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CF" w:rsidRDefault="003611CF" w:rsidP="00561087">
      <w:pPr>
        <w:spacing w:before="100" w:beforeAutospacing="1" w:after="100" w:afterAutospacing="1"/>
        <w:ind w:firstLine="720"/>
        <w:jc w:val="both"/>
        <w:rPr>
          <w:lang w:val="en-US"/>
        </w:rPr>
      </w:pPr>
    </w:p>
    <w:p w:rsidR="003611CF" w:rsidRDefault="003611CF" w:rsidP="00561087">
      <w:pPr>
        <w:spacing w:before="100" w:beforeAutospacing="1" w:after="100" w:afterAutospacing="1"/>
        <w:ind w:firstLine="720"/>
        <w:jc w:val="both"/>
        <w:rPr>
          <w:lang w:val="en-US"/>
        </w:rPr>
      </w:pPr>
    </w:p>
    <w:p w:rsidR="004940BB" w:rsidRPr="00B75663" w:rsidRDefault="004940BB" w:rsidP="00561087">
      <w:pPr>
        <w:spacing w:before="100" w:beforeAutospacing="1" w:after="100" w:afterAutospacing="1"/>
        <w:ind w:firstLine="720"/>
        <w:jc w:val="both"/>
        <w:rPr>
          <w:lang w:val="en-US"/>
        </w:rPr>
      </w:pPr>
      <w:r w:rsidRPr="00561087">
        <w:rPr>
          <w:lang w:val="en-US"/>
        </w:rPr>
        <w:t xml:space="preserve">Referee report on </w:t>
      </w:r>
      <w:r w:rsidRPr="00B75663">
        <w:rPr>
          <w:lang w:val="en-US"/>
        </w:rPr>
        <w:t>«</w:t>
      </w:r>
      <w:r w:rsidR="003D2A12">
        <w:rPr>
          <w:b/>
          <w:i/>
          <w:lang w:val="en-US"/>
        </w:rPr>
        <w:t>Letter of intent to open a new project Modernization of EG-5 accelerator and development of its experimental infrastructure</w:t>
      </w:r>
      <w:r w:rsidR="00B75663" w:rsidRPr="00B75663">
        <w:rPr>
          <w:lang w:val="en-US"/>
        </w:rPr>
        <w:t>»</w:t>
      </w:r>
      <w:r w:rsidRPr="00B75663">
        <w:rPr>
          <w:lang w:val="en-US"/>
        </w:rPr>
        <w:t>.</w:t>
      </w:r>
    </w:p>
    <w:p w:rsidR="003611CF" w:rsidRDefault="003611CF" w:rsidP="00B968DE">
      <w:pPr>
        <w:spacing w:before="100" w:beforeAutospacing="1" w:after="100" w:afterAutospacing="1"/>
        <w:ind w:firstLine="709"/>
        <w:jc w:val="both"/>
        <w:rPr>
          <w:lang w:val="en-US"/>
        </w:rPr>
      </w:pPr>
    </w:p>
    <w:p w:rsidR="004D22C8" w:rsidRDefault="00B968DE" w:rsidP="00B968DE">
      <w:pPr>
        <w:spacing w:before="100" w:beforeAutospacing="1" w:after="100" w:afterAutospacing="1"/>
        <w:ind w:firstLine="709"/>
        <w:jc w:val="both"/>
        <w:rPr>
          <w:lang w:val="en-US"/>
        </w:rPr>
      </w:pPr>
      <w:r>
        <w:rPr>
          <w:lang w:val="en-US"/>
        </w:rPr>
        <w:t xml:space="preserve">Electrostatic generator </w:t>
      </w:r>
      <w:proofErr w:type="gramStart"/>
      <w:r>
        <w:rPr>
          <w:lang w:val="en-US"/>
        </w:rPr>
        <w:t>EG-5</w:t>
      </w:r>
      <w:proofErr w:type="gramEnd"/>
      <w:r>
        <w:rPr>
          <w:lang w:val="en-US"/>
        </w:rPr>
        <w:t xml:space="preserve"> at FLNP is a flexible instrument for a broad range of scientific </w:t>
      </w:r>
      <w:r w:rsidR="004D22C8">
        <w:rPr>
          <w:lang w:val="en-US"/>
        </w:rPr>
        <w:t>studies</w:t>
      </w:r>
      <w:r>
        <w:rPr>
          <w:lang w:val="en-US"/>
        </w:rPr>
        <w:t xml:space="preserve"> and ap</w:t>
      </w:r>
      <w:r w:rsidR="002C3B15">
        <w:rPr>
          <w:lang w:val="en-US"/>
        </w:rPr>
        <w:t>p</w:t>
      </w:r>
      <w:r>
        <w:rPr>
          <w:lang w:val="en-US"/>
        </w:rPr>
        <w:t>lications</w:t>
      </w:r>
      <w:r w:rsidR="002C3B15">
        <w:rPr>
          <w:lang w:val="en-US"/>
        </w:rPr>
        <w:t>, when a few MeV/nucleus energy is sufficient</w:t>
      </w:r>
      <w:r w:rsidR="00D04056">
        <w:rPr>
          <w:lang w:val="en-US"/>
        </w:rPr>
        <w:t>.</w:t>
      </w:r>
      <w:r w:rsidR="002C3B15">
        <w:rPr>
          <w:lang w:val="en-US"/>
        </w:rPr>
        <w:t xml:space="preserve"> Its advantages include steady beams, high intensities and high stability of energy of the accelerated charged particles. </w:t>
      </w:r>
    </w:p>
    <w:p w:rsidR="002C3B15" w:rsidRDefault="002C3B15" w:rsidP="00B968DE">
      <w:pPr>
        <w:spacing w:before="100" w:beforeAutospacing="1" w:after="100" w:afterAutospacing="1"/>
        <w:ind w:firstLine="709"/>
        <w:jc w:val="both"/>
        <w:rPr>
          <w:lang w:val="en-US"/>
        </w:rPr>
      </w:pPr>
      <w:r>
        <w:rPr>
          <w:lang w:val="en-US"/>
        </w:rPr>
        <w:t xml:space="preserve">In particular, with helium ions (Rutherford backscattering spectroscopy) and protons (elastic recoil detection), one studies the distribution of elements in the surface as a function of depth. The method is sensitive to all chemical elements. With these properties and parameters, </w:t>
      </w:r>
      <w:proofErr w:type="gramStart"/>
      <w:r>
        <w:rPr>
          <w:lang w:val="en-US"/>
        </w:rPr>
        <w:t>EG-5</w:t>
      </w:r>
      <w:proofErr w:type="gramEnd"/>
      <w:r>
        <w:rPr>
          <w:lang w:val="en-US"/>
        </w:rPr>
        <w:t xml:space="preserve"> has a well-established set of useful applications.</w:t>
      </w:r>
      <w:r w:rsidR="00E56D6B">
        <w:rPr>
          <w:lang w:val="en-US"/>
        </w:rPr>
        <w:t xml:space="preserve"> It can also serve as a source of energetic neutrons for nuclear physics.</w:t>
      </w:r>
    </w:p>
    <w:p w:rsidR="004D22C8" w:rsidRDefault="00E56D6B" w:rsidP="00B968DE">
      <w:pPr>
        <w:spacing w:before="100" w:beforeAutospacing="1" w:after="100" w:afterAutospacing="1"/>
        <w:ind w:firstLine="709"/>
        <w:jc w:val="both"/>
        <w:rPr>
          <w:lang w:val="en-US"/>
        </w:rPr>
      </w:pPr>
      <w:r>
        <w:rPr>
          <w:lang w:val="en-US"/>
        </w:rPr>
        <w:t xml:space="preserve">At the generator was build a long time ago but keeps providing important possibilities for research, it needs modernization. </w:t>
      </w:r>
    </w:p>
    <w:p w:rsidR="004D22C8" w:rsidRDefault="00E56D6B" w:rsidP="00B968DE">
      <w:pPr>
        <w:spacing w:before="100" w:beforeAutospacing="1" w:after="100" w:afterAutospacing="1"/>
        <w:ind w:firstLine="709"/>
        <w:jc w:val="both"/>
        <w:rPr>
          <w:lang w:val="en-US"/>
        </w:rPr>
      </w:pPr>
      <w:r>
        <w:rPr>
          <w:lang w:val="en-US"/>
        </w:rPr>
        <w:t xml:space="preserve">The goals of modernization </w:t>
      </w:r>
      <w:proofErr w:type="gramStart"/>
      <w:r>
        <w:rPr>
          <w:lang w:val="en-US"/>
        </w:rPr>
        <w:t>are given</w:t>
      </w:r>
      <w:proofErr w:type="gramEnd"/>
      <w:r>
        <w:rPr>
          <w:lang w:val="en-US"/>
        </w:rPr>
        <w:t xml:space="preserve"> (3.2 MeV/nucleus with current 50-100 </w:t>
      </w:r>
      <w:proofErr w:type="spellStart"/>
      <w:r>
        <w:rPr>
          <w:lang w:val="en-US"/>
        </w:rPr>
        <w:t>μA</w:t>
      </w:r>
      <w:proofErr w:type="spellEnd"/>
      <w:r>
        <w:rPr>
          <w:lang w:val="en-US"/>
        </w:rPr>
        <w:t>, infrastructure</w:t>
      </w:r>
      <w:r w:rsidR="003611CF">
        <w:rPr>
          <w:lang w:val="en-US"/>
        </w:rPr>
        <w:t>, staff</w:t>
      </w:r>
      <w:r>
        <w:rPr>
          <w:lang w:val="en-US"/>
        </w:rPr>
        <w:t xml:space="preserve"> etc). </w:t>
      </w:r>
    </w:p>
    <w:p w:rsidR="004D22C8" w:rsidRDefault="00E56D6B" w:rsidP="00B968DE">
      <w:pPr>
        <w:spacing w:before="100" w:beforeAutospacing="1" w:after="100" w:afterAutospacing="1"/>
        <w:ind w:firstLine="709"/>
        <w:jc w:val="both"/>
        <w:rPr>
          <w:lang w:val="en-US"/>
        </w:rPr>
      </w:pPr>
      <w:r>
        <w:rPr>
          <w:lang w:val="en-US"/>
        </w:rPr>
        <w:t>The</w:t>
      </w:r>
      <w:r w:rsidR="003611CF">
        <w:rPr>
          <w:lang w:val="en-US"/>
        </w:rPr>
        <w:t xml:space="preserve"> project organization and methods of modernization </w:t>
      </w:r>
      <w:proofErr w:type="gramStart"/>
      <w:r w:rsidR="003611CF">
        <w:rPr>
          <w:lang w:val="en-US"/>
        </w:rPr>
        <w:t>are clearly explained</w:t>
      </w:r>
      <w:proofErr w:type="gramEnd"/>
      <w:r w:rsidR="003611CF">
        <w:rPr>
          <w:lang w:val="en-US"/>
        </w:rPr>
        <w:t xml:space="preserve">. </w:t>
      </w:r>
    </w:p>
    <w:p w:rsidR="004D22C8" w:rsidRDefault="003611CF" w:rsidP="00B968DE">
      <w:pPr>
        <w:spacing w:before="100" w:beforeAutospacing="1" w:after="100" w:afterAutospacing="1"/>
        <w:ind w:firstLine="709"/>
        <w:jc w:val="both"/>
        <w:rPr>
          <w:lang w:val="en-US"/>
        </w:rPr>
      </w:pPr>
      <w:r>
        <w:rPr>
          <w:lang w:val="en-US"/>
        </w:rPr>
        <w:t xml:space="preserve">New research and organization methods are going to </w:t>
      </w:r>
      <w:proofErr w:type="gramStart"/>
      <w:r>
        <w:rPr>
          <w:lang w:val="en-US"/>
        </w:rPr>
        <w:t>be applied</w:t>
      </w:r>
      <w:proofErr w:type="gramEnd"/>
      <w:r>
        <w:rPr>
          <w:lang w:val="en-US"/>
        </w:rPr>
        <w:t xml:space="preserve"> in the framework of this modernization program (micro-beams, radiocarbon analysis, studies of nano-powders, new collaborations). </w:t>
      </w:r>
    </w:p>
    <w:p w:rsidR="002A0762" w:rsidRDefault="003611CF" w:rsidP="00B968DE">
      <w:pPr>
        <w:spacing w:before="100" w:beforeAutospacing="1" w:after="100" w:afterAutospacing="1"/>
        <w:ind w:firstLine="709"/>
        <w:jc w:val="both"/>
        <w:rPr>
          <w:lang w:val="en-US"/>
        </w:rPr>
      </w:pPr>
      <w:r>
        <w:rPr>
          <w:lang w:val="en-US"/>
        </w:rPr>
        <w:t xml:space="preserve">Requested resources look reasonable. I find important for the JINR management to see a </w:t>
      </w:r>
      <w:proofErr w:type="gramStart"/>
      <w:r>
        <w:rPr>
          <w:lang w:val="en-US"/>
        </w:rPr>
        <w:t>better developed</w:t>
      </w:r>
      <w:proofErr w:type="gramEnd"/>
      <w:r>
        <w:rPr>
          <w:lang w:val="en-US"/>
        </w:rPr>
        <w:t xml:space="preserve"> project plan with justification of costs. </w:t>
      </w:r>
      <w:r w:rsidR="00E56D6B">
        <w:rPr>
          <w:lang w:val="en-US"/>
        </w:rPr>
        <w:t xml:space="preserve">    </w:t>
      </w:r>
      <w:r w:rsidR="00D04056">
        <w:rPr>
          <w:lang w:val="en-US"/>
        </w:rPr>
        <w:t xml:space="preserve">  </w:t>
      </w:r>
    </w:p>
    <w:p w:rsidR="004940BB" w:rsidRPr="00B65034" w:rsidRDefault="003611CF" w:rsidP="004940BB">
      <w:pPr>
        <w:ind w:left="720"/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>Otherwise, I fully support this project and hope it will provide an increase in the overall scientific output of FLNP</w:t>
      </w:r>
      <w:r w:rsidR="004940BB">
        <w:rPr>
          <w:rStyle w:val="tlid-translation"/>
          <w:lang w:val="en"/>
        </w:rPr>
        <w:t>.</w:t>
      </w:r>
    </w:p>
    <w:p w:rsidR="004940BB" w:rsidRDefault="004940BB" w:rsidP="004940BB">
      <w:pPr>
        <w:ind w:firstLine="720"/>
        <w:jc w:val="both"/>
        <w:rPr>
          <w:lang w:val="en-US"/>
        </w:rPr>
      </w:pPr>
    </w:p>
    <w:p w:rsidR="00F14D42" w:rsidRDefault="00F14D42" w:rsidP="004940BB">
      <w:pPr>
        <w:ind w:firstLine="720"/>
        <w:jc w:val="both"/>
        <w:rPr>
          <w:lang w:val="en-US"/>
        </w:rPr>
      </w:pPr>
    </w:p>
    <w:p w:rsidR="004D22C8" w:rsidRPr="004940BB" w:rsidRDefault="004D22C8" w:rsidP="004940BB">
      <w:pPr>
        <w:ind w:firstLine="720"/>
        <w:jc w:val="both"/>
        <w:rPr>
          <w:lang w:val="en-US"/>
        </w:rPr>
      </w:pPr>
    </w:p>
    <w:p w:rsidR="004940BB" w:rsidRDefault="000B049F" w:rsidP="004940BB">
      <w:pPr>
        <w:ind w:firstLine="720"/>
      </w:pPr>
      <w:r>
        <w:t>29.01.20</w:t>
      </w:r>
      <w:bookmarkStart w:id="0" w:name="_GoBack"/>
      <w:bookmarkEnd w:id="0"/>
      <w:r w:rsidR="00C040B7">
        <w:t>20</w:t>
      </w:r>
      <w:r w:rsidR="004940BB">
        <w:t xml:space="preserve">, </w:t>
      </w:r>
    </w:p>
    <w:p w:rsidR="004940BB" w:rsidRDefault="004940BB" w:rsidP="004940BB">
      <w:pPr>
        <w:ind w:firstLine="720"/>
      </w:pPr>
      <w:r>
        <w:t xml:space="preserve">Valery Nesvizhevsky, </w:t>
      </w:r>
    </w:p>
    <w:p w:rsidR="004940BB" w:rsidRPr="00E71627" w:rsidRDefault="004940BB" w:rsidP="004940BB">
      <w:pPr>
        <w:ind w:firstLine="720"/>
      </w:pPr>
      <w:r>
        <w:t>Institut Max von Laue – Paul Langevin, Grenoble, France</w:t>
      </w:r>
    </w:p>
    <w:p w:rsidR="001E1DFE" w:rsidRPr="004940BB" w:rsidRDefault="001E1DFE" w:rsidP="004940BB"/>
    <w:sectPr w:rsidR="001E1DFE" w:rsidRPr="004940BB" w:rsidSect="001E1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851" w:bottom="1134" w:left="851" w:header="340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F1" w:rsidRDefault="00212AF1">
      <w:r>
        <w:separator/>
      </w:r>
    </w:p>
  </w:endnote>
  <w:endnote w:type="continuationSeparator" w:id="0">
    <w:p w:rsidR="00212AF1" w:rsidRDefault="0021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74" w:rsidRDefault="006740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38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3874" w:rsidRDefault="003838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DFE" w:rsidRDefault="001E1DFE" w:rsidP="001E1DFE">
    <w:pPr>
      <w:pStyle w:val="Footer"/>
      <w:tabs>
        <w:tab w:val="clear" w:pos="9072"/>
        <w:tab w:val="right" w:pos="9214"/>
      </w:tabs>
      <w:ind w:left="-851" w:right="-709"/>
      <w:jc w:val="center"/>
      <w:rPr>
        <w:sz w:val="19"/>
      </w:rPr>
    </w:pPr>
    <w:r w:rsidRPr="00E86EF4">
      <w:rPr>
        <w:sz w:val="19"/>
      </w:rPr>
      <w:t xml:space="preserve">6, Jules Horowitz </w:t>
    </w:r>
    <w:r w:rsidRPr="00E86EF4">
      <w:rPr>
        <w:sz w:val="16"/>
      </w:rPr>
      <w:t>–</w:t>
    </w:r>
    <w:r w:rsidRPr="00E86EF4">
      <w:rPr>
        <w:sz w:val="19"/>
      </w:rPr>
      <w:t xml:space="preserve"> BP 156 </w:t>
    </w:r>
    <w:r w:rsidRPr="00E86EF4">
      <w:rPr>
        <w:sz w:val="16"/>
      </w:rPr>
      <w:t>–</w:t>
    </w:r>
    <w:r w:rsidRPr="00E86EF4">
      <w:rPr>
        <w:sz w:val="19"/>
      </w:rPr>
      <w:t xml:space="preserve"> 38042 Grenoble Cedex 9 </w:t>
    </w:r>
    <w:r w:rsidRPr="00E86EF4">
      <w:rPr>
        <w:sz w:val="16"/>
      </w:rPr>
      <w:t>–</w:t>
    </w:r>
    <w:r>
      <w:rPr>
        <w:sz w:val="19"/>
      </w:rPr>
      <w:t xml:space="preserve"> France</w:t>
    </w:r>
  </w:p>
  <w:p w:rsidR="00383874" w:rsidRPr="001E1DFE" w:rsidRDefault="001E1DFE" w:rsidP="001E1DFE">
    <w:pPr>
      <w:pStyle w:val="Footer"/>
      <w:tabs>
        <w:tab w:val="clear" w:pos="9072"/>
        <w:tab w:val="right" w:pos="9214"/>
      </w:tabs>
      <w:ind w:left="-851" w:right="-709"/>
      <w:jc w:val="center"/>
      <w:rPr>
        <w:sz w:val="19"/>
      </w:rPr>
    </w:pPr>
    <w:proofErr w:type="spellStart"/>
    <w:proofErr w:type="gramStart"/>
    <w:r w:rsidRPr="00343A5B">
      <w:rPr>
        <w:sz w:val="19"/>
        <w:lang w:val="en-US"/>
      </w:rPr>
      <w:t>tel</w:t>
    </w:r>
    <w:proofErr w:type="spellEnd"/>
    <w:proofErr w:type="gramEnd"/>
    <w:r w:rsidRPr="00343A5B">
      <w:rPr>
        <w:sz w:val="19"/>
        <w:lang w:val="en-US"/>
      </w:rPr>
      <w:t xml:space="preserve">: +33 (0)4 76 20 71 11 </w:t>
    </w:r>
    <w:r w:rsidRPr="00343A5B">
      <w:rPr>
        <w:sz w:val="16"/>
        <w:lang w:val="en-US"/>
      </w:rPr>
      <w:t>–</w:t>
    </w:r>
    <w:r w:rsidRPr="00343A5B">
      <w:rPr>
        <w:sz w:val="19"/>
        <w:lang w:val="en-US"/>
      </w:rPr>
      <w:t xml:space="preserve"> fax: +33 (0)4 76 48 39 06</w:t>
    </w:r>
    <w:r w:rsidRPr="00343A5B">
      <w:rPr>
        <w:sz w:val="19"/>
        <w:lang w:val="en-US"/>
      </w:rPr>
      <w:br/>
    </w:r>
    <w:hyperlink r:id="rId1" w:history="1">
      <w:r w:rsidRPr="00343A5B">
        <w:rPr>
          <w:rStyle w:val="Hyperlink"/>
          <w:sz w:val="19"/>
          <w:lang w:val="en-US"/>
        </w:rPr>
        <w:t>www.ill.fr</w:t>
      </w:r>
    </w:hyperlink>
    <w:r w:rsidRPr="00343A5B">
      <w:rPr>
        <w:sz w:val="19"/>
        <w:lang w:val="en-US"/>
      </w:rPr>
      <w:t xml:space="preserve">  </w:t>
    </w:r>
    <w:r w:rsidRPr="00343A5B">
      <w:rPr>
        <w:sz w:val="16"/>
        <w:lang w:val="en-US"/>
      </w:rPr>
      <w:t>–</w:t>
    </w:r>
    <w:r w:rsidRPr="00343A5B">
      <w:rPr>
        <w:sz w:val="19"/>
        <w:lang w:val="en-US"/>
      </w:rPr>
      <w:t xml:space="preserve">  Siret 779 555 887 00016. </w:t>
    </w:r>
    <w:r w:rsidRPr="00E86EF4">
      <w:rPr>
        <w:sz w:val="19"/>
        <w:lang w:val="en-US"/>
      </w:rPr>
      <w:t>NAF 731 Z. RCS Grenoble 79 555</w:t>
    </w:r>
    <w:r>
      <w:rPr>
        <w:sz w:val="19"/>
        <w:lang w:val="en-US"/>
      </w:rPr>
      <w:t> </w:t>
    </w:r>
    <w:r w:rsidRPr="00E86EF4">
      <w:rPr>
        <w:sz w:val="19"/>
        <w:lang w:val="en-US"/>
      </w:rPr>
      <w:t>887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74" w:rsidRPr="005A56A8" w:rsidRDefault="00103D97" w:rsidP="001E1DFE">
    <w:pPr>
      <w:pStyle w:val="Footer"/>
      <w:tabs>
        <w:tab w:val="clear" w:pos="9072"/>
        <w:tab w:val="right" w:pos="9214"/>
      </w:tabs>
      <w:ind w:left="-851" w:right="-709"/>
      <w:jc w:val="center"/>
      <w:rPr>
        <w:sz w:val="16"/>
        <w:szCs w:val="16"/>
      </w:rPr>
    </w:pPr>
    <w:r>
      <w:rPr>
        <w:sz w:val="16"/>
        <w:szCs w:val="16"/>
      </w:rPr>
      <w:t>71</w:t>
    </w:r>
    <w:r w:rsidR="00383874" w:rsidRPr="005A56A8">
      <w:rPr>
        <w:sz w:val="16"/>
        <w:szCs w:val="16"/>
      </w:rPr>
      <w:t xml:space="preserve">, </w:t>
    </w:r>
    <w:r>
      <w:rPr>
        <w:sz w:val="16"/>
        <w:szCs w:val="16"/>
      </w:rPr>
      <w:t>avenue des Martyrs</w:t>
    </w:r>
    <w:r w:rsidR="00383874" w:rsidRPr="005A56A8">
      <w:rPr>
        <w:sz w:val="16"/>
        <w:szCs w:val="16"/>
      </w:rPr>
      <w:t xml:space="preserve"> – </w:t>
    </w:r>
    <w:r w:rsidR="00F81DBC">
      <w:rPr>
        <w:sz w:val="16"/>
        <w:szCs w:val="16"/>
      </w:rPr>
      <w:t>CS 20</w:t>
    </w:r>
    <w:r w:rsidR="00383874" w:rsidRPr="005A56A8">
      <w:rPr>
        <w:sz w:val="16"/>
        <w:szCs w:val="16"/>
      </w:rPr>
      <w:t xml:space="preserve"> 156 – 38042 Grenoble Cedex 9 –</w:t>
    </w:r>
    <w:r w:rsidR="00E86EF4" w:rsidRPr="005A56A8">
      <w:rPr>
        <w:sz w:val="16"/>
        <w:szCs w:val="16"/>
      </w:rPr>
      <w:t xml:space="preserve"> </w:t>
    </w:r>
    <w:r w:rsidR="00F85F9D">
      <w:rPr>
        <w:sz w:val="16"/>
        <w:szCs w:val="16"/>
      </w:rPr>
      <w:t xml:space="preserve">France, </w:t>
    </w:r>
    <w:r w:rsidR="00383874" w:rsidRPr="004D77D0">
      <w:rPr>
        <w:sz w:val="16"/>
        <w:szCs w:val="16"/>
      </w:rPr>
      <w:t>tel: +33 (0)4 76 20 71 11 – fax: +33 (0)4 76 48 39 06</w:t>
    </w:r>
    <w:r w:rsidR="00383874" w:rsidRPr="004D77D0">
      <w:rPr>
        <w:sz w:val="16"/>
        <w:szCs w:val="16"/>
      </w:rPr>
      <w:br/>
    </w:r>
    <w:hyperlink r:id="rId1" w:history="1">
      <w:r w:rsidR="00383874" w:rsidRPr="004D77D0">
        <w:rPr>
          <w:rStyle w:val="Hyperlink"/>
          <w:sz w:val="16"/>
          <w:szCs w:val="16"/>
        </w:rPr>
        <w:t>www.ill.fr</w:t>
      </w:r>
    </w:hyperlink>
    <w:r w:rsidR="00383874" w:rsidRPr="004D77D0">
      <w:rPr>
        <w:sz w:val="16"/>
        <w:szCs w:val="16"/>
      </w:rPr>
      <w:t xml:space="preserve">  –  Siret 779 555 887 00016. </w:t>
    </w:r>
    <w:r w:rsidR="00383874" w:rsidRPr="005A56A8">
      <w:rPr>
        <w:sz w:val="16"/>
        <w:szCs w:val="16"/>
        <w:lang w:val="en-US"/>
      </w:rPr>
      <w:t>NAF 731 Z. RCS Grenoble 79 555 887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F1" w:rsidRDefault="00212AF1">
      <w:r>
        <w:separator/>
      </w:r>
    </w:p>
  </w:footnote>
  <w:footnote w:type="continuationSeparator" w:id="0">
    <w:p w:rsidR="00212AF1" w:rsidRDefault="00212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A8" w:rsidRDefault="005A56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74" w:rsidRDefault="001E1DFE">
    <w:pPr>
      <w:pStyle w:val="Header"/>
      <w:tabs>
        <w:tab w:val="clear" w:pos="9072"/>
        <w:tab w:val="right" w:pos="8364"/>
      </w:tabs>
      <w:rPr>
        <w:sz w:val="20"/>
      </w:rPr>
    </w:pPr>
    <w:r>
      <w:rPr>
        <w:noProof/>
        <w:sz w:val="20"/>
        <w:lang w:val="en-US" w:eastAsia="en-U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-187960</wp:posOffset>
          </wp:positionH>
          <wp:positionV relativeFrom="paragraph">
            <wp:posOffset>-15875</wp:posOffset>
          </wp:positionV>
          <wp:extent cx="752475" cy="704850"/>
          <wp:effectExtent l="19050" t="0" r="9525" b="0"/>
          <wp:wrapNone/>
          <wp:docPr id="2" name="Image 1" descr="logo_bleu_blc_gras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eu_blc_gras copi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2F2F7"/>
                      </a:clrFrom>
                      <a:clrTo>
                        <a:srgbClr val="E2F2F7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74" w:rsidRDefault="00A562A3">
    <w:pPr>
      <w:pStyle w:val="Header"/>
      <w:ind w:left="-709"/>
    </w:pPr>
    <w:r>
      <w:rPr>
        <w:noProof/>
        <w:lang w:val="en-US" w:eastAsia="en-US"/>
      </w:rPr>
      <w:drawing>
        <wp:inline distT="0" distB="0" distL="0" distR="0">
          <wp:extent cx="7324725" cy="930933"/>
          <wp:effectExtent l="19050" t="0" r="0" b="0"/>
          <wp:docPr id="3" name="Image 2" descr="banner_word2187_2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word2187_27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4472" cy="93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3874" w:rsidRDefault="00383874">
    <w:pPr>
      <w:pStyle w:val="Header"/>
      <w:tabs>
        <w:tab w:val="clear" w:pos="9072"/>
        <w:tab w:val="right" w:pos="8505"/>
      </w:tabs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11325"/>
    <w:multiLevelType w:val="hybridMultilevel"/>
    <w:tmpl w:val="5756E954"/>
    <w:lvl w:ilvl="0" w:tplc="0DCA798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6D0862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9BC43A9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9961BD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6DC47DB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D6CA7F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57CACF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9D8697E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38EBD4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F545FE"/>
    <w:multiLevelType w:val="hybridMultilevel"/>
    <w:tmpl w:val="FE0E050E"/>
    <w:lvl w:ilvl="0" w:tplc="3760ADE0">
      <w:start w:val="2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8F08BB"/>
    <w:multiLevelType w:val="hybridMultilevel"/>
    <w:tmpl w:val="2B188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E744D"/>
    <w:multiLevelType w:val="hybridMultilevel"/>
    <w:tmpl w:val="98D48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E54C5"/>
    <w:multiLevelType w:val="hybridMultilevel"/>
    <w:tmpl w:val="1D301B1C"/>
    <w:lvl w:ilvl="0" w:tplc="AC98D90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96472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A82870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CCA77E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5B265EA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8044B9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70FAC93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660FE7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DE8EAB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F6"/>
    <w:rsid w:val="00024A60"/>
    <w:rsid w:val="00057248"/>
    <w:rsid w:val="000B049F"/>
    <w:rsid w:val="000F162E"/>
    <w:rsid w:val="00103D97"/>
    <w:rsid w:val="00155754"/>
    <w:rsid w:val="00160F78"/>
    <w:rsid w:val="001737C9"/>
    <w:rsid w:val="001E1DFE"/>
    <w:rsid w:val="00201A51"/>
    <w:rsid w:val="00212AF1"/>
    <w:rsid w:val="00212D41"/>
    <w:rsid w:val="00213101"/>
    <w:rsid w:val="00221F68"/>
    <w:rsid w:val="00226FA5"/>
    <w:rsid w:val="002356D7"/>
    <w:rsid w:val="0026461A"/>
    <w:rsid w:val="00267CF6"/>
    <w:rsid w:val="002A0762"/>
    <w:rsid w:val="002C3B15"/>
    <w:rsid w:val="002E509F"/>
    <w:rsid w:val="00302647"/>
    <w:rsid w:val="00343A5B"/>
    <w:rsid w:val="003611CF"/>
    <w:rsid w:val="00383874"/>
    <w:rsid w:val="00397F5C"/>
    <w:rsid w:val="003A0C7B"/>
    <w:rsid w:val="003D2A12"/>
    <w:rsid w:val="003E059C"/>
    <w:rsid w:val="003E1DAB"/>
    <w:rsid w:val="003E1E5C"/>
    <w:rsid w:val="003F7BB9"/>
    <w:rsid w:val="00423823"/>
    <w:rsid w:val="0043543F"/>
    <w:rsid w:val="00456981"/>
    <w:rsid w:val="004658B9"/>
    <w:rsid w:val="00482BB9"/>
    <w:rsid w:val="004940BB"/>
    <w:rsid w:val="004A6A95"/>
    <w:rsid w:val="004D22C8"/>
    <w:rsid w:val="004D77D0"/>
    <w:rsid w:val="00512F08"/>
    <w:rsid w:val="00522795"/>
    <w:rsid w:val="0053217C"/>
    <w:rsid w:val="00561087"/>
    <w:rsid w:val="00576E9B"/>
    <w:rsid w:val="005A56A8"/>
    <w:rsid w:val="005F27BC"/>
    <w:rsid w:val="006075C5"/>
    <w:rsid w:val="00612307"/>
    <w:rsid w:val="00620FD0"/>
    <w:rsid w:val="0067400C"/>
    <w:rsid w:val="006C5C72"/>
    <w:rsid w:val="006D49F9"/>
    <w:rsid w:val="006E0631"/>
    <w:rsid w:val="007242B3"/>
    <w:rsid w:val="007464BC"/>
    <w:rsid w:val="00755CBE"/>
    <w:rsid w:val="00783B27"/>
    <w:rsid w:val="007C2079"/>
    <w:rsid w:val="007E0A5B"/>
    <w:rsid w:val="007F420B"/>
    <w:rsid w:val="007F587E"/>
    <w:rsid w:val="00803D5C"/>
    <w:rsid w:val="00814C06"/>
    <w:rsid w:val="00830E87"/>
    <w:rsid w:val="00846F5B"/>
    <w:rsid w:val="00874372"/>
    <w:rsid w:val="00884F8E"/>
    <w:rsid w:val="008B73E9"/>
    <w:rsid w:val="008E2315"/>
    <w:rsid w:val="008F63FF"/>
    <w:rsid w:val="00955495"/>
    <w:rsid w:val="009B67F1"/>
    <w:rsid w:val="009E3218"/>
    <w:rsid w:val="00A562A3"/>
    <w:rsid w:val="00A5695A"/>
    <w:rsid w:val="00A947BC"/>
    <w:rsid w:val="00B63EB4"/>
    <w:rsid w:val="00B75663"/>
    <w:rsid w:val="00B968DE"/>
    <w:rsid w:val="00BF4A89"/>
    <w:rsid w:val="00BF7F60"/>
    <w:rsid w:val="00C040B7"/>
    <w:rsid w:val="00C345D3"/>
    <w:rsid w:val="00C72406"/>
    <w:rsid w:val="00C86EFD"/>
    <w:rsid w:val="00C9306B"/>
    <w:rsid w:val="00CB6B35"/>
    <w:rsid w:val="00CB786E"/>
    <w:rsid w:val="00CD1521"/>
    <w:rsid w:val="00D04056"/>
    <w:rsid w:val="00D13C45"/>
    <w:rsid w:val="00D22906"/>
    <w:rsid w:val="00D3754F"/>
    <w:rsid w:val="00D63039"/>
    <w:rsid w:val="00D84319"/>
    <w:rsid w:val="00D86CDB"/>
    <w:rsid w:val="00DE55A6"/>
    <w:rsid w:val="00E56D6B"/>
    <w:rsid w:val="00E64667"/>
    <w:rsid w:val="00E86EF4"/>
    <w:rsid w:val="00EA36EF"/>
    <w:rsid w:val="00EE0EBF"/>
    <w:rsid w:val="00EE28BA"/>
    <w:rsid w:val="00EE4E5C"/>
    <w:rsid w:val="00EF15EF"/>
    <w:rsid w:val="00F14D42"/>
    <w:rsid w:val="00F36CA1"/>
    <w:rsid w:val="00F44E36"/>
    <w:rsid w:val="00F46FE6"/>
    <w:rsid w:val="00F7711C"/>
    <w:rsid w:val="00F81DBC"/>
    <w:rsid w:val="00F82E34"/>
    <w:rsid w:val="00F8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FF791F-68EE-40E4-BB96-473EC050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87E"/>
    <w:rPr>
      <w:rFonts w:ascii="Verdana" w:hAnsi="Verdana"/>
      <w:color w:val="073763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F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39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B5394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B5394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F58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A9F2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26F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C559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26F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C559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26F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D6BC1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226F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D6BC1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226F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D6BC1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E509F"/>
    <w:pPr>
      <w:tabs>
        <w:tab w:val="center" w:pos="4536"/>
        <w:tab w:val="right" w:pos="9072"/>
      </w:tabs>
    </w:pPr>
  </w:style>
  <w:style w:type="paragraph" w:customStyle="1" w:styleId="Address">
    <w:name w:val="Address"/>
    <w:basedOn w:val="Normal"/>
    <w:rsid w:val="002E509F"/>
    <w:pPr>
      <w:tabs>
        <w:tab w:val="left" w:pos="4253"/>
      </w:tabs>
    </w:pPr>
  </w:style>
  <w:style w:type="paragraph" w:customStyle="1" w:styleId="text">
    <w:name w:val="text"/>
    <w:basedOn w:val="Normal"/>
    <w:rsid w:val="002E509F"/>
    <w:pPr>
      <w:tabs>
        <w:tab w:val="left" w:pos="567"/>
        <w:tab w:val="left" w:pos="4536"/>
      </w:tabs>
    </w:pPr>
  </w:style>
  <w:style w:type="paragraph" w:customStyle="1" w:styleId="dateref">
    <w:name w:val="date&amp;ref"/>
    <w:basedOn w:val="Normal"/>
    <w:rsid w:val="002E509F"/>
    <w:pPr>
      <w:tabs>
        <w:tab w:val="left" w:pos="709"/>
        <w:tab w:val="right" w:pos="5387"/>
        <w:tab w:val="left" w:pos="5812"/>
      </w:tabs>
    </w:pPr>
  </w:style>
  <w:style w:type="paragraph" w:styleId="Footer">
    <w:name w:val="footer"/>
    <w:basedOn w:val="Normal"/>
    <w:semiHidden/>
    <w:rsid w:val="002E509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2E509F"/>
  </w:style>
  <w:style w:type="character" w:styleId="Hyperlink">
    <w:name w:val="Hyperlink"/>
    <w:basedOn w:val="DefaultParagraphFont"/>
    <w:semiHidden/>
    <w:rsid w:val="002E509F"/>
    <w:rPr>
      <w:color w:val="0000FF"/>
      <w:u w:val="single"/>
    </w:rPr>
  </w:style>
  <w:style w:type="paragraph" w:customStyle="1" w:styleId="YS">
    <w:name w:val="YS"/>
    <w:basedOn w:val="text"/>
    <w:rsid w:val="002E509F"/>
    <w:pPr>
      <w:tabs>
        <w:tab w:val="clear" w:pos="567"/>
        <w:tab w:val="clear" w:pos="4536"/>
        <w:tab w:val="left" w:pos="4962"/>
      </w:tabs>
    </w:pPr>
  </w:style>
  <w:style w:type="paragraph" w:customStyle="1" w:styleId="textindent">
    <w:name w:val="text indent"/>
    <w:basedOn w:val="text"/>
    <w:rsid w:val="002E509F"/>
    <w:pPr>
      <w:tabs>
        <w:tab w:val="clear" w:pos="567"/>
      </w:tabs>
      <w:ind w:left="567" w:hanging="567"/>
    </w:pPr>
  </w:style>
  <w:style w:type="paragraph" w:styleId="BodyText">
    <w:name w:val="Body Text"/>
    <w:basedOn w:val="Normal"/>
    <w:semiHidden/>
    <w:rsid w:val="002E509F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F4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7F587E"/>
    <w:rPr>
      <w:rFonts w:ascii="Verdana" w:hAnsi="Verdana"/>
      <w:color w:val="073763" w:themeColor="text1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26FA5"/>
    <w:rPr>
      <w:rFonts w:asciiTheme="majorHAnsi" w:eastAsiaTheme="majorEastAsia" w:hAnsiTheme="majorHAnsi" w:cstheme="majorBidi"/>
      <w:b/>
      <w:bCs/>
      <w:color w:val="0B5394" w:themeColor="text2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26FA5"/>
    <w:rPr>
      <w:rFonts w:asciiTheme="majorHAnsi" w:eastAsiaTheme="majorEastAsia" w:hAnsiTheme="majorHAnsi" w:cstheme="majorBidi"/>
      <w:b/>
      <w:bCs/>
      <w:color w:val="0B5394" w:themeColor="text2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26FA5"/>
    <w:rPr>
      <w:rFonts w:asciiTheme="majorHAnsi" w:eastAsiaTheme="majorEastAsia" w:hAnsiTheme="majorHAnsi" w:cstheme="majorBidi"/>
      <w:b/>
      <w:bCs/>
      <w:color w:val="0B5394" w:themeColor="text2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F587E"/>
    <w:rPr>
      <w:rFonts w:asciiTheme="majorHAnsi" w:eastAsiaTheme="majorEastAsia" w:hAnsiTheme="majorHAnsi" w:cstheme="majorBidi"/>
      <w:b/>
      <w:bCs/>
      <w:i/>
      <w:iCs/>
      <w:color w:val="59A9F2" w:themeColor="accent1"/>
      <w:sz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26FA5"/>
    <w:pPr>
      <w:pBdr>
        <w:bottom w:val="single" w:sz="8" w:space="4" w:color="59A9F2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083E6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6FA5"/>
    <w:rPr>
      <w:rFonts w:asciiTheme="majorHAnsi" w:eastAsiaTheme="majorEastAsia" w:hAnsiTheme="majorHAnsi" w:cstheme="majorBidi"/>
      <w:b/>
      <w:color w:val="083E6E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FA5"/>
    <w:pPr>
      <w:numPr>
        <w:ilvl w:val="1"/>
      </w:numPr>
    </w:pPr>
    <w:rPr>
      <w:rFonts w:asciiTheme="majorHAnsi" w:eastAsiaTheme="majorEastAsia" w:hAnsiTheme="majorHAnsi" w:cstheme="majorBidi"/>
      <w:i/>
      <w:iCs/>
      <w:color w:val="0B5394" w:themeColor="tex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6FA5"/>
    <w:rPr>
      <w:rFonts w:asciiTheme="majorHAnsi" w:eastAsiaTheme="majorEastAsia" w:hAnsiTheme="majorHAnsi" w:cstheme="majorBidi"/>
      <w:i/>
      <w:iCs/>
      <w:color w:val="0B5394" w:themeColor="text2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rsid w:val="00226FA5"/>
    <w:rPr>
      <w:rFonts w:ascii="Verdana" w:hAnsi="Verdana"/>
      <w:i/>
      <w:iCs/>
      <w:color w:val="0B5394" w:themeColor="text2"/>
    </w:rPr>
  </w:style>
  <w:style w:type="character" w:styleId="Emphasis">
    <w:name w:val="Emphasis"/>
    <w:basedOn w:val="DefaultParagraphFont"/>
    <w:uiPriority w:val="20"/>
    <w:rsid w:val="00226FA5"/>
    <w:rPr>
      <w:rFonts w:ascii="Verdana" w:hAnsi="Verdana"/>
      <w:i/>
      <w:iCs/>
      <w:color w:val="073763" w:themeColor="text1"/>
    </w:rPr>
  </w:style>
  <w:style w:type="character" w:styleId="IntenseEmphasis">
    <w:name w:val="Intense Emphasis"/>
    <w:basedOn w:val="DefaultParagraphFont"/>
    <w:uiPriority w:val="21"/>
    <w:rsid w:val="00226FA5"/>
    <w:rPr>
      <w:rFonts w:ascii="Verdana" w:hAnsi="Verdana"/>
      <w:b/>
      <w:bCs/>
      <w:i/>
      <w:iCs/>
      <w:color w:val="0B5394" w:themeColor="text2"/>
    </w:rPr>
  </w:style>
  <w:style w:type="character" w:styleId="Strong">
    <w:name w:val="Strong"/>
    <w:basedOn w:val="DefaultParagraphFont"/>
    <w:uiPriority w:val="22"/>
    <w:rsid w:val="007F587E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F58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F587E"/>
    <w:rPr>
      <w:rFonts w:ascii="Verdana" w:hAnsi="Verdana"/>
      <w:i/>
      <w:iCs/>
      <w:color w:val="073763" w:themeColor="text1"/>
      <w:sz w:val="22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226FA5"/>
    <w:pPr>
      <w:pBdr>
        <w:bottom w:val="single" w:sz="4" w:space="4" w:color="59A9F2" w:themeColor="accent1"/>
      </w:pBdr>
      <w:spacing w:before="200" w:after="280"/>
      <w:ind w:left="936" w:right="936"/>
    </w:pPr>
    <w:rPr>
      <w:b/>
      <w:bCs/>
      <w:i/>
      <w:iCs/>
      <w:color w:val="0B5394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FA5"/>
    <w:rPr>
      <w:rFonts w:ascii="Verdana" w:hAnsi="Verdana"/>
      <w:b/>
      <w:bCs/>
      <w:i/>
      <w:iCs/>
      <w:color w:val="0B5394" w:themeColor="text2"/>
      <w:sz w:val="22"/>
      <w:lang w:val="en-GB"/>
    </w:rPr>
  </w:style>
  <w:style w:type="character" w:styleId="SubtleReference">
    <w:name w:val="Subtle Reference"/>
    <w:aliases w:val="Référence"/>
    <w:basedOn w:val="DefaultParagraphFont"/>
    <w:uiPriority w:val="31"/>
    <w:qFormat/>
    <w:rsid w:val="007464BC"/>
    <w:rPr>
      <w:rFonts w:ascii="Verdana" w:hAnsi="Verdana"/>
      <w:smallCaps/>
      <w:color w:val="0B5394" w:themeColor="text2"/>
      <w:sz w:val="22"/>
      <w:u w:val="single"/>
    </w:rPr>
  </w:style>
  <w:style w:type="character" w:styleId="IntenseReference">
    <w:name w:val="Intense Reference"/>
    <w:basedOn w:val="DefaultParagraphFont"/>
    <w:uiPriority w:val="32"/>
    <w:rsid w:val="00226FA5"/>
    <w:rPr>
      <w:rFonts w:ascii="Verdana" w:hAnsi="Verdana"/>
      <w:b/>
      <w:bCs/>
      <w:smallCaps/>
      <w:color w:val="0B5394" w:themeColor="text2"/>
      <w:spacing w:val="5"/>
      <w:u w:val="single"/>
    </w:rPr>
  </w:style>
  <w:style w:type="character" w:styleId="BookTitle">
    <w:name w:val="Book Title"/>
    <w:basedOn w:val="DefaultParagraphFont"/>
    <w:uiPriority w:val="33"/>
    <w:rsid w:val="007F587E"/>
    <w:rPr>
      <w:rFonts w:ascii="Verdana" w:hAnsi="Verdana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7F587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226FA5"/>
    <w:rPr>
      <w:rFonts w:asciiTheme="majorHAnsi" w:eastAsiaTheme="majorEastAsia" w:hAnsiTheme="majorHAnsi" w:cstheme="majorBidi"/>
      <w:color w:val="0C5598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226FA5"/>
    <w:rPr>
      <w:rFonts w:asciiTheme="majorHAnsi" w:eastAsiaTheme="majorEastAsia" w:hAnsiTheme="majorHAnsi" w:cstheme="majorBidi"/>
      <w:i/>
      <w:iCs/>
      <w:color w:val="0C559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226FA5"/>
    <w:rPr>
      <w:rFonts w:asciiTheme="majorHAnsi" w:eastAsiaTheme="majorEastAsia" w:hAnsiTheme="majorHAnsi" w:cstheme="majorBidi"/>
      <w:i/>
      <w:iCs/>
      <w:color w:val="0D6BC1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226FA5"/>
    <w:rPr>
      <w:rFonts w:asciiTheme="majorHAnsi" w:eastAsiaTheme="majorEastAsia" w:hAnsiTheme="majorHAnsi" w:cstheme="majorBidi"/>
      <w:color w:val="0D6BC1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226FA5"/>
    <w:rPr>
      <w:rFonts w:asciiTheme="majorHAnsi" w:eastAsiaTheme="majorEastAsia" w:hAnsiTheme="majorHAnsi" w:cstheme="majorBidi"/>
      <w:i/>
      <w:iCs/>
      <w:color w:val="0D6BC1" w:themeColor="text1" w:themeTint="BF"/>
      <w:lang w:val="en-GB"/>
    </w:rPr>
  </w:style>
  <w:style w:type="character" w:customStyle="1" w:styleId="apple-style-span">
    <w:name w:val="apple-style-span"/>
    <w:basedOn w:val="DefaultParagraphFont"/>
    <w:rsid w:val="00024A60"/>
  </w:style>
  <w:style w:type="character" w:customStyle="1" w:styleId="apple-converted-space">
    <w:name w:val="apple-converted-space"/>
    <w:basedOn w:val="DefaultParagraphFont"/>
    <w:rsid w:val="00024A60"/>
  </w:style>
  <w:style w:type="character" w:customStyle="1" w:styleId="notes">
    <w:name w:val="notes"/>
    <w:basedOn w:val="DefaultParagraphFont"/>
    <w:rsid w:val="00024A60"/>
  </w:style>
  <w:style w:type="character" w:customStyle="1" w:styleId="tlid-translation">
    <w:name w:val="tlid-translation"/>
    <w:basedOn w:val="DefaultParagraphFont"/>
    <w:rsid w:val="00494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l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l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od&#232;les%20Janet\Mod&#232;le%20letter.do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LL">
  <a:themeElements>
    <a:clrScheme name="ILL">
      <a:dk1>
        <a:srgbClr val="073763"/>
      </a:dk1>
      <a:lt1>
        <a:sysClr val="window" lastClr="FFFFFF"/>
      </a:lt1>
      <a:dk2>
        <a:srgbClr val="0B5394"/>
      </a:dk2>
      <a:lt2>
        <a:srgbClr val="E5F8FF"/>
      </a:lt2>
      <a:accent1>
        <a:srgbClr val="59A9F2"/>
      </a:accent1>
      <a:accent2>
        <a:srgbClr val="90C6F6"/>
      </a:accent2>
      <a:accent3>
        <a:srgbClr val="C7E2FA"/>
      </a:accent3>
      <a:accent4>
        <a:srgbClr val="5DF0F6"/>
      </a:accent4>
      <a:accent5>
        <a:srgbClr val="93F5F9"/>
      </a:accent5>
      <a:accent6>
        <a:srgbClr val="C9FAFC"/>
      </a:accent6>
      <a:hlink>
        <a:srgbClr val="FF6600"/>
      </a:hlink>
      <a:folHlink>
        <a:srgbClr val="3ECCB4"/>
      </a:folHlink>
    </a:clrScheme>
    <a:fontScheme name="ILL">
      <a:majorFont>
        <a:latin typeface="Lucida Sans"/>
        <a:ea typeface=""/>
        <a:cs typeface=""/>
      </a:majorFont>
      <a:minorFont>
        <a:latin typeface="Verdana"/>
        <a:ea typeface=""/>
        <a:cs typeface="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1E73-7FA1-481A-9218-F2D15039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letter</Template>
  <TotalTime>44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Prof</vt:lpstr>
      <vt:lpstr>Prof</vt:lpstr>
    </vt:vector>
  </TitlesOfParts>
  <Company>I.L.L.</Company>
  <LinksUpToDate>false</LinksUpToDate>
  <CharactersWithSpaces>1712</CharactersWithSpaces>
  <SharedDoc>false</SharedDoc>
  <HLinks>
    <vt:vector size="12" baseType="variant">
      <vt:variant>
        <vt:i4>6750304</vt:i4>
      </vt:variant>
      <vt:variant>
        <vt:i4>5</vt:i4>
      </vt:variant>
      <vt:variant>
        <vt:i4>0</vt:i4>
      </vt:variant>
      <vt:variant>
        <vt:i4>5</vt:i4>
      </vt:variant>
      <vt:variant>
        <vt:lpwstr>http://www.ill.fr/</vt:lpwstr>
      </vt:variant>
      <vt:variant>
        <vt:lpwstr/>
      </vt:variant>
      <vt:variant>
        <vt:i4>6750304</vt:i4>
      </vt:variant>
      <vt:variant>
        <vt:i4>2</vt:i4>
      </vt:variant>
      <vt:variant>
        <vt:i4>0</vt:i4>
      </vt:variant>
      <vt:variant>
        <vt:i4>5</vt:i4>
      </vt:variant>
      <vt:variant>
        <vt:lpwstr>http://www.ill.fr/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Wallace</dc:creator>
  <cp:keywords/>
  <dc:description/>
  <cp:lastModifiedBy>Valery Nesvizhevsky</cp:lastModifiedBy>
  <cp:revision>7</cp:revision>
  <cp:lastPrinted>2015-07-03T18:48:00Z</cp:lastPrinted>
  <dcterms:created xsi:type="dcterms:W3CDTF">2020-01-29T23:47:00Z</dcterms:created>
  <dcterms:modified xsi:type="dcterms:W3CDTF">2020-01-30T00:30:00Z</dcterms:modified>
</cp:coreProperties>
</file>