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jc w:val="center"/>
        <w:rPr>
          <w:rFonts w:ascii="Arial" w:hAnsi="Arial" w:eastAsia="Times New Roman" w:cs="Arial" w:asciiTheme="minorBidi" w:cstheme="minorBidi" w:hAnsiTheme="minorBidi"/>
          <w:color w:val="000000" w:themeColor="text1"/>
          <w:sz w:val="28"/>
          <w:szCs w:val="28"/>
        </w:rPr>
      </w:pPr>
      <w:r>
        <w:rPr>
          <w:rFonts w:eastAsia="Times New Roman" w:cs="Arial" w:ascii="Arial" w:hAnsi="Arial" w:asciiTheme="minorBidi" w:cstheme="minorBidi" w:hAnsiTheme="minorBidi"/>
          <w:color w:val="000000" w:themeColor="text1"/>
          <w:sz w:val="28"/>
          <w:szCs w:val="28"/>
        </w:rPr>
        <w:t>Guidelines</w:t>
      </w:r>
    </w:p>
    <w:p>
      <w:pPr>
        <w:pStyle w:val="Normal"/>
        <w:rPr/>
      </w:pPr>
      <w:r>
        <w:rPr/>
      </w:r>
    </w:p>
    <w:p>
      <w:pPr>
        <w:pStyle w:val="Normal"/>
        <w:rPr/>
      </w:pPr>
      <w:r>
        <w:rPr>
          <w:rFonts w:cs="Arial" w:ascii="Arial" w:hAnsi="Arial"/>
          <w:color w:val="000000"/>
          <w:sz w:val="24"/>
          <w:szCs w:val="24"/>
        </w:rPr>
        <w:t>The goal of the PAC refereeing process is to classify all projects into three categories A, B or C. The three categories shall be based on merit, both the scientific merit (first item of</w:t>
      </w:r>
      <w:r>
        <w:rPr>
          <w:rStyle w:val="Appleconvertedspace"/>
          <w:rFonts w:cs="Arial" w:ascii="Arial" w:hAnsi="Arial"/>
          <w:color w:val="000000"/>
          <w:sz w:val="24"/>
          <w:szCs w:val="24"/>
        </w:rPr>
        <w:t xml:space="preserve"> </w:t>
      </w:r>
      <w:r>
        <w:rPr>
          <w:rFonts w:cs="Arial" w:ascii="Arial" w:hAnsi="Arial"/>
          <w:color w:val="000000"/>
          <w:sz w:val="24"/>
          <w:szCs w:val="24"/>
        </w:rPr>
        <w:t>the questionnaire) and the performance of the JINR group (the rest of the questionnaire).</w:t>
      </w:r>
    </w:p>
    <w:p>
      <w:pPr>
        <w:pStyle w:val="Normal"/>
        <w:rPr>
          <w:rFonts w:ascii="Calibri" w:hAnsi="Calibri" w:cs="Calibri"/>
          <w:color w:val="000000"/>
        </w:rPr>
      </w:pPr>
      <w:r>
        <w:rPr>
          <w:rFonts w:cs="Arial" w:ascii="Arial" w:hAnsi="Arial"/>
          <w:color w:val="000000"/>
          <w:sz w:val="24"/>
          <w:szCs w:val="24"/>
        </w:rPr>
        <w:t xml:space="preserve"> </w:t>
      </w:r>
    </w:p>
    <w:p>
      <w:pPr>
        <w:pStyle w:val="Normal"/>
        <w:rPr>
          <w:rFonts w:ascii="Calibri" w:hAnsi="Calibri" w:cs="Calibri"/>
          <w:color w:val="000000"/>
        </w:rPr>
      </w:pPr>
      <w:r>
        <w:rPr>
          <w:rFonts w:cs="Arial" w:ascii="Arial" w:hAnsi="Arial"/>
          <w:color w:val="000000"/>
          <w:sz w:val="24"/>
          <w:szCs w:val="24"/>
        </w:rPr>
        <w:t>Definition of the three categories:</w:t>
      </w:r>
    </w:p>
    <w:p>
      <w:pPr>
        <w:pStyle w:val="Normal"/>
        <w:rPr>
          <w:rFonts w:ascii="Calibri" w:hAnsi="Calibri" w:cs="Calibri"/>
          <w:color w:val="000000"/>
        </w:rPr>
      </w:pPr>
      <w:r>
        <w:rPr>
          <w:rFonts w:cs="Arial" w:ascii="Arial" w:hAnsi="Arial"/>
          <w:color w:val="000000"/>
          <w:sz w:val="24"/>
          <w:szCs w:val="24"/>
        </w:rPr>
        <w:t>-Category A: excellent project. Should be fully funded with adequate resources and encouraged to continue and expand their impact.</w:t>
      </w:r>
    </w:p>
    <w:p>
      <w:pPr>
        <w:pStyle w:val="Normal"/>
        <w:rPr>
          <w:rFonts w:ascii="Calibri" w:hAnsi="Calibri" w:cs="Calibri"/>
          <w:color w:val="000000"/>
        </w:rPr>
      </w:pPr>
      <w:r>
        <w:rPr>
          <w:rFonts w:cs="Arial" w:ascii="Arial" w:hAnsi="Arial"/>
          <w:color w:val="000000"/>
          <w:sz w:val="24"/>
          <w:szCs w:val="24"/>
        </w:rPr>
        <w:t>-Category B: very good project. There are some weaknesses. Should be funded together with a strong recommendation on where improvement is needed.</w:t>
      </w:r>
    </w:p>
    <w:p>
      <w:pPr>
        <w:pStyle w:val="Normal"/>
        <w:rPr>
          <w:sz w:val="24"/>
          <w:szCs w:val="24"/>
        </w:rPr>
      </w:pPr>
      <w:r>
        <w:rPr>
          <w:rFonts w:cs="Arial" w:ascii="Arial" w:hAnsi="Arial"/>
          <w:color w:val="000000"/>
          <w:sz w:val="24"/>
          <w:szCs w:val="24"/>
        </w:rPr>
        <w:t>-Category C: good projects. Relatively low performance.</w:t>
      </w:r>
    </w:p>
    <w:p>
      <w:pPr>
        <w:pStyle w:val="Normal"/>
        <w:rPr>
          <w:rFonts w:ascii="Arial" w:hAnsi="Arial" w:cs="Arial"/>
          <w:color w:val="000000"/>
        </w:rPr>
      </w:pPr>
      <w:r>
        <w:rPr>
          <w:rFonts w:cs="Arial" w:ascii="Arial" w:hAnsi="Arial"/>
          <w:color w:val="000000"/>
        </w:rPr>
      </w:r>
    </w:p>
    <w:p>
      <w:pPr>
        <w:pStyle w:val="Normal"/>
        <w:rPr>
          <w:rFonts w:ascii="Calibri" w:hAnsi="Calibri" w:cs="Calibri"/>
          <w:color w:val="000000"/>
        </w:rPr>
      </w:pPr>
      <w:r>
        <w:rPr>
          <w:rFonts w:cs="Arial" w:ascii="Arial" w:hAnsi="Arial"/>
          <w:color w:val="000000"/>
          <w:sz w:val="24"/>
          <w:szCs w:val="24"/>
        </w:rPr>
        <w:t>In a first step, the assigned referee should assess whether the PI has properly answered all questions. If changes or additional information are needed, the relevant PI will be informed with the request to present this additional information at the meeting.</w:t>
      </w:r>
    </w:p>
    <w:p>
      <w:pPr>
        <w:pStyle w:val="Normal"/>
        <w:rPr/>
      </w:pPr>
      <w:r>
        <w:rPr>
          <w:rFonts w:cs="Arial" w:ascii="Arial" w:hAnsi="Arial"/>
          <w:color w:val="000000"/>
          <w:sz w:val="24"/>
          <w:szCs w:val="24"/>
        </w:rPr>
        <w:t>In a second step, each referee should summarize his evaluation in a written report (mentioning the missing information if any), outlining strengths and weaknesses of the project, both on the scientific aspects of the project as well as on the performance of the JINR group. The report should include recommendations for</w:t>
      </w:r>
      <w:r>
        <w:rPr>
          <w:rStyle w:val="Appleconvertedspace"/>
          <w:rFonts w:cs="Arial" w:ascii="Arial" w:hAnsi="Arial"/>
          <w:color w:val="000000"/>
          <w:sz w:val="24"/>
          <w:szCs w:val="24"/>
        </w:rPr>
        <w:t xml:space="preserve"> </w:t>
      </w:r>
      <w:r>
        <w:rPr>
          <w:rFonts w:cs="Arial" w:ascii="Arial" w:hAnsi="Arial"/>
          <w:color w:val="000000"/>
          <w:sz w:val="24"/>
          <w:szCs w:val="24"/>
        </w:rPr>
        <w:t>improvement if any. The final assignment of the project into category A, B or C shall be done after hearing</w:t>
      </w:r>
      <w:r>
        <w:rPr>
          <w:rStyle w:val="Appleconvertedspace"/>
          <w:rFonts w:cs="Arial" w:ascii="Arial" w:hAnsi="Arial"/>
          <w:color w:val="000000"/>
          <w:sz w:val="24"/>
          <w:szCs w:val="24"/>
        </w:rPr>
        <w:t xml:space="preserve"> </w:t>
      </w:r>
      <w:r>
        <w:rPr>
          <w:rFonts w:cs="Arial" w:ascii="Arial" w:hAnsi="Arial"/>
          <w:color w:val="000000"/>
          <w:sz w:val="24"/>
          <w:szCs w:val="24"/>
        </w:rPr>
        <w:t>the referee’s opinion and subsequent</w:t>
      </w:r>
      <w:r>
        <w:rPr>
          <w:rStyle w:val="Appleconvertedspace"/>
          <w:rFonts w:cs="Arial" w:ascii="Arial" w:hAnsi="Arial"/>
          <w:color w:val="000000"/>
          <w:sz w:val="24"/>
          <w:szCs w:val="24"/>
        </w:rPr>
        <w:t xml:space="preserve"> </w:t>
      </w:r>
      <w:r>
        <w:rPr>
          <w:rFonts w:cs="Arial" w:ascii="Arial" w:hAnsi="Arial"/>
          <w:color w:val="000000"/>
          <w:sz w:val="24"/>
          <w:szCs w:val="24"/>
        </w:rPr>
        <w:t>discussion of the project at the PAC session.</w:t>
      </w:r>
    </w:p>
    <w:p>
      <w:pPr>
        <w:pStyle w:val="Normal"/>
        <w:rPr>
          <w:rFonts w:ascii="Arial" w:hAnsi="Arial" w:cs="Arial"/>
          <w:color w:val="000000"/>
          <w:sz w:val="28"/>
          <w:szCs w:val="28"/>
        </w:rPr>
      </w:pPr>
      <w:r>
        <w:rPr>
          <w:rFonts w:cs="Arial" w:ascii="Arial" w:hAnsi="Arial"/>
          <w:color w:val="000000"/>
          <w:sz w:val="28"/>
          <w:szCs w:val="28"/>
        </w:rPr>
      </w:r>
    </w:p>
    <w:p>
      <w:pPr>
        <w:pStyle w:val="Normal"/>
        <w:rPr/>
      </w:pPr>
      <w:r>
        <w:rPr>
          <w:rFonts w:cs="Arial" w:ascii="Arial" w:hAnsi="Arial"/>
          <w:b/>
          <w:bCs/>
          <w:color w:val="000000"/>
          <w:sz w:val="28"/>
          <w:szCs w:val="28"/>
        </w:rPr>
        <w:t>Questionnaire (for projects seeking continuation):</w:t>
      </w:r>
    </w:p>
    <w:p>
      <w:pPr>
        <w:pStyle w:val="ListParagraph"/>
        <w:ind w:left="782" w:hanging="357"/>
        <w:rPr>
          <w:rFonts w:ascii="Arial" w:hAnsi="Arial" w:cs="Arial"/>
          <w:color w:val="000000"/>
          <w:sz w:val="28"/>
          <w:szCs w:val="28"/>
        </w:rPr>
      </w:pPr>
      <w:r>
        <w:rPr>
          <w:rFonts w:cs="Arial" w:ascii="Arial" w:hAnsi="Arial"/>
          <w:color w:val="000000"/>
          <w:sz w:val="28"/>
          <w:szCs w:val="28"/>
        </w:rPr>
      </w:r>
    </w:p>
    <w:p>
      <w:pPr>
        <w:pStyle w:val="Normal"/>
        <w:rPr>
          <w:rFonts w:ascii="Arial" w:hAnsi="Arial" w:cs="Arial"/>
          <w:b/>
          <w:b/>
          <w:bCs/>
          <w:color w:val="000000"/>
          <w:sz w:val="28"/>
          <w:szCs w:val="28"/>
        </w:rPr>
      </w:pPr>
      <w:r>
        <w:rPr>
          <w:rFonts w:cs="Arial" w:ascii="Arial" w:hAnsi="Arial"/>
          <w:b/>
          <w:bCs/>
          <w:color w:val="000000"/>
          <w:sz w:val="24"/>
          <w:szCs w:val="24"/>
        </w:rPr>
        <w:t>A. Scientific merit</w:t>
      </w:r>
    </w:p>
    <w:p>
      <w:pPr>
        <w:pStyle w:val="ListParagraph"/>
        <w:ind w:left="782" w:hanging="357"/>
        <w:rPr/>
      </w:pPr>
      <w:r>
        <w:rPr>
          <w:rFonts w:cs="Arial" w:ascii="Arial" w:hAnsi="Arial"/>
          <w:color w:val="000000"/>
          <w:sz w:val="24"/>
          <w:szCs w:val="24"/>
        </w:rPr>
        <w:t xml:space="preserve">1. </w:t>
      </w:r>
      <w:r>
        <w:rPr>
          <w:rStyle w:val="Appleconvertedspace"/>
          <w:color w:val="000000"/>
          <w:sz w:val="24"/>
          <w:szCs w:val="24"/>
        </w:rPr>
        <w:t> </w:t>
      </w:r>
      <w:r>
        <w:rPr>
          <w:rFonts w:cs="Arial" w:ascii="Arial" w:hAnsi="Arial"/>
          <w:color w:val="000000"/>
          <w:sz w:val="24"/>
          <w:szCs w:val="24"/>
        </w:rPr>
        <w:t xml:space="preserve">Goals of the experiment: </w:t>
      </w:r>
    </w:p>
    <w:p>
      <w:pPr>
        <w:pStyle w:val="Normal"/>
        <w:rPr>
          <w:sz w:val="24"/>
          <w:szCs w:val="24"/>
        </w:rPr>
      </w:pPr>
      <w:r>
        <w:rPr>
          <w:rFonts w:cs="Arial" w:ascii="Arial" w:hAnsi="Arial"/>
          <w:color w:val="000000"/>
          <w:sz w:val="24"/>
          <w:szCs w:val="24"/>
        </w:rPr>
        <w:t>1a. Give a short description of the goals of the experiment:</w:t>
      </w:r>
    </w:p>
    <w:p>
      <w:pPr>
        <w:pStyle w:val="Normal"/>
        <w:rPr>
          <w:rFonts w:ascii="Arial" w:hAnsi="Arial" w:cs="Arial"/>
          <w:color w:val="000000"/>
          <w:sz w:val="28"/>
          <w:szCs w:val="28"/>
        </w:rPr>
      </w:pPr>
      <w:r>
        <w:rPr>
          <w:rFonts w:cs="Arial" w:ascii="Arial" w:hAnsi="Arial"/>
          <w:color w:val="000000"/>
          <w:sz w:val="28"/>
          <w:szCs w:val="28"/>
        </w:rPr>
      </w:r>
    </w:p>
    <w:p>
      <w:pPr>
        <w:pStyle w:val="Normal"/>
        <w:rPr/>
      </w:pPr>
      <w:r>
        <w:rPr>
          <w:rStyle w:val="Style12"/>
          <w:rFonts w:cs="Arial" w:ascii="Liberation Serif" w:hAnsi="Liberation Serif"/>
          <w:b/>
          <w:bCs/>
          <w:color w:val="000000"/>
          <w:sz w:val="28"/>
          <w:szCs w:val="28"/>
          <w:lang w:val="en-US"/>
        </w:rPr>
        <w:t xml:space="preserve">The project goal is the participation in the NA62 experiment at SPS CERN, where a measurement of the very rare kaon decay </w:t>
      </w:r>
      <w:r>
        <w:rPr>
          <w:rStyle w:val="Style12"/>
          <w:rFonts w:cs="Arial" w:ascii="Liberation Serif" w:hAnsi="Liberation Serif"/>
          <w:b/>
          <w:bCs/>
          <w:color w:val="000000"/>
          <w:spacing w:val="1"/>
          <w:w w:val="120"/>
          <w:sz w:val="28"/>
          <w:szCs w:val="28"/>
          <w:lang w:val="en-US"/>
        </w:rPr>
        <w:t>K</w:t>
      </w:r>
      <w:r>
        <w:rPr>
          <w:rStyle w:val="Style12"/>
          <w:rFonts w:cs="Arial" w:ascii="Liberation Serif" w:hAnsi="Liberation Serif"/>
          <w:b/>
          <w:bCs/>
          <w:color w:val="000000"/>
          <w:spacing w:val="1"/>
          <w:w w:val="120"/>
          <w:sz w:val="28"/>
          <w:szCs w:val="28"/>
          <w:vertAlign w:val="superscript"/>
          <w:lang w:val="en-US"/>
        </w:rPr>
        <w:t>+</w:t>
      </w:r>
      <w:r>
        <w:rPr>
          <w:rStyle w:val="Style12"/>
          <w:rFonts w:cs="Symbol" w:ascii="Symbol" w:hAnsi="Symbol"/>
          <w:b/>
          <w:bCs/>
          <w:color w:val="000000"/>
          <w:spacing w:val="1"/>
          <w:w w:val="120"/>
          <w:sz w:val="28"/>
          <w:szCs w:val="28"/>
          <w:lang w:val="en-US"/>
        </w:rPr>
        <w:t></w:t>
      </w:r>
      <w:r>
        <w:rPr>
          <w:rStyle w:val="Style12"/>
          <w:rFonts w:cs="Arial" w:ascii="Liberation Serif" w:hAnsi="Liberation Serif"/>
          <w:b/>
          <w:bCs/>
          <w:color w:val="000000"/>
          <w:spacing w:val="1"/>
          <w:w w:val="120"/>
          <w:sz w:val="28"/>
          <w:szCs w:val="28"/>
          <w:vertAlign w:val="superscript"/>
          <w:lang w:val="en-US"/>
        </w:rPr>
        <w:t>+</w:t>
      </w:r>
      <w:r>
        <w:rPr>
          <w:rStyle w:val="Style12"/>
          <w:rFonts w:cs="Symbol" w:ascii="Symbol" w:hAnsi="Symbol"/>
          <w:b/>
          <w:bCs/>
          <w:color w:val="000000"/>
          <w:spacing w:val="1"/>
          <w:w w:val="120"/>
          <w:sz w:val="28"/>
          <w:szCs w:val="28"/>
          <w:lang w:val="en-US"/>
        </w:rPr>
        <w:t></w:t>
      </w:r>
      <w:r>
        <w:rPr>
          <w:rStyle w:val="Style12"/>
          <w:rFonts w:cs="Symbol" w:ascii="Symbol" w:hAnsi="Symbol"/>
          <w:b/>
          <w:bCs/>
          <w:color w:val="000000"/>
          <w:spacing w:val="2"/>
          <w:w w:val="120"/>
          <w:sz w:val="28"/>
          <w:szCs w:val="28"/>
          <w:lang w:val="en-US"/>
        </w:rPr>
        <w:t></w:t>
      </w:r>
      <w:r>
        <w:rPr>
          <w:rStyle w:val="Style12"/>
          <w:rFonts w:cs="Arial" w:ascii="Liberation Serif" w:hAnsi="Liberation Serif"/>
          <w:b/>
          <w:bCs/>
          <w:color w:val="000000"/>
          <w:sz w:val="28"/>
          <w:szCs w:val="28"/>
          <w:lang w:val="en-US"/>
        </w:rPr>
        <w:t xml:space="preserve"> is planned to make a </w:t>
      </w:r>
      <w:r>
        <w:rPr>
          <w:rStyle w:val="Style12"/>
          <w:rFonts w:cs="Arial" w:ascii="Liberation Serif" w:hAnsi="Liberation Serif"/>
          <w:b/>
          <w:bCs/>
          <w:color w:val="000000"/>
          <w:spacing w:val="3"/>
          <w:sz w:val="28"/>
          <w:szCs w:val="28"/>
          <w:lang w:val="en-US"/>
        </w:rPr>
        <w:t xml:space="preserve">decisive test of the Standard Model (SM) by means of 10%-precision measurement of the </w:t>
      </w:r>
      <w:r>
        <w:rPr>
          <w:rStyle w:val="Style12"/>
          <w:rFonts w:cs="Arial" w:ascii="Liberation Serif" w:hAnsi="Liberation Serif"/>
          <w:b/>
          <w:bCs/>
          <w:color w:val="000000"/>
          <w:sz w:val="28"/>
          <w:szCs w:val="28"/>
          <w:lang w:val="en-US"/>
        </w:rPr>
        <w:t>Cabibbo-Kobayashi-Maskawa (</w:t>
      </w:r>
      <w:r>
        <w:rPr>
          <w:rStyle w:val="Style12"/>
          <w:rFonts w:cs="Arial" w:ascii="Liberation Serif" w:hAnsi="Liberation Serif"/>
          <w:b/>
          <w:bCs/>
          <w:color w:val="000000"/>
          <w:spacing w:val="3"/>
          <w:sz w:val="28"/>
          <w:szCs w:val="28"/>
          <w:lang w:val="en-US"/>
        </w:rPr>
        <w:t>CKM)</w:t>
      </w:r>
      <w:r>
        <w:rPr>
          <w:rStyle w:val="Style12"/>
          <w:rFonts w:cs="Arial" w:ascii="Liberation Serif" w:hAnsi="Liberation Serif"/>
          <w:b/>
          <w:bCs/>
          <w:color w:val="000000"/>
          <w:sz w:val="28"/>
          <w:szCs w:val="28"/>
          <w:lang w:val="en-US"/>
        </w:rPr>
        <w:t xml:space="preserve"> matrix </w:t>
      </w:r>
      <w:r>
        <w:rPr>
          <w:rStyle w:val="Style12"/>
          <w:rFonts w:cs="Arial" w:ascii="Liberation Serif" w:hAnsi="Liberation Serif"/>
          <w:b/>
          <w:bCs/>
          <w:color w:val="000000"/>
          <w:spacing w:val="3"/>
          <w:sz w:val="28"/>
          <w:szCs w:val="28"/>
          <w:lang w:val="en-US"/>
        </w:rPr>
        <w:t xml:space="preserve">parameter </w:t>
      </w:r>
      <w:r>
        <w:rPr>
          <w:rStyle w:val="Style12"/>
          <w:rFonts w:cs="Arial" w:ascii="Liberation Serif" w:hAnsi="Liberation Serif"/>
          <w:b/>
          <w:bCs/>
          <w:i/>
          <w:iCs/>
          <w:color w:val="000000"/>
          <w:spacing w:val="2"/>
          <w:sz w:val="28"/>
          <w:szCs w:val="28"/>
          <w:lang w:val="en-US"/>
        </w:rPr>
        <w:t>V</w:t>
      </w:r>
      <w:r>
        <w:rPr>
          <w:rStyle w:val="Style12"/>
          <w:rFonts w:cs="Arial" w:ascii="Liberation Serif" w:hAnsi="Liberation Serif"/>
          <w:b/>
          <w:bCs/>
          <w:i/>
          <w:iCs/>
          <w:color w:val="000000"/>
          <w:spacing w:val="2"/>
          <w:sz w:val="28"/>
          <w:szCs w:val="28"/>
          <w:vertAlign w:val="subscript"/>
          <w:lang w:val="en-US"/>
        </w:rPr>
        <w:t>td</w:t>
      </w:r>
      <w:r>
        <w:rPr>
          <w:rStyle w:val="Style12"/>
          <w:rFonts w:cs="Arial" w:ascii="Liberation Serif" w:hAnsi="Liberation Serif"/>
          <w:b/>
          <w:bCs/>
          <w:color w:val="000000"/>
          <w:spacing w:val="2"/>
          <w:sz w:val="28"/>
          <w:szCs w:val="28"/>
          <w:lang w:val="en-US"/>
        </w:rPr>
        <w:t xml:space="preserve">. The project is a continuation of the </w:t>
      </w:r>
      <w:r>
        <w:rPr>
          <w:rStyle w:val="Style12"/>
          <w:rFonts w:cs="Arial" w:ascii="Liberation Serif" w:hAnsi="Liberation Serif"/>
          <w:b/>
          <w:bCs/>
          <w:color w:val="00000A"/>
          <w:spacing w:val="2"/>
          <w:sz w:val="28"/>
          <w:szCs w:val="28"/>
          <w:lang w:val="en-US"/>
        </w:rPr>
        <w:t>four stages</w:t>
      </w:r>
      <w:r>
        <w:rPr>
          <w:rStyle w:val="Style12"/>
          <w:rFonts w:cs="Arial" w:ascii="Liberation Serif" w:hAnsi="Liberation Serif"/>
          <w:b/>
          <w:bCs/>
          <w:color w:val="000000"/>
          <w:spacing w:val="2"/>
          <w:sz w:val="28"/>
          <w:szCs w:val="28"/>
          <w:lang w:val="en-US"/>
        </w:rPr>
        <w:t xml:space="preserve"> of NA62 project, implemented in </w:t>
      </w:r>
      <w:r>
        <w:rPr>
          <w:rStyle w:val="Style12"/>
          <w:rFonts w:cs="Arial" w:ascii="Liberation Serif" w:hAnsi="Liberation Serif"/>
          <w:b/>
          <w:bCs/>
          <w:color w:val="00000A"/>
          <w:spacing w:val="2"/>
          <w:sz w:val="28"/>
          <w:szCs w:val="28"/>
          <w:lang w:val="en-US"/>
        </w:rPr>
        <w:t>VBLHEP</w:t>
      </w:r>
      <w:r>
        <w:rPr>
          <w:rStyle w:val="Style12"/>
          <w:rFonts w:cs="Arial" w:ascii="Liberation Serif" w:hAnsi="Liberation Serif"/>
          <w:b/>
          <w:bCs/>
          <w:color w:val="000000"/>
          <w:spacing w:val="2"/>
          <w:sz w:val="28"/>
          <w:szCs w:val="28"/>
          <w:lang w:val="en-US"/>
        </w:rPr>
        <w:t xml:space="preserve"> JINR in </w:t>
      </w:r>
      <w:r>
        <w:rPr>
          <w:rStyle w:val="Style12"/>
          <w:rFonts w:cs="Arial" w:ascii="Liberation Serif" w:hAnsi="Liberation Serif"/>
          <w:b/>
          <w:bCs/>
          <w:color w:val="00000A"/>
          <w:spacing w:val="2"/>
          <w:sz w:val="28"/>
          <w:szCs w:val="28"/>
          <w:lang w:val="en-US"/>
        </w:rPr>
        <w:t>2010 – 2021</w:t>
      </w:r>
      <w:r>
        <w:rPr>
          <w:rStyle w:val="Style12"/>
          <w:rFonts w:cs="Arial" w:ascii="Liberation Serif" w:hAnsi="Liberation Serif"/>
          <w:b/>
          <w:bCs/>
          <w:color w:val="000000"/>
          <w:spacing w:val="2"/>
          <w:sz w:val="28"/>
          <w:szCs w:val="28"/>
          <w:lang w:val="en-US"/>
        </w:rPr>
        <w:t>.</w:t>
      </w:r>
    </w:p>
    <w:p>
      <w:pPr>
        <w:pStyle w:val="Normal"/>
        <w:rPr/>
      </w:pPr>
      <w:r>
        <w:rPr>
          <w:rFonts w:cs="Arial" w:ascii="Arial" w:hAnsi="Arial"/>
          <w:color w:val="000000"/>
          <w:sz w:val="28"/>
          <w:szCs w:val="28"/>
        </w:rPr>
        <w:t xml:space="preserve"> </w:t>
      </w:r>
    </w:p>
    <w:p>
      <w:pPr>
        <w:pStyle w:val="Normal"/>
        <w:rPr>
          <w:sz w:val="24"/>
          <w:szCs w:val="24"/>
        </w:rPr>
      </w:pPr>
      <w:r>
        <w:rPr>
          <w:rFonts w:cs="Arial" w:ascii="Arial" w:hAnsi="Arial"/>
          <w:color w:val="000000"/>
          <w:sz w:val="24"/>
          <w:szCs w:val="24"/>
        </w:rPr>
        <w:t>1b. Explain what the project adds to the international scenario:</w:t>
      </w:r>
    </w:p>
    <w:p>
      <w:pPr>
        <w:pStyle w:val="Normal"/>
        <w:rPr>
          <w:rFonts w:ascii="Arial" w:hAnsi="Arial" w:cs="Arial"/>
          <w:color w:val="000000"/>
          <w:sz w:val="28"/>
          <w:szCs w:val="28"/>
        </w:rPr>
      </w:pPr>
      <w:r>
        <w:rPr>
          <w:rFonts w:cs="Arial" w:ascii="Arial" w:hAnsi="Arial"/>
          <w:color w:val="000000"/>
          <w:sz w:val="28"/>
          <w:szCs w:val="28"/>
        </w:rPr>
      </w:r>
    </w:p>
    <w:p>
      <w:pPr>
        <w:pStyle w:val="Normal"/>
        <w:shd w:val="clear" w:fill="FFFF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120"/>
        <w:ind w:left="0" w:right="0" w:firstLine="567"/>
        <w:jc w:val="both"/>
        <w:rPr/>
      </w:pPr>
      <w:r>
        <w:rPr>
          <w:rStyle w:val="Style12"/>
          <w:rFonts w:cs="Calibri" w:ascii="Liberation Serif" w:hAnsi="Liberation Serif"/>
          <w:b/>
          <w:bCs/>
          <w:sz w:val="28"/>
          <w:szCs w:val="28"/>
          <w:lang w:val="en-US"/>
        </w:rPr>
        <w:t>Prior to the NA62 experiment, most precise experimental results have been obtained by the E787 and E949 experiments at BNL by studying of stopped kaon decays [</w:t>
      </w:r>
      <w:r>
        <w:rPr>
          <w:rStyle w:val="Style12"/>
          <w:rFonts w:cs="Calibri" w:ascii="Liberation Serif" w:hAnsi="Liberation Serif"/>
          <w:b/>
          <w:bCs/>
          <w:color w:val="00000A"/>
          <w:sz w:val="28"/>
          <w:szCs w:val="28"/>
          <w:lang w:val="en-US"/>
        </w:rPr>
        <w:t>5</w:t>
      </w:r>
      <w:r>
        <w:rPr>
          <w:rStyle w:val="Style12"/>
          <w:rFonts w:cs="Calibri" w:ascii="Liberation Serif" w:hAnsi="Liberation Serif"/>
          <w:b/>
          <w:bCs/>
          <w:sz w:val="28"/>
          <w:szCs w:val="28"/>
          <w:lang w:val="en-US"/>
        </w:rPr>
        <w:t xml:space="preserve">]: </w:t>
      </w:r>
      <w:r>
        <w:rPr>
          <w:rStyle w:val="Style12"/>
          <w:b/>
          <w:bCs/>
          <w:spacing w:val="2"/>
          <w:sz w:val="28"/>
          <w:szCs w:val="28"/>
          <w:lang w:val="en-US"/>
        </w:rPr>
        <w:t>B(</w:t>
      </w:r>
      <w:r>
        <w:rPr>
          <w:rStyle w:val="Style12"/>
          <w:b/>
          <w:bCs/>
          <w:spacing w:val="1"/>
          <w:w w:val="120"/>
          <w:sz w:val="28"/>
          <w:szCs w:val="28"/>
          <w:lang w:val="en-US" w:eastAsia="ru-RU"/>
        </w:rPr>
        <w:t>K</w:t>
      </w:r>
      <w:r>
        <w:rPr>
          <w:rStyle w:val="Style12"/>
          <w:b/>
          <w:bCs/>
          <w:spacing w:val="1"/>
          <w:w w:val="120"/>
          <w:sz w:val="28"/>
          <w:szCs w:val="28"/>
          <w:vertAlign w:val="superscript"/>
          <w:lang w:val="en-US" w:eastAsia="ru-RU"/>
        </w:rPr>
        <w:t>+</w:t>
      </w:r>
      <w:r>
        <w:rPr>
          <w:rStyle w:val="Style12"/>
          <w:rFonts w:cs="Symbol" w:ascii="Symbol" w:hAnsi="Symbol"/>
          <w:b/>
          <w:bCs/>
          <w:spacing w:val="1"/>
          <w:w w:val="120"/>
          <w:sz w:val="28"/>
          <w:szCs w:val="28"/>
          <w:lang w:val="en-US" w:eastAsia="ru-RU"/>
        </w:rPr>
        <w:t></w:t>
      </w:r>
      <w:r>
        <w:rPr>
          <w:rStyle w:val="Style12"/>
          <w:b/>
          <w:bCs/>
          <w:spacing w:val="1"/>
          <w:w w:val="120"/>
          <w:sz w:val="28"/>
          <w:szCs w:val="28"/>
          <w:vertAlign w:val="superscript"/>
          <w:lang w:val="en-US" w:eastAsia="ru-RU"/>
        </w:rPr>
        <w:t>+</w:t>
      </w:r>
      <w:r>
        <w:rPr>
          <w:rStyle w:val="Style12"/>
          <w:rFonts w:cs="Symbol" w:ascii="Symbol" w:hAnsi="Symbol"/>
          <w:b/>
          <w:bCs/>
          <w:spacing w:val="1"/>
          <w:w w:val="120"/>
          <w:sz w:val="28"/>
          <w:szCs w:val="28"/>
          <w:lang w:val="en-US" w:eastAsia="ru-RU"/>
        </w:rPr>
        <w:t></w:t>
      </w:r>
      <w:r>
        <w:rPr>
          <w:rStyle w:val="Style12"/>
          <w:rFonts w:cs="Symbol" w:ascii="Symbol" w:hAnsi="Symbol"/>
          <w:b/>
          <w:bCs/>
          <w:spacing w:val="2"/>
          <w:w w:val="120"/>
          <w:sz w:val="28"/>
          <w:szCs w:val="28"/>
          <w:lang w:val="en-US" w:eastAsia="ru-RU"/>
        </w:rPr>
        <w:t></w:t>
      </w:r>
      <w:r>
        <w:rPr>
          <w:rStyle w:val="Style12"/>
          <w:b/>
          <w:bCs/>
          <w:spacing w:val="2"/>
          <w:sz w:val="28"/>
          <w:szCs w:val="28"/>
          <w:lang w:val="en-US"/>
        </w:rPr>
        <w:t xml:space="preserve">) = </w:t>
      </w:r>
      <w:r>
        <w:rPr>
          <w:rStyle w:val="Style12"/>
          <w:rFonts w:ascii="Liberation Serif" w:hAnsi="Liberation Serif"/>
          <w:b/>
          <w:bCs/>
          <w:spacing w:val="2"/>
          <w:sz w:val="28"/>
          <w:szCs w:val="28"/>
          <w:lang w:val="en-US"/>
        </w:rPr>
        <w:t>(1.73</w:t>
      </w:r>
      <w:r>
        <w:rPr>
          <w:rStyle w:val="Style12"/>
          <w:rFonts w:ascii="Liberation Serif" w:hAnsi="Liberation Serif"/>
          <w:b/>
          <w:bCs/>
          <w:spacing w:val="2"/>
          <w:position w:val="13"/>
          <w:sz w:val="28"/>
          <w:szCs w:val="28"/>
          <w:lang w:val="en-US"/>
        </w:rPr>
        <w:t>+1.15</w:t>
      </w:r>
      <w:r>
        <w:rPr>
          <w:rStyle w:val="Style12"/>
          <w:rFonts w:ascii="Liberation Serif" w:hAnsi="Liberation Serif"/>
          <w:b/>
          <w:bCs/>
          <w:spacing w:val="2"/>
          <w:sz w:val="28"/>
          <w:szCs w:val="28"/>
          <w:lang w:val="en-US"/>
        </w:rPr>
        <w:t>-1.05</w:t>
      </w:r>
      <w:r>
        <w:rPr>
          <w:rStyle w:val="Style12"/>
          <w:rFonts w:eastAsia="Tahoma" w:cs="Liberation Serif" w:ascii="Liberation Serif" w:hAnsi="Liberation Serif"/>
          <w:b/>
          <w:bCs/>
          <w:spacing w:val="2"/>
          <w:sz w:val="28"/>
          <w:szCs w:val="28"/>
          <w:lang w:val="en-US"/>
        </w:rPr>
        <w:t>)×</w:t>
      </w:r>
      <w:r>
        <w:rPr>
          <w:rStyle w:val="Style12"/>
          <w:rFonts w:ascii="Liberation Serif" w:hAnsi="Liberation Serif"/>
          <w:b/>
          <w:bCs/>
          <w:spacing w:val="2"/>
          <w:sz w:val="28"/>
          <w:szCs w:val="28"/>
          <w:lang w:val="en-US"/>
        </w:rPr>
        <w:t>10</w:t>
      </w:r>
      <w:r>
        <w:rPr>
          <w:rStyle w:val="Style12"/>
          <w:rFonts w:ascii="Liberation Serif" w:hAnsi="Liberation Serif"/>
          <w:b/>
          <w:bCs/>
          <w:spacing w:val="2"/>
          <w:sz w:val="28"/>
          <w:szCs w:val="28"/>
          <w:vertAlign w:val="superscript"/>
          <w:lang w:val="en-US"/>
        </w:rPr>
        <w:t>-10</w:t>
      </w:r>
      <w:r>
        <w:rPr>
          <w:rStyle w:val="Style12"/>
          <w:rFonts w:cs="Helvetica"/>
          <w:b/>
          <w:bCs/>
          <w:sz w:val="28"/>
          <w:szCs w:val="28"/>
          <w:lang w:val="en-US"/>
        </w:rPr>
        <w:t xml:space="preserve">. </w:t>
      </w:r>
      <w:r>
        <w:rPr>
          <w:rStyle w:val="Style12"/>
          <w:rFonts w:cs="Calibri" w:ascii="Liberation Serif" w:hAnsi="Liberation Serif"/>
          <w:b/>
          <w:bCs/>
          <w:sz w:val="28"/>
          <w:szCs w:val="28"/>
          <w:lang w:val="en-US"/>
        </w:rPr>
        <w:t>Apart from the NA62 experiment described below, no other measurements of this mode are currently conducted or planned. Existing gap between the theoretical precision and the large experimental error motivates a strong experimental effort. Significant new constraints can be obtained with a measurement of the rate of this reaction at the level of 10% or better.</w:t>
      </w:r>
    </w:p>
    <w:p>
      <w:pPr>
        <w:pStyle w:val="Normal"/>
        <w:rPr>
          <w:rFonts w:ascii="Calibri" w:hAnsi="Calibri" w:cs="Calibri"/>
          <w:color w:val="000000"/>
        </w:rPr>
      </w:pPr>
      <w:r>
        <w:rPr>
          <w:rStyle w:val="Style12"/>
          <w:rFonts w:cs="Arial" w:ascii="Liberation Serif" w:hAnsi="Liberation Serif"/>
          <w:b/>
          <w:bCs/>
          <w:color w:val="000000"/>
          <w:spacing w:val="7"/>
          <w:sz w:val="28"/>
          <w:szCs w:val="28"/>
          <w:lang w:val="en-US"/>
        </w:rPr>
        <w:t xml:space="preserve">The strategy of the ongoing NA62 experiment is based on the measurement of the high energy </w:t>
      </w:r>
      <w:r>
        <w:rPr>
          <w:rStyle w:val="Style12"/>
          <w:rFonts w:cs="Arial" w:ascii="Liberation Serif" w:hAnsi="Liberation Serif"/>
          <w:b/>
          <w:bCs/>
          <w:color w:val="000000"/>
          <w:sz w:val="28"/>
          <w:szCs w:val="28"/>
          <w:lang w:val="en-US"/>
        </w:rPr>
        <w:t>K</w:t>
      </w:r>
      <w:r>
        <w:rPr>
          <w:rStyle w:val="Style12"/>
          <w:rFonts w:cs="Arial" w:ascii="Liberation Serif" w:hAnsi="Liberation Serif"/>
          <w:b/>
          <w:bCs/>
          <w:color w:val="000000"/>
          <w:sz w:val="28"/>
          <w:szCs w:val="28"/>
          <w:vertAlign w:val="superscript"/>
          <w:lang w:val="en-US"/>
        </w:rPr>
        <w:t>+</w:t>
      </w:r>
      <w:r>
        <w:rPr>
          <w:rStyle w:val="Style12"/>
          <w:rFonts w:cs="Arial" w:ascii="Liberation Serif" w:hAnsi="Liberation Serif"/>
          <w:b/>
          <w:bCs/>
          <w:color w:val="000000"/>
          <w:spacing w:val="7"/>
          <w:sz w:val="28"/>
          <w:szCs w:val="28"/>
          <w:lang w:val="en-US"/>
        </w:rPr>
        <w:t xml:space="preserve"> decays in flight. In this case, the kaons </w:t>
      </w:r>
      <w:r>
        <w:rPr>
          <w:rStyle w:val="Style12"/>
          <w:rFonts w:cs="Arial" w:ascii="Liberation Serif" w:hAnsi="Liberation Serif"/>
          <w:b/>
          <w:bCs/>
          <w:color w:val="000000"/>
          <w:sz w:val="28"/>
          <w:szCs w:val="28"/>
          <w:lang w:val="en-US"/>
        </w:rPr>
        <w:t xml:space="preserve">production cross section is optimized as a function of the proton energy, and the photons detection is efficient due to their high energies in the laboratory system. As a result, the </w:t>
      </w:r>
      <w:r>
        <w:rPr>
          <w:rStyle w:val="Style12"/>
          <w:rFonts w:cs="Symbol" w:ascii="Symbol" w:hAnsi="Symbol"/>
          <w:b/>
          <w:bCs/>
          <w:color w:val="000000"/>
          <w:spacing w:val="1"/>
          <w:w w:val="120"/>
          <w:sz w:val="28"/>
          <w:szCs w:val="28"/>
          <w:lang w:val="en-US" w:eastAsia="ru-RU"/>
        </w:rPr>
        <w:t></w:t>
      </w:r>
      <w:r>
        <w:rPr>
          <w:rStyle w:val="Style12"/>
          <w:rFonts w:cs="Arial" w:ascii="Liberation Serif" w:hAnsi="Liberation Serif"/>
          <w:b/>
          <w:bCs/>
          <w:color w:val="000000"/>
          <w:spacing w:val="1"/>
          <w:w w:val="120"/>
          <w:sz w:val="28"/>
          <w:szCs w:val="28"/>
          <w:vertAlign w:val="superscript"/>
          <w:lang w:val="en-US" w:eastAsia="ru-RU"/>
        </w:rPr>
        <w:t>+</w:t>
      </w:r>
      <w:r>
        <w:rPr>
          <w:rStyle w:val="Style12"/>
          <w:rFonts w:cs="Symbol" w:ascii="Symbol" w:hAnsi="Symbol"/>
          <w:b/>
          <w:bCs/>
          <w:color w:val="000000"/>
          <w:spacing w:val="1"/>
          <w:w w:val="120"/>
          <w:sz w:val="28"/>
          <w:szCs w:val="28"/>
          <w:lang w:val="en-US" w:eastAsia="ru-RU"/>
        </w:rPr>
        <w:t></w:t>
      </w:r>
      <w:r>
        <w:rPr>
          <w:rStyle w:val="Style12"/>
          <w:rFonts w:cs="Symbol" w:ascii="Symbol" w:hAnsi="Symbol"/>
          <w:b/>
          <w:bCs/>
          <w:color w:val="000000"/>
          <w:spacing w:val="2"/>
          <w:w w:val="120"/>
          <w:sz w:val="28"/>
          <w:szCs w:val="28"/>
          <w:lang w:val="en-US" w:eastAsia="ru-RU"/>
        </w:rPr>
        <w:t xml:space="preserve"> </w:t>
      </w:r>
      <w:r>
        <w:rPr>
          <w:rStyle w:val="Style12"/>
          <w:rFonts w:cs="Arial" w:ascii="Liberation Serif" w:hAnsi="Liberation Serif"/>
          <w:b/>
          <w:bCs/>
          <w:color w:val="000000"/>
          <w:sz w:val="28"/>
          <w:szCs w:val="28"/>
          <w:lang w:val="en-US"/>
        </w:rPr>
        <w:t>signal acceptance was expected to be about 20 times higher than in the stopped kaon BNL experiments.</w:t>
      </w:r>
      <w:r>
        <w:rPr>
          <w:rFonts w:cs="Arial" w:ascii="Arial" w:hAnsi="Arial"/>
          <w:b/>
          <w:bCs/>
          <w:color w:val="000000"/>
          <w:sz w:val="28"/>
          <w:szCs w:val="28"/>
        </w:rPr>
        <w:t xml:space="preserve">  </w:t>
      </w:r>
    </w:p>
    <w:p>
      <w:pPr>
        <w:pStyle w:val="ListParagraph"/>
        <w:ind w:left="782" w:hanging="357"/>
        <w:rPr>
          <w:rFonts w:ascii="Arial" w:hAnsi="Arial" w:cs="Arial"/>
          <w:color w:val="000000"/>
          <w:sz w:val="28"/>
          <w:szCs w:val="28"/>
        </w:rPr>
      </w:pPr>
      <w:r>
        <w:rPr>
          <w:rFonts w:cs="Arial" w:ascii="Arial" w:hAnsi="Arial"/>
          <w:color w:val="000000"/>
          <w:sz w:val="28"/>
          <w:szCs w:val="28"/>
        </w:rPr>
        <w:t xml:space="preserve"> </w:t>
      </w:r>
    </w:p>
    <w:p>
      <w:pPr>
        <w:pStyle w:val="Normal"/>
        <w:rPr>
          <w:sz w:val="24"/>
          <w:szCs w:val="24"/>
        </w:rPr>
      </w:pPr>
      <w:r>
        <w:rPr>
          <w:rFonts w:cs="Arial" w:ascii="Arial" w:hAnsi="Arial"/>
          <w:b/>
          <w:bCs/>
          <w:color w:val="000000"/>
          <w:sz w:val="24"/>
          <w:szCs w:val="24"/>
        </w:rPr>
        <w:t>B. Achievements</w:t>
      </w:r>
    </w:p>
    <w:p>
      <w:pPr>
        <w:pStyle w:val="Normal"/>
        <w:rPr>
          <w:rFonts w:ascii="Arial" w:hAnsi="Arial" w:cs="Arial"/>
          <w:b/>
          <w:b/>
          <w:bCs/>
          <w:color w:val="000000"/>
          <w:sz w:val="24"/>
          <w:szCs w:val="24"/>
        </w:rPr>
      </w:pPr>
      <w:r>
        <w:rPr>
          <w:rFonts w:cs="Arial" w:ascii="Arial" w:hAnsi="Arial"/>
          <w:b/>
          <w:bCs/>
          <w:color w:val="000000"/>
          <w:sz w:val="24"/>
          <w:szCs w:val="24"/>
        </w:rPr>
      </w:r>
    </w:p>
    <w:p>
      <w:pPr>
        <w:pStyle w:val="ListParagraph"/>
        <w:ind w:left="782" w:hanging="357"/>
        <w:rPr>
          <w:sz w:val="24"/>
          <w:szCs w:val="24"/>
        </w:rPr>
      </w:pPr>
      <w:r>
        <w:rPr>
          <w:rFonts w:cs="Arial" w:ascii="Arial" w:hAnsi="Arial"/>
          <w:color w:val="000000"/>
          <w:sz w:val="24"/>
          <w:szCs w:val="24"/>
        </w:rPr>
        <w:t>2. Contributions of the JINR group:</w:t>
      </w:r>
    </w:p>
    <w:p>
      <w:pPr>
        <w:pStyle w:val="ListParagraph"/>
        <w:ind w:left="782" w:hanging="357"/>
        <w:rPr>
          <w:rFonts w:ascii="Arial" w:hAnsi="Arial" w:cs="Arial"/>
          <w:color w:val="000000"/>
          <w:sz w:val="24"/>
          <w:szCs w:val="24"/>
        </w:rPr>
      </w:pPr>
      <w:r>
        <w:rPr>
          <w:rFonts w:cs="Arial" w:ascii="Arial" w:hAnsi="Arial"/>
          <w:color w:val="000000"/>
          <w:sz w:val="24"/>
          <w:szCs w:val="24"/>
        </w:rPr>
      </w:r>
    </w:p>
    <w:p>
      <w:pPr>
        <w:pStyle w:val="Normal"/>
        <w:rPr>
          <w:sz w:val="24"/>
          <w:szCs w:val="24"/>
        </w:rPr>
      </w:pPr>
      <w:r>
        <w:rPr>
          <w:rFonts w:cs="Arial" w:ascii="Arial" w:hAnsi="Arial"/>
          <w:color w:val="000000"/>
          <w:sz w:val="24"/>
          <w:szCs w:val="24"/>
        </w:rPr>
        <w:t>2a. List of the specific contributions of the JINR group in hardware (including use of JINR computing resources for the project), software development and physics analyses.</w:t>
      </w:r>
    </w:p>
    <w:p>
      <w:pPr>
        <w:pStyle w:val="Normal"/>
        <w:rPr>
          <w:rFonts w:ascii="Arial" w:hAnsi="Arial" w:cs="Arial"/>
          <w:color w:val="000000"/>
          <w:sz w:val="28"/>
          <w:szCs w:val="28"/>
        </w:rPr>
      </w:pPr>
      <w:r>
        <w:rPr>
          <w:rFonts w:cs="Arial" w:ascii="Arial" w:hAnsi="Arial"/>
          <w:color w:val="000000"/>
          <w:sz w:val="28"/>
          <w:szCs w:val="28"/>
        </w:rPr>
      </w:r>
    </w:p>
    <w:p>
      <w:pPr>
        <w:pStyle w:val="Normal"/>
        <w:rPr>
          <w:b/>
          <w:b/>
          <w:bCs/>
        </w:rPr>
      </w:pPr>
      <w:r>
        <w:rPr>
          <w:rFonts w:cs="Arial" w:ascii="Arial" w:hAnsi="Arial"/>
          <w:b/>
          <w:bCs/>
          <w:color w:val="000000"/>
          <w:sz w:val="28"/>
          <w:szCs w:val="28"/>
        </w:rPr>
        <w:t>Hardware:</w:t>
      </w:r>
    </w:p>
    <w:p>
      <w:pPr>
        <w:pStyle w:val="Normal"/>
        <w:rPr>
          <w:rFonts w:ascii="Calibri" w:hAnsi="Calibri" w:cs="Calibri"/>
          <w:b/>
          <w:b/>
          <w:bCs/>
          <w:color w:val="000000"/>
          <w:sz w:val="28"/>
          <w:szCs w:val="28"/>
        </w:rPr>
      </w:pPr>
      <w:r>
        <w:rPr>
          <w:rFonts w:cs="Calibri" w:ascii="Calibri" w:hAnsi="Calibri"/>
          <w:b/>
          <w:bCs/>
          <w:color w:val="000000"/>
          <w:sz w:val="28"/>
          <w:szCs w:val="28"/>
        </w:rPr>
      </w:r>
    </w:p>
    <w:p>
      <w:pPr>
        <w:pStyle w:val="Normal"/>
        <w:rPr/>
      </w:pPr>
      <w:r>
        <w:rPr>
          <w:rFonts w:cs="Calibri" w:ascii="Calibri" w:hAnsi="Calibri"/>
          <w:b/>
          <w:bCs/>
          <w:color w:val="000000"/>
          <w:sz w:val="28"/>
          <w:szCs w:val="28"/>
        </w:rPr>
        <w:t xml:space="preserve"> </w:t>
      </w:r>
      <w:r>
        <w:rPr>
          <w:rFonts w:cs="Calibri" w:ascii="Calibri" w:hAnsi="Calibri"/>
          <w:b/>
          <w:bCs/>
          <w:color w:val="000000"/>
          <w:sz w:val="28"/>
          <w:szCs w:val="28"/>
        </w:rPr>
        <w:tab/>
        <w:t>Liquid krypton calorimeter (LKr) used by NA62 is inherited from NA48. It has been built earlier with JINR participation, including delivery of 22 tons of liquid krypton circulating in the LKr up to now.</w:t>
      </w:r>
    </w:p>
    <w:p>
      <w:pPr>
        <w:pStyle w:val="Normal"/>
        <w:rPr/>
      </w:pPr>
      <w:r>
        <w:rPr>
          <w:rFonts w:cs="Calibri" w:ascii="Calibri" w:hAnsi="Calibri"/>
          <w:b/>
          <w:bCs/>
          <w:color w:val="000000"/>
          <w:sz w:val="28"/>
          <w:szCs w:val="28"/>
        </w:rPr>
        <w:tab/>
        <w:t xml:space="preserve">NA62 Spectrometer has been developed, constructed and built with a defining participation of JINR group </w:t>
      </w:r>
      <w:r>
        <w:rPr>
          <w:rStyle w:val="Style12"/>
          <w:rFonts w:eastAsia="Wingdings" w:cs="Calibri" w:ascii="Liberation Serif" w:hAnsi="Liberation Serif"/>
          <w:b/>
          <w:bCs/>
          <w:color w:val="000000"/>
          <w:sz w:val="28"/>
          <w:szCs w:val="28"/>
          <w:lang w:val="en-US"/>
        </w:rPr>
        <w:t>in 2010-2014</w:t>
      </w:r>
      <w:r>
        <w:rPr>
          <w:rFonts w:cs="Calibri" w:ascii="Calibri" w:hAnsi="Calibri"/>
          <w:b/>
          <w:bCs/>
          <w:color w:val="000000"/>
          <w:sz w:val="28"/>
          <w:szCs w:val="28"/>
        </w:rPr>
        <w:t>. After the Spectrometer production, e</w:t>
      </w:r>
      <w:r>
        <w:rPr>
          <w:rStyle w:val="Style12"/>
          <w:rFonts w:eastAsia="Wingdings" w:ascii="Liberation Serif" w:hAnsi="Liberation Serif"/>
          <w:b/>
          <w:bCs/>
          <w:sz w:val="28"/>
          <w:szCs w:val="28"/>
          <w:lang w:val="en-US"/>
        </w:rPr>
        <w:t>xperts from JINR and CERN have provided the  installation of the track spectrometer detectors.</w:t>
      </w:r>
      <w:r>
        <w:rPr>
          <w:rStyle w:val="Style12"/>
          <w:rFonts w:cs="Calibri" w:ascii="Liberation Serif" w:hAnsi="Liberation Serif"/>
          <w:b/>
          <w:bCs/>
          <w:color w:val="000000"/>
          <w:sz w:val="28"/>
          <w:szCs w:val="28"/>
          <w:lang w:val="en-US"/>
        </w:rPr>
        <w:t xml:space="preserve"> Their actual position has been measured, vacuum tests of straw detectors have been performed, gas supply system has been purchased and mounted. Four  power supply modules (MPOD) have been installed, and their management interface integrated into the NA62 slow control system has been developed</w:t>
      </w:r>
      <w:r>
        <w:rPr>
          <w:rStyle w:val="Style12"/>
          <w:rFonts w:eastAsia="Arial Unicode MS" w:cs="Arial" w:ascii="Liberation Serif" w:hAnsi="Liberation Serif"/>
          <w:b/>
          <w:bCs/>
          <w:color w:val="000000"/>
          <w:sz w:val="28"/>
          <w:szCs w:val="28"/>
          <w:lang w:val="en-US"/>
        </w:rPr>
        <w:t>.</w:t>
      </w:r>
    </w:p>
    <w:p>
      <w:pPr>
        <w:pStyle w:val="Normal"/>
        <w:rPr>
          <w:rFonts w:ascii="Calibri" w:hAnsi="Calibri" w:cs="Calibri"/>
          <w:color w:val="000000"/>
          <w:sz w:val="28"/>
          <w:szCs w:val="28"/>
        </w:rPr>
      </w:pPr>
      <w:r>
        <w:rPr>
          <w:rFonts w:cs="Calibri" w:ascii="Calibri" w:hAnsi="Calibri"/>
          <w:color w:val="000000"/>
          <w:sz w:val="28"/>
          <w:szCs w:val="28"/>
        </w:rPr>
      </w:r>
    </w:p>
    <w:p>
      <w:pPr>
        <w:pStyle w:val="Normal"/>
        <w:rPr>
          <w:b/>
          <w:b/>
          <w:bCs/>
        </w:rPr>
      </w:pPr>
      <w:r>
        <w:rPr>
          <w:rFonts w:cs="Calibri" w:ascii="Calibri" w:hAnsi="Calibri"/>
          <w:b/>
          <w:bCs/>
          <w:color w:val="000000"/>
          <w:sz w:val="28"/>
          <w:szCs w:val="28"/>
        </w:rPr>
        <w:t>Common NA62 software:</w:t>
      </w:r>
    </w:p>
    <w:p>
      <w:pPr>
        <w:pStyle w:val="Normal"/>
        <w:rPr>
          <w:rFonts w:ascii="Calibri" w:hAnsi="Calibri" w:cs="Calibri"/>
          <w:b/>
          <w:b/>
          <w:bCs/>
          <w:color w:val="000000"/>
          <w:sz w:val="28"/>
          <w:szCs w:val="28"/>
        </w:rPr>
      </w:pPr>
      <w:r>
        <w:rPr>
          <w:rFonts w:cs="Calibri" w:ascii="Calibri" w:hAnsi="Calibri"/>
          <w:b/>
          <w:bCs/>
          <w:color w:val="000000"/>
          <w:sz w:val="28"/>
          <w:szCs w:val="28"/>
        </w:rPr>
      </w:r>
    </w:p>
    <w:p>
      <w:pPr>
        <w:pStyle w:val="Normal"/>
        <w:rPr>
          <w:b/>
          <w:b/>
          <w:bCs/>
        </w:rPr>
      </w:pPr>
      <w:r>
        <w:rPr>
          <w:rFonts w:cs="Calibri" w:ascii="Calibri" w:hAnsi="Calibri"/>
          <w:b/>
          <w:bCs/>
          <w:color w:val="000000"/>
          <w:sz w:val="28"/>
          <w:szCs w:val="28"/>
        </w:rPr>
        <w:t>JINR group members contribute to the development of the main NA62 framework (E. Goudzovski: common analysing subroutines and MC, D. Madigozhin: LKr calibration and Spectrometer on-line data control) and to the general Detecor Control System (S. Shkarovskiy, V. Falaleev).</w:t>
      </w:r>
    </w:p>
    <w:p>
      <w:pPr>
        <w:pStyle w:val="Normal"/>
        <w:rPr>
          <w:rFonts w:ascii="Calibri" w:hAnsi="Calibri" w:cs="Calibri"/>
          <w:color w:val="000000"/>
          <w:sz w:val="28"/>
          <w:szCs w:val="28"/>
        </w:rPr>
      </w:pPr>
      <w:r>
        <w:rPr>
          <w:rFonts w:cs="Calibri" w:ascii="Calibri" w:hAnsi="Calibri"/>
          <w:color w:val="000000"/>
          <w:sz w:val="28"/>
          <w:szCs w:val="28"/>
        </w:rPr>
      </w:r>
    </w:p>
    <w:p>
      <w:pPr>
        <w:pStyle w:val="Normal"/>
        <w:rPr>
          <w:b/>
          <w:b/>
          <w:bCs/>
        </w:rPr>
      </w:pPr>
      <w:r>
        <w:rPr>
          <w:rFonts w:cs="Calibri" w:ascii="Calibri" w:hAnsi="Calibri"/>
          <w:b/>
          <w:bCs/>
          <w:color w:val="000000"/>
          <w:sz w:val="28"/>
          <w:szCs w:val="28"/>
        </w:rPr>
        <w:t>Physics analysis:</w:t>
      </w:r>
    </w:p>
    <w:p>
      <w:pPr>
        <w:pStyle w:val="Normal"/>
        <w:rPr>
          <w:rFonts w:ascii="Calibri" w:hAnsi="Calibri" w:cs="Calibri"/>
          <w:b/>
          <w:b/>
          <w:bCs/>
          <w:color w:val="000000"/>
          <w:sz w:val="28"/>
          <w:szCs w:val="28"/>
        </w:rPr>
      </w:pPr>
      <w:r>
        <w:rPr>
          <w:rFonts w:cs="Calibri" w:ascii="Calibri" w:hAnsi="Calibri"/>
          <w:b/>
          <w:bCs/>
          <w:color w:val="000000"/>
          <w:sz w:val="28"/>
          <w:szCs w:val="28"/>
        </w:rPr>
      </w:r>
    </w:p>
    <w:p>
      <w:pPr>
        <w:pStyle w:val="Normal"/>
        <w:rPr>
          <w:b/>
          <w:b/>
          <w:bCs/>
        </w:rPr>
      </w:pPr>
      <w:r>
        <w:rPr>
          <w:rFonts w:cs="Calibri" w:ascii="Calibri" w:hAnsi="Calibri"/>
          <w:b/>
          <w:bCs/>
          <w:color w:val="000000"/>
          <w:sz w:val="28"/>
          <w:szCs w:val="28"/>
        </w:rPr>
        <w:t>JINR group members participate in the ongoing analysis of the following decay modes for NA62:</w:t>
      </w:r>
    </w:p>
    <w:p>
      <w:pPr>
        <w:pStyle w:val="Normal"/>
        <w:rPr>
          <w:rFonts w:ascii="Liberation Serif" w:hAnsi="Liberation Serif"/>
          <w:b/>
          <w:b/>
          <w:bCs/>
          <w:sz w:val="28"/>
          <w:szCs w:val="28"/>
        </w:rPr>
      </w:pPr>
      <w:r>
        <w:rPr>
          <w:rFonts w:ascii="Liberation Serif" w:hAnsi="Liberation Serif"/>
          <w:b/>
          <w:bCs/>
          <w:sz w:val="28"/>
          <w:szCs w:val="28"/>
        </w:rPr>
      </w:r>
    </w:p>
    <w:p>
      <w:pPr>
        <w:pStyle w:val="Style13"/>
        <w:numPr>
          <w:ilvl w:val="0"/>
          <w:numId w:val="1"/>
        </w:numPr>
        <w:rPr>
          <w:rFonts w:ascii="Liberation Serif" w:hAnsi="Liberation Serif"/>
          <w:sz w:val="28"/>
          <w:szCs w:val="28"/>
        </w:rPr>
      </w:pPr>
      <w:r>
        <w:rPr>
          <w:rStyle w:val="Style12"/>
          <w:rFonts w:ascii="Liberation Serif" w:hAnsi="Liberation Serif"/>
          <w:b/>
          <w:bCs/>
          <w:sz w:val="28"/>
          <w:szCs w:val="28"/>
        </w:rPr>
        <w:t>K</w:t>
      </w:r>
      <w:r>
        <w:rPr>
          <w:rStyle w:val="Style12"/>
          <w:rFonts w:ascii="Liberation Serif" w:hAnsi="Liberation Serif"/>
          <w:b/>
          <w:bCs/>
          <w:sz w:val="28"/>
          <w:szCs w:val="28"/>
          <w:vertAlign w:val="superscript"/>
        </w:rPr>
        <w:t>+</w:t>
      </w:r>
      <w:r>
        <w:rPr>
          <w:rStyle w:val="Style12"/>
          <w:rFonts w:ascii="Symbol" w:hAnsi="Symbol"/>
          <w:b/>
          <w:bCs/>
          <w:sz w:val="28"/>
          <w:szCs w:val="28"/>
        </w:rPr>
        <w:t xml:space="preserve"> </w:t>
      </w:r>
      <w:r>
        <w:rPr>
          <w:rFonts w:ascii="Symbol" w:hAnsi="Symbol"/>
          <w:b/>
          <w:bCs/>
          <w:sz w:val="28"/>
          <w:szCs w:val="28"/>
        </w:rPr>
        <w:t>mnmm</w:t>
      </w:r>
      <w:r>
        <w:rPr>
          <w:rFonts w:ascii="Liberation Serif" w:hAnsi="Liberation Serif"/>
          <w:b/>
          <w:bCs/>
          <w:sz w:val="28"/>
          <w:szCs w:val="28"/>
        </w:rPr>
        <w:t xml:space="preserve"> (A. Baeva);</w:t>
      </w:r>
    </w:p>
    <w:p>
      <w:pPr>
        <w:pStyle w:val="Style13"/>
        <w:numPr>
          <w:ilvl w:val="0"/>
          <w:numId w:val="1"/>
        </w:numPr>
        <w:rPr>
          <w:rFonts w:ascii="Liberation Serif" w:hAnsi="Liberation Serif"/>
          <w:sz w:val="28"/>
          <w:szCs w:val="28"/>
        </w:rPr>
      </w:pPr>
      <w:r>
        <w:rPr>
          <w:rStyle w:val="Style12"/>
          <w:rFonts w:ascii="Liberation Serif" w:hAnsi="Liberation Serif"/>
          <w:b/>
          <w:bCs/>
          <w:sz w:val="28"/>
          <w:szCs w:val="28"/>
        </w:rPr>
        <w:t>K</w:t>
      </w:r>
      <w:r>
        <w:rPr>
          <w:rStyle w:val="Style12"/>
          <w:rFonts w:ascii="Liberation Serif" w:hAnsi="Liberation Serif"/>
          <w:b/>
          <w:bCs/>
          <w:sz w:val="28"/>
          <w:szCs w:val="28"/>
          <w:vertAlign w:val="superscript"/>
        </w:rPr>
        <w:t>+</w:t>
      </w:r>
      <w:r>
        <w:rPr>
          <w:rStyle w:val="Style12"/>
          <w:rFonts w:ascii="Symbol" w:hAnsi="Symbol"/>
          <w:b/>
          <w:bCs/>
          <w:sz w:val="28"/>
          <w:szCs w:val="28"/>
        </w:rPr>
        <w:t xml:space="preserve"> </w:t>
      </w:r>
      <w:r>
        <w:rPr>
          <w:rFonts w:ascii="Symbol" w:hAnsi="Symbol"/>
          <w:b/>
          <w:bCs/>
          <w:sz w:val="28"/>
          <w:szCs w:val="28"/>
        </w:rPr>
        <w:t>mn</w:t>
      </w:r>
      <w:r>
        <w:rPr>
          <w:rFonts w:ascii="Liberation Serif" w:hAnsi="Liberation Serif"/>
          <w:b/>
          <w:bCs/>
          <w:sz w:val="28"/>
          <w:szCs w:val="28"/>
        </w:rPr>
        <w:t xml:space="preserve">ee (S. Shkarovskiy); </w:t>
      </w:r>
    </w:p>
    <w:p>
      <w:pPr>
        <w:pStyle w:val="Style13"/>
        <w:numPr>
          <w:ilvl w:val="0"/>
          <w:numId w:val="1"/>
        </w:numPr>
        <w:rPr>
          <w:rFonts w:ascii="Liberation Serif" w:hAnsi="Liberation Serif"/>
          <w:sz w:val="28"/>
          <w:szCs w:val="28"/>
        </w:rPr>
      </w:pPr>
      <w:r>
        <w:rPr>
          <w:rStyle w:val="Style12"/>
          <w:rFonts w:ascii="Liberation Serif" w:hAnsi="Liberation Serif"/>
          <w:b/>
          <w:bCs/>
          <w:sz w:val="28"/>
          <w:szCs w:val="28"/>
        </w:rPr>
        <w:t>K</w:t>
      </w:r>
      <w:r>
        <w:rPr>
          <w:rStyle w:val="Style12"/>
          <w:rFonts w:ascii="Liberation Serif" w:hAnsi="Liberation Serif"/>
          <w:b/>
          <w:bCs/>
          <w:sz w:val="28"/>
          <w:szCs w:val="28"/>
          <w:vertAlign w:val="superscript"/>
        </w:rPr>
        <w:t>+</w:t>
      </w:r>
      <w:r>
        <w:rPr>
          <w:rStyle w:val="Style12"/>
          <w:rFonts w:ascii="Symbol" w:hAnsi="Symbol"/>
          <w:b/>
          <w:bCs/>
          <w:sz w:val="28"/>
          <w:szCs w:val="28"/>
        </w:rPr>
        <w:t xml:space="preserve"> </w:t>
      </w:r>
      <w:r>
        <w:rPr>
          <w:rFonts w:ascii="Liberation Serif" w:hAnsi="Liberation Serif"/>
          <w:b/>
          <w:bCs/>
          <w:sz w:val="28"/>
          <w:szCs w:val="28"/>
        </w:rPr>
        <w:t>e</w:t>
      </w:r>
      <w:r>
        <w:rPr>
          <w:rFonts w:ascii="Symbol" w:hAnsi="Symbol"/>
          <w:b/>
          <w:bCs/>
          <w:sz w:val="28"/>
          <w:szCs w:val="28"/>
        </w:rPr>
        <w:t>nmm</w:t>
      </w:r>
      <w:r>
        <w:rPr>
          <w:rFonts w:ascii="Liberation Serif" w:hAnsi="Liberation Serif"/>
          <w:b/>
          <w:bCs/>
          <w:sz w:val="28"/>
          <w:szCs w:val="28"/>
        </w:rPr>
        <w:t xml:space="preserve"> (D. Bajgarashev);</w:t>
      </w:r>
    </w:p>
    <w:p>
      <w:pPr>
        <w:pStyle w:val="Style13"/>
        <w:numPr>
          <w:ilvl w:val="0"/>
          <w:numId w:val="1"/>
        </w:numPr>
        <w:rPr/>
      </w:pPr>
      <w:r>
        <w:rPr>
          <w:rStyle w:val="Style12"/>
          <w:rFonts w:ascii="Liberation Serif" w:hAnsi="Liberation Serif"/>
          <w:b/>
          <w:bCs/>
          <w:sz w:val="28"/>
          <w:szCs w:val="28"/>
        </w:rPr>
        <w:t>K</w:t>
      </w:r>
      <w:r>
        <w:rPr>
          <w:rStyle w:val="Style12"/>
          <w:rFonts w:ascii="Liberation Serif" w:hAnsi="Liberation Serif"/>
          <w:b/>
          <w:bCs/>
          <w:sz w:val="28"/>
          <w:szCs w:val="28"/>
          <w:vertAlign w:val="subscript"/>
        </w:rPr>
        <w:t>e3</w:t>
      </w:r>
      <w:r>
        <w:rPr>
          <w:rStyle w:val="Style12"/>
          <w:rFonts w:ascii="Symbol" w:hAnsi="Symbol"/>
          <w:b/>
          <w:bCs/>
          <w:sz w:val="28"/>
          <w:szCs w:val="28"/>
        </w:rPr>
        <w:t>g</w:t>
      </w:r>
      <w:r>
        <w:rPr>
          <w:rStyle w:val="Style12"/>
          <w:rFonts w:ascii="Liberation Serif" w:hAnsi="Liberation Serif"/>
          <w:b/>
          <w:bCs/>
          <w:sz w:val="28"/>
          <w:szCs w:val="28"/>
        </w:rPr>
        <w:t xml:space="preserve">  (D. Madigozhin);</w:t>
      </w:r>
    </w:p>
    <w:p>
      <w:pPr>
        <w:pStyle w:val="Style13"/>
        <w:numPr>
          <w:ilvl w:val="0"/>
          <w:numId w:val="1"/>
        </w:numPr>
        <w:rPr>
          <w:rFonts w:ascii="Liberation Serif" w:hAnsi="Liberation Serif"/>
          <w:sz w:val="28"/>
          <w:szCs w:val="28"/>
        </w:rPr>
      </w:pPr>
      <w:r>
        <w:rPr>
          <w:rStyle w:val="Style12"/>
          <w:rFonts w:ascii="Liberation Serif" w:hAnsi="Liberation Serif"/>
          <w:b/>
          <w:bCs/>
          <w:sz w:val="28"/>
          <w:szCs w:val="28"/>
        </w:rPr>
        <w:t>K</w:t>
      </w:r>
      <w:r>
        <w:rPr>
          <w:rStyle w:val="Style12"/>
          <w:rFonts w:ascii="Liberation Serif" w:hAnsi="Liberation Serif"/>
          <w:b/>
          <w:bCs/>
          <w:sz w:val="28"/>
          <w:szCs w:val="28"/>
          <w:vertAlign w:val="superscript"/>
        </w:rPr>
        <w:t>+</w:t>
      </w:r>
      <w:r>
        <w:rPr>
          <w:rStyle w:val="Style12"/>
          <w:rFonts w:ascii="Symbol" w:hAnsi="Symbol"/>
          <w:b/>
          <w:bCs/>
          <w:sz w:val="28"/>
          <w:szCs w:val="28"/>
        </w:rPr>
        <w:t>p</w:t>
      </w:r>
      <w:r>
        <w:rPr>
          <w:rStyle w:val="Style12"/>
          <w:rFonts w:ascii="Liberation Serif" w:hAnsi="Liberation Serif"/>
          <w:b/>
          <w:bCs/>
          <w:sz w:val="28"/>
          <w:szCs w:val="28"/>
          <w:vertAlign w:val="superscript"/>
        </w:rPr>
        <w:t>+</w:t>
      </w:r>
      <w:r>
        <w:rPr>
          <w:rStyle w:val="Style12"/>
          <w:rFonts w:ascii="Symbol" w:hAnsi="Symbol"/>
          <w:b/>
          <w:bCs/>
          <w:sz w:val="28"/>
          <w:szCs w:val="28"/>
        </w:rPr>
        <w:t>g</w:t>
      </w:r>
      <w:r>
        <w:rPr>
          <w:rStyle w:val="Style12"/>
          <w:rFonts w:ascii="Liberation Serif" w:hAnsi="Liberation Serif"/>
          <w:b/>
          <w:bCs/>
          <w:sz w:val="28"/>
          <w:szCs w:val="28"/>
        </w:rPr>
        <w:t>e</w:t>
      </w:r>
      <w:r>
        <w:rPr>
          <w:rStyle w:val="Style12"/>
          <w:rFonts w:ascii="Liberation Serif" w:hAnsi="Liberation Serif"/>
          <w:b/>
          <w:bCs/>
          <w:sz w:val="28"/>
          <w:szCs w:val="28"/>
          <w:vertAlign w:val="superscript"/>
        </w:rPr>
        <w:t>+</w:t>
      </w:r>
      <w:r>
        <w:rPr>
          <w:rStyle w:val="Style12"/>
          <w:rFonts w:ascii="Liberation Serif" w:hAnsi="Liberation Serif"/>
          <w:b/>
          <w:bCs/>
          <w:sz w:val="28"/>
          <w:szCs w:val="28"/>
        </w:rPr>
        <w:t>e</w:t>
      </w:r>
      <w:r>
        <w:rPr>
          <w:rStyle w:val="Style12"/>
          <w:rFonts w:ascii="Liberation Serif" w:hAnsi="Liberation Serif"/>
          <w:b/>
          <w:bCs/>
          <w:sz w:val="28"/>
          <w:szCs w:val="28"/>
          <w:vertAlign w:val="superscript"/>
        </w:rPr>
        <w:t xml:space="preserve">- </w:t>
      </w:r>
      <w:r>
        <w:rPr>
          <w:rFonts w:ascii="Liberation Serif" w:hAnsi="Liberation Serif"/>
          <w:b/>
          <w:bCs/>
          <w:sz w:val="28"/>
          <w:szCs w:val="28"/>
        </w:rPr>
        <w:t xml:space="preserve"> </w:t>
      </w:r>
      <w:r>
        <w:rPr>
          <w:rStyle w:val="Style12"/>
          <w:rFonts w:ascii="Liberation Serif" w:hAnsi="Liberation Serif"/>
          <w:b/>
          <w:bCs/>
          <w:sz w:val="28"/>
          <w:szCs w:val="28"/>
        </w:rPr>
        <w:t>(I. Polenkevich)</w:t>
      </w:r>
      <w:r>
        <w:rPr>
          <w:rFonts w:ascii="Liberation Serif" w:hAnsi="Liberation Serif"/>
          <w:b/>
          <w:bCs/>
          <w:sz w:val="28"/>
          <w:szCs w:val="28"/>
        </w:rPr>
        <w:t>;</w:t>
      </w:r>
    </w:p>
    <w:p>
      <w:pPr>
        <w:pStyle w:val="Style13"/>
        <w:numPr>
          <w:ilvl w:val="0"/>
          <w:numId w:val="1"/>
        </w:numPr>
        <w:rPr>
          <w:rFonts w:ascii="Liberation Serif" w:hAnsi="Liberation Serif"/>
          <w:sz w:val="28"/>
          <w:szCs w:val="28"/>
        </w:rPr>
      </w:pPr>
      <w:r>
        <w:rPr>
          <w:rStyle w:val="Style12"/>
          <w:rFonts w:ascii="Liberation Serif" w:hAnsi="Liberation Serif"/>
          <w:b/>
          <w:bCs/>
          <w:sz w:val="28"/>
          <w:szCs w:val="28"/>
        </w:rPr>
        <w:t>K</w:t>
      </w:r>
      <w:r>
        <w:rPr>
          <w:rStyle w:val="Style12"/>
          <w:rFonts w:ascii="Liberation Serif" w:hAnsi="Liberation Serif"/>
          <w:b/>
          <w:bCs/>
          <w:sz w:val="28"/>
          <w:szCs w:val="28"/>
          <w:vertAlign w:val="superscript"/>
        </w:rPr>
        <w:t>+</w:t>
      </w:r>
      <w:r>
        <w:rPr>
          <w:rStyle w:val="Style12"/>
          <w:rFonts w:ascii="Symbol" w:hAnsi="Symbol"/>
          <w:b/>
          <w:bCs/>
          <w:sz w:val="28"/>
          <w:szCs w:val="28"/>
        </w:rPr>
        <w:t>p</w:t>
      </w:r>
      <w:r>
        <w:rPr>
          <w:rStyle w:val="Style12"/>
          <w:rFonts w:ascii="Liberation Serif" w:hAnsi="Liberation Serif"/>
          <w:b/>
          <w:bCs/>
          <w:sz w:val="28"/>
          <w:szCs w:val="28"/>
          <w:vertAlign w:val="superscript"/>
        </w:rPr>
        <w:t>+</w:t>
      </w:r>
      <w:r>
        <w:rPr>
          <w:rStyle w:val="Style12"/>
          <w:rFonts w:ascii="Symbol" w:hAnsi="Symbol"/>
          <w:b/>
          <w:bCs/>
          <w:sz w:val="28"/>
          <w:szCs w:val="28"/>
        </w:rPr>
        <w:t>p</w:t>
      </w:r>
      <w:r>
        <w:rPr>
          <w:rStyle w:val="Style12"/>
          <w:rFonts w:ascii="Liberation Serif" w:hAnsi="Liberation Serif"/>
          <w:b/>
          <w:bCs/>
          <w:sz w:val="28"/>
          <w:szCs w:val="28"/>
          <w:vertAlign w:val="superscript"/>
        </w:rPr>
        <w:t>-</w:t>
      </w:r>
      <w:r>
        <w:rPr>
          <w:rStyle w:val="Style12"/>
          <w:rFonts w:ascii="Symbol" w:hAnsi="Symbol"/>
          <w:b/>
          <w:bCs/>
          <w:sz w:val="28"/>
          <w:szCs w:val="28"/>
        </w:rPr>
        <w:t>m</w:t>
      </w:r>
      <w:r>
        <w:rPr>
          <w:rStyle w:val="Style12"/>
          <w:rFonts w:ascii="Liberation Serif" w:hAnsi="Liberation Serif"/>
          <w:b/>
          <w:bCs/>
          <w:sz w:val="28"/>
          <w:szCs w:val="28"/>
          <w:vertAlign w:val="superscript"/>
        </w:rPr>
        <w:t>+</w:t>
      </w:r>
      <w:r>
        <w:rPr>
          <w:rStyle w:val="Style12"/>
          <w:rFonts w:ascii="Symbol" w:hAnsi="Symbol"/>
          <w:b/>
          <w:bCs/>
          <w:sz w:val="28"/>
          <w:szCs w:val="28"/>
        </w:rPr>
        <w:t>n</w:t>
      </w:r>
      <w:r>
        <w:rPr>
          <w:rFonts w:ascii="Liberation Serif" w:hAnsi="Liberation Serif"/>
          <w:b/>
          <w:bCs/>
          <w:sz w:val="28"/>
          <w:szCs w:val="28"/>
        </w:rPr>
        <w:t xml:space="preserve"> (D. Kereibay); </w:t>
      </w:r>
    </w:p>
    <w:p>
      <w:pPr>
        <w:pStyle w:val="Style13"/>
        <w:numPr>
          <w:ilvl w:val="0"/>
          <w:numId w:val="1"/>
        </w:numPr>
        <w:rPr>
          <w:rFonts w:ascii="Liberation Serif" w:hAnsi="Liberation Serif"/>
          <w:sz w:val="28"/>
          <w:szCs w:val="28"/>
        </w:rPr>
      </w:pPr>
      <w:r>
        <w:rPr>
          <w:rStyle w:val="Style12"/>
          <w:rFonts w:cs="Calibri" w:ascii="Calibri" w:hAnsi="Calibri"/>
          <w:b/>
          <w:bCs/>
          <w:color w:val="000000"/>
          <w:sz w:val="28"/>
          <w:szCs w:val="28"/>
        </w:rPr>
        <w:t>K</w:t>
      </w:r>
      <w:r>
        <w:rPr>
          <w:rStyle w:val="Style12"/>
          <w:rFonts w:eastAsia="Arial Unicode MS" w:cs="Calibri" w:ascii="Calibri" w:hAnsi="Calibri"/>
          <w:b/>
          <w:bCs/>
          <w:color w:val="000000"/>
          <w:sz w:val="24"/>
          <w:szCs w:val="24"/>
          <w:highlight w:val="white"/>
          <w:vertAlign w:val="superscript"/>
          <w:lang w:val="en-GB"/>
        </w:rPr>
        <w:t>±</w:t>
      </w:r>
      <w:r>
        <w:rPr>
          <w:rStyle w:val="Style12"/>
          <w:rFonts w:cs="Calibri" w:ascii="Symbol" w:hAnsi="Symbol"/>
          <w:b/>
          <w:bCs/>
          <w:color w:val="000000"/>
          <w:sz w:val="28"/>
          <w:szCs w:val="28"/>
        </w:rPr>
        <w:t>p</w:t>
      </w:r>
      <w:r>
        <w:rPr>
          <w:rStyle w:val="Style12"/>
          <w:rFonts w:cs="Calibri" w:ascii="Calibri" w:hAnsi="Calibri"/>
          <w:b/>
          <w:bCs/>
          <w:color w:val="000000"/>
          <w:sz w:val="28"/>
          <w:szCs w:val="28"/>
          <w:vertAlign w:val="superscript"/>
        </w:rPr>
        <w:t>0</w:t>
      </w:r>
      <w:r>
        <w:rPr>
          <w:rStyle w:val="Style12"/>
          <w:rFonts w:cs="Calibri" w:ascii="Symbol" w:hAnsi="Symbol"/>
          <w:b/>
          <w:bCs/>
          <w:color w:val="000000"/>
          <w:sz w:val="28"/>
          <w:szCs w:val="28"/>
        </w:rPr>
        <w:t>p</w:t>
      </w:r>
      <w:r>
        <w:rPr>
          <w:rStyle w:val="Style12"/>
          <w:rFonts w:cs="Calibri" w:ascii="Calibri" w:hAnsi="Calibri"/>
          <w:b/>
          <w:bCs/>
          <w:color w:val="000000"/>
          <w:sz w:val="28"/>
          <w:szCs w:val="28"/>
          <w:vertAlign w:val="superscript"/>
        </w:rPr>
        <w:t>0</w:t>
      </w:r>
      <w:r>
        <w:rPr>
          <w:rStyle w:val="Style12"/>
          <w:rFonts w:cs="Calibri" w:ascii="Symbol" w:hAnsi="Symbol"/>
          <w:b/>
          <w:bCs/>
          <w:color w:val="000000"/>
          <w:sz w:val="28"/>
          <w:szCs w:val="28"/>
        </w:rPr>
        <w:t>m</w:t>
      </w:r>
      <w:r>
        <w:rPr>
          <w:rStyle w:val="Style12"/>
          <w:rFonts w:eastAsia="Arial Unicode MS" w:cs="Calibri" w:ascii="Calibri" w:hAnsi="Calibri"/>
          <w:b/>
          <w:bCs/>
          <w:color w:val="000000"/>
          <w:sz w:val="24"/>
          <w:szCs w:val="24"/>
          <w:highlight w:val="white"/>
          <w:vertAlign w:val="superscript"/>
          <w:lang w:val="en-GB"/>
        </w:rPr>
        <w:t>±</w:t>
      </w:r>
      <w:r>
        <w:rPr>
          <w:rStyle w:val="Style12"/>
          <w:rFonts w:cs="Calibri" w:ascii="Symbol" w:hAnsi="Symbol"/>
          <w:b/>
          <w:bCs/>
          <w:color w:val="000000"/>
          <w:sz w:val="28"/>
          <w:szCs w:val="28"/>
        </w:rPr>
        <w:t>n</w:t>
      </w:r>
      <w:r>
        <w:rPr>
          <w:rFonts w:cs="Calibri" w:ascii="Calibri" w:hAnsi="Calibri"/>
          <w:b/>
          <w:bCs/>
          <w:color w:val="000000"/>
          <w:sz w:val="28"/>
          <w:szCs w:val="28"/>
        </w:rPr>
        <w:t xml:space="preserve"> (NA48/2 data, A. Korotkova, D. Madigozhin);</w:t>
      </w:r>
    </w:p>
    <w:p>
      <w:pPr>
        <w:pStyle w:val="Style13"/>
        <w:numPr>
          <w:ilvl w:val="0"/>
          <w:numId w:val="1"/>
        </w:numPr>
        <w:rPr>
          <w:rFonts w:ascii="Liberation Serif" w:hAnsi="Liberation Serif"/>
          <w:sz w:val="28"/>
          <w:szCs w:val="28"/>
        </w:rPr>
      </w:pPr>
      <w:r>
        <w:rPr>
          <w:rFonts w:cs="Calibri" w:ascii="Liberation Serif" w:hAnsi="Liberation Serif"/>
          <w:b/>
          <w:bCs/>
          <w:color w:val="000000"/>
          <w:sz w:val="28"/>
          <w:szCs w:val="28"/>
        </w:rPr>
        <w:t>Search for the light sgoldstio signatures (D. Emelyanov);</w:t>
      </w:r>
    </w:p>
    <w:p>
      <w:pPr>
        <w:pStyle w:val="Normal"/>
        <w:rPr>
          <w:rFonts w:ascii="Calibri" w:hAnsi="Calibri" w:cs="Calibri"/>
          <w:color w:val="000000"/>
          <w:sz w:val="28"/>
          <w:szCs w:val="28"/>
        </w:rPr>
      </w:pPr>
      <w:r>
        <w:rPr>
          <w:rFonts w:cs="Calibri" w:ascii="Calibri" w:hAnsi="Calibri"/>
          <w:color w:val="000000"/>
          <w:sz w:val="28"/>
          <w:szCs w:val="28"/>
        </w:rPr>
      </w:r>
    </w:p>
    <w:p>
      <w:pPr>
        <w:pStyle w:val="Normal"/>
        <w:rPr>
          <w:sz w:val="24"/>
          <w:szCs w:val="24"/>
        </w:rPr>
      </w:pPr>
      <w:r>
        <w:rPr>
          <w:rFonts w:cs="Arial" w:ascii="Arial" w:hAnsi="Arial"/>
          <w:color w:val="000000"/>
          <w:sz w:val="24"/>
          <w:szCs w:val="24"/>
        </w:rPr>
        <w:t>2b. List of the responsibilities of JINR group members within the management structure of the collaboration, if any, giving the name of the JINR member, the managerial role and the appointment period.</w:t>
      </w:r>
    </w:p>
    <w:p>
      <w:pPr>
        <w:pStyle w:val="Normal"/>
        <w:rPr>
          <w:rFonts w:ascii="Arial" w:hAnsi="Arial" w:cs="Arial"/>
          <w:color w:val="000000"/>
          <w:sz w:val="24"/>
          <w:szCs w:val="24"/>
        </w:rPr>
      </w:pPr>
      <w:r>
        <w:rPr>
          <w:rFonts w:cs="Arial" w:ascii="Arial" w:hAnsi="Arial"/>
          <w:color w:val="000000"/>
          <w:sz w:val="24"/>
          <w:szCs w:val="24"/>
        </w:rPr>
      </w:r>
    </w:p>
    <w:p>
      <w:pPr>
        <w:pStyle w:val="Normal"/>
        <w:rPr>
          <w:b/>
          <w:b/>
          <w:bCs/>
        </w:rPr>
      </w:pPr>
      <w:r>
        <w:rPr>
          <w:rFonts w:cs="Arial" w:ascii="Arial" w:hAnsi="Arial"/>
          <w:b/>
          <w:bCs/>
          <w:color w:val="000000"/>
          <w:sz w:val="28"/>
          <w:szCs w:val="28"/>
        </w:rPr>
        <w:t xml:space="preserve">E. Goudzovski : </w:t>
      </w:r>
    </w:p>
    <w:p>
      <w:pPr>
        <w:pStyle w:val="Normal"/>
        <w:rPr/>
      </w:pPr>
      <w:r>
        <w:rPr>
          <w:rFonts w:cs="Arial" w:ascii="Arial" w:hAnsi="Arial"/>
          <w:b/>
          <w:bCs/>
          <w:color w:val="000000"/>
          <w:sz w:val="28"/>
          <w:szCs w:val="28"/>
        </w:rPr>
        <w:t>- Lepton flavor work group coordinator (2017-2018).</w:t>
      </w:r>
    </w:p>
    <w:p>
      <w:pPr>
        <w:pStyle w:val="Normal"/>
        <w:rPr>
          <w:b/>
          <w:b/>
          <w:bCs/>
        </w:rPr>
      </w:pPr>
      <w:r>
        <w:rPr>
          <w:rFonts w:cs="Arial" w:ascii="Arial" w:hAnsi="Arial"/>
          <w:b/>
          <w:bCs/>
          <w:color w:val="000000"/>
          <w:sz w:val="28"/>
          <w:szCs w:val="28"/>
        </w:rPr>
        <w:t>- Rare decays analysis coordinator from 2019 until now.</w:t>
      </w:r>
    </w:p>
    <w:p>
      <w:pPr>
        <w:pStyle w:val="Normal"/>
        <w:rPr>
          <w:rFonts w:ascii="Arial" w:hAnsi="Arial" w:cs="Arial"/>
          <w:b/>
          <w:b/>
          <w:bCs/>
          <w:color w:val="000000"/>
          <w:sz w:val="28"/>
          <w:szCs w:val="28"/>
        </w:rPr>
      </w:pPr>
      <w:r>
        <w:rPr>
          <w:rFonts w:cs="Arial" w:ascii="Arial" w:hAnsi="Arial"/>
          <w:b/>
          <w:bCs/>
          <w:color w:val="000000"/>
          <w:sz w:val="28"/>
          <w:szCs w:val="28"/>
        </w:rPr>
      </w:r>
    </w:p>
    <w:p>
      <w:pPr>
        <w:pStyle w:val="Normal"/>
        <w:rPr>
          <w:b/>
          <w:b/>
          <w:bCs/>
        </w:rPr>
      </w:pPr>
      <w:r>
        <w:rPr>
          <w:rFonts w:cs="Arial" w:ascii="Arial" w:hAnsi="Arial"/>
          <w:b/>
          <w:bCs/>
          <w:color w:val="000000"/>
          <w:sz w:val="28"/>
          <w:szCs w:val="28"/>
        </w:rPr>
        <w:t>V. Falaleev :</w:t>
      </w:r>
    </w:p>
    <w:p>
      <w:pPr>
        <w:pStyle w:val="Normal"/>
        <w:rPr>
          <w:b/>
          <w:b/>
          <w:bCs/>
        </w:rPr>
      </w:pPr>
      <w:r>
        <w:rPr>
          <w:rFonts w:cs="Arial" w:ascii="Arial" w:hAnsi="Arial"/>
          <w:b/>
          <w:bCs/>
          <w:color w:val="000000"/>
          <w:sz w:val="28"/>
          <w:szCs w:val="28"/>
        </w:rPr>
        <w:t xml:space="preserve">- </w:t>
      </w:r>
      <w:r>
        <w:rPr>
          <w:rFonts w:ascii="Times New Roman" w:hAnsi="Times New Roman"/>
          <w:b/>
          <w:bCs/>
          <w:color w:val="00000A"/>
          <w:sz w:val="28"/>
          <w:szCs w:val="28"/>
        </w:rPr>
        <w:t>DCS (detector control system) development coordinator in 2015-2020. In the nearest future, this management position is expected to be occupied by S. Shkarovskiy.</w:t>
      </w:r>
    </w:p>
    <w:p>
      <w:pPr>
        <w:pStyle w:val="Normal"/>
        <w:bidi w:val="0"/>
        <w:ind w:hanging="0"/>
        <w:jc w:val="left"/>
        <w:rPr>
          <w:rFonts w:ascii="Times New Roman" w:hAnsi="Times New Roman" w:cs="Arial"/>
          <w:color w:val="000000"/>
          <w:sz w:val="28"/>
          <w:szCs w:val="28"/>
        </w:rPr>
      </w:pPr>
      <w:r>
        <w:rPr>
          <w:rFonts w:cs="Arial" w:ascii="Times New Roman" w:hAnsi="Times New Roman"/>
          <w:color w:val="000000"/>
          <w:sz w:val="28"/>
          <w:szCs w:val="28"/>
        </w:rPr>
      </w:r>
    </w:p>
    <w:p>
      <w:pPr>
        <w:pStyle w:val="Normal"/>
        <w:ind w:left="714" w:hanging="357"/>
        <w:rPr>
          <w:sz w:val="24"/>
          <w:szCs w:val="24"/>
        </w:rPr>
      </w:pPr>
      <w:r>
        <w:rPr>
          <w:rFonts w:cs="Arial" w:ascii="Arial" w:hAnsi="Arial"/>
          <w:color w:val="000000"/>
          <w:sz w:val="24"/>
          <w:szCs w:val="24"/>
        </w:rPr>
        <w:t>3. Publications:</w:t>
      </w:r>
    </w:p>
    <w:p>
      <w:pPr>
        <w:pStyle w:val="Normal"/>
        <w:rPr>
          <w:sz w:val="24"/>
          <w:szCs w:val="24"/>
        </w:rPr>
      </w:pPr>
      <w:r>
        <w:rPr>
          <w:rFonts w:cs="Arial" w:ascii="Arial" w:hAnsi="Arial"/>
          <w:color w:val="000000"/>
          <w:sz w:val="24"/>
          <w:szCs w:val="24"/>
        </w:rPr>
        <w:t>List the papers published in the refereed literature (no conference proceedings) in which the JINR group had a major contribution (e.g. author of the analysis, promoter of the experiment, corresponding author, realization of a key equipment etc.). Give title of paper, reference and describe in 1-2 sentences the JINR contribution. Only papers published since the last approval of the project should be listed. Mention the total number of papers published by the project in the same time period.</w:t>
      </w:r>
    </w:p>
    <w:p>
      <w:pPr>
        <w:pStyle w:val="Normal"/>
        <w:rPr>
          <w:rFonts w:ascii="Arial" w:hAnsi="Arial" w:cs="Arial"/>
          <w:color w:val="000000"/>
          <w:sz w:val="28"/>
          <w:szCs w:val="28"/>
        </w:rPr>
      </w:pPr>
      <w:r>
        <w:rPr>
          <w:rFonts w:cs="Arial" w:ascii="Arial" w:hAnsi="Arial"/>
          <w:color w:val="000000"/>
          <w:sz w:val="28"/>
          <w:szCs w:val="28"/>
        </w:rPr>
      </w:r>
    </w:p>
    <w:p>
      <w:pPr>
        <w:pStyle w:val="Normal"/>
        <w:bidi w:val="0"/>
        <w:jc w:val="left"/>
        <w:rPr>
          <w:color w:val="00000A"/>
        </w:rPr>
      </w:pPr>
      <w:r>
        <w:rPr>
          <w:rFonts w:cs="Arial" w:ascii="Times New Roman" w:hAnsi="Times New Roman"/>
          <w:b/>
          <w:bCs/>
          <w:color w:val="00000A"/>
          <w:sz w:val="28"/>
          <w:szCs w:val="28"/>
        </w:rPr>
        <w:t>Eight journal NA62 papers have been published within the project in 2019-2021 (up to 16 co-authors from JINR). Additionally, two papers have been published with major JINR contributions in 2018 after the last approval of the project. The papers with major JINR contribution are listed below:</w:t>
      </w:r>
    </w:p>
    <w:p>
      <w:pPr>
        <w:pStyle w:val="Normal"/>
        <w:bidi w:val="0"/>
        <w:jc w:val="left"/>
        <w:rPr>
          <w:rFonts w:ascii="Arial" w:hAnsi="Arial" w:cs="Arial"/>
          <w:b/>
          <w:b/>
          <w:bCs/>
          <w:sz w:val="28"/>
          <w:szCs w:val="28"/>
        </w:rPr>
      </w:pPr>
      <w:r>
        <w:rPr>
          <w:rFonts w:cs="Arial" w:ascii="Arial" w:hAnsi="Arial"/>
          <w:b/>
          <w:bCs/>
          <w:sz w:val="28"/>
          <w:szCs w:val="28"/>
        </w:rPr>
      </w:r>
    </w:p>
    <w:p>
      <w:pPr>
        <w:pStyle w:val="ColorfulListAccent11"/>
        <w:numPr>
          <w:ilvl w:val="0"/>
          <w:numId w:val="2"/>
        </w:numPr>
        <w:tabs>
          <w:tab w:val="left" w:pos="105" w:leader="none"/>
        </w:tabs>
        <w:spacing w:before="0" w:after="60"/>
        <w:jc w:val="both"/>
        <w:rPr/>
      </w:pPr>
      <w:r>
        <w:rPr>
          <w:rStyle w:val="Style12"/>
          <w:rFonts w:eastAsia="MS Mincho" w:cs="Arial" w:ascii="Liberation Serif" w:hAnsi="Liberation Serif"/>
          <w:b/>
          <w:bCs/>
          <w:color w:val="000000"/>
          <w:sz w:val="28"/>
          <w:szCs w:val="28"/>
          <w:lang w:val="en-US"/>
        </w:rPr>
        <w:t xml:space="preserve">L.Glonti et al. Longitudinal tension and mechanical stability of a pressurized straw tube. </w:t>
      </w:r>
      <w:r>
        <w:rPr>
          <w:rStyle w:val="Style12"/>
          <w:rFonts w:cs="Arial" w:ascii="Liberation Serif" w:hAnsi="Liberation Serif"/>
          <w:b/>
          <w:bCs/>
          <w:color w:val="000000"/>
          <w:sz w:val="28"/>
          <w:szCs w:val="28"/>
        </w:rPr>
        <w:t>Instruments 2 (2018) 4, 27 : JINR authors of the analysis, key equipment, corresponding author.</w:t>
      </w:r>
    </w:p>
    <w:p>
      <w:pPr>
        <w:pStyle w:val="ColorfulListAccent11"/>
        <w:numPr>
          <w:ilvl w:val="0"/>
          <w:numId w:val="2"/>
        </w:numPr>
        <w:tabs>
          <w:tab w:val="left" w:pos="105" w:leader="none"/>
        </w:tabs>
        <w:spacing w:before="0" w:after="60"/>
        <w:jc w:val="both"/>
        <w:rPr/>
      </w:pPr>
      <w:r>
        <w:rPr>
          <w:rStyle w:val="Style12"/>
          <w:rFonts w:eastAsia="MS Mincho" w:cs="Tahoma" w:ascii="Liberation Serif" w:hAnsi="Liberation Serif"/>
          <w:b/>
          <w:bCs/>
          <w:color w:val="000000"/>
          <w:sz w:val="28"/>
          <w:szCs w:val="28"/>
          <w:lang w:val="en-US"/>
        </w:rPr>
        <w:t xml:space="preserve">J.R.Batley </w:t>
      </w:r>
      <w:r>
        <w:rPr>
          <w:rStyle w:val="Style12"/>
          <w:rFonts w:eastAsia="MS Mincho" w:cs="Tahoma" w:ascii="Liberation Serif" w:hAnsi="Liberation Serif"/>
          <w:b/>
          <w:bCs/>
          <w:i/>
          <w:iCs/>
          <w:color w:val="000000"/>
          <w:sz w:val="28"/>
          <w:szCs w:val="28"/>
          <w:lang w:val="en-US"/>
        </w:rPr>
        <w:t>et al.</w:t>
      </w:r>
      <w:r>
        <w:rPr>
          <w:rStyle w:val="Style12"/>
          <w:rFonts w:eastAsia="MS Mincho" w:cs="Tahoma" w:ascii="Liberation Serif" w:hAnsi="Liberation Serif"/>
          <w:b/>
          <w:bCs/>
          <w:color w:val="000000"/>
          <w:sz w:val="28"/>
          <w:szCs w:val="28"/>
          <w:lang w:val="en-US"/>
        </w:rPr>
        <w:t xml:space="preserve"> Measurement of the form factors of charged kaon semileptonic decays. </w:t>
      </w:r>
      <w:r>
        <w:rPr>
          <w:rStyle w:val="Style12"/>
          <w:rFonts w:eastAsia="MS Mincho" w:cs="Tahoma" w:ascii="Liberation Serif" w:hAnsi="Liberation Serif"/>
          <w:b/>
          <w:bCs/>
          <w:i/>
          <w:color w:val="000000"/>
          <w:sz w:val="28"/>
          <w:szCs w:val="28"/>
          <w:lang w:val="en-US"/>
        </w:rPr>
        <w:t>JHEP</w:t>
      </w:r>
      <w:r>
        <w:rPr>
          <w:rStyle w:val="Style12"/>
          <w:rFonts w:eastAsia="MS Mincho" w:cs="Tahoma" w:ascii="Liberation Serif" w:hAnsi="Liberation Serif"/>
          <w:b/>
          <w:bCs/>
          <w:color w:val="000000"/>
          <w:sz w:val="28"/>
          <w:szCs w:val="28"/>
          <w:lang w:val="en-US"/>
        </w:rPr>
        <w:t xml:space="preserve"> 10 (2018) 150 :  </w:t>
      </w:r>
      <w:r>
        <w:rPr>
          <w:rStyle w:val="Style12"/>
          <w:rFonts w:eastAsia="MS Mincho" w:cs="Arial" w:ascii="Liberation Serif" w:hAnsi="Liberation Serif"/>
          <w:b/>
          <w:bCs/>
          <w:color w:val="000000"/>
          <w:sz w:val="28"/>
          <w:szCs w:val="28"/>
          <w:lang w:val="en-US"/>
        </w:rPr>
        <w:t>JINR authors of the analysis,  two JINR corresponding authors.</w:t>
      </w:r>
    </w:p>
    <w:p>
      <w:pPr>
        <w:pStyle w:val="ColorfulListAccent11"/>
        <w:numPr>
          <w:ilvl w:val="0"/>
          <w:numId w:val="2"/>
        </w:numPr>
        <w:tabs>
          <w:tab w:val="left" w:pos="105" w:leader="none"/>
        </w:tabs>
        <w:spacing w:before="0" w:after="60"/>
        <w:jc w:val="both"/>
        <w:rPr/>
      </w:pPr>
      <w:r>
        <w:rPr>
          <w:rStyle w:val="Style12"/>
          <w:rFonts w:eastAsia="MS Mincho" w:cs="Tahoma" w:ascii="Liberation Serif" w:hAnsi="Liberation Serif"/>
          <w:b/>
          <w:bCs/>
          <w:color w:val="000000"/>
          <w:sz w:val="28"/>
          <w:szCs w:val="28"/>
          <w:lang w:val="en-US"/>
        </w:rPr>
        <w:t xml:space="preserve">J.R.Batley </w:t>
      </w:r>
      <w:r>
        <w:rPr>
          <w:rStyle w:val="Style12"/>
          <w:rFonts w:eastAsia="MS Mincho" w:cs="Tahoma" w:ascii="Liberation Serif" w:hAnsi="Liberation Serif"/>
          <w:b/>
          <w:bCs/>
          <w:i/>
          <w:iCs/>
          <w:color w:val="000000"/>
          <w:sz w:val="28"/>
          <w:szCs w:val="28"/>
          <w:lang w:val="en-US"/>
        </w:rPr>
        <w:t>et al.</w:t>
      </w:r>
      <w:r>
        <w:rPr>
          <w:rStyle w:val="Style12"/>
          <w:rFonts w:eastAsia="MS Mincho" w:cs="Tahoma" w:ascii="Liberation Serif" w:hAnsi="Liberation Serif"/>
          <w:b/>
          <w:bCs/>
          <w:color w:val="000000"/>
          <w:sz w:val="28"/>
          <w:szCs w:val="28"/>
          <w:lang w:val="en-US"/>
        </w:rPr>
        <w:t xml:space="preserve"> First observation and study of the </w:t>
      </w:r>
      <w:r>
        <w:rPr>
          <w:rStyle w:val="Style12"/>
          <w:rFonts w:eastAsia="Tahoma" w:cs="Tahoma" w:ascii="Symbol" w:hAnsi="Symbol"/>
          <w:b/>
          <w:bCs/>
          <w:color w:val="000000"/>
          <w:sz w:val="28"/>
          <w:szCs w:val="28"/>
          <w:lang w:val="en-US"/>
        </w:rPr>
        <w:t>K</w:t>
      </w:r>
      <w:r>
        <w:rPr>
          <w:rStyle w:val="Style12"/>
          <w:rFonts w:eastAsia="Tahoma" w:cs="Tahoma" w:ascii="Liberation Serif" w:hAnsi="Liberation Serif"/>
          <w:b/>
          <w:bCs/>
          <w:color w:val="000000"/>
          <w:position w:val="8"/>
          <w:sz w:val="28"/>
          <w:szCs w:val="28"/>
          <w:lang w:val="en-US"/>
        </w:rPr>
        <w:t>±</w:t>
      </w:r>
      <w:r>
        <w:rPr>
          <w:rStyle w:val="Style12"/>
          <w:rFonts w:eastAsia="Tahoma" w:cs="Tahoma" w:ascii="Liberation Serif" w:hAnsi="Liberation Serif"/>
          <w:b/>
          <w:bCs/>
          <w:color w:val="000000"/>
          <w:sz w:val="28"/>
          <w:szCs w:val="28"/>
          <w:lang w:val="en-US"/>
        </w:rPr>
        <w:t>→</w:t>
      </w:r>
      <w:r>
        <w:rPr>
          <w:rStyle w:val="Style12"/>
          <w:rFonts w:eastAsia="Tahoma" w:cs="Symbol" w:ascii="Symbol" w:hAnsi="Symbol"/>
          <w:b/>
          <w:bCs/>
          <w:color w:val="000000"/>
          <w:sz w:val="28"/>
          <w:szCs w:val="28"/>
          <w:lang w:val="en-US"/>
        </w:rPr>
        <w:t></w:t>
      </w:r>
      <w:r>
        <w:rPr>
          <w:rStyle w:val="Style12"/>
          <w:rFonts w:eastAsia="Times-Roman" w:cs="Tahoma" w:ascii="Liberation Serif" w:hAnsi="Liberation Serif"/>
          <w:b/>
          <w:bCs/>
          <w:color w:val="000000"/>
          <w:position w:val="8"/>
          <w:sz w:val="28"/>
          <w:szCs w:val="28"/>
          <w:lang w:val="en-US"/>
        </w:rPr>
        <w:t>±</w:t>
      </w:r>
      <w:r>
        <w:rPr>
          <w:rStyle w:val="Style12"/>
          <w:rFonts w:eastAsia="Tahoma" w:cs="Symbol" w:ascii="Symbol" w:hAnsi="Symbol"/>
          <w:b/>
          <w:bCs/>
          <w:color w:val="000000"/>
          <w:sz w:val="28"/>
          <w:szCs w:val="28"/>
          <w:lang w:val="en-US"/>
        </w:rPr>
        <w:t></w:t>
      </w:r>
      <w:r>
        <w:rPr>
          <w:rStyle w:val="Style12"/>
          <w:rFonts w:eastAsia="Tahoma" w:cs="Tahoma" w:ascii="Liberation Serif" w:hAnsi="Liberation Serif"/>
          <w:b/>
          <w:bCs/>
          <w:color w:val="000000"/>
          <w:position w:val="8"/>
          <w:sz w:val="28"/>
          <w:szCs w:val="28"/>
          <w:lang w:val="en-US"/>
        </w:rPr>
        <w:t>0</w:t>
      </w:r>
      <w:r>
        <w:rPr>
          <w:rStyle w:val="Style12"/>
          <w:rFonts w:eastAsia="Tahoma" w:cs="Tahoma" w:ascii="Liberation Serif" w:hAnsi="Liberation Serif"/>
          <w:b/>
          <w:bCs/>
          <w:color w:val="000000"/>
          <w:sz w:val="28"/>
          <w:szCs w:val="28"/>
          <w:lang w:val="en-US"/>
        </w:rPr>
        <w:t>e</w:t>
      </w:r>
      <w:r>
        <w:rPr>
          <w:rStyle w:val="Style12"/>
          <w:rFonts w:eastAsia="Tahoma" w:cs="Tahoma" w:ascii="Liberation Serif" w:hAnsi="Liberation Serif"/>
          <w:b/>
          <w:bCs/>
          <w:color w:val="000000"/>
          <w:position w:val="8"/>
          <w:sz w:val="28"/>
          <w:szCs w:val="28"/>
          <w:lang w:val="en-US"/>
        </w:rPr>
        <w:t>+</w:t>
      </w:r>
      <w:r>
        <w:rPr>
          <w:rStyle w:val="Style12"/>
          <w:rFonts w:eastAsia="Tahoma" w:cs="Tahoma" w:ascii="Liberation Serif" w:hAnsi="Liberation Serif"/>
          <w:b/>
          <w:bCs/>
          <w:color w:val="000000"/>
          <w:sz w:val="28"/>
          <w:szCs w:val="28"/>
          <w:lang w:val="en-US"/>
        </w:rPr>
        <w:t>e</w:t>
      </w:r>
      <w:r>
        <w:rPr>
          <w:rStyle w:val="Style12"/>
          <w:rFonts w:eastAsia="Tahoma" w:cs="Tahoma" w:ascii="Liberation Serif" w:hAnsi="Liberation Serif"/>
          <w:b/>
          <w:bCs/>
          <w:color w:val="000000"/>
          <w:position w:val="8"/>
          <w:sz w:val="28"/>
          <w:szCs w:val="28"/>
          <w:lang w:val="en-US"/>
        </w:rPr>
        <w:t xml:space="preserve">- </w:t>
      </w:r>
      <w:r>
        <w:rPr>
          <w:rStyle w:val="Style12"/>
          <w:rFonts w:eastAsia="Tahoma" w:cs="Tahoma" w:ascii="Liberation Serif" w:hAnsi="Liberation Serif"/>
          <w:b/>
          <w:bCs/>
          <w:color w:val="000000"/>
          <w:sz w:val="28"/>
          <w:szCs w:val="28"/>
          <w:lang w:val="en-US"/>
        </w:rPr>
        <w:t xml:space="preserve">decay. Phys.Lett.B 788 (2019) 552-561 : </w:t>
      </w:r>
      <w:r>
        <w:rPr>
          <w:rStyle w:val="Style12"/>
          <w:rFonts w:eastAsia="MS Mincho" w:cs="Arial" w:ascii="Liberation Serif" w:hAnsi="Liberation Serif"/>
          <w:b/>
          <w:bCs/>
          <w:color w:val="000000"/>
          <w:sz w:val="28"/>
          <w:szCs w:val="28"/>
          <w:lang w:val="en-US"/>
        </w:rPr>
        <w:t>JINR author of one of the two independent analyses,  one of the two corresponding authors.</w:t>
      </w:r>
    </w:p>
    <w:p>
      <w:pPr>
        <w:pStyle w:val="ColorfulListAccent11"/>
        <w:numPr>
          <w:ilvl w:val="0"/>
          <w:numId w:val="2"/>
        </w:numPr>
        <w:tabs>
          <w:tab w:val="left" w:pos="105" w:leader="none"/>
        </w:tabs>
        <w:spacing w:before="0" w:after="60"/>
        <w:jc w:val="both"/>
        <w:rPr/>
      </w:pPr>
      <w:r>
        <w:rPr>
          <w:rStyle w:val="Style12"/>
          <w:rFonts w:eastAsia="MS Mincho" w:cs="Tahoma" w:ascii="Liberation Serif" w:hAnsi="Liberation Serif"/>
          <w:b/>
          <w:bCs/>
          <w:color w:val="000000"/>
          <w:sz w:val="28"/>
          <w:szCs w:val="28"/>
          <w:lang w:val="en-US"/>
        </w:rPr>
        <w:t xml:space="preserve">E.Cortina Gil </w:t>
      </w:r>
      <w:r>
        <w:rPr>
          <w:rStyle w:val="Style12"/>
          <w:rFonts w:eastAsia="MS Mincho" w:cs="Tahoma" w:ascii="Liberation Serif" w:hAnsi="Liberation Serif"/>
          <w:b/>
          <w:bCs/>
          <w:i/>
          <w:iCs/>
          <w:color w:val="000000"/>
          <w:sz w:val="28"/>
          <w:szCs w:val="28"/>
          <w:lang w:val="en-US"/>
        </w:rPr>
        <w:t xml:space="preserve">et al. </w:t>
      </w:r>
      <w:r>
        <w:rPr>
          <w:rStyle w:val="Style12"/>
          <w:rFonts w:eastAsia="MS Mincho" w:cs="Tahoma" w:ascii="Liberation Serif" w:hAnsi="Liberation Serif"/>
          <w:b/>
          <w:bCs/>
          <w:color w:val="000000"/>
          <w:sz w:val="28"/>
          <w:szCs w:val="28"/>
          <w:lang w:val="en-US"/>
        </w:rPr>
        <w:t>(NA62). Search for heavy neutral lepton production in K</w:t>
      </w:r>
      <w:hyperlink r:id="rId2">
        <w:r>
          <w:rPr>
            <w:rStyle w:val="Style12"/>
            <w:rFonts w:eastAsia="MS Mincho" w:cs="Tahoma" w:ascii="Liberation Serif" w:hAnsi="Liberation Serif"/>
            <w:b/>
            <w:bCs/>
            <w:color w:val="000000"/>
            <w:position w:val="28"/>
            <w:sz w:val="28"/>
            <w:szCs w:val="28"/>
            <w:lang w:val="en-US"/>
          </w:rPr>
          <w:t>+</w:t>
        </w:r>
      </w:hyperlink>
      <w:r>
        <w:rPr>
          <w:rStyle w:val="Style12"/>
          <w:rFonts w:eastAsia="MS Mincho" w:cs="Tahoma" w:ascii="Liberation Serif" w:hAnsi="Liberation Serif"/>
          <w:b/>
          <w:bCs/>
          <w:color w:val="000000"/>
          <w:sz w:val="28"/>
          <w:szCs w:val="28"/>
          <w:lang w:val="en-US"/>
        </w:rPr>
        <w:t xml:space="preserve"> decays to positrons. </w:t>
      </w:r>
      <w:r>
        <w:rPr>
          <w:rStyle w:val="Style12"/>
          <w:rFonts w:eastAsia="MS Mincho" w:cs="Tahoma" w:ascii="Liberation Serif" w:hAnsi="Liberation Serif"/>
          <w:b/>
          <w:bCs/>
          <w:i/>
          <w:color w:val="000000"/>
          <w:sz w:val="28"/>
          <w:szCs w:val="28"/>
          <w:lang w:val="en-US"/>
        </w:rPr>
        <w:t>Phys.Lett.B</w:t>
      </w:r>
      <w:r>
        <w:rPr>
          <w:rStyle w:val="Style12"/>
          <w:rFonts w:eastAsia="MS Mincho" w:cs="Tahoma" w:ascii="Liberation Serif" w:hAnsi="Liberation Serif"/>
          <w:b/>
          <w:bCs/>
          <w:color w:val="000000"/>
          <w:sz w:val="28"/>
          <w:szCs w:val="28"/>
          <w:lang w:val="en-US"/>
        </w:rPr>
        <w:t xml:space="preserve"> 807 (2020) 135599: A</w:t>
      </w:r>
      <w:r>
        <w:rPr>
          <w:rStyle w:val="Style12"/>
          <w:rFonts w:eastAsia="MS Mincho" w:cs="Arial" w:ascii="Liberation Serif" w:hAnsi="Liberation Serif"/>
          <w:b/>
          <w:bCs/>
          <w:color w:val="000000"/>
          <w:sz w:val="28"/>
          <w:szCs w:val="28"/>
          <w:lang w:val="en-US"/>
        </w:rPr>
        <w:t xml:space="preserve">uthor of the analysis and the corresponding author </w:t>
      </w:r>
      <w:bookmarkStart w:id="0" w:name="__DdeLink__6535_144895224"/>
      <w:r>
        <w:rPr>
          <w:rStyle w:val="Style12"/>
          <w:rFonts w:eastAsia="MS Mincho" w:cs="Arial" w:ascii="Liberation Serif" w:hAnsi="Liberation Serif"/>
          <w:b/>
          <w:bCs/>
          <w:color w:val="000000"/>
          <w:sz w:val="28"/>
          <w:szCs w:val="28"/>
          <w:lang w:val="en-US"/>
        </w:rPr>
        <w:t>has 10% participation from JINR</w:t>
      </w:r>
      <w:bookmarkEnd w:id="0"/>
      <w:r>
        <w:rPr>
          <w:rStyle w:val="Style12"/>
          <w:rFonts w:eastAsia="MS Mincho" w:cs="Arial" w:ascii="Liberation Serif" w:hAnsi="Liberation Serif"/>
          <w:b/>
          <w:bCs/>
          <w:color w:val="000000"/>
          <w:sz w:val="28"/>
          <w:szCs w:val="28"/>
          <w:lang w:val="en-US"/>
        </w:rPr>
        <w:t>.</w:t>
      </w:r>
    </w:p>
    <w:p>
      <w:pPr>
        <w:pStyle w:val="ColorfulListAccent11"/>
        <w:numPr>
          <w:ilvl w:val="0"/>
          <w:numId w:val="2"/>
        </w:numPr>
        <w:tabs>
          <w:tab w:val="left" w:pos="105" w:leader="none"/>
        </w:tabs>
        <w:spacing w:before="0" w:after="60"/>
        <w:jc w:val="both"/>
        <w:rPr/>
      </w:pPr>
      <w:r>
        <w:rPr>
          <w:rStyle w:val="Style12"/>
          <w:rFonts w:eastAsia="MS Mincho" w:cs="Tahoma" w:ascii="Liberation Serif" w:hAnsi="Liberation Serif"/>
          <w:b/>
          <w:bCs/>
          <w:color w:val="000000"/>
          <w:sz w:val="28"/>
          <w:szCs w:val="28"/>
          <w:lang w:val="en-US"/>
        </w:rPr>
        <w:t xml:space="preserve">E.Cortina Gil </w:t>
      </w:r>
      <w:r>
        <w:rPr>
          <w:rStyle w:val="Style12"/>
          <w:rFonts w:eastAsia="MS Mincho" w:cs="Tahoma" w:ascii="Liberation Serif" w:hAnsi="Liberation Serif"/>
          <w:b/>
          <w:bCs/>
          <w:i/>
          <w:iCs/>
          <w:color w:val="000000"/>
          <w:sz w:val="28"/>
          <w:szCs w:val="28"/>
          <w:lang w:val="en-US"/>
        </w:rPr>
        <w:t xml:space="preserve">et al. </w:t>
      </w:r>
      <w:r>
        <w:rPr>
          <w:rStyle w:val="Style12"/>
          <w:rFonts w:eastAsia="MS Mincho" w:cs="Tahoma" w:ascii="Liberation Serif" w:hAnsi="Liberation Serif"/>
          <w:b/>
          <w:bCs/>
          <w:color w:val="000000"/>
          <w:sz w:val="28"/>
          <w:szCs w:val="28"/>
          <w:lang w:val="en-US"/>
        </w:rPr>
        <w:t>(NA62). Searches for lepton number violating K</w:t>
      </w:r>
      <w:hyperlink r:id="rId3">
        <w:r>
          <w:rPr>
            <w:rStyle w:val="Style12"/>
            <w:rFonts w:eastAsia="MS Mincho" w:cs="Tahoma" w:ascii="Liberation Serif" w:hAnsi="Liberation Serif"/>
            <w:b/>
            <w:bCs/>
            <w:color w:val="000000"/>
            <w:sz w:val="28"/>
            <w:szCs w:val="28"/>
            <w:vertAlign w:val="superscript"/>
            <w:lang w:val="en-US"/>
          </w:rPr>
          <w:t>+</w:t>
        </w:r>
      </w:hyperlink>
      <w:r>
        <w:rPr>
          <w:rStyle w:val="Style12"/>
          <w:rFonts w:eastAsia="MS Mincho" w:cs="Tahoma" w:ascii="Liberation Serif" w:hAnsi="Liberation Serif"/>
          <w:b/>
          <w:bCs/>
          <w:color w:val="000000"/>
          <w:sz w:val="28"/>
          <w:szCs w:val="28"/>
          <w:lang w:val="en-US"/>
        </w:rPr>
        <w:t xml:space="preserve"> decays. </w:t>
      </w:r>
      <w:r>
        <w:rPr>
          <w:rStyle w:val="Style12"/>
          <w:rFonts w:eastAsia="MS Mincho" w:cs="Tahoma" w:ascii="Liberation Serif" w:hAnsi="Liberation Serif"/>
          <w:b/>
          <w:bCs/>
          <w:i/>
          <w:color w:val="000000"/>
          <w:sz w:val="28"/>
          <w:szCs w:val="28"/>
          <w:lang w:val="en-US"/>
        </w:rPr>
        <w:t>Phys.Lett.B</w:t>
      </w:r>
      <w:r>
        <w:rPr>
          <w:rStyle w:val="Style12"/>
          <w:rFonts w:eastAsia="MS Mincho" w:cs="Tahoma" w:ascii="Liberation Serif" w:hAnsi="Liberation Serif"/>
          <w:b/>
          <w:bCs/>
          <w:color w:val="000000"/>
          <w:sz w:val="28"/>
          <w:szCs w:val="28"/>
          <w:lang w:val="en-US"/>
        </w:rPr>
        <w:t xml:space="preserve"> 797 (2019) 134794: A</w:t>
      </w:r>
      <w:r>
        <w:rPr>
          <w:rStyle w:val="Style12"/>
          <w:rFonts w:eastAsia="MS Mincho" w:cs="Arial" w:ascii="Liberation Serif" w:hAnsi="Liberation Serif"/>
          <w:b/>
          <w:bCs/>
          <w:color w:val="000000"/>
          <w:sz w:val="28"/>
          <w:szCs w:val="28"/>
          <w:lang w:val="en-US"/>
        </w:rPr>
        <w:t>uthor of the analysis and the corresponding author has 10% participation from JINR.</w:t>
      </w:r>
    </w:p>
    <w:p>
      <w:pPr>
        <w:pStyle w:val="Normal"/>
        <w:rPr>
          <w:rFonts w:ascii="Calibri" w:hAnsi="Calibri" w:cs="Calibri"/>
          <w:color w:val="000000"/>
        </w:rPr>
      </w:pPr>
      <w:r>
        <w:rPr>
          <w:rFonts w:cs="Calibri" w:ascii="Calibri" w:hAnsi="Calibri"/>
          <w:color w:val="000000"/>
        </w:rPr>
      </w:r>
    </w:p>
    <w:p>
      <w:pPr>
        <w:pStyle w:val="Normal"/>
        <w:ind w:left="714" w:hanging="357"/>
        <w:rPr>
          <w:sz w:val="24"/>
          <w:szCs w:val="24"/>
        </w:rPr>
      </w:pPr>
      <w:r>
        <w:rPr>
          <w:rFonts w:cs="Arial" w:ascii="Arial" w:hAnsi="Arial"/>
          <w:color w:val="000000"/>
          <w:sz w:val="24"/>
          <w:szCs w:val="24"/>
        </w:rPr>
        <w:t xml:space="preserve">4. PhD theses: </w:t>
      </w:r>
    </w:p>
    <w:p>
      <w:pPr>
        <w:pStyle w:val="Normal"/>
        <w:rPr>
          <w:sz w:val="24"/>
          <w:szCs w:val="24"/>
        </w:rPr>
      </w:pPr>
      <w:r>
        <w:rPr>
          <w:rFonts w:cs="Arial" w:ascii="Arial" w:hAnsi="Arial"/>
          <w:color w:val="000000"/>
          <w:sz w:val="24"/>
          <w:szCs w:val="24"/>
        </w:rPr>
        <w:t>List the PhD theses completed within the last 3 years, or expected to be completed within one year, by JINR students within the project, giving the student name, thesis title and graduation year.</w:t>
      </w:r>
    </w:p>
    <w:p>
      <w:pPr>
        <w:pStyle w:val="Normal"/>
        <w:rPr/>
      </w:pPr>
      <w:r>
        <w:rPr>
          <w:rFonts w:cs="Arial" w:ascii="Arial" w:hAnsi="Arial"/>
          <w:color w:val="000000"/>
          <w:sz w:val="28"/>
          <w:szCs w:val="28"/>
        </w:rPr>
        <w:tab/>
      </w:r>
    </w:p>
    <w:p>
      <w:pPr>
        <w:pStyle w:val="Normal"/>
        <w:rPr/>
      </w:pPr>
      <w:r>
        <w:rPr>
          <w:rFonts w:cs="Arial" w:ascii="Arial" w:hAnsi="Arial"/>
          <w:color w:val="000000"/>
          <w:sz w:val="28"/>
          <w:szCs w:val="28"/>
        </w:rPr>
        <w:tab/>
      </w:r>
      <w:r>
        <w:rPr>
          <w:rFonts w:cs="Arial" w:ascii="Arial" w:hAnsi="Arial"/>
          <w:b/>
          <w:bCs/>
          <w:color w:val="000000"/>
          <w:sz w:val="28"/>
          <w:szCs w:val="28"/>
        </w:rPr>
        <w:t>There are 4 PhD theses expected (but not guaranteed) to be completed by JINR students within one year:</w:t>
      </w:r>
    </w:p>
    <w:p>
      <w:pPr>
        <w:pStyle w:val="Normal"/>
        <w:rPr>
          <w:b/>
          <w:b/>
          <w:bCs/>
        </w:rPr>
      </w:pPr>
      <w:r>
        <w:rPr>
          <w:rFonts w:cs="Arial" w:ascii="Arial" w:hAnsi="Arial"/>
          <w:b/>
          <w:bCs/>
          <w:color w:val="000000"/>
          <w:sz w:val="28"/>
          <w:szCs w:val="28"/>
        </w:rPr>
        <w:tab/>
      </w:r>
    </w:p>
    <w:p>
      <w:pPr>
        <w:pStyle w:val="Normal"/>
        <w:numPr>
          <w:ilvl w:val="0"/>
          <w:numId w:val="3"/>
        </w:numPr>
        <w:rPr/>
      </w:pPr>
      <w:r>
        <w:rPr>
          <w:rFonts w:cs="Arial" w:ascii="Liberation Serif" w:hAnsi="Liberation Serif"/>
          <w:b/>
          <w:bCs/>
          <w:color w:val="000000"/>
          <w:sz w:val="28"/>
          <w:szCs w:val="28"/>
        </w:rPr>
        <w:t>S. Shkarovskiy,</w:t>
      </w:r>
      <w:r>
        <w:rPr>
          <w:rFonts w:cs="Arial" w:ascii="Liberation Serif" w:hAnsi="Liberation Serif"/>
          <w:color w:val="000000"/>
          <w:sz w:val="28"/>
          <w:szCs w:val="28"/>
        </w:rPr>
        <w:t xml:space="preserve"> “</w:t>
      </w:r>
      <w:r>
        <w:rPr>
          <w:rStyle w:val="Style12"/>
          <w:rFonts w:eastAsia="MS Mincho" w:cs="Tahoma" w:ascii="Liberation Serif" w:hAnsi="Liberation Serif"/>
          <w:b/>
          <w:bCs/>
          <w:color w:val="000000"/>
          <w:sz w:val="28"/>
          <w:szCs w:val="28"/>
          <w:lang w:val="en-US"/>
        </w:rPr>
        <w:t>Measurement of the form factors of charged kaon semileptonic decays”, graduation year for PhD is not applicable;</w:t>
      </w:r>
    </w:p>
    <w:p>
      <w:pPr>
        <w:pStyle w:val="Normal"/>
        <w:numPr>
          <w:ilvl w:val="0"/>
          <w:numId w:val="3"/>
        </w:numPr>
        <w:rPr/>
      </w:pPr>
      <w:r>
        <w:rPr>
          <w:rStyle w:val="Style12"/>
          <w:rFonts w:eastAsia="MS Mincho" w:cs="Tahoma" w:ascii="Liberation Serif" w:hAnsi="Liberation Serif"/>
          <w:b/>
          <w:bCs/>
          <w:color w:val="000000"/>
          <w:sz w:val="28"/>
          <w:szCs w:val="28"/>
          <w:lang w:val="en-US"/>
        </w:rPr>
        <w:t>A. Baeva, “Study of the K</w:t>
      </w:r>
      <w:r>
        <w:rPr>
          <w:rStyle w:val="Style12"/>
          <w:rFonts w:eastAsia="MS Mincho" w:cs="Tahoma" w:ascii="Liberation Serif" w:hAnsi="Liberation Serif"/>
          <w:b/>
          <w:bCs/>
          <w:color w:val="000000"/>
          <w:sz w:val="28"/>
          <w:szCs w:val="28"/>
          <w:vertAlign w:val="superscript"/>
          <w:lang w:val="en-US"/>
        </w:rPr>
        <w:t>+</w:t>
      </w:r>
      <w:r>
        <w:rPr>
          <w:rStyle w:val="Style12"/>
          <w:rFonts w:eastAsia="MS Mincho" w:cs="Tahoma" w:ascii="Symbol" w:hAnsi="Symbol"/>
          <w:b/>
          <w:bCs/>
          <w:color w:val="000000"/>
          <w:sz w:val="28"/>
          <w:szCs w:val="28"/>
          <w:lang w:val="en-US"/>
        </w:rPr>
        <w:t> mnm</w:t>
      </w:r>
      <w:r>
        <w:rPr>
          <w:rStyle w:val="Style12"/>
          <w:rFonts w:eastAsia="MS Mincho" w:cs="Tahoma" w:ascii="Symbol" w:hAnsi="Symbol"/>
          <w:b/>
          <w:bCs/>
          <w:color w:val="000000"/>
          <w:sz w:val="28"/>
          <w:szCs w:val="28"/>
          <w:vertAlign w:val="superscript"/>
          <w:lang w:val="en-US"/>
        </w:rPr>
        <w:t>+</w:t>
      </w:r>
      <w:r>
        <w:rPr>
          <w:rStyle w:val="Style12"/>
          <w:rFonts w:eastAsia="MS Mincho" w:cs="Tahoma" w:ascii="Symbol" w:hAnsi="Symbol"/>
          <w:b/>
          <w:bCs/>
          <w:color w:val="000000"/>
          <w:sz w:val="28"/>
          <w:szCs w:val="28"/>
          <w:lang w:val="en-US"/>
        </w:rPr>
        <w:t>m</w:t>
      </w:r>
      <w:r>
        <w:rPr>
          <w:rStyle w:val="Style12"/>
          <w:rFonts w:eastAsia="MS Mincho" w:cs="Tahoma" w:ascii="Symbol" w:hAnsi="Symbol"/>
          <w:b/>
          <w:bCs/>
          <w:color w:val="000000"/>
          <w:sz w:val="28"/>
          <w:szCs w:val="28"/>
          <w:vertAlign w:val="superscript"/>
          <w:lang w:val="en-US"/>
        </w:rPr>
        <w:t>-</w:t>
      </w:r>
      <w:r>
        <w:rPr>
          <w:rStyle w:val="Style12"/>
          <w:rFonts w:eastAsia="MS Mincho" w:cs="Tahoma" w:ascii="Symbol" w:hAnsi="Symbol"/>
          <w:b/>
          <w:bCs/>
          <w:color w:val="000000"/>
          <w:sz w:val="28"/>
          <w:szCs w:val="28"/>
          <w:lang w:val="en-US"/>
        </w:rPr>
        <w:t xml:space="preserve"> </w:t>
      </w:r>
      <w:r>
        <w:rPr>
          <w:rStyle w:val="Style12"/>
          <w:rFonts w:eastAsia="MS Mincho" w:cs="Tahoma" w:ascii="Liberation Serif" w:hAnsi="Liberation Serif"/>
          <w:b/>
          <w:bCs/>
          <w:color w:val="000000"/>
          <w:sz w:val="28"/>
          <w:szCs w:val="28"/>
          <w:lang w:val="en-US"/>
        </w:rPr>
        <w:t>decay”, PhD graduation year is 2021;</w:t>
      </w:r>
    </w:p>
    <w:p>
      <w:pPr>
        <w:pStyle w:val="Normal"/>
        <w:numPr>
          <w:ilvl w:val="0"/>
          <w:numId w:val="3"/>
        </w:numPr>
        <w:rPr/>
      </w:pPr>
      <w:r>
        <w:rPr>
          <w:rStyle w:val="Style12"/>
          <w:rFonts w:eastAsia="MS Mincho" w:cs="Tahoma" w:ascii="Liberation Serif" w:hAnsi="Liberation Serif"/>
          <w:b/>
          <w:bCs/>
          <w:color w:val="000000"/>
          <w:sz w:val="28"/>
          <w:szCs w:val="28"/>
          <w:lang w:val="en-US"/>
        </w:rPr>
        <w:t>D. Bajgarashev, “Study of the K</w:t>
      </w:r>
      <w:r>
        <w:rPr>
          <w:rStyle w:val="Style12"/>
          <w:rFonts w:eastAsia="MS Mincho" w:cs="Tahoma" w:ascii="Liberation Serif" w:hAnsi="Liberation Serif"/>
          <w:b/>
          <w:bCs/>
          <w:color w:val="000000"/>
          <w:sz w:val="28"/>
          <w:szCs w:val="28"/>
          <w:vertAlign w:val="superscript"/>
          <w:lang w:val="en-US"/>
        </w:rPr>
        <w:t>+</w:t>
      </w:r>
      <w:r>
        <w:rPr>
          <w:rStyle w:val="Style12"/>
          <w:rFonts w:eastAsia="MS Mincho" w:cs="Tahoma" w:ascii="Symbol" w:hAnsi="Symbol"/>
          <w:b/>
          <w:bCs/>
          <w:color w:val="000000"/>
          <w:sz w:val="28"/>
          <w:szCs w:val="28"/>
          <w:lang w:val="en-US"/>
        </w:rPr>
        <w:t xml:space="preserve"> </w:t>
      </w:r>
      <w:r>
        <w:rPr>
          <w:rStyle w:val="Style12"/>
          <w:rFonts w:eastAsia="MS Mincho" w:cs="Tahoma" w:ascii="Liberation Serif" w:hAnsi="Liberation Serif"/>
          <w:b/>
          <w:bCs/>
          <w:color w:val="000000"/>
          <w:sz w:val="28"/>
          <w:szCs w:val="28"/>
          <w:lang w:val="en-US"/>
        </w:rPr>
        <w:t>e</w:t>
      </w:r>
      <w:r>
        <w:rPr>
          <w:rStyle w:val="Style12"/>
          <w:rFonts w:eastAsia="MS Mincho" w:cs="Tahoma" w:ascii="Symbol" w:hAnsi="Symbol"/>
          <w:b/>
          <w:bCs/>
          <w:color w:val="000000"/>
          <w:sz w:val="28"/>
          <w:szCs w:val="28"/>
          <w:lang w:val="en-US"/>
        </w:rPr>
        <w:t>nm</w:t>
      </w:r>
      <w:r>
        <w:rPr>
          <w:rStyle w:val="Style12"/>
          <w:rFonts w:eastAsia="MS Mincho" w:cs="Tahoma" w:ascii="Symbol" w:hAnsi="Symbol"/>
          <w:b/>
          <w:bCs/>
          <w:color w:val="000000"/>
          <w:sz w:val="28"/>
          <w:szCs w:val="28"/>
          <w:vertAlign w:val="superscript"/>
          <w:lang w:val="en-US"/>
        </w:rPr>
        <w:t>+</w:t>
      </w:r>
      <w:r>
        <w:rPr>
          <w:rStyle w:val="Style12"/>
          <w:rFonts w:eastAsia="MS Mincho" w:cs="Tahoma" w:ascii="Symbol" w:hAnsi="Symbol"/>
          <w:b/>
          <w:bCs/>
          <w:color w:val="000000"/>
          <w:sz w:val="28"/>
          <w:szCs w:val="28"/>
          <w:lang w:val="en-US"/>
        </w:rPr>
        <w:t>m</w:t>
      </w:r>
      <w:r>
        <w:rPr>
          <w:rStyle w:val="Style12"/>
          <w:rFonts w:eastAsia="MS Mincho" w:cs="Tahoma" w:ascii="Symbol" w:hAnsi="Symbol"/>
          <w:b/>
          <w:bCs/>
          <w:color w:val="000000"/>
          <w:sz w:val="28"/>
          <w:szCs w:val="28"/>
          <w:vertAlign w:val="superscript"/>
          <w:lang w:val="en-US"/>
        </w:rPr>
        <w:t>-</w:t>
      </w:r>
      <w:r>
        <w:rPr>
          <w:rStyle w:val="Style12"/>
          <w:rFonts w:eastAsia="MS Mincho" w:cs="Tahoma" w:ascii="Symbol" w:hAnsi="Symbol"/>
          <w:b/>
          <w:bCs/>
          <w:color w:val="000000"/>
          <w:sz w:val="28"/>
          <w:szCs w:val="28"/>
          <w:lang w:val="en-US"/>
        </w:rPr>
        <w:t xml:space="preserve"> </w:t>
      </w:r>
      <w:r>
        <w:rPr>
          <w:rStyle w:val="Style12"/>
          <w:rFonts w:eastAsia="MS Mincho" w:cs="Tahoma" w:ascii="Liberation Serif" w:hAnsi="Liberation Serif"/>
          <w:b/>
          <w:bCs/>
          <w:color w:val="000000"/>
          <w:sz w:val="28"/>
          <w:szCs w:val="28"/>
          <w:lang w:val="en-US"/>
        </w:rPr>
        <w:t>decay”, PhD graduation year is 2022;</w:t>
      </w:r>
    </w:p>
    <w:p>
      <w:pPr>
        <w:pStyle w:val="Normal"/>
        <w:numPr>
          <w:ilvl w:val="0"/>
          <w:numId w:val="3"/>
        </w:numPr>
        <w:rPr/>
      </w:pPr>
      <w:r>
        <w:rPr>
          <w:rStyle w:val="Style12"/>
          <w:rFonts w:eastAsia="MS Mincho" w:cs="Tahoma" w:ascii="Liberation Serif" w:hAnsi="Liberation Serif"/>
          <w:b/>
          <w:bCs/>
          <w:color w:val="000000"/>
          <w:sz w:val="28"/>
          <w:szCs w:val="28"/>
          <w:lang w:val="en-US"/>
        </w:rPr>
        <w:t>D. Kereibay, “Study of the K</w:t>
      </w:r>
      <w:r>
        <w:rPr>
          <w:rStyle w:val="Style12"/>
          <w:rFonts w:eastAsia="MS Mincho" w:cs="Tahoma" w:ascii="Liberation Serif" w:hAnsi="Liberation Serif"/>
          <w:b/>
          <w:bCs/>
          <w:color w:val="000000"/>
          <w:sz w:val="28"/>
          <w:szCs w:val="28"/>
          <w:vertAlign w:val="superscript"/>
          <w:lang w:val="en-US"/>
        </w:rPr>
        <w:t>+</w:t>
      </w:r>
      <w:r>
        <w:rPr>
          <w:rStyle w:val="Style12"/>
          <w:rFonts w:eastAsia="MS Mincho" w:cs="Tahoma" w:ascii="Symbol" w:hAnsi="Symbol"/>
          <w:b/>
          <w:bCs/>
          <w:color w:val="000000"/>
          <w:sz w:val="28"/>
          <w:szCs w:val="28"/>
          <w:lang w:val="en-US"/>
        </w:rPr>
        <w:t> mnp</w:t>
      </w:r>
      <w:r>
        <w:rPr>
          <w:rStyle w:val="Style12"/>
          <w:rFonts w:eastAsia="MS Mincho" w:cs="Tahoma" w:ascii="Symbol" w:hAnsi="Symbol"/>
          <w:b/>
          <w:bCs/>
          <w:color w:val="000000"/>
          <w:sz w:val="28"/>
          <w:szCs w:val="28"/>
          <w:vertAlign w:val="superscript"/>
          <w:lang w:val="en-US"/>
        </w:rPr>
        <w:t>+</w:t>
      </w:r>
      <w:r>
        <w:rPr>
          <w:rStyle w:val="Style12"/>
          <w:rFonts w:eastAsia="MS Mincho" w:cs="Tahoma" w:ascii="Symbol" w:hAnsi="Symbol"/>
          <w:b/>
          <w:bCs/>
          <w:color w:val="000000"/>
          <w:sz w:val="28"/>
          <w:szCs w:val="28"/>
          <w:lang w:val="en-US"/>
        </w:rPr>
        <w:t>p</w:t>
      </w:r>
      <w:r>
        <w:rPr>
          <w:rStyle w:val="Style12"/>
          <w:rFonts w:eastAsia="MS Mincho" w:cs="Tahoma" w:ascii="Symbol" w:hAnsi="Symbol"/>
          <w:b/>
          <w:bCs/>
          <w:color w:val="000000"/>
          <w:sz w:val="28"/>
          <w:szCs w:val="28"/>
          <w:vertAlign w:val="superscript"/>
          <w:lang w:val="en-US"/>
        </w:rPr>
        <w:t xml:space="preserve">- </w:t>
      </w:r>
      <w:r>
        <w:rPr>
          <w:rStyle w:val="Style12"/>
          <w:rFonts w:eastAsia="MS Mincho" w:cs="Tahoma" w:ascii="Liberation Serif" w:hAnsi="Liberation Serif"/>
          <w:b/>
          <w:bCs/>
          <w:color w:val="000000"/>
          <w:sz w:val="28"/>
          <w:szCs w:val="28"/>
          <w:lang w:val="en-US"/>
        </w:rPr>
        <w:t>decay”, PhD graduation year is 2022;</w:t>
      </w:r>
    </w:p>
    <w:p>
      <w:pPr>
        <w:pStyle w:val="Normal"/>
        <w:rPr>
          <w:rFonts w:ascii="Calibri" w:hAnsi="Calibri" w:cs="Calibri"/>
          <w:color w:val="000000"/>
        </w:rPr>
      </w:pPr>
      <w:r>
        <w:rPr>
          <w:rFonts w:cs="Calibri" w:ascii="Calibri" w:hAnsi="Calibri"/>
          <w:color w:val="000000"/>
        </w:rPr>
      </w:r>
    </w:p>
    <w:p>
      <w:pPr>
        <w:pStyle w:val="Normal"/>
        <w:ind w:left="714" w:hanging="357"/>
        <w:rPr>
          <w:sz w:val="24"/>
          <w:szCs w:val="24"/>
        </w:rPr>
      </w:pPr>
      <w:r>
        <w:rPr>
          <w:rFonts w:cs="Arial" w:ascii="Arial" w:hAnsi="Arial"/>
          <w:color w:val="000000"/>
          <w:sz w:val="24"/>
          <w:szCs w:val="24"/>
        </w:rPr>
        <w:t>5.Talks:</w:t>
      </w:r>
    </w:p>
    <w:p>
      <w:pPr>
        <w:pStyle w:val="Normal"/>
        <w:ind w:left="714" w:hanging="357"/>
        <w:rPr>
          <w:rFonts w:ascii="Arial" w:hAnsi="Arial" w:cs="Arial"/>
          <w:color w:val="000000"/>
        </w:rPr>
      </w:pPr>
      <w:r>
        <w:rPr>
          <w:rFonts w:cs="Arial" w:ascii="Arial" w:hAnsi="Arial"/>
          <w:color w:val="000000"/>
        </w:rPr>
      </w:r>
    </w:p>
    <w:p>
      <w:pPr>
        <w:pStyle w:val="Normal"/>
        <w:rPr>
          <w:sz w:val="24"/>
          <w:szCs w:val="24"/>
        </w:rPr>
      </w:pPr>
      <w:r>
        <w:rPr>
          <w:rFonts w:cs="Arial" w:ascii="Arial" w:hAnsi="Arial"/>
          <w:color w:val="000000"/>
          <w:sz w:val="24"/>
          <w:szCs w:val="24"/>
        </w:rPr>
        <w:t>5a. List the invited plenary talks given by members of the JINR group at  international conferences, workshops… since the last approval of the project: give name and date of the Conference, title of talk and speaker name.</w:t>
      </w:r>
    </w:p>
    <w:p>
      <w:pPr>
        <w:pStyle w:val="Normal"/>
        <w:rPr>
          <w:rFonts w:ascii="Arial" w:hAnsi="Arial" w:cs="Arial"/>
          <w:b/>
          <w:b/>
          <w:bCs/>
          <w:color w:val="000000"/>
          <w:sz w:val="28"/>
          <w:szCs w:val="28"/>
        </w:rPr>
      </w:pPr>
      <w:r>
        <w:rPr>
          <w:rFonts w:cs="Arial" w:ascii="Arial" w:hAnsi="Arial"/>
          <w:b/>
          <w:bCs/>
          <w:color w:val="000000"/>
          <w:sz w:val="28"/>
          <w:szCs w:val="28"/>
        </w:rPr>
      </w:r>
    </w:p>
    <w:p>
      <w:pPr>
        <w:pStyle w:val="ColorfulListAccent11"/>
        <w:numPr>
          <w:ilvl w:val="0"/>
          <w:numId w:val="4"/>
        </w:numPr>
        <w:tabs>
          <w:tab w:val="left" w:pos="105" w:leader="none"/>
        </w:tabs>
        <w:spacing w:before="0" w:after="60"/>
        <w:jc w:val="both"/>
        <w:rPr/>
      </w:pPr>
      <w:r>
        <w:rPr>
          <w:rStyle w:val="Style12"/>
          <w:rFonts w:eastAsia="MS Mincho" w:ascii="Liberation Serif" w:hAnsi="Liberation Serif"/>
          <w:b/>
          <w:bCs/>
          <w:sz w:val="28"/>
          <w:szCs w:val="28"/>
          <w:lang w:val="en-US"/>
        </w:rPr>
        <w:t xml:space="preserve">D. Madigozhin. Recent NA48/2 results on rare kaon decays. ISMD 2018, Singapore, 3-7 September 2018,  </w:t>
      </w:r>
      <w:r>
        <w:rPr>
          <w:rStyle w:val="Style12"/>
          <w:rFonts w:eastAsia="MS Mincho" w:ascii="Liberation Serif" w:hAnsi="Liberation Serif"/>
          <w:b/>
          <w:bCs/>
          <w:i/>
          <w:sz w:val="28"/>
          <w:szCs w:val="28"/>
          <w:lang w:val="en-US"/>
        </w:rPr>
        <w:t>EPJ Web Conf.</w:t>
      </w:r>
      <w:r>
        <w:rPr>
          <w:rStyle w:val="Style12"/>
          <w:rFonts w:eastAsia="MS Mincho" w:ascii="Liberation Serif" w:hAnsi="Liberation Serif"/>
          <w:b/>
          <w:bCs/>
          <w:sz w:val="28"/>
          <w:szCs w:val="28"/>
          <w:lang w:val="en-US"/>
        </w:rPr>
        <w:t xml:space="preserve"> 206 (2019) 05001.</w:t>
      </w:r>
    </w:p>
    <w:p>
      <w:pPr>
        <w:pStyle w:val="ColorfulListAccent11"/>
        <w:numPr>
          <w:ilvl w:val="0"/>
          <w:numId w:val="4"/>
        </w:numPr>
        <w:tabs>
          <w:tab w:val="left" w:pos="105" w:leader="none"/>
        </w:tabs>
        <w:spacing w:before="0" w:after="60"/>
        <w:jc w:val="both"/>
        <w:rPr/>
      </w:pPr>
      <w:r>
        <w:rPr>
          <w:rStyle w:val="Style12"/>
          <w:rFonts w:eastAsia="MS Mincho" w:ascii="Liberation Serif" w:hAnsi="Liberation Serif"/>
          <w:b/>
          <w:bCs/>
          <w:sz w:val="28"/>
          <w:szCs w:val="28"/>
          <w:lang w:val="en-US"/>
        </w:rPr>
        <w:t xml:space="preserve">S. Shkarovskiy. New NA48/2 results on rare kaon decays. </w:t>
      </w:r>
      <w:r>
        <w:rPr>
          <w:rStyle w:val="Style12"/>
          <w:rFonts w:eastAsia="MS Mincho" w:ascii="Liberation Serif" w:hAnsi="Liberation Serif"/>
          <w:b/>
          <w:bCs/>
          <w:color w:val="00000A"/>
          <w:sz w:val="28"/>
          <w:szCs w:val="28"/>
          <w:lang w:val="en-US"/>
        </w:rPr>
        <w:t>Excited QCD 2019 , Schladming, Austria, 30 Jan-3 Feb 2019.</w:t>
      </w:r>
    </w:p>
    <w:p>
      <w:pPr>
        <w:pStyle w:val="ColorfulListAccent11"/>
        <w:numPr>
          <w:ilvl w:val="0"/>
          <w:numId w:val="4"/>
        </w:numPr>
        <w:tabs>
          <w:tab w:val="left" w:pos="105" w:leader="none"/>
        </w:tabs>
        <w:spacing w:before="0" w:after="60"/>
        <w:jc w:val="both"/>
        <w:rPr/>
      </w:pPr>
      <w:r>
        <w:rPr>
          <w:rStyle w:val="Style12"/>
          <w:rFonts w:eastAsia="MS Mincho" w:ascii="Liberation Serif" w:hAnsi="Liberation Serif"/>
          <w:b/>
          <w:bCs/>
          <w:color w:val="00000A"/>
          <w:sz w:val="28"/>
          <w:szCs w:val="28"/>
          <w:lang w:val="en-US"/>
        </w:rPr>
        <w:t>E. Goudzovski. Kaon System: NA62. CLFV 2019 , Fukuoka, Japan, 17-19 Jun 2019.</w:t>
      </w:r>
    </w:p>
    <w:p>
      <w:pPr>
        <w:pStyle w:val="ColorfulListAccent11"/>
        <w:numPr>
          <w:ilvl w:val="0"/>
          <w:numId w:val="4"/>
        </w:numPr>
        <w:tabs>
          <w:tab w:val="left" w:pos="105" w:leader="none"/>
        </w:tabs>
        <w:spacing w:before="0" w:after="60"/>
        <w:jc w:val="both"/>
        <w:rPr>
          <w:b/>
          <w:b/>
          <w:bCs/>
          <w:sz w:val="28"/>
          <w:szCs w:val="28"/>
        </w:rPr>
      </w:pPr>
      <w:r>
        <w:rPr>
          <w:rFonts w:ascii="Liberation Serif" w:hAnsi="Liberation Serif"/>
          <w:b/>
          <w:bCs/>
          <w:color w:val="00000A"/>
          <w:sz w:val="28"/>
          <w:szCs w:val="28"/>
        </w:rPr>
        <w:t xml:space="preserve">E. Goudzovski. HNL searches: NA62 and other experiments. NuPhys 2019, London, United Kingdom, 16-18 Dec 2019. </w:t>
      </w:r>
    </w:p>
    <w:p>
      <w:pPr>
        <w:pStyle w:val="ColorfulListAccent11"/>
        <w:numPr>
          <w:ilvl w:val="0"/>
          <w:numId w:val="4"/>
        </w:numPr>
        <w:tabs>
          <w:tab w:val="left" w:pos="105" w:leader="none"/>
        </w:tabs>
        <w:spacing w:before="0" w:after="60"/>
        <w:jc w:val="both"/>
        <w:rPr>
          <w:b/>
          <w:b/>
          <w:bCs/>
          <w:sz w:val="28"/>
          <w:szCs w:val="28"/>
        </w:rPr>
      </w:pPr>
      <w:r>
        <w:rPr>
          <w:rFonts w:cs="Arial" w:ascii="Liberation Serif" w:hAnsi="Liberation Serif"/>
          <w:b/>
          <w:bCs/>
          <w:color w:val="00000A"/>
          <w:sz w:val="28"/>
          <w:szCs w:val="28"/>
        </w:rPr>
        <w:t xml:space="preserve">E. Goudzovski. Exotic searches at the NA62 experiment at CERN. KAON 2019, Perugia, Italy, 10-13 Sep 2019. </w:t>
      </w:r>
    </w:p>
    <w:p>
      <w:pPr>
        <w:pStyle w:val="ColorfulListAccent11"/>
        <w:numPr>
          <w:ilvl w:val="0"/>
          <w:numId w:val="0"/>
        </w:numPr>
        <w:tabs>
          <w:tab w:val="left" w:pos="105" w:leader="none"/>
        </w:tabs>
        <w:spacing w:before="0" w:after="60"/>
        <w:ind w:left="1785" w:right="0" w:hanging="0"/>
        <w:jc w:val="both"/>
        <w:rPr>
          <w:rFonts w:ascii="Liberation Serif" w:hAnsi="Liberation Serif" w:cs="Arial"/>
          <w:b w:val="false"/>
          <w:b w:val="false"/>
          <w:bCs w:val="false"/>
          <w:color w:val="00000A"/>
          <w:sz w:val="24"/>
          <w:szCs w:val="24"/>
        </w:rPr>
      </w:pPr>
      <w:r>
        <w:rPr>
          <w:rFonts w:cs="Arial" w:ascii="Liberation Serif" w:hAnsi="Liberation Serif"/>
          <w:b w:val="false"/>
          <w:bCs w:val="false"/>
          <w:color w:val="00000A"/>
          <w:sz w:val="24"/>
          <w:szCs w:val="24"/>
        </w:rPr>
      </w:r>
    </w:p>
    <w:p>
      <w:pPr>
        <w:pStyle w:val="Normal"/>
        <w:rPr>
          <w:sz w:val="24"/>
          <w:szCs w:val="24"/>
        </w:rPr>
      </w:pPr>
      <w:r>
        <w:rPr>
          <w:rFonts w:cs="Arial" w:ascii="Arial" w:hAnsi="Arial"/>
          <w:color w:val="000000"/>
          <w:sz w:val="24"/>
          <w:szCs w:val="24"/>
        </w:rPr>
        <w:t>5b. Give a similar list for parallel talks.</w:t>
      </w:r>
    </w:p>
    <w:p>
      <w:pPr>
        <w:pStyle w:val="Normal"/>
        <w:rPr>
          <w:rStyle w:val="Style12"/>
          <w:rFonts w:ascii="Liberation Serif" w:hAnsi="Liberation Serif" w:eastAsia="MS Mincho"/>
          <w:b/>
          <w:b/>
          <w:bCs/>
          <w:sz w:val="28"/>
          <w:szCs w:val="28"/>
          <w:lang w:val="en-US"/>
        </w:rPr>
      </w:pPr>
      <w:r>
        <w:rPr>
          <w:rFonts w:eastAsia="MS Mincho" w:ascii="Liberation Serif" w:hAnsi="Liberation Serif"/>
          <w:b/>
          <w:bCs/>
          <w:sz w:val="28"/>
          <w:szCs w:val="28"/>
          <w:lang w:val="en-US"/>
        </w:rPr>
      </w:r>
    </w:p>
    <w:p>
      <w:pPr>
        <w:pStyle w:val="ColorfulListAccent11"/>
        <w:numPr>
          <w:ilvl w:val="0"/>
          <w:numId w:val="4"/>
        </w:numPr>
        <w:tabs>
          <w:tab w:val="left" w:pos="105" w:leader="none"/>
        </w:tabs>
        <w:spacing w:before="0" w:after="60"/>
        <w:jc w:val="both"/>
        <w:rPr/>
      </w:pPr>
      <w:r>
        <w:rPr>
          <w:rStyle w:val="Style12"/>
          <w:rFonts w:eastAsia="MS Mincho" w:ascii="Liberation Serif" w:hAnsi="Liberation Serif"/>
          <w:b/>
          <w:bCs/>
          <w:sz w:val="28"/>
          <w:szCs w:val="28"/>
          <w:lang w:val="en-US"/>
        </w:rPr>
        <w:t xml:space="preserve">D. Madigozhin. Latest results from NA48/2. </w:t>
      </w:r>
      <w:r>
        <w:rPr>
          <w:rStyle w:val="Style12"/>
          <w:rFonts w:eastAsia="MS Mincho" w:ascii="Liberation Serif" w:hAnsi="Liberation Serif"/>
          <w:b/>
          <w:bCs/>
          <w:color w:val="00000A"/>
          <w:sz w:val="28"/>
          <w:szCs w:val="28"/>
          <w:lang w:val="en-US"/>
        </w:rPr>
        <w:t xml:space="preserve"> 31st Rencontres de Blois, Blois, France, 2-7 Jun 2019.</w:t>
      </w:r>
    </w:p>
    <w:p>
      <w:pPr>
        <w:pStyle w:val="ColorfulListAccent11"/>
        <w:numPr>
          <w:ilvl w:val="0"/>
          <w:numId w:val="4"/>
        </w:numPr>
        <w:tabs>
          <w:tab w:val="left" w:pos="105" w:leader="none"/>
        </w:tabs>
        <w:spacing w:before="0" w:after="60"/>
        <w:jc w:val="both"/>
        <w:rPr/>
      </w:pPr>
      <w:r>
        <w:rPr>
          <w:rStyle w:val="Style12"/>
          <w:rFonts w:eastAsia="MS Mincho" w:ascii="Liberation Serif" w:hAnsi="Liberation Serif"/>
          <w:b/>
          <w:bCs/>
          <w:sz w:val="28"/>
          <w:szCs w:val="28"/>
          <w:lang w:val="en-US"/>
        </w:rPr>
        <w:t xml:space="preserve">D. Madogozhin. Latest results from NA48/2. </w:t>
      </w:r>
      <w:r>
        <w:rPr>
          <w:rStyle w:val="Style12"/>
          <w:rFonts w:eastAsia="MS Mincho" w:ascii="Liberation Serif" w:hAnsi="Liberation Serif"/>
          <w:b/>
          <w:bCs/>
          <w:color w:val="00000A"/>
          <w:sz w:val="28"/>
          <w:szCs w:val="28"/>
          <w:lang w:val="en-US"/>
        </w:rPr>
        <w:t>19th Lomonosov Conference, Moscow, Russian Federation, 22-28 Aug 2019.</w:t>
      </w:r>
    </w:p>
    <w:p>
      <w:pPr>
        <w:pStyle w:val="ColorfulListAccent11"/>
        <w:numPr>
          <w:ilvl w:val="0"/>
          <w:numId w:val="4"/>
        </w:numPr>
        <w:tabs>
          <w:tab w:val="left" w:pos="105" w:leader="none"/>
        </w:tabs>
        <w:spacing w:before="0" w:after="60"/>
        <w:jc w:val="both"/>
        <w:rPr/>
      </w:pPr>
      <w:r>
        <w:rPr>
          <w:rStyle w:val="Style12"/>
          <w:rFonts w:eastAsia="MS Mincho" w:ascii="Liberation Serif" w:hAnsi="Liberation Serif"/>
          <w:b/>
          <w:bCs/>
          <w:color w:val="00000A"/>
          <w:sz w:val="28"/>
          <w:szCs w:val="28"/>
          <w:lang w:val="en-US"/>
        </w:rPr>
        <w:t>N. Molokanova. Latest results from NA48/2. ICNFP 2019, Kolymbari, Greece, 21-29 Aug 2019. IJMPA V.35, N36(2020) 2044019.</w:t>
      </w:r>
    </w:p>
    <w:p>
      <w:pPr>
        <w:pStyle w:val="ColorfulListAccent11"/>
        <w:numPr>
          <w:ilvl w:val="0"/>
          <w:numId w:val="4"/>
        </w:numPr>
        <w:tabs>
          <w:tab w:val="left" w:pos="105" w:leader="none"/>
        </w:tabs>
        <w:spacing w:before="0" w:after="60"/>
        <w:jc w:val="both"/>
        <w:rPr/>
      </w:pPr>
      <w:r>
        <w:rPr>
          <w:rStyle w:val="Style12"/>
          <w:rFonts w:eastAsia="MS Mincho" w:ascii="Liberation Serif" w:hAnsi="Liberation Serif"/>
          <w:b/>
          <w:bCs/>
          <w:sz w:val="28"/>
          <w:szCs w:val="28"/>
          <w:lang w:val="en-US"/>
        </w:rPr>
        <w:t>A.Baeva. Searches for lepton flavour and lepton number violation in K</w:t>
      </w:r>
      <w:hyperlink r:id="rId4">
        <w:r>
          <w:rPr>
            <w:rStyle w:val="Style12"/>
            <w:rFonts w:eastAsia="MS Mincho" w:ascii="Liberation Serif" w:hAnsi="Liberation Serif"/>
            <w:b/>
            <w:bCs/>
            <w:sz w:val="28"/>
            <w:szCs w:val="28"/>
            <w:vertAlign w:val="superscript"/>
            <w:lang w:val="en-US"/>
          </w:rPr>
          <w:t>+</w:t>
        </w:r>
      </w:hyperlink>
      <w:r>
        <w:rPr>
          <w:rStyle w:val="Style12"/>
          <w:rFonts w:eastAsia="MS Mincho" w:ascii="Liberation Serif" w:hAnsi="Liberation Serif"/>
          <w:b/>
          <w:bCs/>
          <w:sz w:val="28"/>
          <w:szCs w:val="28"/>
          <w:lang w:val="en-US"/>
        </w:rPr>
        <w:t xml:space="preserve"> decays.  </w:t>
      </w:r>
      <w:r>
        <w:rPr>
          <w:rStyle w:val="Style12"/>
          <w:rFonts w:eastAsia="MS Mincho" w:ascii="Liberation Serif" w:hAnsi="Liberation Serif"/>
          <w:b/>
          <w:bCs/>
          <w:i/>
          <w:color w:val="00000A"/>
          <w:sz w:val="28"/>
          <w:szCs w:val="28"/>
          <w:lang w:val="en-US"/>
        </w:rPr>
        <w:t>NUFACT2019 , Daegu, Korea, 26-31 Aug 2019.</w:t>
      </w:r>
      <w:r>
        <w:rPr>
          <w:rStyle w:val="Style12"/>
          <w:rFonts w:eastAsia="MS Mincho" w:ascii="Liberation Serif" w:hAnsi="Liberation Serif"/>
          <w:b/>
          <w:bCs/>
          <w:i/>
          <w:color w:val="FF0000"/>
          <w:sz w:val="28"/>
          <w:szCs w:val="28"/>
          <w:lang w:val="en-US"/>
        </w:rPr>
        <w:t xml:space="preserve"> </w:t>
      </w:r>
      <w:r>
        <w:rPr>
          <w:rStyle w:val="Style12"/>
          <w:rFonts w:eastAsia="MS Mincho" w:ascii="Liberation Serif" w:hAnsi="Liberation Serif"/>
          <w:b/>
          <w:bCs/>
          <w:i/>
          <w:sz w:val="28"/>
          <w:szCs w:val="28"/>
          <w:lang w:val="en-US"/>
        </w:rPr>
        <w:t>PoS</w:t>
      </w:r>
      <w:r>
        <w:rPr>
          <w:rStyle w:val="Style12"/>
          <w:rFonts w:eastAsia="MS Mincho" w:ascii="Liberation Serif" w:hAnsi="Liberation Serif"/>
          <w:b/>
          <w:bCs/>
          <w:sz w:val="28"/>
          <w:szCs w:val="28"/>
          <w:lang w:val="en-US"/>
        </w:rPr>
        <w:t xml:space="preserve"> NuFact2019 (2020) 077.</w:t>
      </w:r>
    </w:p>
    <w:p>
      <w:pPr>
        <w:pStyle w:val="ColorfulListAccent11"/>
        <w:numPr>
          <w:ilvl w:val="0"/>
          <w:numId w:val="4"/>
        </w:numPr>
        <w:tabs>
          <w:tab w:val="left" w:pos="105" w:leader="none"/>
        </w:tabs>
        <w:spacing w:before="0" w:after="60"/>
        <w:jc w:val="both"/>
        <w:rPr/>
      </w:pPr>
      <w:r>
        <w:rPr>
          <w:rStyle w:val="Style12"/>
          <w:rFonts w:eastAsia="MS Mincho" w:ascii="Liberation Serif" w:hAnsi="Liberation Serif"/>
          <w:b/>
          <w:bCs/>
          <w:sz w:val="28"/>
          <w:szCs w:val="28"/>
          <w:lang w:val="en-US"/>
        </w:rPr>
        <w:t xml:space="preserve"> </w:t>
      </w:r>
      <w:r>
        <w:rPr>
          <w:rStyle w:val="Style12"/>
          <w:rFonts w:eastAsia="MS Mincho" w:ascii="Liberation Serif" w:hAnsi="Liberation Serif"/>
          <w:b/>
          <w:bCs/>
          <w:sz w:val="28"/>
          <w:szCs w:val="28"/>
          <w:lang w:val="en-US"/>
        </w:rPr>
        <w:t xml:space="preserve">D. Madigozhin. </w:t>
      </w:r>
      <w:r>
        <w:rPr>
          <w:rStyle w:val="Style12"/>
          <w:rFonts w:eastAsia="MS Mincho" w:ascii="Liberation Serif" w:hAnsi="Liberation Serif"/>
          <w:b/>
          <w:bCs/>
          <w:color w:val="00000A"/>
          <w:sz w:val="28"/>
          <w:szCs w:val="28"/>
          <w:lang w:val="en-US"/>
        </w:rPr>
        <w:t xml:space="preserve">New measurement of the </w:t>
      </w:r>
      <w:r>
        <w:rPr>
          <w:rFonts w:ascii="Liberation Serif" w:hAnsi="Liberation Serif"/>
          <w:b/>
          <w:bCs/>
          <w:color w:val="00000A"/>
          <w:sz w:val="28"/>
          <w:szCs w:val="28"/>
        </w:rPr>
        <w:t>K</w:t>
      </w:r>
      <w:r>
        <w:rPr>
          <w:rFonts w:ascii="Liberation Serif" w:hAnsi="Liberation Serif"/>
          <w:b/>
          <w:bCs/>
          <w:color w:val="00000A"/>
          <w:position w:val="9"/>
          <w:sz w:val="28"/>
          <w:szCs w:val="28"/>
        </w:rPr>
        <w:t>+</w:t>
      </w:r>
      <w:r>
        <w:rPr>
          <w:rFonts w:ascii="Liberation Serif" w:hAnsi="Liberation Serif"/>
          <w:b/>
          <w:bCs/>
          <w:color w:val="00000A"/>
          <w:sz w:val="28"/>
          <w:szCs w:val="28"/>
        </w:rPr>
        <w:t xml:space="preserve"> → </w:t>
      </w:r>
      <w:r>
        <w:rPr>
          <w:rFonts w:ascii="Symbol" w:hAnsi="Symbol"/>
          <w:b/>
          <w:bCs/>
          <w:color w:val="00000A"/>
          <w:sz w:val="28"/>
          <w:szCs w:val="28"/>
        </w:rPr>
        <w:t>p</w:t>
      </w:r>
      <w:r>
        <w:rPr>
          <w:rFonts w:ascii="Liberation Serif" w:hAnsi="Liberation Serif"/>
          <w:b/>
          <w:bCs/>
          <w:color w:val="00000A"/>
          <w:position w:val="9"/>
          <w:sz w:val="28"/>
          <w:szCs w:val="28"/>
        </w:rPr>
        <w:t>+</w:t>
      </w:r>
      <w:r>
        <w:rPr>
          <w:rFonts w:ascii="Symbol" w:hAnsi="Symbol"/>
          <w:b/>
          <w:bCs/>
          <w:color w:val="00000A"/>
          <w:sz w:val="28"/>
          <w:szCs w:val="28"/>
        </w:rPr>
        <w:t>m</w:t>
      </w:r>
      <w:r>
        <w:rPr>
          <w:rFonts w:ascii="Liberation Serif" w:hAnsi="Liberation Serif"/>
          <w:b/>
          <w:bCs/>
          <w:color w:val="00000A"/>
          <w:position w:val="9"/>
          <w:sz w:val="28"/>
          <w:szCs w:val="28"/>
        </w:rPr>
        <w:t>+</w:t>
      </w:r>
      <w:r>
        <w:rPr>
          <w:rFonts w:ascii="Symbol" w:hAnsi="Symbol"/>
          <w:b/>
          <w:bCs/>
          <w:color w:val="00000A"/>
          <w:sz w:val="28"/>
          <w:szCs w:val="28"/>
        </w:rPr>
        <w:t>m</w:t>
      </w:r>
      <w:r>
        <w:rPr>
          <w:rFonts w:ascii="Liberation Serif" w:hAnsi="Liberation Serif"/>
          <w:b/>
          <w:bCs/>
          <w:color w:val="00000A"/>
          <w:position w:val="9"/>
          <w:sz w:val="28"/>
          <w:szCs w:val="28"/>
        </w:rPr>
        <w:t>-</w:t>
      </w:r>
      <w:r>
        <w:rPr>
          <w:rFonts w:ascii="Liberation Serif" w:hAnsi="Liberation Serif"/>
          <w:b/>
          <w:bCs/>
          <w:color w:val="00000A"/>
          <w:sz w:val="28"/>
          <w:szCs w:val="28"/>
        </w:rPr>
        <w:t xml:space="preserve"> decay at NA62. ICNFP 2020. Kolymbari, Creta, Greece, 4 Sep.-2 Oct. 2020.</w:t>
      </w:r>
    </w:p>
    <w:p>
      <w:pPr>
        <w:pStyle w:val="ColorfulListAccent11"/>
        <w:numPr>
          <w:ilvl w:val="0"/>
          <w:numId w:val="4"/>
        </w:numPr>
        <w:tabs>
          <w:tab w:val="left" w:pos="105" w:leader="none"/>
        </w:tabs>
        <w:spacing w:before="0" w:after="60"/>
        <w:jc w:val="both"/>
        <w:rPr/>
      </w:pPr>
      <w:r>
        <w:rPr>
          <w:rFonts w:ascii="Liberation Serif" w:hAnsi="Liberation Serif"/>
          <w:b/>
          <w:bCs/>
          <w:color w:val="00000A"/>
          <w:sz w:val="28"/>
          <w:szCs w:val="28"/>
        </w:rPr>
        <w:t xml:space="preserve"> </w:t>
      </w:r>
      <w:r>
        <w:rPr>
          <w:rFonts w:ascii="Liberation Serif" w:hAnsi="Liberation Serif"/>
          <w:b/>
          <w:bCs/>
          <w:color w:val="00000A"/>
          <w:sz w:val="28"/>
          <w:szCs w:val="28"/>
        </w:rPr>
        <w:t>E. Goudzovski. Search for heavy neutral lepton production at the NA62 experiment. ICHEP 2020. Prague, Czech Republic, 28 Jul-6 Aug 2020.</w:t>
      </w:r>
    </w:p>
    <w:p>
      <w:pPr>
        <w:pStyle w:val="ColorfulListAccent11"/>
        <w:numPr>
          <w:ilvl w:val="0"/>
          <w:numId w:val="0"/>
        </w:numPr>
        <w:tabs>
          <w:tab w:val="left" w:pos="105" w:leader="none"/>
        </w:tabs>
        <w:spacing w:before="0" w:after="60"/>
        <w:ind w:left="1065" w:right="0" w:hanging="0"/>
        <w:jc w:val="both"/>
        <w:rPr>
          <w:rFonts w:ascii="Arial" w:hAnsi="Arial" w:cs="Arial"/>
          <w:b/>
          <w:b/>
          <w:bCs/>
          <w:color w:val="000000"/>
          <w:sz w:val="28"/>
          <w:szCs w:val="28"/>
        </w:rPr>
      </w:pPr>
      <w:r>
        <w:rPr>
          <w:rFonts w:cs="Arial" w:ascii="Arial" w:hAnsi="Arial"/>
          <w:b/>
          <w:bCs/>
          <w:color w:val="000000"/>
          <w:sz w:val="28"/>
          <w:szCs w:val="28"/>
        </w:rPr>
      </w:r>
    </w:p>
    <w:p>
      <w:pPr>
        <w:pStyle w:val="Normal"/>
        <w:rPr>
          <w:rFonts w:ascii="Arial" w:hAnsi="Arial" w:cs="Arial"/>
          <w:color w:val="000000"/>
          <w:sz w:val="28"/>
          <w:szCs w:val="28"/>
        </w:rPr>
      </w:pPr>
      <w:r>
        <w:rPr>
          <w:rFonts w:cs="Arial" w:ascii="Arial" w:hAnsi="Arial"/>
          <w:b/>
          <w:bCs/>
          <w:color w:val="000000"/>
          <w:sz w:val="24"/>
          <w:szCs w:val="24"/>
        </w:rPr>
        <w:t xml:space="preserve">C. Plans and requests </w:t>
      </w:r>
    </w:p>
    <w:p>
      <w:pPr>
        <w:pStyle w:val="ListParagraph"/>
        <w:ind w:left="782" w:hanging="357"/>
        <w:rPr>
          <w:sz w:val="24"/>
          <w:szCs w:val="24"/>
        </w:rPr>
      </w:pPr>
      <w:r>
        <w:rPr>
          <w:rFonts w:cs="Arial" w:ascii="Arial" w:hAnsi="Arial"/>
          <w:color w:val="000000"/>
          <w:sz w:val="24"/>
          <w:szCs w:val="24"/>
        </w:rPr>
        <w:t>6. Plans</w:t>
      </w:r>
    </w:p>
    <w:p>
      <w:pPr>
        <w:pStyle w:val="Normal"/>
        <w:rPr>
          <w:sz w:val="24"/>
          <w:szCs w:val="24"/>
        </w:rPr>
      </w:pPr>
      <w:r>
        <w:rPr>
          <w:rFonts w:cs="Arial" w:ascii="Arial" w:hAnsi="Arial"/>
          <w:color w:val="000000"/>
          <w:sz w:val="24"/>
          <w:szCs w:val="24"/>
        </w:rPr>
        <w:t>Describe the plans of the JINR group within the project, in physics analysis, data taking, software development. detector R&amp;D, detector operation and maintenance, upgrade activities… for the period of time of the requested extension.</w:t>
      </w:r>
    </w:p>
    <w:p>
      <w:pPr>
        <w:pStyle w:val="Normal"/>
        <w:rPr>
          <w:rFonts w:ascii="Arial" w:hAnsi="Arial" w:cs="Arial"/>
          <w:color w:val="000000"/>
          <w:sz w:val="28"/>
          <w:szCs w:val="28"/>
        </w:rPr>
      </w:pPr>
      <w:r>
        <w:rPr>
          <w:rFonts w:cs="Arial" w:ascii="Arial" w:hAnsi="Arial"/>
          <w:color w:val="000000"/>
          <w:sz w:val="28"/>
          <w:szCs w:val="28"/>
        </w:rPr>
      </w:r>
    </w:p>
    <w:p>
      <w:pPr>
        <w:pStyle w:val="Style13"/>
        <w:rPr/>
      </w:pPr>
      <w:r>
        <w:rPr>
          <w:rStyle w:val="Style12"/>
          <w:rFonts w:eastAsia="MS Mincho" w:ascii="Liberation Serif" w:hAnsi="Liberation Serif"/>
          <w:b/>
          <w:bCs/>
          <w:position w:val="7"/>
          <w:sz w:val="28"/>
          <w:szCs w:val="28"/>
          <w:lang w:val="en-US"/>
        </w:rPr>
        <w:t>The list of JINR group contributions and responsibilities includes:</w:t>
      </w:r>
    </w:p>
    <w:p>
      <w:pPr>
        <w:pStyle w:val="Style13"/>
        <w:numPr>
          <w:ilvl w:val="0"/>
          <w:numId w:val="5"/>
        </w:numPr>
        <w:rPr/>
      </w:pPr>
      <w:r>
        <w:rPr>
          <w:rStyle w:val="Style12"/>
          <w:rFonts w:eastAsia="MS Mincho" w:ascii="Liberation Serif" w:hAnsi="Liberation Serif"/>
          <w:b/>
          <w:bCs/>
          <w:position w:val="7"/>
          <w:sz w:val="28"/>
          <w:szCs w:val="28"/>
          <w:lang w:val="en-US"/>
        </w:rPr>
        <w:t>Fine calibration and alignment of straw detector on the basis of collected data;</w:t>
      </w:r>
    </w:p>
    <w:p>
      <w:pPr>
        <w:pStyle w:val="Style13"/>
        <w:numPr>
          <w:ilvl w:val="0"/>
          <w:numId w:val="5"/>
        </w:numPr>
        <w:rPr/>
      </w:pPr>
      <w:r>
        <w:rPr>
          <w:rStyle w:val="Style12"/>
          <w:rFonts w:eastAsia="MS Mincho" w:ascii="Liberation Serif" w:hAnsi="Liberation Serif"/>
          <w:b/>
          <w:bCs/>
          <w:position w:val="7"/>
          <w:sz w:val="28"/>
          <w:szCs w:val="28"/>
          <w:lang w:val="en-US"/>
        </w:rPr>
        <w:t xml:space="preserve">Participation in the LKr fine calibration based on </w:t>
      </w:r>
      <w:r>
        <w:rPr>
          <w:rStyle w:val="Style12"/>
          <w:rFonts w:eastAsia="MS Mincho" w:ascii="Symbol" w:hAnsi="Symbol"/>
          <w:b/>
          <w:bCs/>
          <w:position w:val="7"/>
          <w:sz w:val="28"/>
          <w:szCs w:val="28"/>
          <w:lang w:val="en-US"/>
        </w:rPr>
        <w:t>p</w:t>
      </w:r>
      <w:r>
        <w:rPr>
          <w:rStyle w:val="Style12"/>
          <w:rFonts w:eastAsia="MS Mincho" w:ascii="Liberation Serif" w:hAnsi="Liberation Serif"/>
          <w:b/>
          <w:bCs/>
          <w:position w:val="17"/>
          <w:sz w:val="28"/>
          <w:szCs w:val="28"/>
          <w:lang w:val="en-US"/>
        </w:rPr>
        <w:t>0</w:t>
      </w:r>
      <w:r>
        <w:rPr>
          <w:rStyle w:val="Style12"/>
          <w:rFonts w:eastAsia="MS Mincho" w:ascii="Liberation Serif" w:hAnsi="Liberation Serif"/>
          <w:b/>
          <w:bCs/>
          <w:position w:val="7"/>
          <w:sz w:val="28"/>
          <w:szCs w:val="28"/>
          <w:lang w:val="en-US"/>
        </w:rPr>
        <w:t xml:space="preserve"> decays;</w:t>
      </w:r>
    </w:p>
    <w:p>
      <w:pPr>
        <w:pStyle w:val="Style13"/>
        <w:numPr>
          <w:ilvl w:val="0"/>
          <w:numId w:val="5"/>
        </w:numPr>
        <w:rPr>
          <w:rFonts w:ascii="Liberation Serif" w:hAnsi="Liberation Serif"/>
          <w:b/>
          <w:b/>
          <w:bCs/>
          <w:sz w:val="28"/>
          <w:szCs w:val="28"/>
        </w:rPr>
      </w:pPr>
      <w:r>
        <w:rPr>
          <w:rFonts w:ascii="Liberation Serif" w:hAnsi="Liberation Serif"/>
          <w:b/>
          <w:bCs/>
          <w:sz w:val="28"/>
          <w:szCs w:val="28"/>
        </w:rPr>
        <w:t>Improvement of the straw detector Monte Carlo simulation used for the main NA62 analysis;</w:t>
      </w:r>
    </w:p>
    <w:p>
      <w:pPr>
        <w:pStyle w:val="Style13"/>
        <w:numPr>
          <w:ilvl w:val="0"/>
          <w:numId w:val="5"/>
        </w:numPr>
        <w:rPr/>
      </w:pPr>
      <w:r>
        <w:rPr>
          <w:rStyle w:val="Style12"/>
          <w:rFonts w:ascii="Liberation Serif" w:hAnsi="Liberation Serif"/>
          <w:b/>
          <w:bCs/>
          <w:sz w:val="28"/>
          <w:szCs w:val="28"/>
        </w:rPr>
        <w:t xml:space="preserve">Participation in the analysis of </w:t>
      </w:r>
      <w:r>
        <w:rPr>
          <w:rStyle w:val="Style12"/>
          <w:rFonts w:ascii="Liberation Serif" w:hAnsi="Liberation Serif"/>
          <w:b/>
          <w:bCs/>
          <w:sz w:val="28"/>
          <w:szCs w:val="28"/>
          <w:lang w:val="en-US"/>
        </w:rPr>
        <w:t xml:space="preserve">rare </w:t>
      </w:r>
      <w:r>
        <w:rPr>
          <w:rStyle w:val="Style12"/>
          <w:rFonts w:ascii="Liberation Serif" w:hAnsi="Liberation Serif"/>
          <w:b/>
          <w:bCs/>
          <w:sz w:val="28"/>
          <w:szCs w:val="28"/>
        </w:rPr>
        <w:t>background sources for K</w:t>
      </w:r>
      <w:r>
        <w:rPr>
          <w:rStyle w:val="Style12"/>
          <w:rFonts w:ascii="Liberation Serif" w:hAnsi="Liberation Serif"/>
          <w:b/>
          <w:bCs/>
          <w:position w:val="28"/>
          <w:sz w:val="28"/>
          <w:szCs w:val="28"/>
        </w:rPr>
        <w:t>+</w:t>
      </w:r>
      <w:r>
        <w:rPr>
          <w:rStyle w:val="Style12"/>
          <w:rFonts w:ascii="Symbol" w:hAnsi="Symbol"/>
          <w:b/>
          <w:bCs/>
          <w:sz w:val="28"/>
          <w:szCs w:val="28"/>
        </w:rPr>
        <w:t></w:t>
      </w:r>
      <w:r>
        <w:rPr>
          <w:rStyle w:val="Style12"/>
          <w:rFonts w:ascii="Liberation Serif" w:hAnsi="Liberation Serif"/>
          <w:b/>
          <w:bCs/>
          <w:position w:val="28"/>
          <w:sz w:val="28"/>
          <w:szCs w:val="28"/>
        </w:rPr>
        <w:t>+</w:t>
      </w:r>
      <w:r>
        <w:rPr>
          <w:rStyle w:val="Style12"/>
          <w:rFonts w:ascii="Symbol" w:hAnsi="Symbol"/>
          <w:b/>
          <w:bCs/>
          <w:sz w:val="28"/>
          <w:szCs w:val="28"/>
        </w:rPr>
        <w:t>;</w:t>
      </w:r>
    </w:p>
    <w:p>
      <w:pPr>
        <w:pStyle w:val="Style13"/>
        <w:numPr>
          <w:ilvl w:val="0"/>
          <w:numId w:val="5"/>
        </w:numPr>
        <w:rPr>
          <w:rFonts w:ascii="Liberation Serif" w:hAnsi="Liberation Serif"/>
          <w:b/>
          <w:b/>
          <w:bCs/>
          <w:sz w:val="28"/>
          <w:szCs w:val="28"/>
        </w:rPr>
      </w:pPr>
      <w:r>
        <w:rPr>
          <w:rStyle w:val="Style12"/>
          <w:rFonts w:ascii="Liberation Serif" w:hAnsi="Liberation Serif"/>
          <w:b/>
          <w:bCs/>
          <w:sz w:val="28"/>
          <w:szCs w:val="28"/>
        </w:rPr>
        <w:t>K</w:t>
      </w:r>
      <w:r>
        <w:rPr>
          <w:rStyle w:val="Style12"/>
          <w:rFonts w:ascii="Liberation Serif" w:hAnsi="Liberation Serif"/>
          <w:b/>
          <w:bCs/>
          <w:sz w:val="28"/>
          <w:szCs w:val="28"/>
          <w:vertAlign w:val="superscript"/>
        </w:rPr>
        <w:t>+</w:t>
      </w:r>
      <w:r>
        <w:rPr>
          <w:rStyle w:val="Style12"/>
          <w:rFonts w:ascii="Symbol" w:hAnsi="Symbol"/>
          <w:b/>
          <w:bCs/>
          <w:sz w:val="28"/>
          <w:szCs w:val="28"/>
        </w:rPr>
        <w:t xml:space="preserve"> </w:t>
      </w:r>
      <w:r>
        <w:rPr>
          <w:rFonts w:ascii="Symbol" w:hAnsi="Symbol"/>
          <w:b/>
          <w:bCs/>
          <w:sz w:val="28"/>
          <w:szCs w:val="28"/>
        </w:rPr>
        <w:t>mnmm</w:t>
      </w:r>
      <w:r>
        <w:rPr>
          <w:rFonts w:ascii="Liberation Serif" w:hAnsi="Liberation Serif"/>
          <w:b/>
          <w:bCs/>
          <w:sz w:val="28"/>
          <w:szCs w:val="28"/>
        </w:rPr>
        <w:t xml:space="preserve"> analysis;</w:t>
      </w:r>
    </w:p>
    <w:p>
      <w:pPr>
        <w:pStyle w:val="Style13"/>
        <w:numPr>
          <w:ilvl w:val="0"/>
          <w:numId w:val="5"/>
        </w:numPr>
        <w:rPr/>
      </w:pPr>
      <w:r>
        <w:rPr>
          <w:rStyle w:val="Style12"/>
          <w:rFonts w:ascii="Liberation Serif" w:hAnsi="Liberation Serif"/>
          <w:b/>
          <w:bCs/>
          <w:sz w:val="28"/>
          <w:szCs w:val="28"/>
        </w:rPr>
        <w:t>K</w:t>
      </w:r>
      <w:r>
        <w:rPr>
          <w:rStyle w:val="Style12"/>
          <w:rFonts w:ascii="Liberation Serif" w:hAnsi="Liberation Serif"/>
          <w:b/>
          <w:bCs/>
          <w:sz w:val="28"/>
          <w:szCs w:val="28"/>
          <w:vertAlign w:val="superscript"/>
        </w:rPr>
        <w:t>+</w:t>
      </w:r>
      <w:r>
        <w:rPr>
          <w:rStyle w:val="Style12"/>
          <w:rFonts w:ascii="Symbol" w:hAnsi="Symbol"/>
          <w:b/>
          <w:bCs/>
          <w:sz w:val="28"/>
          <w:szCs w:val="28"/>
        </w:rPr>
        <w:t xml:space="preserve"> </w:t>
      </w:r>
      <w:r>
        <w:rPr>
          <w:rFonts w:ascii="Symbol" w:hAnsi="Symbol"/>
          <w:b/>
          <w:bCs/>
          <w:sz w:val="28"/>
          <w:szCs w:val="28"/>
        </w:rPr>
        <w:t>mn</w:t>
      </w:r>
      <w:r>
        <w:rPr>
          <w:rFonts w:ascii="Liberation Serif" w:hAnsi="Liberation Serif"/>
          <w:b/>
          <w:bCs/>
          <w:sz w:val="28"/>
          <w:szCs w:val="28"/>
        </w:rPr>
        <w:t xml:space="preserve">ee analysis; </w:t>
      </w:r>
    </w:p>
    <w:p>
      <w:pPr>
        <w:pStyle w:val="Style13"/>
        <w:numPr>
          <w:ilvl w:val="0"/>
          <w:numId w:val="5"/>
        </w:numPr>
        <w:rPr>
          <w:rFonts w:ascii="Liberation Serif" w:hAnsi="Liberation Serif"/>
          <w:b/>
          <w:b/>
          <w:bCs/>
          <w:sz w:val="28"/>
          <w:szCs w:val="28"/>
        </w:rPr>
      </w:pPr>
      <w:r>
        <w:rPr>
          <w:rStyle w:val="Style12"/>
          <w:rFonts w:ascii="Liberation Serif" w:hAnsi="Liberation Serif"/>
          <w:b/>
          <w:bCs/>
          <w:sz w:val="28"/>
          <w:szCs w:val="28"/>
        </w:rPr>
        <w:t>K</w:t>
      </w:r>
      <w:r>
        <w:rPr>
          <w:rStyle w:val="Style12"/>
          <w:rFonts w:ascii="Liberation Serif" w:hAnsi="Liberation Serif"/>
          <w:b/>
          <w:bCs/>
          <w:sz w:val="28"/>
          <w:szCs w:val="28"/>
          <w:vertAlign w:val="superscript"/>
        </w:rPr>
        <w:t>+</w:t>
      </w:r>
      <w:r>
        <w:rPr>
          <w:rStyle w:val="Style12"/>
          <w:rFonts w:ascii="Symbol" w:hAnsi="Symbol"/>
          <w:b/>
          <w:bCs/>
          <w:sz w:val="28"/>
          <w:szCs w:val="28"/>
        </w:rPr>
        <w:t xml:space="preserve"> </w:t>
      </w:r>
      <w:r>
        <w:rPr>
          <w:rFonts w:ascii="Liberation Serif" w:hAnsi="Liberation Serif"/>
          <w:b/>
          <w:bCs/>
          <w:sz w:val="28"/>
          <w:szCs w:val="28"/>
        </w:rPr>
        <w:t>e</w:t>
      </w:r>
      <w:r>
        <w:rPr>
          <w:rFonts w:ascii="Symbol" w:hAnsi="Symbol"/>
          <w:b/>
          <w:bCs/>
          <w:sz w:val="28"/>
          <w:szCs w:val="28"/>
        </w:rPr>
        <w:t>nmm</w:t>
      </w:r>
      <w:r>
        <w:rPr>
          <w:rFonts w:ascii="Liberation Serif" w:hAnsi="Liberation Serif"/>
          <w:b/>
          <w:bCs/>
          <w:sz w:val="28"/>
          <w:szCs w:val="28"/>
        </w:rPr>
        <w:t xml:space="preserve"> analysis;</w:t>
      </w:r>
    </w:p>
    <w:p>
      <w:pPr>
        <w:pStyle w:val="Style13"/>
        <w:numPr>
          <w:ilvl w:val="0"/>
          <w:numId w:val="5"/>
        </w:numPr>
        <w:rPr/>
      </w:pPr>
      <w:r>
        <w:rPr>
          <w:rStyle w:val="Style12"/>
          <w:rFonts w:ascii="Liberation Serif" w:hAnsi="Liberation Serif"/>
          <w:b/>
          <w:bCs/>
          <w:sz w:val="28"/>
          <w:szCs w:val="28"/>
        </w:rPr>
        <w:t>K</w:t>
      </w:r>
      <w:r>
        <w:rPr>
          <w:rStyle w:val="Style12"/>
          <w:rFonts w:ascii="Liberation Serif" w:hAnsi="Liberation Serif"/>
          <w:b/>
          <w:bCs/>
          <w:sz w:val="28"/>
          <w:szCs w:val="28"/>
          <w:vertAlign w:val="subscript"/>
        </w:rPr>
        <w:t>e3</w:t>
      </w:r>
      <w:r>
        <w:rPr>
          <w:rStyle w:val="Style12"/>
          <w:rFonts w:ascii="Symbol" w:hAnsi="Symbol"/>
          <w:b/>
          <w:bCs/>
          <w:sz w:val="28"/>
          <w:szCs w:val="28"/>
        </w:rPr>
        <w:t>g</w:t>
      </w:r>
      <w:r>
        <w:rPr>
          <w:rStyle w:val="Style12"/>
          <w:rFonts w:ascii="Liberation Serif" w:hAnsi="Liberation Serif"/>
          <w:b/>
          <w:bCs/>
          <w:sz w:val="28"/>
          <w:szCs w:val="28"/>
        </w:rPr>
        <w:t xml:space="preserve"> analysis;</w:t>
      </w:r>
    </w:p>
    <w:p>
      <w:pPr>
        <w:pStyle w:val="Style13"/>
        <w:numPr>
          <w:ilvl w:val="0"/>
          <w:numId w:val="5"/>
        </w:numPr>
        <w:rPr>
          <w:rFonts w:ascii="Liberation Serif" w:hAnsi="Liberation Serif"/>
          <w:sz w:val="28"/>
          <w:szCs w:val="28"/>
        </w:rPr>
      </w:pPr>
      <w:r>
        <w:rPr>
          <w:rStyle w:val="Style12"/>
          <w:rFonts w:ascii="Liberation Serif" w:hAnsi="Liberation Serif"/>
          <w:b/>
          <w:bCs/>
          <w:sz w:val="28"/>
          <w:szCs w:val="28"/>
        </w:rPr>
        <w:t>K</w:t>
      </w:r>
      <w:r>
        <w:rPr>
          <w:rStyle w:val="Style12"/>
          <w:rFonts w:ascii="Liberation Serif" w:hAnsi="Liberation Serif"/>
          <w:b/>
          <w:bCs/>
          <w:position w:val="28"/>
          <w:sz w:val="28"/>
          <w:szCs w:val="28"/>
        </w:rPr>
        <w:t>+</w:t>
      </w:r>
      <w:r>
        <w:rPr>
          <w:rStyle w:val="Style12"/>
          <w:rFonts w:ascii="Symbol" w:hAnsi="Symbol"/>
          <w:b/>
          <w:bCs/>
          <w:sz w:val="28"/>
          <w:szCs w:val="28"/>
        </w:rPr>
        <w:t>p</w:t>
      </w:r>
      <w:r>
        <w:rPr>
          <w:rStyle w:val="Style12"/>
          <w:rFonts w:ascii="Liberation Serif" w:hAnsi="Liberation Serif"/>
          <w:b/>
          <w:bCs/>
          <w:sz w:val="28"/>
          <w:szCs w:val="28"/>
          <w:vertAlign w:val="superscript"/>
        </w:rPr>
        <w:t>+</w:t>
      </w:r>
      <w:r>
        <w:rPr>
          <w:rStyle w:val="Style12"/>
          <w:rFonts w:ascii="Symbol" w:hAnsi="Symbol"/>
          <w:b/>
          <w:bCs/>
          <w:sz w:val="28"/>
          <w:szCs w:val="28"/>
        </w:rPr>
        <w:t>g</w:t>
      </w:r>
      <w:r>
        <w:rPr>
          <w:rStyle w:val="Style12"/>
          <w:rFonts w:ascii="Liberation Serif" w:hAnsi="Liberation Serif"/>
          <w:b/>
          <w:bCs/>
          <w:sz w:val="28"/>
          <w:szCs w:val="28"/>
        </w:rPr>
        <w:t>e</w:t>
      </w:r>
      <w:r>
        <w:rPr>
          <w:rStyle w:val="Style12"/>
          <w:rFonts w:ascii="Liberation Serif" w:hAnsi="Liberation Serif"/>
          <w:b/>
          <w:bCs/>
          <w:sz w:val="28"/>
          <w:szCs w:val="28"/>
          <w:vertAlign w:val="superscript"/>
        </w:rPr>
        <w:t>+</w:t>
      </w:r>
      <w:r>
        <w:rPr>
          <w:rStyle w:val="Style12"/>
          <w:rFonts w:ascii="Liberation Serif" w:hAnsi="Liberation Serif"/>
          <w:b/>
          <w:bCs/>
          <w:sz w:val="28"/>
          <w:szCs w:val="28"/>
        </w:rPr>
        <w:t>e</w:t>
      </w:r>
      <w:r>
        <w:rPr>
          <w:rStyle w:val="Style12"/>
          <w:rFonts w:ascii="Liberation Serif" w:hAnsi="Liberation Serif"/>
          <w:b/>
          <w:bCs/>
          <w:sz w:val="28"/>
          <w:szCs w:val="28"/>
          <w:vertAlign w:val="superscript"/>
        </w:rPr>
        <w:t xml:space="preserve">- </w:t>
      </w:r>
      <w:r>
        <w:rPr>
          <w:rFonts w:ascii="Liberation Serif" w:hAnsi="Liberation Serif"/>
          <w:b/>
          <w:bCs/>
          <w:sz w:val="28"/>
          <w:szCs w:val="28"/>
        </w:rPr>
        <w:t>analysis;</w:t>
      </w:r>
    </w:p>
    <w:p>
      <w:pPr>
        <w:pStyle w:val="Style13"/>
        <w:numPr>
          <w:ilvl w:val="0"/>
          <w:numId w:val="5"/>
        </w:numPr>
        <w:rPr>
          <w:rFonts w:ascii="Liberation Serif" w:hAnsi="Liberation Serif"/>
          <w:sz w:val="28"/>
          <w:szCs w:val="28"/>
        </w:rPr>
      </w:pPr>
      <w:r>
        <w:rPr>
          <w:rStyle w:val="Style12"/>
          <w:rFonts w:ascii="Liberation Serif" w:hAnsi="Liberation Serif"/>
          <w:b/>
          <w:bCs/>
          <w:sz w:val="28"/>
          <w:szCs w:val="28"/>
        </w:rPr>
        <w:t>K</w:t>
      </w:r>
      <w:r>
        <w:rPr>
          <w:rStyle w:val="Style12"/>
          <w:rFonts w:ascii="Liberation Serif" w:hAnsi="Liberation Serif"/>
          <w:b/>
          <w:bCs/>
          <w:position w:val="28"/>
          <w:sz w:val="28"/>
          <w:szCs w:val="28"/>
        </w:rPr>
        <w:t>+</w:t>
      </w:r>
      <w:r>
        <w:rPr>
          <w:rStyle w:val="Style12"/>
          <w:rFonts w:ascii="Symbol" w:hAnsi="Symbol"/>
          <w:b/>
          <w:bCs/>
          <w:sz w:val="28"/>
          <w:szCs w:val="28"/>
        </w:rPr>
        <w:t>p</w:t>
      </w:r>
      <w:r>
        <w:rPr>
          <w:rStyle w:val="Style12"/>
          <w:rFonts w:ascii="Liberation Serif" w:hAnsi="Liberation Serif"/>
          <w:b/>
          <w:bCs/>
          <w:sz w:val="28"/>
          <w:szCs w:val="28"/>
          <w:vertAlign w:val="superscript"/>
        </w:rPr>
        <w:t>+</w:t>
      </w:r>
      <w:r>
        <w:rPr>
          <w:rStyle w:val="Style12"/>
          <w:rFonts w:ascii="Symbol" w:hAnsi="Symbol"/>
          <w:b/>
          <w:bCs/>
          <w:sz w:val="28"/>
          <w:szCs w:val="28"/>
        </w:rPr>
        <w:t>p</w:t>
      </w:r>
      <w:r>
        <w:rPr>
          <w:rStyle w:val="Style12"/>
          <w:rFonts w:ascii="Liberation Serif" w:hAnsi="Liberation Serif"/>
          <w:b/>
          <w:bCs/>
          <w:sz w:val="28"/>
          <w:szCs w:val="28"/>
          <w:vertAlign w:val="superscript"/>
        </w:rPr>
        <w:t>-</w:t>
      </w:r>
      <w:r>
        <w:rPr>
          <w:rStyle w:val="Style12"/>
          <w:rFonts w:ascii="Symbol" w:hAnsi="Symbol"/>
          <w:b/>
          <w:bCs/>
          <w:sz w:val="28"/>
          <w:szCs w:val="28"/>
        </w:rPr>
        <w:t>m</w:t>
      </w:r>
      <w:r>
        <w:rPr>
          <w:rStyle w:val="Style12"/>
          <w:rFonts w:ascii="Liberation Serif" w:hAnsi="Liberation Serif"/>
          <w:b/>
          <w:bCs/>
          <w:sz w:val="28"/>
          <w:szCs w:val="28"/>
          <w:vertAlign w:val="superscript"/>
        </w:rPr>
        <w:t>+</w:t>
      </w:r>
      <w:r>
        <w:rPr>
          <w:rStyle w:val="Style12"/>
          <w:rFonts w:ascii="Symbol" w:hAnsi="Symbol"/>
          <w:b/>
          <w:bCs/>
          <w:sz w:val="28"/>
          <w:szCs w:val="28"/>
        </w:rPr>
        <w:t xml:space="preserve">n </w:t>
      </w:r>
      <w:r>
        <w:rPr>
          <w:rFonts w:ascii="Liberation Serif" w:hAnsi="Liberation Serif"/>
          <w:b/>
          <w:bCs/>
          <w:sz w:val="28"/>
          <w:szCs w:val="28"/>
        </w:rPr>
        <w:t xml:space="preserve">analysis; </w:t>
      </w:r>
    </w:p>
    <w:p>
      <w:pPr>
        <w:pStyle w:val="Style13"/>
        <w:numPr>
          <w:ilvl w:val="0"/>
          <w:numId w:val="5"/>
        </w:numPr>
        <w:rPr>
          <w:rFonts w:ascii="Liberation Serif" w:hAnsi="Liberation Serif"/>
          <w:sz w:val="28"/>
          <w:szCs w:val="28"/>
        </w:rPr>
      </w:pPr>
      <w:r>
        <w:rPr>
          <w:rStyle w:val="Style12"/>
          <w:rFonts w:ascii="Liberation Serif" w:hAnsi="Liberation Serif"/>
          <w:b/>
          <w:bCs/>
          <w:sz w:val="28"/>
          <w:szCs w:val="28"/>
        </w:rPr>
        <w:t>K</w:t>
      </w:r>
      <w:r>
        <w:rPr>
          <w:rStyle w:val="Style12"/>
          <w:rFonts w:eastAsia="Arial Unicode MS" w:ascii="Liberation Serif" w:hAnsi="Liberation Serif"/>
          <w:b/>
          <w:bCs/>
          <w:color w:val="000000"/>
          <w:position w:val="28"/>
          <w:sz w:val="28"/>
          <w:szCs w:val="28"/>
          <w:highlight w:val="white"/>
          <w:lang w:val="en-GB"/>
        </w:rPr>
        <w:t>±</w:t>
      </w:r>
      <w:r>
        <w:rPr>
          <w:rStyle w:val="Style12"/>
          <w:rFonts w:ascii="Symbol" w:hAnsi="Symbol"/>
          <w:b/>
          <w:bCs/>
          <w:sz w:val="28"/>
          <w:szCs w:val="28"/>
        </w:rPr>
        <w:t>p</w:t>
      </w:r>
      <w:r>
        <w:rPr>
          <w:rStyle w:val="Style12"/>
          <w:rFonts w:ascii="Liberation Serif" w:hAnsi="Liberation Serif"/>
          <w:b/>
          <w:bCs/>
          <w:sz w:val="28"/>
          <w:szCs w:val="28"/>
          <w:vertAlign w:val="superscript"/>
        </w:rPr>
        <w:t>0</w:t>
      </w:r>
      <w:r>
        <w:rPr>
          <w:rStyle w:val="Style12"/>
          <w:rFonts w:ascii="Symbol" w:hAnsi="Symbol"/>
          <w:b/>
          <w:bCs/>
          <w:sz w:val="28"/>
          <w:szCs w:val="28"/>
        </w:rPr>
        <w:t>p</w:t>
      </w:r>
      <w:r>
        <w:rPr>
          <w:rStyle w:val="Style12"/>
          <w:rFonts w:ascii="Liberation Serif" w:hAnsi="Liberation Serif"/>
          <w:b/>
          <w:bCs/>
          <w:sz w:val="28"/>
          <w:szCs w:val="28"/>
          <w:vertAlign w:val="superscript"/>
        </w:rPr>
        <w:t>0</w:t>
      </w:r>
      <w:r>
        <w:rPr>
          <w:rStyle w:val="Style12"/>
          <w:rFonts w:ascii="Symbol" w:hAnsi="Symbol"/>
          <w:b/>
          <w:bCs/>
          <w:sz w:val="28"/>
          <w:szCs w:val="28"/>
        </w:rPr>
        <w:t>m</w:t>
      </w:r>
      <w:r>
        <w:rPr>
          <w:rStyle w:val="Style12"/>
          <w:rFonts w:eastAsia="Arial Unicode MS" w:ascii="Liberation Serif" w:hAnsi="Liberation Serif"/>
          <w:b/>
          <w:bCs/>
          <w:color w:val="000000"/>
          <w:sz w:val="28"/>
          <w:szCs w:val="28"/>
          <w:highlight w:val="white"/>
          <w:vertAlign w:val="superscript"/>
          <w:lang w:val="en-GB"/>
        </w:rPr>
        <w:t>±</w:t>
      </w:r>
      <w:r>
        <w:rPr>
          <w:rStyle w:val="Style12"/>
          <w:rFonts w:ascii="Symbol" w:hAnsi="Symbol"/>
          <w:b/>
          <w:bCs/>
          <w:sz w:val="28"/>
          <w:szCs w:val="28"/>
        </w:rPr>
        <w:t>n</w:t>
      </w:r>
      <w:r>
        <w:rPr>
          <w:rStyle w:val="Style12"/>
          <w:rFonts w:ascii="Liberation Serif" w:hAnsi="Liberation Serif"/>
          <w:b/>
          <w:bCs/>
          <w:sz w:val="28"/>
          <w:szCs w:val="28"/>
        </w:rPr>
        <w:t xml:space="preserve"> </w:t>
      </w:r>
      <w:r>
        <w:rPr>
          <w:rFonts w:ascii="Liberation Serif" w:hAnsi="Liberation Serif"/>
          <w:b/>
          <w:bCs/>
          <w:sz w:val="28"/>
          <w:szCs w:val="28"/>
        </w:rPr>
        <w:t xml:space="preserve">analysis (NA48/2 data); </w:t>
      </w:r>
    </w:p>
    <w:p>
      <w:pPr>
        <w:pStyle w:val="Style13"/>
        <w:numPr>
          <w:ilvl w:val="0"/>
          <w:numId w:val="5"/>
        </w:numPr>
        <w:rPr>
          <w:rFonts w:ascii="Liberation Serif" w:hAnsi="Liberation Serif"/>
          <w:b/>
          <w:b/>
          <w:bCs/>
          <w:sz w:val="28"/>
          <w:szCs w:val="28"/>
        </w:rPr>
      </w:pPr>
      <w:r>
        <w:rPr>
          <w:rFonts w:ascii="Liberation Serif" w:hAnsi="Liberation Serif"/>
          <w:b/>
          <w:bCs/>
          <w:sz w:val="28"/>
          <w:szCs w:val="28"/>
        </w:rPr>
        <w:t>Search for the light sgoldstio signatures;</w:t>
      </w:r>
    </w:p>
    <w:p>
      <w:pPr>
        <w:pStyle w:val="Style13"/>
        <w:numPr>
          <w:ilvl w:val="0"/>
          <w:numId w:val="5"/>
        </w:numPr>
        <w:rPr>
          <w:rFonts w:ascii="Liberation Serif" w:hAnsi="Liberation Serif"/>
          <w:b/>
          <w:b/>
          <w:bCs/>
          <w:color w:val="00000A"/>
          <w:sz w:val="28"/>
          <w:szCs w:val="28"/>
        </w:rPr>
      </w:pPr>
      <w:r>
        <w:rPr>
          <w:rFonts w:ascii="Liberation Serif" w:hAnsi="Liberation Serif"/>
          <w:b/>
          <w:bCs/>
          <w:color w:val="00000A"/>
          <w:sz w:val="28"/>
          <w:szCs w:val="28"/>
        </w:rPr>
        <w:t>Diagnostics and necessary repair of the Spectrometer straw chambers and their low and high voltage power supply;</w:t>
      </w:r>
    </w:p>
    <w:p>
      <w:pPr>
        <w:pStyle w:val="Style13"/>
        <w:numPr>
          <w:ilvl w:val="0"/>
          <w:numId w:val="5"/>
        </w:numPr>
        <w:rPr>
          <w:rFonts w:ascii="Liberation Serif" w:hAnsi="Liberation Serif"/>
          <w:b/>
          <w:b/>
          <w:bCs/>
          <w:color w:val="00000A"/>
          <w:sz w:val="28"/>
          <w:szCs w:val="28"/>
        </w:rPr>
      </w:pPr>
      <w:r>
        <w:rPr>
          <w:rFonts w:ascii="Liberation Serif" w:hAnsi="Liberation Serif"/>
          <w:b/>
          <w:bCs/>
          <w:color w:val="00000A"/>
          <w:sz w:val="28"/>
          <w:szCs w:val="28"/>
        </w:rPr>
        <w:t>Participation in R&amp;D for a new straw module creation;</w:t>
      </w:r>
    </w:p>
    <w:p>
      <w:pPr>
        <w:pStyle w:val="Style13"/>
        <w:numPr>
          <w:ilvl w:val="0"/>
          <w:numId w:val="5"/>
        </w:numPr>
        <w:rPr>
          <w:rFonts w:ascii="Liberation Serif" w:hAnsi="Liberation Serif"/>
          <w:b/>
          <w:b/>
          <w:bCs/>
          <w:color w:val="00000A"/>
          <w:sz w:val="28"/>
          <w:szCs w:val="28"/>
        </w:rPr>
      </w:pPr>
      <w:r>
        <w:rPr>
          <w:rFonts w:ascii="Liberation Serif" w:hAnsi="Liberation Serif"/>
          <w:b/>
          <w:bCs/>
          <w:color w:val="00000A"/>
          <w:sz w:val="28"/>
          <w:szCs w:val="28"/>
        </w:rPr>
        <w:t>Participation in the NA62 data taking runs in 2022-2024;</w:t>
      </w:r>
    </w:p>
    <w:p>
      <w:pPr>
        <w:pStyle w:val="Style13"/>
        <w:numPr>
          <w:ilvl w:val="0"/>
          <w:numId w:val="5"/>
        </w:numPr>
        <w:rPr/>
      </w:pPr>
      <w:r>
        <w:rPr>
          <w:rStyle w:val="Style12"/>
          <w:rFonts w:cs="Arial" w:ascii="Liberation Serif" w:hAnsi="Liberation Serif"/>
          <w:b/>
          <w:bCs/>
          <w:color w:val="00000A"/>
          <w:sz w:val="28"/>
          <w:szCs w:val="28"/>
        </w:rPr>
        <w:t xml:space="preserve">Support the </w:t>
      </w:r>
      <w:r>
        <w:rPr>
          <w:rStyle w:val="Style12"/>
          <w:rFonts w:cs="Arial" w:ascii="Liberation Serif" w:hAnsi="Liberation Serif"/>
          <w:b/>
          <w:bCs/>
          <w:color w:val="00000A"/>
          <w:sz w:val="28"/>
          <w:szCs w:val="28"/>
          <w:lang w:val="en-US"/>
        </w:rPr>
        <w:t xml:space="preserve">NA62 </w:t>
      </w:r>
      <w:r>
        <w:rPr>
          <w:rStyle w:val="Style12"/>
          <w:rFonts w:cs="Arial" w:ascii="Liberation Serif" w:hAnsi="Liberation Serif"/>
          <w:b/>
          <w:bCs/>
          <w:color w:val="00000A"/>
          <w:sz w:val="28"/>
          <w:szCs w:val="28"/>
        </w:rPr>
        <w:t>Spectrometer during the data taking runs in 2022-24.</w:t>
      </w:r>
    </w:p>
    <w:p>
      <w:pPr>
        <w:pStyle w:val="Normal"/>
        <w:rPr>
          <w:rFonts w:ascii="Calibri" w:hAnsi="Calibri" w:cs="Calibri"/>
          <w:color w:val="000000"/>
        </w:rPr>
      </w:pPr>
      <w:r>
        <w:rPr>
          <w:rFonts w:cs="Arial" w:ascii="Arial" w:hAnsi="Arial"/>
          <w:color w:val="000000"/>
          <w:sz w:val="28"/>
          <w:szCs w:val="28"/>
        </w:rPr>
        <w:t xml:space="preserve"> </w:t>
      </w:r>
    </w:p>
    <w:p>
      <w:pPr>
        <w:pStyle w:val="Normal"/>
        <w:ind w:left="714" w:hanging="357"/>
        <w:rPr>
          <w:sz w:val="24"/>
          <w:szCs w:val="24"/>
        </w:rPr>
      </w:pPr>
      <w:r>
        <w:rPr>
          <w:rFonts w:cs="Arial" w:ascii="Arial" w:hAnsi="Arial"/>
          <w:color w:val="000000"/>
          <w:sz w:val="24"/>
          <w:szCs w:val="24"/>
        </w:rPr>
        <w:t>7. Group size, composition and budget.</w:t>
      </w:r>
    </w:p>
    <w:p>
      <w:pPr>
        <w:pStyle w:val="Normal"/>
        <w:ind w:left="714" w:hanging="357"/>
        <w:rPr>
          <w:rFonts w:ascii="Calibri" w:hAnsi="Calibri" w:cs="Calibri"/>
          <w:color w:val="000000"/>
        </w:rPr>
      </w:pPr>
      <w:r>
        <w:rPr>
          <w:rFonts w:cs="Calibri" w:ascii="Calibri" w:hAnsi="Calibri"/>
          <w:color w:val="000000"/>
        </w:rPr>
      </w:r>
    </w:p>
    <w:p>
      <w:pPr>
        <w:pStyle w:val="Normal"/>
        <w:rPr>
          <w:sz w:val="24"/>
          <w:szCs w:val="24"/>
        </w:rPr>
      </w:pPr>
      <w:r>
        <w:rPr>
          <w:rFonts w:cs="Arial" w:ascii="Arial" w:hAnsi="Arial"/>
          <w:color w:val="000000"/>
          <w:sz w:val="24"/>
          <w:szCs w:val="24"/>
        </w:rPr>
        <w:t>7a. List the JINR personnel involved in the project, including name, status (e.g. PI, researcher, post-doc, student, engineer, technician…) and FTE. Mention the total number of people in the collaboration.</w:t>
      </w:r>
    </w:p>
    <w:p>
      <w:pPr>
        <w:pStyle w:val="1"/>
        <w:rPr>
          <w:rFonts w:ascii="Liberation Serif" w:hAnsi="Liberation Serif" w:eastAsia="MS Mincho"/>
          <w:b/>
          <w:b/>
          <w:bCs/>
          <w:sz w:val="24"/>
          <w:szCs w:val="24"/>
          <w:lang w:val="en-US"/>
        </w:rPr>
      </w:pPr>
      <w:r>
        <w:rPr>
          <w:rFonts w:eastAsia="MS Mincho" w:ascii="Liberation Serif" w:hAnsi="Liberation Serif"/>
          <w:b/>
          <w:bCs/>
          <w:sz w:val="24"/>
          <w:szCs w:val="24"/>
          <w:lang w:val="en-US"/>
        </w:rPr>
      </w:r>
    </w:p>
    <w:tbl>
      <w:tblPr>
        <w:tblW w:w="8925" w:type="dxa"/>
        <w:jc w:val="left"/>
        <w:tblInd w:w="90" w:type="dxa"/>
        <w:tblBorders/>
        <w:tblCellMar>
          <w:top w:w="0" w:type="dxa"/>
          <w:left w:w="0" w:type="dxa"/>
          <w:bottom w:w="0" w:type="dxa"/>
          <w:right w:w="0" w:type="dxa"/>
        </w:tblCellMar>
      </w:tblPr>
      <w:tblGrid>
        <w:gridCol w:w="1890"/>
        <w:gridCol w:w="1260"/>
        <w:gridCol w:w="780"/>
        <w:gridCol w:w="4994"/>
      </w:tblGrid>
      <w:tr>
        <w:trPr>
          <w:trHeight w:val="43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Name</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status</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FTE</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Work in addition to common duties (shifts)</w:t>
            </w:r>
          </w:p>
        </w:tc>
      </w:tr>
      <w:tr>
        <w:trPr>
          <w:trHeight w:val="41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D. Baygarashev</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researcher</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1.0</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Data quality control, calibration, physical analysis</w:t>
            </w:r>
          </w:p>
        </w:tc>
      </w:tr>
      <w:tr>
        <w:trPr>
          <w:trHeight w:val="38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A. Baeva</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researcher</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1.0</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Physical analysis</w:t>
            </w:r>
          </w:p>
        </w:tc>
      </w:tr>
      <w:tr>
        <w:trPr>
          <w:trHeight w:val="38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A. Belkova</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technician</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0.5</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Documentation preparation</w:t>
            </w:r>
          </w:p>
        </w:tc>
      </w:tr>
      <w:tr>
        <w:trPr>
          <w:trHeight w:val="41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S. Gevorkian</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researcher</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1.0</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Theory of rare decays, MC models development</w:t>
            </w:r>
          </w:p>
        </w:tc>
      </w:tr>
      <w:tr>
        <w:trPr>
          <w:trHeight w:val="35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L. Glonti</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engeneer</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0.2</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Spectrometer calibration and performance checks.</w:t>
            </w:r>
          </w:p>
        </w:tc>
      </w:tr>
      <w:tr>
        <w:trPr>
          <w:trHeight w:val="35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V. Gorbunova</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technician</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0.5</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Documentation preparation</w:t>
            </w:r>
          </w:p>
        </w:tc>
      </w:tr>
      <w:tr>
        <w:trPr>
          <w:trHeight w:val="42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E. Goudzovski</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researcher</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0.1</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MC development, analysis, coordination</w:t>
            </w:r>
          </w:p>
        </w:tc>
      </w:tr>
      <w:tr>
        <w:trPr>
          <w:trHeight w:val="40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D. Emelyanov</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researcher</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1.0</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Software tools development, analysis</w:t>
            </w:r>
          </w:p>
        </w:tc>
      </w:tr>
      <w:tr>
        <w:trPr>
          <w:trHeight w:val="38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T. Enik</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researcher</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0.3</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Hardware development and support</w:t>
            </w:r>
          </w:p>
        </w:tc>
      </w:tr>
      <w:tr>
        <w:trPr>
          <w:trHeight w:val="36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V. Kekelidze</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PI</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0.1</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Project leader</w:t>
            </w:r>
          </w:p>
        </w:tc>
      </w:tr>
      <w:tr>
        <w:trPr>
          <w:trHeight w:val="360" w:hRule="atLeast"/>
        </w:trPr>
        <w:tc>
          <w:tcPr>
            <w:tcW w:w="1890" w:type="dxa"/>
            <w:tcBorders/>
            <w:shd w:fill="FFFFFF" w:val="clear"/>
          </w:tcPr>
          <w:p>
            <w:pPr>
              <w:pStyle w:val="Normal"/>
              <w:jc w:val="both"/>
              <w:rPr>
                <w:rFonts w:ascii="Times New Roman" w:hAnsi="Times New Roman"/>
                <w:b/>
                <w:b/>
                <w:bCs/>
                <w:color w:val="00000A"/>
                <w:sz w:val="24"/>
                <w:szCs w:val="24"/>
              </w:rPr>
            </w:pPr>
            <w:r>
              <w:rPr>
                <w:rFonts w:ascii="Times New Roman" w:hAnsi="Times New Roman"/>
                <w:b/>
                <w:bCs/>
                <w:color w:val="00000A"/>
                <w:sz w:val="24"/>
                <w:szCs w:val="24"/>
              </w:rPr>
              <w:t>D. Kereibay</w:t>
            </w:r>
          </w:p>
        </w:tc>
        <w:tc>
          <w:tcPr>
            <w:tcW w:w="1260" w:type="dxa"/>
            <w:tcBorders/>
            <w:shd w:fill="FFFFFF" w:val="clear"/>
          </w:tcPr>
          <w:p>
            <w:pPr>
              <w:pStyle w:val="Normal"/>
              <w:jc w:val="both"/>
              <w:rPr>
                <w:rFonts w:ascii="Times New Roman" w:hAnsi="Times New Roman"/>
                <w:b/>
                <w:b/>
                <w:bCs/>
                <w:color w:val="00000A"/>
                <w:sz w:val="24"/>
                <w:szCs w:val="24"/>
              </w:rPr>
            </w:pPr>
            <w:r>
              <w:rPr>
                <w:rFonts w:ascii="Times New Roman" w:hAnsi="Times New Roman"/>
                <w:b/>
                <w:bCs/>
                <w:color w:val="00000A"/>
                <w:sz w:val="24"/>
                <w:szCs w:val="24"/>
              </w:rPr>
              <w:t>researcher</w:t>
            </w:r>
          </w:p>
        </w:tc>
        <w:tc>
          <w:tcPr>
            <w:tcW w:w="780" w:type="dxa"/>
            <w:tcBorders/>
            <w:shd w:fill="FFFFFF" w:val="clear"/>
          </w:tcPr>
          <w:p>
            <w:pPr>
              <w:pStyle w:val="Normal"/>
              <w:jc w:val="both"/>
              <w:rPr>
                <w:rFonts w:ascii="Times New Roman" w:hAnsi="Times New Roman"/>
                <w:b/>
                <w:b/>
                <w:bCs/>
                <w:color w:val="00000A"/>
                <w:sz w:val="24"/>
                <w:szCs w:val="24"/>
              </w:rPr>
            </w:pPr>
            <w:r>
              <w:rPr>
                <w:rFonts w:ascii="Times New Roman" w:hAnsi="Times New Roman"/>
                <w:b/>
                <w:bCs/>
                <w:color w:val="00000A"/>
                <w:sz w:val="24"/>
                <w:szCs w:val="24"/>
              </w:rPr>
              <w:t>1.0</w:t>
            </w:r>
          </w:p>
        </w:tc>
        <w:tc>
          <w:tcPr>
            <w:tcW w:w="4994" w:type="dxa"/>
            <w:tcBorders/>
            <w:shd w:fill="FFFFFF" w:val="clear"/>
          </w:tcPr>
          <w:p>
            <w:pPr>
              <w:pStyle w:val="Normal"/>
              <w:jc w:val="both"/>
              <w:rPr>
                <w:rFonts w:ascii="Times New Roman" w:hAnsi="Times New Roman"/>
                <w:b/>
                <w:b/>
                <w:bCs/>
                <w:color w:val="00000A"/>
                <w:sz w:val="24"/>
                <w:szCs w:val="24"/>
              </w:rPr>
            </w:pPr>
            <w:r>
              <w:rPr>
                <w:rFonts w:ascii="Times New Roman" w:hAnsi="Times New Roman"/>
                <w:b/>
                <w:bCs/>
                <w:color w:val="00000A"/>
                <w:sz w:val="24"/>
                <w:szCs w:val="24"/>
              </w:rPr>
              <w:t>Physical analysis</w:t>
            </w:r>
          </w:p>
        </w:tc>
      </w:tr>
      <w:tr>
        <w:trPr>
          <w:trHeight w:val="39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A.Korotkova</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researcher</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0.7</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Physical analysis</w:t>
            </w:r>
          </w:p>
        </w:tc>
      </w:tr>
      <w:tr>
        <w:trPr>
          <w:trHeight w:val="42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D.Madigozhin</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researcher</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1.0</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MC development, data quality control, analysis</w:t>
            </w:r>
          </w:p>
        </w:tc>
      </w:tr>
      <w:tr>
        <w:trPr>
          <w:trHeight w:val="42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T. Mauei</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engeneer</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1.0</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Detector calibration</w:t>
            </w:r>
          </w:p>
        </w:tc>
      </w:tr>
      <w:tr>
        <w:trPr>
          <w:trHeight w:val="420" w:hRule="atLeast"/>
        </w:trPr>
        <w:tc>
          <w:tcPr>
            <w:tcW w:w="1890" w:type="dxa"/>
            <w:tcBorders/>
            <w:shd w:fill="FFFFFF" w:val="clear"/>
          </w:tcPr>
          <w:p>
            <w:pPr>
              <w:pStyle w:val="Normal"/>
              <w:jc w:val="both"/>
              <w:rPr>
                <w:rFonts w:ascii="Times New Roman" w:hAnsi="Times New Roman"/>
                <w:b/>
                <w:b/>
                <w:bCs/>
                <w:color w:val="00000A"/>
                <w:sz w:val="24"/>
                <w:szCs w:val="24"/>
              </w:rPr>
            </w:pPr>
            <w:r>
              <w:rPr>
                <w:rFonts w:ascii="Times New Roman" w:hAnsi="Times New Roman"/>
                <w:b/>
                <w:bCs/>
                <w:color w:val="00000A"/>
                <w:sz w:val="24"/>
                <w:szCs w:val="24"/>
              </w:rPr>
              <w:t>M. Misheva</w:t>
            </w:r>
          </w:p>
        </w:tc>
        <w:tc>
          <w:tcPr>
            <w:tcW w:w="1260" w:type="dxa"/>
            <w:tcBorders/>
            <w:shd w:fill="FFFFFF" w:val="clear"/>
          </w:tcPr>
          <w:p>
            <w:pPr>
              <w:pStyle w:val="Normal"/>
              <w:jc w:val="both"/>
              <w:rPr>
                <w:rFonts w:ascii="Times New Roman" w:hAnsi="Times New Roman"/>
                <w:b/>
                <w:b/>
                <w:bCs/>
                <w:color w:val="00000A"/>
                <w:sz w:val="24"/>
                <w:szCs w:val="24"/>
              </w:rPr>
            </w:pPr>
            <w:r>
              <w:rPr>
                <w:rFonts w:ascii="Times New Roman" w:hAnsi="Times New Roman"/>
                <w:b/>
                <w:bCs/>
                <w:color w:val="00000A"/>
                <w:sz w:val="24"/>
                <w:szCs w:val="24"/>
              </w:rPr>
              <w:t>researcher</w:t>
            </w:r>
          </w:p>
        </w:tc>
        <w:tc>
          <w:tcPr>
            <w:tcW w:w="780" w:type="dxa"/>
            <w:tcBorders/>
            <w:shd w:fill="FFFFFF" w:val="clear"/>
          </w:tcPr>
          <w:p>
            <w:pPr>
              <w:pStyle w:val="Normal"/>
              <w:jc w:val="both"/>
              <w:rPr>
                <w:rFonts w:ascii="Times New Roman" w:hAnsi="Times New Roman"/>
                <w:b/>
                <w:b/>
                <w:bCs/>
                <w:color w:val="00000A"/>
                <w:sz w:val="24"/>
                <w:szCs w:val="24"/>
              </w:rPr>
            </w:pPr>
            <w:r>
              <w:rPr>
                <w:rFonts w:ascii="Times New Roman" w:hAnsi="Times New Roman"/>
                <w:b/>
                <w:bCs/>
                <w:color w:val="00000A"/>
                <w:sz w:val="24"/>
                <w:szCs w:val="24"/>
              </w:rPr>
              <w:t>0.2</w:t>
            </w:r>
          </w:p>
        </w:tc>
        <w:tc>
          <w:tcPr>
            <w:tcW w:w="4994" w:type="dxa"/>
            <w:tcBorders/>
            <w:shd w:fill="FFFFFF" w:val="clear"/>
          </w:tcPr>
          <w:p>
            <w:pPr>
              <w:pStyle w:val="Normal"/>
              <w:jc w:val="both"/>
              <w:rPr>
                <w:rFonts w:ascii="Times New Roman" w:hAnsi="Times New Roman"/>
                <w:b/>
                <w:b/>
                <w:bCs/>
                <w:color w:val="00000A"/>
                <w:sz w:val="24"/>
                <w:szCs w:val="24"/>
              </w:rPr>
            </w:pPr>
            <w:r>
              <w:rPr>
                <w:rFonts w:ascii="Times New Roman" w:hAnsi="Times New Roman"/>
                <w:b/>
                <w:bCs/>
                <w:color w:val="00000A"/>
                <w:sz w:val="24"/>
                <w:szCs w:val="24"/>
              </w:rPr>
              <w:t>Physical analysis</w:t>
            </w:r>
          </w:p>
        </w:tc>
      </w:tr>
      <w:tr>
        <w:trPr>
          <w:trHeight w:val="40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N. Molokanova</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researcher</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0.9</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Data quality control, detector calibration</w:t>
            </w:r>
          </w:p>
        </w:tc>
      </w:tr>
      <w:tr>
        <w:trPr>
          <w:trHeight w:val="33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S. Movchan</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researcher</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0.2</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Hardware development and support</w:t>
            </w:r>
          </w:p>
        </w:tc>
      </w:tr>
      <w:tr>
        <w:trPr>
          <w:trHeight w:val="370" w:hRule="atLeast"/>
        </w:trPr>
        <w:tc>
          <w:tcPr>
            <w:tcW w:w="1890" w:type="dxa"/>
            <w:tcBorders/>
            <w:shd w:fill="FFFFFF" w:val="clear"/>
          </w:tcPr>
          <w:p>
            <w:pPr>
              <w:pStyle w:val="Normal"/>
              <w:jc w:val="both"/>
              <w:rPr>
                <w:rFonts w:ascii="Times New Roman" w:hAnsi="Times New Roman"/>
                <w:b/>
                <w:b/>
                <w:bCs/>
                <w:color w:val="00000A"/>
                <w:sz w:val="24"/>
                <w:szCs w:val="24"/>
              </w:rPr>
            </w:pPr>
            <w:r>
              <w:rPr>
                <w:rFonts w:ascii="Times New Roman" w:hAnsi="Times New Roman"/>
                <w:b/>
                <w:bCs/>
                <w:color w:val="00000A"/>
                <w:sz w:val="24"/>
                <w:szCs w:val="24"/>
              </w:rPr>
              <w:t>I. Polenkevich</w:t>
            </w:r>
          </w:p>
        </w:tc>
        <w:tc>
          <w:tcPr>
            <w:tcW w:w="1260" w:type="dxa"/>
            <w:tcBorders/>
            <w:shd w:fill="FFFFFF" w:val="clear"/>
          </w:tcPr>
          <w:p>
            <w:pPr>
              <w:pStyle w:val="Normal"/>
              <w:jc w:val="both"/>
              <w:rPr>
                <w:rFonts w:ascii="Times New Roman" w:hAnsi="Times New Roman"/>
                <w:b/>
                <w:b/>
                <w:bCs/>
                <w:color w:val="00000A"/>
                <w:sz w:val="24"/>
                <w:szCs w:val="24"/>
              </w:rPr>
            </w:pPr>
            <w:r>
              <w:rPr>
                <w:rFonts w:ascii="Times New Roman" w:hAnsi="Times New Roman"/>
                <w:b/>
                <w:bCs/>
                <w:color w:val="00000A"/>
                <w:sz w:val="24"/>
                <w:szCs w:val="24"/>
              </w:rPr>
              <w:t>researcher</w:t>
            </w:r>
          </w:p>
        </w:tc>
        <w:tc>
          <w:tcPr>
            <w:tcW w:w="780" w:type="dxa"/>
            <w:tcBorders/>
            <w:shd w:fill="FFFFFF" w:val="clear"/>
          </w:tcPr>
          <w:p>
            <w:pPr>
              <w:pStyle w:val="Normal"/>
              <w:jc w:val="both"/>
              <w:rPr>
                <w:rFonts w:ascii="Times New Roman" w:hAnsi="Times New Roman"/>
                <w:b/>
                <w:b/>
                <w:bCs/>
                <w:color w:val="00000A"/>
                <w:sz w:val="24"/>
                <w:szCs w:val="24"/>
              </w:rPr>
            </w:pPr>
            <w:r>
              <w:rPr>
                <w:rFonts w:ascii="Times New Roman" w:hAnsi="Times New Roman"/>
                <w:b/>
                <w:bCs/>
                <w:color w:val="00000A"/>
                <w:sz w:val="24"/>
                <w:szCs w:val="24"/>
              </w:rPr>
              <w:t>0.5</w:t>
            </w:r>
          </w:p>
        </w:tc>
        <w:tc>
          <w:tcPr>
            <w:tcW w:w="4994" w:type="dxa"/>
            <w:tcBorders/>
            <w:shd w:fill="FFFFFF" w:val="clear"/>
          </w:tcPr>
          <w:p>
            <w:pPr>
              <w:pStyle w:val="Normal"/>
              <w:jc w:val="both"/>
              <w:rPr>
                <w:rFonts w:ascii="Times New Roman" w:hAnsi="Times New Roman"/>
                <w:b/>
                <w:b/>
                <w:bCs/>
                <w:color w:val="00000A"/>
                <w:sz w:val="24"/>
                <w:szCs w:val="24"/>
              </w:rPr>
            </w:pPr>
            <w:r>
              <w:rPr>
                <w:rFonts w:ascii="Times New Roman" w:hAnsi="Times New Roman"/>
                <w:b/>
                <w:bCs/>
                <w:color w:val="00000A"/>
                <w:sz w:val="24"/>
                <w:szCs w:val="24"/>
              </w:rPr>
              <w:t>Physical analysis</w:t>
            </w:r>
          </w:p>
        </w:tc>
      </w:tr>
      <w:tr>
        <w:trPr>
          <w:trHeight w:val="39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Yu. Potrebenikov</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PI</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0.5</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Project leader</w:t>
            </w:r>
          </w:p>
        </w:tc>
      </w:tr>
      <w:tr>
        <w:trPr>
          <w:trHeight w:val="41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S. Shkarovskiy</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researcher</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1.0</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DCS development, hardware support, analysis</w:t>
            </w:r>
          </w:p>
        </w:tc>
      </w:tr>
      <w:tr>
        <w:trPr>
          <w:trHeight w:val="410" w:hRule="atLeast"/>
        </w:trPr>
        <w:tc>
          <w:tcPr>
            <w:tcW w:w="189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V. Falaleev</w:t>
            </w:r>
          </w:p>
        </w:tc>
        <w:tc>
          <w:tcPr>
            <w:tcW w:w="126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engeneer</w:t>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0.2</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Slow control, DCS development, hardware support</w:t>
            </w:r>
          </w:p>
        </w:tc>
      </w:tr>
      <w:tr>
        <w:trPr>
          <w:trHeight w:val="360" w:hRule="atLeast"/>
        </w:trPr>
        <w:tc>
          <w:tcPr>
            <w:tcW w:w="1890" w:type="dxa"/>
            <w:tcBorders/>
            <w:shd w:fill="FFFFFF" w:val="clear"/>
          </w:tcPr>
          <w:p>
            <w:pPr>
              <w:pStyle w:val="Normal"/>
              <w:jc w:val="both"/>
              <w:rPr/>
            </w:pPr>
            <w:r>
              <w:rPr>
                <w:rStyle w:val="Style12"/>
                <w:rFonts w:ascii="Times New Roman" w:hAnsi="Times New Roman"/>
                <w:b/>
                <w:bCs/>
                <w:sz w:val="24"/>
                <w:szCs w:val="24"/>
              </w:rPr>
              <w:t xml:space="preserve">TOTAL </w:t>
            </w:r>
            <w:r>
              <w:rPr>
                <w:rStyle w:val="Style12"/>
                <w:rFonts w:ascii="Times New Roman" w:hAnsi="Times New Roman"/>
                <w:b/>
                <w:bCs/>
                <w:sz w:val="24"/>
                <w:szCs w:val="24"/>
                <w:lang w:val="en-US"/>
              </w:rPr>
              <w:t>FTE</w:t>
            </w:r>
          </w:p>
        </w:tc>
        <w:tc>
          <w:tcPr>
            <w:tcW w:w="1260" w:type="dxa"/>
            <w:tcBorders/>
            <w:shd w:fill="FFFFFF" w:val="clear"/>
          </w:tcPr>
          <w:p>
            <w:pPr>
              <w:pStyle w:val="Normal"/>
              <w:jc w:val="both"/>
              <w:rPr>
                <w:b/>
                <w:b/>
                <w:bCs/>
              </w:rPr>
            </w:pPr>
            <w:r>
              <w:rPr>
                <w:b/>
                <w:bCs/>
              </w:rPr>
            </w:r>
          </w:p>
        </w:tc>
        <w:tc>
          <w:tcPr>
            <w:tcW w:w="780"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t>12.9</w:t>
            </w:r>
          </w:p>
        </w:tc>
        <w:tc>
          <w:tcPr>
            <w:tcW w:w="4994" w:type="dxa"/>
            <w:tcBorders/>
            <w:shd w:fill="FFFFFF" w:val="clear"/>
          </w:tcPr>
          <w:p>
            <w:pPr>
              <w:pStyle w:val="Normal"/>
              <w:jc w:val="both"/>
              <w:rPr>
                <w:rFonts w:ascii="Times New Roman" w:hAnsi="Times New Roman"/>
                <w:b/>
                <w:b/>
                <w:bCs/>
                <w:sz w:val="24"/>
                <w:szCs w:val="24"/>
              </w:rPr>
            </w:pPr>
            <w:r>
              <w:rPr>
                <w:rFonts w:ascii="Times New Roman" w:hAnsi="Times New Roman"/>
                <w:b/>
                <w:bCs/>
                <w:sz w:val="24"/>
                <w:szCs w:val="24"/>
              </w:rPr>
            </w:r>
          </w:p>
        </w:tc>
      </w:tr>
    </w:tbl>
    <w:p>
      <w:pPr>
        <w:pStyle w:val="1"/>
        <w:rPr>
          <w:b/>
          <w:b/>
          <w:bCs/>
          <w:sz w:val="24"/>
          <w:szCs w:val="24"/>
        </w:rPr>
      </w:pPr>
      <w:r>
        <w:rPr>
          <w:b/>
          <w:bCs/>
          <w:sz w:val="24"/>
          <w:szCs w:val="24"/>
        </w:rPr>
      </w:r>
    </w:p>
    <w:p>
      <w:pPr>
        <w:pStyle w:val="Normal"/>
        <w:ind w:left="0" w:right="0" w:hanging="0"/>
        <w:jc w:val="both"/>
        <w:rPr>
          <w:rFonts w:ascii="Arial" w:hAnsi="Arial" w:cs="Arial"/>
          <w:b/>
          <w:b/>
          <w:bCs/>
          <w:sz w:val="24"/>
          <w:szCs w:val="24"/>
          <w:lang w:val="en-GB"/>
        </w:rPr>
      </w:pPr>
      <w:r>
        <w:rPr>
          <w:rFonts w:cs="Arial" w:ascii="Arial" w:hAnsi="Arial"/>
          <w:b/>
          <w:bCs/>
          <w:sz w:val="24"/>
          <w:szCs w:val="24"/>
          <w:lang w:val="en-GB"/>
        </w:rPr>
      </w:r>
    </w:p>
    <w:p>
      <w:pPr>
        <w:pStyle w:val="Normal"/>
        <w:spacing w:lineRule="auto" w:line="360"/>
        <w:jc w:val="left"/>
        <w:rPr>
          <w:rFonts w:ascii="Arial" w:hAnsi="Arial" w:cs="Arial"/>
          <w:b/>
          <w:b/>
          <w:bCs/>
          <w:sz w:val="24"/>
          <w:szCs w:val="24"/>
          <w:lang w:val="en-GB"/>
        </w:rPr>
      </w:pPr>
      <w:r>
        <w:rPr>
          <w:rFonts w:cs="Calibri" w:ascii="Calibri" w:hAnsi="Calibri"/>
          <w:b/>
          <w:bCs/>
          <w:color w:val="000000"/>
          <w:sz w:val="28"/>
          <w:szCs w:val="28"/>
          <w:lang w:val="en-GB"/>
        </w:rPr>
        <w:t>In total, the latest NA62 papers have 202 co-authors, including 15 JINR co-authors.</w:t>
      </w:r>
    </w:p>
    <w:p>
      <w:pPr>
        <w:pStyle w:val="Normal"/>
        <w:rPr>
          <w:rFonts w:ascii="Calibri" w:hAnsi="Calibri" w:cs="Calibri"/>
          <w:color w:val="000000"/>
          <w:sz w:val="28"/>
          <w:szCs w:val="28"/>
        </w:rPr>
      </w:pPr>
      <w:r>
        <w:rPr>
          <w:rFonts w:cs="Calibri" w:ascii="Calibri" w:hAnsi="Calibri"/>
          <w:color w:val="000000"/>
          <w:sz w:val="28"/>
          <w:szCs w:val="28"/>
        </w:rPr>
      </w:r>
    </w:p>
    <w:p>
      <w:pPr>
        <w:pStyle w:val="Normal"/>
        <w:rPr/>
      </w:pPr>
      <w:r>
        <w:rPr>
          <w:rFonts w:cs="Arial" w:ascii="Arial" w:hAnsi="Arial"/>
          <w:color w:val="000000"/>
          <w:sz w:val="24"/>
          <w:szCs w:val="24"/>
        </w:rPr>
        <w:t>7b. Present the JINR group budget for the period of time of the requested extension, specifying the main budget items (equipment, computing, salaries, common funds, travel…)</w:t>
      </w:r>
    </w:p>
    <w:p>
      <w:pPr>
        <w:pStyle w:val="Normal"/>
        <w:rPr>
          <w:rFonts w:ascii="Calibri" w:hAnsi="Calibri" w:cs="Calibri"/>
          <w:b/>
          <w:b/>
          <w:bCs/>
          <w:color w:val="FF3333"/>
          <w:sz w:val="28"/>
          <w:szCs w:val="28"/>
        </w:rPr>
      </w:pPr>
      <w:r>
        <w:rPr>
          <w:rFonts w:cs="Calibri" w:ascii="Calibri" w:hAnsi="Calibri"/>
          <w:b/>
          <w:bCs/>
          <w:color w:val="FF3333"/>
          <w:sz w:val="28"/>
          <w:szCs w:val="28"/>
        </w:rPr>
      </w:r>
    </w:p>
    <w:p>
      <w:pPr>
        <w:pStyle w:val="Normal"/>
        <w:rPr>
          <w:rFonts w:ascii="Calibri" w:hAnsi="Calibri" w:cs="Calibri"/>
          <w:b/>
          <w:b/>
          <w:bCs/>
          <w:sz w:val="28"/>
          <w:szCs w:val="28"/>
        </w:rPr>
      </w:pPr>
      <w:r>
        <w:rPr>
          <w:rFonts w:cs="Calibri" w:ascii="Calibri" w:hAnsi="Calibri"/>
          <w:b/>
          <w:bCs/>
          <w:sz w:val="28"/>
          <w:szCs w:val="28"/>
        </w:rPr>
        <w:t xml:space="preserve">Salaries                                  690 k$ for 3 years (460 k$ for the first 2 years) </w:t>
      </w:r>
    </w:p>
    <w:p>
      <w:pPr>
        <w:pStyle w:val="Normal"/>
        <w:rPr/>
      </w:pPr>
      <w:r>
        <w:rPr>
          <w:rFonts w:cs="Calibri" w:ascii="Calibri" w:hAnsi="Calibri"/>
          <w:b/>
          <w:bCs/>
          <w:color w:val="000000"/>
          <w:sz w:val="28"/>
          <w:szCs w:val="28"/>
        </w:rPr>
        <w:t>Computer connection          15 k$ for 3 years (10 k$ for the first 2 years)</w:t>
      </w:r>
    </w:p>
    <w:p>
      <w:pPr>
        <w:pStyle w:val="Normal"/>
        <w:rPr>
          <w:b/>
          <w:b/>
          <w:bCs/>
        </w:rPr>
      </w:pPr>
      <w:r>
        <w:rPr>
          <w:rFonts w:cs="Calibri" w:ascii="Calibri" w:hAnsi="Calibri"/>
          <w:b/>
          <w:bCs/>
          <w:color w:val="000000"/>
          <w:sz w:val="28"/>
          <w:szCs w:val="28"/>
        </w:rPr>
        <w:t>Design bureau                          780 hours for 3 years (all 780 h for 2 years)</w:t>
      </w:r>
    </w:p>
    <w:p>
      <w:pPr>
        <w:pStyle w:val="Normal"/>
        <w:rPr>
          <w:b/>
          <w:b/>
          <w:bCs/>
        </w:rPr>
      </w:pPr>
      <w:r>
        <w:rPr>
          <w:rFonts w:cs="Calibri" w:ascii="Calibri" w:hAnsi="Calibri"/>
          <w:b/>
          <w:bCs/>
          <w:color w:val="000000"/>
          <w:sz w:val="28"/>
          <w:szCs w:val="28"/>
        </w:rPr>
        <w:t>Experimental workshop       1000 hours for 3 years (all 1000 h for 2 years)</w:t>
      </w:r>
    </w:p>
    <w:p>
      <w:pPr>
        <w:pStyle w:val="Normal"/>
        <w:rPr>
          <w:b/>
          <w:b/>
          <w:bCs/>
        </w:rPr>
      </w:pPr>
      <w:r>
        <w:rPr>
          <w:rFonts w:cs="Calibri" w:ascii="Calibri" w:hAnsi="Calibri"/>
          <w:b/>
          <w:bCs/>
          <w:color w:val="000000"/>
          <w:sz w:val="28"/>
          <w:szCs w:val="28"/>
        </w:rPr>
        <w:t>Materials                                70 k$ for 3 years ( 65 k$ for 2 years)</w:t>
      </w:r>
    </w:p>
    <w:p>
      <w:pPr>
        <w:pStyle w:val="Normal"/>
        <w:rPr>
          <w:b/>
          <w:b/>
          <w:bCs/>
        </w:rPr>
      </w:pPr>
      <w:r>
        <w:rPr>
          <w:rFonts w:cs="Calibri" w:ascii="Calibri" w:hAnsi="Calibri"/>
          <w:b/>
          <w:bCs/>
          <w:color w:val="000000"/>
          <w:sz w:val="28"/>
          <w:szCs w:val="28"/>
        </w:rPr>
        <w:t>Equipment                             35 k$ for 3 years ( 25 k$ for 2 years)</w:t>
      </w:r>
    </w:p>
    <w:p>
      <w:pPr>
        <w:pStyle w:val="Normal"/>
        <w:rPr>
          <w:b/>
          <w:b/>
          <w:bCs/>
        </w:rPr>
      </w:pPr>
      <w:r>
        <w:rPr>
          <w:rFonts w:cs="Calibri" w:ascii="Calibri" w:hAnsi="Calibri"/>
          <w:b/>
          <w:bCs/>
          <w:color w:val="000000"/>
          <w:sz w:val="28"/>
          <w:szCs w:val="28"/>
        </w:rPr>
        <w:t>Common funds                   105 k$ for 3 years ( 70 k$ for 2 years)</w:t>
      </w:r>
    </w:p>
    <w:p>
      <w:pPr>
        <w:pStyle w:val="Normal"/>
        <w:rPr>
          <w:b/>
          <w:b/>
          <w:bCs/>
        </w:rPr>
      </w:pPr>
      <w:r>
        <w:rPr>
          <w:rFonts w:cs="Calibri" w:ascii="Calibri" w:hAnsi="Calibri"/>
          <w:b/>
          <w:bCs/>
          <w:color w:val="000000"/>
          <w:sz w:val="28"/>
          <w:szCs w:val="28"/>
        </w:rPr>
        <w:t>Travels                                  290 k$ for 3 years (230 k$ for 2 years)</w:t>
      </w:r>
    </w:p>
    <w:p>
      <w:pPr>
        <w:pStyle w:val="Normal"/>
        <w:rPr>
          <w:rFonts w:ascii="Calibri" w:hAnsi="Calibri" w:cs="Calibri"/>
          <w:color w:val="000000"/>
          <w:sz w:val="28"/>
          <w:szCs w:val="28"/>
        </w:rPr>
      </w:pPr>
      <w:r>
        <w:rPr>
          <w:rFonts w:cs="Calibri" w:ascii="Calibri" w:hAnsi="Calibri"/>
          <w:color w:val="000000"/>
          <w:sz w:val="28"/>
          <w:szCs w:val="28"/>
        </w:rPr>
      </w:r>
    </w:p>
    <w:p>
      <w:pPr>
        <w:pStyle w:val="Normal"/>
        <w:rPr/>
      </w:pPr>
      <w:r>
        <w:rPr>
          <w:rFonts w:cs="Arial" w:ascii="Arial" w:hAnsi="Arial"/>
          <w:color w:val="000000"/>
          <w:sz w:val="28"/>
          <w:szCs w:val="28"/>
        </w:rPr>
        <w:t>7c. Indicate the use or needs of JINR computing resources for the group and for the project if any.</w:t>
      </w:r>
    </w:p>
    <w:p>
      <w:pPr>
        <w:pStyle w:val="Normal"/>
        <w:rPr>
          <w:rFonts w:ascii="Arial" w:hAnsi="Arial" w:cs="Arial"/>
          <w:b/>
          <w:b/>
          <w:bCs/>
          <w:color w:val="000000"/>
          <w:sz w:val="28"/>
          <w:szCs w:val="28"/>
        </w:rPr>
      </w:pPr>
      <w:r>
        <w:rPr>
          <w:rFonts w:cs="Arial" w:ascii="Arial" w:hAnsi="Arial"/>
          <w:b/>
          <w:bCs/>
          <w:color w:val="000000"/>
          <w:sz w:val="28"/>
          <w:szCs w:val="28"/>
        </w:rPr>
        <w:t xml:space="preserve"> </w:t>
      </w:r>
    </w:p>
    <w:p>
      <w:pPr>
        <w:pStyle w:val="Normal"/>
        <w:rPr/>
      </w:pPr>
      <w:r>
        <w:rPr>
          <w:b/>
          <w:bCs/>
          <w:sz w:val="28"/>
          <w:szCs w:val="28"/>
        </w:rPr>
        <w:t>3000 hours for 3 years (2000 hours for 2 years).</w:t>
      </w:r>
    </w:p>
    <w:sectPr>
      <w:type w:val="nextPage"/>
      <w:pgSz w:w="11906" w:h="16838"/>
      <w:pgMar w:left="1800" w:right="1028"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Times">
    <w:altName w:val="Times New Roman"/>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Lohit Devanagari">
    <w:charset w:val="01"/>
    <w:family w:val="roman"/>
    <w:pitch w:val="variable"/>
  </w:font>
  <w:font w:name="Arial">
    <w:charset w:val="01"/>
    <w:family w:val="roman"/>
    <w:pitch w:val="variable"/>
  </w:font>
  <w:font w:name="Symbo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
    <w:lvl w:ilvl="0">
      <w:start w:val="1"/>
      <w:numFmt w:val="decimal"/>
      <w:lvlText w:val="%1."/>
      <w:lvlJc w:val="left"/>
      <w:pPr>
        <w:ind w:left="1065" w:hanging="360"/>
      </w:pPr>
    </w:lvl>
    <w:lvl w:ilvl="1">
      <w:start w:val="1"/>
      <w:numFmt w:val="decimal"/>
      <w:lvlText w:val="%2."/>
      <w:lvlJc w:val="left"/>
      <w:pPr>
        <w:ind w:left="1425" w:hanging="360"/>
      </w:pPr>
    </w:lvl>
    <w:lvl w:ilvl="2">
      <w:start w:val="1"/>
      <w:numFmt w:val="decimal"/>
      <w:lvlText w:val="%3."/>
      <w:lvlJc w:val="left"/>
      <w:pPr>
        <w:ind w:left="1785" w:hanging="360"/>
      </w:pPr>
    </w:lvl>
    <w:lvl w:ilvl="3">
      <w:start w:val="1"/>
      <w:numFmt w:val="decimal"/>
      <w:lvlText w:val="%4."/>
      <w:lvlJc w:val="left"/>
      <w:pPr>
        <w:ind w:left="2145" w:hanging="360"/>
      </w:pPr>
    </w:lvl>
    <w:lvl w:ilvl="4">
      <w:start w:val="1"/>
      <w:numFmt w:val="decimal"/>
      <w:lvlText w:val="%5."/>
      <w:lvlJc w:val="left"/>
      <w:pPr>
        <w:ind w:left="2505" w:hanging="360"/>
      </w:pPr>
    </w:lvl>
    <w:lvl w:ilvl="5">
      <w:start w:val="1"/>
      <w:numFmt w:val="decimal"/>
      <w:lvlText w:val="%6."/>
      <w:lvlJc w:val="left"/>
      <w:pPr>
        <w:ind w:left="2865" w:hanging="360"/>
      </w:pPr>
    </w:lvl>
    <w:lvl w:ilvl="6">
      <w:start w:val="1"/>
      <w:numFmt w:val="decimal"/>
      <w:lvlText w:val="%7."/>
      <w:lvlJc w:val="left"/>
      <w:pPr>
        <w:ind w:left="3225" w:hanging="360"/>
      </w:pPr>
    </w:lvl>
    <w:lvl w:ilvl="7">
      <w:start w:val="1"/>
      <w:numFmt w:val="decimal"/>
      <w:lvlText w:val="%8."/>
      <w:lvlJc w:val="left"/>
      <w:pPr>
        <w:ind w:left="3585" w:hanging="360"/>
      </w:pPr>
    </w:lvl>
    <w:lvl w:ilvl="8">
      <w:start w:val="1"/>
      <w:numFmt w:val="decimal"/>
      <w:lvlText w:val="%9."/>
      <w:lvlJc w:val="left"/>
      <w:pPr>
        <w:ind w:left="3945" w:hanging="360"/>
      </w:pPr>
    </w:lvl>
  </w:abstractNum>
  <w:abstractNum w:abstractNumId="3">
    <w:lvl w:ilvl="0">
      <w:start w:val="1"/>
      <w:numFmt w:val="bullet"/>
      <w:lvlText w:val=""/>
      <w:lvlJc w:val="left"/>
      <w:pPr>
        <w:tabs>
          <w:tab w:val="num" w:pos="798"/>
        </w:tabs>
        <w:ind w:left="798" w:hanging="360"/>
      </w:pPr>
      <w:rPr>
        <w:rFonts w:ascii="Symbol" w:hAnsi="Symbol" w:cs="Symbol" w:hint="default"/>
        <w:rFonts w:cs="OpenSymbol"/>
      </w:rPr>
    </w:lvl>
    <w:lvl w:ilvl="1">
      <w:start w:val="1"/>
      <w:numFmt w:val="bullet"/>
      <w:lvlText w:val="◦"/>
      <w:lvlJc w:val="left"/>
      <w:pPr>
        <w:tabs>
          <w:tab w:val="num" w:pos="1158"/>
        </w:tabs>
        <w:ind w:left="1158" w:hanging="360"/>
      </w:pPr>
      <w:rPr>
        <w:rFonts w:ascii="OpenSymbol" w:hAnsi="OpenSymbol" w:cs="OpenSymbol" w:hint="default"/>
        <w:rFonts w:cs="OpenSymbol"/>
      </w:rPr>
    </w:lvl>
    <w:lvl w:ilvl="2">
      <w:start w:val="1"/>
      <w:numFmt w:val="bullet"/>
      <w:lvlText w:val="▪"/>
      <w:lvlJc w:val="left"/>
      <w:pPr>
        <w:tabs>
          <w:tab w:val="num" w:pos="1518"/>
        </w:tabs>
        <w:ind w:left="1518" w:hanging="360"/>
      </w:pPr>
      <w:rPr>
        <w:rFonts w:ascii="OpenSymbol" w:hAnsi="OpenSymbol" w:cs="OpenSymbol" w:hint="default"/>
        <w:rFonts w:cs="OpenSymbol"/>
      </w:rPr>
    </w:lvl>
    <w:lvl w:ilvl="3">
      <w:start w:val="1"/>
      <w:numFmt w:val="bullet"/>
      <w:lvlText w:val=""/>
      <w:lvlJc w:val="left"/>
      <w:pPr>
        <w:tabs>
          <w:tab w:val="num" w:pos="1878"/>
        </w:tabs>
        <w:ind w:left="1878" w:hanging="360"/>
      </w:pPr>
      <w:rPr>
        <w:rFonts w:ascii="Symbol" w:hAnsi="Symbol" w:cs="Symbol" w:hint="default"/>
        <w:rFonts w:cs="OpenSymbol"/>
      </w:rPr>
    </w:lvl>
    <w:lvl w:ilvl="4">
      <w:start w:val="1"/>
      <w:numFmt w:val="bullet"/>
      <w:lvlText w:val="◦"/>
      <w:lvlJc w:val="left"/>
      <w:pPr>
        <w:tabs>
          <w:tab w:val="num" w:pos="2238"/>
        </w:tabs>
        <w:ind w:left="2238" w:hanging="360"/>
      </w:pPr>
      <w:rPr>
        <w:rFonts w:ascii="OpenSymbol" w:hAnsi="OpenSymbol" w:cs="OpenSymbol" w:hint="default"/>
        <w:rFonts w:cs="OpenSymbol"/>
      </w:rPr>
    </w:lvl>
    <w:lvl w:ilvl="5">
      <w:start w:val="1"/>
      <w:numFmt w:val="bullet"/>
      <w:lvlText w:val="▪"/>
      <w:lvlJc w:val="left"/>
      <w:pPr>
        <w:tabs>
          <w:tab w:val="num" w:pos="2598"/>
        </w:tabs>
        <w:ind w:left="2598" w:hanging="360"/>
      </w:pPr>
      <w:rPr>
        <w:rFonts w:ascii="OpenSymbol" w:hAnsi="OpenSymbol" w:cs="OpenSymbol" w:hint="default"/>
        <w:rFonts w:cs="OpenSymbol"/>
      </w:rPr>
    </w:lvl>
    <w:lvl w:ilvl="6">
      <w:start w:val="1"/>
      <w:numFmt w:val="bullet"/>
      <w:lvlText w:val=""/>
      <w:lvlJc w:val="left"/>
      <w:pPr>
        <w:tabs>
          <w:tab w:val="num" w:pos="2958"/>
        </w:tabs>
        <w:ind w:left="2958" w:hanging="360"/>
      </w:pPr>
      <w:rPr>
        <w:rFonts w:ascii="Symbol" w:hAnsi="Symbol" w:cs="Symbol" w:hint="default"/>
        <w:rFonts w:cs="OpenSymbol"/>
      </w:rPr>
    </w:lvl>
    <w:lvl w:ilvl="7">
      <w:start w:val="1"/>
      <w:numFmt w:val="bullet"/>
      <w:lvlText w:val="◦"/>
      <w:lvlJc w:val="left"/>
      <w:pPr>
        <w:tabs>
          <w:tab w:val="num" w:pos="3318"/>
        </w:tabs>
        <w:ind w:left="3318" w:hanging="360"/>
      </w:pPr>
      <w:rPr>
        <w:rFonts w:ascii="OpenSymbol" w:hAnsi="OpenSymbol" w:cs="OpenSymbol" w:hint="default"/>
        <w:rFonts w:cs="OpenSymbol"/>
      </w:rPr>
    </w:lvl>
    <w:lvl w:ilvl="8">
      <w:start w:val="1"/>
      <w:numFmt w:val="bullet"/>
      <w:lvlText w:val="▪"/>
      <w:lvlJc w:val="left"/>
      <w:pPr>
        <w:tabs>
          <w:tab w:val="num" w:pos="3678"/>
        </w:tabs>
        <w:ind w:left="3678" w:hanging="360"/>
      </w:pPr>
      <w:rPr>
        <w:rFonts w:ascii="OpenSymbol" w:hAnsi="OpenSymbol" w:cs="OpenSymbol" w:hint="default"/>
        <w:rFonts w:cs="OpenSymbol"/>
      </w:rPr>
    </w:lvl>
  </w:abstractNum>
  <w:abstractNum w:abstractNumId="4">
    <w:lvl w:ilvl="0">
      <w:start w:val="1"/>
      <w:numFmt w:val="decimal"/>
      <w:lvlText w:val="%1."/>
      <w:lvlJc w:val="left"/>
      <w:pPr>
        <w:ind w:left="1065" w:hanging="360"/>
      </w:pPr>
    </w:lvl>
    <w:lvl w:ilvl="1">
      <w:start w:val="1"/>
      <w:numFmt w:val="decimal"/>
      <w:lvlText w:val="%2."/>
      <w:lvlJc w:val="left"/>
      <w:pPr>
        <w:ind w:left="1425" w:hanging="360"/>
      </w:pPr>
    </w:lvl>
    <w:lvl w:ilvl="2">
      <w:start w:val="1"/>
      <w:numFmt w:val="decimal"/>
      <w:lvlText w:val="%3."/>
      <w:lvlJc w:val="left"/>
      <w:pPr>
        <w:ind w:left="1785" w:hanging="360"/>
      </w:pPr>
    </w:lvl>
    <w:lvl w:ilvl="3">
      <w:start w:val="1"/>
      <w:numFmt w:val="decimal"/>
      <w:lvlText w:val="%4."/>
      <w:lvlJc w:val="left"/>
      <w:pPr>
        <w:ind w:left="2145" w:hanging="360"/>
      </w:pPr>
    </w:lvl>
    <w:lvl w:ilvl="4">
      <w:start w:val="1"/>
      <w:numFmt w:val="decimal"/>
      <w:lvlText w:val="%5."/>
      <w:lvlJc w:val="left"/>
      <w:pPr>
        <w:ind w:left="2505" w:hanging="360"/>
      </w:pPr>
    </w:lvl>
    <w:lvl w:ilvl="5">
      <w:start w:val="1"/>
      <w:numFmt w:val="decimal"/>
      <w:lvlText w:val="%6."/>
      <w:lvlJc w:val="left"/>
      <w:pPr>
        <w:ind w:left="2865" w:hanging="360"/>
      </w:pPr>
    </w:lvl>
    <w:lvl w:ilvl="6">
      <w:start w:val="1"/>
      <w:numFmt w:val="decimal"/>
      <w:lvlText w:val="%7."/>
      <w:lvlJc w:val="left"/>
      <w:pPr>
        <w:ind w:left="3225" w:hanging="360"/>
      </w:pPr>
    </w:lvl>
    <w:lvl w:ilvl="7">
      <w:start w:val="1"/>
      <w:numFmt w:val="decimal"/>
      <w:lvlText w:val="%8."/>
      <w:lvlJc w:val="left"/>
      <w:pPr>
        <w:ind w:left="3585" w:hanging="360"/>
      </w:pPr>
    </w:lvl>
    <w:lvl w:ilvl="8">
      <w:start w:val="1"/>
      <w:numFmt w:val="decimal"/>
      <w:lvlText w:val="%9."/>
      <w:lvlJc w:val="left"/>
      <w:pPr>
        <w:ind w:left="3945" w:hanging="360"/>
      </w:pPr>
    </w:lvl>
  </w:abstractNum>
  <w:abstractNum w:abstractNumId="5">
    <w:lvl w:ilvl="0">
      <w:start w:val="1"/>
      <w:numFmt w:val="bullet"/>
      <w:lvlText w:val=""/>
      <w:lvlJc w:val="left"/>
      <w:pPr>
        <w:ind w:left="720" w:hanging="360"/>
      </w:pPr>
      <w:rPr>
        <w:rFonts w:ascii="Symbol" w:hAnsi="Symbol" w:cs="Symbol" w:hint="default"/>
        <w:sz w:val="28"/>
        <w:b/>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Arial" w:asciiTheme="minorHAnsi" w:cstheme="minorBidi" w:eastAsiaTheme="minorEastAsia" w:hAnsiTheme="minorHAnsi"/>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3b59"/>
    <w:pPr>
      <w:widowControl/>
      <w:bidi w:val="0"/>
      <w:jc w:val="left"/>
    </w:pPr>
    <w:rPr>
      <w:rFonts w:ascii="Cambria" w:hAnsi="Cambria" w:eastAsia="ＭＳ 明朝" w:cs="Arial" w:asciiTheme="minorHAnsi" w:cstheme="minorBidi" w:eastAsiaTheme="minorEastAsia" w:hAnsiTheme="minorHAnsi"/>
      <w:color w:val="00000A"/>
      <w:sz w:val="24"/>
      <w:szCs w:val="24"/>
      <w:lang w:val="en-US" w:eastAsia="en-US" w:bidi="ar-SA"/>
    </w:rPr>
  </w:style>
  <w:style w:type="paragraph" w:styleId="Heading1">
    <w:name w:val="Heading 1"/>
    <w:basedOn w:val="Normal"/>
    <w:next w:val="Normal"/>
    <w:link w:val="Heading1Char"/>
    <w:uiPriority w:val="9"/>
    <w:qFormat/>
    <w:rsid w:val="00d93d0a"/>
    <w:pPr>
      <w:keepNext w:val="true"/>
      <w:keepLines/>
      <w:spacing w:before="480" w:after="0"/>
      <w:outlineLvl w:val="0"/>
    </w:pPr>
    <w:rPr>
      <w:rFonts w:ascii="Calibri" w:hAnsi="Calibri" w:eastAsia="ＭＳ ゴシック" w:cs="Times New Roman" w:asciiTheme="majorHAnsi" w:cstheme="majorBidi" w:eastAsiaTheme="majorEastAsia" w:hAnsiTheme="majorHAnsi"/>
      <w:b/>
      <w:bCs/>
      <w:color w:val="345A8A" w:themeColor="accent1" w:themeShade="b5"/>
      <w:sz w:val="32"/>
      <w:szCs w:val="32"/>
    </w:rPr>
  </w:style>
  <w:style w:type="paragraph" w:styleId="Heading3">
    <w:name w:val="Heading 3"/>
    <w:basedOn w:val="Normal"/>
    <w:link w:val="Heading3Char"/>
    <w:uiPriority w:val="9"/>
    <w:qFormat/>
    <w:rsid w:val="00a67c1a"/>
    <w:pPr>
      <w:spacing w:beforeAutospacing="1" w:afterAutospacing="1"/>
      <w:outlineLvl w:val="2"/>
    </w:pPr>
    <w:rPr>
      <w:rFonts w:ascii="Times" w:hAnsi="Times"/>
      <w:b/>
      <w:bCs/>
      <w:sz w:val="27"/>
      <w:szCs w:val="27"/>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a67c1a"/>
    <w:rPr>
      <w:rFonts w:ascii="Times" w:hAnsi="Times"/>
      <w:b/>
      <w:bCs/>
      <w:sz w:val="27"/>
      <w:szCs w:val="27"/>
    </w:rPr>
  </w:style>
  <w:style w:type="character" w:styleId="Criterionheaderdescription" w:customStyle="1">
    <w:name w:val="criterionheaderdescription"/>
    <w:basedOn w:val="DefaultParagraphFont"/>
    <w:qFormat/>
    <w:rsid w:val="00a67c1a"/>
    <w:rPr/>
  </w:style>
  <w:style w:type="character" w:styleId="Heading1Char" w:customStyle="1">
    <w:name w:val="Heading 1 Char"/>
    <w:basedOn w:val="DefaultParagraphFont"/>
    <w:link w:val="Heading1"/>
    <w:uiPriority w:val="9"/>
    <w:qFormat/>
    <w:rsid w:val="00d93d0a"/>
    <w:rPr>
      <w:rFonts w:ascii="Calibri" w:hAnsi="Calibri" w:eastAsia="ＭＳ ゴシック" w:cs="Times New Roman" w:asciiTheme="majorHAnsi" w:cstheme="majorBidi" w:eastAsiaTheme="majorEastAsia" w:hAnsiTheme="majorHAnsi"/>
      <w:b/>
      <w:bCs/>
      <w:color w:val="345A8A" w:themeColor="accent1" w:themeShade="b5"/>
      <w:sz w:val="32"/>
      <w:szCs w:val="32"/>
    </w:rPr>
  </w:style>
  <w:style w:type="character" w:styleId="InternetLink">
    <w:name w:val="Internet Link"/>
    <w:rsid w:val="006f0290"/>
    <w:rPr>
      <w:color w:val="0000FF"/>
      <w:u w:val="single"/>
    </w:rPr>
  </w:style>
  <w:style w:type="character" w:styleId="Shorttext" w:customStyle="1">
    <w:name w:val="short_text"/>
    <w:qFormat/>
    <w:rsid w:val="006f0290"/>
    <w:rPr/>
  </w:style>
  <w:style w:type="character" w:styleId="HTMLPreformattedChar" w:customStyle="1">
    <w:name w:val="HTML Preformatted Char"/>
    <w:basedOn w:val="DefaultParagraphFont"/>
    <w:link w:val="HTMLPreformatted"/>
    <w:uiPriority w:val="99"/>
    <w:qFormat/>
    <w:rsid w:val="006f0290"/>
    <w:rPr>
      <w:rFonts w:ascii="Courier New" w:hAnsi="Courier New" w:eastAsia="Times New Roman" w:cs="Courier New"/>
      <w:sz w:val="20"/>
      <w:szCs w:val="20"/>
      <w:lang w:val="ru-RU" w:eastAsia="ru-RU"/>
    </w:rPr>
  </w:style>
  <w:style w:type="character" w:styleId="HTMLCite">
    <w:name w:val="HTML Cite"/>
    <w:uiPriority w:val="99"/>
    <w:semiHidden/>
    <w:unhideWhenUsed/>
    <w:qFormat/>
    <w:rsid w:val="006f0290"/>
    <w:rPr>
      <w:i/>
      <w:iCs/>
    </w:rPr>
  </w:style>
  <w:style w:type="character" w:styleId="Appleconvertedspace" w:customStyle="1">
    <w:name w:val="apple-converted-space"/>
    <w:basedOn w:val="DefaultParagraphFont"/>
    <w:qFormat/>
    <w:rsid w:val="00d472be"/>
    <w:rPr/>
  </w:style>
  <w:style w:type="character" w:styleId="UnresolvedMention">
    <w:name w:val="Unresolved Mention"/>
    <w:basedOn w:val="DefaultParagraphFont"/>
    <w:uiPriority w:val="99"/>
    <w:semiHidden/>
    <w:unhideWhenUsed/>
    <w:qFormat/>
    <w:rsid w:val="005a52fe"/>
    <w:rPr>
      <w:color w:val="605E5C"/>
      <w:shd w:fill="E1DFDD" w:val="clear"/>
    </w:rPr>
  </w:style>
  <w:style w:type="character" w:styleId="FollowedHyperlink">
    <w:name w:val="FollowedHyperlink"/>
    <w:basedOn w:val="DefaultParagraphFont"/>
    <w:uiPriority w:val="99"/>
    <w:semiHidden/>
    <w:unhideWhenUsed/>
    <w:qFormat/>
    <w:rsid w:val="005a52fe"/>
    <w:rPr>
      <w:color w:val="800080"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Wingdings"/>
      <w:sz w:val="28"/>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Wingdings"/>
      <w:sz w:val="28"/>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Style12">
    <w:name w:val="Основной шрифт абзаца"/>
    <w:qFormat/>
    <w:rPr/>
  </w:style>
  <w:style w:type="character" w:styleId="WWCharLFO46LVL1">
    <w:name w:val="WW_CharLFO46LVL1"/>
    <w:qFormat/>
    <w:rPr>
      <w:rFonts w:ascii="OpenSymbol" w:hAnsi="OpenSymbol" w:eastAsia="OpenSymbol" w:cs="OpenSymbol"/>
    </w:rPr>
  </w:style>
  <w:style w:type="character" w:styleId="WWCharLFO46LVL2">
    <w:name w:val="WW_CharLFO46LVL2"/>
    <w:qFormat/>
    <w:rPr>
      <w:rFonts w:ascii="OpenSymbol" w:hAnsi="OpenSymbol" w:eastAsia="OpenSymbol" w:cs="OpenSymbol"/>
    </w:rPr>
  </w:style>
  <w:style w:type="character" w:styleId="WWCharLFO46LVL3">
    <w:name w:val="WW_CharLFO46LVL3"/>
    <w:qFormat/>
    <w:rPr>
      <w:rFonts w:ascii="OpenSymbol" w:hAnsi="OpenSymbol" w:eastAsia="OpenSymbol" w:cs="OpenSymbol"/>
    </w:rPr>
  </w:style>
  <w:style w:type="character" w:styleId="WWCharLFO46LVL4">
    <w:name w:val="WW_CharLFO46LVL4"/>
    <w:qFormat/>
    <w:rPr>
      <w:rFonts w:ascii="OpenSymbol" w:hAnsi="OpenSymbol" w:eastAsia="OpenSymbol" w:cs="OpenSymbol"/>
    </w:rPr>
  </w:style>
  <w:style w:type="character" w:styleId="WWCharLFO46LVL5">
    <w:name w:val="WW_CharLFO46LVL5"/>
    <w:qFormat/>
    <w:rPr>
      <w:rFonts w:ascii="OpenSymbol" w:hAnsi="OpenSymbol" w:eastAsia="OpenSymbol" w:cs="OpenSymbol"/>
    </w:rPr>
  </w:style>
  <w:style w:type="character" w:styleId="WWCharLFO46LVL6">
    <w:name w:val="WW_CharLFO46LVL6"/>
    <w:qFormat/>
    <w:rPr>
      <w:rFonts w:ascii="OpenSymbol" w:hAnsi="OpenSymbol" w:eastAsia="OpenSymbol" w:cs="OpenSymbol"/>
    </w:rPr>
  </w:style>
  <w:style w:type="character" w:styleId="WWCharLFO46LVL7">
    <w:name w:val="WW_CharLFO46LVL7"/>
    <w:qFormat/>
    <w:rPr>
      <w:rFonts w:ascii="OpenSymbol" w:hAnsi="OpenSymbol" w:eastAsia="OpenSymbol" w:cs="OpenSymbol"/>
    </w:rPr>
  </w:style>
  <w:style w:type="character" w:styleId="WWCharLFO46LVL8">
    <w:name w:val="WW_CharLFO46LVL8"/>
    <w:qFormat/>
    <w:rPr>
      <w:rFonts w:ascii="OpenSymbol" w:hAnsi="OpenSymbol" w:eastAsia="OpenSymbol" w:cs="OpenSymbol"/>
    </w:rPr>
  </w:style>
  <w:style w:type="character" w:styleId="WWCharLFO46LVL9">
    <w:name w:val="WW_CharLFO46LVL9"/>
    <w:qFormat/>
    <w:rPr>
      <w:rFonts w:ascii="OpenSymbol" w:hAnsi="OpenSymbol" w:eastAsia="OpenSymbol" w:cs="OpenSymbol"/>
    </w:rPr>
  </w:style>
  <w:style w:type="character" w:styleId="ListLabel70">
    <w:name w:val="ListLabel 70"/>
    <w:qFormat/>
    <w:rPr>
      <w:rFonts w:ascii="Liberation Serif" w:hAnsi="Liberation Serif" w:cs="OpenSymbol"/>
      <w:sz w:val="28"/>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ascii="Liberation Serif" w:hAnsi="Liberation Serif" w:cs="OpenSymbol"/>
      <w:sz w:val="28"/>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Bullets">
    <w:name w:val="Bullets"/>
    <w:qFormat/>
    <w:rPr>
      <w:rFonts w:ascii="OpenSymbol" w:hAnsi="OpenSymbol" w:eastAsia="OpenSymbol" w:cs="OpenSymbol"/>
    </w:rPr>
  </w:style>
  <w:style w:type="character" w:styleId="VisitedInternetLink">
    <w:name w:val="Visited Internet Link"/>
    <w:rPr>
      <w:color w:val="800000"/>
      <w:u w:val="single"/>
      <w:lang w:val="zxx" w:eastAsia="zxx" w:bidi="zxx"/>
    </w:rPr>
  </w:style>
  <w:style w:type="character" w:styleId="ListLabel88">
    <w:name w:val="ListLabel 88"/>
    <w:qFormat/>
    <w:rPr>
      <w:rFonts w:ascii="Liberation Serif" w:hAnsi="Liberation Serif" w:cs="OpenSymbol"/>
      <w:sz w:val="28"/>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ascii="Liberation Serif" w:hAnsi="Liberation Serif" w:cs="OpenSymbol"/>
      <w:b/>
      <w:sz w:val="28"/>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ascii="Liberation Serif" w:hAnsi="Liberation Serif" w:cs="OpenSymbol"/>
      <w:sz w:val="28"/>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ascii="Liberation Serif" w:hAnsi="Liberation Serif" w:cs="OpenSymbol"/>
      <w:b/>
      <w:sz w:val="28"/>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Liberation Serif" w:hAnsi="Liberation Serif" w:cs="OpenSymbol"/>
      <w:sz w:val="28"/>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ascii="Liberation Serif" w:hAnsi="Liberation Serif" w:cs="OpenSymbol"/>
      <w:b/>
      <w:sz w:val="28"/>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8b4eea"/>
    <w:pPr>
      <w:spacing w:before="0" w:after="0"/>
      <w:ind w:left="720" w:hanging="0"/>
      <w:contextualSpacing/>
    </w:pPr>
    <w:rPr/>
  </w:style>
  <w:style w:type="paragraph" w:styleId="Default" w:customStyle="1">
    <w:name w:val="Default"/>
    <w:qFormat/>
    <w:rsid w:val="00271e69"/>
    <w:pPr>
      <w:widowControl w:val="false"/>
      <w:bidi w:val="0"/>
      <w:jc w:val="left"/>
    </w:pPr>
    <w:rPr>
      <w:rFonts w:ascii="Times New Roman" w:hAnsi="Times New Roman" w:eastAsia="ＭＳ 明朝" w:cs="Times New Roman"/>
      <w:color w:val="000000"/>
      <w:sz w:val="24"/>
      <w:szCs w:val="24"/>
      <w:lang w:val="en-US" w:eastAsia="en-US" w:bidi="ar-SA"/>
    </w:rPr>
  </w:style>
  <w:style w:type="paragraph" w:styleId="NormalWeb">
    <w:name w:val="Normal (Web)"/>
    <w:basedOn w:val="Normal"/>
    <w:uiPriority w:val="99"/>
    <w:semiHidden/>
    <w:unhideWhenUsed/>
    <w:qFormat/>
    <w:rsid w:val="00d93d0a"/>
    <w:pPr>
      <w:spacing w:beforeAutospacing="1" w:afterAutospacing="1"/>
    </w:pPr>
    <w:rPr>
      <w:rFonts w:ascii="Times" w:hAnsi="Times" w:cs="Times New Roman"/>
      <w:sz w:val="20"/>
      <w:szCs w:val="20"/>
    </w:rPr>
  </w:style>
  <w:style w:type="paragraph" w:styleId="HTMLPreformatted">
    <w:name w:val="HTML Preformatted"/>
    <w:basedOn w:val="Normal"/>
    <w:link w:val="HTMLPreformattedChar"/>
    <w:uiPriority w:val="99"/>
    <w:unhideWhenUsed/>
    <w:qFormat/>
    <w:rsid w:val="006f029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val="ru-RU" w:eastAsia="ru-RU"/>
    </w:rPr>
  </w:style>
  <w:style w:type="paragraph" w:styleId="NoSpacing">
    <w:name w:val="No Spacing"/>
    <w:uiPriority w:val="1"/>
    <w:qFormat/>
    <w:rsid w:val="006f0290"/>
    <w:pPr>
      <w:widowControl/>
      <w:suppressAutoHyphens w:val="true"/>
      <w:bidi w:val="0"/>
      <w:jc w:val="left"/>
    </w:pPr>
    <w:rPr>
      <w:rFonts w:ascii="Times New Roman" w:hAnsi="Times New Roman" w:eastAsia="Times New Roman" w:cs="Times New Roman"/>
      <w:color w:val="00000A"/>
      <w:sz w:val="24"/>
      <w:szCs w:val="24"/>
      <w:lang w:val="ru-RU" w:eastAsia="ar-SA" w:bidi="ar-SA"/>
    </w:rPr>
  </w:style>
  <w:style w:type="paragraph" w:styleId="Style13">
    <w:name w:val="???????"/>
    <w:qFormat/>
    <w:pPr>
      <w:widowControl/>
      <w:suppressAutoHyphens w:val="true"/>
      <w:bidi w:val="0"/>
      <w:jc w:val="left"/>
    </w:pPr>
    <w:rPr>
      <w:rFonts w:ascii="Lohit Devanagari" w:hAnsi="Lohit Devanagari" w:eastAsia="DejaVu Sans" w:cs="Arial" w:cstheme="minorBidi"/>
      <w:color w:val="00000A"/>
      <w:sz w:val="36"/>
      <w:szCs w:val="24"/>
      <w:lang w:val="en-US" w:eastAsia="ru-RU" w:bidi="ar-SA"/>
    </w:rPr>
  </w:style>
  <w:style w:type="paragraph" w:styleId="ColorfulListAccent11">
    <w:name w:val="Colorful List - Accent 11"/>
    <w:basedOn w:val="Normal"/>
    <w:qFormat/>
    <w:pPr>
      <w:suppressAutoHyphens w:val="true"/>
      <w:ind w:left="720" w:right="0" w:hanging="0"/>
    </w:pPr>
    <w:rPr/>
  </w:style>
  <w:style w:type="paragraph" w:styleId="1">
    <w:name w:val="Текст1"/>
    <w:basedOn w:val="Normal"/>
    <w:qFormat/>
    <w:pPr>
      <w:suppressAutoHyphens w:val="true"/>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spirehep.net/literature/1797041" TargetMode="External"/><Relationship Id="rId3" Type="http://schemas.openxmlformats.org/officeDocument/2006/relationships/hyperlink" Target="https://inspirehep.net/literature/1735727" TargetMode="External"/><Relationship Id="rId4" Type="http://schemas.openxmlformats.org/officeDocument/2006/relationships/hyperlink" Target="https://inspirehep.net/literature/1801350"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Application>LibreOffice/5.3.6.1$Linux_X86_64 LibreOffice_project/30$Build-1</Application>
  <Pages>7</Pages>
  <Words>2077</Words>
  <Characters>10791</Characters>
  <CharactersWithSpaces>12808</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2021-05-18T13:56:00Z</dcterms:created>
  <dc:creator>Itzhak</dc:creator>
  <dc:description/>
  <dc:language>en-US</dc:language>
  <cp:lastModifiedBy>Madigozhin </cp:lastModifiedBy>
  <dcterms:modified xsi:type="dcterms:W3CDTF">2021-06-07T15:32:12Z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