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5409" w14:textId="77777777" w:rsidR="00EB602A" w:rsidRPr="00EC434A" w:rsidRDefault="00EB602A" w:rsidP="00EB602A">
      <w:pPr>
        <w:ind w:left="57" w:firstLine="720"/>
        <w:jc w:val="center"/>
        <w:rPr>
          <w:color w:val="000000"/>
          <w:lang w:val="en-US"/>
        </w:rPr>
      </w:pPr>
      <w:r>
        <w:rPr>
          <w:b/>
          <w:bCs/>
          <w:color w:val="000000"/>
          <w:sz w:val="28"/>
          <w:szCs w:val="28"/>
          <w:lang w:val="en-US"/>
        </w:rPr>
        <w:t>Questionnaire</w:t>
      </w:r>
    </w:p>
    <w:p w14:paraId="6789C9B0" w14:textId="77777777" w:rsidR="00231AF6" w:rsidRPr="00231AF6" w:rsidRDefault="00231AF6" w:rsidP="00EB602A">
      <w:pPr>
        <w:jc w:val="center"/>
        <w:rPr>
          <w:lang w:val="en-US"/>
        </w:rPr>
      </w:pPr>
      <w:r w:rsidRPr="00231AF6">
        <w:rPr>
          <w:lang w:val="en-US"/>
        </w:rPr>
        <w:t>The second extension of the project "PRECISION LASER METROLOGY FOR ACCELERATORS AND DETECTOR COMPLEXES"</w:t>
      </w:r>
    </w:p>
    <w:p w14:paraId="2C0B5EC6" w14:textId="77777777" w:rsidR="00231AF6" w:rsidRPr="00231AF6" w:rsidRDefault="00231AF6" w:rsidP="00EB602A">
      <w:pPr>
        <w:jc w:val="both"/>
        <w:rPr>
          <w:lang w:val="en-US"/>
        </w:rPr>
      </w:pPr>
    </w:p>
    <w:p w14:paraId="4B3F92BE" w14:textId="77777777" w:rsidR="00EB602A" w:rsidRPr="00EC434A" w:rsidRDefault="00EB602A" w:rsidP="00EB602A">
      <w:pPr>
        <w:jc w:val="both"/>
        <w:rPr>
          <w:b/>
          <w:lang w:val="en-US"/>
        </w:rPr>
      </w:pPr>
      <w:r w:rsidRPr="00EC434A">
        <w:rPr>
          <w:b/>
          <w:lang w:val="en-US"/>
        </w:rPr>
        <w:t xml:space="preserve">A. </w:t>
      </w:r>
      <w:r w:rsidRPr="00EC434A">
        <w:rPr>
          <w:b/>
          <w:bCs/>
          <w:color w:val="000000"/>
          <w:lang w:val="en-US"/>
        </w:rPr>
        <w:t>Scientific merit</w:t>
      </w:r>
    </w:p>
    <w:p w14:paraId="60ED616E" w14:textId="77777777" w:rsidR="00231AF6" w:rsidRDefault="00231AF6" w:rsidP="00EB602A">
      <w:pPr>
        <w:jc w:val="both"/>
        <w:rPr>
          <w:lang w:val="en-US"/>
        </w:rPr>
      </w:pPr>
      <w:r w:rsidRPr="00231AF6">
        <w:rPr>
          <w:lang w:val="en-US"/>
        </w:rPr>
        <w:t xml:space="preserve">An innovative method has been developed and created for precision registration of angular oscillations of the Earth's surface under the influence of </w:t>
      </w:r>
      <w:proofErr w:type="spellStart"/>
      <w:r w:rsidRPr="00231AF6">
        <w:rPr>
          <w:lang w:val="en-US"/>
        </w:rPr>
        <w:t>microseismic</w:t>
      </w:r>
      <w:proofErr w:type="spellEnd"/>
      <w:r w:rsidRPr="00231AF6">
        <w:rPr>
          <w:lang w:val="en-US"/>
        </w:rPr>
        <w:t xml:space="preserve"> phenomena: surface </w:t>
      </w:r>
      <w:proofErr w:type="spellStart"/>
      <w:r w:rsidRPr="00231AF6">
        <w:rPr>
          <w:lang w:val="en-US"/>
        </w:rPr>
        <w:t>microseismic</w:t>
      </w:r>
      <w:proofErr w:type="spellEnd"/>
      <w:r w:rsidRPr="00231AF6">
        <w:rPr>
          <w:lang w:val="en-US"/>
        </w:rPr>
        <w:t xml:space="preserve"> waves, deformation of the Earth's surface by the Moon and the Sun, irregular movements of the earth's crust.</w:t>
      </w:r>
    </w:p>
    <w:p w14:paraId="0DBFB412" w14:textId="77777777" w:rsidR="00EB602A" w:rsidRPr="00231AF6" w:rsidRDefault="00EB602A" w:rsidP="00EB602A">
      <w:pPr>
        <w:jc w:val="both"/>
        <w:rPr>
          <w:lang w:val="en-US"/>
        </w:rPr>
      </w:pPr>
    </w:p>
    <w:p w14:paraId="0E6BDABA" w14:textId="77777777" w:rsidR="00EB602A" w:rsidRPr="00EC434A" w:rsidRDefault="00EB602A" w:rsidP="00EB602A">
      <w:pPr>
        <w:jc w:val="both"/>
        <w:rPr>
          <w:b/>
          <w:lang w:val="en-US"/>
        </w:rPr>
      </w:pPr>
      <w:r w:rsidRPr="00EC434A">
        <w:rPr>
          <w:b/>
          <w:lang w:val="en-US"/>
        </w:rPr>
        <w:t>1. Goals of the experiment:</w:t>
      </w:r>
    </w:p>
    <w:p w14:paraId="5AB2D049" w14:textId="77777777" w:rsidR="00231AF6" w:rsidRPr="00231AF6" w:rsidRDefault="00231AF6" w:rsidP="00EB602A">
      <w:pPr>
        <w:jc w:val="both"/>
        <w:rPr>
          <w:lang w:val="en-US"/>
        </w:rPr>
      </w:pPr>
    </w:p>
    <w:p w14:paraId="18ED5BA3" w14:textId="77777777" w:rsidR="00231AF6" w:rsidRPr="00231AF6" w:rsidRDefault="00231AF6" w:rsidP="00EB602A">
      <w:pPr>
        <w:jc w:val="both"/>
        <w:rPr>
          <w:lang w:val="en-US"/>
        </w:rPr>
      </w:pPr>
      <w:r w:rsidRPr="00231AF6">
        <w:rPr>
          <w:lang w:val="en-US"/>
        </w:rPr>
        <w:t xml:space="preserve">• Online measurements of the spatial change in the position of the base of the collider by surface </w:t>
      </w:r>
      <w:proofErr w:type="spellStart"/>
      <w:r w:rsidRPr="00231AF6">
        <w:rPr>
          <w:lang w:val="en-US"/>
        </w:rPr>
        <w:t>microseismic</w:t>
      </w:r>
      <w:proofErr w:type="spellEnd"/>
      <w:r w:rsidRPr="00231AF6">
        <w:rPr>
          <w:lang w:val="en-US"/>
        </w:rPr>
        <w:t xml:space="preserve"> waves.</w:t>
      </w:r>
    </w:p>
    <w:p w14:paraId="64E12AE5" w14:textId="77777777" w:rsidR="00231AF6" w:rsidRPr="00231AF6" w:rsidRDefault="00231AF6" w:rsidP="00EB602A">
      <w:pPr>
        <w:jc w:val="both"/>
        <w:rPr>
          <w:lang w:val="en-US"/>
        </w:rPr>
      </w:pPr>
      <w:r w:rsidRPr="00231AF6">
        <w:rPr>
          <w:lang w:val="en-US"/>
        </w:rPr>
        <w:t>• Registration of angular oscillations of the E</w:t>
      </w:r>
      <w:r w:rsidR="004D1BCD">
        <w:rPr>
          <w:lang w:val="en-US"/>
        </w:rPr>
        <w:t xml:space="preserve">arth's surface in the area of </w:t>
      </w:r>
      <w:r w:rsidRPr="00231AF6">
        <w:rPr>
          <w:lang w:val="en-US"/>
        </w:rPr>
        <w:t>the VIRGO Interferometric Gravitational Antenna.</w:t>
      </w:r>
    </w:p>
    <w:p w14:paraId="2D377340" w14:textId="77777777" w:rsidR="00231AF6" w:rsidRPr="00231AF6" w:rsidRDefault="00231AF6" w:rsidP="00EB602A">
      <w:pPr>
        <w:jc w:val="both"/>
        <w:rPr>
          <w:lang w:val="en-US"/>
        </w:rPr>
      </w:pPr>
      <w:r w:rsidRPr="00231AF6">
        <w:rPr>
          <w:lang w:val="en-US"/>
        </w:rPr>
        <w:t xml:space="preserve">• Registration of irregular inclinations of the </w:t>
      </w:r>
      <w:r w:rsidR="004D1BCD">
        <w:rPr>
          <w:lang w:val="en-US"/>
        </w:rPr>
        <w:t xml:space="preserve">earth's surface in an area of </w:t>
      </w:r>
      <w:r w:rsidRPr="00231AF6">
        <w:rPr>
          <w:lang w:val="en-US"/>
        </w:rPr>
        <w:t>increased seismic hazard.</w:t>
      </w:r>
    </w:p>
    <w:p w14:paraId="434D32D8" w14:textId="77777777" w:rsidR="00231AF6" w:rsidRPr="00231AF6" w:rsidRDefault="00231AF6" w:rsidP="00EB602A">
      <w:pPr>
        <w:jc w:val="both"/>
        <w:rPr>
          <w:lang w:val="en-US"/>
        </w:rPr>
      </w:pPr>
    </w:p>
    <w:p w14:paraId="03A46516" w14:textId="77777777" w:rsidR="00231AF6" w:rsidRPr="00231AF6" w:rsidRDefault="00EB602A" w:rsidP="00EB602A">
      <w:pPr>
        <w:jc w:val="both"/>
        <w:rPr>
          <w:lang w:val="en-US"/>
        </w:rPr>
      </w:pPr>
      <w:r w:rsidRPr="00EC434A">
        <w:rPr>
          <w:b/>
          <w:lang w:val="en-US"/>
        </w:rPr>
        <w:t>1a. A short description of th</w:t>
      </w:r>
      <w:r w:rsidR="004D1BCD">
        <w:rPr>
          <w:b/>
          <w:lang w:val="en-US"/>
        </w:rPr>
        <w:t xml:space="preserve">e objectives of the experiment </w:t>
      </w:r>
    </w:p>
    <w:p w14:paraId="54C69D96" w14:textId="77777777" w:rsidR="00231AF6" w:rsidRPr="00231AF6" w:rsidRDefault="00231AF6" w:rsidP="00EB602A">
      <w:pPr>
        <w:jc w:val="both"/>
        <w:rPr>
          <w:lang w:val="en-US"/>
        </w:rPr>
      </w:pPr>
      <w:r w:rsidRPr="00231AF6">
        <w:rPr>
          <w:lang w:val="en-US"/>
        </w:rPr>
        <w:t>• Online measurements of the spatial position of the collider will make it possible to reduce the effect of microseisms and increase the luminosity.</w:t>
      </w:r>
    </w:p>
    <w:p w14:paraId="62985DDB" w14:textId="77777777" w:rsidR="00231AF6" w:rsidRPr="00231AF6" w:rsidRDefault="00231AF6" w:rsidP="00EB602A">
      <w:pPr>
        <w:jc w:val="both"/>
        <w:rPr>
          <w:lang w:val="en-US"/>
        </w:rPr>
      </w:pPr>
      <w:r w:rsidRPr="00231AF6">
        <w:rPr>
          <w:lang w:val="en-US"/>
        </w:rPr>
        <w:t>• Online measurements of the angular tilts of the earth's surface will make it possible to stabilize the spatial position of the IGA VIRGO elements and increase the sensitivity of the gravitational antenna.</w:t>
      </w:r>
    </w:p>
    <w:p w14:paraId="0A5576A6" w14:textId="77777777" w:rsidR="00231AF6" w:rsidRPr="00231AF6" w:rsidRDefault="00231AF6" w:rsidP="00EB602A">
      <w:pPr>
        <w:jc w:val="both"/>
        <w:rPr>
          <w:lang w:val="en-US"/>
        </w:rPr>
      </w:pPr>
      <w:r w:rsidRPr="00231AF6">
        <w:rPr>
          <w:lang w:val="en-US"/>
        </w:rPr>
        <w:t>• Online measurements of the angular inclination of the earth's surface in the zone of increased seismicity will make it possible to determine the zones with the accumulation of seismic energy and earthquakes</w:t>
      </w:r>
      <w:r w:rsidR="004D1BCD" w:rsidRPr="004D1BCD">
        <w:rPr>
          <w:lang w:val="en-US"/>
        </w:rPr>
        <w:t xml:space="preserve"> forecast</w:t>
      </w:r>
      <w:r w:rsidRPr="00231AF6">
        <w:rPr>
          <w:lang w:val="en-US"/>
        </w:rPr>
        <w:t>.</w:t>
      </w:r>
    </w:p>
    <w:p w14:paraId="0BB57ADA" w14:textId="77777777" w:rsidR="00231AF6" w:rsidRDefault="00231AF6" w:rsidP="00EB602A">
      <w:pPr>
        <w:jc w:val="both"/>
        <w:rPr>
          <w:lang w:val="en-US"/>
        </w:rPr>
      </w:pPr>
    </w:p>
    <w:p w14:paraId="4C36A7AE" w14:textId="77777777" w:rsidR="00B63537" w:rsidRDefault="00B63537" w:rsidP="00EB602A">
      <w:pPr>
        <w:jc w:val="both"/>
        <w:rPr>
          <w:lang w:val="en-US"/>
        </w:rPr>
      </w:pPr>
    </w:p>
    <w:p w14:paraId="67CB97AC" w14:textId="77777777" w:rsidR="00B63537" w:rsidRDefault="00B63537" w:rsidP="00EB602A">
      <w:pPr>
        <w:jc w:val="both"/>
        <w:rPr>
          <w:lang w:val="en-US"/>
        </w:rPr>
      </w:pPr>
    </w:p>
    <w:p w14:paraId="08869D0B" w14:textId="77777777" w:rsidR="00B63537" w:rsidRDefault="00B63537" w:rsidP="00EB602A">
      <w:pPr>
        <w:jc w:val="both"/>
        <w:rPr>
          <w:lang w:val="en-US"/>
        </w:rPr>
      </w:pPr>
    </w:p>
    <w:p w14:paraId="2F4376A1" w14:textId="77777777" w:rsidR="00B63537" w:rsidRDefault="00B63537" w:rsidP="00EB602A">
      <w:pPr>
        <w:jc w:val="both"/>
        <w:rPr>
          <w:lang w:val="en-US"/>
        </w:rPr>
      </w:pPr>
    </w:p>
    <w:p w14:paraId="4A2ACAD7" w14:textId="77777777" w:rsidR="00B63537" w:rsidRDefault="00B63537" w:rsidP="00EB602A">
      <w:pPr>
        <w:jc w:val="both"/>
        <w:rPr>
          <w:lang w:val="en-US"/>
        </w:rPr>
      </w:pPr>
    </w:p>
    <w:p w14:paraId="66B47777" w14:textId="77777777" w:rsidR="00B63537" w:rsidRDefault="00B63537" w:rsidP="00EB602A">
      <w:pPr>
        <w:jc w:val="both"/>
        <w:rPr>
          <w:lang w:val="en-US"/>
        </w:rPr>
      </w:pPr>
    </w:p>
    <w:p w14:paraId="3457F682" w14:textId="77777777" w:rsidR="00B63537" w:rsidRPr="00231AF6" w:rsidRDefault="00B63537" w:rsidP="00EB602A">
      <w:pPr>
        <w:jc w:val="both"/>
        <w:rPr>
          <w:lang w:val="en-US"/>
        </w:rPr>
      </w:pPr>
    </w:p>
    <w:p w14:paraId="2D98B0BF" w14:textId="77777777" w:rsidR="00EB602A" w:rsidRPr="00EC434A" w:rsidRDefault="004D1BCD" w:rsidP="00EB602A">
      <w:pPr>
        <w:jc w:val="both"/>
        <w:rPr>
          <w:b/>
          <w:lang w:val="en-US"/>
        </w:rPr>
      </w:pPr>
      <w:r>
        <w:rPr>
          <w:b/>
          <w:lang w:val="en-US"/>
        </w:rPr>
        <w:lastRenderedPageBreak/>
        <w:t>1b. The international scenario</w:t>
      </w:r>
    </w:p>
    <w:p w14:paraId="55C148DB" w14:textId="77777777" w:rsidR="007F412C" w:rsidRDefault="00231AF6" w:rsidP="00EB602A">
      <w:pPr>
        <w:jc w:val="both"/>
        <w:rPr>
          <w:lang w:val="en-US"/>
        </w:rPr>
      </w:pPr>
      <w:r w:rsidRPr="00231AF6">
        <w:rPr>
          <w:lang w:val="en-US"/>
        </w:rPr>
        <w:t xml:space="preserve">The implementation of the project ensured the participation of JINR in the LHC, VIRGO and the NIKA collider </w:t>
      </w:r>
      <w:proofErr w:type="spellStart"/>
      <w:r w:rsidRPr="00231AF6">
        <w:rPr>
          <w:lang w:val="en-US"/>
        </w:rPr>
        <w:t>Megas</w:t>
      </w:r>
      <w:r w:rsidR="004D1BCD">
        <w:rPr>
          <w:lang w:val="en-US"/>
        </w:rPr>
        <w:t>ci</w:t>
      </w:r>
      <w:r w:rsidRPr="00231AF6">
        <w:rPr>
          <w:lang w:val="en-US"/>
        </w:rPr>
        <w:t>ense</w:t>
      </w:r>
      <w:proofErr w:type="spellEnd"/>
      <w:r w:rsidRPr="00231AF6">
        <w:rPr>
          <w:lang w:val="en-US"/>
        </w:rPr>
        <w:t xml:space="preserve"> programs. In the future, application of the project results will allow JINR to participate in the </w:t>
      </w:r>
      <w:r w:rsidR="00C96111" w:rsidRPr="00C96111">
        <w:rPr>
          <w:lang w:val="en-US"/>
        </w:rPr>
        <w:t>forthcoming</w:t>
      </w:r>
      <w:r w:rsidR="00C96111">
        <w:rPr>
          <w:lang w:val="en-US"/>
        </w:rPr>
        <w:t xml:space="preserve"> </w:t>
      </w:r>
      <w:r w:rsidRPr="00231AF6">
        <w:rPr>
          <w:lang w:val="en-US"/>
        </w:rPr>
        <w:t>Interferometric Gravitational Antenna - "Einstein's Telescope".</w:t>
      </w:r>
      <w:r w:rsidR="008B4BFD">
        <w:rPr>
          <w:rStyle w:val="ac"/>
          <w:lang w:val="en-US"/>
        </w:rPr>
        <w:footnoteReference w:id="1"/>
      </w:r>
    </w:p>
    <w:p w14:paraId="7314DF9C" w14:textId="77777777" w:rsidR="00231AF6" w:rsidRDefault="00231AF6" w:rsidP="00EB602A">
      <w:pPr>
        <w:jc w:val="both"/>
        <w:rPr>
          <w:lang w:val="en-US"/>
        </w:rPr>
      </w:pPr>
    </w:p>
    <w:p w14:paraId="02D34CA7" w14:textId="77777777" w:rsidR="00231AF6" w:rsidRPr="00EB602A" w:rsidRDefault="00231AF6" w:rsidP="00EB602A">
      <w:pPr>
        <w:jc w:val="both"/>
        <w:rPr>
          <w:b/>
          <w:lang w:val="en-US"/>
        </w:rPr>
      </w:pPr>
      <w:r w:rsidRPr="00EB602A">
        <w:rPr>
          <w:b/>
          <w:lang w:val="en-US"/>
        </w:rPr>
        <w:t>B. Achievements</w:t>
      </w:r>
    </w:p>
    <w:p w14:paraId="7F304236" w14:textId="77777777" w:rsidR="00231AF6" w:rsidRPr="00231AF6" w:rsidRDefault="00231AF6" w:rsidP="00EB602A">
      <w:pPr>
        <w:jc w:val="both"/>
        <w:rPr>
          <w:lang w:val="en-US"/>
        </w:rPr>
      </w:pPr>
      <w:r w:rsidRPr="00231AF6">
        <w:rPr>
          <w:lang w:val="en-US"/>
        </w:rPr>
        <w:t xml:space="preserve">1. Currently, two PLIs are working as part of the IGA VIRGO. The data from the PLI are used in the IGA VIRGO </w:t>
      </w:r>
      <w:proofErr w:type="spellStart"/>
      <w:r w:rsidRPr="00231AF6">
        <w:rPr>
          <w:lang w:val="en-US"/>
        </w:rPr>
        <w:t>microseismic</w:t>
      </w:r>
      <w:proofErr w:type="spellEnd"/>
      <w:r w:rsidRPr="00231AF6">
        <w:rPr>
          <w:lang w:val="en-US"/>
        </w:rPr>
        <w:t xml:space="preserve"> vibration suppression system on the northern mirror.</w:t>
      </w:r>
    </w:p>
    <w:p w14:paraId="7968FD83" w14:textId="77777777" w:rsidR="00231AF6" w:rsidRPr="00231AF6" w:rsidRDefault="00231AF6" w:rsidP="00EB602A">
      <w:pPr>
        <w:jc w:val="both"/>
        <w:rPr>
          <w:lang w:val="en-US"/>
        </w:rPr>
      </w:pPr>
      <w:r w:rsidRPr="00231AF6">
        <w:rPr>
          <w:lang w:val="en-US"/>
        </w:rPr>
        <w:t>2. Completed testing of five PLIs in Transport Tunnel No. 1 of CERN and installation of four PLIs on the ALISA and CMS spectrometers.</w:t>
      </w:r>
    </w:p>
    <w:p w14:paraId="4BD29116" w14:textId="77777777" w:rsidR="00231AF6" w:rsidRPr="00231AF6" w:rsidRDefault="00231AF6" w:rsidP="00EB602A">
      <w:pPr>
        <w:jc w:val="both"/>
        <w:rPr>
          <w:lang w:val="en-US"/>
        </w:rPr>
      </w:pPr>
      <w:r w:rsidRPr="00231AF6">
        <w:rPr>
          <w:lang w:val="en-US"/>
        </w:rPr>
        <w:t>3. One PLI works at the International Geophysical Observatory GARNI (Armenia).</w:t>
      </w:r>
    </w:p>
    <w:p w14:paraId="6814D4A1" w14:textId="77777777" w:rsidR="00231AF6" w:rsidRPr="00231AF6" w:rsidRDefault="00231AF6" w:rsidP="00EB602A">
      <w:pPr>
        <w:jc w:val="both"/>
        <w:rPr>
          <w:lang w:val="en-US"/>
        </w:rPr>
      </w:pPr>
      <w:r w:rsidRPr="00231AF6">
        <w:rPr>
          <w:lang w:val="en-US"/>
        </w:rPr>
        <w:t>2. Contribution of the JINR group:</w:t>
      </w:r>
    </w:p>
    <w:p w14:paraId="022E03F3" w14:textId="77777777" w:rsidR="00231AF6" w:rsidRPr="00EB602A" w:rsidRDefault="00231AF6" w:rsidP="00EB602A">
      <w:pPr>
        <w:jc w:val="both"/>
        <w:rPr>
          <w:b/>
          <w:lang w:val="en-US"/>
        </w:rPr>
      </w:pPr>
      <w:r w:rsidRPr="00EB602A">
        <w:rPr>
          <w:b/>
          <w:lang w:val="en-US"/>
        </w:rPr>
        <w:t>2a.</w:t>
      </w:r>
    </w:p>
    <w:p w14:paraId="3A5A447D" w14:textId="77777777" w:rsidR="00231AF6" w:rsidRPr="00231AF6" w:rsidRDefault="00231AF6" w:rsidP="00EB602A">
      <w:pPr>
        <w:jc w:val="both"/>
        <w:rPr>
          <w:lang w:val="en-US"/>
        </w:rPr>
      </w:pPr>
      <w:r w:rsidRPr="00231AF6">
        <w:rPr>
          <w:lang w:val="en-US"/>
        </w:rPr>
        <w:t>The hardware and software complex "Precision Laser Inclinometer" has been developed, which includes:</w:t>
      </w:r>
    </w:p>
    <w:p w14:paraId="340246A1" w14:textId="77777777" w:rsidR="00231AF6" w:rsidRPr="00231AF6" w:rsidRDefault="00231AF6" w:rsidP="00EB602A">
      <w:pPr>
        <w:jc w:val="both"/>
        <w:rPr>
          <w:lang w:val="en-US"/>
        </w:rPr>
      </w:pPr>
      <w:r w:rsidRPr="00231AF6">
        <w:rPr>
          <w:lang w:val="en-US"/>
        </w:rPr>
        <w:t>• Design and manufacture of mechanical elements of PLI.</w:t>
      </w:r>
    </w:p>
    <w:p w14:paraId="565C6973" w14:textId="77777777" w:rsidR="00231AF6" w:rsidRPr="00231AF6" w:rsidRDefault="00231AF6" w:rsidP="00EB602A">
      <w:pPr>
        <w:jc w:val="both"/>
        <w:rPr>
          <w:lang w:val="en-US"/>
        </w:rPr>
      </w:pPr>
      <w:r w:rsidRPr="00231AF6">
        <w:rPr>
          <w:lang w:val="en-US"/>
        </w:rPr>
        <w:t>• Assembly and adjustment of PLI</w:t>
      </w:r>
    </w:p>
    <w:p w14:paraId="32464E40" w14:textId="77777777" w:rsidR="00231AF6" w:rsidRPr="00231AF6" w:rsidRDefault="00231AF6" w:rsidP="00EB602A">
      <w:pPr>
        <w:jc w:val="both"/>
        <w:rPr>
          <w:lang w:val="en-US"/>
        </w:rPr>
      </w:pPr>
      <w:r w:rsidRPr="00231AF6">
        <w:rPr>
          <w:lang w:val="en-US"/>
        </w:rPr>
        <w:t>• Precision Laser Inclinometer software and PLI network software.</w:t>
      </w:r>
    </w:p>
    <w:p w14:paraId="4E34AF30" w14:textId="77777777" w:rsidR="00231AF6" w:rsidRPr="00231AF6" w:rsidRDefault="00231AF6" w:rsidP="00EB602A">
      <w:pPr>
        <w:jc w:val="both"/>
        <w:rPr>
          <w:lang w:val="en-US"/>
        </w:rPr>
      </w:pPr>
      <w:r w:rsidRPr="00231AF6">
        <w:rPr>
          <w:lang w:val="en-US"/>
        </w:rPr>
        <w:t>• Installation and subsequent maintenance of PLI at CERN, VIRGO and Armenia</w:t>
      </w:r>
    </w:p>
    <w:p w14:paraId="56319848" w14:textId="77777777" w:rsidR="00231AF6" w:rsidRPr="00231AF6" w:rsidRDefault="00231AF6" w:rsidP="00EB602A">
      <w:pPr>
        <w:jc w:val="both"/>
        <w:rPr>
          <w:lang w:val="en-US"/>
        </w:rPr>
      </w:pPr>
    </w:p>
    <w:p w14:paraId="47ABE5D0" w14:textId="77777777" w:rsidR="00231AF6" w:rsidRPr="00EB602A" w:rsidRDefault="00231AF6" w:rsidP="00EB602A">
      <w:pPr>
        <w:jc w:val="both"/>
        <w:rPr>
          <w:b/>
          <w:lang w:val="en-US"/>
        </w:rPr>
      </w:pPr>
      <w:r w:rsidRPr="00EB602A">
        <w:rPr>
          <w:b/>
          <w:lang w:val="en-US"/>
        </w:rPr>
        <w:t>2b.</w:t>
      </w:r>
    </w:p>
    <w:p w14:paraId="289C265E" w14:textId="77777777" w:rsidR="00231AF6" w:rsidRPr="00231AF6" w:rsidRDefault="00231AF6" w:rsidP="00EB602A">
      <w:pPr>
        <w:jc w:val="both"/>
        <w:rPr>
          <w:lang w:val="en-US"/>
        </w:rPr>
      </w:pPr>
      <w:r w:rsidRPr="00231AF6">
        <w:rPr>
          <w:lang w:val="en-US"/>
        </w:rPr>
        <w:t>The JINR metrological group is focused on the development and creation of hardware and software systems for PLI. These devices are installed and serviced by us at LHC, IGA VIRGO and in Armenia.</w:t>
      </w:r>
    </w:p>
    <w:p w14:paraId="0978BAC5" w14:textId="77777777" w:rsidR="00231AF6" w:rsidRPr="00231AF6" w:rsidRDefault="00231AF6" w:rsidP="00EB602A">
      <w:pPr>
        <w:jc w:val="both"/>
        <w:rPr>
          <w:lang w:val="en-US"/>
        </w:rPr>
      </w:pPr>
    </w:p>
    <w:p w14:paraId="77A1CA24" w14:textId="77777777" w:rsidR="00231AF6" w:rsidRPr="00EB602A" w:rsidRDefault="00C96111" w:rsidP="00EB602A">
      <w:pPr>
        <w:jc w:val="both"/>
        <w:rPr>
          <w:b/>
          <w:lang w:val="en-US"/>
        </w:rPr>
      </w:pPr>
      <w:r>
        <w:rPr>
          <w:b/>
          <w:lang w:val="en-US"/>
        </w:rPr>
        <w:t>3.Publications</w:t>
      </w:r>
    </w:p>
    <w:p w14:paraId="14D4B839" w14:textId="77777777" w:rsidR="00231AF6" w:rsidRPr="00231AF6" w:rsidRDefault="00231AF6" w:rsidP="00EB602A">
      <w:pPr>
        <w:jc w:val="both"/>
        <w:rPr>
          <w:lang w:val="en-US"/>
        </w:rPr>
      </w:pPr>
      <w:r w:rsidRPr="00231AF6">
        <w:rPr>
          <w:lang w:val="en-US"/>
        </w:rPr>
        <w:t xml:space="preserve">Over the past 3 years, </w:t>
      </w:r>
      <w:r w:rsidRPr="00240F12">
        <w:rPr>
          <w:b/>
          <w:lang w:val="en-US"/>
        </w:rPr>
        <w:t>12 articles</w:t>
      </w:r>
      <w:r w:rsidRPr="00231AF6">
        <w:rPr>
          <w:lang w:val="en-US"/>
        </w:rPr>
        <w:t xml:space="preserve"> have been published in peer-reviewed journals and </w:t>
      </w:r>
      <w:r w:rsidRPr="00240F12">
        <w:rPr>
          <w:b/>
          <w:lang w:val="en-US"/>
        </w:rPr>
        <w:t>three State Patents</w:t>
      </w:r>
      <w:r w:rsidRPr="00231AF6">
        <w:rPr>
          <w:lang w:val="en-US"/>
        </w:rPr>
        <w:t xml:space="preserve"> for inventions of the Russian Federation have been received.</w:t>
      </w:r>
    </w:p>
    <w:p w14:paraId="3FAC20F9" w14:textId="77777777" w:rsidR="00231AF6" w:rsidRPr="00231AF6" w:rsidRDefault="00231AF6" w:rsidP="00EB602A">
      <w:pPr>
        <w:jc w:val="both"/>
        <w:rPr>
          <w:lang w:val="en-US"/>
        </w:rPr>
      </w:pPr>
    </w:p>
    <w:p w14:paraId="4979C81F" w14:textId="77777777" w:rsidR="00231AF6" w:rsidRPr="00231AF6" w:rsidRDefault="00231AF6" w:rsidP="00EB602A">
      <w:pPr>
        <w:jc w:val="both"/>
        <w:rPr>
          <w:lang w:val="en-US"/>
        </w:rPr>
      </w:pPr>
      <w:r w:rsidRPr="00231AF6">
        <w:rPr>
          <w:lang w:val="en-US"/>
        </w:rPr>
        <w:lastRenderedPageBreak/>
        <w:t xml:space="preserve">1. B. Di Girolamo, J.-Ch. </w:t>
      </w:r>
      <w:proofErr w:type="spellStart"/>
      <w:r w:rsidRPr="00231AF6">
        <w:rPr>
          <w:lang w:val="en-US"/>
        </w:rPr>
        <w:t>Gayde</w:t>
      </w:r>
      <w:proofErr w:type="spellEnd"/>
      <w:r w:rsidRPr="00231AF6">
        <w:rPr>
          <w:lang w:val="en-US"/>
        </w:rPr>
        <w:t xml:space="preserve">, D. </w:t>
      </w:r>
      <w:proofErr w:type="spellStart"/>
      <w:r w:rsidRPr="00231AF6">
        <w:rPr>
          <w:lang w:val="en-US"/>
        </w:rPr>
        <w:t>Mergelkuhl</w:t>
      </w:r>
      <w:proofErr w:type="spellEnd"/>
      <w:r w:rsidRPr="00231AF6">
        <w:rPr>
          <w:lang w:val="en-US"/>
        </w:rPr>
        <w:t xml:space="preserve">, M. </w:t>
      </w:r>
      <w:proofErr w:type="spellStart"/>
      <w:r w:rsidRPr="00231AF6">
        <w:rPr>
          <w:lang w:val="en-US"/>
        </w:rPr>
        <w:t>Schaumann</w:t>
      </w:r>
      <w:proofErr w:type="spellEnd"/>
      <w:r w:rsidRPr="00231AF6">
        <w:rPr>
          <w:lang w:val="en-US"/>
        </w:rPr>
        <w:t xml:space="preserve">, J. Wenninger, Switzerland N. </w:t>
      </w:r>
      <w:proofErr w:type="spellStart"/>
      <w:r w:rsidRPr="00231AF6">
        <w:rPr>
          <w:lang w:val="en-US"/>
        </w:rPr>
        <w:t>Azaryan</w:t>
      </w:r>
      <w:proofErr w:type="spellEnd"/>
      <w:r w:rsidRPr="00231AF6">
        <w:rPr>
          <w:lang w:val="en-US"/>
        </w:rPr>
        <w:t xml:space="preserve">, J. </w:t>
      </w:r>
      <w:proofErr w:type="spellStart"/>
      <w:r w:rsidRPr="00231AF6">
        <w:rPr>
          <w:lang w:val="en-US"/>
        </w:rPr>
        <w:t>Budagov</w:t>
      </w:r>
      <w:proofErr w:type="spellEnd"/>
      <w:r w:rsidRPr="00231AF6">
        <w:rPr>
          <w:lang w:val="en-US"/>
        </w:rPr>
        <w:t xml:space="preserve">, V. </w:t>
      </w:r>
      <w:proofErr w:type="spellStart"/>
      <w:r w:rsidRPr="00231AF6">
        <w:rPr>
          <w:lang w:val="en-US"/>
        </w:rPr>
        <w:t>Glagolev</w:t>
      </w:r>
      <w:proofErr w:type="spellEnd"/>
      <w:r w:rsidRPr="00231AF6">
        <w:rPr>
          <w:lang w:val="en-US"/>
        </w:rPr>
        <w:t xml:space="preserve">, M. </w:t>
      </w:r>
      <w:proofErr w:type="spellStart"/>
      <w:r w:rsidRPr="00231AF6">
        <w:rPr>
          <w:lang w:val="en-US"/>
        </w:rPr>
        <w:t>Lyablin</w:t>
      </w:r>
      <w:proofErr w:type="spellEnd"/>
      <w:r w:rsidRPr="00231AF6">
        <w:rPr>
          <w:lang w:val="en-US"/>
        </w:rPr>
        <w:t xml:space="preserve">, G. </w:t>
      </w:r>
      <w:proofErr w:type="spellStart"/>
      <w:r w:rsidRPr="00231AF6">
        <w:rPr>
          <w:lang w:val="en-US"/>
        </w:rPr>
        <w:t>Shirkov</w:t>
      </w:r>
      <w:proofErr w:type="spellEnd"/>
      <w:r w:rsidRPr="00231AF6">
        <w:rPr>
          <w:lang w:val="en-US"/>
        </w:rPr>
        <w:t xml:space="preserve">, G. </w:t>
      </w:r>
      <w:proofErr w:type="spellStart"/>
      <w:r w:rsidRPr="00231AF6">
        <w:rPr>
          <w:lang w:val="en-US"/>
        </w:rPr>
        <w:t>Trubnikov</w:t>
      </w:r>
      <w:proofErr w:type="spellEnd"/>
      <w:r w:rsidRPr="00231AF6">
        <w:rPr>
          <w:lang w:val="en-US"/>
        </w:rPr>
        <w:t>, Russia The monitoring of the effects of earth surface inclination with the precision laser inclinometer for high luminosity colliders Proceedings of RuPAC2016, St. Petersburg, Russia, P. 210-212</w:t>
      </w:r>
    </w:p>
    <w:p w14:paraId="5FFF3B08" w14:textId="77777777" w:rsidR="00231AF6" w:rsidRPr="00231AF6" w:rsidRDefault="00231AF6" w:rsidP="00EB602A">
      <w:pPr>
        <w:jc w:val="both"/>
        <w:rPr>
          <w:lang w:val="en-US"/>
        </w:rPr>
      </w:pPr>
    </w:p>
    <w:p w14:paraId="5D887FB7" w14:textId="77777777" w:rsidR="00231AF6" w:rsidRDefault="00231AF6" w:rsidP="00EB602A">
      <w:pPr>
        <w:jc w:val="both"/>
        <w:rPr>
          <w:lang w:val="en-US"/>
        </w:rPr>
      </w:pPr>
      <w:r w:rsidRPr="00231AF6">
        <w:rPr>
          <w:lang w:val="en-US"/>
        </w:rPr>
        <w:t xml:space="preserve">2. N. Azaryan, J. Budagov, J-Ch. </w:t>
      </w:r>
      <w:proofErr w:type="spellStart"/>
      <w:r w:rsidRPr="00231AF6">
        <w:rPr>
          <w:lang w:val="en-US"/>
        </w:rPr>
        <w:t>Gayde</w:t>
      </w:r>
      <w:proofErr w:type="spellEnd"/>
      <w:r w:rsidRPr="00231AF6">
        <w:rPr>
          <w:lang w:val="en-US"/>
        </w:rPr>
        <w:t xml:space="preserve">, B. Di Girolamo, V. </w:t>
      </w:r>
      <w:proofErr w:type="spellStart"/>
      <w:r w:rsidRPr="00231AF6">
        <w:rPr>
          <w:lang w:val="en-US"/>
        </w:rPr>
        <w:t>Glagolev</w:t>
      </w:r>
      <w:proofErr w:type="spellEnd"/>
      <w:r w:rsidRPr="00231AF6">
        <w:rPr>
          <w:lang w:val="en-US"/>
        </w:rPr>
        <w:t xml:space="preserve">, M. </w:t>
      </w:r>
      <w:proofErr w:type="spellStart"/>
      <w:r w:rsidRPr="00231AF6">
        <w:rPr>
          <w:lang w:val="en-US"/>
        </w:rPr>
        <w:t>Lyablin</w:t>
      </w:r>
      <w:proofErr w:type="spellEnd"/>
    </w:p>
    <w:p w14:paraId="58987934" w14:textId="77777777" w:rsidR="008B4BFD" w:rsidRPr="00231AF6" w:rsidRDefault="008B4BFD" w:rsidP="00EB602A">
      <w:pPr>
        <w:jc w:val="both"/>
        <w:rPr>
          <w:lang w:val="en-US"/>
        </w:rPr>
      </w:pPr>
    </w:p>
    <w:p w14:paraId="6C6EA50B" w14:textId="77777777" w:rsidR="00231AF6" w:rsidRPr="00231AF6" w:rsidRDefault="00231AF6" w:rsidP="00EB602A">
      <w:pPr>
        <w:jc w:val="both"/>
        <w:rPr>
          <w:lang w:val="en-US"/>
        </w:rPr>
      </w:pPr>
      <w:r w:rsidRPr="00231AF6">
        <w:rPr>
          <w:lang w:val="en-US"/>
        </w:rPr>
        <w:t xml:space="preserve">D. </w:t>
      </w:r>
      <w:proofErr w:type="spellStart"/>
      <w:r w:rsidRPr="00231AF6">
        <w:rPr>
          <w:lang w:val="en-US"/>
        </w:rPr>
        <w:t>Mergelkuhl</w:t>
      </w:r>
      <w:proofErr w:type="spellEnd"/>
      <w:r w:rsidRPr="00231AF6">
        <w:rPr>
          <w:lang w:val="en-US"/>
        </w:rPr>
        <w:t xml:space="preserve">, G. </w:t>
      </w:r>
      <w:proofErr w:type="spellStart"/>
      <w:r w:rsidRPr="00231AF6">
        <w:rPr>
          <w:lang w:val="en-US"/>
        </w:rPr>
        <w:t>Shirkov</w:t>
      </w:r>
      <w:proofErr w:type="spellEnd"/>
      <w:r w:rsidRPr="00231AF6">
        <w:rPr>
          <w:lang w:val="en-US"/>
        </w:rPr>
        <w:t xml:space="preserve"> The Innovative Method of High Accuracy Interferometric Calibration of the Precision Laser Inclinometer Physics of Particles and Nuclei Letters, 2017, Vol. 14, No. 1, pp. 112-122. 2017</w:t>
      </w:r>
    </w:p>
    <w:p w14:paraId="6BBE7913" w14:textId="77777777" w:rsidR="00231AF6" w:rsidRPr="00231AF6" w:rsidRDefault="00231AF6" w:rsidP="00EB602A">
      <w:pPr>
        <w:jc w:val="both"/>
        <w:rPr>
          <w:lang w:val="en-US"/>
        </w:rPr>
      </w:pPr>
    </w:p>
    <w:p w14:paraId="0537C544" w14:textId="77777777" w:rsidR="00231AF6" w:rsidRPr="00231AF6" w:rsidRDefault="00231AF6" w:rsidP="00EB602A">
      <w:pPr>
        <w:jc w:val="both"/>
        <w:rPr>
          <w:lang w:val="en-US"/>
        </w:rPr>
      </w:pPr>
      <w:r w:rsidRPr="00231AF6">
        <w:rPr>
          <w:lang w:val="en-US"/>
        </w:rPr>
        <w:t xml:space="preserve">3. N. </w:t>
      </w:r>
      <w:proofErr w:type="spellStart"/>
      <w:r w:rsidRPr="00231AF6">
        <w:rPr>
          <w:lang w:val="en-US"/>
        </w:rPr>
        <w:t>Azaryan</w:t>
      </w:r>
      <w:proofErr w:type="spellEnd"/>
      <w:r w:rsidRPr="00231AF6">
        <w:rPr>
          <w:lang w:val="en-US"/>
        </w:rPr>
        <w:t xml:space="preserve">, V. </w:t>
      </w:r>
      <w:proofErr w:type="spellStart"/>
      <w:r w:rsidRPr="00231AF6">
        <w:rPr>
          <w:lang w:val="en-US"/>
        </w:rPr>
        <w:t>Batusov</w:t>
      </w:r>
      <w:proofErr w:type="spellEnd"/>
      <w:r w:rsidRPr="00231AF6">
        <w:rPr>
          <w:lang w:val="en-US"/>
        </w:rPr>
        <w:t xml:space="preserve">, J. </w:t>
      </w:r>
      <w:proofErr w:type="spellStart"/>
      <w:r w:rsidRPr="00231AF6">
        <w:rPr>
          <w:lang w:val="en-US"/>
        </w:rPr>
        <w:t>Budagov</w:t>
      </w:r>
      <w:proofErr w:type="spellEnd"/>
      <w:r w:rsidRPr="00231AF6">
        <w:rPr>
          <w:lang w:val="en-US"/>
        </w:rPr>
        <w:t xml:space="preserve">, V. </w:t>
      </w:r>
      <w:proofErr w:type="spellStart"/>
      <w:r w:rsidR="00340024">
        <w:rPr>
          <w:lang w:val="en-US"/>
        </w:rPr>
        <w:t>Glagolev</w:t>
      </w:r>
      <w:proofErr w:type="spellEnd"/>
      <w:r w:rsidR="00340024">
        <w:rPr>
          <w:lang w:val="en-US"/>
        </w:rPr>
        <w:t xml:space="preserve">, M. </w:t>
      </w:r>
      <w:proofErr w:type="spellStart"/>
      <w:r w:rsidR="00340024">
        <w:rPr>
          <w:lang w:val="en-US"/>
        </w:rPr>
        <w:t>Lyablin</w:t>
      </w:r>
      <w:proofErr w:type="spellEnd"/>
      <w:r w:rsidR="00340024">
        <w:rPr>
          <w:lang w:val="en-US"/>
        </w:rPr>
        <w:t xml:space="preserve">, </w:t>
      </w:r>
      <w:proofErr w:type="spellStart"/>
      <w:r w:rsidR="00340024">
        <w:rPr>
          <w:lang w:val="en-US"/>
        </w:rPr>
        <w:t>Trubnikov</w:t>
      </w:r>
      <w:proofErr w:type="spellEnd"/>
      <w:r w:rsidR="00340024">
        <w:rPr>
          <w:lang w:val="en-US"/>
        </w:rPr>
        <w:t xml:space="preserve">, G. </w:t>
      </w:r>
      <w:proofErr w:type="spellStart"/>
      <w:r w:rsidR="00340024">
        <w:rPr>
          <w:lang w:val="en-US"/>
        </w:rPr>
        <w:t>Shirkov</w:t>
      </w:r>
      <w:proofErr w:type="spellEnd"/>
      <w:r w:rsidRPr="00231AF6">
        <w:rPr>
          <w:lang w:val="en-US"/>
        </w:rPr>
        <w:t xml:space="preserve">, J.-Ch. </w:t>
      </w:r>
      <w:proofErr w:type="spellStart"/>
      <w:r w:rsidRPr="00231AF6">
        <w:rPr>
          <w:lang w:val="en-US"/>
        </w:rPr>
        <w:t>Gayde</w:t>
      </w:r>
      <w:proofErr w:type="spellEnd"/>
      <w:r w:rsidRPr="00231AF6">
        <w:rPr>
          <w:lang w:val="en-US"/>
        </w:rPr>
        <w:t xml:space="preserve">, B. Di Girolamo, A. </w:t>
      </w:r>
      <w:proofErr w:type="spellStart"/>
      <w:r w:rsidRPr="00231AF6">
        <w:rPr>
          <w:lang w:val="en-US"/>
        </w:rPr>
        <w:t>Herty</w:t>
      </w:r>
      <w:proofErr w:type="spellEnd"/>
      <w:r w:rsidRPr="00231AF6">
        <w:rPr>
          <w:lang w:val="en-US"/>
        </w:rPr>
        <w:t xml:space="preserve">, H. </w:t>
      </w:r>
      <w:proofErr w:type="spellStart"/>
      <w:r w:rsidRPr="00231AF6">
        <w:rPr>
          <w:lang w:val="en-US"/>
        </w:rPr>
        <w:t>Mainaud</w:t>
      </w:r>
      <w:proofErr w:type="spellEnd"/>
      <w:r w:rsidRPr="00231AF6">
        <w:rPr>
          <w:lang w:val="en-US"/>
        </w:rPr>
        <w:t xml:space="preserve"> Durand, D. </w:t>
      </w:r>
      <w:proofErr w:type="spellStart"/>
      <w:r w:rsidRPr="00231AF6">
        <w:rPr>
          <w:lang w:val="en-US"/>
        </w:rPr>
        <w:t>Mergelkuhl</w:t>
      </w:r>
      <w:proofErr w:type="spellEnd"/>
      <w:r w:rsidRPr="00231AF6">
        <w:rPr>
          <w:lang w:val="en-US"/>
        </w:rPr>
        <w:t>, V. Rude Comparative Analysis of Earthquakes Data Recorded by the Innovative Precision Laser Inclinometer Instruments and the Classic Hydrostatic Level System Physics of Particles and Nuclei Letters, 2017 , Vol. 14, No. 3, pp. 480-492. © 2017 Pleiades Publishing, Ltd.</w:t>
      </w:r>
    </w:p>
    <w:p w14:paraId="479782D1" w14:textId="77777777" w:rsidR="00231AF6" w:rsidRPr="00231AF6" w:rsidRDefault="00231AF6" w:rsidP="00EB602A">
      <w:pPr>
        <w:jc w:val="both"/>
        <w:rPr>
          <w:lang w:val="en-US"/>
        </w:rPr>
      </w:pPr>
    </w:p>
    <w:p w14:paraId="1A825FD9" w14:textId="77777777" w:rsidR="00231AF6" w:rsidRPr="00231AF6" w:rsidRDefault="00231AF6" w:rsidP="00EB602A">
      <w:pPr>
        <w:jc w:val="both"/>
        <w:rPr>
          <w:lang w:val="en-US"/>
        </w:rPr>
      </w:pPr>
      <w:r w:rsidRPr="00231AF6">
        <w:rPr>
          <w:lang w:val="en-US"/>
        </w:rPr>
        <w:t xml:space="preserve">4. N. </w:t>
      </w:r>
      <w:proofErr w:type="spellStart"/>
      <w:r w:rsidRPr="00231AF6">
        <w:rPr>
          <w:lang w:val="en-US"/>
        </w:rPr>
        <w:t>Azaryan</w:t>
      </w:r>
      <w:proofErr w:type="spellEnd"/>
      <w:r w:rsidRPr="00231AF6">
        <w:rPr>
          <w:lang w:val="en-US"/>
        </w:rPr>
        <w:t xml:space="preserve">, J. </w:t>
      </w:r>
      <w:proofErr w:type="spellStart"/>
      <w:r w:rsidRPr="00231AF6">
        <w:rPr>
          <w:lang w:val="en-US"/>
        </w:rPr>
        <w:t>Budagov</w:t>
      </w:r>
      <w:proofErr w:type="spellEnd"/>
      <w:r w:rsidRPr="00231AF6">
        <w:rPr>
          <w:lang w:val="en-US"/>
        </w:rPr>
        <w:t xml:space="preserve">, M. </w:t>
      </w:r>
      <w:proofErr w:type="spellStart"/>
      <w:r w:rsidRPr="00231AF6">
        <w:rPr>
          <w:lang w:val="en-US"/>
        </w:rPr>
        <w:t>Lyablin</w:t>
      </w:r>
      <w:proofErr w:type="spellEnd"/>
      <w:r w:rsidRPr="00231AF6">
        <w:rPr>
          <w:lang w:val="en-US"/>
        </w:rPr>
        <w:t xml:space="preserve">, A. </w:t>
      </w:r>
      <w:proofErr w:type="spellStart"/>
      <w:r w:rsidRPr="00231AF6">
        <w:rPr>
          <w:lang w:val="en-US"/>
        </w:rPr>
        <w:t>Pluzhnikov</w:t>
      </w:r>
      <w:proofErr w:type="spellEnd"/>
      <w:r w:rsidRPr="00231AF6">
        <w:rPr>
          <w:lang w:val="en-US"/>
        </w:rPr>
        <w:t xml:space="preserve">, B. Di Girolamo, J.-Ch. </w:t>
      </w:r>
      <w:proofErr w:type="spellStart"/>
      <w:r w:rsidRPr="00231AF6">
        <w:rPr>
          <w:lang w:val="en-US"/>
        </w:rPr>
        <w:t>Gayde</w:t>
      </w:r>
      <w:proofErr w:type="spellEnd"/>
      <w:r w:rsidRPr="00231AF6">
        <w:rPr>
          <w:lang w:val="en-US"/>
        </w:rPr>
        <w:t xml:space="preserve">, D. </w:t>
      </w:r>
      <w:proofErr w:type="spellStart"/>
      <w:r w:rsidRPr="00231AF6">
        <w:rPr>
          <w:lang w:val="en-US"/>
        </w:rPr>
        <w:t>Mergelkuhl</w:t>
      </w:r>
      <w:proofErr w:type="spellEnd"/>
      <w:r w:rsidRPr="00231AF6">
        <w:rPr>
          <w:lang w:val="en-US"/>
        </w:rPr>
        <w:t xml:space="preserve"> Determination of the maximum recording frequency by the Precision Laser Inclinometer of an earth surface angular oscillation Physics of Particles and Nuclei Letters November 2017, Volume 14, Issue 6, pp 920-929</w:t>
      </w:r>
    </w:p>
    <w:p w14:paraId="16A3CC18" w14:textId="77777777" w:rsidR="00231AF6" w:rsidRPr="00231AF6" w:rsidRDefault="00231AF6" w:rsidP="00EB602A">
      <w:pPr>
        <w:jc w:val="both"/>
        <w:rPr>
          <w:lang w:val="en-US"/>
        </w:rPr>
      </w:pPr>
      <w:r w:rsidRPr="00231AF6">
        <w:rPr>
          <w:lang w:val="en-US"/>
        </w:rPr>
        <w:t xml:space="preserve">5. N. </w:t>
      </w:r>
      <w:proofErr w:type="spellStart"/>
      <w:r w:rsidRPr="00231AF6">
        <w:rPr>
          <w:lang w:val="en-US"/>
        </w:rPr>
        <w:t>Azaryan</w:t>
      </w:r>
      <w:proofErr w:type="spellEnd"/>
      <w:r w:rsidRPr="00231AF6">
        <w:rPr>
          <w:lang w:val="en-US"/>
        </w:rPr>
        <w:t xml:space="preserve">, J. </w:t>
      </w:r>
      <w:proofErr w:type="spellStart"/>
      <w:r w:rsidRPr="00231AF6">
        <w:rPr>
          <w:lang w:val="en-US"/>
        </w:rPr>
        <w:t>Budagov</w:t>
      </w:r>
      <w:proofErr w:type="spellEnd"/>
      <w:r w:rsidRPr="00231AF6">
        <w:rPr>
          <w:lang w:val="en-US"/>
        </w:rPr>
        <w:t xml:space="preserve">, M. </w:t>
      </w:r>
      <w:proofErr w:type="spellStart"/>
      <w:r w:rsidRPr="00231AF6">
        <w:rPr>
          <w:lang w:val="en-US"/>
        </w:rPr>
        <w:t>Lyablin</w:t>
      </w:r>
      <w:proofErr w:type="spellEnd"/>
      <w:r w:rsidRPr="00231AF6">
        <w:rPr>
          <w:lang w:val="en-US"/>
        </w:rPr>
        <w:t xml:space="preserve">, A. </w:t>
      </w:r>
      <w:proofErr w:type="spellStart"/>
      <w:r w:rsidRPr="00231AF6">
        <w:rPr>
          <w:lang w:val="en-US"/>
        </w:rPr>
        <w:t>Pluzhnikov</w:t>
      </w:r>
      <w:proofErr w:type="spellEnd"/>
      <w:r w:rsidRPr="00231AF6">
        <w:rPr>
          <w:lang w:val="en-US"/>
        </w:rPr>
        <w:t xml:space="preserve">, B. Di Girolamo, J.-Ch. </w:t>
      </w:r>
      <w:proofErr w:type="spellStart"/>
      <w:r w:rsidRPr="00231AF6">
        <w:rPr>
          <w:lang w:val="en-US"/>
        </w:rPr>
        <w:t>Gayde</w:t>
      </w:r>
      <w:proofErr w:type="spellEnd"/>
      <w:r w:rsidRPr="00231AF6">
        <w:rPr>
          <w:lang w:val="en-US"/>
        </w:rPr>
        <w:t xml:space="preserve">, D. </w:t>
      </w:r>
      <w:proofErr w:type="spellStart"/>
      <w:r w:rsidRPr="00231AF6">
        <w:rPr>
          <w:lang w:val="en-US"/>
        </w:rPr>
        <w:t>Mergelkuhl</w:t>
      </w:r>
      <w:proofErr w:type="spellEnd"/>
      <w:r w:rsidRPr="00231AF6">
        <w:rPr>
          <w:lang w:val="en-US"/>
        </w:rPr>
        <w:t xml:space="preserve"> The compensation of the noise due to angular oscillations of the laser beam in the Precision Laser Inclinometer Physics of Particles and Nuclei Letters November 2017, Volume 14, Issue 6, pp 930-938</w:t>
      </w:r>
    </w:p>
    <w:p w14:paraId="24D97A67" w14:textId="77777777" w:rsidR="00231AF6" w:rsidRPr="00231AF6" w:rsidRDefault="00231AF6" w:rsidP="00EB602A">
      <w:pPr>
        <w:jc w:val="both"/>
        <w:rPr>
          <w:lang w:val="en-US"/>
        </w:rPr>
      </w:pPr>
      <w:r w:rsidRPr="00231AF6">
        <w:rPr>
          <w:lang w:val="en-US"/>
        </w:rPr>
        <w:t xml:space="preserve">6. </w:t>
      </w:r>
      <w:proofErr w:type="spellStart"/>
      <w:r w:rsidRPr="00231AF6">
        <w:rPr>
          <w:lang w:val="en-US"/>
        </w:rPr>
        <w:t>Azaryan</w:t>
      </w:r>
      <w:proofErr w:type="spellEnd"/>
      <w:r w:rsidRPr="00231AF6">
        <w:rPr>
          <w:lang w:val="en-US"/>
        </w:rPr>
        <w:t xml:space="preserve">, N .; </w:t>
      </w:r>
      <w:proofErr w:type="spellStart"/>
      <w:r w:rsidRPr="00231AF6">
        <w:rPr>
          <w:lang w:val="en-US"/>
        </w:rPr>
        <w:t>Budagov</w:t>
      </w:r>
      <w:proofErr w:type="spellEnd"/>
      <w:r w:rsidRPr="00231AF6">
        <w:rPr>
          <w:lang w:val="en-US"/>
        </w:rPr>
        <w:t xml:space="preserve">, J .; </w:t>
      </w:r>
      <w:proofErr w:type="spellStart"/>
      <w:r w:rsidRPr="00231AF6">
        <w:rPr>
          <w:lang w:val="en-US"/>
        </w:rPr>
        <w:t>Lyablin</w:t>
      </w:r>
      <w:proofErr w:type="spellEnd"/>
      <w:r w:rsidRPr="00231AF6">
        <w:rPr>
          <w:lang w:val="en-US"/>
        </w:rPr>
        <w:t xml:space="preserve">, M .; </w:t>
      </w:r>
      <w:proofErr w:type="spellStart"/>
      <w:r w:rsidRPr="00231AF6">
        <w:rPr>
          <w:lang w:val="en-US"/>
        </w:rPr>
        <w:t>Pluzhnikov</w:t>
      </w:r>
      <w:proofErr w:type="spellEnd"/>
      <w:r w:rsidRPr="00231AF6">
        <w:rPr>
          <w:lang w:val="en-US"/>
        </w:rPr>
        <w:t xml:space="preserve">, A .; </w:t>
      </w:r>
      <w:proofErr w:type="spellStart"/>
      <w:r w:rsidRPr="00231AF6">
        <w:rPr>
          <w:lang w:val="en-US"/>
        </w:rPr>
        <w:t>Gayde</w:t>
      </w:r>
      <w:proofErr w:type="spellEnd"/>
      <w:r w:rsidRPr="00231AF6">
        <w:rPr>
          <w:lang w:val="en-US"/>
        </w:rPr>
        <w:t xml:space="preserve">, J.-Ch .; Di Girolamo, B .; </w:t>
      </w:r>
      <w:proofErr w:type="spellStart"/>
      <w:r w:rsidRPr="00231AF6">
        <w:rPr>
          <w:lang w:val="en-US"/>
        </w:rPr>
        <w:t>Mergelkuhl</w:t>
      </w:r>
      <w:proofErr w:type="spellEnd"/>
      <w:r w:rsidRPr="00231AF6">
        <w:rPr>
          <w:lang w:val="en-US"/>
        </w:rPr>
        <w:t>, D. The temperature stability of 0.005 ° C for the concrete floor in the CERN Transfer Tunnel # 1 hosting the Precision Laser Inclinometer Physics of Particles and Nuclei Letters, Volume 14, Issue 6, pp.913-919</w:t>
      </w:r>
    </w:p>
    <w:p w14:paraId="46399869" w14:textId="77777777" w:rsidR="00231AF6" w:rsidRPr="00231AF6" w:rsidRDefault="00231AF6" w:rsidP="00EB602A">
      <w:pPr>
        <w:jc w:val="both"/>
        <w:rPr>
          <w:lang w:val="en-US"/>
        </w:rPr>
      </w:pPr>
    </w:p>
    <w:p w14:paraId="2A98C990" w14:textId="77777777" w:rsidR="00231AF6" w:rsidRPr="00231AF6" w:rsidRDefault="00231AF6" w:rsidP="00EB602A">
      <w:pPr>
        <w:jc w:val="both"/>
        <w:rPr>
          <w:lang w:val="en-US"/>
        </w:rPr>
      </w:pPr>
      <w:r w:rsidRPr="00231AF6">
        <w:rPr>
          <w:lang w:val="en-US"/>
        </w:rPr>
        <w:t>7. Professional Precision Laser Inclinometer: the Noises Origin and Signal Processing</w:t>
      </w:r>
    </w:p>
    <w:p w14:paraId="427975D9" w14:textId="77777777" w:rsidR="00231AF6" w:rsidRPr="00231AF6" w:rsidRDefault="00231AF6" w:rsidP="00EB602A">
      <w:pPr>
        <w:jc w:val="both"/>
        <w:rPr>
          <w:lang w:val="en-US"/>
        </w:rPr>
      </w:pPr>
      <w:r w:rsidRPr="00231AF6">
        <w:rPr>
          <w:lang w:val="en-US"/>
        </w:rPr>
        <w:t xml:space="preserve">N. </w:t>
      </w:r>
      <w:proofErr w:type="spellStart"/>
      <w:r w:rsidRPr="00231AF6">
        <w:rPr>
          <w:lang w:val="en-US"/>
        </w:rPr>
        <w:t>Azaryan</w:t>
      </w:r>
      <w:proofErr w:type="spellEnd"/>
      <w:r w:rsidRPr="00231AF6">
        <w:rPr>
          <w:lang w:val="en-US"/>
        </w:rPr>
        <w:t xml:space="preserve">, J. </w:t>
      </w:r>
      <w:proofErr w:type="spellStart"/>
      <w:r w:rsidRPr="00231AF6">
        <w:rPr>
          <w:lang w:val="en-US"/>
        </w:rPr>
        <w:t>Budagov</w:t>
      </w:r>
      <w:proofErr w:type="spellEnd"/>
      <w:r w:rsidRPr="00231AF6">
        <w:rPr>
          <w:lang w:val="en-US"/>
        </w:rPr>
        <w:t xml:space="preserve">, V. </w:t>
      </w:r>
      <w:proofErr w:type="spellStart"/>
      <w:r w:rsidRPr="00231AF6">
        <w:rPr>
          <w:lang w:val="en-US"/>
        </w:rPr>
        <w:t>Glagolev</w:t>
      </w:r>
      <w:proofErr w:type="spellEnd"/>
      <w:r w:rsidRPr="00231AF6">
        <w:rPr>
          <w:lang w:val="en-US"/>
        </w:rPr>
        <w:t xml:space="preserve">, M. </w:t>
      </w:r>
      <w:proofErr w:type="spellStart"/>
      <w:r w:rsidRPr="00231AF6">
        <w:rPr>
          <w:lang w:val="en-US"/>
        </w:rPr>
        <w:t>Lyablin</w:t>
      </w:r>
      <w:proofErr w:type="spellEnd"/>
      <w:r w:rsidRPr="00231AF6">
        <w:rPr>
          <w:lang w:val="en-US"/>
        </w:rPr>
        <w:t xml:space="preserve">, A. </w:t>
      </w:r>
      <w:proofErr w:type="spellStart"/>
      <w:r w:rsidRPr="00231AF6">
        <w:rPr>
          <w:lang w:val="en-US"/>
        </w:rPr>
        <w:t>Pluzhnikov</w:t>
      </w:r>
      <w:proofErr w:type="spellEnd"/>
      <w:r w:rsidRPr="00231AF6">
        <w:rPr>
          <w:lang w:val="en-US"/>
        </w:rPr>
        <w:t xml:space="preserve">, A. </w:t>
      </w:r>
      <w:proofErr w:type="spellStart"/>
      <w:r w:rsidRPr="00231AF6">
        <w:rPr>
          <w:lang w:val="en-US"/>
        </w:rPr>
        <w:t>Seletsky</w:t>
      </w:r>
      <w:proofErr w:type="spellEnd"/>
      <w:r w:rsidRPr="00231AF6">
        <w:rPr>
          <w:lang w:val="en-US"/>
        </w:rPr>
        <w:t xml:space="preserve">, G. </w:t>
      </w:r>
      <w:proofErr w:type="spellStart"/>
      <w:r w:rsidRPr="00231AF6">
        <w:rPr>
          <w:lang w:val="en-US"/>
        </w:rPr>
        <w:t>Trubnikova</w:t>
      </w:r>
      <w:proofErr w:type="spellEnd"/>
      <w:r w:rsidRPr="00231AF6">
        <w:rPr>
          <w:lang w:val="en-US"/>
        </w:rPr>
        <w:t xml:space="preserve">, B. Di Girolamo, J.-C. </w:t>
      </w:r>
      <w:proofErr w:type="spellStart"/>
      <w:r w:rsidRPr="00231AF6">
        <w:rPr>
          <w:lang w:val="en-US"/>
        </w:rPr>
        <w:t>Gayde</w:t>
      </w:r>
      <w:proofErr w:type="spellEnd"/>
      <w:r w:rsidRPr="00231AF6">
        <w:rPr>
          <w:lang w:val="en-US"/>
        </w:rPr>
        <w:t xml:space="preserve"> &amp; D. </w:t>
      </w:r>
      <w:proofErr w:type="spellStart"/>
      <w:r w:rsidRPr="00231AF6">
        <w:rPr>
          <w:lang w:val="en-US"/>
        </w:rPr>
        <w:t>Mergelkuhlb</w:t>
      </w:r>
      <w:proofErr w:type="spellEnd"/>
      <w:r w:rsidRPr="00231AF6">
        <w:rPr>
          <w:lang w:val="en-US"/>
        </w:rPr>
        <w:t xml:space="preserve"> Physics of Particles and Nuclei Letters volume 16, # 3 pages 264–276 (2019)</w:t>
      </w:r>
    </w:p>
    <w:p w14:paraId="48AAEC2F" w14:textId="77777777" w:rsidR="00231AF6" w:rsidRPr="00231AF6" w:rsidRDefault="00231AF6" w:rsidP="00EB602A">
      <w:pPr>
        <w:jc w:val="both"/>
        <w:rPr>
          <w:lang w:val="en-US"/>
        </w:rPr>
      </w:pPr>
    </w:p>
    <w:p w14:paraId="6033A58F" w14:textId="77777777" w:rsidR="00231AF6" w:rsidRPr="00231AF6" w:rsidRDefault="00231AF6" w:rsidP="00EB602A">
      <w:pPr>
        <w:jc w:val="both"/>
        <w:rPr>
          <w:lang w:val="en-US"/>
        </w:rPr>
      </w:pPr>
      <w:r w:rsidRPr="00231AF6">
        <w:rPr>
          <w:lang w:val="en-US"/>
        </w:rPr>
        <w:lastRenderedPageBreak/>
        <w:t xml:space="preserve">8. The Seismic Angular Noise of an Industrial Origin Measured by the Precision Laser Inclinometer in the LHC Location Area N. </w:t>
      </w:r>
      <w:proofErr w:type="spellStart"/>
      <w:r w:rsidRPr="00231AF6">
        <w:rPr>
          <w:lang w:val="en-US"/>
        </w:rPr>
        <w:t>Azaryan</w:t>
      </w:r>
      <w:proofErr w:type="spellEnd"/>
      <w:r w:rsidRPr="00231AF6">
        <w:rPr>
          <w:lang w:val="en-US"/>
        </w:rPr>
        <w:t xml:space="preserve">, J. </w:t>
      </w:r>
      <w:proofErr w:type="spellStart"/>
      <w:r w:rsidRPr="00231AF6">
        <w:rPr>
          <w:lang w:val="en-US"/>
        </w:rPr>
        <w:t>Budagov</w:t>
      </w:r>
      <w:proofErr w:type="spellEnd"/>
      <w:r w:rsidRPr="00231AF6">
        <w:rPr>
          <w:lang w:val="en-US"/>
        </w:rPr>
        <w:t xml:space="preserve">, V. </w:t>
      </w:r>
      <w:proofErr w:type="spellStart"/>
      <w:r w:rsidRPr="00231AF6">
        <w:rPr>
          <w:lang w:val="en-US"/>
        </w:rPr>
        <w:t>Glagolev</w:t>
      </w:r>
      <w:proofErr w:type="spellEnd"/>
      <w:r w:rsidRPr="00231AF6">
        <w:rPr>
          <w:lang w:val="en-US"/>
        </w:rPr>
        <w:t xml:space="preserve">, M. </w:t>
      </w:r>
      <w:proofErr w:type="spellStart"/>
      <w:r w:rsidRPr="00231AF6">
        <w:rPr>
          <w:lang w:val="en-US"/>
        </w:rPr>
        <w:t>Lyablin</w:t>
      </w:r>
      <w:proofErr w:type="spellEnd"/>
      <w:r w:rsidRPr="00231AF6">
        <w:rPr>
          <w:lang w:val="en-US"/>
        </w:rPr>
        <w:t xml:space="preserve">, A. </w:t>
      </w:r>
      <w:proofErr w:type="spellStart"/>
      <w:r w:rsidRPr="00231AF6">
        <w:rPr>
          <w:lang w:val="en-US"/>
        </w:rPr>
        <w:t>Pluzhnikov</w:t>
      </w:r>
      <w:proofErr w:type="spellEnd"/>
      <w:r w:rsidRPr="00231AF6">
        <w:rPr>
          <w:lang w:val="en-US"/>
        </w:rPr>
        <w:t xml:space="preserve">, A. </w:t>
      </w:r>
      <w:proofErr w:type="spellStart"/>
      <w:r w:rsidRPr="00231AF6">
        <w:rPr>
          <w:lang w:val="en-US"/>
        </w:rPr>
        <w:t>Seletsky</w:t>
      </w:r>
      <w:proofErr w:type="spellEnd"/>
      <w:r w:rsidRPr="00231AF6">
        <w:rPr>
          <w:lang w:val="en-US"/>
        </w:rPr>
        <w:t xml:space="preserve">, G. </w:t>
      </w:r>
      <w:proofErr w:type="spellStart"/>
      <w:r w:rsidRPr="00231AF6">
        <w:rPr>
          <w:lang w:val="en-US"/>
        </w:rPr>
        <w:t>Trubnikov</w:t>
      </w:r>
      <w:proofErr w:type="spellEnd"/>
      <w:r w:rsidRPr="00231AF6">
        <w:rPr>
          <w:lang w:val="en-US"/>
        </w:rPr>
        <w:t xml:space="preserve">, B Di Girolamo, J.-C. </w:t>
      </w:r>
      <w:proofErr w:type="spellStart"/>
      <w:r w:rsidRPr="00231AF6">
        <w:rPr>
          <w:lang w:val="en-US"/>
        </w:rPr>
        <w:t>Gayde</w:t>
      </w:r>
      <w:proofErr w:type="spellEnd"/>
      <w:r w:rsidRPr="00231AF6">
        <w:rPr>
          <w:lang w:val="en-US"/>
        </w:rPr>
        <w:t xml:space="preserve"> &amp; D. </w:t>
      </w:r>
      <w:proofErr w:type="spellStart"/>
      <w:r w:rsidRPr="00231AF6">
        <w:rPr>
          <w:lang w:val="en-US"/>
        </w:rPr>
        <w:t>Mergelkuhl</w:t>
      </w:r>
      <w:proofErr w:type="spellEnd"/>
      <w:r w:rsidRPr="00231AF6">
        <w:rPr>
          <w:lang w:val="en-US"/>
        </w:rPr>
        <w:t xml:space="preserve"> Physics of Particles and Nuclei Letters volume 16, No. 4 pages343–353 (2019) /</w:t>
      </w:r>
    </w:p>
    <w:p w14:paraId="38633AAA" w14:textId="77777777" w:rsidR="00231AF6" w:rsidRPr="00231AF6" w:rsidRDefault="00231AF6" w:rsidP="00EB602A">
      <w:pPr>
        <w:jc w:val="both"/>
        <w:rPr>
          <w:lang w:val="en-US"/>
        </w:rPr>
      </w:pPr>
    </w:p>
    <w:p w14:paraId="51CE4BD2" w14:textId="77777777" w:rsidR="00231AF6" w:rsidRPr="00231AF6" w:rsidRDefault="00231AF6" w:rsidP="00EB602A">
      <w:pPr>
        <w:jc w:val="both"/>
        <w:rPr>
          <w:lang w:val="en-US"/>
        </w:rPr>
      </w:pPr>
      <w:r w:rsidRPr="00231AF6">
        <w:rPr>
          <w:lang w:val="en-US"/>
        </w:rPr>
        <w:t xml:space="preserve">9. Position-Sensitive Photoreceivers: Sensitivity and Detectable Range of Displacements of a Focused Single-Mode Laser Beam N. S. </w:t>
      </w:r>
      <w:proofErr w:type="spellStart"/>
      <w:r w:rsidRPr="00231AF6">
        <w:rPr>
          <w:lang w:val="en-US"/>
        </w:rPr>
        <w:t>Azaryan</w:t>
      </w:r>
      <w:proofErr w:type="spellEnd"/>
      <w:r w:rsidRPr="00231AF6">
        <w:rPr>
          <w:lang w:val="en-US"/>
        </w:rPr>
        <w:t xml:space="preserve">, J. A. </w:t>
      </w:r>
      <w:proofErr w:type="spellStart"/>
      <w:r w:rsidRPr="00231AF6">
        <w:rPr>
          <w:lang w:val="en-US"/>
        </w:rPr>
        <w:t>Budagov</w:t>
      </w:r>
      <w:proofErr w:type="spellEnd"/>
      <w:r w:rsidRPr="00231AF6">
        <w:rPr>
          <w:lang w:val="en-US"/>
        </w:rPr>
        <w:t xml:space="preserve">, M. V. </w:t>
      </w:r>
      <w:proofErr w:type="spellStart"/>
      <w:r w:rsidRPr="00231AF6">
        <w:rPr>
          <w:lang w:val="en-US"/>
        </w:rPr>
        <w:t>Lyablin</w:t>
      </w:r>
      <w:proofErr w:type="spellEnd"/>
      <w:r w:rsidRPr="00231AF6">
        <w:rPr>
          <w:lang w:val="en-US"/>
        </w:rPr>
        <w:t xml:space="preserve">, A. A. </w:t>
      </w:r>
      <w:proofErr w:type="spellStart"/>
      <w:r w:rsidRPr="00231AF6">
        <w:rPr>
          <w:lang w:val="en-US"/>
        </w:rPr>
        <w:t>Pluzhnikov</w:t>
      </w:r>
      <w:proofErr w:type="spellEnd"/>
      <w:r w:rsidRPr="00231AF6">
        <w:rPr>
          <w:lang w:val="en-US"/>
        </w:rPr>
        <w:t xml:space="preserve">, B. Di Girolamo, J.-Ch. </w:t>
      </w:r>
      <w:proofErr w:type="spellStart"/>
      <w:r w:rsidRPr="00231AF6">
        <w:rPr>
          <w:lang w:val="en-US"/>
        </w:rPr>
        <w:t>Gayde</w:t>
      </w:r>
      <w:proofErr w:type="spellEnd"/>
      <w:r w:rsidRPr="00231AF6">
        <w:rPr>
          <w:lang w:val="en-US"/>
        </w:rPr>
        <w:t xml:space="preserve"> &amp; D. </w:t>
      </w:r>
      <w:proofErr w:type="spellStart"/>
      <w:r w:rsidRPr="00231AF6">
        <w:rPr>
          <w:lang w:val="en-US"/>
        </w:rPr>
        <w:t>Mergelkuhl</w:t>
      </w:r>
      <w:proofErr w:type="spellEnd"/>
      <w:r w:rsidRPr="00231AF6">
        <w:rPr>
          <w:lang w:val="en-US"/>
        </w:rPr>
        <w:t xml:space="preserve"> Physics of Particles and Nuclei Letters volume 16, # 4 pages 223</w:t>
      </w:r>
    </w:p>
    <w:p w14:paraId="723F9CBD" w14:textId="77777777" w:rsidR="00231AF6" w:rsidRPr="00231AF6" w:rsidRDefault="00231AF6" w:rsidP="00EB602A">
      <w:pPr>
        <w:jc w:val="both"/>
        <w:rPr>
          <w:lang w:val="en-US"/>
        </w:rPr>
      </w:pPr>
    </w:p>
    <w:p w14:paraId="0D6CFC9E" w14:textId="77777777" w:rsidR="00231AF6" w:rsidRPr="00231AF6" w:rsidRDefault="00231AF6" w:rsidP="00EB602A">
      <w:pPr>
        <w:jc w:val="both"/>
        <w:rPr>
          <w:lang w:val="en-US"/>
        </w:rPr>
      </w:pPr>
      <w:r w:rsidRPr="00231AF6">
        <w:rPr>
          <w:lang w:val="en-US"/>
        </w:rPr>
        <w:t xml:space="preserve">10. Colliding Beams Focus Displacement Caused by Seismic Events N. S. </w:t>
      </w:r>
      <w:proofErr w:type="spellStart"/>
      <w:r w:rsidRPr="00231AF6">
        <w:rPr>
          <w:lang w:val="en-US"/>
        </w:rPr>
        <w:t>Azaryan</w:t>
      </w:r>
      <w:proofErr w:type="spellEnd"/>
      <w:r w:rsidRPr="00231AF6">
        <w:rPr>
          <w:lang w:val="en-US"/>
        </w:rPr>
        <w:t xml:space="preserve">, J. A. </w:t>
      </w:r>
      <w:proofErr w:type="spellStart"/>
      <w:r w:rsidRPr="00231AF6">
        <w:rPr>
          <w:lang w:val="en-US"/>
        </w:rPr>
        <w:t>Budagov</w:t>
      </w:r>
      <w:proofErr w:type="spellEnd"/>
      <w:r w:rsidRPr="00231AF6">
        <w:rPr>
          <w:lang w:val="en-US"/>
        </w:rPr>
        <w:t xml:space="preserve">, M. V. </w:t>
      </w:r>
      <w:proofErr w:type="spellStart"/>
      <w:r w:rsidRPr="00231AF6">
        <w:rPr>
          <w:lang w:val="en-US"/>
        </w:rPr>
        <w:t>Lyablin</w:t>
      </w:r>
      <w:proofErr w:type="spellEnd"/>
      <w:r w:rsidRPr="00231AF6">
        <w:rPr>
          <w:lang w:val="en-US"/>
        </w:rPr>
        <w:t xml:space="preserve">, A. A. </w:t>
      </w:r>
      <w:proofErr w:type="spellStart"/>
      <w:r w:rsidRPr="00231AF6">
        <w:rPr>
          <w:lang w:val="en-US"/>
        </w:rPr>
        <w:t>Pluzhnikov</w:t>
      </w:r>
      <w:proofErr w:type="spellEnd"/>
      <w:r w:rsidRPr="00231AF6">
        <w:rPr>
          <w:lang w:val="en-US"/>
        </w:rPr>
        <w:t xml:space="preserve">, G. </w:t>
      </w:r>
      <w:proofErr w:type="spellStart"/>
      <w:r w:rsidRPr="00231AF6">
        <w:rPr>
          <w:lang w:val="en-US"/>
        </w:rPr>
        <w:t>Trubnikov</w:t>
      </w:r>
      <w:proofErr w:type="spellEnd"/>
      <w:r w:rsidRPr="00231AF6">
        <w:rPr>
          <w:lang w:val="en-US"/>
        </w:rPr>
        <w:t xml:space="preserve">, G. </w:t>
      </w:r>
      <w:proofErr w:type="spellStart"/>
      <w:r w:rsidRPr="00231AF6">
        <w:rPr>
          <w:lang w:val="en-US"/>
        </w:rPr>
        <w:t>Shirkov</w:t>
      </w:r>
      <w:proofErr w:type="spellEnd"/>
      <w:r w:rsidRPr="00231AF6">
        <w:rPr>
          <w:lang w:val="en-US"/>
        </w:rPr>
        <w:t xml:space="preserve">, O. </w:t>
      </w:r>
      <w:proofErr w:type="spellStart"/>
      <w:r w:rsidRPr="00231AF6">
        <w:rPr>
          <w:lang w:val="en-US"/>
        </w:rPr>
        <w:t>Bruning</w:t>
      </w:r>
      <w:proofErr w:type="spellEnd"/>
      <w:r w:rsidRPr="00231AF6">
        <w:rPr>
          <w:lang w:val="en-US"/>
        </w:rPr>
        <w:t xml:space="preserve">, B. Di Girolamo, J.-Ch. </w:t>
      </w:r>
      <w:proofErr w:type="spellStart"/>
      <w:r w:rsidRPr="00231AF6">
        <w:rPr>
          <w:lang w:val="en-US"/>
        </w:rPr>
        <w:t>Gayde</w:t>
      </w:r>
      <w:proofErr w:type="spellEnd"/>
      <w:r w:rsidRPr="00231AF6">
        <w:rPr>
          <w:lang w:val="en-US"/>
        </w:rPr>
        <w:t xml:space="preserve">, D. </w:t>
      </w:r>
      <w:proofErr w:type="spellStart"/>
      <w:r w:rsidRPr="00231AF6">
        <w:rPr>
          <w:lang w:val="en-US"/>
        </w:rPr>
        <w:t>Mergelkuhl</w:t>
      </w:r>
      <w:proofErr w:type="spellEnd"/>
      <w:r w:rsidRPr="00231AF6">
        <w:rPr>
          <w:lang w:val="en-US"/>
        </w:rPr>
        <w:t xml:space="preserve"> &amp; L. Rossi Physics of Particles and Nuclei Letters volume 16, # 4 pages377–396 (2019)</w:t>
      </w:r>
    </w:p>
    <w:p w14:paraId="2923F9EA" w14:textId="77777777" w:rsidR="00231AF6" w:rsidRPr="00231AF6" w:rsidRDefault="00231AF6" w:rsidP="00EB602A">
      <w:pPr>
        <w:jc w:val="both"/>
        <w:rPr>
          <w:lang w:val="en-US"/>
        </w:rPr>
      </w:pPr>
    </w:p>
    <w:p w14:paraId="6437488B" w14:textId="77777777" w:rsidR="00231AF6" w:rsidRPr="00231AF6" w:rsidRDefault="00231AF6" w:rsidP="00EB602A">
      <w:pPr>
        <w:jc w:val="both"/>
        <w:rPr>
          <w:lang w:val="en-US"/>
        </w:rPr>
      </w:pPr>
      <w:r w:rsidRPr="00231AF6">
        <w:rPr>
          <w:lang w:val="en-US"/>
        </w:rPr>
        <w:t xml:space="preserve">11. The compact nanoradian precision laser inclinometer - an innovative instrument for the angular </w:t>
      </w:r>
      <w:proofErr w:type="spellStart"/>
      <w:r w:rsidRPr="00231AF6">
        <w:rPr>
          <w:lang w:val="en-US"/>
        </w:rPr>
        <w:t>microseismic</w:t>
      </w:r>
      <w:proofErr w:type="spellEnd"/>
      <w:r w:rsidRPr="00231AF6">
        <w:rPr>
          <w:lang w:val="en-US"/>
        </w:rPr>
        <w:t xml:space="preserve"> isolation of the interferometric gravitational antennas Julian </w:t>
      </w:r>
      <w:proofErr w:type="spellStart"/>
      <w:r w:rsidRPr="00231AF6">
        <w:rPr>
          <w:lang w:val="en-US"/>
        </w:rPr>
        <w:t>Budagov</w:t>
      </w:r>
      <w:proofErr w:type="spellEnd"/>
      <w:r w:rsidRPr="00231AF6">
        <w:rPr>
          <w:lang w:val="en-US"/>
        </w:rPr>
        <w:t xml:space="preserve">, Beniamino Di Girolamo, Mikhail </w:t>
      </w:r>
      <w:proofErr w:type="spellStart"/>
      <w:r w:rsidRPr="00231AF6">
        <w:rPr>
          <w:lang w:val="en-US"/>
        </w:rPr>
        <w:t>Lyablin</w:t>
      </w:r>
      <w:proofErr w:type="spellEnd"/>
      <w:r w:rsidRPr="00231AF6">
        <w:rPr>
          <w:lang w:val="en-US"/>
        </w:rPr>
        <w:t xml:space="preserve"> PEPAN Letters Vol 17, No 7 (2020)</w:t>
      </w:r>
    </w:p>
    <w:p w14:paraId="37E6E1BA" w14:textId="77777777" w:rsidR="00231AF6" w:rsidRPr="00231AF6" w:rsidRDefault="00231AF6" w:rsidP="00EB602A">
      <w:pPr>
        <w:jc w:val="both"/>
        <w:rPr>
          <w:lang w:val="en-US"/>
        </w:rPr>
      </w:pPr>
    </w:p>
    <w:p w14:paraId="2F6E5F42" w14:textId="77777777" w:rsidR="00231AF6" w:rsidRPr="00231AF6" w:rsidRDefault="00231AF6" w:rsidP="00EB602A">
      <w:pPr>
        <w:jc w:val="both"/>
        <w:rPr>
          <w:lang w:val="en-US"/>
        </w:rPr>
      </w:pPr>
      <w:r w:rsidRPr="00231AF6">
        <w:rPr>
          <w:lang w:val="en-US"/>
        </w:rPr>
        <w:t xml:space="preserve">12. The methods to improve the thermal tolerance of the Compact Precision Laser Inclinometer Julian </w:t>
      </w:r>
      <w:proofErr w:type="spellStart"/>
      <w:r w:rsidRPr="00231AF6">
        <w:rPr>
          <w:lang w:val="en-US"/>
        </w:rPr>
        <w:t>Budagov</w:t>
      </w:r>
      <w:proofErr w:type="spellEnd"/>
      <w:r w:rsidRPr="00231AF6">
        <w:rPr>
          <w:lang w:val="en-US"/>
        </w:rPr>
        <w:t xml:space="preserve">, Beniamino Di Girolamo, Mikhail </w:t>
      </w:r>
      <w:proofErr w:type="spellStart"/>
      <w:r w:rsidRPr="00231AF6">
        <w:rPr>
          <w:lang w:val="en-US"/>
        </w:rPr>
        <w:t>Lyablin</w:t>
      </w:r>
      <w:proofErr w:type="spellEnd"/>
      <w:r w:rsidRPr="00231AF6">
        <w:rPr>
          <w:lang w:val="en-US"/>
        </w:rPr>
        <w:t xml:space="preserve"> PEPAN </w:t>
      </w:r>
      <w:proofErr w:type="spellStart"/>
      <w:r w:rsidRPr="00231AF6">
        <w:rPr>
          <w:lang w:val="en-US"/>
        </w:rPr>
        <w:t>LettersVol</w:t>
      </w:r>
      <w:proofErr w:type="spellEnd"/>
      <w:r w:rsidRPr="00231AF6">
        <w:rPr>
          <w:lang w:val="en-US"/>
        </w:rPr>
        <w:t xml:space="preserve"> 17, No 7 (2020)</w:t>
      </w:r>
    </w:p>
    <w:p w14:paraId="384933C7" w14:textId="77777777" w:rsidR="00231AF6" w:rsidRPr="00231AF6" w:rsidRDefault="00231AF6" w:rsidP="00EB602A">
      <w:pPr>
        <w:jc w:val="both"/>
        <w:rPr>
          <w:lang w:val="en-US"/>
        </w:rPr>
      </w:pPr>
    </w:p>
    <w:p w14:paraId="6B543A19" w14:textId="77777777" w:rsidR="00231AF6" w:rsidRDefault="00231AF6" w:rsidP="00EB602A">
      <w:pPr>
        <w:jc w:val="both"/>
        <w:rPr>
          <w:lang w:val="en-US"/>
        </w:rPr>
      </w:pPr>
      <w:r w:rsidRPr="00231AF6">
        <w:rPr>
          <w:lang w:val="en-US"/>
        </w:rPr>
        <w:t xml:space="preserve">13. State Patent for the invention of the Russian Federation 2734451 C1 Device for measuring the angles of inclination of the surface </w:t>
      </w:r>
      <w:proofErr w:type="spellStart"/>
      <w:r w:rsidRPr="00231AF6">
        <w:rPr>
          <w:lang w:val="en-US"/>
        </w:rPr>
        <w:t>Budagov</w:t>
      </w:r>
      <w:proofErr w:type="spellEnd"/>
      <w:r w:rsidRPr="00231AF6">
        <w:rPr>
          <w:lang w:val="en-US"/>
        </w:rPr>
        <w:t xml:space="preserve"> Yu. A. </w:t>
      </w:r>
      <w:proofErr w:type="spellStart"/>
      <w:r w:rsidRPr="00231AF6">
        <w:rPr>
          <w:lang w:val="en-US"/>
        </w:rPr>
        <w:t>Lyablin</w:t>
      </w:r>
      <w:proofErr w:type="spellEnd"/>
      <w:r w:rsidRPr="00231AF6">
        <w:rPr>
          <w:lang w:val="en-US"/>
        </w:rPr>
        <w:t xml:space="preserve"> MV</w:t>
      </w:r>
    </w:p>
    <w:p w14:paraId="1945C500" w14:textId="77777777" w:rsidR="00EB602A" w:rsidRPr="005C163B" w:rsidRDefault="00EB602A" w:rsidP="00EB602A">
      <w:pPr>
        <w:rPr>
          <w:lang w:val="en-US"/>
        </w:rPr>
      </w:pPr>
      <w:r w:rsidRPr="005C163B">
        <w:rPr>
          <w:lang w:val="en-US"/>
        </w:rPr>
        <w:t xml:space="preserve">14. State Patent for invention of the Russian Federation No. 2510488 C1 "Device for measuring the angle of inclination." </w:t>
      </w:r>
      <w:proofErr w:type="spellStart"/>
      <w:r w:rsidRPr="005C163B">
        <w:rPr>
          <w:lang w:val="en-US"/>
        </w:rPr>
        <w:t>Budagov</w:t>
      </w:r>
      <w:proofErr w:type="spellEnd"/>
      <w:r w:rsidRPr="005C163B">
        <w:rPr>
          <w:lang w:val="en-US"/>
        </w:rPr>
        <w:t xml:space="preserve"> Yu. A. </w:t>
      </w:r>
      <w:proofErr w:type="spellStart"/>
      <w:r w:rsidRPr="005C163B">
        <w:rPr>
          <w:lang w:val="en-US"/>
        </w:rPr>
        <w:t>Lyablin</w:t>
      </w:r>
      <w:proofErr w:type="spellEnd"/>
      <w:r w:rsidRPr="005C163B">
        <w:rPr>
          <w:lang w:val="en-US"/>
        </w:rPr>
        <w:t xml:space="preserve"> M. V.</w:t>
      </w:r>
    </w:p>
    <w:p w14:paraId="24A3447A" w14:textId="77777777" w:rsidR="00EB602A" w:rsidRPr="005C163B" w:rsidRDefault="00EB602A" w:rsidP="00EB602A">
      <w:pPr>
        <w:rPr>
          <w:lang w:val="en-US"/>
        </w:rPr>
      </w:pPr>
    </w:p>
    <w:p w14:paraId="2686CDFE" w14:textId="77777777" w:rsidR="00EB602A" w:rsidRPr="005C163B" w:rsidRDefault="00EB602A" w:rsidP="00EB602A">
      <w:pPr>
        <w:rPr>
          <w:lang w:val="en-US"/>
        </w:rPr>
      </w:pPr>
      <w:r w:rsidRPr="005C163B">
        <w:rPr>
          <w:lang w:val="en-US"/>
        </w:rPr>
        <w:t xml:space="preserve">15. State Patent for invention RF 2740489 C1 Laser inclinometer for long-term registration of angular tilts of the earth's surface </w:t>
      </w:r>
      <w:proofErr w:type="spellStart"/>
      <w:r w:rsidRPr="005C163B">
        <w:rPr>
          <w:lang w:val="en-US"/>
        </w:rPr>
        <w:t>Budagov</w:t>
      </w:r>
      <w:proofErr w:type="spellEnd"/>
      <w:r w:rsidRPr="005C163B">
        <w:rPr>
          <w:lang w:val="en-US"/>
        </w:rPr>
        <w:t xml:space="preserve"> Yu. A. </w:t>
      </w:r>
      <w:proofErr w:type="spellStart"/>
      <w:r w:rsidRPr="005C163B">
        <w:rPr>
          <w:lang w:val="en-US"/>
        </w:rPr>
        <w:t>Lyablin</w:t>
      </w:r>
      <w:proofErr w:type="spellEnd"/>
      <w:r w:rsidRPr="005C163B">
        <w:rPr>
          <w:lang w:val="en-US"/>
        </w:rPr>
        <w:t xml:space="preserve"> M</w:t>
      </w:r>
      <w:r>
        <w:rPr>
          <w:lang w:val="en-US"/>
        </w:rPr>
        <w:t>.</w:t>
      </w:r>
      <w:r w:rsidRPr="005C163B">
        <w:rPr>
          <w:lang w:val="en-US"/>
        </w:rPr>
        <w:t>V</w:t>
      </w:r>
      <w:r>
        <w:rPr>
          <w:lang w:val="en-US"/>
        </w:rPr>
        <w:t>.</w:t>
      </w:r>
    </w:p>
    <w:p w14:paraId="1C9962AA" w14:textId="77777777" w:rsidR="00231AF6" w:rsidRPr="00EB602A" w:rsidRDefault="00231AF6" w:rsidP="00EB602A">
      <w:pPr>
        <w:pStyle w:val="a3"/>
        <w:ind w:left="1126"/>
        <w:rPr>
          <w:rFonts w:ascii="Times New Roman" w:hAnsi="Times New Roman" w:cs="Times New Roman"/>
          <w:sz w:val="24"/>
          <w:szCs w:val="24"/>
          <w:lang w:val="en-US"/>
        </w:rPr>
      </w:pPr>
    </w:p>
    <w:p w14:paraId="436AE1FC" w14:textId="77777777" w:rsidR="00EB602A" w:rsidRPr="00EB602A" w:rsidRDefault="00EB602A" w:rsidP="00EB602A">
      <w:pPr>
        <w:ind w:left="57" w:firstLine="709"/>
        <w:jc w:val="both"/>
        <w:rPr>
          <w:lang w:val="en-US"/>
        </w:rPr>
      </w:pPr>
      <w:r w:rsidRPr="00EB602A">
        <w:rPr>
          <w:lang w:val="en-US"/>
        </w:rPr>
        <w:t xml:space="preserve">The total number of articles published during the work on the project is </w:t>
      </w:r>
      <w:r w:rsidRPr="00240F12">
        <w:rPr>
          <w:b/>
          <w:lang w:val="en-US"/>
        </w:rPr>
        <w:t>16.</w:t>
      </w:r>
    </w:p>
    <w:p w14:paraId="766C4C4C" w14:textId="77777777" w:rsidR="00EB602A" w:rsidRPr="00EB602A" w:rsidRDefault="00EB602A" w:rsidP="00EB602A">
      <w:pPr>
        <w:ind w:left="57" w:firstLine="709"/>
        <w:jc w:val="both"/>
        <w:rPr>
          <w:lang w:val="en-US"/>
        </w:rPr>
      </w:pPr>
    </w:p>
    <w:p w14:paraId="33B7F1F3" w14:textId="77777777" w:rsidR="00EB602A" w:rsidRPr="00EB602A" w:rsidRDefault="00C96111" w:rsidP="00EB602A">
      <w:pPr>
        <w:ind w:left="57" w:firstLine="709"/>
        <w:jc w:val="both"/>
        <w:rPr>
          <w:b/>
          <w:lang w:val="en-US"/>
        </w:rPr>
      </w:pPr>
      <w:r w:rsidRPr="00C96111">
        <w:rPr>
          <w:b/>
          <w:lang w:val="en-US"/>
        </w:rPr>
        <w:t>4</w:t>
      </w:r>
      <w:r>
        <w:rPr>
          <w:b/>
          <w:lang w:val="en-US"/>
        </w:rPr>
        <w:t>. Dissertations</w:t>
      </w:r>
    </w:p>
    <w:p w14:paraId="32C9D850" w14:textId="77777777" w:rsidR="00EB602A" w:rsidRPr="00EB602A" w:rsidRDefault="00EB602A" w:rsidP="00EB602A">
      <w:pPr>
        <w:ind w:left="57" w:firstLine="709"/>
        <w:jc w:val="both"/>
        <w:rPr>
          <w:lang w:val="en-US"/>
        </w:rPr>
      </w:pPr>
    </w:p>
    <w:p w14:paraId="047C3129" w14:textId="77777777" w:rsidR="00EB602A" w:rsidRPr="00EB602A" w:rsidRDefault="00EB602A" w:rsidP="00EB602A">
      <w:pPr>
        <w:ind w:left="57" w:firstLine="709"/>
        <w:jc w:val="both"/>
        <w:rPr>
          <w:lang w:val="en-US"/>
        </w:rPr>
      </w:pPr>
      <w:r w:rsidRPr="00EB602A">
        <w:rPr>
          <w:lang w:val="en-US"/>
        </w:rPr>
        <w:lastRenderedPageBreak/>
        <w:t xml:space="preserve">One Ph.D. and one doctoral dissertation </w:t>
      </w:r>
      <w:r w:rsidR="00240F12">
        <w:rPr>
          <w:lang w:val="en-US"/>
        </w:rPr>
        <w:t xml:space="preserve">are </w:t>
      </w:r>
      <w:r w:rsidR="00240F12" w:rsidRPr="00EB602A">
        <w:rPr>
          <w:lang w:val="en-US"/>
        </w:rPr>
        <w:t>expected</w:t>
      </w:r>
      <w:r w:rsidRPr="00EB602A">
        <w:rPr>
          <w:lang w:val="en-US"/>
        </w:rPr>
        <w:t xml:space="preserve"> to be defended based on the results of work on the project.</w:t>
      </w:r>
    </w:p>
    <w:p w14:paraId="2B7698EF" w14:textId="77777777" w:rsidR="00EB602A" w:rsidRPr="00EB602A" w:rsidRDefault="00EB602A" w:rsidP="00C96111">
      <w:pPr>
        <w:jc w:val="both"/>
        <w:rPr>
          <w:b/>
          <w:lang w:val="en-US"/>
        </w:rPr>
      </w:pPr>
    </w:p>
    <w:p w14:paraId="7FD5D4A6" w14:textId="77777777" w:rsidR="00EB602A" w:rsidRPr="00EB602A" w:rsidRDefault="00EB602A" w:rsidP="00EB602A">
      <w:pPr>
        <w:ind w:left="57" w:firstLine="709"/>
        <w:jc w:val="both"/>
        <w:rPr>
          <w:b/>
          <w:lang w:val="en-US"/>
        </w:rPr>
      </w:pPr>
      <w:r w:rsidRPr="00EB602A">
        <w:rPr>
          <w:b/>
          <w:lang w:val="en-US"/>
        </w:rPr>
        <w:t>5. Reports at conferences:</w:t>
      </w:r>
    </w:p>
    <w:p w14:paraId="494BDD9D" w14:textId="77777777" w:rsidR="00EB602A" w:rsidRPr="00EB602A" w:rsidRDefault="00EB602A" w:rsidP="00EB602A">
      <w:pPr>
        <w:ind w:left="57" w:firstLine="709"/>
        <w:jc w:val="both"/>
        <w:rPr>
          <w:lang w:val="en-US"/>
        </w:rPr>
      </w:pPr>
      <w:r w:rsidRPr="00EB602A">
        <w:rPr>
          <w:lang w:val="en-US"/>
        </w:rPr>
        <w:t>5a</w:t>
      </w:r>
    </w:p>
    <w:p w14:paraId="7E81ACDE" w14:textId="77777777" w:rsidR="00EB602A" w:rsidRPr="00EB602A" w:rsidRDefault="00EB602A" w:rsidP="00EB602A">
      <w:pPr>
        <w:ind w:left="57" w:firstLine="709"/>
        <w:jc w:val="both"/>
        <w:rPr>
          <w:lang w:val="en-US"/>
        </w:rPr>
      </w:pPr>
      <w:r w:rsidRPr="00EB602A">
        <w:rPr>
          <w:lang w:val="en-US"/>
        </w:rPr>
        <w:t>Over the past three years, there have been reports at the following conferences</w:t>
      </w:r>
    </w:p>
    <w:p w14:paraId="4FD1C2E0" w14:textId="77777777" w:rsidR="00EB602A" w:rsidRPr="00EB602A" w:rsidRDefault="00EB602A" w:rsidP="00EB602A">
      <w:pPr>
        <w:ind w:left="57" w:firstLine="709"/>
        <w:jc w:val="both"/>
        <w:rPr>
          <w:lang w:val="en-US"/>
        </w:rPr>
      </w:pPr>
      <w:r w:rsidRPr="00EB602A">
        <w:rPr>
          <w:lang w:val="en-US"/>
        </w:rPr>
        <w:t xml:space="preserve">• J.A. </w:t>
      </w:r>
      <w:proofErr w:type="spellStart"/>
      <w:r w:rsidRPr="00EB602A">
        <w:rPr>
          <w:lang w:val="en-US"/>
        </w:rPr>
        <w:t>Budagov</w:t>
      </w:r>
      <w:proofErr w:type="spellEnd"/>
      <w:r w:rsidRPr="00EB602A">
        <w:rPr>
          <w:lang w:val="en-US"/>
        </w:rPr>
        <w:t xml:space="preserve"> et al., "The Precision Laser Inclinometer", 12th International Particle Accelerator Conference - IPAC '21, 24-28 May 2021, Campinas, Brazil</w:t>
      </w:r>
    </w:p>
    <w:p w14:paraId="3D2DD987" w14:textId="356B4368" w:rsidR="00EB602A" w:rsidRDefault="00EB602A" w:rsidP="008D422C">
      <w:pPr>
        <w:ind w:left="57" w:firstLine="709"/>
        <w:jc w:val="both"/>
        <w:rPr>
          <w:lang w:val="en-US"/>
        </w:rPr>
      </w:pPr>
      <w:r w:rsidRPr="004D1BCD">
        <w:rPr>
          <w:lang w:val="en-US"/>
        </w:rPr>
        <w:t>•</w:t>
      </w:r>
      <w:r w:rsidR="008D422C" w:rsidRPr="008D422C">
        <w:rPr>
          <w:lang w:val="en-US"/>
        </w:rPr>
        <w:t xml:space="preserve"> </w:t>
      </w:r>
      <w:r w:rsidR="008D422C">
        <w:rPr>
          <w:lang w:val="en-US"/>
        </w:rPr>
        <w:t xml:space="preserve">I. V. </w:t>
      </w:r>
      <w:proofErr w:type="spellStart"/>
      <w:r w:rsidR="008D422C">
        <w:rPr>
          <w:lang w:val="en-US"/>
        </w:rPr>
        <w:t>Benyakov</w:t>
      </w:r>
      <w:proofErr w:type="spellEnd"/>
      <w:r w:rsidR="008D422C">
        <w:rPr>
          <w:lang w:val="en-US"/>
        </w:rPr>
        <w:t xml:space="preserve"> at al., </w:t>
      </w:r>
      <w:r w:rsidR="008D422C" w:rsidRPr="008D422C">
        <w:rPr>
          <w:lang w:val="en-US"/>
        </w:rPr>
        <w:t>NEC'2019 XXVII International Symposium on Nuclear Electronics &amp; Computing</w:t>
      </w:r>
      <w:r w:rsidR="008D422C" w:rsidRPr="008D422C">
        <w:rPr>
          <w:lang w:val="en-US"/>
        </w:rPr>
        <w:t xml:space="preserve"> </w:t>
      </w:r>
      <w:r w:rsidR="008D422C" w:rsidRPr="008D422C">
        <w:rPr>
          <w:lang w:val="en-US"/>
        </w:rPr>
        <w:t>30 September - 4 October 2019</w:t>
      </w:r>
    </w:p>
    <w:p w14:paraId="6F05C173" w14:textId="77777777" w:rsidR="008D422C" w:rsidRPr="004D1BCD" w:rsidRDefault="008D422C" w:rsidP="008D422C">
      <w:pPr>
        <w:ind w:left="57" w:firstLine="709"/>
        <w:jc w:val="both"/>
        <w:rPr>
          <w:lang w:val="en-US"/>
        </w:rPr>
      </w:pPr>
    </w:p>
    <w:p w14:paraId="22FED4D4" w14:textId="77777777" w:rsidR="00EB602A" w:rsidRPr="004D1BCD" w:rsidRDefault="00EB602A" w:rsidP="00EB602A">
      <w:pPr>
        <w:ind w:left="57" w:firstLine="709"/>
        <w:jc w:val="both"/>
        <w:rPr>
          <w:b/>
          <w:lang w:val="en-US"/>
        </w:rPr>
      </w:pPr>
      <w:r w:rsidRPr="004D1BCD">
        <w:rPr>
          <w:b/>
          <w:lang w:val="en-US"/>
        </w:rPr>
        <w:t>6. Plans</w:t>
      </w:r>
    </w:p>
    <w:p w14:paraId="2537991E" w14:textId="77777777" w:rsidR="00EB602A" w:rsidRPr="00EB602A" w:rsidRDefault="00EB602A" w:rsidP="00EB602A">
      <w:pPr>
        <w:ind w:left="57" w:firstLine="709"/>
        <w:jc w:val="both"/>
        <w:rPr>
          <w:lang w:val="en-US"/>
        </w:rPr>
      </w:pPr>
      <w:r w:rsidRPr="00EB602A">
        <w:rPr>
          <w:lang w:val="en-US"/>
        </w:rPr>
        <w:t>In the next two years 2022-2023 it is planned:</w:t>
      </w:r>
    </w:p>
    <w:p w14:paraId="60F9CE0B" w14:textId="77777777" w:rsidR="00EB602A" w:rsidRPr="00EB602A" w:rsidRDefault="00EB602A" w:rsidP="00EB602A">
      <w:pPr>
        <w:ind w:left="57" w:firstLine="709"/>
        <w:jc w:val="both"/>
        <w:rPr>
          <w:lang w:val="en-US"/>
        </w:rPr>
      </w:pPr>
      <w:r w:rsidRPr="00EB602A">
        <w:rPr>
          <w:lang w:val="en-US"/>
        </w:rPr>
        <w:t xml:space="preserve">• Put into operation the </w:t>
      </w:r>
      <w:r w:rsidR="00C96111">
        <w:rPr>
          <w:lang w:val="en-US"/>
        </w:rPr>
        <w:t xml:space="preserve">innovative </w:t>
      </w:r>
      <w:r w:rsidRPr="00EB602A">
        <w:rPr>
          <w:lang w:val="en-US"/>
        </w:rPr>
        <w:t>Compact Precision Laser Inclinometer, the next generation of PLI.</w:t>
      </w:r>
    </w:p>
    <w:p w14:paraId="6A625409" w14:textId="77777777" w:rsidR="00EB602A" w:rsidRPr="00EB602A" w:rsidRDefault="00EB602A" w:rsidP="00EB602A">
      <w:pPr>
        <w:ind w:left="57" w:firstLine="709"/>
        <w:jc w:val="both"/>
        <w:rPr>
          <w:lang w:val="en-US"/>
        </w:rPr>
      </w:pPr>
      <w:r w:rsidRPr="00EB602A">
        <w:rPr>
          <w:lang w:val="en-US"/>
        </w:rPr>
        <w:t>• Deploy a network of five PLIs in the LHC tunnel and obtain the world's first online visualization of the passage of surface seismic waves under the LHC collider.</w:t>
      </w:r>
    </w:p>
    <w:p w14:paraId="593EC784" w14:textId="77777777" w:rsidR="00EB602A" w:rsidRPr="00EB602A" w:rsidRDefault="00EB602A" w:rsidP="00EB602A">
      <w:pPr>
        <w:ind w:left="57" w:firstLine="709"/>
        <w:jc w:val="both"/>
        <w:rPr>
          <w:lang w:val="en-US"/>
        </w:rPr>
      </w:pPr>
      <w:r w:rsidRPr="00EB602A">
        <w:rPr>
          <w:lang w:val="en-US"/>
        </w:rPr>
        <w:t xml:space="preserve">• To test the </w:t>
      </w:r>
      <w:r w:rsidR="00C96111">
        <w:rPr>
          <w:lang w:val="en-US"/>
        </w:rPr>
        <w:t>Compact</w:t>
      </w:r>
      <w:r w:rsidRPr="00EB602A">
        <w:rPr>
          <w:lang w:val="en-US"/>
        </w:rPr>
        <w:t xml:space="preserve"> PLI in the conditions of the IGA VIRGO.</w:t>
      </w:r>
    </w:p>
    <w:p w14:paraId="58790285" w14:textId="77777777" w:rsidR="00EB602A" w:rsidRPr="00EB602A" w:rsidRDefault="00EB602A" w:rsidP="00EB602A">
      <w:pPr>
        <w:ind w:left="57" w:firstLine="709"/>
        <w:jc w:val="both"/>
        <w:rPr>
          <w:lang w:val="en-US"/>
        </w:rPr>
      </w:pPr>
      <w:r w:rsidRPr="00EB602A">
        <w:rPr>
          <w:lang w:val="en-US"/>
        </w:rPr>
        <w:t xml:space="preserve">• To test a </w:t>
      </w:r>
      <w:r w:rsidR="00C96111">
        <w:rPr>
          <w:lang w:val="en-US"/>
        </w:rPr>
        <w:t>Compact</w:t>
      </w:r>
      <w:r w:rsidR="00C96111" w:rsidRPr="00EB602A">
        <w:rPr>
          <w:lang w:val="en-US"/>
        </w:rPr>
        <w:t xml:space="preserve"> </w:t>
      </w:r>
      <w:r w:rsidRPr="00EB602A">
        <w:rPr>
          <w:lang w:val="en-US"/>
        </w:rPr>
        <w:t>PLI for recording seismic activity in Armenia and Uzbekistan.</w:t>
      </w:r>
    </w:p>
    <w:p w14:paraId="356293EA" w14:textId="77777777" w:rsidR="00EB602A" w:rsidRPr="00EB602A" w:rsidRDefault="00EB602A" w:rsidP="00EB602A">
      <w:pPr>
        <w:jc w:val="both"/>
        <w:rPr>
          <w:lang w:val="en-US"/>
        </w:rPr>
      </w:pPr>
    </w:p>
    <w:p w14:paraId="21D14B8E" w14:textId="77777777" w:rsidR="00EB602A" w:rsidRPr="00EB602A" w:rsidRDefault="00EB602A" w:rsidP="00EB602A">
      <w:pPr>
        <w:ind w:left="57" w:firstLine="709"/>
        <w:jc w:val="both"/>
        <w:rPr>
          <w:b/>
          <w:lang w:val="en-US"/>
        </w:rPr>
      </w:pPr>
      <w:r w:rsidRPr="00EB602A">
        <w:rPr>
          <w:b/>
          <w:lang w:val="en-US"/>
        </w:rPr>
        <w:t>7. Group size, composition and budget.</w:t>
      </w:r>
    </w:p>
    <w:p w14:paraId="754C4E5D" w14:textId="77777777" w:rsidR="00EB602A" w:rsidRPr="00EB602A" w:rsidRDefault="00EB602A" w:rsidP="00EB602A">
      <w:pPr>
        <w:ind w:left="57" w:firstLine="709"/>
        <w:jc w:val="both"/>
        <w:rPr>
          <w:lang w:val="en-US"/>
        </w:rPr>
      </w:pPr>
      <w:r w:rsidRPr="00EB602A">
        <w:rPr>
          <w:lang w:val="en-US"/>
        </w:rPr>
        <w:t>Tab</w:t>
      </w:r>
      <w:r>
        <w:rPr>
          <w:lang w:val="en-US"/>
        </w:rPr>
        <w:t>.</w:t>
      </w:r>
      <w:r w:rsidRPr="00EB602A">
        <w:rPr>
          <w:lang w:val="en-US"/>
        </w:rPr>
        <w:t>1 shows the direct participants in the implementation of the project.</w:t>
      </w:r>
    </w:p>
    <w:p w14:paraId="0B674671" w14:textId="77777777" w:rsidR="00231AF6" w:rsidRDefault="00EB602A" w:rsidP="00EB602A">
      <w:pPr>
        <w:ind w:left="57" w:firstLine="709"/>
        <w:jc w:val="both"/>
      </w:pPr>
      <w:proofErr w:type="spellStart"/>
      <w:r>
        <w:t>Tab</w:t>
      </w:r>
      <w:proofErr w:type="spellEnd"/>
      <w:r>
        <w:t>. 1</w:t>
      </w:r>
    </w:p>
    <w:tbl>
      <w:tblPr>
        <w:tblW w:w="9923" w:type="dxa"/>
        <w:tblInd w:w="-5" w:type="dxa"/>
        <w:tblLook w:val="04A0" w:firstRow="1" w:lastRow="0" w:firstColumn="1" w:lastColumn="0" w:noHBand="0" w:noVBand="1"/>
      </w:tblPr>
      <w:tblGrid>
        <w:gridCol w:w="456"/>
        <w:gridCol w:w="2987"/>
        <w:gridCol w:w="720"/>
        <w:gridCol w:w="1980"/>
        <w:gridCol w:w="3780"/>
      </w:tblGrid>
      <w:tr w:rsidR="00231AF6" w:rsidRPr="008D422C" w14:paraId="551A31C9" w14:textId="77777777" w:rsidTr="004206C3">
        <w:trPr>
          <w:trHeight w:val="494"/>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60BE2" w14:textId="77777777" w:rsidR="00231AF6" w:rsidRPr="004543E2" w:rsidRDefault="00231AF6" w:rsidP="00EB602A">
            <w:pPr>
              <w:spacing w:line="240" w:lineRule="auto"/>
              <w:jc w:val="both"/>
              <w:rPr>
                <w:rFonts w:eastAsia="Times New Roman"/>
                <w:color w:val="000000"/>
                <w:lang w:val="en-US"/>
              </w:rPr>
            </w:pPr>
            <w:r w:rsidRPr="004543E2">
              <w:rPr>
                <w:rFonts w:eastAsia="Times New Roman"/>
                <w:color w:val="000000"/>
              </w:rPr>
              <w:t>№</w:t>
            </w:r>
          </w:p>
        </w:tc>
        <w:tc>
          <w:tcPr>
            <w:tcW w:w="2987" w:type="dxa"/>
            <w:tcBorders>
              <w:top w:val="single" w:sz="4" w:space="0" w:color="auto"/>
              <w:left w:val="nil"/>
              <w:bottom w:val="single" w:sz="4" w:space="0" w:color="auto"/>
              <w:right w:val="single" w:sz="4" w:space="0" w:color="auto"/>
            </w:tcBorders>
            <w:shd w:val="clear" w:color="auto" w:fill="auto"/>
            <w:noWrap/>
            <w:vAlign w:val="center"/>
            <w:hideMark/>
          </w:tcPr>
          <w:p w14:paraId="4702A4BC" w14:textId="77777777" w:rsidR="00231AF6" w:rsidRPr="004543E2" w:rsidRDefault="00231AF6" w:rsidP="00EB602A">
            <w:pPr>
              <w:spacing w:line="240" w:lineRule="auto"/>
              <w:jc w:val="both"/>
              <w:rPr>
                <w:rFonts w:eastAsia="Times New Roman"/>
                <w:color w:val="000000"/>
                <w:lang w:val="en-US"/>
              </w:rPr>
            </w:pPr>
            <w:r w:rsidRPr="004543E2">
              <w:rPr>
                <w:rFonts w:eastAsia="Times New Roman"/>
                <w:color w:val="000000"/>
                <w:lang w:val="en-US"/>
              </w:rPr>
              <w:t>Name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4B768CA6" w14:textId="77777777" w:rsidR="00231AF6" w:rsidRPr="004543E2" w:rsidRDefault="00231AF6" w:rsidP="00EB602A">
            <w:pPr>
              <w:spacing w:line="240" w:lineRule="auto"/>
              <w:jc w:val="both"/>
              <w:rPr>
                <w:rFonts w:eastAsia="Times New Roman"/>
                <w:color w:val="000000"/>
                <w:lang w:val="en-US"/>
              </w:rPr>
            </w:pPr>
            <w:r w:rsidRPr="004543E2">
              <w:rPr>
                <w:rFonts w:eastAsia="Times New Roman"/>
                <w:color w:val="000000"/>
              </w:rPr>
              <w:t>FTE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DFE99AB" w14:textId="77777777" w:rsidR="00231AF6" w:rsidRPr="004543E2" w:rsidRDefault="00231AF6" w:rsidP="00EB602A">
            <w:pPr>
              <w:spacing w:line="240" w:lineRule="auto"/>
              <w:jc w:val="both"/>
              <w:rPr>
                <w:rFonts w:eastAsia="Times New Roman"/>
                <w:color w:val="000000"/>
                <w:lang w:val="en-US"/>
              </w:rPr>
            </w:pPr>
            <w:proofErr w:type="spellStart"/>
            <w:r w:rsidRPr="004543E2">
              <w:rPr>
                <w:rFonts w:eastAsia="Times New Roman"/>
                <w:color w:val="000000"/>
              </w:rPr>
              <w:t>Positon</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4B59F509" w14:textId="77777777" w:rsidR="00231AF6" w:rsidRPr="004543E2" w:rsidRDefault="00231AF6" w:rsidP="00EB602A">
            <w:pPr>
              <w:spacing w:line="240" w:lineRule="auto"/>
              <w:jc w:val="both"/>
              <w:rPr>
                <w:rFonts w:eastAsia="Times New Roman"/>
                <w:color w:val="000000"/>
                <w:lang w:val="en-US"/>
              </w:rPr>
            </w:pPr>
            <w:r w:rsidRPr="004543E2">
              <w:rPr>
                <w:rFonts w:eastAsia="Times New Roman"/>
                <w:color w:val="000000"/>
                <w:lang w:val="en-US"/>
              </w:rPr>
              <w:t>Work (apart common duties like shifts)</w:t>
            </w:r>
          </w:p>
        </w:tc>
      </w:tr>
      <w:tr w:rsidR="00231AF6" w:rsidRPr="004543E2" w14:paraId="40C19A31" w14:textId="77777777" w:rsidTr="004206C3">
        <w:trPr>
          <w:trHeight w:val="53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8F4CBDA"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1</w:t>
            </w:r>
          </w:p>
        </w:tc>
        <w:tc>
          <w:tcPr>
            <w:tcW w:w="2987" w:type="dxa"/>
            <w:tcBorders>
              <w:top w:val="nil"/>
              <w:left w:val="nil"/>
              <w:bottom w:val="single" w:sz="4" w:space="0" w:color="auto"/>
              <w:right w:val="single" w:sz="4" w:space="0" w:color="auto"/>
            </w:tcBorders>
            <w:shd w:val="clear" w:color="auto" w:fill="auto"/>
            <w:vAlign w:val="center"/>
            <w:hideMark/>
          </w:tcPr>
          <w:p w14:paraId="123D5040"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Lyablin</w:t>
            </w:r>
            <w:proofErr w:type="spellEnd"/>
            <w:r w:rsidRPr="004543E2">
              <w:rPr>
                <w:rFonts w:eastAsia="Times New Roman"/>
                <w:color w:val="000000"/>
                <w:lang w:val="en-US"/>
              </w:rPr>
              <w:t xml:space="preserve"> M.V.</w:t>
            </w:r>
          </w:p>
        </w:tc>
        <w:tc>
          <w:tcPr>
            <w:tcW w:w="720" w:type="dxa"/>
            <w:tcBorders>
              <w:top w:val="nil"/>
              <w:left w:val="nil"/>
              <w:bottom w:val="single" w:sz="4" w:space="0" w:color="auto"/>
              <w:right w:val="single" w:sz="4" w:space="0" w:color="auto"/>
            </w:tcBorders>
            <w:shd w:val="clear" w:color="auto" w:fill="auto"/>
            <w:vAlign w:val="center"/>
            <w:hideMark/>
          </w:tcPr>
          <w:p w14:paraId="553C69DC"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09B6091F"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Senior Researcher</w:t>
            </w:r>
          </w:p>
        </w:tc>
        <w:tc>
          <w:tcPr>
            <w:tcW w:w="3780" w:type="dxa"/>
            <w:tcBorders>
              <w:top w:val="nil"/>
              <w:left w:val="nil"/>
              <w:bottom w:val="single" w:sz="4" w:space="0" w:color="auto"/>
              <w:right w:val="single" w:sz="4" w:space="0" w:color="auto"/>
            </w:tcBorders>
            <w:shd w:val="clear" w:color="auto" w:fill="auto"/>
            <w:noWrap/>
            <w:vAlign w:val="center"/>
            <w:hideMark/>
          </w:tcPr>
          <w:p w14:paraId="2788A8D4"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optics, general management</w:t>
            </w:r>
          </w:p>
        </w:tc>
      </w:tr>
      <w:tr w:rsidR="00231AF6" w:rsidRPr="004543E2" w14:paraId="496274FE"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E452716"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2</w:t>
            </w:r>
          </w:p>
        </w:tc>
        <w:tc>
          <w:tcPr>
            <w:tcW w:w="2987" w:type="dxa"/>
            <w:tcBorders>
              <w:top w:val="nil"/>
              <w:left w:val="nil"/>
              <w:bottom w:val="single" w:sz="4" w:space="0" w:color="auto"/>
              <w:right w:val="single" w:sz="4" w:space="0" w:color="auto"/>
            </w:tcBorders>
            <w:shd w:val="clear" w:color="auto" w:fill="auto"/>
            <w:vAlign w:val="center"/>
            <w:hideMark/>
          </w:tcPr>
          <w:p w14:paraId="1DF9564E"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Atanova</w:t>
            </w:r>
            <w:proofErr w:type="spellEnd"/>
            <w:r w:rsidRPr="004543E2">
              <w:rPr>
                <w:rFonts w:eastAsia="Times New Roman"/>
                <w:color w:val="000000"/>
                <w:lang w:val="en-US"/>
              </w:rPr>
              <w:t xml:space="preserve"> O.S.</w:t>
            </w:r>
          </w:p>
        </w:tc>
        <w:tc>
          <w:tcPr>
            <w:tcW w:w="720" w:type="dxa"/>
            <w:tcBorders>
              <w:top w:val="nil"/>
              <w:left w:val="nil"/>
              <w:bottom w:val="single" w:sz="4" w:space="0" w:color="auto"/>
              <w:right w:val="single" w:sz="4" w:space="0" w:color="auto"/>
            </w:tcBorders>
            <w:shd w:val="clear" w:color="auto" w:fill="auto"/>
            <w:vAlign w:val="center"/>
            <w:hideMark/>
          </w:tcPr>
          <w:p w14:paraId="0170A39D"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vAlign w:val="center"/>
            <w:hideMark/>
          </w:tcPr>
          <w:p w14:paraId="59417721"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engineer</w:t>
            </w:r>
          </w:p>
        </w:tc>
        <w:tc>
          <w:tcPr>
            <w:tcW w:w="3780" w:type="dxa"/>
            <w:tcBorders>
              <w:top w:val="nil"/>
              <w:left w:val="nil"/>
              <w:bottom w:val="single" w:sz="4" w:space="0" w:color="auto"/>
              <w:right w:val="single" w:sz="4" w:space="0" w:color="auto"/>
            </w:tcBorders>
            <w:shd w:val="clear" w:color="auto" w:fill="auto"/>
            <w:noWrap/>
            <w:vAlign w:val="center"/>
            <w:hideMark/>
          </w:tcPr>
          <w:p w14:paraId="3F841690"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PLI data visualization</w:t>
            </w:r>
          </w:p>
        </w:tc>
      </w:tr>
      <w:tr w:rsidR="00231AF6" w:rsidRPr="004543E2" w14:paraId="4E22DA48"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12F1694"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3</w:t>
            </w:r>
          </w:p>
        </w:tc>
        <w:tc>
          <w:tcPr>
            <w:tcW w:w="2987" w:type="dxa"/>
            <w:tcBorders>
              <w:top w:val="nil"/>
              <w:left w:val="nil"/>
              <w:bottom w:val="single" w:sz="4" w:space="0" w:color="auto"/>
              <w:right w:val="single" w:sz="4" w:space="0" w:color="auto"/>
            </w:tcBorders>
            <w:shd w:val="clear" w:color="auto" w:fill="auto"/>
            <w:vAlign w:val="center"/>
            <w:hideMark/>
          </w:tcPr>
          <w:p w14:paraId="66821197"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Atanov</w:t>
            </w:r>
            <w:proofErr w:type="spellEnd"/>
            <w:r w:rsidRPr="004543E2">
              <w:rPr>
                <w:rFonts w:eastAsia="Times New Roman"/>
                <w:color w:val="000000"/>
                <w:lang w:val="en-US"/>
              </w:rPr>
              <w:t xml:space="preserve"> N.S.</w:t>
            </w:r>
          </w:p>
        </w:tc>
        <w:tc>
          <w:tcPr>
            <w:tcW w:w="720" w:type="dxa"/>
            <w:tcBorders>
              <w:top w:val="nil"/>
              <w:left w:val="nil"/>
              <w:bottom w:val="single" w:sz="4" w:space="0" w:color="auto"/>
              <w:right w:val="single" w:sz="4" w:space="0" w:color="auto"/>
            </w:tcBorders>
            <w:shd w:val="clear" w:color="auto" w:fill="auto"/>
            <w:vAlign w:val="center"/>
            <w:hideMark/>
          </w:tcPr>
          <w:p w14:paraId="26E9C84A"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71B59114"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Researcher</w:t>
            </w:r>
          </w:p>
        </w:tc>
        <w:tc>
          <w:tcPr>
            <w:tcW w:w="3780" w:type="dxa"/>
            <w:tcBorders>
              <w:top w:val="nil"/>
              <w:left w:val="nil"/>
              <w:bottom w:val="single" w:sz="4" w:space="0" w:color="auto"/>
              <w:right w:val="single" w:sz="4" w:space="0" w:color="auto"/>
            </w:tcBorders>
            <w:shd w:val="clear" w:color="auto" w:fill="auto"/>
            <w:noWrap/>
            <w:vAlign w:val="center"/>
            <w:hideMark/>
          </w:tcPr>
          <w:p w14:paraId="5D8B9012"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Seismically isolated platform</w:t>
            </w:r>
          </w:p>
        </w:tc>
      </w:tr>
      <w:tr w:rsidR="00231AF6" w:rsidRPr="004543E2" w14:paraId="746C3943"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A1CCA88"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4</w:t>
            </w:r>
          </w:p>
        </w:tc>
        <w:tc>
          <w:tcPr>
            <w:tcW w:w="2987" w:type="dxa"/>
            <w:tcBorders>
              <w:top w:val="nil"/>
              <w:left w:val="nil"/>
              <w:bottom w:val="single" w:sz="4" w:space="0" w:color="auto"/>
              <w:right w:val="single" w:sz="4" w:space="0" w:color="auto"/>
            </w:tcBorders>
            <w:shd w:val="clear" w:color="auto" w:fill="auto"/>
            <w:vAlign w:val="center"/>
            <w:hideMark/>
          </w:tcPr>
          <w:p w14:paraId="2D929D19"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Batusov</w:t>
            </w:r>
            <w:proofErr w:type="spellEnd"/>
            <w:r w:rsidRPr="004543E2">
              <w:rPr>
                <w:rFonts w:eastAsia="Times New Roman"/>
                <w:color w:val="000000"/>
                <w:lang w:val="en-US"/>
              </w:rPr>
              <w:t xml:space="preserve"> </w:t>
            </w:r>
            <w:proofErr w:type="spellStart"/>
            <w:r w:rsidRPr="004543E2">
              <w:rPr>
                <w:rFonts w:eastAsia="Times New Roman"/>
                <w:color w:val="000000"/>
                <w:lang w:val="en-US"/>
              </w:rPr>
              <w:t>V.Yu</w:t>
            </w:r>
            <w:proofErr w:type="spellEnd"/>
            <w:r w:rsidRPr="004543E2">
              <w:rPr>
                <w:rFonts w:eastAsia="Times New Roman"/>
                <w:color w:val="000000"/>
                <w:lang w:val="en-US"/>
              </w:rPr>
              <w:t>.</w:t>
            </w:r>
          </w:p>
        </w:tc>
        <w:tc>
          <w:tcPr>
            <w:tcW w:w="720" w:type="dxa"/>
            <w:tcBorders>
              <w:top w:val="nil"/>
              <w:left w:val="nil"/>
              <w:bottom w:val="single" w:sz="4" w:space="0" w:color="auto"/>
              <w:right w:val="single" w:sz="4" w:space="0" w:color="auto"/>
            </w:tcBorders>
            <w:shd w:val="clear" w:color="auto" w:fill="auto"/>
            <w:vAlign w:val="center"/>
            <w:hideMark/>
          </w:tcPr>
          <w:p w14:paraId="6CA18BD1"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0.2</w:t>
            </w:r>
          </w:p>
        </w:tc>
        <w:tc>
          <w:tcPr>
            <w:tcW w:w="1980" w:type="dxa"/>
            <w:tcBorders>
              <w:top w:val="nil"/>
              <w:left w:val="nil"/>
              <w:bottom w:val="single" w:sz="4" w:space="0" w:color="auto"/>
              <w:right w:val="single" w:sz="4" w:space="0" w:color="auto"/>
            </w:tcBorders>
            <w:shd w:val="clear" w:color="auto" w:fill="auto"/>
            <w:noWrap/>
            <w:vAlign w:val="center"/>
            <w:hideMark/>
          </w:tcPr>
          <w:p w14:paraId="0C7DB290"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Researcher</w:t>
            </w:r>
          </w:p>
        </w:tc>
        <w:tc>
          <w:tcPr>
            <w:tcW w:w="3780" w:type="dxa"/>
            <w:tcBorders>
              <w:top w:val="nil"/>
              <w:left w:val="nil"/>
              <w:bottom w:val="single" w:sz="4" w:space="0" w:color="auto"/>
              <w:right w:val="single" w:sz="4" w:space="0" w:color="auto"/>
            </w:tcBorders>
            <w:shd w:val="clear" w:color="auto" w:fill="auto"/>
            <w:noWrap/>
            <w:vAlign w:val="center"/>
            <w:hideMark/>
          </w:tcPr>
          <w:p w14:paraId="4D37E580"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PLI at CERN</w:t>
            </w:r>
          </w:p>
        </w:tc>
      </w:tr>
      <w:tr w:rsidR="00231AF6" w:rsidRPr="004543E2" w14:paraId="2606B929"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6DDB067"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5</w:t>
            </w:r>
          </w:p>
        </w:tc>
        <w:tc>
          <w:tcPr>
            <w:tcW w:w="2987" w:type="dxa"/>
            <w:tcBorders>
              <w:top w:val="nil"/>
              <w:left w:val="nil"/>
              <w:bottom w:val="single" w:sz="4" w:space="0" w:color="auto"/>
              <w:right w:val="single" w:sz="4" w:space="0" w:color="auto"/>
            </w:tcBorders>
            <w:shd w:val="clear" w:color="auto" w:fill="auto"/>
            <w:vAlign w:val="center"/>
            <w:hideMark/>
          </w:tcPr>
          <w:p w14:paraId="31C5635E"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Bednyakov</w:t>
            </w:r>
            <w:proofErr w:type="spellEnd"/>
            <w:r w:rsidRPr="004543E2">
              <w:rPr>
                <w:rFonts w:eastAsia="Times New Roman"/>
                <w:color w:val="000000"/>
                <w:lang w:val="en-US"/>
              </w:rPr>
              <w:t xml:space="preserve"> I.V.</w:t>
            </w:r>
          </w:p>
        </w:tc>
        <w:tc>
          <w:tcPr>
            <w:tcW w:w="720" w:type="dxa"/>
            <w:tcBorders>
              <w:top w:val="nil"/>
              <w:left w:val="nil"/>
              <w:bottom w:val="single" w:sz="4" w:space="0" w:color="auto"/>
              <w:right w:val="single" w:sz="4" w:space="0" w:color="auto"/>
            </w:tcBorders>
            <w:shd w:val="clear" w:color="auto" w:fill="auto"/>
            <w:vAlign w:val="center"/>
            <w:hideMark/>
          </w:tcPr>
          <w:p w14:paraId="7C81E20A"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1DC9921F"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engineer</w:t>
            </w:r>
          </w:p>
        </w:tc>
        <w:tc>
          <w:tcPr>
            <w:tcW w:w="3780" w:type="dxa"/>
            <w:tcBorders>
              <w:top w:val="nil"/>
              <w:left w:val="nil"/>
              <w:bottom w:val="single" w:sz="4" w:space="0" w:color="auto"/>
              <w:right w:val="single" w:sz="4" w:space="0" w:color="auto"/>
            </w:tcBorders>
            <w:shd w:val="clear" w:color="auto" w:fill="auto"/>
            <w:noWrap/>
            <w:vAlign w:val="center"/>
            <w:hideMark/>
          </w:tcPr>
          <w:p w14:paraId="58F765BC"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PLI programming</w:t>
            </w:r>
          </w:p>
        </w:tc>
      </w:tr>
      <w:tr w:rsidR="00231AF6" w:rsidRPr="004543E2" w14:paraId="5BA69ED5"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AFA27E5"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6</w:t>
            </w:r>
          </w:p>
        </w:tc>
        <w:tc>
          <w:tcPr>
            <w:tcW w:w="2987" w:type="dxa"/>
            <w:tcBorders>
              <w:top w:val="nil"/>
              <w:left w:val="nil"/>
              <w:bottom w:val="single" w:sz="4" w:space="0" w:color="auto"/>
              <w:right w:val="single" w:sz="4" w:space="0" w:color="auto"/>
            </w:tcBorders>
            <w:shd w:val="clear" w:color="auto" w:fill="auto"/>
            <w:vAlign w:val="center"/>
            <w:hideMark/>
          </w:tcPr>
          <w:p w14:paraId="19D95968"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Budagov</w:t>
            </w:r>
            <w:proofErr w:type="spellEnd"/>
            <w:r w:rsidRPr="004543E2">
              <w:rPr>
                <w:rFonts w:eastAsia="Times New Roman"/>
                <w:color w:val="000000"/>
                <w:lang w:val="en-US"/>
              </w:rPr>
              <w:t xml:space="preserve"> </w:t>
            </w:r>
            <w:proofErr w:type="spellStart"/>
            <w:r w:rsidRPr="004543E2">
              <w:rPr>
                <w:rFonts w:eastAsia="Times New Roman"/>
                <w:color w:val="000000"/>
                <w:lang w:val="en-US"/>
              </w:rPr>
              <w:t>Yu.A</w:t>
            </w:r>
            <w:proofErr w:type="spellEnd"/>
            <w:r w:rsidRPr="004543E2">
              <w:rPr>
                <w:rFonts w:eastAsia="Times New Roman"/>
                <w:color w:val="000000"/>
                <w:lang w:val="en-US"/>
              </w:rPr>
              <w:t>.</w:t>
            </w:r>
          </w:p>
        </w:tc>
        <w:tc>
          <w:tcPr>
            <w:tcW w:w="720" w:type="dxa"/>
            <w:tcBorders>
              <w:top w:val="nil"/>
              <w:left w:val="nil"/>
              <w:bottom w:val="single" w:sz="4" w:space="0" w:color="auto"/>
              <w:right w:val="single" w:sz="4" w:space="0" w:color="auto"/>
            </w:tcBorders>
            <w:shd w:val="clear" w:color="auto" w:fill="auto"/>
            <w:vAlign w:val="center"/>
            <w:hideMark/>
          </w:tcPr>
          <w:p w14:paraId="42479CC2" w14:textId="77777777" w:rsidR="00231AF6" w:rsidRPr="004543E2" w:rsidRDefault="00231AF6" w:rsidP="00EB602A">
            <w:pPr>
              <w:spacing w:after="120" w:line="240" w:lineRule="auto"/>
              <w:jc w:val="both"/>
              <w:rPr>
                <w:rFonts w:eastAsia="Times New Roman"/>
                <w:color w:val="000000"/>
              </w:rPr>
            </w:pPr>
            <w:r w:rsidRPr="004543E2">
              <w:rPr>
                <w:rFonts w:eastAsia="Times New Roman"/>
                <w:color w:val="000000"/>
                <w:lang w:val="en-US"/>
              </w:rPr>
              <w:t>0.</w:t>
            </w:r>
            <w:r w:rsidRPr="004543E2">
              <w:rPr>
                <w:rFonts w:eastAsia="Times New Roman"/>
                <w:color w:val="000000"/>
              </w:rPr>
              <w:t>7</w:t>
            </w:r>
          </w:p>
        </w:tc>
        <w:tc>
          <w:tcPr>
            <w:tcW w:w="1980" w:type="dxa"/>
            <w:tcBorders>
              <w:top w:val="nil"/>
              <w:left w:val="nil"/>
              <w:bottom w:val="single" w:sz="4" w:space="0" w:color="auto"/>
              <w:right w:val="single" w:sz="4" w:space="0" w:color="auto"/>
            </w:tcBorders>
            <w:shd w:val="clear" w:color="auto" w:fill="auto"/>
            <w:noWrap/>
            <w:vAlign w:val="center"/>
            <w:hideMark/>
          </w:tcPr>
          <w:p w14:paraId="50559E3C"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Chief Researcher</w:t>
            </w:r>
          </w:p>
        </w:tc>
        <w:tc>
          <w:tcPr>
            <w:tcW w:w="3780" w:type="dxa"/>
            <w:tcBorders>
              <w:top w:val="nil"/>
              <w:left w:val="nil"/>
              <w:bottom w:val="single" w:sz="4" w:space="0" w:color="auto"/>
              <w:right w:val="single" w:sz="4" w:space="0" w:color="auto"/>
            </w:tcBorders>
            <w:shd w:val="clear" w:color="auto" w:fill="auto"/>
            <w:noWrap/>
            <w:vAlign w:val="center"/>
            <w:hideMark/>
          </w:tcPr>
          <w:p w14:paraId="7FA442E1"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general scientific leadership</w:t>
            </w:r>
          </w:p>
        </w:tc>
      </w:tr>
      <w:tr w:rsidR="00231AF6" w:rsidRPr="004543E2" w14:paraId="627E3B48"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2283D34"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7</w:t>
            </w:r>
          </w:p>
        </w:tc>
        <w:tc>
          <w:tcPr>
            <w:tcW w:w="2987" w:type="dxa"/>
            <w:tcBorders>
              <w:top w:val="nil"/>
              <w:left w:val="nil"/>
              <w:bottom w:val="single" w:sz="4" w:space="0" w:color="auto"/>
              <w:right w:val="single" w:sz="4" w:space="0" w:color="auto"/>
            </w:tcBorders>
            <w:shd w:val="clear" w:color="auto" w:fill="auto"/>
            <w:vAlign w:val="center"/>
            <w:hideMark/>
          </w:tcPr>
          <w:p w14:paraId="7CC0B5F9"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Klemeshov</w:t>
            </w:r>
            <w:proofErr w:type="spellEnd"/>
            <w:r w:rsidRPr="004543E2">
              <w:rPr>
                <w:rFonts w:eastAsia="Times New Roman"/>
                <w:color w:val="000000"/>
                <w:lang w:val="en-US"/>
              </w:rPr>
              <w:t xml:space="preserve"> </w:t>
            </w:r>
            <w:proofErr w:type="spellStart"/>
            <w:r w:rsidRPr="004543E2">
              <w:rPr>
                <w:rFonts w:eastAsia="Times New Roman"/>
                <w:color w:val="000000"/>
                <w:lang w:val="en-US"/>
              </w:rPr>
              <w:t>Yu.V</w:t>
            </w:r>
            <w:proofErr w:type="spellEnd"/>
            <w:r w:rsidRPr="004543E2">
              <w:rPr>
                <w:rFonts w:eastAsia="Times New Roman"/>
                <w:color w:val="000000"/>
                <w:lang w:val="en-US"/>
              </w:rPr>
              <w:t>.</w:t>
            </w:r>
          </w:p>
        </w:tc>
        <w:tc>
          <w:tcPr>
            <w:tcW w:w="720" w:type="dxa"/>
            <w:tcBorders>
              <w:top w:val="nil"/>
              <w:left w:val="nil"/>
              <w:bottom w:val="single" w:sz="4" w:space="0" w:color="auto"/>
              <w:right w:val="single" w:sz="4" w:space="0" w:color="auto"/>
            </w:tcBorders>
            <w:shd w:val="clear" w:color="auto" w:fill="auto"/>
            <w:vAlign w:val="center"/>
            <w:hideMark/>
          </w:tcPr>
          <w:p w14:paraId="0812199B"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396D046F"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engineer</w:t>
            </w:r>
          </w:p>
        </w:tc>
        <w:tc>
          <w:tcPr>
            <w:tcW w:w="3780" w:type="dxa"/>
            <w:tcBorders>
              <w:top w:val="nil"/>
              <w:left w:val="nil"/>
              <w:bottom w:val="single" w:sz="4" w:space="0" w:color="auto"/>
              <w:right w:val="single" w:sz="4" w:space="0" w:color="auto"/>
            </w:tcBorders>
            <w:shd w:val="clear" w:color="auto" w:fill="auto"/>
            <w:noWrap/>
            <w:vAlign w:val="center"/>
            <w:hideMark/>
          </w:tcPr>
          <w:p w14:paraId="264FE7D9"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PLI programming</w:t>
            </w:r>
          </w:p>
        </w:tc>
      </w:tr>
      <w:tr w:rsidR="00231AF6" w:rsidRPr="004543E2" w14:paraId="6CCFDC62"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FB535FD"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lastRenderedPageBreak/>
              <w:t>8</w:t>
            </w:r>
          </w:p>
        </w:tc>
        <w:tc>
          <w:tcPr>
            <w:tcW w:w="2987" w:type="dxa"/>
            <w:tcBorders>
              <w:top w:val="nil"/>
              <w:left w:val="nil"/>
              <w:bottom w:val="single" w:sz="4" w:space="0" w:color="auto"/>
              <w:right w:val="single" w:sz="4" w:space="0" w:color="auto"/>
            </w:tcBorders>
            <w:shd w:val="clear" w:color="auto" w:fill="auto"/>
            <w:vAlign w:val="center"/>
            <w:hideMark/>
          </w:tcPr>
          <w:p w14:paraId="05E4F5EB"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Krasnopyorov.A</w:t>
            </w:r>
            <w:proofErr w:type="spellEnd"/>
            <w:r w:rsidRPr="004543E2">
              <w:rPr>
                <w:rFonts w:eastAsia="Times New Roman"/>
                <w:color w:val="000000"/>
                <w:lang w:val="en-US"/>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BBAE507"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0.9</w:t>
            </w:r>
          </w:p>
        </w:tc>
        <w:tc>
          <w:tcPr>
            <w:tcW w:w="1980" w:type="dxa"/>
            <w:tcBorders>
              <w:top w:val="nil"/>
              <w:left w:val="nil"/>
              <w:bottom w:val="single" w:sz="4" w:space="0" w:color="auto"/>
              <w:right w:val="single" w:sz="4" w:space="0" w:color="auto"/>
            </w:tcBorders>
            <w:shd w:val="clear" w:color="auto" w:fill="auto"/>
            <w:noWrap/>
            <w:vAlign w:val="center"/>
            <w:hideMark/>
          </w:tcPr>
          <w:p w14:paraId="0BF12147"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Researcher</w:t>
            </w:r>
          </w:p>
        </w:tc>
        <w:tc>
          <w:tcPr>
            <w:tcW w:w="3780" w:type="dxa"/>
            <w:tcBorders>
              <w:top w:val="nil"/>
              <w:left w:val="nil"/>
              <w:bottom w:val="single" w:sz="4" w:space="0" w:color="auto"/>
              <w:right w:val="single" w:sz="4" w:space="0" w:color="auto"/>
            </w:tcBorders>
            <w:shd w:val="clear" w:color="auto" w:fill="auto"/>
            <w:noWrap/>
            <w:vAlign w:val="center"/>
            <w:hideMark/>
          </w:tcPr>
          <w:p w14:paraId="3C964B34"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PLI programming</w:t>
            </w:r>
          </w:p>
        </w:tc>
      </w:tr>
      <w:tr w:rsidR="00231AF6" w:rsidRPr="004543E2" w14:paraId="6EA9F6A5"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D469B47"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9</w:t>
            </w:r>
          </w:p>
        </w:tc>
        <w:tc>
          <w:tcPr>
            <w:tcW w:w="2987" w:type="dxa"/>
            <w:tcBorders>
              <w:top w:val="nil"/>
              <w:left w:val="nil"/>
              <w:bottom w:val="single" w:sz="4" w:space="0" w:color="auto"/>
              <w:right w:val="single" w:sz="4" w:space="0" w:color="auto"/>
            </w:tcBorders>
            <w:shd w:val="clear" w:color="auto" w:fill="auto"/>
            <w:vAlign w:val="center"/>
            <w:hideMark/>
          </w:tcPr>
          <w:p w14:paraId="18BFE06A"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Kuzkin</w:t>
            </w:r>
            <w:proofErr w:type="spellEnd"/>
            <w:r w:rsidRPr="004543E2">
              <w:rPr>
                <w:rFonts w:eastAsia="Times New Roman"/>
                <w:color w:val="000000"/>
                <w:lang w:val="en-US"/>
              </w:rPr>
              <w:t xml:space="preserve"> A.M.</w:t>
            </w:r>
          </w:p>
        </w:tc>
        <w:tc>
          <w:tcPr>
            <w:tcW w:w="720" w:type="dxa"/>
            <w:tcBorders>
              <w:top w:val="nil"/>
              <w:left w:val="nil"/>
              <w:bottom w:val="single" w:sz="4" w:space="0" w:color="auto"/>
              <w:right w:val="single" w:sz="4" w:space="0" w:color="auto"/>
            </w:tcBorders>
            <w:shd w:val="clear" w:color="auto" w:fill="auto"/>
            <w:vAlign w:val="center"/>
            <w:hideMark/>
          </w:tcPr>
          <w:p w14:paraId="14111276"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6DFDE513"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senior engineer</w:t>
            </w:r>
          </w:p>
        </w:tc>
        <w:tc>
          <w:tcPr>
            <w:tcW w:w="3780" w:type="dxa"/>
            <w:tcBorders>
              <w:top w:val="nil"/>
              <w:left w:val="nil"/>
              <w:bottom w:val="single" w:sz="4" w:space="0" w:color="auto"/>
              <w:right w:val="single" w:sz="4" w:space="0" w:color="auto"/>
            </w:tcBorders>
            <w:shd w:val="clear" w:color="auto" w:fill="auto"/>
            <w:noWrap/>
            <w:vAlign w:val="center"/>
            <w:hideMark/>
          </w:tcPr>
          <w:p w14:paraId="4049EA2F"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production, adjustment of PLI</w:t>
            </w:r>
          </w:p>
        </w:tc>
      </w:tr>
      <w:tr w:rsidR="00231AF6" w:rsidRPr="004543E2" w14:paraId="492D2950" w14:textId="77777777" w:rsidTr="004206C3">
        <w:trPr>
          <w:trHeight w:val="31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09681586"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10</w:t>
            </w:r>
          </w:p>
        </w:tc>
        <w:tc>
          <w:tcPr>
            <w:tcW w:w="2987" w:type="dxa"/>
            <w:tcBorders>
              <w:top w:val="nil"/>
              <w:left w:val="nil"/>
              <w:bottom w:val="single" w:sz="4" w:space="0" w:color="auto"/>
              <w:right w:val="single" w:sz="4" w:space="0" w:color="auto"/>
            </w:tcBorders>
            <w:shd w:val="clear" w:color="auto" w:fill="auto"/>
            <w:vAlign w:val="center"/>
            <w:hideMark/>
          </w:tcPr>
          <w:p w14:paraId="790E79A3"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Ni R.V.</w:t>
            </w:r>
          </w:p>
        </w:tc>
        <w:tc>
          <w:tcPr>
            <w:tcW w:w="720" w:type="dxa"/>
            <w:tcBorders>
              <w:top w:val="nil"/>
              <w:left w:val="nil"/>
              <w:bottom w:val="single" w:sz="4" w:space="0" w:color="auto"/>
              <w:right w:val="single" w:sz="4" w:space="0" w:color="auto"/>
            </w:tcBorders>
            <w:shd w:val="clear" w:color="auto" w:fill="auto"/>
            <w:vAlign w:val="center"/>
            <w:hideMark/>
          </w:tcPr>
          <w:p w14:paraId="3B5D58C1"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0722A561"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engineer</w:t>
            </w:r>
          </w:p>
        </w:tc>
        <w:tc>
          <w:tcPr>
            <w:tcW w:w="3780" w:type="dxa"/>
            <w:tcBorders>
              <w:top w:val="nil"/>
              <w:left w:val="nil"/>
              <w:bottom w:val="single" w:sz="4" w:space="0" w:color="auto"/>
              <w:right w:val="single" w:sz="4" w:space="0" w:color="auto"/>
            </w:tcBorders>
            <w:shd w:val="clear" w:color="auto" w:fill="auto"/>
            <w:noWrap/>
            <w:vAlign w:val="center"/>
            <w:hideMark/>
          </w:tcPr>
          <w:p w14:paraId="572F35BB"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optics, PLI adjustment</w:t>
            </w:r>
          </w:p>
        </w:tc>
      </w:tr>
      <w:tr w:rsidR="00231AF6" w:rsidRPr="008D422C" w14:paraId="19F7AD31"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496CEDB"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11</w:t>
            </w:r>
          </w:p>
        </w:tc>
        <w:tc>
          <w:tcPr>
            <w:tcW w:w="2987" w:type="dxa"/>
            <w:tcBorders>
              <w:top w:val="nil"/>
              <w:left w:val="nil"/>
              <w:bottom w:val="single" w:sz="4" w:space="0" w:color="auto"/>
              <w:right w:val="single" w:sz="4" w:space="0" w:color="auto"/>
            </w:tcBorders>
            <w:shd w:val="clear" w:color="auto" w:fill="auto"/>
            <w:vAlign w:val="center"/>
            <w:hideMark/>
          </w:tcPr>
          <w:p w14:paraId="088A9DE0"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Pluzhnikov</w:t>
            </w:r>
            <w:proofErr w:type="spellEnd"/>
            <w:r w:rsidRPr="004543E2">
              <w:rPr>
                <w:rFonts w:eastAsia="Times New Roman"/>
                <w:color w:val="000000"/>
                <w:lang w:val="en-US"/>
              </w:rPr>
              <w:t xml:space="preserve"> A.A.</w:t>
            </w:r>
          </w:p>
        </w:tc>
        <w:tc>
          <w:tcPr>
            <w:tcW w:w="720" w:type="dxa"/>
            <w:tcBorders>
              <w:top w:val="nil"/>
              <w:left w:val="nil"/>
              <w:bottom w:val="single" w:sz="4" w:space="0" w:color="auto"/>
              <w:right w:val="single" w:sz="4" w:space="0" w:color="auto"/>
            </w:tcBorders>
            <w:shd w:val="clear" w:color="auto" w:fill="auto"/>
            <w:vAlign w:val="center"/>
            <w:hideMark/>
          </w:tcPr>
          <w:p w14:paraId="48D74695"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05BBA26A"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engineer</w:t>
            </w:r>
          </w:p>
        </w:tc>
        <w:tc>
          <w:tcPr>
            <w:tcW w:w="3780" w:type="dxa"/>
            <w:tcBorders>
              <w:top w:val="nil"/>
              <w:left w:val="nil"/>
              <w:bottom w:val="single" w:sz="4" w:space="0" w:color="auto"/>
              <w:right w:val="single" w:sz="4" w:space="0" w:color="auto"/>
            </w:tcBorders>
            <w:shd w:val="clear" w:color="auto" w:fill="auto"/>
            <w:noWrap/>
            <w:vAlign w:val="center"/>
            <w:hideMark/>
          </w:tcPr>
          <w:p w14:paraId="0A527FA6"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Laser Fiducial Line Adjustment, PLI</w:t>
            </w:r>
          </w:p>
        </w:tc>
      </w:tr>
      <w:tr w:rsidR="00231AF6" w:rsidRPr="004543E2" w14:paraId="450E4E02"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DBBF8E2"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12</w:t>
            </w:r>
          </w:p>
        </w:tc>
        <w:tc>
          <w:tcPr>
            <w:tcW w:w="2987" w:type="dxa"/>
            <w:tcBorders>
              <w:top w:val="nil"/>
              <w:left w:val="nil"/>
              <w:bottom w:val="single" w:sz="4" w:space="0" w:color="auto"/>
              <w:right w:val="single" w:sz="4" w:space="0" w:color="auto"/>
            </w:tcBorders>
            <w:shd w:val="clear" w:color="auto" w:fill="auto"/>
            <w:vAlign w:val="center"/>
            <w:hideMark/>
          </w:tcPr>
          <w:p w14:paraId="3F47C5E7"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Torosyan G.T.</w:t>
            </w:r>
          </w:p>
        </w:tc>
        <w:tc>
          <w:tcPr>
            <w:tcW w:w="720" w:type="dxa"/>
            <w:tcBorders>
              <w:top w:val="nil"/>
              <w:left w:val="nil"/>
              <w:bottom w:val="single" w:sz="4" w:space="0" w:color="auto"/>
              <w:right w:val="single" w:sz="4" w:space="0" w:color="auto"/>
            </w:tcBorders>
            <w:shd w:val="clear" w:color="auto" w:fill="auto"/>
            <w:vAlign w:val="center"/>
            <w:hideMark/>
          </w:tcPr>
          <w:p w14:paraId="3F7FF38D"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2AAF50C0"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Senior Researcher</w:t>
            </w:r>
          </w:p>
        </w:tc>
        <w:tc>
          <w:tcPr>
            <w:tcW w:w="3780" w:type="dxa"/>
            <w:tcBorders>
              <w:top w:val="nil"/>
              <w:left w:val="nil"/>
              <w:bottom w:val="single" w:sz="4" w:space="0" w:color="auto"/>
              <w:right w:val="single" w:sz="4" w:space="0" w:color="auto"/>
            </w:tcBorders>
            <w:shd w:val="clear" w:color="auto" w:fill="auto"/>
            <w:noWrap/>
            <w:vAlign w:val="center"/>
            <w:hideMark/>
          </w:tcPr>
          <w:p w14:paraId="22B99823"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Management support</w:t>
            </w:r>
          </w:p>
        </w:tc>
      </w:tr>
      <w:tr w:rsidR="00231AF6" w:rsidRPr="004543E2" w14:paraId="34B3A0BC"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0D36DA7"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13</w:t>
            </w:r>
          </w:p>
        </w:tc>
        <w:tc>
          <w:tcPr>
            <w:tcW w:w="2987" w:type="dxa"/>
            <w:tcBorders>
              <w:top w:val="nil"/>
              <w:left w:val="nil"/>
              <w:bottom w:val="single" w:sz="4" w:space="0" w:color="auto"/>
              <w:right w:val="single" w:sz="4" w:space="0" w:color="auto"/>
            </w:tcBorders>
            <w:shd w:val="clear" w:color="auto" w:fill="auto"/>
            <w:vAlign w:val="center"/>
            <w:hideMark/>
          </w:tcPr>
          <w:p w14:paraId="5A229215"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Seletsky</w:t>
            </w:r>
            <w:proofErr w:type="spellEnd"/>
            <w:r w:rsidRPr="004543E2">
              <w:rPr>
                <w:rFonts w:eastAsia="Times New Roman"/>
                <w:color w:val="000000"/>
                <w:lang w:val="en-US"/>
              </w:rPr>
              <w:t xml:space="preserve"> A.A.</w:t>
            </w:r>
          </w:p>
        </w:tc>
        <w:tc>
          <w:tcPr>
            <w:tcW w:w="720" w:type="dxa"/>
            <w:tcBorders>
              <w:top w:val="nil"/>
              <w:left w:val="nil"/>
              <w:bottom w:val="single" w:sz="4" w:space="0" w:color="auto"/>
              <w:right w:val="single" w:sz="4" w:space="0" w:color="auto"/>
            </w:tcBorders>
            <w:shd w:val="clear" w:color="auto" w:fill="auto"/>
            <w:vAlign w:val="center"/>
            <w:hideMark/>
          </w:tcPr>
          <w:p w14:paraId="7B4B177A"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0.3</w:t>
            </w:r>
          </w:p>
        </w:tc>
        <w:tc>
          <w:tcPr>
            <w:tcW w:w="1980" w:type="dxa"/>
            <w:tcBorders>
              <w:top w:val="nil"/>
              <w:left w:val="nil"/>
              <w:bottom w:val="single" w:sz="4" w:space="0" w:color="auto"/>
              <w:right w:val="single" w:sz="4" w:space="0" w:color="auto"/>
            </w:tcBorders>
            <w:shd w:val="clear" w:color="auto" w:fill="auto"/>
            <w:noWrap/>
            <w:vAlign w:val="center"/>
            <w:hideMark/>
          </w:tcPr>
          <w:p w14:paraId="0AD09A16"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engineer</w:t>
            </w:r>
          </w:p>
        </w:tc>
        <w:tc>
          <w:tcPr>
            <w:tcW w:w="3780" w:type="dxa"/>
            <w:tcBorders>
              <w:top w:val="nil"/>
              <w:left w:val="nil"/>
              <w:bottom w:val="single" w:sz="4" w:space="0" w:color="auto"/>
              <w:right w:val="single" w:sz="4" w:space="0" w:color="auto"/>
            </w:tcBorders>
            <w:shd w:val="clear" w:color="auto" w:fill="auto"/>
            <w:noWrap/>
            <w:vAlign w:val="center"/>
            <w:hideMark/>
          </w:tcPr>
          <w:p w14:paraId="7FB3EDB8"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PLI design</w:t>
            </w:r>
          </w:p>
        </w:tc>
      </w:tr>
      <w:tr w:rsidR="00231AF6" w:rsidRPr="004543E2" w14:paraId="26273E19"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A2A0D8F"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rPr>
              <w:t>14</w:t>
            </w:r>
          </w:p>
        </w:tc>
        <w:tc>
          <w:tcPr>
            <w:tcW w:w="2987" w:type="dxa"/>
            <w:tcBorders>
              <w:top w:val="nil"/>
              <w:left w:val="nil"/>
              <w:bottom w:val="single" w:sz="4" w:space="0" w:color="auto"/>
              <w:right w:val="single" w:sz="4" w:space="0" w:color="auto"/>
            </w:tcBorders>
            <w:shd w:val="clear" w:color="auto" w:fill="auto"/>
            <w:vAlign w:val="center"/>
            <w:hideMark/>
          </w:tcPr>
          <w:p w14:paraId="6A5708CE"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Studenov</w:t>
            </w:r>
            <w:proofErr w:type="spellEnd"/>
            <w:r w:rsidRPr="004543E2">
              <w:rPr>
                <w:rFonts w:eastAsia="Times New Roman"/>
                <w:color w:val="000000"/>
                <w:lang w:val="en-US"/>
              </w:rPr>
              <w:t xml:space="preserve"> S.N.</w:t>
            </w:r>
          </w:p>
        </w:tc>
        <w:tc>
          <w:tcPr>
            <w:tcW w:w="720" w:type="dxa"/>
            <w:tcBorders>
              <w:top w:val="nil"/>
              <w:left w:val="nil"/>
              <w:bottom w:val="single" w:sz="4" w:space="0" w:color="auto"/>
              <w:right w:val="single" w:sz="4" w:space="0" w:color="auto"/>
            </w:tcBorders>
            <w:shd w:val="clear" w:color="auto" w:fill="auto"/>
            <w:vAlign w:val="center"/>
            <w:hideMark/>
          </w:tcPr>
          <w:p w14:paraId="27F9A938"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2FDD8FC7"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mechanic</w:t>
            </w:r>
          </w:p>
        </w:tc>
        <w:tc>
          <w:tcPr>
            <w:tcW w:w="3780" w:type="dxa"/>
            <w:tcBorders>
              <w:top w:val="nil"/>
              <w:left w:val="nil"/>
              <w:bottom w:val="single" w:sz="4" w:space="0" w:color="auto"/>
              <w:right w:val="single" w:sz="4" w:space="0" w:color="auto"/>
            </w:tcBorders>
            <w:shd w:val="clear" w:color="auto" w:fill="auto"/>
            <w:noWrap/>
            <w:vAlign w:val="center"/>
            <w:hideMark/>
          </w:tcPr>
          <w:p w14:paraId="61E1953D"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Mechanical work</w:t>
            </w:r>
          </w:p>
        </w:tc>
      </w:tr>
      <w:tr w:rsidR="00231AF6" w:rsidRPr="004543E2" w14:paraId="50788F58" w14:textId="77777777" w:rsidTr="004206C3">
        <w:trPr>
          <w:trHeight w:val="62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A85FF00"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15</w:t>
            </w:r>
          </w:p>
        </w:tc>
        <w:tc>
          <w:tcPr>
            <w:tcW w:w="2987" w:type="dxa"/>
            <w:tcBorders>
              <w:top w:val="nil"/>
              <w:left w:val="nil"/>
              <w:bottom w:val="single" w:sz="4" w:space="0" w:color="auto"/>
              <w:right w:val="single" w:sz="4" w:space="0" w:color="auto"/>
            </w:tcBorders>
            <w:shd w:val="clear" w:color="auto" w:fill="auto"/>
            <w:vAlign w:val="center"/>
            <w:hideMark/>
          </w:tcPr>
          <w:p w14:paraId="11948C81" w14:textId="77777777" w:rsidR="00231AF6" w:rsidRPr="004543E2" w:rsidRDefault="00231AF6" w:rsidP="00EB602A">
            <w:pPr>
              <w:spacing w:after="120" w:line="240" w:lineRule="auto"/>
              <w:jc w:val="both"/>
              <w:rPr>
                <w:rFonts w:eastAsia="Times New Roman"/>
                <w:color w:val="000000"/>
              </w:rPr>
            </w:pPr>
            <w:proofErr w:type="spellStart"/>
            <w:r w:rsidRPr="004543E2">
              <w:rPr>
                <w:rFonts w:eastAsia="Times New Roman"/>
                <w:color w:val="000000"/>
                <w:lang w:val="en-US"/>
              </w:rPr>
              <w:t>Artikov</w:t>
            </w:r>
            <w:proofErr w:type="spellEnd"/>
            <w:r w:rsidRPr="004543E2">
              <w:rPr>
                <w:rFonts w:eastAsia="Times New Roman"/>
                <w:color w:val="000000"/>
                <w:lang w:val="en-US"/>
              </w:rPr>
              <w:t xml:space="preserve"> A.</w:t>
            </w:r>
            <w:r w:rsidRPr="004543E2">
              <w:rPr>
                <w:rFonts w:eastAsia="Times New Roman"/>
                <w:color w:val="000000"/>
              </w:rPr>
              <w:t>М.</w:t>
            </w:r>
          </w:p>
        </w:tc>
        <w:tc>
          <w:tcPr>
            <w:tcW w:w="720" w:type="dxa"/>
            <w:tcBorders>
              <w:top w:val="nil"/>
              <w:left w:val="nil"/>
              <w:bottom w:val="single" w:sz="4" w:space="0" w:color="auto"/>
              <w:right w:val="single" w:sz="4" w:space="0" w:color="auto"/>
            </w:tcBorders>
            <w:shd w:val="clear" w:color="auto" w:fill="auto"/>
            <w:vAlign w:val="center"/>
            <w:hideMark/>
          </w:tcPr>
          <w:p w14:paraId="0ADEDAC0"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0.1</w:t>
            </w:r>
          </w:p>
        </w:tc>
        <w:tc>
          <w:tcPr>
            <w:tcW w:w="1980" w:type="dxa"/>
            <w:tcBorders>
              <w:top w:val="nil"/>
              <w:left w:val="nil"/>
              <w:bottom w:val="single" w:sz="4" w:space="0" w:color="auto"/>
              <w:right w:val="single" w:sz="4" w:space="0" w:color="auto"/>
            </w:tcBorders>
            <w:shd w:val="clear" w:color="auto" w:fill="auto"/>
            <w:noWrap/>
            <w:vAlign w:val="center"/>
            <w:hideMark/>
          </w:tcPr>
          <w:p w14:paraId="227ABFD5"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Senior Researcher</w:t>
            </w:r>
          </w:p>
        </w:tc>
        <w:tc>
          <w:tcPr>
            <w:tcW w:w="3780" w:type="dxa"/>
            <w:tcBorders>
              <w:top w:val="nil"/>
              <w:left w:val="nil"/>
              <w:bottom w:val="single" w:sz="4" w:space="0" w:color="auto"/>
              <w:right w:val="single" w:sz="4" w:space="0" w:color="auto"/>
            </w:tcBorders>
            <w:shd w:val="clear" w:color="auto" w:fill="auto"/>
            <w:noWrap/>
            <w:vAlign w:val="center"/>
            <w:hideMark/>
          </w:tcPr>
          <w:p w14:paraId="5A1E1E2D" w14:textId="77777777" w:rsidR="00231AF6" w:rsidRPr="004543E2" w:rsidRDefault="00231AF6" w:rsidP="00EB602A">
            <w:pPr>
              <w:spacing w:after="120" w:line="240" w:lineRule="auto"/>
              <w:jc w:val="both"/>
              <w:rPr>
                <w:rFonts w:eastAsia="Times New Roman"/>
                <w:color w:val="000000"/>
                <w:lang w:val="en-US"/>
              </w:rPr>
            </w:pPr>
            <w:proofErr w:type="spellStart"/>
            <w:r w:rsidRPr="004543E2">
              <w:rPr>
                <w:rFonts w:eastAsia="Times New Roman"/>
                <w:color w:val="000000"/>
                <w:lang w:val="en-US"/>
              </w:rPr>
              <w:t>Tarthquake</w:t>
            </w:r>
            <w:proofErr w:type="spellEnd"/>
            <w:r w:rsidRPr="004543E2">
              <w:rPr>
                <w:rFonts w:eastAsia="Times New Roman"/>
                <w:color w:val="000000"/>
                <w:lang w:val="en-US"/>
              </w:rPr>
              <w:t xml:space="preserve"> forecast, Management support</w:t>
            </w:r>
          </w:p>
        </w:tc>
      </w:tr>
      <w:tr w:rsidR="00231AF6" w:rsidRPr="004543E2" w14:paraId="569E3E4D" w14:textId="77777777" w:rsidTr="004206C3">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C200B7F"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 </w:t>
            </w:r>
          </w:p>
        </w:tc>
        <w:tc>
          <w:tcPr>
            <w:tcW w:w="2987" w:type="dxa"/>
            <w:tcBorders>
              <w:top w:val="nil"/>
              <w:left w:val="nil"/>
              <w:bottom w:val="single" w:sz="4" w:space="0" w:color="auto"/>
              <w:right w:val="single" w:sz="4" w:space="0" w:color="auto"/>
            </w:tcBorders>
            <w:shd w:val="clear" w:color="auto" w:fill="auto"/>
            <w:vAlign w:val="center"/>
            <w:hideMark/>
          </w:tcPr>
          <w:p w14:paraId="3465C986" w14:textId="77777777" w:rsidR="00231AF6" w:rsidRPr="004543E2" w:rsidRDefault="00231AF6" w:rsidP="00EB602A">
            <w:pPr>
              <w:spacing w:after="120" w:line="240" w:lineRule="auto"/>
              <w:jc w:val="both"/>
              <w:rPr>
                <w:rFonts w:eastAsia="Times New Roman"/>
                <w:b/>
                <w:bCs/>
                <w:color w:val="000000"/>
                <w:lang w:val="en-US"/>
              </w:rPr>
            </w:pPr>
            <w:r w:rsidRPr="004543E2">
              <w:rPr>
                <w:rFonts w:eastAsia="Times New Roman"/>
                <w:b/>
                <w:bCs/>
                <w:color w:val="000000"/>
              </w:rPr>
              <w:t>Total FTE</w:t>
            </w:r>
          </w:p>
        </w:tc>
        <w:tc>
          <w:tcPr>
            <w:tcW w:w="720" w:type="dxa"/>
            <w:tcBorders>
              <w:top w:val="nil"/>
              <w:left w:val="nil"/>
              <w:bottom w:val="single" w:sz="4" w:space="0" w:color="auto"/>
              <w:right w:val="single" w:sz="4" w:space="0" w:color="auto"/>
            </w:tcBorders>
            <w:shd w:val="clear" w:color="auto" w:fill="auto"/>
            <w:vAlign w:val="center"/>
            <w:hideMark/>
          </w:tcPr>
          <w:p w14:paraId="3FF0F0F9" w14:textId="77777777" w:rsidR="00231AF6" w:rsidRPr="004543E2" w:rsidRDefault="00231AF6" w:rsidP="00EB602A">
            <w:pPr>
              <w:spacing w:after="120" w:line="240" w:lineRule="auto"/>
              <w:jc w:val="both"/>
              <w:rPr>
                <w:rFonts w:eastAsia="Times New Roman"/>
                <w:b/>
                <w:bCs/>
                <w:color w:val="000000"/>
                <w:lang w:val="en-US"/>
              </w:rPr>
            </w:pPr>
            <w:r w:rsidRPr="004543E2">
              <w:rPr>
                <w:rFonts w:eastAsia="Times New Roman"/>
                <w:b/>
                <w:bCs/>
                <w:color w:val="000000"/>
                <w:lang w:val="en-US"/>
              </w:rPr>
              <w:t>12</w:t>
            </w:r>
            <w:r w:rsidRPr="004543E2">
              <w:rPr>
                <w:rFonts w:eastAsia="Times New Roman"/>
                <w:b/>
                <w:bCs/>
                <w:color w:val="000000"/>
              </w:rPr>
              <w:t>.</w:t>
            </w:r>
            <w:r w:rsidRPr="004543E2">
              <w:rPr>
                <w:rFonts w:eastAsia="Times New Roman"/>
                <w:b/>
                <w:bCs/>
                <w:color w:val="000000"/>
                <w:lang w:val="en-US"/>
              </w:rPr>
              <w:t>2</w:t>
            </w:r>
          </w:p>
        </w:tc>
        <w:tc>
          <w:tcPr>
            <w:tcW w:w="1980" w:type="dxa"/>
            <w:tcBorders>
              <w:top w:val="nil"/>
              <w:left w:val="nil"/>
              <w:bottom w:val="single" w:sz="4" w:space="0" w:color="auto"/>
              <w:right w:val="single" w:sz="4" w:space="0" w:color="auto"/>
            </w:tcBorders>
            <w:shd w:val="clear" w:color="auto" w:fill="auto"/>
            <w:noWrap/>
            <w:vAlign w:val="bottom"/>
            <w:hideMark/>
          </w:tcPr>
          <w:p w14:paraId="19594B63"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 </w:t>
            </w:r>
          </w:p>
        </w:tc>
        <w:tc>
          <w:tcPr>
            <w:tcW w:w="3780" w:type="dxa"/>
            <w:tcBorders>
              <w:top w:val="nil"/>
              <w:left w:val="nil"/>
              <w:bottom w:val="single" w:sz="4" w:space="0" w:color="auto"/>
              <w:right w:val="single" w:sz="4" w:space="0" w:color="auto"/>
            </w:tcBorders>
            <w:shd w:val="clear" w:color="auto" w:fill="auto"/>
            <w:noWrap/>
            <w:vAlign w:val="bottom"/>
            <w:hideMark/>
          </w:tcPr>
          <w:p w14:paraId="11ADE105" w14:textId="77777777" w:rsidR="00231AF6" w:rsidRPr="004543E2" w:rsidRDefault="00231AF6" w:rsidP="00EB602A">
            <w:pPr>
              <w:spacing w:after="120" w:line="240" w:lineRule="auto"/>
              <w:jc w:val="both"/>
              <w:rPr>
                <w:rFonts w:eastAsia="Times New Roman"/>
                <w:color w:val="000000"/>
                <w:lang w:val="en-US"/>
              </w:rPr>
            </w:pPr>
            <w:r w:rsidRPr="004543E2">
              <w:rPr>
                <w:rFonts w:eastAsia="Times New Roman"/>
                <w:color w:val="000000"/>
                <w:lang w:val="en-US"/>
              </w:rPr>
              <w:t> </w:t>
            </w:r>
          </w:p>
        </w:tc>
      </w:tr>
    </w:tbl>
    <w:p w14:paraId="0FC906BD" w14:textId="77777777" w:rsidR="00231AF6" w:rsidRDefault="00231AF6" w:rsidP="00EB602A">
      <w:pPr>
        <w:jc w:val="both"/>
        <w:rPr>
          <w:lang w:val="en-US"/>
        </w:rPr>
      </w:pPr>
    </w:p>
    <w:p w14:paraId="2E143051" w14:textId="77777777" w:rsidR="00231AF6" w:rsidRPr="00231AF6" w:rsidRDefault="00231AF6" w:rsidP="00EB602A">
      <w:pPr>
        <w:jc w:val="both"/>
        <w:rPr>
          <w:lang w:val="en-US"/>
        </w:rPr>
      </w:pPr>
      <w:r w:rsidRPr="00231AF6">
        <w:rPr>
          <w:lang w:val="en-US"/>
        </w:rPr>
        <w:t>The total number of participants in the collaboration is 62</w:t>
      </w:r>
      <w:r w:rsidR="00240F12">
        <w:rPr>
          <w:lang w:val="en-US"/>
        </w:rPr>
        <w:t>.</w:t>
      </w:r>
    </w:p>
    <w:p w14:paraId="578E5AFB" w14:textId="77777777" w:rsidR="00231AF6" w:rsidRPr="00231AF6" w:rsidRDefault="00231AF6" w:rsidP="00EB602A">
      <w:pPr>
        <w:jc w:val="both"/>
        <w:rPr>
          <w:lang w:val="en-US"/>
        </w:rPr>
      </w:pPr>
      <w:r w:rsidRPr="00231AF6">
        <w:rPr>
          <w:lang w:val="en-US"/>
        </w:rPr>
        <w:t>7a.</w:t>
      </w:r>
    </w:p>
    <w:p w14:paraId="0B453AEF" w14:textId="77777777" w:rsidR="00231AF6" w:rsidRPr="00231AF6" w:rsidRDefault="00231AF6" w:rsidP="00EB602A">
      <w:pPr>
        <w:jc w:val="both"/>
        <w:rPr>
          <w:lang w:val="en-US"/>
        </w:rPr>
      </w:pPr>
      <w:r w:rsidRPr="00231AF6">
        <w:rPr>
          <w:lang w:val="en-US"/>
        </w:rPr>
        <w:t>Project budget for 2022-2023</w:t>
      </w:r>
      <w:r w:rsidR="00C96111">
        <w:rPr>
          <w:lang w:val="en-US"/>
        </w:rPr>
        <w:t xml:space="preserve">  </w:t>
      </w:r>
      <w:r w:rsidRPr="00231AF6">
        <w:rPr>
          <w:lang w:val="en-US"/>
        </w:rPr>
        <w:t xml:space="preserve"> </w:t>
      </w:r>
      <w:r w:rsidRPr="00C96111">
        <w:rPr>
          <w:b/>
          <w:lang w:val="en-US"/>
        </w:rPr>
        <w:t>$ 192,000</w:t>
      </w:r>
      <w:r w:rsidR="00240F12">
        <w:rPr>
          <w:b/>
          <w:lang w:val="en-US"/>
        </w:rPr>
        <w:t>.</w:t>
      </w:r>
    </w:p>
    <w:p w14:paraId="79F29DF0" w14:textId="77777777" w:rsidR="00231AF6" w:rsidRPr="00231AF6" w:rsidRDefault="00231AF6" w:rsidP="00EB602A">
      <w:pPr>
        <w:jc w:val="both"/>
        <w:rPr>
          <w:lang w:val="en-US"/>
        </w:rPr>
      </w:pPr>
      <w:r w:rsidRPr="00231AF6">
        <w:rPr>
          <w:lang w:val="en-US"/>
        </w:rPr>
        <w:t>7b.</w:t>
      </w:r>
    </w:p>
    <w:p w14:paraId="6BA20C73" w14:textId="77777777" w:rsidR="00231AF6" w:rsidRDefault="00EB602A" w:rsidP="00EB602A">
      <w:pPr>
        <w:jc w:val="both"/>
        <w:rPr>
          <w:lang w:val="en-US"/>
        </w:rPr>
      </w:pPr>
      <w:r>
        <w:rPr>
          <w:lang w:val="en-US"/>
        </w:rPr>
        <w:t>Tab.</w:t>
      </w:r>
      <w:r w:rsidR="00231AF6" w:rsidRPr="00231AF6">
        <w:rPr>
          <w:lang w:val="en-US"/>
        </w:rPr>
        <w:t xml:space="preserve"> 2 provides detailed information on the items of expenditure of the project budget.</w:t>
      </w:r>
    </w:p>
    <w:p w14:paraId="42C4992E" w14:textId="77777777" w:rsidR="00231AF6" w:rsidRDefault="00231AF6" w:rsidP="00EB602A">
      <w:pPr>
        <w:jc w:val="both"/>
        <w:rPr>
          <w:lang w:val="en-US"/>
        </w:rPr>
      </w:pPr>
      <w:r>
        <w:rPr>
          <w:lang w:val="en-US"/>
        </w:rPr>
        <w:t>Tab.</w:t>
      </w:r>
      <w:r w:rsidRPr="00231AF6">
        <w:rPr>
          <w:lang w:val="en-US"/>
        </w:rPr>
        <w:t>2</w:t>
      </w:r>
    </w:p>
    <w:tbl>
      <w:tblPr>
        <w:tblStyle w:val="a5"/>
        <w:tblpPr w:leftFromText="180" w:rightFromText="180" w:vertAnchor="text" w:horzAnchor="margin" w:tblpXSpec="center" w:tblpY="228"/>
        <w:tblW w:w="10672" w:type="dxa"/>
        <w:tblLook w:val="04A0" w:firstRow="1" w:lastRow="0" w:firstColumn="1" w:lastColumn="0" w:noHBand="0" w:noVBand="1"/>
      </w:tblPr>
      <w:tblGrid>
        <w:gridCol w:w="2048"/>
        <w:gridCol w:w="1985"/>
        <w:gridCol w:w="1979"/>
        <w:gridCol w:w="1479"/>
        <w:gridCol w:w="1043"/>
        <w:gridCol w:w="1043"/>
        <w:gridCol w:w="1095"/>
      </w:tblGrid>
      <w:tr w:rsidR="00231AF6" w:rsidRPr="008D422C" w14:paraId="1CA23E5D" w14:textId="77777777" w:rsidTr="004206C3">
        <w:trPr>
          <w:trHeight w:val="310"/>
        </w:trPr>
        <w:tc>
          <w:tcPr>
            <w:tcW w:w="6012" w:type="dxa"/>
            <w:gridSpan w:val="3"/>
            <w:vMerge w:val="restart"/>
            <w:noWrap/>
            <w:hideMark/>
          </w:tcPr>
          <w:p w14:paraId="0B3547DD" w14:textId="77777777" w:rsidR="00231AF6" w:rsidRPr="004C5753" w:rsidRDefault="00231AF6" w:rsidP="00EB602A">
            <w:pPr>
              <w:autoSpaceDE w:val="0"/>
              <w:autoSpaceDN w:val="0"/>
              <w:adjustRightInd w:val="0"/>
              <w:rPr>
                <w:lang w:val="en-US"/>
              </w:rPr>
            </w:pPr>
            <w:r>
              <w:rPr>
                <w:lang w:val="en-US"/>
              </w:rPr>
              <w:t xml:space="preserve">Name of nodes </w:t>
            </w:r>
            <w:r w:rsidRPr="004C5753">
              <w:rPr>
                <w:lang w:val="en-US"/>
              </w:rPr>
              <w:t>and installation systems,</w:t>
            </w:r>
          </w:p>
          <w:p w14:paraId="1612AE12" w14:textId="77777777" w:rsidR="00231AF6" w:rsidRPr="004C5753" w:rsidRDefault="00231AF6" w:rsidP="00EB602A">
            <w:pPr>
              <w:autoSpaceDE w:val="0"/>
              <w:autoSpaceDN w:val="0"/>
              <w:adjustRightInd w:val="0"/>
            </w:pPr>
            <w:proofErr w:type="spellStart"/>
            <w:r>
              <w:t>works</w:t>
            </w:r>
            <w:proofErr w:type="spellEnd"/>
            <w:r>
              <w:t xml:space="preserve">, </w:t>
            </w:r>
            <w:proofErr w:type="spellStart"/>
            <w:r>
              <w:t>resources</w:t>
            </w:r>
            <w:proofErr w:type="spellEnd"/>
            <w:r>
              <w:t xml:space="preserve">, </w:t>
            </w:r>
            <w:proofErr w:type="spellStart"/>
            <w:r>
              <w:t>funding</w:t>
            </w:r>
            <w:proofErr w:type="spellEnd"/>
            <w:r>
              <w:t xml:space="preserve"> </w:t>
            </w:r>
            <w:proofErr w:type="spellStart"/>
            <w:r>
              <w:t>sources</w:t>
            </w:r>
            <w:proofErr w:type="spellEnd"/>
          </w:p>
        </w:tc>
        <w:tc>
          <w:tcPr>
            <w:tcW w:w="1479" w:type="dxa"/>
            <w:vMerge w:val="restart"/>
            <w:noWrap/>
            <w:hideMark/>
          </w:tcPr>
          <w:p w14:paraId="65ACB8A3" w14:textId="77777777" w:rsidR="00231AF6" w:rsidRPr="004C5753" w:rsidRDefault="00231AF6" w:rsidP="00EB602A">
            <w:pPr>
              <w:autoSpaceDE w:val="0"/>
              <w:autoSpaceDN w:val="0"/>
              <w:adjustRightInd w:val="0"/>
              <w:rPr>
                <w:lang w:val="en-US"/>
              </w:rPr>
            </w:pPr>
            <w:r w:rsidRPr="004C5753">
              <w:rPr>
                <w:lang w:val="en-US"/>
              </w:rPr>
              <w:t>The cost</w:t>
            </w:r>
          </w:p>
          <w:p w14:paraId="2E3425B9" w14:textId="77777777" w:rsidR="00231AF6" w:rsidRPr="004C5753" w:rsidRDefault="00231AF6" w:rsidP="00EB602A">
            <w:pPr>
              <w:autoSpaceDE w:val="0"/>
              <w:autoSpaceDN w:val="0"/>
              <w:adjustRightInd w:val="0"/>
              <w:rPr>
                <w:lang w:val="en-US"/>
              </w:rPr>
            </w:pPr>
            <w:r>
              <w:rPr>
                <w:lang w:val="en-US"/>
              </w:rPr>
              <w:t>nodes</w:t>
            </w:r>
          </w:p>
          <w:p w14:paraId="21980240" w14:textId="77777777" w:rsidR="00231AF6" w:rsidRPr="004C5753" w:rsidRDefault="00231AF6" w:rsidP="00EB602A">
            <w:pPr>
              <w:autoSpaceDE w:val="0"/>
              <w:autoSpaceDN w:val="0"/>
              <w:adjustRightInd w:val="0"/>
              <w:rPr>
                <w:lang w:val="en-US"/>
              </w:rPr>
            </w:pPr>
            <w:r>
              <w:rPr>
                <w:lang w:val="en-US"/>
              </w:rPr>
              <w:t>installation</w:t>
            </w:r>
          </w:p>
          <w:p w14:paraId="5F9B1522" w14:textId="77777777" w:rsidR="00231AF6" w:rsidRPr="004C5753" w:rsidRDefault="00231AF6" w:rsidP="00EB602A">
            <w:pPr>
              <w:autoSpaceDE w:val="0"/>
              <w:autoSpaceDN w:val="0"/>
              <w:adjustRightInd w:val="0"/>
              <w:rPr>
                <w:bCs/>
                <w:lang w:val="en-US"/>
              </w:rPr>
            </w:pPr>
            <w:r w:rsidRPr="004C5753">
              <w:rPr>
                <w:lang w:val="en-US"/>
              </w:rPr>
              <w:t>(thousand USD)</w:t>
            </w:r>
          </w:p>
        </w:tc>
        <w:tc>
          <w:tcPr>
            <w:tcW w:w="3181" w:type="dxa"/>
            <w:gridSpan w:val="3"/>
            <w:noWrap/>
            <w:hideMark/>
          </w:tcPr>
          <w:p w14:paraId="5B86A8EB" w14:textId="77777777" w:rsidR="00231AF6" w:rsidRDefault="00231AF6" w:rsidP="00EB602A">
            <w:pPr>
              <w:autoSpaceDE w:val="0"/>
              <w:autoSpaceDN w:val="0"/>
              <w:adjustRightInd w:val="0"/>
              <w:rPr>
                <w:lang w:val="en-US"/>
              </w:rPr>
            </w:pPr>
            <w:r w:rsidRPr="00DF76BA">
              <w:rPr>
                <w:lang w:val="en-US"/>
              </w:rPr>
              <w:t xml:space="preserve">Laboratories' </w:t>
            </w:r>
            <w:r>
              <w:rPr>
                <w:lang w:val="en-US"/>
              </w:rPr>
              <w:t>p</w:t>
            </w:r>
            <w:r w:rsidRPr="00DF76BA">
              <w:rPr>
                <w:lang w:val="en-US"/>
              </w:rPr>
              <w:t>roposals</w:t>
            </w:r>
          </w:p>
          <w:p w14:paraId="580B2AF8" w14:textId="77777777" w:rsidR="00231AF6" w:rsidRPr="00DF76BA" w:rsidRDefault="00231AF6" w:rsidP="00EB602A">
            <w:pPr>
              <w:autoSpaceDE w:val="0"/>
              <w:autoSpaceDN w:val="0"/>
              <w:adjustRightInd w:val="0"/>
              <w:rPr>
                <w:lang w:val="en-US"/>
              </w:rPr>
            </w:pPr>
            <w:r w:rsidRPr="00DF76BA">
              <w:rPr>
                <w:lang w:val="en-US"/>
              </w:rPr>
              <w:t xml:space="preserve"> for </w:t>
            </w:r>
            <w:r>
              <w:rPr>
                <w:lang w:val="en-US"/>
              </w:rPr>
              <w:t>f</w:t>
            </w:r>
            <w:r w:rsidRPr="00DF76BA">
              <w:rPr>
                <w:lang w:val="en-US"/>
              </w:rPr>
              <w:t xml:space="preserve">unding </w:t>
            </w:r>
            <w:r>
              <w:rPr>
                <w:lang w:val="en-US"/>
              </w:rPr>
              <w:t>a</w:t>
            </w:r>
            <w:r w:rsidRPr="00DF76BA">
              <w:rPr>
                <w:lang w:val="en-US"/>
              </w:rPr>
              <w:t>llocation</w:t>
            </w:r>
          </w:p>
          <w:p w14:paraId="3F7C3FA4" w14:textId="77777777" w:rsidR="00231AF6" w:rsidRPr="004C5753" w:rsidRDefault="00231AF6" w:rsidP="00EB602A">
            <w:pPr>
              <w:autoSpaceDE w:val="0"/>
              <w:autoSpaceDN w:val="0"/>
              <w:adjustRightInd w:val="0"/>
              <w:rPr>
                <w:lang w:val="en-US"/>
              </w:rPr>
            </w:pPr>
            <w:r w:rsidRPr="00DF76BA">
              <w:rPr>
                <w:lang w:val="en-US"/>
              </w:rPr>
              <w:t>and resources</w:t>
            </w:r>
          </w:p>
        </w:tc>
      </w:tr>
      <w:tr w:rsidR="00231AF6" w:rsidRPr="004C5753" w14:paraId="7458575C" w14:textId="77777777" w:rsidTr="004206C3">
        <w:trPr>
          <w:trHeight w:val="310"/>
        </w:trPr>
        <w:tc>
          <w:tcPr>
            <w:tcW w:w="6012" w:type="dxa"/>
            <w:gridSpan w:val="3"/>
            <w:vMerge/>
            <w:hideMark/>
          </w:tcPr>
          <w:p w14:paraId="173F29B7" w14:textId="77777777" w:rsidR="00231AF6" w:rsidRPr="004C5753" w:rsidRDefault="00231AF6" w:rsidP="00EB602A">
            <w:pPr>
              <w:ind w:left="57" w:firstLine="709"/>
              <w:rPr>
                <w:b/>
                <w:lang w:val="en-US"/>
              </w:rPr>
            </w:pPr>
          </w:p>
        </w:tc>
        <w:tc>
          <w:tcPr>
            <w:tcW w:w="1479" w:type="dxa"/>
            <w:vMerge/>
            <w:hideMark/>
          </w:tcPr>
          <w:p w14:paraId="6D30003C" w14:textId="77777777" w:rsidR="00231AF6" w:rsidRPr="004C5753" w:rsidRDefault="00231AF6" w:rsidP="00EB602A">
            <w:pPr>
              <w:ind w:left="57" w:firstLine="709"/>
              <w:rPr>
                <w:b/>
                <w:lang w:val="en-US"/>
              </w:rPr>
            </w:pPr>
          </w:p>
        </w:tc>
        <w:tc>
          <w:tcPr>
            <w:tcW w:w="1043" w:type="dxa"/>
            <w:noWrap/>
            <w:hideMark/>
          </w:tcPr>
          <w:p w14:paraId="6585E4D2" w14:textId="77777777" w:rsidR="00231AF6" w:rsidRPr="004C5753" w:rsidRDefault="00231AF6" w:rsidP="00EB602A">
            <w:pPr>
              <w:ind w:left="57"/>
              <w:rPr>
                <w:bCs/>
              </w:rPr>
            </w:pPr>
            <w:r w:rsidRPr="004C5753">
              <w:rPr>
                <w:bCs/>
              </w:rPr>
              <w:t>1год 2022</w:t>
            </w:r>
          </w:p>
        </w:tc>
        <w:tc>
          <w:tcPr>
            <w:tcW w:w="1043" w:type="dxa"/>
            <w:noWrap/>
            <w:hideMark/>
          </w:tcPr>
          <w:p w14:paraId="5CA84333" w14:textId="77777777" w:rsidR="00231AF6" w:rsidRPr="004C5753" w:rsidRDefault="00231AF6" w:rsidP="00EB602A">
            <w:pPr>
              <w:ind w:left="57"/>
              <w:rPr>
                <w:bCs/>
              </w:rPr>
            </w:pPr>
            <w:r w:rsidRPr="004C5753">
              <w:rPr>
                <w:bCs/>
              </w:rPr>
              <w:t>2год 2023  </w:t>
            </w:r>
          </w:p>
        </w:tc>
        <w:tc>
          <w:tcPr>
            <w:tcW w:w="1095" w:type="dxa"/>
            <w:noWrap/>
            <w:hideMark/>
          </w:tcPr>
          <w:p w14:paraId="3E26DF7B" w14:textId="77777777" w:rsidR="00231AF6" w:rsidRPr="004C5753" w:rsidRDefault="00231AF6" w:rsidP="00EB602A">
            <w:pPr>
              <w:ind w:left="57"/>
              <w:rPr>
                <w:bCs/>
              </w:rPr>
            </w:pPr>
          </w:p>
        </w:tc>
      </w:tr>
      <w:tr w:rsidR="00231AF6" w:rsidRPr="004C5753" w14:paraId="60013E30" w14:textId="77777777" w:rsidTr="004206C3">
        <w:trPr>
          <w:trHeight w:val="414"/>
        </w:trPr>
        <w:tc>
          <w:tcPr>
            <w:tcW w:w="2048" w:type="dxa"/>
            <w:vMerge w:val="restart"/>
            <w:noWrap/>
            <w:hideMark/>
          </w:tcPr>
          <w:p w14:paraId="7C1C50EA" w14:textId="77777777" w:rsidR="00231AF6" w:rsidRPr="00DF76BA" w:rsidRDefault="00231AF6" w:rsidP="00EB602A">
            <w:pPr>
              <w:ind w:left="57"/>
              <w:rPr>
                <w:lang w:val="en-US"/>
              </w:rPr>
            </w:pPr>
            <w:r w:rsidRPr="00DF76BA">
              <w:rPr>
                <w:lang w:val="en-US"/>
              </w:rPr>
              <w:t>Main nodes and</w:t>
            </w:r>
          </w:p>
          <w:p w14:paraId="655921CF" w14:textId="77777777" w:rsidR="00231AF6" w:rsidRPr="004C5753" w:rsidRDefault="00231AF6" w:rsidP="00EB602A">
            <w:pPr>
              <w:ind w:left="57"/>
              <w:rPr>
                <w:b/>
                <w:bCs/>
              </w:rPr>
            </w:pPr>
            <w:r w:rsidRPr="00DF76BA">
              <w:rPr>
                <w:lang w:val="en-US"/>
              </w:rPr>
              <w:t>equipment</w:t>
            </w:r>
          </w:p>
        </w:tc>
        <w:tc>
          <w:tcPr>
            <w:tcW w:w="3964" w:type="dxa"/>
            <w:gridSpan w:val="2"/>
            <w:vMerge w:val="restart"/>
            <w:noWrap/>
            <w:hideMark/>
          </w:tcPr>
          <w:p w14:paraId="2772E555" w14:textId="77777777" w:rsidR="00231AF6" w:rsidRDefault="00231AF6" w:rsidP="00EB602A">
            <w:pPr>
              <w:autoSpaceDE w:val="0"/>
              <w:autoSpaceDN w:val="0"/>
              <w:adjustRightInd w:val="0"/>
              <w:rPr>
                <w:lang w:val="en-US"/>
              </w:rPr>
            </w:pPr>
          </w:p>
          <w:p w14:paraId="7DD4AD44" w14:textId="77777777" w:rsidR="00231AF6" w:rsidRPr="00DF76BA" w:rsidRDefault="00231AF6" w:rsidP="00EB602A">
            <w:pPr>
              <w:autoSpaceDE w:val="0"/>
              <w:autoSpaceDN w:val="0"/>
              <w:adjustRightInd w:val="0"/>
              <w:rPr>
                <w:lang w:val="en-US"/>
              </w:rPr>
            </w:pPr>
            <w:r>
              <w:rPr>
                <w:lang w:val="en-US"/>
              </w:rPr>
              <w:t>1Compact</w:t>
            </w:r>
            <w:r w:rsidRPr="00DF76BA">
              <w:rPr>
                <w:lang w:val="en-US"/>
              </w:rPr>
              <w:t xml:space="preserve"> Precision Laser Inclinometer</w:t>
            </w:r>
          </w:p>
          <w:p w14:paraId="6307FD2A" w14:textId="77777777" w:rsidR="00231AF6" w:rsidRPr="00DF76BA" w:rsidRDefault="00231AF6" w:rsidP="00EB602A">
            <w:pPr>
              <w:autoSpaceDE w:val="0"/>
              <w:autoSpaceDN w:val="0"/>
              <w:adjustRightInd w:val="0"/>
              <w:rPr>
                <w:lang w:val="en-US"/>
              </w:rPr>
            </w:pPr>
            <w:r w:rsidRPr="00DF76BA">
              <w:rPr>
                <w:lang w:val="en-US"/>
              </w:rPr>
              <w:t>2 Laser Fiducial Line</w:t>
            </w:r>
          </w:p>
          <w:p w14:paraId="44883103" w14:textId="77777777" w:rsidR="00231AF6" w:rsidRPr="008D483B" w:rsidRDefault="00231AF6" w:rsidP="00EB602A">
            <w:pPr>
              <w:autoSpaceDE w:val="0"/>
              <w:autoSpaceDN w:val="0"/>
              <w:adjustRightInd w:val="0"/>
              <w:rPr>
                <w:lang w:val="en-US"/>
              </w:rPr>
            </w:pPr>
            <w:r w:rsidRPr="008D483B">
              <w:rPr>
                <w:lang w:val="en-US"/>
              </w:rPr>
              <w:t>3.</w:t>
            </w:r>
            <w:r>
              <w:rPr>
                <w:lang w:val="en-US"/>
              </w:rPr>
              <w:t>Interferometric Distance Meter</w:t>
            </w:r>
          </w:p>
          <w:p w14:paraId="37CD2A7D" w14:textId="77777777" w:rsidR="00231AF6" w:rsidRPr="008D483B" w:rsidRDefault="00231AF6" w:rsidP="00EB602A">
            <w:pPr>
              <w:autoSpaceDE w:val="0"/>
              <w:autoSpaceDN w:val="0"/>
              <w:adjustRightInd w:val="0"/>
              <w:rPr>
                <w:lang w:val="en-US"/>
              </w:rPr>
            </w:pPr>
            <w:r w:rsidRPr="008D483B">
              <w:rPr>
                <w:lang w:val="en-US"/>
              </w:rPr>
              <w:t>4.Suismic isolated platform</w:t>
            </w:r>
          </w:p>
        </w:tc>
        <w:tc>
          <w:tcPr>
            <w:tcW w:w="1479" w:type="dxa"/>
            <w:vMerge w:val="restart"/>
            <w:noWrap/>
            <w:hideMark/>
          </w:tcPr>
          <w:p w14:paraId="54E3D48D" w14:textId="77777777" w:rsidR="00231AF6" w:rsidRPr="008D483B" w:rsidRDefault="00231AF6" w:rsidP="00EB602A">
            <w:pPr>
              <w:rPr>
                <w:lang w:val="en-US"/>
              </w:rPr>
            </w:pPr>
          </w:p>
          <w:p w14:paraId="435E0894" w14:textId="77777777" w:rsidR="00231AF6" w:rsidRPr="008D483B" w:rsidRDefault="00231AF6" w:rsidP="00EB602A">
            <w:pPr>
              <w:rPr>
                <w:lang w:val="en-US"/>
              </w:rPr>
            </w:pPr>
            <w:r w:rsidRPr="004C5753">
              <w:t>132</w:t>
            </w:r>
          </w:p>
          <w:p w14:paraId="097BEA10" w14:textId="77777777" w:rsidR="00231AF6" w:rsidRPr="004C5753" w:rsidRDefault="00231AF6" w:rsidP="00EB602A"/>
          <w:p w14:paraId="71CF288C" w14:textId="77777777" w:rsidR="00231AF6" w:rsidRPr="004C5753" w:rsidRDefault="00231AF6" w:rsidP="00EB602A">
            <w:r w:rsidRPr="004C5753">
              <w:t>20</w:t>
            </w:r>
          </w:p>
          <w:p w14:paraId="335380AA" w14:textId="77777777" w:rsidR="00231AF6" w:rsidRPr="004C5753" w:rsidRDefault="00231AF6" w:rsidP="00EB602A">
            <w:r w:rsidRPr="004C5753">
              <w:t>20</w:t>
            </w:r>
          </w:p>
          <w:p w14:paraId="257BD2B3" w14:textId="77777777" w:rsidR="00231AF6" w:rsidRPr="004C5753" w:rsidRDefault="00231AF6" w:rsidP="00EB602A">
            <w:r w:rsidRPr="004C5753">
              <w:t>20</w:t>
            </w:r>
          </w:p>
          <w:p w14:paraId="1A4EE7CF" w14:textId="77777777" w:rsidR="00231AF6" w:rsidRPr="004C5753" w:rsidRDefault="00231AF6" w:rsidP="00EB602A">
            <w:pPr>
              <w:rPr>
                <w:b/>
              </w:rPr>
            </w:pPr>
            <w:r w:rsidRPr="004C5753">
              <w:rPr>
                <w:b/>
              </w:rPr>
              <w:t> </w:t>
            </w:r>
          </w:p>
        </w:tc>
        <w:tc>
          <w:tcPr>
            <w:tcW w:w="1043" w:type="dxa"/>
            <w:vMerge w:val="restart"/>
            <w:noWrap/>
            <w:hideMark/>
          </w:tcPr>
          <w:p w14:paraId="601FAE50" w14:textId="77777777" w:rsidR="00231AF6" w:rsidRPr="004C5753" w:rsidRDefault="00231AF6" w:rsidP="00EB602A">
            <w:pPr>
              <w:ind w:left="57" w:firstLine="709"/>
            </w:pPr>
          </w:p>
          <w:p w14:paraId="3A6F2328" w14:textId="77777777" w:rsidR="00231AF6" w:rsidRPr="008D483B" w:rsidRDefault="00231AF6" w:rsidP="00EB602A">
            <w:pPr>
              <w:rPr>
                <w:lang w:val="en-US"/>
              </w:rPr>
            </w:pPr>
            <w:r w:rsidRPr="004C5753">
              <w:t> 66</w:t>
            </w:r>
          </w:p>
          <w:p w14:paraId="54A4852E" w14:textId="77777777" w:rsidR="00231AF6" w:rsidRPr="004C5753" w:rsidRDefault="00231AF6" w:rsidP="00EB602A"/>
          <w:p w14:paraId="469612C6" w14:textId="77777777" w:rsidR="00231AF6" w:rsidRPr="004C5753" w:rsidRDefault="00231AF6" w:rsidP="00EB602A">
            <w:r w:rsidRPr="004C5753">
              <w:t>12</w:t>
            </w:r>
          </w:p>
          <w:p w14:paraId="065B0056" w14:textId="77777777" w:rsidR="00231AF6" w:rsidRPr="004C5753" w:rsidRDefault="00231AF6" w:rsidP="00EB602A">
            <w:r w:rsidRPr="004C5753">
              <w:t>8</w:t>
            </w:r>
          </w:p>
          <w:p w14:paraId="6C28A4E1" w14:textId="77777777" w:rsidR="00231AF6" w:rsidRPr="004C5753" w:rsidRDefault="00231AF6" w:rsidP="00EB602A">
            <w:pPr>
              <w:rPr>
                <w:b/>
              </w:rPr>
            </w:pPr>
            <w:r w:rsidRPr="004C5753">
              <w:t>10</w:t>
            </w:r>
          </w:p>
        </w:tc>
        <w:tc>
          <w:tcPr>
            <w:tcW w:w="1043" w:type="dxa"/>
            <w:vMerge w:val="restart"/>
            <w:noWrap/>
            <w:hideMark/>
          </w:tcPr>
          <w:p w14:paraId="6E4A2A12" w14:textId="77777777" w:rsidR="00231AF6" w:rsidRPr="004C5753" w:rsidRDefault="00231AF6" w:rsidP="00EB602A">
            <w:pPr>
              <w:rPr>
                <w:b/>
              </w:rPr>
            </w:pPr>
          </w:p>
          <w:p w14:paraId="2E3CE8C1" w14:textId="77777777" w:rsidR="00231AF6" w:rsidRPr="008D483B" w:rsidRDefault="00231AF6" w:rsidP="00EB602A">
            <w:pPr>
              <w:rPr>
                <w:lang w:val="en-US"/>
              </w:rPr>
            </w:pPr>
            <w:r w:rsidRPr="004C5753">
              <w:t>66</w:t>
            </w:r>
          </w:p>
          <w:p w14:paraId="71BA0376" w14:textId="77777777" w:rsidR="00231AF6" w:rsidRPr="004C5753" w:rsidRDefault="00231AF6" w:rsidP="00EB602A"/>
          <w:p w14:paraId="0823AD6C" w14:textId="77777777" w:rsidR="00231AF6" w:rsidRPr="004C5753" w:rsidRDefault="00231AF6" w:rsidP="00EB602A">
            <w:r w:rsidRPr="004C5753">
              <w:t>8</w:t>
            </w:r>
          </w:p>
          <w:p w14:paraId="5BC0BCE8" w14:textId="77777777" w:rsidR="00231AF6" w:rsidRPr="004C5753" w:rsidRDefault="00231AF6" w:rsidP="00EB602A">
            <w:r w:rsidRPr="004C5753">
              <w:t>12</w:t>
            </w:r>
          </w:p>
          <w:p w14:paraId="0C1C04B9" w14:textId="77777777" w:rsidR="00231AF6" w:rsidRPr="004C5753" w:rsidRDefault="00231AF6" w:rsidP="00EB602A">
            <w:pPr>
              <w:rPr>
                <w:b/>
              </w:rPr>
            </w:pPr>
            <w:r w:rsidRPr="004C5753">
              <w:t>10</w:t>
            </w:r>
            <w:r w:rsidRPr="004C5753">
              <w:rPr>
                <w:b/>
              </w:rPr>
              <w:t> </w:t>
            </w:r>
          </w:p>
        </w:tc>
        <w:tc>
          <w:tcPr>
            <w:tcW w:w="1095" w:type="dxa"/>
            <w:vMerge w:val="restart"/>
            <w:noWrap/>
            <w:hideMark/>
          </w:tcPr>
          <w:p w14:paraId="29EDEB06" w14:textId="77777777" w:rsidR="00231AF6" w:rsidRPr="004C5753" w:rsidRDefault="00231AF6" w:rsidP="00EB602A"/>
          <w:p w14:paraId="275E1967" w14:textId="77777777" w:rsidR="00231AF6" w:rsidRPr="004C5753" w:rsidRDefault="00231AF6" w:rsidP="00EB602A"/>
        </w:tc>
      </w:tr>
      <w:tr w:rsidR="00231AF6" w:rsidRPr="004C5753" w14:paraId="5AEE2BBB" w14:textId="77777777" w:rsidTr="004206C3">
        <w:trPr>
          <w:trHeight w:val="483"/>
        </w:trPr>
        <w:tc>
          <w:tcPr>
            <w:tcW w:w="2048" w:type="dxa"/>
            <w:vMerge/>
            <w:hideMark/>
          </w:tcPr>
          <w:p w14:paraId="2ABB9300" w14:textId="77777777" w:rsidR="00231AF6" w:rsidRPr="004C5753" w:rsidRDefault="00231AF6" w:rsidP="00EB602A">
            <w:pPr>
              <w:ind w:left="57" w:firstLine="709"/>
              <w:rPr>
                <w:b/>
              </w:rPr>
            </w:pPr>
          </w:p>
        </w:tc>
        <w:tc>
          <w:tcPr>
            <w:tcW w:w="3964" w:type="dxa"/>
            <w:gridSpan w:val="2"/>
            <w:vMerge/>
            <w:hideMark/>
          </w:tcPr>
          <w:p w14:paraId="79033F7D" w14:textId="77777777" w:rsidR="00231AF6" w:rsidRPr="004C5753" w:rsidRDefault="00231AF6" w:rsidP="00EB602A">
            <w:pPr>
              <w:ind w:left="57" w:firstLine="709"/>
              <w:rPr>
                <w:b/>
              </w:rPr>
            </w:pPr>
          </w:p>
        </w:tc>
        <w:tc>
          <w:tcPr>
            <w:tcW w:w="1479" w:type="dxa"/>
            <w:vMerge/>
            <w:hideMark/>
          </w:tcPr>
          <w:p w14:paraId="0CA78C1C" w14:textId="77777777" w:rsidR="00231AF6" w:rsidRPr="004C5753" w:rsidRDefault="00231AF6" w:rsidP="00EB602A">
            <w:pPr>
              <w:ind w:left="57" w:firstLine="709"/>
              <w:rPr>
                <w:b/>
              </w:rPr>
            </w:pPr>
          </w:p>
        </w:tc>
        <w:tc>
          <w:tcPr>
            <w:tcW w:w="1043" w:type="dxa"/>
            <w:vMerge/>
            <w:hideMark/>
          </w:tcPr>
          <w:p w14:paraId="12B6BEA7" w14:textId="77777777" w:rsidR="00231AF6" w:rsidRPr="004C5753" w:rsidRDefault="00231AF6" w:rsidP="00EB602A">
            <w:pPr>
              <w:ind w:left="57" w:firstLine="709"/>
              <w:rPr>
                <w:b/>
              </w:rPr>
            </w:pPr>
          </w:p>
        </w:tc>
        <w:tc>
          <w:tcPr>
            <w:tcW w:w="1043" w:type="dxa"/>
            <w:vMerge/>
            <w:hideMark/>
          </w:tcPr>
          <w:p w14:paraId="07BCD427" w14:textId="77777777" w:rsidR="00231AF6" w:rsidRPr="004C5753" w:rsidRDefault="00231AF6" w:rsidP="00EB602A">
            <w:pPr>
              <w:ind w:left="57" w:firstLine="709"/>
              <w:rPr>
                <w:b/>
              </w:rPr>
            </w:pPr>
          </w:p>
        </w:tc>
        <w:tc>
          <w:tcPr>
            <w:tcW w:w="1095" w:type="dxa"/>
            <w:vMerge/>
            <w:hideMark/>
          </w:tcPr>
          <w:p w14:paraId="72239A95" w14:textId="77777777" w:rsidR="00231AF6" w:rsidRPr="004C5753" w:rsidRDefault="00231AF6" w:rsidP="00EB602A">
            <w:pPr>
              <w:ind w:left="57" w:firstLine="709"/>
            </w:pPr>
          </w:p>
        </w:tc>
      </w:tr>
      <w:tr w:rsidR="00231AF6" w:rsidRPr="004C5753" w14:paraId="1537F04A" w14:textId="77777777" w:rsidTr="004206C3">
        <w:trPr>
          <w:trHeight w:val="483"/>
        </w:trPr>
        <w:tc>
          <w:tcPr>
            <w:tcW w:w="2048" w:type="dxa"/>
            <w:vMerge/>
            <w:hideMark/>
          </w:tcPr>
          <w:p w14:paraId="7E108A75" w14:textId="77777777" w:rsidR="00231AF6" w:rsidRPr="004C5753" w:rsidRDefault="00231AF6" w:rsidP="00EB602A">
            <w:pPr>
              <w:ind w:left="57" w:firstLine="709"/>
              <w:rPr>
                <w:b/>
              </w:rPr>
            </w:pPr>
          </w:p>
        </w:tc>
        <w:tc>
          <w:tcPr>
            <w:tcW w:w="3964" w:type="dxa"/>
            <w:gridSpan w:val="2"/>
            <w:vMerge/>
            <w:hideMark/>
          </w:tcPr>
          <w:p w14:paraId="5B9CAF6D" w14:textId="77777777" w:rsidR="00231AF6" w:rsidRPr="004C5753" w:rsidRDefault="00231AF6" w:rsidP="00EB602A">
            <w:pPr>
              <w:ind w:left="57" w:firstLine="709"/>
              <w:rPr>
                <w:b/>
              </w:rPr>
            </w:pPr>
          </w:p>
        </w:tc>
        <w:tc>
          <w:tcPr>
            <w:tcW w:w="1479" w:type="dxa"/>
            <w:vMerge/>
            <w:hideMark/>
          </w:tcPr>
          <w:p w14:paraId="2502CB6E" w14:textId="77777777" w:rsidR="00231AF6" w:rsidRPr="004C5753" w:rsidRDefault="00231AF6" w:rsidP="00EB602A">
            <w:pPr>
              <w:ind w:left="57" w:firstLine="709"/>
              <w:rPr>
                <w:b/>
              </w:rPr>
            </w:pPr>
          </w:p>
        </w:tc>
        <w:tc>
          <w:tcPr>
            <w:tcW w:w="1043" w:type="dxa"/>
            <w:vMerge/>
            <w:hideMark/>
          </w:tcPr>
          <w:p w14:paraId="774304D6" w14:textId="77777777" w:rsidR="00231AF6" w:rsidRPr="004C5753" w:rsidRDefault="00231AF6" w:rsidP="00EB602A">
            <w:pPr>
              <w:ind w:left="57" w:firstLine="709"/>
              <w:rPr>
                <w:b/>
              </w:rPr>
            </w:pPr>
          </w:p>
        </w:tc>
        <w:tc>
          <w:tcPr>
            <w:tcW w:w="1043" w:type="dxa"/>
            <w:vMerge/>
            <w:hideMark/>
          </w:tcPr>
          <w:p w14:paraId="611D89B0" w14:textId="77777777" w:rsidR="00231AF6" w:rsidRPr="004C5753" w:rsidRDefault="00231AF6" w:rsidP="00EB602A">
            <w:pPr>
              <w:ind w:left="57" w:firstLine="709"/>
              <w:rPr>
                <w:b/>
              </w:rPr>
            </w:pPr>
          </w:p>
        </w:tc>
        <w:tc>
          <w:tcPr>
            <w:tcW w:w="1095" w:type="dxa"/>
            <w:vMerge/>
            <w:hideMark/>
          </w:tcPr>
          <w:p w14:paraId="45382032" w14:textId="77777777" w:rsidR="00231AF6" w:rsidRPr="004C5753" w:rsidRDefault="00231AF6" w:rsidP="00EB602A">
            <w:pPr>
              <w:ind w:left="57" w:firstLine="709"/>
            </w:pPr>
          </w:p>
        </w:tc>
      </w:tr>
      <w:tr w:rsidR="00231AF6" w:rsidRPr="004C5753" w14:paraId="0810AC6B" w14:textId="77777777" w:rsidTr="004206C3">
        <w:trPr>
          <w:trHeight w:val="483"/>
        </w:trPr>
        <w:tc>
          <w:tcPr>
            <w:tcW w:w="2048" w:type="dxa"/>
            <w:vMerge/>
            <w:hideMark/>
          </w:tcPr>
          <w:p w14:paraId="1E09FD5C" w14:textId="77777777" w:rsidR="00231AF6" w:rsidRPr="004C5753" w:rsidRDefault="00231AF6" w:rsidP="00EB602A">
            <w:pPr>
              <w:ind w:left="57" w:firstLine="709"/>
              <w:rPr>
                <w:b/>
              </w:rPr>
            </w:pPr>
          </w:p>
        </w:tc>
        <w:tc>
          <w:tcPr>
            <w:tcW w:w="3964" w:type="dxa"/>
            <w:gridSpan w:val="2"/>
            <w:vMerge/>
            <w:hideMark/>
          </w:tcPr>
          <w:p w14:paraId="004967ED" w14:textId="77777777" w:rsidR="00231AF6" w:rsidRPr="004C5753" w:rsidRDefault="00231AF6" w:rsidP="00EB602A">
            <w:pPr>
              <w:ind w:left="57" w:firstLine="709"/>
              <w:rPr>
                <w:b/>
              </w:rPr>
            </w:pPr>
          </w:p>
        </w:tc>
        <w:tc>
          <w:tcPr>
            <w:tcW w:w="1479" w:type="dxa"/>
            <w:vMerge/>
            <w:hideMark/>
          </w:tcPr>
          <w:p w14:paraId="1B2496BD" w14:textId="77777777" w:rsidR="00231AF6" w:rsidRPr="004C5753" w:rsidRDefault="00231AF6" w:rsidP="00EB602A">
            <w:pPr>
              <w:ind w:left="57" w:firstLine="709"/>
              <w:rPr>
                <w:b/>
              </w:rPr>
            </w:pPr>
          </w:p>
        </w:tc>
        <w:tc>
          <w:tcPr>
            <w:tcW w:w="1043" w:type="dxa"/>
            <w:vMerge/>
            <w:hideMark/>
          </w:tcPr>
          <w:p w14:paraId="65B78782" w14:textId="77777777" w:rsidR="00231AF6" w:rsidRPr="004C5753" w:rsidRDefault="00231AF6" w:rsidP="00EB602A">
            <w:pPr>
              <w:ind w:left="57" w:firstLine="709"/>
              <w:rPr>
                <w:b/>
              </w:rPr>
            </w:pPr>
          </w:p>
        </w:tc>
        <w:tc>
          <w:tcPr>
            <w:tcW w:w="1043" w:type="dxa"/>
            <w:vMerge/>
            <w:hideMark/>
          </w:tcPr>
          <w:p w14:paraId="4CD66CF4" w14:textId="77777777" w:rsidR="00231AF6" w:rsidRPr="004C5753" w:rsidRDefault="00231AF6" w:rsidP="00EB602A">
            <w:pPr>
              <w:ind w:left="57" w:firstLine="709"/>
              <w:rPr>
                <w:b/>
              </w:rPr>
            </w:pPr>
          </w:p>
        </w:tc>
        <w:tc>
          <w:tcPr>
            <w:tcW w:w="1095" w:type="dxa"/>
            <w:vMerge/>
            <w:hideMark/>
          </w:tcPr>
          <w:p w14:paraId="591EA79A" w14:textId="77777777" w:rsidR="00231AF6" w:rsidRPr="004C5753" w:rsidRDefault="00231AF6" w:rsidP="00EB602A">
            <w:pPr>
              <w:ind w:left="57" w:firstLine="709"/>
            </w:pPr>
          </w:p>
        </w:tc>
      </w:tr>
      <w:tr w:rsidR="00231AF6" w:rsidRPr="004C5753" w14:paraId="3CA20AB0" w14:textId="77777777" w:rsidTr="004206C3">
        <w:trPr>
          <w:trHeight w:val="310"/>
        </w:trPr>
        <w:tc>
          <w:tcPr>
            <w:tcW w:w="2048" w:type="dxa"/>
            <w:vMerge w:val="restart"/>
            <w:noWrap/>
            <w:hideMark/>
          </w:tcPr>
          <w:p w14:paraId="02B346D0" w14:textId="77777777" w:rsidR="00231AF6" w:rsidRPr="004C5753" w:rsidRDefault="00231AF6" w:rsidP="00EB602A">
            <w:pPr>
              <w:ind w:left="57"/>
              <w:rPr>
                <w:bCs/>
              </w:rPr>
            </w:pPr>
          </w:p>
          <w:p w14:paraId="32B0470C" w14:textId="77777777" w:rsidR="00231AF6" w:rsidRPr="004C5753" w:rsidRDefault="00231AF6" w:rsidP="00EB602A">
            <w:pPr>
              <w:ind w:left="57"/>
              <w:rPr>
                <w:bCs/>
              </w:rPr>
            </w:pPr>
          </w:p>
          <w:p w14:paraId="2FA254A8" w14:textId="77777777" w:rsidR="00231AF6" w:rsidRPr="004C5753" w:rsidRDefault="00231AF6" w:rsidP="00EB602A">
            <w:pPr>
              <w:ind w:left="57"/>
              <w:rPr>
                <w:bCs/>
              </w:rPr>
            </w:pPr>
          </w:p>
          <w:p w14:paraId="01966B7B" w14:textId="77777777" w:rsidR="00231AF6" w:rsidRPr="004C5753" w:rsidRDefault="00231AF6" w:rsidP="00EB602A">
            <w:pPr>
              <w:ind w:left="57"/>
              <w:rPr>
                <w:bCs/>
              </w:rPr>
            </w:pPr>
            <w:r w:rsidRPr="00DF76BA">
              <w:rPr>
                <w:bCs/>
              </w:rPr>
              <w:t xml:space="preserve">Resources </w:t>
            </w:r>
            <w:proofErr w:type="spellStart"/>
            <w:r w:rsidRPr="00DF76BA">
              <w:rPr>
                <w:bCs/>
              </w:rPr>
              <w:t>required</w:t>
            </w:r>
            <w:proofErr w:type="spellEnd"/>
          </w:p>
        </w:tc>
        <w:tc>
          <w:tcPr>
            <w:tcW w:w="1985" w:type="dxa"/>
            <w:vMerge w:val="restart"/>
            <w:noWrap/>
            <w:hideMark/>
          </w:tcPr>
          <w:p w14:paraId="02A5F4E0" w14:textId="77777777" w:rsidR="00231AF6" w:rsidRPr="004C5753" w:rsidRDefault="00231AF6" w:rsidP="00EB602A">
            <w:pPr>
              <w:ind w:left="57"/>
              <w:rPr>
                <w:bCs/>
              </w:rPr>
            </w:pPr>
          </w:p>
          <w:p w14:paraId="33AFE8C7" w14:textId="77777777" w:rsidR="00231AF6" w:rsidRPr="004C5753" w:rsidRDefault="00231AF6" w:rsidP="00EB602A">
            <w:pPr>
              <w:ind w:left="57"/>
              <w:rPr>
                <w:bCs/>
              </w:rPr>
            </w:pPr>
          </w:p>
          <w:p w14:paraId="7E81F07E" w14:textId="77777777" w:rsidR="00231AF6" w:rsidRPr="004C5753" w:rsidRDefault="00231AF6" w:rsidP="00EB602A">
            <w:pPr>
              <w:ind w:left="57"/>
              <w:rPr>
                <w:bCs/>
              </w:rPr>
            </w:pPr>
          </w:p>
          <w:p w14:paraId="59F40D4B" w14:textId="77777777" w:rsidR="00231AF6" w:rsidRPr="004C5753" w:rsidRDefault="00231AF6" w:rsidP="00EB602A">
            <w:pPr>
              <w:ind w:left="57"/>
              <w:rPr>
                <w:bCs/>
              </w:rPr>
            </w:pPr>
          </w:p>
          <w:p w14:paraId="02AECDB1" w14:textId="77777777" w:rsidR="00231AF6" w:rsidRPr="004C5753" w:rsidRDefault="00231AF6" w:rsidP="00EB602A">
            <w:pPr>
              <w:ind w:left="57"/>
              <w:rPr>
                <w:bCs/>
              </w:rPr>
            </w:pPr>
            <w:proofErr w:type="spellStart"/>
            <w:r w:rsidRPr="00DF76BA">
              <w:rPr>
                <w:bCs/>
              </w:rPr>
              <w:t>Normalized</w:t>
            </w:r>
            <w:proofErr w:type="spellEnd"/>
            <w:r w:rsidRPr="00DF76BA">
              <w:rPr>
                <w:bCs/>
              </w:rPr>
              <w:t xml:space="preserve"> </w:t>
            </w:r>
            <w:proofErr w:type="spellStart"/>
            <w:r w:rsidRPr="00DF76BA">
              <w:rPr>
                <w:bCs/>
              </w:rPr>
              <w:t>hours</w:t>
            </w:r>
            <w:proofErr w:type="spellEnd"/>
          </w:p>
        </w:tc>
        <w:tc>
          <w:tcPr>
            <w:tcW w:w="1979" w:type="dxa"/>
            <w:noWrap/>
            <w:hideMark/>
          </w:tcPr>
          <w:p w14:paraId="0715B1CE" w14:textId="77777777" w:rsidR="00231AF6" w:rsidRDefault="00231AF6" w:rsidP="00EB602A">
            <w:pPr>
              <w:autoSpaceDE w:val="0"/>
              <w:autoSpaceDN w:val="0"/>
              <w:adjustRightInd w:val="0"/>
              <w:rPr>
                <w:bCs/>
                <w:lang w:val="en-US"/>
              </w:rPr>
            </w:pPr>
            <w:r w:rsidRPr="00DF76BA">
              <w:rPr>
                <w:bCs/>
                <w:lang w:val="en-US"/>
              </w:rPr>
              <w:t xml:space="preserve">JINR </w:t>
            </w:r>
            <w:r w:rsidRPr="008D483B">
              <w:rPr>
                <w:bCs/>
                <w:lang w:val="en-US"/>
              </w:rPr>
              <w:t xml:space="preserve"> </w:t>
            </w:r>
            <w:r>
              <w:rPr>
                <w:bCs/>
                <w:lang w:val="en-US"/>
              </w:rPr>
              <w:t>Experimental Workshop</w:t>
            </w:r>
          </w:p>
          <w:p w14:paraId="6652EFA5" w14:textId="77777777" w:rsidR="00231AF6" w:rsidRPr="00DF76BA" w:rsidRDefault="00231AF6" w:rsidP="00EB602A">
            <w:pPr>
              <w:autoSpaceDE w:val="0"/>
              <w:autoSpaceDN w:val="0"/>
              <w:adjustRightInd w:val="0"/>
              <w:rPr>
                <w:bCs/>
                <w:lang w:val="en-US"/>
              </w:rPr>
            </w:pPr>
            <w:r w:rsidRPr="00DF76BA">
              <w:rPr>
                <w:bCs/>
                <w:lang w:val="en-US"/>
              </w:rPr>
              <w:t>mechanical work</w:t>
            </w:r>
          </w:p>
          <w:p w14:paraId="16C08C8A" w14:textId="77777777" w:rsidR="00231AF6" w:rsidRPr="00DF76BA" w:rsidRDefault="00231AF6" w:rsidP="00EB602A">
            <w:pPr>
              <w:autoSpaceDE w:val="0"/>
              <w:autoSpaceDN w:val="0"/>
              <w:adjustRightInd w:val="0"/>
              <w:rPr>
                <w:bCs/>
                <w:lang w:val="en-US"/>
              </w:rPr>
            </w:pPr>
            <w:r w:rsidRPr="00DF76BA">
              <w:rPr>
                <w:bCs/>
                <w:lang w:val="en-US"/>
              </w:rPr>
              <w:t>electronics</w:t>
            </w:r>
          </w:p>
          <w:p w14:paraId="73DC3B22" w14:textId="77777777" w:rsidR="00231AF6" w:rsidRPr="00DF76BA" w:rsidRDefault="00231AF6" w:rsidP="00EB602A">
            <w:pPr>
              <w:autoSpaceDE w:val="0"/>
              <w:autoSpaceDN w:val="0"/>
              <w:adjustRightInd w:val="0"/>
              <w:rPr>
                <w:bCs/>
                <w:lang w:val="en-US"/>
              </w:rPr>
            </w:pPr>
            <w:r w:rsidRPr="00DF76BA">
              <w:rPr>
                <w:bCs/>
                <w:lang w:val="en-US"/>
              </w:rPr>
              <w:t>KB</w:t>
            </w:r>
          </w:p>
          <w:p w14:paraId="62D57F9C" w14:textId="77777777" w:rsidR="00231AF6" w:rsidRPr="004C5753" w:rsidRDefault="00231AF6" w:rsidP="00EB602A">
            <w:pPr>
              <w:ind w:left="57"/>
              <w:rPr>
                <w:b/>
                <w:bCs/>
              </w:rPr>
            </w:pPr>
            <w:r w:rsidRPr="00DF76BA">
              <w:rPr>
                <w:bCs/>
              </w:rPr>
              <w:t>OOE</w:t>
            </w:r>
            <w:r>
              <w:rPr>
                <w:bCs/>
                <w:lang w:val="en-US"/>
              </w:rPr>
              <w:t>W</w:t>
            </w:r>
            <w:r w:rsidRPr="00DF76BA">
              <w:rPr>
                <w:bCs/>
              </w:rPr>
              <w:t xml:space="preserve"> DLNP</w:t>
            </w:r>
          </w:p>
        </w:tc>
        <w:tc>
          <w:tcPr>
            <w:tcW w:w="1479" w:type="dxa"/>
            <w:vMerge w:val="restart"/>
            <w:noWrap/>
            <w:hideMark/>
          </w:tcPr>
          <w:p w14:paraId="338D720B" w14:textId="77777777" w:rsidR="00231AF6" w:rsidRPr="004C5753" w:rsidRDefault="00231AF6" w:rsidP="00EB602A"/>
          <w:p w14:paraId="545CD8D3" w14:textId="77777777" w:rsidR="00231AF6" w:rsidRPr="004C5753" w:rsidRDefault="00231AF6" w:rsidP="00EB602A"/>
          <w:p w14:paraId="08F705C6" w14:textId="77777777" w:rsidR="00231AF6" w:rsidRPr="004C5753" w:rsidRDefault="00231AF6" w:rsidP="00EB602A"/>
          <w:p w14:paraId="07A53EB8" w14:textId="77777777" w:rsidR="00231AF6" w:rsidRPr="004C5753" w:rsidRDefault="00231AF6" w:rsidP="00EB602A">
            <w:r w:rsidRPr="004C5753">
              <w:t>800</w:t>
            </w:r>
          </w:p>
          <w:p w14:paraId="6963DEC0" w14:textId="77777777" w:rsidR="00231AF6" w:rsidRPr="004C5753" w:rsidRDefault="00231AF6" w:rsidP="00EB602A">
            <w:r w:rsidRPr="004C5753">
              <w:t>(</w:t>
            </w:r>
            <w:r>
              <w:rPr>
                <w:lang w:val="en-US"/>
              </w:rPr>
              <w:t>hours</w:t>
            </w:r>
            <w:r w:rsidRPr="004C5753">
              <w:t>)</w:t>
            </w:r>
          </w:p>
        </w:tc>
        <w:tc>
          <w:tcPr>
            <w:tcW w:w="1043" w:type="dxa"/>
            <w:vMerge w:val="restart"/>
            <w:noWrap/>
            <w:hideMark/>
          </w:tcPr>
          <w:p w14:paraId="376557A6" w14:textId="77777777" w:rsidR="00231AF6" w:rsidRPr="004C5753" w:rsidRDefault="00231AF6" w:rsidP="00EB602A"/>
          <w:p w14:paraId="45E0445C" w14:textId="77777777" w:rsidR="00231AF6" w:rsidRPr="004C5753" w:rsidRDefault="00231AF6" w:rsidP="00EB602A"/>
          <w:p w14:paraId="47AB5B15" w14:textId="77777777" w:rsidR="00231AF6" w:rsidRPr="004C5753" w:rsidRDefault="00231AF6" w:rsidP="00EB602A"/>
          <w:p w14:paraId="13D2106B" w14:textId="77777777" w:rsidR="00231AF6" w:rsidRPr="004C5753" w:rsidRDefault="00231AF6" w:rsidP="00EB602A">
            <w:r w:rsidRPr="004C5753">
              <w:t>400</w:t>
            </w:r>
          </w:p>
          <w:p w14:paraId="7CCC9FE6" w14:textId="77777777" w:rsidR="00231AF6" w:rsidRPr="004C5753" w:rsidRDefault="00231AF6" w:rsidP="00EB602A">
            <w:r w:rsidRPr="004C5753">
              <w:t>(</w:t>
            </w:r>
            <w:r>
              <w:rPr>
                <w:lang w:val="en-US"/>
              </w:rPr>
              <w:t>hours</w:t>
            </w:r>
            <w:r w:rsidRPr="004C5753">
              <w:t>)</w:t>
            </w:r>
          </w:p>
        </w:tc>
        <w:tc>
          <w:tcPr>
            <w:tcW w:w="1043" w:type="dxa"/>
            <w:vMerge w:val="restart"/>
            <w:noWrap/>
            <w:hideMark/>
          </w:tcPr>
          <w:p w14:paraId="511F4240" w14:textId="77777777" w:rsidR="00231AF6" w:rsidRPr="004C5753" w:rsidRDefault="00231AF6" w:rsidP="00EB602A"/>
          <w:p w14:paraId="373D694B" w14:textId="77777777" w:rsidR="00231AF6" w:rsidRPr="004C5753" w:rsidRDefault="00231AF6" w:rsidP="00EB602A"/>
          <w:p w14:paraId="49FD2621" w14:textId="77777777" w:rsidR="00231AF6" w:rsidRPr="004C5753" w:rsidRDefault="00231AF6" w:rsidP="00EB602A"/>
          <w:p w14:paraId="0FACAF8F" w14:textId="77777777" w:rsidR="00231AF6" w:rsidRPr="004C5753" w:rsidRDefault="00231AF6" w:rsidP="00EB602A">
            <w:r w:rsidRPr="004C5753">
              <w:t>400</w:t>
            </w:r>
          </w:p>
          <w:p w14:paraId="6ED7C62E" w14:textId="77777777" w:rsidR="00231AF6" w:rsidRPr="004C5753" w:rsidRDefault="00231AF6" w:rsidP="00EB602A">
            <w:r w:rsidRPr="004C5753">
              <w:t>(</w:t>
            </w:r>
            <w:r>
              <w:rPr>
                <w:lang w:val="en-US"/>
              </w:rPr>
              <w:t>hours</w:t>
            </w:r>
            <w:r w:rsidRPr="004C5753">
              <w:t>)</w:t>
            </w:r>
          </w:p>
        </w:tc>
        <w:tc>
          <w:tcPr>
            <w:tcW w:w="1095" w:type="dxa"/>
            <w:vMerge w:val="restart"/>
            <w:noWrap/>
            <w:hideMark/>
          </w:tcPr>
          <w:p w14:paraId="66DACC9E" w14:textId="77777777" w:rsidR="00231AF6" w:rsidRPr="004C5753" w:rsidRDefault="00231AF6" w:rsidP="00EB602A"/>
          <w:p w14:paraId="72E8B79D" w14:textId="77777777" w:rsidR="00231AF6" w:rsidRPr="004C5753" w:rsidRDefault="00231AF6" w:rsidP="00EB602A"/>
          <w:p w14:paraId="64D909A7" w14:textId="77777777" w:rsidR="00231AF6" w:rsidRPr="004C5753" w:rsidRDefault="00231AF6" w:rsidP="00EB602A"/>
          <w:p w14:paraId="7554432D" w14:textId="77777777" w:rsidR="00231AF6" w:rsidRPr="004C5753" w:rsidRDefault="00231AF6" w:rsidP="00EB602A"/>
        </w:tc>
      </w:tr>
      <w:tr w:rsidR="00231AF6" w:rsidRPr="008D422C" w14:paraId="3B01E7E2" w14:textId="77777777" w:rsidTr="004206C3">
        <w:trPr>
          <w:trHeight w:val="310"/>
        </w:trPr>
        <w:tc>
          <w:tcPr>
            <w:tcW w:w="2048" w:type="dxa"/>
            <w:vMerge/>
            <w:hideMark/>
          </w:tcPr>
          <w:p w14:paraId="2F80C6CC" w14:textId="77777777" w:rsidR="00231AF6" w:rsidRPr="004C5753" w:rsidRDefault="00231AF6" w:rsidP="00EB602A">
            <w:pPr>
              <w:ind w:left="57" w:firstLine="709"/>
              <w:rPr>
                <w:b/>
              </w:rPr>
            </w:pPr>
          </w:p>
        </w:tc>
        <w:tc>
          <w:tcPr>
            <w:tcW w:w="1985" w:type="dxa"/>
            <w:vMerge/>
            <w:hideMark/>
          </w:tcPr>
          <w:p w14:paraId="7A57572C" w14:textId="77777777" w:rsidR="00231AF6" w:rsidRPr="004C5753" w:rsidRDefault="00231AF6" w:rsidP="00EB602A">
            <w:pPr>
              <w:ind w:left="57" w:firstLine="709"/>
              <w:rPr>
                <w:b/>
              </w:rPr>
            </w:pPr>
          </w:p>
        </w:tc>
        <w:tc>
          <w:tcPr>
            <w:tcW w:w="1979" w:type="dxa"/>
            <w:noWrap/>
            <w:hideMark/>
          </w:tcPr>
          <w:p w14:paraId="03B835BD" w14:textId="77777777" w:rsidR="00231AF6" w:rsidRPr="008D483B" w:rsidRDefault="00231AF6" w:rsidP="00EB602A">
            <w:pPr>
              <w:ind w:left="57"/>
              <w:rPr>
                <w:bCs/>
                <w:lang w:val="en-US"/>
              </w:rPr>
            </w:pPr>
            <w:r w:rsidRPr="008D483B">
              <w:rPr>
                <w:bCs/>
                <w:lang w:val="en-US"/>
              </w:rPr>
              <w:t>accelerator (type)</w:t>
            </w:r>
          </w:p>
          <w:p w14:paraId="4CF245C9" w14:textId="77777777" w:rsidR="00231AF6" w:rsidRPr="008D483B" w:rsidRDefault="00231AF6" w:rsidP="00EB602A">
            <w:pPr>
              <w:ind w:left="57"/>
              <w:rPr>
                <w:bCs/>
                <w:lang w:val="en-US"/>
              </w:rPr>
            </w:pPr>
            <w:r w:rsidRPr="008D483B">
              <w:rPr>
                <w:bCs/>
                <w:lang w:val="en-US"/>
              </w:rPr>
              <w:lastRenderedPageBreak/>
              <w:t>reactor</w:t>
            </w:r>
          </w:p>
          <w:p w14:paraId="056C1DB8" w14:textId="77777777" w:rsidR="00231AF6" w:rsidRPr="008D483B" w:rsidRDefault="00231AF6" w:rsidP="00EB602A">
            <w:pPr>
              <w:ind w:left="57"/>
              <w:rPr>
                <w:b/>
                <w:lang w:val="en-US"/>
              </w:rPr>
            </w:pPr>
            <w:r w:rsidRPr="008D483B">
              <w:rPr>
                <w:bCs/>
                <w:lang w:val="en-US"/>
              </w:rPr>
              <w:t>Computer (type)</w:t>
            </w:r>
          </w:p>
        </w:tc>
        <w:tc>
          <w:tcPr>
            <w:tcW w:w="1479" w:type="dxa"/>
            <w:vMerge/>
            <w:hideMark/>
          </w:tcPr>
          <w:p w14:paraId="1FBCCC53" w14:textId="77777777" w:rsidR="00231AF6" w:rsidRPr="008D483B" w:rsidRDefault="00231AF6" w:rsidP="00EB602A">
            <w:pPr>
              <w:ind w:left="57" w:firstLine="709"/>
              <w:rPr>
                <w:b/>
                <w:lang w:val="en-US"/>
              </w:rPr>
            </w:pPr>
          </w:p>
        </w:tc>
        <w:tc>
          <w:tcPr>
            <w:tcW w:w="1043" w:type="dxa"/>
            <w:vMerge/>
            <w:hideMark/>
          </w:tcPr>
          <w:p w14:paraId="28F753A3" w14:textId="77777777" w:rsidR="00231AF6" w:rsidRPr="008D483B" w:rsidRDefault="00231AF6" w:rsidP="00EB602A">
            <w:pPr>
              <w:ind w:left="57" w:firstLine="709"/>
              <w:rPr>
                <w:b/>
                <w:lang w:val="en-US"/>
              </w:rPr>
            </w:pPr>
          </w:p>
        </w:tc>
        <w:tc>
          <w:tcPr>
            <w:tcW w:w="1043" w:type="dxa"/>
            <w:vMerge/>
            <w:hideMark/>
          </w:tcPr>
          <w:p w14:paraId="335052A2" w14:textId="77777777" w:rsidR="00231AF6" w:rsidRPr="008D483B" w:rsidRDefault="00231AF6" w:rsidP="00EB602A">
            <w:pPr>
              <w:ind w:left="57" w:firstLine="709"/>
              <w:rPr>
                <w:b/>
                <w:lang w:val="en-US"/>
              </w:rPr>
            </w:pPr>
          </w:p>
        </w:tc>
        <w:tc>
          <w:tcPr>
            <w:tcW w:w="1095" w:type="dxa"/>
            <w:vMerge/>
            <w:hideMark/>
          </w:tcPr>
          <w:p w14:paraId="2B7ED018" w14:textId="77777777" w:rsidR="00231AF6" w:rsidRPr="008D483B" w:rsidRDefault="00231AF6" w:rsidP="00EB602A">
            <w:pPr>
              <w:ind w:left="57" w:firstLine="709"/>
              <w:rPr>
                <w:b/>
                <w:lang w:val="en-US"/>
              </w:rPr>
            </w:pPr>
          </w:p>
        </w:tc>
      </w:tr>
      <w:tr w:rsidR="00231AF6" w:rsidRPr="004C5753" w14:paraId="02A7539E" w14:textId="77777777" w:rsidTr="004206C3">
        <w:trPr>
          <w:trHeight w:val="310"/>
        </w:trPr>
        <w:tc>
          <w:tcPr>
            <w:tcW w:w="4033" w:type="dxa"/>
            <w:gridSpan w:val="2"/>
            <w:noWrap/>
            <w:hideMark/>
          </w:tcPr>
          <w:p w14:paraId="5329A7A9" w14:textId="77777777" w:rsidR="00231AF6" w:rsidRPr="008D483B" w:rsidRDefault="00231AF6" w:rsidP="00EB602A">
            <w:pPr>
              <w:ind w:left="57" w:firstLine="709"/>
              <w:rPr>
                <w:b/>
                <w:lang w:val="en-US"/>
              </w:rPr>
            </w:pPr>
            <w:r w:rsidRPr="008D483B">
              <w:rPr>
                <w:b/>
                <w:lang w:val="en-US"/>
              </w:rPr>
              <w:t> </w:t>
            </w:r>
          </w:p>
        </w:tc>
        <w:tc>
          <w:tcPr>
            <w:tcW w:w="1979" w:type="dxa"/>
            <w:noWrap/>
            <w:hideMark/>
          </w:tcPr>
          <w:p w14:paraId="0011E114" w14:textId="77777777" w:rsidR="00231AF6" w:rsidRPr="004C5753" w:rsidRDefault="00231AF6" w:rsidP="00EB602A">
            <w:pPr>
              <w:ind w:left="57"/>
              <w:rPr>
                <w:sz w:val="22"/>
                <w:szCs w:val="22"/>
              </w:rPr>
            </w:pPr>
            <w:proofErr w:type="spellStart"/>
            <w:r w:rsidRPr="0038652F">
              <w:rPr>
                <w:sz w:val="22"/>
                <w:szCs w:val="22"/>
              </w:rPr>
              <w:t>Operating</w:t>
            </w:r>
            <w:proofErr w:type="spellEnd"/>
            <w:r w:rsidRPr="0038652F">
              <w:rPr>
                <w:sz w:val="22"/>
                <w:szCs w:val="22"/>
              </w:rPr>
              <w:t xml:space="preserve"> </w:t>
            </w:r>
            <w:proofErr w:type="spellStart"/>
            <w:r w:rsidRPr="0038652F">
              <w:rPr>
                <w:sz w:val="22"/>
                <w:szCs w:val="22"/>
              </w:rPr>
              <w:t>costs</w:t>
            </w:r>
            <w:proofErr w:type="spellEnd"/>
          </w:p>
        </w:tc>
        <w:tc>
          <w:tcPr>
            <w:tcW w:w="1479" w:type="dxa"/>
            <w:noWrap/>
            <w:hideMark/>
          </w:tcPr>
          <w:p w14:paraId="48F47835" w14:textId="77777777" w:rsidR="00231AF6" w:rsidRPr="004C5753" w:rsidRDefault="00231AF6" w:rsidP="00EB602A">
            <w:pPr>
              <w:ind w:left="57" w:firstLine="709"/>
              <w:rPr>
                <w:b/>
              </w:rPr>
            </w:pPr>
            <w:r w:rsidRPr="004C5753">
              <w:rPr>
                <w:b/>
              </w:rPr>
              <w:t> </w:t>
            </w:r>
          </w:p>
        </w:tc>
        <w:tc>
          <w:tcPr>
            <w:tcW w:w="1043" w:type="dxa"/>
            <w:noWrap/>
            <w:hideMark/>
          </w:tcPr>
          <w:p w14:paraId="65B46F15" w14:textId="77777777" w:rsidR="00231AF6" w:rsidRPr="004C5753" w:rsidRDefault="00231AF6" w:rsidP="00EB602A">
            <w:pPr>
              <w:ind w:left="57" w:firstLine="709"/>
              <w:rPr>
                <w:b/>
              </w:rPr>
            </w:pPr>
            <w:r w:rsidRPr="004C5753">
              <w:rPr>
                <w:b/>
              </w:rPr>
              <w:t> </w:t>
            </w:r>
          </w:p>
        </w:tc>
        <w:tc>
          <w:tcPr>
            <w:tcW w:w="1043" w:type="dxa"/>
            <w:noWrap/>
            <w:hideMark/>
          </w:tcPr>
          <w:p w14:paraId="56165A56" w14:textId="77777777" w:rsidR="00231AF6" w:rsidRPr="004C5753" w:rsidRDefault="00231AF6" w:rsidP="00EB602A">
            <w:pPr>
              <w:ind w:left="57" w:firstLine="709"/>
              <w:rPr>
                <w:b/>
              </w:rPr>
            </w:pPr>
            <w:r w:rsidRPr="004C5753">
              <w:rPr>
                <w:b/>
              </w:rPr>
              <w:t> </w:t>
            </w:r>
          </w:p>
        </w:tc>
        <w:tc>
          <w:tcPr>
            <w:tcW w:w="1095" w:type="dxa"/>
            <w:noWrap/>
            <w:hideMark/>
          </w:tcPr>
          <w:p w14:paraId="329469B0" w14:textId="77777777" w:rsidR="00231AF6" w:rsidRPr="004C5753" w:rsidRDefault="00231AF6" w:rsidP="00EB602A">
            <w:pPr>
              <w:ind w:left="57" w:firstLine="709"/>
              <w:rPr>
                <w:b/>
              </w:rPr>
            </w:pPr>
            <w:r w:rsidRPr="004C5753">
              <w:rPr>
                <w:b/>
              </w:rPr>
              <w:t> </w:t>
            </w:r>
          </w:p>
        </w:tc>
      </w:tr>
      <w:tr w:rsidR="00231AF6" w:rsidRPr="004C5753" w14:paraId="74434C0C" w14:textId="77777777" w:rsidTr="004206C3">
        <w:trPr>
          <w:trHeight w:val="310"/>
        </w:trPr>
        <w:tc>
          <w:tcPr>
            <w:tcW w:w="2048" w:type="dxa"/>
            <w:vMerge w:val="restart"/>
            <w:noWrap/>
            <w:hideMark/>
          </w:tcPr>
          <w:p w14:paraId="683F7D3B" w14:textId="77777777" w:rsidR="00231AF6" w:rsidRPr="004C5753" w:rsidRDefault="00231AF6" w:rsidP="00EB602A">
            <w:pPr>
              <w:ind w:left="57"/>
            </w:pPr>
            <w:proofErr w:type="spellStart"/>
            <w:r w:rsidRPr="0038652F">
              <w:t>Sources</w:t>
            </w:r>
            <w:proofErr w:type="spellEnd"/>
            <w:r w:rsidRPr="0038652F">
              <w:t xml:space="preserve"> </w:t>
            </w:r>
            <w:proofErr w:type="spellStart"/>
            <w:r w:rsidRPr="0038652F">
              <w:t>of</w:t>
            </w:r>
            <w:proofErr w:type="spellEnd"/>
            <w:r w:rsidRPr="0038652F">
              <w:t xml:space="preserve"> </w:t>
            </w:r>
            <w:proofErr w:type="spellStart"/>
            <w:r w:rsidRPr="0038652F">
              <w:t>financing</w:t>
            </w:r>
            <w:proofErr w:type="spellEnd"/>
            <w:r w:rsidRPr="0038652F">
              <w:t xml:space="preserve"> </w:t>
            </w:r>
            <w:r w:rsidRPr="004C5753">
              <w:t> </w:t>
            </w:r>
          </w:p>
        </w:tc>
        <w:tc>
          <w:tcPr>
            <w:tcW w:w="1985" w:type="dxa"/>
            <w:noWrap/>
            <w:hideMark/>
          </w:tcPr>
          <w:p w14:paraId="66B44069" w14:textId="77777777" w:rsidR="00231AF6" w:rsidRPr="004C5753" w:rsidRDefault="00231AF6" w:rsidP="00EB602A">
            <w:pPr>
              <w:ind w:left="57"/>
            </w:pPr>
            <w:proofErr w:type="spellStart"/>
            <w:r w:rsidRPr="0038652F">
              <w:t>Budget</w:t>
            </w:r>
            <w:proofErr w:type="spellEnd"/>
          </w:p>
        </w:tc>
        <w:tc>
          <w:tcPr>
            <w:tcW w:w="1979" w:type="dxa"/>
            <w:noWrap/>
            <w:hideMark/>
          </w:tcPr>
          <w:p w14:paraId="2C17F647" w14:textId="77777777" w:rsidR="00231AF6" w:rsidRPr="008D483B" w:rsidRDefault="00231AF6" w:rsidP="00EB602A">
            <w:pPr>
              <w:autoSpaceDE w:val="0"/>
              <w:autoSpaceDN w:val="0"/>
              <w:adjustRightInd w:val="0"/>
              <w:rPr>
                <w:lang w:val="en-US"/>
              </w:rPr>
            </w:pPr>
            <w:r w:rsidRPr="008D483B">
              <w:rPr>
                <w:lang w:val="en-US"/>
              </w:rPr>
              <w:t>Costs from the budget, including</w:t>
            </w:r>
          </w:p>
          <w:p w14:paraId="2E4FDE7B" w14:textId="77777777" w:rsidR="00231AF6" w:rsidRPr="008D483B" w:rsidRDefault="00231AF6" w:rsidP="00EB602A">
            <w:pPr>
              <w:ind w:left="57"/>
              <w:rPr>
                <w:lang w:val="en-US"/>
              </w:rPr>
            </w:pPr>
            <w:r w:rsidRPr="008D483B">
              <w:rPr>
                <w:lang w:val="en-US"/>
              </w:rPr>
              <w:t>funding from BMBF</w:t>
            </w:r>
            <w:r>
              <w:rPr>
                <w:lang w:val="en-US"/>
              </w:rPr>
              <w:t>, Armenia</w:t>
            </w:r>
          </w:p>
        </w:tc>
        <w:tc>
          <w:tcPr>
            <w:tcW w:w="1479" w:type="dxa"/>
            <w:noWrap/>
            <w:hideMark/>
          </w:tcPr>
          <w:p w14:paraId="4916E29C" w14:textId="77777777" w:rsidR="00231AF6" w:rsidRPr="008D483B" w:rsidRDefault="00231AF6" w:rsidP="00EB602A">
            <w:pPr>
              <w:ind w:left="57" w:firstLine="709"/>
              <w:rPr>
                <w:lang w:val="en-US"/>
              </w:rPr>
            </w:pPr>
          </w:p>
          <w:p w14:paraId="0E0050EB" w14:textId="77777777" w:rsidR="00231AF6" w:rsidRPr="004C5753" w:rsidRDefault="00231AF6" w:rsidP="00EB602A">
            <w:pPr>
              <w:rPr>
                <w:lang w:val="en-US"/>
              </w:rPr>
            </w:pPr>
            <w:r w:rsidRPr="004C5753">
              <w:t>1</w:t>
            </w:r>
            <w:r w:rsidRPr="004C5753">
              <w:rPr>
                <w:lang w:val="en-US"/>
              </w:rPr>
              <w:t>92</w:t>
            </w:r>
          </w:p>
        </w:tc>
        <w:tc>
          <w:tcPr>
            <w:tcW w:w="1043" w:type="dxa"/>
            <w:noWrap/>
            <w:hideMark/>
          </w:tcPr>
          <w:p w14:paraId="3D2CFD78" w14:textId="77777777" w:rsidR="00231AF6" w:rsidRPr="004C5753" w:rsidRDefault="00231AF6" w:rsidP="00EB602A"/>
          <w:p w14:paraId="0204C3FB" w14:textId="77777777" w:rsidR="00231AF6" w:rsidRPr="004C5753" w:rsidRDefault="00231AF6" w:rsidP="00EB602A">
            <w:pPr>
              <w:rPr>
                <w:lang w:val="en-US"/>
              </w:rPr>
            </w:pPr>
            <w:r w:rsidRPr="004C5753">
              <w:rPr>
                <w:lang w:val="en-US"/>
              </w:rPr>
              <w:t>96</w:t>
            </w:r>
          </w:p>
        </w:tc>
        <w:tc>
          <w:tcPr>
            <w:tcW w:w="1043" w:type="dxa"/>
            <w:noWrap/>
            <w:hideMark/>
          </w:tcPr>
          <w:p w14:paraId="0BDF306E" w14:textId="77777777" w:rsidR="00231AF6" w:rsidRPr="004C5753" w:rsidRDefault="00231AF6" w:rsidP="00EB602A"/>
          <w:p w14:paraId="0C51A0F1" w14:textId="77777777" w:rsidR="00231AF6" w:rsidRPr="004C5753" w:rsidRDefault="00231AF6" w:rsidP="00EB602A">
            <w:pPr>
              <w:rPr>
                <w:lang w:val="en-US"/>
              </w:rPr>
            </w:pPr>
            <w:r w:rsidRPr="004C5753">
              <w:rPr>
                <w:lang w:val="en-US"/>
              </w:rPr>
              <w:t>96</w:t>
            </w:r>
          </w:p>
        </w:tc>
        <w:tc>
          <w:tcPr>
            <w:tcW w:w="1095" w:type="dxa"/>
            <w:noWrap/>
            <w:hideMark/>
          </w:tcPr>
          <w:p w14:paraId="3297F1C5" w14:textId="77777777" w:rsidR="00231AF6" w:rsidRPr="004C5753" w:rsidRDefault="00231AF6" w:rsidP="00EB602A"/>
          <w:p w14:paraId="0A22CDF1" w14:textId="77777777" w:rsidR="00231AF6" w:rsidRPr="004C5753" w:rsidRDefault="00231AF6" w:rsidP="00EB602A"/>
        </w:tc>
      </w:tr>
      <w:tr w:rsidR="00231AF6" w:rsidRPr="004C5753" w14:paraId="3CB8DFEE" w14:textId="77777777" w:rsidTr="004206C3">
        <w:trPr>
          <w:trHeight w:val="310"/>
        </w:trPr>
        <w:tc>
          <w:tcPr>
            <w:tcW w:w="2048" w:type="dxa"/>
            <w:vMerge/>
            <w:hideMark/>
          </w:tcPr>
          <w:p w14:paraId="54C95CB9" w14:textId="77777777" w:rsidR="00231AF6" w:rsidRPr="004C5753" w:rsidRDefault="00231AF6" w:rsidP="00EB602A">
            <w:pPr>
              <w:ind w:left="57" w:firstLine="709"/>
            </w:pPr>
          </w:p>
        </w:tc>
        <w:tc>
          <w:tcPr>
            <w:tcW w:w="1985" w:type="dxa"/>
            <w:noWrap/>
            <w:hideMark/>
          </w:tcPr>
          <w:p w14:paraId="4BF7027E" w14:textId="77777777" w:rsidR="00231AF6" w:rsidRPr="004C5753" w:rsidRDefault="00231AF6" w:rsidP="00EB602A">
            <w:pPr>
              <w:ind w:left="57"/>
            </w:pPr>
            <w:proofErr w:type="spellStart"/>
            <w:r w:rsidRPr="0038652F">
              <w:t>Extrabudgetary</w:t>
            </w:r>
            <w:proofErr w:type="spellEnd"/>
            <w:r w:rsidRPr="0038652F">
              <w:t xml:space="preserve"> </w:t>
            </w:r>
            <w:r w:rsidRPr="004C5753">
              <w:t> </w:t>
            </w:r>
          </w:p>
        </w:tc>
        <w:tc>
          <w:tcPr>
            <w:tcW w:w="1979" w:type="dxa"/>
            <w:noWrap/>
            <w:hideMark/>
          </w:tcPr>
          <w:p w14:paraId="5E277B15" w14:textId="77777777" w:rsidR="00231AF6" w:rsidRPr="0038652F" w:rsidRDefault="00231AF6" w:rsidP="00EB602A">
            <w:pPr>
              <w:autoSpaceDE w:val="0"/>
              <w:autoSpaceDN w:val="0"/>
              <w:adjustRightInd w:val="0"/>
              <w:rPr>
                <w:lang w:val="en-US"/>
              </w:rPr>
            </w:pPr>
            <w:r w:rsidRPr="0038652F">
              <w:rPr>
                <w:lang w:val="en-US"/>
              </w:rPr>
              <w:t>Contracts:</w:t>
            </w:r>
          </w:p>
          <w:p w14:paraId="2BA9B045" w14:textId="77777777" w:rsidR="00231AF6" w:rsidRPr="004C5753" w:rsidRDefault="00231AF6" w:rsidP="00EB602A">
            <w:r w:rsidRPr="0038652F">
              <w:rPr>
                <w:lang w:val="en-US"/>
              </w:rPr>
              <w:t>Grants:</w:t>
            </w:r>
          </w:p>
        </w:tc>
        <w:tc>
          <w:tcPr>
            <w:tcW w:w="1479" w:type="dxa"/>
            <w:noWrap/>
            <w:hideMark/>
          </w:tcPr>
          <w:p w14:paraId="27DC002A" w14:textId="77777777" w:rsidR="00231AF6" w:rsidRPr="004C5753" w:rsidRDefault="00231AF6" w:rsidP="00EB602A">
            <w:pPr>
              <w:ind w:left="57" w:firstLine="709"/>
            </w:pPr>
            <w:r w:rsidRPr="004C5753">
              <w:t> </w:t>
            </w:r>
          </w:p>
        </w:tc>
        <w:tc>
          <w:tcPr>
            <w:tcW w:w="1043" w:type="dxa"/>
            <w:noWrap/>
            <w:hideMark/>
          </w:tcPr>
          <w:p w14:paraId="3DFF0E78" w14:textId="77777777" w:rsidR="00231AF6" w:rsidRPr="004C5753" w:rsidRDefault="00231AF6" w:rsidP="00EB602A">
            <w:pPr>
              <w:ind w:left="57" w:firstLine="709"/>
            </w:pPr>
            <w:r w:rsidRPr="004C5753">
              <w:t> </w:t>
            </w:r>
          </w:p>
        </w:tc>
        <w:tc>
          <w:tcPr>
            <w:tcW w:w="1043" w:type="dxa"/>
            <w:noWrap/>
            <w:hideMark/>
          </w:tcPr>
          <w:p w14:paraId="7CDAE8CF" w14:textId="77777777" w:rsidR="00231AF6" w:rsidRPr="004C5753" w:rsidRDefault="00231AF6" w:rsidP="00EB602A">
            <w:pPr>
              <w:ind w:left="57" w:firstLine="709"/>
            </w:pPr>
            <w:r w:rsidRPr="004C5753">
              <w:t> </w:t>
            </w:r>
          </w:p>
        </w:tc>
        <w:tc>
          <w:tcPr>
            <w:tcW w:w="1095" w:type="dxa"/>
            <w:noWrap/>
            <w:hideMark/>
          </w:tcPr>
          <w:p w14:paraId="75223785" w14:textId="77777777" w:rsidR="00231AF6" w:rsidRPr="004C5753" w:rsidRDefault="00231AF6" w:rsidP="00EB602A">
            <w:pPr>
              <w:ind w:left="57" w:firstLine="709"/>
            </w:pPr>
            <w:r w:rsidRPr="004C5753">
              <w:t> </w:t>
            </w:r>
          </w:p>
        </w:tc>
      </w:tr>
    </w:tbl>
    <w:p w14:paraId="1B73759F" w14:textId="77777777" w:rsidR="00231AF6" w:rsidRDefault="00231AF6" w:rsidP="00EB602A">
      <w:pPr>
        <w:jc w:val="both"/>
        <w:rPr>
          <w:lang w:val="en-US"/>
        </w:rPr>
      </w:pPr>
    </w:p>
    <w:p w14:paraId="3774052B" w14:textId="77777777" w:rsidR="00231AF6" w:rsidRDefault="00231AF6" w:rsidP="00EB602A">
      <w:pPr>
        <w:jc w:val="both"/>
        <w:rPr>
          <w:b/>
          <w:lang w:val="en-US"/>
        </w:rPr>
      </w:pPr>
      <w:r w:rsidRPr="00853723">
        <w:rPr>
          <w:b/>
          <w:lang w:val="en-US"/>
        </w:rPr>
        <w:t>7c.</w:t>
      </w:r>
    </w:p>
    <w:p w14:paraId="78F70322" w14:textId="77777777" w:rsidR="00231AF6" w:rsidRPr="00853723" w:rsidRDefault="00231AF6" w:rsidP="00EB602A">
      <w:pPr>
        <w:jc w:val="both"/>
        <w:rPr>
          <w:b/>
          <w:lang w:val="en-US"/>
        </w:rPr>
      </w:pPr>
    </w:p>
    <w:p w14:paraId="37401841" w14:textId="77777777" w:rsidR="00231AF6" w:rsidRPr="00A56DB6" w:rsidRDefault="00231AF6" w:rsidP="00EB602A">
      <w:pPr>
        <w:jc w:val="both"/>
        <w:rPr>
          <w:lang w:val="en-US"/>
        </w:rPr>
      </w:pPr>
      <w:r w:rsidRPr="00EC434A">
        <w:rPr>
          <w:lang w:val="en-US"/>
        </w:rPr>
        <w:t>The project does not provide for the use of JINR computing power</w:t>
      </w:r>
      <w:r w:rsidR="00240F12">
        <w:rPr>
          <w:lang w:val="en-US"/>
        </w:rPr>
        <w:t>.</w:t>
      </w:r>
    </w:p>
    <w:p w14:paraId="30EF347B" w14:textId="77777777" w:rsidR="00231AF6" w:rsidRDefault="00231AF6" w:rsidP="00EB602A">
      <w:pPr>
        <w:jc w:val="both"/>
        <w:rPr>
          <w:lang w:val="en-US"/>
        </w:rPr>
      </w:pPr>
    </w:p>
    <w:sectPr w:rsidR="00231A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06EB" w14:textId="77777777" w:rsidR="005F7367" w:rsidRDefault="005F7367" w:rsidP="00231AF6">
      <w:pPr>
        <w:spacing w:line="240" w:lineRule="auto"/>
      </w:pPr>
      <w:r>
        <w:separator/>
      </w:r>
    </w:p>
  </w:endnote>
  <w:endnote w:type="continuationSeparator" w:id="0">
    <w:p w14:paraId="2EBA0974" w14:textId="77777777" w:rsidR="005F7367" w:rsidRDefault="005F7367" w:rsidP="00231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91644"/>
      <w:docPartObj>
        <w:docPartGallery w:val="Page Numbers (Bottom of Page)"/>
        <w:docPartUnique/>
      </w:docPartObj>
    </w:sdtPr>
    <w:sdtEndPr>
      <w:rPr>
        <w:noProof/>
      </w:rPr>
    </w:sdtEndPr>
    <w:sdtContent>
      <w:p w14:paraId="1209753F" w14:textId="77777777" w:rsidR="00231AF6" w:rsidRDefault="00231AF6">
        <w:pPr>
          <w:pStyle w:val="a8"/>
          <w:jc w:val="center"/>
        </w:pPr>
        <w:r>
          <w:fldChar w:fldCharType="begin"/>
        </w:r>
        <w:r>
          <w:instrText xml:space="preserve"> PAGE   \* MERGEFORMAT </w:instrText>
        </w:r>
        <w:r>
          <w:fldChar w:fldCharType="separate"/>
        </w:r>
        <w:r w:rsidR="00240F12">
          <w:rPr>
            <w:noProof/>
          </w:rPr>
          <w:t>7</w:t>
        </w:r>
        <w:r>
          <w:rPr>
            <w:noProof/>
          </w:rPr>
          <w:fldChar w:fldCharType="end"/>
        </w:r>
      </w:p>
    </w:sdtContent>
  </w:sdt>
  <w:p w14:paraId="0FE3B314" w14:textId="77777777" w:rsidR="00231AF6" w:rsidRDefault="00231A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30AA" w14:textId="77777777" w:rsidR="005F7367" w:rsidRDefault="005F7367" w:rsidP="00231AF6">
      <w:pPr>
        <w:spacing w:line="240" w:lineRule="auto"/>
      </w:pPr>
      <w:r>
        <w:separator/>
      </w:r>
    </w:p>
  </w:footnote>
  <w:footnote w:type="continuationSeparator" w:id="0">
    <w:p w14:paraId="59C5486E" w14:textId="77777777" w:rsidR="005F7367" w:rsidRDefault="005F7367" w:rsidP="00231AF6">
      <w:pPr>
        <w:spacing w:line="240" w:lineRule="auto"/>
      </w:pPr>
      <w:r>
        <w:continuationSeparator/>
      </w:r>
    </w:p>
  </w:footnote>
  <w:footnote w:id="1">
    <w:p w14:paraId="02047387" w14:textId="77777777" w:rsidR="00B63537" w:rsidRPr="00B63537" w:rsidRDefault="008B4BFD" w:rsidP="00B63537">
      <w:pPr>
        <w:rPr>
          <w:sz w:val="18"/>
          <w:szCs w:val="18"/>
          <w:lang w:val="en-US"/>
        </w:rPr>
      </w:pPr>
      <w:r>
        <w:rPr>
          <w:rStyle w:val="ac"/>
        </w:rPr>
        <w:footnoteRef/>
      </w:r>
      <w:r w:rsidRPr="008B4BFD">
        <w:rPr>
          <w:lang w:val="en-US"/>
        </w:rPr>
        <w:t xml:space="preserve"> </w:t>
      </w:r>
      <w:r w:rsidR="00B63537" w:rsidRPr="00B63537">
        <w:rPr>
          <w:sz w:val="18"/>
          <w:szCs w:val="18"/>
          <w:lang w:val="en-US"/>
        </w:rPr>
        <w:t>This international cooperation follows the "AGREEMENT+ATTACHMENTS+AMENDMENTS"</w:t>
      </w:r>
    </w:p>
    <w:p w14:paraId="7FD0AF25" w14:textId="77777777" w:rsidR="008B4BFD" w:rsidRPr="00B63537" w:rsidRDefault="00B63537" w:rsidP="00B63537">
      <w:pPr>
        <w:rPr>
          <w:sz w:val="18"/>
          <w:szCs w:val="18"/>
          <w:lang w:val="en-US"/>
        </w:rPr>
      </w:pPr>
      <w:r w:rsidRPr="00B63537">
        <w:rPr>
          <w:sz w:val="18"/>
          <w:szCs w:val="18"/>
          <w:lang w:val="en-US"/>
        </w:rPr>
        <w:t>Si</w:t>
      </w:r>
      <w:r>
        <w:rPr>
          <w:sz w:val="18"/>
          <w:szCs w:val="18"/>
          <w:lang w:val="en-US"/>
        </w:rPr>
        <w:t xml:space="preserve">gned By  CERN </w:t>
      </w:r>
      <w:r w:rsidR="00D72E8C">
        <w:rPr>
          <w:sz w:val="18"/>
          <w:szCs w:val="18"/>
          <w:lang w:val="en-US"/>
        </w:rPr>
        <w:t xml:space="preserve">Director General Prof. </w:t>
      </w:r>
      <w:proofErr w:type="spellStart"/>
      <w:r w:rsidR="00D72E8C">
        <w:rPr>
          <w:sz w:val="18"/>
          <w:szCs w:val="18"/>
          <w:lang w:val="en-US"/>
        </w:rPr>
        <w:t>F.Gianotti</w:t>
      </w:r>
      <w:proofErr w:type="spellEnd"/>
      <w:r w:rsidR="00D72E8C" w:rsidRPr="00D72E8C">
        <w:rPr>
          <w:sz w:val="18"/>
          <w:szCs w:val="18"/>
          <w:lang w:val="en-US"/>
        </w:rPr>
        <w:t xml:space="preserve">, </w:t>
      </w:r>
      <w:r w:rsidR="00D72E8C">
        <w:rPr>
          <w:sz w:val="18"/>
          <w:szCs w:val="18"/>
          <w:lang w:val="en-US"/>
        </w:rPr>
        <w:t>,JINR</w:t>
      </w:r>
      <w:r w:rsidR="00D72E8C" w:rsidRPr="00D72E8C">
        <w:rPr>
          <w:sz w:val="18"/>
          <w:szCs w:val="18"/>
          <w:lang w:val="en-US"/>
        </w:rPr>
        <w:t xml:space="preserve"> </w:t>
      </w:r>
      <w:r w:rsidRPr="00B63537">
        <w:rPr>
          <w:sz w:val="18"/>
          <w:szCs w:val="18"/>
          <w:lang w:val="en-US"/>
        </w:rPr>
        <w:t>Directors Prof</w:t>
      </w:r>
      <w:r w:rsidR="00D72E8C">
        <w:rPr>
          <w:sz w:val="18"/>
          <w:szCs w:val="18"/>
          <w:lang w:val="en-US"/>
        </w:rPr>
        <w:t>.</w:t>
      </w:r>
      <w:r w:rsidRPr="00B63537">
        <w:rPr>
          <w:sz w:val="18"/>
          <w:szCs w:val="18"/>
          <w:lang w:val="en-US"/>
        </w:rPr>
        <w:t xml:space="preserve"> V</w:t>
      </w:r>
      <w:r w:rsidR="00D72E8C" w:rsidRPr="00D72E8C">
        <w:rPr>
          <w:sz w:val="18"/>
          <w:szCs w:val="18"/>
          <w:lang w:val="en-US"/>
        </w:rPr>
        <w:t>.</w:t>
      </w:r>
      <w:r w:rsidRPr="00B63537">
        <w:rPr>
          <w:sz w:val="18"/>
          <w:szCs w:val="18"/>
          <w:lang w:val="en-US"/>
        </w:rPr>
        <w:t xml:space="preserve"> </w:t>
      </w:r>
      <w:proofErr w:type="spellStart"/>
      <w:r w:rsidRPr="00B63537">
        <w:rPr>
          <w:sz w:val="18"/>
          <w:szCs w:val="18"/>
          <w:lang w:val="en-US"/>
        </w:rPr>
        <w:t>Matveev</w:t>
      </w:r>
      <w:proofErr w:type="spellEnd"/>
      <w:r w:rsidR="00D72E8C">
        <w:rPr>
          <w:sz w:val="18"/>
          <w:szCs w:val="18"/>
          <w:lang w:val="en-US"/>
        </w:rPr>
        <w:t xml:space="preserve">, </w:t>
      </w:r>
      <w:r w:rsidRPr="00B63537">
        <w:rPr>
          <w:sz w:val="18"/>
          <w:szCs w:val="18"/>
          <w:lang w:val="en-US"/>
        </w:rPr>
        <w:t>Prof</w:t>
      </w:r>
      <w:r w:rsidR="00D72E8C">
        <w:rPr>
          <w:sz w:val="18"/>
          <w:szCs w:val="18"/>
          <w:lang w:val="en-US"/>
        </w:rPr>
        <w:t>.</w:t>
      </w:r>
      <w:r w:rsidRPr="00B63537">
        <w:rPr>
          <w:sz w:val="18"/>
          <w:szCs w:val="18"/>
          <w:lang w:val="en-US"/>
        </w:rPr>
        <w:t xml:space="preserve"> G</w:t>
      </w:r>
      <w:r w:rsidR="00D72E8C" w:rsidRPr="00D72E8C">
        <w:rPr>
          <w:sz w:val="18"/>
          <w:szCs w:val="18"/>
          <w:lang w:val="en-US"/>
        </w:rPr>
        <w:t>.</w:t>
      </w:r>
      <w:r w:rsidR="00D72E8C">
        <w:rPr>
          <w:sz w:val="18"/>
          <w:szCs w:val="18"/>
          <w:lang w:val="en-US"/>
        </w:rPr>
        <w:t xml:space="preserve"> </w:t>
      </w:r>
      <w:proofErr w:type="spellStart"/>
      <w:r w:rsidR="00D72E8C">
        <w:rPr>
          <w:sz w:val="18"/>
          <w:szCs w:val="18"/>
          <w:lang w:val="en-US"/>
        </w:rPr>
        <w:t>Trubnikov</w:t>
      </w:r>
      <w:proofErr w:type="spellEnd"/>
      <w:r w:rsidR="00D72E8C">
        <w:rPr>
          <w:sz w:val="18"/>
          <w:szCs w:val="18"/>
          <w:lang w:val="en-US"/>
        </w:rPr>
        <w:t xml:space="preserve"> a</w:t>
      </w:r>
      <w:r w:rsidRPr="00B63537">
        <w:rPr>
          <w:sz w:val="18"/>
          <w:szCs w:val="18"/>
          <w:lang w:val="en-US"/>
        </w:rPr>
        <w:t>nd INFN President Prof</w:t>
      </w:r>
      <w:r w:rsidR="00A33EAB">
        <w:rPr>
          <w:sz w:val="18"/>
          <w:szCs w:val="18"/>
          <w:lang w:val="en-US"/>
        </w:rPr>
        <w:t xml:space="preserve">. Antonio </w:t>
      </w:r>
      <w:proofErr w:type="spellStart"/>
      <w:r w:rsidR="00A33EAB">
        <w:rPr>
          <w:sz w:val="18"/>
          <w:szCs w:val="18"/>
          <w:lang w:val="en-US"/>
        </w:rPr>
        <w:t>Zocco</w:t>
      </w:r>
      <w:r>
        <w:rPr>
          <w:sz w:val="18"/>
          <w:szCs w:val="18"/>
          <w:lang w:val="en-US"/>
        </w:rPr>
        <w:t>li</w:t>
      </w:r>
      <w:proofErr w:type="spellEnd"/>
      <w:r w:rsidR="00D72E8C">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8C1"/>
    <w:multiLevelType w:val="hybridMultilevel"/>
    <w:tmpl w:val="E612EA46"/>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15:restartNumberingAfterBreak="0">
    <w:nsid w:val="34AE2CA3"/>
    <w:multiLevelType w:val="hybridMultilevel"/>
    <w:tmpl w:val="CF104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F4F7F"/>
    <w:multiLevelType w:val="hybridMultilevel"/>
    <w:tmpl w:val="E35AA902"/>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 w15:restartNumberingAfterBreak="0">
    <w:nsid w:val="3EE75E81"/>
    <w:multiLevelType w:val="hybridMultilevel"/>
    <w:tmpl w:val="BC58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F6"/>
    <w:rsid w:val="00102625"/>
    <w:rsid w:val="00171CF5"/>
    <w:rsid w:val="00231AF6"/>
    <w:rsid w:val="00240F12"/>
    <w:rsid w:val="00340024"/>
    <w:rsid w:val="004D1BCD"/>
    <w:rsid w:val="005F7367"/>
    <w:rsid w:val="0062278F"/>
    <w:rsid w:val="006E4F8D"/>
    <w:rsid w:val="00777302"/>
    <w:rsid w:val="007C6DC8"/>
    <w:rsid w:val="00800ACE"/>
    <w:rsid w:val="00837CE5"/>
    <w:rsid w:val="008B4BFD"/>
    <w:rsid w:val="008D422C"/>
    <w:rsid w:val="00A33EAB"/>
    <w:rsid w:val="00AC26A7"/>
    <w:rsid w:val="00AC72FF"/>
    <w:rsid w:val="00B63537"/>
    <w:rsid w:val="00BD786F"/>
    <w:rsid w:val="00C96111"/>
    <w:rsid w:val="00D140DE"/>
    <w:rsid w:val="00D72E8C"/>
    <w:rsid w:val="00DC27E1"/>
    <w:rsid w:val="00E73F76"/>
    <w:rsid w:val="00EB46DC"/>
    <w:rsid w:val="00EB602A"/>
    <w:rsid w:val="00F3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8643"/>
  <w15:chartTrackingRefBased/>
  <w15:docId w15:val="{4C6124DB-1E0D-491B-BB1D-D129B81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AF6"/>
    <w:pPr>
      <w:spacing w:after="200" w:line="276" w:lineRule="auto"/>
      <w:ind w:left="720"/>
      <w:contextualSpacing/>
      <w:jc w:val="both"/>
    </w:pPr>
    <w:rPr>
      <w:rFonts w:asciiTheme="minorHAnsi" w:hAnsiTheme="minorHAnsi" w:cstheme="minorBidi"/>
      <w:sz w:val="22"/>
      <w:szCs w:val="22"/>
    </w:rPr>
  </w:style>
  <w:style w:type="character" w:styleId="a4">
    <w:name w:val="Hyperlink"/>
    <w:basedOn w:val="a0"/>
    <w:uiPriority w:val="99"/>
    <w:semiHidden/>
    <w:unhideWhenUsed/>
    <w:rsid w:val="00231AF6"/>
    <w:rPr>
      <w:color w:val="0000FF"/>
      <w:u w:val="single"/>
    </w:rPr>
  </w:style>
  <w:style w:type="table" w:styleId="a5">
    <w:name w:val="Table Grid"/>
    <w:basedOn w:val="a1"/>
    <w:uiPriority w:val="39"/>
    <w:rsid w:val="00231AF6"/>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1AF6"/>
    <w:pPr>
      <w:tabs>
        <w:tab w:val="center" w:pos="4677"/>
        <w:tab w:val="right" w:pos="9355"/>
      </w:tabs>
      <w:spacing w:line="240" w:lineRule="auto"/>
    </w:pPr>
  </w:style>
  <w:style w:type="character" w:customStyle="1" w:styleId="a7">
    <w:name w:val="Верхний колонтитул Знак"/>
    <w:basedOn w:val="a0"/>
    <w:link w:val="a6"/>
    <w:uiPriority w:val="99"/>
    <w:rsid w:val="00231AF6"/>
  </w:style>
  <w:style w:type="paragraph" w:styleId="a8">
    <w:name w:val="footer"/>
    <w:basedOn w:val="a"/>
    <w:link w:val="a9"/>
    <w:uiPriority w:val="99"/>
    <w:unhideWhenUsed/>
    <w:rsid w:val="00231AF6"/>
    <w:pPr>
      <w:tabs>
        <w:tab w:val="center" w:pos="4677"/>
        <w:tab w:val="right" w:pos="9355"/>
      </w:tabs>
      <w:spacing w:line="240" w:lineRule="auto"/>
    </w:pPr>
  </w:style>
  <w:style w:type="character" w:customStyle="1" w:styleId="a9">
    <w:name w:val="Нижний колонтитул Знак"/>
    <w:basedOn w:val="a0"/>
    <w:link w:val="a8"/>
    <w:uiPriority w:val="99"/>
    <w:rsid w:val="00231AF6"/>
  </w:style>
  <w:style w:type="paragraph" w:styleId="aa">
    <w:name w:val="footnote text"/>
    <w:basedOn w:val="a"/>
    <w:link w:val="ab"/>
    <w:uiPriority w:val="99"/>
    <w:semiHidden/>
    <w:unhideWhenUsed/>
    <w:rsid w:val="008B4BFD"/>
    <w:pPr>
      <w:spacing w:line="240" w:lineRule="auto"/>
    </w:pPr>
    <w:rPr>
      <w:sz w:val="20"/>
      <w:szCs w:val="20"/>
    </w:rPr>
  </w:style>
  <w:style w:type="character" w:customStyle="1" w:styleId="ab">
    <w:name w:val="Текст сноски Знак"/>
    <w:basedOn w:val="a0"/>
    <w:link w:val="aa"/>
    <w:uiPriority w:val="99"/>
    <w:semiHidden/>
    <w:rsid w:val="008B4BFD"/>
    <w:rPr>
      <w:sz w:val="20"/>
      <w:szCs w:val="20"/>
    </w:rPr>
  </w:style>
  <w:style w:type="character" w:styleId="ac">
    <w:name w:val="footnote reference"/>
    <w:basedOn w:val="a0"/>
    <w:uiPriority w:val="99"/>
    <w:semiHidden/>
    <w:unhideWhenUsed/>
    <w:rsid w:val="008B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1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5175-7243-4C19-8373-15AB65C2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1535</Words>
  <Characters>8750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9</cp:revision>
  <dcterms:created xsi:type="dcterms:W3CDTF">2021-06-12T14:45:00Z</dcterms:created>
  <dcterms:modified xsi:type="dcterms:W3CDTF">2021-06-15T07:08:00Z</dcterms:modified>
</cp:coreProperties>
</file>