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C3" w:rsidRPr="007876A7" w:rsidRDefault="007876A7" w:rsidP="007876A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7876A7">
        <w:rPr>
          <w:rFonts w:ascii="Arial" w:hAnsi="Arial" w:cs="Arial"/>
          <w:b/>
          <w:sz w:val="24"/>
          <w:szCs w:val="24"/>
          <w:lang w:val="en-US"/>
        </w:rPr>
        <w:t>Meeting</w:t>
      </w:r>
      <w:r w:rsidRPr="007876A7">
        <w:rPr>
          <w:rFonts w:ascii="Arial" w:hAnsi="Arial" w:cs="Arial"/>
          <w:b/>
          <w:sz w:val="24"/>
          <w:szCs w:val="24"/>
        </w:rPr>
        <w:t xml:space="preserve"> </w:t>
      </w:r>
      <w:r w:rsidRPr="007876A7">
        <w:rPr>
          <w:rFonts w:ascii="Arial" w:hAnsi="Arial" w:cs="Arial"/>
          <w:b/>
          <w:sz w:val="24"/>
          <w:szCs w:val="24"/>
          <w:lang w:val="en-US"/>
        </w:rPr>
        <w:t>Summary</w:t>
      </w:r>
      <w:r w:rsidRPr="007876A7">
        <w:rPr>
          <w:rFonts w:ascii="Arial" w:hAnsi="Arial" w:cs="Arial"/>
          <w:b/>
          <w:sz w:val="24"/>
          <w:szCs w:val="24"/>
        </w:rPr>
        <w:t>.</w:t>
      </w:r>
    </w:p>
    <w:p w:rsidR="007876A7" w:rsidRDefault="007876A7" w:rsidP="0075390D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Pr="007876A7">
        <w:rPr>
          <w:rFonts w:ascii="Arial" w:hAnsi="Arial" w:cs="Arial"/>
          <w:sz w:val="24"/>
          <w:szCs w:val="24"/>
          <w:lang w:val="en-US"/>
        </w:rPr>
        <w:t>eetings will be held approximately once every 2</w:t>
      </w:r>
      <w:r>
        <w:rPr>
          <w:rFonts w:ascii="Arial" w:hAnsi="Arial" w:cs="Arial"/>
          <w:sz w:val="24"/>
          <w:szCs w:val="24"/>
          <w:lang w:val="en-US"/>
        </w:rPr>
        <w:t xml:space="preserve"> weeks, depending on new results and urgency of topics</w:t>
      </w:r>
      <w:r w:rsidRPr="007876A7">
        <w:rPr>
          <w:rFonts w:ascii="Arial" w:hAnsi="Arial" w:cs="Arial"/>
          <w:sz w:val="24"/>
          <w:szCs w:val="24"/>
          <w:lang w:val="en-US"/>
        </w:rPr>
        <w:t>.</w:t>
      </w:r>
    </w:p>
    <w:p w:rsidR="007876A7" w:rsidRDefault="00B54226" w:rsidP="0075390D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Next Friday t</w:t>
      </w:r>
      <w:r w:rsidR="007876A7">
        <w:rPr>
          <w:rFonts w:ascii="Arial" w:hAnsi="Arial" w:cs="Arial"/>
          <w:sz w:val="24"/>
          <w:szCs w:val="24"/>
          <w:lang w:val="en-US"/>
        </w:rPr>
        <w:t xml:space="preserve">he </w:t>
      </w:r>
      <w:r w:rsidR="007876A7" w:rsidRPr="007876A7">
        <w:rPr>
          <w:rFonts w:ascii="Arial" w:hAnsi="Arial" w:cs="Arial"/>
          <w:sz w:val="24"/>
          <w:szCs w:val="24"/>
          <w:lang w:val="en-US"/>
        </w:rPr>
        <w:t>Particle Identification</w:t>
      </w:r>
      <w:r w:rsidR="007876A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7876A7" w:rsidRPr="007876A7">
        <w:rPr>
          <w:rFonts w:ascii="Arial" w:hAnsi="Arial" w:cs="Arial"/>
          <w:sz w:val="24"/>
          <w:szCs w:val="24"/>
          <w:lang w:val="en-US"/>
        </w:rPr>
        <w:t>eeting</w:t>
      </w:r>
      <w:r w:rsidR="007876A7">
        <w:rPr>
          <w:rFonts w:ascii="Arial" w:hAnsi="Arial" w:cs="Arial"/>
          <w:sz w:val="24"/>
          <w:szCs w:val="24"/>
          <w:lang w:val="en-US"/>
        </w:rPr>
        <w:t xml:space="preserve"> will be </w:t>
      </w:r>
      <w:r>
        <w:rPr>
          <w:rFonts w:ascii="Arial" w:hAnsi="Arial" w:cs="Arial"/>
          <w:sz w:val="24"/>
          <w:szCs w:val="24"/>
          <w:lang w:val="en-US"/>
        </w:rPr>
        <w:t>united with the software group</w:t>
      </w:r>
      <w:r w:rsidR="007876A7" w:rsidRPr="007876A7">
        <w:rPr>
          <w:rFonts w:ascii="Arial" w:hAnsi="Arial" w:cs="Arial"/>
          <w:sz w:val="24"/>
          <w:szCs w:val="24"/>
          <w:lang w:val="en-US"/>
        </w:rPr>
        <w:t xml:space="preserve"> </w:t>
      </w:r>
      <w:r w:rsidR="0094539B">
        <w:rPr>
          <w:rFonts w:ascii="Arial" w:hAnsi="Arial" w:cs="Arial"/>
          <w:sz w:val="24"/>
          <w:szCs w:val="24"/>
          <w:lang w:val="en-US"/>
        </w:rPr>
        <w:t>to discuss</w:t>
      </w:r>
      <w:r w:rsidR="007876A7" w:rsidRPr="007876A7">
        <w:rPr>
          <w:rFonts w:ascii="Arial" w:hAnsi="Arial" w:cs="Arial"/>
          <w:sz w:val="24"/>
          <w:szCs w:val="24"/>
          <w:lang w:val="en-US"/>
        </w:rPr>
        <w:t xml:space="preserve"> the proble</w:t>
      </w:r>
      <w:r>
        <w:rPr>
          <w:rFonts w:ascii="Arial" w:hAnsi="Arial" w:cs="Arial"/>
          <w:sz w:val="24"/>
          <w:szCs w:val="24"/>
          <w:lang w:val="en-US"/>
        </w:rPr>
        <w:t>m of digits c</w:t>
      </w:r>
      <w:r w:rsidR="007876A7" w:rsidRPr="007876A7">
        <w:rPr>
          <w:rFonts w:ascii="Arial" w:hAnsi="Arial" w:cs="Arial"/>
          <w:sz w:val="24"/>
          <w:szCs w:val="24"/>
          <w:lang w:val="en-US"/>
        </w:rPr>
        <w:t>onversion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54226" w:rsidRPr="00B54226" w:rsidRDefault="00B54226" w:rsidP="00B54226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54226">
        <w:rPr>
          <w:rFonts w:ascii="Arial" w:hAnsi="Arial" w:cs="Arial"/>
          <w:sz w:val="24"/>
          <w:szCs w:val="24"/>
          <w:lang w:val="en-US"/>
        </w:rPr>
        <w:t>DCH:</w:t>
      </w:r>
    </w:p>
    <w:p w:rsidR="00B54226" w:rsidRDefault="007A60B0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B54226">
        <w:rPr>
          <w:rFonts w:ascii="Arial" w:hAnsi="Arial" w:cs="Arial"/>
          <w:sz w:val="24"/>
          <w:szCs w:val="24"/>
          <w:lang w:val="en-US"/>
        </w:rPr>
        <w:t>dd errors to the tree with local track segments (N. Voytishin).</w:t>
      </w:r>
    </w:p>
    <w:p w:rsidR="00B54226" w:rsidRDefault="007A60B0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B54226">
        <w:rPr>
          <w:rFonts w:ascii="Arial" w:hAnsi="Arial" w:cs="Arial"/>
          <w:sz w:val="24"/>
          <w:szCs w:val="24"/>
          <w:lang w:val="en-US"/>
        </w:rPr>
        <w:t>dd hit collections to the trees with track segments, to fill the covariance matrix (</w:t>
      </w:r>
      <w:r w:rsidR="0094539B">
        <w:rPr>
          <w:rFonts w:ascii="Arial" w:hAnsi="Arial" w:cs="Arial"/>
          <w:sz w:val="24"/>
          <w:szCs w:val="24"/>
          <w:lang w:val="en-US"/>
        </w:rPr>
        <w:t>N. </w:t>
      </w:r>
      <w:r w:rsidR="00B54226">
        <w:rPr>
          <w:rFonts w:ascii="Arial" w:hAnsi="Arial" w:cs="Arial"/>
          <w:sz w:val="24"/>
          <w:szCs w:val="24"/>
          <w:lang w:val="en-US"/>
        </w:rPr>
        <w:t>Voytishin).</w:t>
      </w:r>
    </w:p>
    <w:p w:rsidR="00B54226" w:rsidRDefault="00B54226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Put DCH alignment coefficients</w:t>
      </w:r>
      <w:r w:rsidRPr="00B5422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 BmnRoot, and BM@N database (N. Voytishin, K. Gertsenberger).</w:t>
      </w:r>
    </w:p>
    <w:p w:rsidR="00EA0332" w:rsidRPr="00EA0332" w:rsidRDefault="00EA0332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EA0332">
        <w:rPr>
          <w:rFonts w:ascii="Arial" w:hAnsi="Arial" w:cs="Arial"/>
          <w:sz w:val="24"/>
          <w:szCs w:val="24"/>
          <w:lang w:val="en-US"/>
        </w:rPr>
        <w:t xml:space="preserve">Update the existing </w:t>
      </w:r>
      <w:r>
        <w:rPr>
          <w:rFonts w:ascii="Arial" w:hAnsi="Arial" w:cs="Arial"/>
          <w:sz w:val="24"/>
          <w:szCs w:val="24"/>
          <w:lang w:val="en-US"/>
        </w:rPr>
        <w:t xml:space="preserve">DCH </w:t>
      </w:r>
      <w:r w:rsidRPr="00EA0332">
        <w:rPr>
          <w:rFonts w:ascii="Arial" w:hAnsi="Arial" w:cs="Arial"/>
          <w:sz w:val="24"/>
          <w:szCs w:val="24"/>
          <w:lang w:val="en-US"/>
        </w:rPr>
        <w:t>class</w:t>
      </w:r>
      <w:r>
        <w:rPr>
          <w:rFonts w:ascii="Arial" w:hAnsi="Arial" w:cs="Arial"/>
          <w:sz w:val="24"/>
          <w:szCs w:val="24"/>
          <w:lang w:val="en-US"/>
        </w:rPr>
        <w:t>es/tasks in BmnRoot</w:t>
      </w:r>
      <w:r w:rsidRPr="00EA03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 reconstruct</w:t>
      </w:r>
      <w:r w:rsidRPr="00EA0332">
        <w:rPr>
          <w:rFonts w:ascii="Arial" w:hAnsi="Arial" w:cs="Arial"/>
          <w:sz w:val="24"/>
          <w:szCs w:val="24"/>
          <w:lang w:val="en-US"/>
        </w:rPr>
        <w:t xml:space="preserve"> Run7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A0332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N. Voytishin, </w:t>
      </w:r>
      <w:r w:rsidRPr="00EA033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-3 weeks).</w:t>
      </w:r>
    </w:p>
    <w:p w:rsidR="007A60B0" w:rsidRDefault="007A60B0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</w:t>
      </w:r>
      <w:r w:rsidRPr="007A60B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DCH t</w:t>
      </w:r>
      <w:r w:rsidRPr="007A60B0">
        <w:rPr>
          <w:rFonts w:ascii="Arial" w:hAnsi="Arial" w:cs="Arial"/>
          <w:sz w:val="24"/>
          <w:szCs w:val="24"/>
          <w:lang w:val="en-US"/>
        </w:rPr>
        <w:t>asks to the SRC and BM</w:t>
      </w:r>
      <w:r>
        <w:rPr>
          <w:rFonts w:ascii="Arial" w:hAnsi="Arial" w:cs="Arial"/>
          <w:sz w:val="24"/>
          <w:szCs w:val="24"/>
          <w:lang w:val="en-US"/>
        </w:rPr>
        <w:t>@</w:t>
      </w:r>
      <w:r w:rsidRPr="007A60B0">
        <w:rPr>
          <w:rFonts w:ascii="Arial" w:hAnsi="Arial" w:cs="Arial"/>
          <w:sz w:val="24"/>
          <w:szCs w:val="24"/>
          <w:lang w:val="en-US"/>
        </w:rPr>
        <w:t>N reconstruction</w:t>
      </w:r>
      <w:r>
        <w:rPr>
          <w:rFonts w:ascii="Arial" w:hAnsi="Arial" w:cs="Arial"/>
          <w:sz w:val="24"/>
          <w:szCs w:val="24"/>
          <w:lang w:val="en-US"/>
        </w:rPr>
        <w:t xml:space="preserve"> macros</w:t>
      </w:r>
      <w:r w:rsidRPr="007A60B0">
        <w:rPr>
          <w:rFonts w:ascii="Arial" w:hAnsi="Arial" w:cs="Arial"/>
          <w:sz w:val="24"/>
          <w:szCs w:val="24"/>
          <w:lang w:val="en-US"/>
        </w:rPr>
        <w:t xml:space="preserve">, </w:t>
      </w:r>
      <w:r w:rsidR="00EA0332">
        <w:rPr>
          <w:rFonts w:ascii="Arial" w:hAnsi="Arial" w:cs="Arial"/>
          <w:sz w:val="24"/>
          <w:szCs w:val="24"/>
          <w:lang w:val="en-US"/>
        </w:rPr>
        <w:t>it can be the same</w:t>
      </w:r>
      <w:r w:rsidRPr="007A60B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A60B0">
        <w:rPr>
          <w:rFonts w:ascii="Arial" w:hAnsi="Arial" w:cs="Arial"/>
          <w:sz w:val="24"/>
          <w:szCs w:val="24"/>
          <w:lang w:val="en-US"/>
        </w:rPr>
        <w:t>ask</w:t>
      </w:r>
      <w:r w:rsidR="00EA0332">
        <w:rPr>
          <w:rFonts w:ascii="Arial" w:hAnsi="Arial" w:cs="Arial"/>
          <w:sz w:val="24"/>
          <w:szCs w:val="24"/>
          <w:lang w:val="en-US"/>
        </w:rPr>
        <w:t>s</w:t>
      </w:r>
      <w:r w:rsidRPr="007A60B0">
        <w:rPr>
          <w:rFonts w:ascii="Arial" w:hAnsi="Arial" w:cs="Arial"/>
          <w:sz w:val="24"/>
          <w:szCs w:val="24"/>
          <w:lang w:val="en-US"/>
        </w:rPr>
        <w:t xml:space="preserve"> with different parameter</w:t>
      </w:r>
      <w:r w:rsidR="00EA0332">
        <w:rPr>
          <w:rFonts w:ascii="Arial" w:hAnsi="Arial" w:cs="Arial"/>
          <w:sz w:val="24"/>
          <w:szCs w:val="24"/>
          <w:lang w:val="en-US"/>
        </w:rPr>
        <w:t>s</w:t>
      </w:r>
      <w:r w:rsidRPr="007A60B0">
        <w:rPr>
          <w:rFonts w:ascii="Arial" w:hAnsi="Arial" w:cs="Arial"/>
          <w:sz w:val="24"/>
          <w:szCs w:val="24"/>
          <w:lang w:val="en-US"/>
        </w:rPr>
        <w:t xml:space="preserve"> to simplify support</w:t>
      </w:r>
      <w:r w:rsidR="00EA0332">
        <w:rPr>
          <w:rFonts w:ascii="Arial" w:hAnsi="Arial" w:cs="Arial"/>
          <w:sz w:val="24"/>
          <w:szCs w:val="24"/>
          <w:lang w:val="en-US"/>
        </w:rPr>
        <w:t xml:space="preserve"> (N. Voytishin).</w:t>
      </w:r>
    </w:p>
    <w:p w:rsidR="00660B8C" w:rsidRDefault="00660B8C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</w:t>
      </w:r>
      <w:r w:rsidRPr="00660B8C">
        <w:rPr>
          <w:rFonts w:ascii="Arial" w:hAnsi="Arial" w:cs="Arial"/>
          <w:sz w:val="24"/>
          <w:szCs w:val="24"/>
          <w:lang w:val="en-US"/>
        </w:rPr>
        <w:t xml:space="preserve"> QA</w:t>
      </w:r>
      <w:r>
        <w:rPr>
          <w:rFonts w:ascii="Arial" w:hAnsi="Arial" w:cs="Arial"/>
          <w:sz w:val="24"/>
          <w:szCs w:val="24"/>
          <w:lang w:val="en-US"/>
        </w:rPr>
        <w:t xml:space="preserve"> histograms</w:t>
      </w:r>
      <w:r w:rsidRPr="00660B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660B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t</w:t>
      </w:r>
      <w:r w:rsidRPr="00660B8C">
        <w:rPr>
          <w:rFonts w:ascii="Arial" w:hAnsi="Arial" w:cs="Arial"/>
          <w:sz w:val="24"/>
          <w:szCs w:val="24"/>
          <w:lang w:val="en-US"/>
        </w:rPr>
        <w:t>asks</w:t>
      </w:r>
      <w:r>
        <w:rPr>
          <w:rFonts w:ascii="Arial" w:hAnsi="Arial" w:cs="Arial"/>
          <w:sz w:val="24"/>
          <w:szCs w:val="24"/>
          <w:lang w:val="en-US"/>
        </w:rPr>
        <w:t xml:space="preserve"> like efficiency of the chambers</w:t>
      </w:r>
      <w:r w:rsidR="0094539B">
        <w:rPr>
          <w:rFonts w:ascii="Arial" w:hAnsi="Arial" w:cs="Arial"/>
          <w:sz w:val="24"/>
          <w:szCs w:val="24"/>
          <w:lang w:val="en-US"/>
        </w:rPr>
        <w:t xml:space="preserve"> (N. Voytishin)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5390D" w:rsidRPr="00660B8C" w:rsidRDefault="0075390D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 DCH to the global alignment when the DCH tasks are ready (P. Batyuk).</w:t>
      </w:r>
    </w:p>
    <w:p w:rsidR="00EA0332" w:rsidRPr="00EA0332" w:rsidRDefault="00EA0332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EA0332">
        <w:rPr>
          <w:rFonts w:ascii="Arial" w:hAnsi="Arial" w:cs="Arial"/>
          <w:sz w:val="24"/>
          <w:szCs w:val="24"/>
          <w:lang w:val="en-US"/>
        </w:rPr>
        <w:t>Upload transfer function</w:t>
      </w:r>
      <w:r>
        <w:rPr>
          <w:rFonts w:ascii="Arial" w:hAnsi="Arial" w:cs="Arial"/>
          <w:sz w:val="24"/>
          <w:szCs w:val="24"/>
          <w:lang w:val="en-US"/>
        </w:rPr>
        <w:t xml:space="preserve">s into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bmnroot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/input directory, </w:t>
      </w:r>
      <w:r w:rsidR="009A7DA1">
        <w:rPr>
          <w:rFonts w:ascii="Arial" w:hAnsi="Arial" w:cs="Arial"/>
          <w:sz w:val="24"/>
          <w:szCs w:val="24"/>
          <w:lang w:val="en-US"/>
        </w:rPr>
        <w:t>and then</w:t>
      </w:r>
      <w:r>
        <w:rPr>
          <w:rFonts w:ascii="Arial" w:hAnsi="Arial" w:cs="Arial"/>
          <w:sz w:val="24"/>
          <w:szCs w:val="24"/>
          <w:lang w:val="en-US"/>
        </w:rPr>
        <w:t xml:space="preserve"> move the BM@N database (N. Voytishin).</w:t>
      </w:r>
    </w:p>
    <w:p w:rsidR="00EA0332" w:rsidRDefault="00EA0332" w:rsidP="0075390D">
      <w:pPr>
        <w:pStyle w:val="a3"/>
        <w:numPr>
          <w:ilvl w:val="0"/>
          <w:numId w:val="1"/>
        </w:numPr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EA0332">
        <w:rPr>
          <w:rFonts w:ascii="Arial" w:hAnsi="Arial" w:cs="Arial"/>
          <w:sz w:val="24"/>
          <w:szCs w:val="24"/>
          <w:lang w:val="en-US"/>
        </w:rPr>
        <w:t xml:space="preserve">Update the existing </w:t>
      </w:r>
      <w:r>
        <w:rPr>
          <w:rFonts w:ascii="Arial" w:hAnsi="Arial" w:cs="Arial"/>
          <w:sz w:val="24"/>
          <w:szCs w:val="24"/>
          <w:lang w:val="en-US"/>
        </w:rPr>
        <w:t xml:space="preserve">DCH </w:t>
      </w:r>
      <w:r w:rsidRPr="00EA0332">
        <w:rPr>
          <w:rFonts w:ascii="Arial" w:hAnsi="Arial" w:cs="Arial"/>
          <w:sz w:val="24"/>
          <w:szCs w:val="24"/>
          <w:lang w:val="en-US"/>
        </w:rPr>
        <w:t xml:space="preserve">simulation </w:t>
      </w:r>
      <w:r>
        <w:rPr>
          <w:rFonts w:ascii="Arial" w:hAnsi="Arial" w:cs="Arial"/>
          <w:sz w:val="24"/>
          <w:szCs w:val="24"/>
          <w:lang w:val="en-US"/>
        </w:rPr>
        <w:t>when</w:t>
      </w:r>
      <w:r w:rsidRPr="00EA0332">
        <w:rPr>
          <w:rFonts w:ascii="Arial" w:hAnsi="Arial" w:cs="Arial"/>
          <w:sz w:val="24"/>
          <w:szCs w:val="24"/>
          <w:lang w:val="en-US"/>
        </w:rPr>
        <w:t xml:space="preserve"> previous tasks </w:t>
      </w:r>
      <w:r>
        <w:rPr>
          <w:rFonts w:ascii="Arial" w:hAnsi="Arial" w:cs="Arial"/>
          <w:sz w:val="24"/>
          <w:szCs w:val="24"/>
          <w:lang w:val="en-US"/>
        </w:rPr>
        <w:t xml:space="preserve">have been </w:t>
      </w:r>
      <w:r w:rsidRPr="00EA0332">
        <w:rPr>
          <w:rFonts w:ascii="Arial" w:hAnsi="Arial" w:cs="Arial"/>
          <w:sz w:val="24"/>
          <w:szCs w:val="24"/>
          <w:lang w:val="en-US"/>
        </w:rPr>
        <w:t>done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Valeriy</w:t>
      </w:r>
      <w:proofErr w:type="spellEnd"/>
      <w:r w:rsidRPr="00EA03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0332">
        <w:rPr>
          <w:rFonts w:ascii="Arial" w:hAnsi="Arial" w:cs="Arial"/>
          <w:sz w:val="24"/>
          <w:szCs w:val="24"/>
          <w:lang w:val="en-US"/>
        </w:rPr>
        <w:t>Panin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N. Voytishin</w:t>
      </w:r>
      <w:r w:rsidRPr="00EA0332">
        <w:rPr>
          <w:rFonts w:ascii="Arial" w:hAnsi="Arial" w:cs="Arial"/>
          <w:sz w:val="24"/>
          <w:szCs w:val="24"/>
          <w:lang w:val="en-US"/>
        </w:rPr>
        <w:t>).</w:t>
      </w:r>
    </w:p>
    <w:p w:rsidR="00660B8C" w:rsidRPr="00660B8C" w:rsidRDefault="00660B8C" w:rsidP="00430B4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BM@N Database</w:t>
      </w:r>
    </w:p>
    <w:p w:rsidR="007F4549" w:rsidRDefault="007F4549" w:rsidP="0075390D">
      <w:pPr>
        <w:pStyle w:val="a3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430B41">
        <w:rPr>
          <w:rFonts w:ascii="Arial" w:hAnsi="Arial" w:cs="Arial"/>
          <w:sz w:val="24"/>
          <w:szCs w:val="24"/>
          <w:lang w:val="en-US"/>
        </w:rPr>
        <w:t>.</w:t>
      </w:r>
      <w:r w:rsidR="00430B41">
        <w:rPr>
          <w:rFonts w:ascii="Arial" w:hAnsi="Arial" w:cs="Arial"/>
          <w:sz w:val="24"/>
          <w:szCs w:val="24"/>
          <w:lang w:val="en-US"/>
        </w:rPr>
        <w:t>L</w:t>
      </w:r>
      <w:r w:rsidR="00430B41" w:rsidRPr="00430B41">
        <w:rPr>
          <w:rFonts w:ascii="Arial" w:hAnsi="Arial" w:cs="Arial"/>
          <w:sz w:val="24"/>
          <w:szCs w:val="24"/>
          <w:lang w:val="en-US"/>
        </w:rPr>
        <w:t xml:space="preserve">ink to the </w:t>
      </w:r>
      <w:r w:rsidR="00430B41">
        <w:rPr>
          <w:rFonts w:ascii="Arial" w:hAnsi="Arial" w:cs="Arial"/>
          <w:sz w:val="24"/>
          <w:szCs w:val="24"/>
          <w:lang w:val="en-US"/>
        </w:rPr>
        <w:t xml:space="preserve">BM@N </w:t>
      </w:r>
      <w:r w:rsidR="00430B41" w:rsidRPr="00430B41">
        <w:rPr>
          <w:rFonts w:ascii="Arial" w:hAnsi="Arial" w:cs="Arial"/>
          <w:sz w:val="24"/>
          <w:szCs w:val="24"/>
          <w:lang w:val="en-US"/>
        </w:rPr>
        <w:t xml:space="preserve">database </w:t>
      </w:r>
      <w:r w:rsidR="00430B41">
        <w:rPr>
          <w:rFonts w:ascii="Arial" w:hAnsi="Arial" w:cs="Arial"/>
          <w:sz w:val="24"/>
          <w:szCs w:val="24"/>
          <w:lang w:val="en-US"/>
        </w:rPr>
        <w:t>was added to the main page of</w:t>
      </w:r>
      <w:r w:rsidR="00430B41" w:rsidRPr="00430B41">
        <w:rPr>
          <w:rFonts w:ascii="Arial" w:hAnsi="Arial" w:cs="Arial"/>
          <w:sz w:val="24"/>
          <w:szCs w:val="24"/>
          <w:lang w:val="en-US"/>
        </w:rPr>
        <w:t xml:space="preserve"> the </w:t>
      </w:r>
      <w:r w:rsidR="00430B41">
        <w:rPr>
          <w:rFonts w:ascii="Arial" w:hAnsi="Arial" w:cs="Arial"/>
          <w:sz w:val="24"/>
          <w:szCs w:val="24"/>
          <w:lang w:val="en-US"/>
        </w:rPr>
        <w:t xml:space="preserve">BM@N </w:t>
      </w:r>
      <w:r w:rsidR="00430B41" w:rsidRPr="00430B41">
        <w:rPr>
          <w:rFonts w:ascii="Arial" w:hAnsi="Arial" w:cs="Arial"/>
          <w:sz w:val="24"/>
          <w:szCs w:val="24"/>
          <w:lang w:val="en-US"/>
        </w:rPr>
        <w:t>Wiki.</w:t>
      </w:r>
    </w:p>
    <w:p w:rsidR="00430B41" w:rsidRDefault="00430B41" w:rsidP="0075390D">
      <w:pPr>
        <w:pStyle w:val="a3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Send description of required </w:t>
      </w:r>
      <w:r w:rsidRPr="00430B41">
        <w:rPr>
          <w:rFonts w:ascii="Arial" w:hAnsi="Arial" w:cs="Arial"/>
          <w:sz w:val="24"/>
          <w:szCs w:val="24"/>
          <w:lang w:val="en-US"/>
        </w:rPr>
        <w:t xml:space="preserve">additional charts </w:t>
      </w:r>
      <w:r>
        <w:rPr>
          <w:rFonts w:ascii="Arial" w:hAnsi="Arial" w:cs="Arial"/>
          <w:sz w:val="24"/>
          <w:szCs w:val="24"/>
          <w:lang w:val="en-US"/>
        </w:rPr>
        <w:t>which will be inserted into the Web-interface of the Database (on pages with data tables and filters (M. 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Rumyantsev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Chebotov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K</w:t>
      </w:r>
      <w:proofErr w:type="gramEnd"/>
      <w:r>
        <w:rPr>
          <w:rFonts w:ascii="Arial" w:hAnsi="Arial" w:cs="Arial"/>
          <w:sz w:val="24"/>
          <w:szCs w:val="24"/>
          <w:lang w:val="en-US"/>
        </w:rPr>
        <w:t>. Gertsenberger)</w:t>
      </w:r>
      <w:r w:rsidRPr="00430B41">
        <w:rPr>
          <w:rFonts w:ascii="Arial" w:hAnsi="Arial" w:cs="Arial"/>
          <w:sz w:val="24"/>
          <w:szCs w:val="24"/>
          <w:lang w:val="en-US"/>
        </w:rPr>
        <w:t>.</w:t>
      </w:r>
    </w:p>
    <w:p w:rsidR="00430B41" w:rsidRPr="00430B41" w:rsidRDefault="00430B41" w:rsidP="00430B4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RawDataToRoot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Converter</w:t>
      </w:r>
    </w:p>
    <w:p w:rsidR="0075390D" w:rsidRDefault="007F4549" w:rsidP="0075390D">
      <w:pPr>
        <w:pStyle w:val="a3"/>
        <w:numPr>
          <w:ilvl w:val="0"/>
          <w:numId w:val="1"/>
        </w:numPr>
        <w:tabs>
          <w:tab w:val="left" w:pos="284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430B41">
        <w:rPr>
          <w:rFonts w:ascii="Arial" w:hAnsi="Arial" w:cs="Arial"/>
          <w:sz w:val="24"/>
          <w:szCs w:val="24"/>
          <w:lang w:val="en-US"/>
        </w:rPr>
        <w:t>.</w:t>
      </w:r>
      <w:r w:rsidR="00430B41">
        <w:rPr>
          <w:rFonts w:ascii="Arial" w:hAnsi="Arial" w:cs="Arial"/>
          <w:sz w:val="24"/>
          <w:szCs w:val="24"/>
          <w:lang w:val="en-US"/>
        </w:rPr>
        <w:t>P</w:t>
      </w:r>
      <w:r w:rsidR="0075390D">
        <w:rPr>
          <w:rFonts w:ascii="Arial" w:hAnsi="Arial" w:cs="Arial"/>
          <w:sz w:val="24"/>
          <w:szCs w:val="24"/>
          <w:lang w:val="en-US"/>
        </w:rPr>
        <w:t>avel</w:t>
      </w:r>
      <w:r w:rsidR="00430B41" w:rsidRPr="00430B41">
        <w:rPr>
          <w:rFonts w:ascii="Arial" w:hAnsi="Arial" w:cs="Arial"/>
          <w:sz w:val="24"/>
          <w:szCs w:val="24"/>
          <w:lang w:val="en-US"/>
        </w:rPr>
        <w:t xml:space="preserve"> </w:t>
      </w:r>
      <w:r w:rsidR="00430B41">
        <w:rPr>
          <w:rFonts w:ascii="Arial" w:hAnsi="Arial" w:cs="Arial"/>
          <w:sz w:val="24"/>
          <w:szCs w:val="24"/>
          <w:lang w:val="en-US"/>
        </w:rPr>
        <w:t>Batyuk</w:t>
      </w:r>
      <w:r w:rsidR="00430B41" w:rsidRPr="00430B41">
        <w:rPr>
          <w:rFonts w:ascii="Arial" w:hAnsi="Arial" w:cs="Arial"/>
          <w:sz w:val="24"/>
          <w:szCs w:val="24"/>
          <w:lang w:val="en-US"/>
        </w:rPr>
        <w:t xml:space="preserve"> </w:t>
      </w:r>
      <w:r w:rsidR="0075390D">
        <w:rPr>
          <w:rFonts w:ascii="Arial" w:hAnsi="Arial" w:cs="Arial"/>
          <w:sz w:val="24"/>
          <w:szCs w:val="24"/>
          <w:lang w:val="en-US"/>
        </w:rPr>
        <w:t>will help</w:t>
      </w:r>
      <w:r w:rsidR="00430B41">
        <w:rPr>
          <w:rFonts w:ascii="Arial" w:hAnsi="Arial" w:cs="Arial"/>
          <w:sz w:val="24"/>
          <w:szCs w:val="24"/>
          <w:lang w:val="en-US"/>
        </w:rPr>
        <w:t xml:space="preserve"> to combine digits from all detectors into one Converter.</w:t>
      </w:r>
    </w:p>
    <w:p w:rsidR="002806A7" w:rsidRDefault="0075390D" w:rsidP="0075390D">
      <w:pPr>
        <w:pStyle w:val="a3"/>
        <w:numPr>
          <w:ilvl w:val="0"/>
          <w:numId w:val="1"/>
        </w:numPr>
        <w:tabs>
          <w:tab w:val="left" w:pos="284"/>
        </w:tabs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After DAQ </w:t>
      </w:r>
      <w:r w:rsidRPr="0075390D">
        <w:rPr>
          <w:rFonts w:ascii="Arial" w:hAnsi="Arial" w:cs="Arial"/>
          <w:sz w:val="24"/>
          <w:szCs w:val="24"/>
          <w:lang w:val="en-US"/>
        </w:rPr>
        <w:t xml:space="preserve">Mikhail </w:t>
      </w:r>
      <w:proofErr w:type="spellStart"/>
      <w:r w:rsidRPr="0075390D">
        <w:rPr>
          <w:rFonts w:ascii="Arial" w:hAnsi="Arial" w:cs="Arial"/>
          <w:sz w:val="24"/>
          <w:szCs w:val="24"/>
          <w:lang w:val="en-US"/>
        </w:rPr>
        <w:t>Kapishin</w:t>
      </w:r>
      <w:proofErr w:type="spellEnd"/>
      <w:r w:rsidRPr="007539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will add comments to raw2digi clearing methods</w:t>
      </w:r>
      <w:r w:rsidR="009A7DA1">
        <w:rPr>
          <w:rFonts w:ascii="Arial" w:hAnsi="Arial" w:cs="Arial"/>
          <w:sz w:val="24"/>
          <w:szCs w:val="24"/>
          <w:lang w:val="en-US"/>
        </w:rPr>
        <w:t>, so that</w:t>
      </w:r>
      <w:r w:rsidRPr="0075390D">
        <w:rPr>
          <w:rFonts w:ascii="Arial" w:hAnsi="Arial" w:cs="Arial"/>
          <w:sz w:val="24"/>
          <w:szCs w:val="24"/>
          <w:lang w:val="en-US"/>
        </w:rPr>
        <w:t xml:space="preserve"> Sergey </w:t>
      </w:r>
      <w:r>
        <w:rPr>
          <w:rFonts w:ascii="Arial" w:hAnsi="Arial" w:cs="Arial"/>
          <w:sz w:val="24"/>
          <w:szCs w:val="24"/>
          <w:lang w:val="en-US"/>
        </w:rPr>
        <w:t xml:space="preserve">or </w:t>
      </w:r>
      <w:r w:rsidRPr="0075390D">
        <w:rPr>
          <w:rFonts w:ascii="Arial" w:hAnsi="Arial" w:cs="Arial"/>
          <w:sz w:val="24"/>
          <w:szCs w:val="24"/>
          <w:lang w:val="en-US"/>
        </w:rPr>
        <w:t xml:space="preserve">Ilnur </w:t>
      </w:r>
      <w:r>
        <w:rPr>
          <w:rFonts w:ascii="Arial" w:hAnsi="Arial" w:cs="Arial"/>
          <w:sz w:val="24"/>
          <w:szCs w:val="24"/>
          <w:lang w:val="en-US"/>
        </w:rPr>
        <w:t>will add these methods</w:t>
      </w:r>
      <w:r w:rsidRPr="0075390D">
        <w:rPr>
          <w:rFonts w:ascii="Arial" w:hAnsi="Arial" w:cs="Arial"/>
          <w:sz w:val="24"/>
          <w:szCs w:val="24"/>
          <w:lang w:val="en-US"/>
        </w:rPr>
        <w:t xml:space="preserve"> to the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5390D">
        <w:rPr>
          <w:rFonts w:ascii="Arial" w:hAnsi="Arial" w:cs="Arial"/>
          <w:sz w:val="24"/>
          <w:szCs w:val="24"/>
          <w:lang w:val="en-US"/>
        </w:rPr>
        <w:t>onverter.</w:t>
      </w:r>
    </w:p>
    <w:p w:rsidR="0075390D" w:rsidRPr="0075390D" w:rsidRDefault="0075390D" w:rsidP="0075390D">
      <w:pPr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Other questions</w:t>
      </w:r>
    </w:p>
    <w:p w:rsidR="007F4549" w:rsidRDefault="0075390D" w:rsidP="0075390D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DAQ new FairRoot and FairSoft will be deployed for BmnRoot, ‘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cbmsim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 tree will be renamed to ‘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bmndata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’. BmnRoot release will be issued for run7 to run mass production (preliminary on the Govorun supercomputer)</w:t>
      </w:r>
      <w:r w:rsidR="00970050">
        <w:rPr>
          <w:rFonts w:ascii="Arial" w:hAnsi="Arial" w:cs="Arial"/>
          <w:sz w:val="24"/>
          <w:szCs w:val="24"/>
          <w:lang w:val="en-US"/>
        </w:rPr>
        <w:t xml:space="preserve"> (K. Gertsenberger, V. </w:t>
      </w:r>
      <w:proofErr w:type="spellStart"/>
      <w:r w:rsidR="00970050">
        <w:rPr>
          <w:rFonts w:ascii="Arial" w:hAnsi="Arial" w:cs="Arial"/>
          <w:sz w:val="24"/>
          <w:szCs w:val="24"/>
          <w:lang w:val="en-US"/>
        </w:rPr>
        <w:t>Lenivenko</w:t>
      </w:r>
      <w:proofErr w:type="spellEnd"/>
      <w:r w:rsidR="00970050">
        <w:rPr>
          <w:rFonts w:ascii="Arial" w:hAnsi="Arial" w:cs="Arial"/>
          <w:sz w:val="24"/>
          <w:szCs w:val="24"/>
          <w:lang w:val="en-US"/>
        </w:rPr>
        <w:t>)</w:t>
      </w:r>
      <w:r w:rsidR="007876A7" w:rsidRPr="0075390D">
        <w:rPr>
          <w:rFonts w:ascii="Arial" w:hAnsi="Arial" w:cs="Arial"/>
          <w:sz w:val="24"/>
          <w:szCs w:val="24"/>
          <w:lang w:val="en-US"/>
        </w:rPr>
        <w:t>.</w:t>
      </w:r>
    </w:p>
    <w:p w:rsidR="0075390D" w:rsidRDefault="0075390D" w:rsidP="0075390D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Ivan Slepov</w:t>
      </w:r>
      <w:r w:rsidRPr="0075390D">
        <w:rPr>
          <w:rFonts w:ascii="Arial" w:hAnsi="Arial" w:cs="Arial"/>
          <w:sz w:val="24"/>
          <w:szCs w:val="24"/>
          <w:lang w:val="en-US"/>
        </w:rPr>
        <w:t>, when he recovers, will show</w:t>
      </w:r>
      <w:r>
        <w:rPr>
          <w:rFonts w:ascii="Arial" w:hAnsi="Arial" w:cs="Arial"/>
          <w:sz w:val="24"/>
          <w:szCs w:val="24"/>
          <w:lang w:val="en-US"/>
        </w:rPr>
        <w:t xml:space="preserve"> a variant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HyperNews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probably</w:t>
      </w:r>
      <w:r w:rsidRPr="0075390D">
        <w:rPr>
          <w:rFonts w:ascii="Arial" w:hAnsi="Arial" w:cs="Arial"/>
          <w:sz w:val="24"/>
          <w:szCs w:val="24"/>
          <w:lang w:val="en-US"/>
        </w:rPr>
        <w:t xml:space="preserve"> at the next meeting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5390D" w:rsidRPr="0075390D" w:rsidRDefault="0075390D" w:rsidP="0075390D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All tasks will be added to GitLab Issues and Roadmap system to implement a project management system</w:t>
      </w:r>
      <w:r w:rsidR="00970050">
        <w:rPr>
          <w:rFonts w:ascii="Arial" w:hAnsi="Arial" w:cs="Arial"/>
          <w:sz w:val="24"/>
          <w:szCs w:val="24"/>
          <w:lang w:val="en-US"/>
        </w:rPr>
        <w:t xml:space="preserve"> (K. Gertsenberger)</w:t>
      </w:r>
      <w:r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sectPr w:rsidR="0075390D" w:rsidRPr="0075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50C"/>
    <w:multiLevelType w:val="hybridMultilevel"/>
    <w:tmpl w:val="0E70498C"/>
    <w:lvl w:ilvl="0" w:tplc="EA7C5F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224C"/>
    <w:multiLevelType w:val="hybridMultilevel"/>
    <w:tmpl w:val="E2822FA8"/>
    <w:lvl w:ilvl="0" w:tplc="B870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2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6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A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4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6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4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45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573154"/>
    <w:multiLevelType w:val="hybridMultilevel"/>
    <w:tmpl w:val="5F0CC3A0"/>
    <w:lvl w:ilvl="0" w:tplc="58F0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1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C8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0A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2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1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40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9B"/>
    <w:rsid w:val="002806A7"/>
    <w:rsid w:val="00430B41"/>
    <w:rsid w:val="00660B8C"/>
    <w:rsid w:val="0075390D"/>
    <w:rsid w:val="007848C3"/>
    <w:rsid w:val="007876A7"/>
    <w:rsid w:val="007A60B0"/>
    <w:rsid w:val="007F4549"/>
    <w:rsid w:val="0094539B"/>
    <w:rsid w:val="00970050"/>
    <w:rsid w:val="009A7DA1"/>
    <w:rsid w:val="00AE779B"/>
    <w:rsid w:val="00B54226"/>
    <w:rsid w:val="00E04B1F"/>
    <w:rsid w:val="00E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SoulKeeper</dc:creator>
  <cp:keywords/>
  <dc:description/>
  <cp:lastModifiedBy>SoulKeeper</cp:lastModifiedBy>
  <cp:revision>7</cp:revision>
  <dcterms:created xsi:type="dcterms:W3CDTF">2019-01-17T08:42:00Z</dcterms:created>
  <dcterms:modified xsi:type="dcterms:W3CDTF">2019-01-17T13:47:00Z</dcterms:modified>
</cp:coreProperties>
</file>