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FFA" w:rsidRDefault="00A64525" w:rsidP="00D244C3">
      <w:pPr>
        <w:jc w:val="center"/>
        <w:rPr>
          <w:lang w:val="en-US"/>
        </w:rPr>
      </w:pPr>
      <w:r>
        <w:rPr>
          <w:lang w:val="en-US"/>
        </w:rPr>
        <w:t>First e</w:t>
      </w:r>
      <w:r w:rsidR="00195D1D">
        <w:rPr>
          <w:lang w:val="en-US"/>
        </w:rPr>
        <w:t xml:space="preserve">xperiments </w:t>
      </w:r>
      <w:r w:rsidR="00374FFA">
        <w:rPr>
          <w:lang w:val="en-US"/>
        </w:rPr>
        <w:t>with radioactive beams</w:t>
      </w:r>
      <w:r w:rsidR="00FD6D9F">
        <w:rPr>
          <w:lang w:val="en-US"/>
        </w:rPr>
        <w:t xml:space="preserve"> </w:t>
      </w:r>
      <w:r w:rsidR="00195D1D">
        <w:rPr>
          <w:lang w:val="en-US"/>
        </w:rPr>
        <w:t xml:space="preserve">at </w:t>
      </w:r>
      <w:r w:rsidR="00C77E52">
        <w:rPr>
          <w:lang w:val="en-US"/>
        </w:rPr>
        <w:t>A</w:t>
      </w:r>
      <w:r w:rsidR="008E175E">
        <w:rPr>
          <w:lang w:val="en-US"/>
        </w:rPr>
        <w:t>CCULINNA</w:t>
      </w:r>
      <w:r w:rsidR="00C77E52">
        <w:rPr>
          <w:lang w:val="en-US"/>
        </w:rPr>
        <w:t>-2 fragment separator</w:t>
      </w:r>
      <w:r w:rsidR="00196BDC">
        <w:rPr>
          <w:lang w:val="en-US"/>
        </w:rPr>
        <w:t xml:space="preserve"> </w:t>
      </w:r>
    </w:p>
    <w:p w:rsidR="00FB7972" w:rsidRPr="0001061B" w:rsidRDefault="00374FFA" w:rsidP="00D244C3">
      <w:pPr>
        <w:jc w:val="center"/>
        <w:rPr>
          <w:lang w:val="en-US"/>
        </w:rPr>
      </w:pPr>
      <w:r>
        <w:rPr>
          <w:lang w:val="en-US"/>
        </w:rPr>
        <w:t xml:space="preserve">A.S. </w:t>
      </w:r>
      <w:proofErr w:type="spellStart"/>
      <w:r>
        <w:rPr>
          <w:lang w:val="en-US"/>
        </w:rPr>
        <w:t>Fomichev</w:t>
      </w:r>
      <w:proofErr w:type="spellEnd"/>
      <w:r w:rsidR="00617E61" w:rsidRPr="0001061B">
        <w:rPr>
          <w:lang w:val="en-US"/>
        </w:rPr>
        <w:t xml:space="preserve"> / M.S. </w:t>
      </w:r>
      <w:proofErr w:type="spellStart"/>
      <w:r w:rsidR="00617E61" w:rsidRPr="0001061B">
        <w:rPr>
          <w:lang w:val="en-US"/>
        </w:rPr>
        <w:t>Golovkov</w:t>
      </w:r>
      <w:proofErr w:type="spellEnd"/>
    </w:p>
    <w:p w:rsidR="00196BDC" w:rsidRDefault="00196BDC" w:rsidP="00D244C3">
      <w:pPr>
        <w:jc w:val="center"/>
        <w:rPr>
          <w:lang w:val="en-US"/>
        </w:rPr>
      </w:pPr>
    </w:p>
    <w:p w:rsidR="0040134B" w:rsidRDefault="00961D82" w:rsidP="00232898">
      <w:pPr>
        <w:spacing w:after="0" w:line="360" w:lineRule="auto"/>
        <w:ind w:firstLine="709"/>
        <w:jc w:val="both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F</w:t>
      </w:r>
      <w:r w:rsidR="00195D1D" w:rsidRPr="002D1CDA">
        <w:rPr>
          <w:color w:val="000000" w:themeColor="text1"/>
          <w:lang w:val="en-US"/>
        </w:rPr>
        <w:t>irst experiments</w:t>
      </w:r>
      <w:r w:rsidR="00F357D6" w:rsidRPr="002D1CDA">
        <w:rPr>
          <w:color w:val="000000" w:themeColor="text1"/>
          <w:lang w:val="en-US"/>
        </w:rPr>
        <w:t xml:space="preserve"> </w:t>
      </w:r>
      <w:r w:rsidR="00195D1D" w:rsidRPr="002D1CDA">
        <w:rPr>
          <w:color w:val="000000" w:themeColor="text1"/>
          <w:lang w:val="en-US"/>
        </w:rPr>
        <w:t xml:space="preserve">with </w:t>
      </w:r>
      <w:r>
        <w:rPr>
          <w:color w:val="000000" w:themeColor="text1"/>
          <w:lang w:val="en-US"/>
        </w:rPr>
        <w:t xml:space="preserve">high intensive </w:t>
      </w:r>
      <w:r w:rsidRPr="00961D82">
        <w:rPr>
          <w:color w:val="000000" w:themeColor="text1"/>
          <w:vertAlign w:val="superscript"/>
          <w:lang w:val="en-US"/>
        </w:rPr>
        <w:t>8</w:t>
      </w:r>
      <w:r>
        <w:rPr>
          <w:color w:val="000000" w:themeColor="text1"/>
          <w:lang w:val="en-US"/>
        </w:rPr>
        <w:t xml:space="preserve">He and </w:t>
      </w:r>
      <w:r w:rsidRPr="00961D82">
        <w:rPr>
          <w:color w:val="000000" w:themeColor="text1"/>
          <w:vertAlign w:val="superscript"/>
          <w:lang w:val="en-US"/>
        </w:rPr>
        <w:t>9</w:t>
      </w:r>
      <w:r>
        <w:rPr>
          <w:color w:val="000000" w:themeColor="text1"/>
          <w:lang w:val="en-US"/>
        </w:rPr>
        <w:t>Li</w:t>
      </w:r>
      <w:r w:rsidR="00F357D6" w:rsidRPr="002D1CDA">
        <w:rPr>
          <w:color w:val="000000" w:themeColor="text1"/>
          <w:lang w:val="en-US"/>
        </w:rPr>
        <w:t xml:space="preserve"> </w:t>
      </w:r>
      <w:r w:rsidR="009620F1">
        <w:rPr>
          <w:color w:val="000000" w:themeColor="text1"/>
          <w:lang w:val="en-US"/>
        </w:rPr>
        <w:t>radioactive beams</w:t>
      </w:r>
      <w:r w:rsidR="00A54529" w:rsidRPr="002D1CDA">
        <w:rPr>
          <w:color w:val="000000" w:themeColor="text1"/>
          <w:lang w:val="en-US"/>
        </w:rPr>
        <w:t xml:space="preserve"> </w:t>
      </w:r>
      <w:r w:rsidR="00D13F92" w:rsidRPr="002D1CDA">
        <w:rPr>
          <w:color w:val="000000" w:themeColor="text1"/>
          <w:lang w:val="en-US"/>
        </w:rPr>
        <w:t xml:space="preserve">obtained </w:t>
      </w:r>
      <w:r w:rsidR="00374FFA">
        <w:rPr>
          <w:color w:val="000000" w:themeColor="text1"/>
          <w:lang w:val="en-US"/>
        </w:rPr>
        <w:t>at</w:t>
      </w:r>
      <w:r w:rsidR="00D13F92" w:rsidRPr="002D1CDA">
        <w:rPr>
          <w:color w:val="000000" w:themeColor="text1"/>
          <w:lang w:val="en-US"/>
        </w:rPr>
        <w:t xml:space="preserve"> the new </w:t>
      </w:r>
      <w:r w:rsidR="008C3495" w:rsidRPr="002D1CDA">
        <w:rPr>
          <w:color w:val="000000" w:themeColor="text1"/>
          <w:lang w:val="en-US"/>
        </w:rPr>
        <w:t>fragment separator</w:t>
      </w:r>
      <w:r w:rsidR="00CF1CE4" w:rsidRPr="002D1CDA">
        <w:rPr>
          <w:color w:val="000000" w:themeColor="text1"/>
          <w:lang w:val="en-US"/>
        </w:rPr>
        <w:t xml:space="preserve"> ACCULINNA-2 </w:t>
      </w:r>
      <w:r w:rsidR="00BE1D1E">
        <w:rPr>
          <w:color w:val="000000" w:themeColor="text1"/>
          <w:lang w:val="en-US"/>
        </w:rPr>
        <w:t xml:space="preserve">[1] </w:t>
      </w:r>
      <w:r w:rsidR="00195D1D" w:rsidRPr="002D1CDA">
        <w:rPr>
          <w:color w:val="000000" w:themeColor="text1"/>
          <w:lang w:val="en-US"/>
        </w:rPr>
        <w:t>at</w:t>
      </w:r>
      <w:r w:rsidR="00CF1CE4" w:rsidRPr="002D1CDA">
        <w:rPr>
          <w:color w:val="000000" w:themeColor="text1"/>
          <w:lang w:val="en-US"/>
        </w:rPr>
        <w:t xml:space="preserve"> the</w:t>
      </w:r>
      <w:r w:rsidR="008A7989" w:rsidRPr="002D1CDA">
        <w:rPr>
          <w:color w:val="000000" w:themeColor="text1"/>
          <w:lang w:val="en-US"/>
        </w:rPr>
        <w:t xml:space="preserve"> </w:t>
      </w:r>
      <w:r w:rsidR="00F05FCE" w:rsidRPr="002D1CDA">
        <w:rPr>
          <w:color w:val="000000" w:themeColor="text1"/>
          <w:lang w:val="en-US"/>
        </w:rPr>
        <w:t>U-400M cyclotron</w:t>
      </w:r>
      <w:r>
        <w:rPr>
          <w:color w:val="000000" w:themeColor="text1"/>
          <w:lang w:val="en-US"/>
        </w:rPr>
        <w:t xml:space="preserve"> </w:t>
      </w:r>
      <w:r w:rsidR="004A2D6B">
        <w:rPr>
          <w:color w:val="000000" w:themeColor="text1"/>
          <w:lang w:val="en-US"/>
        </w:rPr>
        <w:t xml:space="preserve">were </w:t>
      </w:r>
      <w:r w:rsidRPr="002D1CDA">
        <w:rPr>
          <w:color w:val="000000" w:themeColor="text1"/>
          <w:lang w:val="en-US"/>
        </w:rPr>
        <w:t>carried out</w:t>
      </w:r>
      <w:r>
        <w:rPr>
          <w:color w:val="000000" w:themeColor="text1"/>
          <w:lang w:val="en-US"/>
        </w:rPr>
        <w:t xml:space="preserve"> in </w:t>
      </w:r>
      <w:r w:rsidR="00A5237B">
        <w:rPr>
          <w:color w:val="000000" w:themeColor="text1"/>
          <w:lang w:val="en-US"/>
        </w:rPr>
        <w:t>2018/</w:t>
      </w:r>
      <w:r w:rsidR="00374FFA">
        <w:rPr>
          <w:color w:val="000000" w:themeColor="text1"/>
          <w:lang w:val="en-US"/>
        </w:rPr>
        <w:t>20</w:t>
      </w:r>
      <w:r>
        <w:rPr>
          <w:color w:val="000000" w:themeColor="text1"/>
          <w:lang w:val="en-US"/>
        </w:rPr>
        <w:t>19</w:t>
      </w:r>
      <w:r w:rsidR="00F357D6" w:rsidRPr="002D1CDA">
        <w:rPr>
          <w:color w:val="000000" w:themeColor="text1"/>
          <w:lang w:val="en-US"/>
        </w:rPr>
        <w:t>.</w:t>
      </w:r>
      <w:r w:rsidR="00195D1D" w:rsidRPr="002D1CDA">
        <w:rPr>
          <w:color w:val="000000" w:themeColor="text1"/>
          <w:lang w:val="en-US"/>
        </w:rPr>
        <w:t xml:space="preserve"> T</w:t>
      </w:r>
      <w:r w:rsidR="003232AE" w:rsidRPr="002D1CDA">
        <w:rPr>
          <w:color w:val="000000" w:themeColor="text1"/>
          <w:lang w:val="en-US"/>
        </w:rPr>
        <w:t xml:space="preserve">he fragmentation reaction </w:t>
      </w:r>
      <w:r w:rsidR="003232AE" w:rsidRPr="002D1CDA">
        <w:rPr>
          <w:color w:val="000000" w:themeColor="text1"/>
          <w:vertAlign w:val="superscript"/>
          <w:lang w:val="en-US"/>
        </w:rPr>
        <w:t>1</w:t>
      </w:r>
      <w:r w:rsidR="00D3007C">
        <w:rPr>
          <w:color w:val="000000" w:themeColor="text1"/>
          <w:vertAlign w:val="superscript"/>
          <w:lang w:val="en-US"/>
        </w:rPr>
        <w:t>1</w:t>
      </w:r>
      <w:r w:rsidR="00D3007C">
        <w:rPr>
          <w:color w:val="000000" w:themeColor="text1"/>
          <w:lang w:val="en-US"/>
        </w:rPr>
        <w:t>B</w:t>
      </w:r>
      <w:r w:rsidR="003232AE" w:rsidRPr="002D1CDA">
        <w:rPr>
          <w:color w:val="000000" w:themeColor="text1"/>
          <w:lang w:val="en-US"/>
        </w:rPr>
        <w:t xml:space="preserve"> (</w:t>
      </w:r>
      <w:r w:rsidR="00D3007C">
        <w:rPr>
          <w:color w:val="000000" w:themeColor="text1"/>
          <w:lang w:val="en-US"/>
        </w:rPr>
        <w:t>33.4</w:t>
      </w:r>
      <w:r w:rsidR="003232AE" w:rsidRPr="002D1CDA">
        <w:rPr>
          <w:color w:val="000000" w:themeColor="text1"/>
          <w:lang w:val="en-US"/>
        </w:rPr>
        <w:t xml:space="preserve"> </w:t>
      </w:r>
      <w:proofErr w:type="spellStart"/>
      <w:r w:rsidR="003232AE" w:rsidRPr="002D1CDA">
        <w:rPr>
          <w:color w:val="000000" w:themeColor="text1"/>
          <w:lang w:val="en-US"/>
        </w:rPr>
        <w:t>AMeV</w:t>
      </w:r>
      <w:proofErr w:type="spellEnd"/>
      <w:r w:rsidR="003232AE" w:rsidRPr="002D1CDA">
        <w:rPr>
          <w:color w:val="000000" w:themeColor="text1"/>
          <w:lang w:val="en-US"/>
        </w:rPr>
        <w:t xml:space="preserve">) + </w:t>
      </w:r>
      <w:proofErr w:type="gramStart"/>
      <w:r w:rsidR="003232AE" w:rsidRPr="002D1CDA">
        <w:rPr>
          <w:color w:val="000000" w:themeColor="text1"/>
          <w:lang w:val="en-US"/>
        </w:rPr>
        <w:t>Be</w:t>
      </w:r>
      <w:proofErr w:type="gramEnd"/>
      <w:r w:rsidR="003232AE" w:rsidRPr="002D1CDA">
        <w:rPr>
          <w:color w:val="000000" w:themeColor="text1"/>
          <w:lang w:val="en-US"/>
        </w:rPr>
        <w:t xml:space="preserve"> (</w:t>
      </w:r>
      <w:r w:rsidR="00A5237B">
        <w:rPr>
          <w:color w:val="000000" w:themeColor="text1"/>
          <w:lang w:val="en-US"/>
        </w:rPr>
        <w:t>1</w:t>
      </w:r>
      <w:r w:rsidR="003232AE" w:rsidRPr="002D1CDA">
        <w:rPr>
          <w:color w:val="000000" w:themeColor="text1"/>
          <w:lang w:val="en-US"/>
        </w:rPr>
        <w:t xml:space="preserve"> mm)</w:t>
      </w:r>
      <w:r w:rsidR="00E67317" w:rsidRPr="002D1CDA">
        <w:rPr>
          <w:color w:val="000000" w:themeColor="text1"/>
          <w:lang w:val="en-US"/>
        </w:rPr>
        <w:t xml:space="preserve"> was used</w:t>
      </w:r>
      <w:r w:rsidR="003232AE" w:rsidRPr="002D1CDA">
        <w:rPr>
          <w:color w:val="000000" w:themeColor="text1"/>
          <w:lang w:val="en-US"/>
        </w:rPr>
        <w:t xml:space="preserve"> for </w:t>
      </w:r>
      <w:r w:rsidR="00E67317" w:rsidRPr="002D1CDA">
        <w:rPr>
          <w:color w:val="000000" w:themeColor="text1"/>
          <w:lang w:val="en-US"/>
        </w:rPr>
        <w:t xml:space="preserve">the </w:t>
      </w:r>
      <w:r w:rsidR="003232AE" w:rsidRPr="002D1CDA">
        <w:rPr>
          <w:color w:val="000000" w:themeColor="text1"/>
          <w:lang w:val="en-US"/>
        </w:rPr>
        <w:t xml:space="preserve">production </w:t>
      </w:r>
      <w:r w:rsidR="00D3007C">
        <w:rPr>
          <w:color w:val="000000" w:themeColor="text1"/>
          <w:vertAlign w:val="superscript"/>
          <w:lang w:val="en-US"/>
        </w:rPr>
        <w:t>8</w:t>
      </w:r>
      <w:r w:rsidR="00195D1D" w:rsidRPr="002D1CDA">
        <w:rPr>
          <w:color w:val="000000" w:themeColor="text1"/>
          <w:lang w:val="en-US"/>
        </w:rPr>
        <w:t xml:space="preserve">He </w:t>
      </w:r>
      <w:r w:rsidR="00D3007C">
        <w:rPr>
          <w:color w:val="000000" w:themeColor="text1"/>
          <w:lang w:val="en-US"/>
        </w:rPr>
        <w:t>(I</w:t>
      </w:r>
      <w:r w:rsidR="00374FFA">
        <w:rPr>
          <w:color w:val="000000" w:themeColor="text1"/>
          <w:lang w:val="en-US"/>
        </w:rPr>
        <w:t xml:space="preserve"> </w:t>
      </w:r>
      <w:r w:rsidR="00D3007C" w:rsidRPr="002D1CDA">
        <w:rPr>
          <w:color w:val="000000" w:themeColor="text1"/>
          <w:lang w:val="en-US"/>
        </w:rPr>
        <w:t>~</w:t>
      </w:r>
      <w:r w:rsidR="00374FFA">
        <w:rPr>
          <w:color w:val="000000" w:themeColor="text1"/>
          <w:lang w:val="en-US"/>
        </w:rPr>
        <w:t xml:space="preserve"> </w:t>
      </w:r>
      <w:r w:rsidR="00D3007C" w:rsidRPr="002D1CDA">
        <w:rPr>
          <w:color w:val="000000" w:themeColor="text1"/>
          <w:lang w:val="en-US"/>
        </w:rPr>
        <w:t>10</w:t>
      </w:r>
      <w:r w:rsidR="00D3007C" w:rsidRPr="002D1CDA">
        <w:rPr>
          <w:color w:val="000000" w:themeColor="text1"/>
          <w:vertAlign w:val="superscript"/>
          <w:lang w:val="en-US"/>
        </w:rPr>
        <w:t>5</w:t>
      </w:r>
      <w:r w:rsidR="00D3007C" w:rsidRPr="002D1CDA">
        <w:rPr>
          <w:color w:val="000000" w:themeColor="text1"/>
          <w:lang w:val="en-US"/>
        </w:rPr>
        <w:t xml:space="preserve"> </w:t>
      </w:r>
      <w:proofErr w:type="spellStart"/>
      <w:r w:rsidR="00D3007C" w:rsidRPr="002D1CDA">
        <w:rPr>
          <w:color w:val="000000" w:themeColor="text1"/>
          <w:lang w:val="en-US"/>
        </w:rPr>
        <w:t>pps</w:t>
      </w:r>
      <w:proofErr w:type="spellEnd"/>
      <w:r w:rsidR="00D3007C">
        <w:rPr>
          <w:color w:val="000000" w:themeColor="text1"/>
          <w:lang w:val="en-US"/>
        </w:rPr>
        <w:t xml:space="preserve">) </w:t>
      </w:r>
      <w:r w:rsidR="00195D1D" w:rsidRPr="002D1CDA">
        <w:rPr>
          <w:color w:val="000000" w:themeColor="text1"/>
          <w:lang w:val="en-US"/>
        </w:rPr>
        <w:t xml:space="preserve">and </w:t>
      </w:r>
      <w:r w:rsidR="00195D1D" w:rsidRPr="002D1CDA">
        <w:rPr>
          <w:color w:val="000000" w:themeColor="text1"/>
          <w:vertAlign w:val="superscript"/>
          <w:lang w:val="en-US"/>
        </w:rPr>
        <w:t>9</w:t>
      </w:r>
      <w:r w:rsidR="00195D1D" w:rsidRPr="002D1CDA">
        <w:rPr>
          <w:color w:val="000000" w:themeColor="text1"/>
          <w:lang w:val="en-US"/>
        </w:rPr>
        <w:t xml:space="preserve">Li </w:t>
      </w:r>
      <w:r w:rsidR="00D3007C">
        <w:rPr>
          <w:color w:val="000000" w:themeColor="text1"/>
          <w:lang w:val="en-US"/>
        </w:rPr>
        <w:t>(I</w:t>
      </w:r>
      <w:r w:rsidR="00374FFA">
        <w:rPr>
          <w:color w:val="000000" w:themeColor="text1"/>
          <w:lang w:val="en-US"/>
        </w:rPr>
        <w:t xml:space="preserve"> </w:t>
      </w:r>
      <w:r w:rsidR="00D3007C" w:rsidRPr="002D1CDA">
        <w:rPr>
          <w:color w:val="000000" w:themeColor="text1"/>
          <w:lang w:val="en-US"/>
        </w:rPr>
        <w:t>~</w:t>
      </w:r>
      <w:r w:rsidR="00374FFA">
        <w:rPr>
          <w:color w:val="000000" w:themeColor="text1"/>
          <w:lang w:val="en-US"/>
        </w:rPr>
        <w:t xml:space="preserve"> </w:t>
      </w:r>
      <w:r w:rsidR="00D3007C" w:rsidRPr="002D1CDA">
        <w:rPr>
          <w:color w:val="000000" w:themeColor="text1"/>
          <w:lang w:val="en-US"/>
        </w:rPr>
        <w:t>10</w:t>
      </w:r>
      <w:r w:rsidR="00A5237B">
        <w:rPr>
          <w:color w:val="000000" w:themeColor="text1"/>
          <w:vertAlign w:val="superscript"/>
          <w:lang w:val="en-US"/>
        </w:rPr>
        <w:t>6</w:t>
      </w:r>
      <w:r w:rsidR="00D3007C" w:rsidRPr="002D1CDA">
        <w:rPr>
          <w:color w:val="000000" w:themeColor="text1"/>
          <w:lang w:val="en-US"/>
        </w:rPr>
        <w:t xml:space="preserve"> </w:t>
      </w:r>
      <w:proofErr w:type="spellStart"/>
      <w:r w:rsidR="00D3007C" w:rsidRPr="002D1CDA">
        <w:rPr>
          <w:color w:val="000000" w:themeColor="text1"/>
          <w:lang w:val="en-US"/>
        </w:rPr>
        <w:t>pps</w:t>
      </w:r>
      <w:proofErr w:type="spellEnd"/>
      <w:r w:rsidR="00D3007C">
        <w:rPr>
          <w:color w:val="000000" w:themeColor="text1"/>
          <w:lang w:val="en-US"/>
        </w:rPr>
        <w:t xml:space="preserve">) beams </w:t>
      </w:r>
      <w:r w:rsidR="008135E2" w:rsidRPr="002D1CDA">
        <w:rPr>
          <w:color w:val="000000" w:themeColor="text1"/>
          <w:lang w:val="en-US"/>
        </w:rPr>
        <w:t>focused</w:t>
      </w:r>
      <w:r w:rsidR="003232AE" w:rsidRPr="002D1CDA">
        <w:rPr>
          <w:color w:val="000000" w:themeColor="text1"/>
          <w:lang w:val="en-US"/>
        </w:rPr>
        <w:t xml:space="preserve"> </w:t>
      </w:r>
      <w:r w:rsidR="00D3007C">
        <w:rPr>
          <w:color w:val="000000" w:themeColor="text1"/>
          <w:lang w:val="en-US"/>
        </w:rPr>
        <w:t xml:space="preserve">on the </w:t>
      </w:r>
      <w:r w:rsidR="003232AE" w:rsidRPr="002D1CDA">
        <w:rPr>
          <w:color w:val="000000" w:themeColor="text1"/>
          <w:lang w:val="en-US"/>
        </w:rPr>
        <w:t xml:space="preserve">physical target </w:t>
      </w:r>
      <w:r w:rsidR="00D3007C">
        <w:rPr>
          <w:color w:val="000000" w:themeColor="text1"/>
          <w:lang w:val="en-US"/>
        </w:rPr>
        <w:t>(cryogenic D</w:t>
      </w:r>
      <w:r w:rsidR="00D3007C" w:rsidRPr="00D3007C">
        <w:rPr>
          <w:color w:val="000000" w:themeColor="text1"/>
          <w:vertAlign w:val="subscript"/>
          <w:lang w:val="en-US"/>
        </w:rPr>
        <w:t>2</w:t>
      </w:r>
      <w:r w:rsidR="00D3007C">
        <w:rPr>
          <w:color w:val="000000" w:themeColor="text1"/>
          <w:lang w:val="en-US"/>
        </w:rPr>
        <w:t xml:space="preserve">, T=27 K, P=1.1 </w:t>
      </w:r>
      <w:proofErr w:type="spellStart"/>
      <w:r w:rsidR="006D039A">
        <w:rPr>
          <w:color w:val="000000" w:themeColor="text1"/>
          <w:lang w:val="en-US"/>
        </w:rPr>
        <w:t>atm</w:t>
      </w:r>
      <w:proofErr w:type="spellEnd"/>
      <w:r w:rsidR="006D039A">
        <w:rPr>
          <w:color w:val="000000" w:themeColor="text1"/>
          <w:lang w:val="en-US"/>
        </w:rPr>
        <w:t xml:space="preserve"> </w:t>
      </w:r>
      <w:r w:rsidR="00D3007C">
        <w:rPr>
          <w:color w:val="000000" w:themeColor="text1"/>
          <w:lang w:val="en-US"/>
        </w:rPr>
        <w:t xml:space="preserve">and 2.4 </w:t>
      </w:r>
      <w:proofErr w:type="spellStart"/>
      <w:r w:rsidR="00374FFA">
        <w:rPr>
          <w:color w:val="000000" w:themeColor="text1"/>
          <w:lang w:val="en-US"/>
        </w:rPr>
        <w:t>a</w:t>
      </w:r>
      <w:r w:rsidR="00D3007C">
        <w:rPr>
          <w:color w:val="000000" w:themeColor="text1"/>
          <w:lang w:val="en-US"/>
        </w:rPr>
        <w:t>tm</w:t>
      </w:r>
      <w:proofErr w:type="spellEnd"/>
      <w:r w:rsidR="009620F1">
        <w:rPr>
          <w:color w:val="000000" w:themeColor="text1"/>
          <w:lang w:val="en-US"/>
        </w:rPr>
        <w:t>,</w:t>
      </w:r>
      <w:r w:rsidR="00D3007C">
        <w:rPr>
          <w:color w:val="000000" w:themeColor="text1"/>
          <w:lang w:val="en-US"/>
        </w:rPr>
        <w:t xml:space="preserve"> respectively) </w:t>
      </w:r>
      <w:r w:rsidR="008135E2" w:rsidRPr="002D1CDA">
        <w:rPr>
          <w:color w:val="000000" w:themeColor="text1"/>
          <w:lang w:val="en-US"/>
        </w:rPr>
        <w:t xml:space="preserve">in </w:t>
      </w:r>
      <w:r w:rsidR="000D6C08" w:rsidRPr="002D1CDA">
        <w:rPr>
          <w:color w:val="000000" w:themeColor="text1"/>
          <w:lang w:val="en-US"/>
        </w:rPr>
        <w:t>a spot with a</w:t>
      </w:r>
      <w:r w:rsidR="008135E2" w:rsidRPr="002D1CDA">
        <w:rPr>
          <w:color w:val="000000" w:themeColor="text1"/>
          <w:lang w:val="en-US"/>
        </w:rPr>
        <w:t xml:space="preserve"> </w:t>
      </w:r>
      <w:r w:rsidR="00F17B96" w:rsidRPr="002D1CDA">
        <w:rPr>
          <w:color w:val="000000" w:themeColor="text1"/>
          <w:lang w:val="en-US"/>
        </w:rPr>
        <w:t xml:space="preserve">diameter </w:t>
      </w:r>
      <w:r w:rsidR="00F17B96">
        <w:rPr>
          <w:color w:val="000000" w:themeColor="text1"/>
          <w:lang w:val="en-US"/>
        </w:rPr>
        <w:t xml:space="preserve">of </w:t>
      </w:r>
      <w:r w:rsidR="008A31C4" w:rsidRPr="002D1CDA">
        <w:rPr>
          <w:color w:val="000000" w:themeColor="text1"/>
          <w:lang w:val="en-US"/>
        </w:rPr>
        <w:t>~</w:t>
      </w:r>
      <w:r w:rsidR="00F17B96">
        <w:rPr>
          <w:color w:val="000000" w:themeColor="text1"/>
          <w:lang w:val="en-US"/>
        </w:rPr>
        <w:t xml:space="preserve"> </w:t>
      </w:r>
      <w:r w:rsidR="008135E2" w:rsidRPr="002D1CDA">
        <w:rPr>
          <w:color w:val="000000" w:themeColor="text1"/>
          <w:lang w:val="en-US"/>
        </w:rPr>
        <w:t>1</w:t>
      </w:r>
      <w:r w:rsidR="00D3007C">
        <w:rPr>
          <w:color w:val="000000" w:themeColor="text1"/>
          <w:lang w:val="en-US"/>
        </w:rPr>
        <w:t>6</w:t>
      </w:r>
      <w:r w:rsidR="006D039A">
        <w:rPr>
          <w:color w:val="000000" w:themeColor="text1"/>
          <w:lang w:val="en-US"/>
        </w:rPr>
        <w:t xml:space="preserve"> </w:t>
      </w:r>
      <w:r w:rsidR="009873A8" w:rsidRPr="002D1CDA">
        <w:rPr>
          <w:color w:val="000000" w:themeColor="text1"/>
          <w:lang w:val="en-US"/>
        </w:rPr>
        <w:t xml:space="preserve">mm </w:t>
      </w:r>
      <w:r w:rsidR="00CF5B6E" w:rsidRPr="002D1CDA">
        <w:rPr>
          <w:color w:val="000000" w:themeColor="text1"/>
          <w:lang w:val="en-US"/>
        </w:rPr>
        <w:t>(FWHM)</w:t>
      </w:r>
      <w:r w:rsidR="009873A8" w:rsidRPr="002D1CDA">
        <w:rPr>
          <w:color w:val="000000" w:themeColor="text1"/>
          <w:lang w:val="en-US"/>
        </w:rPr>
        <w:t xml:space="preserve">. </w:t>
      </w:r>
    </w:p>
    <w:p w:rsidR="009F6E50" w:rsidRPr="0001061B" w:rsidRDefault="009F1FC8" w:rsidP="00232898">
      <w:pPr>
        <w:spacing w:after="0" w:line="360" w:lineRule="auto"/>
        <w:ind w:firstLine="709"/>
        <w:jc w:val="both"/>
        <w:rPr>
          <w:lang w:val="en-US"/>
        </w:rPr>
      </w:pPr>
      <w:r>
        <w:rPr>
          <w:color w:val="000000" w:themeColor="text1"/>
          <w:lang w:val="en-US"/>
        </w:rPr>
        <w:t xml:space="preserve">A </w:t>
      </w:r>
      <w:r w:rsidRPr="002D1CDA">
        <w:rPr>
          <w:color w:val="000000" w:themeColor="text1"/>
          <w:lang w:val="en-US"/>
        </w:rPr>
        <w:t>flags</w:t>
      </w:r>
      <w:r w:rsidR="006D039A">
        <w:rPr>
          <w:color w:val="000000" w:themeColor="text1"/>
          <w:lang w:val="en-US"/>
        </w:rPr>
        <w:t xml:space="preserve">hip experiment dedicated to </w:t>
      </w:r>
      <w:r w:rsidRPr="002D1CDA">
        <w:rPr>
          <w:color w:val="000000" w:themeColor="text1"/>
          <w:lang w:val="en-US"/>
        </w:rPr>
        <w:t xml:space="preserve">search for the enigmatic nucleus </w:t>
      </w:r>
      <w:r w:rsidRPr="002D1CDA">
        <w:rPr>
          <w:color w:val="000000" w:themeColor="text1"/>
          <w:vertAlign w:val="superscript"/>
          <w:lang w:val="en-US"/>
        </w:rPr>
        <w:t>7</w:t>
      </w:r>
      <w:r w:rsidRPr="002D1CDA">
        <w:rPr>
          <w:color w:val="000000" w:themeColor="text1"/>
          <w:lang w:val="en-US"/>
        </w:rPr>
        <w:t xml:space="preserve">H </w:t>
      </w:r>
      <w:r w:rsidR="006D039A">
        <w:rPr>
          <w:color w:val="000000" w:themeColor="text1"/>
          <w:lang w:val="en-US"/>
        </w:rPr>
        <w:t xml:space="preserve">and </w:t>
      </w:r>
      <w:r w:rsidRPr="002D1CDA">
        <w:rPr>
          <w:color w:val="000000" w:themeColor="text1"/>
          <w:lang w:val="en-US"/>
        </w:rPr>
        <w:t xml:space="preserve">study of </w:t>
      </w:r>
      <w:r>
        <w:rPr>
          <w:color w:val="000000" w:themeColor="text1"/>
          <w:lang w:val="en-US"/>
        </w:rPr>
        <w:t xml:space="preserve">correlations between </w:t>
      </w:r>
      <w:r w:rsidRPr="002D1CDA">
        <w:rPr>
          <w:color w:val="000000" w:themeColor="text1"/>
          <w:lang w:val="en-US"/>
        </w:rPr>
        <w:t>its decay</w:t>
      </w:r>
      <w:r>
        <w:rPr>
          <w:color w:val="000000" w:themeColor="text1"/>
          <w:lang w:val="en-US"/>
        </w:rPr>
        <w:t xml:space="preserve"> products </w:t>
      </w:r>
      <w:proofErr w:type="gramStart"/>
      <w:r w:rsidRPr="009F1FC8">
        <w:rPr>
          <w:i/>
          <w:color w:val="000000" w:themeColor="text1"/>
          <w:lang w:val="en-US"/>
        </w:rPr>
        <w:t>t</w:t>
      </w:r>
      <w:r>
        <w:rPr>
          <w:color w:val="000000" w:themeColor="text1"/>
          <w:lang w:val="en-US"/>
        </w:rPr>
        <w:t>+</w:t>
      </w:r>
      <w:r w:rsidRPr="009F1FC8">
        <w:rPr>
          <w:i/>
          <w:color w:val="000000" w:themeColor="text1"/>
          <w:lang w:val="en-US"/>
        </w:rPr>
        <w:t>4n</w:t>
      </w:r>
      <w:proofErr w:type="gramEnd"/>
      <w:r>
        <w:rPr>
          <w:color w:val="000000" w:themeColor="text1"/>
          <w:lang w:val="en-US"/>
        </w:rPr>
        <w:t xml:space="preserve"> were</w:t>
      </w:r>
      <w:r w:rsidRPr="002D1CDA">
        <w:rPr>
          <w:color w:val="000000" w:themeColor="text1"/>
          <w:lang w:val="en-US"/>
        </w:rPr>
        <w:t xml:space="preserve"> the subject of </w:t>
      </w:r>
      <w:r>
        <w:rPr>
          <w:color w:val="000000" w:themeColor="text1"/>
          <w:lang w:val="en-US"/>
        </w:rPr>
        <w:t xml:space="preserve">the first </w:t>
      </w:r>
      <w:r w:rsidRPr="002D1CDA">
        <w:rPr>
          <w:color w:val="000000" w:themeColor="text1"/>
          <w:lang w:val="en-US"/>
        </w:rPr>
        <w:t>run</w:t>
      </w:r>
      <w:r>
        <w:rPr>
          <w:color w:val="000000" w:themeColor="text1"/>
          <w:lang w:val="en-US"/>
        </w:rPr>
        <w:t xml:space="preserve">. </w:t>
      </w:r>
      <w:r w:rsidR="0053728E">
        <w:rPr>
          <w:color w:val="000000" w:themeColor="text1"/>
          <w:lang w:val="en-US"/>
        </w:rPr>
        <w:t>T</w:t>
      </w:r>
      <w:r w:rsidR="005E00D8" w:rsidRPr="002D1CDA">
        <w:rPr>
          <w:color w:val="000000" w:themeColor="text1"/>
          <w:lang w:val="en-US"/>
        </w:rPr>
        <w:t>he</w:t>
      </w:r>
      <w:r w:rsidR="0053728E">
        <w:rPr>
          <w:color w:val="000000" w:themeColor="text1"/>
          <w:lang w:val="en-US"/>
        </w:rPr>
        <w:t xml:space="preserve"> </w:t>
      </w:r>
      <w:r w:rsidRPr="002D1CDA">
        <w:rPr>
          <w:color w:val="000000" w:themeColor="text1"/>
          <w:vertAlign w:val="superscript"/>
          <w:lang w:val="en-US"/>
        </w:rPr>
        <w:t>8</w:t>
      </w:r>
      <w:r w:rsidRPr="002D1CDA">
        <w:rPr>
          <w:color w:val="000000" w:themeColor="text1"/>
          <w:lang w:val="en-US"/>
        </w:rPr>
        <w:t xml:space="preserve">He </w:t>
      </w:r>
      <w:r>
        <w:rPr>
          <w:color w:val="000000" w:themeColor="text1"/>
          <w:lang w:val="en-US"/>
        </w:rPr>
        <w:t xml:space="preserve">(26 </w:t>
      </w:r>
      <w:proofErr w:type="spellStart"/>
      <w:r>
        <w:rPr>
          <w:color w:val="000000" w:themeColor="text1"/>
          <w:lang w:val="en-US"/>
        </w:rPr>
        <w:t>AMeV</w:t>
      </w:r>
      <w:proofErr w:type="spellEnd"/>
      <w:r>
        <w:rPr>
          <w:color w:val="000000" w:themeColor="text1"/>
          <w:lang w:val="en-US"/>
        </w:rPr>
        <w:t xml:space="preserve">) </w:t>
      </w:r>
      <w:r w:rsidRPr="002D1CDA">
        <w:rPr>
          <w:color w:val="000000" w:themeColor="text1"/>
          <w:lang w:val="en-US"/>
        </w:rPr>
        <w:t xml:space="preserve">+ d </w:t>
      </w:r>
      <w:r w:rsidRPr="002D1CDA">
        <w:rPr>
          <w:color w:val="000000" w:themeColor="text1"/>
        </w:rPr>
        <w:sym w:font="Symbol" w:char="F0AE"/>
      </w:r>
      <w:r w:rsidRPr="002D1CDA">
        <w:rPr>
          <w:color w:val="000000" w:themeColor="text1"/>
          <w:lang w:val="en-US"/>
        </w:rPr>
        <w:t xml:space="preserve"> </w:t>
      </w:r>
      <w:r w:rsidRPr="002D1CDA">
        <w:rPr>
          <w:color w:val="000000" w:themeColor="text1"/>
          <w:vertAlign w:val="superscript"/>
          <w:lang w:val="en-US"/>
        </w:rPr>
        <w:t>3</w:t>
      </w:r>
      <w:r w:rsidRPr="002D1CDA">
        <w:rPr>
          <w:color w:val="000000" w:themeColor="text1"/>
          <w:lang w:val="en-US"/>
        </w:rPr>
        <w:t xml:space="preserve">He + </w:t>
      </w:r>
      <w:r w:rsidRPr="002D1CDA">
        <w:rPr>
          <w:color w:val="000000" w:themeColor="text1"/>
          <w:vertAlign w:val="superscript"/>
          <w:lang w:val="en-US"/>
        </w:rPr>
        <w:t>7</w:t>
      </w:r>
      <w:r w:rsidRPr="002D1CDA">
        <w:rPr>
          <w:color w:val="000000" w:themeColor="text1"/>
          <w:lang w:val="en-US"/>
        </w:rPr>
        <w:t xml:space="preserve">H </w:t>
      </w:r>
      <w:r w:rsidR="00104891" w:rsidRPr="002D1CDA">
        <w:rPr>
          <w:color w:val="000000" w:themeColor="text1"/>
          <w:lang w:val="en-US"/>
        </w:rPr>
        <w:t xml:space="preserve">reaction </w:t>
      </w:r>
      <w:r>
        <w:rPr>
          <w:color w:val="000000" w:themeColor="text1"/>
          <w:lang w:val="en-US"/>
        </w:rPr>
        <w:t xml:space="preserve">was </w:t>
      </w:r>
      <w:r w:rsidR="00104891" w:rsidRPr="002D1CDA">
        <w:rPr>
          <w:color w:val="000000" w:themeColor="text1"/>
          <w:lang w:val="en-US"/>
        </w:rPr>
        <w:t xml:space="preserve">chosen to populate </w:t>
      </w:r>
      <w:r w:rsidR="000D6C08" w:rsidRPr="002D1CDA">
        <w:rPr>
          <w:color w:val="000000" w:themeColor="text1"/>
          <w:lang w:val="en-US"/>
        </w:rPr>
        <w:t xml:space="preserve">the </w:t>
      </w:r>
      <w:r w:rsidR="0053728E">
        <w:rPr>
          <w:color w:val="000000" w:themeColor="text1"/>
          <w:vertAlign w:val="superscript"/>
          <w:lang w:val="en-US"/>
        </w:rPr>
        <w:t>7</w:t>
      </w:r>
      <w:r w:rsidR="0053728E">
        <w:rPr>
          <w:color w:val="000000" w:themeColor="text1"/>
          <w:lang w:val="en-US"/>
        </w:rPr>
        <w:t>H ground and exited states</w:t>
      </w:r>
      <w:r w:rsidR="00104891" w:rsidRPr="002D1CDA">
        <w:rPr>
          <w:color w:val="000000" w:themeColor="text1"/>
          <w:lang w:val="en-US"/>
        </w:rPr>
        <w:t xml:space="preserve">. </w:t>
      </w:r>
      <w:r w:rsidR="00AE4B1E" w:rsidRPr="002D1CDA">
        <w:rPr>
          <w:color w:val="000000" w:themeColor="text1"/>
          <w:lang w:val="en-US"/>
        </w:rPr>
        <w:t>The key stone</w:t>
      </w:r>
      <w:r w:rsidR="00CA4DB2" w:rsidRPr="002D1CDA">
        <w:rPr>
          <w:color w:val="000000" w:themeColor="text1"/>
          <w:lang w:val="en-US"/>
        </w:rPr>
        <w:t xml:space="preserve"> </w:t>
      </w:r>
      <w:r>
        <w:rPr>
          <w:color w:val="000000" w:themeColor="text1"/>
          <w:lang w:val="en-US"/>
        </w:rPr>
        <w:t>to detect</w:t>
      </w:r>
      <w:r w:rsidR="0053728E">
        <w:rPr>
          <w:color w:val="000000" w:themeColor="text1"/>
          <w:lang w:val="en-US"/>
        </w:rPr>
        <w:t xml:space="preserve"> low energy</w:t>
      </w:r>
      <w:r w:rsidR="00CA4DB2" w:rsidRPr="002D1CDA">
        <w:rPr>
          <w:color w:val="000000" w:themeColor="text1"/>
          <w:lang w:val="en-US"/>
        </w:rPr>
        <w:t xml:space="preserve"> </w:t>
      </w:r>
      <w:r w:rsidR="00B50AF1" w:rsidRPr="002D1CDA">
        <w:rPr>
          <w:color w:val="000000" w:themeColor="text1"/>
          <w:vertAlign w:val="superscript"/>
          <w:lang w:val="en-US"/>
        </w:rPr>
        <w:t>3</w:t>
      </w:r>
      <w:r w:rsidR="00B50AF1" w:rsidRPr="002D1CDA">
        <w:rPr>
          <w:color w:val="000000" w:themeColor="text1"/>
          <w:lang w:val="en-US"/>
        </w:rPr>
        <w:t>He</w:t>
      </w:r>
      <w:r w:rsidR="00CA4DB2" w:rsidRPr="002D1CDA">
        <w:rPr>
          <w:color w:val="000000" w:themeColor="text1"/>
          <w:lang w:val="en-US"/>
        </w:rPr>
        <w:t xml:space="preserve"> </w:t>
      </w:r>
      <w:r w:rsidR="0053728E">
        <w:rPr>
          <w:color w:val="000000" w:themeColor="text1"/>
          <w:lang w:val="en-US"/>
        </w:rPr>
        <w:t xml:space="preserve">in the range </w:t>
      </w:r>
      <w:r>
        <w:rPr>
          <w:color w:val="000000" w:themeColor="text1"/>
          <w:lang w:val="en-US"/>
        </w:rPr>
        <w:t xml:space="preserve">of </w:t>
      </w:r>
      <w:r w:rsidR="006D039A">
        <w:rPr>
          <w:color w:val="000000" w:themeColor="text1"/>
          <w:lang w:val="en-US"/>
        </w:rPr>
        <w:t>9÷</w:t>
      </w:r>
      <w:r w:rsidR="0053728E">
        <w:rPr>
          <w:color w:val="000000" w:themeColor="text1"/>
          <w:lang w:val="en-US"/>
        </w:rPr>
        <w:t>2</w:t>
      </w:r>
      <w:r w:rsidR="006D039A">
        <w:rPr>
          <w:color w:val="000000" w:themeColor="text1"/>
          <w:lang w:val="en-US"/>
        </w:rPr>
        <w:t>0</w:t>
      </w:r>
      <w:r w:rsidR="0053728E">
        <w:rPr>
          <w:color w:val="000000" w:themeColor="text1"/>
          <w:lang w:val="en-US"/>
        </w:rPr>
        <w:t xml:space="preserve"> MeV </w:t>
      </w:r>
      <w:r w:rsidR="00CA4DB2" w:rsidRPr="002D1CDA">
        <w:rPr>
          <w:color w:val="000000" w:themeColor="text1"/>
          <w:lang w:val="en-US"/>
        </w:rPr>
        <w:t>was</w:t>
      </w:r>
      <w:r w:rsidR="00B50AF1" w:rsidRPr="002D1CDA">
        <w:rPr>
          <w:color w:val="000000" w:themeColor="text1"/>
          <w:lang w:val="en-US"/>
        </w:rPr>
        <w:t xml:space="preserve"> a</w:t>
      </w:r>
      <w:r w:rsidR="0053728E">
        <w:rPr>
          <w:color w:val="000000" w:themeColor="text1"/>
          <w:lang w:val="en-US"/>
        </w:rPr>
        <w:t xml:space="preserve"> set of four</w:t>
      </w:r>
      <w:r w:rsidR="00B50AF1" w:rsidRPr="002D1CDA">
        <w:rPr>
          <w:color w:val="000000" w:themeColor="text1"/>
          <w:lang w:val="en-US"/>
        </w:rPr>
        <w:t xml:space="preserve"> </w:t>
      </w:r>
      <w:r w:rsidR="00AE4B1E" w:rsidRPr="002D1CDA">
        <w:rPr>
          <w:color w:val="000000" w:themeColor="text1"/>
          <w:lang w:val="en-US"/>
        </w:rPr>
        <w:t>ΔE-E</w:t>
      </w:r>
      <w:r w:rsidR="0053728E">
        <w:rPr>
          <w:color w:val="000000" w:themeColor="text1"/>
          <w:lang w:val="en-US"/>
        </w:rPr>
        <w:t>-E</w:t>
      </w:r>
      <w:r w:rsidR="00AE4B1E" w:rsidRPr="002D1CDA">
        <w:rPr>
          <w:color w:val="000000" w:themeColor="text1"/>
          <w:lang w:val="en-US"/>
        </w:rPr>
        <w:t xml:space="preserve"> </w:t>
      </w:r>
      <w:r w:rsidR="00F13820" w:rsidRPr="002D1CDA">
        <w:rPr>
          <w:color w:val="000000" w:themeColor="text1"/>
          <w:lang w:val="en-US"/>
        </w:rPr>
        <w:t>telescope</w:t>
      </w:r>
      <w:r w:rsidR="0053728E" w:rsidRPr="00C3185E">
        <w:rPr>
          <w:lang w:val="en-US"/>
        </w:rPr>
        <w:t>s</w:t>
      </w:r>
      <w:r w:rsidR="00DB1FF2" w:rsidRPr="00C3185E">
        <w:rPr>
          <w:lang w:val="en-US"/>
        </w:rPr>
        <w:t>, each telescope being assembled out of three</w:t>
      </w:r>
      <w:r w:rsidR="00B50AF1" w:rsidRPr="002D1CDA">
        <w:rPr>
          <w:color w:val="000000" w:themeColor="text1"/>
          <w:lang w:val="en-US"/>
        </w:rPr>
        <w:t xml:space="preserve"> Si </w:t>
      </w:r>
      <w:r w:rsidR="006D039A">
        <w:rPr>
          <w:color w:val="000000" w:themeColor="text1"/>
          <w:lang w:val="en-US"/>
        </w:rPr>
        <w:t xml:space="preserve">strip </w:t>
      </w:r>
      <w:r w:rsidR="00B50AF1" w:rsidRPr="002D1CDA">
        <w:rPr>
          <w:color w:val="000000" w:themeColor="text1"/>
          <w:lang w:val="en-US"/>
        </w:rPr>
        <w:t xml:space="preserve">detectors – a 20-micron </w:t>
      </w:r>
      <w:r w:rsidR="00F13820" w:rsidRPr="002D1CDA">
        <w:rPr>
          <w:color w:val="000000" w:themeColor="text1"/>
          <w:lang w:val="en-US"/>
        </w:rPr>
        <w:t xml:space="preserve">SSD and </w:t>
      </w:r>
      <w:r w:rsidR="00B50AF1" w:rsidRPr="002D1CDA">
        <w:rPr>
          <w:color w:val="000000" w:themeColor="text1"/>
          <w:lang w:val="en-US"/>
        </w:rPr>
        <w:t xml:space="preserve">a </w:t>
      </w:r>
      <w:r w:rsidR="0053728E">
        <w:rPr>
          <w:color w:val="000000" w:themeColor="text1"/>
          <w:lang w:val="en-US"/>
        </w:rPr>
        <w:t xml:space="preserve">couple of </w:t>
      </w:r>
      <w:r w:rsidR="00F13820" w:rsidRPr="002D1CDA">
        <w:rPr>
          <w:color w:val="000000" w:themeColor="text1"/>
          <w:lang w:val="en-US"/>
        </w:rPr>
        <w:t>1000</w:t>
      </w:r>
      <w:r w:rsidR="00B50AF1" w:rsidRPr="002D1CDA">
        <w:rPr>
          <w:color w:val="000000" w:themeColor="text1"/>
          <w:lang w:val="en-US"/>
        </w:rPr>
        <w:t>-micron</w:t>
      </w:r>
      <w:r w:rsidR="0053728E">
        <w:rPr>
          <w:color w:val="000000" w:themeColor="text1"/>
          <w:lang w:val="en-US"/>
        </w:rPr>
        <w:t xml:space="preserve"> </w:t>
      </w:r>
      <w:r w:rsidR="00F13820" w:rsidRPr="002D1CDA">
        <w:rPr>
          <w:color w:val="000000" w:themeColor="text1"/>
          <w:lang w:val="en-US"/>
        </w:rPr>
        <w:t>SSD</w:t>
      </w:r>
      <w:r w:rsidR="00F17B96">
        <w:rPr>
          <w:color w:val="000000" w:themeColor="text1"/>
          <w:lang w:val="en-US"/>
        </w:rPr>
        <w:t>s</w:t>
      </w:r>
      <w:r w:rsidR="0053728E">
        <w:rPr>
          <w:color w:val="000000" w:themeColor="text1"/>
          <w:lang w:val="en-US"/>
        </w:rPr>
        <w:t xml:space="preserve"> (where the </w:t>
      </w:r>
      <w:r w:rsidR="00DB1FF2">
        <w:rPr>
          <w:color w:val="000000" w:themeColor="text1"/>
          <w:lang w:val="en-US"/>
        </w:rPr>
        <w:t xml:space="preserve">second </w:t>
      </w:r>
      <w:r w:rsidR="00DB1FF2" w:rsidRPr="002D1CDA">
        <w:rPr>
          <w:color w:val="000000" w:themeColor="text1"/>
          <w:lang w:val="en-US"/>
        </w:rPr>
        <w:t>1000-micron</w:t>
      </w:r>
      <w:r w:rsidR="00DB1FF2">
        <w:rPr>
          <w:color w:val="000000" w:themeColor="text1"/>
          <w:lang w:val="en-US"/>
        </w:rPr>
        <w:t xml:space="preserve"> detector operated as veto</w:t>
      </w:r>
      <w:r w:rsidR="0053728E">
        <w:rPr>
          <w:color w:val="000000" w:themeColor="text1"/>
          <w:lang w:val="en-US"/>
        </w:rPr>
        <w:t>)</w:t>
      </w:r>
      <w:r w:rsidR="00F67E69">
        <w:rPr>
          <w:color w:val="000000" w:themeColor="text1"/>
          <w:lang w:val="en-US"/>
        </w:rPr>
        <w:t>, see Fig.1</w:t>
      </w:r>
      <w:r w:rsidR="00F13820" w:rsidRPr="002D1CDA">
        <w:rPr>
          <w:color w:val="000000" w:themeColor="text1"/>
          <w:lang w:val="en-US"/>
        </w:rPr>
        <w:t xml:space="preserve">. </w:t>
      </w:r>
      <w:r w:rsidR="00AE4B1E" w:rsidRPr="002D1CDA">
        <w:rPr>
          <w:color w:val="000000" w:themeColor="text1"/>
          <w:lang w:val="en-US"/>
        </w:rPr>
        <w:t>Based on</w:t>
      </w:r>
      <w:r w:rsidR="00B50AF1" w:rsidRPr="002D1CDA">
        <w:rPr>
          <w:color w:val="000000" w:themeColor="text1"/>
          <w:lang w:val="en-US"/>
        </w:rPr>
        <w:t xml:space="preserve"> the</w:t>
      </w:r>
      <w:r w:rsidR="00AE4B1E" w:rsidRPr="002D1CDA">
        <w:rPr>
          <w:color w:val="000000" w:themeColor="text1"/>
          <w:lang w:val="en-US"/>
        </w:rPr>
        <w:t xml:space="preserve"> p</w:t>
      </w:r>
      <w:r w:rsidR="00D0190C" w:rsidRPr="002D1CDA">
        <w:rPr>
          <w:color w:val="000000" w:themeColor="text1"/>
          <w:lang w:val="en-US"/>
        </w:rPr>
        <w:t>reliminary</w:t>
      </w:r>
      <w:r w:rsidR="009C27E2" w:rsidRPr="002D1CDA">
        <w:rPr>
          <w:color w:val="000000" w:themeColor="text1"/>
          <w:lang w:val="en-US"/>
        </w:rPr>
        <w:t xml:space="preserve"> </w:t>
      </w:r>
      <w:r w:rsidR="00D0190C" w:rsidRPr="002D1CDA">
        <w:rPr>
          <w:color w:val="000000" w:themeColor="text1"/>
          <w:lang w:val="en-US"/>
        </w:rPr>
        <w:t xml:space="preserve">data </w:t>
      </w:r>
      <w:r w:rsidR="009C27E2" w:rsidRPr="002D1CDA">
        <w:rPr>
          <w:color w:val="000000" w:themeColor="text1"/>
          <w:lang w:val="en-US"/>
        </w:rPr>
        <w:t xml:space="preserve">analysis </w:t>
      </w:r>
      <w:r w:rsidR="0053728E">
        <w:rPr>
          <w:color w:val="000000" w:themeColor="text1"/>
          <w:lang w:val="en-US"/>
        </w:rPr>
        <w:t>one can</w:t>
      </w:r>
      <w:r w:rsidR="00AE4B1E" w:rsidRPr="002D1CDA">
        <w:rPr>
          <w:color w:val="000000" w:themeColor="text1"/>
          <w:lang w:val="en-US"/>
        </w:rPr>
        <w:t xml:space="preserve"> conclude</w:t>
      </w:r>
      <w:r w:rsidR="009C27E2" w:rsidRPr="002D1CDA">
        <w:rPr>
          <w:color w:val="000000" w:themeColor="text1"/>
          <w:lang w:val="en-US"/>
        </w:rPr>
        <w:t xml:space="preserve"> that </w:t>
      </w:r>
      <w:r w:rsidR="00B50AF1" w:rsidRPr="002D1CDA">
        <w:rPr>
          <w:color w:val="000000" w:themeColor="text1"/>
          <w:lang w:val="en-US"/>
        </w:rPr>
        <w:t>the</w:t>
      </w:r>
      <w:r w:rsidR="00AE4B1E" w:rsidRPr="002D1CDA">
        <w:rPr>
          <w:color w:val="000000" w:themeColor="text1"/>
          <w:lang w:val="en-US"/>
        </w:rPr>
        <w:t xml:space="preserve"> </w:t>
      </w:r>
      <w:r w:rsidR="00B50AF1" w:rsidRPr="002D1CDA">
        <w:rPr>
          <w:color w:val="000000" w:themeColor="text1"/>
          <w:lang w:val="en-US"/>
        </w:rPr>
        <w:t>telescope</w:t>
      </w:r>
      <w:r w:rsidR="0053728E">
        <w:rPr>
          <w:color w:val="000000" w:themeColor="text1"/>
          <w:lang w:val="en-US"/>
        </w:rPr>
        <w:t>s separate</w:t>
      </w:r>
      <w:r w:rsidR="00B50AF1" w:rsidRPr="002D1CDA">
        <w:rPr>
          <w:color w:val="000000" w:themeColor="text1"/>
          <w:lang w:val="en-US"/>
        </w:rPr>
        <w:t xml:space="preserve"> well the</w:t>
      </w:r>
      <w:r w:rsidR="00D0190C" w:rsidRPr="002D1CDA">
        <w:rPr>
          <w:color w:val="000000" w:themeColor="text1"/>
          <w:lang w:val="en-US"/>
        </w:rPr>
        <w:t xml:space="preserve"> </w:t>
      </w:r>
      <w:r w:rsidR="00D0190C" w:rsidRPr="002D1CDA">
        <w:rPr>
          <w:color w:val="000000" w:themeColor="text1"/>
          <w:vertAlign w:val="superscript"/>
          <w:lang w:val="en-US"/>
        </w:rPr>
        <w:t>3</w:t>
      </w:r>
      <w:r w:rsidR="00D0190C" w:rsidRPr="002D1CDA">
        <w:rPr>
          <w:color w:val="000000" w:themeColor="text1"/>
          <w:lang w:val="en-US"/>
        </w:rPr>
        <w:t xml:space="preserve">He events </w:t>
      </w:r>
      <w:r w:rsidR="00FD6D9F" w:rsidRPr="002D1CDA">
        <w:rPr>
          <w:color w:val="000000" w:themeColor="text1"/>
          <w:lang w:val="en-US"/>
        </w:rPr>
        <w:t xml:space="preserve">in </w:t>
      </w:r>
      <w:r w:rsidR="00DB1FF2">
        <w:rPr>
          <w:color w:val="000000" w:themeColor="text1"/>
          <w:lang w:val="en-US"/>
        </w:rPr>
        <w:t xml:space="preserve">the </w:t>
      </w:r>
      <w:r w:rsidR="00FD6D9F" w:rsidRPr="002D1CDA">
        <w:rPr>
          <w:color w:val="000000" w:themeColor="text1"/>
          <w:lang w:val="en-US"/>
        </w:rPr>
        <w:t>presence of</w:t>
      </w:r>
      <w:r w:rsidR="00DB1FF2">
        <w:rPr>
          <w:color w:val="000000" w:themeColor="text1"/>
          <w:lang w:val="en-US"/>
        </w:rPr>
        <w:t xml:space="preserve"> </w:t>
      </w:r>
      <w:r w:rsidR="006D039A">
        <w:rPr>
          <w:color w:val="000000" w:themeColor="text1"/>
          <w:lang w:val="en-US"/>
        </w:rPr>
        <w:t xml:space="preserve">large amount of </w:t>
      </w:r>
      <w:r w:rsidR="00D0190C" w:rsidRPr="002D1CDA">
        <w:rPr>
          <w:color w:val="000000" w:themeColor="text1"/>
          <w:vertAlign w:val="superscript"/>
          <w:lang w:val="en-US"/>
        </w:rPr>
        <w:t>4</w:t>
      </w:r>
      <w:r w:rsidR="00D0190C" w:rsidRPr="002D1CDA">
        <w:rPr>
          <w:color w:val="000000" w:themeColor="text1"/>
          <w:lang w:val="en-US"/>
        </w:rPr>
        <w:t>He</w:t>
      </w:r>
      <w:r w:rsidR="00873E91">
        <w:rPr>
          <w:color w:val="000000" w:themeColor="text1"/>
          <w:lang w:val="en-US"/>
        </w:rPr>
        <w:t xml:space="preserve"> </w:t>
      </w:r>
      <w:r w:rsidR="00873E91" w:rsidRPr="0001061B">
        <w:rPr>
          <w:lang w:val="en-US"/>
        </w:rPr>
        <w:t>particles</w:t>
      </w:r>
      <w:r w:rsidR="00F67E69" w:rsidRPr="0001061B">
        <w:rPr>
          <w:lang w:val="en-US"/>
        </w:rPr>
        <w:t xml:space="preserve"> (Fig.2)</w:t>
      </w:r>
      <w:r w:rsidR="00D0190C" w:rsidRPr="0001061B">
        <w:rPr>
          <w:lang w:val="en-US"/>
        </w:rPr>
        <w:t xml:space="preserve">. </w:t>
      </w:r>
      <w:r w:rsidR="00873E91" w:rsidRPr="0001061B">
        <w:rPr>
          <w:lang w:val="en-US"/>
        </w:rPr>
        <w:t>To measure</w:t>
      </w:r>
      <w:r w:rsidR="00541CD7" w:rsidRPr="0001061B">
        <w:rPr>
          <w:lang w:val="en-US"/>
        </w:rPr>
        <w:t xml:space="preserve"> tritons moving at </w:t>
      </w:r>
      <w:r w:rsidR="006D60FB" w:rsidRPr="0001061B">
        <w:rPr>
          <w:lang w:val="en-US"/>
        </w:rPr>
        <w:t xml:space="preserve">forward </w:t>
      </w:r>
      <w:r w:rsidR="00541CD7" w:rsidRPr="0001061B">
        <w:rPr>
          <w:lang w:val="en-US"/>
        </w:rPr>
        <w:t xml:space="preserve">angles in narrow </w:t>
      </w:r>
      <w:r w:rsidR="006D60FB" w:rsidRPr="0001061B">
        <w:rPr>
          <w:lang w:val="en-US"/>
        </w:rPr>
        <w:t>cone</w:t>
      </w:r>
      <w:r w:rsidR="00DB1FF2" w:rsidRPr="0001061B">
        <w:rPr>
          <w:lang w:val="en-US"/>
        </w:rPr>
        <w:t>,</w:t>
      </w:r>
      <w:r w:rsidR="00F67E69" w:rsidRPr="0001061B">
        <w:rPr>
          <w:lang w:val="en-US"/>
        </w:rPr>
        <w:t xml:space="preserve"> </w:t>
      </w:r>
      <w:r w:rsidR="00F67E69" w:rsidRPr="0001061B">
        <w:rPr>
          <w:lang w:val="en-US"/>
        </w:rPr>
        <w:sym w:font="Symbol" w:char="F071"/>
      </w:r>
      <w:r w:rsidR="006D60FB" w:rsidRPr="0001061B">
        <w:rPr>
          <w:lang w:val="en-US"/>
        </w:rPr>
        <w:t xml:space="preserve"> </w:t>
      </w:r>
      <w:r w:rsidRPr="0001061B">
        <w:rPr>
          <w:lang w:val="en-US"/>
        </w:rPr>
        <w:t>≤</w:t>
      </w:r>
      <w:r w:rsidR="0090193B" w:rsidRPr="0001061B">
        <w:rPr>
          <w:lang w:val="en-US"/>
        </w:rPr>
        <w:t> </w:t>
      </w:r>
      <w:r w:rsidRPr="0001061B">
        <w:rPr>
          <w:lang w:val="en-US"/>
        </w:rPr>
        <w:t>6</w:t>
      </w:r>
      <w:r w:rsidR="006D60FB" w:rsidRPr="0001061B">
        <w:rPr>
          <w:lang w:val="en-US"/>
        </w:rPr>
        <w:t xml:space="preserve"> degree</w:t>
      </w:r>
      <w:r w:rsidRPr="0001061B">
        <w:rPr>
          <w:lang w:val="en-US"/>
        </w:rPr>
        <w:t>s</w:t>
      </w:r>
      <w:r w:rsidR="00DB1FF2" w:rsidRPr="0001061B">
        <w:rPr>
          <w:lang w:val="en-US"/>
        </w:rPr>
        <w:t>, another</w:t>
      </w:r>
      <w:r w:rsidR="006D60FB" w:rsidRPr="0001061B">
        <w:rPr>
          <w:lang w:val="en-US"/>
        </w:rPr>
        <w:t xml:space="preserve"> </w:t>
      </w:r>
      <w:r w:rsidR="00DB1FF2" w:rsidRPr="0001061B">
        <w:rPr>
          <w:lang w:val="en-US"/>
        </w:rPr>
        <w:t xml:space="preserve">telescope </w:t>
      </w:r>
      <w:proofErr w:type="gramStart"/>
      <w:r w:rsidR="00DB1FF2" w:rsidRPr="0001061B">
        <w:rPr>
          <w:lang w:val="en-US"/>
        </w:rPr>
        <w:t>was installed</w:t>
      </w:r>
      <w:proofErr w:type="gramEnd"/>
      <w:r w:rsidR="00DB1FF2" w:rsidRPr="0001061B">
        <w:rPr>
          <w:lang w:val="en-US"/>
        </w:rPr>
        <w:t xml:space="preserve"> at a far distance ~ 320 mm in front of the target</w:t>
      </w:r>
      <w:r w:rsidR="006D60FB" w:rsidRPr="0001061B">
        <w:rPr>
          <w:lang w:val="en-US"/>
        </w:rPr>
        <w:t xml:space="preserve">. It consisted of one 1500-micron </w:t>
      </w:r>
      <w:r w:rsidR="00F67E69" w:rsidRPr="0001061B">
        <w:rPr>
          <w:lang w:val="en-US"/>
        </w:rPr>
        <w:t xml:space="preserve">thick </w:t>
      </w:r>
      <w:r w:rsidR="006D60FB" w:rsidRPr="0001061B">
        <w:rPr>
          <w:lang w:val="en-US"/>
        </w:rPr>
        <w:t>DSSD a</w:t>
      </w:r>
      <w:r w:rsidR="00914F16" w:rsidRPr="0001061B">
        <w:rPr>
          <w:lang w:val="en-US"/>
        </w:rPr>
        <w:t xml:space="preserve">nd a set of 16 </w:t>
      </w:r>
      <w:proofErr w:type="spellStart"/>
      <w:proofErr w:type="gramStart"/>
      <w:r w:rsidR="00914F16" w:rsidRPr="0001061B">
        <w:rPr>
          <w:lang w:val="en-US"/>
        </w:rPr>
        <w:t>CsI</w:t>
      </w:r>
      <w:proofErr w:type="spellEnd"/>
      <w:r w:rsidR="00914F16" w:rsidRPr="0001061B">
        <w:rPr>
          <w:lang w:val="en-US"/>
        </w:rPr>
        <w:t>(</w:t>
      </w:r>
      <w:proofErr w:type="gramEnd"/>
      <w:r w:rsidR="00914F16" w:rsidRPr="0001061B">
        <w:rPr>
          <w:lang w:val="en-US"/>
        </w:rPr>
        <w:t>Tl)/PMT modules</w:t>
      </w:r>
      <w:r w:rsidR="006D60FB" w:rsidRPr="0001061B">
        <w:rPr>
          <w:lang w:val="en-US"/>
        </w:rPr>
        <w:t>.</w:t>
      </w:r>
      <w:r w:rsidR="00541CD7" w:rsidRPr="0001061B">
        <w:rPr>
          <w:lang w:val="en-US"/>
        </w:rPr>
        <w:t xml:space="preserve"> </w:t>
      </w:r>
      <w:r w:rsidR="0075394A" w:rsidRPr="0001061B">
        <w:rPr>
          <w:lang w:val="en-US"/>
        </w:rPr>
        <w:t xml:space="preserve">The </w:t>
      </w:r>
      <w:r w:rsidR="00F17B96" w:rsidRPr="0001061B">
        <w:rPr>
          <w:lang w:val="en-US"/>
        </w:rPr>
        <w:t xml:space="preserve">triton </w:t>
      </w:r>
      <w:r w:rsidR="006D039A" w:rsidRPr="0001061B">
        <w:rPr>
          <w:lang w:val="en-US"/>
        </w:rPr>
        <w:t>telescope provided</w:t>
      </w:r>
      <w:r w:rsidR="0075394A" w:rsidRPr="0001061B">
        <w:rPr>
          <w:lang w:val="en-US"/>
        </w:rPr>
        <w:t xml:space="preserve"> angular </w:t>
      </w:r>
      <w:proofErr w:type="gramStart"/>
      <w:r w:rsidR="00DB1FF2" w:rsidRPr="0001061B">
        <w:rPr>
          <w:lang w:val="en-US"/>
        </w:rPr>
        <w:t>resolution</w:t>
      </w:r>
      <w:r w:rsidR="00F17B96" w:rsidRPr="0001061B">
        <w:rPr>
          <w:lang w:val="en-US"/>
        </w:rPr>
        <w:t xml:space="preserve"> </w:t>
      </w:r>
      <w:r w:rsidR="0075394A" w:rsidRPr="0001061B">
        <w:rPr>
          <w:lang w:val="en-US"/>
        </w:rPr>
        <w:t xml:space="preserve"> ~</w:t>
      </w:r>
      <w:proofErr w:type="gramEnd"/>
      <w:r w:rsidR="00F17B96" w:rsidRPr="0001061B">
        <w:rPr>
          <w:lang w:val="en-US"/>
        </w:rPr>
        <w:t xml:space="preserve"> </w:t>
      </w:r>
      <w:r w:rsidR="0075394A" w:rsidRPr="0001061B">
        <w:rPr>
          <w:lang w:val="en-US"/>
        </w:rPr>
        <w:t>0.5 degree and energy resolution ~</w:t>
      </w:r>
      <w:r w:rsidR="00DB1FF2" w:rsidRPr="0001061B">
        <w:rPr>
          <w:lang w:val="en-US"/>
        </w:rPr>
        <w:t xml:space="preserve"> 2%</w:t>
      </w:r>
      <w:r w:rsidR="0075394A" w:rsidRPr="0001061B">
        <w:rPr>
          <w:lang w:val="en-US"/>
        </w:rPr>
        <w:t xml:space="preserve">. </w:t>
      </w:r>
      <w:r w:rsidR="00541CD7" w:rsidRPr="0001061B">
        <w:rPr>
          <w:lang w:val="en-US"/>
        </w:rPr>
        <w:t>In addition,</w:t>
      </w:r>
      <w:r w:rsidRPr="0001061B">
        <w:rPr>
          <w:lang w:val="en-US"/>
        </w:rPr>
        <w:t xml:space="preserve"> </w:t>
      </w:r>
      <w:r w:rsidR="00F17B96" w:rsidRPr="0001061B">
        <w:rPr>
          <w:lang w:val="en-US"/>
        </w:rPr>
        <w:t xml:space="preserve">the </w:t>
      </w:r>
      <w:r w:rsidRPr="0001061B">
        <w:rPr>
          <w:lang w:val="en-US"/>
        </w:rPr>
        <w:t xml:space="preserve">array of 44 stilbene </w:t>
      </w:r>
      <w:r w:rsidR="0090193B" w:rsidRPr="0001061B">
        <w:rPr>
          <w:lang w:val="en-US"/>
        </w:rPr>
        <w:t>c</w:t>
      </w:r>
      <w:r w:rsidRPr="0001061B">
        <w:rPr>
          <w:lang w:val="en-US"/>
        </w:rPr>
        <w:t>rystals</w:t>
      </w:r>
      <w:r w:rsidR="0090193B" w:rsidRPr="0001061B">
        <w:rPr>
          <w:lang w:val="en-US"/>
        </w:rPr>
        <w:t xml:space="preserve"> </w:t>
      </w:r>
      <w:r w:rsidR="007C21C8" w:rsidRPr="0001061B">
        <w:rPr>
          <w:lang w:val="en-US"/>
        </w:rPr>
        <w:t>[</w:t>
      </w:r>
      <w:r w:rsidR="00BE1D1E" w:rsidRPr="0001061B">
        <w:rPr>
          <w:lang w:val="en-US"/>
        </w:rPr>
        <w:t>2</w:t>
      </w:r>
      <w:r w:rsidR="007C21C8" w:rsidRPr="0001061B">
        <w:rPr>
          <w:lang w:val="en-US"/>
        </w:rPr>
        <w:t xml:space="preserve">] </w:t>
      </w:r>
      <w:r w:rsidR="0090193B" w:rsidRPr="0001061B">
        <w:rPr>
          <w:lang w:val="en-US"/>
        </w:rPr>
        <w:t xml:space="preserve">was used for neutron </w:t>
      </w:r>
      <w:r w:rsidR="00F17B96" w:rsidRPr="0001061B">
        <w:rPr>
          <w:lang w:val="en-US"/>
        </w:rPr>
        <w:t>detection (</w:t>
      </w:r>
      <w:r w:rsidR="00DB1FF2" w:rsidRPr="0001061B">
        <w:rPr>
          <w:lang w:val="en-US"/>
        </w:rPr>
        <w:t>TOF</w:t>
      </w:r>
      <w:r w:rsidR="00F17B96" w:rsidRPr="0001061B">
        <w:rPr>
          <w:lang w:val="en-US"/>
        </w:rPr>
        <w:t xml:space="preserve"> and angle</w:t>
      </w:r>
      <w:r w:rsidR="00914F16" w:rsidRPr="0001061B">
        <w:rPr>
          <w:lang w:val="en-US"/>
        </w:rPr>
        <w:t xml:space="preserve">s) </w:t>
      </w:r>
      <w:r w:rsidR="007C21C8" w:rsidRPr="0001061B">
        <w:rPr>
          <w:lang w:val="en-US"/>
        </w:rPr>
        <w:t xml:space="preserve">at forward </w:t>
      </w:r>
      <w:r w:rsidR="00F17B96" w:rsidRPr="0001061B">
        <w:rPr>
          <w:lang w:val="en-US"/>
        </w:rPr>
        <w:t>direction</w:t>
      </w:r>
      <w:r w:rsidR="0090193B" w:rsidRPr="0001061B">
        <w:rPr>
          <w:lang w:val="en-US"/>
        </w:rPr>
        <w:t>.</w:t>
      </w:r>
    </w:p>
    <w:p w:rsidR="009F6E50" w:rsidRDefault="009F6E50" w:rsidP="00914F16">
      <w:pPr>
        <w:spacing w:after="0" w:line="360" w:lineRule="auto"/>
        <w:ind w:firstLine="709"/>
        <w:jc w:val="both"/>
        <w:rPr>
          <w:color w:val="000000" w:themeColor="text1"/>
          <w:lang w:val="en-US"/>
        </w:rPr>
      </w:pPr>
      <w:r w:rsidRPr="0001061B">
        <w:rPr>
          <w:lang w:val="en-US"/>
        </w:rPr>
        <w:t xml:space="preserve">Compared to the previous works </w:t>
      </w:r>
      <w:r w:rsidR="00F67E69" w:rsidRPr="0001061B">
        <w:rPr>
          <w:lang w:val="en-US"/>
        </w:rPr>
        <w:t>[</w:t>
      </w:r>
      <w:r w:rsidR="00BE1D1E" w:rsidRPr="0001061B">
        <w:rPr>
          <w:lang w:val="en-US"/>
        </w:rPr>
        <w:t>3</w:t>
      </w:r>
      <w:r w:rsidR="00F67E69" w:rsidRPr="0001061B">
        <w:rPr>
          <w:lang w:val="en-US"/>
        </w:rPr>
        <w:t xml:space="preserve">, </w:t>
      </w:r>
      <w:r w:rsidR="00BE1D1E" w:rsidRPr="0001061B">
        <w:rPr>
          <w:lang w:val="en-US"/>
        </w:rPr>
        <w:t>4</w:t>
      </w:r>
      <w:r w:rsidR="00F67E69" w:rsidRPr="0001061B">
        <w:rPr>
          <w:lang w:val="en-US"/>
        </w:rPr>
        <w:t xml:space="preserve">] </w:t>
      </w:r>
      <w:r w:rsidRPr="0001061B">
        <w:rPr>
          <w:lang w:val="en-US"/>
        </w:rPr>
        <w:t>dedicated to</w:t>
      </w:r>
      <w:r w:rsidR="00F17B96" w:rsidRPr="0001061B">
        <w:rPr>
          <w:lang w:val="en-US"/>
        </w:rPr>
        <w:t xml:space="preserve"> search for</w:t>
      </w:r>
      <w:r w:rsidRPr="0001061B">
        <w:rPr>
          <w:lang w:val="en-US"/>
        </w:rPr>
        <w:t xml:space="preserve"> </w:t>
      </w:r>
      <w:r w:rsidRPr="0001061B">
        <w:rPr>
          <w:vertAlign w:val="superscript"/>
          <w:lang w:val="en-US"/>
        </w:rPr>
        <w:t>7</w:t>
      </w:r>
      <w:r w:rsidRPr="0001061B">
        <w:rPr>
          <w:lang w:val="en-US"/>
        </w:rPr>
        <w:t xml:space="preserve">H </w:t>
      </w:r>
      <w:r w:rsidR="00224D86" w:rsidRPr="0001061B">
        <w:rPr>
          <w:lang w:val="en-US"/>
        </w:rPr>
        <w:t>in the (d</w:t>
      </w:r>
      <w:proofErr w:type="gramStart"/>
      <w:r w:rsidR="00224D86" w:rsidRPr="0001061B">
        <w:rPr>
          <w:lang w:val="en-US"/>
        </w:rPr>
        <w:t>,</w:t>
      </w:r>
      <w:r w:rsidR="00224D86" w:rsidRPr="0001061B">
        <w:rPr>
          <w:vertAlign w:val="superscript"/>
          <w:lang w:val="en-US"/>
        </w:rPr>
        <w:t>3</w:t>
      </w:r>
      <w:r w:rsidR="00224D86" w:rsidRPr="0001061B">
        <w:rPr>
          <w:lang w:val="en-US"/>
        </w:rPr>
        <w:t>He</w:t>
      </w:r>
      <w:proofErr w:type="gramEnd"/>
      <w:r w:rsidR="00224D86" w:rsidRPr="0001061B">
        <w:rPr>
          <w:lang w:val="en-US"/>
        </w:rPr>
        <w:t>) reaction</w:t>
      </w:r>
      <w:r w:rsidR="00873E91" w:rsidRPr="0001061B">
        <w:rPr>
          <w:lang w:val="en-US"/>
        </w:rPr>
        <w:t xml:space="preserve"> </w:t>
      </w:r>
      <w:r w:rsidRPr="0001061B">
        <w:rPr>
          <w:lang w:val="en-US"/>
        </w:rPr>
        <w:t xml:space="preserve">the novelty of the used setup </w:t>
      </w:r>
      <w:r w:rsidR="00224D86" w:rsidRPr="0001061B">
        <w:rPr>
          <w:lang w:val="en-US"/>
        </w:rPr>
        <w:t>was</w:t>
      </w:r>
      <w:r w:rsidRPr="0001061B">
        <w:rPr>
          <w:lang w:val="en-US"/>
        </w:rPr>
        <w:t xml:space="preserve"> the </w:t>
      </w:r>
      <w:r w:rsidR="004A254E" w:rsidRPr="0001061B">
        <w:rPr>
          <w:lang w:val="en-US"/>
        </w:rPr>
        <w:t>measurement of</w:t>
      </w:r>
      <w:r w:rsidR="00224D86" w:rsidRPr="0001061B">
        <w:rPr>
          <w:lang w:val="en-US"/>
        </w:rPr>
        <w:t xml:space="preserve"> </w:t>
      </w:r>
      <w:r w:rsidRPr="0001061B">
        <w:rPr>
          <w:lang w:val="en-US"/>
        </w:rPr>
        <w:t>the angle</w:t>
      </w:r>
      <w:r w:rsidR="00F17B96" w:rsidRPr="0001061B">
        <w:rPr>
          <w:lang w:val="en-US"/>
        </w:rPr>
        <w:t>s</w:t>
      </w:r>
      <w:r w:rsidRPr="0001061B">
        <w:rPr>
          <w:lang w:val="en-US"/>
        </w:rPr>
        <w:t xml:space="preserve"> a</w:t>
      </w:r>
      <w:r w:rsidR="00F17B96" w:rsidRPr="0001061B">
        <w:rPr>
          <w:lang w:val="en-US"/>
        </w:rPr>
        <w:t>nd energies</w:t>
      </w:r>
      <w:r w:rsidR="00F67E69" w:rsidRPr="0001061B">
        <w:rPr>
          <w:lang w:val="en-US"/>
        </w:rPr>
        <w:t xml:space="preserve"> of the tritons</w:t>
      </w:r>
      <w:r w:rsidR="00F17B96" w:rsidRPr="0001061B">
        <w:rPr>
          <w:lang w:val="en-US"/>
        </w:rPr>
        <w:t xml:space="preserve"> and </w:t>
      </w:r>
      <w:r w:rsidR="00EC683F" w:rsidRPr="0001061B">
        <w:rPr>
          <w:lang w:val="en-US"/>
        </w:rPr>
        <w:t>neutrons</w:t>
      </w:r>
      <w:r w:rsidR="00DB7DE6" w:rsidRPr="0001061B">
        <w:rPr>
          <w:lang w:val="en-US"/>
        </w:rPr>
        <w:t xml:space="preserve"> with a good accuracy</w:t>
      </w:r>
      <w:r w:rsidR="00224D86" w:rsidRPr="0001061B">
        <w:rPr>
          <w:lang w:val="en-US"/>
        </w:rPr>
        <w:t xml:space="preserve"> and </w:t>
      </w:r>
      <w:r w:rsidR="004A254E" w:rsidRPr="0001061B">
        <w:rPr>
          <w:lang w:val="en-US"/>
        </w:rPr>
        <w:t xml:space="preserve">the use of </w:t>
      </w:r>
      <w:r w:rsidR="00224D86" w:rsidRPr="0001061B">
        <w:rPr>
          <w:lang w:val="en-US"/>
        </w:rPr>
        <w:t>these data for correlation analysis</w:t>
      </w:r>
      <w:r w:rsidRPr="0001061B">
        <w:rPr>
          <w:lang w:val="en-US"/>
        </w:rPr>
        <w:t>.</w:t>
      </w:r>
      <w:r w:rsidRPr="009F6E50">
        <w:rPr>
          <w:color w:val="000000" w:themeColor="text1"/>
          <w:lang w:val="en-US"/>
        </w:rPr>
        <w:t xml:space="preserve"> Events with a coincidence of </w:t>
      </w:r>
      <w:r w:rsidR="00EC683F">
        <w:rPr>
          <w:color w:val="000000" w:themeColor="text1"/>
          <w:lang w:val="en-US"/>
        </w:rPr>
        <w:t xml:space="preserve">the </w:t>
      </w:r>
      <w:r w:rsidRPr="009F6E50">
        <w:rPr>
          <w:color w:val="000000" w:themeColor="text1"/>
          <w:lang w:val="en-US"/>
        </w:rPr>
        <w:t xml:space="preserve">detected </w:t>
      </w:r>
      <w:r w:rsidRPr="00541CD7">
        <w:rPr>
          <w:color w:val="000000" w:themeColor="text1"/>
          <w:vertAlign w:val="superscript"/>
          <w:lang w:val="en-US"/>
        </w:rPr>
        <w:t>3</w:t>
      </w:r>
      <w:r w:rsidRPr="009F6E50">
        <w:rPr>
          <w:color w:val="000000" w:themeColor="text1"/>
          <w:lang w:val="en-US"/>
        </w:rPr>
        <w:t xml:space="preserve">He and </w:t>
      </w:r>
      <w:r w:rsidRPr="00541CD7">
        <w:rPr>
          <w:color w:val="000000" w:themeColor="text1"/>
          <w:vertAlign w:val="superscript"/>
          <w:lang w:val="en-US"/>
        </w:rPr>
        <w:t>3</w:t>
      </w:r>
      <w:r w:rsidR="00EC683F">
        <w:rPr>
          <w:color w:val="000000" w:themeColor="text1"/>
          <w:lang w:val="en-US"/>
        </w:rPr>
        <w:t>H were</w:t>
      </w:r>
      <w:r w:rsidRPr="009F6E50">
        <w:rPr>
          <w:color w:val="000000" w:themeColor="text1"/>
          <w:lang w:val="en-US"/>
        </w:rPr>
        <w:t xml:space="preserve"> considered as candidates for</w:t>
      </w:r>
      <w:r w:rsidR="00DB1FF2">
        <w:rPr>
          <w:color w:val="000000" w:themeColor="text1"/>
          <w:lang w:val="en-US"/>
        </w:rPr>
        <w:t xml:space="preserve"> the</w:t>
      </w:r>
      <w:r w:rsidRPr="009F6E50">
        <w:rPr>
          <w:color w:val="000000" w:themeColor="text1"/>
          <w:lang w:val="en-US"/>
        </w:rPr>
        <w:t xml:space="preserve"> </w:t>
      </w:r>
      <w:r w:rsidRPr="00541CD7">
        <w:rPr>
          <w:color w:val="000000" w:themeColor="text1"/>
          <w:vertAlign w:val="superscript"/>
          <w:lang w:val="en-US"/>
        </w:rPr>
        <w:t>7</w:t>
      </w:r>
      <w:r w:rsidRPr="009F6E50">
        <w:rPr>
          <w:color w:val="000000" w:themeColor="text1"/>
          <w:lang w:val="en-US"/>
        </w:rPr>
        <w:t>H event. The number of coincidences of the decay products allowed us</w:t>
      </w:r>
      <w:r w:rsidR="00EC683F">
        <w:rPr>
          <w:color w:val="000000" w:themeColor="text1"/>
          <w:lang w:val="en-US"/>
        </w:rPr>
        <w:t xml:space="preserve"> to estimate the reaction cross </w:t>
      </w:r>
      <w:r w:rsidRPr="009F6E50">
        <w:rPr>
          <w:color w:val="000000" w:themeColor="text1"/>
          <w:lang w:val="en-US"/>
        </w:rPr>
        <w:t xml:space="preserve">section. Measuring the spectra of </w:t>
      </w:r>
      <w:r w:rsidRPr="00541CD7">
        <w:rPr>
          <w:color w:val="000000" w:themeColor="text1"/>
          <w:vertAlign w:val="superscript"/>
          <w:lang w:val="en-US"/>
        </w:rPr>
        <w:t>3</w:t>
      </w:r>
      <w:r w:rsidRPr="009F6E50">
        <w:rPr>
          <w:color w:val="000000" w:themeColor="text1"/>
          <w:lang w:val="en-US"/>
        </w:rPr>
        <w:t xml:space="preserve">He </w:t>
      </w:r>
      <w:r w:rsidR="00DB1FF2">
        <w:rPr>
          <w:color w:val="000000" w:themeColor="text1"/>
          <w:lang w:val="en-US"/>
        </w:rPr>
        <w:t>recoils emitted at s</w:t>
      </w:r>
      <w:r w:rsidRPr="009F6E50">
        <w:rPr>
          <w:color w:val="000000" w:themeColor="text1"/>
          <w:lang w:val="en-US"/>
        </w:rPr>
        <w:t xml:space="preserve">mall angles allows </w:t>
      </w:r>
      <w:r w:rsidR="00DB1FF2">
        <w:rPr>
          <w:color w:val="000000" w:themeColor="text1"/>
          <w:lang w:val="en-US"/>
        </w:rPr>
        <w:t xml:space="preserve">one </w:t>
      </w:r>
      <w:r w:rsidRPr="009F6E50">
        <w:rPr>
          <w:color w:val="000000" w:themeColor="text1"/>
          <w:lang w:val="en-US"/>
        </w:rPr>
        <w:t xml:space="preserve">to reconstruct the </w:t>
      </w:r>
      <w:r w:rsidRPr="00541CD7">
        <w:rPr>
          <w:color w:val="000000" w:themeColor="text1"/>
          <w:vertAlign w:val="superscript"/>
          <w:lang w:val="en-US"/>
        </w:rPr>
        <w:t>7</w:t>
      </w:r>
      <w:r w:rsidRPr="009F6E50">
        <w:rPr>
          <w:color w:val="000000" w:themeColor="text1"/>
          <w:lang w:val="en-US"/>
        </w:rPr>
        <w:t>H missing-mass spectrum</w:t>
      </w:r>
      <w:r w:rsidR="00F8414C">
        <w:rPr>
          <w:color w:val="000000" w:themeColor="text1"/>
          <w:lang w:val="en-US"/>
        </w:rPr>
        <w:t xml:space="preserve"> </w:t>
      </w:r>
      <w:r w:rsidR="00DB1FF2">
        <w:rPr>
          <w:color w:val="000000" w:themeColor="text1"/>
          <w:lang w:val="en-US"/>
        </w:rPr>
        <w:t>at a</w:t>
      </w:r>
      <w:r w:rsidR="00F8414C">
        <w:rPr>
          <w:color w:val="000000" w:themeColor="text1"/>
          <w:lang w:val="en-US"/>
        </w:rPr>
        <w:t xml:space="preserve"> </w:t>
      </w:r>
      <w:r w:rsidR="00DB1FF2">
        <w:rPr>
          <w:color w:val="000000" w:themeColor="text1"/>
          <w:lang w:val="en-US"/>
        </w:rPr>
        <w:t xml:space="preserve">sensitivity </w:t>
      </w:r>
      <w:r w:rsidR="00F8414C">
        <w:rPr>
          <w:color w:val="000000" w:themeColor="text1"/>
          <w:lang w:val="en-US"/>
        </w:rPr>
        <w:t xml:space="preserve">level </w:t>
      </w:r>
      <w:r w:rsidR="00DB1FF2">
        <w:rPr>
          <w:color w:val="000000" w:themeColor="text1"/>
          <w:lang w:val="en-US"/>
        </w:rPr>
        <w:t xml:space="preserve">of </w:t>
      </w:r>
      <w:r w:rsidR="00F8414C">
        <w:rPr>
          <w:color w:val="000000" w:themeColor="text1"/>
          <w:lang w:val="en-US"/>
        </w:rPr>
        <w:t>d</w:t>
      </w:r>
      <w:r w:rsidR="00F8414C">
        <w:rPr>
          <w:color w:val="000000" w:themeColor="text1"/>
          <w:lang w:val="en-US"/>
        </w:rPr>
        <w:sym w:font="Symbol" w:char="F073"/>
      </w:r>
      <w:r w:rsidR="00F8414C">
        <w:rPr>
          <w:color w:val="000000" w:themeColor="text1"/>
          <w:lang w:val="en-US"/>
        </w:rPr>
        <w:t>/</w:t>
      </w:r>
      <w:proofErr w:type="spellStart"/>
      <w:r w:rsidR="00F8414C">
        <w:rPr>
          <w:color w:val="000000" w:themeColor="text1"/>
          <w:lang w:val="en-US"/>
        </w:rPr>
        <w:t>dΩ</w:t>
      </w:r>
      <w:proofErr w:type="spellEnd"/>
      <w:r w:rsidR="00F8414C">
        <w:rPr>
          <w:color w:val="000000" w:themeColor="text1"/>
          <w:lang w:val="en-US"/>
        </w:rPr>
        <w:t xml:space="preserve"> ~ </w:t>
      </w:r>
      <w:r w:rsidR="004C0671" w:rsidRPr="0001061B">
        <w:rPr>
          <w:lang w:val="en-US"/>
        </w:rPr>
        <w:t>5</w:t>
      </w:r>
      <w:r w:rsidR="00F8414C" w:rsidRPr="0001061B">
        <w:rPr>
          <w:lang w:val="en-US"/>
        </w:rPr>
        <w:t xml:space="preserve"> </w:t>
      </w:r>
      <w:r w:rsidR="00F8414C" w:rsidRPr="0001061B">
        <w:rPr>
          <w:lang w:val="en-US"/>
        </w:rPr>
        <w:sym w:font="Symbol" w:char="F06D"/>
      </w:r>
      <w:r w:rsidR="00DB1FF2" w:rsidRPr="0001061B">
        <w:rPr>
          <w:lang w:val="en-US"/>
        </w:rPr>
        <w:t>b/sr</w:t>
      </w:r>
      <w:r w:rsidRPr="0001061B">
        <w:rPr>
          <w:lang w:val="en-US"/>
        </w:rPr>
        <w:t xml:space="preserve">. </w:t>
      </w:r>
      <w:r w:rsidR="004C0671" w:rsidRPr="0001061B">
        <w:rPr>
          <w:lang w:val="en-US"/>
        </w:rPr>
        <w:t>T</w:t>
      </w:r>
      <w:r w:rsidRPr="0001061B">
        <w:rPr>
          <w:lang w:val="en-US"/>
        </w:rPr>
        <w:t xml:space="preserve">he angles and energies of </w:t>
      </w:r>
      <w:r w:rsidRPr="0001061B">
        <w:rPr>
          <w:vertAlign w:val="superscript"/>
          <w:lang w:val="en-US"/>
        </w:rPr>
        <w:t>3</w:t>
      </w:r>
      <w:r w:rsidRPr="0001061B">
        <w:rPr>
          <w:lang w:val="en-US"/>
        </w:rPr>
        <w:t xml:space="preserve">He and </w:t>
      </w:r>
      <w:proofErr w:type="gramStart"/>
      <w:r w:rsidRPr="0001061B">
        <w:rPr>
          <w:vertAlign w:val="superscript"/>
          <w:lang w:val="en-US"/>
        </w:rPr>
        <w:t>3</w:t>
      </w:r>
      <w:r w:rsidRPr="0001061B">
        <w:rPr>
          <w:lang w:val="en-US"/>
        </w:rPr>
        <w:t>H</w:t>
      </w:r>
      <w:r w:rsidR="00EC683F" w:rsidRPr="0001061B">
        <w:rPr>
          <w:lang w:val="en-US"/>
        </w:rPr>
        <w:t>(</w:t>
      </w:r>
      <w:proofErr w:type="gramEnd"/>
      <w:r w:rsidR="00EC683F" w:rsidRPr="0001061B">
        <w:rPr>
          <w:lang w:val="en-US"/>
        </w:rPr>
        <w:t>n)</w:t>
      </w:r>
      <w:r w:rsidRPr="0001061B">
        <w:rPr>
          <w:lang w:val="en-US"/>
        </w:rPr>
        <w:t xml:space="preserve"> </w:t>
      </w:r>
      <w:r w:rsidR="004C0671" w:rsidRPr="0001061B">
        <w:rPr>
          <w:lang w:val="en-US"/>
        </w:rPr>
        <w:t xml:space="preserve">as well </w:t>
      </w:r>
      <w:r w:rsidR="00F8414C" w:rsidRPr="0001061B">
        <w:rPr>
          <w:lang w:val="en-US"/>
        </w:rPr>
        <w:t xml:space="preserve">obtained </w:t>
      </w:r>
      <w:r w:rsidRPr="0001061B">
        <w:rPr>
          <w:lang w:val="en-US"/>
        </w:rPr>
        <w:t xml:space="preserve">in coincidence </w:t>
      </w:r>
      <w:r w:rsidR="004C0671" w:rsidRPr="0001061B">
        <w:rPr>
          <w:lang w:val="en-US"/>
        </w:rPr>
        <w:t>we</w:t>
      </w:r>
      <w:r w:rsidR="00423618" w:rsidRPr="0001061B">
        <w:rPr>
          <w:lang w:val="en-US"/>
        </w:rPr>
        <w:t xml:space="preserve">re </w:t>
      </w:r>
      <w:r w:rsidRPr="0001061B">
        <w:rPr>
          <w:lang w:val="en-US"/>
        </w:rPr>
        <w:t xml:space="preserve">informative </w:t>
      </w:r>
      <w:r w:rsidR="00423618" w:rsidRPr="0001061B">
        <w:rPr>
          <w:lang w:val="en-US"/>
        </w:rPr>
        <w:t xml:space="preserve">for the analysis of </w:t>
      </w:r>
      <w:r w:rsidR="00693D07" w:rsidRPr="0001061B">
        <w:rPr>
          <w:lang w:val="en-US"/>
        </w:rPr>
        <w:t xml:space="preserve">various </w:t>
      </w:r>
      <w:r w:rsidRPr="0001061B">
        <w:rPr>
          <w:lang w:val="en-US"/>
        </w:rPr>
        <w:t>c</w:t>
      </w:r>
      <w:r w:rsidRPr="009F6E50">
        <w:rPr>
          <w:color w:val="000000" w:themeColor="text1"/>
          <w:lang w:val="en-US"/>
        </w:rPr>
        <w:t>orrelations.</w:t>
      </w:r>
    </w:p>
    <w:p w:rsidR="00F67E69" w:rsidRPr="0001061B" w:rsidRDefault="0040134B" w:rsidP="00C318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lang w:val="en-US"/>
        </w:rPr>
      </w:pPr>
      <w:r>
        <w:rPr>
          <w:color w:val="000000" w:themeColor="text1"/>
          <w:lang w:val="en-US"/>
        </w:rPr>
        <w:t>The second</w:t>
      </w:r>
      <w:r w:rsidR="006A48FA" w:rsidRPr="002D1CDA">
        <w:rPr>
          <w:color w:val="000000" w:themeColor="text1"/>
          <w:lang w:val="en-US"/>
        </w:rPr>
        <w:t xml:space="preserve"> run</w:t>
      </w:r>
      <w:r w:rsidR="005E00D8" w:rsidRPr="002D1CDA">
        <w:rPr>
          <w:color w:val="000000" w:themeColor="text1"/>
          <w:lang w:val="en-US"/>
        </w:rPr>
        <w:t xml:space="preserve"> </w:t>
      </w:r>
      <w:r w:rsidR="006A48FA" w:rsidRPr="002D1CDA">
        <w:rPr>
          <w:color w:val="000000" w:themeColor="text1"/>
          <w:lang w:val="en-US"/>
        </w:rPr>
        <w:t>was focused on the study of low</w:t>
      </w:r>
      <w:r w:rsidR="00E74167" w:rsidRPr="002D1CDA">
        <w:rPr>
          <w:color w:val="000000" w:themeColor="text1"/>
          <w:lang w:val="en-US"/>
        </w:rPr>
        <w:t>-lying</w:t>
      </w:r>
      <w:r w:rsidR="006A48FA" w:rsidRPr="002D1CDA">
        <w:rPr>
          <w:color w:val="000000" w:themeColor="text1"/>
          <w:lang w:val="en-US"/>
        </w:rPr>
        <w:t xml:space="preserve"> states of </w:t>
      </w:r>
      <w:r w:rsidR="006A48FA" w:rsidRPr="002D1CDA">
        <w:rPr>
          <w:color w:val="000000" w:themeColor="text1"/>
          <w:vertAlign w:val="superscript"/>
          <w:lang w:val="en-US"/>
        </w:rPr>
        <w:t>10</w:t>
      </w:r>
      <w:r w:rsidR="00E74167" w:rsidRPr="002D1CDA">
        <w:rPr>
          <w:color w:val="000000" w:themeColor="text1"/>
          <w:lang w:val="en-US"/>
        </w:rPr>
        <w:t>Li populated in the reaction</w:t>
      </w:r>
      <w:r w:rsidR="006A48FA" w:rsidRPr="002D1CDA">
        <w:rPr>
          <w:color w:val="000000" w:themeColor="text1"/>
          <w:lang w:val="en-US"/>
        </w:rPr>
        <w:t xml:space="preserve"> </w:t>
      </w:r>
      <w:proofErr w:type="gramStart"/>
      <w:r w:rsidR="006A48FA" w:rsidRPr="002D1CDA">
        <w:rPr>
          <w:color w:val="000000" w:themeColor="text1"/>
          <w:vertAlign w:val="superscript"/>
          <w:lang w:val="en-US"/>
        </w:rPr>
        <w:t>9</w:t>
      </w:r>
      <w:r w:rsidR="006A48FA" w:rsidRPr="002D1CDA">
        <w:rPr>
          <w:color w:val="000000" w:themeColor="text1"/>
          <w:lang w:val="en-US"/>
        </w:rPr>
        <w:t>Li(</w:t>
      </w:r>
      <w:proofErr w:type="spellStart"/>
      <w:proofErr w:type="gramEnd"/>
      <w:r w:rsidR="006A48FA" w:rsidRPr="002D1CDA">
        <w:rPr>
          <w:color w:val="000000" w:themeColor="text1"/>
          <w:lang w:val="en-US"/>
        </w:rPr>
        <w:t>d,p</w:t>
      </w:r>
      <w:proofErr w:type="spellEnd"/>
      <w:r w:rsidR="006A48FA" w:rsidRPr="002D1CDA">
        <w:rPr>
          <w:color w:val="000000" w:themeColor="text1"/>
          <w:lang w:val="en-US"/>
        </w:rPr>
        <w:t>)</w:t>
      </w:r>
      <w:r w:rsidR="006A48FA" w:rsidRPr="002D1CDA">
        <w:rPr>
          <w:color w:val="000000" w:themeColor="text1"/>
          <w:vertAlign w:val="superscript"/>
          <w:lang w:val="en-US"/>
        </w:rPr>
        <w:t>10</w:t>
      </w:r>
      <w:r w:rsidR="006A48FA" w:rsidRPr="002D1CDA">
        <w:rPr>
          <w:color w:val="000000" w:themeColor="text1"/>
          <w:lang w:val="en-US"/>
        </w:rPr>
        <w:t xml:space="preserve">Li </w:t>
      </w:r>
      <w:r w:rsidR="006A48FA" w:rsidRPr="002D1CDA">
        <w:rPr>
          <w:color w:val="000000" w:themeColor="text1"/>
        </w:rPr>
        <w:sym w:font="Symbol" w:char="F0AE"/>
      </w:r>
      <w:r w:rsidR="006A48FA" w:rsidRPr="002D1CDA">
        <w:rPr>
          <w:color w:val="000000" w:themeColor="text1"/>
          <w:lang w:val="en-US"/>
        </w:rPr>
        <w:t xml:space="preserve"> n+</w:t>
      </w:r>
      <w:r w:rsidR="006A48FA" w:rsidRPr="002D1CDA">
        <w:rPr>
          <w:color w:val="000000" w:themeColor="text1"/>
          <w:vertAlign w:val="superscript"/>
          <w:lang w:val="en-US"/>
        </w:rPr>
        <w:t>9</w:t>
      </w:r>
      <w:r w:rsidR="006A48FA" w:rsidRPr="002D1CDA">
        <w:rPr>
          <w:color w:val="000000" w:themeColor="text1"/>
          <w:lang w:val="en-US"/>
        </w:rPr>
        <w:t>Li</w:t>
      </w:r>
      <w:r w:rsidR="0084229B" w:rsidRPr="002D1CDA">
        <w:rPr>
          <w:color w:val="000000" w:themeColor="text1"/>
          <w:lang w:val="en-US"/>
        </w:rPr>
        <w:t xml:space="preserve">. </w:t>
      </w:r>
      <w:r w:rsidR="006A48FA" w:rsidRPr="002D1CDA">
        <w:rPr>
          <w:color w:val="000000" w:themeColor="text1"/>
          <w:lang w:val="en-US"/>
        </w:rPr>
        <w:t xml:space="preserve">The principal </w:t>
      </w:r>
      <w:r w:rsidR="00C3185E">
        <w:rPr>
          <w:color w:val="000000" w:themeColor="text1"/>
          <w:lang w:val="en-US"/>
        </w:rPr>
        <w:t>value</w:t>
      </w:r>
      <w:r w:rsidR="006A48FA" w:rsidRPr="002D1CDA">
        <w:rPr>
          <w:color w:val="000000" w:themeColor="text1"/>
          <w:lang w:val="en-US"/>
        </w:rPr>
        <w:t xml:space="preserve"> of </w:t>
      </w:r>
      <w:r w:rsidR="00E74167" w:rsidRPr="002D1CDA">
        <w:rPr>
          <w:color w:val="000000" w:themeColor="text1"/>
          <w:lang w:val="en-US"/>
        </w:rPr>
        <w:t>this experiment</w:t>
      </w:r>
      <w:r w:rsidR="006A48FA" w:rsidRPr="002D1CDA">
        <w:rPr>
          <w:color w:val="000000" w:themeColor="text1"/>
          <w:lang w:val="en-US"/>
        </w:rPr>
        <w:t xml:space="preserve"> was </w:t>
      </w:r>
      <w:r w:rsidR="00E74167" w:rsidRPr="002D1CDA">
        <w:rPr>
          <w:color w:val="000000" w:themeColor="text1"/>
          <w:lang w:val="en-US"/>
        </w:rPr>
        <w:t xml:space="preserve">the </w:t>
      </w:r>
      <w:r w:rsidR="00437E91">
        <w:rPr>
          <w:color w:val="000000" w:themeColor="text1"/>
          <w:lang w:val="en-US"/>
        </w:rPr>
        <w:t>detec</w:t>
      </w:r>
      <w:r w:rsidR="006A48FA" w:rsidRPr="002D1CDA">
        <w:rPr>
          <w:color w:val="000000" w:themeColor="text1"/>
          <w:lang w:val="en-US"/>
        </w:rPr>
        <w:t>tion of protons</w:t>
      </w:r>
      <w:r w:rsidR="00E74167" w:rsidRPr="002D1CDA">
        <w:rPr>
          <w:color w:val="000000" w:themeColor="text1"/>
          <w:lang w:val="en-US"/>
        </w:rPr>
        <w:t>, emitted backward</w:t>
      </w:r>
      <w:r w:rsidR="00C3185E">
        <w:rPr>
          <w:color w:val="000000" w:themeColor="text1"/>
          <w:lang w:val="en-US"/>
        </w:rPr>
        <w:t>s</w:t>
      </w:r>
      <w:r w:rsidR="00E74167" w:rsidRPr="002D1CDA">
        <w:rPr>
          <w:color w:val="000000" w:themeColor="text1"/>
          <w:lang w:val="en-US"/>
        </w:rPr>
        <w:t xml:space="preserve"> </w:t>
      </w:r>
      <w:r w:rsidR="006A48FA" w:rsidRPr="002D1CDA">
        <w:rPr>
          <w:color w:val="000000" w:themeColor="text1"/>
          <w:lang w:val="en-US"/>
        </w:rPr>
        <w:t>in lab</w:t>
      </w:r>
      <w:r w:rsidR="00437E91">
        <w:rPr>
          <w:color w:val="000000" w:themeColor="text1"/>
          <w:lang w:val="en-US"/>
        </w:rPr>
        <w:t>oratory</w:t>
      </w:r>
      <w:r w:rsidR="006A48FA" w:rsidRPr="002D1CDA">
        <w:rPr>
          <w:color w:val="000000" w:themeColor="text1"/>
          <w:lang w:val="en-US"/>
        </w:rPr>
        <w:t xml:space="preserve"> system</w:t>
      </w:r>
      <w:r w:rsidR="00E74167" w:rsidRPr="002D1CDA">
        <w:rPr>
          <w:color w:val="000000" w:themeColor="text1"/>
          <w:lang w:val="en-US"/>
        </w:rPr>
        <w:t>, in coincidence</w:t>
      </w:r>
      <w:r w:rsidR="006A48FA" w:rsidRPr="002D1CDA">
        <w:rPr>
          <w:color w:val="000000" w:themeColor="text1"/>
          <w:lang w:val="en-US"/>
        </w:rPr>
        <w:t xml:space="preserve"> with neutrons </w:t>
      </w:r>
      <w:r w:rsidR="009B58AE" w:rsidRPr="002D1CDA">
        <w:rPr>
          <w:color w:val="000000" w:themeColor="text1"/>
          <w:lang w:val="en-US"/>
        </w:rPr>
        <w:t xml:space="preserve">moving </w:t>
      </w:r>
      <w:r w:rsidR="006A48FA" w:rsidRPr="002D1CDA">
        <w:rPr>
          <w:color w:val="000000" w:themeColor="text1"/>
          <w:lang w:val="en-US"/>
        </w:rPr>
        <w:t>in forward direction</w:t>
      </w:r>
      <w:r w:rsidR="00DB5CD4">
        <w:rPr>
          <w:color w:val="000000" w:themeColor="text1"/>
          <w:lang w:val="en-US"/>
        </w:rPr>
        <w:t>, see Fig.3</w:t>
      </w:r>
      <w:r w:rsidR="009B58AE" w:rsidRPr="002D1CDA">
        <w:rPr>
          <w:color w:val="000000" w:themeColor="text1"/>
          <w:lang w:val="en-US"/>
        </w:rPr>
        <w:t xml:space="preserve">. </w:t>
      </w:r>
      <w:r w:rsidR="00EC3FD6">
        <w:rPr>
          <w:color w:val="000000" w:themeColor="text1"/>
          <w:lang w:val="en-US"/>
        </w:rPr>
        <w:t>To define ener</w:t>
      </w:r>
      <w:r w:rsidR="004E47CB">
        <w:rPr>
          <w:color w:val="000000" w:themeColor="text1"/>
          <w:lang w:val="en-US"/>
        </w:rPr>
        <w:t xml:space="preserve">gy resolution of this setup and normalization of </w:t>
      </w:r>
      <w:r w:rsidR="00EC3FD6">
        <w:rPr>
          <w:color w:val="000000" w:themeColor="text1"/>
          <w:lang w:val="en-US"/>
        </w:rPr>
        <w:t xml:space="preserve">the missing mass </w:t>
      </w:r>
      <w:r w:rsidR="00EC3FD6" w:rsidRPr="00586B8B">
        <w:rPr>
          <w:color w:val="000000" w:themeColor="text1"/>
          <w:vertAlign w:val="superscript"/>
          <w:lang w:val="en-US"/>
        </w:rPr>
        <w:t>10</w:t>
      </w:r>
      <w:r w:rsidR="00EC3FD6">
        <w:rPr>
          <w:color w:val="000000" w:themeColor="text1"/>
          <w:lang w:val="en-US"/>
        </w:rPr>
        <w:t>Li spectrum the additional measurement</w:t>
      </w:r>
      <w:r w:rsidR="004E47CB">
        <w:rPr>
          <w:color w:val="000000" w:themeColor="text1"/>
          <w:lang w:val="en-US"/>
        </w:rPr>
        <w:t xml:space="preserve"> in the reaction</w:t>
      </w:r>
      <w:r w:rsidR="00EC3FD6">
        <w:rPr>
          <w:color w:val="000000" w:themeColor="text1"/>
          <w:lang w:val="en-US"/>
        </w:rPr>
        <w:t xml:space="preserve"> </w:t>
      </w:r>
      <w:proofErr w:type="gramStart"/>
      <w:r w:rsidR="00EC3FD6">
        <w:rPr>
          <w:color w:val="000000" w:themeColor="text1"/>
          <w:vertAlign w:val="superscript"/>
          <w:lang w:val="en-US"/>
        </w:rPr>
        <w:t>6</w:t>
      </w:r>
      <w:r w:rsidR="00EC3FD6">
        <w:rPr>
          <w:color w:val="000000" w:themeColor="text1"/>
          <w:lang w:val="en-US"/>
        </w:rPr>
        <w:t>He</w:t>
      </w:r>
      <w:r w:rsidR="00EC3FD6" w:rsidRPr="002D1CDA">
        <w:rPr>
          <w:color w:val="000000" w:themeColor="text1"/>
          <w:lang w:val="en-US"/>
        </w:rPr>
        <w:t>(</w:t>
      </w:r>
      <w:proofErr w:type="spellStart"/>
      <w:proofErr w:type="gramEnd"/>
      <w:r w:rsidR="00EC3FD6" w:rsidRPr="002D1CDA">
        <w:rPr>
          <w:color w:val="000000" w:themeColor="text1"/>
          <w:lang w:val="en-US"/>
        </w:rPr>
        <w:t>d,p</w:t>
      </w:r>
      <w:proofErr w:type="spellEnd"/>
      <w:r w:rsidR="00EC3FD6" w:rsidRPr="002D1CDA">
        <w:rPr>
          <w:color w:val="000000" w:themeColor="text1"/>
          <w:lang w:val="en-US"/>
        </w:rPr>
        <w:t>)</w:t>
      </w:r>
      <w:r w:rsidR="00EC3FD6">
        <w:rPr>
          <w:color w:val="000000" w:themeColor="text1"/>
          <w:vertAlign w:val="superscript"/>
          <w:lang w:val="en-US"/>
        </w:rPr>
        <w:t>7</w:t>
      </w:r>
      <w:r w:rsidR="00EC3FD6">
        <w:rPr>
          <w:color w:val="000000" w:themeColor="text1"/>
          <w:lang w:val="en-US"/>
        </w:rPr>
        <w:t>He</w:t>
      </w:r>
      <w:r w:rsidR="00EC3FD6" w:rsidRPr="002D1CDA">
        <w:rPr>
          <w:color w:val="000000" w:themeColor="text1"/>
          <w:lang w:val="en-US"/>
        </w:rPr>
        <w:t xml:space="preserve"> </w:t>
      </w:r>
      <w:r w:rsidR="00EC3FD6" w:rsidRPr="002D1CDA">
        <w:rPr>
          <w:color w:val="000000" w:themeColor="text1"/>
        </w:rPr>
        <w:sym w:font="Symbol" w:char="F0AE"/>
      </w:r>
      <w:r w:rsidR="00EC3FD6" w:rsidRPr="002D1CDA">
        <w:rPr>
          <w:color w:val="000000" w:themeColor="text1"/>
          <w:lang w:val="en-US"/>
        </w:rPr>
        <w:t xml:space="preserve"> n+</w:t>
      </w:r>
      <w:r w:rsidR="00EC3FD6">
        <w:rPr>
          <w:color w:val="000000" w:themeColor="text1"/>
          <w:vertAlign w:val="superscript"/>
          <w:lang w:val="en-US"/>
        </w:rPr>
        <w:t>6</w:t>
      </w:r>
      <w:r w:rsidR="00EC3FD6">
        <w:rPr>
          <w:color w:val="000000" w:themeColor="text1"/>
          <w:lang w:val="en-US"/>
        </w:rPr>
        <w:t xml:space="preserve">He was carried </w:t>
      </w:r>
      <w:r w:rsidR="00EC3FD6">
        <w:rPr>
          <w:color w:val="000000" w:themeColor="text1"/>
          <w:lang w:val="en-US"/>
        </w:rPr>
        <w:lastRenderedPageBreak/>
        <w:t xml:space="preserve">out. </w:t>
      </w:r>
      <w:r w:rsidR="007C21C8">
        <w:rPr>
          <w:color w:val="000000" w:themeColor="text1"/>
          <w:lang w:val="en-US"/>
        </w:rPr>
        <w:t>Having a good statistics (a</w:t>
      </w:r>
      <w:r w:rsidR="00437E91">
        <w:rPr>
          <w:color w:val="000000" w:themeColor="text1"/>
          <w:lang w:val="en-US"/>
        </w:rPr>
        <w:t>bout</w:t>
      </w:r>
      <w:r w:rsidR="007C21C8">
        <w:rPr>
          <w:color w:val="000000" w:themeColor="text1"/>
          <w:lang w:val="en-US"/>
        </w:rPr>
        <w:t xml:space="preserve"> </w:t>
      </w:r>
      <w:r w:rsidR="00B73AD5" w:rsidRPr="0001061B">
        <w:rPr>
          <w:lang w:val="en-US"/>
        </w:rPr>
        <w:t>5</w:t>
      </w:r>
      <w:r w:rsidR="007C21C8" w:rsidRPr="0001061B">
        <w:rPr>
          <w:lang w:val="en-US"/>
        </w:rPr>
        <w:t xml:space="preserve">00 triple coincidences </w:t>
      </w:r>
      <w:r w:rsidR="007C21C8" w:rsidRPr="0001061B">
        <w:rPr>
          <w:i/>
          <w:lang w:val="en-US"/>
        </w:rPr>
        <w:t>p-n-</w:t>
      </w:r>
      <w:r w:rsidR="007C21C8" w:rsidRPr="0001061B">
        <w:rPr>
          <w:i/>
          <w:vertAlign w:val="superscript"/>
          <w:lang w:val="en-US"/>
        </w:rPr>
        <w:t>9</w:t>
      </w:r>
      <w:r w:rsidR="007C21C8" w:rsidRPr="0001061B">
        <w:rPr>
          <w:i/>
          <w:lang w:val="en-US"/>
        </w:rPr>
        <w:t>Li</w:t>
      </w:r>
      <w:r w:rsidR="007C21C8" w:rsidRPr="0001061B">
        <w:rPr>
          <w:lang w:val="en-US"/>
        </w:rPr>
        <w:t>) and experimental energy resolution</w:t>
      </w:r>
      <w:r w:rsidR="00437E91" w:rsidRPr="0001061B">
        <w:rPr>
          <w:lang w:val="en-US"/>
        </w:rPr>
        <w:t xml:space="preserve"> </w:t>
      </w:r>
      <w:proofErr w:type="gramStart"/>
      <w:r w:rsidR="00437E91" w:rsidRPr="0001061B">
        <w:rPr>
          <w:lang w:val="en-US"/>
        </w:rPr>
        <w:t>of</w:t>
      </w:r>
      <w:r w:rsidR="007C21C8" w:rsidRPr="0001061B">
        <w:rPr>
          <w:lang w:val="en-US"/>
        </w:rPr>
        <w:t xml:space="preserve"> </w:t>
      </w:r>
      <w:r w:rsidR="00437E91" w:rsidRPr="0001061B">
        <w:rPr>
          <w:lang w:val="en-US"/>
        </w:rPr>
        <w:t xml:space="preserve"> </w:t>
      </w:r>
      <w:r w:rsidR="007C21C8" w:rsidRPr="0001061B">
        <w:rPr>
          <w:lang w:val="en-US"/>
        </w:rPr>
        <w:t>~</w:t>
      </w:r>
      <w:proofErr w:type="gramEnd"/>
      <w:r w:rsidR="00437E91" w:rsidRPr="0001061B">
        <w:rPr>
          <w:lang w:val="en-US"/>
        </w:rPr>
        <w:t xml:space="preserve"> </w:t>
      </w:r>
      <w:r w:rsidR="007C21C8" w:rsidRPr="0001061B">
        <w:rPr>
          <w:lang w:val="en-US"/>
        </w:rPr>
        <w:t>2</w:t>
      </w:r>
      <w:r w:rsidR="00EE7481" w:rsidRPr="0001061B">
        <w:rPr>
          <w:lang w:val="en-US"/>
        </w:rPr>
        <w:t>0</w:t>
      </w:r>
      <w:r w:rsidR="007C21C8" w:rsidRPr="0001061B">
        <w:rPr>
          <w:lang w:val="en-US"/>
        </w:rPr>
        <w:t xml:space="preserve">0 </w:t>
      </w:r>
      <w:proofErr w:type="spellStart"/>
      <w:r w:rsidR="007C21C8" w:rsidRPr="0001061B">
        <w:rPr>
          <w:lang w:val="en-US"/>
        </w:rPr>
        <w:t>keV</w:t>
      </w:r>
      <w:proofErr w:type="spellEnd"/>
      <w:r w:rsidR="007C21C8" w:rsidRPr="0001061B">
        <w:rPr>
          <w:lang w:val="en-US"/>
        </w:rPr>
        <w:t xml:space="preserve"> (FWHM) </w:t>
      </w:r>
      <w:r w:rsidR="00437E91" w:rsidRPr="0001061B">
        <w:rPr>
          <w:lang w:val="en-US"/>
        </w:rPr>
        <w:t>over</w:t>
      </w:r>
      <w:r w:rsidR="007C21C8" w:rsidRPr="0001061B">
        <w:rPr>
          <w:lang w:val="en-US"/>
        </w:rPr>
        <w:t xml:space="preserve"> the </w:t>
      </w:r>
      <w:r w:rsidR="007C21C8" w:rsidRPr="0001061B">
        <w:rPr>
          <w:vertAlign w:val="superscript"/>
          <w:lang w:val="en-US"/>
        </w:rPr>
        <w:t>10</w:t>
      </w:r>
      <w:r w:rsidR="007C21C8" w:rsidRPr="0001061B">
        <w:rPr>
          <w:lang w:val="en-US"/>
        </w:rPr>
        <w:t xml:space="preserve">Li </w:t>
      </w:r>
      <w:r w:rsidR="00437E91" w:rsidRPr="0001061B">
        <w:rPr>
          <w:lang w:val="en-US"/>
        </w:rPr>
        <w:t xml:space="preserve">excitation </w:t>
      </w:r>
      <w:r w:rsidR="00591B50" w:rsidRPr="0001061B">
        <w:rPr>
          <w:lang w:val="en-US"/>
        </w:rPr>
        <w:t>energy</w:t>
      </w:r>
      <w:r w:rsidR="00437E91" w:rsidRPr="0001061B">
        <w:rPr>
          <w:lang w:val="en-US"/>
        </w:rPr>
        <w:t>,</w:t>
      </w:r>
      <w:r w:rsidR="00591B50" w:rsidRPr="0001061B">
        <w:rPr>
          <w:lang w:val="en-US"/>
        </w:rPr>
        <w:t xml:space="preserve"> </w:t>
      </w:r>
      <w:r w:rsidR="007C21C8" w:rsidRPr="0001061B">
        <w:rPr>
          <w:lang w:val="en-US"/>
        </w:rPr>
        <w:t>n</w:t>
      </w:r>
      <w:r w:rsidR="00DA5FC8" w:rsidRPr="0001061B">
        <w:rPr>
          <w:lang w:val="en-US"/>
        </w:rPr>
        <w:t>ew information about low-lying</w:t>
      </w:r>
      <w:r w:rsidR="00F67E69" w:rsidRPr="0001061B">
        <w:rPr>
          <w:lang w:val="en-US"/>
        </w:rPr>
        <w:t xml:space="preserve"> states of </w:t>
      </w:r>
      <w:r w:rsidR="00F67E69" w:rsidRPr="0001061B">
        <w:rPr>
          <w:vertAlign w:val="superscript"/>
          <w:lang w:val="en-US"/>
        </w:rPr>
        <w:t>10</w:t>
      </w:r>
      <w:r w:rsidR="00F67E69" w:rsidRPr="0001061B">
        <w:rPr>
          <w:lang w:val="en-US"/>
        </w:rPr>
        <w:t xml:space="preserve">Li is expected </w:t>
      </w:r>
      <w:r w:rsidR="00586B8B" w:rsidRPr="0001061B">
        <w:rPr>
          <w:lang w:val="en-US"/>
        </w:rPr>
        <w:t>from these</w:t>
      </w:r>
      <w:r w:rsidR="00DA5FC8" w:rsidRPr="0001061B">
        <w:rPr>
          <w:lang w:val="en-US"/>
        </w:rPr>
        <w:t xml:space="preserve"> </w:t>
      </w:r>
      <w:r w:rsidR="007C21C8" w:rsidRPr="0001061B">
        <w:rPr>
          <w:lang w:val="en-US"/>
        </w:rPr>
        <w:t>data</w:t>
      </w:r>
      <w:r w:rsidR="00617E61" w:rsidRPr="0001061B">
        <w:rPr>
          <w:lang w:val="en-US"/>
        </w:rPr>
        <w:t>, see Fig.4</w:t>
      </w:r>
      <w:r w:rsidR="007C21C8" w:rsidRPr="0001061B">
        <w:rPr>
          <w:lang w:val="en-US"/>
        </w:rPr>
        <w:t xml:space="preserve">. </w:t>
      </w:r>
      <w:r w:rsidR="00591B50" w:rsidRPr="0001061B">
        <w:rPr>
          <w:lang w:val="en-US"/>
        </w:rPr>
        <w:t xml:space="preserve">It </w:t>
      </w:r>
      <w:r w:rsidR="00586B8B" w:rsidRPr="0001061B">
        <w:rPr>
          <w:lang w:val="en-US"/>
        </w:rPr>
        <w:t>also should help</w:t>
      </w:r>
      <w:r w:rsidR="00591B50" w:rsidRPr="0001061B">
        <w:rPr>
          <w:lang w:val="en-US"/>
        </w:rPr>
        <w:t xml:space="preserve"> to clarify the question mentioned recently by </w:t>
      </w:r>
      <w:proofErr w:type="spellStart"/>
      <w:r w:rsidR="00591B50" w:rsidRPr="0001061B">
        <w:rPr>
          <w:lang w:val="en-US"/>
        </w:rPr>
        <w:t>Cavallaro</w:t>
      </w:r>
      <w:proofErr w:type="spellEnd"/>
      <w:r w:rsidR="00591B50" w:rsidRPr="0001061B">
        <w:rPr>
          <w:lang w:val="en-US"/>
        </w:rPr>
        <w:t xml:space="preserve"> and co-authors regarding </w:t>
      </w:r>
      <w:r w:rsidR="00586B8B" w:rsidRPr="0001061B">
        <w:rPr>
          <w:lang w:val="en-US"/>
        </w:rPr>
        <w:t xml:space="preserve">the </w:t>
      </w:r>
      <w:r w:rsidR="00591B50" w:rsidRPr="0001061B">
        <w:rPr>
          <w:lang w:val="en-US"/>
        </w:rPr>
        <w:t xml:space="preserve">high-lying structures at 1.5 and 2.9 MeV in the </w:t>
      </w:r>
      <w:r w:rsidR="00586B8B" w:rsidRPr="0001061B">
        <w:rPr>
          <w:vertAlign w:val="superscript"/>
          <w:lang w:val="en-US"/>
        </w:rPr>
        <w:t>10</w:t>
      </w:r>
      <w:r w:rsidR="00586B8B" w:rsidRPr="0001061B">
        <w:rPr>
          <w:lang w:val="en-US"/>
        </w:rPr>
        <w:t xml:space="preserve">Li </w:t>
      </w:r>
      <w:r w:rsidR="00591B50" w:rsidRPr="0001061B">
        <w:rPr>
          <w:lang w:val="en-US"/>
        </w:rPr>
        <w:t>spectrum [5].</w:t>
      </w:r>
    </w:p>
    <w:p w:rsidR="0084229B" w:rsidRPr="0001061B" w:rsidRDefault="0090193B" w:rsidP="00596881">
      <w:pPr>
        <w:autoSpaceDE w:val="0"/>
        <w:autoSpaceDN w:val="0"/>
        <w:adjustRightInd w:val="0"/>
        <w:spacing w:after="0" w:line="360" w:lineRule="auto"/>
        <w:ind w:firstLine="709"/>
        <w:rPr>
          <w:lang w:val="en-US"/>
        </w:rPr>
      </w:pPr>
      <w:r w:rsidRPr="0001061B">
        <w:rPr>
          <w:lang w:val="en-US"/>
        </w:rPr>
        <w:t xml:space="preserve">Preliminary results of both measurements </w:t>
      </w:r>
      <w:r w:rsidR="009517C1" w:rsidRPr="0001061B">
        <w:rPr>
          <w:lang w:val="en-US"/>
        </w:rPr>
        <w:t>and near</w:t>
      </w:r>
      <w:r w:rsidR="00196BDC" w:rsidRPr="0001061B">
        <w:rPr>
          <w:lang w:val="en-US"/>
        </w:rPr>
        <w:t>est</w:t>
      </w:r>
      <w:r w:rsidR="00586B8B" w:rsidRPr="0001061B">
        <w:rPr>
          <w:lang w:val="en-US"/>
        </w:rPr>
        <w:t xml:space="preserve"> work plan</w:t>
      </w:r>
      <w:r w:rsidR="009517C1" w:rsidRPr="0001061B">
        <w:rPr>
          <w:lang w:val="en-US"/>
        </w:rPr>
        <w:t xml:space="preserve"> at ACCULINNA-2 </w:t>
      </w:r>
      <w:r w:rsidR="00196BDC" w:rsidRPr="0001061B">
        <w:rPr>
          <w:lang w:val="en-US"/>
        </w:rPr>
        <w:t xml:space="preserve">fragment separator </w:t>
      </w:r>
      <w:r w:rsidRPr="0001061B">
        <w:rPr>
          <w:lang w:val="en-US"/>
        </w:rPr>
        <w:t>will be reported</w:t>
      </w:r>
      <w:r w:rsidR="00591B50" w:rsidRPr="0001061B">
        <w:rPr>
          <w:lang w:val="en-US"/>
        </w:rPr>
        <w:t xml:space="preserve"> </w:t>
      </w:r>
      <w:r w:rsidR="00586B8B" w:rsidRPr="0001061B">
        <w:rPr>
          <w:lang w:val="en-US"/>
        </w:rPr>
        <w:t>as well</w:t>
      </w:r>
      <w:r w:rsidR="009517C1" w:rsidRPr="0001061B">
        <w:rPr>
          <w:lang w:val="en-US"/>
        </w:rPr>
        <w:t xml:space="preserve">. </w:t>
      </w:r>
    </w:p>
    <w:p w:rsidR="00586B8B" w:rsidRPr="0001061B" w:rsidRDefault="00586B8B" w:rsidP="00596881">
      <w:pPr>
        <w:autoSpaceDE w:val="0"/>
        <w:autoSpaceDN w:val="0"/>
        <w:adjustRightInd w:val="0"/>
        <w:spacing w:after="0" w:line="360" w:lineRule="auto"/>
        <w:ind w:firstLine="709"/>
        <w:rPr>
          <w:lang w:val="en-US"/>
        </w:rPr>
      </w:pPr>
    </w:p>
    <w:p w:rsidR="007C21C8" w:rsidRPr="0001061B" w:rsidRDefault="007C21C8" w:rsidP="007C21C8">
      <w:pPr>
        <w:autoSpaceDE w:val="0"/>
        <w:autoSpaceDN w:val="0"/>
        <w:adjustRightInd w:val="0"/>
        <w:spacing w:after="0" w:line="360" w:lineRule="auto"/>
        <w:rPr>
          <w:lang w:val="en-US"/>
        </w:rPr>
      </w:pPr>
      <w:r w:rsidRPr="0001061B">
        <w:rPr>
          <w:lang w:val="en-US"/>
        </w:rPr>
        <w:t>1. </w:t>
      </w:r>
      <w:r w:rsidR="00BE1D1E" w:rsidRPr="0001061B">
        <w:rPr>
          <w:lang w:val="en-US"/>
        </w:rPr>
        <w:t xml:space="preserve">A.S. </w:t>
      </w:r>
      <w:proofErr w:type="spellStart"/>
      <w:r w:rsidR="00BE1D1E" w:rsidRPr="0001061B">
        <w:rPr>
          <w:lang w:val="en-US"/>
        </w:rPr>
        <w:t>Fomichev</w:t>
      </w:r>
      <w:proofErr w:type="spellEnd"/>
      <w:r w:rsidR="00BE1D1E" w:rsidRPr="0001061B">
        <w:rPr>
          <w:lang w:val="en-US"/>
        </w:rPr>
        <w:t xml:space="preserve"> et al., Eur. Phys. J. A 54 (2018) 97.</w:t>
      </w:r>
    </w:p>
    <w:p w:rsidR="007C21C8" w:rsidRPr="0001061B" w:rsidRDefault="007C21C8" w:rsidP="007C21C8">
      <w:pPr>
        <w:autoSpaceDE w:val="0"/>
        <w:autoSpaceDN w:val="0"/>
        <w:adjustRightInd w:val="0"/>
        <w:spacing w:after="0" w:line="360" w:lineRule="auto"/>
        <w:rPr>
          <w:lang w:val="en-US"/>
        </w:rPr>
      </w:pPr>
      <w:r w:rsidRPr="0001061B">
        <w:rPr>
          <w:lang w:val="en-US"/>
        </w:rPr>
        <w:t xml:space="preserve">2. </w:t>
      </w:r>
      <w:r w:rsidR="00BE1D1E" w:rsidRPr="0001061B">
        <w:rPr>
          <w:lang w:val="en-US"/>
        </w:rPr>
        <w:t xml:space="preserve"> A.A. </w:t>
      </w:r>
      <w:proofErr w:type="spellStart"/>
      <w:r w:rsidR="00BE1D1E" w:rsidRPr="0001061B">
        <w:rPr>
          <w:lang w:val="en-US"/>
        </w:rPr>
        <w:t>Bezbakh</w:t>
      </w:r>
      <w:proofErr w:type="spellEnd"/>
      <w:r w:rsidR="00BE1D1E" w:rsidRPr="0001061B">
        <w:rPr>
          <w:lang w:val="en-US"/>
        </w:rPr>
        <w:t xml:space="preserve"> et al., </w:t>
      </w:r>
      <w:proofErr w:type="spellStart"/>
      <w:r w:rsidR="00BE1D1E" w:rsidRPr="0001061B">
        <w:rPr>
          <w:lang w:val="en-US"/>
        </w:rPr>
        <w:t>Instrum</w:t>
      </w:r>
      <w:proofErr w:type="spellEnd"/>
      <w:r w:rsidR="00BE1D1E" w:rsidRPr="0001061B">
        <w:rPr>
          <w:lang w:val="en-US"/>
        </w:rPr>
        <w:t>. Exp. Tech. 61 (2018) 631.</w:t>
      </w:r>
    </w:p>
    <w:p w:rsidR="00BE1D1E" w:rsidRPr="0001061B" w:rsidRDefault="00BE1D1E" w:rsidP="007C21C8">
      <w:pPr>
        <w:autoSpaceDE w:val="0"/>
        <w:autoSpaceDN w:val="0"/>
        <w:adjustRightInd w:val="0"/>
        <w:spacing w:after="0" w:line="360" w:lineRule="auto"/>
        <w:rPr>
          <w:lang w:val="en-US"/>
        </w:rPr>
      </w:pPr>
      <w:r w:rsidRPr="0001061B">
        <w:rPr>
          <w:lang w:val="en-US"/>
        </w:rPr>
        <w:t xml:space="preserve">3. </w:t>
      </w:r>
      <w:r w:rsidR="00197D48" w:rsidRPr="0001061B">
        <w:rPr>
          <w:lang w:val="en-US"/>
        </w:rPr>
        <w:t xml:space="preserve">M.S. </w:t>
      </w:r>
      <w:proofErr w:type="spellStart"/>
      <w:r w:rsidR="00197D48" w:rsidRPr="0001061B">
        <w:rPr>
          <w:lang w:val="en-US"/>
        </w:rPr>
        <w:t>Golovkov</w:t>
      </w:r>
      <w:proofErr w:type="spellEnd"/>
      <w:r w:rsidR="00197D48" w:rsidRPr="0001061B">
        <w:rPr>
          <w:lang w:val="en-US"/>
        </w:rPr>
        <w:t xml:space="preserve"> et al., AIP Conf. Proceedings </w:t>
      </w:r>
      <w:r w:rsidR="00197D48" w:rsidRPr="0001061B">
        <w:rPr>
          <w:bCs/>
          <w:lang w:val="en-US"/>
        </w:rPr>
        <w:t>912</w:t>
      </w:r>
      <w:r w:rsidR="00197D48" w:rsidRPr="0001061B">
        <w:rPr>
          <w:lang w:val="en-US"/>
        </w:rPr>
        <w:t xml:space="preserve"> (2007) 32</w:t>
      </w:r>
      <w:r w:rsidRPr="0001061B">
        <w:rPr>
          <w:lang w:val="en-US"/>
        </w:rPr>
        <w:t>.</w:t>
      </w:r>
    </w:p>
    <w:p w:rsidR="007C21C8" w:rsidRDefault="00BE1D1E" w:rsidP="007C21C8">
      <w:pPr>
        <w:autoSpaceDE w:val="0"/>
        <w:autoSpaceDN w:val="0"/>
        <w:adjustRightInd w:val="0"/>
        <w:spacing w:after="0" w:line="360" w:lineRule="auto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4</w:t>
      </w:r>
      <w:r w:rsidR="007C21C8">
        <w:rPr>
          <w:color w:val="000000" w:themeColor="text1"/>
          <w:lang w:val="en-US"/>
        </w:rPr>
        <w:t xml:space="preserve">. </w:t>
      </w:r>
      <w:proofErr w:type="spellStart"/>
      <w:r w:rsidR="007C21C8" w:rsidRPr="007C21C8">
        <w:rPr>
          <w:color w:val="000000" w:themeColor="text1"/>
          <w:lang w:val="en-US"/>
        </w:rPr>
        <w:t>E.Yu</w:t>
      </w:r>
      <w:proofErr w:type="spellEnd"/>
      <w:r w:rsidR="007C21C8" w:rsidRPr="007C21C8">
        <w:rPr>
          <w:color w:val="000000" w:themeColor="text1"/>
          <w:lang w:val="en-US"/>
        </w:rPr>
        <w:t xml:space="preserve">. </w:t>
      </w:r>
      <w:proofErr w:type="spellStart"/>
      <w:r w:rsidR="007C21C8" w:rsidRPr="007C21C8">
        <w:rPr>
          <w:color w:val="000000" w:themeColor="text1"/>
          <w:lang w:val="en-US"/>
        </w:rPr>
        <w:t>Nikolskii</w:t>
      </w:r>
      <w:proofErr w:type="spellEnd"/>
      <w:r w:rsidR="007C21C8" w:rsidRPr="007C21C8">
        <w:rPr>
          <w:color w:val="000000" w:themeColor="text1"/>
          <w:lang w:val="en-US"/>
        </w:rPr>
        <w:t xml:space="preserve"> et al., Phys. Rev. C 81 (2010) 064606.</w:t>
      </w:r>
    </w:p>
    <w:p w:rsidR="00591B50" w:rsidRDefault="00591B50" w:rsidP="007C21C8">
      <w:pPr>
        <w:autoSpaceDE w:val="0"/>
        <w:autoSpaceDN w:val="0"/>
        <w:adjustRightInd w:val="0"/>
        <w:spacing w:after="0" w:line="360" w:lineRule="auto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5. M. </w:t>
      </w:r>
      <w:proofErr w:type="spellStart"/>
      <w:r>
        <w:rPr>
          <w:color w:val="000000" w:themeColor="text1"/>
          <w:lang w:val="en-US"/>
        </w:rPr>
        <w:t>Cavallaro</w:t>
      </w:r>
      <w:proofErr w:type="spellEnd"/>
      <w:r>
        <w:rPr>
          <w:color w:val="000000" w:themeColor="text1"/>
          <w:lang w:val="en-US"/>
        </w:rPr>
        <w:t xml:space="preserve"> et al., Phys. Rev. Lett. (2017) 012701.</w:t>
      </w:r>
    </w:p>
    <w:p w:rsidR="003D2A77" w:rsidRDefault="003D2A77" w:rsidP="007C21C8">
      <w:pPr>
        <w:autoSpaceDE w:val="0"/>
        <w:autoSpaceDN w:val="0"/>
        <w:adjustRightInd w:val="0"/>
        <w:spacing w:after="0" w:line="360" w:lineRule="auto"/>
        <w:rPr>
          <w:color w:val="000000" w:themeColor="text1"/>
          <w:lang w:val="en-US"/>
        </w:rPr>
      </w:pPr>
    </w:p>
    <w:p w:rsidR="00C3185E" w:rsidRDefault="003D2A77" w:rsidP="00E32024">
      <w:pPr>
        <w:autoSpaceDE w:val="0"/>
        <w:autoSpaceDN w:val="0"/>
        <w:adjustRightInd w:val="0"/>
        <w:spacing w:after="0" w:line="360" w:lineRule="auto"/>
        <w:jc w:val="center"/>
        <w:rPr>
          <w:color w:val="000000" w:themeColor="text1"/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839690" cy="37553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1175" cy="3859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653145" cy="267103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2589" cy="2761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0A08" w:rsidRDefault="003B0A08" w:rsidP="003B0A08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lang w:val="en-US"/>
        </w:rPr>
      </w:pPr>
    </w:p>
    <w:p w:rsidR="003D2A77" w:rsidRDefault="009C1B79" w:rsidP="003B0A08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lang w:val="en-US"/>
        </w:rPr>
      </w:pPr>
      <w:bookmarkStart w:id="0" w:name="_GoBack"/>
      <w:bookmarkEnd w:id="0"/>
      <w:r>
        <w:rPr>
          <w:color w:val="000000" w:themeColor="text1"/>
          <w:lang w:val="en-US"/>
        </w:rPr>
        <w:t xml:space="preserve">Fig. 1. </w:t>
      </w:r>
      <w:r w:rsidR="00586B8B">
        <w:rPr>
          <w:color w:val="000000" w:themeColor="text1"/>
          <w:lang w:val="en-US"/>
        </w:rPr>
        <w:t>Layout of the experimental set</w:t>
      </w:r>
      <w:r w:rsidR="00933C21">
        <w:rPr>
          <w:color w:val="000000" w:themeColor="text1"/>
          <w:lang w:val="en-US"/>
        </w:rPr>
        <w:t>up for charged particle</w:t>
      </w:r>
      <w:r w:rsidR="0032716C">
        <w:rPr>
          <w:color w:val="000000" w:themeColor="text1"/>
          <w:lang w:val="en-US"/>
        </w:rPr>
        <w:t>s</w:t>
      </w:r>
      <w:r w:rsidR="00933C21">
        <w:rPr>
          <w:color w:val="000000" w:themeColor="text1"/>
          <w:lang w:val="en-US"/>
        </w:rPr>
        <w:t xml:space="preserve"> </w:t>
      </w:r>
      <w:r w:rsidR="00586B8B">
        <w:rPr>
          <w:color w:val="000000" w:themeColor="text1"/>
          <w:lang w:val="en-US"/>
        </w:rPr>
        <w:t>detec</w:t>
      </w:r>
      <w:r w:rsidR="00933C21">
        <w:rPr>
          <w:color w:val="000000" w:themeColor="text1"/>
          <w:lang w:val="en-US"/>
        </w:rPr>
        <w:t xml:space="preserve">tion in the reaction </w:t>
      </w:r>
      <w:proofErr w:type="gramStart"/>
      <w:r w:rsidR="00933C21" w:rsidRPr="00933C21">
        <w:rPr>
          <w:color w:val="000000" w:themeColor="text1"/>
          <w:vertAlign w:val="superscript"/>
          <w:lang w:val="en-US"/>
        </w:rPr>
        <w:t>2</w:t>
      </w:r>
      <w:r w:rsidR="00933C21">
        <w:rPr>
          <w:color w:val="000000" w:themeColor="text1"/>
          <w:lang w:val="en-US"/>
        </w:rPr>
        <w:t>H(</w:t>
      </w:r>
      <w:proofErr w:type="gramEnd"/>
      <w:r w:rsidR="00933C21" w:rsidRPr="00933C21">
        <w:rPr>
          <w:color w:val="000000" w:themeColor="text1"/>
          <w:vertAlign w:val="superscript"/>
          <w:lang w:val="en-US"/>
        </w:rPr>
        <w:t>8</w:t>
      </w:r>
      <w:r w:rsidR="00933C21">
        <w:rPr>
          <w:color w:val="000000" w:themeColor="text1"/>
          <w:lang w:val="en-US"/>
        </w:rPr>
        <w:t>He,</w:t>
      </w:r>
      <w:r w:rsidR="00933C21" w:rsidRPr="00933C21">
        <w:rPr>
          <w:color w:val="000000" w:themeColor="text1"/>
          <w:vertAlign w:val="superscript"/>
          <w:lang w:val="en-US"/>
        </w:rPr>
        <w:t>3</w:t>
      </w:r>
      <w:r w:rsidR="00933C21">
        <w:rPr>
          <w:color w:val="000000" w:themeColor="text1"/>
          <w:lang w:val="en-US"/>
        </w:rPr>
        <w:t>He)</w:t>
      </w:r>
      <w:r w:rsidR="00933C21" w:rsidRPr="00933C21">
        <w:rPr>
          <w:color w:val="000000" w:themeColor="text1"/>
          <w:vertAlign w:val="superscript"/>
          <w:lang w:val="en-US"/>
        </w:rPr>
        <w:t>7</w:t>
      </w:r>
      <w:r w:rsidR="00933C21">
        <w:rPr>
          <w:color w:val="000000" w:themeColor="text1"/>
          <w:lang w:val="en-US"/>
        </w:rPr>
        <w:t>H.</w:t>
      </w:r>
      <w:r w:rsidR="008724E3">
        <w:rPr>
          <w:color w:val="000000" w:themeColor="text1"/>
          <w:lang w:val="en-US"/>
        </w:rPr>
        <w:t xml:space="preserve"> Views from the side and from the front are correspond to the top and bottom panels, respectively.</w:t>
      </w:r>
    </w:p>
    <w:p w:rsidR="00933C21" w:rsidRDefault="00933C21" w:rsidP="007C21C8">
      <w:pPr>
        <w:autoSpaceDE w:val="0"/>
        <w:autoSpaceDN w:val="0"/>
        <w:adjustRightInd w:val="0"/>
        <w:spacing w:after="0" w:line="360" w:lineRule="auto"/>
        <w:rPr>
          <w:color w:val="000000" w:themeColor="text1"/>
          <w:lang w:val="en-US"/>
        </w:rPr>
      </w:pPr>
    </w:p>
    <w:p w:rsidR="00933C21" w:rsidRDefault="006D039A" w:rsidP="00090E6A">
      <w:pPr>
        <w:autoSpaceDE w:val="0"/>
        <w:autoSpaceDN w:val="0"/>
        <w:adjustRightInd w:val="0"/>
        <w:spacing w:after="0" w:line="36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719830" cy="2950845"/>
            <wp:effectExtent l="0" t="0" r="0" b="1905"/>
            <wp:docPr id="6" name="Рисунок 1" descr="DE_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_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9830" cy="295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E6A" w:rsidRDefault="00090E6A" w:rsidP="0032716C">
      <w:pPr>
        <w:autoSpaceDE w:val="0"/>
        <w:autoSpaceDN w:val="0"/>
        <w:adjustRightInd w:val="0"/>
        <w:spacing w:after="120" w:line="240" w:lineRule="auto"/>
        <w:jc w:val="center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Fig. 2. Typical ID-plot for particle identification obtained from the measurements of energy loss</w:t>
      </w:r>
      <w:r w:rsidR="00630FFD">
        <w:rPr>
          <w:color w:val="000000" w:themeColor="text1"/>
          <w:lang w:val="en-US"/>
        </w:rPr>
        <w:t>es</w:t>
      </w:r>
      <w:r>
        <w:rPr>
          <w:color w:val="000000" w:themeColor="text1"/>
          <w:lang w:val="en-US"/>
        </w:rPr>
        <w:t xml:space="preserve"> in 20 </w:t>
      </w:r>
      <w:r w:rsidR="00A15712">
        <w:rPr>
          <w:color w:val="000000" w:themeColor="text1"/>
          <w:lang w:val="en-US"/>
        </w:rPr>
        <w:sym w:font="Symbol" w:char="F06D"/>
      </w:r>
      <w:r>
        <w:rPr>
          <w:color w:val="000000" w:themeColor="text1"/>
          <w:lang w:val="en-US"/>
        </w:rPr>
        <w:t xml:space="preserve">m Si </w:t>
      </w:r>
      <w:r w:rsidR="00586B8B">
        <w:rPr>
          <w:color w:val="000000" w:themeColor="text1"/>
          <w:lang w:val="en-US"/>
        </w:rPr>
        <w:t xml:space="preserve">detector </w:t>
      </w:r>
      <w:r>
        <w:rPr>
          <w:color w:val="000000" w:themeColor="text1"/>
          <w:lang w:val="en-US"/>
        </w:rPr>
        <w:t>a</w:t>
      </w:r>
      <w:r w:rsidR="00630FFD">
        <w:rPr>
          <w:color w:val="000000" w:themeColor="text1"/>
          <w:lang w:val="en-US"/>
        </w:rPr>
        <w:t>nd corresponding residual energies</w:t>
      </w:r>
      <w:r>
        <w:rPr>
          <w:color w:val="000000" w:themeColor="text1"/>
          <w:lang w:val="en-US"/>
        </w:rPr>
        <w:t xml:space="preserve"> in 1000 </w:t>
      </w:r>
      <w:r w:rsidR="00A15712">
        <w:rPr>
          <w:color w:val="000000" w:themeColor="text1"/>
          <w:lang w:val="en-US"/>
        </w:rPr>
        <w:sym w:font="Symbol" w:char="F06D"/>
      </w:r>
      <w:r>
        <w:rPr>
          <w:color w:val="000000" w:themeColor="text1"/>
          <w:lang w:val="en-US"/>
        </w:rPr>
        <w:t>m Si detecto</w:t>
      </w:r>
      <w:r w:rsidR="00630FFD">
        <w:rPr>
          <w:color w:val="000000" w:themeColor="text1"/>
          <w:lang w:val="en-US"/>
        </w:rPr>
        <w:t>r. Coincidences with fast tritons (</w:t>
      </w:r>
      <w:proofErr w:type="gramStart"/>
      <w:r w:rsidR="00630FFD">
        <w:rPr>
          <w:color w:val="000000" w:themeColor="text1"/>
          <w:lang w:val="en-US"/>
        </w:rPr>
        <w:t>E</w:t>
      </w:r>
      <w:r w:rsidR="00630FFD" w:rsidRPr="00630FFD">
        <w:rPr>
          <w:color w:val="000000" w:themeColor="text1"/>
          <w:vertAlign w:val="subscript"/>
          <w:lang w:val="en-US"/>
        </w:rPr>
        <w:t>t</w:t>
      </w:r>
      <w:proofErr w:type="gramEnd"/>
      <w:r w:rsidR="00630FFD">
        <w:rPr>
          <w:color w:val="000000" w:themeColor="text1"/>
          <w:vertAlign w:val="subscript"/>
          <w:lang w:val="en-US"/>
        </w:rPr>
        <w:t xml:space="preserve"> </w:t>
      </w:r>
      <w:r w:rsidR="00630FFD">
        <w:rPr>
          <w:color w:val="000000" w:themeColor="text1"/>
          <w:lang w:val="en-US"/>
        </w:rPr>
        <w:t>&gt; 65 MeV)</w:t>
      </w:r>
      <w:r>
        <w:rPr>
          <w:color w:val="000000" w:themeColor="text1"/>
          <w:lang w:val="en-US"/>
        </w:rPr>
        <w:t xml:space="preserve"> are shown by red</w:t>
      </w:r>
      <w:r w:rsidR="00630FFD">
        <w:rPr>
          <w:color w:val="000000" w:themeColor="text1"/>
          <w:lang w:val="en-US"/>
        </w:rPr>
        <w:t xml:space="preserve"> points</w:t>
      </w:r>
      <w:r>
        <w:rPr>
          <w:color w:val="000000" w:themeColor="text1"/>
          <w:lang w:val="en-US"/>
        </w:rPr>
        <w:t xml:space="preserve">. </w:t>
      </w:r>
    </w:p>
    <w:p w:rsidR="00DB5CD4" w:rsidRDefault="00DB5CD4" w:rsidP="00090E6A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lang w:val="en-US"/>
        </w:rPr>
      </w:pPr>
    </w:p>
    <w:p w:rsidR="00DB5CD4" w:rsidRDefault="00DB5CD4" w:rsidP="00090E6A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lang w:val="en-US"/>
        </w:rPr>
      </w:pPr>
      <w:r w:rsidRPr="00DB5CD4">
        <w:rPr>
          <w:noProof/>
          <w:color w:val="000000" w:themeColor="text1"/>
          <w:lang w:eastAsia="ru-RU"/>
        </w:rPr>
        <w:drawing>
          <wp:inline distT="0" distB="0" distL="0" distR="0">
            <wp:extent cx="5486400" cy="255373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667" cy="2565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CD4" w:rsidRDefault="00DB5CD4" w:rsidP="00090E6A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lang w:val="en-US"/>
        </w:rPr>
      </w:pPr>
      <w:r w:rsidRPr="00DB5CD4">
        <w:rPr>
          <w:noProof/>
          <w:color w:val="000000" w:themeColor="text1"/>
          <w:lang w:eastAsia="ru-RU"/>
        </w:rPr>
        <w:drawing>
          <wp:inline distT="0" distB="0" distL="0" distR="0">
            <wp:extent cx="4322445" cy="2043430"/>
            <wp:effectExtent l="0" t="0" r="190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2445" cy="204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CD4" w:rsidRDefault="00DB5CD4" w:rsidP="00090E6A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lang w:val="en-US"/>
        </w:rPr>
      </w:pPr>
    </w:p>
    <w:p w:rsidR="00DB5CD4" w:rsidRDefault="00DB5CD4" w:rsidP="00090E6A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Fig. 3. Layout of the experimental setup for detection of charged partic</w:t>
      </w:r>
      <w:r w:rsidR="00483F0A">
        <w:rPr>
          <w:color w:val="000000" w:themeColor="text1"/>
          <w:lang w:val="en-US"/>
        </w:rPr>
        <w:t>le</w:t>
      </w:r>
      <w:r w:rsidR="008E6722">
        <w:rPr>
          <w:color w:val="000000" w:themeColor="text1"/>
          <w:lang w:val="en-US"/>
        </w:rPr>
        <w:t>s</w:t>
      </w:r>
      <w:r w:rsidR="00483F0A">
        <w:rPr>
          <w:color w:val="000000" w:themeColor="text1"/>
          <w:lang w:val="en-US"/>
        </w:rPr>
        <w:t xml:space="preserve"> and neutrons in the reaction</w:t>
      </w:r>
      <w:r w:rsidR="00EC3FD6">
        <w:rPr>
          <w:color w:val="000000" w:themeColor="text1"/>
          <w:lang w:val="en-US"/>
        </w:rPr>
        <w:t>s</w:t>
      </w:r>
      <w:r w:rsidRPr="002D1CDA">
        <w:rPr>
          <w:color w:val="000000" w:themeColor="text1"/>
          <w:lang w:val="en-US"/>
        </w:rPr>
        <w:t xml:space="preserve"> </w:t>
      </w:r>
      <w:r w:rsidRPr="002D1CDA">
        <w:rPr>
          <w:color w:val="000000" w:themeColor="text1"/>
          <w:vertAlign w:val="superscript"/>
          <w:lang w:val="en-US"/>
        </w:rPr>
        <w:t>9</w:t>
      </w:r>
      <w:r w:rsidRPr="002D1CDA">
        <w:rPr>
          <w:color w:val="000000" w:themeColor="text1"/>
          <w:lang w:val="en-US"/>
        </w:rPr>
        <w:t>Li(</w:t>
      </w:r>
      <w:proofErr w:type="spellStart"/>
      <w:r w:rsidRPr="002D1CDA">
        <w:rPr>
          <w:color w:val="000000" w:themeColor="text1"/>
          <w:lang w:val="en-US"/>
        </w:rPr>
        <w:t>d,p</w:t>
      </w:r>
      <w:proofErr w:type="spellEnd"/>
      <w:r w:rsidRPr="002D1CDA">
        <w:rPr>
          <w:color w:val="000000" w:themeColor="text1"/>
          <w:lang w:val="en-US"/>
        </w:rPr>
        <w:t>)</w:t>
      </w:r>
      <w:r w:rsidRPr="002D1CDA">
        <w:rPr>
          <w:color w:val="000000" w:themeColor="text1"/>
          <w:vertAlign w:val="superscript"/>
          <w:lang w:val="en-US"/>
        </w:rPr>
        <w:t>10</w:t>
      </w:r>
      <w:r w:rsidRPr="002D1CDA">
        <w:rPr>
          <w:color w:val="000000" w:themeColor="text1"/>
          <w:lang w:val="en-US"/>
        </w:rPr>
        <w:t xml:space="preserve">Li </w:t>
      </w:r>
      <w:r w:rsidRPr="002D1CDA">
        <w:rPr>
          <w:color w:val="000000" w:themeColor="text1"/>
        </w:rPr>
        <w:sym w:font="Symbol" w:char="F0AE"/>
      </w:r>
      <w:r w:rsidRPr="002D1CDA">
        <w:rPr>
          <w:color w:val="000000" w:themeColor="text1"/>
          <w:lang w:val="en-US"/>
        </w:rPr>
        <w:t xml:space="preserve"> n+</w:t>
      </w:r>
      <w:r w:rsidRPr="002D1CDA">
        <w:rPr>
          <w:color w:val="000000" w:themeColor="text1"/>
          <w:vertAlign w:val="superscript"/>
          <w:lang w:val="en-US"/>
        </w:rPr>
        <w:t>9</w:t>
      </w:r>
      <w:r w:rsidRPr="002D1CDA">
        <w:rPr>
          <w:color w:val="000000" w:themeColor="text1"/>
          <w:lang w:val="en-US"/>
        </w:rPr>
        <w:t>Li</w:t>
      </w:r>
      <w:r w:rsidR="00EC3FD6">
        <w:rPr>
          <w:color w:val="000000" w:themeColor="text1"/>
          <w:lang w:val="en-US"/>
        </w:rPr>
        <w:t xml:space="preserve"> and </w:t>
      </w:r>
      <w:r w:rsidR="00D604BF">
        <w:rPr>
          <w:color w:val="000000" w:themeColor="text1"/>
          <w:lang w:val="en-US"/>
        </w:rPr>
        <w:t xml:space="preserve"> </w:t>
      </w:r>
      <w:r w:rsidR="00D604BF">
        <w:rPr>
          <w:color w:val="000000" w:themeColor="text1"/>
          <w:vertAlign w:val="superscript"/>
          <w:lang w:val="en-US"/>
        </w:rPr>
        <w:t>6</w:t>
      </w:r>
      <w:r w:rsidR="00D604BF">
        <w:rPr>
          <w:color w:val="000000" w:themeColor="text1"/>
          <w:lang w:val="en-US"/>
        </w:rPr>
        <w:t>He</w:t>
      </w:r>
      <w:r w:rsidR="00D604BF" w:rsidRPr="002D1CDA">
        <w:rPr>
          <w:color w:val="000000" w:themeColor="text1"/>
          <w:lang w:val="en-US"/>
        </w:rPr>
        <w:t>(</w:t>
      </w:r>
      <w:proofErr w:type="spellStart"/>
      <w:r w:rsidR="00D604BF" w:rsidRPr="002D1CDA">
        <w:rPr>
          <w:color w:val="000000" w:themeColor="text1"/>
          <w:lang w:val="en-US"/>
        </w:rPr>
        <w:t>d,p</w:t>
      </w:r>
      <w:proofErr w:type="spellEnd"/>
      <w:r w:rsidR="00D604BF" w:rsidRPr="002D1CDA">
        <w:rPr>
          <w:color w:val="000000" w:themeColor="text1"/>
          <w:lang w:val="en-US"/>
        </w:rPr>
        <w:t>)</w:t>
      </w:r>
      <w:r w:rsidR="00D604BF">
        <w:rPr>
          <w:color w:val="000000" w:themeColor="text1"/>
          <w:vertAlign w:val="superscript"/>
          <w:lang w:val="en-US"/>
        </w:rPr>
        <w:t>7</w:t>
      </w:r>
      <w:r w:rsidR="00D604BF">
        <w:rPr>
          <w:color w:val="000000" w:themeColor="text1"/>
          <w:lang w:val="en-US"/>
        </w:rPr>
        <w:t>He</w:t>
      </w:r>
      <w:r w:rsidR="00D604BF" w:rsidRPr="002D1CDA">
        <w:rPr>
          <w:color w:val="000000" w:themeColor="text1"/>
          <w:lang w:val="en-US"/>
        </w:rPr>
        <w:t xml:space="preserve"> </w:t>
      </w:r>
      <w:r w:rsidR="00D604BF" w:rsidRPr="002D1CDA">
        <w:rPr>
          <w:color w:val="000000" w:themeColor="text1"/>
        </w:rPr>
        <w:sym w:font="Symbol" w:char="F0AE"/>
      </w:r>
      <w:r w:rsidR="00D604BF" w:rsidRPr="002D1CDA">
        <w:rPr>
          <w:color w:val="000000" w:themeColor="text1"/>
          <w:lang w:val="en-US"/>
        </w:rPr>
        <w:t xml:space="preserve"> n+</w:t>
      </w:r>
      <w:r w:rsidR="00D604BF">
        <w:rPr>
          <w:color w:val="000000" w:themeColor="text1"/>
          <w:vertAlign w:val="superscript"/>
          <w:lang w:val="en-US"/>
        </w:rPr>
        <w:t>6</w:t>
      </w:r>
      <w:r w:rsidR="00D604BF">
        <w:rPr>
          <w:color w:val="000000" w:themeColor="text1"/>
          <w:lang w:val="en-US"/>
        </w:rPr>
        <w:t>He</w:t>
      </w:r>
      <w:r w:rsidR="008724E3">
        <w:rPr>
          <w:color w:val="000000" w:themeColor="text1"/>
          <w:lang w:val="en-US"/>
        </w:rPr>
        <w:t xml:space="preserve"> (top panel)</w:t>
      </w:r>
      <w:r>
        <w:rPr>
          <w:color w:val="000000" w:themeColor="text1"/>
          <w:lang w:val="en-US"/>
        </w:rPr>
        <w:t>.</w:t>
      </w:r>
      <w:r w:rsidR="008724E3">
        <w:rPr>
          <w:color w:val="000000" w:themeColor="text1"/>
          <w:lang w:val="en-US"/>
        </w:rPr>
        <w:t xml:space="preserve"> </w:t>
      </w:r>
      <w:r w:rsidR="00A12380">
        <w:rPr>
          <w:color w:val="000000" w:themeColor="text1"/>
          <w:lang w:val="en-US"/>
        </w:rPr>
        <w:t>Annular DSSD (</w:t>
      </w:r>
      <w:r w:rsidR="006E7532">
        <w:rPr>
          <w:color w:val="000000" w:themeColor="text1"/>
          <w:lang w:val="en-US"/>
        </w:rPr>
        <w:t xml:space="preserve">1000 </w:t>
      </w:r>
      <w:r w:rsidR="006E7532">
        <w:rPr>
          <w:color w:val="000000" w:themeColor="text1"/>
          <w:lang w:val="en-US"/>
        </w:rPr>
        <w:sym w:font="Symbol" w:char="F06D"/>
      </w:r>
      <w:r w:rsidR="006E7532">
        <w:rPr>
          <w:color w:val="000000" w:themeColor="text1"/>
          <w:lang w:val="en-US"/>
        </w:rPr>
        <w:t>m</w:t>
      </w:r>
      <w:r w:rsidR="00A12380">
        <w:rPr>
          <w:color w:val="000000" w:themeColor="text1"/>
          <w:lang w:val="en-US"/>
        </w:rPr>
        <w:t xml:space="preserve"> thick segmented by 16 sectors an</w:t>
      </w:r>
      <w:r w:rsidR="00CC37F6">
        <w:rPr>
          <w:color w:val="000000" w:themeColor="text1"/>
          <w:lang w:val="en-US"/>
        </w:rPr>
        <w:t>d 16</w:t>
      </w:r>
      <w:r w:rsidR="00A12380">
        <w:rPr>
          <w:color w:val="000000" w:themeColor="text1"/>
          <w:lang w:val="en-US"/>
        </w:rPr>
        <w:t xml:space="preserve"> rings</w:t>
      </w:r>
      <w:r w:rsidR="00CC37F6">
        <w:rPr>
          <w:color w:val="000000" w:themeColor="text1"/>
          <w:lang w:val="en-US"/>
        </w:rPr>
        <w:t>) for protons detection</w:t>
      </w:r>
      <w:r w:rsidR="00A12380">
        <w:rPr>
          <w:color w:val="000000" w:themeColor="text1"/>
          <w:lang w:val="en-US"/>
        </w:rPr>
        <w:t xml:space="preserve"> (bottom panel).</w:t>
      </w:r>
    </w:p>
    <w:p w:rsidR="00617E61" w:rsidRDefault="00617E61" w:rsidP="00090E6A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lang w:val="en-US"/>
        </w:rPr>
      </w:pPr>
    </w:p>
    <w:p w:rsidR="00617E61" w:rsidRDefault="00617E61" w:rsidP="00090E6A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lang w:val="en-US"/>
        </w:rPr>
      </w:pPr>
    </w:p>
    <w:p w:rsidR="00617E61" w:rsidRDefault="006D039A" w:rsidP="00617E61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lang w:val="en-US"/>
        </w:rPr>
      </w:pPr>
      <w:r>
        <w:rPr>
          <w:noProof/>
          <w:color w:val="000000" w:themeColor="text1"/>
          <w:lang w:eastAsia="ru-RU"/>
        </w:rPr>
        <w:drawing>
          <wp:inline distT="0" distB="0" distL="0" distR="0">
            <wp:extent cx="3879215" cy="2950845"/>
            <wp:effectExtent l="0" t="0" r="6985" b="1905"/>
            <wp:docPr id="5" name="Рисунок 2" descr="10Li spect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Li spectr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215" cy="295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E61" w:rsidRPr="0001061B" w:rsidRDefault="00617E61" w:rsidP="00090E6A">
      <w:pPr>
        <w:autoSpaceDE w:val="0"/>
        <w:autoSpaceDN w:val="0"/>
        <w:adjustRightInd w:val="0"/>
        <w:spacing w:after="0" w:line="240" w:lineRule="auto"/>
        <w:jc w:val="center"/>
        <w:rPr>
          <w:lang w:val="en-US"/>
        </w:rPr>
      </w:pPr>
      <w:r w:rsidRPr="0001061B">
        <w:rPr>
          <w:lang w:val="en-US"/>
        </w:rPr>
        <w:t xml:space="preserve">Fig. 4. Preliminary results </w:t>
      </w:r>
      <w:r w:rsidR="00ED3255" w:rsidRPr="0001061B">
        <w:rPr>
          <w:lang w:val="en-US"/>
        </w:rPr>
        <w:t xml:space="preserve">of </w:t>
      </w:r>
      <w:r w:rsidR="00ED3255" w:rsidRPr="0001061B">
        <w:rPr>
          <w:vertAlign w:val="superscript"/>
          <w:lang w:val="en-US"/>
        </w:rPr>
        <w:t>10</w:t>
      </w:r>
      <w:r w:rsidR="00ED3255" w:rsidRPr="0001061B">
        <w:rPr>
          <w:lang w:val="en-US"/>
        </w:rPr>
        <w:t xml:space="preserve">Li study in </w:t>
      </w:r>
      <w:proofErr w:type="gramStart"/>
      <w:r w:rsidR="00ED3255" w:rsidRPr="0001061B">
        <w:rPr>
          <w:lang w:val="en-US"/>
        </w:rPr>
        <w:t xml:space="preserve">the  </w:t>
      </w:r>
      <w:r w:rsidR="00ED3255" w:rsidRPr="0001061B">
        <w:rPr>
          <w:vertAlign w:val="superscript"/>
          <w:lang w:val="en-US"/>
        </w:rPr>
        <w:t>9</w:t>
      </w:r>
      <w:r w:rsidR="00ED3255" w:rsidRPr="0001061B">
        <w:rPr>
          <w:lang w:val="en-US"/>
        </w:rPr>
        <w:t>Li</w:t>
      </w:r>
      <w:proofErr w:type="gramEnd"/>
      <w:r w:rsidR="00ED3255" w:rsidRPr="0001061B">
        <w:rPr>
          <w:lang w:val="en-US"/>
        </w:rPr>
        <w:t>(</w:t>
      </w:r>
      <w:proofErr w:type="spellStart"/>
      <w:r w:rsidR="00ED3255" w:rsidRPr="0001061B">
        <w:rPr>
          <w:lang w:val="en-US"/>
        </w:rPr>
        <w:t>d,p</w:t>
      </w:r>
      <w:proofErr w:type="spellEnd"/>
      <w:r w:rsidR="00ED3255" w:rsidRPr="0001061B">
        <w:rPr>
          <w:lang w:val="en-US"/>
        </w:rPr>
        <w:t>)</w:t>
      </w:r>
      <w:r w:rsidR="00ED3255" w:rsidRPr="0001061B">
        <w:rPr>
          <w:vertAlign w:val="superscript"/>
          <w:lang w:val="en-US"/>
        </w:rPr>
        <w:t>10</w:t>
      </w:r>
      <w:r w:rsidR="00ED3255" w:rsidRPr="0001061B">
        <w:rPr>
          <w:lang w:val="en-US"/>
        </w:rPr>
        <w:t xml:space="preserve">Li reaction at 28 MeV/nucleon based on the triple coincidences </w:t>
      </w:r>
      <w:r w:rsidR="00ED3255" w:rsidRPr="0001061B">
        <w:rPr>
          <w:i/>
          <w:lang w:val="en-US"/>
        </w:rPr>
        <w:t>p-n-</w:t>
      </w:r>
      <w:r w:rsidR="00ED3255" w:rsidRPr="0001061B">
        <w:rPr>
          <w:i/>
          <w:vertAlign w:val="superscript"/>
          <w:lang w:val="en-US"/>
        </w:rPr>
        <w:t>9</w:t>
      </w:r>
      <w:r w:rsidR="00ED3255" w:rsidRPr="0001061B">
        <w:rPr>
          <w:i/>
          <w:lang w:val="en-US"/>
        </w:rPr>
        <w:t>Li.</w:t>
      </w:r>
    </w:p>
    <w:sectPr w:rsidR="00617E61" w:rsidRPr="0001061B" w:rsidSect="00190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432663"/>
    <w:multiLevelType w:val="hybridMultilevel"/>
    <w:tmpl w:val="2DDEF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E52"/>
    <w:rsid w:val="00001C12"/>
    <w:rsid w:val="0001061B"/>
    <w:rsid w:val="000730AE"/>
    <w:rsid w:val="00090E6A"/>
    <w:rsid w:val="000C265B"/>
    <w:rsid w:val="000D6C08"/>
    <w:rsid w:val="00104891"/>
    <w:rsid w:val="00190BF5"/>
    <w:rsid w:val="00195D1D"/>
    <w:rsid w:val="00196BDC"/>
    <w:rsid w:val="00197D48"/>
    <w:rsid w:val="001A0230"/>
    <w:rsid w:val="001B3842"/>
    <w:rsid w:val="001D067F"/>
    <w:rsid w:val="00224D86"/>
    <w:rsid w:val="00232898"/>
    <w:rsid w:val="00266B8A"/>
    <w:rsid w:val="00270218"/>
    <w:rsid w:val="002717C8"/>
    <w:rsid w:val="002D1CDA"/>
    <w:rsid w:val="002D47C9"/>
    <w:rsid w:val="002D677F"/>
    <w:rsid w:val="002E2240"/>
    <w:rsid w:val="003232AE"/>
    <w:rsid w:val="0032716C"/>
    <w:rsid w:val="003651B4"/>
    <w:rsid w:val="00374FFA"/>
    <w:rsid w:val="003A7D80"/>
    <w:rsid w:val="003B0A08"/>
    <w:rsid w:val="003D2A77"/>
    <w:rsid w:val="0040134B"/>
    <w:rsid w:val="00417356"/>
    <w:rsid w:val="00423618"/>
    <w:rsid w:val="00437E91"/>
    <w:rsid w:val="00483F0A"/>
    <w:rsid w:val="004A254E"/>
    <w:rsid w:val="004A2D6B"/>
    <w:rsid w:val="004C0671"/>
    <w:rsid w:val="004C18A8"/>
    <w:rsid w:val="004E47CB"/>
    <w:rsid w:val="00516F8B"/>
    <w:rsid w:val="0053728E"/>
    <w:rsid w:val="005379FD"/>
    <w:rsid w:val="0054125F"/>
    <w:rsid w:val="00541CD7"/>
    <w:rsid w:val="00586B8B"/>
    <w:rsid w:val="00586E54"/>
    <w:rsid w:val="00591B50"/>
    <w:rsid w:val="00596881"/>
    <w:rsid w:val="005A401B"/>
    <w:rsid w:val="005B04AF"/>
    <w:rsid w:val="005E00D8"/>
    <w:rsid w:val="00617E61"/>
    <w:rsid w:val="00630FFD"/>
    <w:rsid w:val="00675F28"/>
    <w:rsid w:val="00693D07"/>
    <w:rsid w:val="006A48FA"/>
    <w:rsid w:val="006C710A"/>
    <w:rsid w:val="006D039A"/>
    <w:rsid w:val="006D60FB"/>
    <w:rsid w:val="006E7532"/>
    <w:rsid w:val="00714DE3"/>
    <w:rsid w:val="00726DB9"/>
    <w:rsid w:val="0075394A"/>
    <w:rsid w:val="007C21C8"/>
    <w:rsid w:val="007E2525"/>
    <w:rsid w:val="007E5427"/>
    <w:rsid w:val="008135E2"/>
    <w:rsid w:val="00840E04"/>
    <w:rsid w:val="00841DD0"/>
    <w:rsid w:val="0084229B"/>
    <w:rsid w:val="0084763C"/>
    <w:rsid w:val="008724E3"/>
    <w:rsid w:val="00873E91"/>
    <w:rsid w:val="0088532F"/>
    <w:rsid w:val="008A31C4"/>
    <w:rsid w:val="008A7989"/>
    <w:rsid w:val="008B5A1D"/>
    <w:rsid w:val="008B6FC9"/>
    <w:rsid w:val="008C3495"/>
    <w:rsid w:val="008E175E"/>
    <w:rsid w:val="008E6722"/>
    <w:rsid w:val="0090193B"/>
    <w:rsid w:val="00914F16"/>
    <w:rsid w:val="00933C21"/>
    <w:rsid w:val="009517C1"/>
    <w:rsid w:val="009521A9"/>
    <w:rsid w:val="00961D82"/>
    <w:rsid w:val="009620F1"/>
    <w:rsid w:val="009734B2"/>
    <w:rsid w:val="009873A8"/>
    <w:rsid w:val="0099390C"/>
    <w:rsid w:val="009A7A46"/>
    <w:rsid w:val="009B58AE"/>
    <w:rsid w:val="009C1B79"/>
    <w:rsid w:val="009C27E2"/>
    <w:rsid w:val="009D0072"/>
    <w:rsid w:val="009F1FC8"/>
    <w:rsid w:val="009F6E50"/>
    <w:rsid w:val="00A10A3D"/>
    <w:rsid w:val="00A12380"/>
    <w:rsid w:val="00A15712"/>
    <w:rsid w:val="00A2088B"/>
    <w:rsid w:val="00A35519"/>
    <w:rsid w:val="00A5237B"/>
    <w:rsid w:val="00A54529"/>
    <w:rsid w:val="00A64525"/>
    <w:rsid w:val="00A924D9"/>
    <w:rsid w:val="00AB4BD2"/>
    <w:rsid w:val="00AD7666"/>
    <w:rsid w:val="00AE4B1E"/>
    <w:rsid w:val="00B50AF1"/>
    <w:rsid w:val="00B52A37"/>
    <w:rsid w:val="00B66FD3"/>
    <w:rsid w:val="00B73AD5"/>
    <w:rsid w:val="00B875F8"/>
    <w:rsid w:val="00BD4B10"/>
    <w:rsid w:val="00BE1D1E"/>
    <w:rsid w:val="00C14173"/>
    <w:rsid w:val="00C3185E"/>
    <w:rsid w:val="00C61868"/>
    <w:rsid w:val="00C77E52"/>
    <w:rsid w:val="00C8015A"/>
    <w:rsid w:val="00C87AE1"/>
    <w:rsid w:val="00C87DA5"/>
    <w:rsid w:val="00CA4DB2"/>
    <w:rsid w:val="00CA6CAD"/>
    <w:rsid w:val="00CC37F6"/>
    <w:rsid w:val="00CF1CE4"/>
    <w:rsid w:val="00CF5B6E"/>
    <w:rsid w:val="00D0190C"/>
    <w:rsid w:val="00D10A47"/>
    <w:rsid w:val="00D13F92"/>
    <w:rsid w:val="00D244C3"/>
    <w:rsid w:val="00D3007C"/>
    <w:rsid w:val="00D547CA"/>
    <w:rsid w:val="00D604BF"/>
    <w:rsid w:val="00DA58C7"/>
    <w:rsid w:val="00DA5FC8"/>
    <w:rsid w:val="00DB1FF2"/>
    <w:rsid w:val="00DB2AEF"/>
    <w:rsid w:val="00DB5CD4"/>
    <w:rsid w:val="00DB7DE6"/>
    <w:rsid w:val="00DD5BD9"/>
    <w:rsid w:val="00E2429B"/>
    <w:rsid w:val="00E32024"/>
    <w:rsid w:val="00E36F35"/>
    <w:rsid w:val="00E67317"/>
    <w:rsid w:val="00E74167"/>
    <w:rsid w:val="00E92D69"/>
    <w:rsid w:val="00EA376E"/>
    <w:rsid w:val="00EC3FD6"/>
    <w:rsid w:val="00EC683F"/>
    <w:rsid w:val="00ED3255"/>
    <w:rsid w:val="00EE7481"/>
    <w:rsid w:val="00F002B1"/>
    <w:rsid w:val="00F05FCE"/>
    <w:rsid w:val="00F13820"/>
    <w:rsid w:val="00F17B96"/>
    <w:rsid w:val="00F330AF"/>
    <w:rsid w:val="00F357D6"/>
    <w:rsid w:val="00F55416"/>
    <w:rsid w:val="00F56F8A"/>
    <w:rsid w:val="00F67E69"/>
    <w:rsid w:val="00F8414C"/>
    <w:rsid w:val="00F9012A"/>
    <w:rsid w:val="00FB7972"/>
    <w:rsid w:val="00FD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79ECC2-394C-425A-9873-EF7C0C84D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1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3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3D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1FD481-FAFD-4B33-964E-F4128E9DE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779</Words>
  <Characters>3860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4</cp:revision>
  <dcterms:created xsi:type="dcterms:W3CDTF">2019-05-27T04:58:00Z</dcterms:created>
  <dcterms:modified xsi:type="dcterms:W3CDTF">2019-05-27T05:03:00Z</dcterms:modified>
</cp:coreProperties>
</file>