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FB5" w:rsidRPr="00BD4D79" w:rsidRDefault="00D15FB5" w:rsidP="00D15FB5">
      <w:pPr>
        <w:jc w:val="right"/>
        <w:rPr>
          <w:rFonts w:ascii="Times New Roman" w:hAnsi="Times New Roman" w:cs="Times New Roman"/>
          <w:sz w:val="28"/>
          <w:szCs w:val="28"/>
        </w:rPr>
      </w:pPr>
      <w:r>
        <w:rPr>
          <w:rFonts w:ascii="Times New Roman" w:hAnsi="Times New Roman" w:cs="Times New Roman"/>
          <w:sz w:val="28"/>
          <w:szCs w:val="28"/>
          <w:lang w:val="en-US"/>
        </w:rPr>
        <w:t>Form</w:t>
      </w:r>
      <w:r w:rsidRPr="00BD4D79">
        <w:rPr>
          <w:rFonts w:ascii="Times New Roman" w:hAnsi="Times New Roman" w:cs="Times New Roman"/>
          <w:sz w:val="28"/>
          <w:szCs w:val="28"/>
        </w:rPr>
        <w:t xml:space="preserve"> 24</w:t>
      </w:r>
    </w:p>
    <w:p w:rsidR="00D15FB5" w:rsidRPr="007B4990" w:rsidRDefault="00D15FB5" w:rsidP="00D15FB5">
      <w:pPr>
        <w:jc w:val="center"/>
        <w:rPr>
          <w:rFonts w:ascii="Times New Roman" w:hAnsi="Times New Roman" w:cs="Times New Roman"/>
          <w:sz w:val="24"/>
          <w:szCs w:val="24"/>
          <w:lang w:val="en-US"/>
        </w:rPr>
      </w:pPr>
      <w:r w:rsidRPr="002A5EDE">
        <w:rPr>
          <w:rFonts w:ascii="Times New Roman" w:hAnsi="Times New Roman" w:cs="Times New Roman"/>
          <w:sz w:val="24"/>
          <w:szCs w:val="24"/>
          <w:lang w:val="en-US"/>
        </w:rPr>
        <w:br/>
      </w:r>
      <w:r w:rsidRPr="002A5EDE">
        <w:rPr>
          <w:rFonts w:ascii="Times New Roman" w:hAnsi="Times New Roman" w:cs="Times New Roman"/>
          <w:sz w:val="24"/>
          <w:szCs w:val="24"/>
          <w:lang w:val="en-US"/>
        </w:rPr>
        <w:br/>
      </w:r>
      <w:r>
        <w:rPr>
          <w:rFonts w:ascii="Times New Roman" w:hAnsi="Times New Roman" w:cs="Times New Roman"/>
          <w:sz w:val="24"/>
          <w:szCs w:val="24"/>
          <w:lang w:val="en-US"/>
        </w:rPr>
        <w:t>Project</w:t>
      </w:r>
      <w:r w:rsidRPr="007B4990">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w:t>
      </w:r>
      <w:r w:rsidRPr="007E7ED5">
        <w:rPr>
          <w:rFonts w:ascii="Times New Roman" w:hAnsi="Times New Roman" w:cs="Times New Roman"/>
          <w:b/>
          <w:sz w:val="24"/>
        </w:rPr>
        <w:t>Construction of a prototype of the initial section of the high-current heavy-ion linear accelerator for the production of intense radioactive ion beams for basic research</w:t>
      </w:r>
      <w:r>
        <w:rPr>
          <w:rFonts w:ascii="Times New Roman" w:hAnsi="Times New Roman" w:cs="Times New Roman"/>
          <w:b/>
          <w:sz w:val="24"/>
          <w:lang w:val="en-US"/>
        </w:rPr>
        <w:t>”</w:t>
      </w:r>
    </w:p>
    <w:p w:rsidR="00D15FB5" w:rsidRPr="007B4990" w:rsidRDefault="00D15FB5" w:rsidP="00D15FB5">
      <w:pPr>
        <w:jc w:val="center"/>
        <w:rPr>
          <w:rFonts w:ascii="Times New Roman" w:hAnsi="Times New Roman" w:cs="Times New Roman"/>
          <w:sz w:val="24"/>
          <w:szCs w:val="24"/>
          <w:lang w:val="en-US"/>
        </w:rPr>
      </w:pPr>
      <w:r>
        <w:rPr>
          <w:rFonts w:ascii="Times New Roman" w:hAnsi="Times New Roman" w:cs="Times New Roman"/>
          <w:sz w:val="24"/>
          <w:szCs w:val="24"/>
          <w:lang w:val="en-US"/>
        </w:rPr>
        <w:t>Supplement for the physical program of the project</w:t>
      </w:r>
      <w:r>
        <w:rPr>
          <w:rFonts w:ascii="Times New Roman" w:hAnsi="Times New Roman" w:cs="Times New Roman"/>
          <w:b/>
          <w:bCs/>
          <w:sz w:val="24"/>
          <w:szCs w:val="24"/>
          <w:lang w:val="en-US"/>
        </w:rPr>
        <w:t>“</w:t>
      </w:r>
      <w:r>
        <w:rPr>
          <w:rFonts w:ascii="Times New Roman" w:hAnsi="Times New Roman" w:cs="Times New Roman"/>
          <w:b/>
          <w:bCs/>
          <w:sz w:val="24"/>
          <w:szCs w:val="24"/>
          <w:lang w:val="en-US" w:eastAsia="ru-RU"/>
        </w:rPr>
        <w:t>Development of the FLNR accelerator complex and experimental setups</w:t>
      </w:r>
      <w:r w:rsidRPr="007B4990">
        <w:rPr>
          <w:rFonts w:ascii="Times New Roman" w:hAnsi="Times New Roman" w:cs="Times New Roman"/>
          <w:b/>
          <w:bCs/>
          <w:sz w:val="24"/>
          <w:szCs w:val="24"/>
          <w:lang w:val="en-US" w:eastAsia="ru-RU"/>
        </w:rPr>
        <w:t xml:space="preserve"> (</w:t>
      </w:r>
      <w:r w:rsidRPr="007B4990">
        <w:rPr>
          <w:rFonts w:ascii="Times New Roman" w:hAnsi="Times New Roman" w:cs="Times New Roman"/>
          <w:b/>
          <w:bCs/>
          <w:sz w:val="24"/>
          <w:szCs w:val="24"/>
          <w:lang w:val="en-US"/>
        </w:rPr>
        <w:t>DRIBs-III</w:t>
      </w:r>
      <w:r w:rsidRPr="007B4990">
        <w:rPr>
          <w:rFonts w:ascii="Times New Roman" w:hAnsi="Times New Roman" w:cs="Times New Roman"/>
          <w:b/>
          <w:bCs/>
          <w:sz w:val="24"/>
          <w:szCs w:val="24"/>
          <w:lang w:val="en-US" w:eastAsia="ru-RU"/>
        </w:rPr>
        <w:t>)</w:t>
      </w:r>
      <w:r>
        <w:rPr>
          <w:rFonts w:ascii="Times New Roman" w:hAnsi="Times New Roman" w:cs="Times New Roman"/>
          <w:b/>
          <w:bCs/>
          <w:sz w:val="24"/>
          <w:szCs w:val="24"/>
          <w:lang w:val="en-US"/>
        </w:rPr>
        <w:t>”</w:t>
      </w:r>
      <w:r>
        <w:rPr>
          <w:rFonts w:ascii="Times New Roman" w:hAnsi="Times New Roman" w:cs="Times New Roman"/>
          <w:sz w:val="24"/>
          <w:szCs w:val="24"/>
          <w:lang w:val="en-US"/>
        </w:rPr>
        <w:t>on the years</w:t>
      </w:r>
      <w:r w:rsidRPr="007B4990">
        <w:rPr>
          <w:rFonts w:ascii="Times New Roman" w:hAnsi="Times New Roman" w:cs="Times New Roman"/>
          <w:sz w:val="24"/>
          <w:szCs w:val="24"/>
          <w:lang w:val="en-US"/>
        </w:rPr>
        <w:t xml:space="preserve"> 20</w:t>
      </w:r>
      <w:r w:rsidR="00F43349">
        <w:rPr>
          <w:rFonts w:ascii="Times New Roman" w:hAnsi="Times New Roman" w:cs="Times New Roman"/>
          <w:sz w:val="24"/>
          <w:szCs w:val="24"/>
          <w:lang w:val="en-US"/>
        </w:rPr>
        <w:t>20</w:t>
      </w:r>
      <w:r w:rsidRPr="007B4990">
        <w:rPr>
          <w:rFonts w:ascii="Times New Roman" w:hAnsi="Times New Roman" w:cs="Times New Roman"/>
          <w:sz w:val="24"/>
          <w:szCs w:val="24"/>
          <w:lang w:val="en-US"/>
        </w:rPr>
        <w:t>/2021.</w:t>
      </w:r>
      <w:r w:rsidRPr="002A5EDE">
        <w:rPr>
          <w:rFonts w:ascii="Times New Roman" w:hAnsi="Times New Roman" w:cs="Times New Roman"/>
          <w:sz w:val="24"/>
          <w:szCs w:val="24"/>
          <w:lang w:val="en-US"/>
        </w:rPr>
        <w:br/>
      </w:r>
      <w:r>
        <w:rPr>
          <w:rFonts w:ascii="Times New Roman" w:hAnsi="Times New Roman" w:cs="Times New Roman"/>
          <w:sz w:val="24"/>
          <w:szCs w:val="24"/>
          <w:lang w:val="en-US"/>
        </w:rPr>
        <w:t>Theme</w:t>
      </w:r>
      <w:r w:rsidRPr="007B4990">
        <w:rPr>
          <w:rFonts w:ascii="Times New Roman" w:hAnsi="Times New Roman" w:cs="Times New Roman"/>
          <w:sz w:val="24"/>
          <w:szCs w:val="24"/>
          <w:lang w:val="en-US"/>
        </w:rPr>
        <w:t>:  03-0-1129-2017/21</w:t>
      </w:r>
    </w:p>
    <w:p w:rsidR="00D15FB5" w:rsidRPr="007B4990" w:rsidRDefault="00D15FB5" w:rsidP="00D15FB5">
      <w:pPr>
        <w:jc w:val="center"/>
        <w:rPr>
          <w:rFonts w:ascii="Times New Roman" w:hAnsi="Times New Roman" w:cs="Times New Roman"/>
          <w:sz w:val="24"/>
          <w:szCs w:val="24"/>
          <w:lang w:val="en-US"/>
        </w:rPr>
      </w:pPr>
    </w:p>
    <w:p w:rsidR="00D15FB5" w:rsidRPr="00584D49" w:rsidRDefault="00D15FB5" w:rsidP="00D15FB5">
      <w:pPr>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List of participants and institutes</w:t>
      </w:r>
    </w:p>
    <w:p w:rsidR="00D15FB5" w:rsidRPr="007B4990" w:rsidRDefault="00D15FB5" w:rsidP="00D15FB5">
      <w:pPr>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Russia</w:t>
      </w:r>
      <w:r w:rsidRPr="007B4990">
        <w:rPr>
          <w:rFonts w:ascii="Times New Roman" w:hAnsi="Times New Roman" w:cs="Times New Roman"/>
          <w:b/>
          <w:bCs/>
          <w:sz w:val="24"/>
          <w:szCs w:val="24"/>
          <w:lang w:val="en-US"/>
        </w:rPr>
        <w:t>:</w:t>
      </w:r>
    </w:p>
    <w:p w:rsidR="00D15FB5" w:rsidRPr="007B4990" w:rsidRDefault="00D15FB5" w:rsidP="00D15FB5">
      <w:pPr>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JINR (Dubna)</w:t>
      </w:r>
    </w:p>
    <w:p w:rsidR="00D15FB5" w:rsidRDefault="00D15FB5" w:rsidP="00D15FB5">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А</w:t>
      </w:r>
      <w:r w:rsidRPr="007B4990">
        <w:rPr>
          <w:rFonts w:ascii="Times New Roman" w:hAnsi="Times New Roman" w:cs="Times New Roman"/>
          <w:sz w:val="24"/>
          <w:szCs w:val="24"/>
          <w:lang w:val="en-US"/>
        </w:rPr>
        <w:t>.</w:t>
      </w:r>
      <w:r>
        <w:rPr>
          <w:rFonts w:ascii="Times New Roman" w:hAnsi="Times New Roman" w:cs="Times New Roman"/>
          <w:sz w:val="24"/>
          <w:szCs w:val="24"/>
        </w:rPr>
        <w:t>А</w:t>
      </w:r>
      <w:r w:rsidRPr="007B4990">
        <w:rPr>
          <w:rFonts w:ascii="Times New Roman" w:hAnsi="Times New Roman" w:cs="Times New Roman"/>
          <w:sz w:val="24"/>
          <w:szCs w:val="24"/>
          <w:lang w:val="en-US"/>
        </w:rPr>
        <w:t xml:space="preserve">. </w:t>
      </w:r>
      <w:r>
        <w:rPr>
          <w:rFonts w:ascii="Times New Roman" w:hAnsi="Times New Roman" w:cs="Times New Roman"/>
          <w:sz w:val="24"/>
          <w:szCs w:val="24"/>
          <w:lang w:val="en-US"/>
        </w:rPr>
        <w:t>Bezbakh</w:t>
      </w:r>
      <w:r w:rsidRPr="007B4990">
        <w:rPr>
          <w:rFonts w:ascii="Times New Roman" w:hAnsi="Times New Roman" w:cs="Times New Roman"/>
          <w:sz w:val="24"/>
          <w:szCs w:val="24"/>
          <w:lang w:val="en-US"/>
        </w:rPr>
        <w:t xml:space="preserve">, </w:t>
      </w:r>
      <w:r>
        <w:rPr>
          <w:rFonts w:ascii="Times New Roman" w:hAnsi="Times New Roman" w:cs="Times New Roman"/>
          <w:sz w:val="24"/>
          <w:szCs w:val="24"/>
          <w:lang w:val="en-US"/>
        </w:rPr>
        <w:t>S.L. Bogomolov, A.V. Butenko</w:t>
      </w:r>
      <w:r w:rsidRPr="007B4990">
        <w:rPr>
          <w:rFonts w:ascii="Times New Roman" w:hAnsi="Times New Roman" w:cs="Times New Roman"/>
          <w:sz w:val="24"/>
          <w:szCs w:val="24"/>
          <w:lang w:val="en-US"/>
        </w:rPr>
        <w:t xml:space="preserve">, </w:t>
      </w:r>
      <w:r>
        <w:rPr>
          <w:rFonts w:ascii="Times New Roman" w:hAnsi="Times New Roman" w:cs="Times New Roman"/>
          <w:sz w:val="24"/>
          <w:szCs w:val="24"/>
        </w:rPr>
        <w:t>А</w:t>
      </w:r>
      <w:r w:rsidRPr="007B4990">
        <w:rPr>
          <w:rFonts w:ascii="Times New Roman" w:hAnsi="Times New Roman" w:cs="Times New Roman"/>
          <w:sz w:val="24"/>
          <w:szCs w:val="24"/>
          <w:lang w:val="en-US"/>
        </w:rPr>
        <w:t>.</w:t>
      </w:r>
      <w:r>
        <w:rPr>
          <w:rFonts w:ascii="Times New Roman" w:hAnsi="Times New Roman" w:cs="Times New Roman"/>
          <w:sz w:val="24"/>
          <w:szCs w:val="24"/>
          <w:lang w:val="en-US"/>
        </w:rPr>
        <w:t>A</w:t>
      </w:r>
      <w:r w:rsidRPr="007B4990">
        <w:rPr>
          <w:rFonts w:ascii="Times New Roman" w:hAnsi="Times New Roman" w:cs="Times New Roman"/>
          <w:sz w:val="24"/>
          <w:szCs w:val="24"/>
          <w:lang w:val="en-US"/>
        </w:rPr>
        <w:t xml:space="preserve">. </w:t>
      </w:r>
      <w:r>
        <w:rPr>
          <w:rFonts w:ascii="Times New Roman" w:hAnsi="Times New Roman" w:cs="Times New Roman"/>
          <w:sz w:val="24"/>
          <w:szCs w:val="24"/>
          <w:lang w:val="en-US"/>
        </w:rPr>
        <w:t>Efremov</w:t>
      </w:r>
      <w:r w:rsidRPr="007B4990">
        <w:rPr>
          <w:rFonts w:ascii="Times New Roman" w:hAnsi="Times New Roman" w:cs="Times New Roman"/>
          <w:sz w:val="24"/>
          <w:szCs w:val="24"/>
          <w:lang w:val="en-US"/>
        </w:rPr>
        <w:t xml:space="preserve">, </w:t>
      </w:r>
      <w:r>
        <w:rPr>
          <w:rFonts w:ascii="Times New Roman" w:hAnsi="Times New Roman" w:cs="Times New Roman"/>
          <w:sz w:val="24"/>
          <w:szCs w:val="24"/>
          <w:lang w:val="en-US"/>
        </w:rPr>
        <w:t>L.V. Grigorenko</w:t>
      </w:r>
      <w:r w:rsidRPr="007B4990">
        <w:rPr>
          <w:rFonts w:ascii="Times New Roman" w:hAnsi="Times New Roman" w:cs="Times New Roman"/>
          <w:sz w:val="24"/>
          <w:szCs w:val="24"/>
          <w:lang w:val="en-US"/>
        </w:rPr>
        <w:t xml:space="preserve">, </w:t>
      </w:r>
    </w:p>
    <w:p w:rsidR="00D15FB5" w:rsidRDefault="00D15FB5" w:rsidP="00D15FB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A.V. Gorshkov</w:t>
      </w:r>
      <w:r w:rsidRPr="007B4990">
        <w:rPr>
          <w:rFonts w:ascii="Times New Roman" w:hAnsi="Times New Roman" w:cs="Times New Roman"/>
          <w:sz w:val="24"/>
          <w:szCs w:val="24"/>
          <w:lang w:val="en-US"/>
        </w:rPr>
        <w:t>,</w:t>
      </w:r>
      <w:r>
        <w:rPr>
          <w:rFonts w:ascii="Times New Roman" w:hAnsi="Times New Roman" w:cs="Times New Roman"/>
          <w:sz w:val="24"/>
          <w:szCs w:val="24"/>
          <w:lang w:val="en-US"/>
        </w:rPr>
        <w:t xml:space="preserve"> G. Kaminski</w:t>
      </w:r>
      <w:r w:rsidRPr="007B4990">
        <w:rPr>
          <w:rFonts w:ascii="Times New Roman" w:hAnsi="Times New Roman" w:cs="Times New Roman"/>
          <w:sz w:val="24"/>
          <w:szCs w:val="24"/>
          <w:lang w:val="en-US"/>
        </w:rPr>
        <w:t xml:space="preserve">, </w:t>
      </w:r>
      <w:r>
        <w:rPr>
          <w:rFonts w:ascii="Times New Roman" w:hAnsi="Times New Roman" w:cs="Times New Roman"/>
          <w:sz w:val="24"/>
          <w:szCs w:val="24"/>
          <w:lang w:val="en-US"/>
        </w:rPr>
        <w:t>A.V. Karpov</w:t>
      </w:r>
      <w:r w:rsidRPr="007B4990">
        <w:rPr>
          <w:rFonts w:ascii="Times New Roman" w:hAnsi="Times New Roman" w:cs="Times New Roman"/>
          <w:sz w:val="24"/>
          <w:szCs w:val="24"/>
          <w:lang w:val="en-US"/>
        </w:rPr>
        <w:t xml:space="preserve">, </w:t>
      </w:r>
      <w:r>
        <w:rPr>
          <w:rFonts w:ascii="Times New Roman" w:hAnsi="Times New Roman" w:cs="Times New Roman"/>
          <w:sz w:val="24"/>
          <w:szCs w:val="24"/>
          <w:lang w:val="en-US"/>
        </w:rPr>
        <w:t>S.A. Krupko</w:t>
      </w:r>
      <w:r w:rsidRPr="007B4990">
        <w:rPr>
          <w:rFonts w:ascii="Times New Roman" w:hAnsi="Times New Roman" w:cs="Times New Roman"/>
          <w:sz w:val="24"/>
          <w:szCs w:val="24"/>
          <w:lang w:val="en-US"/>
        </w:rPr>
        <w:t xml:space="preserve">, </w:t>
      </w:r>
      <w:r>
        <w:rPr>
          <w:rFonts w:ascii="Times New Roman" w:hAnsi="Times New Roman" w:cs="Times New Roman"/>
          <w:sz w:val="24"/>
          <w:szCs w:val="24"/>
          <w:lang w:val="en-US"/>
        </w:rPr>
        <w:t>I.N. Meshkov</w:t>
      </w:r>
      <w:r w:rsidRPr="007B4990">
        <w:rPr>
          <w:rFonts w:ascii="Times New Roman" w:hAnsi="Times New Roman" w:cs="Times New Roman"/>
          <w:sz w:val="24"/>
          <w:szCs w:val="24"/>
          <w:lang w:val="en-US"/>
        </w:rPr>
        <w:t xml:space="preserve">, </w:t>
      </w:r>
    </w:p>
    <w:p w:rsidR="00D15FB5" w:rsidRDefault="00D15FB5" w:rsidP="00D15FB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S.I. Sidorchuk</w:t>
      </w:r>
      <w:r w:rsidRPr="007B4990">
        <w:rPr>
          <w:rFonts w:ascii="Times New Roman" w:hAnsi="Times New Roman" w:cs="Times New Roman"/>
          <w:sz w:val="24"/>
          <w:szCs w:val="24"/>
          <w:lang w:val="en-US"/>
        </w:rPr>
        <w:t xml:space="preserve">, </w:t>
      </w:r>
      <w:r>
        <w:rPr>
          <w:rFonts w:ascii="Times New Roman" w:hAnsi="Times New Roman" w:cs="Times New Roman"/>
          <w:sz w:val="24"/>
          <w:szCs w:val="24"/>
          <w:lang w:val="en-US"/>
        </w:rPr>
        <w:t>S.V. Stepantsov</w:t>
      </w:r>
      <w:r w:rsidRPr="007B4990">
        <w:rPr>
          <w:rFonts w:ascii="Times New Roman" w:hAnsi="Times New Roman" w:cs="Times New Roman"/>
          <w:sz w:val="24"/>
          <w:szCs w:val="24"/>
          <w:lang w:val="en-US"/>
        </w:rPr>
        <w:t xml:space="preserve">, </w:t>
      </w:r>
      <w:r>
        <w:rPr>
          <w:rFonts w:ascii="Times New Roman" w:hAnsi="Times New Roman" w:cs="Times New Roman"/>
          <w:sz w:val="24"/>
          <w:szCs w:val="24"/>
          <w:lang w:val="en-US"/>
        </w:rPr>
        <w:t>E.M. Syresin</w:t>
      </w:r>
      <w:r w:rsidRPr="007B4990">
        <w:rPr>
          <w:rFonts w:ascii="Times New Roman" w:hAnsi="Times New Roman" w:cs="Times New Roman"/>
          <w:sz w:val="24"/>
          <w:szCs w:val="24"/>
          <w:lang w:val="en-US"/>
        </w:rPr>
        <w:t xml:space="preserve">, </w:t>
      </w:r>
      <w:r>
        <w:rPr>
          <w:rFonts w:ascii="Times New Roman" w:hAnsi="Times New Roman" w:cs="Times New Roman"/>
          <w:sz w:val="24"/>
          <w:szCs w:val="24"/>
          <w:lang w:val="en-US"/>
        </w:rPr>
        <w:t>A.M. Rodin</w:t>
      </w:r>
      <w:r w:rsidRPr="007B4990">
        <w:rPr>
          <w:rFonts w:ascii="Times New Roman" w:hAnsi="Times New Roman" w:cs="Times New Roman"/>
          <w:sz w:val="24"/>
          <w:szCs w:val="24"/>
          <w:lang w:val="en-US"/>
        </w:rPr>
        <w:t xml:space="preserve">, </w:t>
      </w:r>
      <w:r>
        <w:rPr>
          <w:rFonts w:ascii="Times New Roman" w:hAnsi="Times New Roman" w:cs="Times New Roman"/>
          <w:sz w:val="24"/>
          <w:szCs w:val="24"/>
          <w:lang w:val="en-US"/>
        </w:rPr>
        <w:t>G.M. Ter-Akopian</w:t>
      </w:r>
      <w:r w:rsidRPr="007B4990">
        <w:rPr>
          <w:rFonts w:ascii="Times New Roman" w:hAnsi="Times New Roman" w:cs="Times New Roman"/>
          <w:sz w:val="24"/>
          <w:szCs w:val="24"/>
          <w:lang w:val="en-US"/>
        </w:rPr>
        <w:t xml:space="preserve">, </w:t>
      </w:r>
      <w:r>
        <w:rPr>
          <w:rFonts w:ascii="Times New Roman" w:hAnsi="Times New Roman" w:cs="Times New Roman"/>
          <w:sz w:val="24"/>
          <w:szCs w:val="24"/>
          <w:lang w:val="en-US"/>
        </w:rPr>
        <w:t>A.S. Fomichev</w:t>
      </w:r>
      <w:r w:rsidRPr="007B4990">
        <w:rPr>
          <w:rFonts w:ascii="Times New Roman" w:hAnsi="Times New Roman" w:cs="Times New Roman"/>
          <w:sz w:val="24"/>
          <w:szCs w:val="24"/>
          <w:lang w:val="en-US"/>
        </w:rPr>
        <w:t xml:space="preserve">, </w:t>
      </w:r>
    </w:p>
    <w:p w:rsidR="00D15FB5" w:rsidRDefault="00D15FB5" w:rsidP="00D15FB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V. Chudoba</w:t>
      </w:r>
      <w:r w:rsidRPr="007B4990">
        <w:rPr>
          <w:rFonts w:ascii="Times New Roman" w:hAnsi="Times New Roman" w:cs="Times New Roman"/>
          <w:sz w:val="24"/>
          <w:szCs w:val="24"/>
          <w:lang w:val="en-US"/>
        </w:rPr>
        <w:t xml:space="preserve">, </w:t>
      </w:r>
      <w:r>
        <w:rPr>
          <w:rFonts w:ascii="Times New Roman" w:hAnsi="Times New Roman" w:cs="Times New Roman"/>
          <w:sz w:val="24"/>
          <w:szCs w:val="24"/>
          <w:lang w:val="en-US"/>
        </w:rPr>
        <w:t>P.G. Sharov</w:t>
      </w:r>
      <w:r w:rsidRPr="007B4990">
        <w:rPr>
          <w:rFonts w:ascii="Times New Roman" w:hAnsi="Times New Roman" w:cs="Times New Roman"/>
          <w:sz w:val="24"/>
          <w:szCs w:val="24"/>
          <w:lang w:val="en-US"/>
        </w:rPr>
        <w:t xml:space="preserve">, </w:t>
      </w:r>
      <w:r>
        <w:rPr>
          <w:rFonts w:ascii="Times New Roman" w:hAnsi="Times New Roman" w:cs="Times New Roman"/>
          <w:sz w:val="24"/>
          <w:szCs w:val="24"/>
          <w:lang w:val="en-US"/>
        </w:rPr>
        <w:t>B.Yu. Sharkov</w:t>
      </w:r>
      <w:r w:rsidRPr="007B4990">
        <w:rPr>
          <w:rFonts w:ascii="Times New Roman" w:hAnsi="Times New Roman" w:cs="Times New Roman"/>
          <w:sz w:val="24"/>
          <w:szCs w:val="24"/>
          <w:lang w:val="en-US"/>
        </w:rPr>
        <w:t xml:space="preserve">, </w:t>
      </w:r>
      <w:r>
        <w:rPr>
          <w:rFonts w:ascii="Times New Roman" w:hAnsi="Times New Roman" w:cs="Times New Roman"/>
          <w:sz w:val="24"/>
          <w:szCs w:val="24"/>
          <w:lang w:val="en-US"/>
        </w:rPr>
        <w:t>B.V. Antonenko</w:t>
      </w:r>
      <w:r w:rsidRPr="007B4990">
        <w:rPr>
          <w:rFonts w:ascii="Times New Roman" w:hAnsi="Times New Roman" w:cs="Times New Roman"/>
          <w:sz w:val="24"/>
          <w:szCs w:val="24"/>
          <w:lang w:val="en-US"/>
        </w:rPr>
        <w:t xml:space="preserve">, </w:t>
      </w:r>
      <w:r>
        <w:rPr>
          <w:rFonts w:ascii="Times New Roman" w:hAnsi="Times New Roman" w:cs="Times New Roman"/>
          <w:sz w:val="24"/>
          <w:szCs w:val="24"/>
          <w:lang w:val="en-US"/>
        </w:rPr>
        <w:t>G.G. Adamian</w:t>
      </w:r>
      <w:r w:rsidRPr="007B4990">
        <w:rPr>
          <w:rFonts w:ascii="Times New Roman" w:hAnsi="Times New Roman" w:cs="Times New Roman"/>
          <w:sz w:val="24"/>
          <w:szCs w:val="24"/>
          <w:lang w:val="en-US"/>
        </w:rPr>
        <w:t xml:space="preserve">, </w:t>
      </w:r>
      <w:r>
        <w:rPr>
          <w:rFonts w:ascii="Times New Roman" w:hAnsi="Times New Roman" w:cs="Times New Roman"/>
          <w:sz w:val="24"/>
          <w:szCs w:val="24"/>
          <w:lang w:val="en-US"/>
        </w:rPr>
        <w:t>S.N. Ershov</w:t>
      </w:r>
      <w:r w:rsidRPr="007B4990">
        <w:rPr>
          <w:rFonts w:ascii="Times New Roman" w:hAnsi="Times New Roman" w:cs="Times New Roman"/>
          <w:sz w:val="24"/>
          <w:szCs w:val="24"/>
          <w:lang w:val="en-US"/>
        </w:rPr>
        <w:t xml:space="preserve">, </w:t>
      </w:r>
    </w:p>
    <w:p w:rsidR="00D15FB5" w:rsidRPr="007B4990" w:rsidRDefault="00D15FB5" w:rsidP="00D15FB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R.V. Jolos</w:t>
      </w:r>
      <w:r w:rsidRPr="007B4990">
        <w:rPr>
          <w:rFonts w:ascii="Times New Roman" w:hAnsi="Times New Roman" w:cs="Times New Roman"/>
          <w:sz w:val="24"/>
          <w:szCs w:val="24"/>
          <w:lang w:val="en-US"/>
        </w:rPr>
        <w:t xml:space="preserve">, </w:t>
      </w:r>
      <w:r>
        <w:rPr>
          <w:rFonts w:ascii="Times New Roman" w:hAnsi="Times New Roman" w:cs="Times New Roman"/>
          <w:sz w:val="24"/>
          <w:szCs w:val="24"/>
        </w:rPr>
        <w:t>А</w:t>
      </w:r>
      <w:r w:rsidRPr="007B4990">
        <w:rPr>
          <w:rFonts w:ascii="Times New Roman" w:hAnsi="Times New Roman" w:cs="Times New Roman"/>
          <w:sz w:val="24"/>
          <w:szCs w:val="24"/>
          <w:lang w:val="en-US"/>
        </w:rPr>
        <w:t>.</w:t>
      </w:r>
      <w:r>
        <w:rPr>
          <w:rFonts w:ascii="Times New Roman" w:hAnsi="Times New Roman" w:cs="Times New Roman"/>
          <w:sz w:val="24"/>
          <w:szCs w:val="24"/>
          <w:lang w:val="en-US"/>
        </w:rPr>
        <w:t>P</w:t>
      </w:r>
      <w:r w:rsidRPr="007B4990">
        <w:rPr>
          <w:rFonts w:ascii="Times New Roman" w:hAnsi="Times New Roman" w:cs="Times New Roman"/>
          <w:sz w:val="24"/>
          <w:szCs w:val="24"/>
          <w:lang w:val="en-US"/>
        </w:rPr>
        <w:t xml:space="preserve">. </w:t>
      </w:r>
      <w:r>
        <w:rPr>
          <w:rFonts w:ascii="Times New Roman" w:hAnsi="Times New Roman" w:cs="Times New Roman"/>
          <w:sz w:val="24"/>
          <w:szCs w:val="24"/>
          <w:lang w:val="en-US"/>
        </w:rPr>
        <w:t>Severuhin</w:t>
      </w:r>
    </w:p>
    <w:p w:rsidR="00D15FB5" w:rsidRPr="007B4990" w:rsidRDefault="00D15FB5" w:rsidP="00D15FB5">
      <w:pPr>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NRC</w:t>
      </w:r>
      <w:r w:rsidRPr="007B4990">
        <w:rPr>
          <w:rFonts w:ascii="Times New Roman" w:hAnsi="Times New Roman" w:cs="Times New Roman"/>
          <w:sz w:val="24"/>
          <w:szCs w:val="24"/>
          <w:lang w:val="en-US"/>
        </w:rPr>
        <w:t xml:space="preserve"> «</w:t>
      </w:r>
      <w:r>
        <w:rPr>
          <w:rFonts w:ascii="Times New Roman" w:hAnsi="Times New Roman" w:cs="Times New Roman"/>
          <w:sz w:val="24"/>
          <w:szCs w:val="24"/>
          <w:lang w:val="en-US"/>
        </w:rPr>
        <w:t>KI</w:t>
      </w:r>
      <w:r w:rsidRPr="007B4990">
        <w:rPr>
          <w:rFonts w:ascii="Times New Roman" w:hAnsi="Times New Roman" w:cs="Times New Roman"/>
          <w:sz w:val="24"/>
          <w:szCs w:val="24"/>
          <w:lang w:val="en-US"/>
        </w:rPr>
        <w:t xml:space="preserve">» - </w:t>
      </w:r>
      <w:r>
        <w:rPr>
          <w:rFonts w:ascii="Times New Roman" w:hAnsi="Times New Roman" w:cs="Times New Roman"/>
          <w:sz w:val="24"/>
          <w:szCs w:val="24"/>
          <w:lang w:val="en-US"/>
        </w:rPr>
        <w:t>ITEP</w:t>
      </w:r>
      <w:r w:rsidRPr="007B4990">
        <w:rPr>
          <w:rFonts w:ascii="Times New Roman" w:hAnsi="Times New Roman" w:cs="Times New Roman"/>
          <w:sz w:val="24"/>
          <w:szCs w:val="24"/>
          <w:lang w:val="en-US"/>
        </w:rPr>
        <w:t xml:space="preserve"> (</w:t>
      </w:r>
      <w:r>
        <w:rPr>
          <w:rFonts w:ascii="Times New Roman" w:hAnsi="Times New Roman" w:cs="Times New Roman"/>
          <w:sz w:val="24"/>
          <w:szCs w:val="24"/>
          <w:lang w:val="en-US"/>
        </w:rPr>
        <w:t>Moscow</w:t>
      </w:r>
      <w:r w:rsidRPr="007B4990">
        <w:rPr>
          <w:rFonts w:ascii="Times New Roman" w:hAnsi="Times New Roman" w:cs="Times New Roman"/>
          <w:sz w:val="24"/>
          <w:szCs w:val="24"/>
          <w:lang w:val="en-US"/>
        </w:rPr>
        <w:t>)</w:t>
      </w:r>
    </w:p>
    <w:p w:rsidR="00D15FB5" w:rsidRPr="00426A3E" w:rsidRDefault="00D15FB5" w:rsidP="00D15FB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T.V. Kulevoy, G.N. Kropachev, A.L. Sitnikov</w:t>
      </w:r>
      <w:r w:rsidRPr="007B4990">
        <w:rPr>
          <w:rFonts w:ascii="Times New Roman" w:hAnsi="Times New Roman" w:cs="Times New Roman"/>
          <w:sz w:val="24"/>
          <w:szCs w:val="24"/>
          <w:lang w:val="en-US"/>
        </w:rPr>
        <w:t xml:space="preserve">, </w:t>
      </w:r>
      <w:r>
        <w:rPr>
          <w:rFonts w:ascii="Times New Roman" w:hAnsi="Times New Roman" w:cs="Times New Roman"/>
          <w:sz w:val="24"/>
          <w:szCs w:val="24"/>
          <w:lang w:val="en-US"/>
        </w:rPr>
        <w:t>A.I. Semennikov</w:t>
      </w:r>
      <w:r w:rsidRPr="007B4990">
        <w:rPr>
          <w:rFonts w:ascii="Times New Roman" w:hAnsi="Times New Roman" w:cs="Times New Roman"/>
          <w:sz w:val="24"/>
          <w:szCs w:val="24"/>
          <w:lang w:val="en-US"/>
        </w:rPr>
        <w:t xml:space="preserve">, </w:t>
      </w:r>
      <w:r>
        <w:rPr>
          <w:rFonts w:ascii="Times New Roman" w:hAnsi="Times New Roman" w:cs="Times New Roman"/>
          <w:sz w:val="24"/>
          <w:szCs w:val="24"/>
          <w:lang w:val="en-US"/>
        </w:rPr>
        <w:t>A.V. Kozlov</w:t>
      </w:r>
      <w:r w:rsidRPr="007B4990">
        <w:rPr>
          <w:rFonts w:ascii="Times New Roman" w:hAnsi="Times New Roman" w:cs="Times New Roman"/>
          <w:sz w:val="24"/>
          <w:szCs w:val="24"/>
          <w:lang w:val="en-US"/>
        </w:rPr>
        <w:t xml:space="preserve">, </w:t>
      </w:r>
      <w:r>
        <w:rPr>
          <w:rFonts w:ascii="Times New Roman" w:hAnsi="Times New Roman" w:cs="Times New Roman"/>
          <w:sz w:val="24"/>
          <w:szCs w:val="24"/>
          <w:lang w:val="en-US"/>
        </w:rPr>
        <w:t>D.N. Seleznev</w:t>
      </w:r>
      <w:r w:rsidRPr="007B4990">
        <w:rPr>
          <w:rFonts w:ascii="Times New Roman" w:hAnsi="Times New Roman" w:cs="Times New Roman"/>
          <w:sz w:val="24"/>
          <w:szCs w:val="24"/>
          <w:lang w:val="en-US"/>
        </w:rPr>
        <w:t xml:space="preserve">, </w:t>
      </w:r>
      <w:r>
        <w:rPr>
          <w:rFonts w:ascii="Times New Roman" w:hAnsi="Times New Roman" w:cs="Times New Roman"/>
          <w:sz w:val="24"/>
          <w:szCs w:val="24"/>
          <w:lang w:val="en-US"/>
        </w:rPr>
        <w:t>D.A. Liakin</w:t>
      </w:r>
      <w:r w:rsidRPr="007B4990">
        <w:rPr>
          <w:rFonts w:ascii="Times New Roman" w:hAnsi="Times New Roman" w:cs="Times New Roman"/>
          <w:sz w:val="24"/>
          <w:szCs w:val="24"/>
          <w:lang w:val="en-US"/>
        </w:rPr>
        <w:t xml:space="preserve">, </w:t>
      </w:r>
      <w:r>
        <w:rPr>
          <w:rFonts w:ascii="Times New Roman" w:hAnsi="Times New Roman" w:cs="Times New Roman"/>
          <w:sz w:val="24"/>
          <w:szCs w:val="24"/>
          <w:lang w:val="en-US"/>
        </w:rPr>
        <w:t>A.Yu. Orlov</w:t>
      </w:r>
      <w:r w:rsidRPr="007B4990">
        <w:rPr>
          <w:rFonts w:ascii="Times New Roman" w:hAnsi="Times New Roman" w:cs="Times New Roman"/>
          <w:sz w:val="24"/>
          <w:szCs w:val="24"/>
          <w:lang w:val="en-US"/>
        </w:rPr>
        <w:t xml:space="preserve">, </w:t>
      </w:r>
      <w:r>
        <w:rPr>
          <w:rFonts w:ascii="Times New Roman" w:hAnsi="Times New Roman" w:cs="Times New Roman"/>
          <w:sz w:val="24"/>
          <w:szCs w:val="24"/>
          <w:lang w:val="en-US"/>
        </w:rPr>
        <w:t>S.V. Barabin</w:t>
      </w:r>
      <w:r w:rsidRPr="007B4990">
        <w:rPr>
          <w:rFonts w:ascii="Times New Roman" w:hAnsi="Times New Roman" w:cs="Times New Roman"/>
          <w:sz w:val="24"/>
          <w:szCs w:val="24"/>
          <w:lang w:val="en-US"/>
        </w:rPr>
        <w:t xml:space="preserve">, </w:t>
      </w:r>
      <w:r>
        <w:rPr>
          <w:rFonts w:ascii="Times New Roman" w:hAnsi="Times New Roman" w:cs="Times New Roman"/>
          <w:sz w:val="24"/>
          <w:szCs w:val="24"/>
          <w:lang w:val="en-US"/>
        </w:rPr>
        <w:t>V.G. Kuz’michev</w:t>
      </w:r>
      <w:r w:rsidRPr="007B4990">
        <w:rPr>
          <w:rFonts w:ascii="Times New Roman" w:hAnsi="Times New Roman" w:cs="Times New Roman"/>
          <w:sz w:val="24"/>
          <w:szCs w:val="24"/>
          <w:lang w:val="en-US"/>
        </w:rPr>
        <w:t xml:space="preserve">, </w:t>
      </w:r>
      <w:r>
        <w:rPr>
          <w:rFonts w:ascii="Times New Roman" w:hAnsi="Times New Roman" w:cs="Times New Roman"/>
          <w:sz w:val="24"/>
          <w:szCs w:val="24"/>
          <w:lang w:val="en-US"/>
        </w:rPr>
        <w:t>R.P. Kuybida</w:t>
      </w:r>
    </w:p>
    <w:p w:rsidR="00D15FB5" w:rsidRPr="007B4990" w:rsidRDefault="00D15FB5" w:rsidP="00D15FB5">
      <w:pPr>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NRNU MEPhI </w:t>
      </w:r>
      <w:r w:rsidRPr="007B4990">
        <w:rPr>
          <w:rFonts w:ascii="Times New Roman" w:hAnsi="Times New Roman" w:cs="Times New Roman"/>
          <w:sz w:val="24"/>
          <w:szCs w:val="24"/>
          <w:lang w:val="en-US"/>
        </w:rPr>
        <w:t>(</w:t>
      </w:r>
      <w:r>
        <w:rPr>
          <w:rFonts w:ascii="Times New Roman" w:hAnsi="Times New Roman" w:cs="Times New Roman"/>
          <w:sz w:val="24"/>
          <w:szCs w:val="24"/>
          <w:lang w:val="en-US"/>
        </w:rPr>
        <w:t>Moscow</w:t>
      </w:r>
      <w:r w:rsidRPr="007B4990">
        <w:rPr>
          <w:rFonts w:ascii="Times New Roman" w:hAnsi="Times New Roman" w:cs="Times New Roman"/>
          <w:sz w:val="24"/>
          <w:szCs w:val="24"/>
          <w:lang w:val="en-US"/>
        </w:rPr>
        <w:t>)</w:t>
      </w:r>
    </w:p>
    <w:p w:rsidR="00D15FB5" w:rsidRDefault="00D15FB5" w:rsidP="00D15FB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S.M. Polozov</w:t>
      </w:r>
      <w:r w:rsidRPr="007B4990">
        <w:rPr>
          <w:rFonts w:ascii="Times New Roman" w:hAnsi="Times New Roman" w:cs="Times New Roman"/>
          <w:sz w:val="24"/>
          <w:szCs w:val="24"/>
          <w:lang w:val="en-US"/>
        </w:rPr>
        <w:t xml:space="preserve">, </w:t>
      </w:r>
      <w:r>
        <w:rPr>
          <w:rFonts w:ascii="Times New Roman" w:hAnsi="Times New Roman" w:cs="Times New Roman"/>
          <w:sz w:val="24"/>
          <w:szCs w:val="24"/>
          <w:lang w:val="en-US"/>
        </w:rPr>
        <w:t>A.V. Samoshin</w:t>
      </w:r>
      <w:r w:rsidRPr="007B4990">
        <w:rPr>
          <w:rFonts w:ascii="Times New Roman" w:hAnsi="Times New Roman" w:cs="Times New Roman"/>
          <w:sz w:val="24"/>
          <w:szCs w:val="24"/>
          <w:lang w:val="en-US"/>
        </w:rPr>
        <w:t xml:space="preserve">, </w:t>
      </w:r>
      <w:r>
        <w:rPr>
          <w:rFonts w:ascii="Times New Roman" w:hAnsi="Times New Roman" w:cs="Times New Roman"/>
          <w:sz w:val="24"/>
          <w:szCs w:val="24"/>
          <w:lang w:val="en-US"/>
        </w:rPr>
        <w:t>V.S. Diubkov</w:t>
      </w:r>
      <w:r w:rsidRPr="007B4990">
        <w:rPr>
          <w:rFonts w:ascii="Times New Roman" w:hAnsi="Times New Roman" w:cs="Times New Roman"/>
          <w:sz w:val="24"/>
          <w:szCs w:val="24"/>
          <w:lang w:val="en-US"/>
        </w:rPr>
        <w:t xml:space="preserve">, </w:t>
      </w:r>
      <w:r>
        <w:rPr>
          <w:rFonts w:ascii="Times New Roman" w:hAnsi="Times New Roman" w:cs="Times New Roman"/>
          <w:sz w:val="24"/>
          <w:szCs w:val="24"/>
          <w:lang w:val="en-US"/>
        </w:rPr>
        <w:t>T.A. Lozeeva</w:t>
      </w:r>
      <w:r w:rsidRPr="007B4990">
        <w:rPr>
          <w:rFonts w:ascii="Times New Roman" w:hAnsi="Times New Roman" w:cs="Times New Roman"/>
          <w:sz w:val="24"/>
          <w:szCs w:val="24"/>
          <w:lang w:val="en-US"/>
        </w:rPr>
        <w:t xml:space="preserve">, </w:t>
      </w:r>
      <w:r>
        <w:rPr>
          <w:rFonts w:ascii="Times New Roman" w:hAnsi="Times New Roman" w:cs="Times New Roman"/>
          <w:sz w:val="24"/>
          <w:szCs w:val="24"/>
          <w:lang w:val="en-US"/>
        </w:rPr>
        <w:t>Yu.Yu. Lozeev</w:t>
      </w:r>
      <w:r w:rsidRPr="007B4990">
        <w:rPr>
          <w:rFonts w:ascii="Times New Roman" w:hAnsi="Times New Roman" w:cs="Times New Roman"/>
          <w:sz w:val="24"/>
          <w:szCs w:val="24"/>
          <w:lang w:val="en-US"/>
        </w:rPr>
        <w:t xml:space="preserve">, </w:t>
      </w:r>
    </w:p>
    <w:p w:rsidR="00D15FB5" w:rsidRPr="007B4990" w:rsidRDefault="00D15FB5" w:rsidP="00D15FB5">
      <w:pPr>
        <w:spacing w:after="0" w:line="240" w:lineRule="auto"/>
        <w:jc w:val="both"/>
        <w:rPr>
          <w:rFonts w:ascii="Times New Roman" w:hAnsi="Times New Roman" w:cs="Times New Roman"/>
          <w:sz w:val="24"/>
          <w:szCs w:val="24"/>
          <w:lang w:val="en-US"/>
        </w:rPr>
      </w:pPr>
      <w:r w:rsidRPr="007B4990">
        <w:rPr>
          <w:rFonts w:ascii="Times New Roman" w:hAnsi="Times New Roman" w:cs="Times New Roman"/>
          <w:sz w:val="24"/>
          <w:szCs w:val="24"/>
          <w:lang w:val="en-US"/>
        </w:rPr>
        <w:t>A.S. T</w:t>
      </w:r>
      <w:r w:rsidRPr="00757327">
        <w:rPr>
          <w:rFonts w:ascii="Times New Roman" w:hAnsi="Times New Roman" w:cs="Times New Roman"/>
          <w:sz w:val="24"/>
          <w:szCs w:val="24"/>
          <w:lang w:val="en-US"/>
        </w:rPr>
        <w:t>saregorodtsev,</w:t>
      </w:r>
      <w:r>
        <w:rPr>
          <w:rFonts w:ascii="Times New Roman" w:hAnsi="Times New Roman" w:cs="Times New Roman"/>
          <w:sz w:val="24"/>
          <w:szCs w:val="24"/>
          <w:lang w:val="en-US"/>
        </w:rPr>
        <w:t>M.V. Lalayan</w:t>
      </w:r>
      <w:r w:rsidRPr="007B499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M.A. Gusarova, S.M. Matsievskiy </w:t>
      </w:r>
    </w:p>
    <w:p w:rsidR="00D15FB5" w:rsidRPr="007B4990" w:rsidRDefault="00D15FB5" w:rsidP="00D15FB5">
      <w:pPr>
        <w:pStyle w:val="aa"/>
        <w:spacing w:before="120"/>
        <w:rPr>
          <w:color w:val="000000"/>
          <w:lang w:val="en-US"/>
        </w:rPr>
      </w:pPr>
      <w:r>
        <w:rPr>
          <w:color w:val="000000"/>
          <w:lang w:val="en-US"/>
        </w:rPr>
        <w:t>INP RAN</w:t>
      </w:r>
      <w:r w:rsidRPr="007B4990">
        <w:rPr>
          <w:color w:val="000000"/>
          <w:lang w:val="en-US"/>
        </w:rPr>
        <w:t xml:space="preserve"> (</w:t>
      </w:r>
      <w:r>
        <w:rPr>
          <w:lang w:val="en-US"/>
        </w:rPr>
        <w:t>Moscow</w:t>
      </w:r>
      <w:r w:rsidRPr="007B4990">
        <w:rPr>
          <w:color w:val="000000"/>
          <w:lang w:val="en-US"/>
        </w:rPr>
        <w:t>)</w:t>
      </w:r>
    </w:p>
    <w:p w:rsidR="00D15FB5" w:rsidRPr="007E70CC" w:rsidRDefault="00D15FB5" w:rsidP="00D15FB5">
      <w:pPr>
        <w:pStyle w:val="aa"/>
        <w:rPr>
          <w:lang w:val="en-US"/>
        </w:rPr>
      </w:pPr>
      <w:r>
        <w:rPr>
          <w:color w:val="000000"/>
          <w:lang w:val="en-US"/>
        </w:rPr>
        <w:t>A.V. Feschenko</w:t>
      </w:r>
      <w:r w:rsidRPr="007B4990">
        <w:rPr>
          <w:color w:val="000000"/>
          <w:lang w:val="en-US"/>
        </w:rPr>
        <w:t xml:space="preserve">, </w:t>
      </w:r>
      <w:r>
        <w:rPr>
          <w:lang w:val="en-US"/>
        </w:rPr>
        <w:t>V.V. Paramonov</w:t>
      </w:r>
      <w:r w:rsidRPr="007B4990">
        <w:rPr>
          <w:lang w:val="en-US"/>
        </w:rPr>
        <w:t xml:space="preserve">, </w:t>
      </w:r>
      <w:r>
        <w:rPr>
          <w:lang w:val="en-US"/>
        </w:rPr>
        <w:t>Yu.V. Senichev</w:t>
      </w:r>
      <w:r w:rsidRPr="007B4990">
        <w:rPr>
          <w:lang w:val="en-US"/>
        </w:rPr>
        <w:t xml:space="preserve">, </w:t>
      </w:r>
      <w:r>
        <w:t>А</w:t>
      </w:r>
      <w:r w:rsidRPr="007B4990">
        <w:rPr>
          <w:lang w:val="en-US"/>
        </w:rPr>
        <w:t>.</w:t>
      </w:r>
      <w:r>
        <w:rPr>
          <w:lang w:val="en-US"/>
        </w:rPr>
        <w:t>S</w:t>
      </w:r>
      <w:r w:rsidRPr="007B4990">
        <w:rPr>
          <w:lang w:val="en-US"/>
        </w:rPr>
        <w:t xml:space="preserve">. </w:t>
      </w:r>
      <w:r>
        <w:rPr>
          <w:lang w:val="en-US"/>
        </w:rPr>
        <w:t>Belov</w:t>
      </w:r>
      <w:r w:rsidRPr="007B4990">
        <w:rPr>
          <w:lang w:val="en-US"/>
        </w:rPr>
        <w:t xml:space="preserve">, </w:t>
      </w:r>
      <w:r>
        <w:rPr>
          <w:lang w:val="en-US"/>
        </w:rPr>
        <w:t>S</w:t>
      </w:r>
      <w:r w:rsidRPr="007B4990">
        <w:rPr>
          <w:lang w:val="en-US"/>
        </w:rPr>
        <w:t>.</w:t>
      </w:r>
      <w:r>
        <w:t>А</w:t>
      </w:r>
      <w:r w:rsidRPr="007B4990">
        <w:rPr>
          <w:lang w:val="en-US"/>
        </w:rPr>
        <w:t xml:space="preserve">. </w:t>
      </w:r>
      <w:r>
        <w:rPr>
          <w:lang w:val="en-US"/>
        </w:rPr>
        <w:t>Gavrilov</w:t>
      </w:r>
    </w:p>
    <w:p w:rsidR="00D15FB5" w:rsidRPr="007B4990" w:rsidRDefault="00D15FB5" w:rsidP="00D15FB5">
      <w:pPr>
        <w:pStyle w:val="aa"/>
        <w:spacing w:before="120"/>
        <w:rPr>
          <w:lang w:val="en-US"/>
        </w:rPr>
      </w:pPr>
      <w:r>
        <w:rPr>
          <w:lang w:val="en-US"/>
        </w:rPr>
        <w:t>NRC</w:t>
      </w:r>
      <w:r w:rsidRPr="007B4990">
        <w:rPr>
          <w:lang w:val="en-US"/>
        </w:rPr>
        <w:t xml:space="preserve"> «</w:t>
      </w:r>
      <w:r>
        <w:rPr>
          <w:lang w:val="en-US"/>
        </w:rPr>
        <w:t>KI</w:t>
      </w:r>
      <w:r w:rsidRPr="007B4990">
        <w:rPr>
          <w:lang w:val="en-US"/>
        </w:rPr>
        <w:t>» (</w:t>
      </w:r>
      <w:r>
        <w:rPr>
          <w:lang w:val="en-US"/>
        </w:rPr>
        <w:t>Moscow</w:t>
      </w:r>
      <w:r w:rsidRPr="007B4990">
        <w:rPr>
          <w:lang w:val="en-US"/>
        </w:rPr>
        <w:t>)</w:t>
      </w:r>
    </w:p>
    <w:p w:rsidR="00D15FB5" w:rsidRPr="007E70CC" w:rsidRDefault="00D15FB5" w:rsidP="00D15FB5">
      <w:pPr>
        <w:pStyle w:val="aa"/>
        <w:rPr>
          <w:color w:val="000000"/>
          <w:lang w:val="en-US"/>
        </w:rPr>
      </w:pPr>
      <w:r>
        <w:t>А</w:t>
      </w:r>
      <w:r w:rsidRPr="007B4990">
        <w:rPr>
          <w:lang w:val="en-US"/>
        </w:rPr>
        <w:t>.</w:t>
      </w:r>
      <w:r>
        <w:t>А</w:t>
      </w:r>
      <w:r w:rsidRPr="007B4990">
        <w:rPr>
          <w:lang w:val="en-US"/>
        </w:rPr>
        <w:t xml:space="preserve">. </w:t>
      </w:r>
      <w:r>
        <w:rPr>
          <w:lang w:val="en-US"/>
        </w:rPr>
        <w:t>Korsheninnikov</w:t>
      </w:r>
      <w:r w:rsidRPr="007B4990">
        <w:rPr>
          <w:lang w:val="en-US"/>
        </w:rPr>
        <w:t xml:space="preserve">, </w:t>
      </w:r>
      <w:r>
        <w:rPr>
          <w:lang w:val="en-US"/>
        </w:rPr>
        <w:t>E.Yu. Nikolskii</w:t>
      </w:r>
    </w:p>
    <w:p w:rsidR="00D15FB5" w:rsidRPr="007B4990" w:rsidRDefault="00D15FB5" w:rsidP="00D15FB5">
      <w:pPr>
        <w:pStyle w:val="aa"/>
        <w:spacing w:before="120"/>
        <w:rPr>
          <w:color w:val="000000"/>
          <w:lang w:val="en-US"/>
        </w:rPr>
      </w:pPr>
      <w:r>
        <w:rPr>
          <w:color w:val="000000"/>
          <w:lang w:val="en-US"/>
        </w:rPr>
        <w:t>NIIEFA</w:t>
      </w:r>
      <w:r w:rsidRPr="007B4990">
        <w:rPr>
          <w:color w:val="000000"/>
          <w:lang w:val="en-US"/>
        </w:rPr>
        <w:t xml:space="preserve"> (</w:t>
      </w:r>
      <w:r>
        <w:rPr>
          <w:color w:val="000000"/>
          <w:lang w:val="en-US"/>
        </w:rPr>
        <w:t>St. Petersburg</w:t>
      </w:r>
      <w:r w:rsidRPr="007B4990">
        <w:rPr>
          <w:color w:val="000000"/>
          <w:lang w:val="en-US"/>
        </w:rPr>
        <w:t>)</w:t>
      </w:r>
    </w:p>
    <w:p w:rsidR="00D15FB5" w:rsidRPr="007E70CC" w:rsidRDefault="00D15FB5" w:rsidP="00D15FB5">
      <w:pPr>
        <w:pStyle w:val="aa"/>
        <w:rPr>
          <w:color w:val="000000"/>
          <w:lang w:val="en-US"/>
        </w:rPr>
      </w:pPr>
      <w:r>
        <w:rPr>
          <w:color w:val="000000"/>
          <w:lang w:val="en-US"/>
        </w:rPr>
        <w:t>S.E. Sytchevskiy</w:t>
      </w:r>
      <w:r w:rsidRPr="007B4990">
        <w:rPr>
          <w:color w:val="000000"/>
          <w:lang w:val="en-US"/>
        </w:rPr>
        <w:t xml:space="preserve">, </w:t>
      </w:r>
      <w:r w:rsidRPr="00AE33D8">
        <w:rPr>
          <w:color w:val="000000"/>
        </w:rPr>
        <w:t>Е</w:t>
      </w:r>
      <w:r w:rsidRPr="007B4990">
        <w:rPr>
          <w:color w:val="000000"/>
          <w:lang w:val="en-US"/>
        </w:rPr>
        <w:t>.</w:t>
      </w:r>
      <w:r>
        <w:rPr>
          <w:color w:val="000000"/>
        </w:rPr>
        <w:t>А</w:t>
      </w:r>
      <w:r w:rsidRPr="007B4990">
        <w:rPr>
          <w:color w:val="000000"/>
          <w:lang w:val="en-US"/>
        </w:rPr>
        <w:t xml:space="preserve">. </w:t>
      </w:r>
      <w:r>
        <w:rPr>
          <w:color w:val="000000"/>
          <w:lang w:val="en-US"/>
        </w:rPr>
        <w:t>Lamzin</w:t>
      </w:r>
      <w:r w:rsidRPr="007B4990">
        <w:rPr>
          <w:color w:val="000000"/>
          <w:lang w:val="en-US"/>
        </w:rPr>
        <w:t xml:space="preserve">, </w:t>
      </w:r>
      <w:r>
        <w:rPr>
          <w:color w:val="000000"/>
          <w:lang w:val="en-US"/>
        </w:rPr>
        <w:t>V.P. Kukhtin</w:t>
      </w:r>
    </w:p>
    <w:p w:rsidR="00D15FB5" w:rsidRPr="007B4990" w:rsidRDefault="00D15FB5" w:rsidP="00D15FB5">
      <w:pPr>
        <w:pStyle w:val="aa"/>
        <w:spacing w:before="120"/>
        <w:rPr>
          <w:color w:val="000000"/>
          <w:lang w:val="en-US"/>
        </w:rPr>
      </w:pPr>
      <w:r>
        <w:rPr>
          <w:color w:val="000000"/>
          <w:lang w:val="en-US"/>
        </w:rPr>
        <w:t>IAP RAN</w:t>
      </w:r>
      <w:r w:rsidRPr="007B4990">
        <w:rPr>
          <w:color w:val="000000"/>
          <w:lang w:val="en-US"/>
        </w:rPr>
        <w:t xml:space="preserve"> (</w:t>
      </w:r>
      <w:r>
        <w:rPr>
          <w:color w:val="000000"/>
          <w:lang w:val="en-US"/>
        </w:rPr>
        <w:t>St. Petersburg</w:t>
      </w:r>
      <w:r w:rsidRPr="007B4990">
        <w:rPr>
          <w:color w:val="000000"/>
          <w:lang w:val="en-US"/>
        </w:rPr>
        <w:t>)</w:t>
      </w:r>
    </w:p>
    <w:p w:rsidR="00D15FB5" w:rsidRPr="007E70CC" w:rsidRDefault="00D15FB5" w:rsidP="00D15FB5">
      <w:pPr>
        <w:pStyle w:val="aa"/>
        <w:rPr>
          <w:color w:val="000000"/>
          <w:lang w:val="en-US"/>
        </w:rPr>
      </w:pPr>
      <w:r>
        <w:rPr>
          <w:color w:val="000000"/>
          <w:lang w:val="en-US"/>
        </w:rPr>
        <w:t>M.I. Yavor</w:t>
      </w:r>
    </w:p>
    <w:p w:rsidR="00D15FB5" w:rsidRPr="007B4990" w:rsidRDefault="00D15FB5" w:rsidP="00D15FB5">
      <w:pPr>
        <w:pStyle w:val="aa"/>
        <w:spacing w:before="120"/>
        <w:rPr>
          <w:rStyle w:val="af3"/>
          <w:b w:val="0"/>
          <w:bCs w:val="0"/>
          <w:lang w:val="en-US"/>
        </w:rPr>
      </w:pPr>
      <w:r>
        <w:rPr>
          <w:rStyle w:val="af3"/>
          <w:b w:val="0"/>
          <w:bCs w:val="0"/>
          <w:lang w:val="en-US"/>
        </w:rPr>
        <w:t>VNIIEF</w:t>
      </w:r>
      <w:r w:rsidRPr="007B4990">
        <w:rPr>
          <w:rStyle w:val="af3"/>
          <w:b w:val="0"/>
          <w:bCs w:val="0"/>
          <w:lang w:val="en-US"/>
        </w:rPr>
        <w:t xml:space="preserve"> (</w:t>
      </w:r>
      <w:r>
        <w:rPr>
          <w:rStyle w:val="af3"/>
          <w:b w:val="0"/>
          <w:bCs w:val="0"/>
          <w:lang w:val="en-US"/>
        </w:rPr>
        <w:t>Sarov)</w:t>
      </w:r>
    </w:p>
    <w:p w:rsidR="00D15FB5" w:rsidRPr="007E70CC" w:rsidRDefault="00D15FB5" w:rsidP="00D15FB5">
      <w:pPr>
        <w:pStyle w:val="aa"/>
        <w:rPr>
          <w:color w:val="000000"/>
          <w:lang w:val="en-US"/>
        </w:rPr>
      </w:pPr>
      <w:r>
        <w:rPr>
          <w:color w:val="000000"/>
          <w:lang w:val="en-US"/>
        </w:rPr>
        <w:t>N.V. Zavialov</w:t>
      </w:r>
      <w:r w:rsidRPr="007B4990">
        <w:rPr>
          <w:color w:val="000000"/>
          <w:lang w:val="en-US"/>
        </w:rPr>
        <w:t xml:space="preserve">, </w:t>
      </w:r>
      <w:r w:rsidRPr="00553BEC">
        <w:rPr>
          <w:color w:val="000000"/>
        </w:rPr>
        <w:t>А</w:t>
      </w:r>
      <w:r w:rsidRPr="007B4990">
        <w:rPr>
          <w:color w:val="000000"/>
          <w:lang w:val="en-US"/>
        </w:rPr>
        <w:t>.</w:t>
      </w:r>
      <w:r>
        <w:rPr>
          <w:color w:val="000000"/>
          <w:lang w:val="en-US"/>
        </w:rPr>
        <w:t>V</w:t>
      </w:r>
      <w:r w:rsidRPr="007B4990">
        <w:rPr>
          <w:color w:val="000000"/>
          <w:lang w:val="en-US"/>
        </w:rPr>
        <w:t xml:space="preserve">. </w:t>
      </w:r>
      <w:r>
        <w:rPr>
          <w:color w:val="000000"/>
          <w:lang w:val="en-US"/>
        </w:rPr>
        <w:t>Telnov</w:t>
      </w:r>
    </w:p>
    <w:p w:rsidR="00D15FB5" w:rsidRPr="007B4990" w:rsidRDefault="00D15FB5" w:rsidP="00D15FB5">
      <w:pPr>
        <w:pStyle w:val="aa"/>
        <w:spacing w:before="120"/>
        <w:rPr>
          <w:color w:val="000000"/>
          <w:lang w:val="en-US"/>
        </w:rPr>
      </w:pPr>
      <w:r>
        <w:rPr>
          <w:lang w:val="en-US"/>
        </w:rPr>
        <w:t>VNIITF</w:t>
      </w:r>
      <w:r w:rsidRPr="007B4990">
        <w:rPr>
          <w:color w:val="000000"/>
          <w:lang w:val="en-US"/>
        </w:rPr>
        <w:t xml:space="preserve"> (</w:t>
      </w:r>
      <w:r>
        <w:rPr>
          <w:color w:val="000000"/>
          <w:lang w:val="en-US"/>
        </w:rPr>
        <w:t>Snezhinsk</w:t>
      </w:r>
      <w:r w:rsidRPr="007B4990">
        <w:rPr>
          <w:color w:val="000000"/>
          <w:lang w:val="en-US"/>
        </w:rPr>
        <w:t>)</w:t>
      </w:r>
    </w:p>
    <w:p w:rsidR="00D15FB5" w:rsidRPr="001139A1" w:rsidRDefault="00D15FB5" w:rsidP="00D15FB5">
      <w:pPr>
        <w:pStyle w:val="aa"/>
        <w:rPr>
          <w:color w:val="000000"/>
          <w:lang w:val="en-US"/>
        </w:rPr>
      </w:pPr>
      <w:r>
        <w:rPr>
          <w:color w:val="000000"/>
          <w:lang w:val="en-US"/>
        </w:rPr>
        <w:t>I.V. Mamaev</w:t>
      </w:r>
      <w:r w:rsidRPr="007B4990">
        <w:rPr>
          <w:color w:val="000000"/>
          <w:lang w:val="en-US"/>
        </w:rPr>
        <w:t xml:space="preserve">, </w:t>
      </w:r>
      <w:r>
        <w:rPr>
          <w:lang w:val="en-US"/>
        </w:rPr>
        <w:t>B.A. Sidorov</w:t>
      </w:r>
      <w:r w:rsidRPr="007B4990">
        <w:rPr>
          <w:lang w:val="en-US"/>
        </w:rPr>
        <w:t xml:space="preserve">, </w:t>
      </w:r>
      <w:r>
        <w:rPr>
          <w:lang w:val="en-US"/>
        </w:rPr>
        <w:t>M.Yu. Namenko</w:t>
      </w:r>
      <w:r w:rsidRPr="007B4990">
        <w:rPr>
          <w:lang w:val="en-US"/>
        </w:rPr>
        <w:t xml:space="preserve">, </w:t>
      </w:r>
      <w:r>
        <w:rPr>
          <w:lang w:val="en-US"/>
        </w:rPr>
        <w:t>M.S. Pisarev</w:t>
      </w:r>
    </w:p>
    <w:p w:rsidR="00D15FB5" w:rsidRPr="007B4990" w:rsidRDefault="00D15FB5" w:rsidP="00D15FB5">
      <w:pPr>
        <w:pStyle w:val="aa"/>
        <w:spacing w:before="120"/>
        <w:rPr>
          <w:color w:val="000000"/>
          <w:lang w:val="en-US"/>
        </w:rPr>
      </w:pPr>
      <w:r>
        <w:rPr>
          <w:color w:val="000000"/>
          <w:lang w:val="en-US"/>
        </w:rPr>
        <w:t>NIIYaFMSU</w:t>
      </w:r>
      <w:r w:rsidRPr="007B4990">
        <w:rPr>
          <w:color w:val="000000"/>
          <w:lang w:val="en-US"/>
        </w:rPr>
        <w:t xml:space="preserve"> (</w:t>
      </w:r>
      <w:r>
        <w:rPr>
          <w:lang w:val="en-US"/>
        </w:rPr>
        <w:t>Moscow</w:t>
      </w:r>
      <w:r w:rsidRPr="007B4990">
        <w:rPr>
          <w:color w:val="000000"/>
          <w:lang w:val="en-US"/>
        </w:rPr>
        <w:t>)</w:t>
      </w:r>
    </w:p>
    <w:p w:rsidR="00D15FB5" w:rsidRPr="007B4990" w:rsidRDefault="00D15FB5" w:rsidP="00D15FB5">
      <w:pPr>
        <w:pStyle w:val="aa"/>
        <w:rPr>
          <w:color w:val="000000"/>
          <w:lang w:val="en-US"/>
        </w:rPr>
      </w:pPr>
      <w:r>
        <w:rPr>
          <w:color w:val="000000"/>
          <w:lang w:val="en-US"/>
        </w:rPr>
        <w:t>D.O. Eremenko</w:t>
      </w:r>
    </w:p>
    <w:p w:rsidR="00D15FB5" w:rsidRPr="007B4990" w:rsidRDefault="00D15FB5" w:rsidP="00D15FB5">
      <w:pPr>
        <w:pStyle w:val="aa"/>
        <w:spacing w:before="120"/>
        <w:rPr>
          <w:lang w:val="en-US"/>
        </w:rPr>
      </w:pPr>
      <w:r>
        <w:rPr>
          <w:lang w:val="en-US"/>
        </w:rPr>
        <w:t>IAPRAN</w:t>
      </w:r>
      <w:r w:rsidRPr="007B4990">
        <w:rPr>
          <w:lang w:val="en-US"/>
        </w:rPr>
        <w:t xml:space="preserve"> (</w:t>
      </w:r>
      <w:r>
        <w:rPr>
          <w:lang w:val="en-US"/>
        </w:rPr>
        <w:t>Nizniy Novgorod</w:t>
      </w:r>
      <w:r w:rsidRPr="007B4990">
        <w:rPr>
          <w:lang w:val="en-US"/>
        </w:rPr>
        <w:t>)</w:t>
      </w:r>
    </w:p>
    <w:p w:rsidR="00D15FB5" w:rsidRPr="00D014E7" w:rsidRDefault="00D15FB5" w:rsidP="00D15FB5">
      <w:pPr>
        <w:pStyle w:val="aa"/>
        <w:rPr>
          <w:color w:val="000000"/>
          <w:lang w:val="en-US"/>
        </w:rPr>
      </w:pPr>
      <w:r>
        <w:rPr>
          <w:lang w:val="en-US"/>
        </w:rPr>
        <w:t>S.V. Golubev</w:t>
      </w:r>
    </w:p>
    <w:p w:rsidR="00D15FB5" w:rsidRPr="007B4990" w:rsidRDefault="00D15FB5" w:rsidP="00D15FB5">
      <w:pPr>
        <w:pStyle w:val="aa"/>
        <w:spacing w:before="120"/>
        <w:rPr>
          <w:lang w:val="en-US"/>
        </w:rPr>
      </w:pPr>
      <w:r>
        <w:rPr>
          <w:lang w:val="en-US"/>
        </w:rPr>
        <w:t>BINP</w:t>
      </w:r>
      <w:r w:rsidRPr="007B4990">
        <w:rPr>
          <w:lang w:val="en-US"/>
        </w:rPr>
        <w:t xml:space="preserve"> (</w:t>
      </w:r>
      <w:r>
        <w:rPr>
          <w:lang w:val="en-US"/>
        </w:rPr>
        <w:t>Novosibirsk</w:t>
      </w:r>
      <w:r w:rsidRPr="007B4990">
        <w:rPr>
          <w:lang w:val="en-US"/>
        </w:rPr>
        <w:t>)</w:t>
      </w:r>
    </w:p>
    <w:p w:rsidR="00D15FB5" w:rsidRPr="00D014E7" w:rsidRDefault="00D15FB5" w:rsidP="00D15FB5">
      <w:pPr>
        <w:pStyle w:val="aa"/>
        <w:rPr>
          <w:lang w:val="en-US"/>
        </w:rPr>
      </w:pPr>
      <w:r>
        <w:rPr>
          <w:lang w:val="en-US"/>
        </w:rPr>
        <w:t>P.Yu. Shatunov</w:t>
      </w:r>
      <w:r w:rsidRPr="007B4990">
        <w:rPr>
          <w:lang w:val="en-US"/>
        </w:rPr>
        <w:t xml:space="preserve">, </w:t>
      </w:r>
      <w:r>
        <w:rPr>
          <w:lang w:val="en-US"/>
        </w:rPr>
        <w:t>Yu.M. Shatunov</w:t>
      </w:r>
      <w:r w:rsidRPr="007B4990">
        <w:rPr>
          <w:lang w:val="en-US"/>
        </w:rPr>
        <w:t xml:space="preserve">, </w:t>
      </w:r>
      <w:r>
        <w:rPr>
          <w:lang w:val="en-US"/>
        </w:rPr>
        <w:t>V.V. Parkhomchuk</w:t>
      </w:r>
      <w:r w:rsidRPr="007B4990">
        <w:rPr>
          <w:lang w:val="en-US"/>
        </w:rPr>
        <w:t xml:space="preserve">, </w:t>
      </w:r>
      <w:r>
        <w:t>А</w:t>
      </w:r>
      <w:r w:rsidRPr="007B4990">
        <w:rPr>
          <w:lang w:val="en-US"/>
        </w:rPr>
        <w:t>.</w:t>
      </w:r>
      <w:r>
        <w:rPr>
          <w:lang w:val="en-US"/>
        </w:rPr>
        <w:t>S</w:t>
      </w:r>
      <w:r w:rsidRPr="007B4990">
        <w:rPr>
          <w:lang w:val="en-US"/>
        </w:rPr>
        <w:t xml:space="preserve">. </w:t>
      </w:r>
      <w:r>
        <w:rPr>
          <w:lang w:val="en-US"/>
        </w:rPr>
        <w:t>Kasaev</w:t>
      </w:r>
      <w:r w:rsidRPr="007B4990">
        <w:rPr>
          <w:lang w:val="en-US"/>
        </w:rPr>
        <w:t xml:space="preserve">, </w:t>
      </w:r>
      <w:r>
        <w:t>А</w:t>
      </w:r>
      <w:r w:rsidRPr="007B4990">
        <w:rPr>
          <w:lang w:val="en-US"/>
        </w:rPr>
        <w:t>.</w:t>
      </w:r>
      <w:r>
        <w:t>А</w:t>
      </w:r>
      <w:r w:rsidRPr="007B4990">
        <w:rPr>
          <w:lang w:val="en-US"/>
        </w:rPr>
        <w:t xml:space="preserve">. </w:t>
      </w:r>
      <w:r>
        <w:rPr>
          <w:lang w:val="en-US"/>
        </w:rPr>
        <w:t>Krasnov</w:t>
      </w:r>
      <w:r w:rsidRPr="007B4990">
        <w:rPr>
          <w:lang w:val="en-US"/>
        </w:rPr>
        <w:t xml:space="preserve">, </w:t>
      </w:r>
      <w:r>
        <w:rPr>
          <w:lang w:val="en-US"/>
        </w:rPr>
        <w:t>I.A. Koop</w:t>
      </w:r>
      <w:r w:rsidRPr="007B4990">
        <w:rPr>
          <w:lang w:val="en-US"/>
        </w:rPr>
        <w:t xml:space="preserve">, </w:t>
      </w:r>
      <w:r>
        <w:rPr>
          <w:lang w:val="en-US"/>
        </w:rPr>
        <w:t>Yu.A. Rogovskiy</w:t>
      </w:r>
      <w:r w:rsidRPr="007B4990">
        <w:rPr>
          <w:lang w:val="en-US"/>
        </w:rPr>
        <w:t xml:space="preserve">, </w:t>
      </w:r>
      <w:r>
        <w:rPr>
          <w:lang w:val="en-US"/>
        </w:rPr>
        <w:t>D.B. Shvarts</w:t>
      </w:r>
    </w:p>
    <w:p w:rsidR="00D15FB5" w:rsidRPr="007B4990" w:rsidRDefault="00D15FB5" w:rsidP="00D15FB5">
      <w:pPr>
        <w:spacing w:after="0" w:line="240" w:lineRule="auto"/>
        <w:jc w:val="both"/>
        <w:rPr>
          <w:color w:val="000000"/>
          <w:lang w:val="en-US"/>
        </w:rPr>
      </w:pPr>
    </w:p>
    <w:p w:rsidR="00D15FB5" w:rsidRPr="007B4990" w:rsidRDefault="00D15FB5" w:rsidP="00D15FB5">
      <w:pPr>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Belorussia</w:t>
      </w:r>
      <w:r w:rsidRPr="007B4990">
        <w:rPr>
          <w:rFonts w:ascii="Times New Roman" w:hAnsi="Times New Roman" w:cs="Times New Roman"/>
          <w:b/>
          <w:bCs/>
          <w:sz w:val="24"/>
          <w:szCs w:val="24"/>
          <w:lang w:val="en-US"/>
        </w:rPr>
        <w:t>:</w:t>
      </w:r>
    </w:p>
    <w:p w:rsidR="00D15FB5" w:rsidRPr="007B4990" w:rsidRDefault="00D15FB5" w:rsidP="00D15FB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PTI NASB</w:t>
      </w:r>
      <w:r w:rsidRPr="007B4990">
        <w:rPr>
          <w:rFonts w:ascii="Times New Roman" w:hAnsi="Times New Roman" w:cs="Times New Roman"/>
          <w:sz w:val="24"/>
          <w:szCs w:val="24"/>
          <w:lang w:val="en-US"/>
        </w:rPr>
        <w:t xml:space="preserve"> (</w:t>
      </w:r>
      <w:r>
        <w:rPr>
          <w:rFonts w:ascii="Times New Roman" w:hAnsi="Times New Roman" w:cs="Times New Roman"/>
          <w:sz w:val="24"/>
          <w:szCs w:val="24"/>
          <w:lang w:val="en-US"/>
        </w:rPr>
        <w:t>Minsk</w:t>
      </w:r>
      <w:r w:rsidRPr="007B4990">
        <w:rPr>
          <w:rFonts w:ascii="Times New Roman" w:hAnsi="Times New Roman" w:cs="Times New Roman"/>
          <w:sz w:val="24"/>
          <w:szCs w:val="24"/>
          <w:lang w:val="en-US"/>
        </w:rPr>
        <w:t>)</w:t>
      </w:r>
    </w:p>
    <w:p w:rsidR="00D15FB5" w:rsidRPr="00D014E7" w:rsidRDefault="00D15FB5" w:rsidP="00D15FB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V.I. Zaleski</w:t>
      </w:r>
      <w:r w:rsidRPr="007B4990">
        <w:rPr>
          <w:rFonts w:ascii="Times New Roman" w:hAnsi="Times New Roman" w:cs="Times New Roman"/>
          <w:sz w:val="24"/>
          <w:szCs w:val="24"/>
          <w:lang w:val="en-US"/>
        </w:rPr>
        <w:t xml:space="preserve">, </w:t>
      </w:r>
      <w:r>
        <w:rPr>
          <w:rFonts w:ascii="Times New Roman" w:hAnsi="Times New Roman" w:cs="Times New Roman"/>
          <w:sz w:val="24"/>
          <w:szCs w:val="24"/>
          <w:lang w:val="en-US"/>
        </w:rPr>
        <w:t>I.L. Pobol</w:t>
      </w:r>
      <w:r w:rsidRPr="007B4990">
        <w:rPr>
          <w:rFonts w:ascii="Times New Roman" w:hAnsi="Times New Roman" w:cs="Times New Roman"/>
          <w:sz w:val="24"/>
          <w:szCs w:val="24"/>
          <w:lang w:val="en-US"/>
        </w:rPr>
        <w:t xml:space="preserve">, </w:t>
      </w:r>
      <w:r>
        <w:rPr>
          <w:rFonts w:ascii="Times New Roman" w:hAnsi="Times New Roman" w:cs="Times New Roman"/>
          <w:sz w:val="24"/>
          <w:szCs w:val="24"/>
          <w:lang w:val="en-US"/>
        </w:rPr>
        <w:t>A.I. Pokrovskiy</w:t>
      </w:r>
    </w:p>
    <w:p w:rsidR="00D15FB5" w:rsidRPr="007B4990" w:rsidRDefault="00D15FB5" w:rsidP="00D15FB5">
      <w:pPr>
        <w:spacing w:after="0" w:line="240" w:lineRule="auto"/>
        <w:jc w:val="both"/>
        <w:rPr>
          <w:rFonts w:ascii="Times New Roman" w:hAnsi="Times New Roman" w:cs="Times New Roman"/>
          <w:sz w:val="24"/>
          <w:szCs w:val="24"/>
          <w:lang w:val="en-US"/>
        </w:rPr>
      </w:pPr>
    </w:p>
    <w:p w:rsidR="00D15FB5" w:rsidRPr="007B4990" w:rsidRDefault="00D15FB5" w:rsidP="00D15FB5">
      <w:pPr>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Germany</w:t>
      </w:r>
      <w:r w:rsidRPr="007B4990">
        <w:rPr>
          <w:rFonts w:ascii="Times New Roman" w:hAnsi="Times New Roman" w:cs="Times New Roman"/>
          <w:b/>
          <w:bCs/>
          <w:sz w:val="24"/>
          <w:szCs w:val="24"/>
          <w:lang w:val="en-US"/>
        </w:rPr>
        <w:t>:</w:t>
      </w:r>
    </w:p>
    <w:p w:rsidR="00D15FB5" w:rsidRPr="007B4990" w:rsidRDefault="00D15FB5" w:rsidP="00D15FB5">
      <w:pPr>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GSI</w:t>
      </w:r>
      <w:r w:rsidRPr="007B4990">
        <w:rPr>
          <w:rFonts w:ascii="Times New Roman" w:hAnsi="Times New Roman" w:cs="Times New Roman"/>
          <w:sz w:val="24"/>
          <w:szCs w:val="24"/>
          <w:lang w:val="en-US"/>
        </w:rPr>
        <w:t xml:space="preserve"> (</w:t>
      </w:r>
      <w:r>
        <w:rPr>
          <w:rFonts w:ascii="Times New Roman" w:hAnsi="Times New Roman" w:cs="Times New Roman"/>
          <w:sz w:val="24"/>
          <w:szCs w:val="24"/>
          <w:lang w:val="en-US"/>
        </w:rPr>
        <w:t>Darmstadt</w:t>
      </w:r>
      <w:r w:rsidRPr="007B4990">
        <w:rPr>
          <w:rFonts w:ascii="Times New Roman" w:hAnsi="Times New Roman" w:cs="Times New Roman"/>
          <w:sz w:val="24"/>
          <w:szCs w:val="24"/>
          <w:lang w:val="en-US"/>
        </w:rPr>
        <w:t>)</w:t>
      </w:r>
    </w:p>
    <w:p w:rsidR="00D15FB5" w:rsidRDefault="00D15FB5" w:rsidP="00D15FB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 Barth, S. Yaramyshev, H. Weik, C. Sheidenberger, H. Simon, Yu. Litvinov, U. Razinger</w:t>
      </w:r>
    </w:p>
    <w:p w:rsidR="00D15FB5" w:rsidRDefault="00D15FB5" w:rsidP="00D15FB5">
      <w:pPr>
        <w:spacing w:after="0" w:line="240" w:lineRule="auto"/>
        <w:jc w:val="both"/>
        <w:rPr>
          <w:rFonts w:ascii="Times New Roman" w:hAnsi="Times New Roman" w:cs="Times New Roman"/>
          <w:sz w:val="24"/>
          <w:szCs w:val="24"/>
          <w:lang w:val="en-US"/>
        </w:rPr>
      </w:pPr>
    </w:p>
    <w:p w:rsidR="00D15FB5" w:rsidRPr="00AE33D8" w:rsidRDefault="00D15FB5" w:rsidP="00D15FB5">
      <w:pPr>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France</w:t>
      </w:r>
      <w:r w:rsidRPr="00AE33D8">
        <w:rPr>
          <w:rFonts w:ascii="Times New Roman" w:hAnsi="Times New Roman" w:cs="Times New Roman"/>
          <w:b/>
          <w:bCs/>
          <w:sz w:val="24"/>
          <w:szCs w:val="24"/>
          <w:lang w:val="en-US"/>
        </w:rPr>
        <w:t>:</w:t>
      </w:r>
    </w:p>
    <w:p w:rsidR="00D15FB5" w:rsidRPr="00AE33D8" w:rsidRDefault="00D15FB5" w:rsidP="00D15FB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CEA (Saclay</w:t>
      </w:r>
      <w:r w:rsidRPr="00AE33D8">
        <w:rPr>
          <w:rFonts w:ascii="Times New Roman" w:hAnsi="Times New Roman" w:cs="Times New Roman"/>
          <w:sz w:val="24"/>
          <w:szCs w:val="24"/>
          <w:lang w:val="en-US"/>
        </w:rPr>
        <w:t>)</w:t>
      </w:r>
    </w:p>
    <w:p w:rsidR="00D15FB5" w:rsidRPr="002E65A0" w:rsidRDefault="00D15FB5" w:rsidP="00D15FB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 Vedrinne</w:t>
      </w:r>
    </w:p>
    <w:p w:rsidR="00D15FB5" w:rsidRPr="00AE33D8" w:rsidRDefault="00D15FB5" w:rsidP="00D15FB5">
      <w:pPr>
        <w:spacing w:after="0" w:line="240" w:lineRule="auto"/>
        <w:jc w:val="both"/>
        <w:rPr>
          <w:rFonts w:ascii="Times New Roman" w:hAnsi="Times New Roman" w:cs="Times New Roman"/>
          <w:sz w:val="24"/>
          <w:szCs w:val="24"/>
          <w:lang w:val="en-US"/>
        </w:rPr>
      </w:pPr>
    </w:p>
    <w:p w:rsidR="00D15FB5" w:rsidRPr="00905366" w:rsidRDefault="00D15FB5" w:rsidP="00D15FB5">
      <w:pPr>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Italy</w:t>
      </w:r>
      <w:r w:rsidRPr="00905366">
        <w:rPr>
          <w:rFonts w:ascii="Times New Roman" w:hAnsi="Times New Roman" w:cs="Times New Roman"/>
          <w:b/>
          <w:bCs/>
          <w:sz w:val="24"/>
          <w:szCs w:val="24"/>
          <w:lang w:val="en-US"/>
        </w:rPr>
        <w:t>:</w:t>
      </w:r>
    </w:p>
    <w:p w:rsidR="00D15FB5" w:rsidRPr="00905366" w:rsidRDefault="00D15FB5" w:rsidP="00D15FB5">
      <w:pPr>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LNL-INFN</w:t>
      </w:r>
      <w:r w:rsidRPr="00905366">
        <w:rPr>
          <w:rFonts w:ascii="Times New Roman" w:hAnsi="Times New Roman" w:cs="Times New Roman"/>
          <w:sz w:val="24"/>
          <w:szCs w:val="24"/>
          <w:lang w:val="en-US"/>
        </w:rPr>
        <w:t xml:space="preserve"> (</w:t>
      </w:r>
      <w:r>
        <w:rPr>
          <w:rFonts w:ascii="Times New Roman" w:hAnsi="Times New Roman" w:cs="Times New Roman"/>
          <w:sz w:val="24"/>
          <w:szCs w:val="24"/>
          <w:lang w:val="en-US"/>
        </w:rPr>
        <w:t>Legnaro)</w:t>
      </w:r>
    </w:p>
    <w:p w:rsidR="00D15FB5" w:rsidRPr="00D3422B" w:rsidRDefault="00D15FB5" w:rsidP="00D15FB5">
      <w:pPr>
        <w:spacing w:after="0" w:line="240" w:lineRule="auto"/>
        <w:jc w:val="both"/>
        <w:rPr>
          <w:rFonts w:ascii="Times New Roman" w:hAnsi="Times New Roman" w:cs="Times New Roman"/>
          <w:sz w:val="24"/>
          <w:szCs w:val="24"/>
          <w:lang w:val="it-IT"/>
        </w:rPr>
      </w:pPr>
      <w:r w:rsidRPr="00553BEC">
        <w:rPr>
          <w:rFonts w:ascii="Times New Roman" w:hAnsi="Times New Roman" w:cs="Times New Roman"/>
          <w:sz w:val="24"/>
          <w:szCs w:val="24"/>
          <w:lang w:val="it-IT"/>
        </w:rPr>
        <w:t>A. Facco, B. Giovanni, A. Pisent</w:t>
      </w:r>
    </w:p>
    <w:p w:rsidR="00D15FB5" w:rsidRPr="00D3422B" w:rsidRDefault="00D15FB5" w:rsidP="00D15FB5">
      <w:pPr>
        <w:spacing w:after="0" w:line="240" w:lineRule="auto"/>
        <w:jc w:val="both"/>
        <w:rPr>
          <w:rFonts w:ascii="Times New Roman" w:hAnsi="Times New Roman" w:cs="Times New Roman"/>
          <w:b/>
          <w:bCs/>
          <w:sz w:val="24"/>
          <w:szCs w:val="24"/>
          <w:lang w:val="it-IT"/>
        </w:rPr>
      </w:pPr>
    </w:p>
    <w:p w:rsidR="00D15FB5" w:rsidRPr="007B4990" w:rsidRDefault="00D15FB5" w:rsidP="00D15FB5">
      <w:pPr>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Canada</w:t>
      </w:r>
      <w:r w:rsidRPr="007B4990">
        <w:rPr>
          <w:rFonts w:ascii="Times New Roman" w:hAnsi="Times New Roman" w:cs="Times New Roman"/>
          <w:b/>
          <w:bCs/>
          <w:sz w:val="24"/>
          <w:szCs w:val="24"/>
          <w:lang w:val="en-US"/>
        </w:rPr>
        <w:t>:</w:t>
      </w:r>
    </w:p>
    <w:p w:rsidR="00D15FB5" w:rsidRPr="007B4990" w:rsidRDefault="00D15FB5" w:rsidP="00D15FB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TRIUMF</w:t>
      </w:r>
      <w:r w:rsidRPr="007B4990">
        <w:rPr>
          <w:rFonts w:ascii="Times New Roman" w:hAnsi="Times New Roman" w:cs="Times New Roman"/>
          <w:sz w:val="24"/>
          <w:szCs w:val="24"/>
          <w:lang w:val="en-US"/>
        </w:rPr>
        <w:t xml:space="preserve"> (</w:t>
      </w:r>
      <w:r>
        <w:rPr>
          <w:rFonts w:ascii="Times New Roman" w:hAnsi="Times New Roman" w:cs="Times New Roman"/>
          <w:sz w:val="24"/>
          <w:szCs w:val="24"/>
          <w:lang w:val="en-US"/>
        </w:rPr>
        <w:t>Vancouver</w:t>
      </w:r>
      <w:r w:rsidRPr="007B4990">
        <w:rPr>
          <w:rFonts w:ascii="Times New Roman" w:hAnsi="Times New Roman" w:cs="Times New Roman"/>
          <w:sz w:val="24"/>
          <w:szCs w:val="24"/>
          <w:lang w:val="en-US"/>
        </w:rPr>
        <w:t>)</w:t>
      </w:r>
    </w:p>
    <w:p w:rsidR="00D15FB5" w:rsidRPr="007B4990" w:rsidRDefault="00D15FB5" w:rsidP="00D15FB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V</w:t>
      </w:r>
      <w:r w:rsidRPr="007B4990">
        <w:rPr>
          <w:rFonts w:ascii="Times New Roman" w:hAnsi="Times New Roman" w:cs="Times New Roman"/>
          <w:sz w:val="24"/>
          <w:szCs w:val="24"/>
          <w:lang w:val="en-US"/>
        </w:rPr>
        <w:t>.</w:t>
      </w:r>
      <w:r>
        <w:rPr>
          <w:rFonts w:ascii="Times New Roman" w:hAnsi="Times New Roman" w:cs="Times New Roman"/>
          <w:sz w:val="24"/>
          <w:szCs w:val="24"/>
          <w:lang w:val="en-US"/>
        </w:rPr>
        <w:t>L</w:t>
      </w:r>
      <w:r w:rsidRPr="007B4990">
        <w:rPr>
          <w:rFonts w:ascii="Times New Roman" w:hAnsi="Times New Roman" w:cs="Times New Roman"/>
          <w:sz w:val="24"/>
          <w:szCs w:val="24"/>
          <w:lang w:val="en-US"/>
        </w:rPr>
        <w:t xml:space="preserve">. </w:t>
      </w:r>
      <w:r>
        <w:rPr>
          <w:rFonts w:ascii="Times New Roman" w:hAnsi="Times New Roman" w:cs="Times New Roman"/>
          <w:sz w:val="24"/>
          <w:szCs w:val="24"/>
          <w:lang w:val="en-US"/>
        </w:rPr>
        <w:t>Zvyagintsev</w:t>
      </w:r>
    </w:p>
    <w:p w:rsidR="00D15FB5" w:rsidRPr="007B4990" w:rsidRDefault="00D15FB5" w:rsidP="00D15FB5">
      <w:pPr>
        <w:spacing w:after="0" w:line="240" w:lineRule="auto"/>
        <w:jc w:val="both"/>
        <w:rPr>
          <w:rFonts w:ascii="Times New Roman" w:hAnsi="Times New Roman" w:cs="Times New Roman"/>
          <w:b/>
          <w:bCs/>
          <w:sz w:val="24"/>
          <w:szCs w:val="24"/>
          <w:lang w:val="en-US"/>
        </w:rPr>
      </w:pPr>
    </w:p>
    <w:p w:rsidR="00D15FB5" w:rsidRPr="007B4990" w:rsidRDefault="00D15FB5" w:rsidP="00D15FB5">
      <w:pPr>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South Korea</w:t>
      </w:r>
      <w:r w:rsidRPr="007B4990">
        <w:rPr>
          <w:rFonts w:ascii="Times New Roman" w:hAnsi="Times New Roman" w:cs="Times New Roman"/>
          <w:b/>
          <w:bCs/>
          <w:sz w:val="24"/>
          <w:szCs w:val="24"/>
          <w:lang w:val="en-US"/>
        </w:rPr>
        <w:t>:</w:t>
      </w:r>
    </w:p>
    <w:p w:rsidR="00D15FB5" w:rsidRPr="007B4990" w:rsidRDefault="00D15FB5" w:rsidP="00D15FB5">
      <w:pPr>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Univ. of Korea</w:t>
      </w:r>
      <w:r w:rsidRPr="007B4990">
        <w:rPr>
          <w:rFonts w:ascii="Times New Roman" w:hAnsi="Times New Roman" w:cs="Times New Roman"/>
          <w:sz w:val="24"/>
          <w:szCs w:val="24"/>
          <w:lang w:val="en-US"/>
        </w:rPr>
        <w:t xml:space="preserve"> (</w:t>
      </w:r>
      <w:r>
        <w:rPr>
          <w:rFonts w:ascii="Times New Roman" w:hAnsi="Times New Roman" w:cs="Times New Roman"/>
          <w:sz w:val="24"/>
          <w:szCs w:val="24"/>
          <w:lang w:val="en-US"/>
        </w:rPr>
        <w:t>Sejong</w:t>
      </w:r>
      <w:r w:rsidRPr="007B4990">
        <w:rPr>
          <w:rFonts w:ascii="Times New Roman" w:hAnsi="Times New Roman" w:cs="Times New Roman"/>
          <w:sz w:val="24"/>
          <w:szCs w:val="24"/>
          <w:lang w:val="en-US"/>
        </w:rPr>
        <w:t>)</w:t>
      </w:r>
    </w:p>
    <w:p w:rsidR="00D15FB5" w:rsidRPr="007B4990" w:rsidRDefault="00D15FB5" w:rsidP="00D15FB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w:t>
      </w:r>
      <w:r w:rsidRPr="007B4990">
        <w:rPr>
          <w:rFonts w:ascii="Times New Roman" w:hAnsi="Times New Roman" w:cs="Times New Roman"/>
          <w:sz w:val="24"/>
          <w:szCs w:val="24"/>
          <w:lang w:val="en-US"/>
        </w:rPr>
        <w:t>.</w:t>
      </w:r>
      <w:r>
        <w:rPr>
          <w:rFonts w:ascii="Times New Roman" w:hAnsi="Times New Roman" w:cs="Times New Roman"/>
          <w:sz w:val="24"/>
          <w:szCs w:val="24"/>
          <w:lang w:val="en-US"/>
        </w:rPr>
        <w:t>K</w:t>
      </w:r>
      <w:r w:rsidRPr="007B4990">
        <w:rPr>
          <w:rFonts w:ascii="Times New Roman" w:hAnsi="Times New Roman" w:cs="Times New Roman"/>
          <w:sz w:val="24"/>
          <w:szCs w:val="24"/>
          <w:lang w:val="en-US"/>
        </w:rPr>
        <w:t xml:space="preserve">. </w:t>
      </w:r>
      <w:r>
        <w:rPr>
          <w:rFonts w:ascii="Times New Roman" w:hAnsi="Times New Roman" w:cs="Times New Roman"/>
          <w:sz w:val="24"/>
          <w:szCs w:val="24"/>
          <w:lang w:val="en-US"/>
        </w:rPr>
        <w:t>Park</w:t>
      </w:r>
      <w:r w:rsidRPr="007B4990">
        <w:rPr>
          <w:rFonts w:ascii="Times New Roman" w:hAnsi="Times New Roman" w:cs="Times New Roman"/>
          <w:sz w:val="24"/>
          <w:szCs w:val="24"/>
          <w:lang w:val="en-US"/>
        </w:rPr>
        <w:t xml:space="preserve">, </w:t>
      </w:r>
      <w:r>
        <w:rPr>
          <w:rFonts w:ascii="Times New Roman" w:hAnsi="Times New Roman" w:cs="Times New Roman"/>
          <w:sz w:val="24"/>
          <w:szCs w:val="24"/>
          <w:lang w:val="en-US"/>
        </w:rPr>
        <w:t>E</w:t>
      </w:r>
      <w:r w:rsidRPr="007B4990">
        <w:rPr>
          <w:rFonts w:ascii="Times New Roman" w:hAnsi="Times New Roman" w:cs="Times New Roman"/>
          <w:sz w:val="24"/>
          <w:szCs w:val="24"/>
          <w:lang w:val="en-US"/>
        </w:rPr>
        <w:t>.</w:t>
      </w:r>
      <w:r>
        <w:rPr>
          <w:rFonts w:ascii="Times New Roman" w:hAnsi="Times New Roman" w:cs="Times New Roman"/>
          <w:sz w:val="24"/>
          <w:szCs w:val="24"/>
          <w:lang w:val="en-US"/>
        </w:rPr>
        <w:t>S</w:t>
      </w:r>
      <w:r w:rsidRPr="007B4990">
        <w:rPr>
          <w:rFonts w:ascii="Times New Roman" w:hAnsi="Times New Roman" w:cs="Times New Roman"/>
          <w:sz w:val="24"/>
          <w:szCs w:val="24"/>
          <w:lang w:val="en-US"/>
        </w:rPr>
        <w:t xml:space="preserve">. </w:t>
      </w:r>
      <w:r>
        <w:rPr>
          <w:rFonts w:ascii="Times New Roman" w:hAnsi="Times New Roman" w:cs="Times New Roman"/>
          <w:sz w:val="24"/>
          <w:szCs w:val="24"/>
          <w:lang w:val="en-US"/>
        </w:rPr>
        <w:t>Kim</w:t>
      </w:r>
      <w:r w:rsidRPr="007B4990">
        <w:rPr>
          <w:rFonts w:ascii="Times New Roman" w:hAnsi="Times New Roman" w:cs="Times New Roman"/>
          <w:sz w:val="24"/>
          <w:szCs w:val="24"/>
          <w:lang w:val="en-US"/>
        </w:rPr>
        <w:t xml:space="preserve">, </w:t>
      </w:r>
      <w:r>
        <w:rPr>
          <w:rFonts w:ascii="Times New Roman" w:hAnsi="Times New Roman" w:cs="Times New Roman"/>
          <w:sz w:val="24"/>
          <w:szCs w:val="24"/>
          <w:lang w:val="en-US"/>
        </w:rPr>
        <w:t>C</w:t>
      </w:r>
      <w:r w:rsidRPr="007B4990">
        <w:rPr>
          <w:rFonts w:ascii="Times New Roman" w:hAnsi="Times New Roman" w:cs="Times New Roman"/>
          <w:sz w:val="24"/>
          <w:szCs w:val="24"/>
          <w:lang w:val="en-US"/>
        </w:rPr>
        <w:t>.</w:t>
      </w:r>
      <w:r>
        <w:rPr>
          <w:rFonts w:ascii="Times New Roman" w:hAnsi="Times New Roman" w:cs="Times New Roman"/>
          <w:sz w:val="24"/>
          <w:szCs w:val="24"/>
          <w:lang w:val="en-US"/>
        </w:rPr>
        <w:t>S</w:t>
      </w:r>
      <w:r w:rsidRPr="007B4990">
        <w:rPr>
          <w:rFonts w:ascii="Times New Roman" w:hAnsi="Times New Roman" w:cs="Times New Roman"/>
          <w:sz w:val="24"/>
          <w:szCs w:val="24"/>
          <w:lang w:val="en-US"/>
        </w:rPr>
        <w:t xml:space="preserve">. </w:t>
      </w:r>
      <w:r>
        <w:rPr>
          <w:rFonts w:ascii="Times New Roman" w:hAnsi="Times New Roman" w:cs="Times New Roman"/>
          <w:sz w:val="24"/>
          <w:szCs w:val="24"/>
          <w:lang w:val="en-US"/>
        </w:rPr>
        <w:t>Park</w:t>
      </w:r>
    </w:p>
    <w:p w:rsidR="00D15FB5" w:rsidRPr="007B4990" w:rsidRDefault="00D15FB5" w:rsidP="00D15FB5">
      <w:pPr>
        <w:spacing w:after="0" w:line="240" w:lineRule="auto"/>
        <w:jc w:val="both"/>
        <w:rPr>
          <w:rFonts w:ascii="Times New Roman" w:hAnsi="Times New Roman" w:cs="Times New Roman"/>
          <w:sz w:val="24"/>
          <w:szCs w:val="24"/>
          <w:lang w:val="en-US"/>
        </w:rPr>
      </w:pPr>
    </w:p>
    <w:p w:rsidR="00D15FB5" w:rsidRPr="007B4990" w:rsidRDefault="00D15FB5" w:rsidP="00D15FB5">
      <w:pPr>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China</w:t>
      </w:r>
      <w:r w:rsidRPr="007B4990">
        <w:rPr>
          <w:rFonts w:ascii="Times New Roman" w:hAnsi="Times New Roman" w:cs="Times New Roman"/>
          <w:b/>
          <w:bCs/>
          <w:sz w:val="24"/>
          <w:szCs w:val="24"/>
          <w:lang w:val="en-US"/>
        </w:rPr>
        <w:t>:</w:t>
      </w:r>
    </w:p>
    <w:p w:rsidR="00D15FB5" w:rsidRPr="007B4990" w:rsidRDefault="00D15FB5" w:rsidP="00D15FB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IMP</w:t>
      </w:r>
      <w:r w:rsidRPr="007B4990">
        <w:rPr>
          <w:rFonts w:ascii="Times New Roman" w:hAnsi="Times New Roman" w:cs="Times New Roman"/>
          <w:sz w:val="24"/>
          <w:szCs w:val="24"/>
          <w:lang w:val="en-US"/>
        </w:rPr>
        <w:t xml:space="preserve"> (</w:t>
      </w:r>
      <w:r>
        <w:rPr>
          <w:rFonts w:ascii="Times New Roman" w:hAnsi="Times New Roman" w:cs="Times New Roman"/>
          <w:sz w:val="24"/>
          <w:szCs w:val="24"/>
          <w:lang w:val="en-US"/>
        </w:rPr>
        <w:t>Lanzhou</w:t>
      </w:r>
      <w:r w:rsidRPr="007B4990">
        <w:rPr>
          <w:rFonts w:ascii="Times New Roman" w:hAnsi="Times New Roman" w:cs="Times New Roman"/>
          <w:sz w:val="24"/>
          <w:szCs w:val="24"/>
          <w:lang w:val="en-US"/>
        </w:rPr>
        <w:t>)</w:t>
      </w:r>
    </w:p>
    <w:p w:rsidR="00D15FB5" w:rsidRPr="007B4990" w:rsidRDefault="00D15FB5" w:rsidP="00D15FB5">
      <w:pPr>
        <w:spacing w:after="0" w:line="240" w:lineRule="auto"/>
        <w:jc w:val="both"/>
        <w:rPr>
          <w:rFonts w:ascii="Times New Roman" w:hAnsi="Times New Roman" w:cs="Times New Roman"/>
          <w:sz w:val="24"/>
          <w:szCs w:val="24"/>
          <w:lang w:val="en-US"/>
        </w:rPr>
      </w:pPr>
      <w:r w:rsidRPr="00FA37A9">
        <w:rPr>
          <w:rFonts w:ascii="Times New Roman" w:hAnsi="Times New Roman" w:cs="Times New Roman"/>
          <w:sz w:val="24"/>
          <w:szCs w:val="24"/>
          <w:lang w:val="en-US"/>
        </w:rPr>
        <w:t>H</w:t>
      </w:r>
      <w:r w:rsidRPr="007B4990">
        <w:rPr>
          <w:rFonts w:ascii="Times New Roman" w:hAnsi="Times New Roman" w:cs="Times New Roman"/>
          <w:sz w:val="24"/>
          <w:szCs w:val="24"/>
          <w:lang w:val="en-US"/>
        </w:rPr>
        <w:t xml:space="preserve">. </w:t>
      </w:r>
      <w:r w:rsidRPr="00FA37A9">
        <w:rPr>
          <w:rFonts w:ascii="Times New Roman" w:hAnsi="Times New Roman" w:cs="Times New Roman"/>
          <w:sz w:val="24"/>
          <w:szCs w:val="24"/>
          <w:lang w:val="en-US"/>
        </w:rPr>
        <w:t>Zhao</w:t>
      </w:r>
      <w:r w:rsidRPr="007B4990">
        <w:rPr>
          <w:rFonts w:ascii="Times New Roman" w:hAnsi="Times New Roman" w:cs="Times New Roman"/>
          <w:sz w:val="24"/>
          <w:szCs w:val="24"/>
          <w:lang w:val="en-US"/>
        </w:rPr>
        <w:t xml:space="preserve">, </w:t>
      </w:r>
      <w:r w:rsidRPr="00FA37A9">
        <w:rPr>
          <w:rFonts w:ascii="Times New Roman" w:hAnsi="Times New Roman" w:cs="Times New Roman"/>
          <w:sz w:val="24"/>
          <w:szCs w:val="24"/>
          <w:lang w:val="en-US"/>
        </w:rPr>
        <w:t>L</w:t>
      </w:r>
      <w:r w:rsidRPr="007B4990">
        <w:rPr>
          <w:rFonts w:ascii="Times New Roman" w:hAnsi="Times New Roman" w:cs="Times New Roman"/>
          <w:sz w:val="24"/>
          <w:szCs w:val="24"/>
          <w:lang w:val="en-US"/>
        </w:rPr>
        <w:t xml:space="preserve">. </w:t>
      </w:r>
      <w:r w:rsidRPr="00FA37A9">
        <w:rPr>
          <w:rFonts w:ascii="Times New Roman" w:hAnsi="Times New Roman" w:cs="Times New Roman"/>
          <w:sz w:val="24"/>
          <w:szCs w:val="24"/>
          <w:lang w:val="en-US"/>
        </w:rPr>
        <w:t>Sun</w:t>
      </w:r>
    </w:p>
    <w:p w:rsidR="00D15FB5" w:rsidRPr="007B4990" w:rsidRDefault="00D15FB5" w:rsidP="00D15FB5">
      <w:pPr>
        <w:spacing w:after="0" w:line="240" w:lineRule="auto"/>
        <w:jc w:val="both"/>
        <w:rPr>
          <w:rFonts w:ascii="Times New Roman" w:hAnsi="Times New Roman" w:cs="Times New Roman"/>
          <w:sz w:val="24"/>
          <w:szCs w:val="24"/>
          <w:lang w:val="en-US"/>
        </w:rPr>
      </w:pPr>
    </w:p>
    <w:p w:rsidR="00D15FB5" w:rsidRPr="007B4990" w:rsidRDefault="00D15FB5" w:rsidP="00D15FB5">
      <w:pPr>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Japan</w:t>
      </w:r>
      <w:r w:rsidRPr="007B4990">
        <w:rPr>
          <w:rFonts w:ascii="Times New Roman" w:hAnsi="Times New Roman" w:cs="Times New Roman"/>
          <w:b/>
          <w:bCs/>
          <w:sz w:val="24"/>
          <w:szCs w:val="24"/>
          <w:lang w:val="en-US"/>
        </w:rPr>
        <w:t>:</w:t>
      </w:r>
    </w:p>
    <w:p w:rsidR="00D15FB5" w:rsidRPr="007B4990" w:rsidRDefault="00D15FB5" w:rsidP="00D15FB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Nihon Univ.</w:t>
      </w:r>
      <w:r w:rsidRPr="007B4990">
        <w:rPr>
          <w:rFonts w:ascii="Times New Roman" w:hAnsi="Times New Roman" w:cs="Times New Roman"/>
          <w:sz w:val="24"/>
          <w:szCs w:val="24"/>
          <w:lang w:val="en-US"/>
        </w:rPr>
        <w:t xml:space="preserve"> (</w:t>
      </w:r>
      <w:r>
        <w:rPr>
          <w:rFonts w:ascii="Times New Roman" w:hAnsi="Times New Roman" w:cs="Times New Roman"/>
          <w:sz w:val="24"/>
          <w:szCs w:val="24"/>
          <w:lang w:val="en-US"/>
        </w:rPr>
        <w:t>Chiba</w:t>
      </w:r>
      <w:r w:rsidRPr="007B4990">
        <w:rPr>
          <w:rFonts w:ascii="Times New Roman" w:hAnsi="Times New Roman" w:cs="Times New Roman"/>
          <w:sz w:val="24"/>
          <w:szCs w:val="24"/>
          <w:lang w:val="en-US"/>
        </w:rPr>
        <w:t>)</w:t>
      </w:r>
    </w:p>
    <w:p w:rsidR="00D15FB5" w:rsidRPr="007B4990" w:rsidRDefault="00D15FB5" w:rsidP="00D15FB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Pr="007B4990">
        <w:rPr>
          <w:rFonts w:ascii="Times New Roman" w:hAnsi="Times New Roman" w:cs="Times New Roman"/>
          <w:sz w:val="24"/>
          <w:szCs w:val="24"/>
          <w:lang w:val="en-US"/>
        </w:rPr>
        <w:t xml:space="preserve">. </w:t>
      </w:r>
      <w:r>
        <w:rPr>
          <w:rFonts w:ascii="Times New Roman" w:hAnsi="Times New Roman" w:cs="Times New Roman"/>
          <w:sz w:val="24"/>
          <w:szCs w:val="24"/>
          <w:lang w:val="en-US"/>
        </w:rPr>
        <w:t>Katayama</w:t>
      </w:r>
    </w:p>
    <w:p w:rsidR="00D15FB5" w:rsidRPr="007B4990" w:rsidRDefault="00D15FB5" w:rsidP="00D15FB5">
      <w:pPr>
        <w:spacing w:after="0" w:line="240" w:lineRule="auto"/>
        <w:jc w:val="both"/>
        <w:rPr>
          <w:rFonts w:ascii="Times New Roman" w:hAnsi="Times New Roman" w:cs="Times New Roman"/>
          <w:sz w:val="24"/>
          <w:szCs w:val="24"/>
          <w:lang w:val="en-US"/>
        </w:rPr>
      </w:pPr>
    </w:p>
    <w:p w:rsidR="00D15FB5" w:rsidRPr="007B4990" w:rsidRDefault="00D15FB5" w:rsidP="00D15FB5">
      <w:pPr>
        <w:spacing w:after="0" w:line="240" w:lineRule="auto"/>
        <w:jc w:val="both"/>
        <w:rPr>
          <w:rFonts w:ascii="Times New Roman" w:hAnsi="Times New Roman" w:cs="Times New Roman"/>
          <w:sz w:val="24"/>
          <w:szCs w:val="24"/>
          <w:lang w:val="en-US"/>
        </w:rPr>
      </w:pPr>
    </w:p>
    <w:p w:rsidR="00D15FB5" w:rsidRDefault="00D15FB5" w:rsidP="00D15FB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Project leaders: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L.V. Grigorenko (FLNR JINR)</w:t>
      </w:r>
    </w:p>
    <w:p w:rsidR="00D15FB5" w:rsidRPr="00097363" w:rsidRDefault="00D15FB5" w:rsidP="00D15FB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T.V. Kulevoy (NRC “KI” - ITEP)</w:t>
      </w:r>
    </w:p>
    <w:p w:rsidR="00D15FB5" w:rsidRDefault="00D15FB5" w:rsidP="00D15FB5">
      <w:pPr>
        <w:spacing w:after="0" w:line="240" w:lineRule="auto"/>
        <w:jc w:val="both"/>
        <w:rPr>
          <w:rFonts w:ascii="Times New Roman" w:hAnsi="Times New Roman" w:cs="Times New Roman"/>
          <w:sz w:val="24"/>
          <w:szCs w:val="24"/>
          <w:lang w:val="en-US"/>
        </w:rPr>
      </w:pPr>
    </w:p>
    <w:p w:rsidR="00D15FB5" w:rsidRDefault="00D15FB5" w:rsidP="00D15FB5">
      <w:pPr>
        <w:spacing w:after="0" w:line="240" w:lineRule="auto"/>
        <w:jc w:val="both"/>
        <w:rPr>
          <w:rFonts w:ascii="Times New Roman" w:hAnsi="Times New Roman" w:cs="Times New Roman"/>
          <w:sz w:val="24"/>
          <w:szCs w:val="24"/>
          <w:lang w:val="en-US"/>
        </w:rPr>
      </w:pPr>
    </w:p>
    <w:p w:rsidR="00D15FB5" w:rsidRDefault="00D15FB5" w:rsidP="00D15FB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Deputy project leaders:</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A.S. Fomichev (FLNR JINR)</w:t>
      </w:r>
    </w:p>
    <w:p w:rsidR="00D15FB5" w:rsidRDefault="00D15FB5" w:rsidP="00D15FB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A.A. Efremov (FLNR JINR)</w:t>
      </w:r>
    </w:p>
    <w:p w:rsidR="00D15FB5" w:rsidRPr="007B4990" w:rsidRDefault="00D15FB5" w:rsidP="00D15FB5">
      <w:pPr>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7B4990">
        <w:rPr>
          <w:rFonts w:ascii="Times New Roman" w:hAnsi="Times New Roman" w:cs="Times New Roman"/>
          <w:sz w:val="24"/>
          <w:szCs w:val="24"/>
          <w:lang w:val="pl-PL"/>
        </w:rPr>
        <w:t>S.M. Polozov (NRNU MEPhI)</w:t>
      </w:r>
    </w:p>
    <w:p w:rsidR="00D15FB5" w:rsidRPr="007B4990" w:rsidRDefault="00D15FB5" w:rsidP="00D15FB5">
      <w:pPr>
        <w:spacing w:after="0" w:line="240" w:lineRule="auto"/>
        <w:jc w:val="both"/>
        <w:rPr>
          <w:rFonts w:ascii="Times New Roman" w:hAnsi="Times New Roman" w:cs="Times New Roman"/>
          <w:sz w:val="24"/>
          <w:szCs w:val="24"/>
          <w:lang w:val="pl-PL"/>
        </w:rPr>
      </w:pPr>
    </w:p>
    <w:p w:rsidR="00D15FB5" w:rsidRDefault="00D15FB5" w:rsidP="00D15FB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Submitted to Science Organization Department: </w:t>
      </w:r>
      <w:r>
        <w:rPr>
          <w:rFonts w:ascii="Times New Roman" w:hAnsi="Times New Roman" w:cs="Times New Roman"/>
          <w:sz w:val="24"/>
          <w:szCs w:val="24"/>
          <w:lang w:val="en-US"/>
        </w:rPr>
        <w:tab/>
      </w:r>
      <w:r w:rsidR="00F250E1">
        <w:rPr>
          <w:rFonts w:ascii="Times New Roman" w:hAnsi="Times New Roman" w:cs="Times New Roman"/>
          <w:sz w:val="24"/>
          <w:szCs w:val="24"/>
          <w:u w:val="single"/>
        </w:rPr>
        <w:t>.</w:t>
      </w:r>
    </w:p>
    <w:p w:rsidR="00D15FB5" w:rsidRDefault="00D15FB5" w:rsidP="00D15FB5">
      <w:pPr>
        <w:spacing w:after="0" w:line="240" w:lineRule="auto"/>
        <w:jc w:val="both"/>
        <w:rPr>
          <w:rFonts w:ascii="Times New Roman" w:hAnsi="Times New Roman" w:cs="Times New Roman"/>
          <w:sz w:val="24"/>
          <w:szCs w:val="24"/>
          <w:lang w:val="en-US"/>
        </w:rPr>
      </w:pPr>
    </w:p>
    <w:p w:rsidR="00D15FB5" w:rsidRDefault="00D15FB5" w:rsidP="00D15FB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Reported on Scientific and Technical Council:</w:t>
      </w:r>
      <w:r>
        <w:rPr>
          <w:rFonts w:ascii="Times New Roman" w:hAnsi="Times New Roman" w:cs="Times New Roman"/>
          <w:sz w:val="24"/>
          <w:szCs w:val="24"/>
          <w:lang w:val="en-US"/>
        </w:rPr>
        <w:tab/>
      </w:r>
      <w:r w:rsidRPr="00F250E1">
        <w:rPr>
          <w:rFonts w:ascii="Times New Roman" w:hAnsi="Times New Roman" w:cs="Times New Roman"/>
          <w:sz w:val="24"/>
          <w:szCs w:val="24"/>
          <w:u w:val="single"/>
          <w:lang w:val="en-US"/>
        </w:rPr>
        <w:t>April 17, 2019</w:t>
      </w:r>
    </w:p>
    <w:p w:rsidR="00D15FB5" w:rsidRDefault="00D15FB5" w:rsidP="00D15FB5">
      <w:pPr>
        <w:spacing w:after="0" w:line="240" w:lineRule="auto"/>
        <w:jc w:val="both"/>
        <w:rPr>
          <w:rFonts w:ascii="Times New Roman" w:hAnsi="Times New Roman" w:cs="Times New Roman"/>
          <w:sz w:val="24"/>
          <w:szCs w:val="24"/>
          <w:lang w:val="en-US"/>
        </w:rPr>
      </w:pPr>
    </w:p>
    <w:p w:rsidR="00D15FB5" w:rsidRDefault="00D15FB5" w:rsidP="00D15FB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Discussed within a round table format on the international meeting </w:t>
      </w:r>
      <w:r w:rsidRPr="00D87EE7">
        <w:rPr>
          <w:rFonts w:ascii="Times New Roman" w:hAnsi="Times New Roman" w:cs="Times New Roman"/>
          <w:sz w:val="24"/>
          <w:szCs w:val="24"/>
          <w:lang w:val="en-US"/>
        </w:rPr>
        <w:t>“</w:t>
      </w:r>
      <w:r w:rsidRPr="00FB2F62">
        <w:rPr>
          <w:rFonts w:ascii="Times New Roman" w:hAnsi="Times New Roman" w:cs="Times New Roman"/>
          <w:sz w:val="24"/>
          <w:szCs w:val="24"/>
          <w:lang w:val="en-US"/>
        </w:rPr>
        <w:t>Technicalmeetingonconceptualdesignofprospectivehigh</w:t>
      </w:r>
      <w:r w:rsidRPr="00D87EE7">
        <w:rPr>
          <w:rFonts w:ascii="Times New Roman" w:hAnsi="Times New Roman" w:cs="Times New Roman"/>
          <w:sz w:val="24"/>
          <w:szCs w:val="24"/>
          <w:lang w:val="en-US"/>
        </w:rPr>
        <w:t>-</w:t>
      </w:r>
      <w:r w:rsidRPr="00FB2F62">
        <w:rPr>
          <w:rFonts w:ascii="Times New Roman" w:hAnsi="Times New Roman" w:cs="Times New Roman"/>
          <w:sz w:val="24"/>
          <w:szCs w:val="24"/>
          <w:lang w:val="en-US"/>
        </w:rPr>
        <w:t>currentheavy</w:t>
      </w:r>
      <w:r w:rsidRPr="00D87EE7">
        <w:rPr>
          <w:rFonts w:ascii="Times New Roman" w:hAnsi="Times New Roman" w:cs="Times New Roman"/>
          <w:sz w:val="24"/>
          <w:szCs w:val="24"/>
          <w:lang w:val="en-US"/>
        </w:rPr>
        <w:t>-</w:t>
      </w:r>
      <w:r w:rsidRPr="00FB2F62">
        <w:rPr>
          <w:rFonts w:ascii="Times New Roman" w:hAnsi="Times New Roman" w:cs="Times New Roman"/>
          <w:sz w:val="24"/>
          <w:szCs w:val="24"/>
          <w:lang w:val="en-US"/>
        </w:rPr>
        <w:t>ioncw</w:t>
      </w:r>
      <w:r w:rsidRPr="00D87EE7">
        <w:rPr>
          <w:rFonts w:ascii="Times New Roman" w:hAnsi="Times New Roman" w:cs="Times New Roman"/>
          <w:sz w:val="24"/>
          <w:szCs w:val="24"/>
          <w:lang w:val="en-US"/>
        </w:rPr>
        <w:t>-</w:t>
      </w:r>
      <w:r w:rsidRPr="00FB2F62">
        <w:rPr>
          <w:rFonts w:ascii="Times New Roman" w:hAnsi="Times New Roman" w:cs="Times New Roman"/>
          <w:sz w:val="24"/>
          <w:szCs w:val="24"/>
          <w:lang w:val="en-US"/>
        </w:rPr>
        <w:t>LINACforRIBresearchatJINR</w:t>
      </w:r>
      <w:r w:rsidRPr="00D87EE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Dubna, February 8, 2019; </w:t>
      </w:r>
      <w:hyperlink r:id="rId7" w:history="1">
        <w:r w:rsidRPr="00227678">
          <w:rPr>
            <w:rStyle w:val="af1"/>
            <w:rFonts w:ascii="Times New Roman" w:hAnsi="Times New Roman" w:cs="Times New Roman"/>
            <w:sz w:val="24"/>
            <w:szCs w:val="24"/>
            <w:lang w:val="en-US"/>
          </w:rPr>
          <w:t>http://aculina.jinr.ru/derica.php</w:t>
        </w:r>
      </w:hyperlink>
    </w:p>
    <w:p w:rsidR="00D15FB5" w:rsidRDefault="00D15FB5" w:rsidP="00D15FB5">
      <w:pPr>
        <w:spacing w:after="0" w:line="240" w:lineRule="auto"/>
        <w:jc w:val="both"/>
        <w:rPr>
          <w:rFonts w:ascii="Times New Roman" w:hAnsi="Times New Roman" w:cs="Times New Roman"/>
          <w:sz w:val="24"/>
          <w:szCs w:val="24"/>
          <w:lang w:val="en-US"/>
        </w:rPr>
      </w:pPr>
    </w:p>
    <w:p w:rsidR="00D15FB5" w:rsidRDefault="00D15FB5" w:rsidP="00D15FB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D15FB5" w:rsidRPr="00C04718" w:rsidRDefault="00D15FB5" w:rsidP="00D15FB5">
      <w:pPr>
        <w:jc w:val="right"/>
        <w:rPr>
          <w:rFonts w:ascii="Times New Roman" w:hAnsi="Times New Roman" w:cs="Times New Roman"/>
          <w:sz w:val="28"/>
          <w:szCs w:val="28"/>
          <w:lang w:val="en-US"/>
        </w:rPr>
      </w:pPr>
      <w:r>
        <w:rPr>
          <w:rFonts w:ascii="Times New Roman" w:hAnsi="Times New Roman" w:cs="Times New Roman"/>
          <w:sz w:val="28"/>
          <w:szCs w:val="28"/>
          <w:lang w:val="en-US"/>
        </w:rPr>
        <w:lastRenderedPageBreak/>
        <w:t>Form</w:t>
      </w:r>
      <w:r w:rsidRPr="00C04718">
        <w:rPr>
          <w:rFonts w:ascii="Times New Roman" w:hAnsi="Times New Roman" w:cs="Times New Roman"/>
          <w:sz w:val="28"/>
          <w:szCs w:val="28"/>
          <w:lang w:val="en-US"/>
        </w:rPr>
        <w:t xml:space="preserve"> 25</w:t>
      </w:r>
    </w:p>
    <w:p w:rsidR="00D15FB5" w:rsidRDefault="00D15FB5" w:rsidP="00D15FB5">
      <w:pPr>
        <w:jc w:val="center"/>
        <w:rPr>
          <w:rFonts w:ascii="Times New Roman" w:hAnsi="Times New Roman" w:cs="Times New Roman"/>
          <w:sz w:val="24"/>
          <w:szCs w:val="24"/>
          <w:lang w:val="en-US"/>
        </w:rPr>
      </w:pPr>
    </w:p>
    <w:p w:rsidR="00D15FB5" w:rsidRDefault="00D15FB5" w:rsidP="00D15FB5">
      <w:pPr>
        <w:jc w:val="center"/>
        <w:rPr>
          <w:rFonts w:ascii="Times New Roman" w:hAnsi="Times New Roman" w:cs="Times New Roman"/>
          <w:sz w:val="24"/>
          <w:szCs w:val="24"/>
          <w:lang w:val="en-US"/>
        </w:rPr>
      </w:pPr>
      <w:r>
        <w:rPr>
          <w:rFonts w:ascii="Times New Roman" w:hAnsi="Times New Roman" w:cs="Times New Roman"/>
          <w:sz w:val="24"/>
          <w:szCs w:val="24"/>
          <w:lang w:val="en-US"/>
        </w:rPr>
        <w:t>Project approval list</w:t>
      </w:r>
    </w:p>
    <w:p w:rsidR="00D15FB5" w:rsidRPr="007B4990" w:rsidRDefault="00D15FB5" w:rsidP="00D15FB5">
      <w:pPr>
        <w:jc w:val="center"/>
        <w:rPr>
          <w:rFonts w:ascii="Times New Roman" w:hAnsi="Times New Roman" w:cs="Times New Roman"/>
          <w:sz w:val="24"/>
          <w:szCs w:val="24"/>
          <w:lang w:val="en-US"/>
        </w:rPr>
      </w:pPr>
      <w:r>
        <w:rPr>
          <w:rFonts w:ascii="Times New Roman" w:hAnsi="Times New Roman" w:cs="Times New Roman"/>
          <w:b/>
          <w:bCs/>
          <w:sz w:val="24"/>
          <w:szCs w:val="24"/>
          <w:lang w:val="en-US"/>
        </w:rPr>
        <w:t>“</w:t>
      </w:r>
      <w:r w:rsidRPr="007E7ED5">
        <w:rPr>
          <w:rFonts w:ascii="Times New Roman" w:hAnsi="Times New Roman" w:cs="Times New Roman"/>
          <w:b/>
          <w:sz w:val="24"/>
        </w:rPr>
        <w:t>Construction of a prototype of the initial section of the high-current heavy-ion linear accelerator for the production of intense radioactive ion beams for basic research</w:t>
      </w:r>
      <w:r>
        <w:rPr>
          <w:rFonts w:ascii="Times New Roman" w:hAnsi="Times New Roman" w:cs="Times New Roman"/>
          <w:b/>
          <w:sz w:val="24"/>
          <w:lang w:val="en-US"/>
        </w:rPr>
        <w:t>”</w:t>
      </w:r>
    </w:p>
    <w:p w:rsidR="00D15FB5" w:rsidRDefault="00D15FB5" w:rsidP="00D15FB5">
      <w:pPr>
        <w:jc w:val="center"/>
        <w:rPr>
          <w:rFonts w:ascii="Times New Roman" w:hAnsi="Times New Roman" w:cs="Times New Roman"/>
          <w:sz w:val="24"/>
          <w:szCs w:val="24"/>
          <w:lang w:val="en-US"/>
        </w:rPr>
      </w:pPr>
      <w:r>
        <w:rPr>
          <w:rFonts w:ascii="Times New Roman" w:hAnsi="Times New Roman" w:cs="Times New Roman"/>
          <w:sz w:val="24"/>
          <w:szCs w:val="24"/>
          <w:lang w:val="en-US"/>
        </w:rPr>
        <w:t>and its supplement for the physical program of the project</w:t>
      </w:r>
    </w:p>
    <w:p w:rsidR="00D15FB5" w:rsidRDefault="00D15FB5" w:rsidP="00D15FB5">
      <w:pPr>
        <w:jc w:val="center"/>
        <w:rPr>
          <w:rFonts w:ascii="Times New Roman" w:hAnsi="Times New Roman" w:cs="Times New Roman"/>
          <w:sz w:val="24"/>
          <w:szCs w:val="24"/>
          <w:lang w:val="en-US"/>
        </w:rPr>
      </w:pPr>
      <w:r>
        <w:rPr>
          <w:rFonts w:ascii="Times New Roman" w:hAnsi="Times New Roman" w:cs="Times New Roman"/>
          <w:b/>
          <w:bCs/>
          <w:sz w:val="24"/>
          <w:szCs w:val="24"/>
          <w:lang w:val="en-US"/>
        </w:rPr>
        <w:t>“</w:t>
      </w:r>
      <w:r>
        <w:rPr>
          <w:rFonts w:ascii="Times New Roman" w:hAnsi="Times New Roman" w:cs="Times New Roman"/>
          <w:b/>
          <w:bCs/>
          <w:sz w:val="24"/>
          <w:szCs w:val="24"/>
          <w:lang w:val="en-US" w:eastAsia="ru-RU"/>
        </w:rPr>
        <w:t>Development of the FLNR accelerator complex and experimental setups</w:t>
      </w:r>
      <w:r w:rsidRPr="007B4990">
        <w:rPr>
          <w:rFonts w:ascii="Times New Roman" w:hAnsi="Times New Roman" w:cs="Times New Roman"/>
          <w:b/>
          <w:bCs/>
          <w:sz w:val="24"/>
          <w:szCs w:val="24"/>
          <w:lang w:val="en-US" w:eastAsia="ru-RU"/>
        </w:rPr>
        <w:t xml:space="preserve"> (</w:t>
      </w:r>
      <w:r w:rsidRPr="007B4990">
        <w:rPr>
          <w:rFonts w:ascii="Times New Roman" w:hAnsi="Times New Roman" w:cs="Times New Roman"/>
          <w:b/>
          <w:bCs/>
          <w:sz w:val="24"/>
          <w:szCs w:val="24"/>
          <w:lang w:val="en-US"/>
        </w:rPr>
        <w:t>DRIBs-III</w:t>
      </w:r>
      <w:r w:rsidRPr="007B4990">
        <w:rPr>
          <w:rFonts w:ascii="Times New Roman" w:hAnsi="Times New Roman" w:cs="Times New Roman"/>
          <w:b/>
          <w:bCs/>
          <w:sz w:val="24"/>
          <w:szCs w:val="24"/>
          <w:lang w:val="en-US" w:eastAsia="ru-RU"/>
        </w:rPr>
        <w:t>)</w:t>
      </w:r>
      <w:r>
        <w:rPr>
          <w:rFonts w:ascii="Times New Roman" w:hAnsi="Times New Roman" w:cs="Times New Roman"/>
          <w:b/>
          <w:bCs/>
          <w:sz w:val="24"/>
          <w:szCs w:val="24"/>
          <w:lang w:val="en-US"/>
        </w:rPr>
        <w:t>”</w:t>
      </w:r>
      <w:r>
        <w:rPr>
          <w:rFonts w:ascii="Times New Roman" w:hAnsi="Times New Roman" w:cs="Times New Roman"/>
          <w:sz w:val="24"/>
          <w:szCs w:val="24"/>
          <w:lang w:val="en-US"/>
        </w:rPr>
        <w:t>on the years</w:t>
      </w:r>
      <w:r w:rsidRPr="007B4990">
        <w:rPr>
          <w:rFonts w:ascii="Times New Roman" w:hAnsi="Times New Roman" w:cs="Times New Roman"/>
          <w:sz w:val="24"/>
          <w:szCs w:val="24"/>
          <w:lang w:val="en-US"/>
        </w:rPr>
        <w:t xml:space="preserve"> 20</w:t>
      </w:r>
      <w:r w:rsidR="00F43349">
        <w:rPr>
          <w:rFonts w:ascii="Times New Roman" w:hAnsi="Times New Roman" w:cs="Times New Roman"/>
          <w:sz w:val="24"/>
          <w:szCs w:val="24"/>
          <w:lang w:val="en-US"/>
        </w:rPr>
        <w:t>20</w:t>
      </w:r>
      <w:r w:rsidRPr="007B4990">
        <w:rPr>
          <w:rFonts w:ascii="Times New Roman" w:hAnsi="Times New Roman" w:cs="Times New Roman"/>
          <w:sz w:val="24"/>
          <w:szCs w:val="24"/>
          <w:lang w:val="en-US"/>
        </w:rPr>
        <w:t>/2021.</w:t>
      </w:r>
      <w:r w:rsidRPr="002A5EDE">
        <w:rPr>
          <w:rFonts w:ascii="Times New Roman" w:hAnsi="Times New Roman" w:cs="Times New Roman"/>
          <w:sz w:val="24"/>
          <w:szCs w:val="24"/>
          <w:lang w:val="en-US"/>
        </w:rPr>
        <w:br/>
      </w:r>
    </w:p>
    <w:p w:rsidR="00D15FB5" w:rsidRPr="007B4990" w:rsidRDefault="00D15FB5" w:rsidP="00D15FB5">
      <w:pPr>
        <w:jc w:val="center"/>
        <w:rPr>
          <w:rFonts w:ascii="Times New Roman" w:hAnsi="Times New Roman" w:cs="Times New Roman"/>
          <w:sz w:val="24"/>
          <w:szCs w:val="24"/>
          <w:lang w:val="en-US"/>
        </w:rPr>
      </w:pPr>
      <w:r>
        <w:rPr>
          <w:rFonts w:ascii="Times New Roman" w:hAnsi="Times New Roman" w:cs="Times New Roman"/>
          <w:sz w:val="24"/>
          <w:szCs w:val="24"/>
          <w:lang w:val="en-US"/>
        </w:rPr>
        <w:t>Theme</w:t>
      </w:r>
      <w:r w:rsidRPr="007B4990">
        <w:rPr>
          <w:rFonts w:ascii="Times New Roman" w:hAnsi="Times New Roman" w:cs="Times New Roman"/>
          <w:sz w:val="24"/>
          <w:szCs w:val="24"/>
          <w:lang w:val="en-US"/>
        </w:rPr>
        <w:t>:  03-0-1129-2017/21</w:t>
      </w:r>
    </w:p>
    <w:p w:rsidR="00D15FB5" w:rsidRDefault="00D15FB5" w:rsidP="00D15FB5">
      <w:pPr>
        <w:jc w:val="center"/>
        <w:rPr>
          <w:rFonts w:ascii="Times New Roman" w:hAnsi="Times New Roman" w:cs="Times New Roman"/>
          <w:sz w:val="24"/>
          <w:szCs w:val="24"/>
          <w:lang w:val="en-US"/>
        </w:rPr>
      </w:pPr>
      <w:r>
        <w:rPr>
          <w:rFonts w:ascii="Times New Roman" w:hAnsi="Times New Roman" w:cs="Times New Roman"/>
          <w:sz w:val="24"/>
          <w:szCs w:val="24"/>
          <w:lang w:val="en-US"/>
        </w:rPr>
        <w:t>Theme leaders</w:t>
      </w:r>
      <w:r w:rsidRPr="00C0471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G.G. Gulbekian, S.N. Dmitriev, M.G. Itkis </w:t>
      </w:r>
    </w:p>
    <w:p w:rsidR="00D15FB5" w:rsidRPr="00E95040" w:rsidRDefault="00D15FB5" w:rsidP="00D15FB5">
      <w:pPr>
        <w:jc w:val="center"/>
        <w:rPr>
          <w:rFonts w:ascii="Times New Roman" w:hAnsi="Times New Roman" w:cs="Times New Roman"/>
          <w:sz w:val="24"/>
          <w:szCs w:val="24"/>
          <w:lang w:val="en-US"/>
        </w:rPr>
      </w:pPr>
      <w:r>
        <w:rPr>
          <w:rFonts w:ascii="Times New Roman" w:hAnsi="Times New Roman" w:cs="Times New Roman"/>
          <w:sz w:val="24"/>
          <w:szCs w:val="24"/>
          <w:lang w:val="en-US"/>
        </w:rPr>
        <w:t>Project leaders</w:t>
      </w:r>
      <w:r w:rsidRPr="00C04718">
        <w:rPr>
          <w:rFonts w:ascii="Times New Roman" w:hAnsi="Times New Roman" w:cs="Times New Roman"/>
          <w:sz w:val="24"/>
          <w:szCs w:val="24"/>
          <w:lang w:val="en-US"/>
        </w:rPr>
        <w:t xml:space="preserve">: </w:t>
      </w:r>
      <w:r>
        <w:rPr>
          <w:rFonts w:ascii="Times New Roman" w:hAnsi="Times New Roman" w:cs="Times New Roman"/>
          <w:sz w:val="24"/>
          <w:szCs w:val="24"/>
          <w:lang w:val="en-US"/>
        </w:rPr>
        <w:t>L.V. Grigorenko, T.V. Kulevoy</w:t>
      </w:r>
    </w:p>
    <w:p w:rsidR="00D15FB5" w:rsidRPr="00C04718" w:rsidRDefault="00D15FB5" w:rsidP="00D15FB5">
      <w:pPr>
        <w:spacing w:after="0" w:line="240" w:lineRule="auto"/>
        <w:jc w:val="both"/>
        <w:rPr>
          <w:rFonts w:ascii="Times New Roman" w:hAnsi="Times New Roman" w:cs="Times New Roman"/>
          <w:sz w:val="24"/>
          <w:szCs w:val="24"/>
          <w:lang w:val="en-US"/>
        </w:rPr>
      </w:pPr>
    </w:p>
    <w:p w:rsidR="00D15FB5" w:rsidRPr="00C04718" w:rsidRDefault="00D15FB5" w:rsidP="00D15FB5">
      <w:pPr>
        <w:spacing w:after="0" w:line="240" w:lineRule="auto"/>
        <w:jc w:val="both"/>
        <w:rPr>
          <w:rFonts w:ascii="Times New Roman" w:hAnsi="Times New Roman" w:cs="Times New Roman"/>
          <w:sz w:val="24"/>
          <w:szCs w:val="24"/>
          <w:lang w:val="en-US"/>
        </w:rPr>
      </w:pPr>
    </w:p>
    <w:p w:rsidR="00D15FB5" w:rsidRPr="00C04718" w:rsidRDefault="00D15FB5" w:rsidP="00D15FB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APROVED BY JINR DIRECOTR</w:t>
      </w:r>
      <w:r>
        <w:rPr>
          <w:rFonts w:ascii="Times New Roman" w:hAnsi="Times New Roman" w:cs="Times New Roman"/>
          <w:sz w:val="24"/>
          <w:szCs w:val="24"/>
          <w:lang w:val="en-US"/>
        </w:rPr>
        <w:tab/>
      </w:r>
      <w:r w:rsidRPr="00C04718">
        <w:rPr>
          <w:rFonts w:ascii="Times New Roman" w:hAnsi="Times New Roman" w:cs="Times New Roman"/>
          <w:sz w:val="24"/>
          <w:szCs w:val="24"/>
          <w:lang w:val="en-US"/>
        </w:rPr>
        <w:tab/>
        <w:t>_________________</w:t>
      </w:r>
      <w:r w:rsidRPr="00C04718">
        <w:rPr>
          <w:rFonts w:ascii="Times New Roman" w:hAnsi="Times New Roman" w:cs="Times New Roman"/>
          <w:sz w:val="24"/>
          <w:szCs w:val="24"/>
          <w:lang w:val="en-US"/>
        </w:rPr>
        <w:tab/>
      </w:r>
      <w:r w:rsidRPr="00C04718">
        <w:rPr>
          <w:rFonts w:ascii="Times New Roman" w:hAnsi="Times New Roman" w:cs="Times New Roman"/>
          <w:sz w:val="24"/>
          <w:szCs w:val="24"/>
          <w:lang w:val="en-US"/>
        </w:rPr>
        <w:tab/>
        <w:t>«____»________2019</w:t>
      </w:r>
    </w:p>
    <w:p w:rsidR="00D15FB5" w:rsidRPr="00C04718" w:rsidRDefault="00D15FB5" w:rsidP="00D15FB5">
      <w:pPr>
        <w:spacing w:after="0" w:line="240" w:lineRule="auto"/>
        <w:jc w:val="both"/>
        <w:rPr>
          <w:rFonts w:ascii="Times New Roman" w:hAnsi="Times New Roman" w:cs="Times New Roman"/>
          <w:sz w:val="24"/>
          <w:szCs w:val="24"/>
          <w:lang w:val="en-US"/>
        </w:rPr>
      </w:pPr>
    </w:p>
    <w:p w:rsidR="00D15FB5" w:rsidRPr="00C04718" w:rsidRDefault="00D15FB5" w:rsidP="00D15FB5">
      <w:pPr>
        <w:spacing w:after="0" w:line="240" w:lineRule="auto"/>
        <w:jc w:val="both"/>
        <w:rPr>
          <w:rFonts w:ascii="Times New Roman" w:hAnsi="Times New Roman" w:cs="Times New Roman"/>
          <w:sz w:val="24"/>
          <w:szCs w:val="24"/>
          <w:lang w:val="en-US"/>
        </w:rPr>
      </w:pPr>
    </w:p>
    <w:p w:rsidR="00D15FB5" w:rsidRPr="00C04718" w:rsidRDefault="00D15FB5" w:rsidP="00D15FB5">
      <w:pPr>
        <w:spacing w:after="0" w:line="240" w:lineRule="auto"/>
        <w:jc w:val="both"/>
        <w:rPr>
          <w:rFonts w:ascii="Times New Roman" w:hAnsi="Times New Roman" w:cs="Times New Roman"/>
          <w:sz w:val="24"/>
          <w:szCs w:val="24"/>
          <w:lang w:val="en-US"/>
        </w:rPr>
      </w:pPr>
    </w:p>
    <w:p w:rsidR="00D15FB5" w:rsidRPr="00C04718" w:rsidRDefault="00D15FB5" w:rsidP="00D15FB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AGREED BY</w:t>
      </w:r>
      <w:r w:rsidRPr="00C04718">
        <w:rPr>
          <w:rFonts w:ascii="Times New Roman" w:hAnsi="Times New Roman" w:cs="Times New Roman"/>
          <w:sz w:val="24"/>
          <w:szCs w:val="24"/>
          <w:lang w:val="en-US"/>
        </w:rPr>
        <w:t>:</w:t>
      </w:r>
    </w:p>
    <w:p w:rsidR="00D15FB5" w:rsidRPr="00C04718" w:rsidRDefault="00D15FB5" w:rsidP="00D15FB5">
      <w:pPr>
        <w:spacing w:after="0" w:line="240" w:lineRule="auto"/>
        <w:jc w:val="both"/>
        <w:rPr>
          <w:rFonts w:ascii="Times New Roman" w:hAnsi="Times New Roman" w:cs="Times New Roman"/>
          <w:sz w:val="24"/>
          <w:szCs w:val="24"/>
          <w:lang w:val="en-US"/>
        </w:rPr>
      </w:pPr>
    </w:p>
    <w:p w:rsidR="00D15FB5" w:rsidRPr="00C04718" w:rsidRDefault="00D15FB5" w:rsidP="00D15FB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JINR VICE-DIRECTOR </w:t>
      </w:r>
      <w:r>
        <w:rPr>
          <w:rFonts w:ascii="Times New Roman" w:hAnsi="Times New Roman" w:cs="Times New Roman"/>
          <w:sz w:val="24"/>
          <w:szCs w:val="24"/>
          <w:lang w:val="en-US"/>
        </w:rPr>
        <w:tab/>
      </w:r>
      <w:r w:rsidRPr="00C04718">
        <w:rPr>
          <w:rFonts w:ascii="Times New Roman" w:hAnsi="Times New Roman" w:cs="Times New Roman"/>
          <w:sz w:val="24"/>
          <w:szCs w:val="24"/>
          <w:lang w:val="en-US"/>
        </w:rPr>
        <w:tab/>
      </w:r>
      <w:r w:rsidRPr="00C04718">
        <w:rPr>
          <w:rFonts w:ascii="Times New Roman" w:hAnsi="Times New Roman" w:cs="Times New Roman"/>
          <w:sz w:val="24"/>
          <w:szCs w:val="24"/>
          <w:lang w:val="en-US"/>
        </w:rPr>
        <w:tab/>
        <w:t>_________________</w:t>
      </w:r>
      <w:r w:rsidRPr="00C04718">
        <w:rPr>
          <w:rFonts w:ascii="Times New Roman" w:hAnsi="Times New Roman" w:cs="Times New Roman"/>
          <w:sz w:val="24"/>
          <w:szCs w:val="24"/>
          <w:lang w:val="en-US"/>
        </w:rPr>
        <w:tab/>
      </w:r>
      <w:r w:rsidRPr="00C04718">
        <w:rPr>
          <w:rFonts w:ascii="Times New Roman" w:hAnsi="Times New Roman" w:cs="Times New Roman"/>
          <w:sz w:val="24"/>
          <w:szCs w:val="24"/>
          <w:lang w:val="en-US"/>
        </w:rPr>
        <w:tab/>
        <w:t>«____»________2019</w:t>
      </w:r>
    </w:p>
    <w:p w:rsidR="00D15FB5" w:rsidRPr="00C04718" w:rsidRDefault="00D15FB5" w:rsidP="00D15FB5">
      <w:pPr>
        <w:spacing w:after="0" w:line="240" w:lineRule="auto"/>
        <w:jc w:val="both"/>
        <w:rPr>
          <w:rFonts w:ascii="Times New Roman" w:hAnsi="Times New Roman" w:cs="Times New Roman"/>
          <w:sz w:val="24"/>
          <w:szCs w:val="24"/>
          <w:lang w:val="en-US"/>
        </w:rPr>
      </w:pPr>
    </w:p>
    <w:p w:rsidR="00D15FB5" w:rsidRPr="00C04718" w:rsidRDefault="00D15FB5" w:rsidP="00D15FB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CHIEF SCIENTIFIC SECRETARY</w:t>
      </w:r>
      <w:r>
        <w:rPr>
          <w:rFonts w:ascii="Times New Roman" w:hAnsi="Times New Roman" w:cs="Times New Roman"/>
          <w:sz w:val="24"/>
          <w:szCs w:val="24"/>
          <w:lang w:val="en-US"/>
        </w:rPr>
        <w:tab/>
      </w:r>
      <w:r w:rsidRPr="00C04718">
        <w:rPr>
          <w:rFonts w:ascii="Times New Roman" w:hAnsi="Times New Roman" w:cs="Times New Roman"/>
          <w:sz w:val="24"/>
          <w:szCs w:val="24"/>
          <w:lang w:val="en-US"/>
        </w:rPr>
        <w:tab/>
        <w:t>_________________</w:t>
      </w:r>
      <w:r w:rsidRPr="00C04718">
        <w:rPr>
          <w:rFonts w:ascii="Times New Roman" w:hAnsi="Times New Roman" w:cs="Times New Roman"/>
          <w:sz w:val="24"/>
          <w:szCs w:val="24"/>
          <w:lang w:val="en-US"/>
        </w:rPr>
        <w:tab/>
      </w:r>
      <w:r w:rsidRPr="00C04718">
        <w:rPr>
          <w:rFonts w:ascii="Times New Roman" w:hAnsi="Times New Roman" w:cs="Times New Roman"/>
          <w:sz w:val="24"/>
          <w:szCs w:val="24"/>
          <w:lang w:val="en-US"/>
        </w:rPr>
        <w:tab/>
        <w:t>«____»________2019</w:t>
      </w:r>
    </w:p>
    <w:p w:rsidR="00D15FB5" w:rsidRPr="00C04718" w:rsidRDefault="00D15FB5" w:rsidP="00D15FB5">
      <w:pPr>
        <w:spacing w:after="0" w:line="240" w:lineRule="auto"/>
        <w:jc w:val="both"/>
        <w:rPr>
          <w:rFonts w:ascii="Times New Roman" w:hAnsi="Times New Roman" w:cs="Times New Roman"/>
          <w:sz w:val="24"/>
          <w:szCs w:val="24"/>
          <w:lang w:val="en-US"/>
        </w:rPr>
      </w:pPr>
    </w:p>
    <w:p w:rsidR="00D15FB5" w:rsidRPr="00C04718" w:rsidRDefault="00D15FB5" w:rsidP="00D15FB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JINR CHIEF ENGINEER</w:t>
      </w:r>
      <w:r>
        <w:rPr>
          <w:rFonts w:ascii="Times New Roman" w:hAnsi="Times New Roman" w:cs="Times New Roman"/>
          <w:sz w:val="24"/>
          <w:szCs w:val="24"/>
          <w:lang w:val="en-US"/>
        </w:rPr>
        <w:tab/>
      </w:r>
      <w:r w:rsidRPr="00C04718">
        <w:rPr>
          <w:rFonts w:ascii="Times New Roman" w:hAnsi="Times New Roman" w:cs="Times New Roman"/>
          <w:sz w:val="24"/>
          <w:szCs w:val="24"/>
          <w:lang w:val="en-US"/>
        </w:rPr>
        <w:tab/>
      </w:r>
      <w:r w:rsidRPr="00C04718">
        <w:rPr>
          <w:rFonts w:ascii="Times New Roman" w:hAnsi="Times New Roman" w:cs="Times New Roman"/>
          <w:sz w:val="24"/>
          <w:szCs w:val="24"/>
          <w:lang w:val="en-US"/>
        </w:rPr>
        <w:tab/>
        <w:t>_________________</w:t>
      </w:r>
      <w:r w:rsidRPr="00C04718">
        <w:rPr>
          <w:rFonts w:ascii="Times New Roman" w:hAnsi="Times New Roman" w:cs="Times New Roman"/>
          <w:sz w:val="24"/>
          <w:szCs w:val="24"/>
          <w:lang w:val="en-US"/>
        </w:rPr>
        <w:tab/>
      </w:r>
      <w:r w:rsidRPr="00C04718">
        <w:rPr>
          <w:rFonts w:ascii="Times New Roman" w:hAnsi="Times New Roman" w:cs="Times New Roman"/>
          <w:sz w:val="24"/>
          <w:szCs w:val="24"/>
          <w:lang w:val="en-US"/>
        </w:rPr>
        <w:tab/>
        <w:t>«____»________2019</w:t>
      </w:r>
    </w:p>
    <w:p w:rsidR="00D15FB5" w:rsidRPr="00C04718" w:rsidRDefault="00D15FB5" w:rsidP="00D15FB5">
      <w:pPr>
        <w:spacing w:after="0" w:line="240" w:lineRule="auto"/>
        <w:jc w:val="both"/>
        <w:rPr>
          <w:rFonts w:ascii="Times New Roman" w:hAnsi="Times New Roman" w:cs="Times New Roman"/>
          <w:sz w:val="24"/>
          <w:szCs w:val="24"/>
          <w:lang w:val="en-US"/>
        </w:rPr>
      </w:pPr>
    </w:p>
    <w:p w:rsidR="00D15FB5" w:rsidRPr="00C04718" w:rsidRDefault="00D15FB5" w:rsidP="00D15FB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HEAD OF SOD</w:t>
      </w:r>
      <w:r w:rsidRPr="00C04718">
        <w:rPr>
          <w:rFonts w:ascii="Times New Roman" w:hAnsi="Times New Roman" w:cs="Times New Roman"/>
          <w:sz w:val="24"/>
          <w:szCs w:val="24"/>
          <w:lang w:val="en-US"/>
        </w:rPr>
        <w:tab/>
      </w:r>
      <w:r w:rsidRPr="00C04718">
        <w:rPr>
          <w:rFonts w:ascii="Times New Roman" w:hAnsi="Times New Roman" w:cs="Times New Roman"/>
          <w:sz w:val="24"/>
          <w:szCs w:val="24"/>
          <w:lang w:val="en-US"/>
        </w:rPr>
        <w:tab/>
      </w:r>
      <w:r w:rsidRPr="00C04718">
        <w:rPr>
          <w:rFonts w:ascii="Times New Roman" w:hAnsi="Times New Roman" w:cs="Times New Roman"/>
          <w:sz w:val="24"/>
          <w:szCs w:val="24"/>
          <w:lang w:val="en-US"/>
        </w:rPr>
        <w:tab/>
      </w:r>
      <w:r w:rsidRPr="00C04718">
        <w:rPr>
          <w:rFonts w:ascii="Times New Roman" w:hAnsi="Times New Roman" w:cs="Times New Roman"/>
          <w:sz w:val="24"/>
          <w:szCs w:val="24"/>
          <w:lang w:val="en-US"/>
        </w:rPr>
        <w:tab/>
        <w:t>_________________</w:t>
      </w:r>
      <w:r w:rsidRPr="00C04718">
        <w:rPr>
          <w:rFonts w:ascii="Times New Roman" w:hAnsi="Times New Roman" w:cs="Times New Roman"/>
          <w:sz w:val="24"/>
          <w:szCs w:val="24"/>
          <w:lang w:val="en-US"/>
        </w:rPr>
        <w:tab/>
      </w:r>
      <w:r w:rsidRPr="00C04718">
        <w:rPr>
          <w:rFonts w:ascii="Times New Roman" w:hAnsi="Times New Roman" w:cs="Times New Roman"/>
          <w:sz w:val="24"/>
          <w:szCs w:val="24"/>
          <w:lang w:val="en-US"/>
        </w:rPr>
        <w:tab/>
        <w:t>«____»________2019</w:t>
      </w:r>
    </w:p>
    <w:p w:rsidR="00D15FB5" w:rsidRPr="00C04718" w:rsidRDefault="00D15FB5" w:rsidP="00D15FB5">
      <w:pPr>
        <w:spacing w:after="0" w:line="240" w:lineRule="auto"/>
        <w:jc w:val="both"/>
        <w:rPr>
          <w:rFonts w:ascii="Times New Roman" w:hAnsi="Times New Roman" w:cs="Times New Roman"/>
          <w:sz w:val="24"/>
          <w:szCs w:val="24"/>
          <w:lang w:val="en-US"/>
        </w:rPr>
      </w:pPr>
    </w:p>
    <w:p w:rsidR="00D15FB5" w:rsidRPr="00C04718" w:rsidRDefault="00D15FB5" w:rsidP="00D15FB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FLNR DIRECTOR</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C04718">
        <w:rPr>
          <w:rFonts w:ascii="Times New Roman" w:hAnsi="Times New Roman" w:cs="Times New Roman"/>
          <w:sz w:val="24"/>
          <w:szCs w:val="24"/>
          <w:lang w:val="en-US"/>
        </w:rPr>
        <w:tab/>
      </w:r>
      <w:r w:rsidRPr="00C04718">
        <w:rPr>
          <w:rFonts w:ascii="Times New Roman" w:hAnsi="Times New Roman" w:cs="Times New Roman"/>
          <w:sz w:val="24"/>
          <w:szCs w:val="24"/>
          <w:lang w:val="en-US"/>
        </w:rPr>
        <w:tab/>
        <w:t>_________________</w:t>
      </w:r>
      <w:r w:rsidRPr="00C04718">
        <w:rPr>
          <w:rFonts w:ascii="Times New Roman" w:hAnsi="Times New Roman" w:cs="Times New Roman"/>
          <w:sz w:val="24"/>
          <w:szCs w:val="24"/>
          <w:lang w:val="en-US"/>
        </w:rPr>
        <w:tab/>
      </w:r>
      <w:r w:rsidRPr="00C04718">
        <w:rPr>
          <w:rFonts w:ascii="Times New Roman" w:hAnsi="Times New Roman" w:cs="Times New Roman"/>
          <w:sz w:val="24"/>
          <w:szCs w:val="24"/>
          <w:lang w:val="en-US"/>
        </w:rPr>
        <w:tab/>
        <w:t>«____»________2019</w:t>
      </w:r>
    </w:p>
    <w:p w:rsidR="00D15FB5" w:rsidRPr="00C04718" w:rsidRDefault="00D15FB5" w:rsidP="00D15FB5">
      <w:pPr>
        <w:spacing w:after="0" w:line="240" w:lineRule="auto"/>
        <w:jc w:val="both"/>
        <w:rPr>
          <w:rFonts w:ascii="Times New Roman" w:hAnsi="Times New Roman" w:cs="Times New Roman"/>
          <w:sz w:val="24"/>
          <w:szCs w:val="24"/>
          <w:lang w:val="en-US"/>
        </w:rPr>
      </w:pPr>
    </w:p>
    <w:p w:rsidR="00D15FB5" w:rsidRPr="00C04718" w:rsidRDefault="00D15FB5" w:rsidP="00D15FB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FLNR CHIEF ENGINEER</w:t>
      </w:r>
      <w:r>
        <w:rPr>
          <w:rFonts w:ascii="Times New Roman" w:hAnsi="Times New Roman" w:cs="Times New Roman"/>
          <w:sz w:val="24"/>
          <w:szCs w:val="24"/>
          <w:lang w:val="en-US"/>
        </w:rPr>
        <w:tab/>
      </w:r>
      <w:r w:rsidRPr="00C04718">
        <w:rPr>
          <w:rFonts w:ascii="Times New Roman" w:hAnsi="Times New Roman" w:cs="Times New Roman"/>
          <w:sz w:val="24"/>
          <w:szCs w:val="24"/>
          <w:lang w:val="en-US"/>
        </w:rPr>
        <w:tab/>
      </w:r>
      <w:r w:rsidRPr="00C04718">
        <w:rPr>
          <w:rFonts w:ascii="Times New Roman" w:hAnsi="Times New Roman" w:cs="Times New Roman"/>
          <w:sz w:val="24"/>
          <w:szCs w:val="24"/>
          <w:lang w:val="en-US"/>
        </w:rPr>
        <w:tab/>
        <w:t>_________________</w:t>
      </w:r>
      <w:r w:rsidRPr="00C04718">
        <w:rPr>
          <w:rFonts w:ascii="Times New Roman" w:hAnsi="Times New Roman" w:cs="Times New Roman"/>
          <w:sz w:val="24"/>
          <w:szCs w:val="24"/>
          <w:lang w:val="en-US"/>
        </w:rPr>
        <w:tab/>
      </w:r>
      <w:r w:rsidRPr="00C04718">
        <w:rPr>
          <w:rFonts w:ascii="Times New Roman" w:hAnsi="Times New Roman" w:cs="Times New Roman"/>
          <w:sz w:val="24"/>
          <w:szCs w:val="24"/>
          <w:lang w:val="en-US"/>
        </w:rPr>
        <w:tab/>
        <w:t>«____»________2019</w:t>
      </w:r>
    </w:p>
    <w:p w:rsidR="00D15FB5" w:rsidRPr="00C04718" w:rsidRDefault="00D15FB5" w:rsidP="00D15FB5">
      <w:pPr>
        <w:spacing w:after="0" w:line="240" w:lineRule="auto"/>
        <w:jc w:val="both"/>
        <w:rPr>
          <w:rFonts w:ascii="Times New Roman" w:hAnsi="Times New Roman" w:cs="Times New Roman"/>
          <w:sz w:val="24"/>
          <w:szCs w:val="24"/>
          <w:lang w:val="en-US"/>
        </w:rPr>
      </w:pPr>
    </w:p>
    <w:p w:rsidR="00D15FB5" w:rsidRPr="00C04718" w:rsidRDefault="00D15FB5" w:rsidP="00D15FB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PROJECT LEADER</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C04718">
        <w:rPr>
          <w:rFonts w:ascii="Times New Roman" w:hAnsi="Times New Roman" w:cs="Times New Roman"/>
          <w:sz w:val="24"/>
          <w:szCs w:val="24"/>
          <w:lang w:val="en-US"/>
        </w:rPr>
        <w:tab/>
      </w:r>
      <w:r w:rsidRPr="00C04718">
        <w:rPr>
          <w:rFonts w:ascii="Times New Roman" w:hAnsi="Times New Roman" w:cs="Times New Roman"/>
          <w:sz w:val="24"/>
          <w:szCs w:val="24"/>
          <w:lang w:val="en-US"/>
        </w:rPr>
        <w:tab/>
        <w:t>_________________</w:t>
      </w:r>
      <w:r w:rsidRPr="00C04718">
        <w:rPr>
          <w:rFonts w:ascii="Times New Roman" w:hAnsi="Times New Roman" w:cs="Times New Roman"/>
          <w:sz w:val="24"/>
          <w:szCs w:val="24"/>
          <w:lang w:val="en-US"/>
        </w:rPr>
        <w:tab/>
      </w:r>
      <w:r w:rsidRPr="00C04718">
        <w:rPr>
          <w:rFonts w:ascii="Times New Roman" w:hAnsi="Times New Roman" w:cs="Times New Roman"/>
          <w:sz w:val="24"/>
          <w:szCs w:val="24"/>
          <w:lang w:val="en-US"/>
        </w:rPr>
        <w:tab/>
        <w:t>«____»________2019</w:t>
      </w:r>
    </w:p>
    <w:p w:rsidR="00D15FB5" w:rsidRPr="00C04718" w:rsidRDefault="00D15FB5" w:rsidP="00D15FB5">
      <w:pPr>
        <w:spacing w:after="0" w:line="240" w:lineRule="auto"/>
        <w:jc w:val="both"/>
        <w:rPr>
          <w:rFonts w:ascii="Times New Roman" w:hAnsi="Times New Roman" w:cs="Times New Roman"/>
          <w:sz w:val="24"/>
          <w:szCs w:val="24"/>
          <w:lang w:val="en-US"/>
        </w:rPr>
      </w:pPr>
    </w:p>
    <w:p w:rsidR="00D15FB5" w:rsidRPr="00C04718" w:rsidRDefault="00D15FB5" w:rsidP="00D15FB5">
      <w:pPr>
        <w:spacing w:after="0" w:line="240" w:lineRule="auto"/>
        <w:jc w:val="both"/>
        <w:rPr>
          <w:rFonts w:ascii="Times New Roman" w:hAnsi="Times New Roman" w:cs="Times New Roman"/>
          <w:sz w:val="24"/>
          <w:szCs w:val="24"/>
          <w:lang w:val="en-US"/>
        </w:rPr>
      </w:pPr>
      <w:r w:rsidRPr="00C04718">
        <w:rPr>
          <w:rFonts w:ascii="Times New Roman" w:hAnsi="Times New Roman" w:cs="Times New Roman"/>
          <w:sz w:val="24"/>
          <w:szCs w:val="24"/>
          <w:lang w:val="en-US"/>
        </w:rPr>
        <w:tab/>
      </w:r>
      <w:r w:rsidRPr="00C04718">
        <w:rPr>
          <w:rFonts w:ascii="Times New Roman" w:hAnsi="Times New Roman" w:cs="Times New Roman"/>
          <w:sz w:val="24"/>
          <w:szCs w:val="24"/>
          <w:lang w:val="en-US"/>
        </w:rPr>
        <w:tab/>
      </w:r>
      <w:r w:rsidRPr="00C04718">
        <w:rPr>
          <w:rFonts w:ascii="Times New Roman" w:hAnsi="Times New Roman" w:cs="Times New Roman"/>
          <w:sz w:val="24"/>
          <w:szCs w:val="24"/>
          <w:lang w:val="en-US"/>
        </w:rPr>
        <w:tab/>
      </w:r>
      <w:r w:rsidRPr="00C04718">
        <w:rPr>
          <w:rFonts w:ascii="Times New Roman" w:hAnsi="Times New Roman" w:cs="Times New Roman"/>
          <w:sz w:val="24"/>
          <w:szCs w:val="24"/>
          <w:lang w:val="en-US"/>
        </w:rPr>
        <w:tab/>
      </w:r>
      <w:r w:rsidRPr="00C04718">
        <w:rPr>
          <w:rFonts w:ascii="Times New Roman" w:hAnsi="Times New Roman" w:cs="Times New Roman"/>
          <w:sz w:val="24"/>
          <w:szCs w:val="24"/>
          <w:lang w:val="en-US"/>
        </w:rPr>
        <w:tab/>
      </w:r>
      <w:r w:rsidRPr="00C04718">
        <w:rPr>
          <w:rFonts w:ascii="Times New Roman" w:hAnsi="Times New Roman" w:cs="Times New Roman"/>
          <w:sz w:val="24"/>
          <w:szCs w:val="24"/>
          <w:lang w:val="en-US"/>
        </w:rPr>
        <w:tab/>
        <w:t>_________________</w:t>
      </w:r>
      <w:r w:rsidRPr="00C04718">
        <w:rPr>
          <w:rFonts w:ascii="Times New Roman" w:hAnsi="Times New Roman" w:cs="Times New Roman"/>
          <w:sz w:val="24"/>
          <w:szCs w:val="24"/>
          <w:lang w:val="en-US"/>
        </w:rPr>
        <w:tab/>
      </w:r>
      <w:r w:rsidRPr="00C04718">
        <w:rPr>
          <w:rFonts w:ascii="Times New Roman" w:hAnsi="Times New Roman" w:cs="Times New Roman"/>
          <w:sz w:val="24"/>
          <w:szCs w:val="24"/>
          <w:lang w:val="en-US"/>
        </w:rPr>
        <w:tab/>
        <w:t>«____»________2019</w:t>
      </w:r>
    </w:p>
    <w:p w:rsidR="00D15FB5" w:rsidRPr="00C04718" w:rsidRDefault="00D15FB5" w:rsidP="00D15FB5">
      <w:pPr>
        <w:spacing w:after="0" w:line="240" w:lineRule="auto"/>
        <w:jc w:val="both"/>
        <w:rPr>
          <w:rFonts w:ascii="Times New Roman" w:hAnsi="Times New Roman" w:cs="Times New Roman"/>
          <w:sz w:val="24"/>
          <w:szCs w:val="24"/>
          <w:lang w:val="en-US"/>
        </w:rPr>
      </w:pPr>
    </w:p>
    <w:p w:rsidR="00D15FB5" w:rsidRPr="00C04718" w:rsidRDefault="00D15FB5" w:rsidP="00D15FB5">
      <w:pPr>
        <w:spacing w:after="0" w:line="240" w:lineRule="auto"/>
        <w:jc w:val="both"/>
        <w:rPr>
          <w:rFonts w:ascii="Times New Roman" w:hAnsi="Times New Roman" w:cs="Times New Roman"/>
          <w:sz w:val="24"/>
          <w:szCs w:val="24"/>
          <w:lang w:val="en-US"/>
        </w:rPr>
      </w:pPr>
    </w:p>
    <w:p w:rsidR="00D15FB5" w:rsidRPr="00C04718" w:rsidRDefault="00D15FB5" w:rsidP="00D15FB5">
      <w:pPr>
        <w:spacing w:after="0" w:line="240" w:lineRule="auto"/>
        <w:jc w:val="both"/>
        <w:rPr>
          <w:rFonts w:ascii="Times New Roman" w:hAnsi="Times New Roman" w:cs="Times New Roman"/>
          <w:sz w:val="24"/>
          <w:szCs w:val="24"/>
          <w:lang w:val="en-US"/>
        </w:rPr>
      </w:pPr>
    </w:p>
    <w:p w:rsidR="00D15FB5" w:rsidRPr="00C04718" w:rsidRDefault="00D15FB5" w:rsidP="00D15FB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PAC FOR NUCLEAR PHYSICS</w:t>
      </w:r>
      <w:r w:rsidRPr="00C04718">
        <w:rPr>
          <w:rFonts w:ascii="Times New Roman" w:hAnsi="Times New Roman" w:cs="Times New Roman"/>
          <w:sz w:val="24"/>
          <w:szCs w:val="24"/>
          <w:lang w:val="en-US"/>
        </w:rPr>
        <w:tab/>
      </w:r>
      <w:r w:rsidRPr="00C04718">
        <w:rPr>
          <w:rFonts w:ascii="Times New Roman" w:hAnsi="Times New Roman" w:cs="Times New Roman"/>
          <w:sz w:val="24"/>
          <w:szCs w:val="24"/>
          <w:lang w:val="en-US"/>
        </w:rPr>
        <w:tab/>
        <w:t>_________________</w:t>
      </w:r>
      <w:r w:rsidRPr="00C04718">
        <w:rPr>
          <w:rFonts w:ascii="Times New Roman" w:hAnsi="Times New Roman" w:cs="Times New Roman"/>
          <w:sz w:val="24"/>
          <w:szCs w:val="24"/>
          <w:lang w:val="en-US"/>
        </w:rPr>
        <w:tab/>
      </w:r>
      <w:r w:rsidRPr="00C04718">
        <w:rPr>
          <w:rFonts w:ascii="Times New Roman" w:hAnsi="Times New Roman" w:cs="Times New Roman"/>
          <w:sz w:val="24"/>
          <w:szCs w:val="24"/>
          <w:lang w:val="en-US"/>
        </w:rPr>
        <w:tab/>
        <w:t>«____»________2019</w:t>
      </w:r>
    </w:p>
    <w:p w:rsidR="00D15FB5" w:rsidRPr="00C04718" w:rsidRDefault="00D15FB5" w:rsidP="00D15FB5">
      <w:pPr>
        <w:spacing w:after="0" w:line="240" w:lineRule="auto"/>
        <w:jc w:val="both"/>
        <w:rPr>
          <w:rFonts w:ascii="Times New Roman" w:hAnsi="Times New Roman" w:cs="Times New Roman"/>
          <w:sz w:val="24"/>
          <w:szCs w:val="24"/>
          <w:lang w:val="en-US"/>
        </w:rPr>
      </w:pPr>
    </w:p>
    <w:p w:rsidR="00D15FB5" w:rsidRPr="00C04718" w:rsidRDefault="00D15FB5" w:rsidP="00D15FB5">
      <w:pPr>
        <w:spacing w:after="0" w:line="240" w:lineRule="auto"/>
        <w:jc w:val="both"/>
        <w:rPr>
          <w:rFonts w:ascii="Times New Roman" w:hAnsi="Times New Roman" w:cs="Times New Roman"/>
          <w:sz w:val="24"/>
          <w:szCs w:val="24"/>
          <w:lang w:val="en-US"/>
        </w:rPr>
      </w:pPr>
      <w:r w:rsidRPr="00C04718">
        <w:rPr>
          <w:rFonts w:ascii="Times New Roman" w:hAnsi="Times New Roman" w:cs="Times New Roman"/>
          <w:sz w:val="24"/>
          <w:szCs w:val="24"/>
          <w:lang w:val="en-US"/>
        </w:rPr>
        <w:tab/>
      </w:r>
      <w:r w:rsidRPr="00C04718">
        <w:rPr>
          <w:rFonts w:ascii="Times New Roman" w:hAnsi="Times New Roman" w:cs="Times New Roman"/>
          <w:sz w:val="24"/>
          <w:szCs w:val="24"/>
          <w:lang w:val="en-US"/>
        </w:rPr>
        <w:tab/>
      </w:r>
      <w:r w:rsidRPr="00C04718">
        <w:rPr>
          <w:rFonts w:ascii="Times New Roman" w:hAnsi="Times New Roman" w:cs="Times New Roman"/>
          <w:sz w:val="24"/>
          <w:szCs w:val="24"/>
          <w:lang w:val="en-US"/>
        </w:rPr>
        <w:tab/>
      </w:r>
      <w:r w:rsidRPr="00C04718">
        <w:rPr>
          <w:rFonts w:ascii="Times New Roman" w:hAnsi="Times New Roman" w:cs="Times New Roman"/>
          <w:sz w:val="24"/>
          <w:szCs w:val="24"/>
          <w:lang w:val="en-US"/>
        </w:rPr>
        <w:tab/>
      </w:r>
      <w:r w:rsidRPr="00C04718">
        <w:rPr>
          <w:rFonts w:ascii="Times New Roman" w:hAnsi="Times New Roman" w:cs="Times New Roman"/>
          <w:sz w:val="24"/>
          <w:szCs w:val="24"/>
          <w:lang w:val="en-US"/>
        </w:rPr>
        <w:tab/>
      </w:r>
      <w:r w:rsidRPr="00C04718">
        <w:rPr>
          <w:rFonts w:ascii="Times New Roman" w:hAnsi="Times New Roman" w:cs="Times New Roman"/>
          <w:sz w:val="24"/>
          <w:szCs w:val="24"/>
          <w:lang w:val="en-US"/>
        </w:rPr>
        <w:tab/>
        <w:t>_________________</w:t>
      </w:r>
      <w:r w:rsidRPr="00C04718">
        <w:rPr>
          <w:rFonts w:ascii="Times New Roman" w:hAnsi="Times New Roman" w:cs="Times New Roman"/>
          <w:sz w:val="24"/>
          <w:szCs w:val="24"/>
          <w:lang w:val="en-US"/>
        </w:rPr>
        <w:tab/>
      </w:r>
      <w:r w:rsidRPr="00C04718">
        <w:rPr>
          <w:rFonts w:ascii="Times New Roman" w:hAnsi="Times New Roman" w:cs="Times New Roman"/>
          <w:sz w:val="24"/>
          <w:szCs w:val="24"/>
          <w:lang w:val="en-US"/>
        </w:rPr>
        <w:tab/>
        <w:t>«____»________2019</w:t>
      </w:r>
    </w:p>
    <w:p w:rsidR="00D15FB5" w:rsidRPr="00C04718" w:rsidRDefault="00D15FB5" w:rsidP="00D15FB5">
      <w:pPr>
        <w:spacing w:after="0" w:line="240" w:lineRule="auto"/>
        <w:jc w:val="both"/>
        <w:rPr>
          <w:rFonts w:ascii="Times New Roman" w:hAnsi="Times New Roman" w:cs="Times New Roman"/>
          <w:sz w:val="24"/>
          <w:szCs w:val="24"/>
          <w:lang w:val="en-US"/>
        </w:rPr>
      </w:pPr>
    </w:p>
    <w:p w:rsidR="00D15FB5" w:rsidRPr="00C04718" w:rsidRDefault="00D15FB5" w:rsidP="00D15FB5">
      <w:pPr>
        <w:spacing w:after="0" w:line="240" w:lineRule="auto"/>
        <w:jc w:val="both"/>
        <w:rPr>
          <w:rFonts w:ascii="Times New Roman" w:hAnsi="Times New Roman" w:cs="Times New Roman"/>
          <w:sz w:val="24"/>
          <w:szCs w:val="24"/>
          <w:lang w:val="en-US"/>
        </w:rPr>
      </w:pPr>
    </w:p>
    <w:p w:rsidR="00D15FB5" w:rsidRPr="00C04718" w:rsidRDefault="00D15FB5" w:rsidP="00D15FB5">
      <w:pPr>
        <w:spacing w:after="0" w:line="240" w:lineRule="auto"/>
        <w:jc w:val="both"/>
        <w:rPr>
          <w:rFonts w:ascii="Times New Roman" w:hAnsi="Times New Roman" w:cs="Times New Roman"/>
          <w:sz w:val="24"/>
          <w:szCs w:val="24"/>
          <w:lang w:val="en-US"/>
        </w:rPr>
      </w:pPr>
    </w:p>
    <w:p w:rsidR="00D15FB5" w:rsidRPr="00C04718" w:rsidRDefault="00D15FB5" w:rsidP="00D15FB5">
      <w:pPr>
        <w:rPr>
          <w:rFonts w:ascii="Times New Roman" w:hAnsi="Times New Roman" w:cs="Times New Roman"/>
          <w:sz w:val="24"/>
          <w:szCs w:val="24"/>
          <w:lang w:val="en-US"/>
        </w:rPr>
      </w:pPr>
      <w:r w:rsidRPr="00C04718">
        <w:rPr>
          <w:rFonts w:ascii="Times New Roman" w:hAnsi="Times New Roman" w:cs="Times New Roman"/>
          <w:sz w:val="24"/>
          <w:szCs w:val="24"/>
          <w:lang w:val="en-US"/>
        </w:rPr>
        <w:br w:type="page"/>
      </w:r>
    </w:p>
    <w:p w:rsidR="00D15FB5" w:rsidRPr="00C04718" w:rsidRDefault="00D15FB5" w:rsidP="00D15FB5">
      <w:pPr>
        <w:jc w:val="right"/>
        <w:rPr>
          <w:rFonts w:ascii="Times New Roman" w:hAnsi="Times New Roman" w:cs="Times New Roman"/>
          <w:sz w:val="28"/>
          <w:szCs w:val="28"/>
          <w:lang w:val="en-US"/>
        </w:rPr>
      </w:pPr>
      <w:r>
        <w:rPr>
          <w:rFonts w:ascii="Times New Roman" w:hAnsi="Times New Roman" w:cs="Times New Roman"/>
          <w:sz w:val="28"/>
          <w:szCs w:val="28"/>
          <w:lang w:val="en-US"/>
        </w:rPr>
        <w:t>Form</w:t>
      </w:r>
      <w:r w:rsidRPr="00C04718">
        <w:rPr>
          <w:rFonts w:ascii="Times New Roman" w:hAnsi="Times New Roman" w:cs="Times New Roman"/>
          <w:sz w:val="28"/>
          <w:szCs w:val="28"/>
          <w:lang w:val="en-US"/>
        </w:rPr>
        <w:t xml:space="preserve"> 26</w:t>
      </w:r>
    </w:p>
    <w:p w:rsidR="00D15FB5" w:rsidRDefault="00D15FB5" w:rsidP="00D15FB5">
      <w:pPr>
        <w:spacing w:after="0" w:line="240" w:lineRule="auto"/>
        <w:jc w:val="center"/>
        <w:rPr>
          <w:rFonts w:ascii="Times New Roman" w:hAnsi="Times New Roman" w:cs="Times New Roman"/>
          <w:sz w:val="24"/>
          <w:szCs w:val="24"/>
          <w:lang w:val="en-US"/>
        </w:rPr>
      </w:pPr>
    </w:p>
    <w:p w:rsidR="00D15FB5" w:rsidRPr="003D7C1E" w:rsidRDefault="00D15FB5" w:rsidP="00D15FB5">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Schedule and necessary resources for realization of the project:</w:t>
      </w:r>
    </w:p>
    <w:p w:rsidR="00D15FB5" w:rsidRPr="007B4990" w:rsidRDefault="00D15FB5" w:rsidP="00D15FB5">
      <w:pPr>
        <w:jc w:val="center"/>
        <w:rPr>
          <w:rFonts w:ascii="Times New Roman" w:hAnsi="Times New Roman" w:cs="Times New Roman"/>
          <w:sz w:val="24"/>
          <w:szCs w:val="24"/>
          <w:lang w:val="en-US"/>
        </w:rPr>
      </w:pPr>
      <w:r>
        <w:rPr>
          <w:rFonts w:ascii="Times New Roman" w:hAnsi="Times New Roman" w:cs="Times New Roman"/>
          <w:b/>
          <w:bCs/>
          <w:sz w:val="24"/>
          <w:szCs w:val="24"/>
          <w:lang w:val="en-US"/>
        </w:rPr>
        <w:t>“</w:t>
      </w:r>
      <w:r w:rsidRPr="007E7ED5">
        <w:rPr>
          <w:rFonts w:ascii="Times New Roman" w:hAnsi="Times New Roman" w:cs="Times New Roman"/>
          <w:b/>
          <w:sz w:val="24"/>
        </w:rPr>
        <w:t>Construction of a prototype of the initial section of the high-current heavy-ion linear accelerator for the production of intense radioactive ion beams for basic research</w:t>
      </w:r>
      <w:r>
        <w:rPr>
          <w:rFonts w:ascii="Times New Roman" w:hAnsi="Times New Roman" w:cs="Times New Roman"/>
          <w:b/>
          <w:sz w:val="24"/>
          <w:lang w:val="en-US"/>
        </w:rPr>
        <w:t>”</w:t>
      </w:r>
    </w:p>
    <w:p w:rsidR="00D15FB5" w:rsidRDefault="00D15FB5" w:rsidP="00D15FB5">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Supplement for the physical program of the project:</w:t>
      </w:r>
    </w:p>
    <w:p w:rsidR="00D15FB5" w:rsidRDefault="00D15FB5" w:rsidP="00D15FB5">
      <w:pPr>
        <w:spacing w:after="0" w:line="240" w:lineRule="auto"/>
        <w:jc w:val="center"/>
        <w:rPr>
          <w:rFonts w:ascii="Times New Roman" w:hAnsi="Times New Roman" w:cs="Times New Roman"/>
          <w:sz w:val="24"/>
          <w:szCs w:val="24"/>
          <w:lang w:val="en-US"/>
        </w:rPr>
      </w:pPr>
      <w:r>
        <w:rPr>
          <w:rFonts w:ascii="Times New Roman" w:hAnsi="Times New Roman" w:cs="Times New Roman"/>
          <w:b/>
          <w:bCs/>
          <w:sz w:val="24"/>
          <w:szCs w:val="24"/>
          <w:lang w:val="en-US"/>
        </w:rPr>
        <w:t>“</w:t>
      </w:r>
      <w:r>
        <w:rPr>
          <w:rFonts w:ascii="Times New Roman" w:hAnsi="Times New Roman" w:cs="Times New Roman"/>
          <w:b/>
          <w:bCs/>
          <w:sz w:val="24"/>
          <w:szCs w:val="24"/>
          <w:lang w:val="en-US" w:eastAsia="ru-RU"/>
        </w:rPr>
        <w:t>Development of the FLNR accelerator complex and experimental setups</w:t>
      </w:r>
      <w:r w:rsidRPr="007B4990">
        <w:rPr>
          <w:rFonts w:ascii="Times New Roman" w:hAnsi="Times New Roman" w:cs="Times New Roman"/>
          <w:b/>
          <w:bCs/>
          <w:sz w:val="24"/>
          <w:szCs w:val="24"/>
          <w:lang w:val="en-US" w:eastAsia="ru-RU"/>
        </w:rPr>
        <w:t xml:space="preserve"> (</w:t>
      </w:r>
      <w:r w:rsidRPr="007B4990">
        <w:rPr>
          <w:rFonts w:ascii="Times New Roman" w:hAnsi="Times New Roman" w:cs="Times New Roman"/>
          <w:b/>
          <w:bCs/>
          <w:sz w:val="24"/>
          <w:szCs w:val="24"/>
          <w:lang w:val="en-US"/>
        </w:rPr>
        <w:t>DRIBs-III</w:t>
      </w:r>
      <w:r w:rsidRPr="007B4990">
        <w:rPr>
          <w:rFonts w:ascii="Times New Roman" w:hAnsi="Times New Roman" w:cs="Times New Roman"/>
          <w:b/>
          <w:bCs/>
          <w:sz w:val="24"/>
          <w:szCs w:val="24"/>
          <w:lang w:val="en-US" w:eastAsia="ru-RU"/>
        </w:rPr>
        <w:t>)</w:t>
      </w:r>
      <w:r>
        <w:rPr>
          <w:rFonts w:ascii="Times New Roman" w:hAnsi="Times New Roman" w:cs="Times New Roman"/>
          <w:b/>
          <w:bCs/>
          <w:sz w:val="24"/>
          <w:szCs w:val="24"/>
          <w:lang w:val="en-US"/>
        </w:rPr>
        <w:t>”</w:t>
      </w:r>
    </w:p>
    <w:p w:rsidR="00D15FB5" w:rsidRDefault="00D15FB5" w:rsidP="00D15FB5">
      <w:pPr>
        <w:spacing w:after="0" w:line="240" w:lineRule="auto"/>
        <w:jc w:val="center"/>
        <w:rPr>
          <w:rFonts w:ascii="Times New Roman" w:hAnsi="Times New Roman" w:cs="Times New Roman"/>
          <w:sz w:val="24"/>
          <w:szCs w:val="24"/>
        </w:rPr>
      </w:pPr>
      <w:r w:rsidRPr="002A5EDE">
        <w:rPr>
          <w:rFonts w:ascii="Times New Roman" w:hAnsi="Times New Roman" w:cs="Times New Roman"/>
          <w:sz w:val="24"/>
          <w:szCs w:val="24"/>
          <w:lang w:val="en-US"/>
        </w:rPr>
        <w:br/>
      </w:r>
    </w:p>
    <w:tbl>
      <w:tblPr>
        <w:tblStyle w:val="ab"/>
        <w:tblW w:w="0" w:type="auto"/>
        <w:tblLook w:val="04A0"/>
      </w:tblPr>
      <w:tblGrid>
        <w:gridCol w:w="4680"/>
        <w:gridCol w:w="1112"/>
        <w:gridCol w:w="1152"/>
        <w:gridCol w:w="1556"/>
      </w:tblGrid>
      <w:tr w:rsidR="00A26BD5" w:rsidTr="00A26BD5">
        <w:tc>
          <w:tcPr>
            <w:tcW w:w="4680" w:type="dxa"/>
          </w:tcPr>
          <w:p w:rsidR="00A26BD5" w:rsidRPr="0084228C" w:rsidRDefault="00A26BD5" w:rsidP="009B7BD5">
            <w:pPr>
              <w:spacing w:before="120" w:after="120"/>
              <w:jc w:val="center"/>
              <w:rPr>
                <w:rFonts w:ascii="Times New Roman" w:hAnsi="Times New Roman" w:cs="Times New Roman"/>
                <w:sz w:val="24"/>
                <w:szCs w:val="24"/>
                <w:lang w:val="en-US"/>
              </w:rPr>
            </w:pPr>
            <w:r>
              <w:rPr>
                <w:rFonts w:ascii="Times New Roman" w:hAnsi="Times New Roman" w:cs="Times New Roman"/>
                <w:sz w:val="24"/>
                <w:szCs w:val="24"/>
                <w:lang w:val="en-US"/>
              </w:rPr>
              <w:t>Name of works</w:t>
            </w:r>
            <w:r>
              <w:rPr>
                <w:rFonts w:ascii="Times New Roman" w:hAnsi="Times New Roman" w:cs="Times New Roman"/>
                <w:sz w:val="24"/>
                <w:szCs w:val="24"/>
              </w:rPr>
              <w:t xml:space="preserve"> / </w:t>
            </w:r>
            <w:r>
              <w:rPr>
                <w:rFonts w:ascii="Times New Roman" w:hAnsi="Times New Roman" w:cs="Times New Roman"/>
                <w:sz w:val="24"/>
                <w:szCs w:val="24"/>
                <w:lang w:val="en-US"/>
              </w:rPr>
              <w:t>Years</w:t>
            </w:r>
          </w:p>
        </w:tc>
        <w:tc>
          <w:tcPr>
            <w:tcW w:w="1112" w:type="dxa"/>
          </w:tcPr>
          <w:p w:rsidR="00A26BD5" w:rsidRDefault="00A26BD5" w:rsidP="009B7BD5">
            <w:pPr>
              <w:spacing w:before="120" w:after="120"/>
              <w:jc w:val="center"/>
              <w:rPr>
                <w:rFonts w:ascii="Times New Roman" w:hAnsi="Times New Roman" w:cs="Times New Roman"/>
                <w:sz w:val="24"/>
                <w:szCs w:val="24"/>
              </w:rPr>
            </w:pPr>
            <w:r>
              <w:rPr>
                <w:rFonts w:ascii="Times New Roman" w:hAnsi="Times New Roman" w:cs="Times New Roman"/>
                <w:sz w:val="24"/>
                <w:szCs w:val="24"/>
              </w:rPr>
              <w:t>2020</w:t>
            </w:r>
          </w:p>
        </w:tc>
        <w:tc>
          <w:tcPr>
            <w:tcW w:w="1152" w:type="dxa"/>
          </w:tcPr>
          <w:p w:rsidR="00A26BD5" w:rsidRDefault="00A26BD5" w:rsidP="009B7BD5">
            <w:pPr>
              <w:spacing w:before="120" w:after="120"/>
              <w:jc w:val="center"/>
              <w:rPr>
                <w:rFonts w:ascii="Times New Roman" w:hAnsi="Times New Roman" w:cs="Times New Roman"/>
                <w:sz w:val="24"/>
                <w:szCs w:val="24"/>
              </w:rPr>
            </w:pPr>
            <w:r>
              <w:rPr>
                <w:rFonts w:ascii="Times New Roman" w:hAnsi="Times New Roman" w:cs="Times New Roman"/>
                <w:sz w:val="24"/>
                <w:szCs w:val="24"/>
              </w:rPr>
              <w:t>2021</w:t>
            </w:r>
          </w:p>
        </w:tc>
        <w:tc>
          <w:tcPr>
            <w:tcW w:w="1556" w:type="dxa"/>
          </w:tcPr>
          <w:p w:rsidR="00A26BD5" w:rsidRPr="00D27566" w:rsidRDefault="00A26BD5" w:rsidP="009B7BD5">
            <w:pPr>
              <w:spacing w:before="120" w:after="120"/>
              <w:jc w:val="center"/>
              <w:rPr>
                <w:rFonts w:ascii="Times New Roman" w:hAnsi="Times New Roman" w:cs="Times New Roman"/>
                <w:sz w:val="24"/>
                <w:szCs w:val="24"/>
                <w:lang w:val="en-US"/>
              </w:rPr>
            </w:pPr>
            <w:r>
              <w:rPr>
                <w:rFonts w:ascii="Times New Roman" w:hAnsi="Times New Roman" w:cs="Times New Roman"/>
                <w:sz w:val="24"/>
                <w:szCs w:val="24"/>
                <w:lang w:val="en-US"/>
              </w:rPr>
              <w:t>Total</w:t>
            </w:r>
            <w:r>
              <w:rPr>
                <w:rFonts w:ascii="Times New Roman" w:hAnsi="Times New Roman" w:cs="Times New Roman"/>
                <w:sz w:val="24"/>
                <w:szCs w:val="24"/>
              </w:rPr>
              <w:t xml:space="preserve"> (</w:t>
            </w:r>
            <w:r>
              <w:rPr>
                <w:rFonts w:ascii="Times New Roman" w:hAnsi="Times New Roman" w:cs="Times New Roman"/>
                <w:sz w:val="24"/>
                <w:szCs w:val="24"/>
                <w:lang w:val="en-US"/>
              </w:rPr>
              <w:t>kUSD)</w:t>
            </w:r>
          </w:p>
        </w:tc>
      </w:tr>
      <w:tr w:rsidR="00A26BD5" w:rsidTr="00A26BD5">
        <w:tc>
          <w:tcPr>
            <w:tcW w:w="4680" w:type="dxa"/>
          </w:tcPr>
          <w:p w:rsidR="00A26BD5" w:rsidRPr="00C04718" w:rsidRDefault="00A26BD5" w:rsidP="009B7BD5">
            <w:pPr>
              <w:spacing w:before="120" w:after="120"/>
              <w:rPr>
                <w:rFonts w:ascii="Times New Roman" w:hAnsi="Times New Roman" w:cs="Times New Roman"/>
                <w:sz w:val="24"/>
                <w:szCs w:val="24"/>
                <w:lang w:val="en-US"/>
              </w:rPr>
            </w:pPr>
            <w:r w:rsidRPr="007861EB">
              <w:rPr>
                <w:rStyle w:val="tlid-translation"/>
                <w:rFonts w:ascii="Times New Roman" w:hAnsi="Times New Roman" w:cs="Times New Roman"/>
                <w:sz w:val="24"/>
                <w:szCs w:val="24"/>
                <w:lang w:val="en-US"/>
              </w:rPr>
              <w:t>Design and manufacturing of the RFQ prototype (first section)</w:t>
            </w:r>
          </w:p>
        </w:tc>
        <w:tc>
          <w:tcPr>
            <w:tcW w:w="1112" w:type="dxa"/>
          </w:tcPr>
          <w:p w:rsidR="00A26BD5" w:rsidRDefault="00A26BD5" w:rsidP="009B7BD5">
            <w:pPr>
              <w:spacing w:before="120" w:after="120"/>
              <w:jc w:val="center"/>
              <w:rPr>
                <w:rFonts w:ascii="Times New Roman" w:hAnsi="Times New Roman" w:cs="Times New Roman"/>
                <w:sz w:val="24"/>
                <w:szCs w:val="24"/>
              </w:rPr>
            </w:pPr>
            <w:r>
              <w:rPr>
                <w:rFonts w:ascii="Times New Roman" w:hAnsi="Times New Roman" w:cs="Times New Roman"/>
                <w:sz w:val="24"/>
                <w:szCs w:val="24"/>
              </w:rPr>
              <w:t>400</w:t>
            </w:r>
          </w:p>
        </w:tc>
        <w:tc>
          <w:tcPr>
            <w:tcW w:w="1152" w:type="dxa"/>
          </w:tcPr>
          <w:p w:rsidR="00A26BD5" w:rsidRDefault="00A26BD5" w:rsidP="009B7BD5">
            <w:pPr>
              <w:spacing w:before="120" w:after="120"/>
              <w:jc w:val="center"/>
              <w:rPr>
                <w:rFonts w:ascii="Times New Roman" w:hAnsi="Times New Roman" w:cs="Times New Roman"/>
                <w:sz w:val="24"/>
                <w:szCs w:val="24"/>
              </w:rPr>
            </w:pPr>
            <w:r>
              <w:rPr>
                <w:rFonts w:ascii="Times New Roman" w:hAnsi="Times New Roman" w:cs="Times New Roman"/>
                <w:sz w:val="24"/>
                <w:szCs w:val="24"/>
              </w:rPr>
              <w:t>330</w:t>
            </w:r>
          </w:p>
        </w:tc>
        <w:tc>
          <w:tcPr>
            <w:tcW w:w="1556" w:type="dxa"/>
          </w:tcPr>
          <w:p w:rsidR="00A26BD5" w:rsidRDefault="00A26BD5" w:rsidP="009B7BD5">
            <w:pPr>
              <w:spacing w:before="120" w:after="120"/>
              <w:jc w:val="center"/>
              <w:rPr>
                <w:rFonts w:ascii="Times New Roman" w:hAnsi="Times New Roman" w:cs="Times New Roman"/>
                <w:sz w:val="24"/>
                <w:szCs w:val="24"/>
              </w:rPr>
            </w:pPr>
            <w:r>
              <w:rPr>
                <w:rFonts w:ascii="Times New Roman" w:hAnsi="Times New Roman" w:cs="Times New Roman"/>
                <w:sz w:val="24"/>
                <w:szCs w:val="24"/>
              </w:rPr>
              <w:t>980</w:t>
            </w:r>
          </w:p>
        </w:tc>
      </w:tr>
      <w:tr w:rsidR="00A26BD5" w:rsidTr="00A26BD5">
        <w:tc>
          <w:tcPr>
            <w:tcW w:w="4680" w:type="dxa"/>
          </w:tcPr>
          <w:p w:rsidR="00A26BD5" w:rsidRPr="00C04718" w:rsidRDefault="00A26BD5" w:rsidP="009B7BD5">
            <w:pPr>
              <w:spacing w:before="120" w:after="120"/>
              <w:rPr>
                <w:rFonts w:ascii="Times New Roman" w:hAnsi="Times New Roman" w:cs="Times New Roman"/>
                <w:sz w:val="24"/>
                <w:szCs w:val="24"/>
                <w:lang w:val="en-US"/>
              </w:rPr>
            </w:pPr>
            <w:r w:rsidRPr="007861EB">
              <w:rPr>
                <w:rStyle w:val="tlid-translation"/>
                <w:rFonts w:ascii="Times New Roman" w:hAnsi="Times New Roman" w:cs="Times New Roman"/>
                <w:sz w:val="24"/>
                <w:szCs w:val="24"/>
                <w:lang w:val="en-US"/>
              </w:rPr>
              <w:t xml:space="preserve">Design and manufacturing of the beam transport system </w:t>
            </w:r>
            <w:r w:rsidRPr="007861EB">
              <w:rPr>
                <w:rFonts w:ascii="Times New Roman" w:hAnsi="Times New Roman" w:cs="Times New Roman"/>
                <w:sz w:val="24"/>
                <w:szCs w:val="24"/>
                <w:lang w:val="en-US"/>
              </w:rPr>
              <w:t xml:space="preserve">(CW-resonators, ion strippers, etc.) </w:t>
            </w:r>
          </w:p>
        </w:tc>
        <w:tc>
          <w:tcPr>
            <w:tcW w:w="1112" w:type="dxa"/>
          </w:tcPr>
          <w:p w:rsidR="00A26BD5" w:rsidRDefault="00A26BD5" w:rsidP="009B7BD5">
            <w:pPr>
              <w:spacing w:before="120" w:after="120"/>
              <w:jc w:val="center"/>
              <w:rPr>
                <w:rFonts w:ascii="Times New Roman" w:hAnsi="Times New Roman" w:cs="Times New Roman"/>
                <w:sz w:val="24"/>
                <w:szCs w:val="24"/>
              </w:rPr>
            </w:pPr>
            <w:r>
              <w:rPr>
                <w:rFonts w:ascii="Times New Roman" w:hAnsi="Times New Roman" w:cs="Times New Roman"/>
                <w:sz w:val="24"/>
                <w:szCs w:val="24"/>
              </w:rPr>
              <w:t>300</w:t>
            </w:r>
          </w:p>
        </w:tc>
        <w:tc>
          <w:tcPr>
            <w:tcW w:w="1152" w:type="dxa"/>
          </w:tcPr>
          <w:p w:rsidR="00A26BD5" w:rsidRDefault="00A26BD5" w:rsidP="009B7BD5">
            <w:pPr>
              <w:spacing w:before="120" w:after="120"/>
              <w:jc w:val="center"/>
              <w:rPr>
                <w:rFonts w:ascii="Times New Roman" w:hAnsi="Times New Roman" w:cs="Times New Roman"/>
                <w:sz w:val="24"/>
                <w:szCs w:val="24"/>
              </w:rPr>
            </w:pPr>
            <w:r>
              <w:rPr>
                <w:rFonts w:ascii="Times New Roman" w:hAnsi="Times New Roman" w:cs="Times New Roman"/>
                <w:sz w:val="24"/>
                <w:szCs w:val="24"/>
              </w:rPr>
              <w:t>220</w:t>
            </w:r>
          </w:p>
        </w:tc>
        <w:tc>
          <w:tcPr>
            <w:tcW w:w="1556" w:type="dxa"/>
          </w:tcPr>
          <w:p w:rsidR="00A26BD5" w:rsidRDefault="00A26BD5" w:rsidP="009B7BD5">
            <w:pPr>
              <w:spacing w:before="120" w:after="120"/>
              <w:jc w:val="center"/>
              <w:rPr>
                <w:rFonts w:ascii="Times New Roman" w:hAnsi="Times New Roman" w:cs="Times New Roman"/>
                <w:sz w:val="24"/>
                <w:szCs w:val="24"/>
              </w:rPr>
            </w:pPr>
            <w:r>
              <w:rPr>
                <w:rFonts w:ascii="Times New Roman" w:hAnsi="Times New Roman" w:cs="Times New Roman"/>
                <w:sz w:val="24"/>
                <w:szCs w:val="24"/>
              </w:rPr>
              <w:t>670</w:t>
            </w:r>
          </w:p>
        </w:tc>
      </w:tr>
      <w:tr w:rsidR="00A26BD5" w:rsidTr="00A26BD5">
        <w:tc>
          <w:tcPr>
            <w:tcW w:w="4680" w:type="dxa"/>
          </w:tcPr>
          <w:p w:rsidR="00A26BD5" w:rsidRPr="00C04718" w:rsidRDefault="00A26BD5" w:rsidP="009B7BD5">
            <w:pPr>
              <w:spacing w:before="120" w:after="120"/>
              <w:jc w:val="both"/>
              <w:rPr>
                <w:rFonts w:ascii="Times New Roman" w:hAnsi="Times New Roman" w:cs="Times New Roman"/>
                <w:sz w:val="24"/>
                <w:szCs w:val="24"/>
                <w:lang w:val="en-US"/>
              </w:rPr>
            </w:pPr>
            <w:r w:rsidRPr="007861EB">
              <w:rPr>
                <w:rStyle w:val="tlid-translation"/>
                <w:rFonts w:ascii="Times New Roman" w:hAnsi="Times New Roman" w:cs="Times New Roman"/>
                <w:sz w:val="24"/>
                <w:szCs w:val="24"/>
                <w:lang w:val="en-US"/>
              </w:rPr>
              <w:t>Design and manufacturing of the ion beam formation system for a plasma border of the ECR ion source</w:t>
            </w:r>
          </w:p>
        </w:tc>
        <w:tc>
          <w:tcPr>
            <w:tcW w:w="1112" w:type="dxa"/>
          </w:tcPr>
          <w:p w:rsidR="00A26BD5" w:rsidRDefault="00A26BD5" w:rsidP="009B7BD5">
            <w:pPr>
              <w:spacing w:before="120" w:after="120"/>
              <w:jc w:val="center"/>
              <w:rPr>
                <w:rFonts w:ascii="Times New Roman" w:hAnsi="Times New Roman" w:cs="Times New Roman"/>
                <w:sz w:val="24"/>
                <w:szCs w:val="24"/>
              </w:rPr>
            </w:pPr>
            <w:r>
              <w:rPr>
                <w:rFonts w:ascii="Times New Roman" w:hAnsi="Times New Roman" w:cs="Times New Roman"/>
                <w:sz w:val="24"/>
                <w:szCs w:val="24"/>
              </w:rPr>
              <w:t>80</w:t>
            </w:r>
          </w:p>
        </w:tc>
        <w:tc>
          <w:tcPr>
            <w:tcW w:w="1152" w:type="dxa"/>
          </w:tcPr>
          <w:p w:rsidR="00A26BD5" w:rsidRDefault="00A26BD5" w:rsidP="009B7BD5">
            <w:pPr>
              <w:spacing w:before="120" w:after="120"/>
              <w:jc w:val="center"/>
              <w:rPr>
                <w:rFonts w:ascii="Times New Roman" w:hAnsi="Times New Roman" w:cs="Times New Roman"/>
                <w:sz w:val="24"/>
                <w:szCs w:val="24"/>
              </w:rPr>
            </w:pPr>
            <w:r>
              <w:rPr>
                <w:rFonts w:ascii="Times New Roman" w:hAnsi="Times New Roman" w:cs="Times New Roman"/>
                <w:sz w:val="24"/>
                <w:szCs w:val="24"/>
              </w:rPr>
              <w:t>100</w:t>
            </w:r>
          </w:p>
        </w:tc>
        <w:tc>
          <w:tcPr>
            <w:tcW w:w="1556" w:type="dxa"/>
          </w:tcPr>
          <w:p w:rsidR="00A26BD5" w:rsidRDefault="00A26BD5" w:rsidP="009B7BD5">
            <w:pPr>
              <w:spacing w:before="120" w:after="120"/>
              <w:jc w:val="center"/>
              <w:rPr>
                <w:rFonts w:ascii="Times New Roman" w:hAnsi="Times New Roman" w:cs="Times New Roman"/>
                <w:sz w:val="24"/>
                <w:szCs w:val="24"/>
              </w:rPr>
            </w:pPr>
            <w:r>
              <w:rPr>
                <w:rFonts w:ascii="Times New Roman" w:hAnsi="Times New Roman" w:cs="Times New Roman"/>
                <w:sz w:val="24"/>
                <w:szCs w:val="24"/>
              </w:rPr>
              <w:t>240</w:t>
            </w:r>
          </w:p>
        </w:tc>
      </w:tr>
      <w:tr w:rsidR="00A26BD5" w:rsidTr="00A26BD5">
        <w:tc>
          <w:tcPr>
            <w:tcW w:w="4680" w:type="dxa"/>
          </w:tcPr>
          <w:p w:rsidR="00A26BD5" w:rsidRPr="00C04718" w:rsidRDefault="00A26BD5" w:rsidP="009B7BD5">
            <w:pPr>
              <w:spacing w:before="120" w:after="120"/>
              <w:rPr>
                <w:rFonts w:ascii="Times New Roman" w:hAnsi="Times New Roman" w:cs="Times New Roman"/>
                <w:i/>
                <w:sz w:val="24"/>
                <w:szCs w:val="24"/>
                <w:lang w:val="en-US"/>
              </w:rPr>
            </w:pPr>
            <w:r>
              <w:rPr>
                <w:rFonts w:ascii="Times New Roman" w:hAnsi="Times New Roman" w:cs="Times New Roman"/>
                <w:sz w:val="24"/>
                <w:szCs w:val="24"/>
                <w:lang w:val="en-US"/>
              </w:rPr>
              <w:t xml:space="preserve">Design of the superconducting </w:t>
            </w:r>
            <w:r w:rsidRPr="002D7E6F">
              <w:rPr>
                <w:rFonts w:ascii="Times New Roman" w:hAnsi="Times New Roman" w:cs="Times New Roman"/>
                <w:sz w:val="24"/>
                <w:szCs w:val="24"/>
                <w:lang w:val="en-US"/>
              </w:rPr>
              <w:t>ECR</w:t>
            </w:r>
            <w:r>
              <w:rPr>
                <w:rFonts w:ascii="Times New Roman" w:hAnsi="Times New Roman" w:cs="Times New Roman"/>
                <w:sz w:val="24"/>
                <w:szCs w:val="24"/>
                <w:lang w:val="en-US"/>
              </w:rPr>
              <w:t>ion source</w:t>
            </w:r>
            <w:r w:rsidRPr="00C04718">
              <w:rPr>
                <w:rFonts w:ascii="Times New Roman" w:hAnsi="Times New Roman" w:cs="Times New Roman"/>
                <w:sz w:val="24"/>
                <w:szCs w:val="24"/>
                <w:lang w:val="en-US"/>
              </w:rPr>
              <w:t xml:space="preserve"> 28 </w:t>
            </w:r>
            <w:r>
              <w:rPr>
                <w:rFonts w:ascii="Times New Roman" w:hAnsi="Times New Roman" w:cs="Times New Roman"/>
                <w:sz w:val="24"/>
                <w:szCs w:val="24"/>
                <w:lang w:val="en-US"/>
              </w:rPr>
              <w:t>GHzand elements of formation system for a high current beam.</w:t>
            </w:r>
          </w:p>
        </w:tc>
        <w:tc>
          <w:tcPr>
            <w:tcW w:w="1112" w:type="dxa"/>
          </w:tcPr>
          <w:p w:rsidR="00A26BD5" w:rsidRPr="00174AD7" w:rsidRDefault="00A26BD5" w:rsidP="009B7BD5">
            <w:pPr>
              <w:spacing w:before="120" w:after="120"/>
              <w:jc w:val="center"/>
              <w:rPr>
                <w:rFonts w:ascii="Times New Roman" w:hAnsi="Times New Roman" w:cs="Times New Roman"/>
                <w:sz w:val="24"/>
                <w:szCs w:val="24"/>
              </w:rPr>
            </w:pPr>
            <w:r>
              <w:rPr>
                <w:rFonts w:ascii="Times New Roman" w:hAnsi="Times New Roman" w:cs="Times New Roman"/>
                <w:sz w:val="24"/>
                <w:szCs w:val="24"/>
              </w:rPr>
              <w:t>3</w:t>
            </w:r>
            <w:r w:rsidRPr="00174AD7">
              <w:rPr>
                <w:rFonts w:ascii="Times New Roman" w:hAnsi="Times New Roman" w:cs="Times New Roman"/>
                <w:sz w:val="24"/>
                <w:szCs w:val="24"/>
              </w:rPr>
              <w:t>40</w:t>
            </w:r>
          </w:p>
        </w:tc>
        <w:tc>
          <w:tcPr>
            <w:tcW w:w="1152" w:type="dxa"/>
          </w:tcPr>
          <w:p w:rsidR="00A26BD5" w:rsidRPr="00174AD7" w:rsidRDefault="00A26BD5" w:rsidP="009B7BD5">
            <w:pPr>
              <w:spacing w:before="120" w:after="120"/>
              <w:jc w:val="center"/>
              <w:rPr>
                <w:rFonts w:ascii="Times New Roman" w:hAnsi="Times New Roman" w:cs="Times New Roman"/>
                <w:sz w:val="24"/>
                <w:szCs w:val="24"/>
              </w:rPr>
            </w:pPr>
            <w:r>
              <w:rPr>
                <w:rFonts w:ascii="Times New Roman" w:hAnsi="Times New Roman" w:cs="Times New Roman"/>
                <w:sz w:val="24"/>
                <w:szCs w:val="24"/>
              </w:rPr>
              <w:t>5</w:t>
            </w:r>
            <w:r w:rsidRPr="00174AD7">
              <w:rPr>
                <w:rFonts w:ascii="Times New Roman" w:hAnsi="Times New Roman" w:cs="Times New Roman"/>
                <w:sz w:val="24"/>
                <w:szCs w:val="24"/>
              </w:rPr>
              <w:t>40</w:t>
            </w:r>
          </w:p>
        </w:tc>
        <w:tc>
          <w:tcPr>
            <w:tcW w:w="1556" w:type="dxa"/>
          </w:tcPr>
          <w:p w:rsidR="00A26BD5" w:rsidRPr="00174AD7" w:rsidRDefault="00A26BD5" w:rsidP="009B7BD5">
            <w:pPr>
              <w:spacing w:before="120" w:after="120"/>
              <w:jc w:val="center"/>
              <w:rPr>
                <w:rFonts w:ascii="Times New Roman" w:hAnsi="Times New Roman" w:cs="Times New Roman"/>
                <w:sz w:val="24"/>
                <w:szCs w:val="24"/>
              </w:rPr>
            </w:pPr>
            <w:r>
              <w:rPr>
                <w:rFonts w:ascii="Times New Roman" w:hAnsi="Times New Roman" w:cs="Times New Roman"/>
                <w:sz w:val="24"/>
                <w:szCs w:val="24"/>
              </w:rPr>
              <w:t>98</w:t>
            </w:r>
            <w:r w:rsidRPr="00174AD7">
              <w:rPr>
                <w:rFonts w:ascii="Times New Roman" w:hAnsi="Times New Roman" w:cs="Times New Roman"/>
                <w:sz w:val="24"/>
                <w:szCs w:val="24"/>
              </w:rPr>
              <w:t>0</w:t>
            </w:r>
          </w:p>
        </w:tc>
      </w:tr>
      <w:tr w:rsidR="00A26BD5" w:rsidTr="00A26BD5">
        <w:tc>
          <w:tcPr>
            <w:tcW w:w="4680" w:type="dxa"/>
          </w:tcPr>
          <w:p w:rsidR="00A26BD5" w:rsidRPr="00E3047A" w:rsidRDefault="00A26BD5" w:rsidP="009B7BD5">
            <w:pPr>
              <w:spacing w:before="120" w:after="120"/>
              <w:rPr>
                <w:rFonts w:ascii="Times New Roman" w:hAnsi="Times New Roman" w:cs="Times New Roman"/>
                <w:sz w:val="24"/>
                <w:szCs w:val="24"/>
              </w:rPr>
            </w:pPr>
            <w:r w:rsidRPr="007861EB">
              <w:rPr>
                <w:rStyle w:val="tlid-translation"/>
                <w:rFonts w:ascii="Times New Roman" w:hAnsi="Times New Roman" w:cs="Times New Roman"/>
                <w:sz w:val="24"/>
                <w:szCs w:val="24"/>
                <w:lang w:val="en-US"/>
              </w:rPr>
              <w:t>Design and manufacturing of</w:t>
            </w:r>
            <w:r>
              <w:rPr>
                <w:rFonts w:ascii="Times New Roman" w:hAnsi="Times New Roman" w:cs="Times New Roman"/>
                <w:sz w:val="24"/>
                <w:szCs w:val="24"/>
                <w:lang w:val="en-US"/>
              </w:rPr>
              <w:t xml:space="preserve">the test setup consisting of ECR 14 GHz ion source and prospective LINAC front-end (LEBT, </w:t>
            </w:r>
            <w:r w:rsidRPr="00E3047A">
              <w:rPr>
                <w:rFonts w:ascii="Times New Roman" w:hAnsi="Times New Roman" w:cs="Times New Roman"/>
                <w:sz w:val="24"/>
                <w:szCs w:val="24"/>
                <w:lang w:val="en-US"/>
              </w:rPr>
              <w:t>cw</w:t>
            </w:r>
            <w:r w:rsidRPr="00C04718">
              <w:rPr>
                <w:rFonts w:ascii="Times New Roman" w:hAnsi="Times New Roman" w:cs="Times New Roman"/>
                <w:sz w:val="24"/>
                <w:szCs w:val="24"/>
                <w:lang w:val="en-US"/>
              </w:rPr>
              <w:noBreakHyphen/>
            </w:r>
            <w:r w:rsidRPr="00E3047A">
              <w:rPr>
                <w:rFonts w:ascii="Times New Roman" w:hAnsi="Times New Roman" w:cs="Times New Roman"/>
                <w:sz w:val="24"/>
                <w:szCs w:val="24"/>
                <w:lang w:val="en-US"/>
              </w:rPr>
              <w:t>RFQ</w:t>
            </w:r>
            <w:r>
              <w:rPr>
                <w:rFonts w:ascii="Times New Roman" w:hAnsi="Times New Roman" w:cs="Times New Roman"/>
                <w:sz w:val="24"/>
                <w:szCs w:val="24"/>
                <w:lang w:val="en-US"/>
              </w:rPr>
              <w:t>etc.)</w:t>
            </w:r>
            <w:r w:rsidRPr="00C04718">
              <w:rPr>
                <w:rFonts w:ascii="Times New Roman" w:hAnsi="Times New Roman" w:cs="Times New Roman"/>
                <w:sz w:val="24"/>
                <w:szCs w:val="24"/>
                <w:lang w:val="en-US"/>
              </w:rPr>
              <w:t xml:space="preserve">. </w:t>
            </w:r>
            <w:r>
              <w:rPr>
                <w:rFonts w:ascii="Times New Roman" w:hAnsi="Times New Roman" w:cs="Times New Roman"/>
                <w:sz w:val="24"/>
                <w:szCs w:val="24"/>
                <w:lang w:val="en-US"/>
              </w:rPr>
              <w:t>Equipment test using the ions</w:t>
            </w:r>
            <w:r w:rsidRPr="00753C1F">
              <w:rPr>
                <w:rFonts w:ascii="Times New Roman" w:hAnsi="Times New Roman" w:cs="Times New Roman"/>
                <w:sz w:val="24"/>
                <w:szCs w:val="24"/>
                <w:vertAlign w:val="superscript"/>
              </w:rPr>
              <w:t>14</w:t>
            </w:r>
            <w:r>
              <w:rPr>
                <w:rFonts w:ascii="Times New Roman" w:hAnsi="Times New Roman" w:cs="Times New Roman"/>
                <w:sz w:val="24"/>
                <w:szCs w:val="24"/>
                <w:lang w:val="en-US"/>
              </w:rPr>
              <w:t>N</w:t>
            </w:r>
            <w:r w:rsidRPr="00B32705">
              <w:rPr>
                <w:rFonts w:ascii="Times New Roman" w:hAnsi="Times New Roman" w:cs="Times New Roman"/>
                <w:sz w:val="24"/>
                <w:szCs w:val="24"/>
                <w:vertAlign w:val="superscript"/>
              </w:rPr>
              <w:t>2+</w:t>
            </w:r>
            <w:r w:rsidRPr="00B32705">
              <w:rPr>
                <w:rFonts w:ascii="Times New Roman" w:hAnsi="Times New Roman" w:cs="Times New Roman"/>
                <w:sz w:val="24"/>
                <w:szCs w:val="24"/>
              </w:rPr>
              <w:t xml:space="preserve">, </w:t>
            </w:r>
            <w:r>
              <w:rPr>
                <w:rFonts w:ascii="Times New Roman" w:hAnsi="Times New Roman" w:cs="Times New Roman"/>
                <w:sz w:val="24"/>
                <w:szCs w:val="24"/>
                <w:lang w:val="en-US"/>
              </w:rPr>
              <w:t>I</w:t>
            </w:r>
            <w:r w:rsidRPr="00B32705">
              <w:rPr>
                <w:rFonts w:ascii="Times New Roman" w:hAnsi="Times New Roman" w:cs="Times New Roman"/>
                <w:sz w:val="24"/>
                <w:szCs w:val="24"/>
              </w:rPr>
              <w:t xml:space="preserve">~30 </w:t>
            </w:r>
            <w:r>
              <w:rPr>
                <w:rFonts w:ascii="Times New Roman" w:hAnsi="Times New Roman" w:cs="Times New Roman"/>
                <w:sz w:val="24"/>
                <w:szCs w:val="24"/>
                <w:lang w:val="en-US"/>
              </w:rPr>
              <w:t>emA</w:t>
            </w:r>
            <w:r>
              <w:rPr>
                <w:rFonts w:ascii="Times New Roman" w:hAnsi="Times New Roman" w:cs="Times New Roman"/>
                <w:sz w:val="24"/>
                <w:szCs w:val="24"/>
              </w:rPr>
              <w:t>.</w:t>
            </w:r>
          </w:p>
        </w:tc>
        <w:tc>
          <w:tcPr>
            <w:tcW w:w="1112" w:type="dxa"/>
          </w:tcPr>
          <w:p w:rsidR="00A26BD5" w:rsidRPr="00174AD7" w:rsidRDefault="00A26BD5" w:rsidP="009B7BD5">
            <w:pPr>
              <w:spacing w:before="120" w:after="120"/>
              <w:jc w:val="center"/>
              <w:rPr>
                <w:rFonts w:ascii="Times New Roman" w:hAnsi="Times New Roman" w:cs="Times New Roman"/>
                <w:sz w:val="24"/>
                <w:szCs w:val="24"/>
              </w:rPr>
            </w:pPr>
            <w:r>
              <w:rPr>
                <w:rFonts w:ascii="Times New Roman" w:hAnsi="Times New Roman" w:cs="Times New Roman"/>
                <w:sz w:val="24"/>
                <w:szCs w:val="24"/>
              </w:rPr>
              <w:t>1</w:t>
            </w:r>
            <w:r w:rsidRPr="00174AD7">
              <w:rPr>
                <w:rFonts w:ascii="Times New Roman" w:hAnsi="Times New Roman" w:cs="Times New Roman"/>
                <w:sz w:val="24"/>
                <w:szCs w:val="24"/>
              </w:rPr>
              <w:t>60</w:t>
            </w:r>
          </w:p>
        </w:tc>
        <w:tc>
          <w:tcPr>
            <w:tcW w:w="1152" w:type="dxa"/>
          </w:tcPr>
          <w:p w:rsidR="00A26BD5" w:rsidRPr="00174AD7" w:rsidRDefault="00A26BD5" w:rsidP="009B7BD5">
            <w:pPr>
              <w:spacing w:before="120" w:after="120"/>
              <w:jc w:val="center"/>
              <w:rPr>
                <w:rFonts w:ascii="Times New Roman" w:hAnsi="Times New Roman" w:cs="Times New Roman"/>
                <w:sz w:val="24"/>
                <w:szCs w:val="24"/>
              </w:rPr>
            </w:pPr>
            <w:r>
              <w:rPr>
                <w:rFonts w:ascii="Times New Roman" w:hAnsi="Times New Roman" w:cs="Times New Roman"/>
                <w:sz w:val="24"/>
                <w:szCs w:val="24"/>
              </w:rPr>
              <w:t>1</w:t>
            </w:r>
            <w:r w:rsidRPr="00174AD7">
              <w:rPr>
                <w:rFonts w:ascii="Times New Roman" w:hAnsi="Times New Roman" w:cs="Times New Roman"/>
                <w:sz w:val="24"/>
                <w:szCs w:val="24"/>
              </w:rPr>
              <w:t>60</w:t>
            </w:r>
          </w:p>
        </w:tc>
        <w:tc>
          <w:tcPr>
            <w:tcW w:w="1556" w:type="dxa"/>
          </w:tcPr>
          <w:p w:rsidR="00A26BD5" w:rsidRPr="00174AD7" w:rsidRDefault="00A26BD5" w:rsidP="009B7BD5">
            <w:pPr>
              <w:spacing w:before="120" w:after="120"/>
              <w:jc w:val="center"/>
              <w:rPr>
                <w:rFonts w:ascii="Times New Roman" w:hAnsi="Times New Roman" w:cs="Times New Roman"/>
                <w:sz w:val="24"/>
                <w:szCs w:val="24"/>
              </w:rPr>
            </w:pPr>
            <w:r>
              <w:rPr>
                <w:rFonts w:ascii="Times New Roman" w:hAnsi="Times New Roman" w:cs="Times New Roman"/>
                <w:sz w:val="24"/>
                <w:szCs w:val="24"/>
              </w:rPr>
              <w:t>36</w:t>
            </w:r>
            <w:r w:rsidRPr="00174AD7">
              <w:rPr>
                <w:rFonts w:ascii="Times New Roman" w:hAnsi="Times New Roman" w:cs="Times New Roman"/>
                <w:sz w:val="24"/>
                <w:szCs w:val="24"/>
              </w:rPr>
              <w:t>0</w:t>
            </w:r>
          </w:p>
        </w:tc>
      </w:tr>
      <w:tr w:rsidR="00A26BD5" w:rsidTr="00A26BD5">
        <w:tc>
          <w:tcPr>
            <w:tcW w:w="4680" w:type="dxa"/>
          </w:tcPr>
          <w:p w:rsidR="00A26BD5" w:rsidRPr="00C04718" w:rsidRDefault="00A26BD5" w:rsidP="009B7BD5">
            <w:pPr>
              <w:spacing w:before="120" w:after="120"/>
              <w:rPr>
                <w:rFonts w:ascii="Times New Roman" w:hAnsi="Times New Roman" w:cs="Times New Roman"/>
                <w:sz w:val="24"/>
                <w:szCs w:val="24"/>
                <w:lang w:val="en-US"/>
              </w:rPr>
            </w:pPr>
            <w:r>
              <w:rPr>
                <w:rFonts w:ascii="Times New Roman" w:hAnsi="Times New Roman" w:cs="Times New Roman"/>
                <w:sz w:val="24"/>
                <w:szCs w:val="24"/>
                <w:lang w:val="en-US"/>
              </w:rPr>
              <w:t>DERICA CDR</w:t>
            </w:r>
            <w:r w:rsidRPr="00C04718">
              <w:rPr>
                <w:rFonts w:ascii="Times New Roman" w:hAnsi="Times New Roman" w:cs="Times New Roman"/>
                <w:sz w:val="24"/>
                <w:szCs w:val="24"/>
                <w:lang w:val="en-US"/>
              </w:rPr>
              <w:t xml:space="preserve">. </w:t>
            </w:r>
            <w:r>
              <w:rPr>
                <w:rFonts w:ascii="Times New Roman" w:hAnsi="Times New Roman" w:cs="Times New Roman"/>
                <w:sz w:val="24"/>
                <w:szCs w:val="24"/>
                <w:lang w:val="en-US"/>
              </w:rPr>
              <w:t>Phase 1</w:t>
            </w:r>
            <w:r w:rsidRPr="00C04718">
              <w:rPr>
                <w:rFonts w:ascii="Times New Roman" w:hAnsi="Times New Roman" w:cs="Times New Roman"/>
                <w:sz w:val="24"/>
                <w:szCs w:val="24"/>
                <w:lang w:val="en-US"/>
              </w:rPr>
              <w:t xml:space="preserve"> – </w:t>
            </w:r>
            <w:r>
              <w:rPr>
                <w:rFonts w:ascii="Times New Roman" w:hAnsi="Times New Roman" w:cs="Times New Roman"/>
                <w:sz w:val="24"/>
                <w:szCs w:val="24"/>
                <w:lang w:val="en-US"/>
              </w:rPr>
              <w:t>project of the high current linear accelerator (E_Ca</w:t>
            </w:r>
            <w:r w:rsidRPr="00C04718">
              <w:rPr>
                <w:rFonts w:ascii="Times New Roman" w:hAnsi="Times New Roman" w:cs="Times New Roman"/>
                <w:sz w:val="24"/>
                <w:szCs w:val="24"/>
                <w:lang w:val="en-US"/>
              </w:rPr>
              <w:t xml:space="preserve"> ~ 140 </w:t>
            </w:r>
            <w:r>
              <w:rPr>
                <w:rFonts w:ascii="Times New Roman" w:hAnsi="Times New Roman" w:cs="Times New Roman"/>
                <w:sz w:val="24"/>
                <w:szCs w:val="24"/>
                <w:lang w:val="en-US"/>
              </w:rPr>
              <w:t>AMeV and E_U ~ 100 AMeV) with the downstream equipment</w:t>
            </w:r>
            <w:r w:rsidRPr="00C04718">
              <w:rPr>
                <w:rFonts w:ascii="Times New Roman" w:hAnsi="Times New Roman" w:cs="Times New Roman"/>
                <w:sz w:val="24"/>
                <w:szCs w:val="24"/>
                <w:lang w:val="en-US"/>
              </w:rPr>
              <w:t xml:space="preserve"> (</w:t>
            </w:r>
            <w:r>
              <w:rPr>
                <w:rFonts w:ascii="Times New Roman" w:hAnsi="Times New Roman" w:cs="Times New Roman"/>
                <w:sz w:val="24"/>
                <w:szCs w:val="24"/>
                <w:lang w:val="en-US"/>
              </w:rPr>
              <w:t>fragment separator</w:t>
            </w:r>
            <w:r w:rsidRPr="00C04718">
              <w:rPr>
                <w:rFonts w:ascii="Times New Roman" w:hAnsi="Times New Roman" w:cs="Times New Roman"/>
                <w:sz w:val="24"/>
                <w:szCs w:val="24"/>
                <w:lang w:val="en-US"/>
              </w:rPr>
              <w:t xml:space="preserve">, </w:t>
            </w:r>
            <w:r>
              <w:rPr>
                <w:rFonts w:ascii="Times New Roman" w:hAnsi="Times New Roman" w:cs="Times New Roman"/>
                <w:sz w:val="24"/>
                <w:szCs w:val="24"/>
                <w:lang w:val="en-US"/>
              </w:rPr>
              <w:t>gas</w:t>
            </w:r>
            <w:r w:rsidRPr="00C04718">
              <w:rPr>
                <w:rFonts w:ascii="Times New Roman" w:hAnsi="Times New Roman" w:cs="Times New Roman"/>
                <w:sz w:val="24"/>
                <w:szCs w:val="24"/>
                <w:lang w:val="en-US"/>
              </w:rPr>
              <w:t>-</w:t>
            </w:r>
            <w:r>
              <w:rPr>
                <w:rFonts w:ascii="Times New Roman" w:hAnsi="Times New Roman" w:cs="Times New Roman"/>
                <w:sz w:val="24"/>
                <w:szCs w:val="24"/>
                <w:lang w:val="en-US"/>
              </w:rPr>
              <w:t>cell</w:t>
            </w:r>
            <w:r w:rsidRPr="00C04718">
              <w:rPr>
                <w:rFonts w:ascii="Times New Roman" w:hAnsi="Times New Roman" w:cs="Times New Roman"/>
                <w:sz w:val="24"/>
                <w:szCs w:val="24"/>
                <w:lang w:val="en-US"/>
              </w:rPr>
              <w:t xml:space="preserve">, </w:t>
            </w:r>
            <w:r>
              <w:rPr>
                <w:rFonts w:ascii="Times New Roman" w:hAnsi="Times New Roman" w:cs="Times New Roman"/>
                <w:sz w:val="24"/>
                <w:szCs w:val="24"/>
                <w:lang w:val="en-US"/>
              </w:rPr>
              <w:t>MR</w:t>
            </w:r>
            <w:r w:rsidRPr="00C04718">
              <w:rPr>
                <w:rFonts w:ascii="Times New Roman" w:hAnsi="Times New Roman" w:cs="Times New Roman"/>
                <w:sz w:val="24"/>
                <w:szCs w:val="24"/>
                <w:lang w:val="en-US"/>
              </w:rPr>
              <w:t>-</w:t>
            </w:r>
            <w:r>
              <w:rPr>
                <w:rFonts w:ascii="Times New Roman" w:hAnsi="Times New Roman" w:cs="Times New Roman"/>
                <w:sz w:val="24"/>
                <w:szCs w:val="24"/>
                <w:lang w:val="en-US"/>
              </w:rPr>
              <w:t>TOFspectrometer etc</w:t>
            </w:r>
            <w:r w:rsidRPr="00C0471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for fundamental research with radioactive beams. Specification of scientific program for each project stage. </w:t>
            </w:r>
          </w:p>
        </w:tc>
        <w:tc>
          <w:tcPr>
            <w:tcW w:w="1112" w:type="dxa"/>
          </w:tcPr>
          <w:p w:rsidR="00A26BD5" w:rsidRPr="00174AD7" w:rsidRDefault="00A26BD5" w:rsidP="009B7BD5">
            <w:pPr>
              <w:spacing w:before="120"/>
              <w:jc w:val="center"/>
              <w:rPr>
                <w:rFonts w:ascii="Times New Roman" w:hAnsi="Times New Roman" w:cs="Times New Roman"/>
                <w:sz w:val="24"/>
                <w:szCs w:val="24"/>
              </w:rPr>
            </w:pPr>
            <w:r w:rsidRPr="00174AD7">
              <w:rPr>
                <w:rFonts w:ascii="Times New Roman" w:hAnsi="Times New Roman" w:cs="Times New Roman"/>
                <w:sz w:val="24"/>
                <w:szCs w:val="24"/>
              </w:rPr>
              <w:t>120</w:t>
            </w:r>
          </w:p>
        </w:tc>
        <w:tc>
          <w:tcPr>
            <w:tcW w:w="1152" w:type="dxa"/>
          </w:tcPr>
          <w:p w:rsidR="00A26BD5" w:rsidRPr="00174AD7" w:rsidRDefault="00A26BD5" w:rsidP="009B7BD5">
            <w:pPr>
              <w:spacing w:before="120"/>
              <w:jc w:val="center"/>
              <w:rPr>
                <w:rFonts w:ascii="Times New Roman" w:hAnsi="Times New Roman" w:cs="Times New Roman"/>
                <w:sz w:val="24"/>
                <w:szCs w:val="24"/>
              </w:rPr>
            </w:pPr>
            <w:r w:rsidRPr="00174AD7">
              <w:rPr>
                <w:rFonts w:ascii="Times New Roman" w:hAnsi="Times New Roman" w:cs="Times New Roman"/>
                <w:sz w:val="24"/>
                <w:szCs w:val="24"/>
              </w:rPr>
              <w:t>100</w:t>
            </w:r>
          </w:p>
        </w:tc>
        <w:tc>
          <w:tcPr>
            <w:tcW w:w="1556" w:type="dxa"/>
          </w:tcPr>
          <w:p w:rsidR="00A26BD5" w:rsidRPr="00174AD7" w:rsidRDefault="00A26BD5" w:rsidP="009B7BD5">
            <w:pPr>
              <w:spacing w:before="120"/>
              <w:jc w:val="center"/>
              <w:rPr>
                <w:rFonts w:ascii="Times New Roman" w:hAnsi="Times New Roman" w:cs="Times New Roman"/>
                <w:sz w:val="24"/>
                <w:szCs w:val="24"/>
              </w:rPr>
            </w:pPr>
            <w:r>
              <w:rPr>
                <w:rFonts w:ascii="Times New Roman" w:hAnsi="Times New Roman" w:cs="Times New Roman"/>
                <w:sz w:val="24"/>
                <w:szCs w:val="24"/>
              </w:rPr>
              <w:t>27</w:t>
            </w:r>
            <w:r w:rsidRPr="00174AD7">
              <w:rPr>
                <w:rFonts w:ascii="Times New Roman" w:hAnsi="Times New Roman" w:cs="Times New Roman"/>
                <w:sz w:val="24"/>
                <w:szCs w:val="24"/>
              </w:rPr>
              <w:t>0</w:t>
            </w:r>
          </w:p>
        </w:tc>
      </w:tr>
      <w:tr w:rsidR="00A26BD5" w:rsidTr="00A26BD5">
        <w:tc>
          <w:tcPr>
            <w:tcW w:w="4680" w:type="dxa"/>
          </w:tcPr>
          <w:p w:rsidR="00A26BD5" w:rsidRPr="007861EB" w:rsidRDefault="00A26BD5" w:rsidP="009B7BD5">
            <w:pPr>
              <w:spacing w:before="120" w:after="120"/>
              <w:jc w:val="both"/>
              <w:rPr>
                <w:rFonts w:ascii="Times New Roman" w:hAnsi="Times New Roman" w:cs="Times New Roman"/>
                <w:sz w:val="24"/>
                <w:szCs w:val="24"/>
                <w:lang w:val="en-US"/>
              </w:rPr>
            </w:pPr>
            <w:r>
              <w:rPr>
                <w:rFonts w:ascii="Times New Roman" w:hAnsi="Times New Roman" w:cs="Times New Roman"/>
                <w:sz w:val="24"/>
                <w:szCs w:val="24"/>
                <w:lang w:val="en-US"/>
              </w:rPr>
              <w:t>In total</w:t>
            </w:r>
          </w:p>
        </w:tc>
        <w:tc>
          <w:tcPr>
            <w:tcW w:w="1112" w:type="dxa"/>
          </w:tcPr>
          <w:p w:rsidR="00A26BD5" w:rsidRPr="00E3047A" w:rsidRDefault="00A26BD5" w:rsidP="009B7BD5">
            <w:pPr>
              <w:spacing w:before="120" w:after="120"/>
              <w:jc w:val="center"/>
              <w:rPr>
                <w:rFonts w:ascii="Times New Roman" w:hAnsi="Times New Roman" w:cs="Times New Roman"/>
                <w:sz w:val="24"/>
                <w:szCs w:val="24"/>
              </w:rPr>
            </w:pPr>
            <w:r>
              <w:rPr>
                <w:rFonts w:ascii="Times New Roman" w:hAnsi="Times New Roman" w:cs="Times New Roman"/>
                <w:sz w:val="24"/>
                <w:szCs w:val="24"/>
              </w:rPr>
              <w:t>14</w:t>
            </w:r>
            <w:r w:rsidRPr="00E3047A">
              <w:rPr>
                <w:rFonts w:ascii="Times New Roman" w:hAnsi="Times New Roman" w:cs="Times New Roman"/>
                <w:sz w:val="24"/>
                <w:szCs w:val="24"/>
              </w:rPr>
              <w:t>00</w:t>
            </w:r>
          </w:p>
        </w:tc>
        <w:tc>
          <w:tcPr>
            <w:tcW w:w="1152" w:type="dxa"/>
          </w:tcPr>
          <w:p w:rsidR="00A26BD5" w:rsidRPr="00E3047A" w:rsidRDefault="00A26BD5" w:rsidP="009B7BD5">
            <w:pPr>
              <w:spacing w:before="120" w:after="120"/>
              <w:jc w:val="center"/>
              <w:rPr>
                <w:rFonts w:ascii="Times New Roman" w:hAnsi="Times New Roman" w:cs="Times New Roman"/>
                <w:sz w:val="24"/>
                <w:szCs w:val="24"/>
              </w:rPr>
            </w:pPr>
            <w:r>
              <w:rPr>
                <w:rFonts w:ascii="Times New Roman" w:hAnsi="Times New Roman" w:cs="Times New Roman"/>
                <w:sz w:val="24"/>
                <w:szCs w:val="24"/>
              </w:rPr>
              <w:t>145</w:t>
            </w:r>
            <w:r w:rsidRPr="00E3047A">
              <w:rPr>
                <w:rFonts w:ascii="Times New Roman" w:hAnsi="Times New Roman" w:cs="Times New Roman"/>
                <w:sz w:val="24"/>
                <w:szCs w:val="24"/>
              </w:rPr>
              <w:t>0</w:t>
            </w:r>
          </w:p>
        </w:tc>
        <w:tc>
          <w:tcPr>
            <w:tcW w:w="1556" w:type="dxa"/>
          </w:tcPr>
          <w:p w:rsidR="00A26BD5" w:rsidRPr="00E3047A" w:rsidRDefault="00A26BD5" w:rsidP="009B7BD5">
            <w:pPr>
              <w:spacing w:before="120" w:after="120"/>
              <w:jc w:val="center"/>
              <w:rPr>
                <w:rFonts w:ascii="Times New Roman" w:hAnsi="Times New Roman" w:cs="Times New Roman"/>
                <w:sz w:val="24"/>
                <w:szCs w:val="24"/>
              </w:rPr>
            </w:pPr>
            <w:r>
              <w:rPr>
                <w:rFonts w:ascii="Times New Roman" w:hAnsi="Times New Roman" w:cs="Times New Roman"/>
                <w:sz w:val="24"/>
                <w:szCs w:val="24"/>
                <w:lang w:val="en-US"/>
              </w:rPr>
              <w:t>285</w:t>
            </w:r>
            <w:r w:rsidRPr="00E3047A">
              <w:rPr>
                <w:rFonts w:ascii="Times New Roman" w:hAnsi="Times New Roman" w:cs="Times New Roman"/>
                <w:sz w:val="24"/>
                <w:szCs w:val="24"/>
              </w:rPr>
              <w:t>0</w:t>
            </w:r>
          </w:p>
        </w:tc>
      </w:tr>
    </w:tbl>
    <w:p w:rsidR="00D15FB5" w:rsidRDefault="00D15FB5" w:rsidP="00D15FB5">
      <w:pPr>
        <w:spacing w:after="0" w:line="240" w:lineRule="auto"/>
        <w:jc w:val="both"/>
        <w:rPr>
          <w:rFonts w:ascii="Times New Roman" w:hAnsi="Times New Roman" w:cs="Times New Roman"/>
          <w:sz w:val="24"/>
          <w:szCs w:val="24"/>
        </w:rPr>
      </w:pPr>
    </w:p>
    <w:p w:rsidR="00D15FB5" w:rsidRDefault="00D15FB5" w:rsidP="00D15FB5">
      <w:pPr>
        <w:spacing w:after="0" w:line="240" w:lineRule="auto"/>
        <w:jc w:val="both"/>
        <w:rPr>
          <w:rFonts w:ascii="Times New Roman" w:hAnsi="Times New Roman" w:cs="Times New Roman"/>
          <w:sz w:val="24"/>
          <w:szCs w:val="24"/>
        </w:rPr>
      </w:pPr>
    </w:p>
    <w:p w:rsidR="00D15FB5" w:rsidRDefault="00D15FB5" w:rsidP="00D15FB5">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Project leader: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L.V. Grigorenko (FLNR JINR)</w:t>
      </w:r>
    </w:p>
    <w:p w:rsidR="00D15FB5" w:rsidRPr="00097363" w:rsidRDefault="00D15FB5" w:rsidP="00D15FB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p>
    <w:p w:rsidR="00D15FB5" w:rsidRPr="00C04718" w:rsidRDefault="00D15FB5" w:rsidP="00D15FB5">
      <w:pPr>
        <w:rPr>
          <w:rFonts w:ascii="Times New Roman" w:hAnsi="Times New Roman" w:cs="Times New Roman"/>
          <w:sz w:val="24"/>
          <w:szCs w:val="24"/>
          <w:lang w:val="en-US"/>
        </w:rPr>
      </w:pPr>
      <w:r w:rsidRPr="00C04718">
        <w:rPr>
          <w:rFonts w:ascii="Times New Roman" w:hAnsi="Times New Roman" w:cs="Times New Roman"/>
          <w:sz w:val="24"/>
          <w:szCs w:val="24"/>
          <w:lang w:val="en-US"/>
        </w:rPr>
        <w:br w:type="page"/>
      </w:r>
    </w:p>
    <w:p w:rsidR="00D15FB5" w:rsidRPr="00C04718" w:rsidRDefault="00D15FB5" w:rsidP="00D15FB5">
      <w:pPr>
        <w:jc w:val="right"/>
        <w:rPr>
          <w:rFonts w:ascii="Times New Roman" w:hAnsi="Times New Roman" w:cs="Times New Roman"/>
          <w:sz w:val="28"/>
          <w:szCs w:val="28"/>
          <w:lang w:val="en-US"/>
        </w:rPr>
      </w:pPr>
      <w:r>
        <w:rPr>
          <w:rFonts w:ascii="Times New Roman" w:hAnsi="Times New Roman" w:cs="Times New Roman"/>
          <w:sz w:val="28"/>
          <w:szCs w:val="28"/>
          <w:lang w:val="en-US"/>
        </w:rPr>
        <w:t>Form</w:t>
      </w:r>
      <w:r w:rsidRPr="00C04718">
        <w:rPr>
          <w:rFonts w:ascii="Times New Roman" w:hAnsi="Times New Roman" w:cs="Times New Roman"/>
          <w:sz w:val="28"/>
          <w:szCs w:val="28"/>
          <w:lang w:val="en-US"/>
        </w:rPr>
        <w:t xml:space="preserve"> 29</w:t>
      </w:r>
    </w:p>
    <w:p w:rsidR="00D15FB5" w:rsidRDefault="00D15FB5" w:rsidP="00D15FB5">
      <w:pPr>
        <w:spacing w:after="0" w:line="240" w:lineRule="auto"/>
        <w:jc w:val="center"/>
        <w:rPr>
          <w:rFonts w:ascii="Times New Roman" w:hAnsi="Times New Roman" w:cs="Times New Roman"/>
          <w:sz w:val="24"/>
          <w:szCs w:val="24"/>
          <w:lang w:val="en-US"/>
        </w:rPr>
      </w:pPr>
    </w:p>
    <w:p w:rsidR="00D15FB5" w:rsidRPr="009B2EDA" w:rsidRDefault="00D15FB5" w:rsidP="00D15FB5">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Estimated project costs for</w:t>
      </w:r>
    </w:p>
    <w:p w:rsidR="00D15FB5" w:rsidRPr="007B4990" w:rsidRDefault="00D15FB5" w:rsidP="00D15FB5">
      <w:pPr>
        <w:spacing w:after="0"/>
        <w:jc w:val="center"/>
        <w:rPr>
          <w:rFonts w:ascii="Times New Roman" w:hAnsi="Times New Roman" w:cs="Times New Roman"/>
          <w:sz w:val="24"/>
          <w:szCs w:val="24"/>
          <w:lang w:val="en-US"/>
        </w:rPr>
      </w:pPr>
      <w:r>
        <w:rPr>
          <w:rFonts w:ascii="Times New Roman" w:hAnsi="Times New Roman" w:cs="Times New Roman"/>
          <w:b/>
          <w:bCs/>
          <w:sz w:val="24"/>
          <w:szCs w:val="24"/>
          <w:lang w:val="en-US"/>
        </w:rPr>
        <w:t>“</w:t>
      </w:r>
      <w:r w:rsidRPr="007E7ED5">
        <w:rPr>
          <w:rFonts w:ascii="Times New Roman" w:hAnsi="Times New Roman" w:cs="Times New Roman"/>
          <w:b/>
          <w:sz w:val="24"/>
        </w:rPr>
        <w:t>Construction of a prototype of the initial section of the high-current heavy-ion linear accelerator for the production of intense radioactive ion beams for basic research</w:t>
      </w:r>
      <w:r>
        <w:rPr>
          <w:rFonts w:ascii="Times New Roman" w:hAnsi="Times New Roman" w:cs="Times New Roman"/>
          <w:b/>
          <w:sz w:val="24"/>
          <w:lang w:val="en-US"/>
        </w:rPr>
        <w:t>”</w:t>
      </w:r>
    </w:p>
    <w:p w:rsidR="00D15FB5" w:rsidRDefault="00D15FB5" w:rsidP="00D15FB5">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and for supplement of the physical program </w:t>
      </w:r>
    </w:p>
    <w:p w:rsidR="00D15FB5" w:rsidRDefault="00D15FB5" w:rsidP="00D15FB5">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w:t>
      </w:r>
      <w:r>
        <w:rPr>
          <w:rFonts w:ascii="Times New Roman" w:hAnsi="Times New Roman" w:cs="Times New Roman"/>
          <w:b/>
          <w:bCs/>
          <w:sz w:val="24"/>
          <w:szCs w:val="24"/>
          <w:lang w:val="en-US" w:eastAsia="ru-RU"/>
        </w:rPr>
        <w:t>Development of the FLNR accelerator complex and experimental setups</w:t>
      </w:r>
      <w:r w:rsidRPr="007B4990">
        <w:rPr>
          <w:rFonts w:ascii="Times New Roman" w:hAnsi="Times New Roman" w:cs="Times New Roman"/>
          <w:b/>
          <w:bCs/>
          <w:sz w:val="24"/>
          <w:szCs w:val="24"/>
          <w:lang w:val="en-US" w:eastAsia="ru-RU"/>
        </w:rPr>
        <w:t xml:space="preserve"> (</w:t>
      </w:r>
      <w:r w:rsidRPr="007B4990">
        <w:rPr>
          <w:rFonts w:ascii="Times New Roman" w:hAnsi="Times New Roman" w:cs="Times New Roman"/>
          <w:b/>
          <w:bCs/>
          <w:sz w:val="24"/>
          <w:szCs w:val="24"/>
          <w:lang w:val="en-US"/>
        </w:rPr>
        <w:t>DRIBs-III</w:t>
      </w:r>
      <w:r w:rsidRPr="007B4990">
        <w:rPr>
          <w:rFonts w:ascii="Times New Roman" w:hAnsi="Times New Roman" w:cs="Times New Roman"/>
          <w:b/>
          <w:bCs/>
          <w:sz w:val="24"/>
          <w:szCs w:val="24"/>
          <w:lang w:val="en-US" w:eastAsia="ru-RU"/>
        </w:rPr>
        <w:t>)</w:t>
      </w:r>
      <w:r>
        <w:rPr>
          <w:rFonts w:ascii="Times New Roman" w:hAnsi="Times New Roman" w:cs="Times New Roman"/>
          <w:b/>
          <w:bCs/>
          <w:sz w:val="24"/>
          <w:szCs w:val="24"/>
          <w:lang w:val="en-US"/>
        </w:rPr>
        <w:t>”</w:t>
      </w:r>
    </w:p>
    <w:p w:rsidR="00D15FB5" w:rsidRDefault="00D15FB5" w:rsidP="00D15FB5">
      <w:pPr>
        <w:spacing w:after="0" w:line="240" w:lineRule="auto"/>
        <w:jc w:val="center"/>
        <w:rPr>
          <w:rFonts w:ascii="Times New Roman" w:hAnsi="Times New Roman" w:cs="Times New Roman"/>
          <w:sz w:val="24"/>
          <w:szCs w:val="24"/>
          <w:lang w:val="en-US"/>
        </w:rPr>
      </w:pPr>
    </w:p>
    <w:p w:rsidR="00D15FB5" w:rsidRPr="00C04718" w:rsidRDefault="00D15FB5" w:rsidP="00D15FB5">
      <w:pPr>
        <w:spacing w:after="0" w:line="240" w:lineRule="auto"/>
        <w:jc w:val="both"/>
        <w:rPr>
          <w:rFonts w:ascii="Times New Roman" w:hAnsi="Times New Roman" w:cs="Times New Roman"/>
          <w:sz w:val="24"/>
          <w:szCs w:val="24"/>
          <w:lang w:val="en-US"/>
        </w:rPr>
      </w:pPr>
    </w:p>
    <w:tbl>
      <w:tblPr>
        <w:tblStyle w:val="ab"/>
        <w:tblW w:w="0" w:type="auto"/>
        <w:tblLook w:val="04A0"/>
      </w:tblPr>
      <w:tblGrid>
        <w:gridCol w:w="4680"/>
        <w:gridCol w:w="1112"/>
        <w:gridCol w:w="1152"/>
        <w:gridCol w:w="1556"/>
      </w:tblGrid>
      <w:tr w:rsidR="00A26BD5" w:rsidTr="00A26BD5">
        <w:tc>
          <w:tcPr>
            <w:tcW w:w="4680" w:type="dxa"/>
          </w:tcPr>
          <w:p w:rsidR="00A26BD5" w:rsidRPr="00B806C7" w:rsidRDefault="00A26BD5" w:rsidP="009B7BD5">
            <w:pPr>
              <w:spacing w:before="120" w:after="120"/>
              <w:jc w:val="center"/>
              <w:rPr>
                <w:rFonts w:ascii="Times New Roman" w:hAnsi="Times New Roman" w:cs="Times New Roman"/>
                <w:sz w:val="24"/>
                <w:szCs w:val="24"/>
                <w:lang w:val="en-US"/>
              </w:rPr>
            </w:pPr>
            <w:r>
              <w:rPr>
                <w:rFonts w:ascii="Times New Roman" w:hAnsi="Times New Roman" w:cs="Times New Roman"/>
                <w:sz w:val="24"/>
                <w:szCs w:val="24"/>
                <w:lang w:val="en-US"/>
              </w:rPr>
              <w:t>Cost items</w:t>
            </w:r>
            <w:r>
              <w:rPr>
                <w:rFonts w:ascii="Times New Roman" w:hAnsi="Times New Roman" w:cs="Times New Roman"/>
                <w:sz w:val="24"/>
                <w:szCs w:val="24"/>
              </w:rPr>
              <w:t xml:space="preserve"> / </w:t>
            </w:r>
            <w:r>
              <w:rPr>
                <w:rFonts w:ascii="Times New Roman" w:hAnsi="Times New Roman" w:cs="Times New Roman"/>
                <w:sz w:val="24"/>
                <w:szCs w:val="24"/>
                <w:lang w:val="en-US"/>
              </w:rPr>
              <w:t>Years</w:t>
            </w:r>
          </w:p>
        </w:tc>
        <w:tc>
          <w:tcPr>
            <w:tcW w:w="1112" w:type="dxa"/>
          </w:tcPr>
          <w:p w:rsidR="00A26BD5" w:rsidRDefault="00A26BD5" w:rsidP="009B7BD5">
            <w:pPr>
              <w:spacing w:before="120" w:after="120"/>
              <w:jc w:val="center"/>
              <w:rPr>
                <w:rFonts w:ascii="Times New Roman" w:hAnsi="Times New Roman" w:cs="Times New Roman"/>
                <w:sz w:val="24"/>
                <w:szCs w:val="24"/>
              </w:rPr>
            </w:pPr>
            <w:r>
              <w:rPr>
                <w:rFonts w:ascii="Times New Roman" w:hAnsi="Times New Roman" w:cs="Times New Roman"/>
                <w:sz w:val="24"/>
                <w:szCs w:val="24"/>
              </w:rPr>
              <w:t>2020</w:t>
            </w:r>
          </w:p>
        </w:tc>
        <w:tc>
          <w:tcPr>
            <w:tcW w:w="1152" w:type="dxa"/>
          </w:tcPr>
          <w:p w:rsidR="00A26BD5" w:rsidRDefault="00A26BD5" w:rsidP="009B7BD5">
            <w:pPr>
              <w:spacing w:before="120" w:after="120"/>
              <w:jc w:val="center"/>
              <w:rPr>
                <w:rFonts w:ascii="Times New Roman" w:hAnsi="Times New Roman" w:cs="Times New Roman"/>
                <w:sz w:val="24"/>
                <w:szCs w:val="24"/>
              </w:rPr>
            </w:pPr>
            <w:r>
              <w:rPr>
                <w:rFonts w:ascii="Times New Roman" w:hAnsi="Times New Roman" w:cs="Times New Roman"/>
                <w:sz w:val="24"/>
                <w:szCs w:val="24"/>
              </w:rPr>
              <w:t>2021</w:t>
            </w:r>
          </w:p>
        </w:tc>
        <w:tc>
          <w:tcPr>
            <w:tcW w:w="1556" w:type="dxa"/>
          </w:tcPr>
          <w:p w:rsidR="00A26BD5" w:rsidRPr="00D27566" w:rsidRDefault="00A26BD5" w:rsidP="009B7BD5">
            <w:pPr>
              <w:spacing w:before="120" w:after="120"/>
              <w:jc w:val="center"/>
              <w:rPr>
                <w:rFonts w:ascii="Times New Roman" w:hAnsi="Times New Roman" w:cs="Times New Roman"/>
                <w:sz w:val="24"/>
                <w:szCs w:val="24"/>
                <w:lang w:val="en-US"/>
              </w:rPr>
            </w:pPr>
            <w:r>
              <w:rPr>
                <w:rFonts w:ascii="Times New Roman" w:hAnsi="Times New Roman" w:cs="Times New Roman"/>
                <w:sz w:val="24"/>
                <w:szCs w:val="24"/>
                <w:lang w:val="en-US"/>
              </w:rPr>
              <w:t>Total</w:t>
            </w:r>
            <w:r>
              <w:rPr>
                <w:rFonts w:ascii="Times New Roman" w:hAnsi="Times New Roman" w:cs="Times New Roman"/>
                <w:sz w:val="24"/>
                <w:szCs w:val="24"/>
              </w:rPr>
              <w:t xml:space="preserve"> (</w:t>
            </w:r>
            <w:r>
              <w:rPr>
                <w:rFonts w:ascii="Times New Roman" w:hAnsi="Times New Roman" w:cs="Times New Roman"/>
                <w:sz w:val="24"/>
                <w:szCs w:val="24"/>
                <w:lang w:val="en-US"/>
              </w:rPr>
              <w:t>kUSD)</w:t>
            </w:r>
          </w:p>
        </w:tc>
      </w:tr>
      <w:tr w:rsidR="00A26BD5" w:rsidTr="00A26BD5">
        <w:tc>
          <w:tcPr>
            <w:tcW w:w="4680" w:type="dxa"/>
          </w:tcPr>
          <w:p w:rsidR="00A26BD5" w:rsidRPr="00B806C7" w:rsidRDefault="00A26BD5" w:rsidP="009B7BD5">
            <w:pPr>
              <w:spacing w:before="120" w:after="120"/>
              <w:rPr>
                <w:rFonts w:ascii="Times New Roman" w:hAnsi="Times New Roman" w:cs="Times New Roman"/>
                <w:sz w:val="24"/>
                <w:szCs w:val="24"/>
                <w:lang w:val="en-US"/>
              </w:rPr>
            </w:pPr>
            <w:r>
              <w:rPr>
                <w:rFonts w:ascii="Times New Roman" w:hAnsi="Times New Roman" w:cs="Times New Roman"/>
                <w:sz w:val="24"/>
                <w:szCs w:val="24"/>
                <w:lang w:val="en-US"/>
              </w:rPr>
              <w:t>R &amp; D</w:t>
            </w:r>
          </w:p>
        </w:tc>
        <w:tc>
          <w:tcPr>
            <w:tcW w:w="1112" w:type="dxa"/>
          </w:tcPr>
          <w:p w:rsidR="00A26BD5" w:rsidRPr="00A36FD5" w:rsidRDefault="00A26BD5" w:rsidP="009B7BD5">
            <w:pPr>
              <w:spacing w:before="120" w:after="120"/>
              <w:jc w:val="center"/>
              <w:rPr>
                <w:rFonts w:ascii="Times New Roman" w:hAnsi="Times New Roman" w:cs="Times New Roman"/>
                <w:sz w:val="24"/>
                <w:szCs w:val="24"/>
                <w:lang w:val="en-US"/>
              </w:rPr>
            </w:pPr>
            <w:r w:rsidRPr="00A36FD5">
              <w:rPr>
                <w:rFonts w:ascii="Times New Roman" w:hAnsi="Times New Roman" w:cs="Times New Roman"/>
                <w:sz w:val="24"/>
                <w:szCs w:val="24"/>
                <w:lang w:val="en-US"/>
              </w:rPr>
              <w:t>350</w:t>
            </w:r>
          </w:p>
        </w:tc>
        <w:tc>
          <w:tcPr>
            <w:tcW w:w="1152" w:type="dxa"/>
          </w:tcPr>
          <w:p w:rsidR="00A26BD5" w:rsidRPr="00A36FD5" w:rsidRDefault="00A26BD5" w:rsidP="009B7BD5">
            <w:pPr>
              <w:spacing w:before="120" w:after="120"/>
              <w:jc w:val="center"/>
              <w:rPr>
                <w:rFonts w:ascii="Times New Roman" w:hAnsi="Times New Roman" w:cs="Times New Roman"/>
                <w:sz w:val="24"/>
                <w:szCs w:val="24"/>
                <w:lang w:val="en-US"/>
              </w:rPr>
            </w:pPr>
            <w:r w:rsidRPr="00A36FD5">
              <w:rPr>
                <w:rFonts w:ascii="Times New Roman" w:hAnsi="Times New Roman" w:cs="Times New Roman"/>
                <w:sz w:val="24"/>
                <w:szCs w:val="24"/>
                <w:lang w:val="en-US"/>
              </w:rPr>
              <w:t>350</w:t>
            </w:r>
          </w:p>
        </w:tc>
        <w:tc>
          <w:tcPr>
            <w:tcW w:w="1556" w:type="dxa"/>
          </w:tcPr>
          <w:p w:rsidR="00A26BD5" w:rsidRPr="00A36FD5" w:rsidRDefault="00A26BD5" w:rsidP="009B7BD5">
            <w:pPr>
              <w:spacing w:before="120" w:after="120"/>
              <w:jc w:val="center"/>
              <w:rPr>
                <w:rFonts w:ascii="Times New Roman" w:hAnsi="Times New Roman" w:cs="Times New Roman"/>
                <w:sz w:val="24"/>
                <w:szCs w:val="24"/>
                <w:lang w:val="en-US"/>
              </w:rPr>
            </w:pPr>
            <w:r w:rsidRPr="00A36FD5">
              <w:rPr>
                <w:rFonts w:ascii="Times New Roman" w:hAnsi="Times New Roman" w:cs="Times New Roman"/>
                <w:sz w:val="24"/>
                <w:szCs w:val="24"/>
                <w:lang w:val="en-US"/>
              </w:rPr>
              <w:t>1000</w:t>
            </w:r>
          </w:p>
        </w:tc>
      </w:tr>
      <w:tr w:rsidR="00A26BD5" w:rsidTr="00A26BD5">
        <w:tc>
          <w:tcPr>
            <w:tcW w:w="4680" w:type="dxa"/>
          </w:tcPr>
          <w:p w:rsidR="00A26BD5" w:rsidRPr="00B806C7" w:rsidRDefault="00A26BD5" w:rsidP="009B7BD5">
            <w:pPr>
              <w:spacing w:before="120" w:after="120"/>
              <w:jc w:val="both"/>
              <w:rPr>
                <w:rFonts w:ascii="Times New Roman" w:hAnsi="Times New Roman" w:cs="Times New Roman"/>
                <w:sz w:val="24"/>
                <w:szCs w:val="24"/>
                <w:lang w:val="en-US"/>
              </w:rPr>
            </w:pPr>
            <w:r>
              <w:rPr>
                <w:rFonts w:ascii="Times New Roman" w:hAnsi="Times New Roman" w:cs="Times New Roman"/>
                <w:sz w:val="24"/>
                <w:szCs w:val="24"/>
                <w:lang w:val="en-US"/>
              </w:rPr>
              <w:t>FLNR production and process department</w:t>
            </w:r>
          </w:p>
        </w:tc>
        <w:tc>
          <w:tcPr>
            <w:tcW w:w="1112" w:type="dxa"/>
          </w:tcPr>
          <w:p w:rsidR="00A26BD5" w:rsidRPr="00A36FD5" w:rsidRDefault="00A26BD5" w:rsidP="009B7BD5">
            <w:pPr>
              <w:spacing w:before="120" w:after="120"/>
              <w:jc w:val="center"/>
              <w:rPr>
                <w:rFonts w:ascii="Times New Roman" w:hAnsi="Times New Roman" w:cs="Times New Roman"/>
                <w:sz w:val="24"/>
                <w:szCs w:val="24"/>
                <w:lang w:val="en-US"/>
              </w:rPr>
            </w:pPr>
          </w:p>
        </w:tc>
        <w:tc>
          <w:tcPr>
            <w:tcW w:w="1152" w:type="dxa"/>
          </w:tcPr>
          <w:p w:rsidR="00A26BD5" w:rsidRPr="00A36FD5" w:rsidRDefault="00A26BD5" w:rsidP="009B7BD5">
            <w:pPr>
              <w:spacing w:before="120" w:after="120"/>
              <w:jc w:val="center"/>
              <w:rPr>
                <w:rFonts w:ascii="Times New Roman" w:hAnsi="Times New Roman" w:cs="Times New Roman"/>
                <w:sz w:val="24"/>
                <w:szCs w:val="24"/>
                <w:lang w:val="en-US"/>
              </w:rPr>
            </w:pPr>
          </w:p>
        </w:tc>
        <w:tc>
          <w:tcPr>
            <w:tcW w:w="1556" w:type="dxa"/>
          </w:tcPr>
          <w:p w:rsidR="00A26BD5" w:rsidRPr="00A36FD5" w:rsidRDefault="00A26BD5" w:rsidP="009B7BD5">
            <w:pPr>
              <w:spacing w:before="120" w:after="120"/>
              <w:jc w:val="center"/>
              <w:rPr>
                <w:rFonts w:ascii="Times New Roman" w:hAnsi="Times New Roman" w:cs="Times New Roman"/>
                <w:sz w:val="24"/>
                <w:szCs w:val="24"/>
                <w:lang w:val="en-US"/>
              </w:rPr>
            </w:pPr>
          </w:p>
        </w:tc>
      </w:tr>
      <w:tr w:rsidR="00A26BD5" w:rsidTr="00A26BD5">
        <w:tc>
          <w:tcPr>
            <w:tcW w:w="4680" w:type="dxa"/>
          </w:tcPr>
          <w:p w:rsidR="00A26BD5" w:rsidRPr="00A36FD5" w:rsidRDefault="00A26BD5" w:rsidP="009B7BD5">
            <w:pPr>
              <w:spacing w:before="120" w:after="120"/>
              <w:jc w:val="both"/>
              <w:rPr>
                <w:rFonts w:ascii="Times New Roman" w:hAnsi="Times New Roman" w:cs="Times New Roman"/>
                <w:sz w:val="24"/>
                <w:szCs w:val="24"/>
              </w:rPr>
            </w:pPr>
            <w:r>
              <w:rPr>
                <w:rFonts w:ascii="Times New Roman" w:hAnsi="Times New Roman" w:cs="Times New Roman"/>
                <w:sz w:val="24"/>
                <w:szCs w:val="24"/>
                <w:lang w:val="en-US"/>
              </w:rPr>
              <w:t xml:space="preserve">FLNR design department </w:t>
            </w:r>
          </w:p>
        </w:tc>
        <w:tc>
          <w:tcPr>
            <w:tcW w:w="1112" w:type="dxa"/>
          </w:tcPr>
          <w:p w:rsidR="00A26BD5" w:rsidRPr="00A36FD5" w:rsidRDefault="00A26BD5" w:rsidP="009B7BD5">
            <w:pPr>
              <w:spacing w:before="120" w:after="120"/>
              <w:jc w:val="center"/>
              <w:rPr>
                <w:rFonts w:ascii="Times New Roman" w:hAnsi="Times New Roman" w:cs="Times New Roman"/>
                <w:sz w:val="24"/>
                <w:szCs w:val="24"/>
                <w:lang w:val="en-US"/>
              </w:rPr>
            </w:pPr>
          </w:p>
        </w:tc>
        <w:tc>
          <w:tcPr>
            <w:tcW w:w="1152" w:type="dxa"/>
          </w:tcPr>
          <w:p w:rsidR="00A26BD5" w:rsidRPr="00A36FD5" w:rsidRDefault="00A26BD5" w:rsidP="009B7BD5">
            <w:pPr>
              <w:spacing w:before="120" w:after="120"/>
              <w:jc w:val="center"/>
              <w:rPr>
                <w:rFonts w:ascii="Times New Roman" w:hAnsi="Times New Roman" w:cs="Times New Roman"/>
                <w:sz w:val="24"/>
                <w:szCs w:val="24"/>
                <w:lang w:val="en-US"/>
              </w:rPr>
            </w:pPr>
          </w:p>
        </w:tc>
        <w:tc>
          <w:tcPr>
            <w:tcW w:w="1556" w:type="dxa"/>
          </w:tcPr>
          <w:p w:rsidR="00A26BD5" w:rsidRPr="00A36FD5" w:rsidRDefault="00A26BD5" w:rsidP="009B7BD5">
            <w:pPr>
              <w:spacing w:before="120" w:after="120"/>
              <w:jc w:val="center"/>
              <w:rPr>
                <w:rFonts w:ascii="Times New Roman" w:hAnsi="Times New Roman" w:cs="Times New Roman"/>
                <w:sz w:val="24"/>
                <w:szCs w:val="24"/>
                <w:lang w:val="en-US"/>
              </w:rPr>
            </w:pPr>
          </w:p>
        </w:tc>
      </w:tr>
      <w:tr w:rsidR="00A26BD5" w:rsidRPr="00AE33D8" w:rsidTr="00A26BD5">
        <w:tc>
          <w:tcPr>
            <w:tcW w:w="4680" w:type="dxa"/>
          </w:tcPr>
          <w:p w:rsidR="00A26BD5" w:rsidRPr="00C04718" w:rsidRDefault="00A26BD5" w:rsidP="009B7BD5">
            <w:pPr>
              <w:spacing w:before="120" w:after="0"/>
              <w:jc w:val="both"/>
              <w:rPr>
                <w:rFonts w:ascii="Times New Roman" w:hAnsi="Times New Roman" w:cs="Times New Roman"/>
                <w:sz w:val="24"/>
                <w:szCs w:val="24"/>
                <w:lang w:val="en-US"/>
              </w:rPr>
            </w:pPr>
            <w:r>
              <w:rPr>
                <w:rFonts w:ascii="Times New Roman" w:hAnsi="Times New Roman" w:cs="Times New Roman"/>
                <w:sz w:val="24"/>
                <w:szCs w:val="24"/>
                <w:lang w:val="en-US"/>
              </w:rPr>
              <w:t>Equipment and materials, including</w:t>
            </w:r>
            <w:r w:rsidRPr="00C04718">
              <w:rPr>
                <w:rFonts w:ascii="Times New Roman" w:hAnsi="Times New Roman" w:cs="Times New Roman"/>
                <w:sz w:val="24"/>
                <w:szCs w:val="24"/>
                <w:lang w:val="en-US"/>
              </w:rPr>
              <w:t>:</w:t>
            </w:r>
          </w:p>
          <w:p w:rsidR="00A26BD5" w:rsidRPr="00C04718" w:rsidRDefault="00A26BD5" w:rsidP="009B7BD5">
            <w:pPr>
              <w:spacing w:after="0"/>
              <w:jc w:val="both"/>
              <w:rPr>
                <w:rFonts w:ascii="Times New Roman" w:hAnsi="Times New Roman" w:cs="Times New Roman"/>
                <w:i/>
                <w:sz w:val="24"/>
                <w:szCs w:val="24"/>
                <w:lang w:val="en-US"/>
              </w:rPr>
            </w:pPr>
            <w:r w:rsidRPr="00A36FD5">
              <w:rPr>
                <w:rFonts w:ascii="Times New Roman" w:hAnsi="Times New Roman" w:cs="Times New Roman"/>
                <w:i/>
                <w:sz w:val="24"/>
                <w:szCs w:val="24"/>
                <w:lang w:val="en-US"/>
              </w:rPr>
              <w:t>RFQ</w:t>
            </w:r>
            <w:r>
              <w:rPr>
                <w:rFonts w:ascii="Times New Roman" w:hAnsi="Times New Roman" w:cs="Times New Roman"/>
                <w:i/>
                <w:sz w:val="24"/>
                <w:szCs w:val="24"/>
                <w:lang w:val="en-US"/>
              </w:rPr>
              <w:t xml:space="preserve">sections </w:t>
            </w:r>
            <w:r w:rsidRPr="00C04718">
              <w:rPr>
                <w:rFonts w:ascii="Times New Roman" w:hAnsi="Times New Roman" w:cs="Times New Roman"/>
                <w:i/>
                <w:sz w:val="24"/>
                <w:szCs w:val="24"/>
                <w:lang w:val="en-US"/>
              </w:rPr>
              <w:t>(</w:t>
            </w:r>
            <w:r>
              <w:rPr>
                <w:rFonts w:ascii="Times New Roman" w:hAnsi="Times New Roman" w:cs="Times New Roman"/>
                <w:i/>
                <w:sz w:val="24"/>
                <w:szCs w:val="24"/>
                <w:lang w:val="en-US"/>
              </w:rPr>
              <w:t>3 units</w:t>
            </w:r>
            <w:r w:rsidRPr="00C04718">
              <w:rPr>
                <w:rFonts w:ascii="Times New Roman" w:hAnsi="Times New Roman" w:cs="Times New Roman"/>
                <w:i/>
                <w:sz w:val="24"/>
                <w:szCs w:val="24"/>
                <w:lang w:val="en-US"/>
              </w:rPr>
              <w:t>.)</w:t>
            </w:r>
          </w:p>
          <w:p w:rsidR="00A26BD5" w:rsidRPr="00C04718" w:rsidRDefault="00A26BD5" w:rsidP="009B7BD5">
            <w:pPr>
              <w:spacing w:after="0"/>
              <w:jc w:val="both"/>
              <w:rPr>
                <w:rFonts w:ascii="Times New Roman" w:hAnsi="Times New Roman" w:cs="Times New Roman"/>
                <w:i/>
                <w:sz w:val="24"/>
                <w:szCs w:val="24"/>
                <w:lang w:val="en-US"/>
              </w:rPr>
            </w:pPr>
            <w:r>
              <w:rPr>
                <w:rFonts w:ascii="Times New Roman" w:hAnsi="Times New Roman" w:cs="Times New Roman"/>
                <w:i/>
                <w:sz w:val="24"/>
                <w:szCs w:val="24"/>
                <w:lang w:val="en-US"/>
              </w:rPr>
              <w:t>Beam monitor system</w:t>
            </w:r>
          </w:p>
          <w:p w:rsidR="00A26BD5" w:rsidRPr="00C04718" w:rsidRDefault="00A26BD5" w:rsidP="009B7BD5">
            <w:pPr>
              <w:spacing w:after="0"/>
              <w:jc w:val="both"/>
              <w:rPr>
                <w:rFonts w:ascii="Times New Roman" w:hAnsi="Times New Roman" w:cs="Times New Roman"/>
                <w:i/>
                <w:sz w:val="24"/>
                <w:szCs w:val="24"/>
                <w:lang w:val="en-US"/>
              </w:rPr>
            </w:pPr>
            <w:r>
              <w:rPr>
                <w:rFonts w:ascii="Times New Roman" w:hAnsi="Times New Roman" w:cs="Times New Roman"/>
                <w:i/>
                <w:sz w:val="24"/>
                <w:szCs w:val="24"/>
                <w:lang w:val="en-US"/>
              </w:rPr>
              <w:t>Vacuum system</w:t>
            </w:r>
          </w:p>
          <w:p w:rsidR="00A26BD5" w:rsidRPr="00C04718" w:rsidRDefault="00A26BD5" w:rsidP="009B7BD5">
            <w:pPr>
              <w:spacing w:after="0"/>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HV platform </w:t>
            </w:r>
          </w:p>
          <w:p w:rsidR="00A26BD5" w:rsidRPr="003C1D56" w:rsidRDefault="00A26BD5" w:rsidP="009B7BD5">
            <w:pPr>
              <w:spacing w:after="0"/>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Components of </w:t>
            </w:r>
            <w:r w:rsidRPr="00A36FD5">
              <w:rPr>
                <w:rFonts w:ascii="Times New Roman" w:hAnsi="Times New Roman" w:cs="Times New Roman"/>
                <w:i/>
                <w:sz w:val="24"/>
                <w:szCs w:val="24"/>
                <w:lang w:val="en-US"/>
              </w:rPr>
              <w:t>ECR</w:t>
            </w:r>
            <w:r>
              <w:rPr>
                <w:rFonts w:ascii="Times New Roman" w:hAnsi="Times New Roman" w:cs="Times New Roman"/>
                <w:i/>
                <w:sz w:val="24"/>
                <w:szCs w:val="24"/>
                <w:lang w:val="en-US"/>
              </w:rPr>
              <w:t>ion source</w:t>
            </w:r>
          </w:p>
          <w:p w:rsidR="00A26BD5" w:rsidRDefault="00A26BD5" w:rsidP="009B7BD5">
            <w:pPr>
              <w:spacing w:after="0"/>
              <w:rPr>
                <w:rFonts w:ascii="Times New Roman" w:hAnsi="Times New Roman" w:cs="Times New Roman"/>
                <w:i/>
                <w:sz w:val="24"/>
                <w:szCs w:val="24"/>
                <w:lang w:val="en-US"/>
              </w:rPr>
            </w:pPr>
            <w:r>
              <w:rPr>
                <w:rFonts w:ascii="Times New Roman" w:hAnsi="Times New Roman" w:cs="Times New Roman"/>
                <w:i/>
                <w:sz w:val="24"/>
                <w:szCs w:val="24"/>
                <w:lang w:val="en-US"/>
              </w:rPr>
              <w:t xml:space="preserve">RF generator, power supply, </w:t>
            </w:r>
          </w:p>
          <w:p w:rsidR="00A26BD5" w:rsidRPr="00A36FD5" w:rsidRDefault="00A26BD5" w:rsidP="009B7BD5">
            <w:pPr>
              <w:spacing w:after="120"/>
              <w:rPr>
                <w:rFonts w:ascii="Times New Roman" w:hAnsi="Times New Roman" w:cs="Times New Roman"/>
                <w:i/>
                <w:color w:val="0070C0"/>
                <w:sz w:val="24"/>
                <w:szCs w:val="24"/>
              </w:rPr>
            </w:pPr>
            <w:r>
              <w:rPr>
                <w:rFonts w:ascii="Times New Roman" w:hAnsi="Times New Roman" w:cs="Times New Roman"/>
                <w:i/>
                <w:sz w:val="24"/>
                <w:szCs w:val="24"/>
                <w:lang w:val="en-US"/>
              </w:rPr>
              <w:t>communications etc.</w:t>
            </w:r>
          </w:p>
        </w:tc>
        <w:tc>
          <w:tcPr>
            <w:tcW w:w="1112" w:type="dxa"/>
          </w:tcPr>
          <w:p w:rsidR="00A26BD5" w:rsidRPr="00A36FD5" w:rsidRDefault="00A26BD5" w:rsidP="009B7BD5">
            <w:pPr>
              <w:spacing w:before="120" w:after="0"/>
              <w:jc w:val="center"/>
              <w:rPr>
                <w:rFonts w:ascii="Times New Roman" w:hAnsi="Times New Roman" w:cs="Times New Roman"/>
                <w:sz w:val="24"/>
                <w:szCs w:val="24"/>
                <w:lang w:val="en-US"/>
              </w:rPr>
            </w:pPr>
            <w:r>
              <w:rPr>
                <w:rFonts w:ascii="Times New Roman" w:hAnsi="Times New Roman" w:cs="Times New Roman"/>
                <w:sz w:val="24"/>
                <w:szCs w:val="24"/>
                <w:lang w:val="en-US"/>
              </w:rPr>
              <w:t>970</w:t>
            </w:r>
          </w:p>
        </w:tc>
        <w:tc>
          <w:tcPr>
            <w:tcW w:w="1152" w:type="dxa"/>
          </w:tcPr>
          <w:p w:rsidR="00A26BD5" w:rsidRPr="00A36FD5" w:rsidRDefault="00A26BD5" w:rsidP="009B7BD5">
            <w:pPr>
              <w:spacing w:before="120" w:after="0"/>
              <w:jc w:val="center"/>
              <w:rPr>
                <w:rFonts w:ascii="Times New Roman" w:hAnsi="Times New Roman" w:cs="Times New Roman"/>
                <w:sz w:val="24"/>
                <w:szCs w:val="24"/>
                <w:lang w:val="en-US"/>
              </w:rPr>
            </w:pPr>
            <w:r>
              <w:rPr>
                <w:rFonts w:ascii="Times New Roman" w:hAnsi="Times New Roman" w:cs="Times New Roman"/>
                <w:sz w:val="24"/>
                <w:szCs w:val="24"/>
                <w:lang w:val="en-US"/>
              </w:rPr>
              <w:t>1040</w:t>
            </w:r>
          </w:p>
        </w:tc>
        <w:tc>
          <w:tcPr>
            <w:tcW w:w="1556" w:type="dxa"/>
          </w:tcPr>
          <w:p w:rsidR="00A26BD5" w:rsidRPr="00A36FD5" w:rsidRDefault="00A26BD5" w:rsidP="009B7BD5">
            <w:pPr>
              <w:spacing w:before="120" w:after="0"/>
              <w:jc w:val="center"/>
              <w:rPr>
                <w:rFonts w:ascii="Times New Roman" w:hAnsi="Times New Roman" w:cs="Times New Roman"/>
                <w:i/>
                <w:sz w:val="24"/>
                <w:szCs w:val="24"/>
                <w:lang w:val="en-US"/>
              </w:rPr>
            </w:pPr>
            <w:r w:rsidRPr="00A36FD5">
              <w:rPr>
                <w:rFonts w:ascii="Times New Roman" w:hAnsi="Times New Roman" w:cs="Times New Roman"/>
                <w:sz w:val="24"/>
                <w:szCs w:val="24"/>
                <w:lang w:val="en-US"/>
              </w:rPr>
              <w:t>2</w:t>
            </w:r>
            <w:r>
              <w:rPr>
                <w:rFonts w:ascii="Times New Roman" w:hAnsi="Times New Roman" w:cs="Times New Roman"/>
                <w:sz w:val="24"/>
                <w:szCs w:val="24"/>
                <w:lang w:val="en-US"/>
              </w:rPr>
              <w:t>360</w:t>
            </w:r>
          </w:p>
        </w:tc>
      </w:tr>
      <w:tr w:rsidR="00A26BD5" w:rsidTr="00A26BD5">
        <w:tc>
          <w:tcPr>
            <w:tcW w:w="4680" w:type="dxa"/>
          </w:tcPr>
          <w:p w:rsidR="00A26BD5" w:rsidRPr="00C04718" w:rsidRDefault="00A26BD5" w:rsidP="009B7BD5">
            <w:pPr>
              <w:spacing w:before="120" w:after="0"/>
              <w:rPr>
                <w:rFonts w:ascii="Times New Roman" w:hAnsi="Times New Roman"/>
                <w:sz w:val="24"/>
                <w:szCs w:val="24"/>
                <w:lang w:val="en-US"/>
              </w:rPr>
            </w:pPr>
            <w:r>
              <w:rPr>
                <w:rFonts w:ascii="Times New Roman" w:hAnsi="Times New Roman"/>
                <w:sz w:val="24"/>
                <w:szCs w:val="24"/>
                <w:lang w:val="en-US"/>
              </w:rPr>
              <w:t>International cooperation</w:t>
            </w:r>
            <w:r w:rsidRPr="00C04718">
              <w:rPr>
                <w:rFonts w:ascii="Times New Roman" w:hAnsi="Times New Roman"/>
                <w:sz w:val="24"/>
                <w:szCs w:val="24"/>
                <w:lang w:val="en-US"/>
              </w:rPr>
              <w:t xml:space="preserve">: </w:t>
            </w:r>
          </w:p>
          <w:p w:rsidR="00A26BD5" w:rsidRPr="00C04718" w:rsidRDefault="00A26BD5" w:rsidP="009B7BD5">
            <w:pPr>
              <w:spacing w:after="0"/>
              <w:rPr>
                <w:rFonts w:ascii="Times New Roman" w:hAnsi="Times New Roman"/>
                <w:sz w:val="24"/>
                <w:szCs w:val="24"/>
                <w:lang w:val="en-US"/>
              </w:rPr>
            </w:pPr>
            <w:r>
              <w:rPr>
                <w:rFonts w:ascii="Times New Roman" w:hAnsi="Times New Roman"/>
                <w:sz w:val="24"/>
                <w:szCs w:val="24"/>
                <w:lang w:val="en-US"/>
              </w:rPr>
              <w:t>a</w:t>
            </w:r>
            <w:r w:rsidRPr="00C04718">
              <w:rPr>
                <w:rFonts w:ascii="Times New Roman" w:hAnsi="Times New Roman"/>
                <w:sz w:val="24"/>
                <w:szCs w:val="24"/>
                <w:lang w:val="en-US"/>
              </w:rPr>
              <w:t xml:space="preserve">) </w:t>
            </w:r>
            <w:r>
              <w:rPr>
                <w:rFonts w:ascii="Times New Roman" w:hAnsi="Times New Roman"/>
                <w:sz w:val="24"/>
                <w:szCs w:val="24"/>
                <w:lang w:val="en-US"/>
              </w:rPr>
              <w:t>visit into non-JINR-member countries</w:t>
            </w:r>
          </w:p>
          <w:p w:rsidR="00A26BD5" w:rsidRPr="00C04718" w:rsidRDefault="00A26BD5" w:rsidP="009B7BD5">
            <w:pPr>
              <w:spacing w:after="120"/>
              <w:rPr>
                <w:rFonts w:ascii="Times New Roman" w:hAnsi="Times New Roman"/>
                <w:sz w:val="24"/>
                <w:szCs w:val="24"/>
                <w:lang w:val="en-US"/>
              </w:rPr>
            </w:pPr>
            <w:r>
              <w:rPr>
                <w:rFonts w:ascii="Times New Roman" w:hAnsi="Times New Roman"/>
                <w:sz w:val="24"/>
                <w:szCs w:val="24"/>
                <w:lang w:val="en-US"/>
              </w:rPr>
              <w:t>b</w:t>
            </w:r>
            <w:r w:rsidRPr="00C04718">
              <w:rPr>
                <w:rFonts w:ascii="Times New Roman" w:hAnsi="Times New Roman"/>
                <w:sz w:val="24"/>
                <w:szCs w:val="24"/>
                <w:lang w:val="en-US"/>
              </w:rPr>
              <w:t xml:space="preserve">) </w:t>
            </w:r>
            <w:r>
              <w:rPr>
                <w:rFonts w:ascii="Times New Roman" w:hAnsi="Times New Roman"/>
                <w:sz w:val="24"/>
                <w:szCs w:val="24"/>
                <w:lang w:val="en-US"/>
              </w:rPr>
              <w:t>visit into JINR-member countries</w:t>
            </w:r>
          </w:p>
        </w:tc>
        <w:tc>
          <w:tcPr>
            <w:tcW w:w="1112" w:type="dxa"/>
          </w:tcPr>
          <w:p w:rsidR="00A26BD5" w:rsidRPr="00A36FD5" w:rsidRDefault="00A26BD5" w:rsidP="009B7BD5">
            <w:pPr>
              <w:spacing w:before="120" w:after="0"/>
              <w:jc w:val="center"/>
              <w:rPr>
                <w:rFonts w:ascii="Times New Roman" w:hAnsi="Times New Roman" w:cs="Times New Roman"/>
                <w:sz w:val="24"/>
                <w:szCs w:val="24"/>
                <w:lang w:val="en-US"/>
              </w:rPr>
            </w:pPr>
            <w:r>
              <w:rPr>
                <w:rFonts w:ascii="Times New Roman" w:hAnsi="Times New Roman" w:cs="Times New Roman"/>
                <w:sz w:val="24"/>
                <w:szCs w:val="24"/>
                <w:lang w:val="en-US"/>
              </w:rPr>
              <w:t>80</w:t>
            </w:r>
          </w:p>
          <w:p w:rsidR="00A26BD5" w:rsidRPr="00A36FD5" w:rsidRDefault="00A26BD5" w:rsidP="009B7BD5">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60</w:t>
            </w:r>
          </w:p>
          <w:p w:rsidR="00A26BD5" w:rsidRPr="00A36FD5" w:rsidRDefault="00A26BD5" w:rsidP="009B7BD5">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2</w:t>
            </w:r>
            <w:r w:rsidRPr="00A36FD5">
              <w:rPr>
                <w:rFonts w:ascii="Times New Roman" w:hAnsi="Times New Roman" w:cs="Times New Roman"/>
                <w:sz w:val="24"/>
                <w:szCs w:val="24"/>
                <w:lang w:val="en-US"/>
              </w:rPr>
              <w:t>0</w:t>
            </w:r>
          </w:p>
        </w:tc>
        <w:tc>
          <w:tcPr>
            <w:tcW w:w="1152" w:type="dxa"/>
          </w:tcPr>
          <w:p w:rsidR="00A26BD5" w:rsidRPr="00A36FD5" w:rsidRDefault="00A26BD5" w:rsidP="009B7BD5">
            <w:pPr>
              <w:spacing w:before="120" w:after="0"/>
              <w:jc w:val="center"/>
              <w:rPr>
                <w:rFonts w:ascii="Times New Roman" w:hAnsi="Times New Roman" w:cs="Times New Roman"/>
                <w:sz w:val="24"/>
                <w:szCs w:val="24"/>
                <w:lang w:val="en-US"/>
              </w:rPr>
            </w:pPr>
            <w:r w:rsidRPr="00A36FD5">
              <w:rPr>
                <w:rFonts w:ascii="Times New Roman" w:hAnsi="Times New Roman" w:cs="Times New Roman"/>
                <w:sz w:val="24"/>
                <w:szCs w:val="24"/>
                <w:lang w:val="en-US"/>
              </w:rPr>
              <w:t>60</w:t>
            </w:r>
          </w:p>
          <w:p w:rsidR="00A26BD5" w:rsidRPr="00A36FD5" w:rsidRDefault="00A26BD5" w:rsidP="009B7BD5">
            <w:pPr>
              <w:spacing w:after="0"/>
              <w:jc w:val="center"/>
              <w:rPr>
                <w:rFonts w:ascii="Times New Roman" w:hAnsi="Times New Roman" w:cs="Times New Roman"/>
                <w:sz w:val="24"/>
                <w:szCs w:val="24"/>
                <w:lang w:val="en-US"/>
              </w:rPr>
            </w:pPr>
            <w:r w:rsidRPr="00A36FD5">
              <w:rPr>
                <w:rFonts w:ascii="Times New Roman" w:hAnsi="Times New Roman" w:cs="Times New Roman"/>
                <w:sz w:val="24"/>
                <w:szCs w:val="24"/>
                <w:lang w:val="en-US"/>
              </w:rPr>
              <w:t>50</w:t>
            </w:r>
          </w:p>
          <w:p w:rsidR="00A26BD5" w:rsidRPr="00A36FD5" w:rsidRDefault="00A26BD5" w:rsidP="009B7BD5">
            <w:pPr>
              <w:spacing w:after="0"/>
              <w:jc w:val="center"/>
              <w:rPr>
                <w:rFonts w:ascii="Times New Roman" w:hAnsi="Times New Roman" w:cs="Times New Roman"/>
                <w:sz w:val="24"/>
                <w:szCs w:val="24"/>
                <w:lang w:val="en-US"/>
              </w:rPr>
            </w:pPr>
            <w:r w:rsidRPr="00A36FD5">
              <w:rPr>
                <w:rFonts w:ascii="Times New Roman" w:hAnsi="Times New Roman" w:cs="Times New Roman"/>
                <w:sz w:val="24"/>
                <w:szCs w:val="24"/>
                <w:lang w:val="en-US"/>
              </w:rPr>
              <w:t>10</w:t>
            </w:r>
          </w:p>
        </w:tc>
        <w:tc>
          <w:tcPr>
            <w:tcW w:w="1556" w:type="dxa"/>
          </w:tcPr>
          <w:p w:rsidR="00A26BD5" w:rsidRPr="00A36FD5" w:rsidRDefault="00A26BD5" w:rsidP="009B7BD5">
            <w:pPr>
              <w:spacing w:before="120" w:after="0"/>
              <w:jc w:val="center"/>
              <w:rPr>
                <w:rFonts w:ascii="Times New Roman" w:hAnsi="Times New Roman" w:cs="Times New Roman"/>
                <w:sz w:val="24"/>
                <w:szCs w:val="24"/>
                <w:lang w:val="en-US"/>
              </w:rPr>
            </w:pPr>
            <w:r w:rsidRPr="00A36FD5">
              <w:rPr>
                <w:rFonts w:ascii="Times New Roman" w:hAnsi="Times New Roman" w:cs="Times New Roman"/>
                <w:sz w:val="24"/>
                <w:szCs w:val="24"/>
                <w:lang w:val="en-US"/>
              </w:rPr>
              <w:t>140</w:t>
            </w:r>
          </w:p>
        </w:tc>
      </w:tr>
      <w:tr w:rsidR="00A26BD5" w:rsidTr="00A26BD5">
        <w:tc>
          <w:tcPr>
            <w:tcW w:w="4680" w:type="dxa"/>
          </w:tcPr>
          <w:p w:rsidR="00A26BD5" w:rsidRPr="003C1D56" w:rsidRDefault="00A26BD5" w:rsidP="009B7BD5">
            <w:pPr>
              <w:spacing w:before="120" w:after="120"/>
              <w:jc w:val="both"/>
              <w:rPr>
                <w:rFonts w:ascii="Times New Roman" w:hAnsi="Times New Roman" w:cs="Times New Roman"/>
                <w:sz w:val="24"/>
                <w:szCs w:val="24"/>
                <w:lang w:val="en-US"/>
              </w:rPr>
            </w:pPr>
            <w:r>
              <w:rPr>
                <w:rFonts w:ascii="Times New Roman" w:hAnsi="Times New Roman" w:cs="Times New Roman"/>
                <w:sz w:val="24"/>
                <w:szCs w:val="24"/>
                <w:lang w:val="en-US"/>
              </w:rPr>
              <w:t>In total</w:t>
            </w:r>
          </w:p>
        </w:tc>
        <w:tc>
          <w:tcPr>
            <w:tcW w:w="1112" w:type="dxa"/>
          </w:tcPr>
          <w:p w:rsidR="00A26BD5" w:rsidRDefault="00A26BD5" w:rsidP="009B7BD5">
            <w:pPr>
              <w:spacing w:before="120" w:after="120"/>
              <w:jc w:val="center"/>
              <w:rPr>
                <w:rFonts w:ascii="Times New Roman" w:hAnsi="Times New Roman" w:cs="Times New Roman"/>
                <w:sz w:val="24"/>
                <w:szCs w:val="24"/>
              </w:rPr>
            </w:pPr>
            <w:r>
              <w:rPr>
                <w:rFonts w:ascii="Times New Roman" w:hAnsi="Times New Roman" w:cs="Times New Roman"/>
                <w:sz w:val="24"/>
                <w:szCs w:val="24"/>
              </w:rPr>
              <w:t>1400</w:t>
            </w:r>
          </w:p>
        </w:tc>
        <w:tc>
          <w:tcPr>
            <w:tcW w:w="1152" w:type="dxa"/>
          </w:tcPr>
          <w:p w:rsidR="00A26BD5" w:rsidRDefault="00A26BD5" w:rsidP="009B7BD5">
            <w:pPr>
              <w:spacing w:before="120" w:after="120"/>
              <w:jc w:val="center"/>
              <w:rPr>
                <w:rFonts w:ascii="Times New Roman" w:hAnsi="Times New Roman" w:cs="Times New Roman"/>
                <w:sz w:val="24"/>
                <w:szCs w:val="24"/>
              </w:rPr>
            </w:pPr>
            <w:r>
              <w:rPr>
                <w:rFonts w:ascii="Times New Roman" w:hAnsi="Times New Roman" w:cs="Times New Roman"/>
                <w:sz w:val="24"/>
                <w:szCs w:val="24"/>
              </w:rPr>
              <w:t>1450</w:t>
            </w:r>
          </w:p>
        </w:tc>
        <w:tc>
          <w:tcPr>
            <w:tcW w:w="1556" w:type="dxa"/>
          </w:tcPr>
          <w:p w:rsidR="00A26BD5" w:rsidRDefault="00A26BD5" w:rsidP="009B7BD5">
            <w:pPr>
              <w:spacing w:before="120" w:after="120"/>
              <w:jc w:val="center"/>
              <w:rPr>
                <w:rFonts w:ascii="Times New Roman" w:hAnsi="Times New Roman" w:cs="Times New Roman"/>
                <w:sz w:val="24"/>
                <w:szCs w:val="24"/>
              </w:rPr>
            </w:pPr>
            <w:r>
              <w:rPr>
                <w:rFonts w:ascii="Times New Roman" w:hAnsi="Times New Roman" w:cs="Times New Roman"/>
                <w:sz w:val="24"/>
                <w:szCs w:val="24"/>
                <w:lang w:val="en-US"/>
              </w:rPr>
              <w:t>285</w:t>
            </w:r>
            <w:r>
              <w:rPr>
                <w:rFonts w:ascii="Times New Roman" w:hAnsi="Times New Roman" w:cs="Times New Roman"/>
                <w:sz w:val="24"/>
                <w:szCs w:val="24"/>
              </w:rPr>
              <w:t>0</w:t>
            </w:r>
          </w:p>
        </w:tc>
      </w:tr>
    </w:tbl>
    <w:p w:rsidR="00D15FB5" w:rsidRDefault="00D15FB5" w:rsidP="00D15FB5">
      <w:pPr>
        <w:spacing w:after="0" w:line="240" w:lineRule="auto"/>
        <w:jc w:val="both"/>
        <w:rPr>
          <w:rFonts w:ascii="Times New Roman" w:hAnsi="Times New Roman" w:cs="Times New Roman"/>
          <w:sz w:val="24"/>
          <w:szCs w:val="24"/>
        </w:rPr>
      </w:pPr>
    </w:p>
    <w:p w:rsidR="00D15FB5" w:rsidRDefault="00D15FB5" w:rsidP="00D15FB5">
      <w:pPr>
        <w:spacing w:after="0" w:line="240" w:lineRule="auto"/>
        <w:rPr>
          <w:rFonts w:ascii="Times New Roman" w:hAnsi="Times New Roman"/>
          <w:sz w:val="26"/>
          <w:szCs w:val="26"/>
        </w:rPr>
      </w:pPr>
    </w:p>
    <w:p w:rsidR="00D15FB5" w:rsidRDefault="00D15FB5" w:rsidP="00D15FB5">
      <w:pPr>
        <w:spacing w:after="0" w:line="240" w:lineRule="auto"/>
        <w:rPr>
          <w:rFonts w:ascii="Times New Roman" w:hAnsi="Times New Roman"/>
          <w:sz w:val="26"/>
          <w:szCs w:val="26"/>
        </w:rPr>
      </w:pPr>
    </w:p>
    <w:p w:rsidR="00D15FB5" w:rsidRPr="00203D9D" w:rsidRDefault="00D15FB5" w:rsidP="00D15FB5">
      <w:pPr>
        <w:tabs>
          <w:tab w:val="left" w:pos="6521"/>
        </w:tabs>
        <w:spacing w:after="0" w:line="240" w:lineRule="auto"/>
        <w:rPr>
          <w:rFonts w:ascii="Times New Roman" w:hAnsi="Times New Roman"/>
          <w:sz w:val="26"/>
          <w:szCs w:val="26"/>
          <w:lang w:val="en-US"/>
        </w:rPr>
      </w:pPr>
      <w:r>
        <w:rPr>
          <w:rFonts w:ascii="Times New Roman" w:hAnsi="Times New Roman"/>
          <w:sz w:val="26"/>
          <w:szCs w:val="26"/>
          <w:lang w:val="en-US"/>
        </w:rPr>
        <w:t>FLNR Director</w:t>
      </w:r>
      <w:r w:rsidRPr="00794E8D">
        <w:rPr>
          <w:rFonts w:ascii="Times New Roman" w:hAnsi="Times New Roman"/>
          <w:sz w:val="26"/>
          <w:szCs w:val="26"/>
        </w:rPr>
        <w:tab/>
      </w:r>
      <w:r>
        <w:rPr>
          <w:rFonts w:ascii="Times New Roman" w:hAnsi="Times New Roman"/>
          <w:sz w:val="26"/>
          <w:szCs w:val="26"/>
          <w:lang w:val="en-US"/>
        </w:rPr>
        <w:t>S.N. Dmitriev</w:t>
      </w:r>
    </w:p>
    <w:p w:rsidR="00D15FB5" w:rsidRPr="00303584" w:rsidRDefault="00D15FB5" w:rsidP="00D15FB5">
      <w:pPr>
        <w:spacing w:after="0" w:line="240" w:lineRule="auto"/>
        <w:rPr>
          <w:rFonts w:ascii="Times New Roman" w:hAnsi="Times New Roman"/>
          <w:sz w:val="28"/>
          <w:szCs w:val="28"/>
        </w:rPr>
      </w:pPr>
    </w:p>
    <w:p w:rsidR="00D15FB5" w:rsidRPr="00303584" w:rsidRDefault="00D15FB5" w:rsidP="00D15FB5">
      <w:pPr>
        <w:tabs>
          <w:tab w:val="left" w:pos="6521"/>
        </w:tabs>
        <w:spacing w:after="0" w:line="240" w:lineRule="auto"/>
        <w:rPr>
          <w:rFonts w:ascii="Times New Roman" w:hAnsi="Times New Roman"/>
          <w:sz w:val="28"/>
          <w:szCs w:val="28"/>
        </w:rPr>
      </w:pPr>
    </w:p>
    <w:p w:rsidR="00D15FB5" w:rsidRPr="00203D9D" w:rsidRDefault="00D15FB5" w:rsidP="00D15FB5">
      <w:pPr>
        <w:tabs>
          <w:tab w:val="left" w:pos="6521"/>
        </w:tabs>
        <w:spacing w:after="0" w:line="240" w:lineRule="auto"/>
        <w:rPr>
          <w:rFonts w:ascii="Times New Roman" w:hAnsi="Times New Roman"/>
          <w:sz w:val="26"/>
          <w:szCs w:val="26"/>
          <w:lang w:val="en-US"/>
        </w:rPr>
      </w:pPr>
      <w:r>
        <w:rPr>
          <w:rFonts w:ascii="Times New Roman" w:hAnsi="Times New Roman"/>
          <w:sz w:val="26"/>
          <w:szCs w:val="26"/>
          <w:lang w:val="en-US"/>
        </w:rPr>
        <w:t>Project leader</w:t>
      </w:r>
      <w:r>
        <w:rPr>
          <w:rFonts w:ascii="Times New Roman" w:hAnsi="Times New Roman"/>
          <w:sz w:val="26"/>
          <w:szCs w:val="26"/>
        </w:rPr>
        <w:tab/>
      </w:r>
      <w:r>
        <w:rPr>
          <w:rFonts w:ascii="Times New Roman" w:hAnsi="Times New Roman"/>
          <w:sz w:val="26"/>
          <w:szCs w:val="26"/>
          <w:lang w:val="en-US"/>
        </w:rPr>
        <w:t>L.V. Grigorenko</w:t>
      </w:r>
    </w:p>
    <w:p w:rsidR="00D15FB5" w:rsidRDefault="00D15FB5" w:rsidP="00D15FB5">
      <w:pPr>
        <w:spacing w:after="0" w:line="240" w:lineRule="auto"/>
        <w:rPr>
          <w:rFonts w:ascii="Times New Roman" w:hAnsi="Times New Roman"/>
          <w:sz w:val="26"/>
          <w:szCs w:val="26"/>
        </w:rPr>
      </w:pPr>
    </w:p>
    <w:p w:rsidR="00D15FB5" w:rsidRPr="001858FE" w:rsidRDefault="00D15FB5" w:rsidP="00D15FB5">
      <w:pPr>
        <w:tabs>
          <w:tab w:val="left" w:pos="6521"/>
        </w:tabs>
        <w:spacing w:after="0" w:line="240" w:lineRule="auto"/>
        <w:rPr>
          <w:rFonts w:ascii="Times New Roman" w:hAnsi="Times New Roman"/>
          <w:sz w:val="28"/>
          <w:szCs w:val="28"/>
        </w:rPr>
      </w:pPr>
    </w:p>
    <w:p w:rsidR="00D15FB5" w:rsidRPr="00203D9D" w:rsidRDefault="00D15FB5" w:rsidP="00D15FB5">
      <w:pPr>
        <w:tabs>
          <w:tab w:val="left" w:pos="6521"/>
        </w:tabs>
        <w:spacing w:after="0" w:line="240" w:lineRule="auto"/>
        <w:rPr>
          <w:rFonts w:ascii="Times New Roman" w:hAnsi="Times New Roman"/>
          <w:sz w:val="26"/>
          <w:szCs w:val="26"/>
          <w:lang w:val="en-US"/>
        </w:rPr>
      </w:pPr>
      <w:r>
        <w:rPr>
          <w:rFonts w:ascii="Times New Roman" w:hAnsi="Times New Roman"/>
          <w:sz w:val="26"/>
          <w:szCs w:val="26"/>
          <w:lang w:val="en-US"/>
        </w:rPr>
        <w:t>FLNR leading economist</w:t>
      </w:r>
      <w:r w:rsidRPr="00C04718">
        <w:rPr>
          <w:rFonts w:ascii="Times New Roman" w:hAnsi="Times New Roman"/>
          <w:sz w:val="26"/>
          <w:szCs w:val="26"/>
          <w:lang w:val="en-US"/>
        </w:rPr>
        <w:tab/>
      </w:r>
      <w:r>
        <w:rPr>
          <w:rFonts w:ascii="Times New Roman" w:hAnsi="Times New Roman"/>
          <w:sz w:val="26"/>
          <w:szCs w:val="26"/>
          <w:lang w:val="en-US"/>
        </w:rPr>
        <w:t>T.V. Mamonova</w:t>
      </w:r>
    </w:p>
    <w:p w:rsidR="00D15FB5" w:rsidRPr="00C04718" w:rsidRDefault="00D15FB5" w:rsidP="00D15FB5">
      <w:pPr>
        <w:spacing w:after="0" w:line="240" w:lineRule="auto"/>
        <w:rPr>
          <w:rFonts w:ascii="Times New Roman" w:hAnsi="Times New Roman"/>
          <w:sz w:val="26"/>
          <w:szCs w:val="26"/>
          <w:lang w:val="en-US"/>
        </w:rPr>
      </w:pPr>
    </w:p>
    <w:p w:rsidR="00D15FB5" w:rsidRDefault="00D15FB5" w:rsidP="00401E82">
      <w:pPr>
        <w:jc w:val="center"/>
        <w:rPr>
          <w:rFonts w:ascii="Arial" w:hAnsi="Arial" w:cs="Arial"/>
          <w:sz w:val="24"/>
          <w:szCs w:val="24"/>
          <w:lang w:val="en-US"/>
        </w:rPr>
      </w:pPr>
      <w:r>
        <w:rPr>
          <w:rFonts w:ascii="Arial" w:hAnsi="Arial" w:cs="Arial"/>
          <w:sz w:val="24"/>
          <w:szCs w:val="24"/>
          <w:lang w:val="en-US"/>
        </w:rPr>
        <w:br w:type="page"/>
      </w:r>
    </w:p>
    <w:p w:rsidR="006A098C" w:rsidRPr="00C04718" w:rsidRDefault="006A098C" w:rsidP="00401E82">
      <w:pPr>
        <w:jc w:val="center"/>
        <w:rPr>
          <w:rFonts w:ascii="Arial" w:hAnsi="Arial" w:cs="Arial"/>
          <w:color w:val="FF0000"/>
          <w:sz w:val="24"/>
          <w:szCs w:val="24"/>
          <w:lang w:val="en-US"/>
        </w:rPr>
      </w:pPr>
      <w:r>
        <w:rPr>
          <w:rFonts w:ascii="Arial" w:hAnsi="Arial" w:cs="Arial"/>
          <w:sz w:val="24"/>
          <w:szCs w:val="24"/>
          <w:lang w:val="en-US"/>
        </w:rPr>
        <w:t>Brief annotation of the project</w:t>
      </w:r>
    </w:p>
    <w:p w:rsidR="006A098C" w:rsidRPr="00A477AD" w:rsidRDefault="00C04718" w:rsidP="008F6A67">
      <w:pPr>
        <w:spacing w:after="0" w:line="240" w:lineRule="auto"/>
        <w:ind w:firstLine="708"/>
        <w:jc w:val="both"/>
        <w:rPr>
          <w:rFonts w:ascii="Arial" w:hAnsi="Arial" w:cs="Arial"/>
          <w:sz w:val="24"/>
          <w:szCs w:val="24"/>
          <w:lang w:val="en-US"/>
        </w:rPr>
      </w:pPr>
      <w:r w:rsidRPr="00BA7AE4">
        <w:rPr>
          <w:rFonts w:ascii="Arial" w:hAnsi="Arial" w:cs="Arial"/>
          <w:sz w:val="24"/>
          <w:szCs w:val="24"/>
          <w:lang w:val="en-US"/>
        </w:rPr>
        <w:t>Project</w:t>
      </w:r>
      <w:r w:rsidR="006A098C" w:rsidRPr="00BA7AE4">
        <w:rPr>
          <w:rFonts w:ascii="Arial" w:hAnsi="Arial" w:cs="Arial"/>
          <w:sz w:val="24"/>
          <w:szCs w:val="24"/>
          <w:lang w:val="en-US"/>
        </w:rPr>
        <w:t xml:space="preserve"> DERICA (</w:t>
      </w:r>
      <w:r w:rsidR="006A098C" w:rsidRPr="00BA7AE4">
        <w:rPr>
          <w:rFonts w:ascii="Arial" w:hAnsi="Arial" w:cs="Arial"/>
          <w:b/>
          <w:bCs/>
          <w:sz w:val="24"/>
          <w:szCs w:val="24"/>
          <w:lang w:val="en-US"/>
        </w:rPr>
        <w:t>D</w:t>
      </w:r>
      <w:r w:rsidR="006A098C" w:rsidRPr="00BA7AE4">
        <w:rPr>
          <w:rFonts w:ascii="Arial" w:hAnsi="Arial" w:cs="Arial"/>
          <w:sz w:val="24"/>
          <w:szCs w:val="24"/>
          <w:lang w:val="en-US"/>
        </w:rPr>
        <w:t xml:space="preserve">ubna </w:t>
      </w:r>
      <w:r w:rsidR="006A098C" w:rsidRPr="00BA7AE4">
        <w:rPr>
          <w:rFonts w:ascii="Arial" w:hAnsi="Arial" w:cs="Arial"/>
          <w:b/>
          <w:bCs/>
          <w:sz w:val="24"/>
          <w:szCs w:val="24"/>
          <w:lang w:val="en-US"/>
        </w:rPr>
        <w:t>E</w:t>
      </w:r>
      <w:r w:rsidR="006A098C" w:rsidRPr="00BA7AE4">
        <w:rPr>
          <w:rFonts w:ascii="Arial" w:hAnsi="Arial" w:cs="Arial"/>
          <w:sz w:val="24"/>
          <w:szCs w:val="24"/>
          <w:lang w:val="en-US"/>
        </w:rPr>
        <w:t xml:space="preserve">lectron </w:t>
      </w:r>
      <w:r w:rsidR="006A098C" w:rsidRPr="00BA7AE4">
        <w:rPr>
          <w:rFonts w:ascii="Arial" w:hAnsi="Arial" w:cs="Arial"/>
          <w:b/>
          <w:bCs/>
          <w:sz w:val="24"/>
          <w:szCs w:val="24"/>
          <w:lang w:val="en-US"/>
        </w:rPr>
        <w:t>R</w:t>
      </w:r>
      <w:r w:rsidR="006A098C" w:rsidRPr="00BA7AE4">
        <w:rPr>
          <w:rFonts w:ascii="Arial" w:hAnsi="Arial" w:cs="Arial"/>
          <w:sz w:val="24"/>
          <w:szCs w:val="24"/>
          <w:lang w:val="en-US"/>
        </w:rPr>
        <w:t xml:space="preserve">adioactive </w:t>
      </w:r>
      <w:r w:rsidR="006A098C" w:rsidRPr="00BA7AE4">
        <w:rPr>
          <w:rFonts w:ascii="Arial" w:hAnsi="Arial" w:cs="Arial"/>
          <w:b/>
          <w:bCs/>
          <w:sz w:val="24"/>
          <w:szCs w:val="24"/>
          <w:lang w:val="en-US"/>
        </w:rPr>
        <w:t>I</w:t>
      </w:r>
      <w:r w:rsidR="006A098C" w:rsidRPr="00BA7AE4">
        <w:rPr>
          <w:rFonts w:ascii="Arial" w:hAnsi="Arial" w:cs="Arial"/>
          <w:sz w:val="24"/>
          <w:szCs w:val="24"/>
          <w:lang w:val="en-US"/>
        </w:rPr>
        <w:t xml:space="preserve">on </w:t>
      </w:r>
      <w:r w:rsidR="006A098C" w:rsidRPr="00BA7AE4">
        <w:rPr>
          <w:rFonts w:ascii="Arial" w:hAnsi="Arial" w:cs="Arial"/>
          <w:b/>
          <w:bCs/>
          <w:sz w:val="24"/>
          <w:szCs w:val="24"/>
          <w:lang w:val="en-US"/>
        </w:rPr>
        <w:t>C</w:t>
      </w:r>
      <w:r w:rsidR="006A098C" w:rsidRPr="00BA7AE4">
        <w:rPr>
          <w:rFonts w:ascii="Arial" w:hAnsi="Arial" w:cs="Arial"/>
          <w:sz w:val="24"/>
          <w:szCs w:val="24"/>
          <w:lang w:val="en-US"/>
        </w:rPr>
        <w:t>ollider f</w:t>
      </w:r>
      <w:r w:rsidR="006A098C" w:rsidRPr="00BA7AE4">
        <w:rPr>
          <w:rFonts w:ascii="Arial" w:hAnsi="Arial" w:cs="Arial"/>
          <w:b/>
          <w:bCs/>
          <w:sz w:val="24"/>
          <w:szCs w:val="24"/>
          <w:lang w:val="en-US"/>
        </w:rPr>
        <w:t>A</w:t>
      </w:r>
      <w:r w:rsidR="006A098C" w:rsidRPr="00BA7AE4">
        <w:rPr>
          <w:rFonts w:ascii="Arial" w:hAnsi="Arial" w:cs="Arial"/>
          <w:sz w:val="24"/>
          <w:szCs w:val="24"/>
          <w:lang w:val="en-US"/>
        </w:rPr>
        <w:t xml:space="preserve">cility, </w:t>
      </w:r>
      <w:hyperlink r:id="rId8" w:history="1">
        <w:r w:rsidR="006A098C" w:rsidRPr="00BA7AE4">
          <w:rPr>
            <w:rStyle w:val="af1"/>
            <w:rFonts w:ascii="Arial" w:hAnsi="Arial" w:cs="Arial"/>
            <w:color w:val="auto"/>
            <w:sz w:val="24"/>
            <w:szCs w:val="24"/>
            <w:lang w:val="en-US"/>
          </w:rPr>
          <w:t>http://aculina.jinr.ru/derica.php</w:t>
        </w:r>
      </w:hyperlink>
      <w:r w:rsidR="006A098C" w:rsidRPr="00BA7AE4">
        <w:rPr>
          <w:rFonts w:ascii="Arial" w:hAnsi="Arial" w:cs="Arial"/>
          <w:sz w:val="24"/>
          <w:szCs w:val="24"/>
          <w:lang w:val="en-US"/>
        </w:rPr>
        <w:t xml:space="preserve">) is now been considered as one of important variant of </w:t>
      </w:r>
      <w:r w:rsidRPr="00BA7AE4">
        <w:rPr>
          <w:rFonts w:ascii="Arial" w:hAnsi="Arial" w:cs="Arial"/>
          <w:sz w:val="24"/>
          <w:szCs w:val="24"/>
          <w:lang w:val="en-US"/>
        </w:rPr>
        <w:t xml:space="preserve">the </w:t>
      </w:r>
      <w:r w:rsidR="006A098C" w:rsidRPr="00BA7AE4">
        <w:rPr>
          <w:rFonts w:ascii="Arial" w:hAnsi="Arial" w:cs="Arial"/>
          <w:sz w:val="24"/>
          <w:szCs w:val="24"/>
          <w:lang w:val="en-US"/>
        </w:rPr>
        <w:t>JINR infr</w:t>
      </w:r>
      <w:r w:rsidR="00E95040" w:rsidRPr="00BA7AE4">
        <w:rPr>
          <w:rFonts w:ascii="Arial" w:hAnsi="Arial" w:cs="Arial"/>
          <w:sz w:val="24"/>
          <w:szCs w:val="24"/>
          <w:lang w:val="en-US"/>
        </w:rPr>
        <w:t>astructure development</w:t>
      </w:r>
      <w:r w:rsidRPr="00BA7AE4">
        <w:rPr>
          <w:rFonts w:ascii="Arial" w:hAnsi="Arial" w:cs="Arial"/>
          <w:sz w:val="24"/>
          <w:szCs w:val="24"/>
          <w:lang w:val="en-US"/>
        </w:rPr>
        <w:t xml:space="preserve"> perspective</w:t>
      </w:r>
      <w:r w:rsidR="00E95040" w:rsidRPr="00BA7AE4">
        <w:rPr>
          <w:rFonts w:ascii="Arial" w:hAnsi="Arial" w:cs="Arial"/>
          <w:sz w:val="24"/>
          <w:szCs w:val="24"/>
          <w:lang w:val="en-US"/>
        </w:rPr>
        <w:t xml:space="preserve"> within</w:t>
      </w:r>
      <w:r w:rsidR="006A098C" w:rsidRPr="00BA7AE4">
        <w:rPr>
          <w:rFonts w:ascii="Arial" w:hAnsi="Arial" w:cs="Arial"/>
          <w:sz w:val="24"/>
          <w:szCs w:val="24"/>
          <w:lang w:val="en-US"/>
        </w:rPr>
        <w:t xml:space="preserve"> the next seven-year plan. </w:t>
      </w:r>
      <w:r w:rsidRPr="00BA7AE4">
        <w:rPr>
          <w:rFonts w:ascii="Arial" w:hAnsi="Arial" w:cs="Arial"/>
          <w:sz w:val="24"/>
          <w:szCs w:val="24"/>
          <w:lang w:val="en-US"/>
        </w:rPr>
        <w:t>The</w:t>
      </w:r>
      <w:r w:rsidR="006A098C" w:rsidRPr="00BA7AE4">
        <w:rPr>
          <w:rFonts w:ascii="Arial" w:hAnsi="Arial" w:cs="Arial"/>
          <w:sz w:val="24"/>
          <w:szCs w:val="24"/>
          <w:lang w:val="en-US"/>
        </w:rPr>
        <w:t xml:space="preserve"> research program of the project focused on </w:t>
      </w:r>
      <w:r w:rsidRPr="00BA7AE4">
        <w:rPr>
          <w:rFonts w:ascii="Arial" w:hAnsi="Arial" w:cs="Arial"/>
          <w:sz w:val="24"/>
          <w:szCs w:val="24"/>
          <w:lang w:val="en-US"/>
        </w:rPr>
        <w:t>the study of radioactive nuclei</w:t>
      </w:r>
      <w:r w:rsidR="006A098C" w:rsidRPr="00BA7AE4">
        <w:rPr>
          <w:rFonts w:ascii="Arial" w:hAnsi="Arial" w:cs="Arial"/>
          <w:sz w:val="24"/>
          <w:szCs w:val="24"/>
          <w:lang w:val="en-US"/>
        </w:rPr>
        <w:t xml:space="preserve"> is at the forefront of low energy nuclear physics. Aunique feature of the project is the possibility of investigation of the electron interaction with poorly studied radioactive </w:t>
      </w:r>
      <w:r w:rsidRPr="00BA7AE4">
        <w:rPr>
          <w:rFonts w:ascii="Arial" w:hAnsi="Arial" w:cs="Arial"/>
          <w:sz w:val="24"/>
          <w:szCs w:val="24"/>
          <w:lang w:val="en-US"/>
        </w:rPr>
        <w:t>nuclei</w:t>
      </w:r>
      <w:r w:rsidR="006A098C" w:rsidRPr="00BA7AE4">
        <w:rPr>
          <w:rFonts w:ascii="Arial" w:hAnsi="Arial" w:cs="Arial"/>
          <w:sz w:val="24"/>
          <w:szCs w:val="24"/>
          <w:lang w:val="en-US"/>
        </w:rPr>
        <w:t xml:space="preserve"> in collider experiments to determine the fundamental properties of nuclear matter, namely, the electromagnetic form factors of exotic nuclei. Obviously, that a number of most important and long-term R&amp;D works should be started ASAP to provide </w:t>
      </w:r>
      <w:r w:rsidR="00886E1E" w:rsidRPr="00BA7AE4">
        <w:rPr>
          <w:rFonts w:ascii="Arial" w:hAnsi="Arial" w:cs="Arial"/>
          <w:sz w:val="24"/>
          <w:szCs w:val="24"/>
          <w:lang w:val="en-US"/>
        </w:rPr>
        <w:t xml:space="preserve">the </w:t>
      </w:r>
      <w:r w:rsidR="006A098C">
        <w:rPr>
          <w:rFonts w:ascii="Arial" w:hAnsi="Arial" w:cs="Arial"/>
          <w:sz w:val="24"/>
          <w:szCs w:val="24"/>
          <w:lang w:val="en-US"/>
        </w:rPr>
        <w:t xml:space="preserve">realization of the project </w:t>
      </w:r>
      <w:r w:rsidR="00886E1E">
        <w:rPr>
          <w:rFonts w:ascii="Arial" w:hAnsi="Arial" w:cs="Arial"/>
          <w:sz w:val="24"/>
          <w:szCs w:val="24"/>
          <w:lang w:val="en-US"/>
        </w:rPr>
        <w:t>during</w:t>
      </w:r>
      <w:r w:rsidR="006A098C">
        <w:rPr>
          <w:rFonts w:ascii="Arial" w:hAnsi="Arial" w:cs="Arial"/>
          <w:sz w:val="24"/>
          <w:szCs w:val="24"/>
          <w:lang w:val="en-US"/>
        </w:rPr>
        <w:t xml:space="preserve"> the next seven years period.</w:t>
      </w:r>
    </w:p>
    <w:p w:rsidR="006A098C" w:rsidRPr="00BA7AE4" w:rsidRDefault="006A098C" w:rsidP="00401E82">
      <w:pPr>
        <w:spacing w:after="0" w:line="240" w:lineRule="auto"/>
        <w:ind w:firstLine="708"/>
        <w:jc w:val="both"/>
        <w:rPr>
          <w:rFonts w:ascii="Arial" w:hAnsi="Arial" w:cs="Arial"/>
          <w:sz w:val="24"/>
          <w:szCs w:val="24"/>
          <w:lang w:val="en-US"/>
        </w:rPr>
      </w:pPr>
      <w:r w:rsidRPr="003C3FB2">
        <w:rPr>
          <w:rFonts w:ascii="Arial" w:hAnsi="Arial" w:cs="Arial"/>
          <w:sz w:val="24"/>
          <w:szCs w:val="24"/>
          <w:lang w:val="en-US"/>
        </w:rPr>
        <w:t>The key facility in the project is the high-</w:t>
      </w:r>
      <w:r>
        <w:rPr>
          <w:rFonts w:ascii="Arial" w:hAnsi="Arial" w:cs="Arial"/>
          <w:sz w:val="24"/>
          <w:szCs w:val="24"/>
          <w:lang w:val="en-US"/>
        </w:rPr>
        <w:t>intensity</w:t>
      </w:r>
      <w:r w:rsidRPr="003C3FB2">
        <w:rPr>
          <w:rFonts w:ascii="Arial" w:hAnsi="Arial" w:cs="Arial"/>
          <w:sz w:val="24"/>
          <w:szCs w:val="24"/>
          <w:lang w:val="en-US"/>
        </w:rPr>
        <w:t xml:space="preserve"> linear particle accelerator of heavy ions LINAC-100 with the energy of about 100 and 140 MeV/nucleon for the uranium and calcium ions, respectively. </w:t>
      </w:r>
      <w:r w:rsidR="00886E1E" w:rsidRPr="00BA7AE4">
        <w:rPr>
          <w:rFonts w:ascii="Arial" w:hAnsi="Arial" w:cs="Arial"/>
          <w:sz w:val="24"/>
          <w:szCs w:val="24"/>
          <w:lang w:val="en-US"/>
        </w:rPr>
        <w:t>The development of the</w:t>
      </w:r>
      <w:r w:rsidRPr="00BA7AE4">
        <w:rPr>
          <w:rFonts w:ascii="Arial" w:hAnsi="Arial" w:cs="Arial"/>
          <w:sz w:val="24"/>
          <w:szCs w:val="24"/>
          <w:lang w:val="en-US"/>
        </w:rPr>
        <w:t xml:space="preserve"> initial part of the accelerator (“front-end”) is the most important and time-co</w:t>
      </w:r>
      <w:r w:rsidR="00BA7AE4" w:rsidRPr="00BA7AE4">
        <w:rPr>
          <w:rFonts w:ascii="Arial" w:hAnsi="Arial" w:cs="Arial"/>
          <w:sz w:val="24"/>
          <w:szCs w:val="24"/>
          <w:lang w:val="en-US"/>
        </w:rPr>
        <w:t>nsuming task demanding a lot of</w:t>
      </w:r>
      <w:r w:rsidRPr="00BA7AE4">
        <w:rPr>
          <w:rFonts w:ascii="Arial" w:hAnsi="Arial" w:cs="Arial"/>
          <w:sz w:val="24"/>
          <w:szCs w:val="24"/>
          <w:lang w:val="en-US"/>
        </w:rPr>
        <w:t xml:space="preserve"> research and development (R&amp;D) works. The task consists of several stages and assumes </w:t>
      </w:r>
      <w:r w:rsidR="00886E1E" w:rsidRPr="00BA7AE4">
        <w:rPr>
          <w:rFonts w:ascii="Arial" w:hAnsi="Arial" w:cs="Arial"/>
          <w:sz w:val="24"/>
          <w:szCs w:val="24"/>
          <w:lang w:val="en-US"/>
        </w:rPr>
        <w:t xml:space="preserve">the </w:t>
      </w:r>
      <w:r w:rsidRPr="00BA7AE4">
        <w:rPr>
          <w:rFonts w:ascii="Arial" w:hAnsi="Arial" w:cs="Arial"/>
          <w:sz w:val="24"/>
          <w:szCs w:val="24"/>
          <w:lang w:val="en-US"/>
        </w:rPr>
        <w:t>development of a set of the innovation technologies:</w:t>
      </w:r>
    </w:p>
    <w:p w:rsidR="006A098C" w:rsidRPr="00BA7AE4" w:rsidRDefault="006A098C" w:rsidP="00401E82">
      <w:pPr>
        <w:spacing w:after="0" w:line="240" w:lineRule="auto"/>
        <w:jc w:val="both"/>
        <w:rPr>
          <w:rFonts w:ascii="Arial" w:hAnsi="Arial" w:cs="Arial"/>
          <w:sz w:val="24"/>
          <w:szCs w:val="24"/>
          <w:lang w:val="en-US"/>
        </w:rPr>
      </w:pPr>
      <w:r w:rsidRPr="00BA7AE4">
        <w:rPr>
          <w:rFonts w:ascii="Arial" w:hAnsi="Arial" w:cs="Arial"/>
          <w:sz w:val="24"/>
          <w:szCs w:val="24"/>
          <w:lang w:val="en-US"/>
        </w:rPr>
        <w:t xml:space="preserve">- development of the high-intensity ECR source of heavy ions; </w:t>
      </w:r>
    </w:p>
    <w:p w:rsidR="006A098C" w:rsidRPr="00BA7AE4" w:rsidRDefault="006A098C" w:rsidP="00A940B6">
      <w:pPr>
        <w:spacing w:after="0" w:line="240" w:lineRule="auto"/>
        <w:jc w:val="both"/>
        <w:rPr>
          <w:rFonts w:ascii="Arial" w:hAnsi="Arial" w:cs="Arial"/>
          <w:sz w:val="24"/>
          <w:szCs w:val="24"/>
          <w:lang w:val="en-US"/>
        </w:rPr>
      </w:pPr>
      <w:r w:rsidRPr="00BA7AE4">
        <w:rPr>
          <w:rFonts w:ascii="Arial" w:hAnsi="Arial" w:cs="Arial"/>
          <w:sz w:val="24"/>
          <w:szCs w:val="24"/>
          <w:lang w:val="en-US"/>
        </w:rPr>
        <w:t xml:space="preserve">- design of normal conducting </w:t>
      </w:r>
      <w:r w:rsidR="00C32057" w:rsidRPr="00BA7AE4">
        <w:rPr>
          <w:rFonts w:ascii="Arial" w:hAnsi="Arial" w:cs="Arial"/>
          <w:sz w:val="24"/>
          <w:szCs w:val="24"/>
          <w:lang w:val="en-US"/>
        </w:rPr>
        <w:t xml:space="preserve">LINAC </w:t>
      </w:r>
      <w:r w:rsidRPr="00BA7AE4">
        <w:rPr>
          <w:rFonts w:ascii="Arial" w:hAnsi="Arial" w:cs="Arial"/>
          <w:sz w:val="24"/>
          <w:szCs w:val="24"/>
          <w:lang w:val="en-US"/>
        </w:rPr>
        <w:t xml:space="preserve">sections with the </w:t>
      </w:r>
      <w:r w:rsidR="00C32057" w:rsidRPr="00BA7AE4">
        <w:rPr>
          <w:rFonts w:ascii="Arial" w:hAnsi="Arial" w:cs="Arial"/>
          <w:sz w:val="24"/>
          <w:szCs w:val="24"/>
          <w:lang w:val="en-US"/>
        </w:rPr>
        <w:t>RFQ focusing and drift-</w:t>
      </w:r>
      <w:r w:rsidRPr="00BA7AE4">
        <w:rPr>
          <w:rFonts w:ascii="Arial" w:hAnsi="Arial" w:cs="Arial"/>
          <w:sz w:val="24"/>
          <w:szCs w:val="24"/>
          <w:lang w:val="en-US"/>
        </w:rPr>
        <w:t xml:space="preserve">tubes </w:t>
      </w:r>
      <w:r w:rsidR="00C32057" w:rsidRPr="00BA7AE4">
        <w:rPr>
          <w:rFonts w:ascii="Arial" w:hAnsi="Arial" w:cs="Arial"/>
          <w:sz w:val="24"/>
          <w:szCs w:val="24"/>
          <w:lang w:val="en-US"/>
        </w:rPr>
        <w:t>LINACs</w:t>
      </w:r>
      <w:r w:rsidRPr="00BA7AE4">
        <w:rPr>
          <w:rFonts w:ascii="Arial" w:hAnsi="Arial" w:cs="Arial"/>
          <w:sz w:val="24"/>
          <w:szCs w:val="24"/>
          <w:lang w:val="en-US"/>
        </w:rPr>
        <w:t xml:space="preserve"> intended to operate in a continuous (CW) mode;</w:t>
      </w:r>
    </w:p>
    <w:p w:rsidR="006A098C" w:rsidRPr="003C3FB2" w:rsidRDefault="006A098C" w:rsidP="00A940B6">
      <w:pPr>
        <w:spacing w:after="0" w:line="240" w:lineRule="auto"/>
        <w:jc w:val="both"/>
        <w:rPr>
          <w:rFonts w:ascii="Arial" w:hAnsi="Arial" w:cs="Arial"/>
          <w:sz w:val="24"/>
          <w:szCs w:val="24"/>
          <w:lang w:val="en-US"/>
        </w:rPr>
      </w:pPr>
      <w:r w:rsidRPr="003C3FB2">
        <w:rPr>
          <w:rFonts w:ascii="Arial" w:hAnsi="Arial" w:cs="Arial"/>
          <w:sz w:val="24"/>
          <w:szCs w:val="24"/>
          <w:lang w:val="en-US"/>
        </w:rPr>
        <w:t>- development of superconducting accelerating resonators;</w:t>
      </w:r>
    </w:p>
    <w:p w:rsidR="006A098C" w:rsidRPr="003C3FB2" w:rsidRDefault="006A098C" w:rsidP="00A940B6">
      <w:pPr>
        <w:spacing w:after="0" w:line="240" w:lineRule="auto"/>
        <w:jc w:val="both"/>
        <w:rPr>
          <w:rFonts w:ascii="Arial" w:hAnsi="Arial" w:cs="Arial"/>
          <w:sz w:val="24"/>
          <w:szCs w:val="24"/>
          <w:lang w:val="en-US"/>
        </w:rPr>
      </w:pPr>
      <w:r w:rsidRPr="003C3FB2">
        <w:rPr>
          <w:rFonts w:ascii="Arial" w:hAnsi="Arial" w:cs="Arial"/>
          <w:sz w:val="24"/>
          <w:szCs w:val="24"/>
          <w:lang w:val="en-US"/>
        </w:rPr>
        <w:t>- design of gas strippers to increase charge states of the accelerated ions;</w:t>
      </w:r>
    </w:p>
    <w:p w:rsidR="006A098C" w:rsidRPr="003C3FB2" w:rsidRDefault="006A098C" w:rsidP="00401E82">
      <w:pPr>
        <w:spacing w:after="0" w:line="240" w:lineRule="auto"/>
        <w:jc w:val="both"/>
        <w:rPr>
          <w:rFonts w:ascii="Arial" w:hAnsi="Arial" w:cs="Arial"/>
          <w:sz w:val="24"/>
          <w:szCs w:val="24"/>
          <w:lang w:val="en-US"/>
        </w:rPr>
      </w:pPr>
      <w:r w:rsidRPr="003C3FB2">
        <w:rPr>
          <w:rFonts w:ascii="Arial" w:hAnsi="Arial" w:cs="Arial"/>
          <w:sz w:val="24"/>
          <w:szCs w:val="24"/>
          <w:lang w:val="en-US"/>
        </w:rPr>
        <w:t>- development of the RF power supplies based on solid-state amplifiers</w:t>
      </w:r>
      <w:r w:rsidR="00C32057" w:rsidRPr="003C3FB2">
        <w:rPr>
          <w:rFonts w:ascii="Arial" w:hAnsi="Arial" w:cs="Arial"/>
          <w:sz w:val="24"/>
          <w:szCs w:val="24"/>
          <w:lang w:val="en-US"/>
        </w:rPr>
        <w:t xml:space="preserve">for </w:t>
      </w:r>
      <w:r w:rsidR="00C32057" w:rsidRPr="00BA7AE4">
        <w:rPr>
          <w:rFonts w:ascii="Arial" w:hAnsi="Arial" w:cs="Arial"/>
          <w:sz w:val="24"/>
          <w:szCs w:val="24"/>
          <w:lang w:val="en-US"/>
        </w:rPr>
        <w:t>the resonator</w:t>
      </w:r>
      <w:r w:rsidR="00C32057">
        <w:rPr>
          <w:rFonts w:ascii="Arial" w:hAnsi="Arial" w:cs="Arial"/>
          <w:sz w:val="24"/>
          <w:szCs w:val="24"/>
          <w:lang w:val="en-US"/>
        </w:rPr>
        <w:t>feeding.</w:t>
      </w:r>
    </w:p>
    <w:p w:rsidR="006A098C" w:rsidRPr="00BA7AE4" w:rsidRDefault="006A098C" w:rsidP="00563BF1">
      <w:pPr>
        <w:spacing w:after="0" w:line="240" w:lineRule="auto"/>
        <w:jc w:val="both"/>
        <w:rPr>
          <w:rFonts w:ascii="Arial" w:hAnsi="Arial" w:cs="Arial"/>
          <w:sz w:val="24"/>
          <w:szCs w:val="24"/>
          <w:lang w:val="en-US"/>
        </w:rPr>
      </w:pPr>
      <w:r w:rsidRPr="003C3FB2">
        <w:rPr>
          <w:rFonts w:ascii="Arial" w:hAnsi="Arial" w:cs="Arial"/>
          <w:sz w:val="24"/>
          <w:szCs w:val="24"/>
          <w:lang w:val="en-US"/>
        </w:rPr>
        <w:tab/>
        <w:t xml:space="preserve">Development of a prototype of the initial section of the </w:t>
      </w:r>
      <w:r w:rsidRPr="00BA7AE4">
        <w:rPr>
          <w:rFonts w:ascii="Arial" w:hAnsi="Arial" w:cs="Arial"/>
          <w:sz w:val="24"/>
          <w:szCs w:val="24"/>
          <w:lang w:val="en-US"/>
        </w:rPr>
        <w:t xml:space="preserve">high-intensity </w:t>
      </w:r>
      <w:r w:rsidR="00C32057" w:rsidRPr="00BA7AE4">
        <w:rPr>
          <w:rFonts w:ascii="Arial" w:hAnsi="Arial" w:cs="Arial"/>
          <w:sz w:val="24"/>
          <w:szCs w:val="24"/>
          <w:lang w:val="en-US"/>
        </w:rPr>
        <w:t>heavy-ionLINAC</w:t>
      </w:r>
      <w:r w:rsidRPr="00BA7AE4">
        <w:rPr>
          <w:rFonts w:ascii="Arial" w:hAnsi="Arial" w:cs="Arial"/>
          <w:sz w:val="24"/>
          <w:szCs w:val="24"/>
          <w:lang w:val="en-US"/>
        </w:rPr>
        <w:t xml:space="preserve"> is a realistic task for JINR. This confidence is based on the availability of  necessary technologies in-house, existing cooperation with the leading Russian institutes (NRC KI–ITEP, NRNU MEPHI, INR RAS, VNIITF, NIIEFA), and collaboration with researchers abroad (GSI, MSU, INFN, GANIL, TRIUMF, PTI NASB). In the future, the further development of this project implies </w:t>
      </w:r>
      <w:r w:rsidR="00C32057" w:rsidRPr="00BA7AE4">
        <w:rPr>
          <w:rFonts w:ascii="Arial" w:hAnsi="Arial" w:cs="Arial"/>
          <w:sz w:val="24"/>
          <w:szCs w:val="24"/>
          <w:lang w:val="en-US"/>
        </w:rPr>
        <w:t xml:space="preserve">the </w:t>
      </w:r>
      <w:r w:rsidRPr="00BA7AE4">
        <w:rPr>
          <w:rFonts w:ascii="Arial" w:hAnsi="Arial" w:cs="Arial"/>
          <w:sz w:val="24"/>
          <w:szCs w:val="24"/>
          <w:lang w:val="en-US"/>
        </w:rPr>
        <w:t>construction of the LINAC-100 accelerator with the energy of heavy</w:t>
      </w:r>
      <w:r w:rsidR="00990C82" w:rsidRPr="00BA7AE4">
        <w:rPr>
          <w:rFonts w:ascii="Arial" w:hAnsi="Arial" w:cs="Arial"/>
          <w:sz w:val="24"/>
          <w:szCs w:val="24"/>
          <w:lang w:val="en-US"/>
        </w:rPr>
        <w:t>-</w:t>
      </w:r>
      <w:r w:rsidRPr="00BA7AE4">
        <w:rPr>
          <w:rFonts w:ascii="Arial" w:hAnsi="Arial" w:cs="Arial"/>
          <w:sz w:val="24"/>
          <w:szCs w:val="24"/>
          <w:lang w:val="en-US"/>
        </w:rPr>
        <w:t>ion</w:t>
      </w:r>
      <w:r w:rsidR="00990C82" w:rsidRPr="00BA7AE4">
        <w:rPr>
          <w:rFonts w:ascii="Arial" w:hAnsi="Arial" w:cs="Arial"/>
          <w:sz w:val="24"/>
          <w:szCs w:val="24"/>
          <w:lang w:val="en-US"/>
        </w:rPr>
        <w:t xml:space="preserve"> beams</w:t>
      </w:r>
      <w:r w:rsidRPr="00BA7AE4">
        <w:rPr>
          <w:rFonts w:ascii="Arial" w:hAnsi="Arial" w:cs="Arial"/>
          <w:sz w:val="24"/>
          <w:szCs w:val="24"/>
          <w:lang w:val="en-US"/>
        </w:rPr>
        <w:t xml:space="preserve"> about 100 AMeV (and higher) with record intensities (I(for U) ~  1 emA). This high-current accelerator integrated with the downstream equipment for RIB production (the fragment separator, ion gas catcher, MR-TOF spectrometer, storage ring system, etc.) will allow</w:t>
      </w:r>
      <w:r w:rsidR="00990C82" w:rsidRPr="00BA7AE4">
        <w:rPr>
          <w:rFonts w:ascii="Arial" w:hAnsi="Arial" w:cs="Arial"/>
          <w:sz w:val="24"/>
          <w:szCs w:val="24"/>
          <w:lang w:val="en-US"/>
        </w:rPr>
        <w:t xml:space="preserve"> one to</w:t>
      </w:r>
      <w:r w:rsidRPr="00BA7AE4">
        <w:rPr>
          <w:rFonts w:ascii="Arial" w:hAnsi="Arial" w:cs="Arial"/>
          <w:sz w:val="24"/>
          <w:szCs w:val="24"/>
          <w:lang w:val="en-US"/>
        </w:rPr>
        <w:t xml:space="preserve"> carry out unique world-level experiments with radioactive beams.</w:t>
      </w:r>
    </w:p>
    <w:p w:rsidR="006A098C" w:rsidRPr="00BA7AE4" w:rsidRDefault="006A098C" w:rsidP="00401E82">
      <w:pPr>
        <w:spacing w:after="0" w:line="240" w:lineRule="auto"/>
        <w:jc w:val="both"/>
        <w:rPr>
          <w:rFonts w:ascii="Arial" w:hAnsi="Arial" w:cs="Arial"/>
          <w:sz w:val="24"/>
          <w:szCs w:val="24"/>
          <w:lang w:val="en-US"/>
        </w:rPr>
      </w:pPr>
    </w:p>
    <w:p w:rsidR="006A098C" w:rsidRPr="00BA7AE4" w:rsidRDefault="006A098C" w:rsidP="007E1826">
      <w:pPr>
        <w:spacing w:after="0" w:line="240" w:lineRule="auto"/>
        <w:jc w:val="center"/>
        <w:rPr>
          <w:rFonts w:ascii="Arial" w:hAnsi="Arial" w:cs="Arial"/>
          <w:sz w:val="24"/>
          <w:szCs w:val="24"/>
          <w:lang w:val="en-US"/>
        </w:rPr>
      </w:pPr>
      <w:r w:rsidRPr="00BA7AE4">
        <w:rPr>
          <w:rFonts w:ascii="Arial" w:hAnsi="Arial" w:cs="Arial"/>
          <w:sz w:val="24"/>
          <w:szCs w:val="24"/>
          <w:lang w:val="en-US"/>
        </w:rPr>
        <w:t xml:space="preserve">Introduction </w:t>
      </w:r>
    </w:p>
    <w:p w:rsidR="006A098C" w:rsidRPr="00BA7AE4" w:rsidRDefault="006A098C" w:rsidP="00401E82">
      <w:pPr>
        <w:spacing w:after="0" w:line="240" w:lineRule="auto"/>
        <w:jc w:val="both"/>
        <w:rPr>
          <w:rFonts w:ascii="Arial" w:hAnsi="Arial" w:cs="Arial"/>
          <w:sz w:val="24"/>
          <w:szCs w:val="24"/>
          <w:lang w:val="en-US"/>
        </w:rPr>
      </w:pPr>
    </w:p>
    <w:p w:rsidR="006A098C" w:rsidRDefault="006A098C" w:rsidP="00CD68ED">
      <w:pPr>
        <w:spacing w:after="0" w:line="240" w:lineRule="auto"/>
        <w:jc w:val="both"/>
        <w:rPr>
          <w:rStyle w:val="tlid-translation"/>
          <w:rFonts w:ascii="Arial" w:hAnsi="Arial" w:cs="Arial"/>
          <w:sz w:val="24"/>
          <w:szCs w:val="24"/>
          <w:lang w:val="en-US"/>
        </w:rPr>
      </w:pPr>
      <w:r w:rsidRPr="00BA7AE4">
        <w:rPr>
          <w:rFonts w:ascii="Times New Roman" w:hAnsi="Times New Roman" w:cs="Times New Roman"/>
          <w:sz w:val="24"/>
          <w:szCs w:val="24"/>
          <w:lang w:val="en-US"/>
        </w:rPr>
        <w:tab/>
      </w:r>
      <w:r w:rsidRPr="00BA7AE4">
        <w:rPr>
          <w:rFonts w:ascii="Arial" w:hAnsi="Arial" w:cs="Arial"/>
          <w:sz w:val="24"/>
          <w:szCs w:val="24"/>
          <w:lang w:val="en-US"/>
        </w:rPr>
        <w:t xml:space="preserve"> Both</w:t>
      </w:r>
      <w:r w:rsidR="00633F76" w:rsidRPr="00BA7AE4">
        <w:rPr>
          <w:rFonts w:ascii="Arial" w:hAnsi="Arial" w:cs="Arial"/>
          <w:sz w:val="24"/>
          <w:szCs w:val="24"/>
          <w:lang w:val="en-US"/>
        </w:rPr>
        <w:t>, the</w:t>
      </w:r>
      <w:r w:rsidRPr="00BA7AE4">
        <w:rPr>
          <w:rFonts w:ascii="Arial" w:hAnsi="Arial" w:cs="Arial"/>
          <w:sz w:val="24"/>
          <w:szCs w:val="24"/>
          <w:lang w:val="en-US"/>
        </w:rPr>
        <w:t xml:space="preserve"> key point </w:t>
      </w:r>
      <w:r w:rsidRPr="00BA7AE4">
        <w:rPr>
          <w:rStyle w:val="tlid-translation"/>
          <w:rFonts w:ascii="Arial" w:hAnsi="Arial" w:cs="Arial"/>
          <w:sz w:val="24"/>
          <w:szCs w:val="24"/>
          <w:lang w:val="en-US"/>
        </w:rPr>
        <w:t xml:space="preserve">and starting point on the way towards </w:t>
      </w:r>
      <w:r w:rsidR="00633F76" w:rsidRPr="00BA7AE4">
        <w:rPr>
          <w:rStyle w:val="tlid-translation"/>
          <w:rFonts w:ascii="Arial" w:hAnsi="Arial" w:cs="Arial"/>
          <w:sz w:val="24"/>
          <w:szCs w:val="24"/>
          <w:lang w:val="en-US"/>
        </w:rPr>
        <w:t xml:space="preserve">the </w:t>
      </w:r>
      <w:r w:rsidRPr="00BA7AE4">
        <w:rPr>
          <w:rStyle w:val="tlid-translation"/>
          <w:rFonts w:ascii="Arial" w:hAnsi="Arial" w:cs="Arial"/>
          <w:sz w:val="24"/>
          <w:szCs w:val="24"/>
          <w:lang w:val="en-US"/>
        </w:rPr>
        <w:t xml:space="preserve">DERICA project realization is development of the normal conducting accelerating resonators designed to operate in continuous mode. The resonators with the radiofrequency quadrupole focusing (RFQ) and several H-type resonators are needed to construct the initial part (so-called front-end) of the LINAC-100. Whereas the technologies for design and construction of the resonators operating in pulsed mode have been recovered in Russia, in particular due to the efforts of the JINR staff, the works </w:t>
      </w:r>
      <w:r w:rsidR="00F003E5" w:rsidRPr="00BA7AE4">
        <w:rPr>
          <w:rStyle w:val="tlid-translation"/>
          <w:rFonts w:ascii="Arial" w:hAnsi="Arial" w:cs="Arial"/>
          <w:sz w:val="24"/>
          <w:szCs w:val="24"/>
          <w:lang w:val="en-US"/>
        </w:rPr>
        <w:t xml:space="preserve">done in Russia </w:t>
      </w:r>
      <w:r w:rsidRPr="00BA7AE4">
        <w:rPr>
          <w:rStyle w:val="tlid-translation"/>
          <w:rFonts w:ascii="Arial" w:hAnsi="Arial" w:cs="Arial"/>
          <w:sz w:val="24"/>
          <w:szCs w:val="24"/>
          <w:lang w:val="en-US"/>
        </w:rPr>
        <w:t xml:space="preserve">on </w:t>
      </w:r>
      <w:r w:rsidR="00F003E5" w:rsidRPr="00BA7AE4">
        <w:rPr>
          <w:rStyle w:val="tlid-translation"/>
          <w:rFonts w:ascii="Arial" w:hAnsi="Arial" w:cs="Arial"/>
          <w:sz w:val="24"/>
          <w:szCs w:val="24"/>
          <w:lang w:val="en-US"/>
        </w:rPr>
        <w:t xml:space="preserve">the </w:t>
      </w:r>
      <w:r w:rsidRPr="00BA7AE4">
        <w:rPr>
          <w:rStyle w:val="tlid-translation"/>
          <w:rFonts w:ascii="Arial" w:hAnsi="Arial" w:cs="Arial"/>
          <w:sz w:val="24"/>
          <w:szCs w:val="24"/>
          <w:lang w:val="en-US"/>
        </w:rPr>
        <w:t xml:space="preserve">CW-resonators (Continuous Wave) are only theoretical and computational ones. It is extremely important to start designing, manufacturing and testing </w:t>
      </w:r>
      <w:r w:rsidR="00F003E5" w:rsidRPr="00BA7AE4">
        <w:rPr>
          <w:rStyle w:val="tlid-translation"/>
          <w:rFonts w:ascii="Arial" w:hAnsi="Arial" w:cs="Arial"/>
          <w:sz w:val="24"/>
          <w:szCs w:val="24"/>
          <w:lang w:val="en-US"/>
        </w:rPr>
        <w:t xml:space="preserve">the </w:t>
      </w:r>
      <w:r w:rsidRPr="00BA7AE4">
        <w:rPr>
          <w:rStyle w:val="tlid-translation"/>
          <w:rFonts w:ascii="Arial" w:hAnsi="Arial" w:cs="Arial"/>
          <w:sz w:val="24"/>
          <w:szCs w:val="24"/>
          <w:lang w:val="en-US"/>
        </w:rPr>
        <w:t>prototypes of such resonator</w:t>
      </w:r>
      <w:r w:rsidRPr="00F7582A">
        <w:rPr>
          <w:rStyle w:val="tlid-translation"/>
          <w:rFonts w:ascii="Arial" w:hAnsi="Arial" w:cs="Arial"/>
          <w:sz w:val="24"/>
          <w:szCs w:val="24"/>
          <w:lang w:val="en-US"/>
        </w:rPr>
        <w:t>s</w:t>
      </w:r>
      <w:r>
        <w:rPr>
          <w:rStyle w:val="tlid-translation"/>
          <w:rFonts w:ascii="Arial" w:hAnsi="Arial" w:cs="Arial"/>
          <w:sz w:val="24"/>
          <w:szCs w:val="24"/>
          <w:lang w:val="en-US"/>
        </w:rPr>
        <w:t>,</w:t>
      </w:r>
      <w:r w:rsidRPr="00F7582A">
        <w:rPr>
          <w:rStyle w:val="tlid-translation"/>
          <w:rFonts w:ascii="Arial" w:hAnsi="Arial" w:cs="Arial"/>
          <w:sz w:val="24"/>
          <w:szCs w:val="24"/>
          <w:lang w:val="en-US"/>
        </w:rPr>
        <w:t xml:space="preserve"> to determine </w:t>
      </w:r>
      <w:r>
        <w:rPr>
          <w:rStyle w:val="tlid-translation"/>
          <w:rFonts w:ascii="Arial" w:hAnsi="Arial" w:cs="Arial"/>
          <w:sz w:val="24"/>
          <w:szCs w:val="24"/>
          <w:lang w:val="en-US"/>
        </w:rPr>
        <w:t>their</w:t>
      </w:r>
      <w:r w:rsidRPr="00F7582A">
        <w:rPr>
          <w:rStyle w:val="tlid-translation"/>
          <w:rFonts w:ascii="Arial" w:hAnsi="Arial" w:cs="Arial"/>
          <w:sz w:val="24"/>
          <w:szCs w:val="24"/>
          <w:lang w:val="en-US"/>
        </w:rPr>
        <w:t xml:space="preserve"> limiting parameters, operating conditions, and</w:t>
      </w:r>
      <w:r>
        <w:rPr>
          <w:rStyle w:val="tlid-translation"/>
          <w:rFonts w:ascii="Arial" w:hAnsi="Arial" w:cs="Arial"/>
          <w:sz w:val="24"/>
          <w:szCs w:val="24"/>
          <w:lang w:val="en-US"/>
        </w:rPr>
        <w:t xml:space="preserve">starttheir </w:t>
      </w:r>
      <w:r w:rsidRPr="00F7582A">
        <w:rPr>
          <w:rStyle w:val="tlid-translation"/>
          <w:rFonts w:ascii="Arial" w:hAnsi="Arial" w:cs="Arial"/>
          <w:sz w:val="24"/>
          <w:szCs w:val="24"/>
          <w:lang w:val="en-US"/>
        </w:rPr>
        <w:t>serial production as soon as possible.</w:t>
      </w:r>
    </w:p>
    <w:p w:rsidR="006A098C" w:rsidRPr="00F7582A" w:rsidRDefault="006A098C" w:rsidP="00CD68ED">
      <w:pPr>
        <w:spacing w:after="0" w:line="240" w:lineRule="auto"/>
        <w:jc w:val="both"/>
        <w:rPr>
          <w:rStyle w:val="tlid-translation"/>
          <w:rFonts w:ascii="Arial" w:hAnsi="Arial" w:cs="Arial"/>
          <w:sz w:val="24"/>
          <w:szCs w:val="24"/>
          <w:lang w:val="en-US"/>
        </w:rPr>
      </w:pPr>
    </w:p>
    <w:p w:rsidR="006A098C" w:rsidRDefault="006A098C" w:rsidP="00515333">
      <w:pPr>
        <w:spacing w:after="0" w:line="240" w:lineRule="auto"/>
        <w:ind w:firstLine="708"/>
        <w:jc w:val="both"/>
        <w:rPr>
          <w:rFonts w:ascii="Arial" w:hAnsi="Arial" w:cs="Arial"/>
          <w:sz w:val="24"/>
          <w:szCs w:val="24"/>
          <w:lang w:val="en-US"/>
        </w:rPr>
      </w:pPr>
      <w:r w:rsidRPr="0061142A">
        <w:rPr>
          <w:rFonts w:ascii="Arial" w:hAnsi="Arial" w:cs="Arial"/>
          <w:sz w:val="24"/>
          <w:szCs w:val="24"/>
          <w:lang w:val="en-US"/>
        </w:rPr>
        <w:t xml:space="preserve">The </w:t>
      </w:r>
      <w:r>
        <w:rPr>
          <w:rFonts w:ascii="Arial" w:hAnsi="Arial" w:cs="Arial"/>
          <w:sz w:val="24"/>
          <w:szCs w:val="24"/>
          <w:lang w:val="en-US"/>
        </w:rPr>
        <w:t>topics of priority works and preliminary schedule are as follows:</w:t>
      </w:r>
    </w:p>
    <w:p w:rsidR="006A098C" w:rsidRPr="0061142A" w:rsidRDefault="006A098C" w:rsidP="00515333">
      <w:pPr>
        <w:spacing w:after="0" w:line="240" w:lineRule="auto"/>
        <w:ind w:firstLine="708"/>
        <w:jc w:val="both"/>
        <w:rPr>
          <w:rFonts w:ascii="Arial" w:hAnsi="Arial" w:cs="Arial"/>
          <w:sz w:val="24"/>
          <w:szCs w:val="24"/>
          <w:lang w:val="en-US"/>
        </w:rPr>
      </w:pPr>
    </w:p>
    <w:p w:rsidR="006A098C" w:rsidRPr="0061142A" w:rsidRDefault="006A098C" w:rsidP="0061142A">
      <w:pPr>
        <w:spacing w:after="0"/>
        <w:rPr>
          <w:rStyle w:val="tlid-translation"/>
          <w:rFonts w:ascii="Arial" w:hAnsi="Arial" w:cs="Arial"/>
          <w:sz w:val="24"/>
          <w:szCs w:val="24"/>
          <w:lang w:val="en-US"/>
        </w:rPr>
      </w:pPr>
      <w:r w:rsidRPr="00887406">
        <w:rPr>
          <w:rStyle w:val="tlid-translation"/>
          <w:rFonts w:ascii="Arial" w:hAnsi="Arial" w:cs="Arial"/>
          <w:sz w:val="24"/>
          <w:szCs w:val="24"/>
          <w:lang w:val="en-US"/>
        </w:rPr>
        <w:t>1. Design and construction of the prototype of the new JINR basicfacility in the</w:t>
      </w:r>
      <w:r w:rsidRPr="00F7582A">
        <w:rPr>
          <w:rStyle w:val="tlid-translation"/>
          <w:rFonts w:ascii="Arial" w:hAnsi="Arial" w:cs="Arial"/>
          <w:sz w:val="24"/>
          <w:szCs w:val="24"/>
          <w:lang w:val="en-US"/>
        </w:rPr>
        <w:t xml:space="preserve"> frame</w:t>
      </w:r>
      <w:r>
        <w:rPr>
          <w:rStyle w:val="tlid-translation"/>
          <w:rFonts w:ascii="Arial" w:hAnsi="Arial" w:cs="Arial"/>
          <w:sz w:val="24"/>
          <w:szCs w:val="24"/>
          <w:lang w:val="en-US"/>
        </w:rPr>
        <w:t>work</w:t>
      </w:r>
      <w:r w:rsidRPr="00F7582A">
        <w:rPr>
          <w:rStyle w:val="tlid-translation"/>
          <w:rFonts w:ascii="Arial" w:hAnsi="Arial" w:cs="Arial"/>
          <w:sz w:val="24"/>
          <w:szCs w:val="24"/>
          <w:lang w:val="en-US"/>
        </w:rPr>
        <w:t xml:space="preserve"> of the DERICA project, aimed at </w:t>
      </w:r>
      <w:r>
        <w:rPr>
          <w:rStyle w:val="tlid-translation"/>
          <w:rFonts w:ascii="Arial" w:hAnsi="Arial" w:cs="Arial"/>
          <w:sz w:val="24"/>
          <w:szCs w:val="24"/>
          <w:lang w:val="en-US"/>
        </w:rPr>
        <w:t xml:space="preserve">fundamental radioactive ion beam </w:t>
      </w:r>
      <w:r w:rsidRPr="00F7582A">
        <w:rPr>
          <w:rStyle w:val="tlid-translation"/>
          <w:rFonts w:ascii="Arial" w:hAnsi="Arial" w:cs="Arial"/>
          <w:sz w:val="24"/>
          <w:szCs w:val="24"/>
          <w:lang w:val="en-US"/>
        </w:rPr>
        <w:t>research.</w:t>
      </w:r>
      <w:r w:rsidRPr="0061142A">
        <w:rPr>
          <w:rStyle w:val="tlid-translation"/>
          <w:rFonts w:ascii="Arial" w:hAnsi="Arial" w:cs="Arial"/>
          <w:sz w:val="24"/>
          <w:szCs w:val="24"/>
          <w:lang w:val="en-US"/>
        </w:rPr>
        <w:t xml:space="preserve"> First of all, the</w:t>
      </w:r>
      <w:r>
        <w:rPr>
          <w:rStyle w:val="tlid-translation"/>
          <w:rFonts w:ascii="Arial" w:hAnsi="Arial" w:cs="Arial"/>
          <w:sz w:val="24"/>
          <w:szCs w:val="24"/>
          <w:lang w:val="en-US"/>
        </w:rPr>
        <w:t>s</w:t>
      </w:r>
      <w:r w:rsidRPr="0061142A">
        <w:rPr>
          <w:rStyle w:val="tlid-translation"/>
          <w:rFonts w:ascii="Arial" w:hAnsi="Arial" w:cs="Arial"/>
          <w:sz w:val="24"/>
          <w:szCs w:val="24"/>
          <w:lang w:val="en-US"/>
        </w:rPr>
        <w:t>e are:</w:t>
      </w:r>
    </w:p>
    <w:p w:rsidR="006A098C" w:rsidRPr="00F7582A" w:rsidRDefault="006A098C" w:rsidP="0061142A">
      <w:pPr>
        <w:spacing w:after="0" w:line="240" w:lineRule="auto"/>
        <w:jc w:val="both"/>
        <w:rPr>
          <w:rStyle w:val="tlid-translation"/>
          <w:rFonts w:ascii="Arial" w:hAnsi="Arial" w:cs="Arial"/>
          <w:sz w:val="24"/>
          <w:szCs w:val="24"/>
          <w:lang w:val="en-US"/>
        </w:rPr>
      </w:pPr>
      <w:r w:rsidRPr="00F7582A">
        <w:rPr>
          <w:rStyle w:val="tlid-translation"/>
          <w:rFonts w:ascii="Arial" w:hAnsi="Arial" w:cs="Arial"/>
          <w:sz w:val="24"/>
          <w:szCs w:val="24"/>
          <w:lang w:val="en-US"/>
        </w:rPr>
        <w:t>(a) Design and manufacturing of the CW RFQ prototype (1-3 sections) for prospective high-</w:t>
      </w:r>
      <w:r>
        <w:rPr>
          <w:rStyle w:val="tlid-translation"/>
          <w:rFonts w:ascii="Arial" w:hAnsi="Arial" w:cs="Arial"/>
          <w:sz w:val="24"/>
          <w:szCs w:val="24"/>
          <w:lang w:val="en-US"/>
        </w:rPr>
        <w:t>intensity</w:t>
      </w:r>
      <w:r w:rsidRPr="00F7582A">
        <w:rPr>
          <w:rStyle w:val="tlid-translation"/>
          <w:rFonts w:ascii="Arial" w:hAnsi="Arial" w:cs="Arial"/>
          <w:sz w:val="24"/>
          <w:szCs w:val="24"/>
          <w:lang w:val="en-US"/>
        </w:rPr>
        <w:t xml:space="preserve"> heavy-ion linear accelerator (with the </w:t>
      </w:r>
      <w:r>
        <w:rPr>
          <w:rStyle w:val="tlid-translation"/>
          <w:rFonts w:ascii="Arial" w:hAnsi="Arial" w:cs="Arial"/>
          <w:sz w:val="24"/>
          <w:szCs w:val="24"/>
          <w:lang w:val="en-US"/>
        </w:rPr>
        <w:t xml:space="preserve">project </w:t>
      </w:r>
      <w:r w:rsidRPr="0061142A">
        <w:rPr>
          <w:rStyle w:val="tlid-translation"/>
          <w:rFonts w:ascii="Arial" w:hAnsi="Arial" w:cs="Arial"/>
          <w:sz w:val="24"/>
          <w:szCs w:val="24"/>
          <w:lang w:val="en-US"/>
        </w:rPr>
        <w:t xml:space="preserve">beam </w:t>
      </w:r>
      <w:r w:rsidRPr="00F7582A">
        <w:rPr>
          <w:rStyle w:val="tlid-translation"/>
          <w:rFonts w:ascii="Arial" w:hAnsi="Arial" w:cs="Arial"/>
          <w:sz w:val="24"/>
          <w:szCs w:val="24"/>
          <w:lang w:val="en-US"/>
        </w:rPr>
        <w:t xml:space="preserve">current above 1 emA).(b) Development of the </w:t>
      </w:r>
      <w:r>
        <w:rPr>
          <w:rStyle w:val="tlid-translation"/>
          <w:rFonts w:ascii="Arial" w:hAnsi="Arial" w:cs="Arial"/>
          <w:sz w:val="24"/>
          <w:szCs w:val="24"/>
          <w:lang w:val="en-US"/>
        </w:rPr>
        <w:t xml:space="preserve">ion </w:t>
      </w:r>
      <w:r w:rsidRPr="00F7582A">
        <w:rPr>
          <w:rStyle w:val="tlid-translation"/>
          <w:rFonts w:ascii="Arial" w:hAnsi="Arial" w:cs="Arial"/>
          <w:sz w:val="24"/>
          <w:szCs w:val="24"/>
          <w:lang w:val="en-US"/>
        </w:rPr>
        <w:t xml:space="preserve">beam </w:t>
      </w:r>
      <w:r>
        <w:rPr>
          <w:rStyle w:val="tlid-translation"/>
          <w:rFonts w:ascii="Arial" w:hAnsi="Arial" w:cs="Arial"/>
          <w:sz w:val="24"/>
          <w:szCs w:val="24"/>
          <w:lang w:val="en-US"/>
        </w:rPr>
        <w:t xml:space="preserve">formation </w:t>
      </w:r>
      <w:r w:rsidRPr="00F7582A">
        <w:rPr>
          <w:rStyle w:val="tlid-translation"/>
          <w:rFonts w:ascii="Arial" w:hAnsi="Arial" w:cs="Arial"/>
          <w:sz w:val="24"/>
          <w:szCs w:val="24"/>
          <w:lang w:val="en-US"/>
        </w:rPr>
        <w:t xml:space="preserve">system </w:t>
      </w:r>
      <w:r>
        <w:rPr>
          <w:rStyle w:val="tlid-translation"/>
          <w:rFonts w:ascii="Arial" w:hAnsi="Arial" w:cs="Arial"/>
          <w:sz w:val="24"/>
          <w:szCs w:val="24"/>
          <w:lang w:val="en-US"/>
        </w:rPr>
        <w:t>for</w:t>
      </w:r>
      <w:r w:rsidR="0005123C">
        <w:rPr>
          <w:rStyle w:val="tlid-translation"/>
          <w:rFonts w:ascii="Arial" w:hAnsi="Arial" w:cs="Arial"/>
          <w:sz w:val="24"/>
          <w:szCs w:val="24"/>
          <w:lang w:val="en-US"/>
        </w:rPr>
        <w:t>a plasma border of the</w:t>
      </w:r>
      <w:r w:rsidRPr="00F7582A">
        <w:rPr>
          <w:rStyle w:val="tlid-translation"/>
          <w:rFonts w:ascii="Arial" w:hAnsi="Arial" w:cs="Arial"/>
          <w:sz w:val="24"/>
          <w:szCs w:val="24"/>
          <w:lang w:val="en-US"/>
        </w:rPr>
        <w:t xml:space="preserve">ECR </w:t>
      </w:r>
      <w:r w:rsidRPr="002328BF">
        <w:rPr>
          <w:rStyle w:val="tlid-translation"/>
          <w:rFonts w:ascii="Arial" w:hAnsi="Arial" w:cs="Arial"/>
          <w:sz w:val="24"/>
          <w:szCs w:val="24"/>
          <w:lang w:val="en-US"/>
        </w:rPr>
        <w:t xml:space="preserve">ion </w:t>
      </w:r>
      <w:r w:rsidRPr="00F7582A">
        <w:rPr>
          <w:rStyle w:val="tlid-translation"/>
          <w:rFonts w:ascii="Arial" w:hAnsi="Arial" w:cs="Arial"/>
          <w:sz w:val="24"/>
          <w:szCs w:val="24"/>
          <w:lang w:val="en-US"/>
        </w:rPr>
        <w:t xml:space="preserve">source and the ion beam matching system </w:t>
      </w:r>
      <w:r w:rsidRPr="002328BF">
        <w:rPr>
          <w:rStyle w:val="tlid-translation"/>
          <w:rFonts w:ascii="Arial" w:hAnsi="Arial" w:cs="Arial"/>
          <w:sz w:val="24"/>
          <w:szCs w:val="24"/>
          <w:lang w:val="en-US"/>
        </w:rPr>
        <w:t>for beams</w:t>
      </w:r>
      <w:r w:rsidRPr="00F7582A">
        <w:rPr>
          <w:rStyle w:val="tlid-translation"/>
          <w:rFonts w:ascii="Arial" w:hAnsi="Arial" w:cs="Arial"/>
          <w:sz w:val="24"/>
          <w:szCs w:val="24"/>
          <w:lang w:val="en-US"/>
        </w:rPr>
        <w:t xml:space="preserve"> generated by the ECR source with CW RFQ (LEBT - low energy beam transport).</w:t>
      </w:r>
    </w:p>
    <w:p w:rsidR="006A098C" w:rsidRPr="00F7582A" w:rsidRDefault="006A098C" w:rsidP="0061142A">
      <w:pPr>
        <w:spacing w:after="0" w:line="240" w:lineRule="auto"/>
        <w:jc w:val="both"/>
        <w:rPr>
          <w:rStyle w:val="tlid-translation"/>
          <w:rFonts w:ascii="Arial" w:hAnsi="Arial" w:cs="Arial"/>
          <w:sz w:val="24"/>
          <w:szCs w:val="24"/>
          <w:lang w:val="en-US"/>
        </w:rPr>
      </w:pPr>
      <w:r w:rsidRPr="00F7582A">
        <w:rPr>
          <w:rStyle w:val="tlid-translation"/>
          <w:rFonts w:ascii="Arial" w:hAnsi="Arial" w:cs="Arial"/>
          <w:sz w:val="24"/>
          <w:szCs w:val="24"/>
          <w:lang w:val="en-US"/>
        </w:rPr>
        <w:t xml:space="preserve">(c) Development and </w:t>
      </w:r>
      <w:r w:rsidRPr="002328BF">
        <w:rPr>
          <w:rStyle w:val="tlid-translation"/>
          <w:rFonts w:ascii="Arial" w:hAnsi="Arial" w:cs="Arial"/>
          <w:sz w:val="24"/>
          <w:szCs w:val="24"/>
          <w:lang w:val="en-US"/>
        </w:rPr>
        <w:t>construction</w:t>
      </w:r>
      <w:r w:rsidRPr="00F7582A">
        <w:rPr>
          <w:rStyle w:val="tlid-translation"/>
          <w:rFonts w:ascii="Arial" w:hAnsi="Arial" w:cs="Arial"/>
          <w:sz w:val="24"/>
          <w:szCs w:val="24"/>
          <w:lang w:val="en-US"/>
        </w:rPr>
        <w:t xml:space="preserve"> of a </w:t>
      </w:r>
      <w:r w:rsidRPr="002328BF">
        <w:rPr>
          <w:rStyle w:val="tlid-translation"/>
          <w:rFonts w:ascii="Arial" w:hAnsi="Arial" w:cs="Arial"/>
          <w:sz w:val="24"/>
          <w:szCs w:val="24"/>
          <w:lang w:val="en-US"/>
        </w:rPr>
        <w:t>test</w:t>
      </w:r>
      <w:r w:rsidR="00C45047">
        <w:rPr>
          <w:rStyle w:val="tlid-translation"/>
          <w:rFonts w:ascii="Arial" w:hAnsi="Arial" w:cs="Arial"/>
          <w:sz w:val="24"/>
          <w:szCs w:val="24"/>
          <w:lang w:val="en-US"/>
        </w:rPr>
        <w:t>-stand</w:t>
      </w:r>
      <w:r w:rsidRPr="002328BF">
        <w:rPr>
          <w:rStyle w:val="tlid-translation"/>
          <w:rFonts w:ascii="Arial" w:hAnsi="Arial" w:cs="Arial"/>
          <w:sz w:val="24"/>
          <w:szCs w:val="24"/>
          <w:lang w:val="en-US"/>
        </w:rPr>
        <w:t>consisting of t</w:t>
      </w:r>
      <w:r w:rsidRPr="00F7582A">
        <w:rPr>
          <w:rStyle w:val="tlid-translation"/>
          <w:rFonts w:ascii="Arial" w:hAnsi="Arial" w:cs="Arial"/>
          <w:sz w:val="24"/>
          <w:szCs w:val="24"/>
          <w:lang w:val="en-US"/>
        </w:rPr>
        <w:t xml:space="preserve">he prototype section of the advanced CW RFQ and the 14 GHz ECR </w:t>
      </w:r>
      <w:r w:rsidRPr="002328BF">
        <w:rPr>
          <w:rStyle w:val="tlid-translation"/>
          <w:rFonts w:ascii="Arial" w:hAnsi="Arial" w:cs="Arial"/>
          <w:sz w:val="24"/>
          <w:szCs w:val="24"/>
          <w:lang w:val="en-US"/>
        </w:rPr>
        <w:t xml:space="preserve">ion </w:t>
      </w:r>
      <w:r w:rsidRPr="00F7582A">
        <w:rPr>
          <w:rStyle w:val="tlid-translation"/>
          <w:rFonts w:ascii="Arial" w:hAnsi="Arial" w:cs="Arial"/>
          <w:sz w:val="24"/>
          <w:szCs w:val="24"/>
          <w:lang w:val="en-US"/>
        </w:rPr>
        <w:t xml:space="preserve">source. Commissioning of the equipment with </w:t>
      </w:r>
      <w:r w:rsidRPr="002328BF">
        <w:rPr>
          <w:rStyle w:val="tlid-translation"/>
          <w:rFonts w:ascii="Arial" w:hAnsi="Arial" w:cs="Arial"/>
          <w:sz w:val="24"/>
          <w:szCs w:val="24"/>
          <w:lang w:val="en-US"/>
        </w:rPr>
        <w:t xml:space="preserve">the </w:t>
      </w:r>
      <w:r w:rsidRPr="00F7582A">
        <w:rPr>
          <w:rStyle w:val="tlid-translation"/>
          <w:rFonts w:ascii="Arial" w:hAnsi="Arial" w:cs="Arial"/>
          <w:sz w:val="24"/>
          <w:szCs w:val="24"/>
          <w:lang w:val="en-US"/>
        </w:rPr>
        <w:t xml:space="preserve">use of the </w:t>
      </w:r>
      <w:r w:rsidRPr="00F7582A">
        <w:rPr>
          <w:rStyle w:val="tlid-translation"/>
          <w:rFonts w:ascii="Arial" w:hAnsi="Arial" w:cs="Arial"/>
          <w:sz w:val="24"/>
          <w:szCs w:val="24"/>
          <w:vertAlign w:val="superscript"/>
          <w:lang w:val="en-US"/>
        </w:rPr>
        <w:t>14</w:t>
      </w:r>
      <w:r w:rsidRPr="00F7582A">
        <w:rPr>
          <w:rStyle w:val="tlid-translation"/>
          <w:rFonts w:ascii="Arial" w:hAnsi="Arial" w:cs="Arial"/>
          <w:sz w:val="24"/>
          <w:szCs w:val="24"/>
          <w:lang w:val="en-US"/>
        </w:rPr>
        <w:t>N</w:t>
      </w:r>
      <w:r w:rsidRPr="00F7582A">
        <w:rPr>
          <w:rStyle w:val="tlid-translation"/>
          <w:rFonts w:ascii="Arial" w:hAnsi="Arial" w:cs="Arial"/>
          <w:sz w:val="24"/>
          <w:szCs w:val="24"/>
          <w:vertAlign w:val="superscript"/>
          <w:lang w:val="en-US"/>
        </w:rPr>
        <w:t>2+</w:t>
      </w:r>
      <w:r w:rsidRPr="00F7582A">
        <w:rPr>
          <w:rStyle w:val="tlid-translation"/>
          <w:rFonts w:ascii="Arial" w:hAnsi="Arial" w:cs="Arial"/>
          <w:sz w:val="24"/>
          <w:szCs w:val="24"/>
          <w:lang w:val="en-US"/>
        </w:rPr>
        <w:t xml:space="preserve"> ions </w:t>
      </w:r>
      <w:r w:rsidRPr="002328BF">
        <w:rPr>
          <w:rStyle w:val="tlid-translation"/>
          <w:rFonts w:ascii="Arial" w:hAnsi="Arial" w:cs="Arial"/>
          <w:sz w:val="24"/>
          <w:szCs w:val="24"/>
          <w:lang w:val="en-US"/>
        </w:rPr>
        <w:t>(for</w:t>
      </w:r>
      <w:r w:rsidRPr="00F7582A">
        <w:rPr>
          <w:rStyle w:val="tlid-translation"/>
          <w:rFonts w:ascii="Arial" w:hAnsi="Arial" w:cs="Arial"/>
          <w:sz w:val="24"/>
          <w:szCs w:val="24"/>
          <w:lang w:val="en-US"/>
        </w:rPr>
        <w:t xml:space="preserve"> the current</w:t>
      </w:r>
      <w:r w:rsidRPr="002328BF">
        <w:rPr>
          <w:rStyle w:val="tlid-translation"/>
          <w:rFonts w:ascii="Arial" w:hAnsi="Arial" w:cs="Arial"/>
          <w:sz w:val="24"/>
          <w:szCs w:val="24"/>
          <w:lang w:val="en-US"/>
        </w:rPr>
        <w:t>s</w:t>
      </w:r>
      <w:r w:rsidRPr="00F7582A">
        <w:rPr>
          <w:rStyle w:val="tlid-translation"/>
          <w:rFonts w:ascii="Arial" w:hAnsi="Arial" w:cs="Arial"/>
          <w:sz w:val="24"/>
          <w:szCs w:val="24"/>
          <w:lang w:val="en-US"/>
        </w:rPr>
        <w:t xml:space="preserve"> of 3 emA and higher</w:t>
      </w:r>
      <w:r w:rsidRPr="002328BF">
        <w:rPr>
          <w:rStyle w:val="tlid-translation"/>
          <w:rFonts w:ascii="Arial" w:hAnsi="Arial" w:cs="Arial"/>
          <w:sz w:val="24"/>
          <w:szCs w:val="24"/>
          <w:lang w:val="en-US"/>
        </w:rPr>
        <w:t>)</w:t>
      </w:r>
      <w:r w:rsidRPr="00F7582A">
        <w:rPr>
          <w:rStyle w:val="tlid-translation"/>
          <w:rFonts w:ascii="Arial" w:hAnsi="Arial" w:cs="Arial"/>
          <w:sz w:val="24"/>
          <w:szCs w:val="24"/>
          <w:lang w:val="en-US"/>
        </w:rPr>
        <w:t>.</w:t>
      </w:r>
    </w:p>
    <w:p w:rsidR="006A098C" w:rsidRPr="00F7582A" w:rsidRDefault="006A098C" w:rsidP="0061142A">
      <w:pPr>
        <w:spacing w:after="0" w:line="240" w:lineRule="auto"/>
        <w:jc w:val="both"/>
        <w:rPr>
          <w:rStyle w:val="tlid-translation"/>
          <w:rFonts w:ascii="Arial" w:hAnsi="Arial" w:cs="Arial"/>
          <w:sz w:val="24"/>
          <w:szCs w:val="24"/>
          <w:lang w:val="en-US"/>
        </w:rPr>
      </w:pPr>
      <w:r w:rsidRPr="00F7582A">
        <w:rPr>
          <w:rStyle w:val="tlid-translation"/>
          <w:rFonts w:ascii="Arial" w:hAnsi="Arial" w:cs="Arial"/>
          <w:sz w:val="24"/>
          <w:szCs w:val="24"/>
          <w:lang w:val="en-US"/>
        </w:rPr>
        <w:t>2. Design of the high-current superconducting ECR heavy-ionsource with the 28 GHzfrequency (</w:t>
      </w:r>
      <w:r w:rsidRPr="002328BF">
        <w:rPr>
          <w:rStyle w:val="tlid-translation"/>
          <w:rFonts w:ascii="Arial" w:hAnsi="Arial" w:cs="Arial"/>
          <w:sz w:val="24"/>
          <w:szCs w:val="24"/>
          <w:lang w:val="en-US"/>
        </w:rPr>
        <w:t>ions up to</w:t>
      </w:r>
      <w:r w:rsidRPr="00F7582A">
        <w:rPr>
          <w:rStyle w:val="tlid-translation"/>
          <w:rFonts w:ascii="Arial" w:hAnsi="Arial" w:cs="Arial"/>
          <w:sz w:val="24"/>
          <w:szCs w:val="24"/>
          <w:lang w:val="en-US"/>
        </w:rPr>
        <w:t xml:space="preserve"> uranium). </w:t>
      </w:r>
      <w:r w:rsidRPr="002328BF">
        <w:rPr>
          <w:rStyle w:val="tlid-translation"/>
          <w:rFonts w:ascii="Arial" w:hAnsi="Arial" w:cs="Arial"/>
          <w:sz w:val="24"/>
          <w:szCs w:val="24"/>
          <w:lang w:val="en-US"/>
        </w:rPr>
        <w:t xml:space="preserve">Construction </w:t>
      </w:r>
      <w:r w:rsidRPr="00F7582A">
        <w:rPr>
          <w:rStyle w:val="tlid-translation"/>
          <w:rFonts w:ascii="Arial" w:hAnsi="Arial" w:cs="Arial"/>
          <w:sz w:val="24"/>
          <w:szCs w:val="24"/>
          <w:lang w:val="en-US"/>
        </w:rPr>
        <w:t xml:space="preserve">of </w:t>
      </w:r>
      <w:r w:rsidRPr="002328BF">
        <w:rPr>
          <w:rStyle w:val="tlid-translation"/>
          <w:rFonts w:ascii="Arial" w:hAnsi="Arial" w:cs="Arial"/>
          <w:sz w:val="24"/>
          <w:szCs w:val="24"/>
          <w:lang w:val="en-US"/>
        </w:rPr>
        <w:t>the technology</w:t>
      </w:r>
      <w:r w:rsidRPr="00F7582A">
        <w:rPr>
          <w:rStyle w:val="tlid-translation"/>
          <w:rFonts w:ascii="Arial" w:hAnsi="Arial" w:cs="Arial"/>
          <w:sz w:val="24"/>
          <w:szCs w:val="24"/>
          <w:lang w:val="en-US"/>
        </w:rPr>
        <w:t xml:space="preserve"> demonstrator.</w:t>
      </w:r>
      <w:r w:rsidRPr="00F7582A">
        <w:rPr>
          <w:rFonts w:ascii="Arial" w:hAnsi="Arial" w:cs="Arial"/>
          <w:sz w:val="24"/>
          <w:szCs w:val="24"/>
          <w:lang w:val="en-US"/>
        </w:rPr>
        <w:br/>
      </w:r>
      <w:r w:rsidRPr="00F7582A">
        <w:rPr>
          <w:rStyle w:val="tlid-translation"/>
          <w:rFonts w:ascii="Arial" w:hAnsi="Arial" w:cs="Arial"/>
          <w:sz w:val="24"/>
          <w:szCs w:val="24"/>
          <w:lang w:val="en-US"/>
        </w:rPr>
        <w:t xml:space="preserve">3. </w:t>
      </w:r>
      <w:r w:rsidRPr="00E32F5B">
        <w:rPr>
          <w:rStyle w:val="tlid-translation"/>
          <w:rFonts w:ascii="Arial" w:hAnsi="Arial" w:cs="Arial"/>
          <w:sz w:val="24"/>
          <w:szCs w:val="24"/>
          <w:lang w:val="en-US"/>
        </w:rPr>
        <w:t>Development and construction of the LEBT</w:t>
      </w:r>
      <w:r w:rsidR="00B0356A" w:rsidRPr="00E32F5B">
        <w:rPr>
          <w:rStyle w:val="tlid-translation"/>
          <w:rFonts w:ascii="Arial" w:hAnsi="Arial" w:cs="Arial"/>
          <w:sz w:val="24"/>
          <w:szCs w:val="24"/>
          <w:lang w:val="en-US"/>
        </w:rPr>
        <w:t xml:space="preserve"> (low energy beam transport)to match the beam generated by </w:t>
      </w:r>
      <w:r w:rsidRPr="00E32F5B">
        <w:rPr>
          <w:rStyle w:val="tlid-translation"/>
          <w:rFonts w:ascii="Arial" w:hAnsi="Arial" w:cs="Arial"/>
          <w:sz w:val="24"/>
          <w:szCs w:val="24"/>
          <w:lang w:val="en-US"/>
        </w:rPr>
        <w:t xml:space="preserve">prospective 28 GHz ECR </w:t>
      </w:r>
      <w:r w:rsidR="00B0356A" w:rsidRPr="00E32F5B">
        <w:rPr>
          <w:rStyle w:val="tlid-translation"/>
          <w:rFonts w:ascii="Arial" w:hAnsi="Arial" w:cs="Arial"/>
          <w:sz w:val="24"/>
          <w:szCs w:val="24"/>
          <w:lang w:val="en-US"/>
        </w:rPr>
        <w:t xml:space="preserve">with </w:t>
      </w:r>
      <w:r w:rsidRPr="00E32F5B">
        <w:rPr>
          <w:rStyle w:val="tlid-translation"/>
          <w:rFonts w:ascii="Arial" w:hAnsi="Arial" w:cs="Arial"/>
          <w:sz w:val="24"/>
          <w:szCs w:val="24"/>
          <w:lang w:val="en-US"/>
        </w:rPr>
        <w:t>CW RFQ</w:t>
      </w:r>
      <w:r w:rsidR="00B0356A" w:rsidRPr="00E32F5B">
        <w:rPr>
          <w:rStyle w:val="tlid-translation"/>
          <w:rFonts w:ascii="Arial" w:hAnsi="Arial" w:cs="Arial"/>
          <w:sz w:val="24"/>
          <w:szCs w:val="24"/>
          <w:lang w:val="en-US"/>
        </w:rPr>
        <w:t xml:space="preserve"> acceptance</w:t>
      </w:r>
      <w:r w:rsidRPr="00E32F5B">
        <w:rPr>
          <w:rStyle w:val="tlid-translation"/>
          <w:rFonts w:ascii="Arial" w:hAnsi="Arial" w:cs="Arial"/>
          <w:sz w:val="24"/>
          <w:szCs w:val="24"/>
          <w:lang w:val="en-US"/>
        </w:rPr>
        <w:t>.</w:t>
      </w:r>
    </w:p>
    <w:p w:rsidR="006A098C" w:rsidRPr="00F7582A" w:rsidRDefault="006A098C" w:rsidP="0061142A">
      <w:pPr>
        <w:spacing w:after="0" w:line="240" w:lineRule="auto"/>
        <w:jc w:val="both"/>
        <w:rPr>
          <w:rStyle w:val="tlid-translation"/>
          <w:rFonts w:ascii="Arial" w:hAnsi="Arial" w:cs="Arial"/>
          <w:sz w:val="24"/>
          <w:szCs w:val="24"/>
          <w:lang w:val="en-US"/>
        </w:rPr>
      </w:pPr>
      <w:r w:rsidRPr="00F7582A">
        <w:rPr>
          <w:rStyle w:val="tlid-translation"/>
          <w:rFonts w:ascii="Arial" w:hAnsi="Arial" w:cs="Arial"/>
          <w:sz w:val="24"/>
          <w:szCs w:val="24"/>
          <w:lang w:val="en-US"/>
        </w:rPr>
        <w:t xml:space="preserve">4. </w:t>
      </w:r>
      <w:r w:rsidR="00BA7AE4">
        <w:rPr>
          <w:rStyle w:val="tlid-translation"/>
          <w:rFonts w:ascii="Arial" w:hAnsi="Arial" w:cs="Arial"/>
          <w:sz w:val="24"/>
          <w:szCs w:val="24"/>
          <w:lang w:val="en-US"/>
        </w:rPr>
        <w:t>Development</w:t>
      </w:r>
      <w:r w:rsidRPr="00F7582A">
        <w:rPr>
          <w:rStyle w:val="tlid-translation"/>
          <w:rFonts w:ascii="Arial" w:hAnsi="Arial" w:cs="Arial"/>
          <w:sz w:val="24"/>
          <w:szCs w:val="24"/>
          <w:lang w:val="en-US"/>
        </w:rPr>
        <w:t xml:space="preserve"> of the superconducting part of the LINAC-100, including </w:t>
      </w:r>
      <w:r>
        <w:rPr>
          <w:rStyle w:val="tlid-translation"/>
          <w:rFonts w:ascii="Arial" w:hAnsi="Arial" w:cs="Arial"/>
          <w:sz w:val="24"/>
          <w:szCs w:val="24"/>
          <w:lang w:val="en-US"/>
        </w:rPr>
        <w:t>of ion</w:t>
      </w:r>
      <w:r w:rsidRPr="00F7582A">
        <w:rPr>
          <w:rStyle w:val="tlid-translation"/>
          <w:rFonts w:ascii="Arial" w:hAnsi="Arial" w:cs="Arial"/>
          <w:sz w:val="24"/>
          <w:szCs w:val="24"/>
          <w:lang w:val="en-US"/>
        </w:rPr>
        <w:t>stripper</w:t>
      </w:r>
      <w:r w:rsidRPr="0061142A">
        <w:rPr>
          <w:rStyle w:val="tlid-translation"/>
          <w:rFonts w:ascii="Arial" w:hAnsi="Arial" w:cs="Arial"/>
          <w:sz w:val="24"/>
          <w:szCs w:val="24"/>
          <w:lang w:val="en-US"/>
        </w:rPr>
        <w:t>sections</w:t>
      </w:r>
      <w:r w:rsidRPr="00F7582A">
        <w:rPr>
          <w:rStyle w:val="tlid-translation"/>
          <w:rFonts w:ascii="Arial" w:hAnsi="Arial" w:cs="Arial"/>
          <w:sz w:val="24"/>
          <w:szCs w:val="24"/>
          <w:lang w:val="en-US"/>
        </w:rPr>
        <w:t xml:space="preserve"> and </w:t>
      </w:r>
      <w:r>
        <w:rPr>
          <w:rStyle w:val="tlid-translation"/>
          <w:rFonts w:ascii="Arial" w:hAnsi="Arial" w:cs="Arial"/>
          <w:sz w:val="24"/>
          <w:szCs w:val="24"/>
          <w:lang w:val="en-US"/>
        </w:rPr>
        <w:t xml:space="preserve">charge state </w:t>
      </w:r>
      <w:r w:rsidRPr="00F7582A">
        <w:rPr>
          <w:rStyle w:val="tlid-translation"/>
          <w:rFonts w:ascii="Arial" w:hAnsi="Arial" w:cs="Arial"/>
          <w:sz w:val="24"/>
          <w:szCs w:val="24"/>
          <w:lang w:val="en-US"/>
        </w:rPr>
        <w:t>separators.</w:t>
      </w:r>
    </w:p>
    <w:p w:rsidR="006A098C" w:rsidRPr="00F7582A" w:rsidRDefault="006A098C" w:rsidP="00FF7CE7">
      <w:pPr>
        <w:spacing w:after="0" w:line="240" w:lineRule="auto"/>
        <w:jc w:val="both"/>
        <w:rPr>
          <w:rFonts w:ascii="Times New Roman" w:hAnsi="Times New Roman" w:cs="Times New Roman"/>
          <w:sz w:val="24"/>
          <w:szCs w:val="24"/>
          <w:lang w:val="en-US"/>
        </w:rPr>
      </w:pPr>
      <w:r w:rsidRPr="00F7582A">
        <w:rPr>
          <w:rStyle w:val="tlid-translation"/>
          <w:rFonts w:ascii="Arial" w:hAnsi="Arial" w:cs="Arial"/>
          <w:sz w:val="24"/>
          <w:szCs w:val="24"/>
          <w:lang w:val="en-US"/>
        </w:rPr>
        <w:t xml:space="preserve">5. Conceptual design report (CDR) </w:t>
      </w:r>
      <w:r>
        <w:rPr>
          <w:rStyle w:val="tlid-translation"/>
          <w:rFonts w:ascii="Arial" w:hAnsi="Arial" w:cs="Arial"/>
          <w:sz w:val="24"/>
          <w:szCs w:val="24"/>
          <w:lang w:val="en-US"/>
        </w:rPr>
        <w:t>for</w:t>
      </w:r>
      <w:r w:rsidRPr="00F7582A">
        <w:rPr>
          <w:rStyle w:val="tlid-translation"/>
          <w:rFonts w:ascii="Arial" w:hAnsi="Arial" w:cs="Arial"/>
          <w:sz w:val="24"/>
          <w:szCs w:val="24"/>
          <w:lang w:val="en-US"/>
        </w:rPr>
        <w:t xml:space="preserve"> the whole mega-science level project DERICA.</w:t>
      </w:r>
    </w:p>
    <w:p w:rsidR="006A098C" w:rsidRPr="00F7582A" w:rsidRDefault="006A098C">
      <w:pPr>
        <w:rPr>
          <w:rFonts w:ascii="Times New Roman" w:hAnsi="Times New Roman" w:cs="Times New Roman"/>
          <w:sz w:val="24"/>
          <w:szCs w:val="24"/>
          <w:lang w:val="en-US"/>
        </w:rPr>
      </w:pPr>
    </w:p>
    <w:p w:rsidR="006A098C" w:rsidRPr="00FF7CE7" w:rsidRDefault="006A098C" w:rsidP="00ED1AFA">
      <w:pPr>
        <w:spacing w:after="0" w:line="240" w:lineRule="auto"/>
        <w:jc w:val="center"/>
        <w:rPr>
          <w:rFonts w:ascii="Arial" w:hAnsi="Arial" w:cs="Arial"/>
          <w:color w:val="7030A0"/>
          <w:sz w:val="24"/>
          <w:szCs w:val="24"/>
          <w:lang w:val="en-US"/>
        </w:rPr>
      </w:pPr>
      <w:r w:rsidRPr="00FF7CE7">
        <w:rPr>
          <w:rFonts w:ascii="Arial" w:hAnsi="Arial" w:cs="Arial"/>
          <w:sz w:val="24"/>
          <w:szCs w:val="24"/>
          <w:lang w:val="en-US"/>
        </w:rPr>
        <w:t xml:space="preserve">3.4. Status of works </w:t>
      </w:r>
    </w:p>
    <w:p w:rsidR="006A098C" w:rsidRPr="005F0061" w:rsidRDefault="006A098C" w:rsidP="005F0061">
      <w:pPr>
        <w:tabs>
          <w:tab w:val="left" w:pos="4962"/>
        </w:tabs>
        <w:spacing w:after="0" w:line="240" w:lineRule="auto"/>
        <w:jc w:val="both"/>
        <w:rPr>
          <w:rFonts w:ascii="Arial" w:hAnsi="Arial" w:cs="Arial"/>
          <w:sz w:val="24"/>
          <w:szCs w:val="24"/>
          <w:lang w:val="en-US"/>
        </w:rPr>
      </w:pPr>
    </w:p>
    <w:p w:rsidR="006A098C" w:rsidRPr="00596750" w:rsidRDefault="006A098C" w:rsidP="00F3184C">
      <w:pPr>
        <w:tabs>
          <w:tab w:val="left" w:pos="4962"/>
        </w:tabs>
        <w:spacing w:after="0" w:line="240" w:lineRule="auto"/>
        <w:jc w:val="both"/>
        <w:rPr>
          <w:rFonts w:ascii="Arial" w:hAnsi="Arial" w:cs="Arial"/>
          <w:sz w:val="24"/>
          <w:szCs w:val="24"/>
          <w:lang w:val="en-US"/>
        </w:rPr>
      </w:pPr>
      <w:r>
        <w:rPr>
          <w:rFonts w:ascii="Arial" w:hAnsi="Arial" w:cs="Arial"/>
          <w:sz w:val="24"/>
          <w:szCs w:val="24"/>
          <w:lang w:val="en-US"/>
        </w:rPr>
        <w:t>Development</w:t>
      </w:r>
      <w:r w:rsidRPr="00F3184C">
        <w:rPr>
          <w:rFonts w:ascii="Arial" w:hAnsi="Arial" w:cs="Arial"/>
          <w:sz w:val="24"/>
          <w:szCs w:val="24"/>
          <w:lang w:val="en-US"/>
        </w:rPr>
        <w:t xml:space="preserve"> of the accelerating complex </w:t>
      </w:r>
      <w:r>
        <w:rPr>
          <w:rFonts w:ascii="Arial" w:hAnsi="Arial" w:cs="Arial"/>
          <w:sz w:val="24"/>
          <w:szCs w:val="24"/>
          <w:lang w:val="en-US"/>
        </w:rPr>
        <w:t xml:space="preserve">for </w:t>
      </w:r>
      <w:r w:rsidRPr="00F3184C">
        <w:rPr>
          <w:rFonts w:ascii="Arial" w:hAnsi="Arial" w:cs="Arial"/>
          <w:sz w:val="24"/>
          <w:szCs w:val="24"/>
          <w:lang w:val="en-US"/>
        </w:rPr>
        <w:t xml:space="preserve">DERICA </w:t>
      </w:r>
      <w:r>
        <w:rPr>
          <w:rFonts w:ascii="Arial" w:hAnsi="Arial" w:cs="Arial"/>
          <w:sz w:val="24"/>
          <w:szCs w:val="24"/>
          <w:lang w:val="en-US"/>
        </w:rPr>
        <w:t xml:space="preserve">project </w:t>
      </w:r>
      <w:r w:rsidRPr="00F3184C">
        <w:rPr>
          <w:rFonts w:ascii="Arial" w:hAnsi="Arial" w:cs="Arial"/>
          <w:sz w:val="24"/>
          <w:szCs w:val="24"/>
          <w:lang w:val="en-US"/>
        </w:rPr>
        <w:t xml:space="preserve">requires </w:t>
      </w:r>
      <w:r>
        <w:rPr>
          <w:rFonts w:ascii="Arial" w:hAnsi="Arial" w:cs="Arial"/>
          <w:sz w:val="24"/>
          <w:szCs w:val="24"/>
          <w:lang w:val="en-US"/>
        </w:rPr>
        <w:t xml:space="preserve">addressing a set of </w:t>
      </w:r>
      <w:r w:rsidRPr="00F3184C">
        <w:rPr>
          <w:rFonts w:ascii="Arial" w:hAnsi="Arial" w:cs="Arial"/>
          <w:sz w:val="24"/>
          <w:szCs w:val="24"/>
          <w:lang w:val="en-US"/>
        </w:rPr>
        <w:t xml:space="preserve">key scientific, engineering and technological </w:t>
      </w:r>
      <w:r>
        <w:rPr>
          <w:rFonts w:ascii="Arial" w:hAnsi="Arial" w:cs="Arial"/>
          <w:sz w:val="24"/>
          <w:szCs w:val="24"/>
          <w:lang w:val="en-US"/>
        </w:rPr>
        <w:t>issues</w:t>
      </w:r>
      <w:r w:rsidRPr="00F3184C">
        <w:rPr>
          <w:rFonts w:ascii="Arial" w:hAnsi="Arial" w:cs="Arial"/>
          <w:sz w:val="24"/>
          <w:szCs w:val="24"/>
          <w:lang w:val="en-US"/>
        </w:rPr>
        <w:t xml:space="preserve">. The important requirement </w:t>
      </w:r>
      <w:r>
        <w:rPr>
          <w:rFonts w:ascii="Arial" w:hAnsi="Arial" w:cs="Arial"/>
          <w:sz w:val="24"/>
          <w:szCs w:val="24"/>
          <w:lang w:val="en-US"/>
        </w:rPr>
        <w:t>for the</w:t>
      </w:r>
      <w:r w:rsidRPr="00F3184C">
        <w:rPr>
          <w:rFonts w:ascii="Arial" w:hAnsi="Arial" w:cs="Arial"/>
          <w:sz w:val="24"/>
          <w:szCs w:val="24"/>
          <w:lang w:val="en-US"/>
        </w:rPr>
        <w:t xml:space="preserve"> subsyste</w:t>
      </w:r>
      <w:r w:rsidRPr="00BA7AE4">
        <w:rPr>
          <w:rFonts w:ascii="Arial" w:hAnsi="Arial" w:cs="Arial"/>
          <w:sz w:val="24"/>
          <w:szCs w:val="24"/>
          <w:lang w:val="en-US"/>
        </w:rPr>
        <w:t>m</w:t>
      </w:r>
      <w:r w:rsidR="00F003E5" w:rsidRPr="00BA7AE4">
        <w:rPr>
          <w:rFonts w:ascii="Arial" w:hAnsi="Arial" w:cs="Arial"/>
          <w:sz w:val="24"/>
          <w:szCs w:val="24"/>
          <w:lang w:val="en-US"/>
        </w:rPr>
        <w:t>’s</w:t>
      </w:r>
      <w:r w:rsidRPr="00BA7AE4">
        <w:rPr>
          <w:rFonts w:ascii="Arial" w:hAnsi="Arial" w:cs="Arial"/>
          <w:sz w:val="24"/>
          <w:szCs w:val="24"/>
          <w:lang w:val="en-US"/>
        </w:rPr>
        <w:t xml:space="preserve"> development is ensuring their reliability and stability for operation load ~ 6000 hours/year. Concerning the ion source, it is required to develop the setup (i) working in the continuous mode, (ii) </w:t>
      </w:r>
      <w:r w:rsidRPr="00BA7AE4">
        <w:rPr>
          <w:rStyle w:val="tlid-translation"/>
          <w:rFonts w:ascii="Arial" w:hAnsi="Arial" w:cs="Arial"/>
          <w:sz w:val="24"/>
          <w:szCs w:val="24"/>
          <w:lang w:val="en-US"/>
        </w:rPr>
        <w:t>providing the maximum achievable charge state of the accelerated ions (up to uranium), and (iii) delivering the highest ion beam intensity for user experiments</w:t>
      </w:r>
      <w:r w:rsidRPr="00BA7AE4">
        <w:rPr>
          <w:rFonts w:ascii="Arial" w:hAnsi="Arial" w:cs="Arial"/>
          <w:sz w:val="24"/>
          <w:szCs w:val="24"/>
          <w:lang w:val="en-US"/>
        </w:rPr>
        <w:t xml:space="preserve">. For </w:t>
      </w:r>
      <w:r w:rsidR="00F003E5" w:rsidRPr="00BA7AE4">
        <w:rPr>
          <w:rFonts w:ascii="Arial" w:hAnsi="Arial" w:cs="Arial"/>
          <w:sz w:val="24"/>
          <w:szCs w:val="24"/>
          <w:lang w:val="en-US"/>
        </w:rPr>
        <w:t xml:space="preserve">the </w:t>
      </w:r>
      <w:r w:rsidRPr="00BA7AE4">
        <w:rPr>
          <w:rFonts w:ascii="Arial" w:hAnsi="Arial" w:cs="Arial"/>
          <w:sz w:val="24"/>
          <w:szCs w:val="24"/>
          <w:lang w:val="en-US"/>
        </w:rPr>
        <w:t>m</w:t>
      </w:r>
      <w:r>
        <w:rPr>
          <w:rFonts w:ascii="Arial" w:hAnsi="Arial" w:cs="Arial"/>
          <w:sz w:val="24"/>
          <w:szCs w:val="24"/>
          <w:lang w:val="en-US"/>
        </w:rPr>
        <w:t>ost of the</w:t>
      </w:r>
      <w:r w:rsidRPr="00D817C6">
        <w:rPr>
          <w:rFonts w:ascii="Arial" w:hAnsi="Arial" w:cs="Arial"/>
          <w:sz w:val="24"/>
          <w:szCs w:val="24"/>
          <w:lang w:val="en-US"/>
        </w:rPr>
        <w:t xml:space="preserve"> experime</w:t>
      </w:r>
      <w:r w:rsidRPr="00F3184C">
        <w:rPr>
          <w:rFonts w:ascii="Arial" w:hAnsi="Arial" w:cs="Arial"/>
          <w:sz w:val="24"/>
          <w:szCs w:val="24"/>
          <w:lang w:val="en-US"/>
        </w:rPr>
        <w:t>nts</w:t>
      </w:r>
      <w:r>
        <w:rPr>
          <w:rFonts w:ascii="Arial" w:hAnsi="Arial" w:cs="Arial"/>
          <w:sz w:val="24"/>
          <w:szCs w:val="24"/>
          <w:lang w:val="en-US"/>
        </w:rPr>
        <w:t>,</w:t>
      </w:r>
      <w:r w:rsidRPr="00F3184C">
        <w:rPr>
          <w:rFonts w:ascii="Arial" w:hAnsi="Arial" w:cs="Arial"/>
          <w:sz w:val="24"/>
          <w:szCs w:val="24"/>
          <w:lang w:val="en-US"/>
        </w:rPr>
        <w:t xml:space="preserve"> the</w:t>
      </w:r>
      <w:r>
        <w:rPr>
          <w:rFonts w:ascii="Arial" w:hAnsi="Arial" w:cs="Arial"/>
          <w:sz w:val="24"/>
          <w:szCs w:val="24"/>
          <w:lang w:val="en-US"/>
        </w:rPr>
        <w:t xml:space="preserve"> primary beam</w:t>
      </w:r>
      <w:r w:rsidRPr="00F3184C">
        <w:rPr>
          <w:rFonts w:ascii="Arial" w:hAnsi="Arial" w:cs="Arial"/>
          <w:sz w:val="24"/>
          <w:szCs w:val="24"/>
          <w:lang w:val="en-US"/>
        </w:rPr>
        <w:t xml:space="preserve"> intensity </w:t>
      </w:r>
      <w:r>
        <w:rPr>
          <w:rFonts w:ascii="Arial" w:hAnsi="Arial" w:cs="Arial"/>
          <w:sz w:val="24"/>
          <w:szCs w:val="24"/>
          <w:lang w:val="en-US"/>
        </w:rPr>
        <w:t>should</w:t>
      </w:r>
      <w:r w:rsidRPr="00F3184C">
        <w:rPr>
          <w:rFonts w:ascii="Arial" w:hAnsi="Arial" w:cs="Arial"/>
          <w:sz w:val="24"/>
          <w:szCs w:val="24"/>
          <w:lang w:val="en-US"/>
        </w:rPr>
        <w:t xml:space="preserve"> be higher than 10 p</w:t>
      </w:r>
      <w:r w:rsidRPr="00596750">
        <w:rPr>
          <w:rFonts w:ascii="Arial" w:hAnsi="Arial" w:cs="Arial"/>
          <w:sz w:val="24"/>
          <w:szCs w:val="24"/>
          <w:lang w:val="en-US"/>
        </w:rPr>
        <w:t xml:space="preserve">µA. </w:t>
      </w:r>
      <w:r w:rsidRPr="00F7582A">
        <w:rPr>
          <w:rStyle w:val="tlid-translation"/>
          <w:rFonts w:ascii="Arial" w:hAnsi="Arial" w:cs="Arial"/>
          <w:sz w:val="24"/>
          <w:szCs w:val="24"/>
          <w:lang w:val="en-US"/>
        </w:rPr>
        <w:t xml:space="preserve">Today, the heavy ion source based on electron-cyclotron resonance (ECR) is the most appropriate </w:t>
      </w:r>
      <w:r>
        <w:rPr>
          <w:rStyle w:val="tlid-translation"/>
          <w:rFonts w:ascii="Arial" w:hAnsi="Arial" w:cs="Arial"/>
          <w:sz w:val="24"/>
          <w:szCs w:val="24"/>
          <w:lang w:val="en-US"/>
        </w:rPr>
        <w:t>choice</w:t>
      </w:r>
      <w:r w:rsidRPr="00F7582A">
        <w:rPr>
          <w:rStyle w:val="tlid-translation"/>
          <w:rFonts w:ascii="Arial" w:hAnsi="Arial" w:cs="Arial"/>
          <w:sz w:val="24"/>
          <w:szCs w:val="24"/>
          <w:lang w:val="en-US"/>
        </w:rPr>
        <w:t xml:space="preserve">. The </w:t>
      </w:r>
      <w:r>
        <w:rPr>
          <w:rStyle w:val="tlid-translation"/>
          <w:rFonts w:ascii="Arial" w:hAnsi="Arial" w:cs="Arial"/>
          <w:sz w:val="24"/>
          <w:szCs w:val="24"/>
          <w:lang w:val="en-US"/>
        </w:rPr>
        <w:t xml:space="preserve">world </w:t>
      </w:r>
      <w:r w:rsidRPr="00F7582A">
        <w:rPr>
          <w:rStyle w:val="tlid-translation"/>
          <w:rFonts w:ascii="Arial" w:hAnsi="Arial" w:cs="Arial"/>
          <w:sz w:val="24"/>
          <w:szCs w:val="24"/>
          <w:lang w:val="en-US"/>
        </w:rPr>
        <w:t>record intensit</w:t>
      </w:r>
      <w:r>
        <w:rPr>
          <w:rStyle w:val="tlid-translation"/>
          <w:rFonts w:ascii="Arial" w:hAnsi="Arial" w:cs="Arial"/>
          <w:sz w:val="24"/>
          <w:szCs w:val="24"/>
          <w:lang w:val="en-US"/>
        </w:rPr>
        <w:t>y</w:t>
      </w:r>
      <w:r w:rsidRPr="00F7582A">
        <w:rPr>
          <w:rStyle w:val="tlid-translation"/>
          <w:rFonts w:ascii="Arial" w:hAnsi="Arial" w:cs="Arial"/>
          <w:sz w:val="24"/>
          <w:szCs w:val="24"/>
          <w:lang w:val="en-US"/>
        </w:rPr>
        <w:t xml:space="preserve"> values for </w:t>
      </w:r>
      <w:r>
        <w:rPr>
          <w:rStyle w:val="tlid-translation"/>
          <w:rFonts w:ascii="Arial" w:hAnsi="Arial" w:cs="Arial"/>
          <w:sz w:val="24"/>
          <w:szCs w:val="24"/>
          <w:lang w:val="en-US"/>
        </w:rPr>
        <w:t xml:space="preserve">the </w:t>
      </w:r>
      <w:r w:rsidRPr="00F7582A">
        <w:rPr>
          <w:rStyle w:val="tlid-translation"/>
          <w:rFonts w:ascii="Arial" w:hAnsi="Arial" w:cs="Arial"/>
          <w:sz w:val="24"/>
          <w:szCs w:val="24"/>
          <w:lang w:val="en-US"/>
        </w:rPr>
        <w:t>heavy</w:t>
      </w:r>
      <w:r>
        <w:rPr>
          <w:rStyle w:val="tlid-translation"/>
          <w:rFonts w:ascii="Arial" w:hAnsi="Arial" w:cs="Arial"/>
          <w:sz w:val="24"/>
          <w:szCs w:val="24"/>
          <w:lang w:val="en-US"/>
        </w:rPr>
        <w:t>-i</w:t>
      </w:r>
      <w:r w:rsidRPr="00F7582A">
        <w:rPr>
          <w:rStyle w:val="tlid-translation"/>
          <w:rFonts w:ascii="Arial" w:hAnsi="Arial" w:cs="Arial"/>
          <w:sz w:val="24"/>
          <w:szCs w:val="24"/>
          <w:lang w:val="en-US"/>
        </w:rPr>
        <w:t xml:space="preserve">on beams </w:t>
      </w:r>
      <w:r>
        <w:rPr>
          <w:rStyle w:val="tlid-translation"/>
          <w:rFonts w:ascii="Arial" w:hAnsi="Arial" w:cs="Arial"/>
          <w:sz w:val="24"/>
          <w:szCs w:val="24"/>
          <w:lang w:val="en-US"/>
        </w:rPr>
        <w:t>achieved by the best</w:t>
      </w:r>
      <w:r w:rsidRPr="00F7582A">
        <w:rPr>
          <w:rStyle w:val="tlid-translation"/>
          <w:rFonts w:ascii="Arial" w:hAnsi="Arial" w:cs="Arial"/>
          <w:sz w:val="24"/>
          <w:szCs w:val="24"/>
          <w:lang w:val="en-US"/>
        </w:rPr>
        <w:t xml:space="preserve"> ECR </w:t>
      </w:r>
      <w:r>
        <w:rPr>
          <w:rStyle w:val="tlid-translation"/>
          <w:rFonts w:ascii="Arial" w:hAnsi="Arial" w:cs="Arial"/>
          <w:sz w:val="24"/>
          <w:szCs w:val="24"/>
          <w:lang w:val="en-US"/>
        </w:rPr>
        <w:t xml:space="preserve">ion </w:t>
      </w:r>
      <w:r w:rsidRPr="00F7582A">
        <w:rPr>
          <w:rStyle w:val="tlid-translation"/>
          <w:rFonts w:ascii="Arial" w:hAnsi="Arial" w:cs="Arial"/>
          <w:sz w:val="24"/>
          <w:szCs w:val="24"/>
          <w:lang w:val="en-US"/>
        </w:rPr>
        <w:t>sources are shown in the Table</w:t>
      </w:r>
      <w:r>
        <w:rPr>
          <w:rStyle w:val="tlid-translation"/>
          <w:rFonts w:ascii="Arial" w:hAnsi="Arial" w:cs="Arial"/>
          <w:sz w:val="24"/>
          <w:szCs w:val="24"/>
          <w:lang w:val="en-US"/>
        </w:rPr>
        <w:t xml:space="preserve"> 1</w:t>
      </w:r>
      <w:r w:rsidRPr="00F7582A">
        <w:rPr>
          <w:rStyle w:val="tlid-translation"/>
          <w:rFonts w:ascii="Arial" w:hAnsi="Arial" w:cs="Arial"/>
          <w:sz w:val="24"/>
          <w:szCs w:val="24"/>
          <w:lang w:val="en-US"/>
        </w:rPr>
        <w:t>.</w:t>
      </w:r>
    </w:p>
    <w:p w:rsidR="006A098C" w:rsidRPr="00596750" w:rsidRDefault="006A098C" w:rsidP="00596750">
      <w:pPr>
        <w:pStyle w:val="af2"/>
        <w:spacing w:before="120" w:after="120"/>
        <w:rPr>
          <w:rFonts w:ascii="Arial" w:hAnsi="Arial" w:cs="Arial"/>
          <w:color w:val="auto"/>
          <w:sz w:val="24"/>
          <w:szCs w:val="24"/>
          <w:lang w:val="en-US"/>
        </w:rPr>
      </w:pPr>
      <w:r>
        <w:rPr>
          <w:rFonts w:ascii="Arial" w:hAnsi="Arial" w:cs="Arial"/>
          <w:sz w:val="24"/>
          <w:szCs w:val="24"/>
          <w:lang w:val="en-US"/>
        </w:rPr>
        <w:t>Ta</w:t>
      </w:r>
      <w:r w:rsidRPr="00596750">
        <w:rPr>
          <w:rFonts w:ascii="Arial" w:hAnsi="Arial" w:cs="Arial"/>
          <w:sz w:val="24"/>
          <w:szCs w:val="24"/>
          <w:lang w:val="en-US"/>
        </w:rPr>
        <w:t>ble</w:t>
      </w:r>
      <w:r>
        <w:rPr>
          <w:rFonts w:ascii="Arial" w:hAnsi="Arial" w:cs="Arial"/>
          <w:sz w:val="24"/>
          <w:szCs w:val="24"/>
          <w:lang w:val="en-US"/>
        </w:rPr>
        <w:t xml:space="preserve"> 1</w:t>
      </w:r>
      <w:r w:rsidRPr="00596750">
        <w:rPr>
          <w:rFonts w:ascii="Arial" w:hAnsi="Arial" w:cs="Arial"/>
          <w:sz w:val="24"/>
          <w:szCs w:val="24"/>
          <w:lang w:val="en-US"/>
        </w:rPr>
        <w:t xml:space="preserve">. Parameters of </w:t>
      </w:r>
      <w:r>
        <w:rPr>
          <w:rFonts w:ascii="Arial" w:hAnsi="Arial" w:cs="Arial"/>
          <w:sz w:val="24"/>
          <w:szCs w:val="24"/>
          <w:lang w:val="en-US"/>
        </w:rPr>
        <w:t>heavy-</w:t>
      </w:r>
      <w:r w:rsidRPr="00596750">
        <w:rPr>
          <w:rFonts w:ascii="Arial" w:hAnsi="Arial" w:cs="Arial"/>
          <w:sz w:val="24"/>
          <w:szCs w:val="24"/>
          <w:lang w:val="en-US"/>
        </w:rPr>
        <w:t xml:space="preserve">ion beams provided by ECR sources at </w:t>
      </w:r>
      <w:r>
        <w:rPr>
          <w:rFonts w:ascii="Arial" w:hAnsi="Arial" w:cs="Arial"/>
          <w:sz w:val="24"/>
          <w:szCs w:val="24"/>
          <w:lang w:val="en-US"/>
        </w:rPr>
        <w:t>IMP (SECRAL) and LBNL (VENUS). World-record values of intensities</w:t>
      </w:r>
      <w:r w:rsidRPr="00596750">
        <w:rPr>
          <w:rFonts w:ascii="Arial" w:hAnsi="Arial" w:cs="Arial"/>
          <w:sz w:val="24"/>
          <w:szCs w:val="24"/>
          <w:lang w:val="en-US"/>
        </w:rPr>
        <w:t xml:space="preserve"> are </w:t>
      </w:r>
      <w:r>
        <w:rPr>
          <w:rFonts w:ascii="Arial" w:hAnsi="Arial" w:cs="Arial"/>
          <w:sz w:val="24"/>
          <w:szCs w:val="24"/>
          <w:lang w:val="en-US"/>
        </w:rPr>
        <w:t>emphasized</w:t>
      </w:r>
      <w:r w:rsidRPr="00596750">
        <w:rPr>
          <w:rFonts w:ascii="Arial" w:hAnsi="Arial" w:cs="Arial"/>
          <w:sz w:val="24"/>
          <w:szCs w:val="24"/>
          <w:lang w:val="en-US"/>
        </w:rPr>
        <w:t xml:space="preserve"> by bold italics [2].</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23"/>
        <w:gridCol w:w="2182"/>
        <w:gridCol w:w="2389"/>
        <w:gridCol w:w="2278"/>
      </w:tblGrid>
      <w:tr w:rsidR="006A098C" w:rsidRPr="007205F7">
        <w:tc>
          <w:tcPr>
            <w:tcW w:w="2223" w:type="dxa"/>
            <w:vAlign w:val="center"/>
          </w:tcPr>
          <w:p w:rsidR="006A098C" w:rsidRPr="007205F7" w:rsidRDefault="006A098C" w:rsidP="001C7968">
            <w:pPr>
              <w:autoSpaceDE w:val="0"/>
              <w:autoSpaceDN w:val="0"/>
              <w:adjustRightInd w:val="0"/>
              <w:spacing w:after="0" w:line="240" w:lineRule="auto"/>
              <w:jc w:val="center"/>
              <w:rPr>
                <w:rFonts w:ascii="Arial" w:hAnsi="Arial" w:cs="Arial"/>
                <w:color w:val="000000"/>
                <w:sz w:val="24"/>
                <w:szCs w:val="24"/>
                <w:lang w:val="en-US"/>
              </w:rPr>
            </w:pPr>
            <w:r w:rsidRPr="007205F7">
              <w:rPr>
                <w:rFonts w:ascii="Arial" w:hAnsi="Arial" w:cs="Arial"/>
                <w:color w:val="000000"/>
                <w:sz w:val="24"/>
                <w:szCs w:val="24"/>
                <w:lang w:val="en-US"/>
              </w:rPr>
              <w:t>Ion</w:t>
            </w:r>
            <w:r w:rsidRPr="007205F7">
              <w:rPr>
                <w:rFonts w:ascii="Arial" w:hAnsi="Arial" w:cs="Arial"/>
                <w:color w:val="000000"/>
                <w:sz w:val="24"/>
                <w:szCs w:val="24"/>
              </w:rPr>
              <w:t xml:space="preserve">, </w:t>
            </w:r>
            <w:r w:rsidRPr="007205F7">
              <w:rPr>
                <w:rFonts w:ascii="Arial" w:hAnsi="Arial" w:cs="Arial"/>
                <w:color w:val="000000"/>
                <w:sz w:val="24"/>
                <w:szCs w:val="24"/>
                <w:lang w:val="en-US"/>
              </w:rPr>
              <w:t>Beam</w:t>
            </w:r>
          </w:p>
        </w:tc>
        <w:tc>
          <w:tcPr>
            <w:tcW w:w="2182" w:type="dxa"/>
          </w:tcPr>
          <w:p w:rsidR="006A098C" w:rsidRPr="007205F7" w:rsidRDefault="006A098C" w:rsidP="001C7968">
            <w:pPr>
              <w:autoSpaceDE w:val="0"/>
              <w:autoSpaceDN w:val="0"/>
              <w:adjustRightInd w:val="0"/>
              <w:spacing w:after="0" w:line="240" w:lineRule="auto"/>
              <w:jc w:val="center"/>
              <w:rPr>
                <w:rFonts w:ascii="Arial" w:hAnsi="Arial" w:cs="Arial"/>
                <w:color w:val="000000"/>
                <w:sz w:val="24"/>
                <w:szCs w:val="24"/>
                <w:lang w:val="en-US"/>
              </w:rPr>
            </w:pPr>
            <w:r w:rsidRPr="007205F7">
              <w:rPr>
                <w:rFonts w:ascii="Arial" w:hAnsi="Arial" w:cs="Arial"/>
                <w:color w:val="000000"/>
                <w:sz w:val="24"/>
                <w:szCs w:val="24"/>
                <w:lang w:val="en-US"/>
              </w:rPr>
              <w:t>A/Z</w:t>
            </w:r>
          </w:p>
        </w:tc>
        <w:tc>
          <w:tcPr>
            <w:tcW w:w="2389" w:type="dxa"/>
            <w:vAlign w:val="center"/>
          </w:tcPr>
          <w:p w:rsidR="006A098C" w:rsidRPr="007205F7" w:rsidRDefault="006A098C" w:rsidP="001C7968">
            <w:pPr>
              <w:autoSpaceDE w:val="0"/>
              <w:autoSpaceDN w:val="0"/>
              <w:adjustRightInd w:val="0"/>
              <w:spacing w:after="0" w:line="240" w:lineRule="auto"/>
              <w:jc w:val="center"/>
              <w:rPr>
                <w:rFonts w:ascii="Arial" w:hAnsi="Arial" w:cs="Arial"/>
                <w:color w:val="000000"/>
                <w:sz w:val="24"/>
                <w:szCs w:val="24"/>
                <w:lang w:val="en-US"/>
              </w:rPr>
            </w:pPr>
            <w:r w:rsidRPr="007205F7">
              <w:rPr>
                <w:rFonts w:ascii="Arial" w:hAnsi="Arial" w:cs="Arial"/>
                <w:color w:val="000000"/>
                <w:sz w:val="24"/>
                <w:szCs w:val="24"/>
                <w:lang w:val="en-US"/>
              </w:rPr>
              <w:t>IMP,e</w:t>
            </w:r>
            <w:r w:rsidRPr="007205F7">
              <w:rPr>
                <w:rFonts w:ascii="Arial" w:hAnsi="Arial" w:cs="Arial"/>
                <w:color w:val="000000"/>
                <w:sz w:val="24"/>
                <w:szCs w:val="24"/>
              </w:rPr>
              <w:t>μ</w:t>
            </w:r>
            <w:r w:rsidRPr="007205F7">
              <w:rPr>
                <w:rFonts w:ascii="Arial" w:hAnsi="Arial" w:cs="Arial"/>
                <w:color w:val="000000"/>
                <w:sz w:val="24"/>
                <w:szCs w:val="24"/>
                <w:lang w:val="en-US"/>
              </w:rPr>
              <w:t>A</w:t>
            </w:r>
          </w:p>
        </w:tc>
        <w:tc>
          <w:tcPr>
            <w:tcW w:w="2278" w:type="dxa"/>
            <w:vAlign w:val="center"/>
          </w:tcPr>
          <w:p w:rsidR="006A098C" w:rsidRPr="007205F7" w:rsidRDefault="006A098C" w:rsidP="001C7968">
            <w:pPr>
              <w:autoSpaceDE w:val="0"/>
              <w:autoSpaceDN w:val="0"/>
              <w:adjustRightInd w:val="0"/>
              <w:spacing w:after="0" w:line="240" w:lineRule="auto"/>
              <w:jc w:val="center"/>
              <w:rPr>
                <w:rFonts w:ascii="Arial" w:hAnsi="Arial" w:cs="Arial"/>
                <w:color w:val="000000"/>
                <w:sz w:val="24"/>
                <w:szCs w:val="24"/>
                <w:lang w:val="en-US"/>
              </w:rPr>
            </w:pPr>
            <w:r w:rsidRPr="007205F7">
              <w:rPr>
                <w:rFonts w:ascii="Arial" w:hAnsi="Arial" w:cs="Arial"/>
                <w:color w:val="000000"/>
                <w:sz w:val="24"/>
                <w:szCs w:val="24"/>
                <w:lang w:val="en-US"/>
              </w:rPr>
              <w:t>VENUS</w:t>
            </w:r>
            <w:r w:rsidRPr="007205F7">
              <w:rPr>
                <w:rFonts w:ascii="Arial" w:hAnsi="Arial" w:cs="Arial"/>
                <w:color w:val="000000"/>
                <w:sz w:val="24"/>
                <w:szCs w:val="24"/>
              </w:rPr>
              <w:t xml:space="preserve">, </w:t>
            </w:r>
            <w:r w:rsidRPr="007205F7">
              <w:rPr>
                <w:rFonts w:ascii="Arial" w:hAnsi="Arial" w:cs="Arial"/>
                <w:color w:val="000000"/>
                <w:sz w:val="24"/>
                <w:szCs w:val="24"/>
                <w:lang w:val="en-US"/>
              </w:rPr>
              <w:t>e</w:t>
            </w:r>
            <w:r w:rsidRPr="007205F7">
              <w:rPr>
                <w:rFonts w:ascii="Arial" w:hAnsi="Arial" w:cs="Arial"/>
                <w:color w:val="000000"/>
                <w:sz w:val="24"/>
                <w:szCs w:val="24"/>
              </w:rPr>
              <w:t>μ</w:t>
            </w:r>
            <w:r w:rsidRPr="007205F7">
              <w:rPr>
                <w:rFonts w:ascii="Arial" w:hAnsi="Arial" w:cs="Arial"/>
                <w:color w:val="000000"/>
                <w:sz w:val="24"/>
                <w:szCs w:val="24"/>
                <w:lang w:val="en-US"/>
              </w:rPr>
              <w:t>A</w:t>
            </w:r>
          </w:p>
        </w:tc>
      </w:tr>
      <w:tr w:rsidR="006A098C" w:rsidRPr="007205F7">
        <w:tc>
          <w:tcPr>
            <w:tcW w:w="2223" w:type="dxa"/>
            <w:vAlign w:val="center"/>
          </w:tcPr>
          <w:p w:rsidR="006A098C" w:rsidRPr="007205F7" w:rsidRDefault="006A098C" w:rsidP="001C7968">
            <w:pPr>
              <w:autoSpaceDE w:val="0"/>
              <w:autoSpaceDN w:val="0"/>
              <w:adjustRightInd w:val="0"/>
              <w:spacing w:after="0" w:line="240" w:lineRule="auto"/>
              <w:jc w:val="center"/>
              <w:rPr>
                <w:rFonts w:ascii="Arial" w:hAnsi="Arial" w:cs="Arial"/>
                <w:color w:val="000000"/>
                <w:sz w:val="24"/>
                <w:szCs w:val="24"/>
                <w:lang w:val="en-US"/>
              </w:rPr>
            </w:pPr>
            <w:r w:rsidRPr="007205F7">
              <w:rPr>
                <w:rFonts w:ascii="Arial" w:hAnsi="Arial" w:cs="Arial"/>
                <w:color w:val="000000"/>
                <w:sz w:val="24"/>
                <w:szCs w:val="24"/>
                <w:vertAlign w:val="superscript"/>
                <w:lang w:val="en-US"/>
              </w:rPr>
              <w:t>16</w:t>
            </w:r>
            <w:r w:rsidRPr="007205F7">
              <w:rPr>
                <w:rFonts w:ascii="Arial" w:hAnsi="Arial" w:cs="Arial"/>
                <w:color w:val="000000"/>
                <w:sz w:val="24"/>
                <w:szCs w:val="24"/>
                <w:lang w:val="en-US"/>
              </w:rPr>
              <w:t>O</w:t>
            </w:r>
            <w:r w:rsidRPr="007205F7">
              <w:rPr>
                <w:rFonts w:ascii="Arial" w:hAnsi="Arial" w:cs="Arial"/>
                <w:color w:val="000000"/>
                <w:sz w:val="24"/>
                <w:szCs w:val="24"/>
                <w:vertAlign w:val="superscript"/>
                <w:lang w:val="en-US"/>
              </w:rPr>
              <w:t>6+</w:t>
            </w:r>
          </w:p>
        </w:tc>
        <w:tc>
          <w:tcPr>
            <w:tcW w:w="2182" w:type="dxa"/>
          </w:tcPr>
          <w:p w:rsidR="006A098C" w:rsidRPr="007205F7" w:rsidRDefault="006A098C" w:rsidP="001C7968">
            <w:pPr>
              <w:autoSpaceDE w:val="0"/>
              <w:autoSpaceDN w:val="0"/>
              <w:adjustRightInd w:val="0"/>
              <w:spacing w:after="0" w:line="240" w:lineRule="auto"/>
              <w:jc w:val="center"/>
              <w:rPr>
                <w:rFonts w:ascii="Arial" w:hAnsi="Arial" w:cs="Arial"/>
                <w:color w:val="000000"/>
                <w:sz w:val="24"/>
                <w:szCs w:val="24"/>
                <w:lang w:val="en-US"/>
              </w:rPr>
            </w:pPr>
            <w:r w:rsidRPr="007205F7">
              <w:rPr>
                <w:rFonts w:ascii="Arial" w:hAnsi="Arial" w:cs="Arial"/>
                <w:color w:val="000000"/>
                <w:sz w:val="24"/>
                <w:szCs w:val="24"/>
                <w:lang w:val="en-US"/>
              </w:rPr>
              <w:t>2.67</w:t>
            </w:r>
          </w:p>
        </w:tc>
        <w:tc>
          <w:tcPr>
            <w:tcW w:w="2389" w:type="dxa"/>
            <w:vAlign w:val="center"/>
          </w:tcPr>
          <w:p w:rsidR="006A098C" w:rsidRPr="007205F7" w:rsidRDefault="006A098C" w:rsidP="001C7968">
            <w:pPr>
              <w:autoSpaceDE w:val="0"/>
              <w:autoSpaceDN w:val="0"/>
              <w:adjustRightInd w:val="0"/>
              <w:spacing w:after="0" w:line="240" w:lineRule="auto"/>
              <w:jc w:val="center"/>
              <w:rPr>
                <w:rFonts w:ascii="Arial" w:hAnsi="Arial" w:cs="Arial"/>
                <w:b/>
                <w:bCs/>
                <w:i/>
                <w:iCs/>
                <w:sz w:val="24"/>
                <w:szCs w:val="24"/>
                <w:lang w:val="en-US"/>
              </w:rPr>
            </w:pPr>
            <w:r w:rsidRPr="007205F7">
              <w:rPr>
                <w:rFonts w:ascii="Arial" w:hAnsi="Arial" w:cs="Arial"/>
                <w:b/>
                <w:bCs/>
                <w:i/>
                <w:iCs/>
                <w:sz w:val="24"/>
                <w:szCs w:val="24"/>
                <w:lang w:val="en-US"/>
              </w:rPr>
              <w:t>6100</w:t>
            </w:r>
          </w:p>
        </w:tc>
        <w:tc>
          <w:tcPr>
            <w:tcW w:w="2278" w:type="dxa"/>
            <w:vAlign w:val="center"/>
          </w:tcPr>
          <w:p w:rsidR="006A098C" w:rsidRPr="007205F7" w:rsidRDefault="006A098C" w:rsidP="001C7968">
            <w:pPr>
              <w:autoSpaceDE w:val="0"/>
              <w:autoSpaceDN w:val="0"/>
              <w:adjustRightInd w:val="0"/>
              <w:spacing w:after="0" w:line="240" w:lineRule="auto"/>
              <w:jc w:val="center"/>
              <w:rPr>
                <w:rFonts w:ascii="Arial" w:hAnsi="Arial" w:cs="Arial"/>
                <w:color w:val="000000"/>
                <w:sz w:val="24"/>
                <w:szCs w:val="24"/>
                <w:lang w:val="en-US"/>
              </w:rPr>
            </w:pPr>
            <w:r w:rsidRPr="007205F7">
              <w:rPr>
                <w:rFonts w:ascii="Arial" w:hAnsi="Arial" w:cs="Arial"/>
                <w:color w:val="000000"/>
                <w:sz w:val="24"/>
                <w:szCs w:val="24"/>
                <w:lang w:val="en-US"/>
              </w:rPr>
              <w:t>4750</w:t>
            </w:r>
          </w:p>
        </w:tc>
      </w:tr>
      <w:tr w:rsidR="006A098C" w:rsidRPr="007205F7">
        <w:tc>
          <w:tcPr>
            <w:tcW w:w="2223" w:type="dxa"/>
            <w:vAlign w:val="center"/>
          </w:tcPr>
          <w:p w:rsidR="006A098C" w:rsidRPr="007205F7" w:rsidRDefault="006A098C" w:rsidP="001C7968">
            <w:pPr>
              <w:autoSpaceDE w:val="0"/>
              <w:autoSpaceDN w:val="0"/>
              <w:adjustRightInd w:val="0"/>
              <w:spacing w:after="0" w:line="240" w:lineRule="auto"/>
              <w:jc w:val="center"/>
              <w:rPr>
                <w:rFonts w:ascii="Arial" w:hAnsi="Arial" w:cs="Arial"/>
                <w:color w:val="000000"/>
                <w:sz w:val="24"/>
                <w:szCs w:val="24"/>
                <w:lang w:val="en-US"/>
              </w:rPr>
            </w:pPr>
            <w:r w:rsidRPr="007205F7">
              <w:rPr>
                <w:rFonts w:ascii="Arial" w:hAnsi="Arial" w:cs="Arial"/>
                <w:color w:val="000000"/>
                <w:sz w:val="24"/>
                <w:szCs w:val="24"/>
                <w:vertAlign w:val="superscript"/>
                <w:lang w:val="en-US"/>
              </w:rPr>
              <w:t>40</w:t>
            </w:r>
            <w:r w:rsidRPr="007205F7">
              <w:rPr>
                <w:rFonts w:ascii="Arial" w:hAnsi="Arial" w:cs="Arial"/>
                <w:color w:val="000000"/>
                <w:sz w:val="24"/>
                <w:szCs w:val="24"/>
                <w:lang w:val="en-US"/>
              </w:rPr>
              <w:t>Ar</w:t>
            </w:r>
            <w:r w:rsidRPr="007205F7">
              <w:rPr>
                <w:rFonts w:ascii="Arial" w:hAnsi="Arial" w:cs="Arial"/>
                <w:color w:val="000000"/>
                <w:sz w:val="24"/>
                <w:szCs w:val="24"/>
                <w:vertAlign w:val="superscript"/>
                <w:lang w:val="en-US"/>
              </w:rPr>
              <w:t>12+</w:t>
            </w:r>
          </w:p>
        </w:tc>
        <w:tc>
          <w:tcPr>
            <w:tcW w:w="2182" w:type="dxa"/>
          </w:tcPr>
          <w:p w:rsidR="006A098C" w:rsidRPr="007205F7" w:rsidRDefault="006A098C" w:rsidP="001C7968">
            <w:pPr>
              <w:autoSpaceDE w:val="0"/>
              <w:autoSpaceDN w:val="0"/>
              <w:adjustRightInd w:val="0"/>
              <w:spacing w:after="0" w:line="240" w:lineRule="auto"/>
              <w:jc w:val="center"/>
              <w:rPr>
                <w:rFonts w:ascii="Arial" w:hAnsi="Arial" w:cs="Arial"/>
                <w:color w:val="000000"/>
                <w:sz w:val="24"/>
                <w:szCs w:val="24"/>
                <w:lang w:val="en-US"/>
              </w:rPr>
            </w:pPr>
            <w:r w:rsidRPr="007205F7">
              <w:rPr>
                <w:rFonts w:ascii="Arial" w:hAnsi="Arial" w:cs="Arial"/>
                <w:color w:val="000000"/>
                <w:sz w:val="24"/>
                <w:szCs w:val="24"/>
                <w:lang w:val="en-US"/>
              </w:rPr>
              <w:t>3.3</w:t>
            </w:r>
          </w:p>
        </w:tc>
        <w:tc>
          <w:tcPr>
            <w:tcW w:w="2389" w:type="dxa"/>
            <w:vAlign w:val="center"/>
          </w:tcPr>
          <w:p w:rsidR="006A098C" w:rsidRPr="007205F7" w:rsidRDefault="006A098C" w:rsidP="001C7968">
            <w:pPr>
              <w:autoSpaceDE w:val="0"/>
              <w:autoSpaceDN w:val="0"/>
              <w:adjustRightInd w:val="0"/>
              <w:spacing w:after="0" w:line="240" w:lineRule="auto"/>
              <w:jc w:val="center"/>
              <w:rPr>
                <w:rFonts w:ascii="Arial" w:hAnsi="Arial" w:cs="Arial"/>
                <w:b/>
                <w:bCs/>
                <w:i/>
                <w:iCs/>
                <w:sz w:val="24"/>
                <w:szCs w:val="24"/>
                <w:lang w:val="en-US"/>
              </w:rPr>
            </w:pPr>
            <w:r w:rsidRPr="007205F7">
              <w:rPr>
                <w:rFonts w:ascii="Arial" w:hAnsi="Arial" w:cs="Arial"/>
                <w:b/>
                <w:bCs/>
                <w:i/>
                <w:iCs/>
                <w:sz w:val="24"/>
                <w:szCs w:val="24"/>
                <w:lang w:val="en-US"/>
              </w:rPr>
              <w:t>1420</w:t>
            </w:r>
          </w:p>
        </w:tc>
        <w:tc>
          <w:tcPr>
            <w:tcW w:w="2278" w:type="dxa"/>
            <w:vAlign w:val="center"/>
          </w:tcPr>
          <w:p w:rsidR="006A098C" w:rsidRPr="007205F7" w:rsidRDefault="006A098C" w:rsidP="001C7968">
            <w:pPr>
              <w:autoSpaceDE w:val="0"/>
              <w:autoSpaceDN w:val="0"/>
              <w:adjustRightInd w:val="0"/>
              <w:spacing w:after="0" w:line="240" w:lineRule="auto"/>
              <w:jc w:val="center"/>
              <w:rPr>
                <w:rFonts w:ascii="Arial" w:hAnsi="Arial" w:cs="Arial"/>
                <w:color w:val="000000"/>
                <w:sz w:val="24"/>
                <w:szCs w:val="24"/>
                <w:lang w:val="en-US"/>
              </w:rPr>
            </w:pPr>
            <w:r w:rsidRPr="007205F7">
              <w:rPr>
                <w:rFonts w:ascii="Arial" w:hAnsi="Arial" w:cs="Arial"/>
                <w:color w:val="000000"/>
                <w:sz w:val="24"/>
                <w:szCs w:val="24"/>
                <w:lang w:val="en-US"/>
              </w:rPr>
              <w:t>1060</w:t>
            </w:r>
          </w:p>
        </w:tc>
      </w:tr>
      <w:tr w:rsidR="006A098C" w:rsidRPr="007205F7">
        <w:tc>
          <w:tcPr>
            <w:tcW w:w="2223" w:type="dxa"/>
            <w:vAlign w:val="center"/>
          </w:tcPr>
          <w:p w:rsidR="006A098C" w:rsidRPr="007205F7" w:rsidRDefault="006A098C" w:rsidP="001C7968">
            <w:pPr>
              <w:autoSpaceDE w:val="0"/>
              <w:autoSpaceDN w:val="0"/>
              <w:adjustRightInd w:val="0"/>
              <w:spacing w:after="0" w:line="240" w:lineRule="auto"/>
              <w:jc w:val="center"/>
              <w:rPr>
                <w:rFonts w:ascii="Arial" w:hAnsi="Arial" w:cs="Arial"/>
                <w:color w:val="000000"/>
                <w:sz w:val="24"/>
                <w:szCs w:val="24"/>
                <w:lang w:val="en-US"/>
              </w:rPr>
            </w:pPr>
            <w:r w:rsidRPr="007205F7">
              <w:rPr>
                <w:rFonts w:ascii="Arial" w:hAnsi="Arial" w:cs="Arial"/>
                <w:color w:val="000000"/>
                <w:sz w:val="24"/>
                <w:szCs w:val="24"/>
                <w:vertAlign w:val="superscript"/>
                <w:lang w:val="en-US"/>
              </w:rPr>
              <w:t>40</w:t>
            </w:r>
            <w:r w:rsidRPr="007205F7">
              <w:rPr>
                <w:rFonts w:ascii="Arial" w:hAnsi="Arial" w:cs="Arial"/>
                <w:color w:val="000000"/>
                <w:sz w:val="24"/>
                <w:szCs w:val="24"/>
                <w:lang w:val="en-US"/>
              </w:rPr>
              <w:t>Ar</w:t>
            </w:r>
            <w:r w:rsidRPr="007205F7">
              <w:rPr>
                <w:rFonts w:ascii="Arial" w:hAnsi="Arial" w:cs="Arial"/>
                <w:color w:val="000000"/>
                <w:sz w:val="24"/>
                <w:szCs w:val="24"/>
                <w:vertAlign w:val="superscript"/>
                <w:lang w:val="en-US"/>
              </w:rPr>
              <w:t>16+</w:t>
            </w:r>
          </w:p>
        </w:tc>
        <w:tc>
          <w:tcPr>
            <w:tcW w:w="2182" w:type="dxa"/>
          </w:tcPr>
          <w:p w:rsidR="006A098C" w:rsidRPr="007205F7" w:rsidRDefault="006A098C" w:rsidP="001C7968">
            <w:pPr>
              <w:autoSpaceDE w:val="0"/>
              <w:autoSpaceDN w:val="0"/>
              <w:adjustRightInd w:val="0"/>
              <w:spacing w:after="0" w:line="240" w:lineRule="auto"/>
              <w:jc w:val="center"/>
              <w:rPr>
                <w:rFonts w:ascii="Arial" w:hAnsi="Arial" w:cs="Arial"/>
                <w:color w:val="000000"/>
                <w:sz w:val="24"/>
                <w:szCs w:val="24"/>
                <w:lang w:val="en-US"/>
              </w:rPr>
            </w:pPr>
            <w:r w:rsidRPr="007205F7">
              <w:rPr>
                <w:rFonts w:ascii="Arial" w:hAnsi="Arial" w:cs="Arial"/>
                <w:color w:val="000000"/>
                <w:sz w:val="24"/>
                <w:szCs w:val="24"/>
                <w:lang w:val="en-US"/>
              </w:rPr>
              <w:t>2.5</w:t>
            </w:r>
          </w:p>
        </w:tc>
        <w:tc>
          <w:tcPr>
            <w:tcW w:w="2389" w:type="dxa"/>
            <w:vAlign w:val="center"/>
          </w:tcPr>
          <w:p w:rsidR="006A098C" w:rsidRPr="007205F7" w:rsidRDefault="006A098C" w:rsidP="001C7968">
            <w:pPr>
              <w:autoSpaceDE w:val="0"/>
              <w:autoSpaceDN w:val="0"/>
              <w:adjustRightInd w:val="0"/>
              <w:spacing w:after="0" w:line="240" w:lineRule="auto"/>
              <w:jc w:val="center"/>
              <w:rPr>
                <w:rFonts w:ascii="Arial" w:hAnsi="Arial" w:cs="Arial"/>
                <w:b/>
                <w:bCs/>
                <w:i/>
                <w:iCs/>
                <w:sz w:val="24"/>
                <w:szCs w:val="24"/>
                <w:lang w:val="en-US"/>
              </w:rPr>
            </w:pPr>
            <w:r w:rsidRPr="007205F7">
              <w:rPr>
                <w:rFonts w:ascii="Arial" w:hAnsi="Arial" w:cs="Arial"/>
                <w:b/>
                <w:bCs/>
                <w:i/>
                <w:iCs/>
                <w:sz w:val="24"/>
                <w:szCs w:val="24"/>
                <w:lang w:val="en-US"/>
              </w:rPr>
              <w:t>620</w:t>
            </w:r>
          </w:p>
        </w:tc>
        <w:tc>
          <w:tcPr>
            <w:tcW w:w="2278" w:type="dxa"/>
            <w:vAlign w:val="center"/>
          </w:tcPr>
          <w:p w:rsidR="006A098C" w:rsidRPr="007205F7" w:rsidRDefault="006A098C" w:rsidP="001C7968">
            <w:pPr>
              <w:autoSpaceDE w:val="0"/>
              <w:autoSpaceDN w:val="0"/>
              <w:adjustRightInd w:val="0"/>
              <w:spacing w:after="0" w:line="240" w:lineRule="auto"/>
              <w:jc w:val="center"/>
              <w:rPr>
                <w:rFonts w:ascii="Arial" w:hAnsi="Arial" w:cs="Arial"/>
                <w:color w:val="000000"/>
                <w:sz w:val="24"/>
                <w:szCs w:val="24"/>
                <w:lang w:val="en-US"/>
              </w:rPr>
            </w:pPr>
            <w:r w:rsidRPr="007205F7">
              <w:rPr>
                <w:rFonts w:ascii="Arial" w:hAnsi="Arial" w:cs="Arial"/>
                <w:color w:val="000000"/>
                <w:sz w:val="24"/>
                <w:szCs w:val="24"/>
                <w:lang w:val="en-US"/>
              </w:rPr>
              <w:t>523</w:t>
            </w:r>
          </w:p>
        </w:tc>
      </w:tr>
      <w:tr w:rsidR="006A098C" w:rsidRPr="007205F7">
        <w:tc>
          <w:tcPr>
            <w:tcW w:w="2223" w:type="dxa"/>
            <w:vAlign w:val="center"/>
          </w:tcPr>
          <w:p w:rsidR="006A098C" w:rsidRPr="007205F7" w:rsidRDefault="006A098C" w:rsidP="001C7968">
            <w:pPr>
              <w:autoSpaceDE w:val="0"/>
              <w:autoSpaceDN w:val="0"/>
              <w:adjustRightInd w:val="0"/>
              <w:spacing w:after="0" w:line="240" w:lineRule="auto"/>
              <w:jc w:val="center"/>
              <w:rPr>
                <w:rFonts w:ascii="Arial" w:hAnsi="Arial" w:cs="Arial"/>
                <w:color w:val="000000"/>
                <w:sz w:val="24"/>
                <w:szCs w:val="24"/>
                <w:lang w:val="en-US"/>
              </w:rPr>
            </w:pPr>
            <w:r w:rsidRPr="007205F7">
              <w:rPr>
                <w:rFonts w:ascii="Arial" w:hAnsi="Arial" w:cs="Arial"/>
                <w:color w:val="000000"/>
                <w:sz w:val="24"/>
                <w:szCs w:val="24"/>
                <w:vertAlign w:val="superscript"/>
                <w:lang w:val="en-US"/>
              </w:rPr>
              <w:t>40</w:t>
            </w:r>
            <w:r w:rsidRPr="007205F7">
              <w:rPr>
                <w:rFonts w:ascii="Arial" w:hAnsi="Arial" w:cs="Arial"/>
                <w:color w:val="000000"/>
                <w:sz w:val="24"/>
                <w:szCs w:val="24"/>
                <w:lang w:val="en-US"/>
              </w:rPr>
              <w:t>Ar</w:t>
            </w:r>
            <w:r w:rsidRPr="007205F7">
              <w:rPr>
                <w:rFonts w:ascii="Arial" w:hAnsi="Arial" w:cs="Arial"/>
                <w:color w:val="000000"/>
                <w:sz w:val="24"/>
                <w:szCs w:val="24"/>
                <w:vertAlign w:val="superscript"/>
                <w:lang w:val="en-US"/>
              </w:rPr>
              <w:t>18+</w:t>
            </w:r>
          </w:p>
        </w:tc>
        <w:tc>
          <w:tcPr>
            <w:tcW w:w="2182" w:type="dxa"/>
          </w:tcPr>
          <w:p w:rsidR="006A098C" w:rsidRPr="007205F7" w:rsidRDefault="006A098C" w:rsidP="001C7968">
            <w:pPr>
              <w:autoSpaceDE w:val="0"/>
              <w:autoSpaceDN w:val="0"/>
              <w:adjustRightInd w:val="0"/>
              <w:spacing w:after="0" w:line="240" w:lineRule="auto"/>
              <w:jc w:val="center"/>
              <w:rPr>
                <w:rFonts w:ascii="Arial" w:hAnsi="Arial" w:cs="Arial"/>
                <w:color w:val="000000"/>
                <w:sz w:val="24"/>
                <w:szCs w:val="24"/>
                <w:lang w:val="en-US"/>
              </w:rPr>
            </w:pPr>
            <w:r w:rsidRPr="007205F7">
              <w:rPr>
                <w:rFonts w:ascii="Arial" w:hAnsi="Arial" w:cs="Arial"/>
                <w:color w:val="000000"/>
                <w:sz w:val="24"/>
                <w:szCs w:val="24"/>
                <w:lang w:val="en-US"/>
              </w:rPr>
              <w:t>2.2</w:t>
            </w:r>
          </w:p>
        </w:tc>
        <w:tc>
          <w:tcPr>
            <w:tcW w:w="2389" w:type="dxa"/>
            <w:vAlign w:val="center"/>
          </w:tcPr>
          <w:p w:rsidR="006A098C" w:rsidRPr="007205F7" w:rsidRDefault="006A098C" w:rsidP="001C7968">
            <w:pPr>
              <w:autoSpaceDE w:val="0"/>
              <w:autoSpaceDN w:val="0"/>
              <w:adjustRightInd w:val="0"/>
              <w:spacing w:after="0" w:line="240" w:lineRule="auto"/>
              <w:jc w:val="center"/>
              <w:rPr>
                <w:rFonts w:ascii="Arial" w:hAnsi="Arial" w:cs="Arial"/>
                <w:b/>
                <w:bCs/>
                <w:i/>
                <w:iCs/>
                <w:sz w:val="24"/>
                <w:szCs w:val="24"/>
                <w:lang w:val="en-US"/>
              </w:rPr>
            </w:pPr>
            <w:r w:rsidRPr="007205F7">
              <w:rPr>
                <w:rFonts w:ascii="Arial" w:hAnsi="Arial" w:cs="Arial"/>
                <w:b/>
                <w:bCs/>
                <w:i/>
                <w:iCs/>
                <w:sz w:val="24"/>
                <w:szCs w:val="24"/>
                <w:lang w:val="en-US"/>
              </w:rPr>
              <w:t>15</w:t>
            </w:r>
          </w:p>
        </w:tc>
        <w:tc>
          <w:tcPr>
            <w:tcW w:w="2278" w:type="dxa"/>
            <w:vAlign w:val="center"/>
          </w:tcPr>
          <w:p w:rsidR="006A098C" w:rsidRPr="007205F7" w:rsidRDefault="006A098C" w:rsidP="001C7968">
            <w:pPr>
              <w:autoSpaceDE w:val="0"/>
              <w:autoSpaceDN w:val="0"/>
              <w:adjustRightInd w:val="0"/>
              <w:spacing w:after="0" w:line="240" w:lineRule="auto"/>
              <w:jc w:val="center"/>
              <w:rPr>
                <w:rFonts w:ascii="Arial" w:hAnsi="Arial" w:cs="Arial"/>
                <w:color w:val="000000"/>
                <w:sz w:val="24"/>
                <w:szCs w:val="24"/>
                <w:lang w:val="en-US"/>
              </w:rPr>
            </w:pPr>
            <w:r w:rsidRPr="007205F7">
              <w:rPr>
                <w:rFonts w:ascii="Arial" w:hAnsi="Arial" w:cs="Arial"/>
                <w:color w:val="000000"/>
                <w:sz w:val="24"/>
                <w:szCs w:val="24"/>
                <w:lang w:val="en-US"/>
              </w:rPr>
              <w:t>4</w:t>
            </w:r>
          </w:p>
        </w:tc>
      </w:tr>
      <w:tr w:rsidR="006A098C" w:rsidRPr="007205F7">
        <w:tc>
          <w:tcPr>
            <w:tcW w:w="2223" w:type="dxa"/>
            <w:vAlign w:val="center"/>
          </w:tcPr>
          <w:p w:rsidR="006A098C" w:rsidRPr="007205F7" w:rsidRDefault="006A098C" w:rsidP="001C7968">
            <w:pPr>
              <w:autoSpaceDE w:val="0"/>
              <w:autoSpaceDN w:val="0"/>
              <w:adjustRightInd w:val="0"/>
              <w:spacing w:after="0" w:line="240" w:lineRule="auto"/>
              <w:jc w:val="center"/>
              <w:rPr>
                <w:rFonts w:ascii="Arial" w:hAnsi="Arial" w:cs="Arial"/>
                <w:color w:val="000000"/>
                <w:sz w:val="24"/>
                <w:szCs w:val="24"/>
                <w:lang w:val="en-US"/>
              </w:rPr>
            </w:pPr>
            <w:r w:rsidRPr="007205F7">
              <w:rPr>
                <w:rFonts w:ascii="Arial" w:hAnsi="Arial" w:cs="Arial"/>
                <w:color w:val="000000"/>
                <w:sz w:val="24"/>
                <w:szCs w:val="24"/>
                <w:vertAlign w:val="superscript"/>
                <w:lang w:val="en-US"/>
              </w:rPr>
              <w:t>40</w:t>
            </w:r>
            <w:r w:rsidRPr="007205F7">
              <w:rPr>
                <w:rFonts w:ascii="Arial" w:hAnsi="Arial" w:cs="Arial"/>
                <w:color w:val="000000"/>
                <w:sz w:val="24"/>
                <w:szCs w:val="24"/>
                <w:lang w:val="en-US"/>
              </w:rPr>
              <w:t>Ca</w:t>
            </w:r>
            <w:r w:rsidRPr="007205F7">
              <w:rPr>
                <w:rFonts w:ascii="Arial" w:hAnsi="Arial" w:cs="Arial"/>
                <w:color w:val="000000"/>
                <w:sz w:val="24"/>
                <w:szCs w:val="24"/>
                <w:vertAlign w:val="superscript"/>
                <w:lang w:val="en-US"/>
              </w:rPr>
              <w:t>11+</w:t>
            </w:r>
          </w:p>
        </w:tc>
        <w:tc>
          <w:tcPr>
            <w:tcW w:w="2182" w:type="dxa"/>
          </w:tcPr>
          <w:p w:rsidR="006A098C" w:rsidRPr="007205F7" w:rsidRDefault="006A098C" w:rsidP="001C7968">
            <w:pPr>
              <w:autoSpaceDE w:val="0"/>
              <w:autoSpaceDN w:val="0"/>
              <w:adjustRightInd w:val="0"/>
              <w:spacing w:after="0" w:line="240" w:lineRule="auto"/>
              <w:jc w:val="center"/>
              <w:rPr>
                <w:rFonts w:ascii="Arial" w:hAnsi="Arial" w:cs="Arial"/>
                <w:color w:val="000000"/>
                <w:sz w:val="24"/>
                <w:szCs w:val="24"/>
                <w:lang w:val="en-US"/>
              </w:rPr>
            </w:pPr>
            <w:r w:rsidRPr="007205F7">
              <w:rPr>
                <w:rFonts w:ascii="Arial" w:hAnsi="Arial" w:cs="Arial"/>
                <w:color w:val="000000"/>
                <w:sz w:val="24"/>
                <w:szCs w:val="24"/>
                <w:lang w:val="en-US"/>
              </w:rPr>
              <w:t>3.63</w:t>
            </w:r>
          </w:p>
        </w:tc>
        <w:tc>
          <w:tcPr>
            <w:tcW w:w="2389" w:type="dxa"/>
            <w:vAlign w:val="center"/>
          </w:tcPr>
          <w:p w:rsidR="006A098C" w:rsidRPr="007205F7" w:rsidRDefault="006A098C" w:rsidP="001C7968">
            <w:pPr>
              <w:autoSpaceDE w:val="0"/>
              <w:autoSpaceDN w:val="0"/>
              <w:adjustRightInd w:val="0"/>
              <w:spacing w:after="0" w:line="240" w:lineRule="auto"/>
              <w:jc w:val="center"/>
              <w:rPr>
                <w:rFonts w:ascii="Arial" w:hAnsi="Arial" w:cs="Arial"/>
                <w:color w:val="000000"/>
                <w:sz w:val="24"/>
                <w:szCs w:val="24"/>
                <w:lang w:val="en-US"/>
              </w:rPr>
            </w:pPr>
            <w:r w:rsidRPr="007205F7">
              <w:rPr>
                <w:rFonts w:ascii="Arial" w:hAnsi="Arial" w:cs="Arial"/>
                <w:color w:val="000000"/>
                <w:sz w:val="24"/>
                <w:szCs w:val="24"/>
                <w:lang w:val="en-US"/>
              </w:rPr>
              <w:t>710</w:t>
            </w:r>
          </w:p>
        </w:tc>
        <w:tc>
          <w:tcPr>
            <w:tcW w:w="2278" w:type="dxa"/>
            <w:vAlign w:val="center"/>
          </w:tcPr>
          <w:p w:rsidR="006A098C" w:rsidRPr="007205F7" w:rsidRDefault="006A098C" w:rsidP="001C7968">
            <w:pPr>
              <w:autoSpaceDE w:val="0"/>
              <w:autoSpaceDN w:val="0"/>
              <w:adjustRightInd w:val="0"/>
              <w:spacing w:after="0" w:line="240" w:lineRule="auto"/>
              <w:jc w:val="center"/>
              <w:rPr>
                <w:rFonts w:ascii="Arial" w:hAnsi="Arial" w:cs="Arial"/>
                <w:b/>
                <w:bCs/>
                <w:i/>
                <w:iCs/>
                <w:sz w:val="24"/>
                <w:szCs w:val="24"/>
                <w:lang w:val="en-US"/>
              </w:rPr>
            </w:pPr>
            <w:r w:rsidRPr="007205F7">
              <w:rPr>
                <w:rFonts w:ascii="Arial" w:hAnsi="Arial" w:cs="Arial"/>
                <w:b/>
                <w:bCs/>
                <w:i/>
                <w:iCs/>
                <w:sz w:val="24"/>
                <w:szCs w:val="24"/>
                <w:lang w:val="en-US"/>
              </w:rPr>
              <w:t>854</w:t>
            </w:r>
          </w:p>
        </w:tc>
      </w:tr>
      <w:tr w:rsidR="006A098C" w:rsidRPr="007205F7">
        <w:tc>
          <w:tcPr>
            <w:tcW w:w="2223" w:type="dxa"/>
            <w:vAlign w:val="center"/>
          </w:tcPr>
          <w:p w:rsidR="006A098C" w:rsidRPr="007205F7" w:rsidRDefault="006A098C" w:rsidP="001C7968">
            <w:pPr>
              <w:autoSpaceDE w:val="0"/>
              <w:autoSpaceDN w:val="0"/>
              <w:adjustRightInd w:val="0"/>
              <w:spacing w:after="0" w:line="240" w:lineRule="auto"/>
              <w:jc w:val="center"/>
              <w:rPr>
                <w:rFonts w:ascii="Arial" w:hAnsi="Arial" w:cs="Arial"/>
                <w:color w:val="000000"/>
                <w:sz w:val="24"/>
                <w:szCs w:val="24"/>
                <w:lang w:val="en-US"/>
              </w:rPr>
            </w:pPr>
            <w:r w:rsidRPr="007205F7">
              <w:rPr>
                <w:rFonts w:ascii="Arial" w:hAnsi="Arial" w:cs="Arial"/>
                <w:color w:val="000000"/>
                <w:sz w:val="24"/>
                <w:szCs w:val="24"/>
                <w:vertAlign w:val="superscript"/>
                <w:lang w:val="en-US"/>
              </w:rPr>
              <w:t>40</w:t>
            </w:r>
            <w:r w:rsidRPr="007205F7">
              <w:rPr>
                <w:rFonts w:ascii="Arial" w:hAnsi="Arial" w:cs="Arial"/>
                <w:color w:val="000000"/>
                <w:sz w:val="24"/>
                <w:szCs w:val="24"/>
                <w:lang w:val="en-US"/>
              </w:rPr>
              <w:t>Ca</w:t>
            </w:r>
            <w:r w:rsidRPr="007205F7">
              <w:rPr>
                <w:rFonts w:ascii="Arial" w:hAnsi="Arial" w:cs="Arial"/>
                <w:color w:val="000000"/>
                <w:sz w:val="24"/>
                <w:szCs w:val="24"/>
                <w:vertAlign w:val="superscript"/>
                <w:lang w:val="en-US"/>
              </w:rPr>
              <w:t>14+</w:t>
            </w:r>
          </w:p>
        </w:tc>
        <w:tc>
          <w:tcPr>
            <w:tcW w:w="2182" w:type="dxa"/>
          </w:tcPr>
          <w:p w:rsidR="006A098C" w:rsidRPr="007205F7" w:rsidRDefault="006A098C" w:rsidP="001C7968">
            <w:pPr>
              <w:autoSpaceDE w:val="0"/>
              <w:autoSpaceDN w:val="0"/>
              <w:adjustRightInd w:val="0"/>
              <w:spacing w:after="0" w:line="240" w:lineRule="auto"/>
              <w:jc w:val="center"/>
              <w:rPr>
                <w:rFonts w:ascii="Arial" w:hAnsi="Arial" w:cs="Arial"/>
                <w:color w:val="000000"/>
                <w:sz w:val="24"/>
                <w:szCs w:val="24"/>
                <w:lang w:val="en-US"/>
              </w:rPr>
            </w:pPr>
            <w:r w:rsidRPr="007205F7">
              <w:rPr>
                <w:rFonts w:ascii="Arial" w:hAnsi="Arial" w:cs="Arial"/>
                <w:color w:val="000000"/>
                <w:sz w:val="24"/>
                <w:szCs w:val="24"/>
                <w:lang w:val="en-US"/>
              </w:rPr>
              <w:t>2.86</w:t>
            </w:r>
          </w:p>
        </w:tc>
        <w:tc>
          <w:tcPr>
            <w:tcW w:w="2389" w:type="dxa"/>
            <w:vAlign w:val="center"/>
          </w:tcPr>
          <w:p w:rsidR="006A098C" w:rsidRPr="007205F7" w:rsidRDefault="006A098C" w:rsidP="001C7968">
            <w:pPr>
              <w:autoSpaceDE w:val="0"/>
              <w:autoSpaceDN w:val="0"/>
              <w:adjustRightInd w:val="0"/>
              <w:spacing w:after="0" w:line="240" w:lineRule="auto"/>
              <w:jc w:val="center"/>
              <w:rPr>
                <w:rFonts w:ascii="Arial" w:hAnsi="Arial" w:cs="Arial"/>
                <w:color w:val="000000"/>
                <w:sz w:val="24"/>
                <w:szCs w:val="24"/>
                <w:lang w:val="en-US"/>
              </w:rPr>
            </w:pPr>
            <w:r w:rsidRPr="007205F7">
              <w:rPr>
                <w:rFonts w:ascii="Arial" w:hAnsi="Arial" w:cs="Arial"/>
                <w:color w:val="000000"/>
                <w:sz w:val="24"/>
                <w:szCs w:val="24"/>
                <w:lang w:val="en-US"/>
              </w:rPr>
              <w:t>270</w:t>
            </w:r>
          </w:p>
        </w:tc>
        <w:tc>
          <w:tcPr>
            <w:tcW w:w="2278" w:type="dxa"/>
            <w:vAlign w:val="center"/>
          </w:tcPr>
          <w:p w:rsidR="006A098C" w:rsidRPr="007205F7" w:rsidRDefault="006A098C" w:rsidP="001C7968">
            <w:pPr>
              <w:autoSpaceDE w:val="0"/>
              <w:autoSpaceDN w:val="0"/>
              <w:adjustRightInd w:val="0"/>
              <w:spacing w:after="0" w:line="240" w:lineRule="auto"/>
              <w:jc w:val="center"/>
              <w:rPr>
                <w:rFonts w:ascii="Arial" w:hAnsi="Arial" w:cs="Arial"/>
                <w:b/>
                <w:bCs/>
                <w:i/>
                <w:iCs/>
                <w:sz w:val="24"/>
                <w:szCs w:val="24"/>
                <w:lang w:val="en-US"/>
              </w:rPr>
            </w:pPr>
            <w:r w:rsidRPr="007205F7">
              <w:rPr>
                <w:rFonts w:ascii="Arial" w:hAnsi="Arial" w:cs="Arial"/>
                <w:b/>
                <w:bCs/>
                <w:i/>
                <w:iCs/>
                <w:sz w:val="24"/>
                <w:szCs w:val="24"/>
                <w:lang w:val="en-US"/>
              </w:rPr>
              <w:t>285</w:t>
            </w:r>
          </w:p>
        </w:tc>
      </w:tr>
      <w:tr w:rsidR="006A098C" w:rsidRPr="007205F7">
        <w:tc>
          <w:tcPr>
            <w:tcW w:w="2223" w:type="dxa"/>
            <w:vAlign w:val="center"/>
          </w:tcPr>
          <w:p w:rsidR="006A098C" w:rsidRPr="007205F7" w:rsidRDefault="006A098C" w:rsidP="001C7968">
            <w:pPr>
              <w:autoSpaceDE w:val="0"/>
              <w:autoSpaceDN w:val="0"/>
              <w:adjustRightInd w:val="0"/>
              <w:spacing w:after="0" w:line="240" w:lineRule="auto"/>
              <w:jc w:val="center"/>
              <w:rPr>
                <w:rFonts w:ascii="Arial" w:hAnsi="Arial" w:cs="Arial"/>
                <w:color w:val="000000"/>
                <w:sz w:val="24"/>
                <w:szCs w:val="24"/>
                <w:lang w:val="en-US"/>
              </w:rPr>
            </w:pPr>
            <w:r w:rsidRPr="007205F7">
              <w:rPr>
                <w:rFonts w:ascii="Arial" w:hAnsi="Arial" w:cs="Arial"/>
                <w:color w:val="000000"/>
                <w:sz w:val="24"/>
                <w:szCs w:val="24"/>
                <w:vertAlign w:val="superscript"/>
                <w:lang w:val="en-US"/>
              </w:rPr>
              <w:t>86</w:t>
            </w:r>
            <w:r w:rsidRPr="007205F7">
              <w:rPr>
                <w:rFonts w:ascii="Arial" w:hAnsi="Arial" w:cs="Arial"/>
                <w:color w:val="000000"/>
                <w:sz w:val="24"/>
                <w:szCs w:val="24"/>
                <w:lang w:val="en-US"/>
              </w:rPr>
              <w:t>Kr</w:t>
            </w:r>
            <w:r w:rsidRPr="007205F7">
              <w:rPr>
                <w:rFonts w:ascii="Arial" w:hAnsi="Arial" w:cs="Arial"/>
                <w:color w:val="000000"/>
                <w:sz w:val="24"/>
                <w:szCs w:val="24"/>
                <w:vertAlign w:val="superscript"/>
                <w:lang w:val="en-US"/>
              </w:rPr>
              <w:t>18+</w:t>
            </w:r>
          </w:p>
        </w:tc>
        <w:tc>
          <w:tcPr>
            <w:tcW w:w="2182" w:type="dxa"/>
          </w:tcPr>
          <w:p w:rsidR="006A098C" w:rsidRPr="007205F7" w:rsidRDefault="006A098C" w:rsidP="001C7968">
            <w:pPr>
              <w:autoSpaceDE w:val="0"/>
              <w:autoSpaceDN w:val="0"/>
              <w:adjustRightInd w:val="0"/>
              <w:spacing w:after="0" w:line="240" w:lineRule="auto"/>
              <w:jc w:val="center"/>
              <w:rPr>
                <w:rFonts w:ascii="Arial" w:hAnsi="Arial" w:cs="Arial"/>
                <w:color w:val="000000"/>
                <w:sz w:val="24"/>
                <w:szCs w:val="24"/>
                <w:lang w:val="en-US"/>
              </w:rPr>
            </w:pPr>
            <w:r w:rsidRPr="007205F7">
              <w:rPr>
                <w:rFonts w:ascii="Arial" w:hAnsi="Arial" w:cs="Arial"/>
                <w:color w:val="000000"/>
                <w:sz w:val="24"/>
                <w:szCs w:val="24"/>
                <w:lang w:val="en-US"/>
              </w:rPr>
              <w:t>4.78</w:t>
            </w:r>
          </w:p>
        </w:tc>
        <w:tc>
          <w:tcPr>
            <w:tcW w:w="2389" w:type="dxa"/>
            <w:vAlign w:val="center"/>
          </w:tcPr>
          <w:p w:rsidR="006A098C" w:rsidRPr="007205F7" w:rsidRDefault="006A098C" w:rsidP="001C7968">
            <w:pPr>
              <w:autoSpaceDE w:val="0"/>
              <w:autoSpaceDN w:val="0"/>
              <w:adjustRightInd w:val="0"/>
              <w:spacing w:after="0" w:line="240" w:lineRule="auto"/>
              <w:jc w:val="center"/>
              <w:rPr>
                <w:rFonts w:ascii="Arial" w:hAnsi="Arial" w:cs="Arial"/>
                <w:b/>
                <w:bCs/>
                <w:i/>
                <w:iCs/>
                <w:sz w:val="24"/>
                <w:szCs w:val="24"/>
                <w:lang w:val="en-US"/>
              </w:rPr>
            </w:pPr>
            <w:r w:rsidRPr="007205F7">
              <w:rPr>
                <w:rFonts w:ascii="Arial" w:hAnsi="Arial" w:cs="Arial"/>
                <w:b/>
                <w:bCs/>
                <w:i/>
                <w:iCs/>
                <w:sz w:val="24"/>
                <w:szCs w:val="24"/>
                <w:lang w:val="en-US"/>
              </w:rPr>
              <w:t>1020</w:t>
            </w:r>
          </w:p>
        </w:tc>
        <w:tc>
          <w:tcPr>
            <w:tcW w:w="2278" w:type="dxa"/>
            <w:vAlign w:val="center"/>
          </w:tcPr>
          <w:p w:rsidR="006A098C" w:rsidRPr="007205F7" w:rsidRDefault="006A098C" w:rsidP="001C7968">
            <w:pPr>
              <w:autoSpaceDE w:val="0"/>
              <w:autoSpaceDN w:val="0"/>
              <w:adjustRightInd w:val="0"/>
              <w:spacing w:after="0" w:line="240" w:lineRule="auto"/>
              <w:jc w:val="center"/>
              <w:rPr>
                <w:rFonts w:ascii="Arial" w:hAnsi="Arial" w:cs="Arial"/>
                <w:color w:val="000000"/>
                <w:sz w:val="24"/>
                <w:szCs w:val="24"/>
                <w:lang w:val="en-US"/>
              </w:rPr>
            </w:pPr>
            <w:r w:rsidRPr="007205F7">
              <w:rPr>
                <w:rFonts w:ascii="Arial" w:hAnsi="Arial" w:cs="Arial"/>
                <w:color w:val="000000"/>
                <w:sz w:val="24"/>
                <w:szCs w:val="24"/>
                <w:lang w:val="en-US"/>
              </w:rPr>
              <w:t>770</w:t>
            </w:r>
          </w:p>
        </w:tc>
      </w:tr>
      <w:tr w:rsidR="006A098C" w:rsidRPr="007205F7">
        <w:tc>
          <w:tcPr>
            <w:tcW w:w="2223" w:type="dxa"/>
            <w:vAlign w:val="center"/>
          </w:tcPr>
          <w:p w:rsidR="006A098C" w:rsidRPr="007205F7" w:rsidRDefault="006A098C" w:rsidP="001C7968">
            <w:pPr>
              <w:autoSpaceDE w:val="0"/>
              <w:autoSpaceDN w:val="0"/>
              <w:adjustRightInd w:val="0"/>
              <w:spacing w:after="0" w:line="240" w:lineRule="auto"/>
              <w:jc w:val="center"/>
              <w:rPr>
                <w:rFonts w:ascii="Arial" w:hAnsi="Arial" w:cs="Arial"/>
                <w:color w:val="000000"/>
                <w:sz w:val="24"/>
                <w:szCs w:val="24"/>
                <w:lang w:val="en-US"/>
              </w:rPr>
            </w:pPr>
            <w:r w:rsidRPr="007205F7">
              <w:rPr>
                <w:rFonts w:ascii="Arial" w:hAnsi="Arial" w:cs="Arial"/>
                <w:color w:val="000000"/>
                <w:sz w:val="24"/>
                <w:szCs w:val="24"/>
                <w:vertAlign w:val="superscript"/>
                <w:lang w:val="en-US"/>
              </w:rPr>
              <w:t>86</w:t>
            </w:r>
            <w:r w:rsidRPr="007205F7">
              <w:rPr>
                <w:rFonts w:ascii="Arial" w:hAnsi="Arial" w:cs="Arial"/>
                <w:color w:val="000000"/>
                <w:sz w:val="24"/>
                <w:szCs w:val="24"/>
                <w:lang w:val="en-US"/>
              </w:rPr>
              <w:t>Kr</w:t>
            </w:r>
            <w:r w:rsidRPr="007205F7">
              <w:rPr>
                <w:rFonts w:ascii="Arial" w:hAnsi="Arial" w:cs="Arial"/>
                <w:color w:val="000000"/>
                <w:sz w:val="24"/>
                <w:szCs w:val="24"/>
                <w:vertAlign w:val="superscript"/>
                <w:lang w:val="en-US"/>
              </w:rPr>
              <w:t>28</w:t>
            </w:r>
            <w:r w:rsidRPr="007205F7">
              <w:rPr>
                <w:rFonts w:ascii="Arial" w:hAnsi="Arial" w:cs="Arial"/>
                <w:color w:val="000000"/>
                <w:sz w:val="24"/>
                <w:szCs w:val="24"/>
                <w:lang w:val="en-US"/>
              </w:rPr>
              <w:t>+</w:t>
            </w:r>
          </w:p>
        </w:tc>
        <w:tc>
          <w:tcPr>
            <w:tcW w:w="2182" w:type="dxa"/>
          </w:tcPr>
          <w:p w:rsidR="006A098C" w:rsidRPr="007205F7" w:rsidRDefault="006A098C" w:rsidP="001C7968">
            <w:pPr>
              <w:autoSpaceDE w:val="0"/>
              <w:autoSpaceDN w:val="0"/>
              <w:adjustRightInd w:val="0"/>
              <w:spacing w:after="0" w:line="240" w:lineRule="auto"/>
              <w:jc w:val="center"/>
              <w:rPr>
                <w:rFonts w:ascii="Arial" w:hAnsi="Arial" w:cs="Arial"/>
                <w:color w:val="000000"/>
                <w:sz w:val="24"/>
                <w:szCs w:val="24"/>
                <w:lang w:val="en-US"/>
              </w:rPr>
            </w:pPr>
            <w:r w:rsidRPr="007205F7">
              <w:rPr>
                <w:rFonts w:ascii="Arial" w:hAnsi="Arial" w:cs="Arial"/>
                <w:color w:val="000000"/>
                <w:sz w:val="24"/>
                <w:szCs w:val="24"/>
                <w:lang w:val="en-US"/>
              </w:rPr>
              <w:t>3.07</w:t>
            </w:r>
          </w:p>
        </w:tc>
        <w:tc>
          <w:tcPr>
            <w:tcW w:w="2389" w:type="dxa"/>
            <w:vAlign w:val="center"/>
          </w:tcPr>
          <w:p w:rsidR="006A098C" w:rsidRPr="007205F7" w:rsidRDefault="006A098C" w:rsidP="001C7968">
            <w:pPr>
              <w:autoSpaceDE w:val="0"/>
              <w:autoSpaceDN w:val="0"/>
              <w:adjustRightInd w:val="0"/>
              <w:spacing w:after="0" w:line="240" w:lineRule="auto"/>
              <w:jc w:val="center"/>
              <w:rPr>
                <w:rFonts w:ascii="Arial" w:hAnsi="Arial" w:cs="Arial"/>
                <w:b/>
                <w:bCs/>
                <w:i/>
                <w:iCs/>
                <w:sz w:val="24"/>
                <w:szCs w:val="24"/>
                <w:lang w:val="en-US"/>
              </w:rPr>
            </w:pPr>
            <w:r w:rsidRPr="007205F7">
              <w:rPr>
                <w:rFonts w:ascii="Arial" w:hAnsi="Arial" w:cs="Arial"/>
                <w:b/>
                <w:bCs/>
                <w:i/>
                <w:iCs/>
                <w:sz w:val="24"/>
                <w:szCs w:val="24"/>
                <w:lang w:val="en-US"/>
              </w:rPr>
              <w:t>146</w:t>
            </w:r>
          </w:p>
        </w:tc>
        <w:tc>
          <w:tcPr>
            <w:tcW w:w="2278" w:type="dxa"/>
            <w:vAlign w:val="center"/>
          </w:tcPr>
          <w:p w:rsidR="006A098C" w:rsidRPr="007205F7" w:rsidRDefault="006A098C" w:rsidP="001C7968">
            <w:pPr>
              <w:autoSpaceDE w:val="0"/>
              <w:autoSpaceDN w:val="0"/>
              <w:adjustRightInd w:val="0"/>
              <w:spacing w:after="0" w:line="240" w:lineRule="auto"/>
              <w:jc w:val="center"/>
              <w:rPr>
                <w:rFonts w:ascii="Arial" w:hAnsi="Arial" w:cs="Arial"/>
                <w:color w:val="000000"/>
                <w:sz w:val="24"/>
                <w:szCs w:val="24"/>
                <w:lang w:val="en-US"/>
              </w:rPr>
            </w:pPr>
            <w:r w:rsidRPr="007205F7">
              <w:rPr>
                <w:rFonts w:ascii="Arial" w:hAnsi="Arial" w:cs="Arial"/>
                <w:color w:val="000000"/>
                <w:sz w:val="24"/>
                <w:szCs w:val="24"/>
                <w:lang w:val="en-US"/>
              </w:rPr>
              <w:t>100</w:t>
            </w:r>
          </w:p>
        </w:tc>
      </w:tr>
      <w:tr w:rsidR="006A098C" w:rsidRPr="007205F7">
        <w:tc>
          <w:tcPr>
            <w:tcW w:w="2223" w:type="dxa"/>
            <w:vAlign w:val="center"/>
          </w:tcPr>
          <w:p w:rsidR="006A098C" w:rsidRPr="007205F7" w:rsidRDefault="006A098C" w:rsidP="001C7968">
            <w:pPr>
              <w:autoSpaceDE w:val="0"/>
              <w:autoSpaceDN w:val="0"/>
              <w:adjustRightInd w:val="0"/>
              <w:spacing w:after="0" w:line="240" w:lineRule="auto"/>
              <w:jc w:val="center"/>
              <w:rPr>
                <w:rFonts w:ascii="Arial" w:hAnsi="Arial" w:cs="Arial"/>
                <w:color w:val="000000"/>
                <w:sz w:val="24"/>
                <w:szCs w:val="24"/>
                <w:lang w:val="en-US"/>
              </w:rPr>
            </w:pPr>
            <w:r w:rsidRPr="007205F7">
              <w:rPr>
                <w:rFonts w:ascii="Arial" w:hAnsi="Arial" w:cs="Arial"/>
                <w:color w:val="000000"/>
                <w:sz w:val="24"/>
                <w:szCs w:val="24"/>
                <w:lang w:val="en-US"/>
              </w:rPr>
              <w:t>Xe</w:t>
            </w:r>
            <w:r w:rsidRPr="007205F7">
              <w:rPr>
                <w:rFonts w:ascii="Arial" w:hAnsi="Arial" w:cs="Arial"/>
                <w:color w:val="000000"/>
                <w:sz w:val="24"/>
                <w:szCs w:val="24"/>
                <w:vertAlign w:val="superscript"/>
                <w:lang w:val="en-US"/>
              </w:rPr>
              <w:t>26+</w:t>
            </w:r>
          </w:p>
        </w:tc>
        <w:tc>
          <w:tcPr>
            <w:tcW w:w="2182" w:type="dxa"/>
          </w:tcPr>
          <w:p w:rsidR="006A098C" w:rsidRPr="007205F7" w:rsidRDefault="006A098C" w:rsidP="001C7968">
            <w:pPr>
              <w:autoSpaceDE w:val="0"/>
              <w:autoSpaceDN w:val="0"/>
              <w:adjustRightInd w:val="0"/>
              <w:spacing w:after="0" w:line="240" w:lineRule="auto"/>
              <w:jc w:val="center"/>
              <w:rPr>
                <w:rFonts w:ascii="Arial" w:hAnsi="Arial" w:cs="Arial"/>
                <w:color w:val="000000"/>
                <w:sz w:val="24"/>
                <w:szCs w:val="24"/>
                <w:lang w:val="en-US"/>
              </w:rPr>
            </w:pPr>
            <w:r w:rsidRPr="007205F7">
              <w:rPr>
                <w:rFonts w:ascii="Arial" w:hAnsi="Arial" w:cs="Arial"/>
                <w:color w:val="000000"/>
                <w:sz w:val="24"/>
                <w:szCs w:val="24"/>
                <w:lang w:val="en-US"/>
              </w:rPr>
              <w:t>5.03</w:t>
            </w:r>
          </w:p>
        </w:tc>
        <w:tc>
          <w:tcPr>
            <w:tcW w:w="2389" w:type="dxa"/>
            <w:vAlign w:val="center"/>
          </w:tcPr>
          <w:p w:rsidR="006A098C" w:rsidRPr="007205F7" w:rsidRDefault="006A098C" w:rsidP="001C7968">
            <w:pPr>
              <w:autoSpaceDE w:val="0"/>
              <w:autoSpaceDN w:val="0"/>
              <w:adjustRightInd w:val="0"/>
              <w:spacing w:after="0" w:line="240" w:lineRule="auto"/>
              <w:jc w:val="center"/>
              <w:rPr>
                <w:rFonts w:ascii="Arial" w:hAnsi="Arial" w:cs="Arial"/>
                <w:b/>
                <w:bCs/>
                <w:i/>
                <w:iCs/>
                <w:sz w:val="24"/>
                <w:szCs w:val="24"/>
                <w:lang w:val="en-US"/>
              </w:rPr>
            </w:pPr>
            <w:r w:rsidRPr="007205F7">
              <w:rPr>
                <w:rFonts w:ascii="Arial" w:hAnsi="Arial" w:cs="Arial"/>
                <w:b/>
                <w:bCs/>
                <w:i/>
                <w:iCs/>
                <w:sz w:val="24"/>
                <w:szCs w:val="24"/>
                <w:lang w:val="en-US"/>
              </w:rPr>
              <w:t>1100</w:t>
            </w:r>
          </w:p>
        </w:tc>
        <w:tc>
          <w:tcPr>
            <w:tcW w:w="2278" w:type="dxa"/>
            <w:vAlign w:val="center"/>
          </w:tcPr>
          <w:p w:rsidR="006A098C" w:rsidRPr="007205F7" w:rsidRDefault="006A098C" w:rsidP="001C7968">
            <w:pPr>
              <w:autoSpaceDE w:val="0"/>
              <w:autoSpaceDN w:val="0"/>
              <w:adjustRightInd w:val="0"/>
              <w:spacing w:after="0" w:line="240" w:lineRule="auto"/>
              <w:jc w:val="center"/>
              <w:rPr>
                <w:rFonts w:ascii="Arial" w:hAnsi="Arial" w:cs="Arial"/>
                <w:color w:val="000000"/>
                <w:sz w:val="24"/>
                <w:szCs w:val="24"/>
                <w:lang w:val="en-US"/>
              </w:rPr>
            </w:pPr>
          </w:p>
        </w:tc>
      </w:tr>
      <w:tr w:rsidR="006A098C" w:rsidRPr="007205F7">
        <w:tc>
          <w:tcPr>
            <w:tcW w:w="2223" w:type="dxa"/>
            <w:vAlign w:val="center"/>
          </w:tcPr>
          <w:p w:rsidR="006A098C" w:rsidRPr="007205F7" w:rsidRDefault="006A098C" w:rsidP="001C7968">
            <w:pPr>
              <w:autoSpaceDE w:val="0"/>
              <w:autoSpaceDN w:val="0"/>
              <w:adjustRightInd w:val="0"/>
              <w:spacing w:after="0" w:line="240" w:lineRule="auto"/>
              <w:jc w:val="center"/>
              <w:rPr>
                <w:rFonts w:ascii="Arial" w:hAnsi="Arial" w:cs="Arial"/>
                <w:color w:val="000000"/>
                <w:sz w:val="24"/>
                <w:szCs w:val="24"/>
                <w:lang w:val="en-US"/>
              </w:rPr>
            </w:pPr>
            <w:r w:rsidRPr="007205F7">
              <w:rPr>
                <w:rFonts w:ascii="Arial" w:hAnsi="Arial" w:cs="Arial"/>
                <w:color w:val="000000"/>
                <w:sz w:val="24"/>
                <w:szCs w:val="24"/>
                <w:lang w:val="en-US"/>
              </w:rPr>
              <w:t>Xe</w:t>
            </w:r>
            <w:r w:rsidRPr="007205F7">
              <w:rPr>
                <w:rFonts w:ascii="Arial" w:hAnsi="Arial" w:cs="Arial"/>
                <w:color w:val="000000"/>
                <w:sz w:val="24"/>
                <w:szCs w:val="24"/>
                <w:vertAlign w:val="superscript"/>
                <w:lang w:val="en-US"/>
              </w:rPr>
              <w:t>30+</w:t>
            </w:r>
          </w:p>
        </w:tc>
        <w:tc>
          <w:tcPr>
            <w:tcW w:w="2182" w:type="dxa"/>
          </w:tcPr>
          <w:p w:rsidR="006A098C" w:rsidRPr="007205F7" w:rsidRDefault="006A098C" w:rsidP="001C7968">
            <w:pPr>
              <w:autoSpaceDE w:val="0"/>
              <w:autoSpaceDN w:val="0"/>
              <w:adjustRightInd w:val="0"/>
              <w:spacing w:after="0" w:line="240" w:lineRule="auto"/>
              <w:jc w:val="center"/>
              <w:rPr>
                <w:rFonts w:ascii="Arial" w:hAnsi="Arial" w:cs="Arial"/>
                <w:color w:val="000000"/>
                <w:sz w:val="24"/>
                <w:szCs w:val="24"/>
                <w:lang w:val="en-US"/>
              </w:rPr>
            </w:pPr>
            <w:r w:rsidRPr="007205F7">
              <w:rPr>
                <w:rFonts w:ascii="Arial" w:hAnsi="Arial" w:cs="Arial"/>
                <w:color w:val="000000"/>
                <w:sz w:val="24"/>
                <w:szCs w:val="24"/>
                <w:lang w:val="en-US"/>
              </w:rPr>
              <w:t>4.4</w:t>
            </w:r>
          </w:p>
        </w:tc>
        <w:tc>
          <w:tcPr>
            <w:tcW w:w="2389" w:type="dxa"/>
            <w:vAlign w:val="center"/>
          </w:tcPr>
          <w:p w:rsidR="006A098C" w:rsidRPr="007205F7" w:rsidRDefault="006A098C" w:rsidP="001C7968">
            <w:pPr>
              <w:autoSpaceDE w:val="0"/>
              <w:autoSpaceDN w:val="0"/>
              <w:adjustRightInd w:val="0"/>
              <w:spacing w:after="0" w:line="240" w:lineRule="auto"/>
              <w:jc w:val="center"/>
              <w:rPr>
                <w:rFonts w:ascii="Arial" w:hAnsi="Arial" w:cs="Arial"/>
                <w:color w:val="000000"/>
                <w:sz w:val="24"/>
                <w:szCs w:val="24"/>
                <w:lang w:val="en-US"/>
              </w:rPr>
            </w:pPr>
            <w:r w:rsidRPr="007205F7">
              <w:rPr>
                <w:rFonts w:ascii="Arial" w:hAnsi="Arial" w:cs="Arial"/>
                <w:color w:val="000000"/>
                <w:sz w:val="24"/>
                <w:szCs w:val="24"/>
                <w:lang w:val="en-US"/>
              </w:rPr>
              <w:t>320</w:t>
            </w:r>
          </w:p>
        </w:tc>
        <w:tc>
          <w:tcPr>
            <w:tcW w:w="2278" w:type="dxa"/>
            <w:vAlign w:val="center"/>
          </w:tcPr>
          <w:p w:rsidR="006A098C" w:rsidRPr="007205F7" w:rsidRDefault="006A098C" w:rsidP="001C7968">
            <w:pPr>
              <w:autoSpaceDE w:val="0"/>
              <w:autoSpaceDN w:val="0"/>
              <w:adjustRightInd w:val="0"/>
              <w:spacing w:after="0" w:line="240" w:lineRule="auto"/>
              <w:jc w:val="center"/>
              <w:rPr>
                <w:rFonts w:ascii="Arial" w:hAnsi="Arial" w:cs="Arial"/>
                <w:b/>
                <w:bCs/>
                <w:i/>
                <w:iCs/>
                <w:color w:val="FF0000"/>
                <w:sz w:val="24"/>
                <w:szCs w:val="24"/>
                <w:lang w:val="en-US"/>
              </w:rPr>
            </w:pPr>
            <w:r w:rsidRPr="007205F7">
              <w:rPr>
                <w:rFonts w:ascii="Arial" w:hAnsi="Arial" w:cs="Arial"/>
                <w:b/>
                <w:bCs/>
                <w:i/>
                <w:iCs/>
                <w:sz w:val="24"/>
                <w:szCs w:val="24"/>
                <w:lang w:val="en-US"/>
              </w:rPr>
              <w:t>330</w:t>
            </w:r>
          </w:p>
        </w:tc>
      </w:tr>
      <w:tr w:rsidR="006A098C" w:rsidRPr="007205F7">
        <w:tc>
          <w:tcPr>
            <w:tcW w:w="2223" w:type="dxa"/>
            <w:vAlign w:val="center"/>
          </w:tcPr>
          <w:p w:rsidR="006A098C" w:rsidRPr="007205F7" w:rsidRDefault="006A098C" w:rsidP="001C7968">
            <w:pPr>
              <w:autoSpaceDE w:val="0"/>
              <w:autoSpaceDN w:val="0"/>
              <w:adjustRightInd w:val="0"/>
              <w:spacing w:after="0" w:line="240" w:lineRule="auto"/>
              <w:jc w:val="center"/>
              <w:rPr>
                <w:rFonts w:ascii="Arial" w:hAnsi="Arial" w:cs="Arial"/>
                <w:color w:val="000000"/>
                <w:sz w:val="24"/>
                <w:szCs w:val="24"/>
                <w:lang w:val="en-US"/>
              </w:rPr>
            </w:pPr>
            <w:r w:rsidRPr="007205F7">
              <w:rPr>
                <w:rFonts w:ascii="Arial" w:hAnsi="Arial" w:cs="Arial"/>
                <w:color w:val="000000"/>
                <w:sz w:val="24"/>
                <w:szCs w:val="24"/>
                <w:lang w:val="en-US"/>
              </w:rPr>
              <w:t>Xe</w:t>
            </w:r>
            <w:r w:rsidRPr="007205F7">
              <w:rPr>
                <w:rFonts w:ascii="Arial" w:hAnsi="Arial" w:cs="Arial"/>
                <w:color w:val="000000"/>
                <w:sz w:val="24"/>
                <w:szCs w:val="24"/>
                <w:vertAlign w:val="superscript"/>
                <w:lang w:val="en-US"/>
              </w:rPr>
              <w:t>42+</w:t>
            </w:r>
          </w:p>
        </w:tc>
        <w:tc>
          <w:tcPr>
            <w:tcW w:w="2182" w:type="dxa"/>
          </w:tcPr>
          <w:p w:rsidR="006A098C" w:rsidRPr="007205F7" w:rsidRDefault="006A098C" w:rsidP="001C7968">
            <w:pPr>
              <w:autoSpaceDE w:val="0"/>
              <w:autoSpaceDN w:val="0"/>
              <w:adjustRightInd w:val="0"/>
              <w:spacing w:after="0" w:line="240" w:lineRule="auto"/>
              <w:jc w:val="center"/>
              <w:rPr>
                <w:rFonts w:ascii="Arial" w:hAnsi="Arial" w:cs="Arial"/>
                <w:color w:val="000000"/>
                <w:sz w:val="24"/>
                <w:szCs w:val="24"/>
                <w:lang w:val="en-US"/>
              </w:rPr>
            </w:pPr>
            <w:r w:rsidRPr="007205F7">
              <w:rPr>
                <w:rFonts w:ascii="Arial" w:hAnsi="Arial" w:cs="Arial"/>
                <w:color w:val="000000"/>
                <w:sz w:val="24"/>
                <w:szCs w:val="24"/>
                <w:lang w:val="en-US"/>
              </w:rPr>
              <w:t>3.1</w:t>
            </w:r>
          </w:p>
        </w:tc>
        <w:tc>
          <w:tcPr>
            <w:tcW w:w="2389" w:type="dxa"/>
            <w:vAlign w:val="center"/>
          </w:tcPr>
          <w:p w:rsidR="006A098C" w:rsidRPr="007205F7" w:rsidRDefault="006A098C" w:rsidP="001C7968">
            <w:pPr>
              <w:autoSpaceDE w:val="0"/>
              <w:autoSpaceDN w:val="0"/>
              <w:adjustRightInd w:val="0"/>
              <w:spacing w:after="0" w:line="240" w:lineRule="auto"/>
              <w:jc w:val="center"/>
              <w:rPr>
                <w:rFonts w:ascii="Arial" w:hAnsi="Arial" w:cs="Arial"/>
                <w:b/>
                <w:bCs/>
                <w:i/>
                <w:iCs/>
                <w:sz w:val="24"/>
                <w:szCs w:val="24"/>
                <w:lang w:val="en-US"/>
              </w:rPr>
            </w:pPr>
            <w:r w:rsidRPr="007205F7">
              <w:rPr>
                <w:rFonts w:ascii="Arial" w:hAnsi="Arial" w:cs="Arial"/>
                <w:b/>
                <w:bCs/>
                <w:i/>
                <w:iCs/>
                <w:sz w:val="24"/>
                <w:szCs w:val="24"/>
                <w:lang w:val="en-US"/>
              </w:rPr>
              <w:t>15</w:t>
            </w:r>
          </w:p>
        </w:tc>
        <w:tc>
          <w:tcPr>
            <w:tcW w:w="2278" w:type="dxa"/>
            <w:vAlign w:val="center"/>
          </w:tcPr>
          <w:p w:rsidR="006A098C" w:rsidRPr="007205F7" w:rsidRDefault="006A098C" w:rsidP="001C7968">
            <w:pPr>
              <w:autoSpaceDE w:val="0"/>
              <w:autoSpaceDN w:val="0"/>
              <w:adjustRightInd w:val="0"/>
              <w:spacing w:after="0" w:line="240" w:lineRule="auto"/>
              <w:jc w:val="center"/>
              <w:rPr>
                <w:rFonts w:ascii="Arial" w:hAnsi="Arial" w:cs="Arial"/>
                <w:color w:val="000000"/>
                <w:sz w:val="24"/>
                <w:szCs w:val="24"/>
                <w:lang w:val="en-US"/>
              </w:rPr>
            </w:pPr>
            <w:r w:rsidRPr="007205F7">
              <w:rPr>
                <w:rFonts w:ascii="Arial" w:hAnsi="Arial" w:cs="Arial"/>
                <w:color w:val="000000"/>
                <w:sz w:val="24"/>
                <w:szCs w:val="24"/>
                <w:lang w:val="en-US"/>
              </w:rPr>
              <w:t>6</w:t>
            </w:r>
          </w:p>
        </w:tc>
      </w:tr>
      <w:tr w:rsidR="006A098C" w:rsidRPr="007205F7">
        <w:tc>
          <w:tcPr>
            <w:tcW w:w="2223" w:type="dxa"/>
            <w:vAlign w:val="center"/>
          </w:tcPr>
          <w:p w:rsidR="006A098C" w:rsidRPr="007205F7" w:rsidRDefault="006A098C" w:rsidP="001C7968">
            <w:pPr>
              <w:autoSpaceDE w:val="0"/>
              <w:autoSpaceDN w:val="0"/>
              <w:adjustRightInd w:val="0"/>
              <w:spacing w:after="0" w:line="240" w:lineRule="auto"/>
              <w:jc w:val="center"/>
              <w:rPr>
                <w:rFonts w:ascii="Arial" w:hAnsi="Arial" w:cs="Arial"/>
                <w:color w:val="000000"/>
                <w:sz w:val="24"/>
                <w:szCs w:val="24"/>
              </w:rPr>
            </w:pPr>
            <w:r w:rsidRPr="007205F7">
              <w:rPr>
                <w:rFonts w:ascii="Arial" w:hAnsi="Arial" w:cs="Arial"/>
                <w:color w:val="000000"/>
                <w:sz w:val="24"/>
                <w:szCs w:val="24"/>
                <w:vertAlign w:val="superscript"/>
              </w:rPr>
              <w:t>209</w:t>
            </w:r>
            <w:r w:rsidRPr="007205F7">
              <w:rPr>
                <w:rFonts w:ascii="Arial" w:hAnsi="Arial" w:cs="Arial"/>
                <w:color w:val="000000"/>
                <w:sz w:val="24"/>
                <w:szCs w:val="24"/>
              </w:rPr>
              <w:t>Bi</w:t>
            </w:r>
            <w:r w:rsidRPr="007205F7">
              <w:rPr>
                <w:rFonts w:ascii="Arial" w:hAnsi="Arial" w:cs="Arial"/>
                <w:color w:val="000000"/>
                <w:sz w:val="24"/>
                <w:szCs w:val="24"/>
                <w:vertAlign w:val="superscript"/>
              </w:rPr>
              <w:t>31+</w:t>
            </w:r>
          </w:p>
        </w:tc>
        <w:tc>
          <w:tcPr>
            <w:tcW w:w="2182" w:type="dxa"/>
          </w:tcPr>
          <w:p w:rsidR="006A098C" w:rsidRPr="007205F7" w:rsidRDefault="006A098C" w:rsidP="001C7968">
            <w:pPr>
              <w:autoSpaceDE w:val="0"/>
              <w:autoSpaceDN w:val="0"/>
              <w:adjustRightInd w:val="0"/>
              <w:spacing w:after="0" w:line="240" w:lineRule="auto"/>
              <w:jc w:val="center"/>
              <w:rPr>
                <w:rFonts w:ascii="Arial" w:hAnsi="Arial" w:cs="Arial"/>
                <w:color w:val="000000"/>
                <w:sz w:val="24"/>
                <w:szCs w:val="24"/>
                <w:lang w:val="en-US"/>
              </w:rPr>
            </w:pPr>
            <w:r w:rsidRPr="007205F7">
              <w:rPr>
                <w:rFonts w:ascii="Arial" w:hAnsi="Arial" w:cs="Arial"/>
                <w:color w:val="000000"/>
                <w:sz w:val="24"/>
                <w:szCs w:val="24"/>
                <w:lang w:val="en-US"/>
              </w:rPr>
              <w:t>6.74</w:t>
            </w:r>
          </w:p>
        </w:tc>
        <w:tc>
          <w:tcPr>
            <w:tcW w:w="2389" w:type="dxa"/>
            <w:vAlign w:val="center"/>
          </w:tcPr>
          <w:p w:rsidR="006A098C" w:rsidRPr="007205F7" w:rsidRDefault="006A098C" w:rsidP="001C7968">
            <w:pPr>
              <w:autoSpaceDE w:val="0"/>
              <w:autoSpaceDN w:val="0"/>
              <w:adjustRightInd w:val="0"/>
              <w:spacing w:after="0" w:line="240" w:lineRule="auto"/>
              <w:jc w:val="center"/>
              <w:rPr>
                <w:rFonts w:ascii="Arial" w:hAnsi="Arial" w:cs="Arial"/>
                <w:b/>
                <w:bCs/>
                <w:i/>
                <w:iCs/>
                <w:sz w:val="24"/>
                <w:szCs w:val="24"/>
              </w:rPr>
            </w:pPr>
            <w:r w:rsidRPr="007205F7">
              <w:rPr>
                <w:rFonts w:ascii="Arial" w:hAnsi="Arial" w:cs="Arial"/>
                <w:b/>
                <w:bCs/>
                <w:i/>
                <w:iCs/>
                <w:sz w:val="24"/>
                <w:szCs w:val="24"/>
              </w:rPr>
              <w:t>680</w:t>
            </w:r>
          </w:p>
        </w:tc>
        <w:tc>
          <w:tcPr>
            <w:tcW w:w="2278" w:type="dxa"/>
            <w:vAlign w:val="center"/>
          </w:tcPr>
          <w:p w:rsidR="006A098C" w:rsidRPr="007205F7" w:rsidRDefault="006A098C" w:rsidP="001C7968">
            <w:pPr>
              <w:autoSpaceDE w:val="0"/>
              <w:autoSpaceDN w:val="0"/>
              <w:adjustRightInd w:val="0"/>
              <w:spacing w:after="0" w:line="240" w:lineRule="auto"/>
              <w:jc w:val="center"/>
              <w:rPr>
                <w:rFonts w:ascii="Arial" w:hAnsi="Arial" w:cs="Arial"/>
                <w:color w:val="000000"/>
                <w:sz w:val="24"/>
                <w:szCs w:val="24"/>
              </w:rPr>
            </w:pPr>
            <w:r w:rsidRPr="007205F7">
              <w:rPr>
                <w:rFonts w:ascii="Arial" w:hAnsi="Arial" w:cs="Arial"/>
                <w:color w:val="000000"/>
                <w:sz w:val="24"/>
                <w:szCs w:val="24"/>
              </w:rPr>
              <w:t>300</w:t>
            </w:r>
          </w:p>
        </w:tc>
      </w:tr>
      <w:tr w:rsidR="006A098C" w:rsidRPr="007205F7">
        <w:tc>
          <w:tcPr>
            <w:tcW w:w="2223" w:type="dxa"/>
            <w:vAlign w:val="center"/>
          </w:tcPr>
          <w:p w:rsidR="006A098C" w:rsidRPr="007205F7" w:rsidRDefault="006A098C" w:rsidP="001C7968">
            <w:pPr>
              <w:autoSpaceDE w:val="0"/>
              <w:autoSpaceDN w:val="0"/>
              <w:adjustRightInd w:val="0"/>
              <w:spacing w:after="0" w:line="240" w:lineRule="auto"/>
              <w:jc w:val="center"/>
              <w:rPr>
                <w:rFonts w:ascii="Arial" w:hAnsi="Arial" w:cs="Arial"/>
                <w:color w:val="000000"/>
                <w:sz w:val="24"/>
                <w:szCs w:val="24"/>
              </w:rPr>
            </w:pPr>
            <w:r w:rsidRPr="007205F7">
              <w:rPr>
                <w:rFonts w:ascii="Arial" w:hAnsi="Arial" w:cs="Arial"/>
                <w:color w:val="000000"/>
                <w:sz w:val="24"/>
                <w:szCs w:val="24"/>
                <w:vertAlign w:val="superscript"/>
              </w:rPr>
              <w:t>209</w:t>
            </w:r>
            <w:r w:rsidRPr="007205F7">
              <w:rPr>
                <w:rFonts w:ascii="Arial" w:hAnsi="Arial" w:cs="Arial"/>
                <w:color w:val="000000"/>
                <w:sz w:val="24"/>
                <w:szCs w:val="24"/>
              </w:rPr>
              <w:t>Bi</w:t>
            </w:r>
            <w:r w:rsidRPr="007205F7">
              <w:rPr>
                <w:rFonts w:ascii="Arial" w:hAnsi="Arial" w:cs="Arial"/>
                <w:color w:val="000000"/>
                <w:sz w:val="24"/>
                <w:szCs w:val="24"/>
                <w:vertAlign w:val="superscript"/>
              </w:rPr>
              <w:t>50+</w:t>
            </w:r>
          </w:p>
        </w:tc>
        <w:tc>
          <w:tcPr>
            <w:tcW w:w="2182" w:type="dxa"/>
          </w:tcPr>
          <w:p w:rsidR="006A098C" w:rsidRPr="007205F7" w:rsidRDefault="006A098C" w:rsidP="001C7968">
            <w:pPr>
              <w:autoSpaceDE w:val="0"/>
              <w:autoSpaceDN w:val="0"/>
              <w:adjustRightInd w:val="0"/>
              <w:spacing w:after="0" w:line="240" w:lineRule="auto"/>
              <w:jc w:val="center"/>
              <w:rPr>
                <w:rFonts w:ascii="Arial" w:hAnsi="Arial" w:cs="Arial"/>
                <w:color w:val="000000"/>
                <w:sz w:val="24"/>
                <w:szCs w:val="24"/>
                <w:lang w:val="en-US"/>
              </w:rPr>
            </w:pPr>
            <w:r w:rsidRPr="007205F7">
              <w:rPr>
                <w:rFonts w:ascii="Arial" w:hAnsi="Arial" w:cs="Arial"/>
                <w:color w:val="000000"/>
                <w:sz w:val="24"/>
                <w:szCs w:val="24"/>
                <w:lang w:val="en-US"/>
              </w:rPr>
              <w:t>4.18</w:t>
            </w:r>
          </w:p>
        </w:tc>
        <w:tc>
          <w:tcPr>
            <w:tcW w:w="2389" w:type="dxa"/>
            <w:vAlign w:val="center"/>
          </w:tcPr>
          <w:p w:rsidR="006A098C" w:rsidRPr="007205F7" w:rsidRDefault="006A098C" w:rsidP="001C7968">
            <w:pPr>
              <w:autoSpaceDE w:val="0"/>
              <w:autoSpaceDN w:val="0"/>
              <w:adjustRightInd w:val="0"/>
              <w:spacing w:after="0" w:line="240" w:lineRule="auto"/>
              <w:jc w:val="center"/>
              <w:rPr>
                <w:rFonts w:ascii="Arial" w:hAnsi="Arial" w:cs="Arial"/>
                <w:color w:val="000000"/>
                <w:sz w:val="24"/>
                <w:szCs w:val="24"/>
              </w:rPr>
            </w:pPr>
            <w:r w:rsidRPr="007205F7">
              <w:rPr>
                <w:rFonts w:ascii="Arial" w:hAnsi="Arial" w:cs="Arial"/>
                <w:color w:val="000000"/>
                <w:sz w:val="24"/>
                <w:szCs w:val="24"/>
              </w:rPr>
              <w:t>10</w:t>
            </w:r>
          </w:p>
        </w:tc>
        <w:tc>
          <w:tcPr>
            <w:tcW w:w="2278" w:type="dxa"/>
            <w:vAlign w:val="center"/>
          </w:tcPr>
          <w:p w:rsidR="006A098C" w:rsidRPr="007205F7" w:rsidRDefault="006A098C" w:rsidP="001C7968">
            <w:pPr>
              <w:autoSpaceDE w:val="0"/>
              <w:autoSpaceDN w:val="0"/>
              <w:adjustRightInd w:val="0"/>
              <w:spacing w:after="0" w:line="240" w:lineRule="auto"/>
              <w:jc w:val="center"/>
              <w:rPr>
                <w:rFonts w:ascii="Arial" w:hAnsi="Arial" w:cs="Arial"/>
                <w:b/>
                <w:bCs/>
                <w:i/>
                <w:iCs/>
                <w:sz w:val="24"/>
                <w:szCs w:val="24"/>
              </w:rPr>
            </w:pPr>
            <w:r w:rsidRPr="007205F7">
              <w:rPr>
                <w:rFonts w:ascii="Arial" w:hAnsi="Arial" w:cs="Arial"/>
                <w:b/>
                <w:bCs/>
                <w:i/>
                <w:iCs/>
                <w:sz w:val="24"/>
                <w:szCs w:val="24"/>
              </w:rPr>
              <w:t>27</w:t>
            </w:r>
          </w:p>
        </w:tc>
      </w:tr>
      <w:tr w:rsidR="006A098C" w:rsidRPr="007205F7">
        <w:tc>
          <w:tcPr>
            <w:tcW w:w="2223" w:type="dxa"/>
            <w:vAlign w:val="center"/>
          </w:tcPr>
          <w:p w:rsidR="006A098C" w:rsidRPr="007205F7" w:rsidRDefault="006A098C" w:rsidP="001C7968">
            <w:pPr>
              <w:spacing w:after="0" w:line="240" w:lineRule="auto"/>
              <w:jc w:val="center"/>
              <w:rPr>
                <w:rFonts w:ascii="Arial" w:hAnsi="Arial" w:cs="Arial"/>
                <w:color w:val="000000"/>
                <w:sz w:val="24"/>
                <w:szCs w:val="24"/>
              </w:rPr>
            </w:pPr>
            <w:r w:rsidRPr="007205F7">
              <w:rPr>
                <w:rFonts w:ascii="Arial" w:hAnsi="Arial" w:cs="Arial"/>
                <w:color w:val="000000"/>
                <w:sz w:val="24"/>
                <w:szCs w:val="24"/>
                <w:vertAlign w:val="superscript"/>
              </w:rPr>
              <w:t>238</w:t>
            </w:r>
            <w:r w:rsidRPr="007205F7">
              <w:rPr>
                <w:rFonts w:ascii="Arial" w:hAnsi="Arial" w:cs="Arial"/>
                <w:color w:val="000000"/>
                <w:sz w:val="24"/>
                <w:szCs w:val="24"/>
              </w:rPr>
              <w:t>U</w:t>
            </w:r>
            <w:r w:rsidRPr="007205F7">
              <w:rPr>
                <w:rFonts w:ascii="Arial" w:hAnsi="Arial" w:cs="Arial"/>
                <w:color w:val="000000"/>
                <w:sz w:val="24"/>
                <w:szCs w:val="24"/>
                <w:vertAlign w:val="superscript"/>
              </w:rPr>
              <w:t>33+</w:t>
            </w:r>
          </w:p>
        </w:tc>
        <w:tc>
          <w:tcPr>
            <w:tcW w:w="2182" w:type="dxa"/>
          </w:tcPr>
          <w:p w:rsidR="006A098C" w:rsidRPr="007205F7" w:rsidRDefault="006A098C" w:rsidP="001C7968">
            <w:pPr>
              <w:spacing w:after="0" w:line="240" w:lineRule="auto"/>
              <w:jc w:val="center"/>
              <w:rPr>
                <w:rFonts w:ascii="Arial" w:hAnsi="Arial" w:cs="Arial"/>
                <w:color w:val="000000"/>
                <w:sz w:val="24"/>
                <w:szCs w:val="24"/>
                <w:lang w:val="en-US"/>
              </w:rPr>
            </w:pPr>
            <w:r w:rsidRPr="007205F7">
              <w:rPr>
                <w:rFonts w:ascii="Arial" w:hAnsi="Arial" w:cs="Arial"/>
                <w:color w:val="000000"/>
                <w:sz w:val="24"/>
                <w:szCs w:val="24"/>
                <w:lang w:val="en-US"/>
              </w:rPr>
              <w:t>7.2</w:t>
            </w:r>
          </w:p>
        </w:tc>
        <w:tc>
          <w:tcPr>
            <w:tcW w:w="2389" w:type="dxa"/>
            <w:vAlign w:val="center"/>
          </w:tcPr>
          <w:p w:rsidR="006A098C" w:rsidRPr="007205F7" w:rsidRDefault="006A098C" w:rsidP="001C7968">
            <w:pPr>
              <w:spacing w:after="0" w:line="240" w:lineRule="auto"/>
              <w:jc w:val="center"/>
              <w:rPr>
                <w:rFonts w:ascii="Arial" w:hAnsi="Arial" w:cs="Arial"/>
                <w:color w:val="000000"/>
                <w:sz w:val="24"/>
                <w:szCs w:val="24"/>
              </w:rPr>
            </w:pPr>
            <w:r w:rsidRPr="007205F7">
              <w:rPr>
                <w:rFonts w:ascii="Arial" w:hAnsi="Arial" w:cs="Arial"/>
                <w:color w:val="000000"/>
                <w:sz w:val="24"/>
                <w:szCs w:val="24"/>
              </w:rPr>
              <w:t>202</w:t>
            </w:r>
          </w:p>
        </w:tc>
        <w:tc>
          <w:tcPr>
            <w:tcW w:w="2278" w:type="dxa"/>
            <w:vAlign w:val="center"/>
          </w:tcPr>
          <w:p w:rsidR="006A098C" w:rsidRPr="007205F7" w:rsidRDefault="006A098C" w:rsidP="001C7968">
            <w:pPr>
              <w:spacing w:after="0" w:line="240" w:lineRule="auto"/>
              <w:jc w:val="center"/>
              <w:rPr>
                <w:rFonts w:ascii="Arial" w:hAnsi="Arial" w:cs="Arial"/>
                <w:b/>
                <w:bCs/>
                <w:i/>
                <w:iCs/>
                <w:sz w:val="24"/>
                <w:szCs w:val="24"/>
              </w:rPr>
            </w:pPr>
            <w:r w:rsidRPr="007205F7">
              <w:rPr>
                <w:rFonts w:ascii="Arial" w:hAnsi="Arial" w:cs="Arial"/>
                <w:b/>
                <w:bCs/>
                <w:i/>
                <w:iCs/>
                <w:sz w:val="24"/>
                <w:szCs w:val="24"/>
              </w:rPr>
              <w:t>440</w:t>
            </w:r>
          </w:p>
        </w:tc>
      </w:tr>
    </w:tbl>
    <w:p w:rsidR="006A098C" w:rsidRPr="00544A4F" w:rsidRDefault="006A098C" w:rsidP="00EF3A08">
      <w:pPr>
        <w:spacing w:before="120" w:after="120" w:line="240" w:lineRule="auto"/>
        <w:ind w:firstLine="567"/>
        <w:jc w:val="both"/>
        <w:rPr>
          <w:rFonts w:ascii="Arial" w:hAnsi="Arial" w:cs="Arial"/>
          <w:sz w:val="24"/>
          <w:szCs w:val="24"/>
          <w:lang w:val="en-US"/>
        </w:rPr>
      </w:pPr>
      <w:r w:rsidRPr="00F3184C">
        <w:rPr>
          <w:rFonts w:ascii="Arial" w:hAnsi="Arial" w:cs="Arial"/>
          <w:sz w:val="24"/>
          <w:szCs w:val="24"/>
          <w:lang w:val="en-US"/>
        </w:rPr>
        <w:t>Thus, it is possible to form</w:t>
      </w:r>
      <w:r>
        <w:rPr>
          <w:rFonts w:ascii="Arial" w:hAnsi="Arial" w:cs="Arial"/>
          <w:sz w:val="24"/>
          <w:szCs w:val="24"/>
          <w:lang w:val="en-US"/>
        </w:rPr>
        <w:t>ulate the first task</w:t>
      </w:r>
      <w:r w:rsidRPr="005756BD">
        <w:rPr>
          <w:rFonts w:ascii="Arial" w:hAnsi="Arial" w:cs="Arial"/>
          <w:sz w:val="24"/>
          <w:szCs w:val="24"/>
          <w:lang w:val="en-US"/>
        </w:rPr>
        <w:t xml:space="preserve"> for R&amp;D</w:t>
      </w:r>
      <w:r>
        <w:rPr>
          <w:rFonts w:ascii="Arial" w:hAnsi="Arial" w:cs="Arial"/>
          <w:sz w:val="24"/>
          <w:szCs w:val="24"/>
          <w:lang w:val="en-US"/>
        </w:rPr>
        <w:t>.It</w:t>
      </w:r>
      <w:r w:rsidRPr="005756BD">
        <w:rPr>
          <w:rFonts w:ascii="Arial" w:hAnsi="Arial" w:cs="Arial"/>
          <w:sz w:val="24"/>
          <w:szCs w:val="24"/>
          <w:lang w:val="en-US"/>
        </w:rPr>
        <w:t xml:space="preserve"> is nece</w:t>
      </w:r>
      <w:r>
        <w:rPr>
          <w:rFonts w:ascii="Arial" w:hAnsi="Arial" w:cs="Arial"/>
          <w:sz w:val="24"/>
          <w:szCs w:val="24"/>
          <w:lang w:val="en-US"/>
        </w:rPr>
        <w:t>ssi</w:t>
      </w:r>
      <w:r w:rsidRPr="005756BD">
        <w:rPr>
          <w:rFonts w:ascii="Arial" w:hAnsi="Arial" w:cs="Arial"/>
          <w:sz w:val="24"/>
          <w:szCs w:val="24"/>
          <w:lang w:val="en-US"/>
        </w:rPr>
        <w:t>ty to develop the source for g</w:t>
      </w:r>
      <w:r w:rsidR="00BA7AE4">
        <w:rPr>
          <w:rFonts w:ascii="Arial" w:hAnsi="Arial" w:cs="Arial"/>
          <w:sz w:val="24"/>
          <w:szCs w:val="24"/>
          <w:lang w:val="en-US"/>
        </w:rPr>
        <w:t>eneration</w:t>
      </w:r>
      <w:r w:rsidRPr="005756BD">
        <w:rPr>
          <w:rFonts w:ascii="Arial" w:hAnsi="Arial" w:cs="Arial"/>
          <w:sz w:val="24"/>
          <w:szCs w:val="24"/>
          <w:lang w:val="en-US"/>
        </w:rPr>
        <w:t xml:space="preserve"> of highly charged ions </w:t>
      </w:r>
      <w:r w:rsidR="00BA7AE4">
        <w:rPr>
          <w:rFonts w:ascii="Arial" w:hAnsi="Arial" w:cs="Arial"/>
          <w:sz w:val="24"/>
          <w:szCs w:val="24"/>
          <w:lang w:val="en-US"/>
        </w:rPr>
        <w:t xml:space="preserve">beams </w:t>
      </w:r>
      <w:r w:rsidRPr="005756BD">
        <w:rPr>
          <w:rFonts w:ascii="Arial" w:hAnsi="Arial" w:cs="Arial"/>
          <w:sz w:val="24"/>
          <w:szCs w:val="24"/>
          <w:lang w:val="en-US"/>
        </w:rPr>
        <w:t xml:space="preserve">(from boron to uranium) with the intensities close to the record ones </w:t>
      </w:r>
      <w:r w:rsidRPr="00F7582A">
        <w:rPr>
          <w:rStyle w:val="tlid-translation"/>
          <w:rFonts w:ascii="Arial" w:hAnsi="Arial" w:cs="Arial"/>
          <w:sz w:val="24"/>
          <w:szCs w:val="24"/>
          <w:lang w:val="en-US"/>
        </w:rPr>
        <w:t xml:space="preserve">(shown in Table </w:t>
      </w:r>
      <w:r>
        <w:rPr>
          <w:rStyle w:val="tlid-translation"/>
          <w:rFonts w:ascii="Arial" w:hAnsi="Arial" w:cs="Arial"/>
          <w:sz w:val="24"/>
          <w:szCs w:val="24"/>
          <w:lang w:val="en-US"/>
        </w:rPr>
        <w:t xml:space="preserve">1 </w:t>
      </w:r>
      <w:r w:rsidRPr="00F7582A">
        <w:rPr>
          <w:rStyle w:val="tlid-translation"/>
          <w:rFonts w:ascii="Arial" w:hAnsi="Arial" w:cs="Arial"/>
          <w:sz w:val="24"/>
          <w:szCs w:val="24"/>
          <w:lang w:val="en-US"/>
        </w:rPr>
        <w:t xml:space="preserve">by bold italics), or even </w:t>
      </w:r>
      <w:r>
        <w:rPr>
          <w:rStyle w:val="tlid-translation"/>
          <w:rFonts w:ascii="Arial" w:hAnsi="Arial" w:cs="Arial"/>
          <w:sz w:val="24"/>
          <w:szCs w:val="24"/>
          <w:lang w:val="en-US"/>
        </w:rPr>
        <w:t>exceeding them</w:t>
      </w:r>
      <w:r w:rsidRPr="00F7582A">
        <w:rPr>
          <w:rStyle w:val="tlid-translation"/>
          <w:rFonts w:ascii="Arial" w:hAnsi="Arial" w:cs="Arial"/>
          <w:sz w:val="24"/>
          <w:szCs w:val="24"/>
          <w:lang w:val="en-US"/>
        </w:rPr>
        <w:t>. Th</w:t>
      </w:r>
      <w:r>
        <w:rPr>
          <w:rStyle w:val="tlid-translation"/>
          <w:rFonts w:ascii="Arial" w:hAnsi="Arial" w:cs="Arial"/>
          <w:sz w:val="24"/>
          <w:szCs w:val="24"/>
          <w:lang w:val="en-US"/>
        </w:rPr>
        <w:t xml:space="preserve">e next conclusion from Table 1 is </w:t>
      </w:r>
      <w:r w:rsidRPr="00F7582A">
        <w:rPr>
          <w:rStyle w:val="tlid-translation"/>
          <w:rFonts w:ascii="Arial" w:hAnsi="Arial" w:cs="Arial"/>
          <w:sz w:val="24"/>
          <w:szCs w:val="24"/>
          <w:lang w:val="en-US"/>
        </w:rPr>
        <w:t xml:space="preserve">that the </w:t>
      </w:r>
      <w:r>
        <w:rPr>
          <w:rStyle w:val="tlid-translation"/>
          <w:rFonts w:ascii="Arial" w:hAnsi="Arial" w:cs="Arial"/>
          <w:sz w:val="24"/>
          <w:szCs w:val="24"/>
          <w:lang w:val="en-US"/>
        </w:rPr>
        <w:t>front-end</w:t>
      </w:r>
      <w:r w:rsidRPr="00F7582A">
        <w:rPr>
          <w:rStyle w:val="tlid-translation"/>
          <w:rFonts w:ascii="Arial" w:hAnsi="Arial" w:cs="Arial"/>
          <w:sz w:val="24"/>
          <w:szCs w:val="24"/>
          <w:lang w:val="en-US"/>
        </w:rPr>
        <w:t xml:space="preserve"> of the accelerator complex should be de</w:t>
      </w:r>
      <w:r>
        <w:rPr>
          <w:rStyle w:val="tlid-translation"/>
          <w:rFonts w:ascii="Arial" w:hAnsi="Arial" w:cs="Arial"/>
          <w:sz w:val="24"/>
          <w:szCs w:val="24"/>
          <w:lang w:val="en-US"/>
        </w:rPr>
        <w:t>signed</w:t>
      </w:r>
      <w:r w:rsidRPr="00F7582A">
        <w:rPr>
          <w:rStyle w:val="tlid-translation"/>
          <w:rFonts w:ascii="Arial" w:hAnsi="Arial" w:cs="Arial"/>
          <w:sz w:val="24"/>
          <w:szCs w:val="24"/>
          <w:lang w:val="en-US"/>
        </w:rPr>
        <w:t xml:space="preserve"> to accelerate ions with the mass-to-charge ratio A/Z ≤ 7.5. </w:t>
      </w:r>
      <w:r w:rsidRPr="00BA7AE4">
        <w:rPr>
          <w:rStyle w:val="tlid-translation"/>
          <w:rFonts w:ascii="Arial" w:hAnsi="Arial" w:cs="Arial"/>
          <w:sz w:val="24"/>
          <w:szCs w:val="24"/>
          <w:lang w:val="en-US"/>
        </w:rPr>
        <w:t xml:space="preserve">The workboth directions, </w:t>
      </w:r>
      <w:r w:rsidR="002E3C29" w:rsidRPr="00BA7AE4">
        <w:rPr>
          <w:rStyle w:val="tlid-translation"/>
          <w:rFonts w:ascii="Arial" w:hAnsi="Arial" w:cs="Arial"/>
          <w:sz w:val="24"/>
          <w:szCs w:val="24"/>
          <w:lang w:val="en-US"/>
        </w:rPr>
        <w:t xml:space="preserve">the </w:t>
      </w:r>
      <w:r w:rsidRPr="00BA7AE4">
        <w:rPr>
          <w:rStyle w:val="tlid-translation"/>
          <w:rFonts w:ascii="Arial" w:hAnsi="Arial" w:cs="Arial"/>
          <w:sz w:val="24"/>
          <w:szCs w:val="24"/>
          <w:lang w:val="en-US"/>
        </w:rPr>
        <w:t>development of the ion source and the initial part of the accelerat</w:t>
      </w:r>
      <w:r>
        <w:rPr>
          <w:rStyle w:val="tlid-translation"/>
          <w:rFonts w:ascii="Arial" w:hAnsi="Arial" w:cs="Arial"/>
          <w:sz w:val="24"/>
          <w:szCs w:val="24"/>
          <w:lang w:val="en-US"/>
        </w:rPr>
        <w:t>or comple</w:t>
      </w:r>
      <w:r w:rsidRPr="00281B1E">
        <w:rPr>
          <w:rStyle w:val="tlid-translation"/>
          <w:rFonts w:ascii="Arial" w:hAnsi="Arial" w:cs="Arial"/>
          <w:sz w:val="24"/>
          <w:szCs w:val="24"/>
          <w:lang w:val="en-US"/>
        </w:rPr>
        <w:t>x</w:t>
      </w:r>
      <w:r w:rsidR="002E3C29" w:rsidRPr="00281B1E">
        <w:rPr>
          <w:rStyle w:val="tlid-translation"/>
          <w:rFonts w:ascii="Arial" w:hAnsi="Arial" w:cs="Arial"/>
          <w:sz w:val="24"/>
          <w:szCs w:val="24"/>
          <w:lang w:val="en-US"/>
        </w:rPr>
        <w:t>,</w:t>
      </w:r>
      <w:r>
        <w:rPr>
          <w:rStyle w:val="tlid-translation"/>
          <w:rFonts w:ascii="Arial" w:hAnsi="Arial" w:cs="Arial"/>
          <w:sz w:val="24"/>
          <w:szCs w:val="24"/>
          <w:lang w:val="en-US"/>
        </w:rPr>
        <w:t xml:space="preserve">should </w:t>
      </w:r>
      <w:r w:rsidRPr="00F7582A">
        <w:rPr>
          <w:rStyle w:val="tlid-translation"/>
          <w:rFonts w:ascii="Arial" w:hAnsi="Arial" w:cs="Arial"/>
          <w:sz w:val="24"/>
          <w:szCs w:val="24"/>
          <w:lang w:val="en-US"/>
        </w:rPr>
        <w:t xml:space="preserve">be carried out in </w:t>
      </w:r>
      <w:r>
        <w:rPr>
          <w:rStyle w:val="tlid-translation"/>
          <w:rFonts w:ascii="Arial" w:hAnsi="Arial" w:cs="Arial"/>
          <w:sz w:val="24"/>
          <w:szCs w:val="24"/>
          <w:lang w:val="en-US"/>
        </w:rPr>
        <w:t>conjunction</w:t>
      </w:r>
      <w:r w:rsidRPr="00F7582A">
        <w:rPr>
          <w:rStyle w:val="tlid-translation"/>
          <w:rFonts w:ascii="Arial" w:hAnsi="Arial" w:cs="Arial"/>
          <w:sz w:val="24"/>
          <w:szCs w:val="24"/>
          <w:lang w:val="en-US"/>
        </w:rPr>
        <w:t xml:space="preserve">. </w:t>
      </w:r>
      <w:r>
        <w:rPr>
          <w:rStyle w:val="tlid-translation"/>
          <w:rFonts w:ascii="Arial" w:hAnsi="Arial" w:cs="Arial"/>
          <w:sz w:val="24"/>
          <w:szCs w:val="24"/>
          <w:lang w:val="en-US"/>
        </w:rPr>
        <w:t>I</w:t>
      </w:r>
      <w:r w:rsidRPr="00F7582A">
        <w:rPr>
          <w:rStyle w:val="tlid-translation"/>
          <w:rFonts w:ascii="Arial" w:hAnsi="Arial" w:cs="Arial"/>
          <w:sz w:val="24"/>
          <w:szCs w:val="24"/>
          <w:lang w:val="en-US"/>
        </w:rPr>
        <w:t xml:space="preserve">t is necessary to develop the ion source based on the most modern </w:t>
      </w:r>
      <w:r>
        <w:rPr>
          <w:rStyle w:val="tlid-translation"/>
          <w:rFonts w:ascii="Arial" w:hAnsi="Arial" w:cs="Arial"/>
          <w:sz w:val="24"/>
          <w:szCs w:val="24"/>
          <w:lang w:val="en-US"/>
        </w:rPr>
        <w:t>technologies</w:t>
      </w:r>
      <w:r w:rsidRPr="00F7582A">
        <w:rPr>
          <w:rStyle w:val="tlid-translation"/>
          <w:rFonts w:ascii="Arial" w:hAnsi="Arial" w:cs="Arial"/>
          <w:sz w:val="24"/>
          <w:szCs w:val="24"/>
          <w:lang w:val="en-US"/>
        </w:rPr>
        <w:t xml:space="preserve"> that should </w:t>
      </w:r>
      <w:r w:rsidRPr="00544A4F">
        <w:rPr>
          <w:rStyle w:val="tlid-translation"/>
          <w:rFonts w:ascii="Arial" w:hAnsi="Arial" w:cs="Arial"/>
          <w:sz w:val="24"/>
          <w:szCs w:val="24"/>
          <w:lang w:val="en-US"/>
        </w:rPr>
        <w:t>guarantee not only high-intensity beams from the source with the highest attainable charge states, but also the development of the LEBT delivering the beams with minimal phase volumes to RFQ. The parameters of the produced beam determine the construction of the beam</w:t>
      </w:r>
      <w:r w:rsidR="002E3C29">
        <w:rPr>
          <w:rStyle w:val="tlid-translation"/>
          <w:rFonts w:ascii="Arial" w:hAnsi="Arial" w:cs="Arial"/>
          <w:color w:val="FF0000"/>
          <w:sz w:val="24"/>
          <w:szCs w:val="24"/>
          <w:lang w:val="en-US"/>
        </w:rPr>
        <w:t>-</w:t>
      </w:r>
      <w:r w:rsidRPr="00544A4F">
        <w:rPr>
          <w:rStyle w:val="tlid-translation"/>
          <w:rFonts w:ascii="Arial" w:hAnsi="Arial" w:cs="Arial"/>
          <w:sz w:val="24"/>
          <w:szCs w:val="24"/>
          <w:lang w:val="en-US"/>
        </w:rPr>
        <w:t>matching system with the accelerating structure, as well as the parameters of the accelerating channel in the initial normal conducting part of the accelerator. At present, there is excellent experti</w:t>
      </w:r>
      <w:r>
        <w:rPr>
          <w:rStyle w:val="tlid-translation"/>
          <w:rFonts w:ascii="Arial" w:hAnsi="Arial" w:cs="Arial"/>
          <w:sz w:val="24"/>
          <w:szCs w:val="24"/>
          <w:lang w:val="en-US"/>
        </w:rPr>
        <w:t>s</w:t>
      </w:r>
      <w:r w:rsidRPr="00544A4F">
        <w:rPr>
          <w:rStyle w:val="tlid-translation"/>
          <w:rFonts w:ascii="Arial" w:hAnsi="Arial" w:cs="Arial"/>
          <w:sz w:val="24"/>
          <w:szCs w:val="24"/>
          <w:lang w:val="en-US"/>
        </w:rPr>
        <w:t>e in this field in the Russian Federation (FLNR JINR - ECR sources, NRC KI – ITEP – beam-forming systems and RFQs). With joint efforts of the above teams the expected timescale for the required developments is 3-5 years</w:t>
      </w:r>
      <w:r w:rsidRPr="00544A4F">
        <w:rPr>
          <w:rFonts w:ascii="Arial" w:hAnsi="Arial" w:cs="Arial"/>
          <w:sz w:val="24"/>
          <w:szCs w:val="24"/>
          <w:lang w:val="en-US"/>
        </w:rPr>
        <w:t>.</w:t>
      </w:r>
    </w:p>
    <w:p w:rsidR="006A098C" w:rsidRPr="00544A4F" w:rsidRDefault="006A098C" w:rsidP="000B5784">
      <w:pPr>
        <w:spacing w:after="120" w:line="240" w:lineRule="auto"/>
        <w:ind w:firstLine="567"/>
        <w:jc w:val="both"/>
        <w:rPr>
          <w:rFonts w:ascii="Arial" w:hAnsi="Arial" w:cs="Arial"/>
          <w:sz w:val="24"/>
          <w:szCs w:val="24"/>
          <w:lang w:val="en-US"/>
        </w:rPr>
      </w:pPr>
      <w:r w:rsidRPr="00544A4F">
        <w:rPr>
          <w:rStyle w:val="tlid-translation"/>
          <w:rFonts w:ascii="Arial" w:hAnsi="Arial" w:cs="Arial"/>
          <w:sz w:val="24"/>
          <w:szCs w:val="24"/>
          <w:lang w:val="en-US"/>
        </w:rPr>
        <w:t xml:space="preserve">Within </w:t>
      </w:r>
      <w:r w:rsidR="002E3C29" w:rsidRPr="0084518E">
        <w:rPr>
          <w:rStyle w:val="tlid-translation"/>
          <w:rFonts w:ascii="Arial" w:hAnsi="Arial" w:cs="Arial"/>
          <w:sz w:val="24"/>
          <w:szCs w:val="24"/>
          <w:lang w:val="en-US"/>
        </w:rPr>
        <w:t xml:space="preserve">the </w:t>
      </w:r>
      <w:r w:rsidRPr="0084518E">
        <w:rPr>
          <w:rStyle w:val="tlid-translation"/>
          <w:rFonts w:ascii="Arial" w:hAnsi="Arial" w:cs="Arial"/>
          <w:sz w:val="24"/>
          <w:szCs w:val="24"/>
          <w:lang w:val="en-US"/>
        </w:rPr>
        <w:t xml:space="preserve">R&amp;D works </w:t>
      </w:r>
      <w:r w:rsidR="002E3C29" w:rsidRPr="0084518E">
        <w:rPr>
          <w:rStyle w:val="tlid-translation"/>
          <w:rFonts w:ascii="Arial" w:hAnsi="Arial" w:cs="Arial"/>
          <w:sz w:val="24"/>
          <w:szCs w:val="24"/>
          <w:lang w:val="en-US"/>
        </w:rPr>
        <w:t>on the front-end of</w:t>
      </w:r>
      <w:r w:rsidRPr="0084518E">
        <w:rPr>
          <w:rStyle w:val="tlid-translation"/>
          <w:rFonts w:ascii="Arial" w:hAnsi="Arial" w:cs="Arial"/>
          <w:sz w:val="24"/>
          <w:szCs w:val="24"/>
          <w:lang w:val="en-US"/>
        </w:rPr>
        <w:t xml:space="preserve"> the normal conducting accelerator, one should first develop the manufacturing technology of accelerating structures </w:t>
      </w:r>
      <w:r w:rsidR="00BA7AE4" w:rsidRPr="0084518E">
        <w:rPr>
          <w:rStyle w:val="tlid-translation"/>
          <w:rFonts w:ascii="Arial" w:hAnsi="Arial" w:cs="Arial"/>
          <w:sz w:val="24"/>
          <w:szCs w:val="24"/>
          <w:lang w:val="en-US"/>
        </w:rPr>
        <w:t xml:space="preserve">(RFQ and DTL) </w:t>
      </w:r>
      <w:r w:rsidRPr="0084518E">
        <w:rPr>
          <w:rStyle w:val="tlid-translation"/>
          <w:rFonts w:ascii="Arial" w:hAnsi="Arial" w:cs="Arial"/>
          <w:sz w:val="24"/>
          <w:szCs w:val="24"/>
          <w:lang w:val="en-US"/>
        </w:rPr>
        <w:t xml:space="preserve">designed to operate in CW mode. Whereas the technology for </w:t>
      </w:r>
      <w:r w:rsidR="002E3C29" w:rsidRPr="0084518E">
        <w:rPr>
          <w:rStyle w:val="tlid-translation"/>
          <w:rFonts w:ascii="Arial" w:hAnsi="Arial" w:cs="Arial"/>
          <w:sz w:val="24"/>
          <w:szCs w:val="24"/>
          <w:lang w:val="en-US"/>
        </w:rPr>
        <w:t xml:space="preserve">the </w:t>
      </w:r>
      <w:r w:rsidRPr="00544A4F">
        <w:rPr>
          <w:rStyle w:val="tlid-translation"/>
          <w:rFonts w:ascii="Arial" w:hAnsi="Arial" w:cs="Arial"/>
          <w:sz w:val="24"/>
          <w:szCs w:val="24"/>
          <w:lang w:val="en-US"/>
        </w:rPr>
        <w:t>pulsed normal conducting accelerating structures has been restored in the Russian Federation within the NICA project</w:t>
      </w:r>
      <w:fldSimple w:instr=" REF _Ref5665136 \h  \* MERGEFORMAT ">
        <w:r w:rsidRPr="00544A4F">
          <w:rPr>
            <w:rFonts w:ascii="Arial" w:hAnsi="Arial" w:cs="Arial"/>
            <w:sz w:val="24"/>
            <w:szCs w:val="24"/>
            <w:lang w:val="en-US"/>
          </w:rPr>
          <w:t>[1</w:t>
        </w:r>
      </w:fldSimple>
      <w:r w:rsidRPr="00544A4F">
        <w:rPr>
          <w:rFonts w:ascii="Arial" w:hAnsi="Arial" w:cs="Arial"/>
          <w:sz w:val="24"/>
          <w:szCs w:val="24"/>
          <w:lang w:val="en-US"/>
        </w:rPr>
        <w:t>]</w:t>
      </w:r>
      <w:r w:rsidRPr="00544A4F">
        <w:rPr>
          <w:rStyle w:val="tlid-translation"/>
          <w:rFonts w:ascii="Arial" w:hAnsi="Arial" w:cs="Arial"/>
          <w:sz w:val="24"/>
          <w:szCs w:val="24"/>
          <w:lang w:val="en-US"/>
        </w:rPr>
        <w:t>, the technology for normal conducting CW-RFQ and CW-DTL still requires development. This include</w:t>
      </w:r>
      <w:r>
        <w:rPr>
          <w:rStyle w:val="tlid-translation"/>
          <w:rFonts w:ascii="Arial" w:hAnsi="Arial" w:cs="Arial"/>
          <w:sz w:val="24"/>
          <w:szCs w:val="24"/>
          <w:lang w:val="en-US"/>
        </w:rPr>
        <w:t>s</w:t>
      </w:r>
      <w:r w:rsidRPr="00544A4F">
        <w:rPr>
          <w:rStyle w:val="tlid-translation"/>
          <w:rFonts w:ascii="Arial" w:hAnsi="Arial" w:cs="Arial"/>
          <w:sz w:val="24"/>
          <w:szCs w:val="24"/>
          <w:lang w:val="en-US"/>
        </w:rPr>
        <w:t xml:space="preserve"> the manufacturing technology of the resonator based on </w:t>
      </w:r>
      <w:r w:rsidRPr="00F7582A">
        <w:rPr>
          <w:rStyle w:val="tlid-translation"/>
          <w:rFonts w:ascii="Arial" w:hAnsi="Arial" w:cs="Arial"/>
          <w:sz w:val="24"/>
          <w:szCs w:val="24"/>
          <w:lang w:val="en-US"/>
        </w:rPr>
        <w:t>vacuum brazing from individual elements made of oxygen-free copper.</w:t>
      </w:r>
      <w:r w:rsidR="00D05CD2">
        <w:rPr>
          <w:rStyle w:val="tlid-translation"/>
          <w:rFonts w:ascii="Arial" w:hAnsi="Arial" w:cs="Arial"/>
          <w:sz w:val="24"/>
          <w:szCs w:val="24"/>
          <w:lang w:val="en-US"/>
        </w:rPr>
        <w:t xml:space="preserve">It </w:t>
      </w:r>
      <w:r>
        <w:rPr>
          <w:rStyle w:val="tlid-translation"/>
          <w:rFonts w:ascii="Arial" w:hAnsi="Arial" w:cs="Arial"/>
          <w:sz w:val="24"/>
          <w:szCs w:val="24"/>
          <w:lang w:val="en-US"/>
        </w:rPr>
        <w:t>could</w:t>
      </w:r>
      <w:r w:rsidR="00D05CD2">
        <w:rPr>
          <w:rStyle w:val="tlid-translation"/>
          <w:rFonts w:ascii="Arial" w:hAnsi="Arial" w:cs="Arial"/>
          <w:sz w:val="24"/>
          <w:szCs w:val="24"/>
          <w:lang w:val="en-US"/>
        </w:rPr>
        <w:t xml:space="preserve">provide </w:t>
      </w:r>
      <w:r w:rsidRPr="00F7582A">
        <w:rPr>
          <w:rStyle w:val="tlid-translation"/>
          <w:rFonts w:ascii="Arial" w:hAnsi="Arial" w:cs="Arial"/>
          <w:sz w:val="24"/>
          <w:szCs w:val="24"/>
          <w:lang w:val="en-US"/>
        </w:rPr>
        <w:t>the key parameters required for the setup operation: the residual pressure not higher than 10</w:t>
      </w:r>
      <w:r w:rsidRPr="00F7582A">
        <w:rPr>
          <w:rStyle w:val="tlid-translation"/>
          <w:rFonts w:ascii="Arial" w:hAnsi="Arial" w:cs="Arial"/>
          <w:sz w:val="24"/>
          <w:szCs w:val="24"/>
          <w:vertAlign w:val="superscript"/>
          <w:lang w:val="en-US"/>
        </w:rPr>
        <w:t>-8</w:t>
      </w:r>
      <w:r w:rsidRPr="00F7582A">
        <w:rPr>
          <w:rStyle w:val="tlid-translation"/>
          <w:rFonts w:ascii="Arial" w:hAnsi="Arial" w:cs="Arial"/>
          <w:sz w:val="24"/>
          <w:szCs w:val="24"/>
          <w:lang w:val="en-US"/>
        </w:rPr>
        <w:t xml:space="preserve"> Torr, the specified resonant frequency, the specified distribution of the </w:t>
      </w:r>
      <w:r>
        <w:rPr>
          <w:rStyle w:val="tlid-translation"/>
          <w:rFonts w:ascii="Arial" w:hAnsi="Arial" w:cs="Arial"/>
          <w:sz w:val="24"/>
          <w:szCs w:val="24"/>
          <w:lang w:val="en-US"/>
        </w:rPr>
        <w:t>R</w:t>
      </w:r>
      <w:r w:rsidRPr="00F7582A">
        <w:rPr>
          <w:rStyle w:val="tlid-translation"/>
          <w:rFonts w:ascii="Arial" w:hAnsi="Arial" w:cs="Arial"/>
          <w:sz w:val="24"/>
          <w:szCs w:val="24"/>
          <w:lang w:val="en-US"/>
        </w:rPr>
        <w:t xml:space="preserve">F field along the accelerator axis, </w:t>
      </w:r>
      <w:r w:rsidRPr="00544A4F">
        <w:rPr>
          <w:rStyle w:val="tlid-translation"/>
          <w:rFonts w:ascii="Arial" w:hAnsi="Arial" w:cs="Arial"/>
          <w:sz w:val="24"/>
          <w:szCs w:val="24"/>
          <w:lang w:val="en-US"/>
        </w:rPr>
        <w:t>the specified accuracy of electrode alignment, power input on the required level in continuous mode. To attain these aims, it is necessary to start work on the development of the prototype of the normal conducting part of the accelerator, namely the initial sections of RFQ, using the most recent recommendations and achievements of the global accelerator community [1-7]. It should be noted that the first part of the work, namely, the development for the accelerating structures with given electrodynamic</w:t>
      </w:r>
      <w:r>
        <w:rPr>
          <w:rStyle w:val="tlid-translation"/>
          <w:rFonts w:ascii="Arial" w:hAnsi="Arial" w:cs="Arial"/>
          <w:sz w:val="24"/>
          <w:szCs w:val="24"/>
          <w:lang w:val="en-US"/>
        </w:rPr>
        <w:t>sparameters</w:t>
      </w:r>
      <w:r w:rsidRPr="00544A4F">
        <w:rPr>
          <w:rStyle w:val="tlid-translation"/>
          <w:rFonts w:ascii="Arial" w:hAnsi="Arial" w:cs="Arial"/>
          <w:sz w:val="24"/>
          <w:szCs w:val="24"/>
          <w:lang w:val="en-US"/>
        </w:rPr>
        <w:t xml:space="preserve"> is generally solved by the world accelerator community and only adaptation of this experti</w:t>
      </w:r>
      <w:r>
        <w:rPr>
          <w:rStyle w:val="tlid-translation"/>
          <w:rFonts w:ascii="Arial" w:hAnsi="Arial" w:cs="Arial"/>
          <w:sz w:val="24"/>
          <w:szCs w:val="24"/>
          <w:lang w:val="en-US"/>
        </w:rPr>
        <w:t>s</w:t>
      </w:r>
      <w:r w:rsidRPr="00544A4F">
        <w:rPr>
          <w:rStyle w:val="tlid-translation"/>
          <w:rFonts w:ascii="Arial" w:hAnsi="Arial" w:cs="Arial"/>
          <w:sz w:val="24"/>
          <w:szCs w:val="24"/>
          <w:lang w:val="en-US"/>
        </w:rPr>
        <w:t xml:space="preserve">e in the Russian Federation is required. However, the long-term performance of these structures </w:t>
      </w:r>
      <w:r w:rsidR="00D05CD2">
        <w:rPr>
          <w:rStyle w:val="tlid-translation"/>
          <w:rFonts w:ascii="Arial" w:hAnsi="Arial" w:cs="Arial"/>
          <w:sz w:val="24"/>
          <w:szCs w:val="24"/>
          <w:lang w:val="en-US"/>
        </w:rPr>
        <w:t>under beam</w:t>
      </w:r>
      <w:r w:rsidRPr="00544A4F">
        <w:rPr>
          <w:rStyle w:val="tlid-translation"/>
          <w:rFonts w:ascii="Arial" w:hAnsi="Arial" w:cs="Arial"/>
          <w:sz w:val="24"/>
          <w:szCs w:val="24"/>
          <w:lang w:val="en-US"/>
        </w:rPr>
        <w:t xml:space="preserve"> was achieved so-far only for small intensities of the CW beams. Thus, the search and implementation of new solutions are foreseen within this project</w:t>
      </w:r>
      <w:r w:rsidRPr="00544A4F">
        <w:rPr>
          <w:rFonts w:ascii="Arial" w:hAnsi="Arial" w:cs="Arial"/>
          <w:sz w:val="24"/>
          <w:szCs w:val="24"/>
          <w:lang w:val="en-US"/>
        </w:rPr>
        <w:t>.</w:t>
      </w:r>
    </w:p>
    <w:p w:rsidR="006A098C" w:rsidRPr="00B463E8" w:rsidRDefault="006A098C" w:rsidP="006A7D32">
      <w:pPr>
        <w:spacing w:after="200" w:line="240" w:lineRule="auto"/>
        <w:ind w:firstLine="567"/>
        <w:jc w:val="both"/>
        <w:rPr>
          <w:rFonts w:ascii="Arial" w:hAnsi="Arial" w:cs="Arial"/>
          <w:sz w:val="24"/>
          <w:szCs w:val="24"/>
          <w:lang w:val="en-US"/>
        </w:rPr>
      </w:pPr>
      <w:r w:rsidRPr="00544A4F">
        <w:rPr>
          <w:rFonts w:ascii="Arial" w:hAnsi="Arial" w:cs="Arial"/>
          <w:sz w:val="24"/>
          <w:szCs w:val="24"/>
          <w:lang w:val="en-US"/>
        </w:rPr>
        <w:t xml:space="preserve">Another key problem that should be resolved within this project is </w:t>
      </w:r>
      <w:r w:rsidR="002E3C29" w:rsidRPr="00D05CD2">
        <w:rPr>
          <w:rFonts w:ascii="Arial" w:hAnsi="Arial" w:cs="Arial"/>
          <w:sz w:val="24"/>
          <w:szCs w:val="24"/>
          <w:lang w:val="en-US"/>
        </w:rPr>
        <w:t>the</w:t>
      </w:r>
      <w:r w:rsidRPr="00544A4F">
        <w:rPr>
          <w:rFonts w:ascii="Arial" w:hAnsi="Arial" w:cs="Arial"/>
          <w:sz w:val="24"/>
          <w:szCs w:val="24"/>
          <w:lang w:val="en-US"/>
        </w:rPr>
        <w:t xml:space="preserve">general lack </w:t>
      </w:r>
      <w:r w:rsidRPr="00544A4F">
        <w:rPr>
          <w:rStyle w:val="tlid-translation"/>
          <w:rFonts w:ascii="Arial" w:hAnsi="Arial" w:cs="Arial"/>
          <w:sz w:val="24"/>
          <w:szCs w:val="24"/>
          <w:lang w:val="en-US"/>
        </w:rPr>
        <w:t>of high-frequency superconducting techn</w:t>
      </w:r>
      <w:r w:rsidRPr="00F7582A">
        <w:rPr>
          <w:rStyle w:val="tlid-translation"/>
          <w:rFonts w:ascii="Arial" w:hAnsi="Arial" w:cs="Arial"/>
          <w:sz w:val="24"/>
          <w:szCs w:val="24"/>
          <w:lang w:val="en-US"/>
        </w:rPr>
        <w:t>ology in Russia at present. However, th</w:t>
      </w:r>
      <w:r>
        <w:rPr>
          <w:rStyle w:val="tlid-translation"/>
          <w:rFonts w:ascii="Arial" w:hAnsi="Arial" w:cs="Arial"/>
          <w:sz w:val="24"/>
          <w:szCs w:val="24"/>
          <w:lang w:val="en-US"/>
        </w:rPr>
        <w:t>is</w:t>
      </w:r>
      <w:r w:rsidRPr="00F7582A">
        <w:rPr>
          <w:rStyle w:val="tlid-translation"/>
          <w:rFonts w:ascii="Arial" w:hAnsi="Arial" w:cs="Arial"/>
          <w:sz w:val="24"/>
          <w:szCs w:val="24"/>
          <w:lang w:val="en-US"/>
        </w:rPr>
        <w:t xml:space="preserve"> problem has already begun to be solved in the framework of joint program implemented by JINR, NRNU MEPhI, and </w:t>
      </w:r>
      <w:r>
        <w:rPr>
          <w:rStyle w:val="tlid-translation"/>
          <w:rFonts w:ascii="Arial" w:hAnsi="Arial" w:cs="Arial"/>
          <w:sz w:val="24"/>
          <w:szCs w:val="24"/>
          <w:lang w:val="en-US"/>
        </w:rPr>
        <w:t>several</w:t>
      </w:r>
      <w:r w:rsidRPr="00F7582A">
        <w:rPr>
          <w:rStyle w:val="tlid-translation"/>
          <w:rFonts w:ascii="Arial" w:hAnsi="Arial" w:cs="Arial"/>
          <w:sz w:val="24"/>
          <w:szCs w:val="24"/>
          <w:lang w:val="en-US"/>
        </w:rPr>
        <w:t xml:space="preserve"> scientific centers a</w:t>
      </w:r>
      <w:r>
        <w:rPr>
          <w:rStyle w:val="tlid-translation"/>
          <w:rFonts w:ascii="Arial" w:hAnsi="Arial" w:cs="Arial"/>
          <w:sz w:val="24"/>
          <w:szCs w:val="24"/>
          <w:lang w:val="en-US"/>
        </w:rPr>
        <w:t xml:space="preserve">tRepublicof </w:t>
      </w:r>
      <w:r w:rsidRPr="00F7582A">
        <w:rPr>
          <w:rStyle w:val="tlid-translation"/>
          <w:rFonts w:ascii="Arial" w:hAnsi="Arial" w:cs="Arial"/>
          <w:sz w:val="24"/>
          <w:szCs w:val="24"/>
          <w:lang w:val="en-US"/>
        </w:rPr>
        <w:t>Belarus. It is assumed that by the end of this year, the first prototype of the coaxial resonator will be manufactured and its test</w:t>
      </w:r>
      <w:r>
        <w:rPr>
          <w:rStyle w:val="tlid-translation"/>
          <w:rFonts w:ascii="Arial" w:hAnsi="Arial" w:cs="Arial"/>
          <w:sz w:val="24"/>
          <w:szCs w:val="24"/>
          <w:lang w:val="en-US"/>
        </w:rPr>
        <w:t>s</w:t>
      </w:r>
      <w:r w:rsidRPr="00F7582A">
        <w:rPr>
          <w:rStyle w:val="tlid-translation"/>
          <w:rFonts w:ascii="Arial" w:hAnsi="Arial" w:cs="Arial"/>
          <w:sz w:val="24"/>
          <w:szCs w:val="24"/>
          <w:lang w:val="en-US"/>
        </w:rPr>
        <w:t xml:space="preserve"> will start.</w:t>
      </w:r>
    </w:p>
    <w:p w:rsidR="006A098C" w:rsidRPr="00C95AED" w:rsidRDefault="006A098C" w:rsidP="006A7D32">
      <w:pPr>
        <w:spacing w:after="200" w:line="240" w:lineRule="auto"/>
        <w:ind w:firstLine="567"/>
        <w:jc w:val="both"/>
        <w:rPr>
          <w:rFonts w:ascii="Arial" w:hAnsi="Arial" w:cs="Arial"/>
          <w:sz w:val="24"/>
          <w:szCs w:val="24"/>
          <w:lang w:val="en-US"/>
        </w:rPr>
      </w:pPr>
    </w:p>
    <w:p w:rsidR="006A098C" w:rsidRPr="001C6220" w:rsidRDefault="006A098C" w:rsidP="00347DD9">
      <w:pPr>
        <w:pStyle w:val="af2"/>
        <w:ind w:firstLine="0"/>
        <w:rPr>
          <w:rFonts w:ascii="Arial" w:hAnsi="Arial" w:cs="Arial"/>
          <w:lang w:val="en-US"/>
        </w:rPr>
      </w:pPr>
      <w:r w:rsidRPr="002571E5">
        <w:rPr>
          <w:rFonts w:ascii="Arial" w:hAnsi="Arial" w:cs="Arial"/>
          <w:lang w:val="en-US"/>
        </w:rPr>
        <w:t>1. </w:t>
      </w:r>
      <w:r w:rsidRPr="001C6220">
        <w:rPr>
          <w:rFonts w:ascii="Arial" w:hAnsi="Arial" w:cs="Arial"/>
          <w:lang w:val="en-US"/>
        </w:rPr>
        <w:t xml:space="preserve">A.M. Bazanov, </w:t>
      </w:r>
      <w:r w:rsidRPr="002571E5">
        <w:rPr>
          <w:rFonts w:ascii="Arial" w:hAnsi="Arial" w:cs="Arial"/>
          <w:lang w:val="en-US"/>
        </w:rPr>
        <w:t>et al.</w:t>
      </w:r>
      <w:r w:rsidRPr="001C6220">
        <w:rPr>
          <w:rFonts w:ascii="Arial" w:hAnsi="Arial" w:cs="Arial"/>
          <w:lang w:val="en-US"/>
        </w:rPr>
        <w:t xml:space="preserve">, COMMISSIONING OF NEW LIGHT ION RFQ LINAC AND FIRST NUCLOTRON RUN WITH NEW INJECTOR, </w:t>
      </w:r>
      <w:r w:rsidRPr="001C6220">
        <w:rPr>
          <w:rFonts w:ascii="Arial" w:hAnsi="Arial" w:cs="Arial"/>
          <w:lang w:val="en-US" w:eastAsia="ru-RU"/>
        </w:rPr>
        <w:t>Proceedings of the 8</w:t>
      </w:r>
      <w:r w:rsidRPr="001C6220">
        <w:rPr>
          <w:rFonts w:ascii="Arial" w:hAnsi="Arial" w:cs="Arial"/>
          <w:vertAlign w:val="superscript"/>
          <w:lang w:val="en-US" w:eastAsia="ru-RU"/>
        </w:rPr>
        <w:t>th</w:t>
      </w:r>
      <w:r w:rsidRPr="001C6220">
        <w:rPr>
          <w:rFonts w:ascii="Arial" w:hAnsi="Arial" w:cs="Arial"/>
          <w:lang w:val="en-US" w:eastAsia="ru-RU"/>
        </w:rPr>
        <w:t xml:space="preserve"> International Particle Accelerator Conference, </w:t>
      </w:r>
      <w:r w:rsidRPr="001C6220">
        <w:rPr>
          <w:rFonts w:ascii="Arial" w:hAnsi="Arial" w:cs="Arial"/>
          <w:shd w:val="clear" w:color="auto" w:fill="FFFFFF"/>
          <w:lang w:val="en-US"/>
        </w:rPr>
        <w:t xml:space="preserve">Copenhagen, Denmark, from 14–19 May, 2017, </w:t>
      </w:r>
      <w:r w:rsidRPr="002571E5">
        <w:rPr>
          <w:rFonts w:ascii="Arial" w:hAnsi="Arial" w:cs="Arial"/>
          <w:shd w:val="clear" w:color="auto" w:fill="FFFFFF"/>
          <w:lang w:val="en-US"/>
        </w:rPr>
        <w:t>pp</w:t>
      </w:r>
      <w:r w:rsidRPr="001C6220">
        <w:rPr>
          <w:rFonts w:ascii="Arial" w:hAnsi="Arial" w:cs="Arial"/>
          <w:shd w:val="clear" w:color="auto" w:fill="FFFFFF"/>
          <w:lang w:val="en-US"/>
        </w:rPr>
        <w:t>.2366-2368.</w:t>
      </w:r>
    </w:p>
    <w:p w:rsidR="006A098C" w:rsidRPr="002571E5" w:rsidRDefault="006A098C" w:rsidP="00347DD9">
      <w:pPr>
        <w:pStyle w:val="af2"/>
        <w:ind w:firstLine="0"/>
        <w:rPr>
          <w:rFonts w:ascii="Arial" w:hAnsi="Arial" w:cs="Arial"/>
          <w:shd w:val="clear" w:color="auto" w:fill="FFFFFF"/>
          <w:lang w:val="en-US"/>
        </w:rPr>
      </w:pPr>
      <w:r w:rsidRPr="002571E5">
        <w:rPr>
          <w:rFonts w:ascii="Arial" w:hAnsi="Arial" w:cs="Arial"/>
          <w:lang w:val="en-US"/>
        </w:rPr>
        <w:t xml:space="preserve">2. P. Ostroumov, Overview of Worldwide High Intensity Heavy Ion Linacs, </w:t>
      </w:r>
      <w:r w:rsidRPr="002571E5">
        <w:rPr>
          <w:rFonts w:ascii="Arial" w:hAnsi="Arial" w:cs="Arial"/>
          <w:lang w:val="en-US" w:eastAsia="ru-RU"/>
        </w:rPr>
        <w:t>Proceedings of the 29</w:t>
      </w:r>
      <w:r w:rsidRPr="002571E5">
        <w:rPr>
          <w:rFonts w:ascii="Arial" w:hAnsi="Arial" w:cs="Arial"/>
          <w:vertAlign w:val="superscript"/>
          <w:lang w:val="en-US" w:eastAsia="ru-RU"/>
        </w:rPr>
        <w:t>th</w:t>
      </w:r>
      <w:r w:rsidRPr="002571E5">
        <w:rPr>
          <w:rFonts w:ascii="Arial" w:hAnsi="Arial" w:cs="Arial"/>
          <w:lang w:val="en-US" w:eastAsia="ru-RU"/>
        </w:rPr>
        <w:t xml:space="preserve"> Linear Accelerator Conference, </w:t>
      </w:r>
      <w:r w:rsidRPr="002571E5">
        <w:rPr>
          <w:rFonts w:ascii="Arial" w:hAnsi="Arial" w:cs="Arial"/>
          <w:shd w:val="clear" w:color="auto" w:fill="FFFFFF"/>
          <w:lang w:val="en-US"/>
        </w:rPr>
        <w:t>Beiji</w:t>
      </w:r>
      <w:r>
        <w:rPr>
          <w:rFonts w:ascii="Arial" w:hAnsi="Arial" w:cs="Arial"/>
          <w:shd w:val="clear" w:color="auto" w:fill="FFFFFF"/>
          <w:lang w:val="en-US"/>
        </w:rPr>
        <w:t>ng, China, 16–21 September 2018.</w:t>
      </w:r>
    </w:p>
    <w:p w:rsidR="006A098C" w:rsidRPr="002571E5" w:rsidRDefault="006A098C" w:rsidP="00347DD9">
      <w:pPr>
        <w:pStyle w:val="af2"/>
        <w:ind w:firstLine="0"/>
        <w:rPr>
          <w:rFonts w:ascii="Arial" w:hAnsi="Arial" w:cs="Arial"/>
          <w:lang w:val="en-US"/>
        </w:rPr>
      </w:pPr>
      <w:r w:rsidRPr="002571E5">
        <w:rPr>
          <w:rFonts w:ascii="Arial" w:hAnsi="Arial" w:cs="Arial"/>
          <w:lang w:val="en-US"/>
        </w:rPr>
        <w:t xml:space="preserve">3. </w:t>
      </w:r>
      <w:r w:rsidRPr="002571E5">
        <w:rPr>
          <w:rFonts w:ascii="Arial" w:eastAsia="TimesNewRoman" w:hAnsi="Arial" w:cs="Arial"/>
          <w:lang w:val="en-US"/>
        </w:rPr>
        <w:t xml:space="preserve">P.N. Ostroumov, </w:t>
      </w:r>
      <w:r w:rsidRPr="002571E5">
        <w:rPr>
          <w:rFonts w:ascii="Arial" w:hAnsi="Arial" w:cs="Arial"/>
          <w:lang w:val="en-US"/>
        </w:rPr>
        <w:t>et al.</w:t>
      </w:r>
      <w:r w:rsidRPr="002571E5">
        <w:rPr>
          <w:rFonts w:ascii="Arial" w:eastAsia="TimesNewRoman" w:hAnsi="Arial" w:cs="Arial"/>
          <w:lang w:val="en-US"/>
        </w:rPr>
        <w:t>,</w:t>
      </w:r>
      <w:r w:rsidRPr="002571E5">
        <w:rPr>
          <w:rFonts w:ascii="Arial" w:hAnsi="Arial" w:cs="Arial"/>
          <w:lang w:val="en-US"/>
        </w:rPr>
        <w:t xml:space="preserve"> ACCELERATOR PHYSICS ADVANCES AT FRIB, </w:t>
      </w:r>
      <w:r w:rsidRPr="002571E5">
        <w:rPr>
          <w:rFonts w:ascii="Arial" w:hAnsi="Arial" w:cs="Arial"/>
          <w:shd w:val="clear" w:color="auto" w:fill="FFFFFF"/>
          <w:lang w:val="en-US"/>
        </w:rPr>
        <w:t>Proceedings of the 9</w:t>
      </w:r>
      <w:r w:rsidRPr="002571E5">
        <w:rPr>
          <w:rFonts w:ascii="Arial" w:hAnsi="Arial" w:cs="Arial"/>
          <w:shd w:val="clear" w:color="auto" w:fill="FFFFFF"/>
          <w:vertAlign w:val="superscript"/>
          <w:lang w:val="en-US"/>
        </w:rPr>
        <w:t>th</w:t>
      </w:r>
      <w:r w:rsidRPr="002571E5">
        <w:rPr>
          <w:rFonts w:ascii="Arial" w:hAnsi="Arial" w:cs="Arial"/>
          <w:shd w:val="clear" w:color="auto" w:fill="FFFFFF"/>
          <w:lang w:val="en-US"/>
        </w:rPr>
        <w:t xml:space="preserve"> International Particle Accelerator Conference, </w:t>
      </w:r>
      <w:r w:rsidRPr="002571E5">
        <w:rPr>
          <w:rFonts w:ascii="Arial" w:hAnsi="Arial" w:cs="Arial"/>
          <w:lang w:val="en-US" w:eastAsia="ru-RU"/>
        </w:rPr>
        <w:t xml:space="preserve">Vancouver, Canada, April 29–May 4, 2018, </w:t>
      </w:r>
      <w:r w:rsidRPr="002571E5">
        <w:rPr>
          <w:rFonts w:ascii="Arial" w:hAnsi="Arial" w:cs="Arial"/>
          <w:lang w:val="en-US"/>
        </w:rPr>
        <w:t xml:space="preserve"> pp.2950-2952.</w:t>
      </w:r>
    </w:p>
    <w:p w:rsidR="006A098C" w:rsidRPr="002571E5" w:rsidRDefault="006A098C" w:rsidP="002571E5">
      <w:pPr>
        <w:pStyle w:val="af2"/>
        <w:ind w:firstLine="0"/>
        <w:rPr>
          <w:rFonts w:ascii="Arial" w:hAnsi="Arial" w:cs="Arial"/>
          <w:shd w:val="clear" w:color="auto" w:fill="FFFFFF"/>
          <w:lang w:val="en-US"/>
        </w:rPr>
      </w:pPr>
      <w:r w:rsidRPr="002571E5">
        <w:rPr>
          <w:rFonts w:ascii="Arial" w:hAnsi="Arial" w:cs="Arial"/>
          <w:lang w:val="en-US"/>
        </w:rPr>
        <w:t xml:space="preserve">4. </w:t>
      </w:r>
      <w:r w:rsidRPr="002571E5">
        <w:rPr>
          <w:rFonts w:ascii="Arial" w:eastAsia="TimesNewRoman" w:hAnsi="Arial" w:cs="Arial"/>
          <w:lang w:val="en-US"/>
        </w:rPr>
        <w:t xml:space="preserve">T. Yoshimoto†, </w:t>
      </w:r>
      <w:r w:rsidRPr="002571E5">
        <w:rPr>
          <w:rFonts w:ascii="Arial" w:hAnsi="Arial" w:cs="Arial"/>
          <w:lang w:val="en-US"/>
        </w:rPr>
        <w:t xml:space="preserve">et al., ION BEAM STUDIES IN THE FRIB </w:t>
      </w:r>
      <w:r>
        <w:rPr>
          <w:rFonts w:ascii="Arial" w:hAnsi="Arial" w:cs="Arial"/>
          <w:lang w:val="en-US"/>
        </w:rPr>
        <w:t>FRONT-END</w:t>
      </w:r>
      <w:r w:rsidRPr="002571E5">
        <w:rPr>
          <w:rFonts w:ascii="Arial" w:hAnsi="Arial" w:cs="Arial"/>
          <w:lang w:val="en-US"/>
        </w:rPr>
        <w:t xml:space="preserve">, </w:t>
      </w:r>
      <w:r w:rsidRPr="002571E5">
        <w:rPr>
          <w:rFonts w:ascii="Arial" w:hAnsi="Arial" w:cs="Arial"/>
          <w:shd w:val="clear" w:color="auto" w:fill="FFFFFF"/>
          <w:lang w:val="en-US"/>
        </w:rPr>
        <w:t>Proceedings of the </w:t>
      </w:r>
      <w:r w:rsidRPr="002571E5">
        <w:rPr>
          <w:rFonts w:ascii="Arial" w:hAnsi="Arial" w:cs="Arial"/>
          <w:shd w:val="clear" w:color="auto" w:fill="FFFFFF"/>
          <w:lang w:val="en-US"/>
        </w:rPr>
        <w:br/>
        <w:t>9</w:t>
      </w:r>
      <w:r w:rsidRPr="002571E5">
        <w:rPr>
          <w:rFonts w:ascii="Arial" w:hAnsi="Arial" w:cs="Arial"/>
          <w:shd w:val="clear" w:color="auto" w:fill="FFFFFF"/>
          <w:vertAlign w:val="superscript"/>
          <w:lang w:val="en-US"/>
        </w:rPr>
        <w:t>th</w:t>
      </w:r>
      <w:r w:rsidRPr="002571E5">
        <w:rPr>
          <w:rFonts w:ascii="Arial" w:hAnsi="Arial" w:cs="Arial"/>
          <w:shd w:val="clear" w:color="auto" w:fill="FFFFFF"/>
          <w:lang w:val="en-US"/>
        </w:rPr>
        <w:t> International Particle Accelerator Conference, pp.1094–1096.</w:t>
      </w:r>
    </w:p>
    <w:p w:rsidR="006A098C" w:rsidRPr="002571E5" w:rsidRDefault="006A098C" w:rsidP="002571E5">
      <w:pPr>
        <w:pStyle w:val="af2"/>
        <w:ind w:firstLine="0"/>
        <w:rPr>
          <w:rFonts w:ascii="Arial" w:hAnsi="Arial" w:cs="Arial"/>
          <w:shd w:val="clear" w:color="auto" w:fill="FFFFFF"/>
          <w:lang w:val="en-US"/>
        </w:rPr>
      </w:pPr>
      <w:r w:rsidRPr="002571E5">
        <w:rPr>
          <w:rFonts w:ascii="Arial" w:hAnsi="Arial" w:cs="Arial"/>
          <w:lang w:val="en-US"/>
        </w:rPr>
        <w:t xml:space="preserve">5. E. Fagotti, et al., IFMIF/EVEDA RFQ PRELIMINARY BEAM CHARACTERIZATION, </w:t>
      </w:r>
      <w:r w:rsidRPr="002571E5">
        <w:rPr>
          <w:rFonts w:ascii="Arial" w:hAnsi="Arial" w:cs="Arial"/>
          <w:lang w:val="en-US" w:eastAsia="ru-RU"/>
        </w:rPr>
        <w:t>Proceedings of the 29</w:t>
      </w:r>
      <w:r w:rsidRPr="002571E5">
        <w:rPr>
          <w:rFonts w:ascii="Arial" w:hAnsi="Arial" w:cs="Arial"/>
          <w:vertAlign w:val="superscript"/>
          <w:lang w:val="en-US" w:eastAsia="ru-RU"/>
        </w:rPr>
        <w:t>th</w:t>
      </w:r>
      <w:r w:rsidRPr="002571E5">
        <w:rPr>
          <w:rFonts w:ascii="Arial" w:hAnsi="Arial" w:cs="Arial"/>
          <w:lang w:val="en-US" w:eastAsia="ru-RU"/>
        </w:rPr>
        <w:t xml:space="preserve"> Linear Accelerator Conference, </w:t>
      </w:r>
      <w:r w:rsidRPr="002571E5">
        <w:rPr>
          <w:rFonts w:ascii="Arial" w:hAnsi="Arial" w:cs="Arial"/>
          <w:shd w:val="clear" w:color="auto" w:fill="FFFFFF"/>
          <w:lang w:val="en-US"/>
        </w:rPr>
        <w:t>Beijing, China, 16–21 September 2018, pp.834-837.</w:t>
      </w:r>
    </w:p>
    <w:p w:rsidR="006A098C" w:rsidRPr="002571E5" w:rsidRDefault="006A098C" w:rsidP="002571E5">
      <w:pPr>
        <w:pStyle w:val="af2"/>
        <w:ind w:firstLine="0"/>
        <w:rPr>
          <w:rFonts w:ascii="Arial" w:hAnsi="Arial" w:cs="Arial"/>
          <w:lang w:val="en-US"/>
        </w:rPr>
      </w:pPr>
      <w:r w:rsidRPr="002571E5">
        <w:rPr>
          <w:rFonts w:ascii="Arial" w:hAnsi="Arial" w:cs="Arial"/>
          <w:lang w:val="en-US"/>
        </w:rPr>
        <w:t xml:space="preserve">6. E. Pozdeyev, et al., FIRST ACCELERATION AT FRIB, Proceedings of the 29th Linear Accelerator Conference, </w:t>
      </w:r>
      <w:r w:rsidRPr="002571E5">
        <w:rPr>
          <w:rFonts w:ascii="Arial" w:hAnsi="Arial" w:cs="Arial"/>
          <w:shd w:val="clear" w:color="auto" w:fill="FFFFFF"/>
          <w:lang w:val="en-US"/>
        </w:rPr>
        <w:t>Beijing, China, 16–21 September 2018, pp.615–619.</w:t>
      </w:r>
    </w:p>
    <w:p w:rsidR="006A098C" w:rsidRPr="001C6220" w:rsidRDefault="006A098C" w:rsidP="00347DD9">
      <w:pPr>
        <w:spacing w:line="240" w:lineRule="auto"/>
        <w:jc w:val="both"/>
        <w:rPr>
          <w:rFonts w:ascii="Arial" w:hAnsi="Arial" w:cs="Arial"/>
          <w:sz w:val="24"/>
          <w:szCs w:val="24"/>
          <w:lang w:val="en-US"/>
        </w:rPr>
      </w:pPr>
      <w:r w:rsidRPr="002571E5">
        <w:rPr>
          <w:rFonts w:ascii="Arial" w:hAnsi="Arial" w:cs="Arial"/>
          <w:lang w:val="en-US"/>
        </w:rPr>
        <w:t xml:space="preserve">7. M. Sugimoto, et al., PROGRESS REPORT ON LIPAC, Proceedings of the 29th Linear Accelerator Conference, </w:t>
      </w:r>
      <w:r w:rsidRPr="002571E5">
        <w:rPr>
          <w:rFonts w:ascii="Arial" w:hAnsi="Arial" w:cs="Arial"/>
          <w:shd w:val="clear" w:color="auto" w:fill="FFFFFF"/>
          <w:lang w:val="en-US"/>
        </w:rPr>
        <w:t>Beijing, China, 16–21 September 2018, pp.308-313.</w:t>
      </w:r>
    </w:p>
    <w:p w:rsidR="006A098C" w:rsidRPr="001C6220" w:rsidRDefault="006A098C" w:rsidP="00797437">
      <w:pPr>
        <w:tabs>
          <w:tab w:val="left" w:pos="4962"/>
        </w:tabs>
        <w:spacing w:line="240" w:lineRule="auto"/>
        <w:rPr>
          <w:rFonts w:ascii="Arial" w:hAnsi="Arial" w:cs="Arial"/>
          <w:sz w:val="24"/>
          <w:szCs w:val="24"/>
          <w:lang w:val="en-US"/>
        </w:rPr>
      </w:pPr>
    </w:p>
    <w:p w:rsidR="006A098C" w:rsidRPr="001C6220" w:rsidRDefault="006A098C" w:rsidP="00BB2418">
      <w:pPr>
        <w:spacing w:after="0" w:line="240" w:lineRule="auto"/>
        <w:jc w:val="both"/>
        <w:rPr>
          <w:rFonts w:ascii="Arial" w:hAnsi="Arial" w:cs="Arial"/>
          <w:i/>
          <w:iCs/>
          <w:color w:val="7030A0"/>
          <w:sz w:val="24"/>
          <w:szCs w:val="24"/>
          <w:lang w:val="en-US"/>
        </w:rPr>
      </w:pPr>
    </w:p>
    <w:p w:rsidR="006A098C" w:rsidRPr="00B463E8" w:rsidRDefault="006A098C" w:rsidP="00ED1AFA">
      <w:pPr>
        <w:spacing w:after="0" w:line="240" w:lineRule="auto"/>
        <w:jc w:val="center"/>
        <w:rPr>
          <w:rFonts w:ascii="Arial" w:hAnsi="Arial" w:cs="Arial"/>
          <w:sz w:val="24"/>
          <w:szCs w:val="24"/>
          <w:lang w:val="en-US"/>
        </w:rPr>
      </w:pPr>
      <w:r w:rsidRPr="00B463E8">
        <w:rPr>
          <w:rFonts w:ascii="Arial" w:hAnsi="Arial" w:cs="Arial"/>
          <w:sz w:val="24"/>
          <w:szCs w:val="24"/>
          <w:lang w:val="en-US"/>
        </w:rPr>
        <w:t>3.5. </w:t>
      </w:r>
      <w:r w:rsidRPr="00B463E8">
        <w:rPr>
          <w:rFonts w:ascii="Arial" w:hAnsi="Arial" w:cs="Arial"/>
          <w:sz w:val="24"/>
          <w:szCs w:val="24"/>
          <w:shd w:val="clear" w:color="auto" w:fill="FFFFFF"/>
          <w:lang w:val="en-US"/>
        </w:rPr>
        <w:t>De</w:t>
      </w:r>
      <w:r>
        <w:rPr>
          <w:rFonts w:ascii="Arial" w:hAnsi="Arial" w:cs="Arial"/>
          <w:sz w:val="24"/>
          <w:szCs w:val="24"/>
          <w:shd w:val="clear" w:color="auto" w:fill="FFFFFF"/>
          <w:lang w:val="en-US"/>
        </w:rPr>
        <w:t>scription</w:t>
      </w:r>
      <w:r w:rsidRPr="00B463E8">
        <w:rPr>
          <w:rFonts w:ascii="Arial" w:hAnsi="Arial" w:cs="Arial"/>
          <w:sz w:val="24"/>
          <w:szCs w:val="24"/>
          <w:shd w:val="clear" w:color="auto" w:fill="FFFFFF"/>
          <w:lang w:val="en-US"/>
        </w:rPr>
        <w:t xml:space="preserve"> of the</w:t>
      </w:r>
      <w:r>
        <w:rPr>
          <w:rFonts w:ascii="Arial" w:hAnsi="Arial" w:cs="Arial"/>
          <w:sz w:val="24"/>
          <w:szCs w:val="24"/>
          <w:lang w:val="en-US"/>
        </w:rPr>
        <w:t>proposed</w:t>
      </w:r>
      <w:r w:rsidRPr="00B463E8">
        <w:rPr>
          <w:rFonts w:ascii="Arial" w:hAnsi="Arial" w:cs="Arial"/>
          <w:sz w:val="24"/>
          <w:szCs w:val="24"/>
          <w:lang w:val="en-US"/>
        </w:rPr>
        <w:t xml:space="preserve"> projec</w:t>
      </w:r>
      <w:r>
        <w:rPr>
          <w:rFonts w:ascii="Arial" w:hAnsi="Arial" w:cs="Arial"/>
          <w:sz w:val="24"/>
          <w:szCs w:val="24"/>
          <w:lang w:val="en-US"/>
        </w:rPr>
        <w:t>t</w:t>
      </w:r>
      <w:r w:rsidRPr="00B463E8">
        <w:rPr>
          <w:rFonts w:ascii="Arial" w:hAnsi="Arial" w:cs="Arial"/>
          <w:sz w:val="24"/>
          <w:szCs w:val="24"/>
          <w:lang w:val="en-US"/>
        </w:rPr>
        <w:t xml:space="preserve"> (</w:t>
      </w:r>
      <w:r>
        <w:rPr>
          <w:rFonts w:ascii="Arial" w:hAnsi="Arial" w:cs="Arial"/>
          <w:sz w:val="24"/>
          <w:szCs w:val="24"/>
          <w:lang w:val="en-US"/>
        </w:rPr>
        <w:t>no more than</w:t>
      </w:r>
      <w:r w:rsidRPr="00B463E8">
        <w:rPr>
          <w:rFonts w:ascii="Arial" w:hAnsi="Arial" w:cs="Arial"/>
          <w:sz w:val="24"/>
          <w:szCs w:val="24"/>
          <w:lang w:val="en-US"/>
        </w:rPr>
        <w:t xml:space="preserve"> 5 </w:t>
      </w:r>
      <w:r>
        <w:rPr>
          <w:rFonts w:ascii="Arial" w:hAnsi="Arial" w:cs="Arial"/>
          <w:sz w:val="24"/>
          <w:szCs w:val="24"/>
          <w:lang w:val="en-US"/>
        </w:rPr>
        <w:t>pages</w:t>
      </w:r>
      <w:r w:rsidRPr="00B463E8">
        <w:rPr>
          <w:rFonts w:ascii="Arial" w:hAnsi="Arial" w:cs="Arial"/>
          <w:sz w:val="24"/>
          <w:szCs w:val="24"/>
          <w:lang w:val="en-US"/>
        </w:rPr>
        <w:t>).</w:t>
      </w:r>
    </w:p>
    <w:p w:rsidR="006A098C" w:rsidRPr="00B463E8" w:rsidRDefault="006A098C" w:rsidP="005A0C7F">
      <w:pPr>
        <w:spacing w:after="0" w:line="240" w:lineRule="auto"/>
        <w:jc w:val="both"/>
        <w:rPr>
          <w:rFonts w:ascii="Arial" w:hAnsi="Arial" w:cs="Arial"/>
          <w:color w:val="7030A0"/>
          <w:sz w:val="24"/>
          <w:szCs w:val="24"/>
          <w:lang w:val="en-US"/>
        </w:rPr>
      </w:pPr>
    </w:p>
    <w:p w:rsidR="006A098C" w:rsidRPr="00C45047" w:rsidRDefault="006A098C" w:rsidP="00986771">
      <w:pPr>
        <w:widowControl w:val="0"/>
        <w:autoSpaceDE w:val="0"/>
        <w:autoSpaceDN w:val="0"/>
        <w:adjustRightInd w:val="0"/>
        <w:spacing w:after="0" w:line="240" w:lineRule="auto"/>
        <w:ind w:right="40" w:firstLine="709"/>
        <w:jc w:val="both"/>
        <w:rPr>
          <w:rFonts w:ascii="Arial" w:hAnsi="Arial" w:cs="Arial"/>
          <w:sz w:val="24"/>
          <w:szCs w:val="24"/>
          <w:lang w:val="en-US"/>
        </w:rPr>
      </w:pPr>
      <w:r w:rsidRPr="00B463E8">
        <w:rPr>
          <w:rFonts w:ascii="Arial" w:hAnsi="Arial" w:cs="Arial"/>
          <w:sz w:val="24"/>
          <w:szCs w:val="24"/>
          <w:lang w:val="en-US"/>
        </w:rPr>
        <w:t xml:space="preserve">The purpose of </w:t>
      </w:r>
      <w:r>
        <w:rPr>
          <w:rFonts w:ascii="Arial" w:hAnsi="Arial" w:cs="Arial"/>
          <w:sz w:val="24"/>
          <w:szCs w:val="24"/>
          <w:lang w:val="en-US"/>
        </w:rPr>
        <w:t xml:space="preserve">the </w:t>
      </w:r>
      <w:r w:rsidRPr="00B463E8">
        <w:rPr>
          <w:rFonts w:ascii="Arial" w:hAnsi="Arial" w:cs="Arial"/>
          <w:sz w:val="24"/>
          <w:szCs w:val="24"/>
          <w:lang w:val="en-US"/>
        </w:rPr>
        <w:t>work i</w:t>
      </w:r>
      <w:r>
        <w:rPr>
          <w:rFonts w:ascii="Arial" w:hAnsi="Arial" w:cs="Arial"/>
          <w:sz w:val="24"/>
          <w:szCs w:val="24"/>
          <w:lang w:val="en-US"/>
        </w:rPr>
        <w:t xml:space="preserve">s </w:t>
      </w:r>
      <w:r w:rsidR="002E3C29" w:rsidRPr="00C45047">
        <w:rPr>
          <w:rFonts w:ascii="Arial" w:hAnsi="Arial" w:cs="Arial"/>
          <w:sz w:val="24"/>
          <w:szCs w:val="24"/>
          <w:lang w:val="en-US"/>
        </w:rPr>
        <w:t xml:space="preserve">the </w:t>
      </w:r>
      <w:r w:rsidRPr="00C45047">
        <w:rPr>
          <w:rFonts w:ascii="Arial" w:hAnsi="Arial" w:cs="Arial"/>
          <w:sz w:val="24"/>
          <w:szCs w:val="24"/>
          <w:lang w:val="en-US"/>
        </w:rPr>
        <w:t xml:space="preserve">development of technical base for </w:t>
      </w:r>
      <w:r w:rsidR="002E3C29" w:rsidRPr="00C45047">
        <w:rPr>
          <w:rFonts w:ascii="Arial" w:hAnsi="Arial" w:cs="Arial"/>
          <w:sz w:val="24"/>
          <w:szCs w:val="24"/>
          <w:lang w:val="en-US"/>
        </w:rPr>
        <w:t xml:space="preserve">the </w:t>
      </w:r>
      <w:r w:rsidRPr="00C45047">
        <w:rPr>
          <w:rFonts w:ascii="Arial" w:hAnsi="Arial" w:cs="Arial"/>
          <w:sz w:val="24"/>
          <w:szCs w:val="24"/>
          <w:lang w:val="en-US"/>
        </w:rPr>
        <w:t>construction of the heavy-ion accelerator designed for energy about 100 AMeV, LINAC-100, which is the beam driver for the DERICA facility. At the first stage, it is suggested to develop and construct the ECR ion source using superconducting magnets and operating at frequency 28 GHz, as well several sections of the prototype RFQ, for the R&amp;D works on continuous</w:t>
      </w:r>
      <w:r w:rsidR="00546F8A" w:rsidRPr="00C45047">
        <w:rPr>
          <w:rFonts w:ascii="Arial" w:hAnsi="Arial" w:cs="Arial"/>
          <w:sz w:val="24"/>
          <w:szCs w:val="24"/>
          <w:lang w:val="en-US"/>
        </w:rPr>
        <w:t>-</w:t>
      </w:r>
      <w:r w:rsidRPr="00C45047">
        <w:rPr>
          <w:rFonts w:ascii="Arial" w:hAnsi="Arial" w:cs="Arial"/>
          <w:sz w:val="24"/>
          <w:szCs w:val="24"/>
          <w:lang w:val="en-US"/>
        </w:rPr>
        <w:t xml:space="preserve">mode operation. Along with the solution of these key tasks, the test </w:t>
      </w:r>
      <w:r w:rsidR="0081269E">
        <w:rPr>
          <w:rFonts w:ascii="Arial" w:hAnsi="Arial" w:cs="Arial"/>
          <w:sz w:val="24"/>
          <w:szCs w:val="24"/>
          <w:lang w:val="en-US"/>
        </w:rPr>
        <w:t>stand</w:t>
      </w:r>
      <w:r w:rsidRPr="00C45047">
        <w:rPr>
          <w:rFonts w:ascii="Arial" w:hAnsi="Arial" w:cs="Arial"/>
          <w:sz w:val="24"/>
          <w:szCs w:val="24"/>
          <w:lang w:val="en-US"/>
        </w:rPr>
        <w:t xml:space="preserve"> of the accelerator front-end will be developed including the high-voltage platform with the installed test ECR source, the ion beam-forming system, </w:t>
      </w:r>
      <w:r w:rsidRPr="00E32F5B">
        <w:rPr>
          <w:rFonts w:ascii="Arial" w:hAnsi="Arial" w:cs="Arial"/>
          <w:sz w:val="24"/>
          <w:szCs w:val="24"/>
          <w:lang w:val="en-US"/>
        </w:rPr>
        <w:t>the beam transport and matching with the RFQ acceptance.</w:t>
      </w:r>
      <w:r w:rsidRPr="00C45047">
        <w:rPr>
          <w:rFonts w:ascii="Arial" w:hAnsi="Arial" w:cs="Arial"/>
          <w:sz w:val="24"/>
          <w:szCs w:val="24"/>
          <w:lang w:val="en-US"/>
        </w:rPr>
        <w:t xml:space="preserve"> The test</w:t>
      </w:r>
      <w:r w:rsidR="00C45047" w:rsidRPr="00C45047">
        <w:rPr>
          <w:rFonts w:ascii="Arial" w:hAnsi="Arial" w:cs="Arial"/>
          <w:sz w:val="24"/>
          <w:szCs w:val="24"/>
          <w:lang w:val="en-US"/>
        </w:rPr>
        <w:t>-stand</w:t>
      </w:r>
      <w:r w:rsidRPr="00C45047">
        <w:rPr>
          <w:rFonts w:ascii="Arial" w:hAnsi="Arial" w:cs="Arial"/>
          <w:sz w:val="24"/>
          <w:szCs w:val="24"/>
          <w:lang w:val="en-US"/>
        </w:rPr>
        <w:t xml:space="preserve"> will be equipped with a diagnostic system for the ion beam, which will also be developed and constructed in the course of the project. </w:t>
      </w:r>
    </w:p>
    <w:p w:rsidR="006A098C" w:rsidRPr="00C45047" w:rsidRDefault="006A098C" w:rsidP="00ED1AFA">
      <w:pPr>
        <w:widowControl w:val="0"/>
        <w:autoSpaceDE w:val="0"/>
        <w:autoSpaceDN w:val="0"/>
        <w:adjustRightInd w:val="0"/>
        <w:spacing w:before="120" w:after="0" w:line="240" w:lineRule="auto"/>
        <w:ind w:right="40" w:firstLine="709"/>
        <w:jc w:val="both"/>
        <w:rPr>
          <w:rFonts w:ascii="Arial" w:hAnsi="Arial" w:cs="Arial"/>
          <w:sz w:val="24"/>
          <w:szCs w:val="24"/>
          <w:lang w:val="en-US"/>
        </w:rPr>
      </w:pPr>
      <w:r w:rsidRPr="00C45047">
        <w:rPr>
          <w:rFonts w:ascii="Arial" w:hAnsi="Arial" w:cs="Arial"/>
          <w:sz w:val="24"/>
          <w:szCs w:val="24"/>
          <w:lang w:val="en-US"/>
        </w:rPr>
        <w:t>The following results of the works are expected:</w:t>
      </w:r>
    </w:p>
    <w:p w:rsidR="006A098C" w:rsidRPr="00E53C97" w:rsidRDefault="006A098C" w:rsidP="00B24C13">
      <w:pPr>
        <w:widowControl w:val="0"/>
        <w:autoSpaceDE w:val="0"/>
        <w:autoSpaceDN w:val="0"/>
        <w:adjustRightInd w:val="0"/>
        <w:spacing w:before="5" w:after="0" w:line="276" w:lineRule="auto"/>
        <w:ind w:right="39"/>
        <w:jc w:val="both"/>
        <w:rPr>
          <w:rFonts w:ascii="Arial" w:hAnsi="Arial" w:cs="Arial"/>
          <w:sz w:val="24"/>
          <w:szCs w:val="24"/>
          <w:lang w:val="en-US"/>
        </w:rPr>
      </w:pPr>
      <w:r w:rsidRPr="00C45047">
        <w:rPr>
          <w:rFonts w:ascii="Arial" w:hAnsi="Arial" w:cs="Arial"/>
          <w:sz w:val="24"/>
          <w:szCs w:val="24"/>
          <w:lang w:val="en-US"/>
        </w:rPr>
        <w:t xml:space="preserve">1. Basing on beam </w:t>
      </w:r>
      <w:r w:rsidR="00263E05" w:rsidRPr="00C45047">
        <w:rPr>
          <w:rFonts w:ascii="Arial" w:hAnsi="Arial" w:cs="Arial"/>
          <w:sz w:val="24"/>
          <w:szCs w:val="24"/>
          <w:lang w:val="en-US"/>
        </w:rPr>
        <w:t>dynamics</w:t>
      </w:r>
      <w:r w:rsidRPr="00C45047">
        <w:rPr>
          <w:rFonts w:ascii="Arial" w:hAnsi="Arial" w:cs="Arial"/>
          <w:sz w:val="24"/>
          <w:szCs w:val="24"/>
          <w:lang w:val="en-US"/>
        </w:rPr>
        <w:t xml:space="preserve"> simulations the accelerating LINAC-100 channel </w:t>
      </w:r>
      <w:r w:rsidRPr="00E32F5B">
        <w:rPr>
          <w:rFonts w:ascii="Arial" w:hAnsi="Arial" w:cs="Arial"/>
          <w:sz w:val="24"/>
          <w:szCs w:val="24"/>
          <w:lang w:val="en-US"/>
        </w:rPr>
        <w:t xml:space="preserve">from the </w:t>
      </w:r>
      <w:r w:rsidR="00546F8A" w:rsidRPr="00E32F5B">
        <w:rPr>
          <w:rFonts w:ascii="Arial" w:hAnsi="Arial" w:cs="Arial"/>
          <w:sz w:val="24"/>
          <w:szCs w:val="24"/>
          <w:lang w:val="en-US"/>
        </w:rPr>
        <w:t xml:space="preserve">ion </w:t>
      </w:r>
      <w:r w:rsidRPr="00E32F5B">
        <w:rPr>
          <w:rFonts w:ascii="Arial" w:hAnsi="Arial" w:cs="Arial"/>
          <w:sz w:val="24"/>
          <w:szCs w:val="24"/>
          <w:lang w:val="en-US"/>
        </w:rPr>
        <w:t xml:space="preserve">source to </w:t>
      </w:r>
      <w:r w:rsidR="00546F8A" w:rsidRPr="00E32F5B">
        <w:rPr>
          <w:rFonts w:ascii="Arial" w:hAnsi="Arial" w:cs="Arial"/>
          <w:sz w:val="24"/>
          <w:szCs w:val="24"/>
          <w:lang w:val="en-US"/>
        </w:rPr>
        <w:t>the</w:t>
      </w:r>
      <w:r w:rsidR="009D0224" w:rsidRPr="00E32F5B">
        <w:rPr>
          <w:rFonts w:ascii="Arial" w:hAnsi="Arial" w:cs="Arial"/>
          <w:sz w:val="24"/>
          <w:szCs w:val="24"/>
          <w:lang w:val="en-US"/>
        </w:rPr>
        <w:t>LINAC-100 output</w:t>
      </w:r>
      <w:r w:rsidRPr="00C45047">
        <w:rPr>
          <w:rFonts w:ascii="Arial" w:hAnsi="Arial" w:cs="Arial"/>
          <w:sz w:val="24"/>
          <w:szCs w:val="24"/>
          <w:lang w:val="en-US"/>
        </w:rPr>
        <w:t xml:space="preserve">will be developed. The RF operation frequency range of the accelerator resonators will be defined, </w:t>
      </w:r>
      <w:r w:rsidR="00546F8A" w:rsidRPr="00C45047">
        <w:rPr>
          <w:rFonts w:ascii="Arial" w:hAnsi="Arial" w:cs="Arial"/>
          <w:sz w:val="24"/>
          <w:szCs w:val="24"/>
          <w:lang w:val="en-US"/>
        </w:rPr>
        <w:t>the</w:t>
      </w:r>
      <w:r w:rsidRPr="00E53C97">
        <w:rPr>
          <w:rFonts w:ascii="Arial" w:hAnsi="Arial" w:cs="Arial"/>
          <w:sz w:val="24"/>
          <w:szCs w:val="24"/>
          <w:lang w:val="en-US"/>
        </w:rPr>
        <w:t xml:space="preserve">energy of </w:t>
      </w:r>
      <w:r>
        <w:rPr>
          <w:rFonts w:ascii="Arial" w:hAnsi="Arial" w:cs="Arial"/>
          <w:sz w:val="24"/>
          <w:szCs w:val="24"/>
          <w:lang w:val="en-US"/>
        </w:rPr>
        <w:t>shift</w:t>
      </w:r>
      <w:r w:rsidRPr="00E53C97">
        <w:rPr>
          <w:rFonts w:ascii="Arial" w:hAnsi="Arial" w:cs="Arial"/>
          <w:sz w:val="24"/>
          <w:szCs w:val="24"/>
          <w:lang w:val="en-US"/>
        </w:rPr>
        <w:t xml:space="preserve"> from one frequency </w:t>
      </w:r>
      <w:r>
        <w:rPr>
          <w:rFonts w:ascii="Arial" w:hAnsi="Arial" w:cs="Arial"/>
          <w:sz w:val="24"/>
          <w:szCs w:val="24"/>
          <w:lang w:val="en-US"/>
        </w:rPr>
        <w:t>to</w:t>
      </w:r>
      <w:r w:rsidRPr="00E53C97">
        <w:rPr>
          <w:rFonts w:ascii="Arial" w:hAnsi="Arial" w:cs="Arial"/>
          <w:sz w:val="24"/>
          <w:szCs w:val="24"/>
          <w:lang w:val="en-US"/>
        </w:rPr>
        <w:t xml:space="preserve"> another </w:t>
      </w:r>
      <w:r>
        <w:rPr>
          <w:rFonts w:ascii="Arial" w:hAnsi="Arial" w:cs="Arial"/>
          <w:sz w:val="24"/>
          <w:szCs w:val="24"/>
          <w:lang w:val="en-US"/>
        </w:rPr>
        <w:t>will be</w:t>
      </w:r>
      <w:r w:rsidRPr="00E53C97">
        <w:rPr>
          <w:rFonts w:ascii="Arial" w:hAnsi="Arial" w:cs="Arial"/>
          <w:sz w:val="24"/>
          <w:szCs w:val="24"/>
          <w:lang w:val="en-US"/>
        </w:rPr>
        <w:t xml:space="preserve"> selected,</w:t>
      </w:r>
      <w:r>
        <w:rPr>
          <w:rFonts w:ascii="Arial" w:hAnsi="Arial" w:cs="Arial"/>
          <w:sz w:val="24"/>
          <w:szCs w:val="24"/>
          <w:lang w:val="en-US"/>
        </w:rPr>
        <w:t xml:space="preserve"> and</w:t>
      </w:r>
      <w:r w:rsidRPr="00E53C97">
        <w:rPr>
          <w:rFonts w:ascii="Arial" w:hAnsi="Arial" w:cs="Arial"/>
          <w:sz w:val="24"/>
          <w:szCs w:val="24"/>
          <w:lang w:val="en-US"/>
        </w:rPr>
        <w:t xml:space="preserve"> the quantity, </w:t>
      </w:r>
      <w:r>
        <w:rPr>
          <w:rFonts w:ascii="Arial" w:hAnsi="Arial" w:cs="Arial"/>
          <w:sz w:val="24"/>
          <w:szCs w:val="24"/>
          <w:lang w:val="en-US"/>
        </w:rPr>
        <w:t>design</w:t>
      </w:r>
      <w:r w:rsidRPr="00E53C97">
        <w:rPr>
          <w:rFonts w:ascii="Arial" w:hAnsi="Arial" w:cs="Arial"/>
          <w:sz w:val="24"/>
          <w:szCs w:val="24"/>
          <w:lang w:val="en-US"/>
        </w:rPr>
        <w:t xml:space="preserve"> and installation </w:t>
      </w:r>
      <w:r>
        <w:rPr>
          <w:rFonts w:ascii="Arial" w:hAnsi="Arial" w:cs="Arial"/>
          <w:sz w:val="24"/>
          <w:szCs w:val="24"/>
          <w:lang w:val="en-US"/>
        </w:rPr>
        <w:t xml:space="preserve">points </w:t>
      </w:r>
      <w:r w:rsidRPr="00E53C97">
        <w:rPr>
          <w:rFonts w:ascii="Arial" w:hAnsi="Arial" w:cs="Arial"/>
          <w:sz w:val="24"/>
          <w:szCs w:val="24"/>
          <w:lang w:val="en-US"/>
        </w:rPr>
        <w:t>of</w:t>
      </w:r>
      <w:r>
        <w:rPr>
          <w:rFonts w:ascii="Arial" w:hAnsi="Arial" w:cs="Arial"/>
          <w:sz w:val="24"/>
          <w:szCs w:val="24"/>
          <w:lang w:val="en-US"/>
        </w:rPr>
        <w:t xml:space="preserve"> theion </w:t>
      </w:r>
      <w:r w:rsidRPr="00E53C97">
        <w:rPr>
          <w:rFonts w:ascii="Arial" w:hAnsi="Arial" w:cs="Arial"/>
          <w:sz w:val="24"/>
          <w:szCs w:val="24"/>
          <w:lang w:val="en-US"/>
        </w:rPr>
        <w:t>stripper</w:t>
      </w:r>
      <w:r>
        <w:rPr>
          <w:rFonts w:ascii="Arial" w:hAnsi="Arial" w:cs="Arial"/>
          <w:sz w:val="24"/>
          <w:szCs w:val="24"/>
          <w:lang w:val="en-US"/>
        </w:rPr>
        <w:t>swill bechosen</w:t>
      </w:r>
      <w:r w:rsidRPr="00E53C97">
        <w:rPr>
          <w:rFonts w:ascii="Arial" w:hAnsi="Arial" w:cs="Arial"/>
          <w:sz w:val="24"/>
          <w:szCs w:val="24"/>
          <w:lang w:val="en-US"/>
        </w:rPr>
        <w:t>.</w:t>
      </w:r>
    </w:p>
    <w:p w:rsidR="006A098C" w:rsidRPr="00C06A4E" w:rsidRDefault="006A098C" w:rsidP="00B24C13">
      <w:pPr>
        <w:widowControl w:val="0"/>
        <w:autoSpaceDE w:val="0"/>
        <w:autoSpaceDN w:val="0"/>
        <w:adjustRightInd w:val="0"/>
        <w:spacing w:before="5" w:after="0" w:line="276" w:lineRule="auto"/>
        <w:ind w:right="39"/>
        <w:jc w:val="both"/>
        <w:rPr>
          <w:rFonts w:ascii="Arial" w:hAnsi="Arial" w:cs="Arial"/>
          <w:sz w:val="24"/>
          <w:szCs w:val="24"/>
          <w:lang w:val="en-US"/>
        </w:rPr>
      </w:pPr>
      <w:r w:rsidRPr="00C06A4E">
        <w:rPr>
          <w:rFonts w:ascii="Arial" w:hAnsi="Arial" w:cs="Arial"/>
          <w:sz w:val="24"/>
          <w:szCs w:val="24"/>
          <w:lang w:val="en-US"/>
        </w:rPr>
        <w:t>2. </w:t>
      </w:r>
      <w:r>
        <w:rPr>
          <w:rFonts w:ascii="Arial" w:hAnsi="Arial" w:cs="Arial"/>
          <w:sz w:val="24"/>
          <w:szCs w:val="24"/>
          <w:lang w:val="en-US"/>
        </w:rPr>
        <w:t xml:space="preserve">Thetechnicaldocumentationforthe </w:t>
      </w:r>
      <w:r w:rsidRPr="00C06A4E">
        <w:rPr>
          <w:rFonts w:ascii="Arial" w:hAnsi="Arial" w:cs="Arial"/>
          <w:sz w:val="24"/>
          <w:szCs w:val="24"/>
          <w:lang w:val="en-US"/>
        </w:rPr>
        <w:t xml:space="preserve">28 </w:t>
      </w:r>
      <w:r>
        <w:rPr>
          <w:rFonts w:ascii="Arial" w:hAnsi="Arial" w:cs="Arial"/>
          <w:sz w:val="24"/>
          <w:szCs w:val="24"/>
          <w:lang w:val="en-US"/>
        </w:rPr>
        <w:t>GHzECRsourcewith the superconducting magnets will be developed.</w:t>
      </w:r>
    </w:p>
    <w:p w:rsidR="006A098C" w:rsidRPr="00C06A4E" w:rsidRDefault="006A098C" w:rsidP="00C06A4E">
      <w:pPr>
        <w:widowControl w:val="0"/>
        <w:autoSpaceDE w:val="0"/>
        <w:autoSpaceDN w:val="0"/>
        <w:adjustRightInd w:val="0"/>
        <w:spacing w:before="5" w:after="0" w:line="276" w:lineRule="auto"/>
        <w:ind w:right="39"/>
        <w:jc w:val="both"/>
        <w:rPr>
          <w:rFonts w:ascii="Arial" w:hAnsi="Arial" w:cs="Arial"/>
          <w:sz w:val="24"/>
          <w:szCs w:val="24"/>
          <w:lang w:val="en-US"/>
        </w:rPr>
      </w:pPr>
      <w:r w:rsidRPr="00C06A4E">
        <w:rPr>
          <w:rFonts w:ascii="Arial" w:hAnsi="Arial" w:cs="Arial"/>
          <w:sz w:val="24"/>
          <w:szCs w:val="24"/>
          <w:lang w:val="en-US"/>
        </w:rPr>
        <w:t>3. </w:t>
      </w:r>
      <w:r>
        <w:rPr>
          <w:rFonts w:ascii="Arial" w:hAnsi="Arial" w:cs="Arial"/>
          <w:sz w:val="24"/>
          <w:szCs w:val="24"/>
          <w:lang w:val="en-US"/>
        </w:rPr>
        <w:t>Thetechnicaldocumentationwill be developed and several first sections of RFQ of the initial part of the LINAC-100 accelerator will be manufactured</w:t>
      </w:r>
      <w:r w:rsidRPr="00C06A4E">
        <w:rPr>
          <w:rFonts w:ascii="Arial" w:hAnsi="Arial" w:cs="Arial"/>
          <w:sz w:val="24"/>
          <w:szCs w:val="24"/>
          <w:lang w:val="en-US"/>
        </w:rPr>
        <w:t>.</w:t>
      </w:r>
    </w:p>
    <w:p w:rsidR="006A098C" w:rsidRPr="00546F8A" w:rsidRDefault="006A098C" w:rsidP="00B24C13">
      <w:pPr>
        <w:widowControl w:val="0"/>
        <w:autoSpaceDE w:val="0"/>
        <w:autoSpaceDN w:val="0"/>
        <w:adjustRightInd w:val="0"/>
        <w:spacing w:before="5" w:after="0" w:line="276" w:lineRule="auto"/>
        <w:ind w:right="39"/>
        <w:jc w:val="both"/>
        <w:rPr>
          <w:rFonts w:ascii="Arial" w:hAnsi="Arial" w:cs="Arial"/>
          <w:sz w:val="24"/>
          <w:szCs w:val="24"/>
          <w:lang w:val="en-US"/>
        </w:rPr>
      </w:pPr>
      <w:r w:rsidRPr="00FA034B">
        <w:rPr>
          <w:rFonts w:ascii="Arial" w:hAnsi="Arial" w:cs="Arial"/>
          <w:sz w:val="24"/>
          <w:szCs w:val="24"/>
          <w:lang w:val="en-US"/>
        </w:rPr>
        <w:t>4. </w:t>
      </w:r>
      <w:r>
        <w:rPr>
          <w:rFonts w:ascii="Arial" w:hAnsi="Arial" w:cs="Arial"/>
          <w:sz w:val="24"/>
          <w:szCs w:val="24"/>
          <w:lang w:val="en-US"/>
        </w:rPr>
        <w:t xml:space="preserve">The </w:t>
      </w:r>
      <w:r w:rsidR="00C45047" w:rsidRPr="00C45047">
        <w:rPr>
          <w:rFonts w:ascii="Arial" w:hAnsi="Arial" w:cs="Arial"/>
          <w:sz w:val="24"/>
          <w:szCs w:val="24"/>
          <w:lang w:val="en-US"/>
        </w:rPr>
        <w:t>test</w:t>
      </w:r>
      <w:r w:rsidR="00C45047">
        <w:rPr>
          <w:rFonts w:ascii="Arial" w:hAnsi="Arial" w:cs="Arial"/>
          <w:sz w:val="24"/>
          <w:szCs w:val="24"/>
          <w:lang w:val="en-US"/>
        </w:rPr>
        <w:t>-stand</w:t>
      </w:r>
      <w:r w:rsidRPr="00B3652A">
        <w:rPr>
          <w:rFonts w:ascii="Arial" w:hAnsi="Arial" w:cs="Arial"/>
          <w:sz w:val="24"/>
          <w:szCs w:val="24"/>
          <w:lang w:val="en-US"/>
        </w:rPr>
        <w:t xml:space="preserve"> for </w:t>
      </w:r>
      <w:r>
        <w:rPr>
          <w:rFonts w:ascii="Arial" w:hAnsi="Arial" w:cs="Arial"/>
          <w:sz w:val="24"/>
          <w:szCs w:val="24"/>
          <w:lang w:val="en-US"/>
        </w:rPr>
        <w:t>testing</w:t>
      </w:r>
      <w:r w:rsidR="00C45047">
        <w:rPr>
          <w:rFonts w:ascii="Arial" w:hAnsi="Arial" w:cs="Arial"/>
          <w:sz w:val="24"/>
          <w:szCs w:val="24"/>
          <w:lang w:val="en-US"/>
        </w:rPr>
        <w:t>under beam</w:t>
      </w:r>
      <w:r>
        <w:rPr>
          <w:rFonts w:ascii="Arial" w:hAnsi="Arial" w:cs="Arial"/>
          <w:sz w:val="24"/>
          <w:szCs w:val="24"/>
          <w:lang w:val="en-US"/>
        </w:rPr>
        <w:t>will be constructedto verify the physical, technological</w:t>
      </w:r>
      <w:r w:rsidRPr="00B3652A">
        <w:rPr>
          <w:rFonts w:ascii="Arial" w:hAnsi="Arial" w:cs="Arial"/>
          <w:sz w:val="24"/>
          <w:szCs w:val="24"/>
          <w:lang w:val="en-US"/>
        </w:rPr>
        <w:t xml:space="preserve"> and </w:t>
      </w:r>
      <w:r>
        <w:rPr>
          <w:rFonts w:ascii="Arial" w:hAnsi="Arial" w:cs="Arial"/>
          <w:sz w:val="24"/>
          <w:szCs w:val="24"/>
          <w:lang w:val="en-US"/>
        </w:rPr>
        <w:t>design</w:t>
      </w:r>
      <w:r w:rsidRPr="00B3652A">
        <w:rPr>
          <w:rFonts w:ascii="Arial" w:hAnsi="Arial" w:cs="Arial"/>
          <w:sz w:val="24"/>
          <w:szCs w:val="24"/>
          <w:lang w:val="en-US"/>
        </w:rPr>
        <w:t xml:space="preserve"> solutions </w:t>
      </w:r>
      <w:r>
        <w:rPr>
          <w:rFonts w:ascii="Arial" w:hAnsi="Arial" w:cs="Arial"/>
          <w:sz w:val="24"/>
          <w:szCs w:val="24"/>
          <w:lang w:val="en-US"/>
        </w:rPr>
        <w:t>for the beam-forming system</w:t>
      </w:r>
      <w:r w:rsidRPr="00B3652A">
        <w:rPr>
          <w:rFonts w:ascii="Arial" w:hAnsi="Arial" w:cs="Arial"/>
          <w:sz w:val="24"/>
          <w:szCs w:val="24"/>
          <w:lang w:val="en-US"/>
        </w:rPr>
        <w:t>,</w:t>
      </w:r>
      <w:r w:rsidRPr="002328BF">
        <w:rPr>
          <w:rFonts w:ascii="Arial" w:hAnsi="Arial" w:cs="Arial"/>
          <w:sz w:val="24"/>
          <w:szCs w:val="24"/>
          <w:lang w:val="en-US"/>
        </w:rPr>
        <w:t xml:space="preserve"> the beam transport channel,</w:t>
      </w:r>
      <w:r w:rsidRPr="00B3652A">
        <w:rPr>
          <w:rFonts w:ascii="Arial" w:hAnsi="Arial" w:cs="Arial"/>
          <w:sz w:val="24"/>
          <w:szCs w:val="24"/>
          <w:lang w:val="en-US"/>
        </w:rPr>
        <w:t xml:space="preserve"> and </w:t>
      </w:r>
      <w:r>
        <w:rPr>
          <w:rFonts w:ascii="Arial" w:hAnsi="Arial" w:cs="Arial"/>
          <w:sz w:val="24"/>
          <w:szCs w:val="24"/>
          <w:lang w:val="en-US"/>
        </w:rPr>
        <w:t xml:space="preserve">low-energy beam matching </w:t>
      </w:r>
      <w:r w:rsidRPr="00B3652A">
        <w:rPr>
          <w:rFonts w:ascii="Arial" w:hAnsi="Arial" w:cs="Arial"/>
          <w:sz w:val="24"/>
          <w:szCs w:val="24"/>
          <w:lang w:val="en-US"/>
        </w:rPr>
        <w:t>with</w:t>
      </w:r>
      <w:r>
        <w:rPr>
          <w:rFonts w:ascii="Arial" w:hAnsi="Arial" w:cs="Arial"/>
          <w:sz w:val="24"/>
          <w:szCs w:val="24"/>
          <w:lang w:val="en-US"/>
        </w:rPr>
        <w:t xml:space="preserve"> the</w:t>
      </w:r>
      <w:r w:rsidRPr="00B3652A">
        <w:rPr>
          <w:rFonts w:ascii="Arial" w:hAnsi="Arial" w:cs="Arial"/>
          <w:sz w:val="24"/>
          <w:szCs w:val="24"/>
          <w:lang w:val="en-US"/>
        </w:rPr>
        <w:t xml:space="preserve"> RFQ</w:t>
      </w:r>
      <w:r>
        <w:rPr>
          <w:rFonts w:ascii="Arial" w:hAnsi="Arial" w:cs="Arial"/>
          <w:sz w:val="24"/>
          <w:szCs w:val="24"/>
          <w:lang w:val="en-US"/>
        </w:rPr>
        <w:t xml:space="preserve"> acceptance</w:t>
      </w:r>
      <w:r w:rsidRPr="00B3652A">
        <w:rPr>
          <w:rFonts w:ascii="Arial" w:hAnsi="Arial" w:cs="Arial"/>
          <w:sz w:val="24"/>
          <w:szCs w:val="24"/>
          <w:lang w:val="en-US"/>
        </w:rPr>
        <w:t xml:space="preserve">, </w:t>
      </w:r>
      <w:r>
        <w:rPr>
          <w:rFonts w:ascii="Arial" w:hAnsi="Arial" w:cs="Arial"/>
          <w:sz w:val="24"/>
          <w:szCs w:val="24"/>
          <w:lang w:val="en-US"/>
        </w:rPr>
        <w:t>the RFQ</w:t>
      </w:r>
      <w:r w:rsidRPr="00B3652A">
        <w:rPr>
          <w:rFonts w:ascii="Arial" w:hAnsi="Arial" w:cs="Arial"/>
          <w:sz w:val="24"/>
          <w:szCs w:val="24"/>
          <w:lang w:val="en-US"/>
        </w:rPr>
        <w:t xml:space="preserve"> design.</w:t>
      </w:r>
    </w:p>
    <w:p w:rsidR="006A098C" w:rsidRPr="00FA034B" w:rsidRDefault="006A098C" w:rsidP="00B24C13">
      <w:pPr>
        <w:spacing w:after="0" w:line="240" w:lineRule="auto"/>
        <w:jc w:val="both"/>
        <w:rPr>
          <w:rFonts w:ascii="Arial" w:hAnsi="Arial" w:cs="Arial"/>
          <w:sz w:val="24"/>
          <w:szCs w:val="24"/>
          <w:lang w:val="en-US"/>
        </w:rPr>
      </w:pPr>
      <w:r w:rsidRPr="00FA034B">
        <w:rPr>
          <w:rFonts w:ascii="Arial" w:hAnsi="Arial" w:cs="Arial"/>
          <w:sz w:val="24"/>
          <w:szCs w:val="24"/>
          <w:lang w:val="en-US"/>
        </w:rPr>
        <w:t xml:space="preserve">5. </w:t>
      </w:r>
      <w:r>
        <w:rPr>
          <w:rFonts w:ascii="Arial" w:hAnsi="Arial" w:cs="Arial"/>
          <w:sz w:val="24"/>
          <w:szCs w:val="24"/>
          <w:lang w:val="en-US"/>
        </w:rPr>
        <w:t xml:space="preserve">Deeper specification of the scientific program, feasibility studies and following CDR development for the whole DERICA project is expected. </w:t>
      </w:r>
    </w:p>
    <w:p w:rsidR="006A098C" w:rsidRPr="0053219B" w:rsidRDefault="006A098C" w:rsidP="00ED1AFA">
      <w:pPr>
        <w:spacing w:before="120" w:after="0" w:line="240" w:lineRule="auto"/>
        <w:ind w:firstLine="357"/>
        <w:rPr>
          <w:rFonts w:ascii="Arial" w:hAnsi="Arial" w:cs="Arial"/>
          <w:sz w:val="24"/>
          <w:szCs w:val="24"/>
          <w:lang w:val="en-US"/>
        </w:rPr>
      </w:pPr>
      <w:r w:rsidRPr="0053219B">
        <w:rPr>
          <w:rFonts w:ascii="Arial" w:hAnsi="Arial" w:cs="Arial"/>
          <w:sz w:val="24"/>
          <w:szCs w:val="24"/>
          <w:lang w:val="en-US"/>
        </w:rPr>
        <w:t>The general trends of the accelerator technique development in the world are:</w:t>
      </w:r>
    </w:p>
    <w:p w:rsidR="006A098C" w:rsidRPr="0053219B" w:rsidRDefault="006A098C" w:rsidP="00B24C13">
      <w:pPr>
        <w:pStyle w:val="af2"/>
        <w:numPr>
          <w:ilvl w:val="0"/>
          <w:numId w:val="7"/>
        </w:numPr>
        <w:ind w:left="0" w:firstLine="357"/>
        <w:rPr>
          <w:rFonts w:ascii="Arial" w:hAnsi="Arial" w:cs="Arial"/>
          <w:sz w:val="24"/>
          <w:szCs w:val="24"/>
          <w:lang w:val="en-US"/>
        </w:rPr>
      </w:pPr>
      <w:r w:rsidRPr="0053219B">
        <w:rPr>
          <w:rFonts w:ascii="Arial" w:hAnsi="Arial" w:cs="Arial"/>
          <w:sz w:val="24"/>
          <w:szCs w:val="24"/>
          <w:lang w:val="en-US"/>
        </w:rPr>
        <w:t xml:space="preserve">The ion sources are used based on the electron-cyclotron resonance (ECR) operating with superconducting magnets </w:t>
      </w:r>
      <w:fldSimple w:instr=" REF _Ref5791544 \h  \* MERGEFORMAT ">
        <w:r>
          <w:rPr>
            <w:rFonts w:ascii="Arial" w:hAnsi="Arial" w:cs="Arial"/>
            <w:sz w:val="24"/>
            <w:szCs w:val="24"/>
            <w:lang w:val="en-US"/>
          </w:rPr>
          <w:t>[</w:t>
        </w:r>
        <w:r w:rsidRPr="0053219B">
          <w:rPr>
            <w:rFonts w:ascii="Arial" w:hAnsi="Arial" w:cs="Arial"/>
            <w:sz w:val="24"/>
            <w:szCs w:val="24"/>
            <w:lang w:val="en-US"/>
          </w:rPr>
          <w:t>1</w:t>
        </w:r>
      </w:fldSimple>
      <w:r w:rsidRPr="0053219B">
        <w:rPr>
          <w:rFonts w:ascii="Arial" w:hAnsi="Arial" w:cs="Arial"/>
          <w:sz w:val="24"/>
          <w:szCs w:val="24"/>
          <w:lang w:val="en-US"/>
        </w:rPr>
        <w:t>],</w:t>
      </w:r>
      <w:fldSimple w:instr=" REF _Ref5218888 \h  \* MERGEFORMAT ">
        <w:r>
          <w:rPr>
            <w:rFonts w:ascii="Arial" w:hAnsi="Arial" w:cs="Arial"/>
            <w:sz w:val="24"/>
            <w:szCs w:val="24"/>
            <w:lang w:val="en-US"/>
          </w:rPr>
          <w:t>[</w:t>
        </w:r>
        <w:r w:rsidRPr="0053219B">
          <w:rPr>
            <w:rFonts w:ascii="Arial" w:hAnsi="Arial" w:cs="Arial"/>
            <w:sz w:val="24"/>
            <w:szCs w:val="24"/>
            <w:lang w:val="en-US"/>
          </w:rPr>
          <w:t>2</w:t>
        </w:r>
      </w:fldSimple>
      <w:r w:rsidRPr="0053219B">
        <w:rPr>
          <w:rFonts w:ascii="Arial" w:hAnsi="Arial" w:cs="Arial"/>
          <w:sz w:val="24"/>
          <w:szCs w:val="24"/>
          <w:lang w:val="en-US"/>
        </w:rPr>
        <w:t>];</w:t>
      </w:r>
    </w:p>
    <w:p w:rsidR="006A098C" w:rsidRPr="002451AB" w:rsidRDefault="006A098C" w:rsidP="00B24C13">
      <w:pPr>
        <w:pStyle w:val="a3"/>
        <w:numPr>
          <w:ilvl w:val="0"/>
          <w:numId w:val="7"/>
        </w:numPr>
        <w:spacing w:after="0" w:line="240" w:lineRule="auto"/>
        <w:ind w:left="0" w:firstLine="357"/>
        <w:jc w:val="both"/>
        <w:rPr>
          <w:rFonts w:ascii="Arial" w:hAnsi="Arial" w:cs="Arial"/>
          <w:color w:val="1F4E79"/>
          <w:sz w:val="24"/>
          <w:szCs w:val="24"/>
          <w:lang w:val="en-US"/>
        </w:rPr>
      </w:pPr>
      <w:r w:rsidRPr="002451AB">
        <w:rPr>
          <w:rFonts w:ascii="Arial" w:hAnsi="Arial" w:cs="Arial"/>
          <w:sz w:val="24"/>
          <w:szCs w:val="24"/>
          <w:lang w:val="en-US"/>
        </w:rPr>
        <w:t xml:space="preserve">Development of </w:t>
      </w:r>
      <w:r w:rsidRPr="00544A4F">
        <w:rPr>
          <w:rFonts w:ascii="Arial" w:hAnsi="Arial" w:cs="Arial"/>
          <w:sz w:val="24"/>
          <w:szCs w:val="24"/>
          <w:lang w:val="en-US"/>
        </w:rPr>
        <w:t xml:space="preserve">systems with the </w:t>
      </w:r>
      <w:r>
        <w:rPr>
          <w:rFonts w:ascii="Arial" w:hAnsi="Arial" w:cs="Arial"/>
          <w:sz w:val="24"/>
          <w:szCs w:val="24"/>
          <w:lang w:val="en-US"/>
        </w:rPr>
        <w:t>radiofrequency</w:t>
      </w:r>
      <w:r w:rsidRPr="00544A4F">
        <w:rPr>
          <w:rFonts w:ascii="Arial" w:hAnsi="Arial" w:cs="Arial"/>
          <w:sz w:val="24"/>
          <w:szCs w:val="24"/>
          <w:lang w:val="en-US"/>
        </w:rPr>
        <w:t xml:space="preserve"> quadrupole focusing (RFQ) </w:t>
      </w:r>
      <w:fldSimple w:instr=" REF _Ref458958443 \h  \* MERGEFORMAT ">
        <w:r w:rsidRPr="00544A4F">
          <w:rPr>
            <w:rFonts w:ascii="Arial" w:hAnsi="Arial" w:cs="Arial"/>
            <w:sz w:val="24"/>
            <w:szCs w:val="24"/>
            <w:lang w:val="en-US"/>
          </w:rPr>
          <w:t>[3</w:t>
        </w:r>
      </w:fldSimple>
      <w:r w:rsidR="00C45047">
        <w:rPr>
          <w:rFonts w:ascii="Arial" w:hAnsi="Arial" w:cs="Arial"/>
          <w:sz w:val="24"/>
          <w:szCs w:val="24"/>
          <w:lang w:val="en-US"/>
        </w:rPr>
        <w:t>]</w:t>
      </w:r>
      <w:r w:rsidRPr="00544A4F">
        <w:rPr>
          <w:rFonts w:ascii="Arial" w:hAnsi="Arial" w:cs="Arial"/>
          <w:sz w:val="24"/>
          <w:szCs w:val="24"/>
          <w:lang w:val="en-US"/>
        </w:rPr>
        <w:t xml:space="preserve"> functioning in the continuous mode. These systems are used for </w:t>
      </w:r>
      <w:r>
        <w:rPr>
          <w:rFonts w:ascii="Arial" w:hAnsi="Arial" w:cs="Arial"/>
          <w:sz w:val="24"/>
          <w:szCs w:val="24"/>
          <w:lang w:val="en-US"/>
        </w:rPr>
        <w:t>bunching</w:t>
      </w:r>
      <w:r w:rsidRPr="00544A4F">
        <w:rPr>
          <w:rFonts w:ascii="Arial" w:hAnsi="Arial" w:cs="Arial"/>
          <w:sz w:val="24"/>
          <w:szCs w:val="24"/>
          <w:lang w:val="en-US"/>
        </w:rPr>
        <w:t xml:space="preserve"> and acceleration of a beam in the initial part of the accelerating complex up to energies of several MeV, provide possibility of low</w:t>
      </w:r>
      <w:r w:rsidR="00546F8A">
        <w:rPr>
          <w:rFonts w:ascii="Arial" w:hAnsi="Arial" w:cs="Arial"/>
          <w:color w:val="FF0000"/>
          <w:sz w:val="24"/>
          <w:szCs w:val="24"/>
          <w:lang w:val="en-US"/>
        </w:rPr>
        <w:t>-</w:t>
      </w:r>
      <w:r w:rsidRPr="00544A4F">
        <w:rPr>
          <w:rFonts w:ascii="Arial" w:hAnsi="Arial" w:cs="Arial"/>
          <w:sz w:val="24"/>
          <w:szCs w:val="24"/>
          <w:lang w:val="en-US"/>
        </w:rPr>
        <w:t>e</w:t>
      </w:r>
      <w:r w:rsidR="00281B1E">
        <w:rPr>
          <w:rFonts w:ascii="Arial" w:hAnsi="Arial" w:cs="Arial"/>
          <w:sz w:val="24"/>
          <w:szCs w:val="24"/>
          <w:lang w:val="en-US"/>
        </w:rPr>
        <w:t xml:space="preserve">nergy (down to several tens of </w:t>
      </w:r>
      <w:r w:rsidRPr="00544A4F">
        <w:rPr>
          <w:rFonts w:ascii="Arial" w:hAnsi="Arial" w:cs="Arial"/>
          <w:sz w:val="24"/>
          <w:szCs w:val="24"/>
          <w:lang w:val="en-US"/>
        </w:rPr>
        <w:t xml:space="preserve">keV) injection of ion beam and allowfor high (close to 100%) beam transmission efficiency. Today in the world, the technology of creation of CW-RFQ is still </w:t>
      </w:r>
      <w:r w:rsidR="00F83F44">
        <w:rPr>
          <w:rFonts w:ascii="Arial" w:hAnsi="Arial" w:cs="Arial"/>
          <w:sz w:val="24"/>
          <w:szCs w:val="24"/>
          <w:lang w:val="en-US"/>
        </w:rPr>
        <w:t>under development</w:t>
      </w:r>
      <w:r w:rsidRPr="00544A4F">
        <w:rPr>
          <w:rFonts w:ascii="Arial" w:hAnsi="Arial" w:cs="Arial"/>
          <w:sz w:val="24"/>
          <w:szCs w:val="24"/>
          <w:lang w:val="en-US"/>
        </w:rPr>
        <w:t xml:space="preserve"> There are already examples of the operating CW-RFQ but so far </w:t>
      </w:r>
      <w:r w:rsidRPr="002451AB">
        <w:rPr>
          <w:rFonts w:ascii="Arial" w:hAnsi="Arial" w:cs="Arial"/>
          <w:sz w:val="24"/>
          <w:szCs w:val="24"/>
          <w:lang w:val="en-US"/>
        </w:rPr>
        <w:t xml:space="preserve">working with beams of negligibly small intensity </w:t>
      </w:r>
      <w:fldSimple w:instr=" REF _Ref5219091 \h  \* MERGEFORMAT ">
        <w:r w:rsidRPr="002451AB">
          <w:rPr>
            <w:rFonts w:ascii="Arial" w:hAnsi="Arial" w:cs="Arial"/>
            <w:sz w:val="24"/>
            <w:szCs w:val="24"/>
            <w:lang w:val="en-US"/>
          </w:rPr>
          <w:t>[4</w:t>
        </w:r>
      </w:fldSimple>
      <w:r w:rsidRPr="002451AB">
        <w:rPr>
          <w:rFonts w:ascii="Arial" w:hAnsi="Arial" w:cs="Arial"/>
          <w:sz w:val="24"/>
          <w:szCs w:val="24"/>
          <w:lang w:val="en-US"/>
        </w:rPr>
        <w:t>];</w:t>
      </w:r>
    </w:p>
    <w:p w:rsidR="006A098C" w:rsidRPr="00C45047" w:rsidRDefault="006A098C" w:rsidP="00C45047">
      <w:pPr>
        <w:pStyle w:val="a3"/>
        <w:numPr>
          <w:ilvl w:val="0"/>
          <w:numId w:val="7"/>
        </w:numPr>
        <w:spacing w:after="0" w:line="240" w:lineRule="auto"/>
        <w:ind w:left="0" w:firstLine="357"/>
        <w:jc w:val="both"/>
        <w:rPr>
          <w:rFonts w:ascii="Arial" w:hAnsi="Arial" w:cs="Arial"/>
          <w:sz w:val="24"/>
          <w:szCs w:val="24"/>
          <w:lang w:val="en-US"/>
        </w:rPr>
      </w:pPr>
      <w:r w:rsidRPr="002451AB">
        <w:rPr>
          <w:rFonts w:ascii="Arial" w:hAnsi="Arial" w:cs="Arial"/>
          <w:sz w:val="24"/>
          <w:szCs w:val="24"/>
          <w:lang w:val="en-US"/>
        </w:rPr>
        <w:t xml:space="preserve">For the energy range of 3-50 MeV </w:t>
      </w:r>
      <w:r w:rsidRPr="00544A4F">
        <w:rPr>
          <w:rFonts w:ascii="Arial" w:hAnsi="Arial" w:cs="Arial"/>
          <w:sz w:val="24"/>
          <w:szCs w:val="24"/>
          <w:lang w:val="en-US"/>
        </w:rPr>
        <w:t xml:space="preserve">the phasing out the use of the classical Alvarez accelerator is observed. Instead systems based on the </w:t>
      </w:r>
      <w:r>
        <w:rPr>
          <w:rFonts w:ascii="Arial" w:hAnsi="Arial" w:cs="Arial"/>
          <w:sz w:val="24"/>
          <w:szCs w:val="24"/>
          <w:lang w:val="en-US"/>
        </w:rPr>
        <w:t>I</w:t>
      </w:r>
      <w:r w:rsidRPr="00544A4F">
        <w:rPr>
          <w:rFonts w:ascii="Arial" w:hAnsi="Arial" w:cs="Arial"/>
          <w:sz w:val="24"/>
          <w:szCs w:val="24"/>
          <w:lang w:val="en-US"/>
        </w:rPr>
        <w:t xml:space="preserve">H-type resonators with the </w:t>
      </w:r>
      <w:r>
        <w:rPr>
          <w:rFonts w:ascii="Arial" w:hAnsi="Arial" w:cs="Arial"/>
          <w:sz w:val="24"/>
          <w:szCs w:val="24"/>
          <w:lang w:val="en-US"/>
        </w:rPr>
        <w:t>radio</w:t>
      </w:r>
      <w:r w:rsidRPr="00544A4F">
        <w:rPr>
          <w:rFonts w:ascii="Arial" w:hAnsi="Arial" w:cs="Arial"/>
          <w:sz w:val="24"/>
          <w:szCs w:val="24"/>
          <w:lang w:val="en-US"/>
        </w:rPr>
        <w:t>-frequency (</w:t>
      </w:r>
      <w:r>
        <w:rPr>
          <w:rFonts w:ascii="Arial" w:hAnsi="Arial" w:cs="Arial"/>
          <w:sz w:val="24"/>
          <w:szCs w:val="24"/>
          <w:lang w:val="en-US"/>
        </w:rPr>
        <w:t>RF</w:t>
      </w:r>
      <w:r w:rsidRPr="00544A4F">
        <w:rPr>
          <w:rFonts w:ascii="Arial" w:hAnsi="Arial" w:cs="Arial"/>
          <w:sz w:val="24"/>
          <w:szCs w:val="24"/>
          <w:lang w:val="en-US"/>
        </w:rPr>
        <w:t xml:space="preserve">) transverse focusing, or systems </w:t>
      </w:r>
      <w:r>
        <w:rPr>
          <w:rFonts w:ascii="Arial" w:hAnsi="Arial" w:cs="Arial"/>
          <w:sz w:val="24"/>
          <w:szCs w:val="24"/>
          <w:lang w:val="en-US"/>
        </w:rPr>
        <w:t>consist</w:t>
      </w:r>
      <w:r w:rsidR="00630316" w:rsidRPr="00F83F44">
        <w:rPr>
          <w:rFonts w:ascii="Arial" w:hAnsi="Arial" w:cs="Arial"/>
          <w:sz w:val="24"/>
          <w:szCs w:val="24"/>
          <w:lang w:val="en-US"/>
        </w:rPr>
        <w:t>ing</w:t>
      </w:r>
      <w:r>
        <w:rPr>
          <w:rFonts w:ascii="Arial" w:hAnsi="Arial" w:cs="Arial"/>
          <w:sz w:val="24"/>
          <w:szCs w:val="24"/>
          <w:lang w:val="en-US"/>
        </w:rPr>
        <w:t xml:space="preserve"> of</w:t>
      </w:r>
      <w:r w:rsidRPr="00544A4F">
        <w:rPr>
          <w:rFonts w:ascii="Arial" w:hAnsi="Arial" w:cs="Arial"/>
          <w:sz w:val="24"/>
          <w:szCs w:val="24"/>
          <w:lang w:val="en-US"/>
        </w:rPr>
        <w:t xml:space="preserve"> acceleration sections based on the </w:t>
      </w:r>
      <w:r>
        <w:rPr>
          <w:rFonts w:ascii="Arial" w:hAnsi="Arial" w:cs="Arial"/>
          <w:sz w:val="24"/>
          <w:szCs w:val="24"/>
          <w:lang w:val="en-US"/>
        </w:rPr>
        <w:t>I</w:t>
      </w:r>
      <w:r w:rsidRPr="00544A4F">
        <w:rPr>
          <w:rFonts w:ascii="Arial" w:hAnsi="Arial" w:cs="Arial"/>
          <w:sz w:val="24"/>
          <w:szCs w:val="24"/>
          <w:lang w:val="en-US"/>
        </w:rPr>
        <w:t xml:space="preserve">H-type resonators and focusing </w:t>
      </w:r>
      <w:r>
        <w:rPr>
          <w:rFonts w:ascii="Arial" w:hAnsi="Arial" w:cs="Arial"/>
          <w:sz w:val="24"/>
          <w:szCs w:val="24"/>
          <w:lang w:val="en-US"/>
        </w:rPr>
        <w:t xml:space="preserve">elements </w:t>
      </w:r>
      <w:fldSimple w:instr=" REF _Ref458958463 \h  \* MERGEFORMAT ">
        <w:r w:rsidRPr="00C45047">
          <w:rPr>
            <w:rFonts w:ascii="Arial" w:hAnsi="Arial" w:cs="Arial"/>
            <w:sz w:val="24"/>
            <w:szCs w:val="24"/>
            <w:lang w:val="en-US"/>
          </w:rPr>
          <w:t>[5</w:t>
        </w:r>
      </w:fldSimple>
      <w:r w:rsidRPr="00C45047">
        <w:rPr>
          <w:rFonts w:ascii="Arial" w:hAnsi="Arial" w:cs="Arial"/>
          <w:sz w:val="24"/>
          <w:szCs w:val="24"/>
          <w:lang w:val="en-US"/>
        </w:rPr>
        <w:t>,</w:t>
      </w:r>
      <w:fldSimple w:instr=" REF _Ref458958465 \h  \* MERGEFORMAT ">
        <w:r w:rsidRPr="00C45047">
          <w:rPr>
            <w:rFonts w:ascii="Arial" w:hAnsi="Arial" w:cs="Arial"/>
            <w:sz w:val="24"/>
            <w:szCs w:val="24"/>
            <w:lang w:val="en-GB"/>
          </w:rPr>
          <w:t>6</w:t>
        </w:r>
      </w:fldSimple>
      <w:r w:rsidRPr="00C45047">
        <w:rPr>
          <w:rFonts w:ascii="Arial" w:hAnsi="Arial" w:cs="Arial"/>
          <w:sz w:val="24"/>
          <w:szCs w:val="24"/>
          <w:lang w:val="en-US"/>
        </w:rPr>
        <w:t>]</w:t>
      </w:r>
      <w:r w:rsidRPr="00544A4F">
        <w:rPr>
          <w:rFonts w:ascii="Arial" w:hAnsi="Arial" w:cs="Arial"/>
          <w:sz w:val="24"/>
          <w:szCs w:val="24"/>
          <w:lang w:val="en-US"/>
        </w:rPr>
        <w:t xml:space="preserve"> are more often used. As well, the separate short </w:t>
      </w:r>
      <w:r>
        <w:rPr>
          <w:rFonts w:ascii="Arial" w:hAnsi="Arial" w:cs="Arial"/>
          <w:sz w:val="24"/>
          <w:szCs w:val="24"/>
          <w:lang w:val="en-US"/>
        </w:rPr>
        <w:t>I</w:t>
      </w:r>
      <w:r w:rsidRPr="00544A4F">
        <w:rPr>
          <w:rFonts w:ascii="Arial" w:hAnsi="Arial" w:cs="Arial"/>
          <w:sz w:val="24"/>
          <w:szCs w:val="24"/>
          <w:lang w:val="en-US"/>
        </w:rPr>
        <w:t xml:space="preserve">H-type resonators (CH, a quarter - and half-waveresonators, spoke resonators, etc.) with </w:t>
      </w:r>
      <w:r w:rsidR="00C45047">
        <w:rPr>
          <w:rFonts w:ascii="Arial" w:hAnsi="Arial" w:cs="Arial"/>
          <w:sz w:val="24"/>
          <w:szCs w:val="24"/>
          <w:lang w:val="en-US"/>
        </w:rPr>
        <w:t xml:space="preserve">the </w:t>
      </w:r>
      <w:r w:rsidRPr="00544A4F">
        <w:rPr>
          <w:rFonts w:ascii="Arial" w:hAnsi="Arial" w:cs="Arial"/>
          <w:sz w:val="24"/>
          <w:szCs w:val="24"/>
          <w:lang w:val="en-US"/>
        </w:rPr>
        <w:t xml:space="preserve">focusing </w:t>
      </w:r>
      <w:r w:rsidRPr="00C45047">
        <w:rPr>
          <w:rFonts w:ascii="Arial" w:hAnsi="Arial" w:cs="Arial"/>
          <w:sz w:val="24"/>
          <w:szCs w:val="24"/>
          <w:lang w:val="en-US"/>
        </w:rPr>
        <w:t xml:space="preserve">solenoids </w:t>
      </w:r>
      <w:r w:rsidR="00C45047">
        <w:rPr>
          <w:rFonts w:ascii="Arial" w:hAnsi="Arial" w:cs="Arial"/>
          <w:sz w:val="24"/>
          <w:szCs w:val="24"/>
          <w:lang w:val="en-US"/>
        </w:rPr>
        <w:t>and</w:t>
      </w:r>
      <w:r w:rsidRPr="00C45047">
        <w:rPr>
          <w:rFonts w:ascii="Arial" w:hAnsi="Arial" w:cs="Arial"/>
          <w:sz w:val="24"/>
          <w:szCs w:val="24"/>
          <w:lang w:val="en-US"/>
        </w:rPr>
        <w:t xml:space="preserve"> quadrupole lenses placed between the resonators are used;</w:t>
      </w:r>
    </w:p>
    <w:p w:rsidR="006A098C" w:rsidRPr="00544A4F" w:rsidRDefault="006A098C" w:rsidP="00B24C13">
      <w:pPr>
        <w:pStyle w:val="a3"/>
        <w:numPr>
          <w:ilvl w:val="0"/>
          <w:numId w:val="7"/>
        </w:numPr>
        <w:spacing w:after="0" w:line="240" w:lineRule="auto"/>
        <w:ind w:left="0" w:firstLine="357"/>
        <w:jc w:val="both"/>
        <w:rPr>
          <w:rFonts w:ascii="Arial" w:hAnsi="Arial" w:cs="Arial"/>
          <w:sz w:val="24"/>
          <w:szCs w:val="24"/>
          <w:lang w:val="en-US"/>
        </w:rPr>
      </w:pPr>
      <w:r w:rsidRPr="00544A4F">
        <w:rPr>
          <w:rFonts w:ascii="Arial" w:hAnsi="Arial" w:cs="Arial"/>
          <w:sz w:val="24"/>
          <w:szCs w:val="24"/>
          <w:lang w:val="en-US"/>
        </w:rPr>
        <w:t xml:space="preserve">At intermediate and high energies the superconducting resonators are used in accordance with the modular design principle for accelerators: the superconducting resonators are divided into few groups of identical resonators. Such approach significantly simplifies and </w:t>
      </w:r>
      <w:r w:rsidR="00C45047">
        <w:rPr>
          <w:rFonts w:ascii="Arial" w:hAnsi="Arial" w:cs="Arial"/>
          <w:sz w:val="24"/>
          <w:szCs w:val="24"/>
          <w:lang w:val="en-US"/>
        </w:rPr>
        <w:t>decrease</w:t>
      </w:r>
      <w:r w:rsidRPr="00544A4F">
        <w:rPr>
          <w:rFonts w:ascii="Arial" w:hAnsi="Arial" w:cs="Arial"/>
          <w:sz w:val="24"/>
          <w:szCs w:val="24"/>
          <w:lang w:val="en-US"/>
        </w:rPr>
        <w:t xml:space="preserve"> the cost of the manufacturing process;</w:t>
      </w:r>
    </w:p>
    <w:p w:rsidR="006A098C" w:rsidRPr="002451AB" w:rsidRDefault="006A098C" w:rsidP="00B24C13">
      <w:pPr>
        <w:pStyle w:val="a3"/>
        <w:numPr>
          <w:ilvl w:val="0"/>
          <w:numId w:val="7"/>
        </w:numPr>
        <w:spacing w:after="0" w:line="240" w:lineRule="auto"/>
        <w:ind w:left="0" w:firstLine="357"/>
        <w:jc w:val="both"/>
        <w:rPr>
          <w:rFonts w:ascii="Arial" w:hAnsi="Arial" w:cs="Arial"/>
          <w:sz w:val="24"/>
          <w:szCs w:val="24"/>
          <w:lang w:val="en-US"/>
        </w:rPr>
      </w:pPr>
      <w:r w:rsidRPr="00544A4F">
        <w:rPr>
          <w:rFonts w:ascii="Arial" w:hAnsi="Arial" w:cs="Arial"/>
          <w:sz w:val="24"/>
          <w:szCs w:val="24"/>
          <w:lang w:val="en-US"/>
        </w:rPr>
        <w:t>The superconducting sections are</w:t>
      </w:r>
      <w:r w:rsidR="00C45047" w:rsidRPr="00C45047">
        <w:rPr>
          <w:rFonts w:ascii="Arial" w:hAnsi="Arial" w:cs="Arial"/>
          <w:sz w:val="24"/>
          <w:szCs w:val="24"/>
          <w:lang w:val="en-GB"/>
        </w:rPr>
        <w:t>started using</w:t>
      </w:r>
      <w:r w:rsidR="00C45047">
        <w:rPr>
          <w:rFonts w:ascii="Arial" w:hAnsi="Arial" w:cs="Arial"/>
          <w:sz w:val="24"/>
          <w:szCs w:val="24"/>
          <w:lang w:val="en-GB"/>
        </w:rPr>
        <w:t xml:space="preserve"> at as low as possible energies</w:t>
      </w:r>
      <w:r w:rsidRPr="00C45047">
        <w:rPr>
          <w:rFonts w:ascii="Arial" w:hAnsi="Arial" w:cs="Arial"/>
          <w:sz w:val="24"/>
          <w:szCs w:val="24"/>
          <w:lang w:val="en-US"/>
        </w:rPr>
        <w:t>.</w:t>
      </w:r>
      <w:r w:rsidRPr="00544A4F">
        <w:rPr>
          <w:rFonts w:ascii="Arial" w:hAnsi="Arial" w:cs="Arial"/>
          <w:sz w:val="24"/>
          <w:szCs w:val="24"/>
          <w:lang w:val="en-US"/>
        </w:rPr>
        <w:t xml:space="preserve"> Whereas in the SNS accelerator the superconducting sections operate starting from the energy of 186 MeV, in the linear particle accelerator of the MYRRHA </w:t>
      </w:r>
      <w:r>
        <w:rPr>
          <w:rFonts w:ascii="Arial" w:hAnsi="Arial" w:cs="Arial"/>
          <w:sz w:val="24"/>
          <w:szCs w:val="24"/>
          <w:lang w:val="en-US"/>
        </w:rPr>
        <w:t>sub-critical facility</w:t>
      </w:r>
      <w:r w:rsidRPr="00544A4F">
        <w:rPr>
          <w:rFonts w:ascii="Arial" w:hAnsi="Arial" w:cs="Arial"/>
          <w:sz w:val="24"/>
          <w:szCs w:val="24"/>
          <w:lang w:val="en-US"/>
        </w:rPr>
        <w:t xml:space="preserve"> it is planned to use them starting from 5.5 MeV. This allows to significantly simplify and, as a result, to lower </w:t>
      </w:r>
      <w:r w:rsidRPr="002451AB">
        <w:rPr>
          <w:rFonts w:ascii="Arial" w:hAnsi="Arial" w:cs="Arial"/>
          <w:sz w:val="24"/>
          <w:szCs w:val="24"/>
          <w:lang w:val="en-US"/>
        </w:rPr>
        <w:t xml:space="preserve">the cost of the accelerator </w:t>
      </w:r>
      <w:r>
        <w:rPr>
          <w:rFonts w:ascii="Arial" w:hAnsi="Arial" w:cs="Arial"/>
          <w:sz w:val="24"/>
          <w:szCs w:val="24"/>
          <w:lang w:val="en-US"/>
        </w:rPr>
        <w:t xml:space="preserve">RF power </w:t>
      </w:r>
      <w:r w:rsidRPr="002451AB">
        <w:rPr>
          <w:rFonts w:ascii="Arial" w:hAnsi="Arial" w:cs="Arial"/>
          <w:sz w:val="24"/>
          <w:szCs w:val="24"/>
          <w:lang w:val="en-US"/>
        </w:rPr>
        <w:t>supply system and also to reduce the cost of its operation. In the Legnaro National laboratory (LNL-INFN, Italy) with participation of staff</w:t>
      </w:r>
      <w:r>
        <w:rPr>
          <w:rFonts w:ascii="Arial" w:hAnsi="Arial" w:cs="Arial"/>
          <w:sz w:val="24"/>
          <w:szCs w:val="24"/>
          <w:lang w:val="en-US"/>
        </w:rPr>
        <w:t>s</w:t>
      </w:r>
      <w:r w:rsidRPr="002451AB">
        <w:rPr>
          <w:rFonts w:ascii="Arial" w:hAnsi="Arial" w:cs="Arial"/>
          <w:sz w:val="24"/>
          <w:szCs w:val="24"/>
          <w:lang w:val="en-US"/>
        </w:rPr>
        <w:t xml:space="preserve"> of the National Research Center “Kurchatov Institute” – ITEP the first-ever superconducting accelerator with the </w:t>
      </w:r>
      <w:r>
        <w:rPr>
          <w:rFonts w:ascii="Arial" w:hAnsi="Arial" w:cs="Arial"/>
          <w:sz w:val="24"/>
          <w:szCs w:val="24"/>
          <w:lang w:val="en-US"/>
        </w:rPr>
        <w:t>radiofrequency</w:t>
      </w:r>
      <w:r w:rsidRPr="002451AB">
        <w:rPr>
          <w:rFonts w:ascii="Arial" w:hAnsi="Arial" w:cs="Arial"/>
          <w:sz w:val="24"/>
          <w:szCs w:val="24"/>
          <w:lang w:val="en-US"/>
        </w:rPr>
        <w:t xml:space="preserve"> quadrupole focusing </w:t>
      </w:r>
      <w:fldSimple w:instr=" REF _Ref458958486 \h  \* MERGEFORMAT ">
        <w:r w:rsidRPr="002451AB">
          <w:rPr>
            <w:rFonts w:ascii="Arial" w:hAnsi="Arial" w:cs="Arial"/>
            <w:sz w:val="24"/>
            <w:szCs w:val="24"/>
            <w:lang w:val="en-US"/>
          </w:rPr>
          <w:t>[7</w:t>
        </w:r>
      </w:fldSimple>
      <w:r w:rsidRPr="002451AB">
        <w:rPr>
          <w:rFonts w:ascii="Arial" w:hAnsi="Arial" w:cs="Arial"/>
          <w:sz w:val="24"/>
          <w:szCs w:val="24"/>
          <w:lang w:val="en-US"/>
        </w:rPr>
        <w:t>], has been put into operat</w:t>
      </w:r>
      <w:r w:rsidR="00F83F44">
        <w:rPr>
          <w:rFonts w:ascii="Arial" w:hAnsi="Arial" w:cs="Arial"/>
          <w:sz w:val="24"/>
          <w:szCs w:val="24"/>
          <w:lang w:val="en-US"/>
        </w:rPr>
        <w:t>ion. H</w:t>
      </w:r>
      <w:r w:rsidRPr="002451AB">
        <w:rPr>
          <w:rFonts w:ascii="Arial" w:hAnsi="Arial" w:cs="Arial"/>
          <w:sz w:val="24"/>
          <w:szCs w:val="24"/>
          <w:lang w:val="en-US"/>
        </w:rPr>
        <w:t>owever such cardinal solution does not look reasonable in view of technical difficulties which c</w:t>
      </w:r>
      <w:r w:rsidR="00F83F44">
        <w:rPr>
          <w:rFonts w:ascii="Arial" w:hAnsi="Arial" w:cs="Arial"/>
          <w:sz w:val="24"/>
          <w:szCs w:val="24"/>
          <w:lang w:val="en-US"/>
        </w:rPr>
        <w:t xml:space="preserve">omplicate </w:t>
      </w:r>
      <w:r w:rsidRPr="002451AB">
        <w:rPr>
          <w:rFonts w:ascii="Arial" w:hAnsi="Arial" w:cs="Arial"/>
          <w:sz w:val="24"/>
          <w:szCs w:val="24"/>
          <w:lang w:val="en-US"/>
        </w:rPr>
        <w:t>achieve</w:t>
      </w:r>
      <w:r w:rsidR="00F83F44">
        <w:rPr>
          <w:rFonts w:ascii="Arial" w:hAnsi="Arial" w:cs="Arial"/>
          <w:sz w:val="24"/>
          <w:szCs w:val="24"/>
          <w:lang w:val="en-US"/>
        </w:rPr>
        <w:t>ment of</w:t>
      </w:r>
      <w:r w:rsidRPr="002451AB">
        <w:rPr>
          <w:rFonts w:ascii="Arial" w:hAnsi="Arial" w:cs="Arial"/>
          <w:sz w:val="24"/>
          <w:szCs w:val="24"/>
          <w:lang w:val="en-US"/>
        </w:rPr>
        <w:t xml:space="preserve"> the demanded beam transmission efficiency for an intensive beam;</w:t>
      </w:r>
    </w:p>
    <w:p w:rsidR="006A098C" w:rsidRPr="002451AB" w:rsidRDefault="006A098C" w:rsidP="00B24C13">
      <w:pPr>
        <w:pStyle w:val="a3"/>
        <w:numPr>
          <w:ilvl w:val="0"/>
          <w:numId w:val="7"/>
        </w:numPr>
        <w:spacing w:after="0" w:line="240" w:lineRule="auto"/>
        <w:ind w:left="0" w:firstLine="357"/>
        <w:jc w:val="both"/>
        <w:rPr>
          <w:rFonts w:ascii="Arial" w:hAnsi="Arial" w:cs="Arial"/>
          <w:color w:val="000000"/>
          <w:sz w:val="24"/>
          <w:szCs w:val="24"/>
          <w:lang w:val="en-US"/>
        </w:rPr>
      </w:pPr>
      <w:r w:rsidRPr="002451AB">
        <w:rPr>
          <w:rFonts w:ascii="Arial" w:hAnsi="Arial" w:cs="Arial"/>
          <w:sz w:val="24"/>
          <w:szCs w:val="24"/>
          <w:lang w:val="en-US"/>
        </w:rPr>
        <w:t>Solid</w:t>
      </w:r>
      <w:r w:rsidRPr="002451AB">
        <w:rPr>
          <w:rFonts w:ascii="Arial" w:hAnsi="Arial" w:cs="Arial"/>
          <w:color w:val="C45911"/>
          <w:sz w:val="24"/>
          <w:szCs w:val="24"/>
          <w:lang w:val="en-US"/>
        </w:rPr>
        <w:t>-</w:t>
      </w:r>
      <w:r w:rsidRPr="002451AB">
        <w:rPr>
          <w:rFonts w:ascii="Arial" w:hAnsi="Arial" w:cs="Arial"/>
          <w:sz w:val="24"/>
          <w:szCs w:val="24"/>
          <w:lang w:val="en-US"/>
        </w:rPr>
        <w:t xml:space="preserve">state powerful </w:t>
      </w:r>
      <w:r>
        <w:rPr>
          <w:rFonts w:ascii="Arial" w:hAnsi="Arial" w:cs="Arial"/>
          <w:sz w:val="24"/>
          <w:szCs w:val="24"/>
          <w:lang w:val="en-US"/>
        </w:rPr>
        <w:t>RF</w:t>
      </w:r>
      <w:r w:rsidRPr="002451AB">
        <w:rPr>
          <w:rFonts w:ascii="Arial" w:hAnsi="Arial" w:cs="Arial"/>
          <w:sz w:val="24"/>
          <w:szCs w:val="24"/>
          <w:lang w:val="en-US"/>
        </w:rPr>
        <w:t xml:space="preserve"> power supply. Reliability and </w:t>
      </w:r>
      <w:r w:rsidR="00F83F44">
        <w:rPr>
          <w:rFonts w:ascii="Arial" w:hAnsi="Arial" w:cs="Arial"/>
          <w:sz w:val="24"/>
          <w:szCs w:val="24"/>
          <w:lang w:val="en-US"/>
        </w:rPr>
        <w:t>life-time</w:t>
      </w:r>
      <w:r w:rsidRPr="002451AB">
        <w:rPr>
          <w:rFonts w:ascii="Arial" w:hAnsi="Arial" w:cs="Arial"/>
          <w:sz w:val="24"/>
          <w:szCs w:val="24"/>
          <w:lang w:val="en-US"/>
        </w:rPr>
        <w:t xml:space="preserve"> of the </w:t>
      </w:r>
      <w:r>
        <w:rPr>
          <w:rFonts w:ascii="Arial" w:hAnsi="Arial" w:cs="Arial"/>
          <w:sz w:val="24"/>
          <w:szCs w:val="24"/>
          <w:lang w:val="en-US"/>
        </w:rPr>
        <w:t>RF</w:t>
      </w:r>
      <w:r w:rsidRPr="002451AB">
        <w:rPr>
          <w:rFonts w:ascii="Arial" w:hAnsi="Arial" w:cs="Arial"/>
          <w:sz w:val="24"/>
          <w:szCs w:val="24"/>
          <w:lang w:val="en-US"/>
        </w:rPr>
        <w:t xml:space="preserve"> power supply of this type are much higher, than those for the traditional vacuum power </w:t>
      </w:r>
      <w:r>
        <w:rPr>
          <w:rFonts w:ascii="Arial" w:hAnsi="Arial" w:cs="Arial"/>
          <w:sz w:val="24"/>
          <w:szCs w:val="24"/>
          <w:lang w:val="en-US"/>
        </w:rPr>
        <w:t>RF tubes</w:t>
      </w:r>
      <w:r w:rsidRPr="002451AB">
        <w:rPr>
          <w:rFonts w:ascii="Arial" w:hAnsi="Arial" w:cs="Arial"/>
          <w:sz w:val="24"/>
          <w:szCs w:val="24"/>
          <w:lang w:val="en-US"/>
        </w:rPr>
        <w:t xml:space="preserve"> of comparable pow</w:t>
      </w:r>
      <w:r w:rsidRPr="002451AB">
        <w:rPr>
          <w:rFonts w:ascii="Arial" w:hAnsi="Arial" w:cs="Arial"/>
          <w:color w:val="000000"/>
          <w:sz w:val="24"/>
          <w:szCs w:val="24"/>
          <w:lang w:val="en-US"/>
        </w:rPr>
        <w:t xml:space="preserve">er </w:t>
      </w:r>
      <w:fldSimple w:instr=" REF _Ref458958521 \h  \* MERGEFORMAT ">
        <w:r w:rsidRPr="002451AB">
          <w:rPr>
            <w:rFonts w:ascii="Arial" w:hAnsi="Arial" w:cs="Arial"/>
            <w:color w:val="000000"/>
            <w:sz w:val="24"/>
            <w:szCs w:val="24"/>
            <w:lang w:val="en-US"/>
          </w:rPr>
          <w:t>[8</w:t>
        </w:r>
      </w:fldSimple>
      <w:r w:rsidRPr="002451AB">
        <w:rPr>
          <w:rFonts w:ascii="Arial" w:hAnsi="Arial" w:cs="Arial"/>
          <w:color w:val="000000"/>
          <w:sz w:val="24"/>
          <w:szCs w:val="24"/>
          <w:lang w:val="en-US"/>
        </w:rPr>
        <w:t xml:space="preserve">], </w:t>
      </w:r>
      <w:fldSimple w:instr=" REF _Ref458958530 \h  \* MERGEFORMAT ">
        <w:r w:rsidRPr="002451AB">
          <w:rPr>
            <w:rFonts w:ascii="Arial" w:hAnsi="Arial" w:cs="Arial"/>
            <w:color w:val="000000"/>
            <w:sz w:val="24"/>
            <w:szCs w:val="24"/>
            <w:lang w:val="en-US"/>
          </w:rPr>
          <w:t>[9</w:t>
        </w:r>
      </w:fldSimple>
      <w:r w:rsidRPr="002451AB">
        <w:rPr>
          <w:rFonts w:ascii="Arial" w:hAnsi="Arial" w:cs="Arial"/>
          <w:color w:val="000000"/>
          <w:sz w:val="24"/>
          <w:szCs w:val="24"/>
          <w:lang w:val="en-US"/>
        </w:rPr>
        <w:t xml:space="preserve">]. </w:t>
      </w:r>
    </w:p>
    <w:p w:rsidR="006A098C" w:rsidRPr="007B4990" w:rsidRDefault="006A098C" w:rsidP="00ED1AFA">
      <w:pPr>
        <w:widowControl w:val="0"/>
        <w:autoSpaceDE w:val="0"/>
        <w:autoSpaceDN w:val="0"/>
        <w:adjustRightInd w:val="0"/>
        <w:spacing w:before="120" w:after="0" w:line="240" w:lineRule="auto"/>
        <w:ind w:right="40" w:firstLine="357"/>
        <w:rPr>
          <w:rFonts w:ascii="Arial" w:hAnsi="Arial" w:cs="Arial"/>
          <w:sz w:val="24"/>
          <w:szCs w:val="24"/>
          <w:lang w:val="en-US"/>
        </w:rPr>
      </w:pPr>
    </w:p>
    <w:p w:rsidR="006A098C" w:rsidRPr="00F83F44" w:rsidRDefault="006A098C" w:rsidP="00ED1AFA">
      <w:pPr>
        <w:widowControl w:val="0"/>
        <w:autoSpaceDE w:val="0"/>
        <w:autoSpaceDN w:val="0"/>
        <w:adjustRightInd w:val="0"/>
        <w:spacing w:before="120" w:after="0" w:line="240" w:lineRule="auto"/>
        <w:ind w:right="40" w:firstLine="357"/>
        <w:rPr>
          <w:rFonts w:ascii="Arial" w:hAnsi="Arial" w:cs="Arial"/>
          <w:sz w:val="24"/>
          <w:szCs w:val="24"/>
          <w:lang w:val="en-US"/>
        </w:rPr>
      </w:pPr>
      <w:r w:rsidRPr="002451AB">
        <w:rPr>
          <w:rFonts w:ascii="Arial" w:hAnsi="Arial" w:cs="Arial"/>
          <w:sz w:val="24"/>
          <w:szCs w:val="24"/>
          <w:lang w:val="en-US"/>
        </w:rPr>
        <w:t xml:space="preserve">To </w:t>
      </w:r>
      <w:r>
        <w:rPr>
          <w:rFonts w:ascii="Arial" w:hAnsi="Arial" w:cs="Arial"/>
          <w:sz w:val="24"/>
          <w:szCs w:val="24"/>
          <w:lang w:val="en-US"/>
        </w:rPr>
        <w:t xml:space="preserve">develop and </w:t>
      </w:r>
      <w:r w:rsidRPr="002451AB">
        <w:rPr>
          <w:rFonts w:ascii="Arial" w:hAnsi="Arial" w:cs="Arial"/>
          <w:sz w:val="24"/>
          <w:szCs w:val="24"/>
          <w:lang w:val="en-US"/>
        </w:rPr>
        <w:t>construct accelerator LINAC-100</w:t>
      </w:r>
      <w:r w:rsidR="00630316" w:rsidRPr="00F83F44">
        <w:rPr>
          <w:rFonts w:ascii="Arial" w:hAnsi="Arial" w:cs="Arial"/>
          <w:sz w:val="24"/>
          <w:szCs w:val="24"/>
          <w:lang w:val="en-US"/>
        </w:rPr>
        <w:t>a</w:t>
      </w:r>
      <w:r w:rsidRPr="00F83F44">
        <w:rPr>
          <w:rFonts w:ascii="Arial" w:hAnsi="Arial" w:cs="Arial"/>
          <w:sz w:val="24"/>
          <w:szCs w:val="24"/>
          <w:lang w:val="en-US"/>
        </w:rPr>
        <w:t xml:space="preserve"> number of challenges must be addressed, main of them are:</w:t>
      </w:r>
    </w:p>
    <w:p w:rsidR="006A098C" w:rsidRPr="00F83F44" w:rsidRDefault="006A098C" w:rsidP="00B24C13">
      <w:pPr>
        <w:widowControl w:val="0"/>
        <w:numPr>
          <w:ilvl w:val="0"/>
          <w:numId w:val="6"/>
        </w:numPr>
        <w:autoSpaceDE w:val="0"/>
        <w:autoSpaceDN w:val="0"/>
        <w:adjustRightInd w:val="0"/>
        <w:spacing w:after="0" w:line="240" w:lineRule="auto"/>
        <w:ind w:left="0" w:right="40" w:firstLine="357"/>
        <w:jc w:val="both"/>
        <w:rPr>
          <w:rFonts w:ascii="Arial" w:hAnsi="Arial" w:cs="Arial"/>
          <w:sz w:val="24"/>
          <w:szCs w:val="24"/>
          <w:lang w:val="en-US"/>
        </w:rPr>
      </w:pPr>
      <w:r w:rsidRPr="00F83F44">
        <w:rPr>
          <w:rFonts w:ascii="Arial" w:hAnsi="Arial" w:cs="Arial"/>
          <w:sz w:val="24"/>
          <w:szCs w:val="24"/>
          <w:lang w:val="en-US"/>
        </w:rPr>
        <w:t xml:space="preserve">Optimization of the accelerator general layout, including bends, strippers and separators, </w:t>
      </w:r>
      <w:r w:rsidR="00590AA7" w:rsidRPr="00F83F44">
        <w:rPr>
          <w:rFonts w:ascii="Arial" w:hAnsi="Arial" w:cs="Arial"/>
          <w:sz w:val="24"/>
          <w:szCs w:val="24"/>
          <w:lang w:val="en-US"/>
        </w:rPr>
        <w:t xml:space="preserve">securing the variation of </w:t>
      </w:r>
      <w:r w:rsidRPr="00F83F44">
        <w:rPr>
          <w:rFonts w:ascii="Arial" w:hAnsi="Arial" w:cs="Arial"/>
          <w:sz w:val="24"/>
          <w:szCs w:val="24"/>
          <w:lang w:val="en-US"/>
        </w:rPr>
        <w:t xml:space="preserve">parameters </w:t>
      </w:r>
      <w:r w:rsidR="00003A05" w:rsidRPr="00F83F44">
        <w:rPr>
          <w:rFonts w:ascii="Arial" w:hAnsi="Arial" w:cs="Arial"/>
          <w:sz w:val="24"/>
          <w:szCs w:val="24"/>
          <w:lang w:val="en-US"/>
        </w:rPr>
        <w:t>for the</w:t>
      </w:r>
      <w:r w:rsidRPr="00F83F44">
        <w:rPr>
          <w:rFonts w:ascii="Arial" w:hAnsi="Arial" w:cs="Arial"/>
          <w:sz w:val="24"/>
          <w:szCs w:val="24"/>
          <w:lang w:val="en-US"/>
        </w:rPr>
        <w:t xml:space="preserve"> acceleration of ions with the different charge-to-mass ratio keeping the particle loss in the superconducting part</w:t>
      </w:r>
      <w:r w:rsidR="00003A05" w:rsidRPr="00F83F44">
        <w:rPr>
          <w:rFonts w:ascii="Arial" w:hAnsi="Arial" w:cs="Arial"/>
          <w:sz w:val="24"/>
          <w:szCs w:val="24"/>
          <w:lang w:val="en-US"/>
        </w:rPr>
        <w:t xml:space="preserve"> at a level of</w:t>
      </w:r>
      <w:r w:rsidRPr="00F83F44">
        <w:rPr>
          <w:rFonts w:ascii="Arial" w:hAnsi="Arial" w:cs="Arial"/>
          <w:sz w:val="24"/>
          <w:szCs w:val="24"/>
          <w:lang w:val="en-US"/>
        </w:rPr>
        <w:t xml:space="preserve"> not more than 10</w:t>
      </w:r>
      <w:r w:rsidRPr="00F83F44">
        <w:rPr>
          <w:rFonts w:ascii="Arial" w:hAnsi="Arial" w:cs="Arial"/>
          <w:sz w:val="24"/>
          <w:szCs w:val="24"/>
          <w:vertAlign w:val="superscript"/>
          <w:lang w:val="en-US"/>
        </w:rPr>
        <w:t>-4</w:t>
      </w:r>
      <w:r w:rsidRPr="00F83F44">
        <w:rPr>
          <w:rFonts w:ascii="Arial" w:hAnsi="Arial" w:cs="Arial"/>
          <w:sz w:val="24"/>
          <w:szCs w:val="24"/>
          <w:lang w:val="en-US"/>
        </w:rPr>
        <w:t xml:space="preserve"> m</w:t>
      </w:r>
      <w:r w:rsidRPr="00F83F44">
        <w:rPr>
          <w:rFonts w:ascii="Arial" w:hAnsi="Arial" w:cs="Arial"/>
          <w:sz w:val="24"/>
          <w:szCs w:val="24"/>
          <w:vertAlign w:val="superscript"/>
          <w:lang w:val="en-US"/>
        </w:rPr>
        <w:t>-1</w:t>
      </w:r>
      <w:r w:rsidRPr="00F83F44">
        <w:rPr>
          <w:rFonts w:ascii="Arial" w:hAnsi="Arial" w:cs="Arial"/>
          <w:sz w:val="24"/>
          <w:szCs w:val="24"/>
          <w:lang w:val="en-US"/>
        </w:rPr>
        <w:t>. It is also necessary to optimize the stripper position in order to reduce the number of needed superconducting resonators and, respectively, decrease the LINAC-100 cost.</w:t>
      </w:r>
      <w:r w:rsidRPr="00F83F44">
        <w:rPr>
          <w:rFonts w:ascii="Arial" w:hAnsi="Arial" w:cs="Arial"/>
          <w:sz w:val="24"/>
          <w:szCs w:val="24"/>
          <w:u w:val="single"/>
          <w:lang w:val="en-US"/>
        </w:rPr>
        <w:t xml:space="preserve"> The work will be carried out by the working staff of NRNU MEPhI, National Research Center “Kurchatov Institute” - ITEP, GSI (Germany) with participation of specialists from LNL-INFN (Italy). Specialists of JINR determine the initial and final parameters of ion beams received with the ECR source which are necessary for experimental works at the output of the accelerator.</w:t>
      </w:r>
    </w:p>
    <w:p w:rsidR="006A098C" w:rsidRPr="00F83F44" w:rsidRDefault="006A098C" w:rsidP="00B24C13">
      <w:pPr>
        <w:widowControl w:val="0"/>
        <w:numPr>
          <w:ilvl w:val="0"/>
          <w:numId w:val="6"/>
        </w:numPr>
        <w:autoSpaceDE w:val="0"/>
        <w:autoSpaceDN w:val="0"/>
        <w:adjustRightInd w:val="0"/>
        <w:spacing w:after="0" w:line="240" w:lineRule="auto"/>
        <w:ind w:left="0" w:right="40" w:firstLine="357"/>
        <w:jc w:val="both"/>
        <w:rPr>
          <w:rFonts w:ascii="Arial" w:hAnsi="Arial" w:cs="Arial"/>
          <w:sz w:val="24"/>
          <w:szCs w:val="24"/>
          <w:lang w:val="en-US"/>
        </w:rPr>
      </w:pPr>
      <w:r w:rsidRPr="00F83F44">
        <w:rPr>
          <w:rFonts w:ascii="Arial" w:hAnsi="Arial" w:cs="Arial"/>
          <w:sz w:val="24"/>
          <w:szCs w:val="24"/>
          <w:lang w:val="en-US"/>
        </w:rPr>
        <w:t xml:space="preserve">Generation and forming of ion beams with the highest charge state and intensity not less than 10 pµA with the normalized emittance </w:t>
      </w:r>
      <w:r w:rsidR="00003A05" w:rsidRPr="00F83F44">
        <w:rPr>
          <w:rFonts w:ascii="Arial" w:hAnsi="Arial" w:cs="Arial"/>
          <w:sz w:val="24"/>
          <w:szCs w:val="24"/>
          <w:lang w:val="en-US"/>
        </w:rPr>
        <w:t xml:space="preserve">not higher than 1-2 </w:t>
      </w:r>
      <w:r w:rsidR="00003A05" w:rsidRPr="00F83F44">
        <w:rPr>
          <w:rFonts w:ascii="Arial" w:hAnsi="Arial" w:cs="Arial"/>
          <w:sz w:val="24"/>
          <w:szCs w:val="24"/>
        </w:rPr>
        <w:t>π</w:t>
      </w:r>
      <w:r w:rsidR="00003A05" w:rsidRPr="00F83F44">
        <w:rPr>
          <w:rFonts w:ascii="Arial" w:hAnsi="Arial" w:cs="Arial"/>
          <w:sz w:val="24"/>
          <w:szCs w:val="24"/>
          <w:lang w:val="en-US"/>
        </w:rPr>
        <w:t xml:space="preserve"> mm mrad </w:t>
      </w:r>
      <w:r w:rsidRPr="00F83F44">
        <w:rPr>
          <w:rFonts w:ascii="Arial" w:hAnsi="Arial" w:cs="Arial"/>
          <w:sz w:val="24"/>
          <w:szCs w:val="24"/>
          <w:lang w:val="en-US"/>
        </w:rPr>
        <w:t>at the level 98% of the intensity. To solve this problem it is necessary to developan</w:t>
      </w:r>
      <w:r w:rsidRPr="00544A4F">
        <w:rPr>
          <w:rFonts w:ascii="Arial" w:hAnsi="Arial" w:cs="Arial"/>
          <w:sz w:val="24"/>
          <w:szCs w:val="24"/>
          <w:lang w:val="en-US"/>
        </w:rPr>
        <w:t xml:space="preserve">d </w:t>
      </w:r>
      <w:r>
        <w:rPr>
          <w:rFonts w:ascii="Arial" w:hAnsi="Arial" w:cs="Arial"/>
          <w:sz w:val="24"/>
          <w:szCs w:val="24"/>
          <w:lang w:val="en-US"/>
        </w:rPr>
        <w:t>construct</w:t>
      </w:r>
      <w:r w:rsidRPr="00544A4F">
        <w:rPr>
          <w:rFonts w:ascii="Arial" w:hAnsi="Arial" w:cs="Arial"/>
          <w:sz w:val="24"/>
          <w:szCs w:val="24"/>
          <w:lang w:val="en-US"/>
        </w:rPr>
        <w:t xml:space="preserve"> the ECR source with the superconducting magnet system operating at the frequency of 28 GHz. </w:t>
      </w:r>
      <w:r w:rsidRPr="00544A4F">
        <w:rPr>
          <w:rFonts w:ascii="Arial" w:hAnsi="Arial" w:cs="Arial"/>
          <w:sz w:val="24"/>
          <w:szCs w:val="24"/>
          <w:u w:val="single"/>
          <w:lang w:val="en-US"/>
        </w:rPr>
        <w:t>This work is carried out by group of specialists from FLNR JINR.</w:t>
      </w:r>
      <w:r w:rsidRPr="00544A4F">
        <w:rPr>
          <w:rFonts w:ascii="Arial" w:hAnsi="Arial" w:cs="Arial"/>
          <w:sz w:val="24"/>
          <w:szCs w:val="24"/>
          <w:lang w:val="en-US"/>
        </w:rPr>
        <w:t xml:space="preserve"> Th</w:t>
      </w:r>
      <w:r w:rsidR="00F83F44">
        <w:rPr>
          <w:rFonts w:ascii="Arial" w:hAnsi="Arial" w:cs="Arial"/>
          <w:sz w:val="24"/>
          <w:szCs w:val="24"/>
          <w:lang w:val="en-US"/>
        </w:rPr>
        <w:t>e aim of the work is, at least,</w:t>
      </w:r>
      <w:r w:rsidRPr="00544A4F">
        <w:rPr>
          <w:rFonts w:ascii="Arial" w:hAnsi="Arial" w:cs="Arial"/>
          <w:sz w:val="24"/>
          <w:szCs w:val="24"/>
          <w:lang w:val="en-US"/>
        </w:rPr>
        <w:t xml:space="preserve"> to provide  generation of </w:t>
      </w:r>
      <w:r w:rsidRPr="00F83F44">
        <w:rPr>
          <w:rFonts w:ascii="Arial" w:hAnsi="Arial" w:cs="Arial"/>
          <w:sz w:val="24"/>
          <w:szCs w:val="24"/>
          <w:lang w:val="en-US"/>
        </w:rPr>
        <w:t>the beam</w:t>
      </w:r>
      <w:r w:rsidR="00003A05" w:rsidRPr="00F83F44">
        <w:rPr>
          <w:rFonts w:ascii="Arial" w:hAnsi="Arial" w:cs="Arial"/>
          <w:sz w:val="24"/>
          <w:szCs w:val="24"/>
          <w:lang w:val="en-US"/>
        </w:rPr>
        <w:t xml:space="preserve"> of uranium ions</w:t>
      </w:r>
      <w:r w:rsidRPr="00F83F44">
        <w:rPr>
          <w:rFonts w:ascii="Arial" w:hAnsi="Arial" w:cs="Arial"/>
          <w:sz w:val="24"/>
          <w:szCs w:val="24"/>
          <w:lang w:val="en-US"/>
        </w:rPr>
        <w:t xml:space="preserve"> in charge state not less than 33+ </w:t>
      </w:r>
      <w:r w:rsidR="00003A05" w:rsidRPr="00F83F44">
        <w:rPr>
          <w:rFonts w:ascii="Arial" w:hAnsi="Arial" w:cs="Arial"/>
          <w:sz w:val="24"/>
          <w:szCs w:val="24"/>
          <w:lang w:val="en-US"/>
        </w:rPr>
        <w:t>having</w:t>
      </w:r>
      <w:r w:rsidRPr="00F83F44">
        <w:rPr>
          <w:rFonts w:ascii="Arial" w:hAnsi="Arial" w:cs="Arial"/>
          <w:sz w:val="24"/>
          <w:szCs w:val="24"/>
          <w:lang w:val="en-US"/>
        </w:rPr>
        <w:t xml:space="preserve"> intensity not </w:t>
      </w:r>
      <w:r w:rsidR="00003A05" w:rsidRPr="00F83F44">
        <w:rPr>
          <w:rFonts w:ascii="Arial" w:hAnsi="Arial" w:cs="Arial"/>
          <w:sz w:val="24"/>
          <w:szCs w:val="24"/>
          <w:lang w:val="en-US"/>
        </w:rPr>
        <w:t>less</w:t>
      </w:r>
      <w:r w:rsidRPr="00F83F44">
        <w:rPr>
          <w:rFonts w:ascii="Arial" w:hAnsi="Arial" w:cs="Arial"/>
          <w:sz w:val="24"/>
          <w:szCs w:val="24"/>
          <w:lang w:val="en-US"/>
        </w:rPr>
        <w:t xml:space="preserve"> than 10 pµA</w:t>
      </w:r>
      <w:r w:rsidR="00343659" w:rsidRPr="00F83F44">
        <w:rPr>
          <w:rFonts w:ascii="Arial" w:hAnsi="Arial" w:cs="Arial"/>
          <w:sz w:val="24"/>
          <w:szCs w:val="24"/>
          <w:lang w:val="en-US"/>
        </w:rPr>
        <w:t>,compatible with</w:t>
      </w:r>
      <w:r w:rsidRPr="00F83F44">
        <w:rPr>
          <w:rFonts w:ascii="Arial" w:hAnsi="Arial" w:cs="Arial"/>
          <w:sz w:val="24"/>
          <w:szCs w:val="24"/>
          <w:lang w:val="en-US"/>
        </w:rPr>
        <w:t xml:space="preserve"> the world-best achieved results, </w:t>
      </w:r>
      <w:r w:rsidR="004609A6" w:rsidRPr="00F83F44">
        <w:rPr>
          <w:rFonts w:ascii="Arial" w:hAnsi="Arial" w:cs="Arial"/>
          <w:sz w:val="24"/>
          <w:szCs w:val="24"/>
          <w:lang w:val="en-US"/>
        </w:rPr>
        <w:t>intending to improve</w:t>
      </w:r>
      <w:r w:rsidRPr="00F83F44">
        <w:rPr>
          <w:rFonts w:ascii="Arial" w:hAnsi="Arial" w:cs="Arial"/>
          <w:sz w:val="24"/>
          <w:szCs w:val="24"/>
          <w:lang w:val="en-US"/>
        </w:rPr>
        <w:t xml:space="preserve"> these parameters</w:t>
      </w:r>
      <w:r w:rsidR="004609A6" w:rsidRPr="00F83F44">
        <w:rPr>
          <w:rFonts w:ascii="Arial" w:hAnsi="Arial" w:cs="Arial"/>
          <w:sz w:val="24"/>
          <w:szCs w:val="24"/>
          <w:lang w:val="en-US"/>
        </w:rPr>
        <w:t xml:space="preserve"> further</w:t>
      </w:r>
      <w:r w:rsidRPr="00F83F44">
        <w:rPr>
          <w:rFonts w:ascii="Arial" w:hAnsi="Arial" w:cs="Arial"/>
          <w:sz w:val="24"/>
          <w:szCs w:val="24"/>
          <w:lang w:val="en-US"/>
        </w:rPr>
        <w:t>.</w:t>
      </w:r>
    </w:p>
    <w:p w:rsidR="006A098C" w:rsidRPr="0081269E" w:rsidRDefault="004609A6" w:rsidP="00B24C13">
      <w:pPr>
        <w:widowControl w:val="0"/>
        <w:numPr>
          <w:ilvl w:val="0"/>
          <w:numId w:val="6"/>
        </w:numPr>
        <w:autoSpaceDE w:val="0"/>
        <w:autoSpaceDN w:val="0"/>
        <w:adjustRightInd w:val="0"/>
        <w:spacing w:after="0" w:line="240" w:lineRule="auto"/>
        <w:ind w:left="0" w:right="40" w:firstLine="357"/>
        <w:jc w:val="both"/>
        <w:rPr>
          <w:rFonts w:ascii="Arial" w:hAnsi="Arial" w:cs="Arial"/>
          <w:sz w:val="24"/>
          <w:szCs w:val="24"/>
          <w:lang w:val="en-US"/>
        </w:rPr>
      </w:pPr>
      <w:r w:rsidRPr="00F83F44">
        <w:rPr>
          <w:rFonts w:ascii="Arial" w:hAnsi="Arial" w:cs="Arial"/>
          <w:sz w:val="24"/>
          <w:szCs w:val="24"/>
          <w:lang w:val="en-US"/>
        </w:rPr>
        <w:t>System shaping the beam</w:t>
      </w:r>
      <w:r w:rsidR="006A098C" w:rsidRPr="00F83F44">
        <w:rPr>
          <w:rFonts w:ascii="Arial" w:hAnsi="Arial" w:cs="Arial"/>
          <w:sz w:val="24"/>
          <w:szCs w:val="24"/>
          <w:lang w:val="en-US"/>
        </w:rPr>
        <w:t xml:space="preserve"> with emittance not worse than 1–2 </w:t>
      </w:r>
      <w:r w:rsidR="006A098C" w:rsidRPr="00F83F44">
        <w:rPr>
          <w:rFonts w:ascii="Arial" w:hAnsi="Arial" w:cs="Arial"/>
          <w:sz w:val="24"/>
          <w:szCs w:val="24"/>
        </w:rPr>
        <w:t>π</w:t>
      </w:r>
      <w:r w:rsidR="006A098C" w:rsidRPr="00F83F44">
        <w:rPr>
          <w:rFonts w:ascii="Arial" w:hAnsi="Arial" w:cs="Arial"/>
          <w:sz w:val="24"/>
          <w:szCs w:val="24"/>
          <w:lang w:val="en-US"/>
        </w:rPr>
        <w:t xml:space="preserve"> mm mrad has to be developed for this source. </w:t>
      </w:r>
      <w:r w:rsidRPr="00F83F44">
        <w:rPr>
          <w:rFonts w:ascii="Arial" w:hAnsi="Arial" w:cs="Arial"/>
          <w:sz w:val="24"/>
          <w:szCs w:val="24"/>
          <w:lang w:val="en-US"/>
        </w:rPr>
        <w:t>This work</w:t>
      </w:r>
      <w:r w:rsidR="006A098C" w:rsidRPr="00F83F44">
        <w:rPr>
          <w:rFonts w:ascii="Arial" w:hAnsi="Arial" w:cs="Arial"/>
          <w:sz w:val="24"/>
          <w:szCs w:val="24"/>
          <w:lang w:val="en-US"/>
        </w:rPr>
        <w:t xml:space="preserve"> can be started along with development of the ECR source prototype with</w:t>
      </w:r>
      <w:r w:rsidRPr="00F83F44">
        <w:rPr>
          <w:rFonts w:ascii="Arial" w:hAnsi="Arial" w:cs="Arial"/>
          <w:sz w:val="24"/>
          <w:szCs w:val="24"/>
          <w:lang w:val="en-US"/>
        </w:rPr>
        <w:t xml:space="preserve"> the</w:t>
      </w:r>
      <w:r w:rsidR="006A098C" w:rsidRPr="00F83F44">
        <w:rPr>
          <w:rFonts w:ascii="Arial" w:hAnsi="Arial" w:cs="Arial"/>
          <w:sz w:val="24"/>
          <w:szCs w:val="24"/>
          <w:lang w:val="en-US"/>
        </w:rPr>
        <w:t xml:space="preserve"> use of the KOBRA-3D software package. The work will be carried out in cooperation with experts from </w:t>
      </w:r>
      <w:r w:rsidR="006A098C" w:rsidRPr="00F83F44">
        <w:rPr>
          <w:rFonts w:ascii="Arial" w:hAnsi="Arial" w:cs="Arial"/>
          <w:sz w:val="24"/>
          <w:szCs w:val="24"/>
          <w:u w:val="single"/>
          <w:lang w:val="en-US"/>
        </w:rPr>
        <w:t>FLNR JINR and National Research Center “Kurchatov Institute” – ITEP</w:t>
      </w:r>
      <w:r w:rsidR="00BA1CBD" w:rsidRPr="00F83F44">
        <w:rPr>
          <w:rFonts w:ascii="Arial" w:hAnsi="Arial" w:cs="Arial"/>
          <w:sz w:val="24"/>
          <w:szCs w:val="24"/>
          <w:lang w:val="en-US"/>
        </w:rPr>
        <w:t>being familiar with the</w:t>
      </w:r>
      <w:r w:rsidR="006A098C" w:rsidRPr="00F83F44">
        <w:rPr>
          <w:rFonts w:ascii="Arial" w:hAnsi="Arial" w:cs="Arial"/>
          <w:sz w:val="24"/>
          <w:szCs w:val="24"/>
          <w:lang w:val="en-US"/>
        </w:rPr>
        <w:t xml:space="preserve"> KOB</w:t>
      </w:r>
      <w:r w:rsidR="006A098C" w:rsidRPr="002451AB">
        <w:rPr>
          <w:rFonts w:ascii="Arial" w:hAnsi="Arial" w:cs="Arial"/>
          <w:sz w:val="24"/>
          <w:szCs w:val="24"/>
          <w:lang w:val="en-US"/>
        </w:rPr>
        <w:t xml:space="preserve">RA-3D software package and </w:t>
      </w:r>
      <w:r w:rsidR="006A098C" w:rsidRPr="0081269E">
        <w:rPr>
          <w:rFonts w:ascii="Arial" w:hAnsi="Arial" w:cs="Arial"/>
          <w:sz w:val="24"/>
          <w:szCs w:val="24"/>
          <w:lang w:val="en-US"/>
        </w:rPr>
        <w:t>hav</w:t>
      </w:r>
      <w:r w:rsidR="00BA1CBD" w:rsidRPr="0081269E">
        <w:rPr>
          <w:rFonts w:ascii="Arial" w:hAnsi="Arial" w:cs="Arial"/>
          <w:sz w:val="24"/>
          <w:szCs w:val="24"/>
          <w:lang w:val="en-US"/>
        </w:rPr>
        <w:t>ing</w:t>
      </w:r>
      <w:r w:rsidR="006A098C" w:rsidRPr="0081269E">
        <w:rPr>
          <w:rFonts w:ascii="Arial" w:hAnsi="Arial" w:cs="Arial"/>
          <w:sz w:val="24"/>
          <w:szCs w:val="24"/>
          <w:lang w:val="en-US"/>
        </w:rPr>
        <w:t xml:space="preserve"> experience in R&amp;D</w:t>
      </w:r>
      <w:r w:rsidR="00BA1CBD" w:rsidRPr="0081269E">
        <w:rPr>
          <w:rFonts w:ascii="Arial" w:hAnsi="Arial" w:cs="Arial"/>
          <w:sz w:val="24"/>
          <w:szCs w:val="24"/>
          <w:lang w:val="en-US"/>
        </w:rPr>
        <w:t xml:space="preserve"> work on forming systems for the</w:t>
      </w:r>
      <w:r w:rsidR="006A098C" w:rsidRPr="0081269E">
        <w:rPr>
          <w:rFonts w:ascii="Arial" w:hAnsi="Arial" w:cs="Arial"/>
          <w:sz w:val="24"/>
          <w:szCs w:val="24"/>
          <w:lang w:val="en-US"/>
        </w:rPr>
        <w:t xml:space="preserve"> ionbeam</w:t>
      </w:r>
      <w:r w:rsidR="00BA1CBD" w:rsidRPr="0081269E">
        <w:rPr>
          <w:rFonts w:ascii="Arial" w:hAnsi="Arial" w:cs="Arial"/>
          <w:sz w:val="24"/>
          <w:szCs w:val="24"/>
          <w:lang w:val="en-US"/>
        </w:rPr>
        <w:t>s</w:t>
      </w:r>
      <w:r w:rsidR="006A098C" w:rsidRPr="0081269E">
        <w:rPr>
          <w:rFonts w:ascii="Arial" w:hAnsi="Arial" w:cs="Arial"/>
          <w:sz w:val="24"/>
          <w:szCs w:val="24"/>
          <w:lang w:val="en-US"/>
        </w:rPr>
        <w:t xml:space="preserve"> with plasma border </w:t>
      </w:r>
      <w:fldSimple w:instr=" REF _Ref5724319 \h  \* MERGEFORMAT ">
        <w:r w:rsidR="006A098C" w:rsidRPr="0081269E">
          <w:rPr>
            <w:rFonts w:ascii="Arial" w:hAnsi="Arial" w:cs="Arial"/>
            <w:sz w:val="24"/>
            <w:szCs w:val="24"/>
            <w:lang w:val="en-US"/>
          </w:rPr>
          <w:t>[</w:t>
        </w:r>
        <w:r w:rsidR="006A098C" w:rsidRPr="0081269E">
          <w:rPr>
            <w:rFonts w:ascii="Arial" w:hAnsi="Arial" w:cs="Arial"/>
            <w:noProof/>
            <w:sz w:val="24"/>
            <w:szCs w:val="24"/>
            <w:lang w:val="en-US"/>
          </w:rPr>
          <w:t>13</w:t>
        </w:r>
      </w:fldSimple>
      <w:r w:rsidR="006A098C" w:rsidRPr="0081269E">
        <w:rPr>
          <w:rFonts w:ascii="Arial" w:hAnsi="Arial" w:cs="Arial"/>
          <w:sz w:val="24"/>
          <w:szCs w:val="24"/>
          <w:lang w:val="en-US"/>
        </w:rPr>
        <w:t>];</w:t>
      </w:r>
    </w:p>
    <w:p w:rsidR="006A098C" w:rsidRPr="002451AB" w:rsidRDefault="00BA1CBD" w:rsidP="00B24C13">
      <w:pPr>
        <w:widowControl w:val="0"/>
        <w:numPr>
          <w:ilvl w:val="0"/>
          <w:numId w:val="6"/>
        </w:numPr>
        <w:autoSpaceDE w:val="0"/>
        <w:autoSpaceDN w:val="0"/>
        <w:adjustRightInd w:val="0"/>
        <w:spacing w:after="0" w:line="240" w:lineRule="auto"/>
        <w:ind w:left="0" w:right="40" w:firstLine="357"/>
        <w:jc w:val="both"/>
        <w:rPr>
          <w:rFonts w:ascii="Arial" w:hAnsi="Arial" w:cs="Arial"/>
          <w:sz w:val="24"/>
          <w:szCs w:val="24"/>
          <w:lang w:val="en-US"/>
        </w:rPr>
      </w:pPr>
      <w:r w:rsidRPr="0081269E">
        <w:rPr>
          <w:rFonts w:ascii="Arial" w:hAnsi="Arial" w:cs="Arial"/>
          <w:sz w:val="24"/>
          <w:szCs w:val="24"/>
          <w:lang w:val="en-US"/>
        </w:rPr>
        <w:t>Creation</w:t>
      </w:r>
      <w:r w:rsidR="006A098C" w:rsidRPr="0081269E">
        <w:rPr>
          <w:rFonts w:ascii="Arial" w:hAnsi="Arial" w:cs="Arial"/>
          <w:sz w:val="24"/>
          <w:szCs w:val="24"/>
          <w:lang w:val="en-US"/>
        </w:rPr>
        <w:t xml:space="preserve"> of </w:t>
      </w:r>
      <w:r w:rsidRPr="0081269E">
        <w:rPr>
          <w:rFonts w:ascii="Arial" w:hAnsi="Arial" w:cs="Arial"/>
          <w:sz w:val="24"/>
          <w:szCs w:val="24"/>
          <w:lang w:val="en-US"/>
        </w:rPr>
        <w:t xml:space="preserve">a </w:t>
      </w:r>
      <w:r w:rsidR="0081269E">
        <w:rPr>
          <w:rFonts w:ascii="Arial" w:hAnsi="Arial" w:cs="Arial"/>
          <w:sz w:val="24"/>
          <w:szCs w:val="24"/>
          <w:lang w:val="en-US"/>
        </w:rPr>
        <w:t>test stand</w:t>
      </w:r>
      <w:r w:rsidR="00654082" w:rsidRPr="0081269E">
        <w:rPr>
          <w:rFonts w:ascii="Arial" w:hAnsi="Arial" w:cs="Arial"/>
          <w:sz w:val="24"/>
          <w:szCs w:val="24"/>
          <w:lang w:val="en-US"/>
        </w:rPr>
        <w:t xml:space="preserve">, equipped with the required diagnostic tools, </w:t>
      </w:r>
      <w:r w:rsidR="006A098C" w:rsidRPr="0081269E">
        <w:rPr>
          <w:rFonts w:ascii="Arial" w:hAnsi="Arial" w:cs="Arial"/>
          <w:sz w:val="24"/>
          <w:szCs w:val="24"/>
          <w:lang w:val="en-US"/>
        </w:rPr>
        <w:t xml:space="preserve">for </w:t>
      </w:r>
      <w:r w:rsidR="00654082" w:rsidRPr="0081269E">
        <w:rPr>
          <w:rFonts w:ascii="Arial" w:hAnsi="Arial" w:cs="Arial"/>
          <w:sz w:val="24"/>
          <w:szCs w:val="24"/>
          <w:lang w:val="en-US"/>
        </w:rPr>
        <w:t>checking</w:t>
      </w:r>
      <w:r w:rsidR="006A098C" w:rsidRPr="0081269E">
        <w:rPr>
          <w:rFonts w:ascii="Arial" w:hAnsi="Arial" w:cs="Arial"/>
          <w:sz w:val="24"/>
          <w:szCs w:val="24"/>
          <w:lang w:val="en-US"/>
        </w:rPr>
        <w:t xml:space="preserve"> the ECR source, the low-energy channel of the beam transport, and the RFQ resonators "in-beam". The work will be performed in collaboration </w:t>
      </w:r>
      <w:r w:rsidR="00654082" w:rsidRPr="0081269E">
        <w:rPr>
          <w:rFonts w:ascii="Arial" w:hAnsi="Arial" w:cs="Arial"/>
          <w:sz w:val="24"/>
          <w:szCs w:val="24"/>
          <w:lang w:val="en-US"/>
        </w:rPr>
        <w:t>by the</w:t>
      </w:r>
      <w:r w:rsidR="006A098C" w:rsidRPr="0081269E">
        <w:rPr>
          <w:rFonts w:ascii="Arial" w:hAnsi="Arial" w:cs="Arial"/>
          <w:sz w:val="24"/>
          <w:szCs w:val="24"/>
          <w:lang w:val="en-US"/>
        </w:rPr>
        <w:t xml:space="preserve"> experts of F</w:t>
      </w:r>
      <w:r w:rsidR="006A098C" w:rsidRPr="0081269E">
        <w:rPr>
          <w:rFonts w:ascii="Arial" w:hAnsi="Arial" w:cs="Arial"/>
          <w:sz w:val="24"/>
          <w:szCs w:val="24"/>
          <w:u w:val="single"/>
          <w:lang w:val="en-US"/>
        </w:rPr>
        <w:t>LNR JINR, National Research Center “Kurchatov Institute” – ITEP and INR RAS. FLNR JINR</w:t>
      </w:r>
      <w:r w:rsidR="006A098C" w:rsidRPr="0081269E">
        <w:rPr>
          <w:rFonts w:ascii="Arial" w:hAnsi="Arial" w:cs="Arial"/>
          <w:sz w:val="24"/>
          <w:szCs w:val="24"/>
          <w:lang w:val="en-US"/>
        </w:rPr>
        <w:t xml:space="preserve"> is responsible for </w:t>
      </w:r>
      <w:r w:rsidR="00654082" w:rsidRPr="0081269E">
        <w:rPr>
          <w:rFonts w:ascii="Arial" w:hAnsi="Arial" w:cs="Arial"/>
          <w:sz w:val="24"/>
          <w:szCs w:val="24"/>
          <w:lang w:val="en-US"/>
        </w:rPr>
        <w:t xml:space="preserve">the </w:t>
      </w:r>
      <w:r w:rsidR="006A098C" w:rsidRPr="0081269E">
        <w:rPr>
          <w:rFonts w:ascii="Arial" w:hAnsi="Arial" w:cs="Arial"/>
          <w:sz w:val="24"/>
          <w:szCs w:val="24"/>
          <w:lang w:val="en-US"/>
        </w:rPr>
        <w:t>construction of the HV platform and a test ion source</w:t>
      </w:r>
      <w:r w:rsidR="00654082" w:rsidRPr="0081269E">
        <w:rPr>
          <w:rFonts w:ascii="Arial" w:hAnsi="Arial" w:cs="Arial"/>
          <w:sz w:val="24"/>
          <w:szCs w:val="24"/>
          <w:lang w:val="en-US"/>
        </w:rPr>
        <w:t>,</w:t>
      </w:r>
      <w:r w:rsidR="006A098C" w:rsidRPr="0081269E">
        <w:rPr>
          <w:rFonts w:ascii="Arial" w:hAnsi="Arial" w:cs="Arial"/>
          <w:sz w:val="24"/>
          <w:szCs w:val="24"/>
          <w:lang w:val="en-US"/>
        </w:rPr>
        <w:t xml:space="preserve"> and also</w:t>
      </w:r>
      <w:r w:rsidR="006C5AF3" w:rsidRPr="0081269E">
        <w:rPr>
          <w:rFonts w:ascii="Arial" w:hAnsi="Arial" w:cs="Arial"/>
          <w:sz w:val="24"/>
          <w:szCs w:val="24"/>
          <w:u w:val="single"/>
          <w:lang w:val="en-US"/>
        </w:rPr>
        <w:t>FLNR JINR</w:t>
      </w:r>
      <w:r w:rsidR="006C5AF3" w:rsidRPr="0081269E">
        <w:rPr>
          <w:rFonts w:ascii="Arial" w:hAnsi="Arial" w:cs="Arial"/>
          <w:sz w:val="24"/>
          <w:szCs w:val="24"/>
          <w:lang w:val="en-US"/>
        </w:rPr>
        <w:t>,</w:t>
      </w:r>
      <w:r w:rsidR="006A098C" w:rsidRPr="0081269E">
        <w:rPr>
          <w:rFonts w:ascii="Arial" w:hAnsi="Arial" w:cs="Arial"/>
          <w:sz w:val="24"/>
          <w:szCs w:val="24"/>
          <w:lang w:val="en-US"/>
        </w:rPr>
        <w:t xml:space="preserve"> together with ITEP</w:t>
      </w:r>
      <w:r w:rsidR="006C5AF3" w:rsidRPr="0081269E">
        <w:rPr>
          <w:rFonts w:ascii="Arial" w:hAnsi="Arial" w:cs="Arial"/>
          <w:sz w:val="24"/>
          <w:szCs w:val="24"/>
          <w:lang w:val="en-US"/>
        </w:rPr>
        <w:t>, will</w:t>
      </w:r>
      <w:r w:rsidR="006A098C" w:rsidRPr="0081269E">
        <w:rPr>
          <w:rFonts w:ascii="Arial" w:hAnsi="Arial" w:cs="Arial"/>
          <w:sz w:val="24"/>
          <w:szCs w:val="24"/>
          <w:lang w:val="en-US"/>
        </w:rPr>
        <w:t xml:space="preserve"> develops elements of the</w:t>
      </w:r>
      <w:r w:rsidR="006C5AF3" w:rsidRPr="0081269E">
        <w:rPr>
          <w:rFonts w:ascii="Arial" w:hAnsi="Arial" w:cs="Arial"/>
          <w:sz w:val="24"/>
          <w:szCs w:val="24"/>
          <w:lang w:val="en-US"/>
        </w:rPr>
        <w:t xml:space="preserve"> beam-transportation</w:t>
      </w:r>
      <w:r w:rsidR="006A098C" w:rsidRPr="0081269E">
        <w:rPr>
          <w:rFonts w:ascii="Arial" w:hAnsi="Arial" w:cs="Arial"/>
          <w:sz w:val="24"/>
          <w:szCs w:val="24"/>
          <w:lang w:val="en-US"/>
        </w:rPr>
        <w:t xml:space="preserve"> channel. The working staff of </w:t>
      </w:r>
      <w:r w:rsidR="006A098C" w:rsidRPr="0081269E">
        <w:rPr>
          <w:rFonts w:ascii="Arial" w:hAnsi="Arial" w:cs="Arial"/>
          <w:sz w:val="24"/>
          <w:szCs w:val="24"/>
          <w:u w:val="single"/>
          <w:lang w:val="en-US"/>
        </w:rPr>
        <w:t>ITEP</w:t>
      </w:r>
      <w:r w:rsidR="006A098C" w:rsidRPr="0081269E">
        <w:rPr>
          <w:rFonts w:ascii="Arial" w:hAnsi="Arial" w:cs="Arial"/>
          <w:sz w:val="24"/>
          <w:szCs w:val="24"/>
          <w:lang w:val="en-US"/>
        </w:rPr>
        <w:t xml:space="preserve"> participates in</w:t>
      </w:r>
      <w:r w:rsidR="006C5AF3" w:rsidRPr="0081269E">
        <w:rPr>
          <w:rFonts w:ascii="Arial" w:hAnsi="Arial" w:cs="Arial"/>
          <w:sz w:val="24"/>
          <w:szCs w:val="24"/>
          <w:lang w:val="en-US"/>
        </w:rPr>
        <w:t xml:space="preserve"> the</w:t>
      </w:r>
      <w:r w:rsidR="006A098C" w:rsidRPr="002451AB">
        <w:rPr>
          <w:rFonts w:ascii="Arial" w:hAnsi="Arial" w:cs="Arial"/>
          <w:sz w:val="24"/>
          <w:szCs w:val="24"/>
          <w:lang w:val="en-US"/>
        </w:rPr>
        <w:t xml:space="preserve">development of elements of the diagnostic system, in particular, the </w:t>
      </w:r>
      <w:r w:rsidR="00B93228" w:rsidRPr="00E32F5B">
        <w:rPr>
          <w:rFonts w:ascii="Arial" w:hAnsi="Arial" w:cs="Arial"/>
          <w:sz w:val="24"/>
          <w:szCs w:val="24"/>
          <w:lang w:val="en-GB"/>
        </w:rPr>
        <w:t>beam transformer</w:t>
      </w:r>
      <w:r w:rsidR="006A098C" w:rsidRPr="002451AB">
        <w:rPr>
          <w:rFonts w:ascii="Arial" w:hAnsi="Arial" w:cs="Arial"/>
          <w:sz w:val="24"/>
          <w:szCs w:val="24"/>
          <w:lang w:val="en-US"/>
        </w:rPr>
        <w:t xml:space="preserve">for a continuous beam, the emittance measuring instrument, where they have extensive experience, including joint works with JINR </w:t>
      </w:r>
      <w:fldSimple w:instr=" REF _Ref5724341 \h  \* MERGEFORMAT ">
        <w:r w:rsidR="006A098C" w:rsidRPr="002451AB">
          <w:rPr>
            <w:rFonts w:ascii="Arial" w:hAnsi="Arial" w:cs="Arial"/>
            <w:sz w:val="24"/>
            <w:szCs w:val="24"/>
            <w:lang w:val="en-US"/>
          </w:rPr>
          <w:t>[</w:t>
        </w:r>
        <w:r w:rsidR="006A098C" w:rsidRPr="002451AB">
          <w:rPr>
            <w:rFonts w:ascii="Arial" w:hAnsi="Arial" w:cs="Arial"/>
            <w:noProof/>
            <w:sz w:val="24"/>
            <w:szCs w:val="24"/>
            <w:lang w:val="en-US"/>
          </w:rPr>
          <w:t>10</w:t>
        </w:r>
      </w:fldSimple>
      <w:r w:rsidR="006A098C" w:rsidRPr="002451AB">
        <w:rPr>
          <w:rFonts w:ascii="Arial" w:hAnsi="Arial" w:cs="Arial"/>
          <w:sz w:val="24"/>
          <w:szCs w:val="24"/>
          <w:lang w:val="en-US"/>
        </w:rPr>
        <w:t xml:space="preserve">], </w:t>
      </w:r>
      <w:fldSimple w:instr=" REF _Ref5724342 \h  \* MERGEFORMAT ">
        <w:r w:rsidR="006A098C" w:rsidRPr="002451AB">
          <w:rPr>
            <w:rFonts w:ascii="Arial" w:hAnsi="Arial" w:cs="Arial"/>
            <w:sz w:val="24"/>
            <w:szCs w:val="24"/>
            <w:lang w:val="en-US"/>
          </w:rPr>
          <w:t>[</w:t>
        </w:r>
        <w:r w:rsidR="006A098C" w:rsidRPr="002451AB">
          <w:rPr>
            <w:rFonts w:ascii="Arial" w:hAnsi="Arial" w:cs="Arial"/>
            <w:noProof/>
            <w:sz w:val="24"/>
            <w:szCs w:val="24"/>
            <w:lang w:val="en-US"/>
          </w:rPr>
          <w:t>11</w:t>
        </w:r>
      </w:fldSimple>
      <w:r w:rsidR="006A098C" w:rsidRPr="002451AB">
        <w:rPr>
          <w:rFonts w:ascii="Arial" w:hAnsi="Arial" w:cs="Arial"/>
          <w:sz w:val="24"/>
          <w:szCs w:val="24"/>
          <w:lang w:val="en-US"/>
        </w:rPr>
        <w:t xml:space="preserve">], </w:t>
      </w:r>
      <w:fldSimple w:instr=" REF _Ref5724343 \h  \* MERGEFORMAT ">
        <w:r w:rsidR="006A098C" w:rsidRPr="002451AB">
          <w:rPr>
            <w:rFonts w:ascii="Arial" w:hAnsi="Arial" w:cs="Arial"/>
            <w:sz w:val="24"/>
            <w:szCs w:val="24"/>
            <w:lang w:val="en-US"/>
          </w:rPr>
          <w:t>[</w:t>
        </w:r>
        <w:r w:rsidR="006A098C" w:rsidRPr="002451AB">
          <w:rPr>
            <w:rFonts w:ascii="Arial" w:hAnsi="Arial" w:cs="Arial"/>
            <w:noProof/>
            <w:sz w:val="24"/>
            <w:szCs w:val="24"/>
            <w:lang w:val="en-US"/>
          </w:rPr>
          <w:t>12</w:t>
        </w:r>
      </w:fldSimple>
      <w:r w:rsidR="006A098C" w:rsidRPr="002451AB">
        <w:rPr>
          <w:rFonts w:ascii="Arial" w:hAnsi="Arial" w:cs="Arial"/>
          <w:sz w:val="24"/>
          <w:szCs w:val="24"/>
          <w:lang w:val="en-US"/>
        </w:rPr>
        <w:t>]. INR RAS develops the detector for the bunch shape measurements (Bunch Shape Monitor) [14].</w:t>
      </w:r>
    </w:p>
    <w:p w:rsidR="006A098C" w:rsidRPr="00AD37FD" w:rsidRDefault="006A098C" w:rsidP="00B24C13">
      <w:pPr>
        <w:widowControl w:val="0"/>
        <w:numPr>
          <w:ilvl w:val="0"/>
          <w:numId w:val="6"/>
        </w:numPr>
        <w:autoSpaceDE w:val="0"/>
        <w:autoSpaceDN w:val="0"/>
        <w:adjustRightInd w:val="0"/>
        <w:spacing w:after="0" w:line="240" w:lineRule="auto"/>
        <w:ind w:left="0" w:right="40" w:firstLine="357"/>
        <w:jc w:val="both"/>
        <w:rPr>
          <w:rFonts w:ascii="Arial" w:hAnsi="Arial" w:cs="Arial"/>
          <w:sz w:val="24"/>
          <w:szCs w:val="24"/>
          <w:lang w:val="en-US"/>
        </w:rPr>
      </w:pPr>
      <w:r w:rsidRPr="002451AB">
        <w:rPr>
          <w:rFonts w:ascii="Arial" w:hAnsi="Arial" w:cs="Arial"/>
          <w:sz w:val="24"/>
          <w:szCs w:val="24"/>
          <w:lang w:val="en-US"/>
        </w:rPr>
        <w:t xml:space="preserve">Development of the low-energy </w:t>
      </w:r>
      <w:r w:rsidR="0081269E">
        <w:rPr>
          <w:rFonts w:ascii="Arial" w:hAnsi="Arial" w:cs="Arial"/>
          <w:sz w:val="24"/>
          <w:szCs w:val="24"/>
          <w:lang w:val="en-US"/>
        </w:rPr>
        <w:t xml:space="preserve">beam transport for </w:t>
      </w:r>
      <w:r w:rsidRPr="002451AB">
        <w:rPr>
          <w:rFonts w:ascii="Arial" w:hAnsi="Arial" w:cs="Arial"/>
          <w:sz w:val="24"/>
          <w:szCs w:val="24"/>
          <w:lang w:val="en-US"/>
        </w:rPr>
        <w:t>six-dimension matching</w:t>
      </w:r>
      <w:r w:rsidR="006C5AF3" w:rsidRPr="0081269E">
        <w:rPr>
          <w:rFonts w:ascii="Arial" w:hAnsi="Arial" w:cs="Arial"/>
          <w:sz w:val="24"/>
          <w:szCs w:val="24"/>
          <w:lang w:val="en-US"/>
        </w:rPr>
        <w:t>with the RFQ</w:t>
      </w:r>
      <w:r w:rsidR="0081269E" w:rsidRPr="0081269E">
        <w:rPr>
          <w:rFonts w:ascii="Arial" w:hAnsi="Arial" w:cs="Arial"/>
          <w:sz w:val="24"/>
          <w:szCs w:val="24"/>
          <w:lang w:val="en-US"/>
        </w:rPr>
        <w:t>.</w:t>
      </w:r>
      <w:r w:rsidRPr="0081269E">
        <w:rPr>
          <w:rFonts w:ascii="Arial" w:hAnsi="Arial" w:cs="Arial"/>
          <w:sz w:val="24"/>
          <w:szCs w:val="24"/>
          <w:lang w:val="en-US"/>
        </w:rPr>
        <w:t xml:space="preserve"> The magnetic separator, the focusing lenses (solenoids or quadrupoles) and RF buncher for the longitudinal matching of the beam will </w:t>
      </w:r>
      <w:r w:rsidR="006C5AF3" w:rsidRPr="0081269E">
        <w:rPr>
          <w:rFonts w:ascii="Arial" w:hAnsi="Arial" w:cs="Arial"/>
          <w:sz w:val="24"/>
          <w:szCs w:val="24"/>
          <w:lang w:val="en-US"/>
        </w:rPr>
        <w:t xml:space="preserve">be </w:t>
      </w:r>
      <w:r w:rsidR="00AE7A3F" w:rsidRPr="0081269E">
        <w:rPr>
          <w:rFonts w:ascii="Arial" w:hAnsi="Arial" w:cs="Arial"/>
          <w:sz w:val="24"/>
          <w:szCs w:val="24"/>
          <w:lang w:val="en-US"/>
        </w:rPr>
        <w:t>in the composition of</w:t>
      </w:r>
      <w:r w:rsidRPr="0081269E">
        <w:rPr>
          <w:rFonts w:ascii="Arial" w:hAnsi="Arial" w:cs="Arial"/>
          <w:sz w:val="24"/>
          <w:szCs w:val="24"/>
          <w:lang w:val="en-US"/>
        </w:rPr>
        <w:t xml:space="preserve"> the channel [15]. </w:t>
      </w:r>
      <w:r w:rsidR="00AE7A3F" w:rsidRPr="0081269E">
        <w:rPr>
          <w:rFonts w:ascii="Arial" w:hAnsi="Arial" w:cs="Arial"/>
          <w:sz w:val="24"/>
          <w:szCs w:val="24"/>
          <w:u w:val="single"/>
          <w:lang w:val="en-US"/>
        </w:rPr>
        <w:t>The d</w:t>
      </w:r>
      <w:r w:rsidRPr="0081269E">
        <w:rPr>
          <w:rFonts w:ascii="Arial" w:hAnsi="Arial" w:cs="Arial"/>
          <w:sz w:val="24"/>
          <w:szCs w:val="24"/>
          <w:u w:val="single"/>
          <w:lang w:val="en-US"/>
        </w:rPr>
        <w:t>evelopment of the channel will be performed by group of experts f</w:t>
      </w:r>
      <w:r w:rsidRPr="00AD37FD">
        <w:rPr>
          <w:rFonts w:ascii="Arial" w:hAnsi="Arial" w:cs="Arial"/>
          <w:sz w:val="24"/>
          <w:szCs w:val="24"/>
          <w:u w:val="single"/>
          <w:lang w:val="en-US"/>
        </w:rPr>
        <w:t xml:space="preserve">rom FLNR JINR (magnetic elements), National Research Center “Kurchatov Institute”- ITEP (HF buncher). </w:t>
      </w:r>
      <w:r w:rsidRPr="00AD37FD">
        <w:rPr>
          <w:rFonts w:ascii="Arial" w:hAnsi="Arial" w:cs="Arial"/>
          <w:sz w:val="24"/>
          <w:szCs w:val="24"/>
          <w:lang w:val="en-US"/>
        </w:rPr>
        <w:t>Manufacturing of the channel elements is supposed to be carried out with involvement of the enterprises of Rosatom – NIIEFA (St.-Petersburg) and VNIITF (Snezhinsk);</w:t>
      </w:r>
    </w:p>
    <w:p w:rsidR="006A098C" w:rsidRPr="002451AB" w:rsidRDefault="006A098C" w:rsidP="00B24C13">
      <w:pPr>
        <w:widowControl w:val="0"/>
        <w:numPr>
          <w:ilvl w:val="0"/>
          <w:numId w:val="6"/>
        </w:numPr>
        <w:autoSpaceDE w:val="0"/>
        <w:autoSpaceDN w:val="0"/>
        <w:adjustRightInd w:val="0"/>
        <w:spacing w:after="0" w:line="240" w:lineRule="auto"/>
        <w:ind w:left="0" w:right="40" w:firstLine="357"/>
        <w:jc w:val="both"/>
        <w:rPr>
          <w:rFonts w:ascii="Arial" w:hAnsi="Arial" w:cs="Arial"/>
          <w:sz w:val="24"/>
          <w:szCs w:val="24"/>
          <w:u w:val="single"/>
          <w:lang w:val="en-US"/>
        </w:rPr>
      </w:pPr>
      <w:r w:rsidRPr="00AD37FD">
        <w:rPr>
          <w:rFonts w:ascii="Arial" w:hAnsi="Arial" w:cs="Arial"/>
          <w:sz w:val="24"/>
          <w:szCs w:val="24"/>
          <w:lang w:val="en-US"/>
        </w:rPr>
        <w:t xml:space="preserve">Development of </w:t>
      </w:r>
      <w:r w:rsidR="00AE7A3F" w:rsidRPr="0081269E">
        <w:rPr>
          <w:rFonts w:ascii="Arial" w:hAnsi="Arial" w:cs="Arial"/>
          <w:sz w:val="24"/>
          <w:szCs w:val="24"/>
          <w:lang w:val="en-US"/>
        </w:rPr>
        <w:t>the</w:t>
      </w:r>
      <w:r w:rsidRPr="00AD37FD">
        <w:rPr>
          <w:rFonts w:ascii="Arial" w:hAnsi="Arial" w:cs="Arial"/>
          <w:sz w:val="24"/>
          <w:szCs w:val="24"/>
          <w:lang w:val="en-US"/>
        </w:rPr>
        <w:t>manufacturing techniques and setup of the RFQ resonators, maintenance of stability of their parameters during the work in the CW mode. For doing this, several sections of RFQ will be developed and tested. At the first stage, the manufacturing techniques of these sections will be developed, providing a working vacuum pressure not worse than 10</w:t>
      </w:r>
      <w:r w:rsidRPr="00AD37FD">
        <w:rPr>
          <w:rFonts w:ascii="Arial" w:hAnsi="Arial" w:cs="Arial"/>
          <w:sz w:val="24"/>
          <w:szCs w:val="24"/>
          <w:vertAlign w:val="superscript"/>
          <w:lang w:val="en-US"/>
        </w:rPr>
        <w:t>-8</w:t>
      </w:r>
      <w:r w:rsidRPr="00AD37FD">
        <w:rPr>
          <w:rFonts w:ascii="Arial" w:hAnsi="Arial" w:cs="Arial"/>
          <w:sz w:val="24"/>
          <w:szCs w:val="24"/>
          <w:lang w:val="en-US"/>
        </w:rPr>
        <w:t xml:space="preserve"> Torr, adjustment of electrodes, and achievement of the required electrodynamic</w:t>
      </w:r>
      <w:r>
        <w:rPr>
          <w:rFonts w:ascii="Arial" w:hAnsi="Arial" w:cs="Arial"/>
          <w:sz w:val="24"/>
          <w:szCs w:val="24"/>
          <w:lang w:val="en-US"/>
        </w:rPr>
        <w:t>sparameters</w:t>
      </w:r>
      <w:r w:rsidRPr="002451AB">
        <w:rPr>
          <w:rFonts w:ascii="Arial" w:hAnsi="Arial" w:cs="Arial"/>
          <w:sz w:val="24"/>
          <w:szCs w:val="24"/>
          <w:lang w:val="en-US"/>
        </w:rPr>
        <w:t xml:space="preserve"> of resonators. At the second stage, RFQ will be installed on the </w:t>
      </w:r>
      <w:r w:rsidRPr="0081269E">
        <w:rPr>
          <w:rFonts w:ascii="Arial" w:hAnsi="Arial" w:cs="Arial"/>
          <w:sz w:val="24"/>
          <w:szCs w:val="24"/>
          <w:lang w:val="en-US"/>
        </w:rPr>
        <w:t>test stand</w:t>
      </w:r>
      <w:r w:rsidRPr="002451AB">
        <w:rPr>
          <w:rFonts w:ascii="Arial" w:hAnsi="Arial" w:cs="Arial"/>
          <w:sz w:val="24"/>
          <w:szCs w:val="24"/>
          <w:lang w:val="en-US"/>
        </w:rPr>
        <w:t xml:space="preserve"> for matching of the emittance of the ion beam with acceptance of RFQ, </w:t>
      </w:r>
      <w:r w:rsidRPr="00AD37FD">
        <w:rPr>
          <w:rFonts w:ascii="Arial" w:hAnsi="Arial" w:cs="Arial"/>
          <w:sz w:val="24"/>
          <w:szCs w:val="24"/>
          <w:lang w:val="en-US"/>
        </w:rPr>
        <w:t>testing of correc</w:t>
      </w:r>
      <w:r w:rsidR="0081269E">
        <w:rPr>
          <w:rFonts w:ascii="Arial" w:hAnsi="Arial" w:cs="Arial"/>
          <w:sz w:val="24"/>
          <w:szCs w:val="24"/>
          <w:lang w:val="en-US"/>
        </w:rPr>
        <w:t xml:space="preserve">tness of the chosen parameters for </w:t>
      </w:r>
      <w:r w:rsidRPr="00AD37FD">
        <w:rPr>
          <w:rFonts w:ascii="Arial" w:hAnsi="Arial" w:cs="Arial"/>
          <w:sz w:val="24"/>
          <w:szCs w:val="24"/>
          <w:lang w:val="en-US"/>
        </w:rPr>
        <w:t xml:space="preserve">the resonators providing stability of work of RFQ </w:t>
      </w:r>
      <w:r w:rsidR="0081269E">
        <w:rPr>
          <w:rFonts w:ascii="Arial" w:hAnsi="Arial" w:cs="Arial"/>
          <w:sz w:val="24"/>
          <w:szCs w:val="24"/>
          <w:lang w:val="en-US"/>
        </w:rPr>
        <w:t>under beam</w:t>
      </w:r>
      <w:r w:rsidRPr="00AD37FD">
        <w:rPr>
          <w:rFonts w:ascii="Arial" w:hAnsi="Arial" w:cs="Arial"/>
          <w:sz w:val="24"/>
          <w:szCs w:val="24"/>
          <w:lang w:val="en-US"/>
        </w:rPr>
        <w:t>, measurement of the beam parameters at the RFQ exit.</w:t>
      </w:r>
      <w:r w:rsidRPr="002451AB">
        <w:rPr>
          <w:rFonts w:ascii="Arial" w:hAnsi="Arial" w:cs="Arial"/>
          <w:sz w:val="24"/>
          <w:szCs w:val="24"/>
          <w:u w:val="single"/>
          <w:lang w:val="en-US"/>
        </w:rPr>
        <w:t>Development of sections will be carried out by group of specialists from National Research Center “Kurchatov Institute” – ITEP, in collaboration with experts from NRNU MEPhI, INR RAS (Troitsk), GSI (Germany) and LNL-INFN (Italy);</w:t>
      </w:r>
    </w:p>
    <w:p w:rsidR="006A098C" w:rsidRPr="002451AB" w:rsidRDefault="006A098C" w:rsidP="00B24C13">
      <w:pPr>
        <w:widowControl w:val="0"/>
        <w:numPr>
          <w:ilvl w:val="0"/>
          <w:numId w:val="6"/>
        </w:numPr>
        <w:tabs>
          <w:tab w:val="left" w:pos="800"/>
        </w:tabs>
        <w:autoSpaceDE w:val="0"/>
        <w:autoSpaceDN w:val="0"/>
        <w:adjustRightInd w:val="0"/>
        <w:spacing w:after="0" w:line="240" w:lineRule="auto"/>
        <w:ind w:left="0" w:right="40" w:firstLine="357"/>
        <w:jc w:val="both"/>
        <w:rPr>
          <w:rFonts w:ascii="Arial" w:hAnsi="Arial" w:cs="Arial"/>
          <w:sz w:val="24"/>
          <w:szCs w:val="24"/>
          <w:u w:val="single"/>
          <w:lang w:val="en-US"/>
        </w:rPr>
      </w:pPr>
      <w:r w:rsidRPr="002451AB">
        <w:rPr>
          <w:rFonts w:ascii="Arial" w:hAnsi="Arial" w:cs="Arial"/>
          <w:sz w:val="24"/>
          <w:szCs w:val="24"/>
          <w:lang w:val="en-US"/>
        </w:rPr>
        <w:t xml:space="preserve">Development of the </w:t>
      </w:r>
      <w:r>
        <w:rPr>
          <w:rFonts w:ascii="Arial" w:hAnsi="Arial" w:cs="Arial"/>
          <w:sz w:val="24"/>
          <w:szCs w:val="24"/>
          <w:lang w:val="en-US"/>
        </w:rPr>
        <w:t>RF</w:t>
      </w:r>
      <w:r w:rsidRPr="002451AB">
        <w:rPr>
          <w:rFonts w:ascii="Arial" w:hAnsi="Arial" w:cs="Arial"/>
          <w:sz w:val="24"/>
          <w:szCs w:val="24"/>
          <w:lang w:val="en-US"/>
        </w:rPr>
        <w:t xml:space="preserve"> generators </w:t>
      </w:r>
      <w:r>
        <w:rPr>
          <w:rFonts w:ascii="Arial" w:hAnsi="Arial" w:cs="Arial"/>
          <w:sz w:val="24"/>
          <w:szCs w:val="24"/>
          <w:lang w:val="en-US"/>
        </w:rPr>
        <w:t>operating</w:t>
      </w:r>
      <w:r w:rsidRPr="002451AB">
        <w:rPr>
          <w:rFonts w:ascii="Arial" w:hAnsi="Arial" w:cs="Arial"/>
          <w:sz w:val="24"/>
          <w:szCs w:val="24"/>
          <w:lang w:val="en-US"/>
        </w:rPr>
        <w:t xml:space="preserve"> in the CW mode. In Russian Federation, NIITFA of Rosatom State </w:t>
      </w:r>
      <w:r>
        <w:rPr>
          <w:rFonts w:ascii="Arial" w:hAnsi="Arial" w:cs="Arial"/>
          <w:sz w:val="24"/>
          <w:szCs w:val="24"/>
          <w:lang w:val="en-US"/>
        </w:rPr>
        <w:t xml:space="preserve">Atomis Energy </w:t>
      </w:r>
      <w:r w:rsidRPr="002451AB">
        <w:rPr>
          <w:rFonts w:ascii="Arial" w:hAnsi="Arial" w:cs="Arial"/>
          <w:sz w:val="24"/>
          <w:szCs w:val="24"/>
          <w:lang w:val="en-US"/>
        </w:rPr>
        <w:t xml:space="preserve">Corporation and </w:t>
      </w:r>
      <w:r>
        <w:rPr>
          <w:rFonts w:ascii="Arial" w:hAnsi="Arial" w:cs="Arial"/>
          <w:sz w:val="24"/>
          <w:szCs w:val="24"/>
          <w:lang w:val="en-US"/>
        </w:rPr>
        <w:t>“</w:t>
      </w:r>
      <w:r w:rsidRPr="002451AB">
        <w:rPr>
          <w:rFonts w:ascii="Arial" w:hAnsi="Arial" w:cs="Arial"/>
          <w:sz w:val="24"/>
          <w:szCs w:val="24"/>
          <w:lang w:val="en-US"/>
        </w:rPr>
        <w:t>Triada-TV</w:t>
      </w:r>
      <w:r>
        <w:rPr>
          <w:rFonts w:ascii="Arial" w:hAnsi="Arial" w:cs="Arial"/>
          <w:sz w:val="24"/>
          <w:szCs w:val="24"/>
          <w:lang w:val="en-US"/>
        </w:rPr>
        <w:t>”</w:t>
      </w:r>
      <w:r w:rsidRPr="00AD37FD">
        <w:rPr>
          <w:rFonts w:ascii="Arial" w:hAnsi="Arial" w:cs="Arial"/>
          <w:sz w:val="24"/>
          <w:szCs w:val="24"/>
          <w:lang w:val="en-US"/>
        </w:rPr>
        <w:t>company</w:t>
      </w:r>
      <w:r w:rsidRPr="002451AB">
        <w:rPr>
          <w:rFonts w:ascii="Arial" w:hAnsi="Arial" w:cs="Arial"/>
          <w:sz w:val="24"/>
          <w:szCs w:val="24"/>
          <w:lang w:val="en-US"/>
        </w:rPr>
        <w:t xml:space="preserve"> (Novosibirsk) are engaged in development of the solid-state generators. When the RFQ resonators are ready, the agreement should be signed with one of these companies for delivery of the corresponding modules. </w:t>
      </w:r>
      <w:r w:rsidRPr="002451AB">
        <w:rPr>
          <w:rFonts w:ascii="Arial" w:hAnsi="Arial" w:cs="Arial"/>
          <w:sz w:val="24"/>
          <w:szCs w:val="24"/>
          <w:u w:val="single"/>
          <w:lang w:val="en-US"/>
        </w:rPr>
        <w:t>The work will be fulfilled under  the control of the National Research Center “Kurchatov Institute” – ITEP;</w:t>
      </w:r>
    </w:p>
    <w:p w:rsidR="006A098C" w:rsidRPr="00AD37FD" w:rsidRDefault="006A098C" w:rsidP="00B24C13">
      <w:pPr>
        <w:widowControl w:val="0"/>
        <w:numPr>
          <w:ilvl w:val="0"/>
          <w:numId w:val="6"/>
        </w:numPr>
        <w:autoSpaceDE w:val="0"/>
        <w:autoSpaceDN w:val="0"/>
        <w:adjustRightInd w:val="0"/>
        <w:spacing w:after="0" w:line="240" w:lineRule="auto"/>
        <w:ind w:left="0" w:right="40" w:firstLine="357"/>
        <w:jc w:val="both"/>
        <w:rPr>
          <w:rFonts w:ascii="Arial" w:hAnsi="Arial" w:cs="Arial"/>
          <w:sz w:val="24"/>
          <w:szCs w:val="24"/>
          <w:lang w:val="en-US"/>
        </w:rPr>
      </w:pPr>
      <w:r w:rsidRPr="002451AB">
        <w:rPr>
          <w:rFonts w:ascii="Arial" w:hAnsi="Arial" w:cs="Arial"/>
          <w:sz w:val="24"/>
          <w:szCs w:val="24"/>
          <w:lang w:val="en-US"/>
        </w:rPr>
        <w:t xml:space="preserve">Development of the ion beam acceleration channel on the basis of simulated beam dynamics for defining and optimization of amount of the superconducting resonators needed for </w:t>
      </w:r>
      <w:r w:rsidRPr="00AD37FD">
        <w:rPr>
          <w:rFonts w:ascii="Arial" w:hAnsi="Arial" w:cs="Arial"/>
          <w:sz w:val="24"/>
          <w:szCs w:val="24"/>
          <w:lang w:val="en-US"/>
        </w:rPr>
        <w:t xml:space="preserve">the acceleration of a broad range of ions. </w:t>
      </w:r>
      <w:r w:rsidRPr="00AD37FD">
        <w:rPr>
          <w:rFonts w:ascii="Arial" w:hAnsi="Arial" w:cs="Arial"/>
          <w:sz w:val="24"/>
          <w:szCs w:val="24"/>
          <w:u w:val="single"/>
          <w:lang w:val="en-US"/>
        </w:rPr>
        <w:t xml:space="preserve">Simulation of the beam dynamics in the superconducting part of the accelerator will be carried out by group of specialists from NRNU MEPhI, development of resonators is performed in collaboration of specialists from NRNU MEPhI, JINR, number of institutes of </w:t>
      </w:r>
      <w:r w:rsidRPr="007B4990">
        <w:rPr>
          <w:rFonts w:ascii="Arial" w:hAnsi="Arial" w:cs="Arial"/>
          <w:sz w:val="24"/>
          <w:szCs w:val="24"/>
          <w:u w:val="single"/>
          <w:lang w:val="en-US"/>
        </w:rPr>
        <w:t>Republic of Belarus</w:t>
      </w:r>
      <w:r w:rsidRPr="00757327">
        <w:rPr>
          <w:rFonts w:ascii="Arial" w:hAnsi="Arial" w:cs="Arial"/>
          <w:sz w:val="24"/>
          <w:szCs w:val="24"/>
          <w:u w:val="single"/>
          <w:lang w:val="en-US"/>
        </w:rPr>
        <w:t>,</w:t>
      </w:r>
      <w:r w:rsidRPr="00AD37FD">
        <w:rPr>
          <w:rFonts w:ascii="Arial" w:hAnsi="Arial" w:cs="Arial"/>
          <w:sz w:val="24"/>
          <w:szCs w:val="24"/>
          <w:u w:val="single"/>
          <w:lang w:val="en-US"/>
        </w:rPr>
        <w:t xml:space="preserve"> with involvement of specialists from GSI (Germany), LNL-INFN (Italy), TRIUMF (Canada);</w:t>
      </w:r>
    </w:p>
    <w:p w:rsidR="006A098C" w:rsidRPr="002451AB" w:rsidRDefault="006A098C" w:rsidP="00B24C13">
      <w:pPr>
        <w:widowControl w:val="0"/>
        <w:numPr>
          <w:ilvl w:val="0"/>
          <w:numId w:val="6"/>
        </w:numPr>
        <w:autoSpaceDE w:val="0"/>
        <w:autoSpaceDN w:val="0"/>
        <w:adjustRightInd w:val="0"/>
        <w:spacing w:after="0" w:line="240" w:lineRule="auto"/>
        <w:ind w:left="0" w:right="40" w:firstLine="357"/>
        <w:jc w:val="both"/>
        <w:rPr>
          <w:rFonts w:ascii="Arial" w:hAnsi="Arial" w:cs="Arial"/>
          <w:sz w:val="24"/>
          <w:szCs w:val="24"/>
          <w:u w:val="single"/>
          <w:lang w:val="en-US"/>
        </w:rPr>
      </w:pPr>
      <w:r w:rsidRPr="00AD37FD">
        <w:rPr>
          <w:rFonts w:ascii="Arial" w:hAnsi="Arial" w:cs="Arial"/>
          <w:sz w:val="24"/>
          <w:szCs w:val="24"/>
          <w:lang w:val="en-US"/>
        </w:rPr>
        <w:t>A study</w:t>
      </w:r>
      <w:r w:rsidRPr="002451AB">
        <w:rPr>
          <w:rFonts w:ascii="Arial" w:hAnsi="Arial" w:cs="Arial"/>
          <w:sz w:val="24"/>
          <w:szCs w:val="24"/>
          <w:lang w:val="en-US"/>
        </w:rPr>
        <w:t xml:space="preserve"> of electrodynamic</w:t>
      </w:r>
      <w:r>
        <w:rPr>
          <w:rFonts w:ascii="Arial" w:hAnsi="Arial" w:cs="Arial"/>
          <w:sz w:val="24"/>
          <w:szCs w:val="24"/>
          <w:lang w:val="en-US"/>
        </w:rPr>
        <w:t>s</w:t>
      </w:r>
      <w:r w:rsidRPr="002451AB">
        <w:rPr>
          <w:rFonts w:ascii="Arial" w:hAnsi="Arial" w:cs="Arial"/>
          <w:sz w:val="24"/>
          <w:szCs w:val="24"/>
          <w:lang w:val="en-US"/>
        </w:rPr>
        <w:t xml:space="preserve"> parameters and mechanical loads in the superconducting resonators in the transition processes. This work will be carried out when the superconducting resonators are ready. </w:t>
      </w:r>
      <w:r w:rsidRPr="002451AB">
        <w:rPr>
          <w:rFonts w:ascii="Arial" w:hAnsi="Arial" w:cs="Arial"/>
          <w:sz w:val="24"/>
          <w:szCs w:val="24"/>
          <w:u w:val="single"/>
          <w:lang w:val="en-US"/>
        </w:rPr>
        <w:t>The work is already performed by the joint team of experts from NRNU MEPhI, JINR, number of institutes of Republic of Belarus with involvement of experts from GSI (Germany), LNL-INFN (Italy), TRIUMF (Canada) and financed from other sources.</w:t>
      </w:r>
    </w:p>
    <w:p w:rsidR="006A098C" w:rsidRPr="002451AB" w:rsidRDefault="006A098C" w:rsidP="00A37123">
      <w:pPr>
        <w:widowControl w:val="0"/>
        <w:autoSpaceDE w:val="0"/>
        <w:autoSpaceDN w:val="0"/>
        <w:adjustRightInd w:val="0"/>
        <w:spacing w:after="0" w:line="240" w:lineRule="auto"/>
        <w:ind w:right="40"/>
        <w:rPr>
          <w:rFonts w:ascii="Arial" w:hAnsi="Arial" w:cs="Arial"/>
          <w:sz w:val="24"/>
          <w:szCs w:val="24"/>
          <w:lang w:val="en-US"/>
        </w:rPr>
      </w:pPr>
    </w:p>
    <w:p w:rsidR="006A098C" w:rsidRPr="002451AB" w:rsidRDefault="006A098C" w:rsidP="00A37123">
      <w:pPr>
        <w:widowControl w:val="0"/>
        <w:autoSpaceDE w:val="0"/>
        <w:autoSpaceDN w:val="0"/>
        <w:adjustRightInd w:val="0"/>
        <w:spacing w:after="0" w:line="240" w:lineRule="auto"/>
        <w:ind w:right="40" w:firstLine="357"/>
        <w:rPr>
          <w:rFonts w:ascii="Arial" w:hAnsi="Arial" w:cs="Arial"/>
          <w:sz w:val="24"/>
          <w:szCs w:val="24"/>
          <w:lang w:val="en-US"/>
        </w:rPr>
      </w:pPr>
      <w:r w:rsidRPr="002451AB">
        <w:rPr>
          <w:rFonts w:ascii="Arial" w:hAnsi="Arial" w:cs="Arial"/>
          <w:sz w:val="24"/>
          <w:szCs w:val="24"/>
          <w:lang w:val="en-US"/>
        </w:rPr>
        <w:t xml:space="preserve">It is supposed that the work will take at least </w:t>
      </w:r>
      <w:r w:rsidR="009F05B0">
        <w:rPr>
          <w:rFonts w:ascii="Arial" w:hAnsi="Arial" w:cs="Arial"/>
          <w:sz w:val="24"/>
          <w:szCs w:val="24"/>
          <w:lang w:val="en-US"/>
        </w:rPr>
        <w:t>two</w:t>
      </w:r>
      <w:bookmarkStart w:id="0" w:name="_GoBack"/>
      <w:bookmarkEnd w:id="0"/>
      <w:r w:rsidRPr="002451AB">
        <w:rPr>
          <w:rFonts w:ascii="Arial" w:hAnsi="Arial" w:cs="Arial"/>
          <w:sz w:val="24"/>
          <w:szCs w:val="24"/>
          <w:lang w:val="en-US"/>
        </w:rPr>
        <w:t xml:space="preserve"> years. </w:t>
      </w:r>
    </w:p>
    <w:p w:rsidR="006A098C" w:rsidRPr="002451AB" w:rsidRDefault="006A098C" w:rsidP="00ED1AFA">
      <w:pPr>
        <w:widowControl w:val="0"/>
        <w:autoSpaceDE w:val="0"/>
        <w:autoSpaceDN w:val="0"/>
        <w:adjustRightInd w:val="0"/>
        <w:spacing w:before="120" w:after="0" w:line="240" w:lineRule="auto"/>
        <w:ind w:right="40"/>
        <w:jc w:val="both"/>
        <w:rPr>
          <w:rFonts w:ascii="Arial" w:hAnsi="Arial" w:cs="Arial"/>
          <w:sz w:val="24"/>
          <w:szCs w:val="24"/>
          <w:lang w:val="en-US"/>
        </w:rPr>
      </w:pPr>
      <w:r w:rsidRPr="002451AB">
        <w:rPr>
          <w:rFonts w:ascii="Arial" w:hAnsi="Arial" w:cs="Arial"/>
          <w:b/>
          <w:bCs/>
          <w:sz w:val="24"/>
          <w:szCs w:val="24"/>
          <w:lang w:val="en-US"/>
        </w:rPr>
        <w:t>During the first year</w:t>
      </w:r>
      <w:r w:rsidR="00F43349">
        <w:rPr>
          <w:rFonts w:ascii="Arial" w:hAnsi="Arial" w:cs="Arial"/>
          <w:b/>
          <w:bCs/>
          <w:sz w:val="24"/>
          <w:szCs w:val="24"/>
          <w:lang w:val="en-US"/>
        </w:rPr>
        <w:t>,</w:t>
      </w:r>
      <w:r w:rsidRPr="002451AB">
        <w:rPr>
          <w:rFonts w:ascii="Arial" w:hAnsi="Arial" w:cs="Arial"/>
          <w:sz w:val="24"/>
          <w:szCs w:val="24"/>
          <w:lang w:val="en-US"/>
        </w:rPr>
        <w:t xml:space="preserve"> the development of the channel of the LINAC-100 accelerator from the </w:t>
      </w:r>
      <w:r>
        <w:rPr>
          <w:rFonts w:ascii="Arial" w:hAnsi="Arial" w:cs="Arial"/>
          <w:sz w:val="24"/>
          <w:szCs w:val="24"/>
          <w:lang w:val="en-US"/>
        </w:rPr>
        <w:t xml:space="preserve">ion </w:t>
      </w:r>
      <w:r w:rsidRPr="002451AB">
        <w:rPr>
          <w:rFonts w:ascii="Arial" w:hAnsi="Arial" w:cs="Arial"/>
          <w:sz w:val="24"/>
          <w:szCs w:val="24"/>
          <w:lang w:val="en-US"/>
        </w:rPr>
        <w:t xml:space="preserve">source to the exit from the superconducting part of the accelerator will be complete. The stripper positions and the general structure of the separators placed after strippers will be defined. The chain of frequencies of the resonators </w:t>
      </w:r>
      <w:r w:rsidRPr="00AD37FD">
        <w:rPr>
          <w:rFonts w:ascii="Arial" w:hAnsi="Arial" w:cs="Arial"/>
          <w:sz w:val="24"/>
          <w:szCs w:val="24"/>
          <w:lang w:val="en-US"/>
        </w:rPr>
        <w:t xml:space="preserve">will be defined, energies </w:t>
      </w:r>
      <w:r>
        <w:rPr>
          <w:rFonts w:ascii="Arial" w:hAnsi="Arial" w:cs="Arial"/>
          <w:sz w:val="24"/>
          <w:szCs w:val="24"/>
          <w:lang w:val="en-US"/>
        </w:rPr>
        <w:t>of the operating</w:t>
      </w:r>
      <w:r w:rsidRPr="00AD37FD">
        <w:rPr>
          <w:rFonts w:ascii="Arial" w:hAnsi="Arial" w:cs="Arial"/>
          <w:sz w:val="24"/>
          <w:szCs w:val="24"/>
          <w:lang w:val="en-US"/>
        </w:rPr>
        <w:t xml:space="preserve"> frequencies </w:t>
      </w:r>
      <w:r>
        <w:rPr>
          <w:rFonts w:ascii="Arial" w:hAnsi="Arial" w:cs="Arial"/>
          <w:sz w:val="24"/>
          <w:szCs w:val="24"/>
          <w:lang w:val="en-US"/>
        </w:rPr>
        <w:t xml:space="preserve">shift </w:t>
      </w:r>
      <w:r w:rsidRPr="00AD37FD">
        <w:rPr>
          <w:rFonts w:ascii="Arial" w:hAnsi="Arial" w:cs="Arial"/>
          <w:sz w:val="24"/>
          <w:szCs w:val="24"/>
          <w:lang w:val="en-US"/>
        </w:rPr>
        <w:t>and also the place of transition from normal conducting part of the accelerator to the superconducting one will be fixed. The works on simulation of the electrodynamic</w:t>
      </w:r>
      <w:r>
        <w:rPr>
          <w:rFonts w:ascii="Arial" w:hAnsi="Arial" w:cs="Arial"/>
          <w:sz w:val="24"/>
          <w:szCs w:val="24"/>
          <w:lang w:val="en-US"/>
        </w:rPr>
        <w:t>s</w:t>
      </w:r>
      <w:r w:rsidRPr="00AD37FD">
        <w:rPr>
          <w:rFonts w:ascii="Arial" w:hAnsi="Arial" w:cs="Arial"/>
          <w:sz w:val="24"/>
          <w:szCs w:val="24"/>
          <w:lang w:val="en-US"/>
        </w:rPr>
        <w:t xml:space="preserve"> parameters of the RFQ resonators as well as the thermal calculations of these resonators will be performed. Basing on these results, the design documentation (DD) on production of the RFQ resonator prototype will be provided. The technical specification on the 28 GHz ECR source with superconducting magnets will be provided. The technical project of the </w:t>
      </w:r>
      <w:r w:rsidRPr="0081269E">
        <w:rPr>
          <w:rFonts w:ascii="Arial" w:hAnsi="Arial" w:cs="Arial"/>
          <w:sz w:val="24"/>
          <w:szCs w:val="24"/>
          <w:lang w:val="en-US"/>
        </w:rPr>
        <w:t>test stand</w:t>
      </w:r>
      <w:r w:rsidRPr="00AD37FD">
        <w:rPr>
          <w:rFonts w:ascii="Arial" w:hAnsi="Arial" w:cs="Arial"/>
          <w:sz w:val="24"/>
          <w:szCs w:val="24"/>
          <w:lang w:val="en-US"/>
        </w:rPr>
        <w:t xml:space="preserve"> will be developed. DD on the basic elements of the beam diagnostic system will be prepared. The design documentation on the buncher for the longitudinal matching of the </w:t>
      </w:r>
      <w:r w:rsidRPr="002451AB">
        <w:rPr>
          <w:rFonts w:ascii="Arial" w:hAnsi="Arial" w:cs="Arial"/>
          <w:sz w:val="24"/>
          <w:szCs w:val="24"/>
          <w:lang w:val="en-US"/>
        </w:rPr>
        <w:t>beam will be developed.</w:t>
      </w:r>
    </w:p>
    <w:p w:rsidR="006A098C" w:rsidRPr="00AD37FD" w:rsidRDefault="006A098C" w:rsidP="00ED1AFA">
      <w:pPr>
        <w:widowControl w:val="0"/>
        <w:autoSpaceDE w:val="0"/>
        <w:autoSpaceDN w:val="0"/>
        <w:adjustRightInd w:val="0"/>
        <w:spacing w:before="120" w:after="0" w:line="240" w:lineRule="auto"/>
        <w:ind w:right="40"/>
        <w:jc w:val="both"/>
        <w:rPr>
          <w:rFonts w:ascii="Arial" w:hAnsi="Arial" w:cs="Arial"/>
          <w:sz w:val="24"/>
          <w:szCs w:val="24"/>
          <w:lang w:val="en-US"/>
        </w:rPr>
      </w:pPr>
      <w:r w:rsidRPr="002451AB">
        <w:rPr>
          <w:rFonts w:ascii="Arial" w:hAnsi="Arial" w:cs="Arial"/>
          <w:b/>
          <w:bCs/>
          <w:sz w:val="24"/>
          <w:szCs w:val="24"/>
          <w:lang w:val="en-US"/>
        </w:rPr>
        <w:t xml:space="preserve">During the </w:t>
      </w:r>
      <w:r w:rsidRPr="00AD37FD">
        <w:rPr>
          <w:rFonts w:ascii="Arial" w:hAnsi="Arial" w:cs="Arial"/>
          <w:b/>
          <w:bCs/>
          <w:sz w:val="24"/>
          <w:szCs w:val="24"/>
          <w:lang w:val="en-US"/>
        </w:rPr>
        <w:t>second year,</w:t>
      </w:r>
      <w:r w:rsidRPr="00AD37FD">
        <w:rPr>
          <w:rFonts w:ascii="Arial" w:hAnsi="Arial" w:cs="Arial"/>
          <w:sz w:val="24"/>
          <w:szCs w:val="24"/>
          <w:lang w:val="en-US"/>
        </w:rPr>
        <w:t xml:space="preserve"> the DD on different parts will be prepared and delivered for manufacturing; architectural supervision of their production will be overseen, with acceptance as the products are ready. The works on preparation of the place for the </w:t>
      </w:r>
      <w:r w:rsidRPr="0081269E">
        <w:rPr>
          <w:rFonts w:ascii="Arial" w:hAnsi="Arial" w:cs="Arial"/>
          <w:sz w:val="24"/>
          <w:szCs w:val="24"/>
          <w:lang w:val="en-US"/>
        </w:rPr>
        <w:t>test stand</w:t>
      </w:r>
      <w:r w:rsidRPr="00AD37FD">
        <w:rPr>
          <w:rFonts w:ascii="Arial" w:hAnsi="Arial" w:cs="Arial"/>
          <w:sz w:val="24"/>
          <w:szCs w:val="24"/>
          <w:lang w:val="en-US"/>
        </w:rPr>
        <w:t xml:space="preserve"> will be performed and the parts will be mounted as they are ready. Basing on the numerical simulations of the beam-forming system for the test source, DD will be developed and the manufacturing will be started.</w:t>
      </w:r>
    </w:p>
    <w:p w:rsidR="006A098C" w:rsidRPr="002451AB" w:rsidRDefault="00F43349" w:rsidP="00ED1AFA">
      <w:pPr>
        <w:widowControl w:val="0"/>
        <w:autoSpaceDE w:val="0"/>
        <w:autoSpaceDN w:val="0"/>
        <w:adjustRightInd w:val="0"/>
        <w:spacing w:before="120" w:after="0" w:line="240" w:lineRule="auto"/>
        <w:ind w:right="40"/>
        <w:jc w:val="both"/>
        <w:rPr>
          <w:rFonts w:ascii="Arial" w:hAnsi="Arial" w:cs="Arial"/>
          <w:sz w:val="24"/>
          <w:szCs w:val="24"/>
          <w:lang w:val="en-US"/>
        </w:rPr>
      </w:pPr>
      <w:r>
        <w:rPr>
          <w:rFonts w:ascii="Arial" w:hAnsi="Arial" w:cs="Arial"/>
          <w:sz w:val="24"/>
          <w:szCs w:val="24"/>
          <w:lang w:val="en-US"/>
        </w:rPr>
        <w:t>T</w:t>
      </w:r>
      <w:r w:rsidR="006A098C" w:rsidRPr="00AD37FD">
        <w:rPr>
          <w:rFonts w:ascii="Arial" w:hAnsi="Arial" w:cs="Arial"/>
          <w:sz w:val="24"/>
          <w:szCs w:val="24"/>
          <w:lang w:val="en-US"/>
        </w:rPr>
        <w:t xml:space="preserve">he works on production of the first test resonator will be completed. The testing and tuning of the resonator together with putting it </w:t>
      </w:r>
      <w:r w:rsidR="0081269E">
        <w:rPr>
          <w:rFonts w:ascii="Arial" w:hAnsi="Arial" w:cs="Arial"/>
          <w:sz w:val="24"/>
          <w:szCs w:val="24"/>
          <w:lang w:val="en-US"/>
        </w:rPr>
        <w:t xml:space="preserve">under </w:t>
      </w:r>
      <w:r w:rsidR="006A098C" w:rsidRPr="00AD37FD">
        <w:rPr>
          <w:rFonts w:ascii="Arial" w:hAnsi="Arial" w:cs="Arial"/>
          <w:sz w:val="24"/>
          <w:szCs w:val="24"/>
          <w:lang w:val="en-US"/>
        </w:rPr>
        <w:t xml:space="preserve">operation at the working HF power level will be fulfilled. According to the results of testing the resonator DD will be corrected and manufacturing of the corrected modifications will be started. The </w:t>
      </w:r>
      <w:r w:rsidR="006A098C" w:rsidRPr="0081269E">
        <w:rPr>
          <w:rFonts w:ascii="Arial" w:hAnsi="Arial" w:cs="Arial"/>
          <w:sz w:val="24"/>
          <w:szCs w:val="24"/>
          <w:lang w:val="en-US"/>
        </w:rPr>
        <w:t>test stand</w:t>
      </w:r>
      <w:r w:rsidR="006A098C" w:rsidRPr="00AD37FD">
        <w:rPr>
          <w:rFonts w:ascii="Arial" w:hAnsi="Arial" w:cs="Arial"/>
          <w:sz w:val="24"/>
          <w:szCs w:val="24"/>
          <w:lang w:val="en-US"/>
        </w:rPr>
        <w:t xml:space="preserve"> will be assembled and the testing ECR source with the developed beam-forming system will be installed. The beam diagnostic system will be mounted and tested. The works on ion beam source measurement and optimization will be carried out. The channel of the ion beam transportation to the place of its input to </w:t>
      </w:r>
      <w:r w:rsidR="006A098C" w:rsidRPr="002451AB">
        <w:rPr>
          <w:rFonts w:ascii="Arial" w:hAnsi="Arial" w:cs="Arial"/>
          <w:sz w:val="24"/>
          <w:szCs w:val="24"/>
          <w:lang w:val="en-US"/>
        </w:rPr>
        <w:t xml:space="preserve">RFQ will be mounted. The works on tuning of the channel </w:t>
      </w:r>
      <w:r w:rsidR="006A098C">
        <w:rPr>
          <w:rFonts w:ascii="Arial" w:hAnsi="Arial" w:cs="Arial"/>
          <w:sz w:val="24"/>
          <w:szCs w:val="24"/>
          <w:lang w:val="en-US"/>
        </w:rPr>
        <w:t>to</w:t>
      </w:r>
      <w:r w:rsidR="006A098C" w:rsidRPr="002451AB">
        <w:rPr>
          <w:rFonts w:ascii="Arial" w:hAnsi="Arial" w:cs="Arial"/>
          <w:sz w:val="24"/>
          <w:szCs w:val="24"/>
          <w:lang w:val="en-US"/>
        </w:rPr>
        <w:t xml:space="preserve"> match the beam emittance to the RFQ acceptance will be carried out. Input of a beam to RFQ will be carried out.</w:t>
      </w:r>
    </w:p>
    <w:p w:rsidR="006A098C" w:rsidRPr="00A477AD" w:rsidRDefault="00F43349" w:rsidP="00ED1AFA">
      <w:pPr>
        <w:pStyle w:val="aa"/>
        <w:spacing w:before="120"/>
        <w:jc w:val="both"/>
        <w:rPr>
          <w:rFonts w:ascii="Arial" w:hAnsi="Arial" w:cs="Arial"/>
          <w:color w:val="000000"/>
          <w:lang w:val="en-US"/>
        </w:rPr>
      </w:pPr>
      <w:r>
        <w:rPr>
          <w:rFonts w:ascii="Arial" w:hAnsi="Arial" w:cs="Arial"/>
          <w:b/>
          <w:bCs/>
          <w:color w:val="000000"/>
          <w:lang w:val="en-US"/>
        </w:rPr>
        <w:t xml:space="preserve">During two </w:t>
      </w:r>
      <w:r w:rsidR="006A098C" w:rsidRPr="002451AB">
        <w:rPr>
          <w:rFonts w:ascii="Arial" w:hAnsi="Arial" w:cs="Arial"/>
          <w:b/>
          <w:bCs/>
          <w:color w:val="000000"/>
          <w:lang w:val="en-US"/>
        </w:rPr>
        <w:t>years</w:t>
      </w:r>
      <w:r w:rsidR="006A098C" w:rsidRPr="002451AB">
        <w:rPr>
          <w:rFonts w:ascii="Arial" w:hAnsi="Arial" w:cs="Arial"/>
          <w:color w:val="000000"/>
          <w:lang w:val="en-US"/>
        </w:rPr>
        <w:t xml:space="preserve">, </w:t>
      </w:r>
      <w:r w:rsidR="006A098C" w:rsidRPr="00AD37FD">
        <w:rPr>
          <w:rFonts w:ascii="Arial" w:hAnsi="Arial" w:cs="Arial"/>
          <w:lang w:val="en-US"/>
        </w:rPr>
        <w:t>the works on the feasibility of the DERICA project [16] with involvement of experts from NPI (Novosibirsk), IAP RAS (. St. Petersburg), NRNU MEPhI, National Research Center “Kurchatov Institute” -ITEP (Moscow), GSI (Germany), MSU (USA), Nihon Univ. (Japan) will be conducted with corresponding d</w:t>
      </w:r>
      <w:r w:rsidR="006A098C" w:rsidRPr="002451AB">
        <w:rPr>
          <w:rFonts w:ascii="Arial" w:hAnsi="Arial" w:cs="Arial"/>
          <w:color w:val="000000"/>
          <w:lang w:val="en-US"/>
        </w:rPr>
        <w:t xml:space="preserve">evelopment of the conceptual and technical design of the project. </w:t>
      </w:r>
      <w:r w:rsidR="006A098C" w:rsidRPr="002451AB">
        <w:rPr>
          <w:rFonts w:ascii="Arial" w:hAnsi="Arial" w:cs="Arial"/>
          <w:lang w:val="en-US"/>
        </w:rPr>
        <w:t>Deeper specification of the scientific program is foreseen too.</w:t>
      </w:r>
    </w:p>
    <w:p w:rsidR="006A098C" w:rsidRPr="008C3760" w:rsidRDefault="006A098C" w:rsidP="00B13757">
      <w:pPr>
        <w:pStyle w:val="aa"/>
        <w:spacing w:before="120"/>
        <w:rPr>
          <w:rFonts w:ascii="Arial" w:hAnsi="Arial" w:cs="Arial"/>
          <w:color w:val="000000"/>
          <w:lang w:val="en-US"/>
        </w:rPr>
      </w:pPr>
    </w:p>
    <w:p w:rsidR="006A098C" w:rsidRDefault="006A098C" w:rsidP="00B13757">
      <w:pPr>
        <w:pStyle w:val="aa"/>
        <w:spacing w:before="120"/>
        <w:rPr>
          <w:rFonts w:ascii="Arial" w:hAnsi="Arial" w:cs="Arial"/>
          <w:color w:val="000000"/>
          <w:lang w:val="en-US"/>
        </w:rPr>
      </w:pPr>
    </w:p>
    <w:p w:rsidR="00F43349" w:rsidRDefault="00F43349" w:rsidP="00B13757">
      <w:pPr>
        <w:pStyle w:val="aa"/>
        <w:spacing w:before="120"/>
        <w:rPr>
          <w:rFonts w:ascii="Arial" w:hAnsi="Arial" w:cs="Arial"/>
          <w:color w:val="000000"/>
          <w:lang w:val="en-US"/>
        </w:rPr>
      </w:pPr>
    </w:p>
    <w:p w:rsidR="00F43349" w:rsidRDefault="00F43349" w:rsidP="00B13757">
      <w:pPr>
        <w:pStyle w:val="aa"/>
        <w:spacing w:before="120"/>
        <w:rPr>
          <w:rFonts w:ascii="Arial" w:hAnsi="Arial" w:cs="Arial"/>
          <w:color w:val="000000"/>
          <w:lang w:val="en-US"/>
        </w:rPr>
      </w:pPr>
    </w:p>
    <w:p w:rsidR="00F43349" w:rsidRDefault="00F43349" w:rsidP="00B13757">
      <w:pPr>
        <w:pStyle w:val="aa"/>
        <w:spacing w:before="120"/>
        <w:rPr>
          <w:rFonts w:ascii="Arial" w:hAnsi="Arial" w:cs="Arial"/>
          <w:color w:val="000000"/>
          <w:lang w:val="en-US"/>
        </w:rPr>
      </w:pPr>
    </w:p>
    <w:p w:rsidR="00F43349" w:rsidRDefault="00F43349" w:rsidP="00B13757">
      <w:pPr>
        <w:pStyle w:val="aa"/>
        <w:spacing w:before="120"/>
        <w:rPr>
          <w:rFonts w:ascii="Arial" w:hAnsi="Arial" w:cs="Arial"/>
          <w:color w:val="000000"/>
          <w:lang w:val="en-US"/>
        </w:rPr>
      </w:pPr>
    </w:p>
    <w:p w:rsidR="00F43349" w:rsidRPr="008C3760" w:rsidRDefault="00F43349" w:rsidP="00B13757">
      <w:pPr>
        <w:pStyle w:val="aa"/>
        <w:spacing w:before="120"/>
        <w:rPr>
          <w:rFonts w:ascii="Arial" w:hAnsi="Arial" w:cs="Arial"/>
          <w:color w:val="000000"/>
          <w:lang w:val="en-US"/>
        </w:rPr>
      </w:pPr>
    </w:p>
    <w:p w:rsidR="006A098C" w:rsidRPr="00AD37FD" w:rsidRDefault="006A098C" w:rsidP="000102A3">
      <w:pPr>
        <w:pStyle w:val="af2"/>
        <w:spacing w:before="120" w:after="120" w:line="276" w:lineRule="auto"/>
        <w:ind w:firstLine="0"/>
        <w:rPr>
          <w:rFonts w:ascii="Arial" w:hAnsi="Arial" w:cs="Arial"/>
          <w:sz w:val="24"/>
          <w:szCs w:val="24"/>
          <w:lang w:val="en-US"/>
        </w:rPr>
      </w:pPr>
      <w:r w:rsidRPr="00AD37FD">
        <w:rPr>
          <w:rFonts w:ascii="Arial" w:hAnsi="Arial" w:cs="Arial"/>
          <w:sz w:val="24"/>
          <w:szCs w:val="24"/>
          <w:lang w:val="en-US"/>
        </w:rPr>
        <w:t>References</w:t>
      </w:r>
    </w:p>
    <w:p w:rsidR="006A098C" w:rsidRPr="00AD37FD" w:rsidRDefault="006A098C" w:rsidP="002C1359">
      <w:pPr>
        <w:pStyle w:val="af2"/>
        <w:ind w:firstLine="0"/>
        <w:rPr>
          <w:rFonts w:ascii="Arial" w:hAnsi="Arial" w:cs="Arial"/>
          <w:sz w:val="24"/>
          <w:szCs w:val="24"/>
          <w:lang w:val="en-US" w:eastAsia="ru-RU"/>
        </w:rPr>
      </w:pPr>
      <w:r w:rsidRPr="00AD37FD">
        <w:rPr>
          <w:rFonts w:ascii="Arial" w:hAnsi="Arial" w:cs="Arial"/>
          <w:sz w:val="24"/>
          <w:szCs w:val="24"/>
          <w:lang w:val="en-US"/>
        </w:rPr>
        <w:t>1. </w:t>
      </w:r>
      <w:r w:rsidRPr="00AD37FD">
        <w:rPr>
          <w:rFonts w:ascii="Arial" w:hAnsi="Arial" w:cs="Arial"/>
          <w:sz w:val="24"/>
          <w:szCs w:val="24"/>
          <w:lang w:val="en-US" w:eastAsia="ru-RU"/>
        </w:rPr>
        <w:t>T. Nakagawa, Review of highly charged heavy ion production with electron cyclotron resonance ion source Review of Scientific Instruments 85, 02A935 (2014); doi: 10.1063/1.4842315.</w:t>
      </w:r>
    </w:p>
    <w:p w:rsidR="006A098C" w:rsidRDefault="006A098C" w:rsidP="002C1359">
      <w:pPr>
        <w:pStyle w:val="af2"/>
        <w:ind w:firstLine="0"/>
        <w:rPr>
          <w:rFonts w:ascii="Arial" w:hAnsi="Arial" w:cs="Arial"/>
          <w:color w:val="auto"/>
          <w:sz w:val="24"/>
          <w:szCs w:val="24"/>
          <w:lang w:val="en-US"/>
        </w:rPr>
      </w:pPr>
      <w:r w:rsidRPr="00AD37FD">
        <w:rPr>
          <w:rFonts w:ascii="Arial" w:hAnsi="Arial" w:cs="Arial"/>
          <w:sz w:val="24"/>
          <w:szCs w:val="24"/>
          <w:lang w:val="it-IT"/>
        </w:rPr>
        <w:t xml:space="preserve">2. </w:t>
      </w:r>
      <w:r w:rsidRPr="00AD37FD">
        <w:rPr>
          <w:rFonts w:ascii="Arial" w:hAnsi="Arial" w:cs="Arial"/>
          <w:color w:val="auto"/>
          <w:sz w:val="24"/>
          <w:szCs w:val="24"/>
          <w:lang w:val="it-IT"/>
        </w:rPr>
        <w:t xml:space="preserve">a) H. W. Zhao, et al. </w:t>
      </w:r>
      <w:r w:rsidRPr="00AD37FD">
        <w:rPr>
          <w:rFonts w:ascii="Arial" w:hAnsi="Arial" w:cs="Arial"/>
          <w:color w:val="auto"/>
          <w:sz w:val="24"/>
          <w:szCs w:val="24"/>
          <w:lang w:val="en-US"/>
        </w:rPr>
        <w:t xml:space="preserve">Superconducting ECR ion source: From 24-28 GHz SECRAL to 45 GHz fourth generation ECR. Review of Scientific Instruments 89, 052301 (2018); doi: 10.1063/1.5017479; </w:t>
      </w:r>
    </w:p>
    <w:p w:rsidR="006A098C" w:rsidRPr="00AD37FD" w:rsidRDefault="006A098C" w:rsidP="002C1359">
      <w:pPr>
        <w:pStyle w:val="af2"/>
        <w:ind w:firstLine="0"/>
        <w:rPr>
          <w:rFonts w:ascii="Arial" w:hAnsi="Arial" w:cs="Arial"/>
          <w:color w:val="auto"/>
          <w:sz w:val="24"/>
          <w:szCs w:val="24"/>
          <w:lang w:val="en-US"/>
        </w:rPr>
      </w:pPr>
      <w:r w:rsidRPr="00AD37FD">
        <w:rPr>
          <w:rFonts w:ascii="Arial" w:hAnsi="Arial" w:cs="Arial"/>
          <w:color w:val="auto"/>
          <w:sz w:val="24"/>
          <w:szCs w:val="24"/>
          <w:lang w:val="en-US"/>
        </w:rPr>
        <w:t>b) T. Nagatomo, et al. NEW 28-GHz SUPERCONDUCTING ELECTRON CYCLOTRON RESONANCE ION SOURCE FOR SYNTHESIZING SUPER-HEAVY ELEMENTS WITH Z&gt;118. 23th Int. Workshop on ECR Ion Sources, JACoW Publishing, doi:10.18429/JACoW-ECRIS2018-TUA3.</w:t>
      </w:r>
    </w:p>
    <w:p w:rsidR="006A098C" w:rsidRPr="00AD37FD" w:rsidRDefault="006A098C" w:rsidP="002C1359">
      <w:pPr>
        <w:pStyle w:val="af2"/>
        <w:ind w:firstLine="0"/>
        <w:rPr>
          <w:rFonts w:ascii="Arial" w:eastAsia="TimesNewRoman" w:hAnsi="Arial" w:cs="Arial"/>
          <w:sz w:val="24"/>
          <w:szCs w:val="24"/>
          <w:lang w:eastAsia="ja-JP"/>
        </w:rPr>
      </w:pPr>
      <w:r w:rsidRPr="00AD37FD">
        <w:rPr>
          <w:rFonts w:ascii="Arial" w:hAnsi="Arial" w:cs="Arial"/>
          <w:sz w:val="24"/>
          <w:szCs w:val="24"/>
        </w:rPr>
        <w:t xml:space="preserve">3. </w:t>
      </w:r>
      <w:r w:rsidRPr="00AD37FD">
        <w:rPr>
          <w:rFonts w:ascii="Arial" w:eastAsia="TimesNewRoman,Bold" w:hAnsi="Arial" w:cs="Arial"/>
          <w:sz w:val="24"/>
          <w:szCs w:val="24"/>
          <w:lang w:eastAsia="ja-JP"/>
        </w:rPr>
        <w:t xml:space="preserve">Капчинский И.М., Тепляков В.А. </w:t>
      </w:r>
      <w:r w:rsidRPr="00AD37FD">
        <w:rPr>
          <w:rFonts w:ascii="Arial" w:eastAsia="TimesNewRoman" w:hAnsi="Arial" w:cs="Arial"/>
          <w:sz w:val="24"/>
          <w:szCs w:val="24"/>
          <w:lang w:eastAsia="ja-JP"/>
        </w:rPr>
        <w:t>Линейный ускоритель ионов с пространственно-однородной жесткой фокусировкой. — Приборы и техника эксперимента, 1970, № 2, с. 19-22.</w:t>
      </w:r>
    </w:p>
    <w:p w:rsidR="006A098C" w:rsidRPr="00AD37FD" w:rsidRDefault="006A098C" w:rsidP="002C1359">
      <w:pPr>
        <w:pStyle w:val="af2"/>
        <w:ind w:firstLine="0"/>
        <w:rPr>
          <w:rFonts w:ascii="Arial" w:hAnsi="Arial" w:cs="Arial"/>
          <w:sz w:val="24"/>
          <w:szCs w:val="24"/>
          <w:lang w:val="en-GB" w:eastAsia="ja-JP"/>
        </w:rPr>
      </w:pPr>
      <w:r w:rsidRPr="00AD37FD">
        <w:rPr>
          <w:rFonts w:ascii="Arial" w:hAnsi="Arial" w:cs="Arial"/>
          <w:sz w:val="24"/>
          <w:szCs w:val="24"/>
          <w:lang w:val="en-GB"/>
        </w:rPr>
        <w:t xml:space="preserve">4. OstroumovP.N. ADVANCES IN CW ION LINACS, proceedings of 6th International Particle Accelerator Conference IPAC2015, Richmond, VA, USA, 2015, pp.4085-4090. </w:t>
      </w:r>
    </w:p>
    <w:p w:rsidR="006A098C" w:rsidRPr="00AD37FD" w:rsidRDefault="006A098C" w:rsidP="002C1359">
      <w:pPr>
        <w:pStyle w:val="af2"/>
        <w:ind w:firstLine="0"/>
        <w:rPr>
          <w:rFonts w:ascii="Arial" w:hAnsi="Arial" w:cs="Arial"/>
          <w:sz w:val="24"/>
          <w:szCs w:val="24"/>
          <w:lang w:val="en-US"/>
        </w:rPr>
      </w:pPr>
      <w:r w:rsidRPr="00AD37FD">
        <w:rPr>
          <w:rFonts w:ascii="Arial" w:hAnsi="Arial" w:cs="Arial"/>
          <w:sz w:val="24"/>
          <w:szCs w:val="24"/>
          <w:lang w:val="en-GB"/>
        </w:rPr>
        <w:t xml:space="preserve">5. Barth W., Forck P., Ratzinger U. et al. Commissioning of IH-RFQ and IH-DTL for the GSI high-Current linac. — In: Proc. </w:t>
      </w:r>
      <w:r w:rsidRPr="00AD37FD">
        <w:rPr>
          <w:rFonts w:ascii="Arial" w:hAnsi="Arial" w:cs="Arial"/>
          <w:sz w:val="24"/>
          <w:szCs w:val="24"/>
          <w:lang w:val="en-US"/>
        </w:rPr>
        <w:t>LINAC’00, 2000, p. 229</w:t>
      </w:r>
      <w:r w:rsidRPr="00AD37FD">
        <w:rPr>
          <w:rFonts w:ascii="Arial" w:eastAsia="TimesNewRoman" w:hAnsi="Arial" w:cs="Arial"/>
          <w:sz w:val="24"/>
          <w:szCs w:val="24"/>
          <w:lang w:val="en-US" w:eastAsia="ja-JP"/>
        </w:rPr>
        <w:t>—</w:t>
      </w:r>
      <w:r w:rsidRPr="00AD37FD">
        <w:rPr>
          <w:rFonts w:ascii="Arial" w:hAnsi="Arial" w:cs="Arial"/>
          <w:sz w:val="24"/>
          <w:szCs w:val="24"/>
          <w:lang w:val="en-US"/>
        </w:rPr>
        <w:t>231.</w:t>
      </w:r>
    </w:p>
    <w:p w:rsidR="006A098C" w:rsidRPr="00AD37FD" w:rsidRDefault="006A098C" w:rsidP="002C1359">
      <w:pPr>
        <w:pStyle w:val="af2"/>
        <w:ind w:firstLine="0"/>
        <w:rPr>
          <w:rFonts w:ascii="Arial" w:hAnsi="Arial" w:cs="Arial"/>
          <w:sz w:val="24"/>
          <w:szCs w:val="24"/>
          <w:lang w:val="it-IT"/>
        </w:rPr>
      </w:pPr>
      <w:r w:rsidRPr="00AD37FD">
        <w:rPr>
          <w:rFonts w:ascii="Arial" w:hAnsi="Arial" w:cs="Arial"/>
          <w:sz w:val="24"/>
          <w:szCs w:val="24"/>
          <w:lang w:val="en-GB"/>
        </w:rPr>
        <w:t xml:space="preserve">6. Kolomiets A.A., Koshelev V.A., Plastun A.S., et al. Novel DTL section for ITEP-TWAC heavy ion injector. — In: Proc. </w:t>
      </w:r>
      <w:r w:rsidRPr="00AD37FD">
        <w:rPr>
          <w:rFonts w:ascii="Arial" w:hAnsi="Arial" w:cs="Arial"/>
          <w:sz w:val="24"/>
          <w:szCs w:val="24"/>
          <w:lang w:val="it-IT"/>
        </w:rPr>
        <w:t>RuPAC’12, 2012, p. 469</w:t>
      </w:r>
      <w:r w:rsidRPr="00AD37FD">
        <w:rPr>
          <w:rFonts w:ascii="Arial" w:eastAsia="TimesNewRoman" w:hAnsi="Arial" w:cs="Arial"/>
          <w:sz w:val="24"/>
          <w:szCs w:val="24"/>
          <w:lang w:val="it-IT" w:eastAsia="ja-JP"/>
        </w:rPr>
        <w:t>—</w:t>
      </w:r>
      <w:r w:rsidRPr="00AD37FD">
        <w:rPr>
          <w:rFonts w:ascii="Arial" w:hAnsi="Arial" w:cs="Arial"/>
          <w:sz w:val="24"/>
          <w:szCs w:val="24"/>
          <w:lang w:val="it-IT"/>
        </w:rPr>
        <w:t>471.</w:t>
      </w:r>
    </w:p>
    <w:p w:rsidR="006A098C" w:rsidRPr="00AD37FD" w:rsidRDefault="006A098C" w:rsidP="002C1359">
      <w:pPr>
        <w:pStyle w:val="af2"/>
        <w:ind w:firstLine="0"/>
        <w:rPr>
          <w:rFonts w:ascii="Arial" w:eastAsia="TimesNewRoman" w:hAnsi="Arial" w:cs="Arial"/>
          <w:sz w:val="24"/>
          <w:szCs w:val="24"/>
          <w:lang w:val="en-GB" w:eastAsia="ja-JP"/>
        </w:rPr>
      </w:pPr>
      <w:r w:rsidRPr="00AD37FD">
        <w:rPr>
          <w:rFonts w:ascii="Arial" w:hAnsi="Arial" w:cs="Arial"/>
          <w:sz w:val="24"/>
          <w:szCs w:val="24"/>
          <w:lang w:val="it-IT"/>
        </w:rPr>
        <w:t xml:space="preserve">7. Pisent A., Bisoffi G., Cavenago M., et al. </w:t>
      </w:r>
      <w:r w:rsidRPr="00AD37FD">
        <w:rPr>
          <w:rFonts w:ascii="Arial" w:hAnsi="Arial" w:cs="Arial"/>
          <w:sz w:val="24"/>
          <w:szCs w:val="24"/>
          <w:lang w:val="en-GB"/>
        </w:rPr>
        <w:t xml:space="preserve">Results on the beam commissioning of the superconducting-RFQ of the new LNL injector </w:t>
      </w:r>
      <w:r w:rsidRPr="00AD37FD">
        <w:rPr>
          <w:rFonts w:ascii="Arial" w:eastAsia="TimesNewRoman" w:hAnsi="Arial" w:cs="Arial"/>
          <w:sz w:val="24"/>
          <w:szCs w:val="24"/>
          <w:lang w:val="en-GB" w:eastAsia="ja-JP"/>
        </w:rPr>
        <w:t>— In: Proc. LINAC’06, 2006, p. 227—231.</w:t>
      </w:r>
    </w:p>
    <w:p w:rsidR="006A098C" w:rsidRPr="00AD37FD" w:rsidRDefault="006A098C" w:rsidP="002C1359">
      <w:pPr>
        <w:pStyle w:val="af2"/>
        <w:ind w:firstLine="0"/>
        <w:rPr>
          <w:rFonts w:ascii="Arial" w:hAnsi="Arial" w:cs="Arial"/>
          <w:sz w:val="24"/>
          <w:szCs w:val="24"/>
          <w:lang w:val="en-GB"/>
        </w:rPr>
      </w:pPr>
      <w:r w:rsidRPr="00AD37FD">
        <w:rPr>
          <w:rFonts w:ascii="Arial" w:hAnsi="Arial" w:cs="Arial"/>
          <w:sz w:val="24"/>
          <w:szCs w:val="24"/>
          <w:lang w:val="en-GB"/>
        </w:rPr>
        <w:t>8. Sechi F., Bujatti M. Solid State Microwave High-Power Amplifiers. Artech House Inc., 2009. ISBN-13: 978-1-59693-319-4.</w:t>
      </w:r>
    </w:p>
    <w:p w:rsidR="006A098C" w:rsidRPr="00AD37FD" w:rsidRDefault="006A098C" w:rsidP="002C1359">
      <w:pPr>
        <w:pStyle w:val="af2"/>
        <w:ind w:firstLine="0"/>
        <w:rPr>
          <w:rFonts w:ascii="Arial" w:hAnsi="Arial" w:cs="Arial"/>
          <w:sz w:val="24"/>
          <w:szCs w:val="24"/>
          <w:lang w:val="en-US" w:eastAsia="ru-RU"/>
        </w:rPr>
      </w:pPr>
      <w:r w:rsidRPr="00AD37FD">
        <w:rPr>
          <w:rFonts w:ascii="Arial" w:hAnsi="Arial" w:cs="Arial"/>
          <w:sz w:val="24"/>
          <w:szCs w:val="24"/>
          <w:lang w:val="it-IT"/>
        </w:rPr>
        <w:t xml:space="preserve">9. Smirnov A., Krasnov A., Rezanov I., et al. </w:t>
      </w:r>
      <w:r w:rsidRPr="00AD37FD">
        <w:rPr>
          <w:rFonts w:ascii="Arial" w:hAnsi="Arial" w:cs="Arial"/>
          <w:sz w:val="24"/>
          <w:szCs w:val="24"/>
          <w:lang w:val="en-GB"/>
        </w:rPr>
        <w:t>The layout of 352 MHz 400 kW RF power amplifier.</w:t>
      </w:r>
      <w:r w:rsidRPr="00AD37FD">
        <w:rPr>
          <w:rFonts w:ascii="Arial" w:eastAsia="TimesNewRoman" w:hAnsi="Arial" w:cs="Arial"/>
          <w:sz w:val="24"/>
          <w:szCs w:val="24"/>
          <w:lang w:val="en-GB" w:eastAsia="ja-JP"/>
        </w:rPr>
        <w:t>— In: Proc. NAPAC’13, 2013, p. 937—939</w:t>
      </w:r>
      <w:r w:rsidRPr="00AD37FD">
        <w:rPr>
          <w:rFonts w:ascii="Arial" w:hAnsi="Arial" w:cs="Arial"/>
          <w:sz w:val="24"/>
          <w:szCs w:val="24"/>
          <w:lang w:val="en-GB"/>
        </w:rPr>
        <w:t>.</w:t>
      </w:r>
    </w:p>
    <w:p w:rsidR="006A098C" w:rsidRPr="00AD37FD" w:rsidRDefault="006A098C" w:rsidP="002C1359">
      <w:pPr>
        <w:pStyle w:val="af2"/>
        <w:ind w:firstLine="0"/>
        <w:rPr>
          <w:rFonts w:ascii="Arial" w:hAnsi="Arial" w:cs="Arial"/>
          <w:sz w:val="24"/>
          <w:szCs w:val="24"/>
          <w:lang w:val="en-US"/>
        </w:rPr>
      </w:pPr>
      <w:r w:rsidRPr="00AD37FD">
        <w:rPr>
          <w:rFonts w:ascii="Arial" w:hAnsi="Arial" w:cs="Arial"/>
          <w:sz w:val="24"/>
          <w:szCs w:val="24"/>
          <w:lang w:val="en-US"/>
        </w:rPr>
        <w:t xml:space="preserve">10. S. Barabin, A. Kozlov, T. Kulevoy, </w:t>
      </w:r>
      <w:r w:rsidRPr="00AD37FD">
        <w:rPr>
          <w:rFonts w:ascii="Arial" w:hAnsi="Arial" w:cs="Arial"/>
          <w:sz w:val="24"/>
          <w:szCs w:val="24"/>
          <w:lang w:val="en-GB"/>
        </w:rPr>
        <w:t>et al.</w:t>
      </w:r>
      <w:r w:rsidRPr="00AD37FD">
        <w:rPr>
          <w:rFonts w:ascii="Arial" w:hAnsi="Arial" w:cs="Arial"/>
          <w:sz w:val="24"/>
          <w:szCs w:val="24"/>
          <w:lang w:val="en-US"/>
        </w:rPr>
        <w:t>, PEPPER-POT EMITTANCE MEASUREMENTS Proceeding of 26th Russian Particle Accelerator Conference RUPAC2018, Protvino, Russia, 1-5 October 2018, Protvino, Russia, pp. 443-445.</w:t>
      </w:r>
    </w:p>
    <w:p w:rsidR="006A098C" w:rsidRPr="00AD37FD" w:rsidRDefault="006A098C" w:rsidP="002C1359">
      <w:pPr>
        <w:pStyle w:val="af2"/>
        <w:ind w:firstLine="0"/>
        <w:rPr>
          <w:rFonts w:ascii="Arial" w:hAnsi="Arial" w:cs="Arial"/>
          <w:sz w:val="24"/>
          <w:szCs w:val="24"/>
          <w:lang w:val="en-US"/>
        </w:rPr>
      </w:pPr>
      <w:r w:rsidRPr="00AD37FD">
        <w:rPr>
          <w:rFonts w:ascii="Arial" w:hAnsi="Arial" w:cs="Arial"/>
          <w:sz w:val="24"/>
          <w:szCs w:val="24"/>
          <w:lang w:val="en-US"/>
        </w:rPr>
        <w:t xml:space="preserve">11. S. Barabin, A. Kozlov, T. Kulevoy, </w:t>
      </w:r>
      <w:r w:rsidRPr="00AD37FD">
        <w:rPr>
          <w:rFonts w:ascii="Arial" w:hAnsi="Arial" w:cs="Arial"/>
          <w:sz w:val="24"/>
          <w:szCs w:val="24"/>
          <w:lang w:val="en-GB"/>
        </w:rPr>
        <w:t>et al.</w:t>
      </w:r>
      <w:r w:rsidRPr="00AD37FD">
        <w:rPr>
          <w:rFonts w:ascii="Arial" w:hAnsi="Arial" w:cs="Arial"/>
          <w:sz w:val="24"/>
          <w:szCs w:val="24"/>
          <w:lang w:val="en-US"/>
        </w:rPr>
        <w:t>, EMITTANCE MEASUREMENT ON KRION-6T ION SOURCE BY PEPPERPOT METHOD, Proceeding of 26th Russian Particle Accelerator Conference RUPAC2018, Protvino, Russia, 1-5 October 2018, Protvino, Russia, pp.207-210.</w:t>
      </w:r>
    </w:p>
    <w:p w:rsidR="006A098C" w:rsidRPr="00AD37FD" w:rsidRDefault="006A098C" w:rsidP="002C1359">
      <w:pPr>
        <w:pStyle w:val="af2"/>
        <w:ind w:firstLine="0"/>
        <w:rPr>
          <w:rFonts w:ascii="Arial" w:hAnsi="Arial" w:cs="Arial"/>
          <w:sz w:val="24"/>
          <w:szCs w:val="24"/>
          <w:lang w:val="en-US"/>
        </w:rPr>
      </w:pPr>
      <w:r w:rsidRPr="00AD37FD">
        <w:rPr>
          <w:rFonts w:ascii="Arial" w:hAnsi="Arial" w:cs="Arial"/>
          <w:sz w:val="24"/>
          <w:szCs w:val="24"/>
          <w:lang w:val="en-US"/>
        </w:rPr>
        <w:t xml:space="preserve">12. S. Barabin, A. Kozlov, T. Kulevoy, </w:t>
      </w:r>
      <w:r w:rsidRPr="00AD37FD">
        <w:rPr>
          <w:rFonts w:ascii="Arial" w:hAnsi="Arial" w:cs="Arial"/>
          <w:sz w:val="24"/>
          <w:szCs w:val="24"/>
          <w:lang w:val="en-GB"/>
        </w:rPr>
        <w:t>et al.</w:t>
      </w:r>
      <w:r w:rsidRPr="00AD37FD">
        <w:rPr>
          <w:rFonts w:ascii="Arial" w:hAnsi="Arial" w:cs="Arial"/>
          <w:sz w:val="24"/>
          <w:szCs w:val="24"/>
          <w:lang w:val="en-US"/>
        </w:rPr>
        <w:t>, EMITTANCE MEASUREMENTS OF POLARIZED ION BEAMS USING A PEPPER-POT EMITTANCE METER, Proceeding of 26th Russian Particle Accelerator Conference RUPAC2018, Protvino, Russia, 1-5 October 2018, Protvino, Russia, pp.440-442.</w:t>
      </w:r>
    </w:p>
    <w:p w:rsidR="006A098C" w:rsidRPr="00AD37FD" w:rsidRDefault="006A098C" w:rsidP="002C1359">
      <w:pPr>
        <w:pStyle w:val="af2"/>
        <w:ind w:firstLine="0"/>
        <w:rPr>
          <w:rFonts w:ascii="Arial" w:hAnsi="Arial" w:cs="Arial"/>
          <w:sz w:val="24"/>
          <w:szCs w:val="24"/>
          <w:lang w:val="en-US"/>
        </w:rPr>
      </w:pPr>
      <w:bookmarkStart w:id="1" w:name="_Ref283660914"/>
      <w:r w:rsidRPr="00AD37FD">
        <w:rPr>
          <w:rFonts w:ascii="Arial" w:hAnsi="Arial" w:cs="Arial"/>
          <w:sz w:val="24"/>
          <w:szCs w:val="24"/>
          <w:lang w:val="en-US"/>
        </w:rPr>
        <w:t xml:space="preserve">13. T. Kulevoy, G. Kropachen, A. Balabin, </w:t>
      </w:r>
      <w:r w:rsidRPr="00AD37FD">
        <w:rPr>
          <w:rFonts w:ascii="Arial" w:hAnsi="Arial" w:cs="Arial"/>
          <w:sz w:val="24"/>
          <w:szCs w:val="24"/>
          <w:lang w:val="en-GB"/>
        </w:rPr>
        <w:t>et al.</w:t>
      </w:r>
      <w:r w:rsidRPr="00AD37FD">
        <w:rPr>
          <w:rFonts w:ascii="Arial" w:hAnsi="Arial" w:cs="Arial"/>
          <w:sz w:val="24"/>
          <w:szCs w:val="24"/>
          <w:lang w:val="en-US"/>
        </w:rPr>
        <w:t>, FRONT-END SIMULATION FOR TWAC INJECTOR I4,  Rev. of Sci. Instr. 79, 2008, 02B722</w:t>
      </w:r>
      <w:bookmarkEnd w:id="1"/>
      <w:r w:rsidRPr="00AD37FD">
        <w:rPr>
          <w:rFonts w:ascii="Arial" w:hAnsi="Arial" w:cs="Arial"/>
          <w:sz w:val="24"/>
          <w:szCs w:val="24"/>
          <w:lang w:val="en-US"/>
        </w:rPr>
        <w:t>.</w:t>
      </w:r>
    </w:p>
    <w:p w:rsidR="006A098C" w:rsidRDefault="006A098C" w:rsidP="002C1359">
      <w:pPr>
        <w:spacing w:after="0" w:line="240" w:lineRule="auto"/>
        <w:rPr>
          <w:rFonts w:ascii="Arial" w:hAnsi="Arial" w:cs="Arial"/>
          <w:sz w:val="24"/>
          <w:szCs w:val="24"/>
          <w:lang w:val="en-US"/>
        </w:rPr>
      </w:pPr>
      <w:r w:rsidRPr="00AD37FD">
        <w:rPr>
          <w:rFonts w:ascii="Arial" w:hAnsi="Arial" w:cs="Arial"/>
          <w:sz w:val="24"/>
          <w:szCs w:val="24"/>
          <w:lang w:val="en-US"/>
        </w:rPr>
        <w:t xml:space="preserve">14. a) A. Feschenko. Technique and Instrumentation For Bunch Shape Measurements.  </w:t>
      </w:r>
      <w:r w:rsidRPr="00AD37FD">
        <w:rPr>
          <w:rFonts w:ascii="Arial" w:hAnsi="Arial" w:cs="Arial"/>
          <w:sz w:val="24"/>
          <w:szCs w:val="24"/>
          <w:lang w:val="en-US"/>
        </w:rPr>
        <w:br/>
        <w:t xml:space="preserve">Proceedings of RUPAC2012, Saint-Petersburg, Russia, pp. 181-185; </w:t>
      </w:r>
    </w:p>
    <w:p w:rsidR="006A098C" w:rsidRPr="00AD37FD" w:rsidRDefault="006A098C" w:rsidP="002C1359">
      <w:pPr>
        <w:spacing w:after="0" w:line="240" w:lineRule="auto"/>
        <w:rPr>
          <w:rFonts w:ascii="Arial" w:hAnsi="Arial" w:cs="Arial"/>
          <w:sz w:val="24"/>
          <w:szCs w:val="24"/>
          <w:lang w:val="en-US"/>
        </w:rPr>
      </w:pPr>
      <w:r w:rsidRPr="00AD37FD">
        <w:rPr>
          <w:rFonts w:ascii="Arial" w:hAnsi="Arial" w:cs="Arial"/>
          <w:sz w:val="24"/>
          <w:szCs w:val="24"/>
          <w:lang w:val="en-US"/>
        </w:rPr>
        <w:t>b) A.Feschenko, S.Gavrilov. Methods for Bunch Shape Monitor Phase Resolution Improvement, Proc. of LINAC2016, East Lansing, MI, USA, 25-30 September 2016, pp. 408-410.</w:t>
      </w:r>
    </w:p>
    <w:p w:rsidR="006A098C" w:rsidRPr="00AD37FD" w:rsidRDefault="006A098C" w:rsidP="002C1359">
      <w:pPr>
        <w:spacing w:after="0" w:line="240" w:lineRule="auto"/>
        <w:rPr>
          <w:rFonts w:ascii="Arial" w:hAnsi="Arial" w:cs="Arial"/>
          <w:sz w:val="24"/>
          <w:szCs w:val="24"/>
          <w:lang w:val="en-US"/>
        </w:rPr>
      </w:pPr>
      <w:r w:rsidRPr="00AD37FD">
        <w:rPr>
          <w:rFonts w:ascii="Arial" w:hAnsi="Arial" w:cs="Arial"/>
          <w:sz w:val="24"/>
          <w:szCs w:val="24"/>
          <w:lang w:val="en-US"/>
        </w:rPr>
        <w:t>15. A.I. Balabin and G.N. Kropachev, 6D-High Current Beam Matching at RFQ Entrance, Proceeding of the 4th European Particle Accelerator Conference, EPAC94, 27 June -  1 July, London 1994, pp.1180-1182.</w:t>
      </w:r>
    </w:p>
    <w:p w:rsidR="006A098C" w:rsidRPr="007B4990" w:rsidRDefault="006A098C" w:rsidP="002C1359">
      <w:pPr>
        <w:spacing w:after="0" w:line="240" w:lineRule="auto"/>
        <w:rPr>
          <w:rFonts w:ascii="Arial" w:hAnsi="Arial" w:cs="Arial"/>
          <w:lang w:val="en-US"/>
        </w:rPr>
      </w:pPr>
      <w:r w:rsidRPr="007B4990">
        <w:rPr>
          <w:rFonts w:ascii="Arial" w:hAnsi="Arial" w:cs="Arial"/>
          <w:sz w:val="24"/>
          <w:szCs w:val="24"/>
          <w:lang w:val="en-US"/>
        </w:rPr>
        <w:t xml:space="preserve">16. </w:t>
      </w:r>
      <w:r>
        <w:rPr>
          <w:rFonts w:ascii="Arial" w:hAnsi="Arial" w:cs="Arial"/>
          <w:sz w:val="24"/>
          <w:szCs w:val="24"/>
          <w:lang w:val="en-US"/>
        </w:rPr>
        <w:t>L.V. Grigorenko, B.Yu. Sharkov, A.S. Fomichev et al.</w:t>
      </w:r>
      <w:r w:rsidRPr="007B4990">
        <w:rPr>
          <w:rFonts w:ascii="Arial" w:hAnsi="Arial" w:cs="Arial"/>
          <w:sz w:val="24"/>
          <w:szCs w:val="24"/>
          <w:lang w:val="en-US"/>
        </w:rPr>
        <w:t xml:space="preserve">, </w:t>
      </w:r>
      <w:r>
        <w:rPr>
          <w:rFonts w:ascii="Arial" w:hAnsi="Arial" w:cs="Arial"/>
          <w:sz w:val="24"/>
          <w:szCs w:val="24"/>
          <w:lang w:val="en-US"/>
        </w:rPr>
        <w:t>Scientific program of</w:t>
      </w:r>
      <w:r w:rsidRPr="00AD37FD">
        <w:rPr>
          <w:rFonts w:ascii="Arial" w:hAnsi="Arial" w:cs="Arial"/>
          <w:sz w:val="24"/>
          <w:szCs w:val="24"/>
          <w:lang w:val="en-US"/>
        </w:rPr>
        <w:t>DERICA</w:t>
      </w:r>
      <w:r>
        <w:rPr>
          <w:rFonts w:ascii="Arial" w:hAnsi="Arial" w:cs="Arial"/>
          <w:sz w:val="24"/>
          <w:szCs w:val="24"/>
          <w:lang w:val="en-US"/>
        </w:rPr>
        <w:t xml:space="preserve"> – prospective accelerator and storage ring facility for radioactive ion beam research</w:t>
      </w:r>
      <w:r w:rsidRPr="007B4990">
        <w:rPr>
          <w:rFonts w:ascii="Arial" w:hAnsi="Arial" w:cs="Arial"/>
          <w:sz w:val="24"/>
          <w:szCs w:val="24"/>
          <w:lang w:val="en-US"/>
        </w:rPr>
        <w:t xml:space="preserve">, </w:t>
      </w:r>
      <w:r>
        <w:rPr>
          <w:rFonts w:ascii="Arial" w:hAnsi="Arial" w:cs="Arial"/>
          <w:sz w:val="24"/>
          <w:szCs w:val="24"/>
          <w:lang w:val="en-US"/>
        </w:rPr>
        <w:t>Usp. Fiz. Nauk</w:t>
      </w:r>
      <w:r w:rsidRPr="007B4990">
        <w:rPr>
          <w:rFonts w:ascii="Arial" w:hAnsi="Arial" w:cs="Arial"/>
          <w:sz w:val="24"/>
          <w:szCs w:val="24"/>
          <w:lang w:val="en-US"/>
        </w:rPr>
        <w:t>, 2019 (</w:t>
      </w:r>
      <w:r>
        <w:rPr>
          <w:rFonts w:ascii="Arial" w:hAnsi="Arial" w:cs="Arial"/>
          <w:sz w:val="24"/>
          <w:szCs w:val="24"/>
          <w:lang w:val="en-US"/>
        </w:rPr>
        <w:t>in press</w:t>
      </w:r>
      <w:r w:rsidRPr="007B4990">
        <w:rPr>
          <w:rFonts w:ascii="Arial" w:hAnsi="Arial" w:cs="Arial"/>
          <w:sz w:val="24"/>
          <w:szCs w:val="24"/>
          <w:lang w:val="en-US"/>
        </w:rPr>
        <w:t xml:space="preserve">); </w:t>
      </w:r>
      <w:hyperlink r:id="rId9" w:history="1">
        <w:r w:rsidRPr="007B4990">
          <w:rPr>
            <w:rStyle w:val="af1"/>
            <w:rFonts w:ascii="Arial" w:hAnsi="Arial" w:cs="Arial"/>
            <w:sz w:val="24"/>
            <w:szCs w:val="24"/>
            <w:lang w:val="en-US"/>
          </w:rPr>
          <w:t>http://aculina.jinr.ru/derica.php</w:t>
        </w:r>
      </w:hyperlink>
    </w:p>
    <w:p w:rsidR="006A098C" w:rsidRPr="007B4990" w:rsidRDefault="006A098C" w:rsidP="002C1359">
      <w:pPr>
        <w:spacing w:after="0" w:line="240" w:lineRule="auto"/>
        <w:rPr>
          <w:rFonts w:ascii="Arial" w:hAnsi="Arial" w:cs="Arial"/>
          <w:lang w:val="en-US"/>
        </w:rPr>
      </w:pPr>
    </w:p>
    <w:p w:rsidR="006A098C" w:rsidRPr="007B4990" w:rsidRDefault="006A098C" w:rsidP="00841C30">
      <w:pPr>
        <w:spacing w:after="0" w:line="240" w:lineRule="auto"/>
        <w:ind w:firstLine="567"/>
        <w:jc w:val="center"/>
        <w:rPr>
          <w:rFonts w:ascii="Arial" w:hAnsi="Arial" w:cs="Arial"/>
          <w:sz w:val="24"/>
          <w:szCs w:val="24"/>
          <w:lang w:val="en-US"/>
        </w:rPr>
      </w:pPr>
    </w:p>
    <w:p w:rsidR="006A098C" w:rsidRPr="002A5EDE" w:rsidRDefault="006A098C" w:rsidP="00841C30">
      <w:pPr>
        <w:spacing w:after="0" w:line="240" w:lineRule="auto"/>
        <w:ind w:firstLine="567"/>
        <w:jc w:val="center"/>
        <w:rPr>
          <w:rFonts w:ascii="Arial" w:hAnsi="Arial" w:cs="Arial"/>
          <w:sz w:val="24"/>
          <w:szCs w:val="24"/>
          <w:lang w:val="en-US"/>
        </w:rPr>
      </w:pPr>
      <w:r w:rsidRPr="002A5EDE">
        <w:rPr>
          <w:rFonts w:ascii="Arial" w:hAnsi="Arial" w:cs="Arial"/>
          <w:sz w:val="24"/>
          <w:szCs w:val="24"/>
          <w:lang w:val="en-US"/>
        </w:rPr>
        <w:t>3.6. </w:t>
      </w:r>
      <w:r>
        <w:rPr>
          <w:rFonts w:ascii="Arial" w:hAnsi="Arial" w:cs="Arial"/>
          <w:sz w:val="24"/>
          <w:szCs w:val="24"/>
          <w:lang w:val="en-US"/>
        </w:rPr>
        <w:t>Staff estimation</w:t>
      </w:r>
      <w:r w:rsidRPr="002A5EDE">
        <w:rPr>
          <w:rFonts w:ascii="Arial" w:hAnsi="Arial" w:cs="Arial"/>
          <w:sz w:val="24"/>
          <w:szCs w:val="24"/>
          <w:lang w:val="en-US"/>
        </w:rPr>
        <w:t>.</w:t>
      </w:r>
    </w:p>
    <w:p w:rsidR="006A098C" w:rsidRPr="002A5EDE" w:rsidRDefault="006A098C" w:rsidP="00841C30">
      <w:pPr>
        <w:spacing w:after="0" w:line="240" w:lineRule="auto"/>
        <w:ind w:firstLine="567"/>
        <w:jc w:val="center"/>
        <w:rPr>
          <w:rFonts w:ascii="Arial" w:hAnsi="Arial" w:cs="Arial"/>
          <w:sz w:val="24"/>
          <w:szCs w:val="24"/>
          <w:highlight w:val="yellow"/>
          <w:lang w:val="en-US"/>
        </w:rPr>
      </w:pPr>
    </w:p>
    <w:p w:rsidR="006A098C" w:rsidRPr="002A5EDE" w:rsidRDefault="006A098C" w:rsidP="00841C30">
      <w:pPr>
        <w:spacing w:after="0" w:line="240" w:lineRule="auto"/>
        <w:ind w:firstLine="567"/>
        <w:jc w:val="both"/>
        <w:rPr>
          <w:rFonts w:ascii="Arial" w:hAnsi="Arial" w:cs="Arial"/>
          <w:sz w:val="24"/>
          <w:szCs w:val="24"/>
          <w:lang w:val="en-US"/>
        </w:rPr>
      </w:pPr>
      <w:r>
        <w:rPr>
          <w:rFonts w:ascii="Arial" w:hAnsi="Arial" w:cs="Arial"/>
          <w:sz w:val="24"/>
          <w:szCs w:val="24"/>
          <w:lang w:val="en-US"/>
        </w:rPr>
        <w:t xml:space="preserve">The total number of experts involved into the project now is expected to be 17 persons per year (i.e. equivalent of full working time). </w:t>
      </w:r>
    </w:p>
    <w:p w:rsidR="006A098C" w:rsidRPr="002A5EDE" w:rsidRDefault="006A098C" w:rsidP="00841C30">
      <w:pPr>
        <w:spacing w:after="0" w:line="240" w:lineRule="auto"/>
        <w:ind w:firstLine="567"/>
        <w:jc w:val="both"/>
        <w:rPr>
          <w:rFonts w:ascii="Arial" w:hAnsi="Arial" w:cs="Arial"/>
          <w:sz w:val="24"/>
          <w:szCs w:val="24"/>
          <w:lang w:val="en-US"/>
        </w:rPr>
      </w:pPr>
      <w:r>
        <w:rPr>
          <w:rFonts w:ascii="Arial" w:hAnsi="Arial" w:cs="Arial"/>
          <w:sz w:val="24"/>
          <w:szCs w:val="24"/>
          <w:lang w:val="en-US"/>
        </w:rPr>
        <w:t>Personally, employment of each institute is presented in the Table</w:t>
      </w:r>
      <w:r w:rsidRPr="002A5EDE">
        <w:rPr>
          <w:rFonts w:ascii="Arial" w:hAnsi="Arial" w:cs="Arial"/>
          <w:sz w:val="24"/>
          <w:szCs w:val="24"/>
          <w:lang w:val="en-US"/>
        </w:rPr>
        <w:t xml:space="preserve"> 2.</w:t>
      </w:r>
    </w:p>
    <w:p w:rsidR="006A098C" w:rsidRPr="002A5EDE" w:rsidRDefault="006A098C" w:rsidP="00841C30">
      <w:pPr>
        <w:spacing w:after="0" w:line="240" w:lineRule="auto"/>
        <w:ind w:firstLine="567"/>
        <w:jc w:val="both"/>
        <w:rPr>
          <w:rFonts w:ascii="Arial" w:hAnsi="Arial" w:cs="Arial"/>
          <w:sz w:val="24"/>
          <w:szCs w:val="24"/>
          <w:lang w:val="en-US"/>
        </w:rPr>
      </w:pPr>
    </w:p>
    <w:p w:rsidR="006A098C" w:rsidRPr="002A5EDE" w:rsidRDefault="006A098C" w:rsidP="00841C30">
      <w:pPr>
        <w:pStyle w:val="af2"/>
        <w:spacing w:before="120" w:after="120"/>
        <w:ind w:firstLine="0"/>
        <w:jc w:val="center"/>
        <w:rPr>
          <w:rFonts w:ascii="Arial" w:hAnsi="Arial" w:cs="Arial"/>
          <w:color w:val="auto"/>
          <w:sz w:val="24"/>
          <w:szCs w:val="24"/>
          <w:lang w:val="en-US"/>
        </w:rPr>
      </w:pPr>
      <w:r>
        <w:rPr>
          <w:rFonts w:ascii="Arial" w:hAnsi="Arial" w:cs="Arial"/>
          <w:color w:val="auto"/>
          <w:sz w:val="24"/>
          <w:szCs w:val="24"/>
          <w:lang w:val="en-US"/>
        </w:rPr>
        <w:t>Table</w:t>
      </w:r>
      <w:r w:rsidRPr="002A5EDE">
        <w:rPr>
          <w:rFonts w:ascii="Arial" w:hAnsi="Arial" w:cs="Arial"/>
          <w:color w:val="auto"/>
          <w:sz w:val="24"/>
          <w:szCs w:val="24"/>
          <w:lang w:val="en-US"/>
        </w:rPr>
        <w:t xml:space="preserve"> 2. </w:t>
      </w:r>
      <w:r>
        <w:rPr>
          <w:rFonts w:ascii="Arial" w:hAnsi="Arial" w:cs="Arial"/>
          <w:color w:val="auto"/>
          <w:sz w:val="24"/>
          <w:szCs w:val="24"/>
          <w:lang w:val="en-US"/>
        </w:rPr>
        <w:t>Estimation of the involved staffinto the main works of the project.</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44"/>
        <w:gridCol w:w="2126"/>
        <w:gridCol w:w="1843"/>
        <w:gridCol w:w="1837"/>
      </w:tblGrid>
      <w:tr w:rsidR="006A098C" w:rsidRPr="009D0224">
        <w:tc>
          <w:tcPr>
            <w:tcW w:w="3544" w:type="dxa"/>
          </w:tcPr>
          <w:p w:rsidR="006A098C" w:rsidRPr="002A5EDE" w:rsidRDefault="006A098C" w:rsidP="001139A1">
            <w:pPr>
              <w:autoSpaceDE w:val="0"/>
              <w:autoSpaceDN w:val="0"/>
              <w:adjustRightInd w:val="0"/>
              <w:spacing w:after="0" w:line="240" w:lineRule="auto"/>
              <w:jc w:val="center"/>
              <w:rPr>
                <w:rFonts w:ascii="Arial" w:hAnsi="Arial" w:cs="Arial"/>
                <w:color w:val="000000"/>
                <w:lang w:val="en-US"/>
              </w:rPr>
            </w:pPr>
          </w:p>
          <w:p w:rsidR="006A098C" w:rsidRPr="007205F7" w:rsidRDefault="006A098C" w:rsidP="001139A1">
            <w:pPr>
              <w:autoSpaceDE w:val="0"/>
              <w:autoSpaceDN w:val="0"/>
              <w:adjustRightInd w:val="0"/>
              <w:spacing w:after="0" w:line="240" w:lineRule="auto"/>
              <w:jc w:val="center"/>
              <w:rPr>
                <w:rFonts w:ascii="Arial" w:hAnsi="Arial" w:cs="Arial"/>
                <w:color w:val="000000"/>
                <w:lang w:val="en-US"/>
              </w:rPr>
            </w:pPr>
            <w:r w:rsidRPr="007205F7">
              <w:rPr>
                <w:rFonts w:ascii="Arial" w:hAnsi="Arial" w:cs="Arial"/>
                <w:color w:val="000000"/>
                <w:lang w:val="en-US"/>
              </w:rPr>
              <w:t>Name of works</w:t>
            </w:r>
          </w:p>
        </w:tc>
        <w:tc>
          <w:tcPr>
            <w:tcW w:w="2126" w:type="dxa"/>
          </w:tcPr>
          <w:p w:rsidR="006A098C" w:rsidRPr="007205F7" w:rsidRDefault="006A098C" w:rsidP="001139A1">
            <w:pPr>
              <w:autoSpaceDE w:val="0"/>
              <w:autoSpaceDN w:val="0"/>
              <w:adjustRightInd w:val="0"/>
              <w:spacing w:after="0" w:line="240" w:lineRule="auto"/>
              <w:jc w:val="center"/>
              <w:rPr>
                <w:rFonts w:ascii="Arial" w:hAnsi="Arial" w:cs="Arial"/>
                <w:color w:val="000000"/>
              </w:rPr>
            </w:pPr>
          </w:p>
          <w:p w:rsidR="006A098C" w:rsidRPr="007205F7" w:rsidRDefault="006A098C" w:rsidP="001139A1">
            <w:pPr>
              <w:autoSpaceDE w:val="0"/>
              <w:autoSpaceDN w:val="0"/>
              <w:adjustRightInd w:val="0"/>
              <w:spacing w:after="0" w:line="240" w:lineRule="auto"/>
              <w:jc w:val="center"/>
              <w:rPr>
                <w:rFonts w:ascii="Arial" w:hAnsi="Arial" w:cs="Arial"/>
                <w:color w:val="000000"/>
                <w:lang w:val="en-US"/>
              </w:rPr>
            </w:pPr>
            <w:r w:rsidRPr="007205F7">
              <w:rPr>
                <w:rFonts w:ascii="Arial" w:hAnsi="Arial" w:cs="Arial"/>
                <w:color w:val="000000"/>
                <w:lang w:val="en-US"/>
              </w:rPr>
              <w:t>Institute</w:t>
            </w:r>
          </w:p>
        </w:tc>
        <w:tc>
          <w:tcPr>
            <w:tcW w:w="1843" w:type="dxa"/>
            <w:vAlign w:val="center"/>
          </w:tcPr>
          <w:p w:rsidR="006A098C" w:rsidRPr="007205F7" w:rsidRDefault="006A098C" w:rsidP="008728CC">
            <w:pPr>
              <w:autoSpaceDE w:val="0"/>
              <w:autoSpaceDN w:val="0"/>
              <w:adjustRightInd w:val="0"/>
              <w:spacing w:after="0" w:line="240" w:lineRule="auto"/>
              <w:jc w:val="center"/>
              <w:rPr>
                <w:rFonts w:ascii="Arial" w:hAnsi="Arial" w:cs="Arial"/>
                <w:color w:val="000000"/>
                <w:lang w:val="en-US"/>
              </w:rPr>
            </w:pPr>
            <w:r w:rsidRPr="007205F7">
              <w:rPr>
                <w:rFonts w:ascii="Arial" w:hAnsi="Arial" w:cs="Arial"/>
                <w:color w:val="000000"/>
                <w:lang w:val="en-US"/>
              </w:rPr>
              <w:t>Employees</w:t>
            </w:r>
            <w:r w:rsidRPr="007205F7">
              <w:rPr>
                <w:rFonts w:ascii="Arial" w:hAnsi="Arial" w:cs="Arial"/>
                <w:color w:val="000000"/>
              </w:rPr>
              <w:t xml:space="preserve"> / </w:t>
            </w:r>
            <w:r w:rsidRPr="007205F7">
              <w:rPr>
                <w:rFonts w:ascii="Arial" w:hAnsi="Arial" w:cs="Arial"/>
                <w:color w:val="000000"/>
                <w:lang w:val="en-US"/>
              </w:rPr>
              <w:t>employment</w:t>
            </w:r>
            <w:r w:rsidRPr="007205F7">
              <w:rPr>
                <w:rFonts w:ascii="Arial" w:hAnsi="Arial" w:cs="Arial"/>
                <w:color w:val="000000"/>
              </w:rPr>
              <w:t xml:space="preserve"> (%)</w:t>
            </w:r>
          </w:p>
        </w:tc>
        <w:tc>
          <w:tcPr>
            <w:tcW w:w="1837" w:type="dxa"/>
            <w:vAlign w:val="center"/>
          </w:tcPr>
          <w:p w:rsidR="006A098C" w:rsidRPr="002A5EDE" w:rsidRDefault="006A098C" w:rsidP="008728CC">
            <w:pPr>
              <w:autoSpaceDE w:val="0"/>
              <w:autoSpaceDN w:val="0"/>
              <w:adjustRightInd w:val="0"/>
              <w:spacing w:after="0" w:line="240" w:lineRule="auto"/>
              <w:jc w:val="center"/>
              <w:rPr>
                <w:rFonts w:ascii="Arial" w:hAnsi="Arial" w:cs="Arial"/>
                <w:color w:val="000000"/>
                <w:lang w:val="en-US"/>
              </w:rPr>
            </w:pPr>
            <w:r w:rsidRPr="007205F7">
              <w:rPr>
                <w:rFonts w:ascii="Arial" w:hAnsi="Arial" w:cs="Arial"/>
                <w:color w:val="000000"/>
                <w:lang w:val="en-US"/>
              </w:rPr>
              <w:t>Equivalent of full employment</w:t>
            </w:r>
            <w:r w:rsidRPr="002A5EDE">
              <w:rPr>
                <w:rFonts w:ascii="Arial" w:hAnsi="Arial" w:cs="Arial"/>
                <w:color w:val="000000"/>
                <w:lang w:val="en-US"/>
              </w:rPr>
              <w:t xml:space="preserve"> (</w:t>
            </w:r>
            <w:r w:rsidRPr="007205F7">
              <w:rPr>
                <w:rFonts w:ascii="Arial" w:hAnsi="Arial" w:cs="Arial"/>
                <w:color w:val="000000"/>
                <w:lang w:val="en-US"/>
              </w:rPr>
              <w:t>persons</w:t>
            </w:r>
            <w:r w:rsidRPr="002A5EDE">
              <w:rPr>
                <w:rFonts w:ascii="Arial" w:hAnsi="Arial" w:cs="Arial"/>
                <w:color w:val="000000"/>
                <w:lang w:val="en-US"/>
              </w:rPr>
              <w:t>/</w:t>
            </w:r>
            <w:r w:rsidRPr="007205F7">
              <w:rPr>
                <w:rFonts w:ascii="Arial" w:hAnsi="Arial" w:cs="Arial"/>
                <w:color w:val="000000"/>
                <w:lang w:val="en-US"/>
              </w:rPr>
              <w:t>year</w:t>
            </w:r>
            <w:r w:rsidRPr="002A5EDE">
              <w:rPr>
                <w:rFonts w:ascii="Arial" w:hAnsi="Arial" w:cs="Arial"/>
                <w:color w:val="000000"/>
                <w:lang w:val="en-US"/>
              </w:rPr>
              <w:t>)</w:t>
            </w:r>
          </w:p>
        </w:tc>
      </w:tr>
      <w:tr w:rsidR="006A098C" w:rsidRPr="007205F7">
        <w:tc>
          <w:tcPr>
            <w:tcW w:w="3544" w:type="dxa"/>
          </w:tcPr>
          <w:p w:rsidR="006A098C" w:rsidRPr="002A5EDE" w:rsidRDefault="006A098C" w:rsidP="0081269E">
            <w:pPr>
              <w:autoSpaceDE w:val="0"/>
              <w:autoSpaceDN w:val="0"/>
              <w:adjustRightInd w:val="0"/>
              <w:spacing w:after="0" w:line="240" w:lineRule="auto"/>
              <w:jc w:val="center"/>
              <w:rPr>
                <w:rFonts w:ascii="Arial" w:hAnsi="Arial" w:cs="Arial"/>
                <w:color w:val="000000"/>
                <w:lang w:val="en-US"/>
              </w:rPr>
            </w:pPr>
            <w:r w:rsidRPr="007205F7">
              <w:rPr>
                <w:rFonts w:ascii="Arial" w:hAnsi="Arial" w:cs="Arial"/>
                <w:lang w:val="en-US"/>
              </w:rPr>
              <w:t xml:space="preserve">Construction of the </w:t>
            </w:r>
            <w:r w:rsidRPr="0081269E">
              <w:rPr>
                <w:rFonts w:ascii="Arial" w:hAnsi="Arial" w:cs="Arial"/>
                <w:lang w:val="en-US"/>
              </w:rPr>
              <w:t xml:space="preserve">test </w:t>
            </w:r>
            <w:r w:rsidR="0081269E">
              <w:rPr>
                <w:rFonts w:ascii="Arial" w:hAnsi="Arial" w:cs="Arial"/>
                <w:lang w:val="en-US"/>
              </w:rPr>
              <w:t>stand</w:t>
            </w:r>
            <w:r w:rsidRPr="007205F7">
              <w:rPr>
                <w:rFonts w:ascii="Arial" w:hAnsi="Arial" w:cs="Arial"/>
                <w:lang w:val="en-US"/>
              </w:rPr>
              <w:t xml:space="preserve"> consisting of ECRion source andLINACfront</w:t>
            </w:r>
            <w:r w:rsidRPr="002A5EDE">
              <w:rPr>
                <w:rFonts w:ascii="Arial" w:hAnsi="Arial" w:cs="Arial"/>
                <w:lang w:val="en-US"/>
              </w:rPr>
              <w:t>-</w:t>
            </w:r>
            <w:r w:rsidRPr="007205F7">
              <w:rPr>
                <w:rFonts w:ascii="Arial" w:hAnsi="Arial" w:cs="Arial"/>
                <w:lang w:val="en-US"/>
              </w:rPr>
              <w:t>end</w:t>
            </w:r>
            <w:r w:rsidRPr="002A5EDE">
              <w:rPr>
                <w:rFonts w:ascii="Arial" w:hAnsi="Arial" w:cs="Arial"/>
                <w:lang w:val="en-US"/>
              </w:rPr>
              <w:t xml:space="preserve">; </w:t>
            </w:r>
            <w:r w:rsidRPr="007205F7">
              <w:rPr>
                <w:rFonts w:ascii="Arial" w:hAnsi="Arial" w:cs="Arial"/>
                <w:lang w:val="en-US"/>
              </w:rPr>
              <w:t>design oftheECR ion source with</w:t>
            </w:r>
            <w:r w:rsidRPr="002A5EDE">
              <w:rPr>
                <w:rFonts w:ascii="Arial" w:hAnsi="Arial" w:cs="Arial"/>
                <w:lang w:val="en-US"/>
              </w:rPr>
              <w:t xml:space="preserve"> 28 </w:t>
            </w:r>
            <w:r w:rsidRPr="007205F7">
              <w:rPr>
                <w:rFonts w:ascii="Arial" w:hAnsi="Arial" w:cs="Arial"/>
                <w:lang w:val="en-US"/>
              </w:rPr>
              <w:t>GHz frequency</w:t>
            </w:r>
            <w:r w:rsidRPr="002A5EDE">
              <w:rPr>
                <w:rFonts w:ascii="Arial" w:hAnsi="Arial" w:cs="Arial"/>
                <w:lang w:val="en-US"/>
              </w:rPr>
              <w:t xml:space="preserve">; </w:t>
            </w:r>
            <w:r w:rsidRPr="007205F7">
              <w:rPr>
                <w:rFonts w:ascii="Arial" w:hAnsi="Arial" w:cs="Arial"/>
                <w:lang w:val="en-US"/>
              </w:rPr>
              <w:t>conceptual design report forDERICA project</w:t>
            </w:r>
          </w:p>
        </w:tc>
        <w:tc>
          <w:tcPr>
            <w:tcW w:w="2126" w:type="dxa"/>
          </w:tcPr>
          <w:p w:rsidR="006A098C" w:rsidRPr="007205F7" w:rsidRDefault="006A098C" w:rsidP="001139A1">
            <w:pPr>
              <w:autoSpaceDE w:val="0"/>
              <w:autoSpaceDN w:val="0"/>
              <w:adjustRightInd w:val="0"/>
              <w:spacing w:after="0" w:line="240" w:lineRule="auto"/>
              <w:jc w:val="center"/>
              <w:rPr>
                <w:rFonts w:ascii="Arial" w:hAnsi="Arial" w:cs="Arial"/>
                <w:lang w:val="en-US"/>
              </w:rPr>
            </w:pPr>
            <w:r w:rsidRPr="007205F7">
              <w:rPr>
                <w:rFonts w:ascii="Arial" w:hAnsi="Arial" w:cs="Arial"/>
                <w:lang w:val="en-US"/>
              </w:rPr>
              <w:t>JINR</w:t>
            </w:r>
          </w:p>
          <w:p w:rsidR="006A098C" w:rsidRPr="007205F7" w:rsidRDefault="006A098C" w:rsidP="001139A1">
            <w:pPr>
              <w:autoSpaceDE w:val="0"/>
              <w:autoSpaceDN w:val="0"/>
              <w:adjustRightInd w:val="0"/>
              <w:spacing w:after="0" w:line="240" w:lineRule="auto"/>
              <w:jc w:val="center"/>
              <w:rPr>
                <w:rFonts w:ascii="Arial" w:hAnsi="Arial" w:cs="Arial"/>
                <w:lang w:val="en-US"/>
              </w:rPr>
            </w:pPr>
            <w:r w:rsidRPr="007205F7">
              <w:rPr>
                <w:rFonts w:ascii="Arial" w:hAnsi="Arial" w:cs="Arial"/>
                <w:lang w:val="en-US"/>
              </w:rPr>
              <w:t>NIIEFA</w:t>
            </w:r>
          </w:p>
          <w:p w:rsidR="006A098C" w:rsidRPr="007205F7" w:rsidRDefault="006A098C" w:rsidP="001139A1">
            <w:pPr>
              <w:autoSpaceDE w:val="0"/>
              <w:autoSpaceDN w:val="0"/>
              <w:adjustRightInd w:val="0"/>
              <w:spacing w:after="0" w:line="240" w:lineRule="auto"/>
              <w:jc w:val="center"/>
              <w:rPr>
                <w:rFonts w:ascii="Arial" w:hAnsi="Arial" w:cs="Arial"/>
                <w:lang w:val="en-US"/>
              </w:rPr>
            </w:pPr>
            <w:r w:rsidRPr="007205F7">
              <w:rPr>
                <w:rFonts w:ascii="Arial" w:hAnsi="Arial" w:cs="Arial"/>
                <w:lang w:val="en-US"/>
              </w:rPr>
              <w:t>BINP</w:t>
            </w:r>
          </w:p>
          <w:p w:rsidR="006A098C" w:rsidRPr="002A5EDE" w:rsidRDefault="006A098C" w:rsidP="001139A1">
            <w:pPr>
              <w:autoSpaceDE w:val="0"/>
              <w:autoSpaceDN w:val="0"/>
              <w:adjustRightInd w:val="0"/>
              <w:spacing w:after="0" w:line="240" w:lineRule="auto"/>
              <w:jc w:val="center"/>
              <w:rPr>
                <w:rFonts w:ascii="Arial" w:hAnsi="Arial" w:cs="Arial"/>
                <w:lang w:val="en-US"/>
              </w:rPr>
            </w:pPr>
            <w:r w:rsidRPr="007205F7">
              <w:rPr>
                <w:rFonts w:ascii="Arial" w:hAnsi="Arial" w:cs="Arial"/>
                <w:lang w:val="en-US"/>
              </w:rPr>
              <w:t>IAP RAN</w:t>
            </w:r>
          </w:p>
          <w:p w:rsidR="006A098C" w:rsidRPr="007205F7" w:rsidRDefault="006A098C" w:rsidP="001139A1">
            <w:pPr>
              <w:autoSpaceDE w:val="0"/>
              <w:autoSpaceDN w:val="0"/>
              <w:adjustRightInd w:val="0"/>
              <w:spacing w:after="0" w:line="240" w:lineRule="auto"/>
              <w:jc w:val="center"/>
              <w:rPr>
                <w:rFonts w:ascii="Arial" w:hAnsi="Arial" w:cs="Arial"/>
                <w:lang w:val="en-US"/>
              </w:rPr>
            </w:pPr>
            <w:r w:rsidRPr="007205F7">
              <w:rPr>
                <w:rFonts w:ascii="Arial" w:hAnsi="Arial" w:cs="Arial"/>
                <w:lang w:val="en-US"/>
              </w:rPr>
              <w:t>NRC KI</w:t>
            </w:r>
            <w:r w:rsidRPr="002A5EDE">
              <w:rPr>
                <w:rFonts w:ascii="Arial" w:hAnsi="Arial" w:cs="Arial"/>
                <w:lang w:val="en-US"/>
              </w:rPr>
              <w:t xml:space="preserve"> – </w:t>
            </w:r>
            <w:r w:rsidRPr="007205F7">
              <w:rPr>
                <w:rFonts w:ascii="Arial" w:hAnsi="Arial" w:cs="Arial"/>
                <w:lang w:val="en-US"/>
              </w:rPr>
              <w:t>ITEP</w:t>
            </w:r>
          </w:p>
          <w:p w:rsidR="006A098C" w:rsidRPr="007205F7" w:rsidRDefault="006A098C" w:rsidP="001139A1">
            <w:pPr>
              <w:autoSpaceDE w:val="0"/>
              <w:autoSpaceDN w:val="0"/>
              <w:adjustRightInd w:val="0"/>
              <w:spacing w:after="0" w:line="240" w:lineRule="auto"/>
              <w:jc w:val="center"/>
              <w:rPr>
                <w:rFonts w:ascii="Arial" w:hAnsi="Arial" w:cs="Arial"/>
                <w:lang w:val="en-US"/>
              </w:rPr>
            </w:pPr>
            <w:r w:rsidRPr="007205F7">
              <w:rPr>
                <w:rFonts w:ascii="Arial" w:hAnsi="Arial" w:cs="Arial"/>
                <w:lang w:val="en-US"/>
              </w:rPr>
              <w:t>MEPhI</w:t>
            </w:r>
          </w:p>
        </w:tc>
        <w:tc>
          <w:tcPr>
            <w:tcW w:w="1843" w:type="dxa"/>
            <w:vAlign w:val="center"/>
          </w:tcPr>
          <w:p w:rsidR="006A098C" w:rsidRPr="007205F7" w:rsidRDefault="006A098C" w:rsidP="001139A1">
            <w:pPr>
              <w:autoSpaceDE w:val="0"/>
              <w:autoSpaceDN w:val="0"/>
              <w:adjustRightInd w:val="0"/>
              <w:spacing w:after="0" w:line="240" w:lineRule="auto"/>
              <w:jc w:val="center"/>
              <w:rPr>
                <w:rFonts w:ascii="Arial" w:hAnsi="Arial" w:cs="Arial"/>
                <w:lang w:val="en-US"/>
              </w:rPr>
            </w:pPr>
            <w:r w:rsidRPr="007205F7">
              <w:rPr>
                <w:rFonts w:ascii="Arial" w:hAnsi="Arial" w:cs="Arial"/>
                <w:lang w:val="en-US"/>
              </w:rPr>
              <w:t>12 / 25</w:t>
            </w:r>
          </w:p>
          <w:p w:rsidR="006A098C" w:rsidRPr="007205F7" w:rsidRDefault="006A098C" w:rsidP="001139A1">
            <w:pPr>
              <w:autoSpaceDE w:val="0"/>
              <w:autoSpaceDN w:val="0"/>
              <w:adjustRightInd w:val="0"/>
              <w:spacing w:after="0" w:line="240" w:lineRule="auto"/>
              <w:jc w:val="center"/>
              <w:rPr>
                <w:rFonts w:ascii="Arial" w:hAnsi="Arial" w:cs="Arial"/>
              </w:rPr>
            </w:pPr>
            <w:r w:rsidRPr="007205F7">
              <w:rPr>
                <w:rFonts w:ascii="Arial" w:hAnsi="Arial" w:cs="Arial"/>
              </w:rPr>
              <w:t>2 / 25</w:t>
            </w:r>
          </w:p>
          <w:p w:rsidR="006A098C" w:rsidRPr="007205F7" w:rsidRDefault="006A098C" w:rsidP="001139A1">
            <w:pPr>
              <w:autoSpaceDE w:val="0"/>
              <w:autoSpaceDN w:val="0"/>
              <w:adjustRightInd w:val="0"/>
              <w:spacing w:after="0" w:line="240" w:lineRule="auto"/>
              <w:jc w:val="center"/>
              <w:rPr>
                <w:rFonts w:ascii="Arial" w:hAnsi="Arial" w:cs="Arial"/>
              </w:rPr>
            </w:pPr>
            <w:r w:rsidRPr="007205F7">
              <w:rPr>
                <w:rFonts w:ascii="Arial" w:hAnsi="Arial" w:cs="Arial"/>
              </w:rPr>
              <w:t>8 / 25</w:t>
            </w:r>
          </w:p>
          <w:p w:rsidR="006A098C" w:rsidRPr="007205F7" w:rsidRDefault="006A098C" w:rsidP="001139A1">
            <w:pPr>
              <w:autoSpaceDE w:val="0"/>
              <w:autoSpaceDN w:val="0"/>
              <w:adjustRightInd w:val="0"/>
              <w:spacing w:after="0" w:line="240" w:lineRule="auto"/>
              <w:jc w:val="center"/>
              <w:rPr>
                <w:rFonts w:ascii="Arial" w:hAnsi="Arial" w:cs="Arial"/>
              </w:rPr>
            </w:pPr>
            <w:r w:rsidRPr="007205F7">
              <w:rPr>
                <w:rFonts w:ascii="Arial" w:hAnsi="Arial" w:cs="Arial"/>
              </w:rPr>
              <w:t>1 / 30</w:t>
            </w:r>
          </w:p>
          <w:p w:rsidR="006A098C" w:rsidRPr="007205F7" w:rsidRDefault="006A098C" w:rsidP="001139A1">
            <w:pPr>
              <w:autoSpaceDE w:val="0"/>
              <w:autoSpaceDN w:val="0"/>
              <w:adjustRightInd w:val="0"/>
              <w:spacing w:after="0" w:line="240" w:lineRule="auto"/>
              <w:jc w:val="center"/>
              <w:rPr>
                <w:rFonts w:ascii="Arial" w:hAnsi="Arial" w:cs="Arial"/>
              </w:rPr>
            </w:pPr>
            <w:r w:rsidRPr="007205F7">
              <w:rPr>
                <w:rFonts w:ascii="Arial" w:hAnsi="Arial" w:cs="Arial"/>
              </w:rPr>
              <w:t>2 / 25</w:t>
            </w:r>
          </w:p>
          <w:p w:rsidR="006A098C" w:rsidRPr="007205F7" w:rsidRDefault="006A098C" w:rsidP="001139A1">
            <w:pPr>
              <w:autoSpaceDE w:val="0"/>
              <w:autoSpaceDN w:val="0"/>
              <w:adjustRightInd w:val="0"/>
              <w:spacing w:after="0" w:line="240" w:lineRule="auto"/>
              <w:jc w:val="center"/>
              <w:rPr>
                <w:rFonts w:ascii="Arial" w:hAnsi="Arial" w:cs="Arial"/>
              </w:rPr>
            </w:pPr>
            <w:r w:rsidRPr="007205F7">
              <w:rPr>
                <w:rFonts w:ascii="Arial" w:hAnsi="Arial" w:cs="Arial"/>
              </w:rPr>
              <w:t>1 / 20</w:t>
            </w:r>
          </w:p>
        </w:tc>
        <w:tc>
          <w:tcPr>
            <w:tcW w:w="1837" w:type="dxa"/>
            <w:vAlign w:val="center"/>
          </w:tcPr>
          <w:p w:rsidR="006A098C" w:rsidRPr="007205F7" w:rsidRDefault="006A098C" w:rsidP="001139A1">
            <w:pPr>
              <w:autoSpaceDE w:val="0"/>
              <w:autoSpaceDN w:val="0"/>
              <w:adjustRightInd w:val="0"/>
              <w:spacing w:after="0" w:line="240" w:lineRule="auto"/>
              <w:jc w:val="center"/>
              <w:rPr>
                <w:rFonts w:ascii="Arial" w:hAnsi="Arial" w:cs="Arial"/>
                <w:color w:val="000000"/>
              </w:rPr>
            </w:pPr>
            <w:r w:rsidRPr="007205F7">
              <w:rPr>
                <w:rFonts w:ascii="Arial" w:hAnsi="Arial" w:cs="Arial"/>
                <w:color w:val="000000"/>
              </w:rPr>
              <w:t>26/4</w:t>
            </w:r>
            <w:r w:rsidRPr="007205F7">
              <w:rPr>
                <w:rFonts w:ascii="Arial" w:hAnsi="Arial" w:cs="Arial"/>
                <w:color w:val="000000"/>
                <w:lang w:val="en-US"/>
              </w:rPr>
              <w:t>=</w:t>
            </w:r>
            <w:r w:rsidRPr="007205F7">
              <w:rPr>
                <w:rFonts w:ascii="Arial" w:hAnsi="Arial" w:cs="Arial"/>
                <w:color w:val="000000"/>
              </w:rPr>
              <w:t>6.5</w:t>
            </w:r>
          </w:p>
        </w:tc>
      </w:tr>
      <w:tr w:rsidR="006A098C" w:rsidRPr="007205F7">
        <w:tc>
          <w:tcPr>
            <w:tcW w:w="3544" w:type="dxa"/>
            <w:vAlign w:val="center"/>
          </w:tcPr>
          <w:p w:rsidR="006A098C" w:rsidRPr="002A5EDE" w:rsidRDefault="006A098C" w:rsidP="001139A1">
            <w:pPr>
              <w:autoSpaceDE w:val="0"/>
              <w:autoSpaceDN w:val="0"/>
              <w:adjustRightInd w:val="0"/>
              <w:spacing w:after="0" w:line="240" w:lineRule="auto"/>
              <w:jc w:val="center"/>
              <w:rPr>
                <w:rFonts w:ascii="Arial" w:hAnsi="Arial" w:cs="Arial"/>
                <w:color w:val="000000"/>
                <w:lang w:val="en-US"/>
              </w:rPr>
            </w:pPr>
            <w:r w:rsidRPr="007205F7">
              <w:rPr>
                <w:rStyle w:val="tlid-translation"/>
                <w:rFonts w:ascii="Arial" w:hAnsi="Arial" w:cs="Arial"/>
                <w:lang w:val="en-US"/>
              </w:rPr>
              <w:t>Design and manufacturing of the CW RFQ prototype and ion beam formation system for a plasma border of the ECR ion source (low energy beam transport line)</w:t>
            </w:r>
          </w:p>
        </w:tc>
        <w:tc>
          <w:tcPr>
            <w:tcW w:w="2126" w:type="dxa"/>
          </w:tcPr>
          <w:p w:rsidR="006A098C" w:rsidRPr="007205F7" w:rsidRDefault="006A098C" w:rsidP="001139A1">
            <w:pPr>
              <w:autoSpaceDE w:val="0"/>
              <w:autoSpaceDN w:val="0"/>
              <w:adjustRightInd w:val="0"/>
              <w:spacing w:after="0" w:line="240" w:lineRule="auto"/>
              <w:jc w:val="center"/>
              <w:rPr>
                <w:rFonts w:ascii="Arial" w:hAnsi="Arial" w:cs="Arial"/>
                <w:lang w:val="en-US"/>
              </w:rPr>
            </w:pPr>
            <w:r w:rsidRPr="007205F7">
              <w:rPr>
                <w:rFonts w:ascii="Arial" w:hAnsi="Arial" w:cs="Arial"/>
                <w:lang w:val="en-US"/>
              </w:rPr>
              <w:t>JINR</w:t>
            </w:r>
          </w:p>
          <w:p w:rsidR="006A098C" w:rsidRPr="007205F7" w:rsidRDefault="006A098C" w:rsidP="008728CC">
            <w:pPr>
              <w:autoSpaceDE w:val="0"/>
              <w:autoSpaceDN w:val="0"/>
              <w:adjustRightInd w:val="0"/>
              <w:spacing w:after="0" w:line="240" w:lineRule="auto"/>
              <w:jc w:val="center"/>
              <w:rPr>
                <w:rFonts w:ascii="Arial" w:hAnsi="Arial" w:cs="Arial"/>
                <w:lang w:val="en-US"/>
              </w:rPr>
            </w:pPr>
            <w:r w:rsidRPr="007205F7">
              <w:rPr>
                <w:rFonts w:ascii="Arial" w:hAnsi="Arial" w:cs="Arial"/>
                <w:lang w:val="en-US"/>
              </w:rPr>
              <w:t>NIIEFA</w:t>
            </w:r>
          </w:p>
          <w:p w:rsidR="006A098C" w:rsidRPr="002A5EDE" w:rsidRDefault="006A098C" w:rsidP="008728CC">
            <w:pPr>
              <w:autoSpaceDE w:val="0"/>
              <w:autoSpaceDN w:val="0"/>
              <w:adjustRightInd w:val="0"/>
              <w:spacing w:after="0" w:line="240" w:lineRule="auto"/>
              <w:jc w:val="center"/>
              <w:rPr>
                <w:rFonts w:ascii="Arial" w:hAnsi="Arial" w:cs="Arial"/>
                <w:lang w:val="en-US"/>
              </w:rPr>
            </w:pPr>
            <w:r w:rsidRPr="007205F7">
              <w:rPr>
                <w:rFonts w:ascii="Arial" w:hAnsi="Arial" w:cs="Arial"/>
                <w:lang w:val="en-US"/>
              </w:rPr>
              <w:t>INP RAN</w:t>
            </w:r>
          </w:p>
          <w:p w:rsidR="006A098C" w:rsidRPr="002A5EDE" w:rsidRDefault="006A098C" w:rsidP="008728CC">
            <w:pPr>
              <w:autoSpaceDE w:val="0"/>
              <w:autoSpaceDN w:val="0"/>
              <w:adjustRightInd w:val="0"/>
              <w:spacing w:after="0" w:line="240" w:lineRule="auto"/>
              <w:jc w:val="center"/>
              <w:rPr>
                <w:rFonts w:ascii="Arial" w:hAnsi="Arial" w:cs="Arial"/>
                <w:lang w:val="en-US"/>
              </w:rPr>
            </w:pPr>
            <w:r w:rsidRPr="007205F7">
              <w:rPr>
                <w:rFonts w:ascii="Arial" w:hAnsi="Arial" w:cs="Arial"/>
                <w:lang w:val="en-US"/>
              </w:rPr>
              <w:t>VNIITF</w:t>
            </w:r>
          </w:p>
          <w:p w:rsidR="006A098C" w:rsidRPr="002A5EDE" w:rsidRDefault="006A098C" w:rsidP="001139A1">
            <w:pPr>
              <w:autoSpaceDE w:val="0"/>
              <w:autoSpaceDN w:val="0"/>
              <w:adjustRightInd w:val="0"/>
              <w:spacing w:after="0" w:line="240" w:lineRule="auto"/>
              <w:jc w:val="center"/>
              <w:rPr>
                <w:rFonts w:ascii="Arial" w:hAnsi="Arial" w:cs="Arial"/>
                <w:lang w:val="en-US"/>
              </w:rPr>
            </w:pPr>
            <w:r w:rsidRPr="007205F7">
              <w:rPr>
                <w:rFonts w:ascii="Arial" w:hAnsi="Arial" w:cs="Arial"/>
                <w:lang w:val="en-US"/>
              </w:rPr>
              <w:t>VNIIEF</w:t>
            </w:r>
          </w:p>
          <w:p w:rsidR="006A098C" w:rsidRPr="007205F7" w:rsidRDefault="006A098C" w:rsidP="001139A1">
            <w:pPr>
              <w:autoSpaceDE w:val="0"/>
              <w:autoSpaceDN w:val="0"/>
              <w:adjustRightInd w:val="0"/>
              <w:spacing w:after="0" w:line="240" w:lineRule="auto"/>
              <w:jc w:val="center"/>
              <w:rPr>
                <w:rFonts w:ascii="Arial" w:hAnsi="Arial" w:cs="Arial"/>
                <w:color w:val="000000"/>
                <w:lang w:val="en-US"/>
              </w:rPr>
            </w:pPr>
            <w:r w:rsidRPr="007205F7">
              <w:rPr>
                <w:rFonts w:ascii="Arial" w:hAnsi="Arial" w:cs="Arial"/>
                <w:lang w:val="en-US"/>
              </w:rPr>
              <w:t>NRC KI</w:t>
            </w:r>
            <w:r w:rsidRPr="007205F7">
              <w:rPr>
                <w:rFonts w:ascii="Arial" w:hAnsi="Arial" w:cs="Arial"/>
              </w:rPr>
              <w:t xml:space="preserve"> – </w:t>
            </w:r>
            <w:r w:rsidRPr="007205F7">
              <w:rPr>
                <w:rFonts w:ascii="Arial" w:hAnsi="Arial" w:cs="Arial"/>
                <w:lang w:val="en-US"/>
              </w:rPr>
              <w:t>ITEP</w:t>
            </w:r>
          </w:p>
        </w:tc>
        <w:tc>
          <w:tcPr>
            <w:tcW w:w="1843" w:type="dxa"/>
            <w:vAlign w:val="center"/>
          </w:tcPr>
          <w:p w:rsidR="006A098C" w:rsidRPr="007205F7" w:rsidRDefault="006A098C" w:rsidP="001139A1">
            <w:pPr>
              <w:autoSpaceDE w:val="0"/>
              <w:autoSpaceDN w:val="0"/>
              <w:adjustRightInd w:val="0"/>
              <w:spacing w:after="0" w:line="240" w:lineRule="auto"/>
              <w:jc w:val="center"/>
              <w:rPr>
                <w:rFonts w:ascii="Arial" w:hAnsi="Arial" w:cs="Arial"/>
                <w:lang w:val="en-US"/>
              </w:rPr>
            </w:pPr>
            <w:r w:rsidRPr="007205F7">
              <w:rPr>
                <w:rFonts w:ascii="Arial" w:hAnsi="Arial" w:cs="Arial"/>
                <w:lang w:val="en-US"/>
              </w:rPr>
              <w:t>2 / 25</w:t>
            </w:r>
          </w:p>
          <w:p w:rsidR="006A098C" w:rsidRPr="007205F7" w:rsidRDefault="006A098C" w:rsidP="001139A1">
            <w:pPr>
              <w:autoSpaceDE w:val="0"/>
              <w:autoSpaceDN w:val="0"/>
              <w:adjustRightInd w:val="0"/>
              <w:spacing w:after="0" w:line="240" w:lineRule="auto"/>
              <w:jc w:val="center"/>
              <w:rPr>
                <w:rFonts w:ascii="Arial" w:hAnsi="Arial" w:cs="Arial"/>
              </w:rPr>
            </w:pPr>
            <w:r w:rsidRPr="007205F7">
              <w:rPr>
                <w:rFonts w:ascii="Arial" w:hAnsi="Arial" w:cs="Arial"/>
              </w:rPr>
              <w:t>2 / 25</w:t>
            </w:r>
          </w:p>
          <w:p w:rsidR="006A098C" w:rsidRPr="007205F7" w:rsidRDefault="006A098C" w:rsidP="001139A1">
            <w:pPr>
              <w:autoSpaceDE w:val="0"/>
              <w:autoSpaceDN w:val="0"/>
              <w:adjustRightInd w:val="0"/>
              <w:spacing w:after="0" w:line="240" w:lineRule="auto"/>
              <w:jc w:val="center"/>
              <w:rPr>
                <w:rFonts w:ascii="Arial" w:hAnsi="Arial" w:cs="Arial"/>
              </w:rPr>
            </w:pPr>
            <w:r w:rsidRPr="007205F7">
              <w:rPr>
                <w:rFonts w:ascii="Arial" w:hAnsi="Arial" w:cs="Arial"/>
              </w:rPr>
              <w:t>4 / 25</w:t>
            </w:r>
          </w:p>
          <w:p w:rsidR="006A098C" w:rsidRPr="007205F7" w:rsidRDefault="006A098C" w:rsidP="001139A1">
            <w:pPr>
              <w:autoSpaceDE w:val="0"/>
              <w:autoSpaceDN w:val="0"/>
              <w:adjustRightInd w:val="0"/>
              <w:spacing w:after="0" w:line="240" w:lineRule="auto"/>
              <w:jc w:val="center"/>
              <w:rPr>
                <w:rFonts w:ascii="Arial" w:hAnsi="Arial" w:cs="Arial"/>
              </w:rPr>
            </w:pPr>
            <w:r w:rsidRPr="007205F7">
              <w:rPr>
                <w:rFonts w:ascii="Arial" w:hAnsi="Arial" w:cs="Arial"/>
              </w:rPr>
              <w:t>4 / 25</w:t>
            </w:r>
          </w:p>
          <w:p w:rsidR="006A098C" w:rsidRPr="007205F7" w:rsidRDefault="006A098C" w:rsidP="001139A1">
            <w:pPr>
              <w:autoSpaceDE w:val="0"/>
              <w:autoSpaceDN w:val="0"/>
              <w:adjustRightInd w:val="0"/>
              <w:spacing w:after="0" w:line="240" w:lineRule="auto"/>
              <w:jc w:val="center"/>
              <w:rPr>
                <w:rFonts w:ascii="Arial" w:hAnsi="Arial" w:cs="Arial"/>
              </w:rPr>
            </w:pPr>
            <w:r w:rsidRPr="007205F7">
              <w:rPr>
                <w:rFonts w:ascii="Arial" w:hAnsi="Arial" w:cs="Arial"/>
              </w:rPr>
              <w:t>2 / 25</w:t>
            </w:r>
          </w:p>
          <w:p w:rsidR="006A098C" w:rsidRPr="007205F7" w:rsidRDefault="006A098C" w:rsidP="001139A1">
            <w:pPr>
              <w:autoSpaceDE w:val="0"/>
              <w:autoSpaceDN w:val="0"/>
              <w:adjustRightInd w:val="0"/>
              <w:spacing w:after="0" w:line="240" w:lineRule="auto"/>
              <w:jc w:val="center"/>
              <w:rPr>
                <w:rFonts w:ascii="Arial" w:hAnsi="Arial" w:cs="Arial"/>
                <w:lang w:val="en-US"/>
              </w:rPr>
            </w:pPr>
            <w:r w:rsidRPr="007205F7">
              <w:rPr>
                <w:rFonts w:ascii="Arial" w:hAnsi="Arial" w:cs="Arial"/>
                <w:lang w:val="en-US"/>
              </w:rPr>
              <w:t>8</w:t>
            </w:r>
            <w:r w:rsidRPr="007205F7">
              <w:rPr>
                <w:rFonts w:ascii="Arial" w:hAnsi="Arial" w:cs="Arial"/>
              </w:rPr>
              <w:t xml:space="preserve"> / 25</w:t>
            </w:r>
          </w:p>
        </w:tc>
        <w:tc>
          <w:tcPr>
            <w:tcW w:w="1837" w:type="dxa"/>
            <w:vAlign w:val="center"/>
          </w:tcPr>
          <w:p w:rsidR="006A098C" w:rsidRPr="007205F7" w:rsidRDefault="006A098C" w:rsidP="001139A1">
            <w:pPr>
              <w:autoSpaceDE w:val="0"/>
              <w:autoSpaceDN w:val="0"/>
              <w:adjustRightInd w:val="0"/>
              <w:spacing w:after="0" w:line="240" w:lineRule="auto"/>
              <w:jc w:val="center"/>
              <w:rPr>
                <w:rFonts w:ascii="Arial" w:hAnsi="Arial" w:cs="Arial"/>
                <w:color w:val="000000"/>
              </w:rPr>
            </w:pPr>
            <w:r w:rsidRPr="007205F7">
              <w:rPr>
                <w:rFonts w:ascii="Arial" w:hAnsi="Arial" w:cs="Arial"/>
                <w:color w:val="000000"/>
                <w:lang w:val="en-US"/>
              </w:rPr>
              <w:t>2</w:t>
            </w:r>
            <w:r w:rsidRPr="007205F7">
              <w:rPr>
                <w:rFonts w:ascii="Arial" w:hAnsi="Arial" w:cs="Arial"/>
                <w:color w:val="000000"/>
              </w:rPr>
              <w:t>2/4</w:t>
            </w:r>
            <w:r w:rsidRPr="007205F7">
              <w:rPr>
                <w:rFonts w:ascii="Arial" w:hAnsi="Arial" w:cs="Arial"/>
                <w:color w:val="000000"/>
                <w:lang w:val="en-US"/>
              </w:rPr>
              <w:t>=5.</w:t>
            </w:r>
            <w:r w:rsidRPr="007205F7">
              <w:rPr>
                <w:rFonts w:ascii="Arial" w:hAnsi="Arial" w:cs="Arial"/>
                <w:color w:val="000000"/>
              </w:rPr>
              <w:t>5</w:t>
            </w:r>
          </w:p>
        </w:tc>
      </w:tr>
      <w:tr w:rsidR="006A098C" w:rsidRPr="007205F7">
        <w:tc>
          <w:tcPr>
            <w:tcW w:w="3544" w:type="dxa"/>
            <w:vAlign w:val="center"/>
          </w:tcPr>
          <w:p w:rsidR="006A098C" w:rsidRPr="002A5EDE" w:rsidRDefault="006A098C" w:rsidP="004F29DE">
            <w:pPr>
              <w:autoSpaceDE w:val="0"/>
              <w:autoSpaceDN w:val="0"/>
              <w:adjustRightInd w:val="0"/>
              <w:spacing w:after="0" w:line="240" w:lineRule="auto"/>
              <w:jc w:val="center"/>
              <w:rPr>
                <w:rFonts w:ascii="Arial" w:hAnsi="Arial" w:cs="Arial"/>
                <w:color w:val="000000"/>
                <w:lang w:val="en-US"/>
              </w:rPr>
            </w:pPr>
            <w:r w:rsidRPr="007205F7">
              <w:rPr>
                <w:rStyle w:val="tlid-translation"/>
                <w:rFonts w:ascii="Arial" w:hAnsi="Arial" w:cs="Arial"/>
                <w:lang w:val="en-US"/>
              </w:rPr>
              <w:t xml:space="preserve">Design and manufacturing of the superconductive part of LINAC (prototypes including CW resonators, ion strippers etc.) </w:t>
            </w:r>
          </w:p>
        </w:tc>
        <w:tc>
          <w:tcPr>
            <w:tcW w:w="2126" w:type="dxa"/>
          </w:tcPr>
          <w:p w:rsidR="006A098C" w:rsidRPr="00757327" w:rsidRDefault="006A098C" w:rsidP="001139A1">
            <w:pPr>
              <w:autoSpaceDE w:val="0"/>
              <w:autoSpaceDN w:val="0"/>
              <w:adjustRightInd w:val="0"/>
              <w:spacing w:after="0" w:line="240" w:lineRule="auto"/>
              <w:jc w:val="center"/>
              <w:rPr>
                <w:rFonts w:ascii="Arial" w:hAnsi="Arial" w:cs="Arial"/>
                <w:lang w:val="en-US"/>
              </w:rPr>
            </w:pPr>
            <w:r>
              <w:rPr>
                <w:rFonts w:ascii="Arial" w:hAnsi="Arial" w:cs="Arial"/>
                <w:lang w:val="en-US"/>
              </w:rPr>
              <w:t>JINR</w:t>
            </w:r>
          </w:p>
          <w:p w:rsidR="006A098C" w:rsidRPr="002A5EDE" w:rsidRDefault="006A098C" w:rsidP="001139A1">
            <w:pPr>
              <w:autoSpaceDE w:val="0"/>
              <w:autoSpaceDN w:val="0"/>
              <w:adjustRightInd w:val="0"/>
              <w:spacing w:after="0" w:line="240" w:lineRule="auto"/>
              <w:jc w:val="center"/>
              <w:rPr>
                <w:rFonts w:ascii="Arial" w:hAnsi="Arial" w:cs="Arial"/>
                <w:lang w:val="en-US"/>
              </w:rPr>
            </w:pPr>
            <w:r w:rsidRPr="007205F7">
              <w:rPr>
                <w:rFonts w:ascii="Arial" w:hAnsi="Arial" w:cs="Arial"/>
                <w:lang w:val="en-US"/>
              </w:rPr>
              <w:t>INP RAN</w:t>
            </w:r>
          </w:p>
          <w:p w:rsidR="006A098C" w:rsidRPr="007205F7" w:rsidRDefault="006A098C" w:rsidP="001139A1">
            <w:pPr>
              <w:autoSpaceDE w:val="0"/>
              <w:autoSpaceDN w:val="0"/>
              <w:adjustRightInd w:val="0"/>
              <w:spacing w:after="0" w:line="240" w:lineRule="auto"/>
              <w:jc w:val="center"/>
              <w:rPr>
                <w:rFonts w:ascii="Arial" w:hAnsi="Arial" w:cs="Arial"/>
                <w:lang w:val="en-US"/>
              </w:rPr>
            </w:pPr>
            <w:r w:rsidRPr="007205F7">
              <w:rPr>
                <w:rFonts w:ascii="Arial" w:hAnsi="Arial" w:cs="Arial"/>
                <w:lang w:val="en-US"/>
              </w:rPr>
              <w:t>MEPhI</w:t>
            </w:r>
          </w:p>
          <w:p w:rsidR="006A098C" w:rsidRPr="002A5EDE" w:rsidRDefault="006A098C" w:rsidP="001139A1">
            <w:pPr>
              <w:autoSpaceDE w:val="0"/>
              <w:autoSpaceDN w:val="0"/>
              <w:adjustRightInd w:val="0"/>
              <w:spacing w:after="0" w:line="240" w:lineRule="auto"/>
              <w:jc w:val="center"/>
              <w:rPr>
                <w:rFonts w:ascii="Arial" w:hAnsi="Arial" w:cs="Arial"/>
                <w:lang w:val="en-US"/>
              </w:rPr>
            </w:pPr>
            <w:r w:rsidRPr="007205F7">
              <w:rPr>
                <w:rFonts w:ascii="Arial" w:hAnsi="Arial" w:cs="Arial"/>
                <w:lang w:val="en-US"/>
              </w:rPr>
              <w:t>NRC KI</w:t>
            </w:r>
            <w:r w:rsidRPr="002A5EDE">
              <w:rPr>
                <w:rFonts w:ascii="Arial" w:hAnsi="Arial" w:cs="Arial"/>
                <w:lang w:val="en-US"/>
              </w:rPr>
              <w:t xml:space="preserve"> – </w:t>
            </w:r>
            <w:r w:rsidRPr="007205F7">
              <w:rPr>
                <w:rFonts w:ascii="Arial" w:hAnsi="Arial" w:cs="Arial"/>
                <w:lang w:val="en-US"/>
              </w:rPr>
              <w:t>ITEP</w:t>
            </w:r>
          </w:p>
          <w:p w:rsidR="006A098C" w:rsidRPr="007205F7" w:rsidRDefault="006A098C" w:rsidP="008728CC">
            <w:pPr>
              <w:autoSpaceDE w:val="0"/>
              <w:autoSpaceDN w:val="0"/>
              <w:adjustRightInd w:val="0"/>
              <w:spacing w:after="0" w:line="240" w:lineRule="auto"/>
              <w:jc w:val="center"/>
              <w:rPr>
                <w:rFonts w:ascii="Arial" w:hAnsi="Arial" w:cs="Arial"/>
                <w:color w:val="000000"/>
                <w:lang w:val="en-US"/>
              </w:rPr>
            </w:pPr>
            <w:r w:rsidRPr="007205F7">
              <w:rPr>
                <w:rFonts w:ascii="Arial" w:hAnsi="Arial" w:cs="Arial"/>
                <w:lang w:val="en-US"/>
              </w:rPr>
              <w:t>PTI NASB</w:t>
            </w:r>
          </w:p>
        </w:tc>
        <w:tc>
          <w:tcPr>
            <w:tcW w:w="1843" w:type="dxa"/>
            <w:vAlign w:val="center"/>
          </w:tcPr>
          <w:p w:rsidR="006A098C" w:rsidRPr="007205F7" w:rsidRDefault="006A098C" w:rsidP="001139A1">
            <w:pPr>
              <w:autoSpaceDE w:val="0"/>
              <w:autoSpaceDN w:val="0"/>
              <w:adjustRightInd w:val="0"/>
              <w:spacing w:after="0" w:line="240" w:lineRule="auto"/>
              <w:jc w:val="center"/>
              <w:rPr>
                <w:rFonts w:ascii="Arial" w:hAnsi="Arial" w:cs="Arial"/>
                <w:lang w:val="en-US"/>
              </w:rPr>
            </w:pPr>
            <w:r w:rsidRPr="007205F7">
              <w:rPr>
                <w:rFonts w:ascii="Arial" w:hAnsi="Arial" w:cs="Arial"/>
                <w:lang w:val="en-US"/>
              </w:rPr>
              <w:t>2 / 25</w:t>
            </w:r>
          </w:p>
          <w:p w:rsidR="006A098C" w:rsidRPr="007205F7" w:rsidRDefault="006A098C" w:rsidP="001139A1">
            <w:pPr>
              <w:autoSpaceDE w:val="0"/>
              <w:autoSpaceDN w:val="0"/>
              <w:adjustRightInd w:val="0"/>
              <w:spacing w:after="0" w:line="240" w:lineRule="auto"/>
              <w:jc w:val="center"/>
              <w:rPr>
                <w:rFonts w:ascii="Arial" w:hAnsi="Arial" w:cs="Arial"/>
              </w:rPr>
            </w:pPr>
            <w:r w:rsidRPr="007205F7">
              <w:rPr>
                <w:rFonts w:ascii="Arial" w:hAnsi="Arial" w:cs="Arial"/>
              </w:rPr>
              <w:t>2 / 25</w:t>
            </w:r>
          </w:p>
          <w:p w:rsidR="006A098C" w:rsidRPr="007205F7" w:rsidRDefault="006A098C" w:rsidP="001139A1">
            <w:pPr>
              <w:autoSpaceDE w:val="0"/>
              <w:autoSpaceDN w:val="0"/>
              <w:adjustRightInd w:val="0"/>
              <w:spacing w:after="0" w:line="240" w:lineRule="auto"/>
              <w:jc w:val="center"/>
              <w:rPr>
                <w:rFonts w:ascii="Arial" w:hAnsi="Arial" w:cs="Arial"/>
              </w:rPr>
            </w:pPr>
            <w:r w:rsidRPr="007205F7">
              <w:rPr>
                <w:rFonts w:ascii="Arial" w:hAnsi="Arial" w:cs="Arial"/>
                <w:lang w:val="en-US"/>
              </w:rPr>
              <w:t>7</w:t>
            </w:r>
            <w:r w:rsidRPr="007205F7">
              <w:rPr>
                <w:rFonts w:ascii="Arial" w:hAnsi="Arial" w:cs="Arial"/>
              </w:rPr>
              <w:t xml:space="preserve"> / 25</w:t>
            </w:r>
          </w:p>
          <w:p w:rsidR="006A098C" w:rsidRPr="007205F7" w:rsidRDefault="006A098C" w:rsidP="001139A1">
            <w:pPr>
              <w:autoSpaceDE w:val="0"/>
              <w:autoSpaceDN w:val="0"/>
              <w:adjustRightInd w:val="0"/>
              <w:spacing w:after="0" w:line="240" w:lineRule="auto"/>
              <w:jc w:val="center"/>
              <w:rPr>
                <w:rFonts w:ascii="Arial" w:hAnsi="Arial" w:cs="Arial"/>
                <w:lang w:val="en-US"/>
              </w:rPr>
            </w:pPr>
            <w:r w:rsidRPr="007205F7">
              <w:rPr>
                <w:rFonts w:ascii="Arial" w:hAnsi="Arial" w:cs="Arial"/>
              </w:rPr>
              <w:t>1 / 2</w:t>
            </w:r>
            <w:r w:rsidRPr="007205F7">
              <w:rPr>
                <w:rFonts w:ascii="Arial" w:hAnsi="Arial" w:cs="Arial"/>
                <w:lang w:val="en-US"/>
              </w:rPr>
              <w:t>5</w:t>
            </w:r>
          </w:p>
          <w:p w:rsidR="006A098C" w:rsidRPr="007205F7" w:rsidRDefault="006A098C" w:rsidP="001139A1">
            <w:pPr>
              <w:autoSpaceDE w:val="0"/>
              <w:autoSpaceDN w:val="0"/>
              <w:adjustRightInd w:val="0"/>
              <w:spacing w:after="0" w:line="240" w:lineRule="auto"/>
              <w:jc w:val="center"/>
              <w:rPr>
                <w:rFonts w:ascii="Arial" w:hAnsi="Arial" w:cs="Arial"/>
              </w:rPr>
            </w:pPr>
            <w:r w:rsidRPr="007205F7">
              <w:rPr>
                <w:rFonts w:ascii="Arial" w:hAnsi="Arial" w:cs="Arial"/>
              </w:rPr>
              <w:t>4 / 25</w:t>
            </w:r>
          </w:p>
        </w:tc>
        <w:tc>
          <w:tcPr>
            <w:tcW w:w="1837" w:type="dxa"/>
            <w:vAlign w:val="center"/>
          </w:tcPr>
          <w:p w:rsidR="006A098C" w:rsidRPr="007205F7" w:rsidRDefault="006A098C" w:rsidP="001139A1">
            <w:pPr>
              <w:autoSpaceDE w:val="0"/>
              <w:autoSpaceDN w:val="0"/>
              <w:adjustRightInd w:val="0"/>
              <w:spacing w:after="0" w:line="240" w:lineRule="auto"/>
              <w:jc w:val="center"/>
              <w:rPr>
                <w:rFonts w:ascii="Arial" w:hAnsi="Arial" w:cs="Arial"/>
                <w:color w:val="000000"/>
                <w:lang w:val="en-US"/>
              </w:rPr>
            </w:pPr>
            <w:r w:rsidRPr="007205F7">
              <w:rPr>
                <w:rFonts w:ascii="Arial" w:hAnsi="Arial" w:cs="Arial"/>
                <w:color w:val="000000"/>
                <w:lang w:val="en-US"/>
              </w:rPr>
              <w:t>16/4=4.0</w:t>
            </w:r>
          </w:p>
        </w:tc>
      </w:tr>
      <w:tr w:rsidR="006A098C" w:rsidRPr="007205F7">
        <w:tc>
          <w:tcPr>
            <w:tcW w:w="3544" w:type="dxa"/>
            <w:vAlign w:val="center"/>
          </w:tcPr>
          <w:p w:rsidR="006A098C" w:rsidRPr="002A5EDE" w:rsidRDefault="006A098C" w:rsidP="006217D8">
            <w:pPr>
              <w:autoSpaceDE w:val="0"/>
              <w:autoSpaceDN w:val="0"/>
              <w:adjustRightInd w:val="0"/>
              <w:spacing w:after="0" w:line="240" w:lineRule="auto"/>
              <w:jc w:val="center"/>
              <w:rPr>
                <w:rFonts w:ascii="Arial" w:hAnsi="Arial" w:cs="Arial"/>
                <w:color w:val="000000"/>
                <w:lang w:val="en-US"/>
              </w:rPr>
            </w:pPr>
            <w:r w:rsidRPr="007205F7">
              <w:rPr>
                <w:rFonts w:ascii="Arial" w:hAnsi="Arial" w:cs="Arial"/>
                <w:color w:val="000000"/>
                <w:lang w:val="en-US"/>
              </w:rPr>
              <w:t xml:space="preserve">Specification of the scientific program per each stage of the DERICA project </w:t>
            </w:r>
          </w:p>
        </w:tc>
        <w:tc>
          <w:tcPr>
            <w:tcW w:w="2126" w:type="dxa"/>
          </w:tcPr>
          <w:p w:rsidR="006A098C" w:rsidRPr="007205F7" w:rsidRDefault="006A098C" w:rsidP="001139A1">
            <w:pPr>
              <w:autoSpaceDE w:val="0"/>
              <w:autoSpaceDN w:val="0"/>
              <w:adjustRightInd w:val="0"/>
              <w:spacing w:after="0" w:line="240" w:lineRule="auto"/>
              <w:jc w:val="center"/>
              <w:rPr>
                <w:rFonts w:ascii="Arial" w:hAnsi="Arial" w:cs="Arial"/>
                <w:lang w:val="en-US"/>
              </w:rPr>
            </w:pPr>
            <w:r w:rsidRPr="007205F7">
              <w:rPr>
                <w:rFonts w:ascii="Arial" w:hAnsi="Arial" w:cs="Arial"/>
                <w:lang w:val="en-US"/>
              </w:rPr>
              <w:t>JINR</w:t>
            </w:r>
          </w:p>
          <w:p w:rsidR="006A098C" w:rsidRPr="007205F7" w:rsidRDefault="006A098C" w:rsidP="001139A1">
            <w:pPr>
              <w:autoSpaceDE w:val="0"/>
              <w:autoSpaceDN w:val="0"/>
              <w:adjustRightInd w:val="0"/>
              <w:spacing w:after="0" w:line="240" w:lineRule="auto"/>
              <w:jc w:val="center"/>
              <w:rPr>
                <w:rFonts w:ascii="Arial" w:hAnsi="Arial" w:cs="Arial"/>
                <w:lang w:val="en-US"/>
              </w:rPr>
            </w:pPr>
            <w:r w:rsidRPr="007205F7">
              <w:rPr>
                <w:rFonts w:ascii="Arial" w:hAnsi="Arial" w:cs="Arial"/>
                <w:lang w:val="en-US"/>
              </w:rPr>
              <w:t>BINP</w:t>
            </w:r>
          </w:p>
          <w:p w:rsidR="006A098C" w:rsidRPr="007205F7" w:rsidRDefault="006A098C" w:rsidP="001139A1">
            <w:pPr>
              <w:autoSpaceDE w:val="0"/>
              <w:autoSpaceDN w:val="0"/>
              <w:adjustRightInd w:val="0"/>
              <w:spacing w:after="0" w:line="240" w:lineRule="auto"/>
              <w:jc w:val="center"/>
              <w:rPr>
                <w:rFonts w:ascii="Arial" w:hAnsi="Arial" w:cs="Arial"/>
                <w:lang w:val="en-US"/>
              </w:rPr>
            </w:pPr>
            <w:r w:rsidRPr="007205F7">
              <w:rPr>
                <w:rFonts w:ascii="Arial" w:hAnsi="Arial" w:cs="Arial"/>
                <w:lang w:val="en-US"/>
              </w:rPr>
              <w:t>KI</w:t>
            </w:r>
          </w:p>
          <w:p w:rsidR="006A098C" w:rsidRPr="002A5EDE" w:rsidRDefault="006A098C" w:rsidP="008728CC">
            <w:pPr>
              <w:autoSpaceDE w:val="0"/>
              <w:autoSpaceDN w:val="0"/>
              <w:adjustRightInd w:val="0"/>
              <w:spacing w:after="0" w:line="240" w:lineRule="auto"/>
              <w:jc w:val="center"/>
              <w:rPr>
                <w:rFonts w:ascii="Arial" w:hAnsi="Arial" w:cs="Arial"/>
                <w:lang w:val="en-US"/>
              </w:rPr>
            </w:pPr>
            <w:r w:rsidRPr="007205F7">
              <w:rPr>
                <w:rFonts w:ascii="Arial" w:hAnsi="Arial" w:cs="Arial"/>
                <w:lang w:val="en-US"/>
              </w:rPr>
              <w:t>NIIYaF MSU</w:t>
            </w:r>
          </w:p>
        </w:tc>
        <w:tc>
          <w:tcPr>
            <w:tcW w:w="1843" w:type="dxa"/>
            <w:vAlign w:val="center"/>
          </w:tcPr>
          <w:p w:rsidR="006A098C" w:rsidRPr="007205F7" w:rsidRDefault="006A098C" w:rsidP="001139A1">
            <w:pPr>
              <w:autoSpaceDE w:val="0"/>
              <w:autoSpaceDN w:val="0"/>
              <w:adjustRightInd w:val="0"/>
              <w:spacing w:after="0" w:line="240" w:lineRule="auto"/>
              <w:jc w:val="center"/>
              <w:rPr>
                <w:rFonts w:ascii="Arial" w:hAnsi="Arial" w:cs="Arial"/>
              </w:rPr>
            </w:pPr>
            <w:r w:rsidRPr="007205F7">
              <w:rPr>
                <w:rFonts w:ascii="Arial" w:hAnsi="Arial" w:cs="Arial"/>
              </w:rPr>
              <w:t>5</w:t>
            </w:r>
            <w:r w:rsidRPr="007205F7">
              <w:rPr>
                <w:rFonts w:ascii="Arial" w:hAnsi="Arial" w:cs="Arial"/>
                <w:lang w:val="en-US"/>
              </w:rPr>
              <w:t xml:space="preserve"> / </w:t>
            </w:r>
            <w:r w:rsidRPr="007205F7">
              <w:rPr>
                <w:rFonts w:ascii="Arial" w:hAnsi="Arial" w:cs="Arial"/>
              </w:rPr>
              <w:t>10</w:t>
            </w:r>
          </w:p>
          <w:p w:rsidR="006A098C" w:rsidRPr="007205F7" w:rsidRDefault="006A098C" w:rsidP="001139A1">
            <w:pPr>
              <w:autoSpaceDE w:val="0"/>
              <w:autoSpaceDN w:val="0"/>
              <w:adjustRightInd w:val="0"/>
              <w:spacing w:after="0" w:line="240" w:lineRule="auto"/>
              <w:jc w:val="center"/>
              <w:rPr>
                <w:rFonts w:ascii="Arial" w:hAnsi="Arial" w:cs="Arial"/>
              </w:rPr>
            </w:pPr>
            <w:r w:rsidRPr="007205F7">
              <w:rPr>
                <w:rFonts w:ascii="Arial" w:hAnsi="Arial" w:cs="Arial"/>
              </w:rPr>
              <w:t>1 / 10</w:t>
            </w:r>
          </w:p>
          <w:p w:rsidR="006A098C" w:rsidRPr="007205F7" w:rsidRDefault="006A098C" w:rsidP="001139A1">
            <w:pPr>
              <w:autoSpaceDE w:val="0"/>
              <w:autoSpaceDN w:val="0"/>
              <w:adjustRightInd w:val="0"/>
              <w:spacing w:after="0" w:line="240" w:lineRule="auto"/>
              <w:jc w:val="center"/>
              <w:rPr>
                <w:rFonts w:ascii="Arial" w:hAnsi="Arial" w:cs="Arial"/>
              </w:rPr>
            </w:pPr>
            <w:r w:rsidRPr="007205F7">
              <w:rPr>
                <w:rFonts w:ascii="Arial" w:hAnsi="Arial" w:cs="Arial"/>
              </w:rPr>
              <w:t>2 / 10</w:t>
            </w:r>
          </w:p>
          <w:p w:rsidR="006A098C" w:rsidRPr="007205F7" w:rsidRDefault="006A098C" w:rsidP="001139A1">
            <w:pPr>
              <w:autoSpaceDE w:val="0"/>
              <w:autoSpaceDN w:val="0"/>
              <w:adjustRightInd w:val="0"/>
              <w:spacing w:after="0" w:line="240" w:lineRule="auto"/>
              <w:jc w:val="center"/>
              <w:rPr>
                <w:rFonts w:ascii="Arial" w:hAnsi="Arial" w:cs="Arial"/>
                <w:lang w:val="en-US"/>
              </w:rPr>
            </w:pPr>
            <w:r w:rsidRPr="007205F7">
              <w:rPr>
                <w:rFonts w:ascii="Arial" w:hAnsi="Arial" w:cs="Arial"/>
              </w:rPr>
              <w:t>2 / 10</w:t>
            </w:r>
          </w:p>
        </w:tc>
        <w:tc>
          <w:tcPr>
            <w:tcW w:w="1837" w:type="dxa"/>
            <w:vAlign w:val="center"/>
          </w:tcPr>
          <w:p w:rsidR="006A098C" w:rsidRPr="007205F7" w:rsidRDefault="006A098C" w:rsidP="001139A1">
            <w:pPr>
              <w:autoSpaceDE w:val="0"/>
              <w:autoSpaceDN w:val="0"/>
              <w:adjustRightInd w:val="0"/>
              <w:spacing w:after="0" w:line="240" w:lineRule="auto"/>
              <w:jc w:val="center"/>
              <w:rPr>
                <w:rFonts w:ascii="Arial" w:hAnsi="Arial" w:cs="Arial"/>
                <w:color w:val="000000"/>
                <w:lang w:val="en-US"/>
              </w:rPr>
            </w:pPr>
            <w:r w:rsidRPr="007205F7">
              <w:rPr>
                <w:rFonts w:ascii="Arial" w:hAnsi="Arial" w:cs="Arial"/>
                <w:color w:val="000000"/>
              </w:rPr>
              <w:t>10/10</w:t>
            </w:r>
            <w:r w:rsidRPr="007205F7">
              <w:rPr>
                <w:rFonts w:ascii="Arial" w:hAnsi="Arial" w:cs="Arial"/>
                <w:color w:val="000000"/>
                <w:lang w:val="en-US"/>
              </w:rPr>
              <w:t>=1</w:t>
            </w:r>
          </w:p>
        </w:tc>
      </w:tr>
      <w:tr w:rsidR="006A098C" w:rsidRPr="007205F7">
        <w:tc>
          <w:tcPr>
            <w:tcW w:w="7513" w:type="dxa"/>
            <w:gridSpan w:val="3"/>
            <w:vAlign w:val="center"/>
          </w:tcPr>
          <w:p w:rsidR="006A098C" w:rsidRPr="007205F7" w:rsidRDefault="006A098C" w:rsidP="001139A1">
            <w:pPr>
              <w:autoSpaceDE w:val="0"/>
              <w:autoSpaceDN w:val="0"/>
              <w:adjustRightInd w:val="0"/>
              <w:spacing w:after="0" w:line="240" w:lineRule="auto"/>
              <w:jc w:val="center"/>
              <w:rPr>
                <w:rFonts w:ascii="Arial" w:hAnsi="Arial" w:cs="Arial"/>
              </w:rPr>
            </w:pPr>
          </w:p>
        </w:tc>
        <w:tc>
          <w:tcPr>
            <w:tcW w:w="1837" w:type="dxa"/>
            <w:vAlign w:val="center"/>
          </w:tcPr>
          <w:p w:rsidR="006A098C" w:rsidRPr="007205F7" w:rsidRDefault="006A098C" w:rsidP="001139A1">
            <w:pPr>
              <w:autoSpaceDE w:val="0"/>
              <w:autoSpaceDN w:val="0"/>
              <w:adjustRightInd w:val="0"/>
              <w:spacing w:after="0" w:line="240" w:lineRule="auto"/>
              <w:jc w:val="center"/>
              <w:rPr>
                <w:rFonts w:ascii="Arial" w:hAnsi="Arial" w:cs="Arial"/>
                <w:color w:val="000000"/>
              </w:rPr>
            </w:pPr>
            <w:r w:rsidRPr="007205F7">
              <w:rPr>
                <w:rFonts w:ascii="Arial" w:hAnsi="Arial" w:cs="Arial"/>
                <w:color w:val="000000"/>
                <w:lang w:val="en-US"/>
              </w:rPr>
              <w:t>In total</w:t>
            </w:r>
            <w:r w:rsidRPr="007205F7">
              <w:rPr>
                <w:rFonts w:ascii="Arial" w:hAnsi="Arial" w:cs="Arial"/>
                <w:color w:val="000000"/>
              </w:rPr>
              <w:t>: 17</w:t>
            </w:r>
          </w:p>
        </w:tc>
      </w:tr>
    </w:tbl>
    <w:p w:rsidR="006A098C" w:rsidRPr="007342CD" w:rsidRDefault="006A098C" w:rsidP="00841C30">
      <w:pPr>
        <w:spacing w:after="0" w:line="240" w:lineRule="auto"/>
        <w:jc w:val="both"/>
        <w:rPr>
          <w:rFonts w:ascii="Arial" w:hAnsi="Arial" w:cs="Arial"/>
          <w:sz w:val="24"/>
          <w:szCs w:val="24"/>
        </w:rPr>
      </w:pPr>
    </w:p>
    <w:p w:rsidR="006A098C" w:rsidRDefault="006A098C" w:rsidP="002C1359">
      <w:pPr>
        <w:spacing w:after="0" w:line="240" w:lineRule="auto"/>
        <w:rPr>
          <w:rFonts w:ascii="Arial" w:hAnsi="Arial" w:cs="Arial"/>
        </w:rPr>
      </w:pPr>
    </w:p>
    <w:p w:rsidR="006A098C" w:rsidRDefault="006A098C" w:rsidP="002C1359">
      <w:pPr>
        <w:spacing w:after="0" w:line="240" w:lineRule="auto"/>
        <w:rPr>
          <w:rFonts w:ascii="Arial" w:hAnsi="Arial" w:cs="Arial"/>
        </w:rPr>
      </w:pPr>
    </w:p>
    <w:p w:rsidR="006A098C" w:rsidRPr="00D15FB5" w:rsidRDefault="006A098C" w:rsidP="002C1359">
      <w:pPr>
        <w:spacing w:after="0" w:line="240" w:lineRule="auto"/>
        <w:rPr>
          <w:rFonts w:ascii="Arial" w:hAnsi="Arial" w:cs="Arial"/>
        </w:rPr>
      </w:pPr>
    </w:p>
    <w:sectPr w:rsidR="006A098C" w:rsidRPr="00D15FB5" w:rsidSect="00F57A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5D82" w:rsidRDefault="00A05D82" w:rsidP="001D6545">
      <w:pPr>
        <w:spacing w:after="0" w:line="240" w:lineRule="auto"/>
      </w:pPr>
      <w:r>
        <w:separator/>
      </w:r>
    </w:p>
  </w:endnote>
  <w:endnote w:type="continuationSeparator" w:id="1">
    <w:p w:rsidR="00A05D82" w:rsidRDefault="00A05D82" w:rsidP="001D65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5D82" w:rsidRDefault="00A05D82" w:rsidP="001D6545">
      <w:pPr>
        <w:spacing w:after="0" w:line="240" w:lineRule="auto"/>
      </w:pPr>
      <w:r>
        <w:separator/>
      </w:r>
    </w:p>
  </w:footnote>
  <w:footnote w:type="continuationSeparator" w:id="1">
    <w:p w:rsidR="00A05D82" w:rsidRDefault="00A05D82" w:rsidP="001D65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6757E"/>
    <w:multiLevelType w:val="hybridMultilevel"/>
    <w:tmpl w:val="5C56A68C"/>
    <w:lvl w:ilvl="0" w:tplc="DDE8A646">
      <w:start w:val="1"/>
      <w:numFmt w:val="decimal"/>
      <w:lvlText w:val="%1."/>
      <w:lvlJc w:val="left"/>
      <w:pPr>
        <w:ind w:left="720" w:hanging="360"/>
      </w:pPr>
      <w:rPr>
        <w:rFonts w:hint="default"/>
      </w:rPr>
    </w:lvl>
    <w:lvl w:ilvl="1" w:tplc="AF1C5E66">
      <w:start w:val="1"/>
      <w:numFmt w:val="decimal"/>
      <w:lvlText w:val="%2."/>
      <w:lvlJc w:val="left"/>
      <w:pPr>
        <w:ind w:left="2115" w:hanging="1035"/>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3070AA7"/>
    <w:multiLevelType w:val="hybridMultilevel"/>
    <w:tmpl w:val="B9A451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D4C6ED6"/>
    <w:multiLevelType w:val="hybridMultilevel"/>
    <w:tmpl w:val="6C6A7752"/>
    <w:lvl w:ilvl="0" w:tplc="29982ADA">
      <w:start w:val="1"/>
      <w:numFmt w:val="russianLower"/>
      <w:lvlText w:val="%1)"/>
      <w:lvlJc w:val="left"/>
      <w:pPr>
        <w:ind w:left="1287" w:hanging="360"/>
      </w:pPr>
      <w:rPr>
        <w:rFonts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
    <w:nsid w:val="37A168FA"/>
    <w:multiLevelType w:val="hybridMultilevel"/>
    <w:tmpl w:val="FC66956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405D793E"/>
    <w:multiLevelType w:val="hybridMultilevel"/>
    <w:tmpl w:val="CAB4E6F4"/>
    <w:lvl w:ilvl="0" w:tplc="0409000F">
      <w:start w:val="1"/>
      <w:numFmt w:val="decimal"/>
      <w:lvlText w:val="%1."/>
      <w:lvlJc w:val="left"/>
      <w:pPr>
        <w:ind w:left="720" w:hanging="360"/>
      </w:pPr>
    </w:lvl>
    <w:lvl w:ilvl="1" w:tplc="AF1C5E66">
      <w:start w:val="1"/>
      <w:numFmt w:val="decimal"/>
      <w:lvlText w:val="%2."/>
      <w:lvlJc w:val="left"/>
      <w:pPr>
        <w:ind w:left="2115" w:hanging="1035"/>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568F640F"/>
    <w:multiLevelType w:val="hybridMultilevel"/>
    <w:tmpl w:val="A3F47300"/>
    <w:lvl w:ilvl="0" w:tplc="9356F47A">
      <w:start w:val="1"/>
      <w:numFmt w:val="decimal"/>
      <w:lvlText w:val="(%1)"/>
      <w:lvlJc w:val="left"/>
      <w:pPr>
        <w:ind w:left="792" w:hanging="432"/>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7F495B3E"/>
    <w:multiLevelType w:val="hybridMultilevel"/>
    <w:tmpl w:val="2578AE14"/>
    <w:lvl w:ilvl="0" w:tplc="29982AD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2"/>
  </w:num>
  <w:num w:numId="3">
    <w:abstractNumId w:val="6"/>
  </w:num>
  <w:num w:numId="4">
    <w:abstractNumId w:val="1"/>
  </w:num>
  <w:num w:numId="5">
    <w:abstractNumId w:val="3"/>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642126"/>
    <w:rsid w:val="00003A05"/>
    <w:rsid w:val="00005A05"/>
    <w:rsid w:val="000102A3"/>
    <w:rsid w:val="000129DA"/>
    <w:rsid w:val="00020617"/>
    <w:rsid w:val="00024C09"/>
    <w:rsid w:val="00027E29"/>
    <w:rsid w:val="00032E1D"/>
    <w:rsid w:val="000351D2"/>
    <w:rsid w:val="000413FD"/>
    <w:rsid w:val="000419B1"/>
    <w:rsid w:val="00046513"/>
    <w:rsid w:val="0005123C"/>
    <w:rsid w:val="00056031"/>
    <w:rsid w:val="000564EC"/>
    <w:rsid w:val="000567CE"/>
    <w:rsid w:val="00062A7B"/>
    <w:rsid w:val="00070DF1"/>
    <w:rsid w:val="000715EF"/>
    <w:rsid w:val="0007221E"/>
    <w:rsid w:val="00077D2F"/>
    <w:rsid w:val="00080616"/>
    <w:rsid w:val="00086ACF"/>
    <w:rsid w:val="00090AAA"/>
    <w:rsid w:val="00091BAB"/>
    <w:rsid w:val="000929E3"/>
    <w:rsid w:val="00094C1B"/>
    <w:rsid w:val="00095032"/>
    <w:rsid w:val="00097363"/>
    <w:rsid w:val="000A0BE4"/>
    <w:rsid w:val="000A3F14"/>
    <w:rsid w:val="000A57D4"/>
    <w:rsid w:val="000B5784"/>
    <w:rsid w:val="000B70FE"/>
    <w:rsid w:val="000D22D7"/>
    <w:rsid w:val="000D788A"/>
    <w:rsid w:val="000E6285"/>
    <w:rsid w:val="001002F5"/>
    <w:rsid w:val="001139A1"/>
    <w:rsid w:val="001235FC"/>
    <w:rsid w:val="00125E4C"/>
    <w:rsid w:val="00132375"/>
    <w:rsid w:val="0013566A"/>
    <w:rsid w:val="0013741B"/>
    <w:rsid w:val="0013796C"/>
    <w:rsid w:val="001405FD"/>
    <w:rsid w:val="00146BA6"/>
    <w:rsid w:val="00154AEC"/>
    <w:rsid w:val="001555C4"/>
    <w:rsid w:val="00163119"/>
    <w:rsid w:val="001640EE"/>
    <w:rsid w:val="00173597"/>
    <w:rsid w:val="00174AD7"/>
    <w:rsid w:val="00176DED"/>
    <w:rsid w:val="0018541A"/>
    <w:rsid w:val="001908A3"/>
    <w:rsid w:val="00194927"/>
    <w:rsid w:val="001A34CE"/>
    <w:rsid w:val="001B073A"/>
    <w:rsid w:val="001C2655"/>
    <w:rsid w:val="001C4486"/>
    <w:rsid w:val="001C6220"/>
    <w:rsid w:val="001C63D9"/>
    <w:rsid w:val="001C7968"/>
    <w:rsid w:val="001C7D27"/>
    <w:rsid w:val="001D08F1"/>
    <w:rsid w:val="001D2FF8"/>
    <w:rsid w:val="001D5D6C"/>
    <w:rsid w:val="001D6545"/>
    <w:rsid w:val="001E1AC9"/>
    <w:rsid w:val="001E797A"/>
    <w:rsid w:val="001F1E90"/>
    <w:rsid w:val="00202F24"/>
    <w:rsid w:val="00203D9D"/>
    <w:rsid w:val="002057FE"/>
    <w:rsid w:val="00211F4B"/>
    <w:rsid w:val="0021280C"/>
    <w:rsid w:val="0021315A"/>
    <w:rsid w:val="002159DE"/>
    <w:rsid w:val="00224460"/>
    <w:rsid w:val="00227678"/>
    <w:rsid w:val="0023241B"/>
    <w:rsid w:val="002328BF"/>
    <w:rsid w:val="00241104"/>
    <w:rsid w:val="00241413"/>
    <w:rsid w:val="002451AB"/>
    <w:rsid w:val="00250AEA"/>
    <w:rsid w:val="002568AC"/>
    <w:rsid w:val="002571E5"/>
    <w:rsid w:val="002573D0"/>
    <w:rsid w:val="00261DD9"/>
    <w:rsid w:val="00263E05"/>
    <w:rsid w:val="00265A2C"/>
    <w:rsid w:val="00265EDD"/>
    <w:rsid w:val="002679A7"/>
    <w:rsid w:val="002714D5"/>
    <w:rsid w:val="002736BA"/>
    <w:rsid w:val="0027618A"/>
    <w:rsid w:val="00281B1E"/>
    <w:rsid w:val="00296DE8"/>
    <w:rsid w:val="002A2392"/>
    <w:rsid w:val="002A29A8"/>
    <w:rsid w:val="002A5EDE"/>
    <w:rsid w:val="002A68C7"/>
    <w:rsid w:val="002B5350"/>
    <w:rsid w:val="002C1359"/>
    <w:rsid w:val="002C4193"/>
    <w:rsid w:val="002D62B2"/>
    <w:rsid w:val="002D7266"/>
    <w:rsid w:val="002D7544"/>
    <w:rsid w:val="002E3C29"/>
    <w:rsid w:val="002E5E03"/>
    <w:rsid w:val="002E5FDE"/>
    <w:rsid w:val="002E629B"/>
    <w:rsid w:val="002E6531"/>
    <w:rsid w:val="002E65A0"/>
    <w:rsid w:val="002E7AD3"/>
    <w:rsid w:val="002F11D2"/>
    <w:rsid w:val="003303BB"/>
    <w:rsid w:val="00337596"/>
    <w:rsid w:val="00343659"/>
    <w:rsid w:val="00343D7F"/>
    <w:rsid w:val="00347DD9"/>
    <w:rsid w:val="003553CE"/>
    <w:rsid w:val="00356B2C"/>
    <w:rsid w:val="00357696"/>
    <w:rsid w:val="00375895"/>
    <w:rsid w:val="00382D26"/>
    <w:rsid w:val="00390147"/>
    <w:rsid w:val="003907E6"/>
    <w:rsid w:val="0039097A"/>
    <w:rsid w:val="00395458"/>
    <w:rsid w:val="003A33C7"/>
    <w:rsid w:val="003A580B"/>
    <w:rsid w:val="003A631F"/>
    <w:rsid w:val="003A7174"/>
    <w:rsid w:val="003B13A7"/>
    <w:rsid w:val="003B50A4"/>
    <w:rsid w:val="003B5436"/>
    <w:rsid w:val="003B6E89"/>
    <w:rsid w:val="003C08A4"/>
    <w:rsid w:val="003C0C1A"/>
    <w:rsid w:val="003C1D56"/>
    <w:rsid w:val="003C3FB2"/>
    <w:rsid w:val="003C6813"/>
    <w:rsid w:val="003C77C6"/>
    <w:rsid w:val="003C7A44"/>
    <w:rsid w:val="003C7AA1"/>
    <w:rsid w:val="003D0302"/>
    <w:rsid w:val="003D05DA"/>
    <w:rsid w:val="003D0779"/>
    <w:rsid w:val="003D4F34"/>
    <w:rsid w:val="003D7C1E"/>
    <w:rsid w:val="003E1ABE"/>
    <w:rsid w:val="003E49B1"/>
    <w:rsid w:val="00401E82"/>
    <w:rsid w:val="00403940"/>
    <w:rsid w:val="00404006"/>
    <w:rsid w:val="00406801"/>
    <w:rsid w:val="00406A5B"/>
    <w:rsid w:val="00412799"/>
    <w:rsid w:val="00416EBC"/>
    <w:rsid w:val="00425FD5"/>
    <w:rsid w:val="00426A3E"/>
    <w:rsid w:val="00433EE2"/>
    <w:rsid w:val="00434E34"/>
    <w:rsid w:val="0043538D"/>
    <w:rsid w:val="00442A4B"/>
    <w:rsid w:val="004431E6"/>
    <w:rsid w:val="00444550"/>
    <w:rsid w:val="00445284"/>
    <w:rsid w:val="00451CE2"/>
    <w:rsid w:val="00451DA3"/>
    <w:rsid w:val="004525E4"/>
    <w:rsid w:val="004527D5"/>
    <w:rsid w:val="00455911"/>
    <w:rsid w:val="004609A6"/>
    <w:rsid w:val="0046369B"/>
    <w:rsid w:val="0047767D"/>
    <w:rsid w:val="00487C1C"/>
    <w:rsid w:val="0049356F"/>
    <w:rsid w:val="004A6AD2"/>
    <w:rsid w:val="004B1B2A"/>
    <w:rsid w:val="004C1D6A"/>
    <w:rsid w:val="004C3F0C"/>
    <w:rsid w:val="004C42F8"/>
    <w:rsid w:val="004D2B4C"/>
    <w:rsid w:val="004D40CD"/>
    <w:rsid w:val="004D7AB7"/>
    <w:rsid w:val="004F29DE"/>
    <w:rsid w:val="004F7635"/>
    <w:rsid w:val="005076FA"/>
    <w:rsid w:val="00507A47"/>
    <w:rsid w:val="005131B1"/>
    <w:rsid w:val="00515333"/>
    <w:rsid w:val="00517085"/>
    <w:rsid w:val="00520E77"/>
    <w:rsid w:val="00520F82"/>
    <w:rsid w:val="005257CE"/>
    <w:rsid w:val="0052686F"/>
    <w:rsid w:val="00527907"/>
    <w:rsid w:val="0053132D"/>
    <w:rsid w:val="00531C8D"/>
    <w:rsid w:val="0053219B"/>
    <w:rsid w:val="00544A4F"/>
    <w:rsid w:val="00546F8A"/>
    <w:rsid w:val="00553018"/>
    <w:rsid w:val="00553BEC"/>
    <w:rsid w:val="00555D9B"/>
    <w:rsid w:val="005633DC"/>
    <w:rsid w:val="00563BF1"/>
    <w:rsid w:val="00572248"/>
    <w:rsid w:val="005756BD"/>
    <w:rsid w:val="00576792"/>
    <w:rsid w:val="005769C9"/>
    <w:rsid w:val="00576C32"/>
    <w:rsid w:val="00584079"/>
    <w:rsid w:val="00584D49"/>
    <w:rsid w:val="00585BDB"/>
    <w:rsid w:val="00590AA7"/>
    <w:rsid w:val="0059210F"/>
    <w:rsid w:val="00593E7F"/>
    <w:rsid w:val="00596750"/>
    <w:rsid w:val="005975ED"/>
    <w:rsid w:val="005A0C7F"/>
    <w:rsid w:val="005A2A1F"/>
    <w:rsid w:val="005A648A"/>
    <w:rsid w:val="005B0E5B"/>
    <w:rsid w:val="005B47F9"/>
    <w:rsid w:val="005B5FBB"/>
    <w:rsid w:val="005B6BCE"/>
    <w:rsid w:val="005C396A"/>
    <w:rsid w:val="005C569A"/>
    <w:rsid w:val="005D3F72"/>
    <w:rsid w:val="005F0061"/>
    <w:rsid w:val="00603529"/>
    <w:rsid w:val="0061142A"/>
    <w:rsid w:val="006126B1"/>
    <w:rsid w:val="00616F48"/>
    <w:rsid w:val="006217D8"/>
    <w:rsid w:val="00630316"/>
    <w:rsid w:val="00630CB5"/>
    <w:rsid w:val="0063236A"/>
    <w:rsid w:val="00633F76"/>
    <w:rsid w:val="00637FE5"/>
    <w:rsid w:val="00640A0F"/>
    <w:rsid w:val="00641439"/>
    <w:rsid w:val="00642126"/>
    <w:rsid w:val="00642A4D"/>
    <w:rsid w:val="00643C9E"/>
    <w:rsid w:val="00644EDE"/>
    <w:rsid w:val="0064689B"/>
    <w:rsid w:val="00654082"/>
    <w:rsid w:val="00654EE4"/>
    <w:rsid w:val="0065630A"/>
    <w:rsid w:val="006566FF"/>
    <w:rsid w:val="006579B3"/>
    <w:rsid w:val="00660CC7"/>
    <w:rsid w:val="00667CB8"/>
    <w:rsid w:val="006732AD"/>
    <w:rsid w:val="0068508F"/>
    <w:rsid w:val="00685D8B"/>
    <w:rsid w:val="00691512"/>
    <w:rsid w:val="00695DD5"/>
    <w:rsid w:val="006A098C"/>
    <w:rsid w:val="006A3ABA"/>
    <w:rsid w:val="006A7D32"/>
    <w:rsid w:val="006B405B"/>
    <w:rsid w:val="006B49FC"/>
    <w:rsid w:val="006B4D00"/>
    <w:rsid w:val="006C0E9C"/>
    <w:rsid w:val="006C4F82"/>
    <w:rsid w:val="006C58EB"/>
    <w:rsid w:val="006C5AF3"/>
    <w:rsid w:val="006D5B51"/>
    <w:rsid w:val="006D6B46"/>
    <w:rsid w:val="006E12C2"/>
    <w:rsid w:val="006E5491"/>
    <w:rsid w:val="006F1F8F"/>
    <w:rsid w:val="006F6702"/>
    <w:rsid w:val="00701CF5"/>
    <w:rsid w:val="00704EAF"/>
    <w:rsid w:val="0071209E"/>
    <w:rsid w:val="0071294B"/>
    <w:rsid w:val="007205F7"/>
    <w:rsid w:val="007242C9"/>
    <w:rsid w:val="00724A67"/>
    <w:rsid w:val="007342CD"/>
    <w:rsid w:val="00737896"/>
    <w:rsid w:val="00745D1D"/>
    <w:rsid w:val="00747310"/>
    <w:rsid w:val="00753719"/>
    <w:rsid w:val="00757327"/>
    <w:rsid w:val="007634DE"/>
    <w:rsid w:val="00767C8C"/>
    <w:rsid w:val="00774F92"/>
    <w:rsid w:val="0078344C"/>
    <w:rsid w:val="007861EB"/>
    <w:rsid w:val="00791F7C"/>
    <w:rsid w:val="00792609"/>
    <w:rsid w:val="00797437"/>
    <w:rsid w:val="007A0DD0"/>
    <w:rsid w:val="007A2CEF"/>
    <w:rsid w:val="007A5510"/>
    <w:rsid w:val="007A5E4E"/>
    <w:rsid w:val="007A687E"/>
    <w:rsid w:val="007A703A"/>
    <w:rsid w:val="007B3A2D"/>
    <w:rsid w:val="007B4990"/>
    <w:rsid w:val="007C4106"/>
    <w:rsid w:val="007C4AD4"/>
    <w:rsid w:val="007C5BEC"/>
    <w:rsid w:val="007D0FD0"/>
    <w:rsid w:val="007D410E"/>
    <w:rsid w:val="007E1826"/>
    <w:rsid w:val="007E70CC"/>
    <w:rsid w:val="007E7C51"/>
    <w:rsid w:val="007E7ED5"/>
    <w:rsid w:val="007F6A5D"/>
    <w:rsid w:val="00800CC4"/>
    <w:rsid w:val="0080742C"/>
    <w:rsid w:val="00807B85"/>
    <w:rsid w:val="00810923"/>
    <w:rsid w:val="0081269E"/>
    <w:rsid w:val="00813CB3"/>
    <w:rsid w:val="00841C30"/>
    <w:rsid w:val="0084228C"/>
    <w:rsid w:val="00844C95"/>
    <w:rsid w:val="0084518E"/>
    <w:rsid w:val="00846E66"/>
    <w:rsid w:val="0085683A"/>
    <w:rsid w:val="008575A1"/>
    <w:rsid w:val="008701F4"/>
    <w:rsid w:val="00871595"/>
    <w:rsid w:val="008727E9"/>
    <w:rsid w:val="008728CC"/>
    <w:rsid w:val="00875C80"/>
    <w:rsid w:val="00880C5C"/>
    <w:rsid w:val="00886E1E"/>
    <w:rsid w:val="00887406"/>
    <w:rsid w:val="00890172"/>
    <w:rsid w:val="00891624"/>
    <w:rsid w:val="008B2B10"/>
    <w:rsid w:val="008C06DF"/>
    <w:rsid w:val="008C0821"/>
    <w:rsid w:val="008C1A9B"/>
    <w:rsid w:val="008C3760"/>
    <w:rsid w:val="008D1DD4"/>
    <w:rsid w:val="008D3BFF"/>
    <w:rsid w:val="008D5B64"/>
    <w:rsid w:val="008D7201"/>
    <w:rsid w:val="008F6A67"/>
    <w:rsid w:val="008F6EF2"/>
    <w:rsid w:val="00900049"/>
    <w:rsid w:val="009050F5"/>
    <w:rsid w:val="00905366"/>
    <w:rsid w:val="00905401"/>
    <w:rsid w:val="0090762A"/>
    <w:rsid w:val="00916E33"/>
    <w:rsid w:val="00927E97"/>
    <w:rsid w:val="009359C1"/>
    <w:rsid w:val="0094253D"/>
    <w:rsid w:val="009502C7"/>
    <w:rsid w:val="009518AD"/>
    <w:rsid w:val="00970653"/>
    <w:rsid w:val="00970B7C"/>
    <w:rsid w:val="00986771"/>
    <w:rsid w:val="00990634"/>
    <w:rsid w:val="00990C82"/>
    <w:rsid w:val="0099112A"/>
    <w:rsid w:val="00997536"/>
    <w:rsid w:val="009A0914"/>
    <w:rsid w:val="009A7C4C"/>
    <w:rsid w:val="009B2EDA"/>
    <w:rsid w:val="009C02F1"/>
    <w:rsid w:val="009C3887"/>
    <w:rsid w:val="009C5D93"/>
    <w:rsid w:val="009D0224"/>
    <w:rsid w:val="009D4B38"/>
    <w:rsid w:val="009E1C43"/>
    <w:rsid w:val="009E4DF3"/>
    <w:rsid w:val="009F05B0"/>
    <w:rsid w:val="009F3A87"/>
    <w:rsid w:val="00A03D7A"/>
    <w:rsid w:val="00A05D82"/>
    <w:rsid w:val="00A107BD"/>
    <w:rsid w:val="00A1087E"/>
    <w:rsid w:val="00A20F1A"/>
    <w:rsid w:val="00A26204"/>
    <w:rsid w:val="00A26BD5"/>
    <w:rsid w:val="00A31C99"/>
    <w:rsid w:val="00A356E5"/>
    <w:rsid w:val="00A37123"/>
    <w:rsid w:val="00A375CC"/>
    <w:rsid w:val="00A477AD"/>
    <w:rsid w:val="00A50FBE"/>
    <w:rsid w:val="00A54930"/>
    <w:rsid w:val="00A579AF"/>
    <w:rsid w:val="00A67C82"/>
    <w:rsid w:val="00A71BAE"/>
    <w:rsid w:val="00A82D85"/>
    <w:rsid w:val="00A84ACF"/>
    <w:rsid w:val="00A8731A"/>
    <w:rsid w:val="00A940B6"/>
    <w:rsid w:val="00A95D53"/>
    <w:rsid w:val="00A95FE2"/>
    <w:rsid w:val="00AA10CE"/>
    <w:rsid w:val="00AA2512"/>
    <w:rsid w:val="00AA79E1"/>
    <w:rsid w:val="00AB26E0"/>
    <w:rsid w:val="00AB2FFD"/>
    <w:rsid w:val="00AC139D"/>
    <w:rsid w:val="00AC1C65"/>
    <w:rsid w:val="00AD1691"/>
    <w:rsid w:val="00AD37FD"/>
    <w:rsid w:val="00AE068E"/>
    <w:rsid w:val="00AE33D8"/>
    <w:rsid w:val="00AE54E6"/>
    <w:rsid w:val="00AE6F65"/>
    <w:rsid w:val="00AE7A3F"/>
    <w:rsid w:val="00AF3C12"/>
    <w:rsid w:val="00AF7C38"/>
    <w:rsid w:val="00B01036"/>
    <w:rsid w:val="00B0356A"/>
    <w:rsid w:val="00B038CE"/>
    <w:rsid w:val="00B0411D"/>
    <w:rsid w:val="00B13757"/>
    <w:rsid w:val="00B22D17"/>
    <w:rsid w:val="00B24C13"/>
    <w:rsid w:val="00B26B2C"/>
    <w:rsid w:val="00B32705"/>
    <w:rsid w:val="00B3652A"/>
    <w:rsid w:val="00B463E8"/>
    <w:rsid w:val="00B50F3B"/>
    <w:rsid w:val="00B52017"/>
    <w:rsid w:val="00B56ADD"/>
    <w:rsid w:val="00B63F95"/>
    <w:rsid w:val="00B6465E"/>
    <w:rsid w:val="00B7045B"/>
    <w:rsid w:val="00B737DE"/>
    <w:rsid w:val="00B77697"/>
    <w:rsid w:val="00B806C7"/>
    <w:rsid w:val="00B93228"/>
    <w:rsid w:val="00B938E0"/>
    <w:rsid w:val="00BA1CBD"/>
    <w:rsid w:val="00BA5D42"/>
    <w:rsid w:val="00BA7AE4"/>
    <w:rsid w:val="00BB2418"/>
    <w:rsid w:val="00BD4D79"/>
    <w:rsid w:val="00BE2152"/>
    <w:rsid w:val="00BE471D"/>
    <w:rsid w:val="00BE6D9D"/>
    <w:rsid w:val="00BF256E"/>
    <w:rsid w:val="00C02A9B"/>
    <w:rsid w:val="00C04718"/>
    <w:rsid w:val="00C06A4E"/>
    <w:rsid w:val="00C14507"/>
    <w:rsid w:val="00C15DCD"/>
    <w:rsid w:val="00C17713"/>
    <w:rsid w:val="00C255EC"/>
    <w:rsid w:val="00C256AF"/>
    <w:rsid w:val="00C26BA1"/>
    <w:rsid w:val="00C275BB"/>
    <w:rsid w:val="00C32057"/>
    <w:rsid w:val="00C369E4"/>
    <w:rsid w:val="00C45047"/>
    <w:rsid w:val="00C455C1"/>
    <w:rsid w:val="00C4751D"/>
    <w:rsid w:val="00C51277"/>
    <w:rsid w:val="00C5604C"/>
    <w:rsid w:val="00C5654C"/>
    <w:rsid w:val="00C57CE5"/>
    <w:rsid w:val="00C62B45"/>
    <w:rsid w:val="00C66F6D"/>
    <w:rsid w:val="00C674F2"/>
    <w:rsid w:val="00C82994"/>
    <w:rsid w:val="00C8605C"/>
    <w:rsid w:val="00C91D6D"/>
    <w:rsid w:val="00C95AED"/>
    <w:rsid w:val="00C95BBE"/>
    <w:rsid w:val="00CA5111"/>
    <w:rsid w:val="00CA6E0E"/>
    <w:rsid w:val="00CB0EBF"/>
    <w:rsid w:val="00CB2B8F"/>
    <w:rsid w:val="00CB4A9E"/>
    <w:rsid w:val="00CC176C"/>
    <w:rsid w:val="00CC6601"/>
    <w:rsid w:val="00CC77A1"/>
    <w:rsid w:val="00CD39D2"/>
    <w:rsid w:val="00CD68ED"/>
    <w:rsid w:val="00CE5F1F"/>
    <w:rsid w:val="00CF0FA6"/>
    <w:rsid w:val="00D014E7"/>
    <w:rsid w:val="00D017C5"/>
    <w:rsid w:val="00D05CD2"/>
    <w:rsid w:val="00D1294A"/>
    <w:rsid w:val="00D15FB5"/>
    <w:rsid w:val="00D22EA0"/>
    <w:rsid w:val="00D27566"/>
    <w:rsid w:val="00D30F2A"/>
    <w:rsid w:val="00D3422B"/>
    <w:rsid w:val="00D34728"/>
    <w:rsid w:val="00D34E8F"/>
    <w:rsid w:val="00D44545"/>
    <w:rsid w:val="00D46568"/>
    <w:rsid w:val="00D47D68"/>
    <w:rsid w:val="00D6000E"/>
    <w:rsid w:val="00D817C6"/>
    <w:rsid w:val="00D83948"/>
    <w:rsid w:val="00D83CD9"/>
    <w:rsid w:val="00D86AE5"/>
    <w:rsid w:val="00D86D08"/>
    <w:rsid w:val="00D87EE7"/>
    <w:rsid w:val="00DA1312"/>
    <w:rsid w:val="00DA189C"/>
    <w:rsid w:val="00DA2802"/>
    <w:rsid w:val="00DA32CC"/>
    <w:rsid w:val="00DB00D7"/>
    <w:rsid w:val="00DB5A35"/>
    <w:rsid w:val="00DC18B6"/>
    <w:rsid w:val="00DC6301"/>
    <w:rsid w:val="00DD122D"/>
    <w:rsid w:val="00DD33A2"/>
    <w:rsid w:val="00DF2044"/>
    <w:rsid w:val="00DF3D91"/>
    <w:rsid w:val="00DF6A39"/>
    <w:rsid w:val="00DF7489"/>
    <w:rsid w:val="00E04140"/>
    <w:rsid w:val="00E14E2E"/>
    <w:rsid w:val="00E164A6"/>
    <w:rsid w:val="00E174DB"/>
    <w:rsid w:val="00E25B2C"/>
    <w:rsid w:val="00E3047A"/>
    <w:rsid w:val="00E31B87"/>
    <w:rsid w:val="00E32E26"/>
    <w:rsid w:val="00E32F5B"/>
    <w:rsid w:val="00E34600"/>
    <w:rsid w:val="00E43D46"/>
    <w:rsid w:val="00E47133"/>
    <w:rsid w:val="00E537A5"/>
    <w:rsid w:val="00E53C97"/>
    <w:rsid w:val="00E5584C"/>
    <w:rsid w:val="00E63063"/>
    <w:rsid w:val="00E67DEF"/>
    <w:rsid w:val="00E70BA7"/>
    <w:rsid w:val="00E740D9"/>
    <w:rsid w:val="00E7427F"/>
    <w:rsid w:val="00E7599D"/>
    <w:rsid w:val="00E8442F"/>
    <w:rsid w:val="00E84641"/>
    <w:rsid w:val="00E8590E"/>
    <w:rsid w:val="00E905D5"/>
    <w:rsid w:val="00E95040"/>
    <w:rsid w:val="00E96FA4"/>
    <w:rsid w:val="00EA1B87"/>
    <w:rsid w:val="00EA412D"/>
    <w:rsid w:val="00EB36B3"/>
    <w:rsid w:val="00EC182C"/>
    <w:rsid w:val="00ED1AFA"/>
    <w:rsid w:val="00EE22E7"/>
    <w:rsid w:val="00EE4CA0"/>
    <w:rsid w:val="00EF3340"/>
    <w:rsid w:val="00EF3A08"/>
    <w:rsid w:val="00EF7C96"/>
    <w:rsid w:val="00F000E0"/>
    <w:rsid w:val="00F003E5"/>
    <w:rsid w:val="00F02536"/>
    <w:rsid w:val="00F04AFF"/>
    <w:rsid w:val="00F1257B"/>
    <w:rsid w:val="00F250E1"/>
    <w:rsid w:val="00F3184C"/>
    <w:rsid w:val="00F3706A"/>
    <w:rsid w:val="00F37C62"/>
    <w:rsid w:val="00F43349"/>
    <w:rsid w:val="00F47C2F"/>
    <w:rsid w:val="00F57AD7"/>
    <w:rsid w:val="00F67C6B"/>
    <w:rsid w:val="00F70DB2"/>
    <w:rsid w:val="00F71924"/>
    <w:rsid w:val="00F72157"/>
    <w:rsid w:val="00F7582A"/>
    <w:rsid w:val="00F82497"/>
    <w:rsid w:val="00F83F44"/>
    <w:rsid w:val="00F87512"/>
    <w:rsid w:val="00F91769"/>
    <w:rsid w:val="00F95A16"/>
    <w:rsid w:val="00FA034B"/>
    <w:rsid w:val="00FA37A9"/>
    <w:rsid w:val="00FA6610"/>
    <w:rsid w:val="00FB14D9"/>
    <w:rsid w:val="00FB2F62"/>
    <w:rsid w:val="00FB5807"/>
    <w:rsid w:val="00FB6340"/>
    <w:rsid w:val="00FC0DCB"/>
    <w:rsid w:val="00FC682F"/>
    <w:rsid w:val="00FD0142"/>
    <w:rsid w:val="00FE5C3B"/>
    <w:rsid w:val="00FF2BF8"/>
    <w:rsid w:val="00FF7C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AD7"/>
    <w:pPr>
      <w:spacing w:after="160" w:line="259"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42126"/>
    <w:pPr>
      <w:ind w:left="720"/>
    </w:pPr>
  </w:style>
  <w:style w:type="paragraph" w:styleId="a4">
    <w:name w:val="header"/>
    <w:basedOn w:val="a"/>
    <w:link w:val="a5"/>
    <w:uiPriority w:val="99"/>
    <w:rsid w:val="001D6545"/>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1D6545"/>
  </w:style>
  <w:style w:type="paragraph" w:styleId="a6">
    <w:name w:val="footer"/>
    <w:basedOn w:val="a"/>
    <w:link w:val="a7"/>
    <w:uiPriority w:val="99"/>
    <w:rsid w:val="001D6545"/>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1D6545"/>
  </w:style>
  <w:style w:type="paragraph" w:styleId="a8">
    <w:name w:val="annotation text"/>
    <w:basedOn w:val="a"/>
    <w:link w:val="a9"/>
    <w:uiPriority w:val="99"/>
    <w:semiHidden/>
    <w:rsid w:val="001D6545"/>
    <w:pPr>
      <w:spacing w:line="240" w:lineRule="auto"/>
    </w:pPr>
    <w:rPr>
      <w:sz w:val="20"/>
      <w:szCs w:val="20"/>
    </w:rPr>
  </w:style>
  <w:style w:type="character" w:customStyle="1" w:styleId="a9">
    <w:name w:val="Текст примечания Знак"/>
    <w:basedOn w:val="a0"/>
    <w:link w:val="a8"/>
    <w:uiPriority w:val="99"/>
    <w:locked/>
    <w:rsid w:val="001D6545"/>
    <w:rPr>
      <w:sz w:val="20"/>
      <w:szCs w:val="20"/>
    </w:rPr>
  </w:style>
  <w:style w:type="paragraph" w:styleId="aa">
    <w:name w:val="Normal (Web)"/>
    <w:basedOn w:val="a"/>
    <w:uiPriority w:val="99"/>
    <w:semiHidden/>
    <w:rsid w:val="00C14507"/>
    <w:pPr>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99"/>
    <w:rsid w:val="003C0C1A"/>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semiHidden/>
    <w:rsid w:val="00406A5B"/>
    <w:rPr>
      <w:sz w:val="16"/>
      <w:szCs w:val="16"/>
    </w:rPr>
  </w:style>
  <w:style w:type="paragraph" w:styleId="ad">
    <w:name w:val="annotation subject"/>
    <w:basedOn w:val="a8"/>
    <w:next w:val="a8"/>
    <w:link w:val="ae"/>
    <w:uiPriority w:val="99"/>
    <w:semiHidden/>
    <w:rsid w:val="00406A5B"/>
    <w:rPr>
      <w:b/>
      <w:bCs/>
    </w:rPr>
  </w:style>
  <w:style w:type="character" w:customStyle="1" w:styleId="ae">
    <w:name w:val="Тема примечания Знак"/>
    <w:basedOn w:val="a9"/>
    <w:link w:val="ad"/>
    <w:uiPriority w:val="99"/>
    <w:semiHidden/>
    <w:locked/>
    <w:rsid w:val="00406A5B"/>
    <w:rPr>
      <w:b/>
      <w:bCs/>
      <w:sz w:val="20"/>
      <w:szCs w:val="20"/>
    </w:rPr>
  </w:style>
  <w:style w:type="paragraph" w:styleId="af">
    <w:name w:val="Balloon Text"/>
    <w:basedOn w:val="a"/>
    <w:link w:val="af0"/>
    <w:uiPriority w:val="99"/>
    <w:semiHidden/>
    <w:rsid w:val="00406A5B"/>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locked/>
    <w:rsid w:val="00406A5B"/>
    <w:rPr>
      <w:rFonts w:ascii="Tahoma" w:hAnsi="Tahoma" w:cs="Tahoma"/>
      <w:sz w:val="16"/>
      <w:szCs w:val="16"/>
    </w:rPr>
  </w:style>
  <w:style w:type="character" w:styleId="af1">
    <w:name w:val="Hyperlink"/>
    <w:basedOn w:val="a0"/>
    <w:uiPriority w:val="99"/>
    <w:rsid w:val="00401E82"/>
    <w:rPr>
      <w:color w:val="0563C1"/>
      <w:u w:val="single"/>
    </w:rPr>
  </w:style>
  <w:style w:type="paragraph" w:styleId="af2">
    <w:name w:val="caption"/>
    <w:basedOn w:val="a"/>
    <w:next w:val="a"/>
    <w:uiPriority w:val="99"/>
    <w:qFormat/>
    <w:rsid w:val="001C7968"/>
    <w:pPr>
      <w:spacing w:after="0" w:line="240" w:lineRule="auto"/>
      <w:ind w:firstLine="709"/>
      <w:jc w:val="both"/>
    </w:pPr>
    <w:rPr>
      <w:rFonts w:cs="Times New Roman"/>
      <w:color w:val="000000"/>
    </w:rPr>
  </w:style>
  <w:style w:type="character" w:styleId="af3">
    <w:name w:val="Strong"/>
    <w:basedOn w:val="a0"/>
    <w:uiPriority w:val="99"/>
    <w:qFormat/>
    <w:rsid w:val="00D3422B"/>
    <w:rPr>
      <w:b/>
      <w:bCs/>
    </w:rPr>
  </w:style>
  <w:style w:type="character" w:customStyle="1" w:styleId="tlid-translation">
    <w:name w:val="tlid-translation"/>
    <w:basedOn w:val="a0"/>
    <w:uiPriority w:val="99"/>
    <w:rsid w:val="00DF6A39"/>
  </w:style>
</w:styles>
</file>

<file path=word/webSettings.xml><?xml version="1.0" encoding="utf-8"?>
<w:webSettings xmlns:r="http://schemas.openxmlformats.org/officeDocument/2006/relationships" xmlns:w="http://schemas.openxmlformats.org/wordprocessingml/2006/main">
  <w:divs>
    <w:div w:id="143666825">
      <w:marLeft w:val="0"/>
      <w:marRight w:val="0"/>
      <w:marTop w:val="0"/>
      <w:marBottom w:val="0"/>
      <w:divBdr>
        <w:top w:val="none" w:sz="0" w:space="0" w:color="auto"/>
        <w:left w:val="none" w:sz="0" w:space="0" w:color="auto"/>
        <w:bottom w:val="none" w:sz="0" w:space="0" w:color="auto"/>
        <w:right w:val="none" w:sz="0" w:space="0" w:color="auto"/>
      </w:divBdr>
    </w:div>
    <w:div w:id="1436668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culina.jinr.ru/derica.php" TargetMode="External"/><Relationship Id="rId3" Type="http://schemas.openxmlformats.org/officeDocument/2006/relationships/settings" Target="settings.xml"/><Relationship Id="rId7" Type="http://schemas.openxmlformats.org/officeDocument/2006/relationships/hyperlink" Target="http://aculina.jinr.ru/derica.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culina.jinr.ru/derica.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5421</Words>
  <Characters>30902</Characters>
  <Application>Microsoft Office Word</Application>
  <DocSecurity>0</DocSecurity>
  <Lines>257</Lines>
  <Paragraphs>72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Krokoz™</Company>
  <LinksUpToDate>false</LinksUpToDate>
  <CharactersWithSpaces>36251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dc:creator>
  <cp:lastModifiedBy>Work</cp:lastModifiedBy>
  <cp:revision>2</cp:revision>
  <cp:lastPrinted>2019-01-11T12:54:00Z</cp:lastPrinted>
  <dcterms:created xsi:type="dcterms:W3CDTF">2019-05-31T06:20:00Z</dcterms:created>
  <dcterms:modified xsi:type="dcterms:W3CDTF">2019-05-31T06:20:00Z</dcterms:modified>
</cp:coreProperties>
</file>