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8C" w:rsidRPr="00C04718" w:rsidRDefault="006A098C" w:rsidP="00401E82">
      <w:pPr>
        <w:jc w:val="center"/>
        <w:rPr>
          <w:rFonts w:ascii="Arial" w:hAnsi="Arial" w:cs="Arial"/>
          <w:color w:val="FF0000"/>
          <w:sz w:val="24"/>
          <w:szCs w:val="24"/>
          <w:lang w:val="en-US"/>
        </w:rPr>
      </w:pPr>
      <w:r>
        <w:rPr>
          <w:rFonts w:ascii="Arial" w:hAnsi="Arial" w:cs="Arial"/>
          <w:sz w:val="24"/>
          <w:szCs w:val="24"/>
          <w:lang w:val="en-US"/>
        </w:rPr>
        <w:t>Brief annotation of the project</w:t>
      </w:r>
    </w:p>
    <w:p w:rsidR="006A098C" w:rsidRPr="00A477AD" w:rsidRDefault="00C04718" w:rsidP="008F6A67">
      <w:pPr>
        <w:spacing w:after="0" w:line="240" w:lineRule="auto"/>
        <w:ind w:firstLine="708"/>
        <w:jc w:val="both"/>
        <w:rPr>
          <w:rFonts w:ascii="Arial" w:hAnsi="Arial" w:cs="Arial"/>
          <w:sz w:val="24"/>
          <w:szCs w:val="24"/>
          <w:lang w:val="en-US"/>
        </w:rPr>
      </w:pPr>
      <w:r w:rsidRPr="00BA7AE4">
        <w:rPr>
          <w:rFonts w:ascii="Arial" w:hAnsi="Arial" w:cs="Arial"/>
          <w:sz w:val="24"/>
          <w:szCs w:val="24"/>
          <w:lang w:val="en-US"/>
        </w:rPr>
        <w:t>Project</w:t>
      </w:r>
      <w:r w:rsidR="006A098C" w:rsidRPr="00BA7AE4">
        <w:rPr>
          <w:rFonts w:ascii="Arial" w:hAnsi="Arial" w:cs="Arial"/>
          <w:sz w:val="24"/>
          <w:szCs w:val="24"/>
          <w:lang w:val="en-US"/>
        </w:rPr>
        <w:t xml:space="preserve"> DERICA (</w:t>
      </w:r>
      <w:r w:rsidR="006A098C" w:rsidRPr="00BA7AE4">
        <w:rPr>
          <w:rFonts w:ascii="Arial" w:hAnsi="Arial" w:cs="Arial"/>
          <w:b/>
          <w:bCs/>
          <w:sz w:val="24"/>
          <w:szCs w:val="24"/>
          <w:lang w:val="en-US"/>
        </w:rPr>
        <w:t>D</w:t>
      </w:r>
      <w:r w:rsidR="006A098C" w:rsidRPr="00BA7AE4">
        <w:rPr>
          <w:rFonts w:ascii="Arial" w:hAnsi="Arial" w:cs="Arial"/>
          <w:sz w:val="24"/>
          <w:szCs w:val="24"/>
          <w:lang w:val="en-US"/>
        </w:rPr>
        <w:t xml:space="preserve">ubna </w:t>
      </w:r>
      <w:r w:rsidR="006A098C" w:rsidRPr="00BA7AE4">
        <w:rPr>
          <w:rFonts w:ascii="Arial" w:hAnsi="Arial" w:cs="Arial"/>
          <w:b/>
          <w:bCs/>
          <w:sz w:val="24"/>
          <w:szCs w:val="24"/>
          <w:lang w:val="en-US"/>
        </w:rPr>
        <w:t>E</w:t>
      </w:r>
      <w:r w:rsidR="006A098C" w:rsidRPr="00BA7AE4">
        <w:rPr>
          <w:rFonts w:ascii="Arial" w:hAnsi="Arial" w:cs="Arial"/>
          <w:sz w:val="24"/>
          <w:szCs w:val="24"/>
          <w:lang w:val="en-US"/>
        </w:rPr>
        <w:t xml:space="preserve">lectron </w:t>
      </w:r>
      <w:r w:rsidR="006A098C" w:rsidRPr="00BA7AE4">
        <w:rPr>
          <w:rFonts w:ascii="Arial" w:hAnsi="Arial" w:cs="Arial"/>
          <w:b/>
          <w:bCs/>
          <w:sz w:val="24"/>
          <w:szCs w:val="24"/>
          <w:lang w:val="en-US"/>
        </w:rPr>
        <w:t>R</w:t>
      </w:r>
      <w:r w:rsidR="006A098C" w:rsidRPr="00BA7AE4">
        <w:rPr>
          <w:rFonts w:ascii="Arial" w:hAnsi="Arial" w:cs="Arial"/>
          <w:sz w:val="24"/>
          <w:szCs w:val="24"/>
          <w:lang w:val="en-US"/>
        </w:rPr>
        <w:t xml:space="preserve">adioactive </w:t>
      </w:r>
      <w:r w:rsidR="006A098C" w:rsidRPr="00BA7AE4">
        <w:rPr>
          <w:rFonts w:ascii="Arial" w:hAnsi="Arial" w:cs="Arial"/>
          <w:b/>
          <w:bCs/>
          <w:sz w:val="24"/>
          <w:szCs w:val="24"/>
          <w:lang w:val="en-US"/>
        </w:rPr>
        <w:t>I</w:t>
      </w:r>
      <w:r w:rsidR="006A098C" w:rsidRPr="00BA7AE4">
        <w:rPr>
          <w:rFonts w:ascii="Arial" w:hAnsi="Arial" w:cs="Arial"/>
          <w:sz w:val="24"/>
          <w:szCs w:val="24"/>
          <w:lang w:val="en-US"/>
        </w:rPr>
        <w:t xml:space="preserve">on </w:t>
      </w:r>
      <w:r w:rsidR="006A098C" w:rsidRPr="00BA7AE4">
        <w:rPr>
          <w:rFonts w:ascii="Arial" w:hAnsi="Arial" w:cs="Arial"/>
          <w:b/>
          <w:bCs/>
          <w:sz w:val="24"/>
          <w:szCs w:val="24"/>
          <w:lang w:val="en-US"/>
        </w:rPr>
        <w:t>C</w:t>
      </w:r>
      <w:r w:rsidR="006A098C" w:rsidRPr="00BA7AE4">
        <w:rPr>
          <w:rFonts w:ascii="Arial" w:hAnsi="Arial" w:cs="Arial"/>
          <w:sz w:val="24"/>
          <w:szCs w:val="24"/>
          <w:lang w:val="en-US"/>
        </w:rPr>
        <w:t>ollider f</w:t>
      </w:r>
      <w:r w:rsidR="006A098C" w:rsidRPr="00BA7AE4">
        <w:rPr>
          <w:rFonts w:ascii="Arial" w:hAnsi="Arial" w:cs="Arial"/>
          <w:b/>
          <w:bCs/>
          <w:sz w:val="24"/>
          <w:szCs w:val="24"/>
          <w:lang w:val="en-US"/>
        </w:rPr>
        <w:t>A</w:t>
      </w:r>
      <w:r w:rsidR="006A098C" w:rsidRPr="00BA7AE4">
        <w:rPr>
          <w:rFonts w:ascii="Arial" w:hAnsi="Arial" w:cs="Arial"/>
          <w:sz w:val="24"/>
          <w:szCs w:val="24"/>
          <w:lang w:val="en-US"/>
        </w:rPr>
        <w:t xml:space="preserve">cility, </w:t>
      </w:r>
      <w:hyperlink r:id="rId8" w:history="1">
        <w:r w:rsidR="006A098C" w:rsidRPr="00BA7AE4">
          <w:rPr>
            <w:rStyle w:val="af1"/>
            <w:rFonts w:ascii="Arial" w:hAnsi="Arial" w:cs="Arial"/>
            <w:color w:val="auto"/>
            <w:sz w:val="24"/>
            <w:szCs w:val="24"/>
            <w:lang w:val="en-US"/>
          </w:rPr>
          <w:t>http://aculina.jinr.ru/derica.php</w:t>
        </w:r>
      </w:hyperlink>
      <w:r w:rsidR="006A098C" w:rsidRPr="00BA7AE4">
        <w:rPr>
          <w:rFonts w:ascii="Arial" w:hAnsi="Arial" w:cs="Arial"/>
          <w:sz w:val="24"/>
          <w:szCs w:val="24"/>
          <w:lang w:val="en-US"/>
        </w:rPr>
        <w:t xml:space="preserve">) is now been considered as one of important variant of </w:t>
      </w:r>
      <w:r w:rsidRPr="00BA7AE4">
        <w:rPr>
          <w:rFonts w:ascii="Arial" w:hAnsi="Arial" w:cs="Arial"/>
          <w:sz w:val="24"/>
          <w:szCs w:val="24"/>
          <w:lang w:val="en-US"/>
        </w:rPr>
        <w:t xml:space="preserve">the </w:t>
      </w:r>
      <w:r w:rsidR="006A098C" w:rsidRPr="00BA7AE4">
        <w:rPr>
          <w:rFonts w:ascii="Arial" w:hAnsi="Arial" w:cs="Arial"/>
          <w:sz w:val="24"/>
          <w:szCs w:val="24"/>
          <w:lang w:val="en-US"/>
        </w:rPr>
        <w:t>JINR infr</w:t>
      </w:r>
      <w:r w:rsidR="00E95040" w:rsidRPr="00BA7AE4">
        <w:rPr>
          <w:rFonts w:ascii="Arial" w:hAnsi="Arial" w:cs="Arial"/>
          <w:sz w:val="24"/>
          <w:szCs w:val="24"/>
          <w:lang w:val="en-US"/>
        </w:rPr>
        <w:t>astructure development</w:t>
      </w:r>
      <w:r w:rsidRPr="00BA7AE4">
        <w:rPr>
          <w:rFonts w:ascii="Arial" w:hAnsi="Arial" w:cs="Arial"/>
          <w:sz w:val="24"/>
          <w:szCs w:val="24"/>
          <w:lang w:val="en-US"/>
        </w:rPr>
        <w:t xml:space="preserve"> perspective</w:t>
      </w:r>
      <w:r w:rsidR="00E95040" w:rsidRPr="00BA7AE4">
        <w:rPr>
          <w:rFonts w:ascii="Arial" w:hAnsi="Arial" w:cs="Arial"/>
          <w:sz w:val="24"/>
          <w:szCs w:val="24"/>
          <w:lang w:val="en-US"/>
        </w:rPr>
        <w:t xml:space="preserve"> within</w:t>
      </w:r>
      <w:r w:rsidR="006A098C" w:rsidRPr="00BA7AE4">
        <w:rPr>
          <w:rFonts w:ascii="Arial" w:hAnsi="Arial" w:cs="Arial"/>
          <w:sz w:val="24"/>
          <w:szCs w:val="24"/>
          <w:lang w:val="en-US"/>
        </w:rPr>
        <w:t xml:space="preserve"> the next seven-year plan. </w:t>
      </w:r>
      <w:r w:rsidRPr="00BA7AE4">
        <w:rPr>
          <w:rFonts w:ascii="Arial" w:hAnsi="Arial" w:cs="Arial"/>
          <w:sz w:val="24"/>
          <w:szCs w:val="24"/>
          <w:lang w:val="en-US"/>
        </w:rPr>
        <w:t>The</w:t>
      </w:r>
      <w:r w:rsidR="006A098C" w:rsidRPr="00BA7AE4">
        <w:rPr>
          <w:rFonts w:ascii="Arial" w:hAnsi="Arial" w:cs="Arial"/>
          <w:sz w:val="24"/>
          <w:szCs w:val="24"/>
          <w:lang w:val="en-US"/>
        </w:rPr>
        <w:t xml:space="preserve"> research program of the project focused on </w:t>
      </w:r>
      <w:r w:rsidRPr="00BA7AE4">
        <w:rPr>
          <w:rFonts w:ascii="Arial" w:hAnsi="Arial" w:cs="Arial"/>
          <w:sz w:val="24"/>
          <w:szCs w:val="24"/>
          <w:lang w:val="en-US"/>
        </w:rPr>
        <w:t>the study of radioactive nuclei</w:t>
      </w:r>
      <w:r w:rsidR="006A098C" w:rsidRPr="00BA7AE4">
        <w:rPr>
          <w:rFonts w:ascii="Arial" w:hAnsi="Arial" w:cs="Arial"/>
          <w:sz w:val="24"/>
          <w:szCs w:val="24"/>
          <w:lang w:val="en-US"/>
        </w:rPr>
        <w:t xml:space="preserve"> is at the forefront of low energy nuclear physics. Aunique feature of the project is the possibility of investigation of the electron interaction with poorly studied radioactive </w:t>
      </w:r>
      <w:r w:rsidRPr="00BA7AE4">
        <w:rPr>
          <w:rFonts w:ascii="Arial" w:hAnsi="Arial" w:cs="Arial"/>
          <w:sz w:val="24"/>
          <w:szCs w:val="24"/>
          <w:lang w:val="en-US"/>
        </w:rPr>
        <w:t>nuclei</w:t>
      </w:r>
      <w:r w:rsidR="006A098C" w:rsidRPr="00BA7AE4">
        <w:rPr>
          <w:rFonts w:ascii="Arial" w:hAnsi="Arial" w:cs="Arial"/>
          <w:sz w:val="24"/>
          <w:szCs w:val="24"/>
          <w:lang w:val="en-US"/>
        </w:rPr>
        <w:t xml:space="preserve"> in collider experiments to determine the fundamental properties of nuclear matter, namely, the electromagnetic form factors of exotic nuclei. Obviously, that a number of most important and long-term R&amp;D works should be started ASAP to provide </w:t>
      </w:r>
      <w:r w:rsidR="00886E1E" w:rsidRPr="00BA7AE4">
        <w:rPr>
          <w:rFonts w:ascii="Arial" w:hAnsi="Arial" w:cs="Arial"/>
          <w:sz w:val="24"/>
          <w:szCs w:val="24"/>
          <w:lang w:val="en-US"/>
        </w:rPr>
        <w:t xml:space="preserve">the </w:t>
      </w:r>
      <w:r w:rsidR="006A098C">
        <w:rPr>
          <w:rFonts w:ascii="Arial" w:hAnsi="Arial" w:cs="Arial"/>
          <w:sz w:val="24"/>
          <w:szCs w:val="24"/>
          <w:lang w:val="en-US"/>
        </w:rPr>
        <w:t xml:space="preserve">realization of the project </w:t>
      </w:r>
      <w:r w:rsidR="00886E1E">
        <w:rPr>
          <w:rFonts w:ascii="Arial" w:hAnsi="Arial" w:cs="Arial"/>
          <w:sz w:val="24"/>
          <w:szCs w:val="24"/>
          <w:lang w:val="en-US"/>
        </w:rPr>
        <w:t>during</w:t>
      </w:r>
      <w:r w:rsidR="006A098C">
        <w:rPr>
          <w:rFonts w:ascii="Arial" w:hAnsi="Arial" w:cs="Arial"/>
          <w:sz w:val="24"/>
          <w:szCs w:val="24"/>
          <w:lang w:val="en-US"/>
        </w:rPr>
        <w:t xml:space="preserve"> the next seven years period.</w:t>
      </w:r>
    </w:p>
    <w:p w:rsidR="006A098C" w:rsidRPr="00BA7AE4" w:rsidRDefault="006A098C" w:rsidP="00401E82">
      <w:pPr>
        <w:spacing w:after="0" w:line="240" w:lineRule="auto"/>
        <w:ind w:firstLine="708"/>
        <w:jc w:val="both"/>
        <w:rPr>
          <w:rFonts w:ascii="Arial" w:hAnsi="Arial" w:cs="Arial"/>
          <w:sz w:val="24"/>
          <w:szCs w:val="24"/>
          <w:lang w:val="en-US"/>
        </w:rPr>
      </w:pPr>
      <w:r w:rsidRPr="003C3FB2">
        <w:rPr>
          <w:rFonts w:ascii="Arial" w:hAnsi="Arial" w:cs="Arial"/>
          <w:sz w:val="24"/>
          <w:szCs w:val="24"/>
          <w:lang w:val="en-US"/>
        </w:rPr>
        <w:t>The key facility in the project is the high-</w:t>
      </w:r>
      <w:r>
        <w:rPr>
          <w:rFonts w:ascii="Arial" w:hAnsi="Arial" w:cs="Arial"/>
          <w:sz w:val="24"/>
          <w:szCs w:val="24"/>
          <w:lang w:val="en-US"/>
        </w:rPr>
        <w:t>intensity</w:t>
      </w:r>
      <w:r w:rsidRPr="003C3FB2">
        <w:rPr>
          <w:rFonts w:ascii="Arial" w:hAnsi="Arial" w:cs="Arial"/>
          <w:sz w:val="24"/>
          <w:szCs w:val="24"/>
          <w:lang w:val="en-US"/>
        </w:rPr>
        <w:t xml:space="preserve"> linear particle accelerator of heavy ions LINAC-100 with the energy of about 100 and 140 MeV/nucleon for the uranium and calcium ions, respectively. </w:t>
      </w:r>
      <w:r w:rsidR="00886E1E" w:rsidRPr="00BA7AE4">
        <w:rPr>
          <w:rFonts w:ascii="Arial" w:hAnsi="Arial" w:cs="Arial"/>
          <w:sz w:val="24"/>
          <w:szCs w:val="24"/>
          <w:lang w:val="en-US"/>
        </w:rPr>
        <w:t>The development of the</w:t>
      </w:r>
      <w:r w:rsidRPr="00BA7AE4">
        <w:rPr>
          <w:rFonts w:ascii="Arial" w:hAnsi="Arial" w:cs="Arial"/>
          <w:sz w:val="24"/>
          <w:szCs w:val="24"/>
          <w:lang w:val="en-US"/>
        </w:rPr>
        <w:t xml:space="preserve"> initial part of the accelerator (“front-end”) is the most important and time-co</w:t>
      </w:r>
      <w:r w:rsidR="00BA7AE4" w:rsidRPr="00BA7AE4">
        <w:rPr>
          <w:rFonts w:ascii="Arial" w:hAnsi="Arial" w:cs="Arial"/>
          <w:sz w:val="24"/>
          <w:szCs w:val="24"/>
          <w:lang w:val="en-US"/>
        </w:rPr>
        <w:t>nsuming task demanding a lot of</w:t>
      </w:r>
      <w:r w:rsidRPr="00BA7AE4">
        <w:rPr>
          <w:rFonts w:ascii="Arial" w:hAnsi="Arial" w:cs="Arial"/>
          <w:sz w:val="24"/>
          <w:szCs w:val="24"/>
          <w:lang w:val="en-US"/>
        </w:rPr>
        <w:t xml:space="preserve"> research and development (R&amp;D) works. The task consists of several stages and assumes </w:t>
      </w:r>
      <w:r w:rsidR="00886E1E" w:rsidRPr="00BA7AE4">
        <w:rPr>
          <w:rFonts w:ascii="Arial" w:hAnsi="Arial" w:cs="Arial"/>
          <w:sz w:val="24"/>
          <w:szCs w:val="24"/>
          <w:lang w:val="en-US"/>
        </w:rPr>
        <w:t xml:space="preserve">the </w:t>
      </w:r>
      <w:r w:rsidRPr="00BA7AE4">
        <w:rPr>
          <w:rFonts w:ascii="Arial" w:hAnsi="Arial" w:cs="Arial"/>
          <w:sz w:val="24"/>
          <w:szCs w:val="24"/>
          <w:lang w:val="en-US"/>
        </w:rPr>
        <w:t>development of a set of the innovation technologies:</w:t>
      </w:r>
    </w:p>
    <w:p w:rsidR="006A098C" w:rsidRPr="00BA7AE4" w:rsidRDefault="006A098C" w:rsidP="00401E82">
      <w:pPr>
        <w:spacing w:after="0" w:line="240" w:lineRule="auto"/>
        <w:jc w:val="both"/>
        <w:rPr>
          <w:rFonts w:ascii="Arial" w:hAnsi="Arial" w:cs="Arial"/>
          <w:sz w:val="24"/>
          <w:szCs w:val="24"/>
          <w:lang w:val="en-US"/>
        </w:rPr>
      </w:pPr>
      <w:r w:rsidRPr="00BA7AE4">
        <w:rPr>
          <w:rFonts w:ascii="Arial" w:hAnsi="Arial" w:cs="Arial"/>
          <w:sz w:val="24"/>
          <w:szCs w:val="24"/>
          <w:lang w:val="en-US"/>
        </w:rPr>
        <w:t xml:space="preserve">- development of the high-intensity ECR source of heavy ions; </w:t>
      </w:r>
    </w:p>
    <w:p w:rsidR="006A098C" w:rsidRPr="00BA7AE4" w:rsidRDefault="006A098C" w:rsidP="00A940B6">
      <w:pPr>
        <w:spacing w:after="0" w:line="240" w:lineRule="auto"/>
        <w:jc w:val="both"/>
        <w:rPr>
          <w:rFonts w:ascii="Arial" w:hAnsi="Arial" w:cs="Arial"/>
          <w:sz w:val="24"/>
          <w:szCs w:val="24"/>
          <w:lang w:val="en-US"/>
        </w:rPr>
      </w:pPr>
      <w:r w:rsidRPr="00BA7AE4">
        <w:rPr>
          <w:rFonts w:ascii="Arial" w:hAnsi="Arial" w:cs="Arial"/>
          <w:sz w:val="24"/>
          <w:szCs w:val="24"/>
          <w:lang w:val="en-US"/>
        </w:rPr>
        <w:t xml:space="preserve">- design of normal conducting </w:t>
      </w:r>
      <w:r w:rsidR="00C32057" w:rsidRPr="00BA7AE4">
        <w:rPr>
          <w:rFonts w:ascii="Arial" w:hAnsi="Arial" w:cs="Arial"/>
          <w:sz w:val="24"/>
          <w:szCs w:val="24"/>
          <w:lang w:val="en-US"/>
        </w:rPr>
        <w:t xml:space="preserve">LINAC </w:t>
      </w:r>
      <w:r w:rsidRPr="00BA7AE4">
        <w:rPr>
          <w:rFonts w:ascii="Arial" w:hAnsi="Arial" w:cs="Arial"/>
          <w:sz w:val="24"/>
          <w:szCs w:val="24"/>
          <w:lang w:val="en-US"/>
        </w:rPr>
        <w:t xml:space="preserve">sections with the </w:t>
      </w:r>
      <w:r w:rsidR="00C32057" w:rsidRPr="00BA7AE4">
        <w:rPr>
          <w:rFonts w:ascii="Arial" w:hAnsi="Arial" w:cs="Arial"/>
          <w:sz w:val="24"/>
          <w:szCs w:val="24"/>
          <w:lang w:val="en-US"/>
        </w:rPr>
        <w:t>RFQ focusing and drift-</w:t>
      </w:r>
      <w:r w:rsidRPr="00BA7AE4">
        <w:rPr>
          <w:rFonts w:ascii="Arial" w:hAnsi="Arial" w:cs="Arial"/>
          <w:sz w:val="24"/>
          <w:szCs w:val="24"/>
          <w:lang w:val="en-US"/>
        </w:rPr>
        <w:t xml:space="preserve">tubes </w:t>
      </w:r>
      <w:r w:rsidR="00C32057" w:rsidRPr="00BA7AE4">
        <w:rPr>
          <w:rFonts w:ascii="Arial" w:hAnsi="Arial" w:cs="Arial"/>
          <w:sz w:val="24"/>
          <w:szCs w:val="24"/>
          <w:lang w:val="en-US"/>
        </w:rPr>
        <w:t>LINACs</w:t>
      </w:r>
      <w:r w:rsidRPr="00BA7AE4">
        <w:rPr>
          <w:rFonts w:ascii="Arial" w:hAnsi="Arial" w:cs="Arial"/>
          <w:sz w:val="24"/>
          <w:szCs w:val="24"/>
          <w:lang w:val="en-US"/>
        </w:rPr>
        <w:t xml:space="preserve"> intended to operate in a continuous (CW) mode;</w:t>
      </w:r>
    </w:p>
    <w:p w:rsidR="006A098C" w:rsidRPr="003C3FB2" w:rsidRDefault="006A098C" w:rsidP="00A940B6">
      <w:pPr>
        <w:spacing w:after="0" w:line="240" w:lineRule="auto"/>
        <w:jc w:val="both"/>
        <w:rPr>
          <w:rFonts w:ascii="Arial" w:hAnsi="Arial" w:cs="Arial"/>
          <w:sz w:val="24"/>
          <w:szCs w:val="24"/>
          <w:lang w:val="en-US"/>
        </w:rPr>
      </w:pPr>
      <w:r w:rsidRPr="003C3FB2">
        <w:rPr>
          <w:rFonts w:ascii="Arial" w:hAnsi="Arial" w:cs="Arial"/>
          <w:sz w:val="24"/>
          <w:szCs w:val="24"/>
          <w:lang w:val="en-US"/>
        </w:rPr>
        <w:t>- development of superconducting accelerating resonators;</w:t>
      </w:r>
    </w:p>
    <w:p w:rsidR="006A098C" w:rsidRPr="003C3FB2" w:rsidRDefault="006A098C" w:rsidP="00A940B6">
      <w:pPr>
        <w:spacing w:after="0" w:line="240" w:lineRule="auto"/>
        <w:jc w:val="both"/>
        <w:rPr>
          <w:rFonts w:ascii="Arial" w:hAnsi="Arial" w:cs="Arial"/>
          <w:sz w:val="24"/>
          <w:szCs w:val="24"/>
          <w:lang w:val="en-US"/>
        </w:rPr>
      </w:pPr>
      <w:r w:rsidRPr="003C3FB2">
        <w:rPr>
          <w:rFonts w:ascii="Arial" w:hAnsi="Arial" w:cs="Arial"/>
          <w:sz w:val="24"/>
          <w:szCs w:val="24"/>
          <w:lang w:val="en-US"/>
        </w:rPr>
        <w:t>- design of gas strippers to increase charge states of the accelerated ions;</w:t>
      </w:r>
    </w:p>
    <w:p w:rsidR="006A098C" w:rsidRPr="003C3FB2" w:rsidRDefault="006A098C" w:rsidP="00401E82">
      <w:pPr>
        <w:spacing w:after="0" w:line="240" w:lineRule="auto"/>
        <w:jc w:val="both"/>
        <w:rPr>
          <w:rFonts w:ascii="Arial" w:hAnsi="Arial" w:cs="Arial"/>
          <w:sz w:val="24"/>
          <w:szCs w:val="24"/>
          <w:lang w:val="en-US"/>
        </w:rPr>
      </w:pPr>
      <w:r w:rsidRPr="003C3FB2">
        <w:rPr>
          <w:rFonts w:ascii="Arial" w:hAnsi="Arial" w:cs="Arial"/>
          <w:sz w:val="24"/>
          <w:szCs w:val="24"/>
          <w:lang w:val="en-US"/>
        </w:rPr>
        <w:t>- development of the RF power supplies based on solid-state amplifiers</w:t>
      </w:r>
      <w:r w:rsidR="00C32057" w:rsidRPr="003C3FB2">
        <w:rPr>
          <w:rFonts w:ascii="Arial" w:hAnsi="Arial" w:cs="Arial"/>
          <w:sz w:val="24"/>
          <w:szCs w:val="24"/>
          <w:lang w:val="en-US"/>
        </w:rPr>
        <w:t xml:space="preserve">for </w:t>
      </w:r>
      <w:r w:rsidR="00C32057" w:rsidRPr="00BA7AE4">
        <w:rPr>
          <w:rFonts w:ascii="Arial" w:hAnsi="Arial" w:cs="Arial"/>
          <w:sz w:val="24"/>
          <w:szCs w:val="24"/>
          <w:lang w:val="en-US"/>
        </w:rPr>
        <w:t>the resonator</w:t>
      </w:r>
      <w:r w:rsidR="00C32057">
        <w:rPr>
          <w:rFonts w:ascii="Arial" w:hAnsi="Arial" w:cs="Arial"/>
          <w:sz w:val="24"/>
          <w:szCs w:val="24"/>
          <w:lang w:val="en-US"/>
        </w:rPr>
        <w:t>feeding.</w:t>
      </w:r>
    </w:p>
    <w:p w:rsidR="006A098C" w:rsidRPr="00BA7AE4" w:rsidRDefault="006A098C" w:rsidP="00563BF1">
      <w:pPr>
        <w:spacing w:after="0" w:line="240" w:lineRule="auto"/>
        <w:jc w:val="both"/>
        <w:rPr>
          <w:rFonts w:ascii="Arial" w:hAnsi="Arial" w:cs="Arial"/>
          <w:sz w:val="24"/>
          <w:szCs w:val="24"/>
          <w:lang w:val="en-US"/>
        </w:rPr>
      </w:pPr>
      <w:r w:rsidRPr="003C3FB2">
        <w:rPr>
          <w:rFonts w:ascii="Arial" w:hAnsi="Arial" w:cs="Arial"/>
          <w:sz w:val="24"/>
          <w:szCs w:val="24"/>
          <w:lang w:val="en-US"/>
        </w:rPr>
        <w:tab/>
        <w:t xml:space="preserve">Development of a prototype of the initial section of the </w:t>
      </w:r>
      <w:r w:rsidRPr="00BA7AE4">
        <w:rPr>
          <w:rFonts w:ascii="Arial" w:hAnsi="Arial" w:cs="Arial"/>
          <w:sz w:val="24"/>
          <w:szCs w:val="24"/>
          <w:lang w:val="en-US"/>
        </w:rPr>
        <w:t xml:space="preserve">high-intensity </w:t>
      </w:r>
      <w:r w:rsidR="00C32057" w:rsidRPr="00BA7AE4">
        <w:rPr>
          <w:rFonts w:ascii="Arial" w:hAnsi="Arial" w:cs="Arial"/>
          <w:sz w:val="24"/>
          <w:szCs w:val="24"/>
          <w:lang w:val="en-US"/>
        </w:rPr>
        <w:t>heavy-ionLINAC</w:t>
      </w:r>
      <w:r w:rsidRPr="00BA7AE4">
        <w:rPr>
          <w:rFonts w:ascii="Arial" w:hAnsi="Arial" w:cs="Arial"/>
          <w:sz w:val="24"/>
          <w:szCs w:val="24"/>
          <w:lang w:val="en-US"/>
        </w:rPr>
        <w:t xml:space="preserve"> is a realistic task for JINR. This confidence is based on the availability of  necessary technologies in-house, existing cooperation with the leading Russian institutes (NRC KI–ITEP, NRNU MEPHI, INR RAS, VNIITF, NIIEFA), and collaboration with researchers abroad (GSI, MSU, INFN, GANIL, TRIUMF, PTI NASB). In the future, the further development of this project implies </w:t>
      </w:r>
      <w:r w:rsidR="00C32057" w:rsidRPr="00BA7AE4">
        <w:rPr>
          <w:rFonts w:ascii="Arial" w:hAnsi="Arial" w:cs="Arial"/>
          <w:sz w:val="24"/>
          <w:szCs w:val="24"/>
          <w:lang w:val="en-US"/>
        </w:rPr>
        <w:t xml:space="preserve">the </w:t>
      </w:r>
      <w:r w:rsidRPr="00BA7AE4">
        <w:rPr>
          <w:rFonts w:ascii="Arial" w:hAnsi="Arial" w:cs="Arial"/>
          <w:sz w:val="24"/>
          <w:szCs w:val="24"/>
          <w:lang w:val="en-US"/>
        </w:rPr>
        <w:t>construction of the LINAC-100 accelerator with the energy of heavy</w:t>
      </w:r>
      <w:r w:rsidR="00990C82" w:rsidRPr="00BA7AE4">
        <w:rPr>
          <w:rFonts w:ascii="Arial" w:hAnsi="Arial" w:cs="Arial"/>
          <w:sz w:val="24"/>
          <w:szCs w:val="24"/>
          <w:lang w:val="en-US"/>
        </w:rPr>
        <w:t>-</w:t>
      </w:r>
      <w:r w:rsidRPr="00BA7AE4">
        <w:rPr>
          <w:rFonts w:ascii="Arial" w:hAnsi="Arial" w:cs="Arial"/>
          <w:sz w:val="24"/>
          <w:szCs w:val="24"/>
          <w:lang w:val="en-US"/>
        </w:rPr>
        <w:t>ion</w:t>
      </w:r>
      <w:r w:rsidR="00990C82" w:rsidRPr="00BA7AE4">
        <w:rPr>
          <w:rFonts w:ascii="Arial" w:hAnsi="Arial" w:cs="Arial"/>
          <w:sz w:val="24"/>
          <w:szCs w:val="24"/>
          <w:lang w:val="en-US"/>
        </w:rPr>
        <w:t xml:space="preserve"> beams</w:t>
      </w:r>
      <w:r w:rsidRPr="00BA7AE4">
        <w:rPr>
          <w:rFonts w:ascii="Arial" w:hAnsi="Arial" w:cs="Arial"/>
          <w:sz w:val="24"/>
          <w:szCs w:val="24"/>
          <w:lang w:val="en-US"/>
        </w:rPr>
        <w:t xml:space="preserve"> about 100 AMeV (and higher) with record intensities (I(for U) ~  1 emA). This high-current accelerator integrated with the downstream equipment for RIB production (the fragment separator, ion gas catcher, MR-TOF spectrometer, storage ring system, etc.) will allow</w:t>
      </w:r>
      <w:r w:rsidR="00990C82" w:rsidRPr="00BA7AE4">
        <w:rPr>
          <w:rFonts w:ascii="Arial" w:hAnsi="Arial" w:cs="Arial"/>
          <w:sz w:val="24"/>
          <w:szCs w:val="24"/>
          <w:lang w:val="en-US"/>
        </w:rPr>
        <w:t xml:space="preserve"> one to</w:t>
      </w:r>
      <w:r w:rsidRPr="00BA7AE4">
        <w:rPr>
          <w:rFonts w:ascii="Arial" w:hAnsi="Arial" w:cs="Arial"/>
          <w:sz w:val="24"/>
          <w:szCs w:val="24"/>
          <w:lang w:val="en-US"/>
        </w:rPr>
        <w:t xml:space="preserve"> carry out unique world-level experiments with radioactive beams.</w:t>
      </w:r>
    </w:p>
    <w:p w:rsidR="006A098C" w:rsidRPr="00BA7AE4" w:rsidRDefault="006A098C" w:rsidP="00401E82">
      <w:pPr>
        <w:spacing w:after="0" w:line="240" w:lineRule="auto"/>
        <w:jc w:val="both"/>
        <w:rPr>
          <w:rFonts w:ascii="Arial" w:hAnsi="Arial" w:cs="Arial"/>
          <w:sz w:val="24"/>
          <w:szCs w:val="24"/>
          <w:lang w:val="en-US"/>
        </w:rPr>
      </w:pPr>
    </w:p>
    <w:p w:rsidR="006A098C" w:rsidRPr="00BA7AE4" w:rsidRDefault="006A098C" w:rsidP="007E1826">
      <w:pPr>
        <w:spacing w:after="0" w:line="240" w:lineRule="auto"/>
        <w:jc w:val="center"/>
        <w:rPr>
          <w:rFonts w:ascii="Arial" w:hAnsi="Arial" w:cs="Arial"/>
          <w:sz w:val="24"/>
          <w:szCs w:val="24"/>
          <w:lang w:val="en-US"/>
        </w:rPr>
      </w:pPr>
      <w:r w:rsidRPr="00BA7AE4">
        <w:rPr>
          <w:rFonts w:ascii="Arial" w:hAnsi="Arial" w:cs="Arial"/>
          <w:sz w:val="24"/>
          <w:szCs w:val="24"/>
          <w:lang w:val="en-US"/>
        </w:rPr>
        <w:t xml:space="preserve">Introduction </w:t>
      </w:r>
    </w:p>
    <w:p w:rsidR="006A098C" w:rsidRPr="00BA7AE4" w:rsidRDefault="006A098C" w:rsidP="00401E82">
      <w:pPr>
        <w:spacing w:after="0" w:line="240" w:lineRule="auto"/>
        <w:jc w:val="both"/>
        <w:rPr>
          <w:rFonts w:ascii="Arial" w:hAnsi="Arial" w:cs="Arial"/>
          <w:sz w:val="24"/>
          <w:szCs w:val="24"/>
          <w:lang w:val="en-US"/>
        </w:rPr>
      </w:pPr>
    </w:p>
    <w:p w:rsidR="006A098C" w:rsidRDefault="006A098C" w:rsidP="00CD68ED">
      <w:pPr>
        <w:spacing w:after="0" w:line="240" w:lineRule="auto"/>
        <w:jc w:val="both"/>
        <w:rPr>
          <w:rStyle w:val="tlid-translation"/>
          <w:rFonts w:ascii="Arial" w:hAnsi="Arial" w:cs="Arial"/>
          <w:sz w:val="24"/>
          <w:szCs w:val="24"/>
          <w:lang w:val="en-US"/>
        </w:rPr>
      </w:pPr>
      <w:r w:rsidRPr="00BA7AE4">
        <w:rPr>
          <w:rFonts w:ascii="Times New Roman" w:hAnsi="Times New Roman" w:cs="Times New Roman"/>
          <w:sz w:val="24"/>
          <w:szCs w:val="24"/>
          <w:lang w:val="en-US"/>
        </w:rPr>
        <w:tab/>
      </w:r>
      <w:r w:rsidRPr="00BA7AE4">
        <w:rPr>
          <w:rFonts w:ascii="Arial" w:hAnsi="Arial" w:cs="Arial"/>
          <w:sz w:val="24"/>
          <w:szCs w:val="24"/>
          <w:lang w:val="en-US"/>
        </w:rPr>
        <w:t xml:space="preserve"> Both</w:t>
      </w:r>
      <w:r w:rsidR="00633F76" w:rsidRPr="00BA7AE4">
        <w:rPr>
          <w:rFonts w:ascii="Arial" w:hAnsi="Arial" w:cs="Arial"/>
          <w:sz w:val="24"/>
          <w:szCs w:val="24"/>
          <w:lang w:val="en-US"/>
        </w:rPr>
        <w:t>, the</w:t>
      </w:r>
      <w:r w:rsidRPr="00BA7AE4">
        <w:rPr>
          <w:rFonts w:ascii="Arial" w:hAnsi="Arial" w:cs="Arial"/>
          <w:sz w:val="24"/>
          <w:szCs w:val="24"/>
          <w:lang w:val="en-US"/>
        </w:rPr>
        <w:t xml:space="preserve"> key point </w:t>
      </w:r>
      <w:r w:rsidRPr="00BA7AE4">
        <w:rPr>
          <w:rStyle w:val="tlid-translation"/>
          <w:rFonts w:ascii="Arial" w:hAnsi="Arial" w:cs="Arial"/>
          <w:sz w:val="24"/>
          <w:szCs w:val="24"/>
          <w:lang w:val="en-US"/>
        </w:rPr>
        <w:t xml:space="preserve">and starting point on the way towards </w:t>
      </w:r>
      <w:r w:rsidR="00633F76" w:rsidRPr="00BA7AE4">
        <w:rPr>
          <w:rStyle w:val="tlid-translation"/>
          <w:rFonts w:ascii="Arial" w:hAnsi="Arial" w:cs="Arial"/>
          <w:sz w:val="24"/>
          <w:szCs w:val="24"/>
          <w:lang w:val="en-US"/>
        </w:rPr>
        <w:t xml:space="preserve">the </w:t>
      </w:r>
      <w:r w:rsidRPr="00BA7AE4">
        <w:rPr>
          <w:rStyle w:val="tlid-translation"/>
          <w:rFonts w:ascii="Arial" w:hAnsi="Arial" w:cs="Arial"/>
          <w:sz w:val="24"/>
          <w:szCs w:val="24"/>
          <w:lang w:val="en-US"/>
        </w:rPr>
        <w:t xml:space="preserve">DERICA project realization is development of the normal conducting accelerating resonators designed to operate in continuous mode. The resonators with the radiofrequency quadrupole focusing (RFQ) and several H-type resonators are needed to construct the initial part (so-called front-end) of the LINAC-100. Whereas the technologies for design and construction of the resonators operating in pulsed mode have been recovered in Russia, in particular due to the efforts of the JINR staff, the works </w:t>
      </w:r>
      <w:r w:rsidR="00F003E5" w:rsidRPr="00BA7AE4">
        <w:rPr>
          <w:rStyle w:val="tlid-translation"/>
          <w:rFonts w:ascii="Arial" w:hAnsi="Arial" w:cs="Arial"/>
          <w:sz w:val="24"/>
          <w:szCs w:val="24"/>
          <w:lang w:val="en-US"/>
        </w:rPr>
        <w:t xml:space="preserve">done in Russia </w:t>
      </w:r>
      <w:r w:rsidRPr="00BA7AE4">
        <w:rPr>
          <w:rStyle w:val="tlid-translation"/>
          <w:rFonts w:ascii="Arial" w:hAnsi="Arial" w:cs="Arial"/>
          <w:sz w:val="24"/>
          <w:szCs w:val="24"/>
          <w:lang w:val="en-US"/>
        </w:rPr>
        <w:t xml:space="preserve">on </w:t>
      </w:r>
      <w:r w:rsidR="00F003E5" w:rsidRPr="00BA7AE4">
        <w:rPr>
          <w:rStyle w:val="tlid-translation"/>
          <w:rFonts w:ascii="Arial" w:hAnsi="Arial" w:cs="Arial"/>
          <w:sz w:val="24"/>
          <w:szCs w:val="24"/>
          <w:lang w:val="en-US"/>
        </w:rPr>
        <w:t xml:space="preserve">the </w:t>
      </w:r>
      <w:r w:rsidRPr="00BA7AE4">
        <w:rPr>
          <w:rStyle w:val="tlid-translation"/>
          <w:rFonts w:ascii="Arial" w:hAnsi="Arial" w:cs="Arial"/>
          <w:sz w:val="24"/>
          <w:szCs w:val="24"/>
          <w:lang w:val="en-US"/>
        </w:rPr>
        <w:t xml:space="preserve">CW-resonators (Continuous Wave) are only theoretical and computational ones. It is extremely important to start designing, manufacturing and testing </w:t>
      </w:r>
      <w:r w:rsidR="00F003E5" w:rsidRPr="00BA7AE4">
        <w:rPr>
          <w:rStyle w:val="tlid-translation"/>
          <w:rFonts w:ascii="Arial" w:hAnsi="Arial" w:cs="Arial"/>
          <w:sz w:val="24"/>
          <w:szCs w:val="24"/>
          <w:lang w:val="en-US"/>
        </w:rPr>
        <w:t xml:space="preserve">the </w:t>
      </w:r>
      <w:r w:rsidRPr="00BA7AE4">
        <w:rPr>
          <w:rStyle w:val="tlid-translation"/>
          <w:rFonts w:ascii="Arial" w:hAnsi="Arial" w:cs="Arial"/>
          <w:sz w:val="24"/>
          <w:szCs w:val="24"/>
          <w:lang w:val="en-US"/>
        </w:rPr>
        <w:t>prototypes of such resonator</w:t>
      </w:r>
      <w:r w:rsidRPr="00F7582A">
        <w:rPr>
          <w:rStyle w:val="tlid-translation"/>
          <w:rFonts w:ascii="Arial" w:hAnsi="Arial" w:cs="Arial"/>
          <w:sz w:val="24"/>
          <w:szCs w:val="24"/>
          <w:lang w:val="en-US"/>
        </w:rPr>
        <w:t>s</w:t>
      </w:r>
      <w:r>
        <w:rPr>
          <w:rStyle w:val="tlid-translation"/>
          <w:rFonts w:ascii="Arial" w:hAnsi="Arial" w:cs="Arial"/>
          <w:sz w:val="24"/>
          <w:szCs w:val="24"/>
          <w:lang w:val="en-US"/>
        </w:rPr>
        <w:t>,</w:t>
      </w:r>
      <w:r w:rsidRPr="00F7582A">
        <w:rPr>
          <w:rStyle w:val="tlid-translation"/>
          <w:rFonts w:ascii="Arial" w:hAnsi="Arial" w:cs="Arial"/>
          <w:sz w:val="24"/>
          <w:szCs w:val="24"/>
          <w:lang w:val="en-US"/>
        </w:rPr>
        <w:t xml:space="preserve"> to determine </w:t>
      </w:r>
      <w:r>
        <w:rPr>
          <w:rStyle w:val="tlid-translation"/>
          <w:rFonts w:ascii="Arial" w:hAnsi="Arial" w:cs="Arial"/>
          <w:sz w:val="24"/>
          <w:szCs w:val="24"/>
          <w:lang w:val="en-US"/>
        </w:rPr>
        <w:t>their</w:t>
      </w:r>
      <w:r w:rsidRPr="00F7582A">
        <w:rPr>
          <w:rStyle w:val="tlid-translation"/>
          <w:rFonts w:ascii="Arial" w:hAnsi="Arial" w:cs="Arial"/>
          <w:sz w:val="24"/>
          <w:szCs w:val="24"/>
          <w:lang w:val="en-US"/>
        </w:rPr>
        <w:t xml:space="preserve"> limiting parameters, operating conditions, and</w:t>
      </w:r>
      <w:r>
        <w:rPr>
          <w:rStyle w:val="tlid-translation"/>
          <w:rFonts w:ascii="Arial" w:hAnsi="Arial" w:cs="Arial"/>
          <w:sz w:val="24"/>
          <w:szCs w:val="24"/>
          <w:lang w:val="en-US"/>
        </w:rPr>
        <w:t xml:space="preserve">starttheir </w:t>
      </w:r>
      <w:r w:rsidRPr="00F7582A">
        <w:rPr>
          <w:rStyle w:val="tlid-translation"/>
          <w:rFonts w:ascii="Arial" w:hAnsi="Arial" w:cs="Arial"/>
          <w:sz w:val="24"/>
          <w:szCs w:val="24"/>
          <w:lang w:val="en-US"/>
        </w:rPr>
        <w:t>serial production as soon as possible.</w:t>
      </w:r>
    </w:p>
    <w:p w:rsidR="006A098C" w:rsidRPr="00F7582A" w:rsidRDefault="006A098C" w:rsidP="00CD68ED">
      <w:pPr>
        <w:spacing w:after="0" w:line="240" w:lineRule="auto"/>
        <w:jc w:val="both"/>
        <w:rPr>
          <w:rStyle w:val="tlid-translation"/>
          <w:rFonts w:ascii="Arial" w:hAnsi="Arial" w:cs="Arial"/>
          <w:sz w:val="24"/>
          <w:szCs w:val="24"/>
          <w:lang w:val="en-US"/>
        </w:rPr>
      </w:pPr>
    </w:p>
    <w:p w:rsidR="006A098C" w:rsidRDefault="006A098C" w:rsidP="00515333">
      <w:pPr>
        <w:spacing w:after="0" w:line="240" w:lineRule="auto"/>
        <w:ind w:firstLine="708"/>
        <w:jc w:val="both"/>
        <w:rPr>
          <w:rFonts w:ascii="Arial" w:hAnsi="Arial" w:cs="Arial"/>
          <w:sz w:val="24"/>
          <w:szCs w:val="24"/>
          <w:lang w:val="en-US"/>
        </w:rPr>
      </w:pPr>
      <w:r w:rsidRPr="0061142A">
        <w:rPr>
          <w:rFonts w:ascii="Arial" w:hAnsi="Arial" w:cs="Arial"/>
          <w:sz w:val="24"/>
          <w:szCs w:val="24"/>
          <w:lang w:val="en-US"/>
        </w:rPr>
        <w:t xml:space="preserve">The </w:t>
      </w:r>
      <w:r>
        <w:rPr>
          <w:rFonts w:ascii="Arial" w:hAnsi="Arial" w:cs="Arial"/>
          <w:sz w:val="24"/>
          <w:szCs w:val="24"/>
          <w:lang w:val="en-US"/>
        </w:rPr>
        <w:t>topics of priority works and preliminary schedule are as follows:</w:t>
      </w:r>
    </w:p>
    <w:p w:rsidR="006A098C" w:rsidRPr="0061142A" w:rsidRDefault="006A098C" w:rsidP="00515333">
      <w:pPr>
        <w:spacing w:after="0" w:line="240" w:lineRule="auto"/>
        <w:ind w:firstLine="708"/>
        <w:jc w:val="both"/>
        <w:rPr>
          <w:rFonts w:ascii="Arial" w:hAnsi="Arial" w:cs="Arial"/>
          <w:sz w:val="24"/>
          <w:szCs w:val="24"/>
          <w:lang w:val="en-US"/>
        </w:rPr>
      </w:pPr>
    </w:p>
    <w:p w:rsidR="006A098C" w:rsidRPr="0061142A" w:rsidRDefault="006A098C" w:rsidP="0061142A">
      <w:pPr>
        <w:spacing w:after="0"/>
        <w:rPr>
          <w:rStyle w:val="tlid-translation"/>
          <w:rFonts w:ascii="Arial" w:hAnsi="Arial" w:cs="Arial"/>
          <w:sz w:val="24"/>
          <w:szCs w:val="24"/>
          <w:lang w:val="en-US"/>
        </w:rPr>
      </w:pPr>
      <w:r w:rsidRPr="00887406">
        <w:rPr>
          <w:rStyle w:val="tlid-translation"/>
          <w:rFonts w:ascii="Arial" w:hAnsi="Arial" w:cs="Arial"/>
          <w:sz w:val="24"/>
          <w:szCs w:val="24"/>
          <w:lang w:val="en-US"/>
        </w:rPr>
        <w:lastRenderedPageBreak/>
        <w:t>1. Design and construction of the prototype of the new JINR basicfacility in the</w:t>
      </w:r>
      <w:r w:rsidRPr="00F7582A">
        <w:rPr>
          <w:rStyle w:val="tlid-translation"/>
          <w:rFonts w:ascii="Arial" w:hAnsi="Arial" w:cs="Arial"/>
          <w:sz w:val="24"/>
          <w:szCs w:val="24"/>
          <w:lang w:val="en-US"/>
        </w:rPr>
        <w:t xml:space="preserve"> frame</w:t>
      </w:r>
      <w:r>
        <w:rPr>
          <w:rStyle w:val="tlid-translation"/>
          <w:rFonts w:ascii="Arial" w:hAnsi="Arial" w:cs="Arial"/>
          <w:sz w:val="24"/>
          <w:szCs w:val="24"/>
          <w:lang w:val="en-US"/>
        </w:rPr>
        <w:t>work</w:t>
      </w:r>
      <w:r w:rsidRPr="00F7582A">
        <w:rPr>
          <w:rStyle w:val="tlid-translation"/>
          <w:rFonts w:ascii="Arial" w:hAnsi="Arial" w:cs="Arial"/>
          <w:sz w:val="24"/>
          <w:szCs w:val="24"/>
          <w:lang w:val="en-US"/>
        </w:rPr>
        <w:t xml:space="preserve"> of the DERICA project, aimed at </w:t>
      </w:r>
      <w:r>
        <w:rPr>
          <w:rStyle w:val="tlid-translation"/>
          <w:rFonts w:ascii="Arial" w:hAnsi="Arial" w:cs="Arial"/>
          <w:sz w:val="24"/>
          <w:szCs w:val="24"/>
          <w:lang w:val="en-US"/>
        </w:rPr>
        <w:t xml:space="preserve">fundamental radioactive ion beam </w:t>
      </w:r>
      <w:r w:rsidRPr="00F7582A">
        <w:rPr>
          <w:rStyle w:val="tlid-translation"/>
          <w:rFonts w:ascii="Arial" w:hAnsi="Arial" w:cs="Arial"/>
          <w:sz w:val="24"/>
          <w:szCs w:val="24"/>
          <w:lang w:val="en-US"/>
        </w:rPr>
        <w:t>research.</w:t>
      </w:r>
      <w:r w:rsidRPr="0061142A">
        <w:rPr>
          <w:rStyle w:val="tlid-translation"/>
          <w:rFonts w:ascii="Arial" w:hAnsi="Arial" w:cs="Arial"/>
          <w:sz w:val="24"/>
          <w:szCs w:val="24"/>
          <w:lang w:val="en-US"/>
        </w:rPr>
        <w:t xml:space="preserve"> First of all, the</w:t>
      </w:r>
      <w:r>
        <w:rPr>
          <w:rStyle w:val="tlid-translation"/>
          <w:rFonts w:ascii="Arial" w:hAnsi="Arial" w:cs="Arial"/>
          <w:sz w:val="24"/>
          <w:szCs w:val="24"/>
          <w:lang w:val="en-US"/>
        </w:rPr>
        <w:t>s</w:t>
      </w:r>
      <w:r w:rsidRPr="0061142A">
        <w:rPr>
          <w:rStyle w:val="tlid-translation"/>
          <w:rFonts w:ascii="Arial" w:hAnsi="Arial" w:cs="Arial"/>
          <w:sz w:val="24"/>
          <w:szCs w:val="24"/>
          <w:lang w:val="en-US"/>
        </w:rPr>
        <w:t>e are:</w:t>
      </w:r>
    </w:p>
    <w:p w:rsidR="006A098C" w:rsidRPr="00F7582A" w:rsidRDefault="006A098C" w:rsidP="0061142A">
      <w:pPr>
        <w:spacing w:after="0" w:line="240" w:lineRule="auto"/>
        <w:jc w:val="both"/>
        <w:rPr>
          <w:rStyle w:val="tlid-translation"/>
          <w:rFonts w:ascii="Arial" w:hAnsi="Arial" w:cs="Arial"/>
          <w:sz w:val="24"/>
          <w:szCs w:val="24"/>
          <w:lang w:val="en-US"/>
        </w:rPr>
      </w:pPr>
      <w:r w:rsidRPr="00F7582A">
        <w:rPr>
          <w:rStyle w:val="tlid-translation"/>
          <w:rFonts w:ascii="Arial" w:hAnsi="Arial" w:cs="Arial"/>
          <w:sz w:val="24"/>
          <w:szCs w:val="24"/>
          <w:lang w:val="en-US"/>
        </w:rPr>
        <w:t>(a) Design and manufacturing of the CW RFQ prototype (1-3 sections) for prospective high-</w:t>
      </w:r>
      <w:r>
        <w:rPr>
          <w:rStyle w:val="tlid-translation"/>
          <w:rFonts w:ascii="Arial" w:hAnsi="Arial" w:cs="Arial"/>
          <w:sz w:val="24"/>
          <w:szCs w:val="24"/>
          <w:lang w:val="en-US"/>
        </w:rPr>
        <w:t>intensity</w:t>
      </w:r>
      <w:r w:rsidRPr="00F7582A">
        <w:rPr>
          <w:rStyle w:val="tlid-translation"/>
          <w:rFonts w:ascii="Arial" w:hAnsi="Arial" w:cs="Arial"/>
          <w:sz w:val="24"/>
          <w:szCs w:val="24"/>
          <w:lang w:val="en-US"/>
        </w:rPr>
        <w:t xml:space="preserve"> heavy-ion linear accelerator (with the </w:t>
      </w:r>
      <w:r>
        <w:rPr>
          <w:rStyle w:val="tlid-translation"/>
          <w:rFonts w:ascii="Arial" w:hAnsi="Arial" w:cs="Arial"/>
          <w:sz w:val="24"/>
          <w:szCs w:val="24"/>
          <w:lang w:val="en-US"/>
        </w:rPr>
        <w:t xml:space="preserve">project </w:t>
      </w:r>
      <w:r w:rsidRPr="0061142A">
        <w:rPr>
          <w:rStyle w:val="tlid-translation"/>
          <w:rFonts w:ascii="Arial" w:hAnsi="Arial" w:cs="Arial"/>
          <w:sz w:val="24"/>
          <w:szCs w:val="24"/>
          <w:lang w:val="en-US"/>
        </w:rPr>
        <w:t xml:space="preserve">beam </w:t>
      </w:r>
      <w:r w:rsidRPr="00F7582A">
        <w:rPr>
          <w:rStyle w:val="tlid-translation"/>
          <w:rFonts w:ascii="Arial" w:hAnsi="Arial" w:cs="Arial"/>
          <w:sz w:val="24"/>
          <w:szCs w:val="24"/>
          <w:lang w:val="en-US"/>
        </w:rPr>
        <w:t xml:space="preserve">current above 1 emA).(b) Development of the </w:t>
      </w:r>
      <w:r>
        <w:rPr>
          <w:rStyle w:val="tlid-translation"/>
          <w:rFonts w:ascii="Arial" w:hAnsi="Arial" w:cs="Arial"/>
          <w:sz w:val="24"/>
          <w:szCs w:val="24"/>
          <w:lang w:val="en-US"/>
        </w:rPr>
        <w:t xml:space="preserve">ion </w:t>
      </w:r>
      <w:r w:rsidRPr="00F7582A">
        <w:rPr>
          <w:rStyle w:val="tlid-translation"/>
          <w:rFonts w:ascii="Arial" w:hAnsi="Arial" w:cs="Arial"/>
          <w:sz w:val="24"/>
          <w:szCs w:val="24"/>
          <w:lang w:val="en-US"/>
        </w:rPr>
        <w:t xml:space="preserve">beam </w:t>
      </w:r>
      <w:r>
        <w:rPr>
          <w:rStyle w:val="tlid-translation"/>
          <w:rFonts w:ascii="Arial" w:hAnsi="Arial" w:cs="Arial"/>
          <w:sz w:val="24"/>
          <w:szCs w:val="24"/>
          <w:lang w:val="en-US"/>
        </w:rPr>
        <w:t xml:space="preserve">formation </w:t>
      </w:r>
      <w:r w:rsidRPr="00F7582A">
        <w:rPr>
          <w:rStyle w:val="tlid-translation"/>
          <w:rFonts w:ascii="Arial" w:hAnsi="Arial" w:cs="Arial"/>
          <w:sz w:val="24"/>
          <w:szCs w:val="24"/>
          <w:lang w:val="en-US"/>
        </w:rPr>
        <w:t xml:space="preserve">system </w:t>
      </w:r>
      <w:r>
        <w:rPr>
          <w:rStyle w:val="tlid-translation"/>
          <w:rFonts w:ascii="Arial" w:hAnsi="Arial" w:cs="Arial"/>
          <w:sz w:val="24"/>
          <w:szCs w:val="24"/>
          <w:lang w:val="en-US"/>
        </w:rPr>
        <w:t>for</w:t>
      </w:r>
      <w:r w:rsidR="0005123C">
        <w:rPr>
          <w:rStyle w:val="tlid-translation"/>
          <w:rFonts w:ascii="Arial" w:hAnsi="Arial" w:cs="Arial"/>
          <w:sz w:val="24"/>
          <w:szCs w:val="24"/>
          <w:lang w:val="en-US"/>
        </w:rPr>
        <w:t>a plasma border of the</w:t>
      </w:r>
      <w:r w:rsidRPr="00F7582A">
        <w:rPr>
          <w:rStyle w:val="tlid-translation"/>
          <w:rFonts w:ascii="Arial" w:hAnsi="Arial" w:cs="Arial"/>
          <w:sz w:val="24"/>
          <w:szCs w:val="24"/>
          <w:lang w:val="en-US"/>
        </w:rPr>
        <w:t xml:space="preserve">ECR </w:t>
      </w:r>
      <w:r w:rsidRPr="002328BF">
        <w:rPr>
          <w:rStyle w:val="tlid-translation"/>
          <w:rFonts w:ascii="Arial" w:hAnsi="Arial" w:cs="Arial"/>
          <w:sz w:val="24"/>
          <w:szCs w:val="24"/>
          <w:lang w:val="en-US"/>
        </w:rPr>
        <w:t xml:space="preserve">ion </w:t>
      </w:r>
      <w:r w:rsidRPr="00F7582A">
        <w:rPr>
          <w:rStyle w:val="tlid-translation"/>
          <w:rFonts w:ascii="Arial" w:hAnsi="Arial" w:cs="Arial"/>
          <w:sz w:val="24"/>
          <w:szCs w:val="24"/>
          <w:lang w:val="en-US"/>
        </w:rPr>
        <w:t xml:space="preserve">source and the ion beam matching system </w:t>
      </w:r>
      <w:r w:rsidRPr="002328BF">
        <w:rPr>
          <w:rStyle w:val="tlid-translation"/>
          <w:rFonts w:ascii="Arial" w:hAnsi="Arial" w:cs="Arial"/>
          <w:sz w:val="24"/>
          <w:szCs w:val="24"/>
          <w:lang w:val="en-US"/>
        </w:rPr>
        <w:t>for beams</w:t>
      </w:r>
      <w:r w:rsidRPr="00F7582A">
        <w:rPr>
          <w:rStyle w:val="tlid-translation"/>
          <w:rFonts w:ascii="Arial" w:hAnsi="Arial" w:cs="Arial"/>
          <w:sz w:val="24"/>
          <w:szCs w:val="24"/>
          <w:lang w:val="en-US"/>
        </w:rPr>
        <w:t xml:space="preserve"> generated by the ECR source</w:t>
      </w:r>
      <w:bookmarkStart w:id="0" w:name="_GoBack"/>
      <w:bookmarkEnd w:id="0"/>
      <w:r w:rsidRPr="00F7582A">
        <w:rPr>
          <w:rStyle w:val="tlid-translation"/>
          <w:rFonts w:ascii="Arial" w:hAnsi="Arial" w:cs="Arial"/>
          <w:sz w:val="24"/>
          <w:szCs w:val="24"/>
          <w:lang w:val="en-US"/>
        </w:rPr>
        <w:t xml:space="preserve"> with CW RFQ (LEBT - low energy beam transport).</w:t>
      </w:r>
    </w:p>
    <w:p w:rsidR="006A098C" w:rsidRPr="00F7582A" w:rsidRDefault="006A098C" w:rsidP="0061142A">
      <w:pPr>
        <w:spacing w:after="0" w:line="240" w:lineRule="auto"/>
        <w:jc w:val="both"/>
        <w:rPr>
          <w:rStyle w:val="tlid-translation"/>
          <w:rFonts w:ascii="Arial" w:hAnsi="Arial" w:cs="Arial"/>
          <w:sz w:val="24"/>
          <w:szCs w:val="24"/>
          <w:lang w:val="en-US"/>
        </w:rPr>
      </w:pPr>
      <w:r w:rsidRPr="00F7582A">
        <w:rPr>
          <w:rStyle w:val="tlid-translation"/>
          <w:rFonts w:ascii="Arial" w:hAnsi="Arial" w:cs="Arial"/>
          <w:sz w:val="24"/>
          <w:szCs w:val="24"/>
          <w:lang w:val="en-US"/>
        </w:rPr>
        <w:t xml:space="preserve">(c) Development and </w:t>
      </w:r>
      <w:r w:rsidRPr="002328BF">
        <w:rPr>
          <w:rStyle w:val="tlid-translation"/>
          <w:rFonts w:ascii="Arial" w:hAnsi="Arial" w:cs="Arial"/>
          <w:sz w:val="24"/>
          <w:szCs w:val="24"/>
          <w:lang w:val="en-US"/>
        </w:rPr>
        <w:t>construction</w:t>
      </w:r>
      <w:r w:rsidRPr="00F7582A">
        <w:rPr>
          <w:rStyle w:val="tlid-translation"/>
          <w:rFonts w:ascii="Arial" w:hAnsi="Arial" w:cs="Arial"/>
          <w:sz w:val="24"/>
          <w:szCs w:val="24"/>
          <w:lang w:val="en-US"/>
        </w:rPr>
        <w:t xml:space="preserve"> of a </w:t>
      </w:r>
      <w:r w:rsidRPr="002328BF">
        <w:rPr>
          <w:rStyle w:val="tlid-translation"/>
          <w:rFonts w:ascii="Arial" w:hAnsi="Arial" w:cs="Arial"/>
          <w:sz w:val="24"/>
          <w:szCs w:val="24"/>
          <w:lang w:val="en-US"/>
        </w:rPr>
        <w:t>test</w:t>
      </w:r>
      <w:r w:rsidR="00C45047">
        <w:rPr>
          <w:rStyle w:val="tlid-translation"/>
          <w:rFonts w:ascii="Arial" w:hAnsi="Arial" w:cs="Arial"/>
          <w:sz w:val="24"/>
          <w:szCs w:val="24"/>
          <w:lang w:val="en-US"/>
        </w:rPr>
        <w:t>-stand</w:t>
      </w:r>
      <w:r w:rsidRPr="002328BF">
        <w:rPr>
          <w:rStyle w:val="tlid-translation"/>
          <w:rFonts w:ascii="Arial" w:hAnsi="Arial" w:cs="Arial"/>
          <w:sz w:val="24"/>
          <w:szCs w:val="24"/>
          <w:lang w:val="en-US"/>
        </w:rPr>
        <w:t>consisting of t</w:t>
      </w:r>
      <w:r w:rsidRPr="00F7582A">
        <w:rPr>
          <w:rStyle w:val="tlid-translation"/>
          <w:rFonts w:ascii="Arial" w:hAnsi="Arial" w:cs="Arial"/>
          <w:sz w:val="24"/>
          <w:szCs w:val="24"/>
          <w:lang w:val="en-US"/>
        </w:rPr>
        <w:t xml:space="preserve">he prototype section of the advanced CW RFQ and the 14 GHz ECR </w:t>
      </w:r>
      <w:r w:rsidRPr="002328BF">
        <w:rPr>
          <w:rStyle w:val="tlid-translation"/>
          <w:rFonts w:ascii="Arial" w:hAnsi="Arial" w:cs="Arial"/>
          <w:sz w:val="24"/>
          <w:szCs w:val="24"/>
          <w:lang w:val="en-US"/>
        </w:rPr>
        <w:t xml:space="preserve">ion </w:t>
      </w:r>
      <w:r w:rsidRPr="00F7582A">
        <w:rPr>
          <w:rStyle w:val="tlid-translation"/>
          <w:rFonts w:ascii="Arial" w:hAnsi="Arial" w:cs="Arial"/>
          <w:sz w:val="24"/>
          <w:szCs w:val="24"/>
          <w:lang w:val="en-US"/>
        </w:rPr>
        <w:t xml:space="preserve">source. Commissioning of the equipment with </w:t>
      </w:r>
      <w:r w:rsidRPr="002328BF">
        <w:rPr>
          <w:rStyle w:val="tlid-translation"/>
          <w:rFonts w:ascii="Arial" w:hAnsi="Arial" w:cs="Arial"/>
          <w:sz w:val="24"/>
          <w:szCs w:val="24"/>
          <w:lang w:val="en-US"/>
        </w:rPr>
        <w:t xml:space="preserve">the </w:t>
      </w:r>
      <w:r w:rsidRPr="00F7582A">
        <w:rPr>
          <w:rStyle w:val="tlid-translation"/>
          <w:rFonts w:ascii="Arial" w:hAnsi="Arial" w:cs="Arial"/>
          <w:sz w:val="24"/>
          <w:szCs w:val="24"/>
          <w:lang w:val="en-US"/>
        </w:rPr>
        <w:t xml:space="preserve">use of the </w:t>
      </w:r>
      <w:r w:rsidRPr="00F7582A">
        <w:rPr>
          <w:rStyle w:val="tlid-translation"/>
          <w:rFonts w:ascii="Arial" w:hAnsi="Arial" w:cs="Arial"/>
          <w:sz w:val="24"/>
          <w:szCs w:val="24"/>
          <w:vertAlign w:val="superscript"/>
          <w:lang w:val="en-US"/>
        </w:rPr>
        <w:t>14</w:t>
      </w:r>
      <w:r w:rsidRPr="00F7582A">
        <w:rPr>
          <w:rStyle w:val="tlid-translation"/>
          <w:rFonts w:ascii="Arial" w:hAnsi="Arial" w:cs="Arial"/>
          <w:sz w:val="24"/>
          <w:szCs w:val="24"/>
          <w:lang w:val="en-US"/>
        </w:rPr>
        <w:t>N</w:t>
      </w:r>
      <w:r w:rsidRPr="00F7582A">
        <w:rPr>
          <w:rStyle w:val="tlid-translation"/>
          <w:rFonts w:ascii="Arial" w:hAnsi="Arial" w:cs="Arial"/>
          <w:sz w:val="24"/>
          <w:szCs w:val="24"/>
          <w:vertAlign w:val="superscript"/>
          <w:lang w:val="en-US"/>
        </w:rPr>
        <w:t>2+</w:t>
      </w:r>
      <w:r w:rsidRPr="00F7582A">
        <w:rPr>
          <w:rStyle w:val="tlid-translation"/>
          <w:rFonts w:ascii="Arial" w:hAnsi="Arial" w:cs="Arial"/>
          <w:sz w:val="24"/>
          <w:szCs w:val="24"/>
          <w:lang w:val="en-US"/>
        </w:rPr>
        <w:t xml:space="preserve"> ions </w:t>
      </w:r>
      <w:r w:rsidRPr="002328BF">
        <w:rPr>
          <w:rStyle w:val="tlid-translation"/>
          <w:rFonts w:ascii="Arial" w:hAnsi="Arial" w:cs="Arial"/>
          <w:sz w:val="24"/>
          <w:szCs w:val="24"/>
          <w:lang w:val="en-US"/>
        </w:rPr>
        <w:t>(for</w:t>
      </w:r>
      <w:r w:rsidRPr="00F7582A">
        <w:rPr>
          <w:rStyle w:val="tlid-translation"/>
          <w:rFonts w:ascii="Arial" w:hAnsi="Arial" w:cs="Arial"/>
          <w:sz w:val="24"/>
          <w:szCs w:val="24"/>
          <w:lang w:val="en-US"/>
        </w:rPr>
        <w:t xml:space="preserve"> the current</w:t>
      </w:r>
      <w:r w:rsidRPr="002328BF">
        <w:rPr>
          <w:rStyle w:val="tlid-translation"/>
          <w:rFonts w:ascii="Arial" w:hAnsi="Arial" w:cs="Arial"/>
          <w:sz w:val="24"/>
          <w:szCs w:val="24"/>
          <w:lang w:val="en-US"/>
        </w:rPr>
        <w:t>s</w:t>
      </w:r>
      <w:r w:rsidRPr="00F7582A">
        <w:rPr>
          <w:rStyle w:val="tlid-translation"/>
          <w:rFonts w:ascii="Arial" w:hAnsi="Arial" w:cs="Arial"/>
          <w:sz w:val="24"/>
          <w:szCs w:val="24"/>
          <w:lang w:val="en-US"/>
        </w:rPr>
        <w:t xml:space="preserve"> of 3 emA and higher</w:t>
      </w:r>
      <w:r w:rsidRPr="002328BF">
        <w:rPr>
          <w:rStyle w:val="tlid-translation"/>
          <w:rFonts w:ascii="Arial" w:hAnsi="Arial" w:cs="Arial"/>
          <w:sz w:val="24"/>
          <w:szCs w:val="24"/>
          <w:lang w:val="en-US"/>
        </w:rPr>
        <w:t>)</w:t>
      </w:r>
      <w:r w:rsidRPr="00F7582A">
        <w:rPr>
          <w:rStyle w:val="tlid-translation"/>
          <w:rFonts w:ascii="Arial" w:hAnsi="Arial" w:cs="Arial"/>
          <w:sz w:val="24"/>
          <w:szCs w:val="24"/>
          <w:lang w:val="en-US"/>
        </w:rPr>
        <w:t>.</w:t>
      </w:r>
    </w:p>
    <w:p w:rsidR="006A098C" w:rsidRPr="00F7582A" w:rsidRDefault="006A098C" w:rsidP="0061142A">
      <w:pPr>
        <w:spacing w:after="0" w:line="240" w:lineRule="auto"/>
        <w:jc w:val="both"/>
        <w:rPr>
          <w:rStyle w:val="tlid-translation"/>
          <w:rFonts w:ascii="Arial" w:hAnsi="Arial" w:cs="Arial"/>
          <w:sz w:val="24"/>
          <w:szCs w:val="24"/>
          <w:lang w:val="en-US"/>
        </w:rPr>
      </w:pPr>
      <w:r w:rsidRPr="00F7582A">
        <w:rPr>
          <w:rStyle w:val="tlid-translation"/>
          <w:rFonts w:ascii="Arial" w:hAnsi="Arial" w:cs="Arial"/>
          <w:sz w:val="24"/>
          <w:szCs w:val="24"/>
          <w:lang w:val="en-US"/>
        </w:rPr>
        <w:t>2. Design of the high-current superconducting ECR heavy-ionsource with the 28 GHzfrequency (</w:t>
      </w:r>
      <w:r w:rsidRPr="002328BF">
        <w:rPr>
          <w:rStyle w:val="tlid-translation"/>
          <w:rFonts w:ascii="Arial" w:hAnsi="Arial" w:cs="Arial"/>
          <w:sz w:val="24"/>
          <w:szCs w:val="24"/>
          <w:lang w:val="en-US"/>
        </w:rPr>
        <w:t>ions up to</w:t>
      </w:r>
      <w:r w:rsidRPr="00F7582A">
        <w:rPr>
          <w:rStyle w:val="tlid-translation"/>
          <w:rFonts w:ascii="Arial" w:hAnsi="Arial" w:cs="Arial"/>
          <w:sz w:val="24"/>
          <w:szCs w:val="24"/>
          <w:lang w:val="en-US"/>
        </w:rPr>
        <w:t xml:space="preserve"> uranium). </w:t>
      </w:r>
      <w:r w:rsidRPr="002328BF">
        <w:rPr>
          <w:rStyle w:val="tlid-translation"/>
          <w:rFonts w:ascii="Arial" w:hAnsi="Arial" w:cs="Arial"/>
          <w:sz w:val="24"/>
          <w:szCs w:val="24"/>
          <w:lang w:val="en-US"/>
        </w:rPr>
        <w:t xml:space="preserve">Construction </w:t>
      </w:r>
      <w:r w:rsidRPr="00F7582A">
        <w:rPr>
          <w:rStyle w:val="tlid-translation"/>
          <w:rFonts w:ascii="Arial" w:hAnsi="Arial" w:cs="Arial"/>
          <w:sz w:val="24"/>
          <w:szCs w:val="24"/>
          <w:lang w:val="en-US"/>
        </w:rPr>
        <w:t xml:space="preserve">of </w:t>
      </w:r>
      <w:r w:rsidRPr="002328BF">
        <w:rPr>
          <w:rStyle w:val="tlid-translation"/>
          <w:rFonts w:ascii="Arial" w:hAnsi="Arial" w:cs="Arial"/>
          <w:sz w:val="24"/>
          <w:szCs w:val="24"/>
          <w:lang w:val="en-US"/>
        </w:rPr>
        <w:t>the technology</w:t>
      </w:r>
      <w:r w:rsidRPr="00F7582A">
        <w:rPr>
          <w:rStyle w:val="tlid-translation"/>
          <w:rFonts w:ascii="Arial" w:hAnsi="Arial" w:cs="Arial"/>
          <w:sz w:val="24"/>
          <w:szCs w:val="24"/>
          <w:lang w:val="en-US"/>
        </w:rPr>
        <w:t xml:space="preserve"> demonstrator.</w:t>
      </w:r>
      <w:r w:rsidRPr="00F7582A">
        <w:rPr>
          <w:rFonts w:ascii="Arial" w:hAnsi="Arial" w:cs="Arial"/>
          <w:sz w:val="24"/>
          <w:szCs w:val="24"/>
          <w:lang w:val="en-US"/>
        </w:rPr>
        <w:br/>
      </w:r>
      <w:r w:rsidRPr="00F7582A">
        <w:rPr>
          <w:rStyle w:val="tlid-translation"/>
          <w:rFonts w:ascii="Arial" w:hAnsi="Arial" w:cs="Arial"/>
          <w:sz w:val="24"/>
          <w:szCs w:val="24"/>
          <w:lang w:val="en-US"/>
        </w:rPr>
        <w:t xml:space="preserve">3. </w:t>
      </w:r>
      <w:r w:rsidRPr="00E32F5B">
        <w:rPr>
          <w:rStyle w:val="tlid-translation"/>
          <w:rFonts w:ascii="Arial" w:hAnsi="Arial" w:cs="Arial"/>
          <w:sz w:val="24"/>
          <w:szCs w:val="24"/>
          <w:lang w:val="en-US"/>
        </w:rPr>
        <w:t>Development and construction of the LEBT</w:t>
      </w:r>
      <w:r w:rsidR="00B0356A" w:rsidRPr="00E32F5B">
        <w:rPr>
          <w:rStyle w:val="tlid-translation"/>
          <w:rFonts w:ascii="Arial" w:hAnsi="Arial" w:cs="Arial"/>
          <w:sz w:val="24"/>
          <w:szCs w:val="24"/>
          <w:lang w:val="en-US"/>
        </w:rPr>
        <w:t xml:space="preserve"> (low energy beam transport)to match the beam generated by </w:t>
      </w:r>
      <w:r w:rsidRPr="00E32F5B">
        <w:rPr>
          <w:rStyle w:val="tlid-translation"/>
          <w:rFonts w:ascii="Arial" w:hAnsi="Arial" w:cs="Arial"/>
          <w:sz w:val="24"/>
          <w:szCs w:val="24"/>
          <w:lang w:val="en-US"/>
        </w:rPr>
        <w:t xml:space="preserve">prospective 28 GHz ECR </w:t>
      </w:r>
      <w:r w:rsidR="00B0356A" w:rsidRPr="00E32F5B">
        <w:rPr>
          <w:rStyle w:val="tlid-translation"/>
          <w:rFonts w:ascii="Arial" w:hAnsi="Arial" w:cs="Arial"/>
          <w:sz w:val="24"/>
          <w:szCs w:val="24"/>
          <w:lang w:val="en-US"/>
        </w:rPr>
        <w:t xml:space="preserve">with </w:t>
      </w:r>
      <w:r w:rsidRPr="00E32F5B">
        <w:rPr>
          <w:rStyle w:val="tlid-translation"/>
          <w:rFonts w:ascii="Arial" w:hAnsi="Arial" w:cs="Arial"/>
          <w:sz w:val="24"/>
          <w:szCs w:val="24"/>
          <w:lang w:val="en-US"/>
        </w:rPr>
        <w:t>CW RFQ</w:t>
      </w:r>
      <w:r w:rsidR="00B0356A" w:rsidRPr="00E32F5B">
        <w:rPr>
          <w:rStyle w:val="tlid-translation"/>
          <w:rFonts w:ascii="Arial" w:hAnsi="Arial" w:cs="Arial"/>
          <w:sz w:val="24"/>
          <w:szCs w:val="24"/>
          <w:lang w:val="en-US"/>
        </w:rPr>
        <w:t xml:space="preserve"> acceptance</w:t>
      </w:r>
      <w:r w:rsidRPr="00E32F5B">
        <w:rPr>
          <w:rStyle w:val="tlid-translation"/>
          <w:rFonts w:ascii="Arial" w:hAnsi="Arial" w:cs="Arial"/>
          <w:sz w:val="24"/>
          <w:szCs w:val="24"/>
          <w:lang w:val="en-US"/>
        </w:rPr>
        <w:t>.</w:t>
      </w:r>
    </w:p>
    <w:p w:rsidR="006A098C" w:rsidRPr="00F7582A" w:rsidRDefault="006A098C" w:rsidP="0061142A">
      <w:pPr>
        <w:spacing w:after="0" w:line="240" w:lineRule="auto"/>
        <w:jc w:val="both"/>
        <w:rPr>
          <w:rStyle w:val="tlid-translation"/>
          <w:rFonts w:ascii="Arial" w:hAnsi="Arial" w:cs="Arial"/>
          <w:sz w:val="24"/>
          <w:szCs w:val="24"/>
          <w:lang w:val="en-US"/>
        </w:rPr>
      </w:pPr>
      <w:r w:rsidRPr="00F7582A">
        <w:rPr>
          <w:rStyle w:val="tlid-translation"/>
          <w:rFonts w:ascii="Arial" w:hAnsi="Arial" w:cs="Arial"/>
          <w:sz w:val="24"/>
          <w:szCs w:val="24"/>
          <w:lang w:val="en-US"/>
        </w:rPr>
        <w:t xml:space="preserve">4. </w:t>
      </w:r>
      <w:r w:rsidR="00BA7AE4">
        <w:rPr>
          <w:rStyle w:val="tlid-translation"/>
          <w:rFonts w:ascii="Arial" w:hAnsi="Arial" w:cs="Arial"/>
          <w:sz w:val="24"/>
          <w:szCs w:val="24"/>
          <w:lang w:val="en-US"/>
        </w:rPr>
        <w:t>Development</w:t>
      </w:r>
      <w:r w:rsidRPr="00F7582A">
        <w:rPr>
          <w:rStyle w:val="tlid-translation"/>
          <w:rFonts w:ascii="Arial" w:hAnsi="Arial" w:cs="Arial"/>
          <w:sz w:val="24"/>
          <w:szCs w:val="24"/>
          <w:lang w:val="en-US"/>
        </w:rPr>
        <w:t xml:space="preserve"> of the superconducting part of the LINAC-100, including </w:t>
      </w:r>
      <w:r>
        <w:rPr>
          <w:rStyle w:val="tlid-translation"/>
          <w:rFonts w:ascii="Arial" w:hAnsi="Arial" w:cs="Arial"/>
          <w:sz w:val="24"/>
          <w:szCs w:val="24"/>
          <w:lang w:val="en-US"/>
        </w:rPr>
        <w:t>of ion</w:t>
      </w:r>
      <w:r w:rsidRPr="00F7582A">
        <w:rPr>
          <w:rStyle w:val="tlid-translation"/>
          <w:rFonts w:ascii="Arial" w:hAnsi="Arial" w:cs="Arial"/>
          <w:sz w:val="24"/>
          <w:szCs w:val="24"/>
          <w:lang w:val="en-US"/>
        </w:rPr>
        <w:t>stripper</w:t>
      </w:r>
      <w:r w:rsidRPr="0061142A">
        <w:rPr>
          <w:rStyle w:val="tlid-translation"/>
          <w:rFonts w:ascii="Arial" w:hAnsi="Arial" w:cs="Arial"/>
          <w:sz w:val="24"/>
          <w:szCs w:val="24"/>
          <w:lang w:val="en-US"/>
        </w:rPr>
        <w:t>sections</w:t>
      </w:r>
      <w:r w:rsidRPr="00F7582A">
        <w:rPr>
          <w:rStyle w:val="tlid-translation"/>
          <w:rFonts w:ascii="Arial" w:hAnsi="Arial" w:cs="Arial"/>
          <w:sz w:val="24"/>
          <w:szCs w:val="24"/>
          <w:lang w:val="en-US"/>
        </w:rPr>
        <w:t xml:space="preserve"> and </w:t>
      </w:r>
      <w:r>
        <w:rPr>
          <w:rStyle w:val="tlid-translation"/>
          <w:rFonts w:ascii="Arial" w:hAnsi="Arial" w:cs="Arial"/>
          <w:sz w:val="24"/>
          <w:szCs w:val="24"/>
          <w:lang w:val="en-US"/>
        </w:rPr>
        <w:t xml:space="preserve">charge state </w:t>
      </w:r>
      <w:r w:rsidRPr="00F7582A">
        <w:rPr>
          <w:rStyle w:val="tlid-translation"/>
          <w:rFonts w:ascii="Arial" w:hAnsi="Arial" w:cs="Arial"/>
          <w:sz w:val="24"/>
          <w:szCs w:val="24"/>
          <w:lang w:val="en-US"/>
        </w:rPr>
        <w:t>separators.</w:t>
      </w:r>
    </w:p>
    <w:p w:rsidR="006A098C" w:rsidRPr="00F7582A" w:rsidRDefault="006A098C" w:rsidP="00FF7CE7">
      <w:pPr>
        <w:spacing w:after="0" w:line="240" w:lineRule="auto"/>
        <w:jc w:val="both"/>
        <w:rPr>
          <w:rFonts w:ascii="Times New Roman" w:hAnsi="Times New Roman" w:cs="Times New Roman"/>
          <w:sz w:val="24"/>
          <w:szCs w:val="24"/>
          <w:lang w:val="en-US"/>
        </w:rPr>
      </w:pPr>
      <w:r w:rsidRPr="00F7582A">
        <w:rPr>
          <w:rStyle w:val="tlid-translation"/>
          <w:rFonts w:ascii="Arial" w:hAnsi="Arial" w:cs="Arial"/>
          <w:sz w:val="24"/>
          <w:szCs w:val="24"/>
          <w:lang w:val="en-US"/>
        </w:rPr>
        <w:t xml:space="preserve">5. Conceptual design report (CDR) </w:t>
      </w:r>
      <w:r>
        <w:rPr>
          <w:rStyle w:val="tlid-translation"/>
          <w:rFonts w:ascii="Arial" w:hAnsi="Arial" w:cs="Arial"/>
          <w:sz w:val="24"/>
          <w:szCs w:val="24"/>
          <w:lang w:val="en-US"/>
        </w:rPr>
        <w:t>for</w:t>
      </w:r>
      <w:r w:rsidRPr="00F7582A">
        <w:rPr>
          <w:rStyle w:val="tlid-translation"/>
          <w:rFonts w:ascii="Arial" w:hAnsi="Arial" w:cs="Arial"/>
          <w:sz w:val="24"/>
          <w:szCs w:val="24"/>
          <w:lang w:val="en-US"/>
        </w:rPr>
        <w:t xml:space="preserve"> the whole mega-science level project DERICA.</w:t>
      </w:r>
    </w:p>
    <w:p w:rsidR="006A098C" w:rsidRPr="00F7582A" w:rsidRDefault="006A098C">
      <w:pPr>
        <w:rPr>
          <w:rFonts w:ascii="Times New Roman" w:hAnsi="Times New Roman" w:cs="Times New Roman"/>
          <w:sz w:val="24"/>
          <w:szCs w:val="24"/>
          <w:lang w:val="en-US"/>
        </w:rPr>
      </w:pPr>
    </w:p>
    <w:p w:rsidR="006A098C" w:rsidRPr="00FF7CE7" w:rsidRDefault="006A098C" w:rsidP="00ED1AFA">
      <w:pPr>
        <w:spacing w:after="0" w:line="240" w:lineRule="auto"/>
        <w:jc w:val="center"/>
        <w:rPr>
          <w:rFonts w:ascii="Arial" w:hAnsi="Arial" w:cs="Arial"/>
          <w:color w:val="7030A0"/>
          <w:sz w:val="24"/>
          <w:szCs w:val="24"/>
          <w:lang w:val="en-US"/>
        </w:rPr>
      </w:pPr>
      <w:r w:rsidRPr="00FF7CE7">
        <w:rPr>
          <w:rFonts w:ascii="Arial" w:hAnsi="Arial" w:cs="Arial"/>
          <w:sz w:val="24"/>
          <w:szCs w:val="24"/>
          <w:lang w:val="en-US"/>
        </w:rPr>
        <w:t xml:space="preserve">3.4. Status of works </w:t>
      </w:r>
    </w:p>
    <w:p w:rsidR="006A098C" w:rsidRPr="005F0061" w:rsidRDefault="006A098C" w:rsidP="005F0061">
      <w:pPr>
        <w:tabs>
          <w:tab w:val="left" w:pos="4962"/>
        </w:tabs>
        <w:spacing w:after="0" w:line="240" w:lineRule="auto"/>
        <w:jc w:val="both"/>
        <w:rPr>
          <w:rFonts w:ascii="Arial" w:hAnsi="Arial" w:cs="Arial"/>
          <w:sz w:val="24"/>
          <w:szCs w:val="24"/>
          <w:lang w:val="en-US"/>
        </w:rPr>
      </w:pPr>
    </w:p>
    <w:p w:rsidR="006A098C" w:rsidRPr="00596750" w:rsidRDefault="006A098C" w:rsidP="00F3184C">
      <w:pPr>
        <w:tabs>
          <w:tab w:val="left" w:pos="4962"/>
        </w:tabs>
        <w:spacing w:after="0" w:line="240" w:lineRule="auto"/>
        <w:jc w:val="both"/>
        <w:rPr>
          <w:rFonts w:ascii="Arial" w:hAnsi="Arial" w:cs="Arial"/>
          <w:sz w:val="24"/>
          <w:szCs w:val="24"/>
          <w:lang w:val="en-US"/>
        </w:rPr>
      </w:pPr>
      <w:r>
        <w:rPr>
          <w:rFonts w:ascii="Arial" w:hAnsi="Arial" w:cs="Arial"/>
          <w:sz w:val="24"/>
          <w:szCs w:val="24"/>
          <w:lang w:val="en-US"/>
        </w:rPr>
        <w:t>Development</w:t>
      </w:r>
      <w:r w:rsidRPr="00F3184C">
        <w:rPr>
          <w:rFonts w:ascii="Arial" w:hAnsi="Arial" w:cs="Arial"/>
          <w:sz w:val="24"/>
          <w:szCs w:val="24"/>
          <w:lang w:val="en-US"/>
        </w:rPr>
        <w:t xml:space="preserve"> of the accelerating complex </w:t>
      </w:r>
      <w:r>
        <w:rPr>
          <w:rFonts w:ascii="Arial" w:hAnsi="Arial" w:cs="Arial"/>
          <w:sz w:val="24"/>
          <w:szCs w:val="24"/>
          <w:lang w:val="en-US"/>
        </w:rPr>
        <w:t xml:space="preserve">for </w:t>
      </w:r>
      <w:r w:rsidRPr="00F3184C">
        <w:rPr>
          <w:rFonts w:ascii="Arial" w:hAnsi="Arial" w:cs="Arial"/>
          <w:sz w:val="24"/>
          <w:szCs w:val="24"/>
          <w:lang w:val="en-US"/>
        </w:rPr>
        <w:t xml:space="preserve">DERICA </w:t>
      </w:r>
      <w:r>
        <w:rPr>
          <w:rFonts w:ascii="Arial" w:hAnsi="Arial" w:cs="Arial"/>
          <w:sz w:val="24"/>
          <w:szCs w:val="24"/>
          <w:lang w:val="en-US"/>
        </w:rPr>
        <w:t xml:space="preserve">project </w:t>
      </w:r>
      <w:r w:rsidRPr="00F3184C">
        <w:rPr>
          <w:rFonts w:ascii="Arial" w:hAnsi="Arial" w:cs="Arial"/>
          <w:sz w:val="24"/>
          <w:szCs w:val="24"/>
          <w:lang w:val="en-US"/>
        </w:rPr>
        <w:t xml:space="preserve">requires </w:t>
      </w:r>
      <w:r>
        <w:rPr>
          <w:rFonts w:ascii="Arial" w:hAnsi="Arial" w:cs="Arial"/>
          <w:sz w:val="24"/>
          <w:szCs w:val="24"/>
          <w:lang w:val="en-US"/>
        </w:rPr>
        <w:t xml:space="preserve">addressing a set of </w:t>
      </w:r>
      <w:r w:rsidRPr="00F3184C">
        <w:rPr>
          <w:rFonts w:ascii="Arial" w:hAnsi="Arial" w:cs="Arial"/>
          <w:sz w:val="24"/>
          <w:szCs w:val="24"/>
          <w:lang w:val="en-US"/>
        </w:rPr>
        <w:t xml:space="preserve">key scientific, engineering and technological </w:t>
      </w:r>
      <w:r>
        <w:rPr>
          <w:rFonts w:ascii="Arial" w:hAnsi="Arial" w:cs="Arial"/>
          <w:sz w:val="24"/>
          <w:szCs w:val="24"/>
          <w:lang w:val="en-US"/>
        </w:rPr>
        <w:t>issues</w:t>
      </w:r>
      <w:r w:rsidRPr="00F3184C">
        <w:rPr>
          <w:rFonts w:ascii="Arial" w:hAnsi="Arial" w:cs="Arial"/>
          <w:sz w:val="24"/>
          <w:szCs w:val="24"/>
          <w:lang w:val="en-US"/>
        </w:rPr>
        <w:t xml:space="preserve">. The important requirement </w:t>
      </w:r>
      <w:r>
        <w:rPr>
          <w:rFonts w:ascii="Arial" w:hAnsi="Arial" w:cs="Arial"/>
          <w:sz w:val="24"/>
          <w:szCs w:val="24"/>
          <w:lang w:val="en-US"/>
        </w:rPr>
        <w:t>for the</w:t>
      </w:r>
      <w:r w:rsidRPr="00F3184C">
        <w:rPr>
          <w:rFonts w:ascii="Arial" w:hAnsi="Arial" w:cs="Arial"/>
          <w:sz w:val="24"/>
          <w:szCs w:val="24"/>
          <w:lang w:val="en-US"/>
        </w:rPr>
        <w:t xml:space="preserve"> subsyste</w:t>
      </w:r>
      <w:r w:rsidRPr="00BA7AE4">
        <w:rPr>
          <w:rFonts w:ascii="Arial" w:hAnsi="Arial" w:cs="Arial"/>
          <w:sz w:val="24"/>
          <w:szCs w:val="24"/>
          <w:lang w:val="en-US"/>
        </w:rPr>
        <w:t>m</w:t>
      </w:r>
      <w:r w:rsidR="00F003E5" w:rsidRPr="00BA7AE4">
        <w:rPr>
          <w:rFonts w:ascii="Arial" w:hAnsi="Arial" w:cs="Arial"/>
          <w:sz w:val="24"/>
          <w:szCs w:val="24"/>
          <w:lang w:val="en-US"/>
        </w:rPr>
        <w:t>’s</w:t>
      </w:r>
      <w:r w:rsidRPr="00BA7AE4">
        <w:rPr>
          <w:rFonts w:ascii="Arial" w:hAnsi="Arial" w:cs="Arial"/>
          <w:sz w:val="24"/>
          <w:szCs w:val="24"/>
          <w:lang w:val="en-US"/>
        </w:rPr>
        <w:t xml:space="preserve"> development is ensuring their reliability and stability for operation load ~ 6000 hours/year. Concerning the ion source, it is required to develop the setup (i) working in the continuous mode, (ii) </w:t>
      </w:r>
      <w:r w:rsidRPr="00BA7AE4">
        <w:rPr>
          <w:rStyle w:val="tlid-translation"/>
          <w:rFonts w:ascii="Arial" w:hAnsi="Arial" w:cs="Arial"/>
          <w:sz w:val="24"/>
          <w:szCs w:val="24"/>
          <w:lang w:val="en-US"/>
        </w:rPr>
        <w:t>providing the maximum achievable charge state of the accelerated ions (up to uranium), and (iii) delivering the highest ion beam intensity for user experiments</w:t>
      </w:r>
      <w:r w:rsidRPr="00BA7AE4">
        <w:rPr>
          <w:rFonts w:ascii="Arial" w:hAnsi="Arial" w:cs="Arial"/>
          <w:sz w:val="24"/>
          <w:szCs w:val="24"/>
          <w:lang w:val="en-US"/>
        </w:rPr>
        <w:t xml:space="preserve">. For </w:t>
      </w:r>
      <w:r w:rsidR="00F003E5" w:rsidRPr="00BA7AE4">
        <w:rPr>
          <w:rFonts w:ascii="Arial" w:hAnsi="Arial" w:cs="Arial"/>
          <w:sz w:val="24"/>
          <w:szCs w:val="24"/>
          <w:lang w:val="en-US"/>
        </w:rPr>
        <w:t xml:space="preserve">the </w:t>
      </w:r>
      <w:r w:rsidRPr="00BA7AE4">
        <w:rPr>
          <w:rFonts w:ascii="Arial" w:hAnsi="Arial" w:cs="Arial"/>
          <w:sz w:val="24"/>
          <w:szCs w:val="24"/>
          <w:lang w:val="en-US"/>
        </w:rPr>
        <w:t>m</w:t>
      </w:r>
      <w:r>
        <w:rPr>
          <w:rFonts w:ascii="Arial" w:hAnsi="Arial" w:cs="Arial"/>
          <w:sz w:val="24"/>
          <w:szCs w:val="24"/>
          <w:lang w:val="en-US"/>
        </w:rPr>
        <w:t>ost of the</w:t>
      </w:r>
      <w:r w:rsidRPr="00D817C6">
        <w:rPr>
          <w:rFonts w:ascii="Arial" w:hAnsi="Arial" w:cs="Arial"/>
          <w:sz w:val="24"/>
          <w:szCs w:val="24"/>
          <w:lang w:val="en-US"/>
        </w:rPr>
        <w:t xml:space="preserve"> experime</w:t>
      </w:r>
      <w:r w:rsidRPr="00F3184C">
        <w:rPr>
          <w:rFonts w:ascii="Arial" w:hAnsi="Arial" w:cs="Arial"/>
          <w:sz w:val="24"/>
          <w:szCs w:val="24"/>
          <w:lang w:val="en-US"/>
        </w:rPr>
        <w:t>nts</w:t>
      </w:r>
      <w:r>
        <w:rPr>
          <w:rFonts w:ascii="Arial" w:hAnsi="Arial" w:cs="Arial"/>
          <w:sz w:val="24"/>
          <w:szCs w:val="24"/>
          <w:lang w:val="en-US"/>
        </w:rPr>
        <w:t>,</w:t>
      </w:r>
      <w:r w:rsidRPr="00F3184C">
        <w:rPr>
          <w:rFonts w:ascii="Arial" w:hAnsi="Arial" w:cs="Arial"/>
          <w:sz w:val="24"/>
          <w:szCs w:val="24"/>
          <w:lang w:val="en-US"/>
        </w:rPr>
        <w:t xml:space="preserve"> the</w:t>
      </w:r>
      <w:r>
        <w:rPr>
          <w:rFonts w:ascii="Arial" w:hAnsi="Arial" w:cs="Arial"/>
          <w:sz w:val="24"/>
          <w:szCs w:val="24"/>
          <w:lang w:val="en-US"/>
        </w:rPr>
        <w:t xml:space="preserve"> primary beam</w:t>
      </w:r>
      <w:r w:rsidRPr="00F3184C">
        <w:rPr>
          <w:rFonts w:ascii="Arial" w:hAnsi="Arial" w:cs="Arial"/>
          <w:sz w:val="24"/>
          <w:szCs w:val="24"/>
          <w:lang w:val="en-US"/>
        </w:rPr>
        <w:t xml:space="preserve"> intensity </w:t>
      </w:r>
      <w:r>
        <w:rPr>
          <w:rFonts w:ascii="Arial" w:hAnsi="Arial" w:cs="Arial"/>
          <w:sz w:val="24"/>
          <w:szCs w:val="24"/>
          <w:lang w:val="en-US"/>
        </w:rPr>
        <w:t>should</w:t>
      </w:r>
      <w:r w:rsidRPr="00F3184C">
        <w:rPr>
          <w:rFonts w:ascii="Arial" w:hAnsi="Arial" w:cs="Arial"/>
          <w:sz w:val="24"/>
          <w:szCs w:val="24"/>
          <w:lang w:val="en-US"/>
        </w:rPr>
        <w:t xml:space="preserve"> be higher than 10 p</w:t>
      </w:r>
      <w:r w:rsidRPr="00596750">
        <w:rPr>
          <w:rFonts w:ascii="Arial" w:hAnsi="Arial" w:cs="Arial"/>
          <w:sz w:val="24"/>
          <w:szCs w:val="24"/>
          <w:lang w:val="en-US"/>
        </w:rPr>
        <w:t xml:space="preserve">µA. </w:t>
      </w:r>
      <w:r w:rsidRPr="00F7582A">
        <w:rPr>
          <w:rStyle w:val="tlid-translation"/>
          <w:rFonts w:ascii="Arial" w:hAnsi="Arial" w:cs="Arial"/>
          <w:sz w:val="24"/>
          <w:szCs w:val="24"/>
          <w:lang w:val="en-US"/>
        </w:rPr>
        <w:t xml:space="preserve">Today, the heavy ion source based on electron-cyclotron resonance (ECR) is the most appropriate </w:t>
      </w:r>
      <w:r>
        <w:rPr>
          <w:rStyle w:val="tlid-translation"/>
          <w:rFonts w:ascii="Arial" w:hAnsi="Arial" w:cs="Arial"/>
          <w:sz w:val="24"/>
          <w:szCs w:val="24"/>
          <w:lang w:val="en-US"/>
        </w:rPr>
        <w:t>choice</w:t>
      </w:r>
      <w:r w:rsidRPr="00F7582A">
        <w:rPr>
          <w:rStyle w:val="tlid-translation"/>
          <w:rFonts w:ascii="Arial" w:hAnsi="Arial" w:cs="Arial"/>
          <w:sz w:val="24"/>
          <w:szCs w:val="24"/>
          <w:lang w:val="en-US"/>
        </w:rPr>
        <w:t xml:space="preserve">. The </w:t>
      </w:r>
      <w:r>
        <w:rPr>
          <w:rStyle w:val="tlid-translation"/>
          <w:rFonts w:ascii="Arial" w:hAnsi="Arial" w:cs="Arial"/>
          <w:sz w:val="24"/>
          <w:szCs w:val="24"/>
          <w:lang w:val="en-US"/>
        </w:rPr>
        <w:t xml:space="preserve">world </w:t>
      </w:r>
      <w:r w:rsidRPr="00F7582A">
        <w:rPr>
          <w:rStyle w:val="tlid-translation"/>
          <w:rFonts w:ascii="Arial" w:hAnsi="Arial" w:cs="Arial"/>
          <w:sz w:val="24"/>
          <w:szCs w:val="24"/>
          <w:lang w:val="en-US"/>
        </w:rPr>
        <w:t>record intensit</w:t>
      </w:r>
      <w:r>
        <w:rPr>
          <w:rStyle w:val="tlid-translation"/>
          <w:rFonts w:ascii="Arial" w:hAnsi="Arial" w:cs="Arial"/>
          <w:sz w:val="24"/>
          <w:szCs w:val="24"/>
          <w:lang w:val="en-US"/>
        </w:rPr>
        <w:t>y</w:t>
      </w:r>
      <w:r w:rsidRPr="00F7582A">
        <w:rPr>
          <w:rStyle w:val="tlid-translation"/>
          <w:rFonts w:ascii="Arial" w:hAnsi="Arial" w:cs="Arial"/>
          <w:sz w:val="24"/>
          <w:szCs w:val="24"/>
          <w:lang w:val="en-US"/>
        </w:rPr>
        <w:t xml:space="preserve"> values for </w:t>
      </w:r>
      <w:r>
        <w:rPr>
          <w:rStyle w:val="tlid-translation"/>
          <w:rFonts w:ascii="Arial" w:hAnsi="Arial" w:cs="Arial"/>
          <w:sz w:val="24"/>
          <w:szCs w:val="24"/>
          <w:lang w:val="en-US"/>
        </w:rPr>
        <w:t xml:space="preserve">the </w:t>
      </w:r>
      <w:r w:rsidRPr="00F7582A">
        <w:rPr>
          <w:rStyle w:val="tlid-translation"/>
          <w:rFonts w:ascii="Arial" w:hAnsi="Arial" w:cs="Arial"/>
          <w:sz w:val="24"/>
          <w:szCs w:val="24"/>
          <w:lang w:val="en-US"/>
        </w:rPr>
        <w:t>heavy</w:t>
      </w:r>
      <w:r>
        <w:rPr>
          <w:rStyle w:val="tlid-translation"/>
          <w:rFonts w:ascii="Arial" w:hAnsi="Arial" w:cs="Arial"/>
          <w:sz w:val="24"/>
          <w:szCs w:val="24"/>
          <w:lang w:val="en-US"/>
        </w:rPr>
        <w:t>-i</w:t>
      </w:r>
      <w:r w:rsidRPr="00F7582A">
        <w:rPr>
          <w:rStyle w:val="tlid-translation"/>
          <w:rFonts w:ascii="Arial" w:hAnsi="Arial" w:cs="Arial"/>
          <w:sz w:val="24"/>
          <w:szCs w:val="24"/>
          <w:lang w:val="en-US"/>
        </w:rPr>
        <w:t xml:space="preserve">on beams </w:t>
      </w:r>
      <w:r>
        <w:rPr>
          <w:rStyle w:val="tlid-translation"/>
          <w:rFonts w:ascii="Arial" w:hAnsi="Arial" w:cs="Arial"/>
          <w:sz w:val="24"/>
          <w:szCs w:val="24"/>
          <w:lang w:val="en-US"/>
        </w:rPr>
        <w:t>achieved by the best</w:t>
      </w:r>
      <w:r w:rsidRPr="00F7582A">
        <w:rPr>
          <w:rStyle w:val="tlid-translation"/>
          <w:rFonts w:ascii="Arial" w:hAnsi="Arial" w:cs="Arial"/>
          <w:sz w:val="24"/>
          <w:szCs w:val="24"/>
          <w:lang w:val="en-US"/>
        </w:rPr>
        <w:t xml:space="preserve"> ECR </w:t>
      </w:r>
      <w:r>
        <w:rPr>
          <w:rStyle w:val="tlid-translation"/>
          <w:rFonts w:ascii="Arial" w:hAnsi="Arial" w:cs="Arial"/>
          <w:sz w:val="24"/>
          <w:szCs w:val="24"/>
          <w:lang w:val="en-US"/>
        </w:rPr>
        <w:t xml:space="preserve">ion </w:t>
      </w:r>
      <w:r w:rsidRPr="00F7582A">
        <w:rPr>
          <w:rStyle w:val="tlid-translation"/>
          <w:rFonts w:ascii="Arial" w:hAnsi="Arial" w:cs="Arial"/>
          <w:sz w:val="24"/>
          <w:szCs w:val="24"/>
          <w:lang w:val="en-US"/>
        </w:rPr>
        <w:t>sources are shown in the Table</w:t>
      </w:r>
      <w:r>
        <w:rPr>
          <w:rStyle w:val="tlid-translation"/>
          <w:rFonts w:ascii="Arial" w:hAnsi="Arial" w:cs="Arial"/>
          <w:sz w:val="24"/>
          <w:szCs w:val="24"/>
          <w:lang w:val="en-US"/>
        </w:rPr>
        <w:t xml:space="preserve"> 1</w:t>
      </w:r>
      <w:r w:rsidRPr="00F7582A">
        <w:rPr>
          <w:rStyle w:val="tlid-translation"/>
          <w:rFonts w:ascii="Arial" w:hAnsi="Arial" w:cs="Arial"/>
          <w:sz w:val="24"/>
          <w:szCs w:val="24"/>
          <w:lang w:val="en-US"/>
        </w:rPr>
        <w:t>.</w:t>
      </w:r>
    </w:p>
    <w:p w:rsidR="006A098C" w:rsidRPr="00596750" w:rsidRDefault="006A098C" w:rsidP="00596750">
      <w:pPr>
        <w:pStyle w:val="af2"/>
        <w:spacing w:before="120" w:after="120"/>
        <w:rPr>
          <w:rFonts w:ascii="Arial" w:hAnsi="Arial" w:cs="Arial"/>
          <w:color w:val="auto"/>
          <w:sz w:val="24"/>
          <w:szCs w:val="24"/>
          <w:lang w:val="en-US"/>
        </w:rPr>
      </w:pPr>
      <w:r>
        <w:rPr>
          <w:rFonts w:ascii="Arial" w:hAnsi="Arial" w:cs="Arial"/>
          <w:sz w:val="24"/>
          <w:szCs w:val="24"/>
          <w:lang w:val="en-US"/>
        </w:rPr>
        <w:t>Ta</w:t>
      </w:r>
      <w:r w:rsidRPr="00596750">
        <w:rPr>
          <w:rFonts w:ascii="Arial" w:hAnsi="Arial" w:cs="Arial"/>
          <w:sz w:val="24"/>
          <w:szCs w:val="24"/>
          <w:lang w:val="en-US"/>
        </w:rPr>
        <w:t>ble</w:t>
      </w:r>
      <w:r>
        <w:rPr>
          <w:rFonts w:ascii="Arial" w:hAnsi="Arial" w:cs="Arial"/>
          <w:sz w:val="24"/>
          <w:szCs w:val="24"/>
          <w:lang w:val="en-US"/>
        </w:rPr>
        <w:t xml:space="preserve"> 1</w:t>
      </w:r>
      <w:r w:rsidRPr="00596750">
        <w:rPr>
          <w:rFonts w:ascii="Arial" w:hAnsi="Arial" w:cs="Arial"/>
          <w:sz w:val="24"/>
          <w:szCs w:val="24"/>
          <w:lang w:val="en-US"/>
        </w:rPr>
        <w:t xml:space="preserve">. Parameters of </w:t>
      </w:r>
      <w:r>
        <w:rPr>
          <w:rFonts w:ascii="Arial" w:hAnsi="Arial" w:cs="Arial"/>
          <w:sz w:val="24"/>
          <w:szCs w:val="24"/>
          <w:lang w:val="en-US"/>
        </w:rPr>
        <w:t>heavy-</w:t>
      </w:r>
      <w:r w:rsidRPr="00596750">
        <w:rPr>
          <w:rFonts w:ascii="Arial" w:hAnsi="Arial" w:cs="Arial"/>
          <w:sz w:val="24"/>
          <w:szCs w:val="24"/>
          <w:lang w:val="en-US"/>
        </w:rPr>
        <w:t xml:space="preserve">ion beams provided by ECR sources at </w:t>
      </w:r>
      <w:r>
        <w:rPr>
          <w:rFonts w:ascii="Arial" w:hAnsi="Arial" w:cs="Arial"/>
          <w:sz w:val="24"/>
          <w:szCs w:val="24"/>
          <w:lang w:val="en-US"/>
        </w:rPr>
        <w:t>IMP (SECRAL) and LBNL (VENUS). World-record values of intensities</w:t>
      </w:r>
      <w:r w:rsidRPr="00596750">
        <w:rPr>
          <w:rFonts w:ascii="Arial" w:hAnsi="Arial" w:cs="Arial"/>
          <w:sz w:val="24"/>
          <w:szCs w:val="24"/>
          <w:lang w:val="en-US"/>
        </w:rPr>
        <w:t xml:space="preserve"> are </w:t>
      </w:r>
      <w:r>
        <w:rPr>
          <w:rFonts w:ascii="Arial" w:hAnsi="Arial" w:cs="Arial"/>
          <w:sz w:val="24"/>
          <w:szCs w:val="24"/>
          <w:lang w:val="en-US"/>
        </w:rPr>
        <w:t>emphasized</w:t>
      </w:r>
      <w:r w:rsidRPr="00596750">
        <w:rPr>
          <w:rFonts w:ascii="Arial" w:hAnsi="Arial" w:cs="Arial"/>
          <w:sz w:val="24"/>
          <w:szCs w:val="24"/>
          <w:lang w:val="en-US"/>
        </w:rPr>
        <w:t xml:space="preserve"> by bold italics [2].</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3"/>
        <w:gridCol w:w="2182"/>
        <w:gridCol w:w="2389"/>
        <w:gridCol w:w="2278"/>
      </w:tblGrid>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Ion</w:t>
            </w:r>
            <w:r w:rsidRPr="007205F7">
              <w:rPr>
                <w:rFonts w:ascii="Arial" w:hAnsi="Arial" w:cs="Arial"/>
                <w:color w:val="000000"/>
                <w:sz w:val="24"/>
                <w:szCs w:val="24"/>
              </w:rPr>
              <w:t xml:space="preserve">, </w:t>
            </w:r>
            <w:r w:rsidRPr="007205F7">
              <w:rPr>
                <w:rFonts w:ascii="Arial" w:hAnsi="Arial" w:cs="Arial"/>
                <w:color w:val="000000"/>
                <w:sz w:val="24"/>
                <w:szCs w:val="24"/>
                <w:lang w:val="en-US"/>
              </w:rPr>
              <w:t>Beam</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A/Z</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IMP,e</w:t>
            </w:r>
            <w:r w:rsidRPr="007205F7">
              <w:rPr>
                <w:rFonts w:ascii="Arial" w:hAnsi="Arial" w:cs="Arial"/>
                <w:color w:val="000000"/>
                <w:sz w:val="24"/>
                <w:szCs w:val="24"/>
              </w:rPr>
              <w:t>μ</w:t>
            </w:r>
            <w:r w:rsidRPr="007205F7">
              <w:rPr>
                <w:rFonts w:ascii="Arial" w:hAnsi="Arial" w:cs="Arial"/>
                <w:color w:val="000000"/>
                <w:sz w:val="24"/>
                <w:szCs w:val="24"/>
                <w:lang w:val="en-US"/>
              </w:rPr>
              <w:t>A</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VENUS</w:t>
            </w:r>
            <w:r w:rsidRPr="007205F7">
              <w:rPr>
                <w:rFonts w:ascii="Arial" w:hAnsi="Arial" w:cs="Arial"/>
                <w:color w:val="000000"/>
                <w:sz w:val="24"/>
                <w:szCs w:val="24"/>
              </w:rPr>
              <w:t xml:space="preserve">, </w:t>
            </w:r>
            <w:r w:rsidRPr="007205F7">
              <w:rPr>
                <w:rFonts w:ascii="Arial" w:hAnsi="Arial" w:cs="Arial"/>
                <w:color w:val="000000"/>
                <w:sz w:val="24"/>
                <w:szCs w:val="24"/>
                <w:lang w:val="en-US"/>
              </w:rPr>
              <w:t>e</w:t>
            </w:r>
            <w:r w:rsidRPr="007205F7">
              <w:rPr>
                <w:rFonts w:ascii="Arial" w:hAnsi="Arial" w:cs="Arial"/>
                <w:color w:val="000000"/>
                <w:sz w:val="24"/>
                <w:szCs w:val="24"/>
              </w:rPr>
              <w:t>μ</w:t>
            </w:r>
            <w:r w:rsidRPr="007205F7">
              <w:rPr>
                <w:rFonts w:ascii="Arial" w:hAnsi="Arial" w:cs="Arial"/>
                <w:color w:val="000000"/>
                <w:sz w:val="24"/>
                <w:szCs w:val="24"/>
                <w:lang w:val="en-US"/>
              </w:rPr>
              <w:t>A</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16</w:t>
            </w:r>
            <w:r w:rsidRPr="007205F7">
              <w:rPr>
                <w:rFonts w:ascii="Arial" w:hAnsi="Arial" w:cs="Arial"/>
                <w:color w:val="000000"/>
                <w:sz w:val="24"/>
                <w:szCs w:val="24"/>
                <w:lang w:val="en-US"/>
              </w:rPr>
              <w:t>O</w:t>
            </w:r>
            <w:r w:rsidRPr="007205F7">
              <w:rPr>
                <w:rFonts w:ascii="Arial" w:hAnsi="Arial" w:cs="Arial"/>
                <w:color w:val="000000"/>
                <w:sz w:val="24"/>
                <w:szCs w:val="24"/>
                <w:vertAlign w:val="superscript"/>
                <w:lang w:val="en-US"/>
              </w:rPr>
              <w:t>6+</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2.67</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6100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4750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Ar</w:t>
            </w:r>
            <w:r w:rsidRPr="007205F7">
              <w:rPr>
                <w:rFonts w:ascii="Arial" w:hAnsi="Arial" w:cs="Arial"/>
                <w:color w:val="000000"/>
                <w:sz w:val="24"/>
                <w:szCs w:val="24"/>
                <w:vertAlign w:val="superscript"/>
                <w:lang w:val="en-US"/>
              </w:rPr>
              <w:t>12+</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3.3</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1420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1060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Ar</w:t>
            </w:r>
            <w:r w:rsidRPr="007205F7">
              <w:rPr>
                <w:rFonts w:ascii="Arial" w:hAnsi="Arial" w:cs="Arial"/>
                <w:color w:val="000000"/>
                <w:sz w:val="24"/>
                <w:szCs w:val="24"/>
                <w:vertAlign w:val="superscript"/>
                <w:lang w:val="en-US"/>
              </w:rPr>
              <w:t>16+</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2.5</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620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523</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Ar</w:t>
            </w:r>
            <w:r w:rsidRPr="007205F7">
              <w:rPr>
                <w:rFonts w:ascii="Arial" w:hAnsi="Arial" w:cs="Arial"/>
                <w:color w:val="000000"/>
                <w:sz w:val="24"/>
                <w:szCs w:val="24"/>
                <w:vertAlign w:val="superscript"/>
                <w:lang w:val="en-US"/>
              </w:rPr>
              <w:t>18+</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2.2</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15</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Ca</w:t>
            </w:r>
            <w:r w:rsidRPr="007205F7">
              <w:rPr>
                <w:rFonts w:ascii="Arial" w:hAnsi="Arial" w:cs="Arial"/>
                <w:color w:val="000000"/>
                <w:sz w:val="24"/>
                <w:szCs w:val="24"/>
                <w:vertAlign w:val="superscript"/>
                <w:lang w:val="en-US"/>
              </w:rPr>
              <w:t>11+</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3.63</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710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854</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40</w:t>
            </w:r>
            <w:r w:rsidRPr="007205F7">
              <w:rPr>
                <w:rFonts w:ascii="Arial" w:hAnsi="Arial" w:cs="Arial"/>
                <w:color w:val="000000"/>
                <w:sz w:val="24"/>
                <w:szCs w:val="24"/>
                <w:lang w:val="en-US"/>
              </w:rPr>
              <w:t>Ca</w:t>
            </w:r>
            <w:r w:rsidRPr="007205F7">
              <w:rPr>
                <w:rFonts w:ascii="Arial" w:hAnsi="Arial" w:cs="Arial"/>
                <w:color w:val="000000"/>
                <w:sz w:val="24"/>
                <w:szCs w:val="24"/>
                <w:vertAlign w:val="superscript"/>
                <w:lang w:val="en-US"/>
              </w:rPr>
              <w:t>14+</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2.86</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270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285</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86</w:t>
            </w:r>
            <w:r w:rsidRPr="007205F7">
              <w:rPr>
                <w:rFonts w:ascii="Arial" w:hAnsi="Arial" w:cs="Arial"/>
                <w:color w:val="000000"/>
                <w:sz w:val="24"/>
                <w:szCs w:val="24"/>
                <w:lang w:val="en-US"/>
              </w:rPr>
              <w:t>Kr</w:t>
            </w:r>
            <w:r w:rsidRPr="007205F7">
              <w:rPr>
                <w:rFonts w:ascii="Arial" w:hAnsi="Arial" w:cs="Arial"/>
                <w:color w:val="000000"/>
                <w:sz w:val="24"/>
                <w:szCs w:val="24"/>
                <w:vertAlign w:val="superscript"/>
                <w:lang w:val="en-US"/>
              </w:rPr>
              <w:t>18+</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4.78</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1020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770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vertAlign w:val="superscript"/>
                <w:lang w:val="en-US"/>
              </w:rPr>
              <w:t>86</w:t>
            </w:r>
            <w:r w:rsidRPr="007205F7">
              <w:rPr>
                <w:rFonts w:ascii="Arial" w:hAnsi="Arial" w:cs="Arial"/>
                <w:color w:val="000000"/>
                <w:sz w:val="24"/>
                <w:szCs w:val="24"/>
                <w:lang w:val="en-US"/>
              </w:rPr>
              <w:t>Kr</w:t>
            </w:r>
            <w:r w:rsidRPr="007205F7">
              <w:rPr>
                <w:rFonts w:ascii="Arial" w:hAnsi="Arial" w:cs="Arial"/>
                <w:color w:val="000000"/>
                <w:sz w:val="24"/>
                <w:szCs w:val="24"/>
                <w:vertAlign w:val="superscript"/>
                <w:lang w:val="en-US"/>
              </w:rPr>
              <w:t>28</w:t>
            </w:r>
            <w:r w:rsidRPr="007205F7">
              <w:rPr>
                <w:rFonts w:ascii="Arial" w:hAnsi="Arial" w:cs="Arial"/>
                <w:color w:val="000000"/>
                <w:sz w:val="24"/>
                <w:szCs w:val="24"/>
                <w:lang w:val="en-US"/>
              </w:rPr>
              <w:t>+</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3.07</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146</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100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Xe</w:t>
            </w:r>
            <w:r w:rsidRPr="007205F7">
              <w:rPr>
                <w:rFonts w:ascii="Arial" w:hAnsi="Arial" w:cs="Arial"/>
                <w:color w:val="000000"/>
                <w:sz w:val="24"/>
                <w:szCs w:val="24"/>
                <w:vertAlign w:val="superscript"/>
                <w:lang w:val="en-US"/>
              </w:rPr>
              <w:t>26+</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5.03</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1100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Xe</w:t>
            </w:r>
            <w:r w:rsidRPr="007205F7">
              <w:rPr>
                <w:rFonts w:ascii="Arial" w:hAnsi="Arial" w:cs="Arial"/>
                <w:color w:val="000000"/>
                <w:sz w:val="24"/>
                <w:szCs w:val="24"/>
                <w:vertAlign w:val="superscript"/>
                <w:lang w:val="en-US"/>
              </w:rPr>
              <w:t>30+</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4.4</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320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color w:val="FF0000"/>
                <w:sz w:val="24"/>
                <w:szCs w:val="24"/>
                <w:lang w:val="en-US"/>
              </w:rPr>
            </w:pPr>
            <w:r w:rsidRPr="007205F7">
              <w:rPr>
                <w:rFonts w:ascii="Arial" w:hAnsi="Arial" w:cs="Arial"/>
                <w:b/>
                <w:bCs/>
                <w:i/>
                <w:iCs/>
                <w:sz w:val="24"/>
                <w:szCs w:val="24"/>
                <w:lang w:val="en-US"/>
              </w:rPr>
              <w:t>330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Xe</w:t>
            </w:r>
            <w:r w:rsidRPr="007205F7">
              <w:rPr>
                <w:rFonts w:ascii="Arial" w:hAnsi="Arial" w:cs="Arial"/>
                <w:color w:val="000000"/>
                <w:sz w:val="24"/>
                <w:szCs w:val="24"/>
                <w:vertAlign w:val="superscript"/>
                <w:lang w:val="en-US"/>
              </w:rPr>
              <w:t>42+</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3.1</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lang w:val="en-US"/>
              </w:rPr>
            </w:pPr>
            <w:r w:rsidRPr="007205F7">
              <w:rPr>
                <w:rFonts w:ascii="Arial" w:hAnsi="Arial" w:cs="Arial"/>
                <w:b/>
                <w:bCs/>
                <w:i/>
                <w:iCs/>
                <w:sz w:val="24"/>
                <w:szCs w:val="24"/>
                <w:lang w:val="en-US"/>
              </w:rPr>
              <w:t>15</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6</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rPr>
            </w:pPr>
            <w:r w:rsidRPr="007205F7">
              <w:rPr>
                <w:rFonts w:ascii="Arial" w:hAnsi="Arial" w:cs="Arial"/>
                <w:color w:val="000000"/>
                <w:sz w:val="24"/>
                <w:szCs w:val="24"/>
                <w:vertAlign w:val="superscript"/>
              </w:rPr>
              <w:t>209</w:t>
            </w:r>
            <w:r w:rsidRPr="007205F7">
              <w:rPr>
                <w:rFonts w:ascii="Arial" w:hAnsi="Arial" w:cs="Arial"/>
                <w:color w:val="000000"/>
                <w:sz w:val="24"/>
                <w:szCs w:val="24"/>
              </w:rPr>
              <w:t>Bi</w:t>
            </w:r>
            <w:r w:rsidRPr="007205F7">
              <w:rPr>
                <w:rFonts w:ascii="Arial" w:hAnsi="Arial" w:cs="Arial"/>
                <w:color w:val="000000"/>
                <w:sz w:val="24"/>
                <w:szCs w:val="24"/>
                <w:vertAlign w:val="superscript"/>
              </w:rPr>
              <w:t>31+</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6.74</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rPr>
            </w:pPr>
            <w:r w:rsidRPr="007205F7">
              <w:rPr>
                <w:rFonts w:ascii="Arial" w:hAnsi="Arial" w:cs="Arial"/>
                <w:b/>
                <w:bCs/>
                <w:i/>
                <w:iCs/>
                <w:sz w:val="24"/>
                <w:szCs w:val="24"/>
              </w:rPr>
              <w:t>680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rPr>
            </w:pPr>
            <w:r w:rsidRPr="007205F7">
              <w:rPr>
                <w:rFonts w:ascii="Arial" w:hAnsi="Arial" w:cs="Arial"/>
                <w:color w:val="000000"/>
                <w:sz w:val="24"/>
                <w:szCs w:val="24"/>
              </w:rPr>
              <w:t>300</w:t>
            </w:r>
          </w:p>
        </w:tc>
      </w:tr>
      <w:tr w:rsidR="006A098C" w:rsidRPr="007205F7">
        <w:tc>
          <w:tcPr>
            <w:tcW w:w="2223"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rPr>
            </w:pPr>
            <w:r w:rsidRPr="007205F7">
              <w:rPr>
                <w:rFonts w:ascii="Arial" w:hAnsi="Arial" w:cs="Arial"/>
                <w:color w:val="000000"/>
                <w:sz w:val="24"/>
                <w:szCs w:val="24"/>
                <w:vertAlign w:val="superscript"/>
              </w:rPr>
              <w:t>209</w:t>
            </w:r>
            <w:r w:rsidRPr="007205F7">
              <w:rPr>
                <w:rFonts w:ascii="Arial" w:hAnsi="Arial" w:cs="Arial"/>
                <w:color w:val="000000"/>
                <w:sz w:val="24"/>
                <w:szCs w:val="24"/>
              </w:rPr>
              <w:t>Bi</w:t>
            </w:r>
            <w:r w:rsidRPr="007205F7">
              <w:rPr>
                <w:rFonts w:ascii="Arial" w:hAnsi="Arial" w:cs="Arial"/>
                <w:color w:val="000000"/>
                <w:sz w:val="24"/>
                <w:szCs w:val="24"/>
                <w:vertAlign w:val="superscript"/>
              </w:rPr>
              <w:t>50+</w:t>
            </w:r>
          </w:p>
        </w:tc>
        <w:tc>
          <w:tcPr>
            <w:tcW w:w="2182" w:type="dxa"/>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4.18</w:t>
            </w:r>
          </w:p>
        </w:tc>
        <w:tc>
          <w:tcPr>
            <w:tcW w:w="2389" w:type="dxa"/>
            <w:vAlign w:val="center"/>
          </w:tcPr>
          <w:p w:rsidR="006A098C" w:rsidRPr="007205F7" w:rsidRDefault="006A098C" w:rsidP="001C7968">
            <w:pPr>
              <w:autoSpaceDE w:val="0"/>
              <w:autoSpaceDN w:val="0"/>
              <w:adjustRightInd w:val="0"/>
              <w:spacing w:after="0" w:line="240" w:lineRule="auto"/>
              <w:jc w:val="center"/>
              <w:rPr>
                <w:rFonts w:ascii="Arial" w:hAnsi="Arial" w:cs="Arial"/>
                <w:color w:val="000000"/>
                <w:sz w:val="24"/>
                <w:szCs w:val="24"/>
              </w:rPr>
            </w:pPr>
            <w:r w:rsidRPr="007205F7">
              <w:rPr>
                <w:rFonts w:ascii="Arial" w:hAnsi="Arial" w:cs="Arial"/>
                <w:color w:val="000000"/>
                <w:sz w:val="24"/>
                <w:szCs w:val="24"/>
              </w:rPr>
              <w:t>10</w:t>
            </w:r>
          </w:p>
        </w:tc>
        <w:tc>
          <w:tcPr>
            <w:tcW w:w="2278" w:type="dxa"/>
            <w:vAlign w:val="center"/>
          </w:tcPr>
          <w:p w:rsidR="006A098C" w:rsidRPr="007205F7" w:rsidRDefault="006A098C" w:rsidP="001C7968">
            <w:pPr>
              <w:autoSpaceDE w:val="0"/>
              <w:autoSpaceDN w:val="0"/>
              <w:adjustRightInd w:val="0"/>
              <w:spacing w:after="0" w:line="240" w:lineRule="auto"/>
              <w:jc w:val="center"/>
              <w:rPr>
                <w:rFonts w:ascii="Arial" w:hAnsi="Arial" w:cs="Arial"/>
                <w:b/>
                <w:bCs/>
                <w:i/>
                <w:iCs/>
                <w:sz w:val="24"/>
                <w:szCs w:val="24"/>
              </w:rPr>
            </w:pPr>
            <w:r w:rsidRPr="007205F7">
              <w:rPr>
                <w:rFonts w:ascii="Arial" w:hAnsi="Arial" w:cs="Arial"/>
                <w:b/>
                <w:bCs/>
                <w:i/>
                <w:iCs/>
                <w:sz w:val="24"/>
                <w:szCs w:val="24"/>
              </w:rPr>
              <w:t>27</w:t>
            </w:r>
          </w:p>
        </w:tc>
      </w:tr>
      <w:tr w:rsidR="006A098C" w:rsidRPr="007205F7">
        <w:tc>
          <w:tcPr>
            <w:tcW w:w="2223" w:type="dxa"/>
            <w:vAlign w:val="center"/>
          </w:tcPr>
          <w:p w:rsidR="006A098C" w:rsidRPr="007205F7" w:rsidRDefault="006A098C" w:rsidP="001C7968">
            <w:pPr>
              <w:spacing w:after="0" w:line="240" w:lineRule="auto"/>
              <w:jc w:val="center"/>
              <w:rPr>
                <w:rFonts w:ascii="Arial" w:hAnsi="Arial" w:cs="Arial"/>
                <w:color w:val="000000"/>
                <w:sz w:val="24"/>
                <w:szCs w:val="24"/>
              </w:rPr>
            </w:pPr>
            <w:r w:rsidRPr="007205F7">
              <w:rPr>
                <w:rFonts w:ascii="Arial" w:hAnsi="Arial" w:cs="Arial"/>
                <w:color w:val="000000"/>
                <w:sz w:val="24"/>
                <w:szCs w:val="24"/>
                <w:vertAlign w:val="superscript"/>
              </w:rPr>
              <w:t>238</w:t>
            </w:r>
            <w:r w:rsidRPr="007205F7">
              <w:rPr>
                <w:rFonts w:ascii="Arial" w:hAnsi="Arial" w:cs="Arial"/>
                <w:color w:val="000000"/>
                <w:sz w:val="24"/>
                <w:szCs w:val="24"/>
              </w:rPr>
              <w:t>U</w:t>
            </w:r>
            <w:r w:rsidRPr="007205F7">
              <w:rPr>
                <w:rFonts w:ascii="Arial" w:hAnsi="Arial" w:cs="Arial"/>
                <w:color w:val="000000"/>
                <w:sz w:val="24"/>
                <w:szCs w:val="24"/>
                <w:vertAlign w:val="superscript"/>
              </w:rPr>
              <w:t>33+</w:t>
            </w:r>
          </w:p>
        </w:tc>
        <w:tc>
          <w:tcPr>
            <w:tcW w:w="2182" w:type="dxa"/>
          </w:tcPr>
          <w:p w:rsidR="006A098C" w:rsidRPr="007205F7" w:rsidRDefault="006A098C" w:rsidP="001C7968">
            <w:pPr>
              <w:spacing w:after="0" w:line="240" w:lineRule="auto"/>
              <w:jc w:val="center"/>
              <w:rPr>
                <w:rFonts w:ascii="Arial" w:hAnsi="Arial" w:cs="Arial"/>
                <w:color w:val="000000"/>
                <w:sz w:val="24"/>
                <w:szCs w:val="24"/>
                <w:lang w:val="en-US"/>
              </w:rPr>
            </w:pPr>
            <w:r w:rsidRPr="007205F7">
              <w:rPr>
                <w:rFonts w:ascii="Arial" w:hAnsi="Arial" w:cs="Arial"/>
                <w:color w:val="000000"/>
                <w:sz w:val="24"/>
                <w:szCs w:val="24"/>
                <w:lang w:val="en-US"/>
              </w:rPr>
              <w:t>7.2</w:t>
            </w:r>
          </w:p>
        </w:tc>
        <w:tc>
          <w:tcPr>
            <w:tcW w:w="2389" w:type="dxa"/>
            <w:vAlign w:val="center"/>
          </w:tcPr>
          <w:p w:rsidR="006A098C" w:rsidRPr="007205F7" w:rsidRDefault="006A098C" w:rsidP="001C7968">
            <w:pPr>
              <w:spacing w:after="0" w:line="240" w:lineRule="auto"/>
              <w:jc w:val="center"/>
              <w:rPr>
                <w:rFonts w:ascii="Arial" w:hAnsi="Arial" w:cs="Arial"/>
                <w:color w:val="000000"/>
                <w:sz w:val="24"/>
                <w:szCs w:val="24"/>
              </w:rPr>
            </w:pPr>
            <w:r w:rsidRPr="007205F7">
              <w:rPr>
                <w:rFonts w:ascii="Arial" w:hAnsi="Arial" w:cs="Arial"/>
                <w:color w:val="000000"/>
                <w:sz w:val="24"/>
                <w:szCs w:val="24"/>
              </w:rPr>
              <w:t>202</w:t>
            </w:r>
          </w:p>
        </w:tc>
        <w:tc>
          <w:tcPr>
            <w:tcW w:w="2278" w:type="dxa"/>
            <w:vAlign w:val="center"/>
          </w:tcPr>
          <w:p w:rsidR="006A098C" w:rsidRPr="007205F7" w:rsidRDefault="006A098C" w:rsidP="001C7968">
            <w:pPr>
              <w:spacing w:after="0" w:line="240" w:lineRule="auto"/>
              <w:jc w:val="center"/>
              <w:rPr>
                <w:rFonts w:ascii="Arial" w:hAnsi="Arial" w:cs="Arial"/>
                <w:b/>
                <w:bCs/>
                <w:i/>
                <w:iCs/>
                <w:sz w:val="24"/>
                <w:szCs w:val="24"/>
              </w:rPr>
            </w:pPr>
            <w:r w:rsidRPr="007205F7">
              <w:rPr>
                <w:rFonts w:ascii="Arial" w:hAnsi="Arial" w:cs="Arial"/>
                <w:b/>
                <w:bCs/>
                <w:i/>
                <w:iCs/>
                <w:sz w:val="24"/>
                <w:szCs w:val="24"/>
              </w:rPr>
              <w:t>440</w:t>
            </w:r>
          </w:p>
        </w:tc>
      </w:tr>
    </w:tbl>
    <w:p w:rsidR="006A098C" w:rsidRPr="00544A4F" w:rsidRDefault="006A098C" w:rsidP="00EF3A08">
      <w:pPr>
        <w:spacing w:before="120" w:after="120" w:line="240" w:lineRule="auto"/>
        <w:ind w:firstLine="567"/>
        <w:jc w:val="both"/>
        <w:rPr>
          <w:rFonts w:ascii="Arial" w:hAnsi="Arial" w:cs="Arial"/>
          <w:sz w:val="24"/>
          <w:szCs w:val="24"/>
          <w:lang w:val="en-US"/>
        </w:rPr>
      </w:pPr>
      <w:r w:rsidRPr="00F3184C">
        <w:rPr>
          <w:rFonts w:ascii="Arial" w:hAnsi="Arial" w:cs="Arial"/>
          <w:sz w:val="24"/>
          <w:szCs w:val="24"/>
          <w:lang w:val="en-US"/>
        </w:rPr>
        <w:lastRenderedPageBreak/>
        <w:t>Thus, it is possible to form</w:t>
      </w:r>
      <w:r>
        <w:rPr>
          <w:rFonts w:ascii="Arial" w:hAnsi="Arial" w:cs="Arial"/>
          <w:sz w:val="24"/>
          <w:szCs w:val="24"/>
          <w:lang w:val="en-US"/>
        </w:rPr>
        <w:t>ulate the first task</w:t>
      </w:r>
      <w:r w:rsidRPr="005756BD">
        <w:rPr>
          <w:rFonts w:ascii="Arial" w:hAnsi="Arial" w:cs="Arial"/>
          <w:sz w:val="24"/>
          <w:szCs w:val="24"/>
          <w:lang w:val="en-US"/>
        </w:rPr>
        <w:t xml:space="preserve"> for R&amp;D</w:t>
      </w:r>
      <w:r>
        <w:rPr>
          <w:rFonts w:ascii="Arial" w:hAnsi="Arial" w:cs="Arial"/>
          <w:sz w:val="24"/>
          <w:szCs w:val="24"/>
          <w:lang w:val="en-US"/>
        </w:rPr>
        <w:t>.It</w:t>
      </w:r>
      <w:r w:rsidRPr="005756BD">
        <w:rPr>
          <w:rFonts w:ascii="Arial" w:hAnsi="Arial" w:cs="Arial"/>
          <w:sz w:val="24"/>
          <w:szCs w:val="24"/>
          <w:lang w:val="en-US"/>
        </w:rPr>
        <w:t xml:space="preserve"> is nece</w:t>
      </w:r>
      <w:r>
        <w:rPr>
          <w:rFonts w:ascii="Arial" w:hAnsi="Arial" w:cs="Arial"/>
          <w:sz w:val="24"/>
          <w:szCs w:val="24"/>
          <w:lang w:val="en-US"/>
        </w:rPr>
        <w:t>ssi</w:t>
      </w:r>
      <w:r w:rsidRPr="005756BD">
        <w:rPr>
          <w:rFonts w:ascii="Arial" w:hAnsi="Arial" w:cs="Arial"/>
          <w:sz w:val="24"/>
          <w:szCs w:val="24"/>
          <w:lang w:val="en-US"/>
        </w:rPr>
        <w:t>ty to develop the source for g</w:t>
      </w:r>
      <w:r w:rsidR="00BA7AE4">
        <w:rPr>
          <w:rFonts w:ascii="Arial" w:hAnsi="Arial" w:cs="Arial"/>
          <w:sz w:val="24"/>
          <w:szCs w:val="24"/>
          <w:lang w:val="en-US"/>
        </w:rPr>
        <w:t>eneration</w:t>
      </w:r>
      <w:r w:rsidRPr="005756BD">
        <w:rPr>
          <w:rFonts w:ascii="Arial" w:hAnsi="Arial" w:cs="Arial"/>
          <w:sz w:val="24"/>
          <w:szCs w:val="24"/>
          <w:lang w:val="en-US"/>
        </w:rPr>
        <w:t xml:space="preserve"> of highly charged ions </w:t>
      </w:r>
      <w:r w:rsidR="00BA7AE4">
        <w:rPr>
          <w:rFonts w:ascii="Arial" w:hAnsi="Arial" w:cs="Arial"/>
          <w:sz w:val="24"/>
          <w:szCs w:val="24"/>
          <w:lang w:val="en-US"/>
        </w:rPr>
        <w:t xml:space="preserve">beams </w:t>
      </w:r>
      <w:r w:rsidRPr="005756BD">
        <w:rPr>
          <w:rFonts w:ascii="Arial" w:hAnsi="Arial" w:cs="Arial"/>
          <w:sz w:val="24"/>
          <w:szCs w:val="24"/>
          <w:lang w:val="en-US"/>
        </w:rPr>
        <w:t xml:space="preserve">(from boron to uranium) with the intensities close to the record ones </w:t>
      </w:r>
      <w:r w:rsidRPr="00F7582A">
        <w:rPr>
          <w:rStyle w:val="tlid-translation"/>
          <w:rFonts w:ascii="Arial" w:hAnsi="Arial" w:cs="Arial"/>
          <w:sz w:val="24"/>
          <w:szCs w:val="24"/>
          <w:lang w:val="en-US"/>
        </w:rPr>
        <w:t xml:space="preserve">(shown in Table </w:t>
      </w:r>
      <w:r>
        <w:rPr>
          <w:rStyle w:val="tlid-translation"/>
          <w:rFonts w:ascii="Arial" w:hAnsi="Arial" w:cs="Arial"/>
          <w:sz w:val="24"/>
          <w:szCs w:val="24"/>
          <w:lang w:val="en-US"/>
        </w:rPr>
        <w:t xml:space="preserve">1 </w:t>
      </w:r>
      <w:r w:rsidRPr="00F7582A">
        <w:rPr>
          <w:rStyle w:val="tlid-translation"/>
          <w:rFonts w:ascii="Arial" w:hAnsi="Arial" w:cs="Arial"/>
          <w:sz w:val="24"/>
          <w:szCs w:val="24"/>
          <w:lang w:val="en-US"/>
        </w:rPr>
        <w:t xml:space="preserve">by bold italics), or even </w:t>
      </w:r>
      <w:r>
        <w:rPr>
          <w:rStyle w:val="tlid-translation"/>
          <w:rFonts w:ascii="Arial" w:hAnsi="Arial" w:cs="Arial"/>
          <w:sz w:val="24"/>
          <w:szCs w:val="24"/>
          <w:lang w:val="en-US"/>
        </w:rPr>
        <w:t>exceeding them</w:t>
      </w:r>
      <w:r w:rsidRPr="00F7582A">
        <w:rPr>
          <w:rStyle w:val="tlid-translation"/>
          <w:rFonts w:ascii="Arial" w:hAnsi="Arial" w:cs="Arial"/>
          <w:sz w:val="24"/>
          <w:szCs w:val="24"/>
          <w:lang w:val="en-US"/>
        </w:rPr>
        <w:t>. Th</w:t>
      </w:r>
      <w:r>
        <w:rPr>
          <w:rStyle w:val="tlid-translation"/>
          <w:rFonts w:ascii="Arial" w:hAnsi="Arial" w:cs="Arial"/>
          <w:sz w:val="24"/>
          <w:szCs w:val="24"/>
          <w:lang w:val="en-US"/>
        </w:rPr>
        <w:t xml:space="preserve">e next conclusion from Table 1 is </w:t>
      </w:r>
      <w:r w:rsidRPr="00F7582A">
        <w:rPr>
          <w:rStyle w:val="tlid-translation"/>
          <w:rFonts w:ascii="Arial" w:hAnsi="Arial" w:cs="Arial"/>
          <w:sz w:val="24"/>
          <w:szCs w:val="24"/>
          <w:lang w:val="en-US"/>
        </w:rPr>
        <w:t xml:space="preserve">that the </w:t>
      </w:r>
      <w:r>
        <w:rPr>
          <w:rStyle w:val="tlid-translation"/>
          <w:rFonts w:ascii="Arial" w:hAnsi="Arial" w:cs="Arial"/>
          <w:sz w:val="24"/>
          <w:szCs w:val="24"/>
          <w:lang w:val="en-US"/>
        </w:rPr>
        <w:t>front-end</w:t>
      </w:r>
      <w:r w:rsidRPr="00F7582A">
        <w:rPr>
          <w:rStyle w:val="tlid-translation"/>
          <w:rFonts w:ascii="Arial" w:hAnsi="Arial" w:cs="Arial"/>
          <w:sz w:val="24"/>
          <w:szCs w:val="24"/>
          <w:lang w:val="en-US"/>
        </w:rPr>
        <w:t xml:space="preserve"> of the accelerator complex should be de</w:t>
      </w:r>
      <w:r>
        <w:rPr>
          <w:rStyle w:val="tlid-translation"/>
          <w:rFonts w:ascii="Arial" w:hAnsi="Arial" w:cs="Arial"/>
          <w:sz w:val="24"/>
          <w:szCs w:val="24"/>
          <w:lang w:val="en-US"/>
        </w:rPr>
        <w:t>signed</w:t>
      </w:r>
      <w:r w:rsidRPr="00F7582A">
        <w:rPr>
          <w:rStyle w:val="tlid-translation"/>
          <w:rFonts w:ascii="Arial" w:hAnsi="Arial" w:cs="Arial"/>
          <w:sz w:val="24"/>
          <w:szCs w:val="24"/>
          <w:lang w:val="en-US"/>
        </w:rPr>
        <w:t xml:space="preserve"> to accelerate ions with the mass-to-charge ratio A/Z ≤ 7.5. </w:t>
      </w:r>
      <w:r w:rsidRPr="00BA7AE4">
        <w:rPr>
          <w:rStyle w:val="tlid-translation"/>
          <w:rFonts w:ascii="Arial" w:hAnsi="Arial" w:cs="Arial"/>
          <w:sz w:val="24"/>
          <w:szCs w:val="24"/>
          <w:lang w:val="en-US"/>
        </w:rPr>
        <w:t xml:space="preserve">The workboth directions, </w:t>
      </w:r>
      <w:r w:rsidR="002E3C29" w:rsidRPr="00BA7AE4">
        <w:rPr>
          <w:rStyle w:val="tlid-translation"/>
          <w:rFonts w:ascii="Arial" w:hAnsi="Arial" w:cs="Arial"/>
          <w:sz w:val="24"/>
          <w:szCs w:val="24"/>
          <w:lang w:val="en-US"/>
        </w:rPr>
        <w:t xml:space="preserve">the </w:t>
      </w:r>
      <w:r w:rsidRPr="00BA7AE4">
        <w:rPr>
          <w:rStyle w:val="tlid-translation"/>
          <w:rFonts w:ascii="Arial" w:hAnsi="Arial" w:cs="Arial"/>
          <w:sz w:val="24"/>
          <w:szCs w:val="24"/>
          <w:lang w:val="en-US"/>
        </w:rPr>
        <w:t>development of the ion source and the initial part of the accelerat</w:t>
      </w:r>
      <w:r>
        <w:rPr>
          <w:rStyle w:val="tlid-translation"/>
          <w:rFonts w:ascii="Arial" w:hAnsi="Arial" w:cs="Arial"/>
          <w:sz w:val="24"/>
          <w:szCs w:val="24"/>
          <w:lang w:val="en-US"/>
        </w:rPr>
        <w:t>or comple</w:t>
      </w:r>
      <w:r w:rsidRPr="00281B1E">
        <w:rPr>
          <w:rStyle w:val="tlid-translation"/>
          <w:rFonts w:ascii="Arial" w:hAnsi="Arial" w:cs="Arial"/>
          <w:sz w:val="24"/>
          <w:szCs w:val="24"/>
          <w:lang w:val="en-US"/>
        </w:rPr>
        <w:t>x</w:t>
      </w:r>
      <w:r w:rsidR="002E3C29" w:rsidRPr="00281B1E">
        <w:rPr>
          <w:rStyle w:val="tlid-translation"/>
          <w:rFonts w:ascii="Arial" w:hAnsi="Arial" w:cs="Arial"/>
          <w:sz w:val="24"/>
          <w:szCs w:val="24"/>
          <w:lang w:val="en-US"/>
        </w:rPr>
        <w:t>,</w:t>
      </w:r>
      <w:r>
        <w:rPr>
          <w:rStyle w:val="tlid-translation"/>
          <w:rFonts w:ascii="Arial" w:hAnsi="Arial" w:cs="Arial"/>
          <w:sz w:val="24"/>
          <w:szCs w:val="24"/>
          <w:lang w:val="en-US"/>
        </w:rPr>
        <w:t xml:space="preserve">should </w:t>
      </w:r>
      <w:r w:rsidRPr="00F7582A">
        <w:rPr>
          <w:rStyle w:val="tlid-translation"/>
          <w:rFonts w:ascii="Arial" w:hAnsi="Arial" w:cs="Arial"/>
          <w:sz w:val="24"/>
          <w:szCs w:val="24"/>
          <w:lang w:val="en-US"/>
        </w:rPr>
        <w:t xml:space="preserve">be carried out in </w:t>
      </w:r>
      <w:r>
        <w:rPr>
          <w:rStyle w:val="tlid-translation"/>
          <w:rFonts w:ascii="Arial" w:hAnsi="Arial" w:cs="Arial"/>
          <w:sz w:val="24"/>
          <w:szCs w:val="24"/>
          <w:lang w:val="en-US"/>
        </w:rPr>
        <w:t>conjunction</w:t>
      </w:r>
      <w:r w:rsidRPr="00F7582A">
        <w:rPr>
          <w:rStyle w:val="tlid-translation"/>
          <w:rFonts w:ascii="Arial" w:hAnsi="Arial" w:cs="Arial"/>
          <w:sz w:val="24"/>
          <w:szCs w:val="24"/>
          <w:lang w:val="en-US"/>
        </w:rPr>
        <w:t xml:space="preserve">. </w:t>
      </w:r>
      <w:r>
        <w:rPr>
          <w:rStyle w:val="tlid-translation"/>
          <w:rFonts w:ascii="Arial" w:hAnsi="Arial" w:cs="Arial"/>
          <w:sz w:val="24"/>
          <w:szCs w:val="24"/>
          <w:lang w:val="en-US"/>
        </w:rPr>
        <w:t>I</w:t>
      </w:r>
      <w:r w:rsidRPr="00F7582A">
        <w:rPr>
          <w:rStyle w:val="tlid-translation"/>
          <w:rFonts w:ascii="Arial" w:hAnsi="Arial" w:cs="Arial"/>
          <w:sz w:val="24"/>
          <w:szCs w:val="24"/>
          <w:lang w:val="en-US"/>
        </w:rPr>
        <w:t xml:space="preserve">t is necessary to develop the ion source based on the most modern </w:t>
      </w:r>
      <w:r>
        <w:rPr>
          <w:rStyle w:val="tlid-translation"/>
          <w:rFonts w:ascii="Arial" w:hAnsi="Arial" w:cs="Arial"/>
          <w:sz w:val="24"/>
          <w:szCs w:val="24"/>
          <w:lang w:val="en-US"/>
        </w:rPr>
        <w:t>technologies</w:t>
      </w:r>
      <w:r w:rsidRPr="00F7582A">
        <w:rPr>
          <w:rStyle w:val="tlid-translation"/>
          <w:rFonts w:ascii="Arial" w:hAnsi="Arial" w:cs="Arial"/>
          <w:sz w:val="24"/>
          <w:szCs w:val="24"/>
          <w:lang w:val="en-US"/>
        </w:rPr>
        <w:t xml:space="preserve"> that should </w:t>
      </w:r>
      <w:r w:rsidRPr="00544A4F">
        <w:rPr>
          <w:rStyle w:val="tlid-translation"/>
          <w:rFonts w:ascii="Arial" w:hAnsi="Arial" w:cs="Arial"/>
          <w:sz w:val="24"/>
          <w:szCs w:val="24"/>
          <w:lang w:val="en-US"/>
        </w:rPr>
        <w:t>guarantee not only high-intensity beams from the source with the highest attainable charge states, but also the development of the LEBT delivering the beams with minimal phase volumes to RFQ. The parameters of the produced beam determine the construction of the beam</w:t>
      </w:r>
      <w:r w:rsidR="002E3C29">
        <w:rPr>
          <w:rStyle w:val="tlid-translation"/>
          <w:rFonts w:ascii="Arial" w:hAnsi="Arial" w:cs="Arial"/>
          <w:color w:val="FF0000"/>
          <w:sz w:val="24"/>
          <w:szCs w:val="24"/>
          <w:lang w:val="en-US"/>
        </w:rPr>
        <w:t>-</w:t>
      </w:r>
      <w:r w:rsidRPr="00544A4F">
        <w:rPr>
          <w:rStyle w:val="tlid-translation"/>
          <w:rFonts w:ascii="Arial" w:hAnsi="Arial" w:cs="Arial"/>
          <w:sz w:val="24"/>
          <w:szCs w:val="24"/>
          <w:lang w:val="en-US"/>
        </w:rPr>
        <w:t>matching system with the accelerating structure, as well as the parameters of the accelerating channel in the initial normal conducting part of the accelerator. At present, there is excellent experti</w:t>
      </w:r>
      <w:r>
        <w:rPr>
          <w:rStyle w:val="tlid-translation"/>
          <w:rFonts w:ascii="Arial" w:hAnsi="Arial" w:cs="Arial"/>
          <w:sz w:val="24"/>
          <w:szCs w:val="24"/>
          <w:lang w:val="en-US"/>
        </w:rPr>
        <w:t>s</w:t>
      </w:r>
      <w:r w:rsidRPr="00544A4F">
        <w:rPr>
          <w:rStyle w:val="tlid-translation"/>
          <w:rFonts w:ascii="Arial" w:hAnsi="Arial" w:cs="Arial"/>
          <w:sz w:val="24"/>
          <w:szCs w:val="24"/>
          <w:lang w:val="en-US"/>
        </w:rPr>
        <w:t>e in this field in the Russian Federation (FLNR JINR - ECR sources, NRC KI – ITEP – beam-forming systems and RFQs). With joint efforts of the above teams the expected timescale for the required developments is 3-5 years</w:t>
      </w:r>
      <w:r w:rsidRPr="00544A4F">
        <w:rPr>
          <w:rFonts w:ascii="Arial" w:hAnsi="Arial" w:cs="Arial"/>
          <w:sz w:val="24"/>
          <w:szCs w:val="24"/>
          <w:lang w:val="en-US"/>
        </w:rPr>
        <w:t>.</w:t>
      </w:r>
    </w:p>
    <w:p w:rsidR="006A098C" w:rsidRPr="00544A4F" w:rsidRDefault="006A098C" w:rsidP="000B5784">
      <w:pPr>
        <w:spacing w:after="120" w:line="240" w:lineRule="auto"/>
        <w:ind w:firstLine="567"/>
        <w:jc w:val="both"/>
        <w:rPr>
          <w:rFonts w:ascii="Arial" w:hAnsi="Arial" w:cs="Arial"/>
          <w:sz w:val="24"/>
          <w:szCs w:val="24"/>
          <w:lang w:val="en-US"/>
        </w:rPr>
      </w:pPr>
      <w:r w:rsidRPr="00544A4F">
        <w:rPr>
          <w:rStyle w:val="tlid-translation"/>
          <w:rFonts w:ascii="Arial" w:hAnsi="Arial" w:cs="Arial"/>
          <w:sz w:val="24"/>
          <w:szCs w:val="24"/>
          <w:lang w:val="en-US"/>
        </w:rPr>
        <w:t xml:space="preserve">Within </w:t>
      </w:r>
      <w:r w:rsidR="002E3C29" w:rsidRPr="0084518E">
        <w:rPr>
          <w:rStyle w:val="tlid-translation"/>
          <w:rFonts w:ascii="Arial" w:hAnsi="Arial" w:cs="Arial"/>
          <w:sz w:val="24"/>
          <w:szCs w:val="24"/>
          <w:lang w:val="en-US"/>
        </w:rPr>
        <w:t xml:space="preserve">the </w:t>
      </w:r>
      <w:r w:rsidRPr="0084518E">
        <w:rPr>
          <w:rStyle w:val="tlid-translation"/>
          <w:rFonts w:ascii="Arial" w:hAnsi="Arial" w:cs="Arial"/>
          <w:sz w:val="24"/>
          <w:szCs w:val="24"/>
          <w:lang w:val="en-US"/>
        </w:rPr>
        <w:t xml:space="preserve">R&amp;D works </w:t>
      </w:r>
      <w:r w:rsidR="002E3C29" w:rsidRPr="0084518E">
        <w:rPr>
          <w:rStyle w:val="tlid-translation"/>
          <w:rFonts w:ascii="Arial" w:hAnsi="Arial" w:cs="Arial"/>
          <w:sz w:val="24"/>
          <w:szCs w:val="24"/>
          <w:lang w:val="en-US"/>
        </w:rPr>
        <w:t>on the front-end of</w:t>
      </w:r>
      <w:r w:rsidRPr="0084518E">
        <w:rPr>
          <w:rStyle w:val="tlid-translation"/>
          <w:rFonts w:ascii="Arial" w:hAnsi="Arial" w:cs="Arial"/>
          <w:sz w:val="24"/>
          <w:szCs w:val="24"/>
          <w:lang w:val="en-US"/>
        </w:rPr>
        <w:t xml:space="preserve"> the normal conducting accelerator, one should first develop the manufacturing technology of accelerating structures </w:t>
      </w:r>
      <w:r w:rsidR="00BA7AE4" w:rsidRPr="0084518E">
        <w:rPr>
          <w:rStyle w:val="tlid-translation"/>
          <w:rFonts w:ascii="Arial" w:hAnsi="Arial" w:cs="Arial"/>
          <w:sz w:val="24"/>
          <w:szCs w:val="24"/>
          <w:lang w:val="en-US"/>
        </w:rPr>
        <w:t xml:space="preserve">(RFQ and DTL) </w:t>
      </w:r>
      <w:r w:rsidRPr="0084518E">
        <w:rPr>
          <w:rStyle w:val="tlid-translation"/>
          <w:rFonts w:ascii="Arial" w:hAnsi="Arial" w:cs="Arial"/>
          <w:sz w:val="24"/>
          <w:szCs w:val="24"/>
          <w:lang w:val="en-US"/>
        </w:rPr>
        <w:t xml:space="preserve">designed to operate in CW mode. Whereas the technology for </w:t>
      </w:r>
      <w:r w:rsidR="002E3C29" w:rsidRPr="0084518E">
        <w:rPr>
          <w:rStyle w:val="tlid-translation"/>
          <w:rFonts w:ascii="Arial" w:hAnsi="Arial" w:cs="Arial"/>
          <w:sz w:val="24"/>
          <w:szCs w:val="24"/>
          <w:lang w:val="en-US"/>
        </w:rPr>
        <w:t xml:space="preserve">the </w:t>
      </w:r>
      <w:r w:rsidRPr="00544A4F">
        <w:rPr>
          <w:rStyle w:val="tlid-translation"/>
          <w:rFonts w:ascii="Arial" w:hAnsi="Arial" w:cs="Arial"/>
          <w:sz w:val="24"/>
          <w:szCs w:val="24"/>
          <w:lang w:val="en-US"/>
        </w:rPr>
        <w:t>pulsed normal conducting accelerating structures has been restored in the Russian Federation within the NICA project</w:t>
      </w:r>
      <w:fldSimple w:instr=" REF _Ref5665136 \h  \* MERGEFORMAT ">
        <w:r w:rsidRPr="00544A4F">
          <w:rPr>
            <w:rFonts w:ascii="Arial" w:hAnsi="Arial" w:cs="Arial"/>
            <w:sz w:val="24"/>
            <w:szCs w:val="24"/>
            <w:lang w:val="en-US"/>
          </w:rPr>
          <w:t>[1</w:t>
        </w:r>
      </w:fldSimple>
      <w:r w:rsidRPr="00544A4F">
        <w:rPr>
          <w:rFonts w:ascii="Arial" w:hAnsi="Arial" w:cs="Arial"/>
          <w:sz w:val="24"/>
          <w:szCs w:val="24"/>
          <w:lang w:val="en-US"/>
        </w:rPr>
        <w:t>]</w:t>
      </w:r>
      <w:r w:rsidRPr="00544A4F">
        <w:rPr>
          <w:rStyle w:val="tlid-translation"/>
          <w:rFonts w:ascii="Arial" w:hAnsi="Arial" w:cs="Arial"/>
          <w:sz w:val="24"/>
          <w:szCs w:val="24"/>
          <w:lang w:val="en-US"/>
        </w:rPr>
        <w:t>, the technology for normal conducting CW-RFQ and CW-DTL still requires development. This include</w:t>
      </w:r>
      <w:r>
        <w:rPr>
          <w:rStyle w:val="tlid-translation"/>
          <w:rFonts w:ascii="Arial" w:hAnsi="Arial" w:cs="Arial"/>
          <w:sz w:val="24"/>
          <w:szCs w:val="24"/>
          <w:lang w:val="en-US"/>
        </w:rPr>
        <w:t>s</w:t>
      </w:r>
      <w:r w:rsidRPr="00544A4F">
        <w:rPr>
          <w:rStyle w:val="tlid-translation"/>
          <w:rFonts w:ascii="Arial" w:hAnsi="Arial" w:cs="Arial"/>
          <w:sz w:val="24"/>
          <w:szCs w:val="24"/>
          <w:lang w:val="en-US"/>
        </w:rPr>
        <w:t xml:space="preserve"> the manufacturing technology of the resonator based on </w:t>
      </w:r>
      <w:r w:rsidRPr="00F7582A">
        <w:rPr>
          <w:rStyle w:val="tlid-translation"/>
          <w:rFonts w:ascii="Arial" w:hAnsi="Arial" w:cs="Arial"/>
          <w:sz w:val="24"/>
          <w:szCs w:val="24"/>
          <w:lang w:val="en-US"/>
        </w:rPr>
        <w:t>vacuum brazing from individual elements made of oxygen-free copper.</w:t>
      </w:r>
      <w:r w:rsidR="00D05CD2">
        <w:rPr>
          <w:rStyle w:val="tlid-translation"/>
          <w:rFonts w:ascii="Arial" w:hAnsi="Arial" w:cs="Arial"/>
          <w:sz w:val="24"/>
          <w:szCs w:val="24"/>
          <w:lang w:val="en-US"/>
        </w:rPr>
        <w:t xml:space="preserve">It </w:t>
      </w:r>
      <w:r>
        <w:rPr>
          <w:rStyle w:val="tlid-translation"/>
          <w:rFonts w:ascii="Arial" w:hAnsi="Arial" w:cs="Arial"/>
          <w:sz w:val="24"/>
          <w:szCs w:val="24"/>
          <w:lang w:val="en-US"/>
        </w:rPr>
        <w:t>could</w:t>
      </w:r>
      <w:r w:rsidR="00D05CD2">
        <w:rPr>
          <w:rStyle w:val="tlid-translation"/>
          <w:rFonts w:ascii="Arial" w:hAnsi="Arial" w:cs="Arial"/>
          <w:sz w:val="24"/>
          <w:szCs w:val="24"/>
          <w:lang w:val="en-US"/>
        </w:rPr>
        <w:t xml:space="preserve">provide </w:t>
      </w:r>
      <w:r w:rsidRPr="00F7582A">
        <w:rPr>
          <w:rStyle w:val="tlid-translation"/>
          <w:rFonts w:ascii="Arial" w:hAnsi="Arial" w:cs="Arial"/>
          <w:sz w:val="24"/>
          <w:szCs w:val="24"/>
          <w:lang w:val="en-US"/>
        </w:rPr>
        <w:t>the key parameters required for the setup operation: the residual pressure not higher than 10</w:t>
      </w:r>
      <w:r w:rsidRPr="00F7582A">
        <w:rPr>
          <w:rStyle w:val="tlid-translation"/>
          <w:rFonts w:ascii="Arial" w:hAnsi="Arial" w:cs="Arial"/>
          <w:sz w:val="24"/>
          <w:szCs w:val="24"/>
          <w:vertAlign w:val="superscript"/>
          <w:lang w:val="en-US"/>
        </w:rPr>
        <w:t>-8</w:t>
      </w:r>
      <w:r w:rsidRPr="00F7582A">
        <w:rPr>
          <w:rStyle w:val="tlid-translation"/>
          <w:rFonts w:ascii="Arial" w:hAnsi="Arial" w:cs="Arial"/>
          <w:sz w:val="24"/>
          <w:szCs w:val="24"/>
          <w:lang w:val="en-US"/>
        </w:rPr>
        <w:t xml:space="preserve"> Torr, the specified resonant frequency, the specified distribution of the </w:t>
      </w:r>
      <w:r>
        <w:rPr>
          <w:rStyle w:val="tlid-translation"/>
          <w:rFonts w:ascii="Arial" w:hAnsi="Arial" w:cs="Arial"/>
          <w:sz w:val="24"/>
          <w:szCs w:val="24"/>
          <w:lang w:val="en-US"/>
        </w:rPr>
        <w:t>R</w:t>
      </w:r>
      <w:r w:rsidRPr="00F7582A">
        <w:rPr>
          <w:rStyle w:val="tlid-translation"/>
          <w:rFonts w:ascii="Arial" w:hAnsi="Arial" w:cs="Arial"/>
          <w:sz w:val="24"/>
          <w:szCs w:val="24"/>
          <w:lang w:val="en-US"/>
        </w:rPr>
        <w:t xml:space="preserve">F field along the accelerator axis, </w:t>
      </w:r>
      <w:r w:rsidRPr="00544A4F">
        <w:rPr>
          <w:rStyle w:val="tlid-translation"/>
          <w:rFonts w:ascii="Arial" w:hAnsi="Arial" w:cs="Arial"/>
          <w:sz w:val="24"/>
          <w:szCs w:val="24"/>
          <w:lang w:val="en-US"/>
        </w:rPr>
        <w:t>the specified accuracy of electrode alignment, power input on the required level in continuous mode. To attain these aims, it is necessary to start work on the development of the prototype of the normal conducting part of the accelerator, namely the initial sections of RFQ, using the most recent recommendations and achievements of the global accelerator community [1-7]. It should be noted that the first part of the work, namely, the development for the accelerating structures with given electrodynamic</w:t>
      </w:r>
      <w:r>
        <w:rPr>
          <w:rStyle w:val="tlid-translation"/>
          <w:rFonts w:ascii="Arial" w:hAnsi="Arial" w:cs="Arial"/>
          <w:sz w:val="24"/>
          <w:szCs w:val="24"/>
          <w:lang w:val="en-US"/>
        </w:rPr>
        <w:t>sparameters</w:t>
      </w:r>
      <w:r w:rsidRPr="00544A4F">
        <w:rPr>
          <w:rStyle w:val="tlid-translation"/>
          <w:rFonts w:ascii="Arial" w:hAnsi="Arial" w:cs="Arial"/>
          <w:sz w:val="24"/>
          <w:szCs w:val="24"/>
          <w:lang w:val="en-US"/>
        </w:rPr>
        <w:t xml:space="preserve"> is generally solved by the world accelerator community and only adaptation of this experti</w:t>
      </w:r>
      <w:r>
        <w:rPr>
          <w:rStyle w:val="tlid-translation"/>
          <w:rFonts w:ascii="Arial" w:hAnsi="Arial" w:cs="Arial"/>
          <w:sz w:val="24"/>
          <w:szCs w:val="24"/>
          <w:lang w:val="en-US"/>
        </w:rPr>
        <w:t>s</w:t>
      </w:r>
      <w:r w:rsidRPr="00544A4F">
        <w:rPr>
          <w:rStyle w:val="tlid-translation"/>
          <w:rFonts w:ascii="Arial" w:hAnsi="Arial" w:cs="Arial"/>
          <w:sz w:val="24"/>
          <w:szCs w:val="24"/>
          <w:lang w:val="en-US"/>
        </w:rPr>
        <w:t xml:space="preserve">e in the Russian Federation is required. However, the long-term performance of these structures </w:t>
      </w:r>
      <w:r w:rsidR="00D05CD2">
        <w:rPr>
          <w:rStyle w:val="tlid-translation"/>
          <w:rFonts w:ascii="Arial" w:hAnsi="Arial" w:cs="Arial"/>
          <w:sz w:val="24"/>
          <w:szCs w:val="24"/>
          <w:lang w:val="en-US"/>
        </w:rPr>
        <w:t>under beam</w:t>
      </w:r>
      <w:r w:rsidRPr="00544A4F">
        <w:rPr>
          <w:rStyle w:val="tlid-translation"/>
          <w:rFonts w:ascii="Arial" w:hAnsi="Arial" w:cs="Arial"/>
          <w:sz w:val="24"/>
          <w:szCs w:val="24"/>
          <w:lang w:val="en-US"/>
        </w:rPr>
        <w:t xml:space="preserve"> was achieved so-far only for small intensities of the CW beams. Thus, the search and implementation of new solutions are foreseen within this project</w:t>
      </w:r>
      <w:r w:rsidRPr="00544A4F">
        <w:rPr>
          <w:rFonts w:ascii="Arial" w:hAnsi="Arial" w:cs="Arial"/>
          <w:sz w:val="24"/>
          <w:szCs w:val="24"/>
          <w:lang w:val="en-US"/>
        </w:rPr>
        <w:t>.</w:t>
      </w:r>
    </w:p>
    <w:p w:rsidR="006A098C" w:rsidRPr="00B463E8" w:rsidRDefault="006A098C" w:rsidP="006A7D32">
      <w:pPr>
        <w:spacing w:after="200" w:line="240" w:lineRule="auto"/>
        <w:ind w:firstLine="567"/>
        <w:jc w:val="both"/>
        <w:rPr>
          <w:rFonts w:ascii="Arial" w:hAnsi="Arial" w:cs="Arial"/>
          <w:sz w:val="24"/>
          <w:szCs w:val="24"/>
          <w:lang w:val="en-US"/>
        </w:rPr>
      </w:pPr>
      <w:r w:rsidRPr="00544A4F">
        <w:rPr>
          <w:rFonts w:ascii="Arial" w:hAnsi="Arial" w:cs="Arial"/>
          <w:sz w:val="24"/>
          <w:szCs w:val="24"/>
          <w:lang w:val="en-US"/>
        </w:rPr>
        <w:t xml:space="preserve">Another key problem that should be resolved within this project is </w:t>
      </w:r>
      <w:r w:rsidR="002E3C29" w:rsidRPr="00D05CD2">
        <w:rPr>
          <w:rFonts w:ascii="Arial" w:hAnsi="Arial" w:cs="Arial"/>
          <w:sz w:val="24"/>
          <w:szCs w:val="24"/>
          <w:lang w:val="en-US"/>
        </w:rPr>
        <w:t>the</w:t>
      </w:r>
      <w:r w:rsidRPr="00544A4F">
        <w:rPr>
          <w:rFonts w:ascii="Arial" w:hAnsi="Arial" w:cs="Arial"/>
          <w:sz w:val="24"/>
          <w:szCs w:val="24"/>
          <w:lang w:val="en-US"/>
        </w:rPr>
        <w:t xml:space="preserve">general lack </w:t>
      </w:r>
      <w:r w:rsidRPr="00544A4F">
        <w:rPr>
          <w:rStyle w:val="tlid-translation"/>
          <w:rFonts w:ascii="Arial" w:hAnsi="Arial" w:cs="Arial"/>
          <w:sz w:val="24"/>
          <w:szCs w:val="24"/>
          <w:lang w:val="en-US"/>
        </w:rPr>
        <w:t>of high-frequency superconducting techn</w:t>
      </w:r>
      <w:r w:rsidRPr="00F7582A">
        <w:rPr>
          <w:rStyle w:val="tlid-translation"/>
          <w:rFonts w:ascii="Arial" w:hAnsi="Arial" w:cs="Arial"/>
          <w:sz w:val="24"/>
          <w:szCs w:val="24"/>
          <w:lang w:val="en-US"/>
        </w:rPr>
        <w:t>ology in Russia at present. However, th</w:t>
      </w:r>
      <w:r>
        <w:rPr>
          <w:rStyle w:val="tlid-translation"/>
          <w:rFonts w:ascii="Arial" w:hAnsi="Arial" w:cs="Arial"/>
          <w:sz w:val="24"/>
          <w:szCs w:val="24"/>
          <w:lang w:val="en-US"/>
        </w:rPr>
        <w:t>is</w:t>
      </w:r>
      <w:r w:rsidRPr="00F7582A">
        <w:rPr>
          <w:rStyle w:val="tlid-translation"/>
          <w:rFonts w:ascii="Arial" w:hAnsi="Arial" w:cs="Arial"/>
          <w:sz w:val="24"/>
          <w:szCs w:val="24"/>
          <w:lang w:val="en-US"/>
        </w:rPr>
        <w:t xml:space="preserve"> problem has already begun to be solved in the framework of joint program implemented by JINR, NRNU MEPhI, and </w:t>
      </w:r>
      <w:r>
        <w:rPr>
          <w:rStyle w:val="tlid-translation"/>
          <w:rFonts w:ascii="Arial" w:hAnsi="Arial" w:cs="Arial"/>
          <w:sz w:val="24"/>
          <w:szCs w:val="24"/>
          <w:lang w:val="en-US"/>
        </w:rPr>
        <w:t>several</w:t>
      </w:r>
      <w:r w:rsidRPr="00F7582A">
        <w:rPr>
          <w:rStyle w:val="tlid-translation"/>
          <w:rFonts w:ascii="Arial" w:hAnsi="Arial" w:cs="Arial"/>
          <w:sz w:val="24"/>
          <w:szCs w:val="24"/>
          <w:lang w:val="en-US"/>
        </w:rPr>
        <w:t xml:space="preserve"> scientific centers a</w:t>
      </w:r>
      <w:r>
        <w:rPr>
          <w:rStyle w:val="tlid-translation"/>
          <w:rFonts w:ascii="Arial" w:hAnsi="Arial" w:cs="Arial"/>
          <w:sz w:val="24"/>
          <w:szCs w:val="24"/>
          <w:lang w:val="en-US"/>
        </w:rPr>
        <w:t xml:space="preserve">tRepublicof </w:t>
      </w:r>
      <w:r w:rsidRPr="00F7582A">
        <w:rPr>
          <w:rStyle w:val="tlid-translation"/>
          <w:rFonts w:ascii="Arial" w:hAnsi="Arial" w:cs="Arial"/>
          <w:sz w:val="24"/>
          <w:szCs w:val="24"/>
          <w:lang w:val="en-US"/>
        </w:rPr>
        <w:t>Belarus. It is assumed that by the end of this year, the first prototype of the coaxial resonator will be manufactured and its test</w:t>
      </w:r>
      <w:r>
        <w:rPr>
          <w:rStyle w:val="tlid-translation"/>
          <w:rFonts w:ascii="Arial" w:hAnsi="Arial" w:cs="Arial"/>
          <w:sz w:val="24"/>
          <w:szCs w:val="24"/>
          <w:lang w:val="en-US"/>
        </w:rPr>
        <w:t>s</w:t>
      </w:r>
      <w:r w:rsidRPr="00F7582A">
        <w:rPr>
          <w:rStyle w:val="tlid-translation"/>
          <w:rFonts w:ascii="Arial" w:hAnsi="Arial" w:cs="Arial"/>
          <w:sz w:val="24"/>
          <w:szCs w:val="24"/>
          <w:lang w:val="en-US"/>
        </w:rPr>
        <w:t xml:space="preserve"> will start.</w:t>
      </w:r>
    </w:p>
    <w:p w:rsidR="006A098C" w:rsidRPr="00C95AED" w:rsidRDefault="006A098C" w:rsidP="006A7D32">
      <w:pPr>
        <w:spacing w:after="200" w:line="240" w:lineRule="auto"/>
        <w:ind w:firstLine="567"/>
        <w:jc w:val="both"/>
        <w:rPr>
          <w:rFonts w:ascii="Arial" w:hAnsi="Arial" w:cs="Arial"/>
          <w:sz w:val="24"/>
          <w:szCs w:val="24"/>
          <w:lang w:val="en-US"/>
        </w:rPr>
      </w:pPr>
    </w:p>
    <w:p w:rsidR="006A098C" w:rsidRPr="001C6220" w:rsidRDefault="006A098C" w:rsidP="00347DD9">
      <w:pPr>
        <w:pStyle w:val="af2"/>
        <w:ind w:firstLine="0"/>
        <w:rPr>
          <w:rFonts w:ascii="Arial" w:hAnsi="Arial" w:cs="Arial"/>
          <w:lang w:val="en-US"/>
        </w:rPr>
      </w:pPr>
      <w:r w:rsidRPr="002571E5">
        <w:rPr>
          <w:rFonts w:ascii="Arial" w:hAnsi="Arial" w:cs="Arial"/>
          <w:lang w:val="en-US"/>
        </w:rPr>
        <w:t>1. </w:t>
      </w:r>
      <w:r w:rsidRPr="001C6220">
        <w:rPr>
          <w:rFonts w:ascii="Arial" w:hAnsi="Arial" w:cs="Arial"/>
          <w:lang w:val="en-US"/>
        </w:rPr>
        <w:t xml:space="preserve">A.M. Bazanov, </w:t>
      </w:r>
      <w:r w:rsidRPr="002571E5">
        <w:rPr>
          <w:rFonts w:ascii="Arial" w:hAnsi="Arial" w:cs="Arial"/>
          <w:lang w:val="en-US"/>
        </w:rPr>
        <w:t>et al.</w:t>
      </w:r>
      <w:r w:rsidRPr="001C6220">
        <w:rPr>
          <w:rFonts w:ascii="Arial" w:hAnsi="Arial" w:cs="Arial"/>
          <w:lang w:val="en-US"/>
        </w:rPr>
        <w:t xml:space="preserve">, COMMISSIONING OF NEW LIGHT ION RFQ LINAC AND FIRST NUCLOTRON RUN WITH NEW INJECTOR, </w:t>
      </w:r>
      <w:r w:rsidRPr="001C6220">
        <w:rPr>
          <w:rFonts w:ascii="Arial" w:hAnsi="Arial" w:cs="Arial"/>
          <w:lang w:val="en-US" w:eastAsia="ru-RU"/>
        </w:rPr>
        <w:t>Proceedings of the 8</w:t>
      </w:r>
      <w:r w:rsidRPr="001C6220">
        <w:rPr>
          <w:rFonts w:ascii="Arial" w:hAnsi="Arial" w:cs="Arial"/>
          <w:vertAlign w:val="superscript"/>
          <w:lang w:val="en-US" w:eastAsia="ru-RU"/>
        </w:rPr>
        <w:t>th</w:t>
      </w:r>
      <w:r w:rsidRPr="001C6220">
        <w:rPr>
          <w:rFonts w:ascii="Arial" w:hAnsi="Arial" w:cs="Arial"/>
          <w:lang w:val="en-US" w:eastAsia="ru-RU"/>
        </w:rPr>
        <w:t xml:space="preserve"> International Particle Accelerator Conference, </w:t>
      </w:r>
      <w:r w:rsidRPr="001C6220">
        <w:rPr>
          <w:rFonts w:ascii="Arial" w:hAnsi="Arial" w:cs="Arial"/>
          <w:shd w:val="clear" w:color="auto" w:fill="FFFFFF"/>
          <w:lang w:val="en-US"/>
        </w:rPr>
        <w:t xml:space="preserve">Copenhagen, Denmark, from 14–19 May, 2017, </w:t>
      </w:r>
      <w:r w:rsidRPr="002571E5">
        <w:rPr>
          <w:rFonts w:ascii="Arial" w:hAnsi="Arial" w:cs="Arial"/>
          <w:shd w:val="clear" w:color="auto" w:fill="FFFFFF"/>
          <w:lang w:val="en-US"/>
        </w:rPr>
        <w:t>pp</w:t>
      </w:r>
      <w:r w:rsidRPr="001C6220">
        <w:rPr>
          <w:rFonts w:ascii="Arial" w:hAnsi="Arial" w:cs="Arial"/>
          <w:shd w:val="clear" w:color="auto" w:fill="FFFFFF"/>
          <w:lang w:val="en-US"/>
        </w:rPr>
        <w:t>.2366-2368.</w:t>
      </w:r>
    </w:p>
    <w:p w:rsidR="006A098C" w:rsidRPr="002571E5" w:rsidRDefault="006A098C" w:rsidP="00347DD9">
      <w:pPr>
        <w:pStyle w:val="af2"/>
        <w:ind w:firstLine="0"/>
        <w:rPr>
          <w:rFonts w:ascii="Arial" w:hAnsi="Arial" w:cs="Arial"/>
          <w:shd w:val="clear" w:color="auto" w:fill="FFFFFF"/>
          <w:lang w:val="en-US"/>
        </w:rPr>
      </w:pPr>
      <w:r w:rsidRPr="002571E5">
        <w:rPr>
          <w:rFonts w:ascii="Arial" w:hAnsi="Arial" w:cs="Arial"/>
          <w:lang w:val="en-US"/>
        </w:rPr>
        <w:t xml:space="preserve">2. P. Ostroumov, Overview of Worldwide High Intensity Heavy Ion Linacs, </w:t>
      </w:r>
      <w:r w:rsidRPr="002571E5">
        <w:rPr>
          <w:rFonts w:ascii="Arial" w:hAnsi="Arial" w:cs="Arial"/>
          <w:lang w:val="en-US" w:eastAsia="ru-RU"/>
        </w:rPr>
        <w:t>Proceedings of the 29</w:t>
      </w:r>
      <w:r w:rsidRPr="002571E5">
        <w:rPr>
          <w:rFonts w:ascii="Arial" w:hAnsi="Arial" w:cs="Arial"/>
          <w:vertAlign w:val="superscript"/>
          <w:lang w:val="en-US" w:eastAsia="ru-RU"/>
        </w:rPr>
        <w:t>th</w:t>
      </w:r>
      <w:r w:rsidRPr="002571E5">
        <w:rPr>
          <w:rFonts w:ascii="Arial" w:hAnsi="Arial" w:cs="Arial"/>
          <w:lang w:val="en-US" w:eastAsia="ru-RU"/>
        </w:rPr>
        <w:t xml:space="preserve"> Linear Accelerator Conference, </w:t>
      </w:r>
      <w:r w:rsidRPr="002571E5">
        <w:rPr>
          <w:rFonts w:ascii="Arial" w:hAnsi="Arial" w:cs="Arial"/>
          <w:shd w:val="clear" w:color="auto" w:fill="FFFFFF"/>
          <w:lang w:val="en-US"/>
        </w:rPr>
        <w:t>Beiji</w:t>
      </w:r>
      <w:r>
        <w:rPr>
          <w:rFonts w:ascii="Arial" w:hAnsi="Arial" w:cs="Arial"/>
          <w:shd w:val="clear" w:color="auto" w:fill="FFFFFF"/>
          <w:lang w:val="en-US"/>
        </w:rPr>
        <w:t>ng, China, 16–21 September 2018.</w:t>
      </w:r>
    </w:p>
    <w:p w:rsidR="006A098C" w:rsidRPr="002571E5" w:rsidRDefault="006A098C" w:rsidP="00347DD9">
      <w:pPr>
        <w:pStyle w:val="af2"/>
        <w:ind w:firstLine="0"/>
        <w:rPr>
          <w:rFonts w:ascii="Arial" w:hAnsi="Arial" w:cs="Arial"/>
          <w:lang w:val="en-US"/>
        </w:rPr>
      </w:pPr>
      <w:r w:rsidRPr="002571E5">
        <w:rPr>
          <w:rFonts w:ascii="Arial" w:hAnsi="Arial" w:cs="Arial"/>
          <w:lang w:val="en-US"/>
        </w:rPr>
        <w:t xml:space="preserve">3. </w:t>
      </w:r>
      <w:r w:rsidRPr="002571E5">
        <w:rPr>
          <w:rFonts w:ascii="Arial" w:eastAsia="TimesNewRoman" w:hAnsi="Arial" w:cs="Arial"/>
          <w:lang w:val="en-US"/>
        </w:rPr>
        <w:t xml:space="preserve">P.N. Ostroumov, </w:t>
      </w:r>
      <w:r w:rsidRPr="002571E5">
        <w:rPr>
          <w:rFonts w:ascii="Arial" w:hAnsi="Arial" w:cs="Arial"/>
          <w:lang w:val="en-US"/>
        </w:rPr>
        <w:t>et al.</w:t>
      </w:r>
      <w:r w:rsidRPr="002571E5">
        <w:rPr>
          <w:rFonts w:ascii="Arial" w:eastAsia="TimesNewRoman" w:hAnsi="Arial" w:cs="Arial"/>
          <w:lang w:val="en-US"/>
        </w:rPr>
        <w:t>,</w:t>
      </w:r>
      <w:r w:rsidRPr="002571E5">
        <w:rPr>
          <w:rFonts w:ascii="Arial" w:hAnsi="Arial" w:cs="Arial"/>
          <w:lang w:val="en-US"/>
        </w:rPr>
        <w:t xml:space="preserve"> ACCELERATOR PHYSICS ADVANCES AT FRIB, </w:t>
      </w:r>
      <w:r w:rsidRPr="002571E5">
        <w:rPr>
          <w:rFonts w:ascii="Arial" w:hAnsi="Arial" w:cs="Arial"/>
          <w:shd w:val="clear" w:color="auto" w:fill="FFFFFF"/>
          <w:lang w:val="en-US"/>
        </w:rPr>
        <w:t>Proceedings of the 9</w:t>
      </w:r>
      <w:r w:rsidRPr="002571E5">
        <w:rPr>
          <w:rFonts w:ascii="Arial" w:hAnsi="Arial" w:cs="Arial"/>
          <w:shd w:val="clear" w:color="auto" w:fill="FFFFFF"/>
          <w:vertAlign w:val="superscript"/>
          <w:lang w:val="en-US"/>
        </w:rPr>
        <w:t>th</w:t>
      </w:r>
      <w:r w:rsidRPr="002571E5">
        <w:rPr>
          <w:rFonts w:ascii="Arial" w:hAnsi="Arial" w:cs="Arial"/>
          <w:shd w:val="clear" w:color="auto" w:fill="FFFFFF"/>
          <w:lang w:val="en-US"/>
        </w:rPr>
        <w:t xml:space="preserve"> International Particle Accelerator Conference, </w:t>
      </w:r>
      <w:r w:rsidRPr="002571E5">
        <w:rPr>
          <w:rFonts w:ascii="Arial" w:hAnsi="Arial" w:cs="Arial"/>
          <w:lang w:val="en-US" w:eastAsia="ru-RU"/>
        </w:rPr>
        <w:t xml:space="preserve">Vancouver, Canada, April 29–May 4, 2018, </w:t>
      </w:r>
      <w:r w:rsidRPr="002571E5">
        <w:rPr>
          <w:rFonts w:ascii="Arial" w:hAnsi="Arial" w:cs="Arial"/>
          <w:lang w:val="en-US"/>
        </w:rPr>
        <w:t xml:space="preserve"> pp.2950-2952.</w:t>
      </w:r>
    </w:p>
    <w:p w:rsidR="006A098C" w:rsidRPr="002571E5" w:rsidRDefault="006A098C" w:rsidP="002571E5">
      <w:pPr>
        <w:pStyle w:val="af2"/>
        <w:ind w:firstLine="0"/>
        <w:rPr>
          <w:rFonts w:ascii="Arial" w:hAnsi="Arial" w:cs="Arial"/>
          <w:shd w:val="clear" w:color="auto" w:fill="FFFFFF"/>
          <w:lang w:val="en-US"/>
        </w:rPr>
      </w:pPr>
      <w:r w:rsidRPr="002571E5">
        <w:rPr>
          <w:rFonts w:ascii="Arial" w:hAnsi="Arial" w:cs="Arial"/>
          <w:lang w:val="en-US"/>
        </w:rPr>
        <w:lastRenderedPageBreak/>
        <w:t xml:space="preserve">4. </w:t>
      </w:r>
      <w:r w:rsidRPr="002571E5">
        <w:rPr>
          <w:rFonts w:ascii="Arial" w:eastAsia="TimesNewRoman" w:hAnsi="Arial" w:cs="Arial"/>
          <w:lang w:val="en-US"/>
        </w:rPr>
        <w:t xml:space="preserve">T. Yoshimoto†, </w:t>
      </w:r>
      <w:r w:rsidRPr="002571E5">
        <w:rPr>
          <w:rFonts w:ascii="Arial" w:hAnsi="Arial" w:cs="Arial"/>
          <w:lang w:val="en-US"/>
        </w:rPr>
        <w:t xml:space="preserve">et al., ION BEAM STUDIES IN THE FRIB </w:t>
      </w:r>
      <w:r>
        <w:rPr>
          <w:rFonts w:ascii="Arial" w:hAnsi="Arial" w:cs="Arial"/>
          <w:lang w:val="en-US"/>
        </w:rPr>
        <w:t>FRONT-END</w:t>
      </w:r>
      <w:r w:rsidRPr="002571E5">
        <w:rPr>
          <w:rFonts w:ascii="Arial" w:hAnsi="Arial" w:cs="Arial"/>
          <w:lang w:val="en-US"/>
        </w:rPr>
        <w:t xml:space="preserve">, </w:t>
      </w:r>
      <w:r w:rsidRPr="002571E5">
        <w:rPr>
          <w:rFonts w:ascii="Arial" w:hAnsi="Arial" w:cs="Arial"/>
          <w:shd w:val="clear" w:color="auto" w:fill="FFFFFF"/>
          <w:lang w:val="en-US"/>
        </w:rPr>
        <w:t>Proceedings of the </w:t>
      </w:r>
      <w:r w:rsidRPr="002571E5">
        <w:rPr>
          <w:rFonts w:ascii="Arial" w:hAnsi="Arial" w:cs="Arial"/>
          <w:shd w:val="clear" w:color="auto" w:fill="FFFFFF"/>
          <w:lang w:val="en-US"/>
        </w:rPr>
        <w:br/>
        <w:t>9</w:t>
      </w:r>
      <w:r w:rsidRPr="002571E5">
        <w:rPr>
          <w:rFonts w:ascii="Arial" w:hAnsi="Arial" w:cs="Arial"/>
          <w:shd w:val="clear" w:color="auto" w:fill="FFFFFF"/>
          <w:vertAlign w:val="superscript"/>
          <w:lang w:val="en-US"/>
        </w:rPr>
        <w:t>th</w:t>
      </w:r>
      <w:r w:rsidRPr="002571E5">
        <w:rPr>
          <w:rFonts w:ascii="Arial" w:hAnsi="Arial" w:cs="Arial"/>
          <w:shd w:val="clear" w:color="auto" w:fill="FFFFFF"/>
          <w:lang w:val="en-US"/>
        </w:rPr>
        <w:t> International Particle Accelerator Conference, pp.1094–1096.</w:t>
      </w:r>
    </w:p>
    <w:p w:rsidR="006A098C" w:rsidRPr="002571E5" w:rsidRDefault="006A098C" w:rsidP="002571E5">
      <w:pPr>
        <w:pStyle w:val="af2"/>
        <w:ind w:firstLine="0"/>
        <w:rPr>
          <w:rFonts w:ascii="Arial" w:hAnsi="Arial" w:cs="Arial"/>
          <w:shd w:val="clear" w:color="auto" w:fill="FFFFFF"/>
          <w:lang w:val="en-US"/>
        </w:rPr>
      </w:pPr>
      <w:r w:rsidRPr="002571E5">
        <w:rPr>
          <w:rFonts w:ascii="Arial" w:hAnsi="Arial" w:cs="Arial"/>
          <w:lang w:val="en-US"/>
        </w:rPr>
        <w:t xml:space="preserve">5. E. Fagotti, et al., IFMIF/EVEDA RFQ PRELIMINARY BEAM CHARACTERIZATION, </w:t>
      </w:r>
      <w:r w:rsidRPr="002571E5">
        <w:rPr>
          <w:rFonts w:ascii="Arial" w:hAnsi="Arial" w:cs="Arial"/>
          <w:lang w:val="en-US" w:eastAsia="ru-RU"/>
        </w:rPr>
        <w:t>Proceedings of the 29</w:t>
      </w:r>
      <w:r w:rsidRPr="002571E5">
        <w:rPr>
          <w:rFonts w:ascii="Arial" w:hAnsi="Arial" w:cs="Arial"/>
          <w:vertAlign w:val="superscript"/>
          <w:lang w:val="en-US" w:eastAsia="ru-RU"/>
        </w:rPr>
        <w:t>th</w:t>
      </w:r>
      <w:r w:rsidRPr="002571E5">
        <w:rPr>
          <w:rFonts w:ascii="Arial" w:hAnsi="Arial" w:cs="Arial"/>
          <w:lang w:val="en-US" w:eastAsia="ru-RU"/>
        </w:rPr>
        <w:t xml:space="preserve"> Linear Accelerator Conference, </w:t>
      </w:r>
      <w:r w:rsidRPr="002571E5">
        <w:rPr>
          <w:rFonts w:ascii="Arial" w:hAnsi="Arial" w:cs="Arial"/>
          <w:shd w:val="clear" w:color="auto" w:fill="FFFFFF"/>
          <w:lang w:val="en-US"/>
        </w:rPr>
        <w:t>Beijing, China, 16–21 September 2018, pp.834-837.</w:t>
      </w:r>
    </w:p>
    <w:p w:rsidR="006A098C" w:rsidRPr="002571E5" w:rsidRDefault="006A098C" w:rsidP="002571E5">
      <w:pPr>
        <w:pStyle w:val="af2"/>
        <w:ind w:firstLine="0"/>
        <w:rPr>
          <w:rFonts w:ascii="Arial" w:hAnsi="Arial" w:cs="Arial"/>
          <w:lang w:val="en-US"/>
        </w:rPr>
      </w:pPr>
      <w:r w:rsidRPr="002571E5">
        <w:rPr>
          <w:rFonts w:ascii="Arial" w:hAnsi="Arial" w:cs="Arial"/>
          <w:lang w:val="en-US"/>
        </w:rPr>
        <w:t xml:space="preserve">6. E. Pozdeyev, et al., FIRST ACCELERATION AT FRIB, Proceedings of the 29th Linear Accelerator Conference, </w:t>
      </w:r>
      <w:r w:rsidRPr="002571E5">
        <w:rPr>
          <w:rFonts w:ascii="Arial" w:hAnsi="Arial" w:cs="Arial"/>
          <w:shd w:val="clear" w:color="auto" w:fill="FFFFFF"/>
          <w:lang w:val="en-US"/>
        </w:rPr>
        <w:t>Beijing, China, 16–21 September 2018, pp.615–619.</w:t>
      </w:r>
    </w:p>
    <w:p w:rsidR="006A098C" w:rsidRPr="001C6220" w:rsidRDefault="006A098C" w:rsidP="00347DD9">
      <w:pPr>
        <w:spacing w:line="240" w:lineRule="auto"/>
        <w:jc w:val="both"/>
        <w:rPr>
          <w:rFonts w:ascii="Arial" w:hAnsi="Arial" w:cs="Arial"/>
          <w:sz w:val="24"/>
          <w:szCs w:val="24"/>
          <w:lang w:val="en-US"/>
        </w:rPr>
      </w:pPr>
      <w:r w:rsidRPr="002571E5">
        <w:rPr>
          <w:rFonts w:ascii="Arial" w:hAnsi="Arial" w:cs="Arial"/>
          <w:lang w:val="en-US"/>
        </w:rPr>
        <w:t xml:space="preserve">7. M. Sugimoto, et al., PROGRESS REPORT ON LIPAC, Proceedings of the 29th Linear Accelerator Conference, </w:t>
      </w:r>
      <w:r w:rsidRPr="002571E5">
        <w:rPr>
          <w:rFonts w:ascii="Arial" w:hAnsi="Arial" w:cs="Arial"/>
          <w:shd w:val="clear" w:color="auto" w:fill="FFFFFF"/>
          <w:lang w:val="en-US"/>
        </w:rPr>
        <w:t>Beijing, China, 16–21 September 2018, pp.308-313.</w:t>
      </w:r>
    </w:p>
    <w:p w:rsidR="006A098C" w:rsidRPr="001C6220" w:rsidRDefault="006A098C" w:rsidP="00797437">
      <w:pPr>
        <w:tabs>
          <w:tab w:val="left" w:pos="4962"/>
        </w:tabs>
        <w:spacing w:line="240" w:lineRule="auto"/>
        <w:rPr>
          <w:rFonts w:ascii="Arial" w:hAnsi="Arial" w:cs="Arial"/>
          <w:sz w:val="24"/>
          <w:szCs w:val="24"/>
          <w:lang w:val="en-US"/>
        </w:rPr>
      </w:pPr>
    </w:p>
    <w:p w:rsidR="006A098C" w:rsidRPr="001C6220" w:rsidRDefault="006A098C" w:rsidP="00BB2418">
      <w:pPr>
        <w:spacing w:after="0" w:line="240" w:lineRule="auto"/>
        <w:jc w:val="both"/>
        <w:rPr>
          <w:rFonts w:ascii="Arial" w:hAnsi="Arial" w:cs="Arial"/>
          <w:i/>
          <w:iCs/>
          <w:color w:val="7030A0"/>
          <w:sz w:val="24"/>
          <w:szCs w:val="24"/>
          <w:lang w:val="en-US"/>
        </w:rPr>
      </w:pPr>
    </w:p>
    <w:p w:rsidR="006A098C" w:rsidRPr="00B463E8" w:rsidRDefault="006A098C" w:rsidP="00ED1AFA">
      <w:pPr>
        <w:spacing w:after="0" w:line="240" w:lineRule="auto"/>
        <w:jc w:val="center"/>
        <w:rPr>
          <w:rFonts w:ascii="Arial" w:hAnsi="Arial" w:cs="Arial"/>
          <w:sz w:val="24"/>
          <w:szCs w:val="24"/>
          <w:lang w:val="en-US"/>
        </w:rPr>
      </w:pPr>
      <w:r w:rsidRPr="00B463E8">
        <w:rPr>
          <w:rFonts w:ascii="Arial" w:hAnsi="Arial" w:cs="Arial"/>
          <w:sz w:val="24"/>
          <w:szCs w:val="24"/>
          <w:lang w:val="en-US"/>
        </w:rPr>
        <w:t>3.5. </w:t>
      </w:r>
      <w:r w:rsidRPr="00B463E8">
        <w:rPr>
          <w:rFonts w:ascii="Arial" w:hAnsi="Arial" w:cs="Arial"/>
          <w:sz w:val="24"/>
          <w:szCs w:val="24"/>
          <w:shd w:val="clear" w:color="auto" w:fill="FFFFFF"/>
          <w:lang w:val="en-US"/>
        </w:rPr>
        <w:t>De</w:t>
      </w:r>
      <w:r>
        <w:rPr>
          <w:rFonts w:ascii="Arial" w:hAnsi="Arial" w:cs="Arial"/>
          <w:sz w:val="24"/>
          <w:szCs w:val="24"/>
          <w:shd w:val="clear" w:color="auto" w:fill="FFFFFF"/>
          <w:lang w:val="en-US"/>
        </w:rPr>
        <w:t>scription</w:t>
      </w:r>
      <w:r w:rsidRPr="00B463E8">
        <w:rPr>
          <w:rFonts w:ascii="Arial" w:hAnsi="Arial" w:cs="Arial"/>
          <w:sz w:val="24"/>
          <w:szCs w:val="24"/>
          <w:shd w:val="clear" w:color="auto" w:fill="FFFFFF"/>
          <w:lang w:val="en-US"/>
        </w:rPr>
        <w:t xml:space="preserve"> of the</w:t>
      </w:r>
      <w:r w:rsidR="00162097">
        <w:rPr>
          <w:rFonts w:ascii="Arial" w:hAnsi="Arial" w:cs="Arial"/>
          <w:sz w:val="24"/>
          <w:szCs w:val="24"/>
          <w:shd w:val="clear" w:color="auto" w:fill="FFFFFF"/>
          <w:lang w:val="en-US"/>
        </w:rPr>
        <w:t xml:space="preserve"> </w:t>
      </w:r>
      <w:r>
        <w:rPr>
          <w:rFonts w:ascii="Arial" w:hAnsi="Arial" w:cs="Arial"/>
          <w:sz w:val="24"/>
          <w:szCs w:val="24"/>
          <w:lang w:val="en-US"/>
        </w:rPr>
        <w:t>proposed</w:t>
      </w:r>
      <w:r w:rsidRPr="00B463E8">
        <w:rPr>
          <w:rFonts w:ascii="Arial" w:hAnsi="Arial" w:cs="Arial"/>
          <w:sz w:val="24"/>
          <w:szCs w:val="24"/>
          <w:lang w:val="en-US"/>
        </w:rPr>
        <w:t xml:space="preserve"> projec</w:t>
      </w:r>
      <w:r>
        <w:rPr>
          <w:rFonts w:ascii="Arial" w:hAnsi="Arial" w:cs="Arial"/>
          <w:sz w:val="24"/>
          <w:szCs w:val="24"/>
          <w:lang w:val="en-US"/>
        </w:rPr>
        <w:t>t</w:t>
      </w:r>
      <w:r w:rsidRPr="00B463E8">
        <w:rPr>
          <w:rFonts w:ascii="Arial" w:hAnsi="Arial" w:cs="Arial"/>
          <w:sz w:val="24"/>
          <w:szCs w:val="24"/>
          <w:lang w:val="en-US"/>
        </w:rPr>
        <w:t xml:space="preserve"> (</w:t>
      </w:r>
      <w:r>
        <w:rPr>
          <w:rFonts w:ascii="Arial" w:hAnsi="Arial" w:cs="Arial"/>
          <w:sz w:val="24"/>
          <w:szCs w:val="24"/>
          <w:lang w:val="en-US"/>
        </w:rPr>
        <w:t>no more than</w:t>
      </w:r>
      <w:r w:rsidRPr="00B463E8">
        <w:rPr>
          <w:rFonts w:ascii="Arial" w:hAnsi="Arial" w:cs="Arial"/>
          <w:sz w:val="24"/>
          <w:szCs w:val="24"/>
          <w:lang w:val="en-US"/>
        </w:rPr>
        <w:t xml:space="preserve"> 5 </w:t>
      </w:r>
      <w:r>
        <w:rPr>
          <w:rFonts w:ascii="Arial" w:hAnsi="Arial" w:cs="Arial"/>
          <w:sz w:val="24"/>
          <w:szCs w:val="24"/>
          <w:lang w:val="en-US"/>
        </w:rPr>
        <w:t>pages</w:t>
      </w:r>
      <w:r w:rsidRPr="00B463E8">
        <w:rPr>
          <w:rFonts w:ascii="Arial" w:hAnsi="Arial" w:cs="Arial"/>
          <w:sz w:val="24"/>
          <w:szCs w:val="24"/>
          <w:lang w:val="en-US"/>
        </w:rPr>
        <w:t>).</w:t>
      </w:r>
    </w:p>
    <w:p w:rsidR="006A098C" w:rsidRPr="00B463E8" w:rsidRDefault="006A098C" w:rsidP="005A0C7F">
      <w:pPr>
        <w:spacing w:after="0" w:line="240" w:lineRule="auto"/>
        <w:jc w:val="both"/>
        <w:rPr>
          <w:rFonts w:ascii="Arial" w:hAnsi="Arial" w:cs="Arial"/>
          <w:color w:val="7030A0"/>
          <w:sz w:val="24"/>
          <w:szCs w:val="24"/>
          <w:lang w:val="en-US"/>
        </w:rPr>
      </w:pPr>
    </w:p>
    <w:p w:rsidR="006A098C" w:rsidRPr="00C45047" w:rsidRDefault="006A098C" w:rsidP="00986771">
      <w:pPr>
        <w:widowControl w:val="0"/>
        <w:autoSpaceDE w:val="0"/>
        <w:autoSpaceDN w:val="0"/>
        <w:adjustRightInd w:val="0"/>
        <w:spacing w:after="0" w:line="240" w:lineRule="auto"/>
        <w:ind w:right="40" w:firstLine="709"/>
        <w:jc w:val="both"/>
        <w:rPr>
          <w:rFonts w:ascii="Arial" w:hAnsi="Arial" w:cs="Arial"/>
          <w:sz w:val="24"/>
          <w:szCs w:val="24"/>
          <w:lang w:val="en-US"/>
        </w:rPr>
      </w:pPr>
      <w:r w:rsidRPr="00B463E8">
        <w:rPr>
          <w:rFonts w:ascii="Arial" w:hAnsi="Arial" w:cs="Arial"/>
          <w:sz w:val="24"/>
          <w:szCs w:val="24"/>
          <w:lang w:val="en-US"/>
        </w:rPr>
        <w:t xml:space="preserve">The purpose of </w:t>
      </w:r>
      <w:r>
        <w:rPr>
          <w:rFonts w:ascii="Arial" w:hAnsi="Arial" w:cs="Arial"/>
          <w:sz w:val="24"/>
          <w:szCs w:val="24"/>
          <w:lang w:val="en-US"/>
        </w:rPr>
        <w:t xml:space="preserve">the </w:t>
      </w:r>
      <w:r w:rsidRPr="00B463E8">
        <w:rPr>
          <w:rFonts w:ascii="Arial" w:hAnsi="Arial" w:cs="Arial"/>
          <w:sz w:val="24"/>
          <w:szCs w:val="24"/>
          <w:lang w:val="en-US"/>
        </w:rPr>
        <w:t>work i</w:t>
      </w:r>
      <w:r>
        <w:rPr>
          <w:rFonts w:ascii="Arial" w:hAnsi="Arial" w:cs="Arial"/>
          <w:sz w:val="24"/>
          <w:szCs w:val="24"/>
          <w:lang w:val="en-US"/>
        </w:rPr>
        <w:t xml:space="preserve">s </w:t>
      </w:r>
      <w:r w:rsidR="002E3C29" w:rsidRPr="00C45047">
        <w:rPr>
          <w:rFonts w:ascii="Arial" w:hAnsi="Arial" w:cs="Arial"/>
          <w:sz w:val="24"/>
          <w:szCs w:val="24"/>
          <w:lang w:val="en-US"/>
        </w:rPr>
        <w:t xml:space="preserve">the </w:t>
      </w:r>
      <w:r w:rsidRPr="00C45047">
        <w:rPr>
          <w:rFonts w:ascii="Arial" w:hAnsi="Arial" w:cs="Arial"/>
          <w:sz w:val="24"/>
          <w:szCs w:val="24"/>
          <w:lang w:val="en-US"/>
        </w:rPr>
        <w:t xml:space="preserve">development of technical base for </w:t>
      </w:r>
      <w:r w:rsidR="002E3C29" w:rsidRPr="00C45047">
        <w:rPr>
          <w:rFonts w:ascii="Arial" w:hAnsi="Arial" w:cs="Arial"/>
          <w:sz w:val="24"/>
          <w:szCs w:val="24"/>
          <w:lang w:val="en-US"/>
        </w:rPr>
        <w:t xml:space="preserve">the </w:t>
      </w:r>
      <w:r w:rsidRPr="00C45047">
        <w:rPr>
          <w:rFonts w:ascii="Arial" w:hAnsi="Arial" w:cs="Arial"/>
          <w:sz w:val="24"/>
          <w:szCs w:val="24"/>
          <w:lang w:val="en-US"/>
        </w:rPr>
        <w:t>construction of the heavy-ion accelerator designed for energy about 100 AMeV, LINAC-100, which is the beam driver for the DERICA facility. At the first stage, it is suggested to develop and construct the ECR ion source using superconducting magnets and operating at frequency 28 GHz, as well several sections of the prototype RFQ, for the R&amp;D works on continuous</w:t>
      </w:r>
      <w:r w:rsidR="00546F8A" w:rsidRPr="00C45047">
        <w:rPr>
          <w:rFonts w:ascii="Arial" w:hAnsi="Arial" w:cs="Arial"/>
          <w:sz w:val="24"/>
          <w:szCs w:val="24"/>
          <w:lang w:val="en-US"/>
        </w:rPr>
        <w:t>-</w:t>
      </w:r>
      <w:r w:rsidRPr="00C45047">
        <w:rPr>
          <w:rFonts w:ascii="Arial" w:hAnsi="Arial" w:cs="Arial"/>
          <w:sz w:val="24"/>
          <w:szCs w:val="24"/>
          <w:lang w:val="en-US"/>
        </w:rPr>
        <w:t xml:space="preserve">mode operation. Along with the solution of these key tasks, the test </w:t>
      </w:r>
      <w:r w:rsidR="0081269E">
        <w:rPr>
          <w:rFonts w:ascii="Arial" w:hAnsi="Arial" w:cs="Arial"/>
          <w:sz w:val="24"/>
          <w:szCs w:val="24"/>
          <w:lang w:val="en-US"/>
        </w:rPr>
        <w:t>stand</w:t>
      </w:r>
      <w:r w:rsidRPr="00C45047">
        <w:rPr>
          <w:rFonts w:ascii="Arial" w:hAnsi="Arial" w:cs="Arial"/>
          <w:sz w:val="24"/>
          <w:szCs w:val="24"/>
          <w:lang w:val="en-US"/>
        </w:rPr>
        <w:t xml:space="preserve"> of the accelerator front-end will be developed including the high-voltage platform with the installed test ECR source, the ion beam-forming system, </w:t>
      </w:r>
      <w:r w:rsidRPr="00E32F5B">
        <w:rPr>
          <w:rFonts w:ascii="Arial" w:hAnsi="Arial" w:cs="Arial"/>
          <w:sz w:val="24"/>
          <w:szCs w:val="24"/>
          <w:lang w:val="en-US"/>
        </w:rPr>
        <w:t>the beam transport and matching with the RFQ acceptance.</w:t>
      </w:r>
      <w:r w:rsidRPr="00C45047">
        <w:rPr>
          <w:rFonts w:ascii="Arial" w:hAnsi="Arial" w:cs="Arial"/>
          <w:sz w:val="24"/>
          <w:szCs w:val="24"/>
          <w:lang w:val="en-US"/>
        </w:rPr>
        <w:t xml:space="preserve"> The test</w:t>
      </w:r>
      <w:r w:rsidR="00C45047" w:rsidRPr="00C45047">
        <w:rPr>
          <w:rFonts w:ascii="Arial" w:hAnsi="Arial" w:cs="Arial"/>
          <w:sz w:val="24"/>
          <w:szCs w:val="24"/>
          <w:lang w:val="en-US"/>
        </w:rPr>
        <w:t>-stand</w:t>
      </w:r>
      <w:r w:rsidRPr="00C45047">
        <w:rPr>
          <w:rFonts w:ascii="Arial" w:hAnsi="Arial" w:cs="Arial"/>
          <w:sz w:val="24"/>
          <w:szCs w:val="24"/>
          <w:lang w:val="en-US"/>
        </w:rPr>
        <w:t xml:space="preserve"> will be equipped with a diagnostic system for the ion beam, which will also be developed and constructed in the course of the project. </w:t>
      </w:r>
    </w:p>
    <w:p w:rsidR="006A098C" w:rsidRPr="00C45047" w:rsidRDefault="006A098C" w:rsidP="00ED1AFA">
      <w:pPr>
        <w:widowControl w:val="0"/>
        <w:autoSpaceDE w:val="0"/>
        <w:autoSpaceDN w:val="0"/>
        <w:adjustRightInd w:val="0"/>
        <w:spacing w:before="120" w:after="0" w:line="240" w:lineRule="auto"/>
        <w:ind w:right="40" w:firstLine="709"/>
        <w:jc w:val="both"/>
        <w:rPr>
          <w:rFonts w:ascii="Arial" w:hAnsi="Arial" w:cs="Arial"/>
          <w:sz w:val="24"/>
          <w:szCs w:val="24"/>
          <w:lang w:val="en-US"/>
        </w:rPr>
      </w:pPr>
      <w:r w:rsidRPr="00C45047">
        <w:rPr>
          <w:rFonts w:ascii="Arial" w:hAnsi="Arial" w:cs="Arial"/>
          <w:sz w:val="24"/>
          <w:szCs w:val="24"/>
          <w:lang w:val="en-US"/>
        </w:rPr>
        <w:t>The following results of the works are expected:</w:t>
      </w:r>
    </w:p>
    <w:p w:rsidR="006A098C" w:rsidRPr="00E53C97" w:rsidRDefault="006A098C" w:rsidP="00B24C13">
      <w:pPr>
        <w:widowControl w:val="0"/>
        <w:autoSpaceDE w:val="0"/>
        <w:autoSpaceDN w:val="0"/>
        <w:adjustRightInd w:val="0"/>
        <w:spacing w:before="5" w:after="0" w:line="276" w:lineRule="auto"/>
        <w:ind w:right="39"/>
        <w:jc w:val="both"/>
        <w:rPr>
          <w:rFonts w:ascii="Arial" w:hAnsi="Arial" w:cs="Arial"/>
          <w:sz w:val="24"/>
          <w:szCs w:val="24"/>
          <w:lang w:val="en-US"/>
        </w:rPr>
      </w:pPr>
      <w:r w:rsidRPr="00C45047">
        <w:rPr>
          <w:rFonts w:ascii="Arial" w:hAnsi="Arial" w:cs="Arial"/>
          <w:sz w:val="24"/>
          <w:szCs w:val="24"/>
          <w:lang w:val="en-US"/>
        </w:rPr>
        <w:t xml:space="preserve">1. Basing on beam </w:t>
      </w:r>
      <w:r w:rsidR="00263E05" w:rsidRPr="00C45047">
        <w:rPr>
          <w:rFonts w:ascii="Arial" w:hAnsi="Arial" w:cs="Arial"/>
          <w:sz w:val="24"/>
          <w:szCs w:val="24"/>
          <w:lang w:val="en-US"/>
        </w:rPr>
        <w:t>dynamics</w:t>
      </w:r>
      <w:r w:rsidRPr="00C45047">
        <w:rPr>
          <w:rFonts w:ascii="Arial" w:hAnsi="Arial" w:cs="Arial"/>
          <w:sz w:val="24"/>
          <w:szCs w:val="24"/>
          <w:lang w:val="en-US"/>
        </w:rPr>
        <w:t xml:space="preserve"> simulations the accelerating LINAC-100 channel </w:t>
      </w:r>
      <w:r w:rsidRPr="00E32F5B">
        <w:rPr>
          <w:rFonts w:ascii="Arial" w:hAnsi="Arial" w:cs="Arial"/>
          <w:sz w:val="24"/>
          <w:szCs w:val="24"/>
          <w:lang w:val="en-US"/>
        </w:rPr>
        <w:t xml:space="preserve">from the </w:t>
      </w:r>
      <w:r w:rsidR="00546F8A" w:rsidRPr="00E32F5B">
        <w:rPr>
          <w:rFonts w:ascii="Arial" w:hAnsi="Arial" w:cs="Arial"/>
          <w:sz w:val="24"/>
          <w:szCs w:val="24"/>
          <w:lang w:val="en-US"/>
        </w:rPr>
        <w:t xml:space="preserve">ion </w:t>
      </w:r>
      <w:r w:rsidRPr="00E32F5B">
        <w:rPr>
          <w:rFonts w:ascii="Arial" w:hAnsi="Arial" w:cs="Arial"/>
          <w:sz w:val="24"/>
          <w:szCs w:val="24"/>
          <w:lang w:val="en-US"/>
        </w:rPr>
        <w:t xml:space="preserve">source to </w:t>
      </w:r>
      <w:r w:rsidR="00546F8A" w:rsidRPr="00E32F5B">
        <w:rPr>
          <w:rFonts w:ascii="Arial" w:hAnsi="Arial" w:cs="Arial"/>
          <w:sz w:val="24"/>
          <w:szCs w:val="24"/>
          <w:lang w:val="en-US"/>
        </w:rPr>
        <w:t>the</w:t>
      </w:r>
      <w:r w:rsidR="009D0224" w:rsidRPr="00E32F5B">
        <w:rPr>
          <w:rFonts w:ascii="Arial" w:hAnsi="Arial" w:cs="Arial"/>
          <w:sz w:val="24"/>
          <w:szCs w:val="24"/>
          <w:lang w:val="en-US"/>
        </w:rPr>
        <w:t>LINAC-100 output</w:t>
      </w:r>
      <w:r w:rsidRPr="00C45047">
        <w:rPr>
          <w:rFonts w:ascii="Arial" w:hAnsi="Arial" w:cs="Arial"/>
          <w:sz w:val="24"/>
          <w:szCs w:val="24"/>
          <w:lang w:val="en-US"/>
        </w:rPr>
        <w:t xml:space="preserve">will be developed. The RF operation frequency range of the accelerator resonators will be defined, </w:t>
      </w:r>
      <w:r w:rsidR="00546F8A" w:rsidRPr="00C45047">
        <w:rPr>
          <w:rFonts w:ascii="Arial" w:hAnsi="Arial" w:cs="Arial"/>
          <w:sz w:val="24"/>
          <w:szCs w:val="24"/>
          <w:lang w:val="en-US"/>
        </w:rPr>
        <w:t>the</w:t>
      </w:r>
      <w:r w:rsidRPr="00E53C97">
        <w:rPr>
          <w:rFonts w:ascii="Arial" w:hAnsi="Arial" w:cs="Arial"/>
          <w:sz w:val="24"/>
          <w:szCs w:val="24"/>
          <w:lang w:val="en-US"/>
        </w:rPr>
        <w:t xml:space="preserve">energy of </w:t>
      </w:r>
      <w:r>
        <w:rPr>
          <w:rFonts w:ascii="Arial" w:hAnsi="Arial" w:cs="Arial"/>
          <w:sz w:val="24"/>
          <w:szCs w:val="24"/>
          <w:lang w:val="en-US"/>
        </w:rPr>
        <w:t>shift</w:t>
      </w:r>
      <w:r w:rsidRPr="00E53C97">
        <w:rPr>
          <w:rFonts w:ascii="Arial" w:hAnsi="Arial" w:cs="Arial"/>
          <w:sz w:val="24"/>
          <w:szCs w:val="24"/>
          <w:lang w:val="en-US"/>
        </w:rPr>
        <w:t xml:space="preserve"> from one frequency </w:t>
      </w:r>
      <w:r>
        <w:rPr>
          <w:rFonts w:ascii="Arial" w:hAnsi="Arial" w:cs="Arial"/>
          <w:sz w:val="24"/>
          <w:szCs w:val="24"/>
          <w:lang w:val="en-US"/>
        </w:rPr>
        <w:t>to</w:t>
      </w:r>
      <w:r w:rsidRPr="00E53C97">
        <w:rPr>
          <w:rFonts w:ascii="Arial" w:hAnsi="Arial" w:cs="Arial"/>
          <w:sz w:val="24"/>
          <w:szCs w:val="24"/>
          <w:lang w:val="en-US"/>
        </w:rPr>
        <w:t xml:space="preserve"> another </w:t>
      </w:r>
      <w:r>
        <w:rPr>
          <w:rFonts w:ascii="Arial" w:hAnsi="Arial" w:cs="Arial"/>
          <w:sz w:val="24"/>
          <w:szCs w:val="24"/>
          <w:lang w:val="en-US"/>
        </w:rPr>
        <w:t>will be</w:t>
      </w:r>
      <w:r w:rsidRPr="00E53C97">
        <w:rPr>
          <w:rFonts w:ascii="Arial" w:hAnsi="Arial" w:cs="Arial"/>
          <w:sz w:val="24"/>
          <w:szCs w:val="24"/>
          <w:lang w:val="en-US"/>
        </w:rPr>
        <w:t xml:space="preserve"> selected,</w:t>
      </w:r>
      <w:r>
        <w:rPr>
          <w:rFonts w:ascii="Arial" w:hAnsi="Arial" w:cs="Arial"/>
          <w:sz w:val="24"/>
          <w:szCs w:val="24"/>
          <w:lang w:val="en-US"/>
        </w:rPr>
        <w:t xml:space="preserve"> and</w:t>
      </w:r>
      <w:r w:rsidRPr="00E53C97">
        <w:rPr>
          <w:rFonts w:ascii="Arial" w:hAnsi="Arial" w:cs="Arial"/>
          <w:sz w:val="24"/>
          <w:szCs w:val="24"/>
          <w:lang w:val="en-US"/>
        </w:rPr>
        <w:t xml:space="preserve"> the quantity, </w:t>
      </w:r>
      <w:r>
        <w:rPr>
          <w:rFonts w:ascii="Arial" w:hAnsi="Arial" w:cs="Arial"/>
          <w:sz w:val="24"/>
          <w:szCs w:val="24"/>
          <w:lang w:val="en-US"/>
        </w:rPr>
        <w:t>design</w:t>
      </w:r>
      <w:r w:rsidRPr="00E53C97">
        <w:rPr>
          <w:rFonts w:ascii="Arial" w:hAnsi="Arial" w:cs="Arial"/>
          <w:sz w:val="24"/>
          <w:szCs w:val="24"/>
          <w:lang w:val="en-US"/>
        </w:rPr>
        <w:t xml:space="preserve"> and installation </w:t>
      </w:r>
      <w:r>
        <w:rPr>
          <w:rFonts w:ascii="Arial" w:hAnsi="Arial" w:cs="Arial"/>
          <w:sz w:val="24"/>
          <w:szCs w:val="24"/>
          <w:lang w:val="en-US"/>
        </w:rPr>
        <w:t xml:space="preserve">points </w:t>
      </w:r>
      <w:r w:rsidRPr="00E53C97">
        <w:rPr>
          <w:rFonts w:ascii="Arial" w:hAnsi="Arial" w:cs="Arial"/>
          <w:sz w:val="24"/>
          <w:szCs w:val="24"/>
          <w:lang w:val="en-US"/>
        </w:rPr>
        <w:t>of</w:t>
      </w:r>
      <w:r>
        <w:rPr>
          <w:rFonts w:ascii="Arial" w:hAnsi="Arial" w:cs="Arial"/>
          <w:sz w:val="24"/>
          <w:szCs w:val="24"/>
          <w:lang w:val="en-US"/>
        </w:rPr>
        <w:t xml:space="preserve"> theion </w:t>
      </w:r>
      <w:r w:rsidRPr="00E53C97">
        <w:rPr>
          <w:rFonts w:ascii="Arial" w:hAnsi="Arial" w:cs="Arial"/>
          <w:sz w:val="24"/>
          <w:szCs w:val="24"/>
          <w:lang w:val="en-US"/>
        </w:rPr>
        <w:t>stripper</w:t>
      </w:r>
      <w:r>
        <w:rPr>
          <w:rFonts w:ascii="Arial" w:hAnsi="Arial" w:cs="Arial"/>
          <w:sz w:val="24"/>
          <w:szCs w:val="24"/>
          <w:lang w:val="en-US"/>
        </w:rPr>
        <w:t>swill bechosen</w:t>
      </w:r>
      <w:r w:rsidRPr="00E53C97">
        <w:rPr>
          <w:rFonts w:ascii="Arial" w:hAnsi="Arial" w:cs="Arial"/>
          <w:sz w:val="24"/>
          <w:szCs w:val="24"/>
          <w:lang w:val="en-US"/>
        </w:rPr>
        <w:t>.</w:t>
      </w:r>
    </w:p>
    <w:p w:rsidR="006A098C" w:rsidRPr="00C06A4E" w:rsidRDefault="006A098C" w:rsidP="00B24C13">
      <w:pPr>
        <w:widowControl w:val="0"/>
        <w:autoSpaceDE w:val="0"/>
        <w:autoSpaceDN w:val="0"/>
        <w:adjustRightInd w:val="0"/>
        <w:spacing w:before="5" w:after="0" w:line="276" w:lineRule="auto"/>
        <w:ind w:right="39"/>
        <w:jc w:val="both"/>
        <w:rPr>
          <w:rFonts w:ascii="Arial" w:hAnsi="Arial" w:cs="Arial"/>
          <w:sz w:val="24"/>
          <w:szCs w:val="24"/>
          <w:lang w:val="en-US"/>
        </w:rPr>
      </w:pPr>
      <w:r w:rsidRPr="00C06A4E">
        <w:rPr>
          <w:rFonts w:ascii="Arial" w:hAnsi="Arial" w:cs="Arial"/>
          <w:sz w:val="24"/>
          <w:szCs w:val="24"/>
          <w:lang w:val="en-US"/>
        </w:rPr>
        <w:t>2. </w:t>
      </w:r>
      <w:r>
        <w:rPr>
          <w:rFonts w:ascii="Arial" w:hAnsi="Arial" w:cs="Arial"/>
          <w:sz w:val="24"/>
          <w:szCs w:val="24"/>
          <w:lang w:val="en-US"/>
        </w:rPr>
        <w:t xml:space="preserve">Thetechnicaldocumentationforthe </w:t>
      </w:r>
      <w:r w:rsidRPr="00C06A4E">
        <w:rPr>
          <w:rFonts w:ascii="Arial" w:hAnsi="Arial" w:cs="Arial"/>
          <w:sz w:val="24"/>
          <w:szCs w:val="24"/>
          <w:lang w:val="en-US"/>
        </w:rPr>
        <w:t xml:space="preserve">28 </w:t>
      </w:r>
      <w:r>
        <w:rPr>
          <w:rFonts w:ascii="Arial" w:hAnsi="Arial" w:cs="Arial"/>
          <w:sz w:val="24"/>
          <w:szCs w:val="24"/>
          <w:lang w:val="en-US"/>
        </w:rPr>
        <w:t>GHzECRsourcewith the superconducting magnets will be developed.</w:t>
      </w:r>
    </w:p>
    <w:p w:rsidR="006A098C" w:rsidRPr="00C06A4E" w:rsidRDefault="006A098C" w:rsidP="00C06A4E">
      <w:pPr>
        <w:widowControl w:val="0"/>
        <w:autoSpaceDE w:val="0"/>
        <w:autoSpaceDN w:val="0"/>
        <w:adjustRightInd w:val="0"/>
        <w:spacing w:before="5" w:after="0" w:line="276" w:lineRule="auto"/>
        <w:ind w:right="39"/>
        <w:jc w:val="both"/>
        <w:rPr>
          <w:rFonts w:ascii="Arial" w:hAnsi="Arial" w:cs="Arial"/>
          <w:sz w:val="24"/>
          <w:szCs w:val="24"/>
          <w:lang w:val="en-US"/>
        </w:rPr>
      </w:pPr>
      <w:r w:rsidRPr="00C06A4E">
        <w:rPr>
          <w:rFonts w:ascii="Arial" w:hAnsi="Arial" w:cs="Arial"/>
          <w:sz w:val="24"/>
          <w:szCs w:val="24"/>
          <w:lang w:val="en-US"/>
        </w:rPr>
        <w:t>3. </w:t>
      </w:r>
      <w:r>
        <w:rPr>
          <w:rFonts w:ascii="Arial" w:hAnsi="Arial" w:cs="Arial"/>
          <w:sz w:val="24"/>
          <w:szCs w:val="24"/>
          <w:lang w:val="en-US"/>
        </w:rPr>
        <w:t>Thetechnicaldocumentationwill be developed and several first sections of RFQ of the initial part of the LINAC-100 accelerator will be manufactured</w:t>
      </w:r>
      <w:r w:rsidRPr="00C06A4E">
        <w:rPr>
          <w:rFonts w:ascii="Arial" w:hAnsi="Arial" w:cs="Arial"/>
          <w:sz w:val="24"/>
          <w:szCs w:val="24"/>
          <w:lang w:val="en-US"/>
        </w:rPr>
        <w:t>.</w:t>
      </w:r>
    </w:p>
    <w:p w:rsidR="006A098C" w:rsidRPr="00546F8A" w:rsidRDefault="006A098C" w:rsidP="00B24C13">
      <w:pPr>
        <w:widowControl w:val="0"/>
        <w:autoSpaceDE w:val="0"/>
        <w:autoSpaceDN w:val="0"/>
        <w:adjustRightInd w:val="0"/>
        <w:spacing w:before="5" w:after="0" w:line="276" w:lineRule="auto"/>
        <w:ind w:right="39"/>
        <w:jc w:val="both"/>
        <w:rPr>
          <w:rFonts w:ascii="Arial" w:hAnsi="Arial" w:cs="Arial"/>
          <w:sz w:val="24"/>
          <w:szCs w:val="24"/>
          <w:lang w:val="en-US"/>
        </w:rPr>
      </w:pPr>
      <w:r w:rsidRPr="00FA034B">
        <w:rPr>
          <w:rFonts w:ascii="Arial" w:hAnsi="Arial" w:cs="Arial"/>
          <w:sz w:val="24"/>
          <w:szCs w:val="24"/>
          <w:lang w:val="en-US"/>
        </w:rPr>
        <w:t>4. </w:t>
      </w:r>
      <w:r>
        <w:rPr>
          <w:rFonts w:ascii="Arial" w:hAnsi="Arial" w:cs="Arial"/>
          <w:sz w:val="24"/>
          <w:szCs w:val="24"/>
          <w:lang w:val="en-US"/>
        </w:rPr>
        <w:t xml:space="preserve">The </w:t>
      </w:r>
      <w:r w:rsidR="00C45047" w:rsidRPr="00C45047">
        <w:rPr>
          <w:rFonts w:ascii="Arial" w:hAnsi="Arial" w:cs="Arial"/>
          <w:sz w:val="24"/>
          <w:szCs w:val="24"/>
          <w:lang w:val="en-US"/>
        </w:rPr>
        <w:t>test</w:t>
      </w:r>
      <w:r w:rsidR="00C45047">
        <w:rPr>
          <w:rFonts w:ascii="Arial" w:hAnsi="Arial" w:cs="Arial"/>
          <w:sz w:val="24"/>
          <w:szCs w:val="24"/>
          <w:lang w:val="en-US"/>
        </w:rPr>
        <w:t>-stand</w:t>
      </w:r>
      <w:r w:rsidRPr="00B3652A">
        <w:rPr>
          <w:rFonts w:ascii="Arial" w:hAnsi="Arial" w:cs="Arial"/>
          <w:sz w:val="24"/>
          <w:szCs w:val="24"/>
          <w:lang w:val="en-US"/>
        </w:rPr>
        <w:t xml:space="preserve"> for </w:t>
      </w:r>
      <w:r>
        <w:rPr>
          <w:rFonts w:ascii="Arial" w:hAnsi="Arial" w:cs="Arial"/>
          <w:sz w:val="24"/>
          <w:szCs w:val="24"/>
          <w:lang w:val="en-US"/>
        </w:rPr>
        <w:t>testing</w:t>
      </w:r>
      <w:r w:rsidR="00C45047">
        <w:rPr>
          <w:rFonts w:ascii="Arial" w:hAnsi="Arial" w:cs="Arial"/>
          <w:sz w:val="24"/>
          <w:szCs w:val="24"/>
          <w:lang w:val="en-US"/>
        </w:rPr>
        <w:t>under beam</w:t>
      </w:r>
      <w:r>
        <w:rPr>
          <w:rFonts w:ascii="Arial" w:hAnsi="Arial" w:cs="Arial"/>
          <w:sz w:val="24"/>
          <w:szCs w:val="24"/>
          <w:lang w:val="en-US"/>
        </w:rPr>
        <w:t>will be constructedto verify the physical, technological</w:t>
      </w:r>
      <w:r w:rsidRPr="00B3652A">
        <w:rPr>
          <w:rFonts w:ascii="Arial" w:hAnsi="Arial" w:cs="Arial"/>
          <w:sz w:val="24"/>
          <w:szCs w:val="24"/>
          <w:lang w:val="en-US"/>
        </w:rPr>
        <w:t xml:space="preserve"> and </w:t>
      </w:r>
      <w:r>
        <w:rPr>
          <w:rFonts w:ascii="Arial" w:hAnsi="Arial" w:cs="Arial"/>
          <w:sz w:val="24"/>
          <w:szCs w:val="24"/>
          <w:lang w:val="en-US"/>
        </w:rPr>
        <w:t>design</w:t>
      </w:r>
      <w:r w:rsidRPr="00B3652A">
        <w:rPr>
          <w:rFonts w:ascii="Arial" w:hAnsi="Arial" w:cs="Arial"/>
          <w:sz w:val="24"/>
          <w:szCs w:val="24"/>
          <w:lang w:val="en-US"/>
        </w:rPr>
        <w:t xml:space="preserve"> solutions </w:t>
      </w:r>
      <w:r>
        <w:rPr>
          <w:rFonts w:ascii="Arial" w:hAnsi="Arial" w:cs="Arial"/>
          <w:sz w:val="24"/>
          <w:szCs w:val="24"/>
          <w:lang w:val="en-US"/>
        </w:rPr>
        <w:t>for the beam-forming system</w:t>
      </w:r>
      <w:r w:rsidRPr="00B3652A">
        <w:rPr>
          <w:rFonts w:ascii="Arial" w:hAnsi="Arial" w:cs="Arial"/>
          <w:sz w:val="24"/>
          <w:szCs w:val="24"/>
          <w:lang w:val="en-US"/>
        </w:rPr>
        <w:t>,</w:t>
      </w:r>
      <w:r w:rsidRPr="002328BF">
        <w:rPr>
          <w:rFonts w:ascii="Arial" w:hAnsi="Arial" w:cs="Arial"/>
          <w:sz w:val="24"/>
          <w:szCs w:val="24"/>
          <w:lang w:val="en-US"/>
        </w:rPr>
        <w:t xml:space="preserve"> the beam transport channel,</w:t>
      </w:r>
      <w:r w:rsidRPr="00B3652A">
        <w:rPr>
          <w:rFonts w:ascii="Arial" w:hAnsi="Arial" w:cs="Arial"/>
          <w:sz w:val="24"/>
          <w:szCs w:val="24"/>
          <w:lang w:val="en-US"/>
        </w:rPr>
        <w:t xml:space="preserve"> and </w:t>
      </w:r>
      <w:r>
        <w:rPr>
          <w:rFonts w:ascii="Arial" w:hAnsi="Arial" w:cs="Arial"/>
          <w:sz w:val="24"/>
          <w:szCs w:val="24"/>
          <w:lang w:val="en-US"/>
        </w:rPr>
        <w:t xml:space="preserve">low-energy beam matching </w:t>
      </w:r>
      <w:r w:rsidRPr="00B3652A">
        <w:rPr>
          <w:rFonts w:ascii="Arial" w:hAnsi="Arial" w:cs="Arial"/>
          <w:sz w:val="24"/>
          <w:szCs w:val="24"/>
          <w:lang w:val="en-US"/>
        </w:rPr>
        <w:t>with</w:t>
      </w:r>
      <w:r>
        <w:rPr>
          <w:rFonts w:ascii="Arial" w:hAnsi="Arial" w:cs="Arial"/>
          <w:sz w:val="24"/>
          <w:szCs w:val="24"/>
          <w:lang w:val="en-US"/>
        </w:rPr>
        <w:t xml:space="preserve"> the</w:t>
      </w:r>
      <w:r w:rsidRPr="00B3652A">
        <w:rPr>
          <w:rFonts w:ascii="Arial" w:hAnsi="Arial" w:cs="Arial"/>
          <w:sz w:val="24"/>
          <w:szCs w:val="24"/>
          <w:lang w:val="en-US"/>
        </w:rPr>
        <w:t xml:space="preserve"> RFQ</w:t>
      </w:r>
      <w:r>
        <w:rPr>
          <w:rFonts w:ascii="Arial" w:hAnsi="Arial" w:cs="Arial"/>
          <w:sz w:val="24"/>
          <w:szCs w:val="24"/>
          <w:lang w:val="en-US"/>
        </w:rPr>
        <w:t xml:space="preserve"> acceptance</w:t>
      </w:r>
      <w:r w:rsidRPr="00B3652A">
        <w:rPr>
          <w:rFonts w:ascii="Arial" w:hAnsi="Arial" w:cs="Arial"/>
          <w:sz w:val="24"/>
          <w:szCs w:val="24"/>
          <w:lang w:val="en-US"/>
        </w:rPr>
        <w:t xml:space="preserve">, </w:t>
      </w:r>
      <w:r>
        <w:rPr>
          <w:rFonts w:ascii="Arial" w:hAnsi="Arial" w:cs="Arial"/>
          <w:sz w:val="24"/>
          <w:szCs w:val="24"/>
          <w:lang w:val="en-US"/>
        </w:rPr>
        <w:t>the RFQ</w:t>
      </w:r>
      <w:r w:rsidRPr="00B3652A">
        <w:rPr>
          <w:rFonts w:ascii="Arial" w:hAnsi="Arial" w:cs="Arial"/>
          <w:sz w:val="24"/>
          <w:szCs w:val="24"/>
          <w:lang w:val="en-US"/>
        </w:rPr>
        <w:t xml:space="preserve"> design.</w:t>
      </w:r>
    </w:p>
    <w:p w:rsidR="006A098C" w:rsidRPr="00FA034B" w:rsidRDefault="006A098C" w:rsidP="00B24C13">
      <w:pPr>
        <w:spacing w:after="0" w:line="240" w:lineRule="auto"/>
        <w:jc w:val="both"/>
        <w:rPr>
          <w:rFonts w:ascii="Arial" w:hAnsi="Arial" w:cs="Arial"/>
          <w:sz w:val="24"/>
          <w:szCs w:val="24"/>
          <w:lang w:val="en-US"/>
        </w:rPr>
      </w:pPr>
      <w:r w:rsidRPr="00FA034B">
        <w:rPr>
          <w:rFonts w:ascii="Arial" w:hAnsi="Arial" w:cs="Arial"/>
          <w:sz w:val="24"/>
          <w:szCs w:val="24"/>
          <w:lang w:val="en-US"/>
        </w:rPr>
        <w:t xml:space="preserve">5. </w:t>
      </w:r>
      <w:r>
        <w:rPr>
          <w:rFonts w:ascii="Arial" w:hAnsi="Arial" w:cs="Arial"/>
          <w:sz w:val="24"/>
          <w:szCs w:val="24"/>
          <w:lang w:val="en-US"/>
        </w:rPr>
        <w:t xml:space="preserve">Deeper specification of the scientific program, feasibility studies and following CDR development for the whole DERICA project is expected. </w:t>
      </w:r>
    </w:p>
    <w:p w:rsidR="006A098C" w:rsidRPr="0053219B" w:rsidRDefault="006A098C" w:rsidP="00ED1AFA">
      <w:pPr>
        <w:spacing w:before="120" w:after="0" w:line="240" w:lineRule="auto"/>
        <w:ind w:firstLine="357"/>
        <w:rPr>
          <w:rFonts w:ascii="Arial" w:hAnsi="Arial" w:cs="Arial"/>
          <w:sz w:val="24"/>
          <w:szCs w:val="24"/>
          <w:lang w:val="en-US"/>
        </w:rPr>
      </w:pPr>
      <w:r w:rsidRPr="0053219B">
        <w:rPr>
          <w:rFonts w:ascii="Arial" w:hAnsi="Arial" w:cs="Arial"/>
          <w:sz w:val="24"/>
          <w:szCs w:val="24"/>
          <w:lang w:val="en-US"/>
        </w:rPr>
        <w:t>The general trends of the accelerator technique development in the world are:</w:t>
      </w:r>
    </w:p>
    <w:p w:rsidR="006A098C" w:rsidRPr="0053219B" w:rsidRDefault="006A098C" w:rsidP="00B24C13">
      <w:pPr>
        <w:pStyle w:val="af2"/>
        <w:numPr>
          <w:ilvl w:val="0"/>
          <w:numId w:val="7"/>
        </w:numPr>
        <w:ind w:left="0" w:firstLine="357"/>
        <w:rPr>
          <w:rFonts w:ascii="Arial" w:hAnsi="Arial" w:cs="Arial"/>
          <w:sz w:val="24"/>
          <w:szCs w:val="24"/>
          <w:lang w:val="en-US"/>
        </w:rPr>
      </w:pPr>
      <w:r w:rsidRPr="0053219B">
        <w:rPr>
          <w:rFonts w:ascii="Arial" w:hAnsi="Arial" w:cs="Arial"/>
          <w:sz w:val="24"/>
          <w:szCs w:val="24"/>
          <w:lang w:val="en-US"/>
        </w:rPr>
        <w:t xml:space="preserve">The ion sources are used based on the electron-cyclotron resonance (ECR) operating with superconducting magnets </w:t>
      </w:r>
      <w:fldSimple w:instr=" REF _Ref5791544 \h  \* MERGEFORMAT ">
        <w:r>
          <w:rPr>
            <w:rFonts w:ascii="Arial" w:hAnsi="Arial" w:cs="Arial"/>
            <w:sz w:val="24"/>
            <w:szCs w:val="24"/>
            <w:lang w:val="en-US"/>
          </w:rPr>
          <w:t>[</w:t>
        </w:r>
        <w:r w:rsidRPr="0053219B">
          <w:rPr>
            <w:rFonts w:ascii="Arial" w:hAnsi="Arial" w:cs="Arial"/>
            <w:sz w:val="24"/>
            <w:szCs w:val="24"/>
            <w:lang w:val="en-US"/>
          </w:rPr>
          <w:t>1</w:t>
        </w:r>
      </w:fldSimple>
      <w:r w:rsidRPr="0053219B">
        <w:rPr>
          <w:rFonts w:ascii="Arial" w:hAnsi="Arial" w:cs="Arial"/>
          <w:sz w:val="24"/>
          <w:szCs w:val="24"/>
          <w:lang w:val="en-US"/>
        </w:rPr>
        <w:t>],</w:t>
      </w:r>
      <w:fldSimple w:instr=" REF _Ref5218888 \h  \* MERGEFORMAT ">
        <w:r>
          <w:rPr>
            <w:rFonts w:ascii="Arial" w:hAnsi="Arial" w:cs="Arial"/>
            <w:sz w:val="24"/>
            <w:szCs w:val="24"/>
            <w:lang w:val="en-US"/>
          </w:rPr>
          <w:t>[</w:t>
        </w:r>
        <w:r w:rsidRPr="0053219B">
          <w:rPr>
            <w:rFonts w:ascii="Arial" w:hAnsi="Arial" w:cs="Arial"/>
            <w:sz w:val="24"/>
            <w:szCs w:val="24"/>
            <w:lang w:val="en-US"/>
          </w:rPr>
          <w:t>2</w:t>
        </w:r>
      </w:fldSimple>
      <w:r w:rsidRPr="0053219B">
        <w:rPr>
          <w:rFonts w:ascii="Arial" w:hAnsi="Arial" w:cs="Arial"/>
          <w:sz w:val="24"/>
          <w:szCs w:val="24"/>
          <w:lang w:val="en-US"/>
        </w:rPr>
        <w:t>];</w:t>
      </w:r>
    </w:p>
    <w:p w:rsidR="006A098C" w:rsidRPr="002451AB" w:rsidRDefault="006A098C" w:rsidP="00B24C13">
      <w:pPr>
        <w:pStyle w:val="a3"/>
        <w:numPr>
          <w:ilvl w:val="0"/>
          <w:numId w:val="7"/>
        </w:numPr>
        <w:spacing w:after="0" w:line="240" w:lineRule="auto"/>
        <w:ind w:left="0" w:firstLine="357"/>
        <w:jc w:val="both"/>
        <w:rPr>
          <w:rFonts w:ascii="Arial" w:hAnsi="Arial" w:cs="Arial"/>
          <w:color w:val="1F4E79"/>
          <w:sz w:val="24"/>
          <w:szCs w:val="24"/>
          <w:lang w:val="en-US"/>
        </w:rPr>
      </w:pPr>
      <w:r w:rsidRPr="002451AB">
        <w:rPr>
          <w:rFonts w:ascii="Arial" w:hAnsi="Arial" w:cs="Arial"/>
          <w:sz w:val="24"/>
          <w:szCs w:val="24"/>
          <w:lang w:val="en-US"/>
        </w:rPr>
        <w:t xml:space="preserve">Development of </w:t>
      </w:r>
      <w:r w:rsidRPr="00544A4F">
        <w:rPr>
          <w:rFonts w:ascii="Arial" w:hAnsi="Arial" w:cs="Arial"/>
          <w:sz w:val="24"/>
          <w:szCs w:val="24"/>
          <w:lang w:val="en-US"/>
        </w:rPr>
        <w:t xml:space="preserve">systems with the </w:t>
      </w:r>
      <w:r>
        <w:rPr>
          <w:rFonts w:ascii="Arial" w:hAnsi="Arial" w:cs="Arial"/>
          <w:sz w:val="24"/>
          <w:szCs w:val="24"/>
          <w:lang w:val="en-US"/>
        </w:rPr>
        <w:t>radiofrequency</w:t>
      </w:r>
      <w:r w:rsidRPr="00544A4F">
        <w:rPr>
          <w:rFonts w:ascii="Arial" w:hAnsi="Arial" w:cs="Arial"/>
          <w:sz w:val="24"/>
          <w:szCs w:val="24"/>
          <w:lang w:val="en-US"/>
        </w:rPr>
        <w:t xml:space="preserve"> quadrupole focusing (RFQ) </w:t>
      </w:r>
      <w:fldSimple w:instr=" REF _Ref458958443 \h  \* MERGEFORMAT ">
        <w:r w:rsidRPr="00544A4F">
          <w:rPr>
            <w:rFonts w:ascii="Arial" w:hAnsi="Arial" w:cs="Arial"/>
            <w:sz w:val="24"/>
            <w:szCs w:val="24"/>
            <w:lang w:val="en-US"/>
          </w:rPr>
          <w:t>[3</w:t>
        </w:r>
      </w:fldSimple>
      <w:r w:rsidR="00C45047">
        <w:rPr>
          <w:rFonts w:ascii="Arial" w:hAnsi="Arial" w:cs="Arial"/>
          <w:sz w:val="24"/>
          <w:szCs w:val="24"/>
          <w:lang w:val="en-US"/>
        </w:rPr>
        <w:t>]</w:t>
      </w:r>
      <w:r w:rsidRPr="00544A4F">
        <w:rPr>
          <w:rFonts w:ascii="Arial" w:hAnsi="Arial" w:cs="Arial"/>
          <w:sz w:val="24"/>
          <w:szCs w:val="24"/>
          <w:lang w:val="en-US"/>
        </w:rPr>
        <w:t xml:space="preserve"> functioning in the continuous mode. These systems are used for </w:t>
      </w:r>
      <w:r>
        <w:rPr>
          <w:rFonts w:ascii="Arial" w:hAnsi="Arial" w:cs="Arial"/>
          <w:sz w:val="24"/>
          <w:szCs w:val="24"/>
          <w:lang w:val="en-US"/>
        </w:rPr>
        <w:t>bunching</w:t>
      </w:r>
      <w:r w:rsidRPr="00544A4F">
        <w:rPr>
          <w:rFonts w:ascii="Arial" w:hAnsi="Arial" w:cs="Arial"/>
          <w:sz w:val="24"/>
          <w:szCs w:val="24"/>
          <w:lang w:val="en-US"/>
        </w:rPr>
        <w:t xml:space="preserve"> and acceleration of a beam in the initial part of the accelerating complex up to energies of several MeV, provide possibility of low</w:t>
      </w:r>
      <w:r w:rsidR="00546F8A">
        <w:rPr>
          <w:rFonts w:ascii="Arial" w:hAnsi="Arial" w:cs="Arial"/>
          <w:color w:val="FF0000"/>
          <w:sz w:val="24"/>
          <w:szCs w:val="24"/>
          <w:lang w:val="en-US"/>
        </w:rPr>
        <w:t>-</w:t>
      </w:r>
      <w:r w:rsidRPr="00544A4F">
        <w:rPr>
          <w:rFonts w:ascii="Arial" w:hAnsi="Arial" w:cs="Arial"/>
          <w:sz w:val="24"/>
          <w:szCs w:val="24"/>
          <w:lang w:val="en-US"/>
        </w:rPr>
        <w:t>e</w:t>
      </w:r>
      <w:r w:rsidR="00281B1E">
        <w:rPr>
          <w:rFonts w:ascii="Arial" w:hAnsi="Arial" w:cs="Arial"/>
          <w:sz w:val="24"/>
          <w:szCs w:val="24"/>
          <w:lang w:val="en-US"/>
        </w:rPr>
        <w:t xml:space="preserve">nergy (down to several tens of </w:t>
      </w:r>
      <w:r w:rsidRPr="00544A4F">
        <w:rPr>
          <w:rFonts w:ascii="Arial" w:hAnsi="Arial" w:cs="Arial"/>
          <w:sz w:val="24"/>
          <w:szCs w:val="24"/>
          <w:lang w:val="en-US"/>
        </w:rPr>
        <w:t xml:space="preserve">keV) injection of ion beam and allowfor high (close to 100%) beam transmission efficiency. Today in the world, the technology of creation of CW-RFQ is still </w:t>
      </w:r>
      <w:r w:rsidR="00F83F44">
        <w:rPr>
          <w:rFonts w:ascii="Arial" w:hAnsi="Arial" w:cs="Arial"/>
          <w:sz w:val="24"/>
          <w:szCs w:val="24"/>
          <w:lang w:val="en-US"/>
        </w:rPr>
        <w:t>under development</w:t>
      </w:r>
      <w:r w:rsidRPr="00544A4F">
        <w:rPr>
          <w:rFonts w:ascii="Arial" w:hAnsi="Arial" w:cs="Arial"/>
          <w:sz w:val="24"/>
          <w:szCs w:val="24"/>
          <w:lang w:val="en-US"/>
        </w:rPr>
        <w:t xml:space="preserve"> There are </w:t>
      </w:r>
      <w:r w:rsidRPr="00544A4F">
        <w:rPr>
          <w:rFonts w:ascii="Arial" w:hAnsi="Arial" w:cs="Arial"/>
          <w:sz w:val="24"/>
          <w:szCs w:val="24"/>
          <w:lang w:val="en-US"/>
        </w:rPr>
        <w:lastRenderedPageBreak/>
        <w:t xml:space="preserve">already examples of the operating CW-RFQ but so far </w:t>
      </w:r>
      <w:r w:rsidRPr="002451AB">
        <w:rPr>
          <w:rFonts w:ascii="Arial" w:hAnsi="Arial" w:cs="Arial"/>
          <w:sz w:val="24"/>
          <w:szCs w:val="24"/>
          <w:lang w:val="en-US"/>
        </w:rPr>
        <w:t xml:space="preserve">working with beams of negligibly small intensity </w:t>
      </w:r>
      <w:fldSimple w:instr=" REF _Ref5219091 \h  \* MERGEFORMAT ">
        <w:r w:rsidRPr="002451AB">
          <w:rPr>
            <w:rFonts w:ascii="Arial" w:hAnsi="Arial" w:cs="Arial"/>
            <w:sz w:val="24"/>
            <w:szCs w:val="24"/>
            <w:lang w:val="en-US"/>
          </w:rPr>
          <w:t>[4</w:t>
        </w:r>
      </w:fldSimple>
      <w:r w:rsidRPr="002451AB">
        <w:rPr>
          <w:rFonts w:ascii="Arial" w:hAnsi="Arial" w:cs="Arial"/>
          <w:sz w:val="24"/>
          <w:szCs w:val="24"/>
          <w:lang w:val="en-US"/>
        </w:rPr>
        <w:t>];</w:t>
      </w:r>
    </w:p>
    <w:p w:rsidR="006A098C" w:rsidRPr="00C45047" w:rsidRDefault="006A098C" w:rsidP="00C45047">
      <w:pPr>
        <w:pStyle w:val="a3"/>
        <w:numPr>
          <w:ilvl w:val="0"/>
          <w:numId w:val="7"/>
        </w:numPr>
        <w:spacing w:after="0" w:line="240" w:lineRule="auto"/>
        <w:ind w:left="0" w:firstLine="357"/>
        <w:jc w:val="both"/>
        <w:rPr>
          <w:rFonts w:ascii="Arial" w:hAnsi="Arial" w:cs="Arial"/>
          <w:sz w:val="24"/>
          <w:szCs w:val="24"/>
          <w:lang w:val="en-US"/>
        </w:rPr>
      </w:pPr>
      <w:r w:rsidRPr="002451AB">
        <w:rPr>
          <w:rFonts w:ascii="Arial" w:hAnsi="Arial" w:cs="Arial"/>
          <w:sz w:val="24"/>
          <w:szCs w:val="24"/>
          <w:lang w:val="en-US"/>
        </w:rPr>
        <w:t xml:space="preserve">For the energy range of 3-50 MeV </w:t>
      </w:r>
      <w:r w:rsidRPr="00544A4F">
        <w:rPr>
          <w:rFonts w:ascii="Arial" w:hAnsi="Arial" w:cs="Arial"/>
          <w:sz w:val="24"/>
          <w:szCs w:val="24"/>
          <w:lang w:val="en-US"/>
        </w:rPr>
        <w:t xml:space="preserve">the phasing out the use of the classical Alvarez accelerator is observed. Instead systems based on the </w:t>
      </w:r>
      <w:r>
        <w:rPr>
          <w:rFonts w:ascii="Arial" w:hAnsi="Arial" w:cs="Arial"/>
          <w:sz w:val="24"/>
          <w:szCs w:val="24"/>
          <w:lang w:val="en-US"/>
        </w:rPr>
        <w:t>I</w:t>
      </w:r>
      <w:r w:rsidRPr="00544A4F">
        <w:rPr>
          <w:rFonts w:ascii="Arial" w:hAnsi="Arial" w:cs="Arial"/>
          <w:sz w:val="24"/>
          <w:szCs w:val="24"/>
          <w:lang w:val="en-US"/>
        </w:rPr>
        <w:t xml:space="preserve">H-type resonators with the </w:t>
      </w:r>
      <w:r>
        <w:rPr>
          <w:rFonts w:ascii="Arial" w:hAnsi="Arial" w:cs="Arial"/>
          <w:sz w:val="24"/>
          <w:szCs w:val="24"/>
          <w:lang w:val="en-US"/>
        </w:rPr>
        <w:t>radio</w:t>
      </w:r>
      <w:r w:rsidRPr="00544A4F">
        <w:rPr>
          <w:rFonts w:ascii="Arial" w:hAnsi="Arial" w:cs="Arial"/>
          <w:sz w:val="24"/>
          <w:szCs w:val="24"/>
          <w:lang w:val="en-US"/>
        </w:rPr>
        <w:t>-frequency (</w:t>
      </w:r>
      <w:r>
        <w:rPr>
          <w:rFonts w:ascii="Arial" w:hAnsi="Arial" w:cs="Arial"/>
          <w:sz w:val="24"/>
          <w:szCs w:val="24"/>
          <w:lang w:val="en-US"/>
        </w:rPr>
        <w:t>RF</w:t>
      </w:r>
      <w:r w:rsidRPr="00544A4F">
        <w:rPr>
          <w:rFonts w:ascii="Arial" w:hAnsi="Arial" w:cs="Arial"/>
          <w:sz w:val="24"/>
          <w:szCs w:val="24"/>
          <w:lang w:val="en-US"/>
        </w:rPr>
        <w:t xml:space="preserve">) transverse focusing, or systems </w:t>
      </w:r>
      <w:r>
        <w:rPr>
          <w:rFonts w:ascii="Arial" w:hAnsi="Arial" w:cs="Arial"/>
          <w:sz w:val="24"/>
          <w:szCs w:val="24"/>
          <w:lang w:val="en-US"/>
        </w:rPr>
        <w:t>consist</w:t>
      </w:r>
      <w:r w:rsidR="00630316" w:rsidRPr="00F83F44">
        <w:rPr>
          <w:rFonts w:ascii="Arial" w:hAnsi="Arial" w:cs="Arial"/>
          <w:sz w:val="24"/>
          <w:szCs w:val="24"/>
          <w:lang w:val="en-US"/>
        </w:rPr>
        <w:t>ing</w:t>
      </w:r>
      <w:r>
        <w:rPr>
          <w:rFonts w:ascii="Arial" w:hAnsi="Arial" w:cs="Arial"/>
          <w:sz w:val="24"/>
          <w:szCs w:val="24"/>
          <w:lang w:val="en-US"/>
        </w:rPr>
        <w:t xml:space="preserve"> of</w:t>
      </w:r>
      <w:r w:rsidRPr="00544A4F">
        <w:rPr>
          <w:rFonts w:ascii="Arial" w:hAnsi="Arial" w:cs="Arial"/>
          <w:sz w:val="24"/>
          <w:szCs w:val="24"/>
          <w:lang w:val="en-US"/>
        </w:rPr>
        <w:t xml:space="preserve"> acceleration sections based on the </w:t>
      </w:r>
      <w:r>
        <w:rPr>
          <w:rFonts w:ascii="Arial" w:hAnsi="Arial" w:cs="Arial"/>
          <w:sz w:val="24"/>
          <w:szCs w:val="24"/>
          <w:lang w:val="en-US"/>
        </w:rPr>
        <w:t>I</w:t>
      </w:r>
      <w:r w:rsidRPr="00544A4F">
        <w:rPr>
          <w:rFonts w:ascii="Arial" w:hAnsi="Arial" w:cs="Arial"/>
          <w:sz w:val="24"/>
          <w:szCs w:val="24"/>
          <w:lang w:val="en-US"/>
        </w:rPr>
        <w:t xml:space="preserve">H-type resonators and focusing </w:t>
      </w:r>
      <w:r>
        <w:rPr>
          <w:rFonts w:ascii="Arial" w:hAnsi="Arial" w:cs="Arial"/>
          <w:sz w:val="24"/>
          <w:szCs w:val="24"/>
          <w:lang w:val="en-US"/>
        </w:rPr>
        <w:t xml:space="preserve">elements </w:t>
      </w:r>
      <w:fldSimple w:instr=" REF _Ref458958463 \h  \* MERGEFORMAT ">
        <w:r w:rsidRPr="00C45047">
          <w:rPr>
            <w:rFonts w:ascii="Arial" w:hAnsi="Arial" w:cs="Arial"/>
            <w:sz w:val="24"/>
            <w:szCs w:val="24"/>
            <w:lang w:val="en-US"/>
          </w:rPr>
          <w:t>[5</w:t>
        </w:r>
      </w:fldSimple>
      <w:r w:rsidRPr="00C45047">
        <w:rPr>
          <w:rFonts w:ascii="Arial" w:hAnsi="Arial" w:cs="Arial"/>
          <w:sz w:val="24"/>
          <w:szCs w:val="24"/>
          <w:lang w:val="en-US"/>
        </w:rPr>
        <w:t>,</w:t>
      </w:r>
      <w:fldSimple w:instr=" REF _Ref458958465 \h  \* MERGEFORMAT ">
        <w:r w:rsidRPr="00C45047">
          <w:rPr>
            <w:rFonts w:ascii="Arial" w:hAnsi="Arial" w:cs="Arial"/>
            <w:sz w:val="24"/>
            <w:szCs w:val="24"/>
            <w:lang w:val="en-GB"/>
          </w:rPr>
          <w:t>6</w:t>
        </w:r>
      </w:fldSimple>
      <w:r w:rsidRPr="00C45047">
        <w:rPr>
          <w:rFonts w:ascii="Arial" w:hAnsi="Arial" w:cs="Arial"/>
          <w:sz w:val="24"/>
          <w:szCs w:val="24"/>
          <w:lang w:val="en-US"/>
        </w:rPr>
        <w:t>]</w:t>
      </w:r>
      <w:r w:rsidRPr="00544A4F">
        <w:rPr>
          <w:rFonts w:ascii="Arial" w:hAnsi="Arial" w:cs="Arial"/>
          <w:sz w:val="24"/>
          <w:szCs w:val="24"/>
          <w:lang w:val="en-US"/>
        </w:rPr>
        <w:t xml:space="preserve"> are more often used. As well, the separate short </w:t>
      </w:r>
      <w:r>
        <w:rPr>
          <w:rFonts w:ascii="Arial" w:hAnsi="Arial" w:cs="Arial"/>
          <w:sz w:val="24"/>
          <w:szCs w:val="24"/>
          <w:lang w:val="en-US"/>
        </w:rPr>
        <w:t>I</w:t>
      </w:r>
      <w:r w:rsidRPr="00544A4F">
        <w:rPr>
          <w:rFonts w:ascii="Arial" w:hAnsi="Arial" w:cs="Arial"/>
          <w:sz w:val="24"/>
          <w:szCs w:val="24"/>
          <w:lang w:val="en-US"/>
        </w:rPr>
        <w:t xml:space="preserve">H-type resonators (CH, a quarter - and half-waveresonators, spoke resonators, etc.) with </w:t>
      </w:r>
      <w:r w:rsidR="00C45047">
        <w:rPr>
          <w:rFonts w:ascii="Arial" w:hAnsi="Arial" w:cs="Arial"/>
          <w:sz w:val="24"/>
          <w:szCs w:val="24"/>
          <w:lang w:val="en-US"/>
        </w:rPr>
        <w:t xml:space="preserve">the </w:t>
      </w:r>
      <w:r w:rsidRPr="00544A4F">
        <w:rPr>
          <w:rFonts w:ascii="Arial" w:hAnsi="Arial" w:cs="Arial"/>
          <w:sz w:val="24"/>
          <w:szCs w:val="24"/>
          <w:lang w:val="en-US"/>
        </w:rPr>
        <w:t xml:space="preserve">focusing </w:t>
      </w:r>
      <w:r w:rsidRPr="00C45047">
        <w:rPr>
          <w:rFonts w:ascii="Arial" w:hAnsi="Arial" w:cs="Arial"/>
          <w:sz w:val="24"/>
          <w:szCs w:val="24"/>
          <w:lang w:val="en-US"/>
        </w:rPr>
        <w:t xml:space="preserve">solenoids </w:t>
      </w:r>
      <w:r w:rsidR="00C45047">
        <w:rPr>
          <w:rFonts w:ascii="Arial" w:hAnsi="Arial" w:cs="Arial"/>
          <w:sz w:val="24"/>
          <w:szCs w:val="24"/>
          <w:lang w:val="en-US"/>
        </w:rPr>
        <w:t>and</w:t>
      </w:r>
      <w:r w:rsidRPr="00C45047">
        <w:rPr>
          <w:rFonts w:ascii="Arial" w:hAnsi="Arial" w:cs="Arial"/>
          <w:sz w:val="24"/>
          <w:szCs w:val="24"/>
          <w:lang w:val="en-US"/>
        </w:rPr>
        <w:t xml:space="preserve"> quadrupole lenses placed between the resonators are used;</w:t>
      </w:r>
    </w:p>
    <w:p w:rsidR="006A098C" w:rsidRPr="00544A4F" w:rsidRDefault="006A098C" w:rsidP="00B24C13">
      <w:pPr>
        <w:pStyle w:val="a3"/>
        <w:numPr>
          <w:ilvl w:val="0"/>
          <w:numId w:val="7"/>
        </w:numPr>
        <w:spacing w:after="0" w:line="240" w:lineRule="auto"/>
        <w:ind w:left="0" w:firstLine="357"/>
        <w:jc w:val="both"/>
        <w:rPr>
          <w:rFonts w:ascii="Arial" w:hAnsi="Arial" w:cs="Arial"/>
          <w:sz w:val="24"/>
          <w:szCs w:val="24"/>
          <w:lang w:val="en-US"/>
        </w:rPr>
      </w:pPr>
      <w:r w:rsidRPr="00544A4F">
        <w:rPr>
          <w:rFonts w:ascii="Arial" w:hAnsi="Arial" w:cs="Arial"/>
          <w:sz w:val="24"/>
          <w:szCs w:val="24"/>
          <w:lang w:val="en-US"/>
        </w:rPr>
        <w:t xml:space="preserve">At intermediate and high energies the superconducting resonators are used in accordance with the modular design principle for accelerators: the superconducting resonators are divided into few groups of identical resonators. Such approach significantly simplifies and </w:t>
      </w:r>
      <w:r w:rsidR="00C45047">
        <w:rPr>
          <w:rFonts w:ascii="Arial" w:hAnsi="Arial" w:cs="Arial"/>
          <w:sz w:val="24"/>
          <w:szCs w:val="24"/>
          <w:lang w:val="en-US"/>
        </w:rPr>
        <w:t>decrease</w:t>
      </w:r>
      <w:r w:rsidRPr="00544A4F">
        <w:rPr>
          <w:rFonts w:ascii="Arial" w:hAnsi="Arial" w:cs="Arial"/>
          <w:sz w:val="24"/>
          <w:szCs w:val="24"/>
          <w:lang w:val="en-US"/>
        </w:rPr>
        <w:t xml:space="preserve"> the cost of the manufacturing process;</w:t>
      </w:r>
    </w:p>
    <w:p w:rsidR="006A098C" w:rsidRPr="002451AB" w:rsidRDefault="006A098C" w:rsidP="00B24C13">
      <w:pPr>
        <w:pStyle w:val="a3"/>
        <w:numPr>
          <w:ilvl w:val="0"/>
          <w:numId w:val="7"/>
        </w:numPr>
        <w:spacing w:after="0" w:line="240" w:lineRule="auto"/>
        <w:ind w:left="0" w:firstLine="357"/>
        <w:jc w:val="both"/>
        <w:rPr>
          <w:rFonts w:ascii="Arial" w:hAnsi="Arial" w:cs="Arial"/>
          <w:sz w:val="24"/>
          <w:szCs w:val="24"/>
          <w:lang w:val="en-US"/>
        </w:rPr>
      </w:pPr>
      <w:r w:rsidRPr="00544A4F">
        <w:rPr>
          <w:rFonts w:ascii="Arial" w:hAnsi="Arial" w:cs="Arial"/>
          <w:sz w:val="24"/>
          <w:szCs w:val="24"/>
          <w:lang w:val="en-US"/>
        </w:rPr>
        <w:t>The superconducting sections are</w:t>
      </w:r>
      <w:r w:rsidR="00C45047" w:rsidRPr="00C45047">
        <w:rPr>
          <w:rFonts w:ascii="Arial" w:hAnsi="Arial" w:cs="Arial"/>
          <w:sz w:val="24"/>
          <w:szCs w:val="24"/>
          <w:lang w:val="en-GB"/>
        </w:rPr>
        <w:t>started using</w:t>
      </w:r>
      <w:r w:rsidR="00C45047">
        <w:rPr>
          <w:rFonts w:ascii="Arial" w:hAnsi="Arial" w:cs="Arial"/>
          <w:sz w:val="24"/>
          <w:szCs w:val="24"/>
          <w:lang w:val="en-GB"/>
        </w:rPr>
        <w:t xml:space="preserve"> at as low as possible energies</w:t>
      </w:r>
      <w:r w:rsidRPr="00C45047">
        <w:rPr>
          <w:rFonts w:ascii="Arial" w:hAnsi="Arial" w:cs="Arial"/>
          <w:sz w:val="24"/>
          <w:szCs w:val="24"/>
          <w:lang w:val="en-US"/>
        </w:rPr>
        <w:t>.</w:t>
      </w:r>
      <w:r w:rsidRPr="00544A4F">
        <w:rPr>
          <w:rFonts w:ascii="Arial" w:hAnsi="Arial" w:cs="Arial"/>
          <w:sz w:val="24"/>
          <w:szCs w:val="24"/>
          <w:lang w:val="en-US"/>
        </w:rPr>
        <w:t xml:space="preserve"> Whereas in the SNS accelerator the superconducting sections operate starting from the energy of 186 MeV, in the linear particle accelerator of the MYRRHA </w:t>
      </w:r>
      <w:r>
        <w:rPr>
          <w:rFonts w:ascii="Arial" w:hAnsi="Arial" w:cs="Arial"/>
          <w:sz w:val="24"/>
          <w:szCs w:val="24"/>
          <w:lang w:val="en-US"/>
        </w:rPr>
        <w:t>sub-critical facility</w:t>
      </w:r>
      <w:r w:rsidRPr="00544A4F">
        <w:rPr>
          <w:rFonts w:ascii="Arial" w:hAnsi="Arial" w:cs="Arial"/>
          <w:sz w:val="24"/>
          <w:szCs w:val="24"/>
          <w:lang w:val="en-US"/>
        </w:rPr>
        <w:t xml:space="preserve"> it is planned to use them starting from 5.5 MeV. This allows to significantly simplify and, as a result, to lower </w:t>
      </w:r>
      <w:r w:rsidRPr="002451AB">
        <w:rPr>
          <w:rFonts w:ascii="Arial" w:hAnsi="Arial" w:cs="Arial"/>
          <w:sz w:val="24"/>
          <w:szCs w:val="24"/>
          <w:lang w:val="en-US"/>
        </w:rPr>
        <w:t xml:space="preserve">the cost of the accelerator </w:t>
      </w:r>
      <w:r>
        <w:rPr>
          <w:rFonts w:ascii="Arial" w:hAnsi="Arial" w:cs="Arial"/>
          <w:sz w:val="24"/>
          <w:szCs w:val="24"/>
          <w:lang w:val="en-US"/>
        </w:rPr>
        <w:t xml:space="preserve">RF power </w:t>
      </w:r>
      <w:r w:rsidRPr="002451AB">
        <w:rPr>
          <w:rFonts w:ascii="Arial" w:hAnsi="Arial" w:cs="Arial"/>
          <w:sz w:val="24"/>
          <w:szCs w:val="24"/>
          <w:lang w:val="en-US"/>
        </w:rPr>
        <w:t>supply system and also to reduce the cost of its operation. In the Legnaro National laboratory (LNL-INFN, Italy) with participation of staff</w:t>
      </w:r>
      <w:r>
        <w:rPr>
          <w:rFonts w:ascii="Arial" w:hAnsi="Arial" w:cs="Arial"/>
          <w:sz w:val="24"/>
          <w:szCs w:val="24"/>
          <w:lang w:val="en-US"/>
        </w:rPr>
        <w:t>s</w:t>
      </w:r>
      <w:r w:rsidRPr="002451AB">
        <w:rPr>
          <w:rFonts w:ascii="Arial" w:hAnsi="Arial" w:cs="Arial"/>
          <w:sz w:val="24"/>
          <w:szCs w:val="24"/>
          <w:lang w:val="en-US"/>
        </w:rPr>
        <w:t xml:space="preserve"> of the National Research Center “Kurchatov Institute” – ITEP the first-ever superconducting accelerator with the </w:t>
      </w:r>
      <w:r>
        <w:rPr>
          <w:rFonts w:ascii="Arial" w:hAnsi="Arial" w:cs="Arial"/>
          <w:sz w:val="24"/>
          <w:szCs w:val="24"/>
          <w:lang w:val="en-US"/>
        </w:rPr>
        <w:t>radiofrequency</w:t>
      </w:r>
      <w:r w:rsidRPr="002451AB">
        <w:rPr>
          <w:rFonts w:ascii="Arial" w:hAnsi="Arial" w:cs="Arial"/>
          <w:sz w:val="24"/>
          <w:szCs w:val="24"/>
          <w:lang w:val="en-US"/>
        </w:rPr>
        <w:t xml:space="preserve"> quadrupole focusing </w:t>
      </w:r>
      <w:fldSimple w:instr=" REF _Ref458958486 \h  \* MERGEFORMAT ">
        <w:r w:rsidRPr="002451AB">
          <w:rPr>
            <w:rFonts w:ascii="Arial" w:hAnsi="Arial" w:cs="Arial"/>
            <w:sz w:val="24"/>
            <w:szCs w:val="24"/>
            <w:lang w:val="en-US"/>
          </w:rPr>
          <w:t>[7</w:t>
        </w:r>
      </w:fldSimple>
      <w:r w:rsidRPr="002451AB">
        <w:rPr>
          <w:rFonts w:ascii="Arial" w:hAnsi="Arial" w:cs="Arial"/>
          <w:sz w:val="24"/>
          <w:szCs w:val="24"/>
          <w:lang w:val="en-US"/>
        </w:rPr>
        <w:t>], has been put into operat</w:t>
      </w:r>
      <w:r w:rsidR="00F83F44">
        <w:rPr>
          <w:rFonts w:ascii="Arial" w:hAnsi="Arial" w:cs="Arial"/>
          <w:sz w:val="24"/>
          <w:szCs w:val="24"/>
          <w:lang w:val="en-US"/>
        </w:rPr>
        <w:t>ion. H</w:t>
      </w:r>
      <w:r w:rsidRPr="002451AB">
        <w:rPr>
          <w:rFonts w:ascii="Arial" w:hAnsi="Arial" w:cs="Arial"/>
          <w:sz w:val="24"/>
          <w:szCs w:val="24"/>
          <w:lang w:val="en-US"/>
        </w:rPr>
        <w:t>owever such cardinal solution does not look reasonable in view of technical difficulties which c</w:t>
      </w:r>
      <w:r w:rsidR="00F83F44">
        <w:rPr>
          <w:rFonts w:ascii="Arial" w:hAnsi="Arial" w:cs="Arial"/>
          <w:sz w:val="24"/>
          <w:szCs w:val="24"/>
          <w:lang w:val="en-US"/>
        </w:rPr>
        <w:t xml:space="preserve">omplicate </w:t>
      </w:r>
      <w:r w:rsidRPr="002451AB">
        <w:rPr>
          <w:rFonts w:ascii="Arial" w:hAnsi="Arial" w:cs="Arial"/>
          <w:sz w:val="24"/>
          <w:szCs w:val="24"/>
          <w:lang w:val="en-US"/>
        </w:rPr>
        <w:t>achieve</w:t>
      </w:r>
      <w:r w:rsidR="00F83F44">
        <w:rPr>
          <w:rFonts w:ascii="Arial" w:hAnsi="Arial" w:cs="Arial"/>
          <w:sz w:val="24"/>
          <w:szCs w:val="24"/>
          <w:lang w:val="en-US"/>
        </w:rPr>
        <w:t>ment of</w:t>
      </w:r>
      <w:r w:rsidRPr="002451AB">
        <w:rPr>
          <w:rFonts w:ascii="Arial" w:hAnsi="Arial" w:cs="Arial"/>
          <w:sz w:val="24"/>
          <w:szCs w:val="24"/>
          <w:lang w:val="en-US"/>
        </w:rPr>
        <w:t xml:space="preserve"> the demanded beam transmission efficiency for an intensive beam;</w:t>
      </w:r>
    </w:p>
    <w:p w:rsidR="006A098C" w:rsidRPr="002451AB" w:rsidRDefault="006A098C" w:rsidP="00B24C13">
      <w:pPr>
        <w:pStyle w:val="a3"/>
        <w:numPr>
          <w:ilvl w:val="0"/>
          <w:numId w:val="7"/>
        </w:numPr>
        <w:spacing w:after="0" w:line="240" w:lineRule="auto"/>
        <w:ind w:left="0" w:firstLine="357"/>
        <w:jc w:val="both"/>
        <w:rPr>
          <w:rFonts w:ascii="Arial" w:hAnsi="Arial" w:cs="Arial"/>
          <w:color w:val="000000"/>
          <w:sz w:val="24"/>
          <w:szCs w:val="24"/>
          <w:lang w:val="en-US"/>
        </w:rPr>
      </w:pPr>
      <w:r w:rsidRPr="002451AB">
        <w:rPr>
          <w:rFonts w:ascii="Arial" w:hAnsi="Arial" w:cs="Arial"/>
          <w:sz w:val="24"/>
          <w:szCs w:val="24"/>
          <w:lang w:val="en-US"/>
        </w:rPr>
        <w:t>Solid</w:t>
      </w:r>
      <w:r w:rsidRPr="002451AB">
        <w:rPr>
          <w:rFonts w:ascii="Arial" w:hAnsi="Arial" w:cs="Arial"/>
          <w:color w:val="C45911"/>
          <w:sz w:val="24"/>
          <w:szCs w:val="24"/>
          <w:lang w:val="en-US"/>
        </w:rPr>
        <w:t>-</w:t>
      </w:r>
      <w:r w:rsidRPr="002451AB">
        <w:rPr>
          <w:rFonts w:ascii="Arial" w:hAnsi="Arial" w:cs="Arial"/>
          <w:sz w:val="24"/>
          <w:szCs w:val="24"/>
          <w:lang w:val="en-US"/>
        </w:rPr>
        <w:t xml:space="preserve">state powerful </w:t>
      </w:r>
      <w:r>
        <w:rPr>
          <w:rFonts w:ascii="Arial" w:hAnsi="Arial" w:cs="Arial"/>
          <w:sz w:val="24"/>
          <w:szCs w:val="24"/>
          <w:lang w:val="en-US"/>
        </w:rPr>
        <w:t>RF</w:t>
      </w:r>
      <w:r w:rsidRPr="002451AB">
        <w:rPr>
          <w:rFonts w:ascii="Arial" w:hAnsi="Arial" w:cs="Arial"/>
          <w:sz w:val="24"/>
          <w:szCs w:val="24"/>
          <w:lang w:val="en-US"/>
        </w:rPr>
        <w:t xml:space="preserve"> power supply. Reliability and </w:t>
      </w:r>
      <w:r w:rsidR="00F83F44">
        <w:rPr>
          <w:rFonts w:ascii="Arial" w:hAnsi="Arial" w:cs="Arial"/>
          <w:sz w:val="24"/>
          <w:szCs w:val="24"/>
          <w:lang w:val="en-US"/>
        </w:rPr>
        <w:t>life-time</w:t>
      </w:r>
      <w:r w:rsidRPr="002451AB">
        <w:rPr>
          <w:rFonts w:ascii="Arial" w:hAnsi="Arial" w:cs="Arial"/>
          <w:sz w:val="24"/>
          <w:szCs w:val="24"/>
          <w:lang w:val="en-US"/>
        </w:rPr>
        <w:t xml:space="preserve"> of the </w:t>
      </w:r>
      <w:r>
        <w:rPr>
          <w:rFonts w:ascii="Arial" w:hAnsi="Arial" w:cs="Arial"/>
          <w:sz w:val="24"/>
          <w:szCs w:val="24"/>
          <w:lang w:val="en-US"/>
        </w:rPr>
        <w:t>RF</w:t>
      </w:r>
      <w:r w:rsidRPr="002451AB">
        <w:rPr>
          <w:rFonts w:ascii="Arial" w:hAnsi="Arial" w:cs="Arial"/>
          <w:sz w:val="24"/>
          <w:szCs w:val="24"/>
          <w:lang w:val="en-US"/>
        </w:rPr>
        <w:t xml:space="preserve"> power supply of this type are much higher, than those for the traditional vacuum power </w:t>
      </w:r>
      <w:r>
        <w:rPr>
          <w:rFonts w:ascii="Arial" w:hAnsi="Arial" w:cs="Arial"/>
          <w:sz w:val="24"/>
          <w:szCs w:val="24"/>
          <w:lang w:val="en-US"/>
        </w:rPr>
        <w:t>RF tubes</w:t>
      </w:r>
      <w:r w:rsidRPr="002451AB">
        <w:rPr>
          <w:rFonts w:ascii="Arial" w:hAnsi="Arial" w:cs="Arial"/>
          <w:sz w:val="24"/>
          <w:szCs w:val="24"/>
          <w:lang w:val="en-US"/>
        </w:rPr>
        <w:t xml:space="preserve"> of comparable pow</w:t>
      </w:r>
      <w:r w:rsidRPr="002451AB">
        <w:rPr>
          <w:rFonts w:ascii="Arial" w:hAnsi="Arial" w:cs="Arial"/>
          <w:color w:val="000000"/>
          <w:sz w:val="24"/>
          <w:szCs w:val="24"/>
          <w:lang w:val="en-US"/>
        </w:rPr>
        <w:t xml:space="preserve">er </w:t>
      </w:r>
      <w:fldSimple w:instr=" REF _Ref458958521 \h  \* MERGEFORMAT ">
        <w:r w:rsidRPr="002451AB">
          <w:rPr>
            <w:rFonts w:ascii="Arial" w:hAnsi="Arial" w:cs="Arial"/>
            <w:color w:val="000000"/>
            <w:sz w:val="24"/>
            <w:szCs w:val="24"/>
            <w:lang w:val="en-US"/>
          </w:rPr>
          <w:t>[8</w:t>
        </w:r>
      </w:fldSimple>
      <w:r w:rsidRPr="002451AB">
        <w:rPr>
          <w:rFonts w:ascii="Arial" w:hAnsi="Arial" w:cs="Arial"/>
          <w:color w:val="000000"/>
          <w:sz w:val="24"/>
          <w:szCs w:val="24"/>
          <w:lang w:val="en-US"/>
        </w:rPr>
        <w:t xml:space="preserve">], </w:t>
      </w:r>
      <w:fldSimple w:instr=" REF _Ref458958530 \h  \* MERGEFORMAT ">
        <w:r w:rsidRPr="002451AB">
          <w:rPr>
            <w:rFonts w:ascii="Arial" w:hAnsi="Arial" w:cs="Arial"/>
            <w:color w:val="000000"/>
            <w:sz w:val="24"/>
            <w:szCs w:val="24"/>
            <w:lang w:val="en-US"/>
          </w:rPr>
          <w:t>[9</w:t>
        </w:r>
      </w:fldSimple>
      <w:r w:rsidRPr="002451AB">
        <w:rPr>
          <w:rFonts w:ascii="Arial" w:hAnsi="Arial" w:cs="Arial"/>
          <w:color w:val="000000"/>
          <w:sz w:val="24"/>
          <w:szCs w:val="24"/>
          <w:lang w:val="en-US"/>
        </w:rPr>
        <w:t xml:space="preserve">]. </w:t>
      </w:r>
    </w:p>
    <w:p w:rsidR="006A098C" w:rsidRPr="007B4990" w:rsidRDefault="006A098C" w:rsidP="00ED1AFA">
      <w:pPr>
        <w:widowControl w:val="0"/>
        <w:autoSpaceDE w:val="0"/>
        <w:autoSpaceDN w:val="0"/>
        <w:adjustRightInd w:val="0"/>
        <w:spacing w:before="120" w:after="0" w:line="240" w:lineRule="auto"/>
        <w:ind w:right="40" w:firstLine="357"/>
        <w:rPr>
          <w:rFonts w:ascii="Arial" w:hAnsi="Arial" w:cs="Arial"/>
          <w:sz w:val="24"/>
          <w:szCs w:val="24"/>
          <w:lang w:val="en-US"/>
        </w:rPr>
      </w:pPr>
    </w:p>
    <w:p w:rsidR="006A098C" w:rsidRPr="00F83F44" w:rsidRDefault="006A098C" w:rsidP="00ED1AFA">
      <w:pPr>
        <w:widowControl w:val="0"/>
        <w:autoSpaceDE w:val="0"/>
        <w:autoSpaceDN w:val="0"/>
        <w:adjustRightInd w:val="0"/>
        <w:spacing w:before="120" w:after="0" w:line="240" w:lineRule="auto"/>
        <w:ind w:right="40" w:firstLine="357"/>
        <w:rPr>
          <w:rFonts w:ascii="Arial" w:hAnsi="Arial" w:cs="Arial"/>
          <w:sz w:val="24"/>
          <w:szCs w:val="24"/>
          <w:lang w:val="en-US"/>
        </w:rPr>
      </w:pPr>
      <w:r w:rsidRPr="002451AB">
        <w:rPr>
          <w:rFonts w:ascii="Arial" w:hAnsi="Arial" w:cs="Arial"/>
          <w:sz w:val="24"/>
          <w:szCs w:val="24"/>
          <w:lang w:val="en-US"/>
        </w:rPr>
        <w:t xml:space="preserve">To </w:t>
      </w:r>
      <w:r>
        <w:rPr>
          <w:rFonts w:ascii="Arial" w:hAnsi="Arial" w:cs="Arial"/>
          <w:sz w:val="24"/>
          <w:szCs w:val="24"/>
          <w:lang w:val="en-US"/>
        </w:rPr>
        <w:t xml:space="preserve">develop and </w:t>
      </w:r>
      <w:r w:rsidRPr="002451AB">
        <w:rPr>
          <w:rFonts w:ascii="Arial" w:hAnsi="Arial" w:cs="Arial"/>
          <w:sz w:val="24"/>
          <w:szCs w:val="24"/>
          <w:lang w:val="en-US"/>
        </w:rPr>
        <w:t>construct accelerator LINAC-100</w:t>
      </w:r>
      <w:r w:rsidR="00630316" w:rsidRPr="00F83F44">
        <w:rPr>
          <w:rFonts w:ascii="Arial" w:hAnsi="Arial" w:cs="Arial"/>
          <w:sz w:val="24"/>
          <w:szCs w:val="24"/>
          <w:lang w:val="en-US"/>
        </w:rPr>
        <w:t>a</w:t>
      </w:r>
      <w:r w:rsidRPr="00F83F44">
        <w:rPr>
          <w:rFonts w:ascii="Arial" w:hAnsi="Arial" w:cs="Arial"/>
          <w:sz w:val="24"/>
          <w:szCs w:val="24"/>
          <w:lang w:val="en-US"/>
        </w:rPr>
        <w:t xml:space="preserve"> number of challenges must be addressed, main of them are:</w:t>
      </w:r>
    </w:p>
    <w:p w:rsidR="006A098C" w:rsidRPr="00F83F44"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F83F44">
        <w:rPr>
          <w:rFonts w:ascii="Arial" w:hAnsi="Arial" w:cs="Arial"/>
          <w:sz w:val="24"/>
          <w:szCs w:val="24"/>
          <w:lang w:val="en-US"/>
        </w:rPr>
        <w:t xml:space="preserve">Optimization of the accelerator general layout, including bends, strippers and separators, </w:t>
      </w:r>
      <w:r w:rsidR="00590AA7" w:rsidRPr="00F83F44">
        <w:rPr>
          <w:rFonts w:ascii="Arial" w:hAnsi="Arial" w:cs="Arial"/>
          <w:sz w:val="24"/>
          <w:szCs w:val="24"/>
          <w:lang w:val="en-US"/>
        </w:rPr>
        <w:t xml:space="preserve">securing the variation of </w:t>
      </w:r>
      <w:r w:rsidRPr="00F83F44">
        <w:rPr>
          <w:rFonts w:ascii="Arial" w:hAnsi="Arial" w:cs="Arial"/>
          <w:sz w:val="24"/>
          <w:szCs w:val="24"/>
          <w:lang w:val="en-US"/>
        </w:rPr>
        <w:t xml:space="preserve">parameters </w:t>
      </w:r>
      <w:r w:rsidR="00003A05" w:rsidRPr="00F83F44">
        <w:rPr>
          <w:rFonts w:ascii="Arial" w:hAnsi="Arial" w:cs="Arial"/>
          <w:sz w:val="24"/>
          <w:szCs w:val="24"/>
          <w:lang w:val="en-US"/>
        </w:rPr>
        <w:t>for the</w:t>
      </w:r>
      <w:r w:rsidRPr="00F83F44">
        <w:rPr>
          <w:rFonts w:ascii="Arial" w:hAnsi="Arial" w:cs="Arial"/>
          <w:sz w:val="24"/>
          <w:szCs w:val="24"/>
          <w:lang w:val="en-US"/>
        </w:rPr>
        <w:t xml:space="preserve"> acceleration of ions with the different charge-to-mass ratio keeping the particle loss in the superconducting part</w:t>
      </w:r>
      <w:r w:rsidR="00003A05" w:rsidRPr="00F83F44">
        <w:rPr>
          <w:rFonts w:ascii="Arial" w:hAnsi="Arial" w:cs="Arial"/>
          <w:sz w:val="24"/>
          <w:szCs w:val="24"/>
          <w:lang w:val="en-US"/>
        </w:rPr>
        <w:t xml:space="preserve"> at a level of</w:t>
      </w:r>
      <w:r w:rsidRPr="00F83F44">
        <w:rPr>
          <w:rFonts w:ascii="Arial" w:hAnsi="Arial" w:cs="Arial"/>
          <w:sz w:val="24"/>
          <w:szCs w:val="24"/>
          <w:lang w:val="en-US"/>
        </w:rPr>
        <w:t xml:space="preserve"> not more than 10</w:t>
      </w:r>
      <w:r w:rsidRPr="00F83F44">
        <w:rPr>
          <w:rFonts w:ascii="Arial" w:hAnsi="Arial" w:cs="Arial"/>
          <w:sz w:val="24"/>
          <w:szCs w:val="24"/>
          <w:vertAlign w:val="superscript"/>
          <w:lang w:val="en-US"/>
        </w:rPr>
        <w:t>-4</w:t>
      </w:r>
      <w:r w:rsidRPr="00F83F44">
        <w:rPr>
          <w:rFonts w:ascii="Arial" w:hAnsi="Arial" w:cs="Arial"/>
          <w:sz w:val="24"/>
          <w:szCs w:val="24"/>
          <w:lang w:val="en-US"/>
        </w:rPr>
        <w:t xml:space="preserve"> m</w:t>
      </w:r>
      <w:r w:rsidRPr="00F83F44">
        <w:rPr>
          <w:rFonts w:ascii="Arial" w:hAnsi="Arial" w:cs="Arial"/>
          <w:sz w:val="24"/>
          <w:szCs w:val="24"/>
          <w:vertAlign w:val="superscript"/>
          <w:lang w:val="en-US"/>
        </w:rPr>
        <w:t>-1</w:t>
      </w:r>
      <w:r w:rsidRPr="00F83F44">
        <w:rPr>
          <w:rFonts w:ascii="Arial" w:hAnsi="Arial" w:cs="Arial"/>
          <w:sz w:val="24"/>
          <w:szCs w:val="24"/>
          <w:lang w:val="en-US"/>
        </w:rPr>
        <w:t>. It is also necessary to optimize the stripper position in order to reduce the number of needed superconducting resonators and, respectively, decrease the LINAC-100 cost.</w:t>
      </w:r>
      <w:r w:rsidRPr="00F83F44">
        <w:rPr>
          <w:rFonts w:ascii="Arial" w:hAnsi="Arial" w:cs="Arial"/>
          <w:sz w:val="24"/>
          <w:szCs w:val="24"/>
          <w:u w:val="single"/>
          <w:lang w:val="en-US"/>
        </w:rPr>
        <w:t xml:space="preserve"> The work will be carried out by the working staff of NRNU MEPhI, National Research Center “Kurchatov Institute” - ITEP, GSI (Germany) with participation of specialists from LNL-INFN (Italy). Specialists of JINR determine the initial and final parameters of ion beams received with the ECR source which are necessary for experimental works at the output of the accelerator.</w:t>
      </w:r>
    </w:p>
    <w:p w:rsidR="006A098C" w:rsidRPr="00F83F44"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F83F44">
        <w:rPr>
          <w:rFonts w:ascii="Arial" w:hAnsi="Arial" w:cs="Arial"/>
          <w:sz w:val="24"/>
          <w:szCs w:val="24"/>
          <w:lang w:val="en-US"/>
        </w:rPr>
        <w:t xml:space="preserve">Generation and forming of ion beams with the highest charge state and intensity not less than 10 pµA with the normalized emittance </w:t>
      </w:r>
      <w:r w:rsidR="00003A05" w:rsidRPr="00F83F44">
        <w:rPr>
          <w:rFonts w:ascii="Arial" w:hAnsi="Arial" w:cs="Arial"/>
          <w:sz w:val="24"/>
          <w:szCs w:val="24"/>
          <w:lang w:val="en-US"/>
        </w:rPr>
        <w:t xml:space="preserve">not higher than 1-2 </w:t>
      </w:r>
      <w:r w:rsidR="00003A05" w:rsidRPr="00F83F44">
        <w:rPr>
          <w:rFonts w:ascii="Arial" w:hAnsi="Arial" w:cs="Arial"/>
          <w:sz w:val="24"/>
          <w:szCs w:val="24"/>
        </w:rPr>
        <w:t>π</w:t>
      </w:r>
      <w:r w:rsidR="00003A05" w:rsidRPr="00F83F44">
        <w:rPr>
          <w:rFonts w:ascii="Arial" w:hAnsi="Arial" w:cs="Arial"/>
          <w:sz w:val="24"/>
          <w:szCs w:val="24"/>
          <w:lang w:val="en-US"/>
        </w:rPr>
        <w:t xml:space="preserve"> mm mrad </w:t>
      </w:r>
      <w:r w:rsidRPr="00F83F44">
        <w:rPr>
          <w:rFonts w:ascii="Arial" w:hAnsi="Arial" w:cs="Arial"/>
          <w:sz w:val="24"/>
          <w:szCs w:val="24"/>
          <w:lang w:val="en-US"/>
        </w:rPr>
        <w:t>at the level 98% of the intensity. To solve this problem it is necessary to developan</w:t>
      </w:r>
      <w:r w:rsidRPr="00544A4F">
        <w:rPr>
          <w:rFonts w:ascii="Arial" w:hAnsi="Arial" w:cs="Arial"/>
          <w:sz w:val="24"/>
          <w:szCs w:val="24"/>
          <w:lang w:val="en-US"/>
        </w:rPr>
        <w:t xml:space="preserve">d </w:t>
      </w:r>
      <w:r>
        <w:rPr>
          <w:rFonts w:ascii="Arial" w:hAnsi="Arial" w:cs="Arial"/>
          <w:sz w:val="24"/>
          <w:szCs w:val="24"/>
          <w:lang w:val="en-US"/>
        </w:rPr>
        <w:t>construct</w:t>
      </w:r>
      <w:r w:rsidRPr="00544A4F">
        <w:rPr>
          <w:rFonts w:ascii="Arial" w:hAnsi="Arial" w:cs="Arial"/>
          <w:sz w:val="24"/>
          <w:szCs w:val="24"/>
          <w:lang w:val="en-US"/>
        </w:rPr>
        <w:t xml:space="preserve"> the ECR source with the superconducting magnet system operating at the frequency of 28 GHz. </w:t>
      </w:r>
      <w:r w:rsidRPr="00544A4F">
        <w:rPr>
          <w:rFonts w:ascii="Arial" w:hAnsi="Arial" w:cs="Arial"/>
          <w:sz w:val="24"/>
          <w:szCs w:val="24"/>
          <w:u w:val="single"/>
          <w:lang w:val="en-US"/>
        </w:rPr>
        <w:t>This work is carried out by group of specialists from FLNR JINR.</w:t>
      </w:r>
      <w:r w:rsidRPr="00544A4F">
        <w:rPr>
          <w:rFonts w:ascii="Arial" w:hAnsi="Arial" w:cs="Arial"/>
          <w:sz w:val="24"/>
          <w:szCs w:val="24"/>
          <w:lang w:val="en-US"/>
        </w:rPr>
        <w:t xml:space="preserve"> Th</w:t>
      </w:r>
      <w:r w:rsidR="00F83F44">
        <w:rPr>
          <w:rFonts w:ascii="Arial" w:hAnsi="Arial" w:cs="Arial"/>
          <w:sz w:val="24"/>
          <w:szCs w:val="24"/>
          <w:lang w:val="en-US"/>
        </w:rPr>
        <w:t>e aim of the work is, at least,</w:t>
      </w:r>
      <w:r w:rsidRPr="00544A4F">
        <w:rPr>
          <w:rFonts w:ascii="Arial" w:hAnsi="Arial" w:cs="Arial"/>
          <w:sz w:val="24"/>
          <w:szCs w:val="24"/>
          <w:lang w:val="en-US"/>
        </w:rPr>
        <w:t xml:space="preserve"> to provide  generation of </w:t>
      </w:r>
      <w:r w:rsidRPr="00F83F44">
        <w:rPr>
          <w:rFonts w:ascii="Arial" w:hAnsi="Arial" w:cs="Arial"/>
          <w:sz w:val="24"/>
          <w:szCs w:val="24"/>
          <w:lang w:val="en-US"/>
        </w:rPr>
        <w:t>the beam</w:t>
      </w:r>
      <w:r w:rsidR="00003A05" w:rsidRPr="00F83F44">
        <w:rPr>
          <w:rFonts w:ascii="Arial" w:hAnsi="Arial" w:cs="Arial"/>
          <w:sz w:val="24"/>
          <w:szCs w:val="24"/>
          <w:lang w:val="en-US"/>
        </w:rPr>
        <w:t xml:space="preserve"> of uranium ions</w:t>
      </w:r>
      <w:r w:rsidRPr="00F83F44">
        <w:rPr>
          <w:rFonts w:ascii="Arial" w:hAnsi="Arial" w:cs="Arial"/>
          <w:sz w:val="24"/>
          <w:szCs w:val="24"/>
          <w:lang w:val="en-US"/>
        </w:rPr>
        <w:t xml:space="preserve"> in charge state not less than 33+ </w:t>
      </w:r>
      <w:r w:rsidR="00003A05" w:rsidRPr="00F83F44">
        <w:rPr>
          <w:rFonts w:ascii="Arial" w:hAnsi="Arial" w:cs="Arial"/>
          <w:sz w:val="24"/>
          <w:szCs w:val="24"/>
          <w:lang w:val="en-US"/>
        </w:rPr>
        <w:t>having</w:t>
      </w:r>
      <w:r w:rsidRPr="00F83F44">
        <w:rPr>
          <w:rFonts w:ascii="Arial" w:hAnsi="Arial" w:cs="Arial"/>
          <w:sz w:val="24"/>
          <w:szCs w:val="24"/>
          <w:lang w:val="en-US"/>
        </w:rPr>
        <w:t xml:space="preserve"> intensity not </w:t>
      </w:r>
      <w:r w:rsidR="00003A05" w:rsidRPr="00F83F44">
        <w:rPr>
          <w:rFonts w:ascii="Arial" w:hAnsi="Arial" w:cs="Arial"/>
          <w:sz w:val="24"/>
          <w:szCs w:val="24"/>
          <w:lang w:val="en-US"/>
        </w:rPr>
        <w:t>less</w:t>
      </w:r>
      <w:r w:rsidRPr="00F83F44">
        <w:rPr>
          <w:rFonts w:ascii="Arial" w:hAnsi="Arial" w:cs="Arial"/>
          <w:sz w:val="24"/>
          <w:szCs w:val="24"/>
          <w:lang w:val="en-US"/>
        </w:rPr>
        <w:t xml:space="preserve"> than 10 pµA</w:t>
      </w:r>
      <w:r w:rsidR="00343659" w:rsidRPr="00F83F44">
        <w:rPr>
          <w:rFonts w:ascii="Arial" w:hAnsi="Arial" w:cs="Arial"/>
          <w:sz w:val="24"/>
          <w:szCs w:val="24"/>
          <w:lang w:val="en-US"/>
        </w:rPr>
        <w:t>,compatible with</w:t>
      </w:r>
      <w:r w:rsidRPr="00F83F44">
        <w:rPr>
          <w:rFonts w:ascii="Arial" w:hAnsi="Arial" w:cs="Arial"/>
          <w:sz w:val="24"/>
          <w:szCs w:val="24"/>
          <w:lang w:val="en-US"/>
        </w:rPr>
        <w:t xml:space="preserve"> the world-best achieved results, </w:t>
      </w:r>
      <w:r w:rsidR="004609A6" w:rsidRPr="00F83F44">
        <w:rPr>
          <w:rFonts w:ascii="Arial" w:hAnsi="Arial" w:cs="Arial"/>
          <w:sz w:val="24"/>
          <w:szCs w:val="24"/>
          <w:lang w:val="en-US"/>
        </w:rPr>
        <w:t>intending to improve</w:t>
      </w:r>
      <w:r w:rsidRPr="00F83F44">
        <w:rPr>
          <w:rFonts w:ascii="Arial" w:hAnsi="Arial" w:cs="Arial"/>
          <w:sz w:val="24"/>
          <w:szCs w:val="24"/>
          <w:lang w:val="en-US"/>
        </w:rPr>
        <w:t xml:space="preserve"> these parameters</w:t>
      </w:r>
      <w:r w:rsidR="004609A6" w:rsidRPr="00F83F44">
        <w:rPr>
          <w:rFonts w:ascii="Arial" w:hAnsi="Arial" w:cs="Arial"/>
          <w:sz w:val="24"/>
          <w:szCs w:val="24"/>
          <w:lang w:val="en-US"/>
        </w:rPr>
        <w:t xml:space="preserve"> further</w:t>
      </w:r>
      <w:r w:rsidRPr="00F83F44">
        <w:rPr>
          <w:rFonts w:ascii="Arial" w:hAnsi="Arial" w:cs="Arial"/>
          <w:sz w:val="24"/>
          <w:szCs w:val="24"/>
          <w:lang w:val="en-US"/>
        </w:rPr>
        <w:t>.</w:t>
      </w:r>
    </w:p>
    <w:p w:rsidR="006A098C" w:rsidRPr="0081269E" w:rsidRDefault="004609A6"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F83F44">
        <w:rPr>
          <w:rFonts w:ascii="Arial" w:hAnsi="Arial" w:cs="Arial"/>
          <w:sz w:val="24"/>
          <w:szCs w:val="24"/>
          <w:lang w:val="en-US"/>
        </w:rPr>
        <w:t>System shaping the beam</w:t>
      </w:r>
      <w:r w:rsidR="006A098C" w:rsidRPr="00F83F44">
        <w:rPr>
          <w:rFonts w:ascii="Arial" w:hAnsi="Arial" w:cs="Arial"/>
          <w:sz w:val="24"/>
          <w:szCs w:val="24"/>
          <w:lang w:val="en-US"/>
        </w:rPr>
        <w:t xml:space="preserve"> with emittance not worse than 1–2 </w:t>
      </w:r>
      <w:r w:rsidR="006A098C" w:rsidRPr="00F83F44">
        <w:rPr>
          <w:rFonts w:ascii="Arial" w:hAnsi="Arial" w:cs="Arial"/>
          <w:sz w:val="24"/>
          <w:szCs w:val="24"/>
        </w:rPr>
        <w:t>π</w:t>
      </w:r>
      <w:r w:rsidR="006A098C" w:rsidRPr="00F83F44">
        <w:rPr>
          <w:rFonts w:ascii="Arial" w:hAnsi="Arial" w:cs="Arial"/>
          <w:sz w:val="24"/>
          <w:szCs w:val="24"/>
          <w:lang w:val="en-US"/>
        </w:rPr>
        <w:t xml:space="preserve"> mm mrad has to be developed for this source. </w:t>
      </w:r>
      <w:r w:rsidRPr="00F83F44">
        <w:rPr>
          <w:rFonts w:ascii="Arial" w:hAnsi="Arial" w:cs="Arial"/>
          <w:sz w:val="24"/>
          <w:szCs w:val="24"/>
          <w:lang w:val="en-US"/>
        </w:rPr>
        <w:t>This work</w:t>
      </w:r>
      <w:r w:rsidR="006A098C" w:rsidRPr="00F83F44">
        <w:rPr>
          <w:rFonts w:ascii="Arial" w:hAnsi="Arial" w:cs="Arial"/>
          <w:sz w:val="24"/>
          <w:szCs w:val="24"/>
          <w:lang w:val="en-US"/>
        </w:rPr>
        <w:t xml:space="preserve"> can be started along with development of the ECR source prototype with</w:t>
      </w:r>
      <w:r w:rsidRPr="00F83F44">
        <w:rPr>
          <w:rFonts w:ascii="Arial" w:hAnsi="Arial" w:cs="Arial"/>
          <w:sz w:val="24"/>
          <w:szCs w:val="24"/>
          <w:lang w:val="en-US"/>
        </w:rPr>
        <w:t xml:space="preserve"> the</w:t>
      </w:r>
      <w:r w:rsidR="006A098C" w:rsidRPr="00F83F44">
        <w:rPr>
          <w:rFonts w:ascii="Arial" w:hAnsi="Arial" w:cs="Arial"/>
          <w:sz w:val="24"/>
          <w:szCs w:val="24"/>
          <w:lang w:val="en-US"/>
        </w:rPr>
        <w:t xml:space="preserve"> use of the KOBRA-3D software package. The work will </w:t>
      </w:r>
      <w:r w:rsidR="006A098C" w:rsidRPr="00F83F44">
        <w:rPr>
          <w:rFonts w:ascii="Arial" w:hAnsi="Arial" w:cs="Arial"/>
          <w:sz w:val="24"/>
          <w:szCs w:val="24"/>
          <w:lang w:val="en-US"/>
        </w:rPr>
        <w:lastRenderedPageBreak/>
        <w:t xml:space="preserve">be carried out in cooperation with experts from </w:t>
      </w:r>
      <w:r w:rsidR="006A098C" w:rsidRPr="00F83F44">
        <w:rPr>
          <w:rFonts w:ascii="Arial" w:hAnsi="Arial" w:cs="Arial"/>
          <w:sz w:val="24"/>
          <w:szCs w:val="24"/>
          <w:u w:val="single"/>
          <w:lang w:val="en-US"/>
        </w:rPr>
        <w:t>FLNR JINR and National Research Center “Kurchatov Institute” – ITEP</w:t>
      </w:r>
      <w:r w:rsidR="00BA1CBD" w:rsidRPr="00F83F44">
        <w:rPr>
          <w:rFonts w:ascii="Arial" w:hAnsi="Arial" w:cs="Arial"/>
          <w:sz w:val="24"/>
          <w:szCs w:val="24"/>
          <w:lang w:val="en-US"/>
        </w:rPr>
        <w:t>being familiar with the</w:t>
      </w:r>
      <w:r w:rsidR="006A098C" w:rsidRPr="00F83F44">
        <w:rPr>
          <w:rFonts w:ascii="Arial" w:hAnsi="Arial" w:cs="Arial"/>
          <w:sz w:val="24"/>
          <w:szCs w:val="24"/>
          <w:lang w:val="en-US"/>
        </w:rPr>
        <w:t xml:space="preserve"> KOB</w:t>
      </w:r>
      <w:r w:rsidR="006A098C" w:rsidRPr="002451AB">
        <w:rPr>
          <w:rFonts w:ascii="Arial" w:hAnsi="Arial" w:cs="Arial"/>
          <w:sz w:val="24"/>
          <w:szCs w:val="24"/>
          <w:lang w:val="en-US"/>
        </w:rPr>
        <w:t xml:space="preserve">RA-3D software package and </w:t>
      </w:r>
      <w:r w:rsidR="006A098C" w:rsidRPr="0081269E">
        <w:rPr>
          <w:rFonts w:ascii="Arial" w:hAnsi="Arial" w:cs="Arial"/>
          <w:sz w:val="24"/>
          <w:szCs w:val="24"/>
          <w:lang w:val="en-US"/>
        </w:rPr>
        <w:t>hav</w:t>
      </w:r>
      <w:r w:rsidR="00BA1CBD" w:rsidRPr="0081269E">
        <w:rPr>
          <w:rFonts w:ascii="Arial" w:hAnsi="Arial" w:cs="Arial"/>
          <w:sz w:val="24"/>
          <w:szCs w:val="24"/>
          <w:lang w:val="en-US"/>
        </w:rPr>
        <w:t>ing</w:t>
      </w:r>
      <w:r w:rsidR="006A098C" w:rsidRPr="0081269E">
        <w:rPr>
          <w:rFonts w:ascii="Arial" w:hAnsi="Arial" w:cs="Arial"/>
          <w:sz w:val="24"/>
          <w:szCs w:val="24"/>
          <w:lang w:val="en-US"/>
        </w:rPr>
        <w:t xml:space="preserve"> experience in R&amp;D</w:t>
      </w:r>
      <w:r w:rsidR="00BA1CBD" w:rsidRPr="0081269E">
        <w:rPr>
          <w:rFonts w:ascii="Arial" w:hAnsi="Arial" w:cs="Arial"/>
          <w:sz w:val="24"/>
          <w:szCs w:val="24"/>
          <w:lang w:val="en-US"/>
        </w:rPr>
        <w:t xml:space="preserve"> work on forming systems for the</w:t>
      </w:r>
      <w:r w:rsidR="006A098C" w:rsidRPr="0081269E">
        <w:rPr>
          <w:rFonts w:ascii="Arial" w:hAnsi="Arial" w:cs="Arial"/>
          <w:sz w:val="24"/>
          <w:szCs w:val="24"/>
          <w:lang w:val="en-US"/>
        </w:rPr>
        <w:t xml:space="preserve"> ionbeam</w:t>
      </w:r>
      <w:r w:rsidR="00BA1CBD" w:rsidRPr="0081269E">
        <w:rPr>
          <w:rFonts w:ascii="Arial" w:hAnsi="Arial" w:cs="Arial"/>
          <w:sz w:val="24"/>
          <w:szCs w:val="24"/>
          <w:lang w:val="en-US"/>
        </w:rPr>
        <w:t>s</w:t>
      </w:r>
      <w:r w:rsidR="006A098C" w:rsidRPr="0081269E">
        <w:rPr>
          <w:rFonts w:ascii="Arial" w:hAnsi="Arial" w:cs="Arial"/>
          <w:sz w:val="24"/>
          <w:szCs w:val="24"/>
          <w:lang w:val="en-US"/>
        </w:rPr>
        <w:t xml:space="preserve"> with plasma border </w:t>
      </w:r>
      <w:fldSimple w:instr=" REF _Ref5724319 \h  \* MERGEFORMAT ">
        <w:r w:rsidR="006A098C" w:rsidRPr="0081269E">
          <w:rPr>
            <w:rFonts w:ascii="Arial" w:hAnsi="Arial" w:cs="Arial"/>
            <w:sz w:val="24"/>
            <w:szCs w:val="24"/>
            <w:lang w:val="en-US"/>
          </w:rPr>
          <w:t>[</w:t>
        </w:r>
        <w:r w:rsidR="006A098C" w:rsidRPr="0081269E">
          <w:rPr>
            <w:rFonts w:ascii="Arial" w:hAnsi="Arial" w:cs="Arial"/>
            <w:noProof/>
            <w:sz w:val="24"/>
            <w:szCs w:val="24"/>
            <w:lang w:val="en-US"/>
          </w:rPr>
          <w:t>13</w:t>
        </w:r>
      </w:fldSimple>
      <w:r w:rsidR="006A098C" w:rsidRPr="0081269E">
        <w:rPr>
          <w:rFonts w:ascii="Arial" w:hAnsi="Arial" w:cs="Arial"/>
          <w:sz w:val="24"/>
          <w:szCs w:val="24"/>
          <w:lang w:val="en-US"/>
        </w:rPr>
        <w:t>];</w:t>
      </w:r>
    </w:p>
    <w:p w:rsidR="006A098C" w:rsidRPr="002451AB" w:rsidRDefault="00BA1CBD"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81269E">
        <w:rPr>
          <w:rFonts w:ascii="Arial" w:hAnsi="Arial" w:cs="Arial"/>
          <w:sz w:val="24"/>
          <w:szCs w:val="24"/>
          <w:lang w:val="en-US"/>
        </w:rPr>
        <w:t>Creation</w:t>
      </w:r>
      <w:r w:rsidR="006A098C" w:rsidRPr="0081269E">
        <w:rPr>
          <w:rFonts w:ascii="Arial" w:hAnsi="Arial" w:cs="Arial"/>
          <w:sz w:val="24"/>
          <w:szCs w:val="24"/>
          <w:lang w:val="en-US"/>
        </w:rPr>
        <w:t xml:space="preserve"> of </w:t>
      </w:r>
      <w:r w:rsidRPr="0081269E">
        <w:rPr>
          <w:rFonts w:ascii="Arial" w:hAnsi="Arial" w:cs="Arial"/>
          <w:sz w:val="24"/>
          <w:szCs w:val="24"/>
          <w:lang w:val="en-US"/>
        </w:rPr>
        <w:t xml:space="preserve">a </w:t>
      </w:r>
      <w:r w:rsidR="0081269E">
        <w:rPr>
          <w:rFonts w:ascii="Arial" w:hAnsi="Arial" w:cs="Arial"/>
          <w:sz w:val="24"/>
          <w:szCs w:val="24"/>
          <w:lang w:val="en-US"/>
        </w:rPr>
        <w:t>test stand</w:t>
      </w:r>
      <w:r w:rsidR="00654082" w:rsidRPr="0081269E">
        <w:rPr>
          <w:rFonts w:ascii="Arial" w:hAnsi="Arial" w:cs="Arial"/>
          <w:sz w:val="24"/>
          <w:szCs w:val="24"/>
          <w:lang w:val="en-US"/>
        </w:rPr>
        <w:t xml:space="preserve">, equipped with the required diagnostic tools, </w:t>
      </w:r>
      <w:r w:rsidR="006A098C" w:rsidRPr="0081269E">
        <w:rPr>
          <w:rFonts w:ascii="Arial" w:hAnsi="Arial" w:cs="Arial"/>
          <w:sz w:val="24"/>
          <w:szCs w:val="24"/>
          <w:lang w:val="en-US"/>
        </w:rPr>
        <w:t xml:space="preserve">for </w:t>
      </w:r>
      <w:r w:rsidR="00654082" w:rsidRPr="0081269E">
        <w:rPr>
          <w:rFonts w:ascii="Arial" w:hAnsi="Arial" w:cs="Arial"/>
          <w:sz w:val="24"/>
          <w:szCs w:val="24"/>
          <w:lang w:val="en-US"/>
        </w:rPr>
        <w:t>checking</w:t>
      </w:r>
      <w:r w:rsidR="006A098C" w:rsidRPr="0081269E">
        <w:rPr>
          <w:rFonts w:ascii="Arial" w:hAnsi="Arial" w:cs="Arial"/>
          <w:sz w:val="24"/>
          <w:szCs w:val="24"/>
          <w:lang w:val="en-US"/>
        </w:rPr>
        <w:t xml:space="preserve"> the ECR source, the low-energy channel of the beam transport, and the RFQ resonators "in-beam". The work will be performed in collaboration </w:t>
      </w:r>
      <w:r w:rsidR="00654082" w:rsidRPr="0081269E">
        <w:rPr>
          <w:rFonts w:ascii="Arial" w:hAnsi="Arial" w:cs="Arial"/>
          <w:sz w:val="24"/>
          <w:szCs w:val="24"/>
          <w:lang w:val="en-US"/>
        </w:rPr>
        <w:t>by the</w:t>
      </w:r>
      <w:r w:rsidR="006A098C" w:rsidRPr="0081269E">
        <w:rPr>
          <w:rFonts w:ascii="Arial" w:hAnsi="Arial" w:cs="Arial"/>
          <w:sz w:val="24"/>
          <w:szCs w:val="24"/>
          <w:lang w:val="en-US"/>
        </w:rPr>
        <w:t xml:space="preserve"> experts of F</w:t>
      </w:r>
      <w:r w:rsidR="006A098C" w:rsidRPr="0081269E">
        <w:rPr>
          <w:rFonts w:ascii="Arial" w:hAnsi="Arial" w:cs="Arial"/>
          <w:sz w:val="24"/>
          <w:szCs w:val="24"/>
          <w:u w:val="single"/>
          <w:lang w:val="en-US"/>
        </w:rPr>
        <w:t>LNR JINR, National Research Center “Kurchatov Institute” – ITEP and INR RAS. FLNR JINR</w:t>
      </w:r>
      <w:r w:rsidR="006A098C" w:rsidRPr="0081269E">
        <w:rPr>
          <w:rFonts w:ascii="Arial" w:hAnsi="Arial" w:cs="Arial"/>
          <w:sz w:val="24"/>
          <w:szCs w:val="24"/>
          <w:lang w:val="en-US"/>
        </w:rPr>
        <w:t xml:space="preserve"> is responsible for </w:t>
      </w:r>
      <w:r w:rsidR="00654082" w:rsidRPr="0081269E">
        <w:rPr>
          <w:rFonts w:ascii="Arial" w:hAnsi="Arial" w:cs="Arial"/>
          <w:sz w:val="24"/>
          <w:szCs w:val="24"/>
          <w:lang w:val="en-US"/>
        </w:rPr>
        <w:t xml:space="preserve">the </w:t>
      </w:r>
      <w:r w:rsidR="006A098C" w:rsidRPr="0081269E">
        <w:rPr>
          <w:rFonts w:ascii="Arial" w:hAnsi="Arial" w:cs="Arial"/>
          <w:sz w:val="24"/>
          <w:szCs w:val="24"/>
          <w:lang w:val="en-US"/>
        </w:rPr>
        <w:t>construction of the HV platform and a test ion source</w:t>
      </w:r>
      <w:r w:rsidR="00654082" w:rsidRPr="0081269E">
        <w:rPr>
          <w:rFonts w:ascii="Arial" w:hAnsi="Arial" w:cs="Arial"/>
          <w:sz w:val="24"/>
          <w:szCs w:val="24"/>
          <w:lang w:val="en-US"/>
        </w:rPr>
        <w:t>,</w:t>
      </w:r>
      <w:r w:rsidR="006A098C" w:rsidRPr="0081269E">
        <w:rPr>
          <w:rFonts w:ascii="Arial" w:hAnsi="Arial" w:cs="Arial"/>
          <w:sz w:val="24"/>
          <w:szCs w:val="24"/>
          <w:lang w:val="en-US"/>
        </w:rPr>
        <w:t xml:space="preserve"> and also</w:t>
      </w:r>
      <w:r w:rsidR="006C5AF3" w:rsidRPr="0081269E">
        <w:rPr>
          <w:rFonts w:ascii="Arial" w:hAnsi="Arial" w:cs="Arial"/>
          <w:sz w:val="24"/>
          <w:szCs w:val="24"/>
          <w:u w:val="single"/>
          <w:lang w:val="en-US"/>
        </w:rPr>
        <w:t>FLNR JINR</w:t>
      </w:r>
      <w:r w:rsidR="006C5AF3" w:rsidRPr="0081269E">
        <w:rPr>
          <w:rFonts w:ascii="Arial" w:hAnsi="Arial" w:cs="Arial"/>
          <w:sz w:val="24"/>
          <w:szCs w:val="24"/>
          <w:lang w:val="en-US"/>
        </w:rPr>
        <w:t>,</w:t>
      </w:r>
      <w:r w:rsidR="006A098C" w:rsidRPr="0081269E">
        <w:rPr>
          <w:rFonts w:ascii="Arial" w:hAnsi="Arial" w:cs="Arial"/>
          <w:sz w:val="24"/>
          <w:szCs w:val="24"/>
          <w:lang w:val="en-US"/>
        </w:rPr>
        <w:t xml:space="preserve"> together with ITEP</w:t>
      </w:r>
      <w:r w:rsidR="006C5AF3" w:rsidRPr="0081269E">
        <w:rPr>
          <w:rFonts w:ascii="Arial" w:hAnsi="Arial" w:cs="Arial"/>
          <w:sz w:val="24"/>
          <w:szCs w:val="24"/>
          <w:lang w:val="en-US"/>
        </w:rPr>
        <w:t>, will</w:t>
      </w:r>
      <w:r w:rsidR="006A098C" w:rsidRPr="0081269E">
        <w:rPr>
          <w:rFonts w:ascii="Arial" w:hAnsi="Arial" w:cs="Arial"/>
          <w:sz w:val="24"/>
          <w:szCs w:val="24"/>
          <w:lang w:val="en-US"/>
        </w:rPr>
        <w:t xml:space="preserve"> develops elements of the</w:t>
      </w:r>
      <w:r w:rsidR="006C5AF3" w:rsidRPr="0081269E">
        <w:rPr>
          <w:rFonts w:ascii="Arial" w:hAnsi="Arial" w:cs="Arial"/>
          <w:sz w:val="24"/>
          <w:szCs w:val="24"/>
          <w:lang w:val="en-US"/>
        </w:rPr>
        <w:t xml:space="preserve"> beam-transportation</w:t>
      </w:r>
      <w:r w:rsidR="006A098C" w:rsidRPr="0081269E">
        <w:rPr>
          <w:rFonts w:ascii="Arial" w:hAnsi="Arial" w:cs="Arial"/>
          <w:sz w:val="24"/>
          <w:szCs w:val="24"/>
          <w:lang w:val="en-US"/>
        </w:rPr>
        <w:t xml:space="preserve"> channel. The working staff of </w:t>
      </w:r>
      <w:r w:rsidR="006A098C" w:rsidRPr="0081269E">
        <w:rPr>
          <w:rFonts w:ascii="Arial" w:hAnsi="Arial" w:cs="Arial"/>
          <w:sz w:val="24"/>
          <w:szCs w:val="24"/>
          <w:u w:val="single"/>
          <w:lang w:val="en-US"/>
        </w:rPr>
        <w:t>ITEP</w:t>
      </w:r>
      <w:r w:rsidR="006A098C" w:rsidRPr="0081269E">
        <w:rPr>
          <w:rFonts w:ascii="Arial" w:hAnsi="Arial" w:cs="Arial"/>
          <w:sz w:val="24"/>
          <w:szCs w:val="24"/>
          <w:lang w:val="en-US"/>
        </w:rPr>
        <w:t xml:space="preserve"> participates in</w:t>
      </w:r>
      <w:r w:rsidR="006C5AF3" w:rsidRPr="0081269E">
        <w:rPr>
          <w:rFonts w:ascii="Arial" w:hAnsi="Arial" w:cs="Arial"/>
          <w:sz w:val="24"/>
          <w:szCs w:val="24"/>
          <w:lang w:val="en-US"/>
        </w:rPr>
        <w:t xml:space="preserve"> the</w:t>
      </w:r>
      <w:r w:rsidR="006A098C" w:rsidRPr="002451AB">
        <w:rPr>
          <w:rFonts w:ascii="Arial" w:hAnsi="Arial" w:cs="Arial"/>
          <w:sz w:val="24"/>
          <w:szCs w:val="24"/>
          <w:lang w:val="en-US"/>
        </w:rPr>
        <w:t xml:space="preserve">development of elements of the diagnostic system, in particular, the </w:t>
      </w:r>
      <w:r w:rsidR="00B93228" w:rsidRPr="00E32F5B">
        <w:rPr>
          <w:rFonts w:ascii="Arial" w:hAnsi="Arial" w:cs="Arial"/>
          <w:sz w:val="24"/>
          <w:szCs w:val="24"/>
          <w:lang w:val="en-GB"/>
        </w:rPr>
        <w:t>beam transformer</w:t>
      </w:r>
      <w:r w:rsidR="006A098C" w:rsidRPr="002451AB">
        <w:rPr>
          <w:rFonts w:ascii="Arial" w:hAnsi="Arial" w:cs="Arial"/>
          <w:sz w:val="24"/>
          <w:szCs w:val="24"/>
          <w:lang w:val="en-US"/>
        </w:rPr>
        <w:t xml:space="preserve">for a continuous beam, the emittance measuring instrument, where they have extensive experience, including joint works with JINR </w:t>
      </w:r>
      <w:fldSimple w:instr=" REF _Ref5724341 \h  \* MERGEFORMAT ">
        <w:r w:rsidR="006A098C" w:rsidRPr="002451AB">
          <w:rPr>
            <w:rFonts w:ascii="Arial" w:hAnsi="Arial" w:cs="Arial"/>
            <w:sz w:val="24"/>
            <w:szCs w:val="24"/>
            <w:lang w:val="en-US"/>
          </w:rPr>
          <w:t>[</w:t>
        </w:r>
        <w:r w:rsidR="006A098C" w:rsidRPr="002451AB">
          <w:rPr>
            <w:rFonts w:ascii="Arial" w:hAnsi="Arial" w:cs="Arial"/>
            <w:noProof/>
            <w:sz w:val="24"/>
            <w:szCs w:val="24"/>
            <w:lang w:val="en-US"/>
          </w:rPr>
          <w:t>10</w:t>
        </w:r>
      </w:fldSimple>
      <w:r w:rsidR="006A098C" w:rsidRPr="002451AB">
        <w:rPr>
          <w:rFonts w:ascii="Arial" w:hAnsi="Arial" w:cs="Arial"/>
          <w:sz w:val="24"/>
          <w:szCs w:val="24"/>
          <w:lang w:val="en-US"/>
        </w:rPr>
        <w:t xml:space="preserve">], </w:t>
      </w:r>
      <w:fldSimple w:instr=" REF _Ref5724342 \h  \* MERGEFORMAT ">
        <w:r w:rsidR="006A098C" w:rsidRPr="002451AB">
          <w:rPr>
            <w:rFonts w:ascii="Arial" w:hAnsi="Arial" w:cs="Arial"/>
            <w:sz w:val="24"/>
            <w:szCs w:val="24"/>
            <w:lang w:val="en-US"/>
          </w:rPr>
          <w:t>[</w:t>
        </w:r>
        <w:r w:rsidR="006A098C" w:rsidRPr="002451AB">
          <w:rPr>
            <w:rFonts w:ascii="Arial" w:hAnsi="Arial" w:cs="Arial"/>
            <w:noProof/>
            <w:sz w:val="24"/>
            <w:szCs w:val="24"/>
            <w:lang w:val="en-US"/>
          </w:rPr>
          <w:t>11</w:t>
        </w:r>
      </w:fldSimple>
      <w:r w:rsidR="006A098C" w:rsidRPr="002451AB">
        <w:rPr>
          <w:rFonts w:ascii="Arial" w:hAnsi="Arial" w:cs="Arial"/>
          <w:sz w:val="24"/>
          <w:szCs w:val="24"/>
          <w:lang w:val="en-US"/>
        </w:rPr>
        <w:t xml:space="preserve">], </w:t>
      </w:r>
      <w:fldSimple w:instr=" REF _Ref5724343 \h  \* MERGEFORMAT ">
        <w:r w:rsidR="006A098C" w:rsidRPr="002451AB">
          <w:rPr>
            <w:rFonts w:ascii="Arial" w:hAnsi="Arial" w:cs="Arial"/>
            <w:sz w:val="24"/>
            <w:szCs w:val="24"/>
            <w:lang w:val="en-US"/>
          </w:rPr>
          <w:t>[</w:t>
        </w:r>
        <w:r w:rsidR="006A098C" w:rsidRPr="002451AB">
          <w:rPr>
            <w:rFonts w:ascii="Arial" w:hAnsi="Arial" w:cs="Arial"/>
            <w:noProof/>
            <w:sz w:val="24"/>
            <w:szCs w:val="24"/>
            <w:lang w:val="en-US"/>
          </w:rPr>
          <w:t>12</w:t>
        </w:r>
      </w:fldSimple>
      <w:r w:rsidR="006A098C" w:rsidRPr="002451AB">
        <w:rPr>
          <w:rFonts w:ascii="Arial" w:hAnsi="Arial" w:cs="Arial"/>
          <w:sz w:val="24"/>
          <w:szCs w:val="24"/>
          <w:lang w:val="en-US"/>
        </w:rPr>
        <w:t>]. INR RAS develops the detector for the bunch shape measurements (Bunch Shape Monitor) [14].</w:t>
      </w:r>
    </w:p>
    <w:p w:rsidR="006A098C" w:rsidRPr="00AD37FD"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2451AB">
        <w:rPr>
          <w:rFonts w:ascii="Arial" w:hAnsi="Arial" w:cs="Arial"/>
          <w:sz w:val="24"/>
          <w:szCs w:val="24"/>
          <w:lang w:val="en-US"/>
        </w:rPr>
        <w:t xml:space="preserve">Development of the low-energy </w:t>
      </w:r>
      <w:r w:rsidR="0081269E">
        <w:rPr>
          <w:rFonts w:ascii="Arial" w:hAnsi="Arial" w:cs="Arial"/>
          <w:sz w:val="24"/>
          <w:szCs w:val="24"/>
          <w:lang w:val="en-US"/>
        </w:rPr>
        <w:t xml:space="preserve">beam transport for </w:t>
      </w:r>
      <w:r w:rsidRPr="002451AB">
        <w:rPr>
          <w:rFonts w:ascii="Arial" w:hAnsi="Arial" w:cs="Arial"/>
          <w:sz w:val="24"/>
          <w:szCs w:val="24"/>
          <w:lang w:val="en-US"/>
        </w:rPr>
        <w:t>six-dimension matching</w:t>
      </w:r>
      <w:r w:rsidR="006C5AF3" w:rsidRPr="0081269E">
        <w:rPr>
          <w:rFonts w:ascii="Arial" w:hAnsi="Arial" w:cs="Arial"/>
          <w:sz w:val="24"/>
          <w:szCs w:val="24"/>
          <w:lang w:val="en-US"/>
        </w:rPr>
        <w:t>with the RFQ</w:t>
      </w:r>
      <w:r w:rsidR="0081269E" w:rsidRPr="0081269E">
        <w:rPr>
          <w:rFonts w:ascii="Arial" w:hAnsi="Arial" w:cs="Arial"/>
          <w:sz w:val="24"/>
          <w:szCs w:val="24"/>
          <w:lang w:val="en-US"/>
        </w:rPr>
        <w:t>.</w:t>
      </w:r>
      <w:r w:rsidRPr="0081269E">
        <w:rPr>
          <w:rFonts w:ascii="Arial" w:hAnsi="Arial" w:cs="Arial"/>
          <w:sz w:val="24"/>
          <w:szCs w:val="24"/>
          <w:lang w:val="en-US"/>
        </w:rPr>
        <w:t xml:space="preserve"> The magnetic separator, the focusing lenses (solenoids or quadrupoles) and RF buncher for the longitudinal matching of the beam will </w:t>
      </w:r>
      <w:r w:rsidR="006C5AF3" w:rsidRPr="0081269E">
        <w:rPr>
          <w:rFonts w:ascii="Arial" w:hAnsi="Arial" w:cs="Arial"/>
          <w:sz w:val="24"/>
          <w:szCs w:val="24"/>
          <w:lang w:val="en-US"/>
        </w:rPr>
        <w:t xml:space="preserve">be </w:t>
      </w:r>
      <w:r w:rsidR="00AE7A3F" w:rsidRPr="0081269E">
        <w:rPr>
          <w:rFonts w:ascii="Arial" w:hAnsi="Arial" w:cs="Arial"/>
          <w:sz w:val="24"/>
          <w:szCs w:val="24"/>
          <w:lang w:val="en-US"/>
        </w:rPr>
        <w:t>in the composition of</w:t>
      </w:r>
      <w:r w:rsidRPr="0081269E">
        <w:rPr>
          <w:rFonts w:ascii="Arial" w:hAnsi="Arial" w:cs="Arial"/>
          <w:sz w:val="24"/>
          <w:szCs w:val="24"/>
          <w:lang w:val="en-US"/>
        </w:rPr>
        <w:t xml:space="preserve"> the channel [15]. </w:t>
      </w:r>
      <w:r w:rsidR="00AE7A3F" w:rsidRPr="0081269E">
        <w:rPr>
          <w:rFonts w:ascii="Arial" w:hAnsi="Arial" w:cs="Arial"/>
          <w:sz w:val="24"/>
          <w:szCs w:val="24"/>
          <w:u w:val="single"/>
          <w:lang w:val="en-US"/>
        </w:rPr>
        <w:t>The d</w:t>
      </w:r>
      <w:r w:rsidRPr="0081269E">
        <w:rPr>
          <w:rFonts w:ascii="Arial" w:hAnsi="Arial" w:cs="Arial"/>
          <w:sz w:val="24"/>
          <w:szCs w:val="24"/>
          <w:u w:val="single"/>
          <w:lang w:val="en-US"/>
        </w:rPr>
        <w:t>evelopment of the channel will be performed by group of experts f</w:t>
      </w:r>
      <w:r w:rsidRPr="00AD37FD">
        <w:rPr>
          <w:rFonts w:ascii="Arial" w:hAnsi="Arial" w:cs="Arial"/>
          <w:sz w:val="24"/>
          <w:szCs w:val="24"/>
          <w:u w:val="single"/>
          <w:lang w:val="en-US"/>
        </w:rPr>
        <w:t xml:space="preserve">rom FLNR JINR (magnetic elements), National Research Center “Kurchatov Institute”- ITEP (HF buncher). </w:t>
      </w:r>
      <w:r w:rsidRPr="00AD37FD">
        <w:rPr>
          <w:rFonts w:ascii="Arial" w:hAnsi="Arial" w:cs="Arial"/>
          <w:sz w:val="24"/>
          <w:szCs w:val="24"/>
          <w:lang w:val="en-US"/>
        </w:rPr>
        <w:t>Manufacturing of the channel elements is supposed to be carried out with involvement of the enterprises of Rosatom – NIIEFA (St.-Petersburg) and VNIITF (Snezhinsk);</w:t>
      </w:r>
    </w:p>
    <w:p w:rsidR="006A098C" w:rsidRPr="002451AB"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u w:val="single"/>
          <w:lang w:val="en-US"/>
        </w:rPr>
      </w:pPr>
      <w:r w:rsidRPr="00AD37FD">
        <w:rPr>
          <w:rFonts w:ascii="Arial" w:hAnsi="Arial" w:cs="Arial"/>
          <w:sz w:val="24"/>
          <w:szCs w:val="24"/>
          <w:lang w:val="en-US"/>
        </w:rPr>
        <w:t xml:space="preserve">Development of </w:t>
      </w:r>
      <w:r w:rsidR="00AE7A3F" w:rsidRPr="0081269E">
        <w:rPr>
          <w:rFonts w:ascii="Arial" w:hAnsi="Arial" w:cs="Arial"/>
          <w:sz w:val="24"/>
          <w:szCs w:val="24"/>
          <w:lang w:val="en-US"/>
        </w:rPr>
        <w:t>the</w:t>
      </w:r>
      <w:r w:rsidRPr="00AD37FD">
        <w:rPr>
          <w:rFonts w:ascii="Arial" w:hAnsi="Arial" w:cs="Arial"/>
          <w:sz w:val="24"/>
          <w:szCs w:val="24"/>
          <w:lang w:val="en-US"/>
        </w:rPr>
        <w:t>manufacturing techniques and setup of the RFQ resonators, maintenance of stability of their parameters during the work in the CW mode. For doing this, several sections of RFQ will be developed and tested. At the first stage, the manufacturing techniques of these sections will be developed, providing a working vacuum pressure not worse than 10</w:t>
      </w:r>
      <w:r w:rsidRPr="00AD37FD">
        <w:rPr>
          <w:rFonts w:ascii="Arial" w:hAnsi="Arial" w:cs="Arial"/>
          <w:sz w:val="24"/>
          <w:szCs w:val="24"/>
          <w:vertAlign w:val="superscript"/>
          <w:lang w:val="en-US"/>
        </w:rPr>
        <w:t>-8</w:t>
      </w:r>
      <w:r w:rsidRPr="00AD37FD">
        <w:rPr>
          <w:rFonts w:ascii="Arial" w:hAnsi="Arial" w:cs="Arial"/>
          <w:sz w:val="24"/>
          <w:szCs w:val="24"/>
          <w:lang w:val="en-US"/>
        </w:rPr>
        <w:t xml:space="preserve"> Torr, adjustment of electrodes, and achievement of the required electrodynamic</w:t>
      </w:r>
      <w:r>
        <w:rPr>
          <w:rFonts w:ascii="Arial" w:hAnsi="Arial" w:cs="Arial"/>
          <w:sz w:val="24"/>
          <w:szCs w:val="24"/>
          <w:lang w:val="en-US"/>
        </w:rPr>
        <w:t>sparameters</w:t>
      </w:r>
      <w:r w:rsidRPr="002451AB">
        <w:rPr>
          <w:rFonts w:ascii="Arial" w:hAnsi="Arial" w:cs="Arial"/>
          <w:sz w:val="24"/>
          <w:szCs w:val="24"/>
          <w:lang w:val="en-US"/>
        </w:rPr>
        <w:t xml:space="preserve"> of resonators. At the second stage, RFQ will be installed on the </w:t>
      </w:r>
      <w:r w:rsidRPr="0081269E">
        <w:rPr>
          <w:rFonts w:ascii="Arial" w:hAnsi="Arial" w:cs="Arial"/>
          <w:sz w:val="24"/>
          <w:szCs w:val="24"/>
          <w:lang w:val="en-US"/>
        </w:rPr>
        <w:t>test stand</w:t>
      </w:r>
      <w:r w:rsidRPr="002451AB">
        <w:rPr>
          <w:rFonts w:ascii="Arial" w:hAnsi="Arial" w:cs="Arial"/>
          <w:sz w:val="24"/>
          <w:szCs w:val="24"/>
          <w:lang w:val="en-US"/>
        </w:rPr>
        <w:t xml:space="preserve"> for matching of the emittance of the ion beam with acceptance of RFQ, </w:t>
      </w:r>
      <w:r w:rsidRPr="00AD37FD">
        <w:rPr>
          <w:rFonts w:ascii="Arial" w:hAnsi="Arial" w:cs="Arial"/>
          <w:sz w:val="24"/>
          <w:szCs w:val="24"/>
          <w:lang w:val="en-US"/>
        </w:rPr>
        <w:t>testing of correc</w:t>
      </w:r>
      <w:r w:rsidR="0081269E">
        <w:rPr>
          <w:rFonts w:ascii="Arial" w:hAnsi="Arial" w:cs="Arial"/>
          <w:sz w:val="24"/>
          <w:szCs w:val="24"/>
          <w:lang w:val="en-US"/>
        </w:rPr>
        <w:t xml:space="preserve">tness of the chosen parameters for </w:t>
      </w:r>
      <w:r w:rsidRPr="00AD37FD">
        <w:rPr>
          <w:rFonts w:ascii="Arial" w:hAnsi="Arial" w:cs="Arial"/>
          <w:sz w:val="24"/>
          <w:szCs w:val="24"/>
          <w:lang w:val="en-US"/>
        </w:rPr>
        <w:t xml:space="preserve">the resonators providing stability of work of RFQ </w:t>
      </w:r>
      <w:r w:rsidR="0081269E">
        <w:rPr>
          <w:rFonts w:ascii="Arial" w:hAnsi="Arial" w:cs="Arial"/>
          <w:sz w:val="24"/>
          <w:szCs w:val="24"/>
          <w:lang w:val="en-US"/>
        </w:rPr>
        <w:t>under beam</w:t>
      </w:r>
      <w:r w:rsidRPr="00AD37FD">
        <w:rPr>
          <w:rFonts w:ascii="Arial" w:hAnsi="Arial" w:cs="Arial"/>
          <w:sz w:val="24"/>
          <w:szCs w:val="24"/>
          <w:lang w:val="en-US"/>
        </w:rPr>
        <w:t>, measurement of the beam parameters at the RFQ exit.</w:t>
      </w:r>
      <w:r w:rsidRPr="002451AB">
        <w:rPr>
          <w:rFonts w:ascii="Arial" w:hAnsi="Arial" w:cs="Arial"/>
          <w:sz w:val="24"/>
          <w:szCs w:val="24"/>
          <w:u w:val="single"/>
          <w:lang w:val="en-US"/>
        </w:rPr>
        <w:t>Development of sections will be carried out by group of specialists from National Research Center “Kurchatov Institute” – ITEP, in collaboration with experts from NRNU MEPhI, INR RAS (Troitsk), GSI (Germany) and LNL-INFN (Italy);</w:t>
      </w:r>
    </w:p>
    <w:p w:rsidR="006A098C" w:rsidRPr="002451AB" w:rsidRDefault="006A098C" w:rsidP="00B24C13">
      <w:pPr>
        <w:widowControl w:val="0"/>
        <w:numPr>
          <w:ilvl w:val="0"/>
          <w:numId w:val="6"/>
        </w:numPr>
        <w:tabs>
          <w:tab w:val="left" w:pos="800"/>
        </w:tabs>
        <w:autoSpaceDE w:val="0"/>
        <w:autoSpaceDN w:val="0"/>
        <w:adjustRightInd w:val="0"/>
        <w:spacing w:after="0" w:line="240" w:lineRule="auto"/>
        <w:ind w:left="0" w:right="40" w:firstLine="357"/>
        <w:jc w:val="both"/>
        <w:rPr>
          <w:rFonts w:ascii="Arial" w:hAnsi="Arial" w:cs="Arial"/>
          <w:sz w:val="24"/>
          <w:szCs w:val="24"/>
          <w:u w:val="single"/>
          <w:lang w:val="en-US"/>
        </w:rPr>
      </w:pPr>
      <w:r w:rsidRPr="002451AB">
        <w:rPr>
          <w:rFonts w:ascii="Arial" w:hAnsi="Arial" w:cs="Arial"/>
          <w:sz w:val="24"/>
          <w:szCs w:val="24"/>
          <w:lang w:val="en-US"/>
        </w:rPr>
        <w:t xml:space="preserve">Development of the </w:t>
      </w:r>
      <w:r>
        <w:rPr>
          <w:rFonts w:ascii="Arial" w:hAnsi="Arial" w:cs="Arial"/>
          <w:sz w:val="24"/>
          <w:szCs w:val="24"/>
          <w:lang w:val="en-US"/>
        </w:rPr>
        <w:t>RF</w:t>
      </w:r>
      <w:r w:rsidRPr="002451AB">
        <w:rPr>
          <w:rFonts w:ascii="Arial" w:hAnsi="Arial" w:cs="Arial"/>
          <w:sz w:val="24"/>
          <w:szCs w:val="24"/>
          <w:lang w:val="en-US"/>
        </w:rPr>
        <w:t xml:space="preserve"> generators </w:t>
      </w:r>
      <w:r>
        <w:rPr>
          <w:rFonts w:ascii="Arial" w:hAnsi="Arial" w:cs="Arial"/>
          <w:sz w:val="24"/>
          <w:szCs w:val="24"/>
          <w:lang w:val="en-US"/>
        </w:rPr>
        <w:t>operating</w:t>
      </w:r>
      <w:r w:rsidRPr="002451AB">
        <w:rPr>
          <w:rFonts w:ascii="Arial" w:hAnsi="Arial" w:cs="Arial"/>
          <w:sz w:val="24"/>
          <w:szCs w:val="24"/>
          <w:lang w:val="en-US"/>
        </w:rPr>
        <w:t xml:space="preserve"> in the CW mode. In Russian Federation, NIITFA of Rosatom State </w:t>
      </w:r>
      <w:r>
        <w:rPr>
          <w:rFonts w:ascii="Arial" w:hAnsi="Arial" w:cs="Arial"/>
          <w:sz w:val="24"/>
          <w:szCs w:val="24"/>
          <w:lang w:val="en-US"/>
        </w:rPr>
        <w:t xml:space="preserve">Atomis Energy </w:t>
      </w:r>
      <w:r w:rsidRPr="002451AB">
        <w:rPr>
          <w:rFonts w:ascii="Arial" w:hAnsi="Arial" w:cs="Arial"/>
          <w:sz w:val="24"/>
          <w:szCs w:val="24"/>
          <w:lang w:val="en-US"/>
        </w:rPr>
        <w:t xml:space="preserve">Corporation and </w:t>
      </w:r>
      <w:r>
        <w:rPr>
          <w:rFonts w:ascii="Arial" w:hAnsi="Arial" w:cs="Arial"/>
          <w:sz w:val="24"/>
          <w:szCs w:val="24"/>
          <w:lang w:val="en-US"/>
        </w:rPr>
        <w:t>“</w:t>
      </w:r>
      <w:r w:rsidRPr="002451AB">
        <w:rPr>
          <w:rFonts w:ascii="Arial" w:hAnsi="Arial" w:cs="Arial"/>
          <w:sz w:val="24"/>
          <w:szCs w:val="24"/>
          <w:lang w:val="en-US"/>
        </w:rPr>
        <w:t>Triada-TV</w:t>
      </w:r>
      <w:r>
        <w:rPr>
          <w:rFonts w:ascii="Arial" w:hAnsi="Arial" w:cs="Arial"/>
          <w:sz w:val="24"/>
          <w:szCs w:val="24"/>
          <w:lang w:val="en-US"/>
        </w:rPr>
        <w:t>”</w:t>
      </w:r>
      <w:r w:rsidRPr="00AD37FD">
        <w:rPr>
          <w:rFonts w:ascii="Arial" w:hAnsi="Arial" w:cs="Arial"/>
          <w:sz w:val="24"/>
          <w:szCs w:val="24"/>
          <w:lang w:val="en-US"/>
        </w:rPr>
        <w:t>company</w:t>
      </w:r>
      <w:r w:rsidRPr="002451AB">
        <w:rPr>
          <w:rFonts w:ascii="Arial" w:hAnsi="Arial" w:cs="Arial"/>
          <w:sz w:val="24"/>
          <w:szCs w:val="24"/>
          <w:lang w:val="en-US"/>
        </w:rPr>
        <w:t xml:space="preserve"> (Novosibirsk) are engaged in development of the solid-state generators. When the RFQ resonators are ready, the agreement should be signed with one of these companies for delivery of the corresponding modules. </w:t>
      </w:r>
      <w:r w:rsidRPr="002451AB">
        <w:rPr>
          <w:rFonts w:ascii="Arial" w:hAnsi="Arial" w:cs="Arial"/>
          <w:sz w:val="24"/>
          <w:szCs w:val="24"/>
          <w:u w:val="single"/>
          <w:lang w:val="en-US"/>
        </w:rPr>
        <w:t>The work will be fulfilled under  the control of the National Research Center “Kurchatov Institute” – ITEP;</w:t>
      </w:r>
    </w:p>
    <w:p w:rsidR="006A098C" w:rsidRPr="00AD37FD"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lang w:val="en-US"/>
        </w:rPr>
      </w:pPr>
      <w:r w:rsidRPr="002451AB">
        <w:rPr>
          <w:rFonts w:ascii="Arial" w:hAnsi="Arial" w:cs="Arial"/>
          <w:sz w:val="24"/>
          <w:szCs w:val="24"/>
          <w:lang w:val="en-US"/>
        </w:rPr>
        <w:t xml:space="preserve">Development of the ion beam acceleration channel on the basis of simulated beam dynamics for defining and optimization of amount of the superconducting resonators needed for </w:t>
      </w:r>
      <w:r w:rsidRPr="00AD37FD">
        <w:rPr>
          <w:rFonts w:ascii="Arial" w:hAnsi="Arial" w:cs="Arial"/>
          <w:sz w:val="24"/>
          <w:szCs w:val="24"/>
          <w:lang w:val="en-US"/>
        </w:rPr>
        <w:t xml:space="preserve">the acceleration of a broad range of ions. </w:t>
      </w:r>
      <w:r w:rsidRPr="00AD37FD">
        <w:rPr>
          <w:rFonts w:ascii="Arial" w:hAnsi="Arial" w:cs="Arial"/>
          <w:sz w:val="24"/>
          <w:szCs w:val="24"/>
          <w:u w:val="single"/>
          <w:lang w:val="en-US"/>
        </w:rPr>
        <w:t xml:space="preserve">Simulation of the beam dynamics in the superconducting part of the accelerator will be carried out by group of specialists from NRNU MEPhI, development of resonators is performed in collaboration of specialists from NRNU MEPhI, JINR, number of institutes of </w:t>
      </w:r>
      <w:r w:rsidRPr="007B4990">
        <w:rPr>
          <w:rFonts w:ascii="Arial" w:hAnsi="Arial" w:cs="Arial"/>
          <w:sz w:val="24"/>
          <w:szCs w:val="24"/>
          <w:u w:val="single"/>
          <w:lang w:val="en-US"/>
        </w:rPr>
        <w:t>Republic of Belarus</w:t>
      </w:r>
      <w:r w:rsidRPr="00757327">
        <w:rPr>
          <w:rFonts w:ascii="Arial" w:hAnsi="Arial" w:cs="Arial"/>
          <w:sz w:val="24"/>
          <w:szCs w:val="24"/>
          <w:u w:val="single"/>
          <w:lang w:val="en-US"/>
        </w:rPr>
        <w:t>,</w:t>
      </w:r>
      <w:r w:rsidRPr="00AD37FD">
        <w:rPr>
          <w:rFonts w:ascii="Arial" w:hAnsi="Arial" w:cs="Arial"/>
          <w:sz w:val="24"/>
          <w:szCs w:val="24"/>
          <w:u w:val="single"/>
          <w:lang w:val="en-US"/>
        </w:rPr>
        <w:t xml:space="preserve"> with involvement of specialists from GSI (Germany), LNL-INFN (Italy), TRIUMF (Canada);</w:t>
      </w:r>
    </w:p>
    <w:p w:rsidR="006A098C" w:rsidRPr="002451AB" w:rsidRDefault="006A098C" w:rsidP="00B24C13">
      <w:pPr>
        <w:widowControl w:val="0"/>
        <w:numPr>
          <w:ilvl w:val="0"/>
          <w:numId w:val="6"/>
        </w:numPr>
        <w:autoSpaceDE w:val="0"/>
        <w:autoSpaceDN w:val="0"/>
        <w:adjustRightInd w:val="0"/>
        <w:spacing w:after="0" w:line="240" w:lineRule="auto"/>
        <w:ind w:left="0" w:right="40" w:firstLine="357"/>
        <w:jc w:val="both"/>
        <w:rPr>
          <w:rFonts w:ascii="Arial" w:hAnsi="Arial" w:cs="Arial"/>
          <w:sz w:val="24"/>
          <w:szCs w:val="24"/>
          <w:u w:val="single"/>
          <w:lang w:val="en-US"/>
        </w:rPr>
      </w:pPr>
      <w:r w:rsidRPr="00AD37FD">
        <w:rPr>
          <w:rFonts w:ascii="Arial" w:hAnsi="Arial" w:cs="Arial"/>
          <w:sz w:val="24"/>
          <w:szCs w:val="24"/>
          <w:lang w:val="en-US"/>
        </w:rPr>
        <w:t>A study</w:t>
      </w:r>
      <w:r w:rsidRPr="002451AB">
        <w:rPr>
          <w:rFonts w:ascii="Arial" w:hAnsi="Arial" w:cs="Arial"/>
          <w:sz w:val="24"/>
          <w:szCs w:val="24"/>
          <w:lang w:val="en-US"/>
        </w:rPr>
        <w:t xml:space="preserve"> of electrodynamic</w:t>
      </w:r>
      <w:r>
        <w:rPr>
          <w:rFonts w:ascii="Arial" w:hAnsi="Arial" w:cs="Arial"/>
          <w:sz w:val="24"/>
          <w:szCs w:val="24"/>
          <w:lang w:val="en-US"/>
        </w:rPr>
        <w:t>s</w:t>
      </w:r>
      <w:r w:rsidRPr="002451AB">
        <w:rPr>
          <w:rFonts w:ascii="Arial" w:hAnsi="Arial" w:cs="Arial"/>
          <w:sz w:val="24"/>
          <w:szCs w:val="24"/>
          <w:lang w:val="en-US"/>
        </w:rPr>
        <w:t xml:space="preserve"> parameters and mechanical loads in the superconducting resonators in the transition processes. This work will be carried out when the superconducting resonators are ready. </w:t>
      </w:r>
      <w:r w:rsidRPr="002451AB">
        <w:rPr>
          <w:rFonts w:ascii="Arial" w:hAnsi="Arial" w:cs="Arial"/>
          <w:sz w:val="24"/>
          <w:szCs w:val="24"/>
          <w:u w:val="single"/>
          <w:lang w:val="en-US"/>
        </w:rPr>
        <w:t xml:space="preserve">The work is already performed by the </w:t>
      </w:r>
      <w:r w:rsidRPr="002451AB">
        <w:rPr>
          <w:rFonts w:ascii="Arial" w:hAnsi="Arial" w:cs="Arial"/>
          <w:sz w:val="24"/>
          <w:szCs w:val="24"/>
          <w:u w:val="single"/>
          <w:lang w:val="en-US"/>
        </w:rPr>
        <w:lastRenderedPageBreak/>
        <w:t>joint team of experts from NRNU MEPhI, JINR, number of institutes of Republic of Belarus with involvement of experts from GSI (Germany), LNL-INFN (Italy), TRIUMF (Canada) and financed from other sources.</w:t>
      </w:r>
    </w:p>
    <w:p w:rsidR="006A098C" w:rsidRPr="002451AB" w:rsidRDefault="006A098C" w:rsidP="00A37123">
      <w:pPr>
        <w:widowControl w:val="0"/>
        <w:autoSpaceDE w:val="0"/>
        <w:autoSpaceDN w:val="0"/>
        <w:adjustRightInd w:val="0"/>
        <w:spacing w:after="0" w:line="240" w:lineRule="auto"/>
        <w:ind w:right="40"/>
        <w:rPr>
          <w:rFonts w:ascii="Arial" w:hAnsi="Arial" w:cs="Arial"/>
          <w:sz w:val="24"/>
          <w:szCs w:val="24"/>
          <w:lang w:val="en-US"/>
        </w:rPr>
      </w:pPr>
    </w:p>
    <w:p w:rsidR="006A098C" w:rsidRPr="002451AB" w:rsidRDefault="006A098C" w:rsidP="00A37123">
      <w:pPr>
        <w:widowControl w:val="0"/>
        <w:autoSpaceDE w:val="0"/>
        <w:autoSpaceDN w:val="0"/>
        <w:adjustRightInd w:val="0"/>
        <w:spacing w:after="0" w:line="240" w:lineRule="auto"/>
        <w:ind w:right="40" w:firstLine="357"/>
        <w:rPr>
          <w:rFonts w:ascii="Arial" w:hAnsi="Arial" w:cs="Arial"/>
          <w:sz w:val="24"/>
          <w:szCs w:val="24"/>
          <w:lang w:val="en-US"/>
        </w:rPr>
      </w:pPr>
      <w:r w:rsidRPr="002451AB">
        <w:rPr>
          <w:rFonts w:ascii="Arial" w:hAnsi="Arial" w:cs="Arial"/>
          <w:sz w:val="24"/>
          <w:szCs w:val="24"/>
          <w:lang w:val="en-US"/>
        </w:rPr>
        <w:t xml:space="preserve">It is supposed that the work will take at least three years. </w:t>
      </w:r>
    </w:p>
    <w:p w:rsidR="006A098C" w:rsidRPr="002451AB" w:rsidRDefault="006A098C" w:rsidP="00ED1AFA">
      <w:pPr>
        <w:widowControl w:val="0"/>
        <w:autoSpaceDE w:val="0"/>
        <w:autoSpaceDN w:val="0"/>
        <w:adjustRightInd w:val="0"/>
        <w:spacing w:before="120" w:after="0" w:line="240" w:lineRule="auto"/>
        <w:ind w:right="40"/>
        <w:jc w:val="both"/>
        <w:rPr>
          <w:rFonts w:ascii="Arial" w:hAnsi="Arial" w:cs="Arial"/>
          <w:sz w:val="24"/>
          <w:szCs w:val="24"/>
          <w:lang w:val="en-US"/>
        </w:rPr>
      </w:pPr>
      <w:r w:rsidRPr="002451AB">
        <w:rPr>
          <w:rFonts w:ascii="Arial" w:hAnsi="Arial" w:cs="Arial"/>
          <w:b/>
          <w:bCs/>
          <w:sz w:val="24"/>
          <w:szCs w:val="24"/>
          <w:lang w:val="en-US"/>
        </w:rPr>
        <w:t>During the first year,</w:t>
      </w:r>
      <w:r w:rsidRPr="002451AB">
        <w:rPr>
          <w:rFonts w:ascii="Arial" w:hAnsi="Arial" w:cs="Arial"/>
          <w:sz w:val="24"/>
          <w:szCs w:val="24"/>
          <w:lang w:val="en-US"/>
        </w:rPr>
        <w:t xml:space="preserve"> the development of the channel of the LINAC-100 accelerator from the </w:t>
      </w:r>
      <w:r>
        <w:rPr>
          <w:rFonts w:ascii="Arial" w:hAnsi="Arial" w:cs="Arial"/>
          <w:sz w:val="24"/>
          <w:szCs w:val="24"/>
          <w:lang w:val="en-US"/>
        </w:rPr>
        <w:t xml:space="preserve">ion </w:t>
      </w:r>
      <w:r w:rsidRPr="002451AB">
        <w:rPr>
          <w:rFonts w:ascii="Arial" w:hAnsi="Arial" w:cs="Arial"/>
          <w:sz w:val="24"/>
          <w:szCs w:val="24"/>
          <w:lang w:val="en-US"/>
        </w:rPr>
        <w:t xml:space="preserve">source to the exit from the superconducting part of the accelerator will be complete. The stripper positions and the general structure of the separators placed after strippers will be defined. The chain of frequencies of the resonators </w:t>
      </w:r>
      <w:r w:rsidRPr="00AD37FD">
        <w:rPr>
          <w:rFonts w:ascii="Arial" w:hAnsi="Arial" w:cs="Arial"/>
          <w:sz w:val="24"/>
          <w:szCs w:val="24"/>
          <w:lang w:val="en-US"/>
        </w:rPr>
        <w:t xml:space="preserve">will be defined, energies </w:t>
      </w:r>
      <w:r>
        <w:rPr>
          <w:rFonts w:ascii="Arial" w:hAnsi="Arial" w:cs="Arial"/>
          <w:sz w:val="24"/>
          <w:szCs w:val="24"/>
          <w:lang w:val="en-US"/>
        </w:rPr>
        <w:t>of the operating</w:t>
      </w:r>
      <w:r w:rsidRPr="00AD37FD">
        <w:rPr>
          <w:rFonts w:ascii="Arial" w:hAnsi="Arial" w:cs="Arial"/>
          <w:sz w:val="24"/>
          <w:szCs w:val="24"/>
          <w:lang w:val="en-US"/>
        </w:rPr>
        <w:t xml:space="preserve"> frequencies </w:t>
      </w:r>
      <w:r>
        <w:rPr>
          <w:rFonts w:ascii="Arial" w:hAnsi="Arial" w:cs="Arial"/>
          <w:sz w:val="24"/>
          <w:szCs w:val="24"/>
          <w:lang w:val="en-US"/>
        </w:rPr>
        <w:t xml:space="preserve">shift </w:t>
      </w:r>
      <w:r w:rsidRPr="00AD37FD">
        <w:rPr>
          <w:rFonts w:ascii="Arial" w:hAnsi="Arial" w:cs="Arial"/>
          <w:sz w:val="24"/>
          <w:szCs w:val="24"/>
          <w:lang w:val="en-US"/>
        </w:rPr>
        <w:t>and also the place of transition from normal conducting part of the accelerator to the superconducting one will be fixed. The works on simulation of the electrodynamic</w:t>
      </w:r>
      <w:r>
        <w:rPr>
          <w:rFonts w:ascii="Arial" w:hAnsi="Arial" w:cs="Arial"/>
          <w:sz w:val="24"/>
          <w:szCs w:val="24"/>
          <w:lang w:val="en-US"/>
        </w:rPr>
        <w:t>s</w:t>
      </w:r>
      <w:r w:rsidRPr="00AD37FD">
        <w:rPr>
          <w:rFonts w:ascii="Arial" w:hAnsi="Arial" w:cs="Arial"/>
          <w:sz w:val="24"/>
          <w:szCs w:val="24"/>
          <w:lang w:val="en-US"/>
        </w:rPr>
        <w:t xml:space="preserve"> parameters of the RFQ resonators as well as the thermal calculations of these resonators will be performed. Basing on these results, the design documentation (DD) on production of the RFQ resonator prototype will be provided. The technical specification on the 28 GHz ECR source with superconducting magnets will be provided. The technical project of the </w:t>
      </w:r>
      <w:r w:rsidRPr="0081269E">
        <w:rPr>
          <w:rFonts w:ascii="Arial" w:hAnsi="Arial" w:cs="Arial"/>
          <w:sz w:val="24"/>
          <w:szCs w:val="24"/>
          <w:lang w:val="en-US"/>
        </w:rPr>
        <w:t>test stand</w:t>
      </w:r>
      <w:r w:rsidRPr="00AD37FD">
        <w:rPr>
          <w:rFonts w:ascii="Arial" w:hAnsi="Arial" w:cs="Arial"/>
          <w:sz w:val="24"/>
          <w:szCs w:val="24"/>
          <w:lang w:val="en-US"/>
        </w:rPr>
        <w:t xml:space="preserve"> will be developed. DD on the basic elements of the beam diagnostic system will be prepared. The design documentation on the buncher for the longitudinal matching of the </w:t>
      </w:r>
      <w:r w:rsidRPr="002451AB">
        <w:rPr>
          <w:rFonts w:ascii="Arial" w:hAnsi="Arial" w:cs="Arial"/>
          <w:sz w:val="24"/>
          <w:szCs w:val="24"/>
          <w:lang w:val="en-US"/>
        </w:rPr>
        <w:t>beam will be developed.</w:t>
      </w:r>
    </w:p>
    <w:p w:rsidR="006A098C" w:rsidRPr="00AD37FD" w:rsidRDefault="006A098C" w:rsidP="00ED1AFA">
      <w:pPr>
        <w:widowControl w:val="0"/>
        <w:autoSpaceDE w:val="0"/>
        <w:autoSpaceDN w:val="0"/>
        <w:adjustRightInd w:val="0"/>
        <w:spacing w:before="120" w:after="0" w:line="240" w:lineRule="auto"/>
        <w:ind w:right="40"/>
        <w:jc w:val="both"/>
        <w:rPr>
          <w:rFonts w:ascii="Arial" w:hAnsi="Arial" w:cs="Arial"/>
          <w:sz w:val="24"/>
          <w:szCs w:val="24"/>
          <w:lang w:val="en-US"/>
        </w:rPr>
      </w:pPr>
      <w:r w:rsidRPr="002451AB">
        <w:rPr>
          <w:rFonts w:ascii="Arial" w:hAnsi="Arial" w:cs="Arial"/>
          <w:b/>
          <w:bCs/>
          <w:sz w:val="24"/>
          <w:szCs w:val="24"/>
          <w:lang w:val="en-US"/>
        </w:rPr>
        <w:t xml:space="preserve">During the </w:t>
      </w:r>
      <w:r w:rsidRPr="00AD37FD">
        <w:rPr>
          <w:rFonts w:ascii="Arial" w:hAnsi="Arial" w:cs="Arial"/>
          <w:b/>
          <w:bCs/>
          <w:sz w:val="24"/>
          <w:szCs w:val="24"/>
          <w:lang w:val="en-US"/>
        </w:rPr>
        <w:t>second year,</w:t>
      </w:r>
      <w:r w:rsidRPr="00AD37FD">
        <w:rPr>
          <w:rFonts w:ascii="Arial" w:hAnsi="Arial" w:cs="Arial"/>
          <w:sz w:val="24"/>
          <w:szCs w:val="24"/>
          <w:lang w:val="en-US"/>
        </w:rPr>
        <w:t xml:space="preserve"> the DD on different parts will be prepared and delivered for manufacturing; architectural supervision of their production will be overseen, with acceptance as the products are ready. The works on preparation of the place for the </w:t>
      </w:r>
      <w:r w:rsidRPr="0081269E">
        <w:rPr>
          <w:rFonts w:ascii="Arial" w:hAnsi="Arial" w:cs="Arial"/>
          <w:sz w:val="24"/>
          <w:szCs w:val="24"/>
          <w:lang w:val="en-US"/>
        </w:rPr>
        <w:t>test stand</w:t>
      </w:r>
      <w:r w:rsidRPr="00AD37FD">
        <w:rPr>
          <w:rFonts w:ascii="Arial" w:hAnsi="Arial" w:cs="Arial"/>
          <w:sz w:val="24"/>
          <w:szCs w:val="24"/>
          <w:lang w:val="en-US"/>
        </w:rPr>
        <w:t xml:space="preserve"> will be performed and the parts will be mounted as they are ready. Basing on the numerical simulations of the beam-forming system for the test source, DD will be developed and the manufacturing will be started.</w:t>
      </w:r>
    </w:p>
    <w:p w:rsidR="006A098C" w:rsidRPr="002451AB" w:rsidRDefault="006A098C" w:rsidP="00ED1AFA">
      <w:pPr>
        <w:widowControl w:val="0"/>
        <w:autoSpaceDE w:val="0"/>
        <w:autoSpaceDN w:val="0"/>
        <w:adjustRightInd w:val="0"/>
        <w:spacing w:before="120" w:after="0" w:line="240" w:lineRule="auto"/>
        <w:ind w:right="40"/>
        <w:jc w:val="both"/>
        <w:rPr>
          <w:rFonts w:ascii="Arial" w:hAnsi="Arial" w:cs="Arial"/>
          <w:sz w:val="24"/>
          <w:szCs w:val="24"/>
          <w:lang w:val="en-US"/>
        </w:rPr>
      </w:pPr>
      <w:r w:rsidRPr="00AD37FD">
        <w:rPr>
          <w:rFonts w:ascii="Arial" w:hAnsi="Arial" w:cs="Arial"/>
          <w:b/>
          <w:bCs/>
          <w:sz w:val="24"/>
          <w:szCs w:val="24"/>
          <w:lang w:val="en-US"/>
        </w:rPr>
        <w:t>During the third year,</w:t>
      </w:r>
      <w:r w:rsidRPr="00AD37FD">
        <w:rPr>
          <w:rFonts w:ascii="Arial" w:hAnsi="Arial" w:cs="Arial"/>
          <w:sz w:val="24"/>
          <w:szCs w:val="24"/>
          <w:lang w:val="en-US"/>
        </w:rPr>
        <w:t xml:space="preserve"> the works on production of the first test resonator will be completed. The testing and tuning of the resonator together with putting it </w:t>
      </w:r>
      <w:r w:rsidR="0081269E">
        <w:rPr>
          <w:rFonts w:ascii="Arial" w:hAnsi="Arial" w:cs="Arial"/>
          <w:sz w:val="24"/>
          <w:szCs w:val="24"/>
          <w:lang w:val="en-US"/>
        </w:rPr>
        <w:t xml:space="preserve">under </w:t>
      </w:r>
      <w:r w:rsidRPr="00AD37FD">
        <w:rPr>
          <w:rFonts w:ascii="Arial" w:hAnsi="Arial" w:cs="Arial"/>
          <w:sz w:val="24"/>
          <w:szCs w:val="24"/>
          <w:lang w:val="en-US"/>
        </w:rPr>
        <w:t xml:space="preserve">operation at the working HF power level will be fulfilled. According to the results of testing the resonator DD will be corrected and manufacturing of the corrected modifications will be started. The </w:t>
      </w:r>
      <w:r w:rsidRPr="0081269E">
        <w:rPr>
          <w:rFonts w:ascii="Arial" w:hAnsi="Arial" w:cs="Arial"/>
          <w:sz w:val="24"/>
          <w:szCs w:val="24"/>
          <w:lang w:val="en-US"/>
        </w:rPr>
        <w:t>test stand</w:t>
      </w:r>
      <w:r w:rsidRPr="00AD37FD">
        <w:rPr>
          <w:rFonts w:ascii="Arial" w:hAnsi="Arial" w:cs="Arial"/>
          <w:sz w:val="24"/>
          <w:szCs w:val="24"/>
          <w:lang w:val="en-US"/>
        </w:rPr>
        <w:t xml:space="preserve"> will be assembled and the testing ECR source with the developed beam-forming system will be installed. The beam diagnostic system will be mounted and tested. The works on ion beam source measurement and optimization will be carried out. The channel of the ion beam transportation to the place of its input to </w:t>
      </w:r>
      <w:r w:rsidRPr="002451AB">
        <w:rPr>
          <w:rFonts w:ascii="Arial" w:hAnsi="Arial" w:cs="Arial"/>
          <w:sz w:val="24"/>
          <w:szCs w:val="24"/>
          <w:lang w:val="en-US"/>
        </w:rPr>
        <w:t xml:space="preserve">RFQ will be mounted. The works on tuning of the channel </w:t>
      </w:r>
      <w:r>
        <w:rPr>
          <w:rFonts w:ascii="Arial" w:hAnsi="Arial" w:cs="Arial"/>
          <w:sz w:val="24"/>
          <w:szCs w:val="24"/>
          <w:lang w:val="en-US"/>
        </w:rPr>
        <w:t>to</w:t>
      </w:r>
      <w:r w:rsidRPr="002451AB">
        <w:rPr>
          <w:rFonts w:ascii="Arial" w:hAnsi="Arial" w:cs="Arial"/>
          <w:sz w:val="24"/>
          <w:szCs w:val="24"/>
          <w:lang w:val="en-US"/>
        </w:rPr>
        <w:t xml:space="preserve"> match the beam emittance to the RFQ acceptance will be carried out. Input of a beam to RFQ will be carried out.</w:t>
      </w:r>
    </w:p>
    <w:p w:rsidR="006A098C" w:rsidRPr="00A477AD" w:rsidRDefault="006A098C" w:rsidP="00ED1AFA">
      <w:pPr>
        <w:pStyle w:val="aa"/>
        <w:spacing w:before="120"/>
        <w:jc w:val="both"/>
        <w:rPr>
          <w:rFonts w:ascii="Arial" w:hAnsi="Arial" w:cs="Arial"/>
          <w:color w:val="000000"/>
          <w:lang w:val="en-US"/>
        </w:rPr>
      </w:pPr>
      <w:r w:rsidRPr="002451AB">
        <w:rPr>
          <w:rFonts w:ascii="Arial" w:hAnsi="Arial" w:cs="Arial"/>
          <w:b/>
          <w:bCs/>
          <w:color w:val="000000"/>
          <w:lang w:val="en-US"/>
        </w:rPr>
        <w:t>For three years</w:t>
      </w:r>
      <w:r w:rsidRPr="002451AB">
        <w:rPr>
          <w:rFonts w:ascii="Arial" w:hAnsi="Arial" w:cs="Arial"/>
          <w:color w:val="000000"/>
          <w:lang w:val="en-US"/>
        </w:rPr>
        <w:t xml:space="preserve">, </w:t>
      </w:r>
      <w:r w:rsidRPr="00AD37FD">
        <w:rPr>
          <w:rFonts w:ascii="Arial" w:hAnsi="Arial" w:cs="Arial"/>
          <w:lang w:val="en-US"/>
        </w:rPr>
        <w:t>the works on the feasibility of the DERICA project [16] with involvement of experts from NPI (Novosibirsk), IAP RAS (. St. Petersburg), NRNU MEPhI, National Research Center “Kurchatov Institute” -ITEP (Moscow), GSI (Germany), MSU (USA), Nihon Univ. (Japan) will be conducted with corresponding d</w:t>
      </w:r>
      <w:r w:rsidRPr="002451AB">
        <w:rPr>
          <w:rFonts w:ascii="Arial" w:hAnsi="Arial" w:cs="Arial"/>
          <w:color w:val="000000"/>
          <w:lang w:val="en-US"/>
        </w:rPr>
        <w:t xml:space="preserve">evelopment of the conceptual and technical design of the project. </w:t>
      </w:r>
      <w:r w:rsidRPr="002451AB">
        <w:rPr>
          <w:rFonts w:ascii="Arial" w:hAnsi="Arial" w:cs="Arial"/>
          <w:lang w:val="en-US"/>
        </w:rPr>
        <w:t>Deeper specification of the scientific program is foreseen too.</w:t>
      </w:r>
    </w:p>
    <w:p w:rsidR="006A098C" w:rsidRPr="008C3760" w:rsidRDefault="006A098C" w:rsidP="00B13757">
      <w:pPr>
        <w:pStyle w:val="aa"/>
        <w:spacing w:before="120"/>
        <w:rPr>
          <w:rFonts w:ascii="Arial" w:hAnsi="Arial" w:cs="Arial"/>
          <w:color w:val="000000"/>
          <w:lang w:val="en-US"/>
        </w:rPr>
      </w:pPr>
    </w:p>
    <w:p w:rsidR="006A098C" w:rsidRPr="008C3760" w:rsidRDefault="006A098C" w:rsidP="00B13757">
      <w:pPr>
        <w:pStyle w:val="aa"/>
        <w:spacing w:before="120"/>
        <w:rPr>
          <w:rFonts w:ascii="Arial" w:hAnsi="Arial" w:cs="Arial"/>
          <w:color w:val="000000"/>
          <w:lang w:val="en-US"/>
        </w:rPr>
      </w:pPr>
    </w:p>
    <w:p w:rsidR="006A098C" w:rsidRPr="00AD37FD" w:rsidRDefault="006A098C" w:rsidP="000102A3">
      <w:pPr>
        <w:pStyle w:val="af2"/>
        <w:spacing w:before="120" w:after="120" w:line="276" w:lineRule="auto"/>
        <w:ind w:firstLine="0"/>
        <w:rPr>
          <w:rFonts w:ascii="Arial" w:hAnsi="Arial" w:cs="Arial"/>
          <w:sz w:val="24"/>
          <w:szCs w:val="24"/>
          <w:lang w:val="en-US"/>
        </w:rPr>
      </w:pPr>
      <w:r w:rsidRPr="00AD37FD">
        <w:rPr>
          <w:rFonts w:ascii="Arial" w:hAnsi="Arial" w:cs="Arial"/>
          <w:sz w:val="24"/>
          <w:szCs w:val="24"/>
          <w:lang w:val="en-US"/>
        </w:rPr>
        <w:t>References</w:t>
      </w:r>
    </w:p>
    <w:p w:rsidR="006A098C" w:rsidRPr="00AD37FD" w:rsidRDefault="006A098C" w:rsidP="002C1359">
      <w:pPr>
        <w:pStyle w:val="af2"/>
        <w:ind w:firstLine="0"/>
        <w:rPr>
          <w:rFonts w:ascii="Arial" w:hAnsi="Arial" w:cs="Arial"/>
          <w:sz w:val="24"/>
          <w:szCs w:val="24"/>
          <w:lang w:val="en-US" w:eastAsia="ru-RU"/>
        </w:rPr>
      </w:pPr>
      <w:r w:rsidRPr="00AD37FD">
        <w:rPr>
          <w:rFonts w:ascii="Arial" w:hAnsi="Arial" w:cs="Arial"/>
          <w:sz w:val="24"/>
          <w:szCs w:val="24"/>
          <w:lang w:val="en-US"/>
        </w:rPr>
        <w:t>1. </w:t>
      </w:r>
      <w:r w:rsidRPr="00AD37FD">
        <w:rPr>
          <w:rFonts w:ascii="Arial" w:hAnsi="Arial" w:cs="Arial"/>
          <w:sz w:val="24"/>
          <w:szCs w:val="24"/>
          <w:lang w:val="en-US" w:eastAsia="ru-RU"/>
        </w:rPr>
        <w:t>T. Nakagawa, Review of highly charged heavy ion production with electron cyclotron resonance ion source Review of Scientific Instruments 85, 02A935 (2014); doi: 10.1063/1.4842315.</w:t>
      </w:r>
    </w:p>
    <w:p w:rsidR="006A098C" w:rsidRDefault="006A098C" w:rsidP="002C1359">
      <w:pPr>
        <w:pStyle w:val="af2"/>
        <w:ind w:firstLine="0"/>
        <w:rPr>
          <w:rFonts w:ascii="Arial" w:hAnsi="Arial" w:cs="Arial"/>
          <w:color w:val="auto"/>
          <w:sz w:val="24"/>
          <w:szCs w:val="24"/>
          <w:lang w:val="en-US"/>
        </w:rPr>
      </w:pPr>
      <w:r w:rsidRPr="00AD37FD">
        <w:rPr>
          <w:rFonts w:ascii="Arial" w:hAnsi="Arial" w:cs="Arial"/>
          <w:sz w:val="24"/>
          <w:szCs w:val="24"/>
          <w:lang w:val="it-IT"/>
        </w:rPr>
        <w:lastRenderedPageBreak/>
        <w:t xml:space="preserve">2. </w:t>
      </w:r>
      <w:r w:rsidRPr="00AD37FD">
        <w:rPr>
          <w:rFonts w:ascii="Arial" w:hAnsi="Arial" w:cs="Arial"/>
          <w:color w:val="auto"/>
          <w:sz w:val="24"/>
          <w:szCs w:val="24"/>
          <w:lang w:val="it-IT"/>
        </w:rPr>
        <w:t xml:space="preserve">a) H. W. Zhao, et al. </w:t>
      </w:r>
      <w:r w:rsidRPr="00AD37FD">
        <w:rPr>
          <w:rFonts w:ascii="Arial" w:hAnsi="Arial" w:cs="Arial"/>
          <w:color w:val="auto"/>
          <w:sz w:val="24"/>
          <w:szCs w:val="24"/>
          <w:lang w:val="en-US"/>
        </w:rPr>
        <w:t xml:space="preserve">Superconducting ECR ion source: From 24-28 GHz SECRAL to 45 GHz fourth generation ECR. Review of Scientific Instruments 89, 052301 (2018); doi: 10.1063/1.5017479; </w:t>
      </w:r>
    </w:p>
    <w:p w:rsidR="006A098C" w:rsidRPr="00AD37FD" w:rsidRDefault="006A098C" w:rsidP="002C1359">
      <w:pPr>
        <w:pStyle w:val="af2"/>
        <w:ind w:firstLine="0"/>
        <w:rPr>
          <w:rFonts w:ascii="Arial" w:hAnsi="Arial" w:cs="Arial"/>
          <w:color w:val="auto"/>
          <w:sz w:val="24"/>
          <w:szCs w:val="24"/>
          <w:lang w:val="en-US"/>
        </w:rPr>
      </w:pPr>
      <w:r w:rsidRPr="00AD37FD">
        <w:rPr>
          <w:rFonts w:ascii="Arial" w:hAnsi="Arial" w:cs="Arial"/>
          <w:color w:val="auto"/>
          <w:sz w:val="24"/>
          <w:szCs w:val="24"/>
          <w:lang w:val="en-US"/>
        </w:rPr>
        <w:t>b) T. Nagatomo, et al. NEW 28-GHz SUPERCONDUCTING ELECTRON CYCLOTRON RESONANCE ION SOURCE FOR SYNTHESIZING SUPER-HEAVY ELEMENTS WITH Z&gt;118. 23th Int. Workshop on ECR Ion Sources, JACoW Publishing, doi:10.18429/JACoW-ECRIS2018-TUA3.</w:t>
      </w:r>
    </w:p>
    <w:p w:rsidR="006A098C" w:rsidRPr="00AD37FD" w:rsidRDefault="006A098C" w:rsidP="002C1359">
      <w:pPr>
        <w:pStyle w:val="af2"/>
        <w:ind w:firstLine="0"/>
        <w:rPr>
          <w:rFonts w:ascii="Arial" w:eastAsia="TimesNewRoman" w:hAnsi="Arial" w:cs="Arial"/>
          <w:sz w:val="24"/>
          <w:szCs w:val="24"/>
          <w:lang w:eastAsia="ja-JP"/>
        </w:rPr>
      </w:pPr>
      <w:r w:rsidRPr="00AD37FD">
        <w:rPr>
          <w:rFonts w:ascii="Arial" w:hAnsi="Arial" w:cs="Arial"/>
          <w:sz w:val="24"/>
          <w:szCs w:val="24"/>
        </w:rPr>
        <w:t xml:space="preserve">3. </w:t>
      </w:r>
      <w:r w:rsidRPr="00AD37FD">
        <w:rPr>
          <w:rFonts w:ascii="Arial" w:eastAsia="TimesNewRoman,Bold" w:hAnsi="Arial" w:cs="Arial"/>
          <w:sz w:val="24"/>
          <w:szCs w:val="24"/>
          <w:lang w:eastAsia="ja-JP"/>
        </w:rPr>
        <w:t xml:space="preserve">Капчинский И.М., Тепляков В.А. </w:t>
      </w:r>
      <w:r w:rsidRPr="00AD37FD">
        <w:rPr>
          <w:rFonts w:ascii="Arial" w:eastAsia="TimesNewRoman" w:hAnsi="Arial" w:cs="Arial"/>
          <w:sz w:val="24"/>
          <w:szCs w:val="24"/>
          <w:lang w:eastAsia="ja-JP"/>
        </w:rPr>
        <w:t>Линейный ускоритель ионов с пространственно-однородной жесткой фокусировкой. — Приборы и техника эксперимента, 1970, № 2, с. 19-22.</w:t>
      </w:r>
    </w:p>
    <w:p w:rsidR="006A098C" w:rsidRPr="00AD37FD" w:rsidRDefault="006A098C" w:rsidP="002C1359">
      <w:pPr>
        <w:pStyle w:val="af2"/>
        <w:ind w:firstLine="0"/>
        <w:rPr>
          <w:rFonts w:ascii="Arial" w:hAnsi="Arial" w:cs="Arial"/>
          <w:sz w:val="24"/>
          <w:szCs w:val="24"/>
          <w:lang w:val="en-GB" w:eastAsia="ja-JP"/>
        </w:rPr>
      </w:pPr>
      <w:r w:rsidRPr="00AD37FD">
        <w:rPr>
          <w:rFonts w:ascii="Arial" w:hAnsi="Arial" w:cs="Arial"/>
          <w:sz w:val="24"/>
          <w:szCs w:val="24"/>
          <w:lang w:val="en-GB"/>
        </w:rPr>
        <w:t xml:space="preserve">4. OstroumovP.N. ADVANCES IN CW ION LINACS, proceedings of 6th International Particle Accelerator Conference IPAC2015, Richmond, VA, USA, 2015, pp.4085-4090. </w:t>
      </w:r>
    </w:p>
    <w:p w:rsidR="006A098C" w:rsidRPr="00AD37FD" w:rsidRDefault="006A098C" w:rsidP="002C1359">
      <w:pPr>
        <w:pStyle w:val="af2"/>
        <w:ind w:firstLine="0"/>
        <w:rPr>
          <w:rFonts w:ascii="Arial" w:hAnsi="Arial" w:cs="Arial"/>
          <w:sz w:val="24"/>
          <w:szCs w:val="24"/>
          <w:lang w:val="en-US"/>
        </w:rPr>
      </w:pPr>
      <w:r w:rsidRPr="00AD37FD">
        <w:rPr>
          <w:rFonts w:ascii="Arial" w:hAnsi="Arial" w:cs="Arial"/>
          <w:sz w:val="24"/>
          <w:szCs w:val="24"/>
          <w:lang w:val="en-GB"/>
        </w:rPr>
        <w:t xml:space="preserve">5. Barth W., Forck P., Ratzinger U. et al. Commissioning of IH-RFQ and IH-DTL for the GSI high-Current linac. — In: Proc. </w:t>
      </w:r>
      <w:r w:rsidRPr="00AD37FD">
        <w:rPr>
          <w:rFonts w:ascii="Arial" w:hAnsi="Arial" w:cs="Arial"/>
          <w:sz w:val="24"/>
          <w:szCs w:val="24"/>
          <w:lang w:val="en-US"/>
        </w:rPr>
        <w:t>LINAC’00, 2000, p. 229</w:t>
      </w:r>
      <w:r w:rsidRPr="00AD37FD">
        <w:rPr>
          <w:rFonts w:ascii="Arial" w:eastAsia="TimesNewRoman" w:hAnsi="Arial" w:cs="Arial"/>
          <w:sz w:val="24"/>
          <w:szCs w:val="24"/>
          <w:lang w:val="en-US" w:eastAsia="ja-JP"/>
        </w:rPr>
        <w:t>—</w:t>
      </w:r>
      <w:r w:rsidRPr="00AD37FD">
        <w:rPr>
          <w:rFonts w:ascii="Arial" w:hAnsi="Arial" w:cs="Arial"/>
          <w:sz w:val="24"/>
          <w:szCs w:val="24"/>
          <w:lang w:val="en-US"/>
        </w:rPr>
        <w:t>231.</w:t>
      </w:r>
    </w:p>
    <w:p w:rsidR="006A098C" w:rsidRPr="00AD37FD" w:rsidRDefault="006A098C" w:rsidP="002C1359">
      <w:pPr>
        <w:pStyle w:val="af2"/>
        <w:ind w:firstLine="0"/>
        <w:rPr>
          <w:rFonts w:ascii="Arial" w:hAnsi="Arial" w:cs="Arial"/>
          <w:sz w:val="24"/>
          <w:szCs w:val="24"/>
          <w:lang w:val="it-IT"/>
        </w:rPr>
      </w:pPr>
      <w:r w:rsidRPr="00AD37FD">
        <w:rPr>
          <w:rFonts w:ascii="Arial" w:hAnsi="Arial" w:cs="Arial"/>
          <w:sz w:val="24"/>
          <w:szCs w:val="24"/>
          <w:lang w:val="en-GB"/>
        </w:rPr>
        <w:t xml:space="preserve">6. Kolomiets A.A., Koshelev V.A., Plastun A.S., et al. Novel DTL section for ITEP-TWAC heavy ion injector. — In: Proc. </w:t>
      </w:r>
      <w:r w:rsidRPr="00AD37FD">
        <w:rPr>
          <w:rFonts w:ascii="Arial" w:hAnsi="Arial" w:cs="Arial"/>
          <w:sz w:val="24"/>
          <w:szCs w:val="24"/>
          <w:lang w:val="it-IT"/>
        </w:rPr>
        <w:t>RuPAC’12, 2012, p. 469</w:t>
      </w:r>
      <w:r w:rsidRPr="00AD37FD">
        <w:rPr>
          <w:rFonts w:ascii="Arial" w:eastAsia="TimesNewRoman" w:hAnsi="Arial" w:cs="Arial"/>
          <w:sz w:val="24"/>
          <w:szCs w:val="24"/>
          <w:lang w:val="it-IT" w:eastAsia="ja-JP"/>
        </w:rPr>
        <w:t>—</w:t>
      </w:r>
      <w:r w:rsidRPr="00AD37FD">
        <w:rPr>
          <w:rFonts w:ascii="Arial" w:hAnsi="Arial" w:cs="Arial"/>
          <w:sz w:val="24"/>
          <w:szCs w:val="24"/>
          <w:lang w:val="it-IT"/>
        </w:rPr>
        <w:t>471.</w:t>
      </w:r>
    </w:p>
    <w:p w:rsidR="006A098C" w:rsidRPr="00AD37FD" w:rsidRDefault="006A098C" w:rsidP="002C1359">
      <w:pPr>
        <w:pStyle w:val="af2"/>
        <w:ind w:firstLine="0"/>
        <w:rPr>
          <w:rFonts w:ascii="Arial" w:eastAsia="TimesNewRoman" w:hAnsi="Arial" w:cs="Arial"/>
          <w:sz w:val="24"/>
          <w:szCs w:val="24"/>
          <w:lang w:val="en-GB" w:eastAsia="ja-JP"/>
        </w:rPr>
      </w:pPr>
      <w:r w:rsidRPr="00AD37FD">
        <w:rPr>
          <w:rFonts w:ascii="Arial" w:hAnsi="Arial" w:cs="Arial"/>
          <w:sz w:val="24"/>
          <w:szCs w:val="24"/>
          <w:lang w:val="it-IT"/>
        </w:rPr>
        <w:t xml:space="preserve">7. Pisent A., Bisoffi G., Cavenago M., et al. </w:t>
      </w:r>
      <w:r w:rsidRPr="00AD37FD">
        <w:rPr>
          <w:rFonts w:ascii="Arial" w:hAnsi="Arial" w:cs="Arial"/>
          <w:sz w:val="24"/>
          <w:szCs w:val="24"/>
          <w:lang w:val="en-GB"/>
        </w:rPr>
        <w:t xml:space="preserve">Results on the beam commissioning of the superconducting-RFQ of the new LNL injector </w:t>
      </w:r>
      <w:r w:rsidRPr="00AD37FD">
        <w:rPr>
          <w:rFonts w:ascii="Arial" w:eastAsia="TimesNewRoman" w:hAnsi="Arial" w:cs="Arial"/>
          <w:sz w:val="24"/>
          <w:szCs w:val="24"/>
          <w:lang w:val="en-GB" w:eastAsia="ja-JP"/>
        </w:rPr>
        <w:t>— In: Proc. LINAC’06, 2006, p. 227—231.</w:t>
      </w:r>
    </w:p>
    <w:p w:rsidR="006A098C" w:rsidRPr="00AD37FD" w:rsidRDefault="006A098C" w:rsidP="002C1359">
      <w:pPr>
        <w:pStyle w:val="af2"/>
        <w:ind w:firstLine="0"/>
        <w:rPr>
          <w:rFonts w:ascii="Arial" w:hAnsi="Arial" w:cs="Arial"/>
          <w:sz w:val="24"/>
          <w:szCs w:val="24"/>
          <w:lang w:val="en-GB"/>
        </w:rPr>
      </w:pPr>
      <w:r w:rsidRPr="00AD37FD">
        <w:rPr>
          <w:rFonts w:ascii="Arial" w:hAnsi="Arial" w:cs="Arial"/>
          <w:sz w:val="24"/>
          <w:szCs w:val="24"/>
          <w:lang w:val="en-GB"/>
        </w:rPr>
        <w:t>8. Sechi F., Bujatti M. Solid State Microwave High-Power Amplifiers. Artech House Inc., 2009. ISBN-13: 978-1-59693-319-4.</w:t>
      </w:r>
    </w:p>
    <w:p w:rsidR="006A098C" w:rsidRPr="00AD37FD" w:rsidRDefault="006A098C" w:rsidP="002C1359">
      <w:pPr>
        <w:pStyle w:val="af2"/>
        <w:ind w:firstLine="0"/>
        <w:rPr>
          <w:rFonts w:ascii="Arial" w:hAnsi="Arial" w:cs="Arial"/>
          <w:sz w:val="24"/>
          <w:szCs w:val="24"/>
          <w:lang w:val="en-US" w:eastAsia="ru-RU"/>
        </w:rPr>
      </w:pPr>
      <w:r w:rsidRPr="00AD37FD">
        <w:rPr>
          <w:rFonts w:ascii="Arial" w:hAnsi="Arial" w:cs="Arial"/>
          <w:sz w:val="24"/>
          <w:szCs w:val="24"/>
          <w:lang w:val="it-IT"/>
        </w:rPr>
        <w:t xml:space="preserve">9. Smirnov A., Krasnov A., Rezanov I., et al. </w:t>
      </w:r>
      <w:r w:rsidRPr="00AD37FD">
        <w:rPr>
          <w:rFonts w:ascii="Arial" w:hAnsi="Arial" w:cs="Arial"/>
          <w:sz w:val="24"/>
          <w:szCs w:val="24"/>
          <w:lang w:val="en-GB"/>
        </w:rPr>
        <w:t>The layout of 352 MHz 400 kW RF power amplifier.</w:t>
      </w:r>
      <w:r w:rsidRPr="00AD37FD">
        <w:rPr>
          <w:rFonts w:ascii="Arial" w:eastAsia="TimesNewRoman" w:hAnsi="Arial" w:cs="Arial"/>
          <w:sz w:val="24"/>
          <w:szCs w:val="24"/>
          <w:lang w:val="en-GB" w:eastAsia="ja-JP"/>
        </w:rPr>
        <w:t>— In: Proc. NAPAC’13, 2013, p. 937—939</w:t>
      </w:r>
      <w:r w:rsidRPr="00AD37FD">
        <w:rPr>
          <w:rFonts w:ascii="Arial" w:hAnsi="Arial" w:cs="Arial"/>
          <w:sz w:val="24"/>
          <w:szCs w:val="24"/>
          <w:lang w:val="en-GB"/>
        </w:rPr>
        <w:t>.</w:t>
      </w:r>
    </w:p>
    <w:p w:rsidR="006A098C" w:rsidRPr="00AD37FD" w:rsidRDefault="006A098C" w:rsidP="002C1359">
      <w:pPr>
        <w:pStyle w:val="af2"/>
        <w:ind w:firstLine="0"/>
        <w:rPr>
          <w:rFonts w:ascii="Arial" w:hAnsi="Arial" w:cs="Arial"/>
          <w:sz w:val="24"/>
          <w:szCs w:val="24"/>
          <w:lang w:val="en-US"/>
        </w:rPr>
      </w:pPr>
      <w:r w:rsidRPr="00AD37FD">
        <w:rPr>
          <w:rFonts w:ascii="Arial" w:hAnsi="Arial" w:cs="Arial"/>
          <w:sz w:val="24"/>
          <w:szCs w:val="24"/>
          <w:lang w:val="en-US"/>
        </w:rPr>
        <w:t xml:space="preserve">10. S. Barabin, A. Kozlov, T. Kulevoy, </w:t>
      </w:r>
      <w:r w:rsidRPr="00AD37FD">
        <w:rPr>
          <w:rFonts w:ascii="Arial" w:hAnsi="Arial" w:cs="Arial"/>
          <w:sz w:val="24"/>
          <w:szCs w:val="24"/>
          <w:lang w:val="en-GB"/>
        </w:rPr>
        <w:t>et al.</w:t>
      </w:r>
      <w:r w:rsidRPr="00AD37FD">
        <w:rPr>
          <w:rFonts w:ascii="Arial" w:hAnsi="Arial" w:cs="Arial"/>
          <w:sz w:val="24"/>
          <w:szCs w:val="24"/>
          <w:lang w:val="en-US"/>
        </w:rPr>
        <w:t>, PEPPER-POT EMITTANCE MEASUREMENTS Proceeding of 26th Russian Particle Accelerator Conference RUPAC2018, Protvino, Russia, 1-5 October 2018, Protvino, Russia, pp. 443-445.</w:t>
      </w:r>
    </w:p>
    <w:p w:rsidR="006A098C" w:rsidRPr="00AD37FD" w:rsidRDefault="006A098C" w:rsidP="002C1359">
      <w:pPr>
        <w:pStyle w:val="af2"/>
        <w:ind w:firstLine="0"/>
        <w:rPr>
          <w:rFonts w:ascii="Arial" w:hAnsi="Arial" w:cs="Arial"/>
          <w:sz w:val="24"/>
          <w:szCs w:val="24"/>
          <w:lang w:val="en-US"/>
        </w:rPr>
      </w:pPr>
      <w:r w:rsidRPr="00AD37FD">
        <w:rPr>
          <w:rFonts w:ascii="Arial" w:hAnsi="Arial" w:cs="Arial"/>
          <w:sz w:val="24"/>
          <w:szCs w:val="24"/>
          <w:lang w:val="en-US"/>
        </w:rPr>
        <w:t xml:space="preserve">11. S. Barabin, A. Kozlov, T. Kulevoy, </w:t>
      </w:r>
      <w:r w:rsidRPr="00AD37FD">
        <w:rPr>
          <w:rFonts w:ascii="Arial" w:hAnsi="Arial" w:cs="Arial"/>
          <w:sz w:val="24"/>
          <w:szCs w:val="24"/>
          <w:lang w:val="en-GB"/>
        </w:rPr>
        <w:t>et al.</w:t>
      </w:r>
      <w:r w:rsidRPr="00AD37FD">
        <w:rPr>
          <w:rFonts w:ascii="Arial" w:hAnsi="Arial" w:cs="Arial"/>
          <w:sz w:val="24"/>
          <w:szCs w:val="24"/>
          <w:lang w:val="en-US"/>
        </w:rPr>
        <w:t>, EMITTANCE MEASUREMENT ON KRION-6T ION SOURCE BY PEPPERPOT METHOD, Proceeding of 26th Russian Particle Accelerator Conference RUPAC2018, Protvino, Russia, 1-5 October 2018, Protvino, Russia, pp.207-210.</w:t>
      </w:r>
    </w:p>
    <w:p w:rsidR="006A098C" w:rsidRPr="00AD37FD" w:rsidRDefault="006A098C" w:rsidP="002C1359">
      <w:pPr>
        <w:pStyle w:val="af2"/>
        <w:ind w:firstLine="0"/>
        <w:rPr>
          <w:rFonts w:ascii="Arial" w:hAnsi="Arial" w:cs="Arial"/>
          <w:sz w:val="24"/>
          <w:szCs w:val="24"/>
          <w:lang w:val="en-US"/>
        </w:rPr>
      </w:pPr>
      <w:r w:rsidRPr="00AD37FD">
        <w:rPr>
          <w:rFonts w:ascii="Arial" w:hAnsi="Arial" w:cs="Arial"/>
          <w:sz w:val="24"/>
          <w:szCs w:val="24"/>
          <w:lang w:val="en-US"/>
        </w:rPr>
        <w:t xml:space="preserve">12. S. Barabin, A. Kozlov, T. Kulevoy, </w:t>
      </w:r>
      <w:r w:rsidRPr="00AD37FD">
        <w:rPr>
          <w:rFonts w:ascii="Arial" w:hAnsi="Arial" w:cs="Arial"/>
          <w:sz w:val="24"/>
          <w:szCs w:val="24"/>
          <w:lang w:val="en-GB"/>
        </w:rPr>
        <w:t>et al.</w:t>
      </w:r>
      <w:r w:rsidRPr="00AD37FD">
        <w:rPr>
          <w:rFonts w:ascii="Arial" w:hAnsi="Arial" w:cs="Arial"/>
          <w:sz w:val="24"/>
          <w:szCs w:val="24"/>
          <w:lang w:val="en-US"/>
        </w:rPr>
        <w:t>, EMITTANCE MEASUREMENTS OF POLARIZED ION BEAMS USING A PEPPER-POT EMITTANCE METER, Proceeding of 26th Russian Particle Accelerator Conference RUPAC2018, Protvino, Russia, 1-5 October 2018, Protvino, Russia, pp.440-442.</w:t>
      </w:r>
    </w:p>
    <w:p w:rsidR="006A098C" w:rsidRPr="00AD37FD" w:rsidRDefault="006A098C" w:rsidP="002C1359">
      <w:pPr>
        <w:pStyle w:val="af2"/>
        <w:ind w:firstLine="0"/>
        <w:rPr>
          <w:rFonts w:ascii="Arial" w:hAnsi="Arial" w:cs="Arial"/>
          <w:sz w:val="24"/>
          <w:szCs w:val="24"/>
          <w:lang w:val="en-US"/>
        </w:rPr>
      </w:pPr>
      <w:bookmarkStart w:id="1" w:name="_Ref283660914"/>
      <w:r w:rsidRPr="00AD37FD">
        <w:rPr>
          <w:rFonts w:ascii="Arial" w:hAnsi="Arial" w:cs="Arial"/>
          <w:sz w:val="24"/>
          <w:szCs w:val="24"/>
          <w:lang w:val="en-US"/>
        </w:rPr>
        <w:t xml:space="preserve">13. T. Kulevoy, G. Kropachen, A. Balabin, </w:t>
      </w:r>
      <w:r w:rsidRPr="00AD37FD">
        <w:rPr>
          <w:rFonts w:ascii="Arial" w:hAnsi="Arial" w:cs="Arial"/>
          <w:sz w:val="24"/>
          <w:szCs w:val="24"/>
          <w:lang w:val="en-GB"/>
        </w:rPr>
        <w:t>et al.</w:t>
      </w:r>
      <w:r w:rsidRPr="00AD37FD">
        <w:rPr>
          <w:rFonts w:ascii="Arial" w:hAnsi="Arial" w:cs="Arial"/>
          <w:sz w:val="24"/>
          <w:szCs w:val="24"/>
          <w:lang w:val="en-US"/>
        </w:rPr>
        <w:t>, FRONT-END SIMULATION FOR TWAC INJECTOR I4,  Rev. of Sci. Instr. 79, 2008, 02B722</w:t>
      </w:r>
      <w:bookmarkEnd w:id="1"/>
      <w:r w:rsidRPr="00AD37FD">
        <w:rPr>
          <w:rFonts w:ascii="Arial" w:hAnsi="Arial" w:cs="Arial"/>
          <w:sz w:val="24"/>
          <w:szCs w:val="24"/>
          <w:lang w:val="en-US"/>
        </w:rPr>
        <w:t>.</w:t>
      </w:r>
    </w:p>
    <w:p w:rsidR="006A098C" w:rsidRDefault="006A098C" w:rsidP="002C1359">
      <w:pPr>
        <w:spacing w:after="0" w:line="240" w:lineRule="auto"/>
        <w:rPr>
          <w:rFonts w:ascii="Arial" w:hAnsi="Arial" w:cs="Arial"/>
          <w:sz w:val="24"/>
          <w:szCs w:val="24"/>
          <w:lang w:val="en-US"/>
        </w:rPr>
      </w:pPr>
      <w:r w:rsidRPr="00AD37FD">
        <w:rPr>
          <w:rFonts w:ascii="Arial" w:hAnsi="Arial" w:cs="Arial"/>
          <w:sz w:val="24"/>
          <w:szCs w:val="24"/>
          <w:lang w:val="en-US"/>
        </w:rPr>
        <w:t xml:space="preserve">14. a) A. Feschenko. Technique and Instrumentation For Bunch Shape Measurements.  </w:t>
      </w:r>
      <w:r w:rsidRPr="00AD37FD">
        <w:rPr>
          <w:rFonts w:ascii="Arial" w:hAnsi="Arial" w:cs="Arial"/>
          <w:sz w:val="24"/>
          <w:szCs w:val="24"/>
          <w:lang w:val="en-US"/>
        </w:rPr>
        <w:br/>
        <w:t xml:space="preserve">Proceedings of RUPAC2012, Saint-Petersburg, Russia, pp. 181-185; </w:t>
      </w:r>
    </w:p>
    <w:p w:rsidR="006A098C" w:rsidRPr="00AD37FD" w:rsidRDefault="006A098C" w:rsidP="002C1359">
      <w:pPr>
        <w:spacing w:after="0" w:line="240" w:lineRule="auto"/>
        <w:rPr>
          <w:rFonts w:ascii="Arial" w:hAnsi="Arial" w:cs="Arial"/>
          <w:sz w:val="24"/>
          <w:szCs w:val="24"/>
          <w:lang w:val="en-US"/>
        </w:rPr>
      </w:pPr>
      <w:r w:rsidRPr="00AD37FD">
        <w:rPr>
          <w:rFonts w:ascii="Arial" w:hAnsi="Arial" w:cs="Arial"/>
          <w:sz w:val="24"/>
          <w:szCs w:val="24"/>
          <w:lang w:val="en-US"/>
        </w:rPr>
        <w:t>b) A.Feschenko, S.Gavrilov. Methods for Bunch Shape Monitor Phase Resolution Improvement, Proc. of LINAC2016, East Lansing, MI, USA, 25-30 September 2016, pp. 408-410.</w:t>
      </w:r>
    </w:p>
    <w:p w:rsidR="006A098C" w:rsidRPr="00AD37FD" w:rsidRDefault="006A098C" w:rsidP="002C1359">
      <w:pPr>
        <w:spacing w:after="0" w:line="240" w:lineRule="auto"/>
        <w:rPr>
          <w:rFonts w:ascii="Arial" w:hAnsi="Arial" w:cs="Arial"/>
          <w:sz w:val="24"/>
          <w:szCs w:val="24"/>
          <w:lang w:val="en-US"/>
        </w:rPr>
      </w:pPr>
      <w:r w:rsidRPr="00AD37FD">
        <w:rPr>
          <w:rFonts w:ascii="Arial" w:hAnsi="Arial" w:cs="Arial"/>
          <w:sz w:val="24"/>
          <w:szCs w:val="24"/>
          <w:lang w:val="en-US"/>
        </w:rPr>
        <w:t>15. A.I. Balabin and G.N. Kropachev, 6D-High Current Beam Matching at RFQ Entrance, Proceeding of the 4th European Particle Accelerator Conference, EPAC94, 27 June -  1 July, London 1994, pp.1180-1182.</w:t>
      </w:r>
    </w:p>
    <w:p w:rsidR="006A098C" w:rsidRPr="007B4990" w:rsidRDefault="006A098C" w:rsidP="002C1359">
      <w:pPr>
        <w:spacing w:after="0" w:line="240" w:lineRule="auto"/>
        <w:rPr>
          <w:rFonts w:ascii="Arial" w:hAnsi="Arial" w:cs="Arial"/>
          <w:lang w:val="en-US"/>
        </w:rPr>
      </w:pPr>
      <w:r w:rsidRPr="007B4990">
        <w:rPr>
          <w:rFonts w:ascii="Arial" w:hAnsi="Arial" w:cs="Arial"/>
          <w:sz w:val="24"/>
          <w:szCs w:val="24"/>
          <w:lang w:val="en-US"/>
        </w:rPr>
        <w:t xml:space="preserve">16. </w:t>
      </w:r>
      <w:r>
        <w:rPr>
          <w:rFonts w:ascii="Arial" w:hAnsi="Arial" w:cs="Arial"/>
          <w:sz w:val="24"/>
          <w:szCs w:val="24"/>
          <w:lang w:val="en-US"/>
        </w:rPr>
        <w:t>L.V. Grigorenko, B.Yu. Sharkov, A.S. Fomichev et al.</w:t>
      </w:r>
      <w:r w:rsidRPr="007B4990">
        <w:rPr>
          <w:rFonts w:ascii="Arial" w:hAnsi="Arial" w:cs="Arial"/>
          <w:sz w:val="24"/>
          <w:szCs w:val="24"/>
          <w:lang w:val="en-US"/>
        </w:rPr>
        <w:t xml:space="preserve">, </w:t>
      </w:r>
      <w:r>
        <w:rPr>
          <w:rFonts w:ascii="Arial" w:hAnsi="Arial" w:cs="Arial"/>
          <w:sz w:val="24"/>
          <w:szCs w:val="24"/>
          <w:lang w:val="en-US"/>
        </w:rPr>
        <w:t>Scientific program of</w:t>
      </w:r>
      <w:r w:rsidRPr="00AD37FD">
        <w:rPr>
          <w:rFonts w:ascii="Arial" w:hAnsi="Arial" w:cs="Arial"/>
          <w:sz w:val="24"/>
          <w:szCs w:val="24"/>
          <w:lang w:val="en-US"/>
        </w:rPr>
        <w:t>DERICA</w:t>
      </w:r>
      <w:r>
        <w:rPr>
          <w:rFonts w:ascii="Arial" w:hAnsi="Arial" w:cs="Arial"/>
          <w:sz w:val="24"/>
          <w:szCs w:val="24"/>
          <w:lang w:val="en-US"/>
        </w:rPr>
        <w:t xml:space="preserve"> – prospective accelerator and storage ring facility for radioactive ion beam research</w:t>
      </w:r>
      <w:r w:rsidRPr="007B4990">
        <w:rPr>
          <w:rFonts w:ascii="Arial" w:hAnsi="Arial" w:cs="Arial"/>
          <w:sz w:val="24"/>
          <w:szCs w:val="24"/>
          <w:lang w:val="en-US"/>
        </w:rPr>
        <w:t xml:space="preserve">, </w:t>
      </w:r>
      <w:r>
        <w:rPr>
          <w:rFonts w:ascii="Arial" w:hAnsi="Arial" w:cs="Arial"/>
          <w:sz w:val="24"/>
          <w:szCs w:val="24"/>
          <w:lang w:val="en-US"/>
        </w:rPr>
        <w:t>Usp. Fiz. Nauk</w:t>
      </w:r>
      <w:r w:rsidRPr="007B4990">
        <w:rPr>
          <w:rFonts w:ascii="Arial" w:hAnsi="Arial" w:cs="Arial"/>
          <w:sz w:val="24"/>
          <w:szCs w:val="24"/>
          <w:lang w:val="en-US"/>
        </w:rPr>
        <w:t>, 2019 (</w:t>
      </w:r>
      <w:r>
        <w:rPr>
          <w:rFonts w:ascii="Arial" w:hAnsi="Arial" w:cs="Arial"/>
          <w:sz w:val="24"/>
          <w:szCs w:val="24"/>
          <w:lang w:val="en-US"/>
        </w:rPr>
        <w:t>in press</w:t>
      </w:r>
      <w:r w:rsidRPr="007B4990">
        <w:rPr>
          <w:rFonts w:ascii="Arial" w:hAnsi="Arial" w:cs="Arial"/>
          <w:sz w:val="24"/>
          <w:szCs w:val="24"/>
          <w:lang w:val="en-US"/>
        </w:rPr>
        <w:t xml:space="preserve">); </w:t>
      </w:r>
      <w:hyperlink r:id="rId9" w:history="1">
        <w:r w:rsidRPr="007B4990">
          <w:rPr>
            <w:rStyle w:val="af1"/>
            <w:rFonts w:ascii="Arial" w:hAnsi="Arial" w:cs="Arial"/>
            <w:sz w:val="24"/>
            <w:szCs w:val="24"/>
            <w:lang w:val="en-US"/>
          </w:rPr>
          <w:t>http://aculina.jinr.ru/derica.php</w:t>
        </w:r>
      </w:hyperlink>
    </w:p>
    <w:p w:rsidR="006A098C" w:rsidRPr="007B4990" w:rsidRDefault="006A098C" w:rsidP="002C1359">
      <w:pPr>
        <w:spacing w:after="0" w:line="240" w:lineRule="auto"/>
        <w:rPr>
          <w:rFonts w:ascii="Arial" w:hAnsi="Arial" w:cs="Arial"/>
          <w:lang w:val="en-US"/>
        </w:rPr>
      </w:pPr>
    </w:p>
    <w:p w:rsidR="006A098C" w:rsidRPr="007B4990" w:rsidRDefault="006A098C" w:rsidP="00841C30">
      <w:pPr>
        <w:spacing w:after="0" w:line="240" w:lineRule="auto"/>
        <w:ind w:firstLine="567"/>
        <w:jc w:val="center"/>
        <w:rPr>
          <w:rFonts w:ascii="Arial" w:hAnsi="Arial" w:cs="Arial"/>
          <w:sz w:val="24"/>
          <w:szCs w:val="24"/>
          <w:lang w:val="en-US"/>
        </w:rPr>
      </w:pPr>
    </w:p>
    <w:p w:rsidR="006A098C" w:rsidRPr="007B4990" w:rsidRDefault="006A098C" w:rsidP="00841C30">
      <w:pPr>
        <w:spacing w:after="0" w:line="240" w:lineRule="auto"/>
        <w:ind w:firstLine="567"/>
        <w:jc w:val="center"/>
        <w:rPr>
          <w:rFonts w:ascii="Arial" w:hAnsi="Arial" w:cs="Arial"/>
          <w:sz w:val="24"/>
          <w:szCs w:val="24"/>
          <w:lang w:val="en-US"/>
        </w:rPr>
      </w:pPr>
    </w:p>
    <w:p w:rsidR="006A098C" w:rsidRPr="007B4990" w:rsidRDefault="006A098C" w:rsidP="00841C30">
      <w:pPr>
        <w:spacing w:after="0" w:line="240" w:lineRule="auto"/>
        <w:ind w:firstLine="567"/>
        <w:jc w:val="center"/>
        <w:rPr>
          <w:rFonts w:ascii="Arial" w:hAnsi="Arial" w:cs="Arial"/>
          <w:sz w:val="24"/>
          <w:szCs w:val="24"/>
          <w:lang w:val="en-US"/>
        </w:rPr>
      </w:pPr>
    </w:p>
    <w:p w:rsidR="006A098C" w:rsidRPr="002A5EDE" w:rsidRDefault="006A098C" w:rsidP="00841C30">
      <w:pPr>
        <w:spacing w:after="0" w:line="240" w:lineRule="auto"/>
        <w:ind w:firstLine="567"/>
        <w:jc w:val="center"/>
        <w:rPr>
          <w:rFonts w:ascii="Arial" w:hAnsi="Arial" w:cs="Arial"/>
          <w:sz w:val="24"/>
          <w:szCs w:val="24"/>
          <w:lang w:val="en-US"/>
        </w:rPr>
      </w:pPr>
    </w:p>
    <w:p w:rsidR="006A098C" w:rsidRPr="002A5EDE" w:rsidRDefault="006A098C" w:rsidP="00841C30">
      <w:pPr>
        <w:spacing w:after="0" w:line="240" w:lineRule="auto"/>
        <w:ind w:firstLine="567"/>
        <w:jc w:val="center"/>
        <w:rPr>
          <w:rFonts w:ascii="Arial" w:hAnsi="Arial" w:cs="Arial"/>
          <w:sz w:val="24"/>
          <w:szCs w:val="24"/>
          <w:lang w:val="en-US"/>
        </w:rPr>
      </w:pPr>
      <w:r w:rsidRPr="002A5EDE">
        <w:rPr>
          <w:rFonts w:ascii="Arial" w:hAnsi="Arial" w:cs="Arial"/>
          <w:sz w:val="24"/>
          <w:szCs w:val="24"/>
          <w:lang w:val="en-US"/>
        </w:rPr>
        <w:lastRenderedPageBreak/>
        <w:t>3.6. </w:t>
      </w:r>
      <w:r>
        <w:rPr>
          <w:rFonts w:ascii="Arial" w:hAnsi="Arial" w:cs="Arial"/>
          <w:sz w:val="24"/>
          <w:szCs w:val="24"/>
          <w:lang w:val="en-US"/>
        </w:rPr>
        <w:t>Staff estimation</w:t>
      </w:r>
      <w:r w:rsidRPr="002A5EDE">
        <w:rPr>
          <w:rFonts w:ascii="Arial" w:hAnsi="Arial" w:cs="Arial"/>
          <w:sz w:val="24"/>
          <w:szCs w:val="24"/>
          <w:lang w:val="en-US"/>
        </w:rPr>
        <w:t>.</w:t>
      </w:r>
    </w:p>
    <w:p w:rsidR="006A098C" w:rsidRPr="002A5EDE" w:rsidRDefault="006A098C" w:rsidP="00841C30">
      <w:pPr>
        <w:spacing w:after="0" w:line="240" w:lineRule="auto"/>
        <w:ind w:firstLine="567"/>
        <w:jc w:val="center"/>
        <w:rPr>
          <w:rFonts w:ascii="Arial" w:hAnsi="Arial" w:cs="Arial"/>
          <w:sz w:val="24"/>
          <w:szCs w:val="24"/>
          <w:highlight w:val="yellow"/>
          <w:lang w:val="en-US"/>
        </w:rPr>
      </w:pPr>
    </w:p>
    <w:p w:rsidR="006A098C" w:rsidRPr="002A5EDE" w:rsidRDefault="006A098C" w:rsidP="00841C30">
      <w:pPr>
        <w:spacing w:after="0" w:line="240" w:lineRule="auto"/>
        <w:ind w:firstLine="567"/>
        <w:jc w:val="both"/>
        <w:rPr>
          <w:rFonts w:ascii="Arial" w:hAnsi="Arial" w:cs="Arial"/>
          <w:sz w:val="24"/>
          <w:szCs w:val="24"/>
          <w:lang w:val="en-US"/>
        </w:rPr>
      </w:pPr>
      <w:r>
        <w:rPr>
          <w:rFonts w:ascii="Arial" w:hAnsi="Arial" w:cs="Arial"/>
          <w:sz w:val="24"/>
          <w:szCs w:val="24"/>
          <w:lang w:val="en-US"/>
        </w:rPr>
        <w:t xml:space="preserve">The total number of experts involved into the project now is expected to be 17 persons per year (i.e. equivalent of full working time). </w:t>
      </w:r>
    </w:p>
    <w:p w:rsidR="006A098C" w:rsidRPr="002A5EDE" w:rsidRDefault="006A098C" w:rsidP="00841C30">
      <w:pPr>
        <w:spacing w:after="0" w:line="240" w:lineRule="auto"/>
        <w:ind w:firstLine="567"/>
        <w:jc w:val="both"/>
        <w:rPr>
          <w:rFonts w:ascii="Arial" w:hAnsi="Arial" w:cs="Arial"/>
          <w:sz w:val="24"/>
          <w:szCs w:val="24"/>
          <w:lang w:val="en-US"/>
        </w:rPr>
      </w:pPr>
      <w:r>
        <w:rPr>
          <w:rFonts w:ascii="Arial" w:hAnsi="Arial" w:cs="Arial"/>
          <w:sz w:val="24"/>
          <w:szCs w:val="24"/>
          <w:lang w:val="en-US"/>
        </w:rPr>
        <w:t>Personally, employment of each institute is presented in the Table</w:t>
      </w:r>
      <w:r w:rsidRPr="002A5EDE">
        <w:rPr>
          <w:rFonts w:ascii="Arial" w:hAnsi="Arial" w:cs="Arial"/>
          <w:sz w:val="24"/>
          <w:szCs w:val="24"/>
          <w:lang w:val="en-US"/>
        </w:rPr>
        <w:t xml:space="preserve"> 2.</w:t>
      </w:r>
    </w:p>
    <w:p w:rsidR="006A098C" w:rsidRPr="002A5EDE" w:rsidRDefault="006A098C" w:rsidP="00841C30">
      <w:pPr>
        <w:spacing w:after="0" w:line="240" w:lineRule="auto"/>
        <w:ind w:firstLine="567"/>
        <w:jc w:val="both"/>
        <w:rPr>
          <w:rFonts w:ascii="Arial" w:hAnsi="Arial" w:cs="Arial"/>
          <w:sz w:val="24"/>
          <w:szCs w:val="24"/>
          <w:lang w:val="en-US"/>
        </w:rPr>
      </w:pPr>
    </w:p>
    <w:p w:rsidR="006A098C" w:rsidRPr="002A5EDE" w:rsidRDefault="006A098C" w:rsidP="00841C30">
      <w:pPr>
        <w:pStyle w:val="af2"/>
        <w:spacing w:before="120" w:after="120"/>
        <w:ind w:firstLine="0"/>
        <w:jc w:val="center"/>
        <w:rPr>
          <w:rFonts w:ascii="Arial" w:hAnsi="Arial" w:cs="Arial"/>
          <w:color w:val="auto"/>
          <w:sz w:val="24"/>
          <w:szCs w:val="24"/>
          <w:lang w:val="en-US"/>
        </w:rPr>
      </w:pPr>
      <w:r>
        <w:rPr>
          <w:rFonts w:ascii="Arial" w:hAnsi="Arial" w:cs="Arial"/>
          <w:color w:val="auto"/>
          <w:sz w:val="24"/>
          <w:szCs w:val="24"/>
          <w:lang w:val="en-US"/>
        </w:rPr>
        <w:t>Table</w:t>
      </w:r>
      <w:r w:rsidRPr="002A5EDE">
        <w:rPr>
          <w:rFonts w:ascii="Arial" w:hAnsi="Arial" w:cs="Arial"/>
          <w:color w:val="auto"/>
          <w:sz w:val="24"/>
          <w:szCs w:val="24"/>
          <w:lang w:val="en-US"/>
        </w:rPr>
        <w:t xml:space="preserve"> 2. </w:t>
      </w:r>
      <w:r>
        <w:rPr>
          <w:rFonts w:ascii="Arial" w:hAnsi="Arial" w:cs="Arial"/>
          <w:color w:val="auto"/>
          <w:sz w:val="24"/>
          <w:szCs w:val="24"/>
          <w:lang w:val="en-US"/>
        </w:rPr>
        <w:t>Estimation of the involved staffinto the main works of the project.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2126"/>
        <w:gridCol w:w="1843"/>
        <w:gridCol w:w="1837"/>
      </w:tblGrid>
      <w:tr w:rsidR="006A098C" w:rsidRPr="00162097">
        <w:tc>
          <w:tcPr>
            <w:tcW w:w="3544" w:type="dxa"/>
          </w:tcPr>
          <w:p w:rsidR="006A098C" w:rsidRPr="002A5EDE" w:rsidRDefault="006A098C" w:rsidP="001139A1">
            <w:pPr>
              <w:autoSpaceDE w:val="0"/>
              <w:autoSpaceDN w:val="0"/>
              <w:adjustRightInd w:val="0"/>
              <w:spacing w:after="0" w:line="240" w:lineRule="auto"/>
              <w:jc w:val="center"/>
              <w:rPr>
                <w:rFonts w:ascii="Arial" w:hAnsi="Arial" w:cs="Arial"/>
                <w:color w:val="000000"/>
                <w:lang w:val="en-US"/>
              </w:rPr>
            </w:pPr>
          </w:p>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Name of works</w:t>
            </w:r>
          </w:p>
        </w:tc>
        <w:tc>
          <w:tcPr>
            <w:tcW w:w="2126" w:type="dxa"/>
          </w:tcPr>
          <w:p w:rsidR="006A098C" w:rsidRPr="007205F7" w:rsidRDefault="006A098C" w:rsidP="001139A1">
            <w:pPr>
              <w:autoSpaceDE w:val="0"/>
              <w:autoSpaceDN w:val="0"/>
              <w:adjustRightInd w:val="0"/>
              <w:spacing w:after="0" w:line="240" w:lineRule="auto"/>
              <w:jc w:val="center"/>
              <w:rPr>
                <w:rFonts w:ascii="Arial" w:hAnsi="Arial" w:cs="Arial"/>
                <w:color w:val="000000"/>
              </w:rPr>
            </w:pPr>
          </w:p>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Institute</w:t>
            </w:r>
          </w:p>
        </w:tc>
        <w:tc>
          <w:tcPr>
            <w:tcW w:w="1843" w:type="dxa"/>
            <w:vAlign w:val="center"/>
          </w:tcPr>
          <w:p w:rsidR="006A098C" w:rsidRPr="007205F7" w:rsidRDefault="006A098C" w:rsidP="008728CC">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Employees</w:t>
            </w:r>
            <w:r w:rsidRPr="007205F7">
              <w:rPr>
                <w:rFonts w:ascii="Arial" w:hAnsi="Arial" w:cs="Arial"/>
                <w:color w:val="000000"/>
              </w:rPr>
              <w:t xml:space="preserve"> / </w:t>
            </w:r>
            <w:r w:rsidRPr="007205F7">
              <w:rPr>
                <w:rFonts w:ascii="Arial" w:hAnsi="Arial" w:cs="Arial"/>
                <w:color w:val="000000"/>
                <w:lang w:val="en-US"/>
              </w:rPr>
              <w:t>employment</w:t>
            </w:r>
            <w:r w:rsidRPr="007205F7">
              <w:rPr>
                <w:rFonts w:ascii="Arial" w:hAnsi="Arial" w:cs="Arial"/>
                <w:color w:val="000000"/>
              </w:rPr>
              <w:t xml:space="preserve"> (%)</w:t>
            </w:r>
          </w:p>
        </w:tc>
        <w:tc>
          <w:tcPr>
            <w:tcW w:w="1837" w:type="dxa"/>
            <w:vAlign w:val="center"/>
          </w:tcPr>
          <w:p w:rsidR="006A098C" w:rsidRPr="002A5EDE" w:rsidRDefault="006A098C" w:rsidP="008728CC">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Equivalent of full employment</w:t>
            </w:r>
            <w:r w:rsidRPr="002A5EDE">
              <w:rPr>
                <w:rFonts w:ascii="Arial" w:hAnsi="Arial" w:cs="Arial"/>
                <w:color w:val="000000"/>
                <w:lang w:val="en-US"/>
              </w:rPr>
              <w:t xml:space="preserve"> (</w:t>
            </w:r>
            <w:r w:rsidRPr="007205F7">
              <w:rPr>
                <w:rFonts w:ascii="Arial" w:hAnsi="Arial" w:cs="Arial"/>
                <w:color w:val="000000"/>
                <w:lang w:val="en-US"/>
              </w:rPr>
              <w:t>persons</w:t>
            </w:r>
            <w:r w:rsidRPr="002A5EDE">
              <w:rPr>
                <w:rFonts w:ascii="Arial" w:hAnsi="Arial" w:cs="Arial"/>
                <w:color w:val="000000"/>
                <w:lang w:val="en-US"/>
              </w:rPr>
              <w:t>/</w:t>
            </w:r>
            <w:r w:rsidRPr="007205F7">
              <w:rPr>
                <w:rFonts w:ascii="Arial" w:hAnsi="Arial" w:cs="Arial"/>
                <w:color w:val="000000"/>
                <w:lang w:val="en-US"/>
              </w:rPr>
              <w:t>year</w:t>
            </w:r>
            <w:r w:rsidRPr="002A5EDE">
              <w:rPr>
                <w:rFonts w:ascii="Arial" w:hAnsi="Arial" w:cs="Arial"/>
                <w:color w:val="000000"/>
                <w:lang w:val="en-US"/>
              </w:rPr>
              <w:t>)</w:t>
            </w:r>
          </w:p>
        </w:tc>
      </w:tr>
      <w:tr w:rsidR="006A098C" w:rsidRPr="007205F7">
        <w:tc>
          <w:tcPr>
            <w:tcW w:w="3544" w:type="dxa"/>
          </w:tcPr>
          <w:p w:rsidR="006A098C" w:rsidRPr="002A5EDE" w:rsidRDefault="006A098C" w:rsidP="0081269E">
            <w:pPr>
              <w:autoSpaceDE w:val="0"/>
              <w:autoSpaceDN w:val="0"/>
              <w:adjustRightInd w:val="0"/>
              <w:spacing w:after="0" w:line="240" w:lineRule="auto"/>
              <w:jc w:val="center"/>
              <w:rPr>
                <w:rFonts w:ascii="Arial" w:hAnsi="Arial" w:cs="Arial"/>
                <w:color w:val="000000"/>
                <w:lang w:val="en-US"/>
              </w:rPr>
            </w:pPr>
            <w:r w:rsidRPr="007205F7">
              <w:rPr>
                <w:rFonts w:ascii="Arial" w:hAnsi="Arial" w:cs="Arial"/>
                <w:lang w:val="en-US"/>
              </w:rPr>
              <w:t xml:space="preserve">Construction of the </w:t>
            </w:r>
            <w:r w:rsidRPr="0081269E">
              <w:rPr>
                <w:rFonts w:ascii="Arial" w:hAnsi="Arial" w:cs="Arial"/>
                <w:lang w:val="en-US"/>
              </w:rPr>
              <w:t xml:space="preserve">test </w:t>
            </w:r>
            <w:r w:rsidR="0081269E">
              <w:rPr>
                <w:rFonts w:ascii="Arial" w:hAnsi="Arial" w:cs="Arial"/>
                <w:lang w:val="en-US"/>
              </w:rPr>
              <w:t>stand</w:t>
            </w:r>
            <w:r w:rsidRPr="007205F7">
              <w:rPr>
                <w:rFonts w:ascii="Arial" w:hAnsi="Arial" w:cs="Arial"/>
                <w:lang w:val="en-US"/>
              </w:rPr>
              <w:t xml:space="preserve"> consisting of ECRion source andLINACfront</w:t>
            </w:r>
            <w:r w:rsidRPr="002A5EDE">
              <w:rPr>
                <w:rFonts w:ascii="Arial" w:hAnsi="Arial" w:cs="Arial"/>
                <w:lang w:val="en-US"/>
              </w:rPr>
              <w:t>-</w:t>
            </w:r>
            <w:r w:rsidRPr="007205F7">
              <w:rPr>
                <w:rFonts w:ascii="Arial" w:hAnsi="Arial" w:cs="Arial"/>
                <w:lang w:val="en-US"/>
              </w:rPr>
              <w:t>end</w:t>
            </w:r>
            <w:r w:rsidRPr="002A5EDE">
              <w:rPr>
                <w:rFonts w:ascii="Arial" w:hAnsi="Arial" w:cs="Arial"/>
                <w:lang w:val="en-US"/>
              </w:rPr>
              <w:t xml:space="preserve">; </w:t>
            </w:r>
            <w:r w:rsidRPr="007205F7">
              <w:rPr>
                <w:rFonts w:ascii="Arial" w:hAnsi="Arial" w:cs="Arial"/>
                <w:lang w:val="en-US"/>
              </w:rPr>
              <w:t>design oftheECR ion source with</w:t>
            </w:r>
            <w:r w:rsidRPr="002A5EDE">
              <w:rPr>
                <w:rFonts w:ascii="Arial" w:hAnsi="Arial" w:cs="Arial"/>
                <w:lang w:val="en-US"/>
              </w:rPr>
              <w:t xml:space="preserve"> 28 </w:t>
            </w:r>
            <w:r w:rsidRPr="007205F7">
              <w:rPr>
                <w:rFonts w:ascii="Arial" w:hAnsi="Arial" w:cs="Arial"/>
                <w:lang w:val="en-US"/>
              </w:rPr>
              <w:t>GHz frequency</w:t>
            </w:r>
            <w:r w:rsidRPr="002A5EDE">
              <w:rPr>
                <w:rFonts w:ascii="Arial" w:hAnsi="Arial" w:cs="Arial"/>
                <w:lang w:val="en-US"/>
              </w:rPr>
              <w:t xml:space="preserve">; </w:t>
            </w:r>
            <w:r w:rsidRPr="007205F7">
              <w:rPr>
                <w:rFonts w:ascii="Arial" w:hAnsi="Arial" w:cs="Arial"/>
                <w:lang w:val="en-US"/>
              </w:rPr>
              <w:t>conceptual design report forDERICA project</w:t>
            </w:r>
          </w:p>
        </w:tc>
        <w:tc>
          <w:tcPr>
            <w:tcW w:w="2126" w:type="dxa"/>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JINR</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NIIEFA</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BINP</w:t>
            </w:r>
          </w:p>
          <w:p w:rsidR="006A098C" w:rsidRPr="002A5EDE"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IAP RAN</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NRC KI</w:t>
            </w:r>
            <w:r w:rsidRPr="002A5EDE">
              <w:rPr>
                <w:rFonts w:ascii="Arial" w:hAnsi="Arial" w:cs="Arial"/>
                <w:lang w:val="en-US"/>
              </w:rPr>
              <w:t xml:space="preserve"> – </w:t>
            </w:r>
            <w:r w:rsidRPr="007205F7">
              <w:rPr>
                <w:rFonts w:ascii="Arial" w:hAnsi="Arial" w:cs="Arial"/>
                <w:lang w:val="en-US"/>
              </w:rPr>
              <w:t>ITEP</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MEPhI</w:t>
            </w:r>
          </w:p>
        </w:tc>
        <w:tc>
          <w:tcPr>
            <w:tcW w:w="1843" w:type="dxa"/>
            <w:vAlign w:val="center"/>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12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8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1 / 30</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1 / 20</w:t>
            </w: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rPr>
            </w:pPr>
            <w:r w:rsidRPr="007205F7">
              <w:rPr>
                <w:rFonts w:ascii="Arial" w:hAnsi="Arial" w:cs="Arial"/>
                <w:color w:val="000000"/>
              </w:rPr>
              <w:t>26/4</w:t>
            </w:r>
            <w:r w:rsidRPr="007205F7">
              <w:rPr>
                <w:rFonts w:ascii="Arial" w:hAnsi="Arial" w:cs="Arial"/>
                <w:color w:val="000000"/>
                <w:lang w:val="en-US"/>
              </w:rPr>
              <w:t>=</w:t>
            </w:r>
            <w:r w:rsidRPr="007205F7">
              <w:rPr>
                <w:rFonts w:ascii="Arial" w:hAnsi="Arial" w:cs="Arial"/>
                <w:color w:val="000000"/>
              </w:rPr>
              <w:t>6.5</w:t>
            </w:r>
          </w:p>
        </w:tc>
      </w:tr>
      <w:tr w:rsidR="006A098C" w:rsidRPr="007205F7">
        <w:tc>
          <w:tcPr>
            <w:tcW w:w="3544" w:type="dxa"/>
            <w:vAlign w:val="center"/>
          </w:tcPr>
          <w:p w:rsidR="006A098C" w:rsidRPr="002A5EDE" w:rsidRDefault="006A098C" w:rsidP="001139A1">
            <w:pPr>
              <w:autoSpaceDE w:val="0"/>
              <w:autoSpaceDN w:val="0"/>
              <w:adjustRightInd w:val="0"/>
              <w:spacing w:after="0" w:line="240" w:lineRule="auto"/>
              <w:jc w:val="center"/>
              <w:rPr>
                <w:rFonts w:ascii="Arial" w:hAnsi="Arial" w:cs="Arial"/>
                <w:color w:val="000000"/>
                <w:lang w:val="en-US"/>
              </w:rPr>
            </w:pPr>
            <w:r w:rsidRPr="007205F7">
              <w:rPr>
                <w:rStyle w:val="tlid-translation"/>
                <w:rFonts w:ascii="Arial" w:hAnsi="Arial" w:cs="Arial"/>
                <w:lang w:val="en-US"/>
              </w:rPr>
              <w:t>Design and manufacturing of the CW RFQ prototype and ion beam formation system for a plasma border of the ECR ion source (low energy beam transport line)</w:t>
            </w:r>
          </w:p>
        </w:tc>
        <w:tc>
          <w:tcPr>
            <w:tcW w:w="2126" w:type="dxa"/>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JINR</w:t>
            </w:r>
          </w:p>
          <w:p w:rsidR="006A098C" w:rsidRPr="007205F7" w:rsidRDefault="006A098C" w:rsidP="008728CC">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NIIEFA</w:t>
            </w:r>
          </w:p>
          <w:p w:rsidR="006A098C" w:rsidRPr="002A5EDE" w:rsidRDefault="006A098C" w:rsidP="008728CC">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INP RAN</w:t>
            </w:r>
          </w:p>
          <w:p w:rsidR="006A098C" w:rsidRPr="002A5EDE" w:rsidRDefault="006A098C" w:rsidP="008728CC">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VNIITF</w:t>
            </w:r>
          </w:p>
          <w:p w:rsidR="006A098C" w:rsidRPr="002A5EDE"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VNIIEF</w:t>
            </w:r>
          </w:p>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lang w:val="en-US"/>
              </w:rPr>
              <w:t>NRC KI</w:t>
            </w:r>
            <w:r w:rsidRPr="007205F7">
              <w:rPr>
                <w:rFonts w:ascii="Arial" w:hAnsi="Arial" w:cs="Arial"/>
              </w:rPr>
              <w:t xml:space="preserve"> – </w:t>
            </w:r>
            <w:r w:rsidRPr="007205F7">
              <w:rPr>
                <w:rFonts w:ascii="Arial" w:hAnsi="Arial" w:cs="Arial"/>
                <w:lang w:val="en-US"/>
              </w:rPr>
              <w:t>ITEP</w:t>
            </w:r>
          </w:p>
        </w:tc>
        <w:tc>
          <w:tcPr>
            <w:tcW w:w="1843" w:type="dxa"/>
            <w:vAlign w:val="center"/>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4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4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8</w:t>
            </w:r>
            <w:r w:rsidRPr="007205F7">
              <w:rPr>
                <w:rFonts w:ascii="Arial" w:hAnsi="Arial" w:cs="Arial"/>
              </w:rPr>
              <w:t xml:space="preserve"> / 25</w:t>
            </w: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rPr>
            </w:pPr>
            <w:r w:rsidRPr="007205F7">
              <w:rPr>
                <w:rFonts w:ascii="Arial" w:hAnsi="Arial" w:cs="Arial"/>
                <w:color w:val="000000"/>
                <w:lang w:val="en-US"/>
              </w:rPr>
              <w:t>2</w:t>
            </w:r>
            <w:r w:rsidRPr="007205F7">
              <w:rPr>
                <w:rFonts w:ascii="Arial" w:hAnsi="Arial" w:cs="Arial"/>
                <w:color w:val="000000"/>
              </w:rPr>
              <w:t>2/4</w:t>
            </w:r>
            <w:r w:rsidRPr="007205F7">
              <w:rPr>
                <w:rFonts w:ascii="Arial" w:hAnsi="Arial" w:cs="Arial"/>
                <w:color w:val="000000"/>
                <w:lang w:val="en-US"/>
              </w:rPr>
              <w:t>=5.</w:t>
            </w:r>
            <w:r w:rsidRPr="007205F7">
              <w:rPr>
                <w:rFonts w:ascii="Arial" w:hAnsi="Arial" w:cs="Arial"/>
                <w:color w:val="000000"/>
              </w:rPr>
              <w:t>5</w:t>
            </w:r>
          </w:p>
        </w:tc>
      </w:tr>
      <w:tr w:rsidR="006A098C" w:rsidRPr="007205F7">
        <w:tc>
          <w:tcPr>
            <w:tcW w:w="3544" w:type="dxa"/>
            <w:vAlign w:val="center"/>
          </w:tcPr>
          <w:p w:rsidR="006A098C" w:rsidRPr="002A5EDE" w:rsidRDefault="006A098C" w:rsidP="004F29DE">
            <w:pPr>
              <w:autoSpaceDE w:val="0"/>
              <w:autoSpaceDN w:val="0"/>
              <w:adjustRightInd w:val="0"/>
              <w:spacing w:after="0" w:line="240" w:lineRule="auto"/>
              <w:jc w:val="center"/>
              <w:rPr>
                <w:rFonts w:ascii="Arial" w:hAnsi="Arial" w:cs="Arial"/>
                <w:color w:val="000000"/>
                <w:lang w:val="en-US"/>
              </w:rPr>
            </w:pPr>
            <w:r w:rsidRPr="007205F7">
              <w:rPr>
                <w:rStyle w:val="tlid-translation"/>
                <w:rFonts w:ascii="Arial" w:hAnsi="Arial" w:cs="Arial"/>
                <w:lang w:val="en-US"/>
              </w:rPr>
              <w:t xml:space="preserve">Design and manufacturing of the superconductive part of LINAC (prototypes including CW resonators, ion strippers etc.) </w:t>
            </w:r>
          </w:p>
        </w:tc>
        <w:tc>
          <w:tcPr>
            <w:tcW w:w="2126" w:type="dxa"/>
          </w:tcPr>
          <w:p w:rsidR="006A098C" w:rsidRPr="00757327" w:rsidRDefault="006A098C" w:rsidP="001139A1">
            <w:pPr>
              <w:autoSpaceDE w:val="0"/>
              <w:autoSpaceDN w:val="0"/>
              <w:adjustRightInd w:val="0"/>
              <w:spacing w:after="0" w:line="240" w:lineRule="auto"/>
              <w:jc w:val="center"/>
              <w:rPr>
                <w:rFonts w:ascii="Arial" w:hAnsi="Arial" w:cs="Arial"/>
                <w:lang w:val="en-US"/>
              </w:rPr>
            </w:pPr>
            <w:r>
              <w:rPr>
                <w:rFonts w:ascii="Arial" w:hAnsi="Arial" w:cs="Arial"/>
                <w:lang w:val="en-US"/>
              </w:rPr>
              <w:t>JINR</w:t>
            </w:r>
          </w:p>
          <w:p w:rsidR="006A098C" w:rsidRPr="002A5EDE"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INP RAN</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MEPhI</w:t>
            </w:r>
          </w:p>
          <w:p w:rsidR="006A098C" w:rsidRPr="002A5EDE"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NRC KI</w:t>
            </w:r>
            <w:r w:rsidRPr="002A5EDE">
              <w:rPr>
                <w:rFonts w:ascii="Arial" w:hAnsi="Arial" w:cs="Arial"/>
                <w:lang w:val="en-US"/>
              </w:rPr>
              <w:t xml:space="preserve"> – </w:t>
            </w:r>
            <w:r w:rsidRPr="007205F7">
              <w:rPr>
                <w:rFonts w:ascii="Arial" w:hAnsi="Arial" w:cs="Arial"/>
                <w:lang w:val="en-US"/>
              </w:rPr>
              <w:t>ITEP</w:t>
            </w:r>
          </w:p>
          <w:p w:rsidR="006A098C" w:rsidRPr="007205F7" w:rsidRDefault="006A098C" w:rsidP="008728CC">
            <w:pPr>
              <w:autoSpaceDE w:val="0"/>
              <w:autoSpaceDN w:val="0"/>
              <w:adjustRightInd w:val="0"/>
              <w:spacing w:after="0" w:line="240" w:lineRule="auto"/>
              <w:jc w:val="center"/>
              <w:rPr>
                <w:rFonts w:ascii="Arial" w:hAnsi="Arial" w:cs="Arial"/>
                <w:color w:val="000000"/>
                <w:lang w:val="en-US"/>
              </w:rPr>
            </w:pPr>
            <w:r w:rsidRPr="007205F7">
              <w:rPr>
                <w:rFonts w:ascii="Arial" w:hAnsi="Arial" w:cs="Arial"/>
                <w:lang w:val="en-US"/>
              </w:rPr>
              <w:t>PTI NASB</w:t>
            </w:r>
          </w:p>
        </w:tc>
        <w:tc>
          <w:tcPr>
            <w:tcW w:w="1843" w:type="dxa"/>
            <w:vAlign w:val="center"/>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25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lang w:val="en-US"/>
              </w:rPr>
              <w:t>7</w:t>
            </w:r>
            <w:r w:rsidRPr="007205F7">
              <w:rPr>
                <w:rFonts w:ascii="Arial" w:hAnsi="Arial" w:cs="Arial"/>
              </w:rPr>
              <w:t xml:space="preserve"> / 25</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rPr>
              <w:t>1 / 2</w:t>
            </w:r>
            <w:r w:rsidRPr="007205F7">
              <w:rPr>
                <w:rFonts w:ascii="Arial" w:hAnsi="Arial" w:cs="Arial"/>
                <w:lang w:val="en-US"/>
              </w:rPr>
              <w:t>5</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4 / 25</w:t>
            </w: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16/4=4.0</w:t>
            </w:r>
          </w:p>
        </w:tc>
      </w:tr>
      <w:tr w:rsidR="006A098C" w:rsidRPr="007205F7">
        <w:tc>
          <w:tcPr>
            <w:tcW w:w="3544" w:type="dxa"/>
            <w:vAlign w:val="center"/>
          </w:tcPr>
          <w:p w:rsidR="006A098C" w:rsidRPr="002A5EDE" w:rsidRDefault="006A098C" w:rsidP="006217D8">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lang w:val="en-US"/>
              </w:rPr>
              <w:t xml:space="preserve">Specification of the scientific program per each stage of the DERICA project </w:t>
            </w:r>
          </w:p>
        </w:tc>
        <w:tc>
          <w:tcPr>
            <w:tcW w:w="2126" w:type="dxa"/>
          </w:tcPr>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JINR</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BINP</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KI</w:t>
            </w:r>
          </w:p>
          <w:p w:rsidR="006A098C" w:rsidRPr="002A5EDE" w:rsidRDefault="006A098C" w:rsidP="008728CC">
            <w:pPr>
              <w:autoSpaceDE w:val="0"/>
              <w:autoSpaceDN w:val="0"/>
              <w:adjustRightInd w:val="0"/>
              <w:spacing w:after="0" w:line="240" w:lineRule="auto"/>
              <w:jc w:val="center"/>
              <w:rPr>
                <w:rFonts w:ascii="Arial" w:hAnsi="Arial" w:cs="Arial"/>
                <w:lang w:val="en-US"/>
              </w:rPr>
            </w:pPr>
            <w:r w:rsidRPr="007205F7">
              <w:rPr>
                <w:rFonts w:ascii="Arial" w:hAnsi="Arial" w:cs="Arial"/>
                <w:lang w:val="en-US"/>
              </w:rPr>
              <w:t>NIIYaF MSU</w:t>
            </w:r>
          </w:p>
        </w:tc>
        <w:tc>
          <w:tcPr>
            <w:tcW w:w="1843" w:type="dxa"/>
            <w:vAlign w:val="center"/>
          </w:tcPr>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5</w:t>
            </w:r>
            <w:r w:rsidRPr="007205F7">
              <w:rPr>
                <w:rFonts w:ascii="Arial" w:hAnsi="Arial" w:cs="Arial"/>
                <w:lang w:val="en-US"/>
              </w:rPr>
              <w:t xml:space="preserve"> / </w:t>
            </w:r>
            <w:r w:rsidRPr="007205F7">
              <w:rPr>
                <w:rFonts w:ascii="Arial" w:hAnsi="Arial" w:cs="Arial"/>
              </w:rPr>
              <w:t>10</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1 / 10</w:t>
            </w:r>
          </w:p>
          <w:p w:rsidR="006A098C" w:rsidRPr="007205F7" w:rsidRDefault="006A098C" w:rsidP="001139A1">
            <w:pPr>
              <w:autoSpaceDE w:val="0"/>
              <w:autoSpaceDN w:val="0"/>
              <w:adjustRightInd w:val="0"/>
              <w:spacing w:after="0" w:line="240" w:lineRule="auto"/>
              <w:jc w:val="center"/>
              <w:rPr>
                <w:rFonts w:ascii="Arial" w:hAnsi="Arial" w:cs="Arial"/>
              </w:rPr>
            </w:pPr>
            <w:r w:rsidRPr="007205F7">
              <w:rPr>
                <w:rFonts w:ascii="Arial" w:hAnsi="Arial" w:cs="Arial"/>
              </w:rPr>
              <w:t>2 / 10</w:t>
            </w:r>
          </w:p>
          <w:p w:rsidR="006A098C" w:rsidRPr="007205F7" w:rsidRDefault="006A098C" w:rsidP="001139A1">
            <w:pPr>
              <w:autoSpaceDE w:val="0"/>
              <w:autoSpaceDN w:val="0"/>
              <w:adjustRightInd w:val="0"/>
              <w:spacing w:after="0" w:line="240" w:lineRule="auto"/>
              <w:jc w:val="center"/>
              <w:rPr>
                <w:rFonts w:ascii="Arial" w:hAnsi="Arial" w:cs="Arial"/>
                <w:lang w:val="en-US"/>
              </w:rPr>
            </w:pPr>
            <w:r w:rsidRPr="007205F7">
              <w:rPr>
                <w:rFonts w:ascii="Arial" w:hAnsi="Arial" w:cs="Arial"/>
              </w:rPr>
              <w:t>2 / 10</w:t>
            </w: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lang w:val="en-US"/>
              </w:rPr>
            </w:pPr>
            <w:r w:rsidRPr="007205F7">
              <w:rPr>
                <w:rFonts w:ascii="Arial" w:hAnsi="Arial" w:cs="Arial"/>
                <w:color w:val="000000"/>
              </w:rPr>
              <w:t>10/10</w:t>
            </w:r>
            <w:r w:rsidRPr="007205F7">
              <w:rPr>
                <w:rFonts w:ascii="Arial" w:hAnsi="Arial" w:cs="Arial"/>
                <w:color w:val="000000"/>
                <w:lang w:val="en-US"/>
              </w:rPr>
              <w:t>=1</w:t>
            </w:r>
          </w:p>
        </w:tc>
      </w:tr>
      <w:tr w:rsidR="006A098C" w:rsidRPr="007205F7">
        <w:tc>
          <w:tcPr>
            <w:tcW w:w="7513" w:type="dxa"/>
            <w:gridSpan w:val="3"/>
            <w:vAlign w:val="center"/>
          </w:tcPr>
          <w:p w:rsidR="006A098C" w:rsidRPr="007205F7" w:rsidRDefault="006A098C" w:rsidP="001139A1">
            <w:pPr>
              <w:autoSpaceDE w:val="0"/>
              <w:autoSpaceDN w:val="0"/>
              <w:adjustRightInd w:val="0"/>
              <w:spacing w:after="0" w:line="240" w:lineRule="auto"/>
              <w:jc w:val="center"/>
              <w:rPr>
                <w:rFonts w:ascii="Arial" w:hAnsi="Arial" w:cs="Arial"/>
              </w:rPr>
            </w:pPr>
          </w:p>
        </w:tc>
        <w:tc>
          <w:tcPr>
            <w:tcW w:w="1837" w:type="dxa"/>
            <w:vAlign w:val="center"/>
          </w:tcPr>
          <w:p w:rsidR="006A098C" w:rsidRPr="007205F7" w:rsidRDefault="006A098C" w:rsidP="001139A1">
            <w:pPr>
              <w:autoSpaceDE w:val="0"/>
              <w:autoSpaceDN w:val="0"/>
              <w:adjustRightInd w:val="0"/>
              <w:spacing w:after="0" w:line="240" w:lineRule="auto"/>
              <w:jc w:val="center"/>
              <w:rPr>
                <w:rFonts w:ascii="Arial" w:hAnsi="Arial" w:cs="Arial"/>
                <w:color w:val="000000"/>
              </w:rPr>
            </w:pPr>
            <w:r w:rsidRPr="007205F7">
              <w:rPr>
                <w:rFonts w:ascii="Arial" w:hAnsi="Arial" w:cs="Arial"/>
                <w:color w:val="000000"/>
                <w:lang w:val="en-US"/>
              </w:rPr>
              <w:t>In total</w:t>
            </w:r>
            <w:r w:rsidRPr="007205F7">
              <w:rPr>
                <w:rFonts w:ascii="Arial" w:hAnsi="Arial" w:cs="Arial"/>
                <w:color w:val="000000"/>
              </w:rPr>
              <w:t>: 17</w:t>
            </w:r>
          </w:p>
        </w:tc>
      </w:tr>
    </w:tbl>
    <w:p w:rsidR="006A098C" w:rsidRPr="007342CD" w:rsidRDefault="006A098C" w:rsidP="00841C30">
      <w:pPr>
        <w:spacing w:after="0" w:line="240" w:lineRule="auto"/>
        <w:jc w:val="both"/>
        <w:rPr>
          <w:rFonts w:ascii="Arial" w:hAnsi="Arial" w:cs="Arial"/>
          <w:sz w:val="24"/>
          <w:szCs w:val="24"/>
        </w:rPr>
      </w:pPr>
    </w:p>
    <w:p w:rsidR="006A098C" w:rsidRDefault="006A098C" w:rsidP="002C1359">
      <w:pPr>
        <w:spacing w:after="0" w:line="240" w:lineRule="auto"/>
        <w:rPr>
          <w:rFonts w:ascii="Arial" w:hAnsi="Arial" w:cs="Arial"/>
        </w:rPr>
      </w:pPr>
    </w:p>
    <w:p w:rsidR="006A098C" w:rsidRDefault="006A098C" w:rsidP="002C1359">
      <w:pPr>
        <w:spacing w:after="0" w:line="240" w:lineRule="auto"/>
        <w:rPr>
          <w:rFonts w:ascii="Arial" w:hAnsi="Arial" w:cs="Arial"/>
        </w:rPr>
      </w:pPr>
    </w:p>
    <w:p w:rsidR="006A098C" w:rsidRDefault="006A098C" w:rsidP="002C1359">
      <w:pPr>
        <w:spacing w:after="0" w:line="240" w:lineRule="auto"/>
        <w:rPr>
          <w:rFonts w:ascii="Arial" w:hAnsi="Arial" w:cs="Arial"/>
        </w:rPr>
      </w:pPr>
      <w:r>
        <w:rPr>
          <w:rFonts w:ascii="Arial" w:hAnsi="Arial" w:cs="Arial"/>
        </w:rPr>
        <w:br w:type="page"/>
      </w:r>
    </w:p>
    <w:p w:rsidR="006A098C" w:rsidRPr="00BD4D79" w:rsidRDefault="006A098C" w:rsidP="00531C8D">
      <w:pPr>
        <w:jc w:val="right"/>
        <w:rPr>
          <w:rFonts w:ascii="Times New Roman" w:hAnsi="Times New Roman" w:cs="Times New Roman"/>
          <w:sz w:val="28"/>
          <w:szCs w:val="28"/>
        </w:rPr>
      </w:pPr>
      <w:r>
        <w:rPr>
          <w:rFonts w:ascii="Times New Roman" w:hAnsi="Times New Roman" w:cs="Times New Roman"/>
          <w:sz w:val="28"/>
          <w:szCs w:val="28"/>
          <w:lang w:val="en-US"/>
        </w:rPr>
        <w:lastRenderedPageBreak/>
        <w:t>Form</w:t>
      </w:r>
      <w:r w:rsidRPr="00BD4D79">
        <w:rPr>
          <w:rFonts w:ascii="Times New Roman" w:hAnsi="Times New Roman" w:cs="Times New Roman"/>
          <w:sz w:val="28"/>
          <w:szCs w:val="28"/>
        </w:rPr>
        <w:t xml:space="preserve"> 24</w:t>
      </w:r>
    </w:p>
    <w:p w:rsidR="006A098C" w:rsidRPr="007B4990" w:rsidRDefault="006A098C" w:rsidP="00531C8D">
      <w:pPr>
        <w:jc w:val="center"/>
        <w:rPr>
          <w:rFonts w:ascii="Times New Roman" w:hAnsi="Times New Roman" w:cs="Times New Roman"/>
          <w:sz w:val="24"/>
          <w:szCs w:val="24"/>
          <w:lang w:val="en-US"/>
        </w:rPr>
      </w:pPr>
      <w:r w:rsidRPr="002A5EDE">
        <w:rPr>
          <w:rFonts w:ascii="Times New Roman" w:hAnsi="Times New Roman" w:cs="Times New Roman"/>
          <w:sz w:val="24"/>
          <w:szCs w:val="24"/>
          <w:lang w:val="en-US"/>
        </w:rPr>
        <w:br/>
      </w:r>
      <w:r w:rsidRPr="002A5EDE">
        <w:rPr>
          <w:rFonts w:ascii="Times New Roman" w:hAnsi="Times New Roman" w:cs="Times New Roman"/>
          <w:sz w:val="24"/>
          <w:szCs w:val="24"/>
          <w:lang w:val="en-US"/>
        </w:rPr>
        <w:br/>
      </w:r>
      <w:r>
        <w:rPr>
          <w:rFonts w:ascii="Times New Roman" w:hAnsi="Times New Roman" w:cs="Times New Roman"/>
          <w:sz w:val="24"/>
          <w:szCs w:val="24"/>
          <w:lang w:val="en-US"/>
        </w:rPr>
        <w:t>Project</w:t>
      </w:r>
      <w:r w:rsidRPr="007B4990">
        <w:rPr>
          <w:rFonts w:ascii="Times New Roman" w:hAnsi="Times New Roman" w:cs="Times New Roman"/>
          <w:sz w:val="24"/>
          <w:szCs w:val="24"/>
          <w:lang w:val="en-US"/>
        </w:rPr>
        <w:t xml:space="preserve">: </w:t>
      </w:r>
      <w:r w:rsidRPr="007B4990">
        <w:rPr>
          <w:rFonts w:ascii="Times New Roman" w:hAnsi="Times New Roman" w:cs="Times New Roman"/>
          <w:b/>
          <w:bCs/>
          <w:sz w:val="24"/>
          <w:szCs w:val="24"/>
          <w:lang w:val="en-US"/>
        </w:rPr>
        <w:t>«</w:t>
      </w:r>
      <w:r>
        <w:rPr>
          <w:rFonts w:ascii="Times New Roman" w:hAnsi="Times New Roman" w:cs="Times New Roman"/>
          <w:b/>
          <w:bCs/>
          <w:sz w:val="24"/>
          <w:szCs w:val="24"/>
          <w:lang w:val="en-US"/>
        </w:rPr>
        <w:t>Prototype development of the front-end of heavy ions high current linear accelerator aimed on fundamental research with high intensive radioactive beams</w:t>
      </w:r>
      <w:r w:rsidRPr="007B4990">
        <w:rPr>
          <w:rFonts w:ascii="Times New Roman" w:hAnsi="Times New Roman" w:cs="Times New Roman"/>
          <w:b/>
          <w:bCs/>
          <w:sz w:val="24"/>
          <w:szCs w:val="24"/>
          <w:lang w:val="en-US"/>
        </w:rPr>
        <w:t>»</w:t>
      </w:r>
    </w:p>
    <w:p w:rsidR="006A098C" w:rsidRPr="007B4990" w:rsidRDefault="006A098C" w:rsidP="00531C8D">
      <w:pPr>
        <w:jc w:val="center"/>
        <w:rPr>
          <w:rFonts w:ascii="Times New Roman" w:hAnsi="Times New Roman" w:cs="Times New Roman"/>
          <w:sz w:val="24"/>
          <w:szCs w:val="24"/>
          <w:lang w:val="en-US"/>
        </w:rPr>
      </w:pPr>
      <w:r>
        <w:rPr>
          <w:rFonts w:ascii="Times New Roman" w:hAnsi="Times New Roman" w:cs="Times New Roman"/>
          <w:sz w:val="24"/>
          <w:szCs w:val="24"/>
          <w:lang w:val="en-US"/>
        </w:rPr>
        <w:t>Supplement for the physical program of the project</w:t>
      </w:r>
      <w:r w:rsidR="00162097">
        <w:rPr>
          <w:rFonts w:ascii="Times New Roman" w:hAnsi="Times New Roman" w:cs="Times New Roman"/>
          <w:sz w:val="24"/>
          <w:szCs w:val="24"/>
          <w:lang w:val="en-US"/>
        </w:rPr>
        <w:t xml:space="preserve"> </w:t>
      </w:r>
      <w:r w:rsidRPr="007B4990">
        <w:rPr>
          <w:rFonts w:ascii="Times New Roman" w:hAnsi="Times New Roman" w:cs="Times New Roman"/>
          <w:b/>
          <w:bCs/>
          <w:sz w:val="24"/>
          <w:szCs w:val="24"/>
          <w:lang w:val="en-US"/>
        </w:rPr>
        <w:t>«</w:t>
      </w:r>
      <w:r>
        <w:rPr>
          <w:rFonts w:ascii="Times New Roman" w:hAnsi="Times New Roman" w:cs="Times New Roman"/>
          <w:b/>
          <w:bCs/>
          <w:sz w:val="24"/>
          <w:szCs w:val="24"/>
          <w:lang w:val="en-US" w:eastAsia="ru-RU"/>
        </w:rPr>
        <w:t>Development of the FLNR accelerator complex and experimental setups</w:t>
      </w:r>
      <w:r w:rsidRPr="007B4990">
        <w:rPr>
          <w:rFonts w:ascii="Times New Roman" w:hAnsi="Times New Roman" w:cs="Times New Roman"/>
          <w:b/>
          <w:bCs/>
          <w:sz w:val="24"/>
          <w:szCs w:val="24"/>
          <w:lang w:val="en-US" w:eastAsia="ru-RU"/>
        </w:rPr>
        <w:t xml:space="preserve"> (</w:t>
      </w:r>
      <w:r w:rsidRPr="007B4990">
        <w:rPr>
          <w:rFonts w:ascii="Times New Roman" w:hAnsi="Times New Roman" w:cs="Times New Roman"/>
          <w:b/>
          <w:bCs/>
          <w:sz w:val="24"/>
          <w:szCs w:val="24"/>
          <w:lang w:val="en-US"/>
        </w:rPr>
        <w:t>DRIBs-III</w:t>
      </w:r>
      <w:r w:rsidRPr="007B4990">
        <w:rPr>
          <w:rFonts w:ascii="Times New Roman" w:hAnsi="Times New Roman" w:cs="Times New Roman"/>
          <w:b/>
          <w:bCs/>
          <w:sz w:val="24"/>
          <w:szCs w:val="24"/>
          <w:lang w:val="en-US" w:eastAsia="ru-RU"/>
        </w:rPr>
        <w:t>)</w:t>
      </w:r>
      <w:r w:rsidRPr="007B4990">
        <w:rPr>
          <w:rFonts w:ascii="Times New Roman" w:hAnsi="Times New Roman" w:cs="Times New Roman"/>
          <w:b/>
          <w:bCs/>
          <w:sz w:val="24"/>
          <w:szCs w:val="24"/>
          <w:lang w:val="en-US"/>
        </w:rPr>
        <w:t>»</w:t>
      </w:r>
      <w:r>
        <w:rPr>
          <w:rFonts w:ascii="Times New Roman" w:hAnsi="Times New Roman" w:cs="Times New Roman"/>
          <w:sz w:val="24"/>
          <w:szCs w:val="24"/>
          <w:lang w:val="en-US"/>
        </w:rPr>
        <w:t>on the years</w:t>
      </w:r>
      <w:r w:rsidRPr="007B4990">
        <w:rPr>
          <w:rFonts w:ascii="Times New Roman" w:hAnsi="Times New Roman" w:cs="Times New Roman"/>
          <w:sz w:val="24"/>
          <w:szCs w:val="24"/>
          <w:lang w:val="en-US"/>
        </w:rPr>
        <w:t xml:space="preserve"> 2019/2021.</w:t>
      </w:r>
      <w:r w:rsidRPr="002A5EDE">
        <w:rPr>
          <w:rFonts w:ascii="Times New Roman" w:hAnsi="Times New Roman" w:cs="Times New Roman"/>
          <w:sz w:val="24"/>
          <w:szCs w:val="24"/>
          <w:lang w:val="en-US"/>
        </w:rPr>
        <w:br/>
      </w:r>
      <w:r>
        <w:rPr>
          <w:rFonts w:ascii="Times New Roman" w:hAnsi="Times New Roman" w:cs="Times New Roman"/>
          <w:sz w:val="24"/>
          <w:szCs w:val="24"/>
          <w:lang w:val="en-US"/>
        </w:rPr>
        <w:t>Theme</w:t>
      </w:r>
      <w:r w:rsidRPr="007B4990">
        <w:rPr>
          <w:rFonts w:ascii="Times New Roman" w:hAnsi="Times New Roman" w:cs="Times New Roman"/>
          <w:sz w:val="24"/>
          <w:szCs w:val="24"/>
          <w:lang w:val="en-US"/>
        </w:rPr>
        <w:t>:  03-0-1129-2017/21</w:t>
      </w:r>
    </w:p>
    <w:p w:rsidR="006A098C" w:rsidRPr="007B4990" w:rsidRDefault="006A098C" w:rsidP="00531C8D">
      <w:pPr>
        <w:jc w:val="center"/>
        <w:rPr>
          <w:rFonts w:ascii="Times New Roman" w:hAnsi="Times New Roman" w:cs="Times New Roman"/>
          <w:sz w:val="24"/>
          <w:szCs w:val="24"/>
          <w:lang w:val="en-US"/>
        </w:rPr>
      </w:pPr>
    </w:p>
    <w:p w:rsidR="006A098C" w:rsidRPr="00584D49" w:rsidRDefault="006A098C" w:rsidP="00531C8D">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List of participants and institutes</w:t>
      </w:r>
    </w:p>
    <w:p w:rsidR="006A098C" w:rsidRPr="007B4990" w:rsidRDefault="006A098C" w:rsidP="00531C8D">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Russia</w:t>
      </w:r>
      <w:r w:rsidRPr="007B4990">
        <w:rPr>
          <w:rFonts w:ascii="Times New Roman" w:hAnsi="Times New Roman" w:cs="Times New Roman"/>
          <w:b/>
          <w:bCs/>
          <w:sz w:val="24"/>
          <w:szCs w:val="24"/>
          <w:lang w:val="en-US"/>
        </w:rPr>
        <w:t>:</w:t>
      </w:r>
    </w:p>
    <w:p w:rsidR="006A098C" w:rsidRPr="007B4990" w:rsidRDefault="006A098C" w:rsidP="00531C8D">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JINR (Dubna)</w:t>
      </w:r>
    </w:p>
    <w:p w:rsidR="007B4990" w:rsidRDefault="006A098C" w:rsidP="007B4990">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А</w:t>
      </w:r>
      <w:r w:rsidRPr="007B4990">
        <w:rPr>
          <w:rFonts w:ascii="Times New Roman" w:hAnsi="Times New Roman" w:cs="Times New Roman"/>
          <w:sz w:val="24"/>
          <w:szCs w:val="24"/>
          <w:lang w:val="en-US"/>
        </w:rPr>
        <w:t>.</w:t>
      </w:r>
      <w:r>
        <w:rPr>
          <w:rFonts w:ascii="Times New Roman" w:hAnsi="Times New Roman" w:cs="Times New Roman"/>
          <w:sz w:val="24"/>
          <w:szCs w:val="24"/>
        </w:rPr>
        <w:t>А</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Bezbakh</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S.L. Bogomolov, A.V. Butenko</w:t>
      </w:r>
      <w:r w:rsidRPr="007B4990">
        <w:rPr>
          <w:rFonts w:ascii="Times New Roman" w:hAnsi="Times New Roman" w:cs="Times New Roman"/>
          <w:sz w:val="24"/>
          <w:szCs w:val="24"/>
          <w:lang w:val="en-US"/>
        </w:rPr>
        <w:t xml:space="preserve">, </w:t>
      </w:r>
      <w:r>
        <w:rPr>
          <w:rFonts w:ascii="Times New Roman" w:hAnsi="Times New Roman" w:cs="Times New Roman"/>
          <w:sz w:val="24"/>
          <w:szCs w:val="24"/>
        </w:rPr>
        <w:t>А</w:t>
      </w:r>
      <w:r w:rsidRPr="007B4990">
        <w:rPr>
          <w:rFonts w:ascii="Times New Roman" w:hAnsi="Times New Roman" w:cs="Times New Roman"/>
          <w:sz w:val="24"/>
          <w:szCs w:val="24"/>
          <w:lang w:val="en-US"/>
        </w:rPr>
        <w:t>.</w:t>
      </w:r>
      <w:r>
        <w:rPr>
          <w:rFonts w:ascii="Times New Roman" w:hAnsi="Times New Roman" w:cs="Times New Roman"/>
          <w:sz w:val="24"/>
          <w:szCs w:val="24"/>
          <w:lang w:val="en-US"/>
        </w:rPr>
        <w:t>A</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Efremov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L.V. Grigorenko</w:t>
      </w:r>
      <w:r w:rsidRPr="007B4990">
        <w:rPr>
          <w:rFonts w:ascii="Times New Roman" w:hAnsi="Times New Roman" w:cs="Times New Roman"/>
          <w:sz w:val="24"/>
          <w:szCs w:val="24"/>
          <w:lang w:val="en-US"/>
        </w:rPr>
        <w:t xml:space="preserve">, </w:t>
      </w:r>
    </w:p>
    <w:p w:rsidR="007B4990" w:rsidRDefault="006A098C" w:rsidP="007B49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A.V. Gorshkov</w:t>
      </w:r>
      <w:r w:rsidRPr="007B4990">
        <w:rPr>
          <w:rFonts w:ascii="Times New Roman" w:hAnsi="Times New Roman" w:cs="Times New Roman"/>
          <w:sz w:val="24"/>
          <w:szCs w:val="24"/>
          <w:lang w:val="en-US"/>
        </w:rPr>
        <w:t>,</w:t>
      </w:r>
      <w:r>
        <w:rPr>
          <w:rFonts w:ascii="Times New Roman" w:hAnsi="Times New Roman" w:cs="Times New Roman"/>
          <w:sz w:val="24"/>
          <w:szCs w:val="24"/>
          <w:lang w:val="en-US"/>
        </w:rPr>
        <w:t>I.V. Kalagin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G. Kaminski</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A.V. Karpov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S.A. Krupko</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I.N. Meshkov</w:t>
      </w:r>
      <w:r w:rsidRPr="007B4990">
        <w:rPr>
          <w:rFonts w:ascii="Times New Roman" w:hAnsi="Times New Roman" w:cs="Times New Roman"/>
          <w:sz w:val="24"/>
          <w:szCs w:val="24"/>
          <w:lang w:val="en-US"/>
        </w:rPr>
        <w:t xml:space="preserve">, </w:t>
      </w:r>
    </w:p>
    <w:p w:rsidR="007B4990" w:rsidRDefault="006A098C" w:rsidP="007B49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 Sidorchuk</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S.V. Stepantsov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E.M. Syresin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A.M. Rodin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G.M. Ter-Akopian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A.S. Fomichev</w:t>
      </w:r>
      <w:r w:rsidRPr="007B4990">
        <w:rPr>
          <w:rFonts w:ascii="Times New Roman" w:hAnsi="Times New Roman" w:cs="Times New Roman"/>
          <w:sz w:val="24"/>
          <w:szCs w:val="24"/>
          <w:lang w:val="en-US"/>
        </w:rPr>
        <w:t xml:space="preserve">, </w:t>
      </w:r>
    </w:p>
    <w:p w:rsidR="007B4990" w:rsidRDefault="006A098C" w:rsidP="007B49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 Chudoba</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P.G. Sharov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B.Yu. Sharkov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B.V. Antonenko</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G.G. Adamian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S.N. Ershov</w:t>
      </w:r>
      <w:r w:rsidRPr="007B4990">
        <w:rPr>
          <w:rFonts w:ascii="Times New Roman" w:hAnsi="Times New Roman" w:cs="Times New Roman"/>
          <w:sz w:val="24"/>
          <w:szCs w:val="24"/>
          <w:lang w:val="en-US"/>
        </w:rPr>
        <w:t xml:space="preserve">, </w:t>
      </w:r>
    </w:p>
    <w:p w:rsidR="006A098C" w:rsidRPr="007B4990" w:rsidRDefault="006A098C" w:rsidP="007B49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R.V. Jolos</w:t>
      </w:r>
      <w:r w:rsidRPr="007B4990">
        <w:rPr>
          <w:rFonts w:ascii="Times New Roman" w:hAnsi="Times New Roman" w:cs="Times New Roman"/>
          <w:sz w:val="24"/>
          <w:szCs w:val="24"/>
          <w:lang w:val="en-US"/>
        </w:rPr>
        <w:t xml:space="preserve">, </w:t>
      </w:r>
      <w:r>
        <w:rPr>
          <w:rFonts w:ascii="Times New Roman" w:hAnsi="Times New Roman" w:cs="Times New Roman"/>
          <w:sz w:val="24"/>
          <w:szCs w:val="24"/>
        </w:rPr>
        <w:t>А</w:t>
      </w:r>
      <w:r w:rsidRPr="007B4990">
        <w:rPr>
          <w:rFonts w:ascii="Times New Roman" w:hAnsi="Times New Roman" w:cs="Times New Roman"/>
          <w:sz w:val="24"/>
          <w:szCs w:val="24"/>
          <w:lang w:val="en-US"/>
        </w:rPr>
        <w:t>.</w:t>
      </w:r>
      <w:r>
        <w:rPr>
          <w:rFonts w:ascii="Times New Roman" w:hAnsi="Times New Roman" w:cs="Times New Roman"/>
          <w:sz w:val="24"/>
          <w:szCs w:val="24"/>
          <w:lang w:val="en-US"/>
        </w:rPr>
        <w:t>P</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Severuhin</w:t>
      </w:r>
    </w:p>
    <w:p w:rsidR="006A098C" w:rsidRPr="007B4990" w:rsidRDefault="006A098C" w:rsidP="00584D4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NRC</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KI</w:t>
      </w:r>
      <w:r w:rsidRPr="007B4990">
        <w:rPr>
          <w:rFonts w:ascii="Times New Roman" w:hAnsi="Times New Roman" w:cs="Times New Roman"/>
          <w:sz w:val="24"/>
          <w:szCs w:val="24"/>
          <w:lang w:val="en-US"/>
        </w:rPr>
        <w:t xml:space="preserve">» - </w:t>
      </w:r>
      <w:r>
        <w:rPr>
          <w:rFonts w:ascii="Times New Roman" w:hAnsi="Times New Roman" w:cs="Times New Roman"/>
          <w:sz w:val="24"/>
          <w:szCs w:val="24"/>
          <w:lang w:val="en-US"/>
        </w:rPr>
        <w:t>ITEP</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Moscow</w:t>
      </w:r>
      <w:r w:rsidRPr="007B4990">
        <w:rPr>
          <w:rFonts w:ascii="Times New Roman" w:hAnsi="Times New Roman" w:cs="Times New Roman"/>
          <w:sz w:val="24"/>
          <w:szCs w:val="24"/>
          <w:lang w:val="en-US"/>
        </w:rPr>
        <w:t>)</w:t>
      </w:r>
    </w:p>
    <w:p w:rsidR="006A098C" w:rsidRPr="00426A3E" w:rsidRDefault="006A098C" w:rsidP="00584D4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T.V. Kulevoy, G.N. Kropachev, A.L. Sitnikov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A.I. Semennikov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A.V. Kozlov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D.N. Seleznev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D.A. Liakin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A.Yu. Orlov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S.V. Barabin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V.G. Kuz’michev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R.P. Kuybida</w:t>
      </w:r>
    </w:p>
    <w:p w:rsidR="006A098C" w:rsidRPr="007B4990" w:rsidRDefault="006A098C" w:rsidP="00584D4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NRNU MEPhI </w:t>
      </w:r>
      <w:r w:rsidRPr="007B4990">
        <w:rPr>
          <w:rFonts w:ascii="Times New Roman" w:hAnsi="Times New Roman" w:cs="Times New Roman"/>
          <w:sz w:val="24"/>
          <w:szCs w:val="24"/>
          <w:lang w:val="en-US"/>
        </w:rPr>
        <w:t>(</w:t>
      </w:r>
      <w:r>
        <w:rPr>
          <w:rFonts w:ascii="Times New Roman" w:hAnsi="Times New Roman" w:cs="Times New Roman"/>
          <w:sz w:val="24"/>
          <w:szCs w:val="24"/>
          <w:lang w:val="en-US"/>
        </w:rPr>
        <w:t>Moscow</w:t>
      </w:r>
      <w:r w:rsidRPr="007B4990">
        <w:rPr>
          <w:rFonts w:ascii="Times New Roman" w:hAnsi="Times New Roman" w:cs="Times New Roman"/>
          <w:sz w:val="24"/>
          <w:szCs w:val="24"/>
          <w:lang w:val="en-US"/>
        </w:rPr>
        <w:t>)</w:t>
      </w:r>
    </w:p>
    <w:p w:rsidR="007B4990" w:rsidRDefault="006A098C" w:rsidP="00584D4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S.M. Polozov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A.V. Samoshin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V.S. Diubkov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T.A. Lozeeva</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Yu.Yu. Lozeev</w:t>
      </w:r>
      <w:r w:rsidRPr="007B4990">
        <w:rPr>
          <w:rFonts w:ascii="Times New Roman" w:hAnsi="Times New Roman" w:cs="Times New Roman"/>
          <w:sz w:val="24"/>
          <w:szCs w:val="24"/>
          <w:lang w:val="en-US"/>
        </w:rPr>
        <w:t xml:space="preserve">, </w:t>
      </w:r>
    </w:p>
    <w:p w:rsidR="006A098C" w:rsidRPr="007B4990" w:rsidRDefault="006A098C" w:rsidP="00584D49">
      <w:pPr>
        <w:spacing w:after="0" w:line="240" w:lineRule="auto"/>
        <w:jc w:val="both"/>
        <w:rPr>
          <w:rFonts w:ascii="Times New Roman" w:hAnsi="Times New Roman" w:cs="Times New Roman"/>
          <w:sz w:val="24"/>
          <w:szCs w:val="24"/>
          <w:lang w:val="en-US"/>
        </w:rPr>
      </w:pPr>
      <w:r w:rsidRPr="007B4990">
        <w:rPr>
          <w:rFonts w:ascii="Times New Roman" w:hAnsi="Times New Roman" w:cs="Times New Roman"/>
          <w:sz w:val="24"/>
          <w:szCs w:val="24"/>
          <w:lang w:val="en-US"/>
        </w:rPr>
        <w:t>A.S. T</w:t>
      </w:r>
      <w:r w:rsidRPr="00757327">
        <w:rPr>
          <w:rFonts w:ascii="Times New Roman" w:hAnsi="Times New Roman" w:cs="Times New Roman"/>
          <w:sz w:val="24"/>
          <w:szCs w:val="24"/>
          <w:lang w:val="en-US"/>
        </w:rPr>
        <w:t>saregorodtsev,</w:t>
      </w:r>
      <w:r>
        <w:rPr>
          <w:rFonts w:ascii="Times New Roman" w:hAnsi="Times New Roman" w:cs="Times New Roman"/>
          <w:sz w:val="24"/>
          <w:szCs w:val="24"/>
          <w:lang w:val="en-US"/>
        </w:rPr>
        <w:t>M.V. Lalayan</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 Gusarova, S.M. Matsievskiy </w:t>
      </w:r>
    </w:p>
    <w:p w:rsidR="006A098C" w:rsidRPr="007B4990" w:rsidRDefault="006A098C" w:rsidP="00584D49">
      <w:pPr>
        <w:pStyle w:val="aa"/>
        <w:spacing w:before="120"/>
        <w:rPr>
          <w:color w:val="000000"/>
          <w:lang w:val="en-US"/>
        </w:rPr>
      </w:pPr>
      <w:r>
        <w:rPr>
          <w:color w:val="000000"/>
          <w:lang w:val="en-US"/>
        </w:rPr>
        <w:t>INP RAN</w:t>
      </w:r>
      <w:r w:rsidRPr="007B4990">
        <w:rPr>
          <w:color w:val="000000"/>
          <w:lang w:val="en-US"/>
        </w:rPr>
        <w:t xml:space="preserve"> (</w:t>
      </w:r>
      <w:r>
        <w:rPr>
          <w:lang w:val="en-US"/>
        </w:rPr>
        <w:t>Moscow</w:t>
      </w:r>
      <w:r w:rsidRPr="007B4990">
        <w:rPr>
          <w:color w:val="000000"/>
          <w:lang w:val="en-US"/>
        </w:rPr>
        <w:t>)</w:t>
      </w:r>
    </w:p>
    <w:p w:rsidR="006A098C" w:rsidRPr="007E70CC" w:rsidRDefault="006A098C" w:rsidP="00584D49">
      <w:pPr>
        <w:pStyle w:val="aa"/>
        <w:rPr>
          <w:lang w:val="en-US"/>
        </w:rPr>
      </w:pPr>
      <w:r>
        <w:rPr>
          <w:color w:val="000000"/>
          <w:lang w:val="en-US"/>
        </w:rPr>
        <w:t>A.V. Feschenko</w:t>
      </w:r>
      <w:r w:rsidRPr="007B4990">
        <w:rPr>
          <w:color w:val="000000"/>
          <w:lang w:val="en-US"/>
        </w:rPr>
        <w:t xml:space="preserve">, </w:t>
      </w:r>
      <w:r>
        <w:rPr>
          <w:lang w:val="en-US"/>
        </w:rPr>
        <w:t>V.V. Paramonov</w:t>
      </w:r>
      <w:r w:rsidRPr="007B4990">
        <w:rPr>
          <w:lang w:val="en-US"/>
        </w:rPr>
        <w:t xml:space="preserve">, </w:t>
      </w:r>
      <w:r>
        <w:rPr>
          <w:lang w:val="en-US"/>
        </w:rPr>
        <w:t>Yu.V. Senichev</w:t>
      </w:r>
      <w:r w:rsidRPr="007B4990">
        <w:rPr>
          <w:lang w:val="en-US"/>
        </w:rPr>
        <w:t xml:space="preserve">, </w:t>
      </w:r>
      <w:r>
        <w:t>А</w:t>
      </w:r>
      <w:r w:rsidRPr="007B4990">
        <w:rPr>
          <w:lang w:val="en-US"/>
        </w:rPr>
        <w:t>.</w:t>
      </w:r>
      <w:r>
        <w:rPr>
          <w:lang w:val="en-US"/>
        </w:rPr>
        <w:t>S</w:t>
      </w:r>
      <w:r w:rsidRPr="007B4990">
        <w:rPr>
          <w:lang w:val="en-US"/>
        </w:rPr>
        <w:t xml:space="preserve">. </w:t>
      </w:r>
      <w:r>
        <w:rPr>
          <w:lang w:val="en-US"/>
        </w:rPr>
        <w:t>Belov</w:t>
      </w:r>
      <w:r w:rsidRPr="007B4990">
        <w:rPr>
          <w:lang w:val="en-US"/>
        </w:rPr>
        <w:t xml:space="preserve">, </w:t>
      </w:r>
      <w:r>
        <w:rPr>
          <w:lang w:val="en-US"/>
        </w:rPr>
        <w:t>S</w:t>
      </w:r>
      <w:r w:rsidRPr="007B4990">
        <w:rPr>
          <w:lang w:val="en-US"/>
        </w:rPr>
        <w:t>.</w:t>
      </w:r>
      <w:r>
        <w:t>А</w:t>
      </w:r>
      <w:r w:rsidRPr="007B4990">
        <w:rPr>
          <w:lang w:val="en-US"/>
        </w:rPr>
        <w:t xml:space="preserve">. </w:t>
      </w:r>
      <w:r>
        <w:rPr>
          <w:lang w:val="en-US"/>
        </w:rPr>
        <w:t>Gavrilov</w:t>
      </w:r>
    </w:p>
    <w:p w:rsidR="006A098C" w:rsidRPr="007B4990" w:rsidRDefault="006A098C" w:rsidP="00584D49">
      <w:pPr>
        <w:pStyle w:val="aa"/>
        <w:spacing w:before="120"/>
        <w:rPr>
          <w:lang w:val="en-US"/>
        </w:rPr>
      </w:pPr>
      <w:r>
        <w:rPr>
          <w:lang w:val="en-US"/>
        </w:rPr>
        <w:t>NRC</w:t>
      </w:r>
      <w:r w:rsidRPr="007B4990">
        <w:rPr>
          <w:lang w:val="en-US"/>
        </w:rPr>
        <w:t xml:space="preserve"> «</w:t>
      </w:r>
      <w:r>
        <w:rPr>
          <w:lang w:val="en-US"/>
        </w:rPr>
        <w:t>KI</w:t>
      </w:r>
      <w:r w:rsidRPr="007B4990">
        <w:rPr>
          <w:lang w:val="en-US"/>
        </w:rPr>
        <w:t>» (</w:t>
      </w:r>
      <w:r>
        <w:rPr>
          <w:lang w:val="en-US"/>
        </w:rPr>
        <w:t>Moscow</w:t>
      </w:r>
      <w:r w:rsidRPr="007B4990">
        <w:rPr>
          <w:lang w:val="en-US"/>
        </w:rPr>
        <w:t>)</w:t>
      </w:r>
    </w:p>
    <w:p w:rsidR="006A098C" w:rsidRPr="007E70CC" w:rsidRDefault="006A098C" w:rsidP="00584D49">
      <w:pPr>
        <w:pStyle w:val="aa"/>
        <w:rPr>
          <w:color w:val="000000"/>
          <w:lang w:val="en-US"/>
        </w:rPr>
      </w:pPr>
      <w:r>
        <w:t>А</w:t>
      </w:r>
      <w:r w:rsidRPr="007B4990">
        <w:rPr>
          <w:lang w:val="en-US"/>
        </w:rPr>
        <w:t>.</w:t>
      </w:r>
      <w:r>
        <w:t>А</w:t>
      </w:r>
      <w:r w:rsidRPr="007B4990">
        <w:rPr>
          <w:lang w:val="en-US"/>
        </w:rPr>
        <w:t xml:space="preserve">. </w:t>
      </w:r>
      <w:r>
        <w:rPr>
          <w:lang w:val="en-US"/>
        </w:rPr>
        <w:t>Korsheninnikov</w:t>
      </w:r>
      <w:r w:rsidRPr="007B4990">
        <w:rPr>
          <w:lang w:val="en-US"/>
        </w:rPr>
        <w:t xml:space="preserve">, </w:t>
      </w:r>
      <w:r>
        <w:rPr>
          <w:lang w:val="en-US"/>
        </w:rPr>
        <w:t>E.Yu. Nikolskii</w:t>
      </w:r>
    </w:p>
    <w:p w:rsidR="006A098C" w:rsidRPr="007B4990" w:rsidRDefault="006A098C" w:rsidP="00584D49">
      <w:pPr>
        <w:pStyle w:val="aa"/>
        <w:spacing w:before="120"/>
        <w:rPr>
          <w:color w:val="000000"/>
          <w:lang w:val="en-US"/>
        </w:rPr>
      </w:pPr>
      <w:r>
        <w:rPr>
          <w:color w:val="000000"/>
          <w:lang w:val="en-US"/>
        </w:rPr>
        <w:t>NIIEFA</w:t>
      </w:r>
      <w:r w:rsidRPr="007B4990">
        <w:rPr>
          <w:color w:val="000000"/>
          <w:lang w:val="en-US"/>
        </w:rPr>
        <w:t xml:space="preserve"> (</w:t>
      </w:r>
      <w:r>
        <w:rPr>
          <w:color w:val="000000"/>
          <w:lang w:val="en-US"/>
        </w:rPr>
        <w:t>St. Petersburg</w:t>
      </w:r>
      <w:r w:rsidRPr="007B4990">
        <w:rPr>
          <w:color w:val="000000"/>
          <w:lang w:val="en-US"/>
        </w:rPr>
        <w:t>)</w:t>
      </w:r>
    </w:p>
    <w:p w:rsidR="006A098C" w:rsidRPr="007E70CC" w:rsidRDefault="006A098C" w:rsidP="00584D49">
      <w:pPr>
        <w:pStyle w:val="aa"/>
        <w:rPr>
          <w:color w:val="000000"/>
          <w:lang w:val="en-US"/>
        </w:rPr>
      </w:pPr>
      <w:r>
        <w:rPr>
          <w:color w:val="000000"/>
          <w:lang w:val="en-US"/>
        </w:rPr>
        <w:t>S.E. Sytchevskiy</w:t>
      </w:r>
      <w:r w:rsidRPr="007B4990">
        <w:rPr>
          <w:color w:val="000000"/>
          <w:lang w:val="en-US"/>
        </w:rPr>
        <w:t xml:space="preserve">, </w:t>
      </w:r>
      <w:r w:rsidRPr="00AE33D8">
        <w:rPr>
          <w:color w:val="000000"/>
        </w:rPr>
        <w:t>Е</w:t>
      </w:r>
      <w:r w:rsidRPr="007B4990">
        <w:rPr>
          <w:color w:val="000000"/>
          <w:lang w:val="en-US"/>
        </w:rPr>
        <w:t>.</w:t>
      </w:r>
      <w:r>
        <w:rPr>
          <w:color w:val="000000"/>
        </w:rPr>
        <w:t>А</w:t>
      </w:r>
      <w:r w:rsidRPr="007B4990">
        <w:rPr>
          <w:color w:val="000000"/>
          <w:lang w:val="en-US"/>
        </w:rPr>
        <w:t xml:space="preserve">. </w:t>
      </w:r>
      <w:r>
        <w:rPr>
          <w:color w:val="000000"/>
          <w:lang w:val="en-US"/>
        </w:rPr>
        <w:t>Lamzin</w:t>
      </w:r>
      <w:r w:rsidRPr="007B4990">
        <w:rPr>
          <w:color w:val="000000"/>
          <w:lang w:val="en-US"/>
        </w:rPr>
        <w:t xml:space="preserve">, </w:t>
      </w:r>
      <w:r>
        <w:rPr>
          <w:color w:val="000000"/>
          <w:lang w:val="en-US"/>
        </w:rPr>
        <w:t>V.P. Kukhtin</w:t>
      </w:r>
    </w:p>
    <w:p w:rsidR="006A098C" w:rsidRPr="007B4990" w:rsidRDefault="006A098C" w:rsidP="00584D49">
      <w:pPr>
        <w:pStyle w:val="aa"/>
        <w:spacing w:before="120"/>
        <w:rPr>
          <w:color w:val="000000"/>
          <w:lang w:val="en-US"/>
        </w:rPr>
      </w:pPr>
      <w:r>
        <w:rPr>
          <w:color w:val="000000"/>
          <w:lang w:val="en-US"/>
        </w:rPr>
        <w:t>IAP RAN</w:t>
      </w:r>
      <w:r w:rsidRPr="007B4990">
        <w:rPr>
          <w:color w:val="000000"/>
          <w:lang w:val="en-US"/>
        </w:rPr>
        <w:t xml:space="preserve"> (</w:t>
      </w:r>
      <w:r>
        <w:rPr>
          <w:color w:val="000000"/>
          <w:lang w:val="en-US"/>
        </w:rPr>
        <w:t>St. Petersburg</w:t>
      </w:r>
      <w:r w:rsidRPr="007B4990">
        <w:rPr>
          <w:color w:val="000000"/>
          <w:lang w:val="en-US"/>
        </w:rPr>
        <w:t>)</w:t>
      </w:r>
    </w:p>
    <w:p w:rsidR="006A098C" w:rsidRPr="007E70CC" w:rsidRDefault="006A098C" w:rsidP="00584D49">
      <w:pPr>
        <w:pStyle w:val="aa"/>
        <w:rPr>
          <w:color w:val="000000"/>
          <w:lang w:val="en-US"/>
        </w:rPr>
      </w:pPr>
      <w:r>
        <w:rPr>
          <w:color w:val="000000"/>
          <w:lang w:val="en-US"/>
        </w:rPr>
        <w:t>M.I. Yavor</w:t>
      </w:r>
    </w:p>
    <w:p w:rsidR="006A098C" w:rsidRPr="007B4990" w:rsidRDefault="006A098C" w:rsidP="00584D49">
      <w:pPr>
        <w:pStyle w:val="aa"/>
        <w:spacing w:before="120"/>
        <w:rPr>
          <w:rStyle w:val="af3"/>
          <w:b w:val="0"/>
          <w:bCs w:val="0"/>
          <w:lang w:val="en-US"/>
        </w:rPr>
      </w:pPr>
      <w:r>
        <w:rPr>
          <w:rStyle w:val="af3"/>
          <w:b w:val="0"/>
          <w:bCs w:val="0"/>
          <w:lang w:val="en-US"/>
        </w:rPr>
        <w:t>VNIIEF</w:t>
      </w:r>
      <w:r w:rsidRPr="007B4990">
        <w:rPr>
          <w:rStyle w:val="af3"/>
          <w:b w:val="0"/>
          <w:bCs w:val="0"/>
          <w:lang w:val="en-US"/>
        </w:rPr>
        <w:t xml:space="preserve"> (</w:t>
      </w:r>
      <w:r>
        <w:rPr>
          <w:rStyle w:val="af3"/>
          <w:b w:val="0"/>
          <w:bCs w:val="0"/>
          <w:lang w:val="en-US"/>
        </w:rPr>
        <w:t>Sarov</w:t>
      </w:r>
      <w:r w:rsidR="007B4990">
        <w:rPr>
          <w:rStyle w:val="af3"/>
          <w:b w:val="0"/>
          <w:bCs w:val="0"/>
          <w:lang w:val="en-US"/>
        </w:rPr>
        <w:t>)</w:t>
      </w:r>
    </w:p>
    <w:p w:rsidR="006A098C" w:rsidRPr="007E70CC" w:rsidRDefault="006A098C" w:rsidP="00584D49">
      <w:pPr>
        <w:pStyle w:val="aa"/>
        <w:rPr>
          <w:color w:val="000000"/>
          <w:lang w:val="en-US"/>
        </w:rPr>
      </w:pPr>
      <w:r>
        <w:rPr>
          <w:color w:val="000000"/>
          <w:lang w:val="en-US"/>
        </w:rPr>
        <w:t>N.V. Zavialov</w:t>
      </w:r>
      <w:r w:rsidRPr="007B4990">
        <w:rPr>
          <w:color w:val="000000"/>
          <w:lang w:val="en-US"/>
        </w:rPr>
        <w:t xml:space="preserve">, </w:t>
      </w:r>
      <w:r w:rsidRPr="00553BEC">
        <w:rPr>
          <w:color w:val="000000"/>
        </w:rPr>
        <w:t>А</w:t>
      </w:r>
      <w:r w:rsidRPr="007B4990">
        <w:rPr>
          <w:color w:val="000000"/>
          <w:lang w:val="en-US"/>
        </w:rPr>
        <w:t>.</w:t>
      </w:r>
      <w:r>
        <w:rPr>
          <w:color w:val="000000"/>
          <w:lang w:val="en-US"/>
        </w:rPr>
        <w:t>V</w:t>
      </w:r>
      <w:r w:rsidRPr="007B4990">
        <w:rPr>
          <w:color w:val="000000"/>
          <w:lang w:val="en-US"/>
        </w:rPr>
        <w:t xml:space="preserve">. </w:t>
      </w:r>
      <w:r>
        <w:rPr>
          <w:color w:val="000000"/>
          <w:lang w:val="en-US"/>
        </w:rPr>
        <w:t>Telnov</w:t>
      </w:r>
    </w:p>
    <w:p w:rsidR="006A098C" w:rsidRPr="007B4990" w:rsidRDefault="006A098C" w:rsidP="00584D49">
      <w:pPr>
        <w:pStyle w:val="aa"/>
        <w:spacing w:before="120"/>
        <w:rPr>
          <w:color w:val="000000"/>
          <w:lang w:val="en-US"/>
        </w:rPr>
      </w:pPr>
      <w:r>
        <w:rPr>
          <w:lang w:val="en-US"/>
        </w:rPr>
        <w:t>VNIITF</w:t>
      </w:r>
      <w:r w:rsidRPr="007B4990">
        <w:rPr>
          <w:color w:val="000000"/>
          <w:lang w:val="en-US"/>
        </w:rPr>
        <w:t xml:space="preserve"> (</w:t>
      </w:r>
      <w:r>
        <w:rPr>
          <w:color w:val="000000"/>
          <w:lang w:val="en-US"/>
        </w:rPr>
        <w:t>Snez</w:t>
      </w:r>
      <w:r w:rsidR="00263E05">
        <w:rPr>
          <w:color w:val="000000"/>
          <w:lang w:val="en-US"/>
        </w:rPr>
        <w:t>h</w:t>
      </w:r>
      <w:r>
        <w:rPr>
          <w:color w:val="000000"/>
          <w:lang w:val="en-US"/>
        </w:rPr>
        <w:t>insk</w:t>
      </w:r>
      <w:r w:rsidRPr="007B4990">
        <w:rPr>
          <w:color w:val="000000"/>
          <w:lang w:val="en-US"/>
        </w:rPr>
        <w:t>)</w:t>
      </w:r>
    </w:p>
    <w:p w:rsidR="006A098C" w:rsidRPr="001139A1" w:rsidRDefault="006A098C" w:rsidP="00584D49">
      <w:pPr>
        <w:pStyle w:val="aa"/>
        <w:rPr>
          <w:color w:val="000000"/>
          <w:lang w:val="en-US"/>
        </w:rPr>
      </w:pPr>
      <w:r>
        <w:rPr>
          <w:color w:val="000000"/>
          <w:lang w:val="en-US"/>
        </w:rPr>
        <w:t>I.V. Mamaev</w:t>
      </w:r>
      <w:r w:rsidRPr="007B4990">
        <w:rPr>
          <w:color w:val="000000"/>
          <w:lang w:val="en-US"/>
        </w:rPr>
        <w:t xml:space="preserve">, </w:t>
      </w:r>
      <w:r>
        <w:rPr>
          <w:lang w:val="en-US"/>
        </w:rPr>
        <w:t>B.A. Sidorov</w:t>
      </w:r>
      <w:r w:rsidRPr="007B4990">
        <w:rPr>
          <w:lang w:val="en-US"/>
        </w:rPr>
        <w:t xml:space="preserve">, </w:t>
      </w:r>
      <w:r>
        <w:rPr>
          <w:lang w:val="en-US"/>
        </w:rPr>
        <w:t>M.Yu. Namenko</w:t>
      </w:r>
      <w:r w:rsidRPr="007B4990">
        <w:rPr>
          <w:lang w:val="en-US"/>
        </w:rPr>
        <w:t xml:space="preserve">, </w:t>
      </w:r>
      <w:r>
        <w:rPr>
          <w:lang w:val="en-US"/>
        </w:rPr>
        <w:t>M.S. Pisarev</w:t>
      </w:r>
    </w:p>
    <w:p w:rsidR="006A098C" w:rsidRPr="007B4990" w:rsidRDefault="006A098C" w:rsidP="00584D49">
      <w:pPr>
        <w:pStyle w:val="aa"/>
        <w:spacing w:before="120"/>
        <w:rPr>
          <w:color w:val="000000"/>
          <w:lang w:val="en-US"/>
        </w:rPr>
      </w:pPr>
      <w:r>
        <w:rPr>
          <w:color w:val="000000"/>
          <w:lang w:val="en-US"/>
        </w:rPr>
        <w:t>NIIYaFMSU</w:t>
      </w:r>
      <w:r w:rsidRPr="007B4990">
        <w:rPr>
          <w:color w:val="000000"/>
          <w:lang w:val="en-US"/>
        </w:rPr>
        <w:t xml:space="preserve"> (</w:t>
      </w:r>
      <w:r>
        <w:rPr>
          <w:lang w:val="en-US"/>
        </w:rPr>
        <w:t>Moscow</w:t>
      </w:r>
      <w:r w:rsidRPr="007B4990">
        <w:rPr>
          <w:color w:val="000000"/>
          <w:lang w:val="en-US"/>
        </w:rPr>
        <w:t>)</w:t>
      </w:r>
    </w:p>
    <w:p w:rsidR="006A098C" w:rsidRPr="007B4990" w:rsidRDefault="006A098C" w:rsidP="00584D49">
      <w:pPr>
        <w:pStyle w:val="aa"/>
        <w:rPr>
          <w:color w:val="000000"/>
          <w:lang w:val="en-US"/>
        </w:rPr>
      </w:pPr>
      <w:r>
        <w:rPr>
          <w:color w:val="000000"/>
          <w:lang w:val="en-US"/>
        </w:rPr>
        <w:t>D.O. Eremenko</w:t>
      </w:r>
    </w:p>
    <w:p w:rsidR="006A098C" w:rsidRPr="007B4990" w:rsidRDefault="006A098C" w:rsidP="00584D49">
      <w:pPr>
        <w:pStyle w:val="aa"/>
        <w:spacing w:before="120"/>
        <w:rPr>
          <w:lang w:val="en-US"/>
        </w:rPr>
      </w:pPr>
      <w:r>
        <w:rPr>
          <w:lang w:val="en-US"/>
        </w:rPr>
        <w:t>IAPRAN</w:t>
      </w:r>
      <w:r w:rsidRPr="007B4990">
        <w:rPr>
          <w:lang w:val="en-US"/>
        </w:rPr>
        <w:t xml:space="preserve"> (</w:t>
      </w:r>
      <w:r>
        <w:rPr>
          <w:lang w:val="en-US"/>
        </w:rPr>
        <w:t>Nizniy Novgorod</w:t>
      </w:r>
      <w:r w:rsidRPr="007B4990">
        <w:rPr>
          <w:lang w:val="en-US"/>
        </w:rPr>
        <w:t>)</w:t>
      </w:r>
    </w:p>
    <w:p w:rsidR="006A098C" w:rsidRPr="00D014E7" w:rsidRDefault="006A098C" w:rsidP="00584D49">
      <w:pPr>
        <w:pStyle w:val="aa"/>
        <w:rPr>
          <w:color w:val="000000"/>
          <w:lang w:val="en-US"/>
        </w:rPr>
      </w:pPr>
      <w:r>
        <w:rPr>
          <w:lang w:val="en-US"/>
        </w:rPr>
        <w:t>S.V. Golubev</w:t>
      </w:r>
    </w:p>
    <w:p w:rsidR="006A098C" w:rsidRPr="007B4990" w:rsidRDefault="006A098C" w:rsidP="00D014E7">
      <w:pPr>
        <w:pStyle w:val="aa"/>
        <w:spacing w:before="120"/>
        <w:rPr>
          <w:lang w:val="en-US"/>
        </w:rPr>
      </w:pPr>
      <w:r>
        <w:rPr>
          <w:lang w:val="en-US"/>
        </w:rPr>
        <w:t>BINP</w:t>
      </w:r>
      <w:r w:rsidRPr="007B4990">
        <w:rPr>
          <w:lang w:val="en-US"/>
        </w:rPr>
        <w:t xml:space="preserve"> (</w:t>
      </w:r>
      <w:r>
        <w:rPr>
          <w:lang w:val="en-US"/>
        </w:rPr>
        <w:t>Novosibirsk</w:t>
      </w:r>
      <w:r w:rsidRPr="007B4990">
        <w:rPr>
          <w:lang w:val="en-US"/>
        </w:rPr>
        <w:t>)</w:t>
      </w:r>
    </w:p>
    <w:p w:rsidR="006A098C" w:rsidRPr="00D014E7" w:rsidRDefault="006A098C" w:rsidP="00D014E7">
      <w:pPr>
        <w:pStyle w:val="aa"/>
        <w:rPr>
          <w:lang w:val="en-US"/>
        </w:rPr>
      </w:pPr>
      <w:r>
        <w:rPr>
          <w:lang w:val="en-US"/>
        </w:rPr>
        <w:t>P.Yu. Shatunov</w:t>
      </w:r>
      <w:r w:rsidRPr="007B4990">
        <w:rPr>
          <w:lang w:val="en-US"/>
        </w:rPr>
        <w:t xml:space="preserve">, </w:t>
      </w:r>
      <w:r>
        <w:rPr>
          <w:lang w:val="en-US"/>
        </w:rPr>
        <w:t>Yu.M. Shatunov</w:t>
      </w:r>
      <w:r w:rsidRPr="007B4990">
        <w:rPr>
          <w:lang w:val="en-US"/>
        </w:rPr>
        <w:t xml:space="preserve">, </w:t>
      </w:r>
      <w:r>
        <w:rPr>
          <w:lang w:val="en-US"/>
        </w:rPr>
        <w:t>V.V. Parkhomchuk</w:t>
      </w:r>
      <w:r w:rsidRPr="007B4990">
        <w:rPr>
          <w:lang w:val="en-US"/>
        </w:rPr>
        <w:t xml:space="preserve">, </w:t>
      </w:r>
      <w:r>
        <w:t>А</w:t>
      </w:r>
      <w:r w:rsidRPr="007B4990">
        <w:rPr>
          <w:lang w:val="en-US"/>
        </w:rPr>
        <w:t>.</w:t>
      </w:r>
      <w:r>
        <w:rPr>
          <w:lang w:val="en-US"/>
        </w:rPr>
        <w:t>S</w:t>
      </w:r>
      <w:r w:rsidRPr="007B4990">
        <w:rPr>
          <w:lang w:val="en-US"/>
        </w:rPr>
        <w:t xml:space="preserve">. </w:t>
      </w:r>
      <w:r>
        <w:rPr>
          <w:lang w:val="en-US"/>
        </w:rPr>
        <w:t>Kasaev</w:t>
      </w:r>
      <w:r w:rsidRPr="007B4990">
        <w:rPr>
          <w:lang w:val="en-US"/>
        </w:rPr>
        <w:t xml:space="preserve">, </w:t>
      </w:r>
      <w:r>
        <w:t>А</w:t>
      </w:r>
      <w:r w:rsidRPr="007B4990">
        <w:rPr>
          <w:lang w:val="en-US"/>
        </w:rPr>
        <w:t>.</w:t>
      </w:r>
      <w:r>
        <w:t>А</w:t>
      </w:r>
      <w:r w:rsidRPr="007B4990">
        <w:rPr>
          <w:lang w:val="en-US"/>
        </w:rPr>
        <w:t xml:space="preserve">. </w:t>
      </w:r>
      <w:r>
        <w:rPr>
          <w:lang w:val="en-US"/>
        </w:rPr>
        <w:t>Krasnov</w:t>
      </w:r>
      <w:r w:rsidRPr="007B4990">
        <w:rPr>
          <w:lang w:val="en-US"/>
        </w:rPr>
        <w:t xml:space="preserve">, </w:t>
      </w:r>
      <w:r>
        <w:rPr>
          <w:lang w:val="en-US"/>
        </w:rPr>
        <w:t>I.A. Koop</w:t>
      </w:r>
      <w:r w:rsidRPr="007B4990">
        <w:rPr>
          <w:lang w:val="en-US"/>
        </w:rPr>
        <w:t xml:space="preserve">, </w:t>
      </w:r>
      <w:r>
        <w:rPr>
          <w:lang w:val="en-US"/>
        </w:rPr>
        <w:t>Yu.A. Rogovskiy</w:t>
      </w:r>
      <w:r w:rsidRPr="007B4990">
        <w:rPr>
          <w:lang w:val="en-US"/>
        </w:rPr>
        <w:t xml:space="preserve">, </w:t>
      </w:r>
      <w:r>
        <w:rPr>
          <w:lang w:val="en-US"/>
        </w:rPr>
        <w:t>D.B. Shvarts</w:t>
      </w:r>
    </w:p>
    <w:p w:rsidR="006A098C" w:rsidRPr="007B4990" w:rsidRDefault="006A098C" w:rsidP="00D014E7">
      <w:pPr>
        <w:spacing w:after="0" w:line="240" w:lineRule="auto"/>
        <w:jc w:val="both"/>
        <w:rPr>
          <w:color w:val="000000"/>
          <w:lang w:val="en-US"/>
        </w:rPr>
      </w:pPr>
    </w:p>
    <w:p w:rsidR="006A098C" w:rsidRPr="007B4990" w:rsidRDefault="007B4990" w:rsidP="00D014E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Belorussia</w:t>
      </w:r>
      <w:r w:rsidR="006A098C" w:rsidRPr="007B4990">
        <w:rPr>
          <w:rFonts w:ascii="Times New Roman" w:hAnsi="Times New Roman" w:cs="Times New Roman"/>
          <w:b/>
          <w:bCs/>
          <w:sz w:val="24"/>
          <w:szCs w:val="24"/>
          <w:lang w:val="en-US"/>
        </w:rPr>
        <w:t>:</w:t>
      </w:r>
    </w:p>
    <w:p w:rsidR="006A098C" w:rsidRPr="007B4990"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PTI NASB</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Minsk</w:t>
      </w:r>
      <w:r w:rsidRPr="007B4990">
        <w:rPr>
          <w:rFonts w:ascii="Times New Roman" w:hAnsi="Times New Roman" w:cs="Times New Roman"/>
          <w:sz w:val="24"/>
          <w:szCs w:val="24"/>
          <w:lang w:val="en-US"/>
        </w:rPr>
        <w:t>)</w:t>
      </w:r>
    </w:p>
    <w:p w:rsidR="006A098C" w:rsidRPr="00D014E7"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V.I. Zaleski</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I.L. Pobol</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A.I. Pokrovskiy</w:t>
      </w:r>
    </w:p>
    <w:p w:rsidR="006A098C" w:rsidRPr="007B4990" w:rsidRDefault="006A098C" w:rsidP="00D014E7">
      <w:pPr>
        <w:spacing w:after="0" w:line="240" w:lineRule="auto"/>
        <w:jc w:val="both"/>
        <w:rPr>
          <w:rFonts w:ascii="Times New Roman" w:hAnsi="Times New Roman" w:cs="Times New Roman"/>
          <w:sz w:val="24"/>
          <w:szCs w:val="24"/>
          <w:lang w:val="en-US"/>
        </w:rPr>
      </w:pPr>
    </w:p>
    <w:p w:rsidR="006A098C" w:rsidRPr="007B4990" w:rsidRDefault="006A098C" w:rsidP="00D014E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Germany</w:t>
      </w:r>
      <w:r w:rsidRPr="007B4990">
        <w:rPr>
          <w:rFonts w:ascii="Times New Roman" w:hAnsi="Times New Roman" w:cs="Times New Roman"/>
          <w:b/>
          <w:bCs/>
          <w:sz w:val="24"/>
          <w:szCs w:val="24"/>
          <w:lang w:val="en-US"/>
        </w:rPr>
        <w:t>:</w:t>
      </w:r>
    </w:p>
    <w:p w:rsidR="006A098C" w:rsidRPr="007B4990" w:rsidRDefault="006A098C" w:rsidP="00D014E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GSI</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Darmstadt</w:t>
      </w:r>
      <w:r w:rsidRPr="007B4990">
        <w:rPr>
          <w:rFonts w:ascii="Times New Roman" w:hAnsi="Times New Roman" w:cs="Times New Roman"/>
          <w:sz w:val="24"/>
          <w:szCs w:val="24"/>
          <w:lang w:val="en-US"/>
        </w:rPr>
        <w:t>)</w:t>
      </w:r>
    </w:p>
    <w:p w:rsidR="006A098C"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 Barth, S. Yaramyshev, H. Weik, C. Sheidenberger, H. Simon, Yu. Litvinov, U. Razinger</w:t>
      </w:r>
    </w:p>
    <w:p w:rsidR="006A098C" w:rsidRDefault="006A098C" w:rsidP="00D014E7">
      <w:pPr>
        <w:spacing w:after="0" w:line="240" w:lineRule="auto"/>
        <w:jc w:val="both"/>
        <w:rPr>
          <w:rFonts w:ascii="Times New Roman" w:hAnsi="Times New Roman" w:cs="Times New Roman"/>
          <w:sz w:val="24"/>
          <w:szCs w:val="24"/>
          <w:lang w:val="en-US"/>
        </w:rPr>
      </w:pPr>
    </w:p>
    <w:p w:rsidR="006A098C" w:rsidRPr="00AE33D8" w:rsidRDefault="006A098C" w:rsidP="00D014E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France</w:t>
      </w:r>
      <w:r w:rsidRPr="00AE33D8">
        <w:rPr>
          <w:rFonts w:ascii="Times New Roman" w:hAnsi="Times New Roman" w:cs="Times New Roman"/>
          <w:b/>
          <w:bCs/>
          <w:sz w:val="24"/>
          <w:szCs w:val="24"/>
          <w:lang w:val="en-US"/>
        </w:rPr>
        <w:t>:</w:t>
      </w:r>
    </w:p>
    <w:p w:rsidR="006A098C" w:rsidRPr="00AE33D8"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CEA (Saclay</w:t>
      </w:r>
      <w:r w:rsidRPr="00AE33D8">
        <w:rPr>
          <w:rFonts w:ascii="Times New Roman" w:hAnsi="Times New Roman" w:cs="Times New Roman"/>
          <w:sz w:val="24"/>
          <w:szCs w:val="24"/>
          <w:lang w:val="en-US"/>
        </w:rPr>
        <w:t>)</w:t>
      </w:r>
    </w:p>
    <w:p w:rsidR="006A098C" w:rsidRPr="002E65A0" w:rsidRDefault="007B4990"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 Vedrinne</w:t>
      </w:r>
    </w:p>
    <w:p w:rsidR="006A098C" w:rsidRPr="00AE33D8" w:rsidRDefault="006A098C" w:rsidP="00D014E7">
      <w:pPr>
        <w:spacing w:after="0" w:line="240" w:lineRule="auto"/>
        <w:jc w:val="both"/>
        <w:rPr>
          <w:rFonts w:ascii="Times New Roman" w:hAnsi="Times New Roman" w:cs="Times New Roman"/>
          <w:sz w:val="24"/>
          <w:szCs w:val="24"/>
          <w:lang w:val="en-US"/>
        </w:rPr>
      </w:pPr>
    </w:p>
    <w:p w:rsidR="006A098C" w:rsidRPr="00905366" w:rsidRDefault="006A098C" w:rsidP="00D014E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Italy</w:t>
      </w:r>
      <w:r w:rsidRPr="00905366">
        <w:rPr>
          <w:rFonts w:ascii="Times New Roman" w:hAnsi="Times New Roman" w:cs="Times New Roman"/>
          <w:b/>
          <w:bCs/>
          <w:sz w:val="24"/>
          <w:szCs w:val="24"/>
          <w:lang w:val="en-US"/>
        </w:rPr>
        <w:t>:</w:t>
      </w:r>
    </w:p>
    <w:p w:rsidR="006A098C" w:rsidRPr="00905366" w:rsidRDefault="007B4990" w:rsidP="00D014E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LNL-</w:t>
      </w:r>
      <w:r w:rsidR="006A098C">
        <w:rPr>
          <w:rFonts w:ascii="Times New Roman" w:hAnsi="Times New Roman" w:cs="Times New Roman"/>
          <w:sz w:val="24"/>
          <w:szCs w:val="24"/>
          <w:lang w:val="en-US"/>
        </w:rPr>
        <w:t>INFN</w:t>
      </w:r>
      <w:r w:rsidR="006A098C" w:rsidRPr="00905366">
        <w:rPr>
          <w:rFonts w:ascii="Times New Roman" w:hAnsi="Times New Roman" w:cs="Times New Roman"/>
          <w:sz w:val="24"/>
          <w:szCs w:val="24"/>
          <w:lang w:val="en-US"/>
        </w:rPr>
        <w:t xml:space="preserve"> (</w:t>
      </w:r>
      <w:r>
        <w:rPr>
          <w:rFonts w:ascii="Times New Roman" w:hAnsi="Times New Roman" w:cs="Times New Roman"/>
          <w:sz w:val="24"/>
          <w:szCs w:val="24"/>
          <w:lang w:val="en-US"/>
        </w:rPr>
        <w:t>Legnaro)</w:t>
      </w:r>
    </w:p>
    <w:p w:rsidR="006A098C" w:rsidRPr="00D3422B" w:rsidRDefault="006A098C" w:rsidP="00D014E7">
      <w:pPr>
        <w:spacing w:after="0" w:line="240" w:lineRule="auto"/>
        <w:jc w:val="both"/>
        <w:rPr>
          <w:rFonts w:ascii="Times New Roman" w:hAnsi="Times New Roman" w:cs="Times New Roman"/>
          <w:sz w:val="24"/>
          <w:szCs w:val="24"/>
          <w:lang w:val="it-IT"/>
        </w:rPr>
      </w:pPr>
      <w:r w:rsidRPr="00553BEC">
        <w:rPr>
          <w:rFonts w:ascii="Times New Roman" w:hAnsi="Times New Roman" w:cs="Times New Roman"/>
          <w:sz w:val="24"/>
          <w:szCs w:val="24"/>
          <w:lang w:val="it-IT"/>
        </w:rPr>
        <w:t>A. Facco, B. Giovanni, A. Pisent</w:t>
      </w:r>
    </w:p>
    <w:p w:rsidR="006A098C" w:rsidRPr="00D3422B" w:rsidRDefault="006A098C" w:rsidP="00D014E7">
      <w:pPr>
        <w:spacing w:after="0" w:line="240" w:lineRule="auto"/>
        <w:jc w:val="both"/>
        <w:rPr>
          <w:rFonts w:ascii="Times New Roman" w:hAnsi="Times New Roman" w:cs="Times New Roman"/>
          <w:b/>
          <w:bCs/>
          <w:sz w:val="24"/>
          <w:szCs w:val="24"/>
          <w:lang w:val="it-IT"/>
        </w:rPr>
      </w:pPr>
    </w:p>
    <w:p w:rsidR="006A098C" w:rsidRPr="007B4990" w:rsidRDefault="006A098C" w:rsidP="00D014E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Canada</w:t>
      </w:r>
      <w:r w:rsidRPr="007B4990">
        <w:rPr>
          <w:rFonts w:ascii="Times New Roman" w:hAnsi="Times New Roman" w:cs="Times New Roman"/>
          <w:b/>
          <w:bCs/>
          <w:sz w:val="24"/>
          <w:szCs w:val="24"/>
          <w:lang w:val="en-US"/>
        </w:rPr>
        <w:t>:</w:t>
      </w:r>
    </w:p>
    <w:p w:rsidR="006A098C" w:rsidRPr="007B4990"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TRIUMF</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Vancouver</w:t>
      </w:r>
      <w:r w:rsidRPr="007B4990">
        <w:rPr>
          <w:rFonts w:ascii="Times New Roman" w:hAnsi="Times New Roman" w:cs="Times New Roman"/>
          <w:sz w:val="24"/>
          <w:szCs w:val="24"/>
          <w:lang w:val="en-US"/>
        </w:rPr>
        <w:t>)</w:t>
      </w:r>
    </w:p>
    <w:p w:rsidR="006A098C" w:rsidRPr="007B4990"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Pr="007B4990">
        <w:rPr>
          <w:rFonts w:ascii="Times New Roman" w:hAnsi="Times New Roman" w:cs="Times New Roman"/>
          <w:sz w:val="24"/>
          <w:szCs w:val="24"/>
          <w:lang w:val="en-US"/>
        </w:rPr>
        <w:t>.</w:t>
      </w:r>
      <w:r>
        <w:rPr>
          <w:rFonts w:ascii="Times New Roman" w:hAnsi="Times New Roman" w:cs="Times New Roman"/>
          <w:sz w:val="24"/>
          <w:szCs w:val="24"/>
          <w:lang w:val="en-US"/>
        </w:rPr>
        <w:t>L</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Zvyagintsev</w:t>
      </w:r>
    </w:p>
    <w:p w:rsidR="006A098C" w:rsidRPr="007B4990" w:rsidRDefault="006A098C" w:rsidP="00D014E7">
      <w:pPr>
        <w:spacing w:after="0" w:line="240" w:lineRule="auto"/>
        <w:jc w:val="both"/>
        <w:rPr>
          <w:rFonts w:ascii="Times New Roman" w:hAnsi="Times New Roman" w:cs="Times New Roman"/>
          <w:b/>
          <w:bCs/>
          <w:sz w:val="24"/>
          <w:szCs w:val="24"/>
          <w:lang w:val="en-US"/>
        </w:rPr>
      </w:pPr>
    </w:p>
    <w:p w:rsidR="006A098C" w:rsidRPr="007B4990" w:rsidRDefault="006A098C" w:rsidP="00D014E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South Korea</w:t>
      </w:r>
      <w:r w:rsidRPr="007B4990">
        <w:rPr>
          <w:rFonts w:ascii="Times New Roman" w:hAnsi="Times New Roman" w:cs="Times New Roman"/>
          <w:b/>
          <w:bCs/>
          <w:sz w:val="24"/>
          <w:szCs w:val="24"/>
          <w:lang w:val="en-US"/>
        </w:rPr>
        <w:t>:</w:t>
      </w:r>
    </w:p>
    <w:p w:rsidR="006A098C" w:rsidRPr="007B4990" w:rsidRDefault="006A098C" w:rsidP="00D014E7">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Univ. of Korea</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Sejong</w:t>
      </w:r>
      <w:r w:rsidRPr="007B4990">
        <w:rPr>
          <w:rFonts w:ascii="Times New Roman" w:hAnsi="Times New Roman" w:cs="Times New Roman"/>
          <w:sz w:val="24"/>
          <w:szCs w:val="24"/>
          <w:lang w:val="en-US"/>
        </w:rPr>
        <w:t>)</w:t>
      </w:r>
    </w:p>
    <w:p w:rsidR="006A098C" w:rsidRPr="007B4990"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7B4990">
        <w:rPr>
          <w:rFonts w:ascii="Times New Roman" w:hAnsi="Times New Roman" w:cs="Times New Roman"/>
          <w:sz w:val="24"/>
          <w:szCs w:val="24"/>
          <w:lang w:val="en-US"/>
        </w:rPr>
        <w:t>.</w:t>
      </w:r>
      <w:r>
        <w:rPr>
          <w:rFonts w:ascii="Times New Roman" w:hAnsi="Times New Roman" w:cs="Times New Roman"/>
          <w:sz w:val="24"/>
          <w:szCs w:val="24"/>
          <w:lang w:val="en-US"/>
        </w:rPr>
        <w:t>K</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Park</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7B4990">
        <w:rPr>
          <w:rFonts w:ascii="Times New Roman" w:hAnsi="Times New Roman" w:cs="Times New Roman"/>
          <w:sz w:val="24"/>
          <w:szCs w:val="24"/>
          <w:lang w:val="en-US"/>
        </w:rPr>
        <w:t>.</w:t>
      </w:r>
      <w:r>
        <w:rPr>
          <w:rFonts w:ascii="Times New Roman" w:hAnsi="Times New Roman" w:cs="Times New Roman"/>
          <w:sz w:val="24"/>
          <w:szCs w:val="24"/>
          <w:lang w:val="en-US"/>
        </w:rPr>
        <w:t>S</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Kim</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Pr="007B4990">
        <w:rPr>
          <w:rFonts w:ascii="Times New Roman" w:hAnsi="Times New Roman" w:cs="Times New Roman"/>
          <w:sz w:val="24"/>
          <w:szCs w:val="24"/>
          <w:lang w:val="en-US"/>
        </w:rPr>
        <w:t>.</w:t>
      </w:r>
      <w:r>
        <w:rPr>
          <w:rFonts w:ascii="Times New Roman" w:hAnsi="Times New Roman" w:cs="Times New Roman"/>
          <w:sz w:val="24"/>
          <w:szCs w:val="24"/>
          <w:lang w:val="en-US"/>
        </w:rPr>
        <w:t>S</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Park</w:t>
      </w:r>
    </w:p>
    <w:p w:rsidR="006A098C" w:rsidRPr="007B4990" w:rsidRDefault="006A098C" w:rsidP="00D014E7">
      <w:pPr>
        <w:spacing w:after="0" w:line="240" w:lineRule="auto"/>
        <w:jc w:val="both"/>
        <w:rPr>
          <w:rFonts w:ascii="Times New Roman" w:hAnsi="Times New Roman" w:cs="Times New Roman"/>
          <w:sz w:val="24"/>
          <w:szCs w:val="24"/>
          <w:lang w:val="en-US"/>
        </w:rPr>
      </w:pPr>
    </w:p>
    <w:p w:rsidR="006A098C" w:rsidRPr="007B4990" w:rsidRDefault="007B4990" w:rsidP="00D014E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China</w:t>
      </w:r>
      <w:r w:rsidR="006A098C" w:rsidRPr="007B4990">
        <w:rPr>
          <w:rFonts w:ascii="Times New Roman" w:hAnsi="Times New Roman" w:cs="Times New Roman"/>
          <w:b/>
          <w:bCs/>
          <w:sz w:val="24"/>
          <w:szCs w:val="24"/>
          <w:lang w:val="en-US"/>
        </w:rPr>
        <w:t>:</w:t>
      </w:r>
    </w:p>
    <w:p w:rsidR="006A098C" w:rsidRPr="007B4990"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IMP</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Lanzhou</w:t>
      </w:r>
      <w:r w:rsidRPr="007B4990">
        <w:rPr>
          <w:rFonts w:ascii="Times New Roman" w:hAnsi="Times New Roman" w:cs="Times New Roman"/>
          <w:sz w:val="24"/>
          <w:szCs w:val="24"/>
          <w:lang w:val="en-US"/>
        </w:rPr>
        <w:t>)</w:t>
      </w:r>
    </w:p>
    <w:p w:rsidR="006A098C" w:rsidRPr="007B4990" w:rsidRDefault="006A098C" w:rsidP="00D014E7">
      <w:pPr>
        <w:spacing w:after="0" w:line="240" w:lineRule="auto"/>
        <w:jc w:val="both"/>
        <w:rPr>
          <w:rFonts w:ascii="Times New Roman" w:hAnsi="Times New Roman" w:cs="Times New Roman"/>
          <w:sz w:val="24"/>
          <w:szCs w:val="24"/>
          <w:lang w:val="en-US"/>
        </w:rPr>
      </w:pPr>
      <w:r w:rsidRPr="00FA37A9">
        <w:rPr>
          <w:rFonts w:ascii="Times New Roman" w:hAnsi="Times New Roman" w:cs="Times New Roman"/>
          <w:sz w:val="24"/>
          <w:szCs w:val="24"/>
          <w:lang w:val="en-US"/>
        </w:rPr>
        <w:t>H</w:t>
      </w:r>
      <w:r w:rsidRPr="007B4990">
        <w:rPr>
          <w:rFonts w:ascii="Times New Roman" w:hAnsi="Times New Roman" w:cs="Times New Roman"/>
          <w:sz w:val="24"/>
          <w:szCs w:val="24"/>
          <w:lang w:val="en-US"/>
        </w:rPr>
        <w:t xml:space="preserve">. </w:t>
      </w:r>
      <w:r w:rsidRPr="00FA37A9">
        <w:rPr>
          <w:rFonts w:ascii="Times New Roman" w:hAnsi="Times New Roman" w:cs="Times New Roman"/>
          <w:sz w:val="24"/>
          <w:szCs w:val="24"/>
          <w:lang w:val="en-US"/>
        </w:rPr>
        <w:t>Zhao</w:t>
      </w:r>
      <w:r w:rsidRPr="007B4990">
        <w:rPr>
          <w:rFonts w:ascii="Times New Roman" w:hAnsi="Times New Roman" w:cs="Times New Roman"/>
          <w:sz w:val="24"/>
          <w:szCs w:val="24"/>
          <w:lang w:val="en-US"/>
        </w:rPr>
        <w:t xml:space="preserve">, </w:t>
      </w:r>
      <w:r w:rsidRPr="00FA37A9">
        <w:rPr>
          <w:rFonts w:ascii="Times New Roman" w:hAnsi="Times New Roman" w:cs="Times New Roman"/>
          <w:sz w:val="24"/>
          <w:szCs w:val="24"/>
          <w:lang w:val="en-US"/>
        </w:rPr>
        <w:t>L</w:t>
      </w:r>
      <w:r w:rsidRPr="007B4990">
        <w:rPr>
          <w:rFonts w:ascii="Times New Roman" w:hAnsi="Times New Roman" w:cs="Times New Roman"/>
          <w:sz w:val="24"/>
          <w:szCs w:val="24"/>
          <w:lang w:val="en-US"/>
        </w:rPr>
        <w:t xml:space="preserve">. </w:t>
      </w:r>
      <w:r w:rsidRPr="00FA37A9">
        <w:rPr>
          <w:rFonts w:ascii="Times New Roman" w:hAnsi="Times New Roman" w:cs="Times New Roman"/>
          <w:sz w:val="24"/>
          <w:szCs w:val="24"/>
          <w:lang w:val="en-US"/>
        </w:rPr>
        <w:t>Sun</w:t>
      </w:r>
    </w:p>
    <w:p w:rsidR="006A098C" w:rsidRPr="007B4990" w:rsidRDefault="006A098C" w:rsidP="00D014E7">
      <w:pPr>
        <w:spacing w:after="0" w:line="240" w:lineRule="auto"/>
        <w:jc w:val="both"/>
        <w:rPr>
          <w:rFonts w:ascii="Times New Roman" w:hAnsi="Times New Roman" w:cs="Times New Roman"/>
          <w:sz w:val="24"/>
          <w:szCs w:val="24"/>
          <w:lang w:val="en-US"/>
        </w:rPr>
      </w:pPr>
    </w:p>
    <w:p w:rsidR="006A098C" w:rsidRPr="007B4990" w:rsidRDefault="006A098C" w:rsidP="00D014E7">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Japan</w:t>
      </w:r>
      <w:r w:rsidRPr="007B4990">
        <w:rPr>
          <w:rFonts w:ascii="Times New Roman" w:hAnsi="Times New Roman" w:cs="Times New Roman"/>
          <w:b/>
          <w:bCs/>
          <w:sz w:val="24"/>
          <w:szCs w:val="24"/>
          <w:lang w:val="en-US"/>
        </w:rPr>
        <w:t>:</w:t>
      </w:r>
    </w:p>
    <w:p w:rsidR="006A098C" w:rsidRPr="007B4990"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Nihon Univ.</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Chiba</w:t>
      </w:r>
      <w:r w:rsidRPr="007B4990">
        <w:rPr>
          <w:rFonts w:ascii="Times New Roman" w:hAnsi="Times New Roman" w:cs="Times New Roman"/>
          <w:sz w:val="24"/>
          <w:szCs w:val="24"/>
          <w:lang w:val="en-US"/>
        </w:rPr>
        <w:t>)</w:t>
      </w:r>
    </w:p>
    <w:p w:rsidR="006A098C" w:rsidRPr="007B4990"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7B4990">
        <w:rPr>
          <w:rFonts w:ascii="Times New Roman" w:hAnsi="Times New Roman" w:cs="Times New Roman"/>
          <w:sz w:val="24"/>
          <w:szCs w:val="24"/>
          <w:lang w:val="en-US"/>
        </w:rPr>
        <w:t xml:space="preserve">. </w:t>
      </w:r>
      <w:r>
        <w:rPr>
          <w:rFonts w:ascii="Times New Roman" w:hAnsi="Times New Roman" w:cs="Times New Roman"/>
          <w:sz w:val="24"/>
          <w:szCs w:val="24"/>
          <w:lang w:val="en-US"/>
        </w:rPr>
        <w:t>Katayama</w:t>
      </w:r>
    </w:p>
    <w:p w:rsidR="006A098C" w:rsidRPr="007B4990" w:rsidRDefault="006A098C" w:rsidP="00D014E7">
      <w:pPr>
        <w:spacing w:after="0" w:line="240" w:lineRule="auto"/>
        <w:jc w:val="both"/>
        <w:rPr>
          <w:rFonts w:ascii="Times New Roman" w:hAnsi="Times New Roman" w:cs="Times New Roman"/>
          <w:sz w:val="24"/>
          <w:szCs w:val="24"/>
          <w:lang w:val="en-US"/>
        </w:rPr>
      </w:pPr>
    </w:p>
    <w:p w:rsidR="006A098C" w:rsidRPr="007B4990" w:rsidRDefault="006A098C" w:rsidP="00D014E7">
      <w:pPr>
        <w:spacing w:after="0" w:line="240" w:lineRule="auto"/>
        <w:jc w:val="both"/>
        <w:rPr>
          <w:rFonts w:ascii="Times New Roman" w:hAnsi="Times New Roman" w:cs="Times New Roman"/>
          <w:sz w:val="24"/>
          <w:szCs w:val="24"/>
          <w:lang w:val="en-US"/>
        </w:rPr>
      </w:pPr>
    </w:p>
    <w:p w:rsidR="006A098C"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Project leaders: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L.V. Grigorenko (FLNR JINR)</w:t>
      </w:r>
    </w:p>
    <w:p w:rsidR="006A098C" w:rsidRPr="00097363" w:rsidRDefault="006A098C" w:rsidP="00D014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T.V. Kulevoy (NRC “KI” - ITEP)</w:t>
      </w:r>
    </w:p>
    <w:p w:rsidR="006A098C" w:rsidRDefault="006A098C" w:rsidP="00531C8D">
      <w:pPr>
        <w:spacing w:after="0" w:line="240" w:lineRule="auto"/>
        <w:jc w:val="both"/>
        <w:rPr>
          <w:rFonts w:ascii="Times New Roman" w:hAnsi="Times New Roman" w:cs="Times New Roman"/>
          <w:sz w:val="24"/>
          <w:szCs w:val="24"/>
          <w:lang w:val="en-US"/>
        </w:rPr>
      </w:pPr>
    </w:p>
    <w:p w:rsidR="006A098C" w:rsidRDefault="006A098C" w:rsidP="00531C8D">
      <w:pPr>
        <w:spacing w:after="0" w:line="240" w:lineRule="auto"/>
        <w:jc w:val="both"/>
        <w:rPr>
          <w:rFonts w:ascii="Times New Roman" w:hAnsi="Times New Roman" w:cs="Times New Roman"/>
          <w:sz w:val="24"/>
          <w:szCs w:val="24"/>
          <w:lang w:val="en-US"/>
        </w:rPr>
      </w:pPr>
    </w:p>
    <w:p w:rsidR="006A098C" w:rsidRDefault="006A098C" w:rsidP="00531C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Deputy project leaders: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A.S. Fomichev (FLNR JINR)</w:t>
      </w:r>
    </w:p>
    <w:p w:rsidR="006A098C" w:rsidRDefault="006A098C" w:rsidP="00531C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A.A. Efremov (FLNR JINR)</w:t>
      </w:r>
    </w:p>
    <w:p w:rsidR="006A098C" w:rsidRPr="007B4990" w:rsidRDefault="006A098C" w:rsidP="00531C8D">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B4990">
        <w:rPr>
          <w:rFonts w:ascii="Times New Roman" w:hAnsi="Times New Roman" w:cs="Times New Roman"/>
          <w:sz w:val="24"/>
          <w:szCs w:val="24"/>
          <w:lang w:val="pl-PL"/>
        </w:rPr>
        <w:t>S.M. Polozov (NRNU MEPhI)</w:t>
      </w:r>
    </w:p>
    <w:p w:rsidR="006A098C" w:rsidRPr="007B4990" w:rsidRDefault="006A098C" w:rsidP="00531C8D">
      <w:pPr>
        <w:spacing w:after="0" w:line="240" w:lineRule="auto"/>
        <w:jc w:val="both"/>
        <w:rPr>
          <w:rFonts w:ascii="Times New Roman" w:hAnsi="Times New Roman" w:cs="Times New Roman"/>
          <w:sz w:val="24"/>
          <w:szCs w:val="24"/>
          <w:lang w:val="pl-PL"/>
        </w:rPr>
      </w:pPr>
    </w:p>
    <w:p w:rsidR="006A098C" w:rsidRDefault="006A098C" w:rsidP="00531C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Submitted to Science Organization Department: </w:t>
      </w:r>
      <w:r>
        <w:rPr>
          <w:rFonts w:ascii="Times New Roman" w:hAnsi="Times New Roman" w:cs="Times New Roman"/>
          <w:sz w:val="24"/>
          <w:szCs w:val="24"/>
          <w:lang w:val="en-US"/>
        </w:rPr>
        <w:tab/>
      </w:r>
      <w:r w:rsidR="007B4990">
        <w:rPr>
          <w:rFonts w:ascii="Times New Roman" w:hAnsi="Times New Roman" w:cs="Times New Roman"/>
          <w:sz w:val="24"/>
          <w:szCs w:val="24"/>
          <w:lang w:val="en-US"/>
        </w:rPr>
        <w:t>April 29</w:t>
      </w:r>
      <w:r>
        <w:rPr>
          <w:rFonts w:ascii="Times New Roman" w:hAnsi="Times New Roman" w:cs="Times New Roman"/>
          <w:sz w:val="24"/>
          <w:szCs w:val="24"/>
          <w:lang w:val="en-US"/>
        </w:rPr>
        <w:t>, 2019</w:t>
      </w:r>
    </w:p>
    <w:p w:rsidR="006A098C" w:rsidRDefault="006A098C" w:rsidP="00531C8D">
      <w:pPr>
        <w:spacing w:after="0" w:line="240" w:lineRule="auto"/>
        <w:jc w:val="both"/>
        <w:rPr>
          <w:rFonts w:ascii="Times New Roman" w:hAnsi="Times New Roman" w:cs="Times New Roman"/>
          <w:sz w:val="24"/>
          <w:szCs w:val="24"/>
          <w:lang w:val="en-US"/>
        </w:rPr>
      </w:pPr>
    </w:p>
    <w:p w:rsidR="006A098C" w:rsidRDefault="006A098C" w:rsidP="00531C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Reported on Scientific and Technical Council:</w:t>
      </w:r>
      <w:r>
        <w:rPr>
          <w:rFonts w:ascii="Times New Roman" w:hAnsi="Times New Roman" w:cs="Times New Roman"/>
          <w:sz w:val="24"/>
          <w:szCs w:val="24"/>
          <w:lang w:val="en-US"/>
        </w:rPr>
        <w:tab/>
        <w:t>April 17, 2019</w:t>
      </w:r>
    </w:p>
    <w:p w:rsidR="006A098C" w:rsidRDefault="006A098C" w:rsidP="00531C8D">
      <w:pPr>
        <w:spacing w:after="0" w:line="240" w:lineRule="auto"/>
        <w:jc w:val="both"/>
        <w:rPr>
          <w:rFonts w:ascii="Times New Roman" w:hAnsi="Times New Roman" w:cs="Times New Roman"/>
          <w:sz w:val="24"/>
          <w:szCs w:val="24"/>
          <w:lang w:val="en-US"/>
        </w:rPr>
      </w:pPr>
    </w:p>
    <w:p w:rsidR="006A098C" w:rsidRDefault="006A098C" w:rsidP="00531C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Discussed within a round table format on the international meeting </w:t>
      </w:r>
      <w:r w:rsidRPr="00D87EE7">
        <w:rPr>
          <w:rFonts w:ascii="Times New Roman" w:hAnsi="Times New Roman" w:cs="Times New Roman"/>
          <w:sz w:val="24"/>
          <w:szCs w:val="24"/>
          <w:lang w:val="en-US"/>
        </w:rPr>
        <w:t>“</w:t>
      </w:r>
      <w:r w:rsidRPr="00FB2F62">
        <w:rPr>
          <w:rFonts w:ascii="Times New Roman" w:hAnsi="Times New Roman" w:cs="Times New Roman"/>
          <w:sz w:val="24"/>
          <w:szCs w:val="24"/>
          <w:lang w:val="en-US"/>
        </w:rPr>
        <w:t>Technicalmeetingonconceptualdesignofprospectivehigh</w:t>
      </w:r>
      <w:r w:rsidRPr="00D87EE7">
        <w:rPr>
          <w:rFonts w:ascii="Times New Roman" w:hAnsi="Times New Roman" w:cs="Times New Roman"/>
          <w:sz w:val="24"/>
          <w:szCs w:val="24"/>
          <w:lang w:val="en-US"/>
        </w:rPr>
        <w:t>-</w:t>
      </w:r>
      <w:r w:rsidRPr="00FB2F62">
        <w:rPr>
          <w:rFonts w:ascii="Times New Roman" w:hAnsi="Times New Roman" w:cs="Times New Roman"/>
          <w:sz w:val="24"/>
          <w:szCs w:val="24"/>
          <w:lang w:val="en-US"/>
        </w:rPr>
        <w:t>currentheavy</w:t>
      </w:r>
      <w:r w:rsidRPr="00D87EE7">
        <w:rPr>
          <w:rFonts w:ascii="Times New Roman" w:hAnsi="Times New Roman" w:cs="Times New Roman"/>
          <w:sz w:val="24"/>
          <w:szCs w:val="24"/>
          <w:lang w:val="en-US"/>
        </w:rPr>
        <w:t>-</w:t>
      </w:r>
      <w:r w:rsidRPr="00FB2F62">
        <w:rPr>
          <w:rFonts w:ascii="Times New Roman" w:hAnsi="Times New Roman" w:cs="Times New Roman"/>
          <w:sz w:val="24"/>
          <w:szCs w:val="24"/>
          <w:lang w:val="en-US"/>
        </w:rPr>
        <w:t>ioncw</w:t>
      </w:r>
      <w:r w:rsidRPr="00D87EE7">
        <w:rPr>
          <w:rFonts w:ascii="Times New Roman" w:hAnsi="Times New Roman" w:cs="Times New Roman"/>
          <w:sz w:val="24"/>
          <w:szCs w:val="24"/>
          <w:lang w:val="en-US"/>
        </w:rPr>
        <w:t>-</w:t>
      </w:r>
      <w:r w:rsidRPr="00FB2F62">
        <w:rPr>
          <w:rFonts w:ascii="Times New Roman" w:hAnsi="Times New Roman" w:cs="Times New Roman"/>
          <w:sz w:val="24"/>
          <w:szCs w:val="24"/>
          <w:lang w:val="en-US"/>
        </w:rPr>
        <w:t>LINACforRIBresearchatJINR</w:t>
      </w:r>
      <w:r w:rsidRPr="00D87E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Dubna, February 8, 2019; </w:t>
      </w:r>
      <w:hyperlink r:id="rId10" w:history="1">
        <w:r w:rsidRPr="00227678">
          <w:rPr>
            <w:rStyle w:val="af1"/>
            <w:rFonts w:ascii="Times New Roman" w:hAnsi="Times New Roman" w:cs="Times New Roman"/>
            <w:sz w:val="24"/>
            <w:szCs w:val="24"/>
            <w:lang w:val="en-US"/>
          </w:rPr>
          <w:t>http://aculina.jinr.ru/derica.php</w:t>
        </w:r>
      </w:hyperlink>
    </w:p>
    <w:p w:rsidR="006A098C" w:rsidRDefault="006A098C" w:rsidP="00531C8D">
      <w:pPr>
        <w:spacing w:after="0" w:line="240" w:lineRule="auto"/>
        <w:jc w:val="both"/>
        <w:rPr>
          <w:rFonts w:ascii="Times New Roman" w:hAnsi="Times New Roman" w:cs="Times New Roman"/>
          <w:sz w:val="24"/>
          <w:szCs w:val="24"/>
          <w:lang w:val="en-US"/>
        </w:rPr>
      </w:pPr>
    </w:p>
    <w:p w:rsidR="00E95040" w:rsidRDefault="00E95040" w:rsidP="00531C8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95040" w:rsidRPr="00C04718" w:rsidRDefault="00E95040" w:rsidP="00E95040">
      <w:pPr>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Form</w:t>
      </w:r>
      <w:r w:rsidRPr="00C04718">
        <w:rPr>
          <w:rFonts w:ascii="Times New Roman" w:hAnsi="Times New Roman" w:cs="Times New Roman"/>
          <w:sz w:val="28"/>
          <w:szCs w:val="28"/>
          <w:lang w:val="en-US"/>
        </w:rPr>
        <w:t xml:space="preserve"> 25</w:t>
      </w:r>
    </w:p>
    <w:p w:rsidR="00E95040" w:rsidRDefault="00E95040" w:rsidP="00E95040">
      <w:pPr>
        <w:jc w:val="center"/>
        <w:rPr>
          <w:rFonts w:ascii="Times New Roman" w:hAnsi="Times New Roman" w:cs="Times New Roman"/>
          <w:sz w:val="24"/>
          <w:szCs w:val="24"/>
          <w:lang w:val="en-US"/>
        </w:rPr>
      </w:pPr>
    </w:p>
    <w:p w:rsidR="00E95040" w:rsidRDefault="00E95040" w:rsidP="00E95040">
      <w:pPr>
        <w:jc w:val="center"/>
        <w:rPr>
          <w:rFonts w:ascii="Times New Roman" w:hAnsi="Times New Roman" w:cs="Times New Roman"/>
          <w:sz w:val="24"/>
          <w:szCs w:val="24"/>
          <w:lang w:val="en-US"/>
        </w:rPr>
      </w:pPr>
      <w:r>
        <w:rPr>
          <w:rFonts w:ascii="Times New Roman" w:hAnsi="Times New Roman" w:cs="Times New Roman"/>
          <w:sz w:val="24"/>
          <w:szCs w:val="24"/>
          <w:lang w:val="en-US"/>
        </w:rPr>
        <w:t>Project approval list</w:t>
      </w:r>
    </w:p>
    <w:p w:rsidR="00E95040" w:rsidRPr="007B4990" w:rsidRDefault="00E95040" w:rsidP="00E95040">
      <w:pPr>
        <w:jc w:val="center"/>
        <w:rPr>
          <w:rFonts w:ascii="Times New Roman" w:hAnsi="Times New Roman" w:cs="Times New Roman"/>
          <w:sz w:val="24"/>
          <w:szCs w:val="24"/>
          <w:lang w:val="en-US"/>
        </w:rPr>
      </w:pPr>
      <w:r w:rsidRPr="007B4990">
        <w:rPr>
          <w:rFonts w:ascii="Times New Roman" w:hAnsi="Times New Roman" w:cs="Times New Roman"/>
          <w:b/>
          <w:bCs/>
          <w:sz w:val="24"/>
          <w:szCs w:val="24"/>
          <w:lang w:val="en-US"/>
        </w:rPr>
        <w:t>«</w:t>
      </w:r>
      <w:r>
        <w:rPr>
          <w:rFonts w:ascii="Times New Roman" w:hAnsi="Times New Roman" w:cs="Times New Roman"/>
          <w:b/>
          <w:bCs/>
          <w:sz w:val="24"/>
          <w:szCs w:val="24"/>
          <w:lang w:val="en-US"/>
        </w:rPr>
        <w:t>Prototype development of the front-end of heavy ions high current linear accelerator aimed on fundamental research with high intensive radioactive beams</w:t>
      </w:r>
      <w:r w:rsidRPr="007B4990">
        <w:rPr>
          <w:rFonts w:ascii="Times New Roman" w:hAnsi="Times New Roman" w:cs="Times New Roman"/>
          <w:b/>
          <w:bCs/>
          <w:sz w:val="24"/>
          <w:szCs w:val="24"/>
          <w:lang w:val="en-US"/>
        </w:rPr>
        <w:t>»</w:t>
      </w:r>
    </w:p>
    <w:p w:rsidR="00E95040" w:rsidRDefault="00E95040" w:rsidP="00E95040">
      <w:pPr>
        <w:jc w:val="center"/>
        <w:rPr>
          <w:rFonts w:ascii="Times New Roman" w:hAnsi="Times New Roman" w:cs="Times New Roman"/>
          <w:sz w:val="24"/>
          <w:szCs w:val="24"/>
          <w:lang w:val="en-US"/>
        </w:rPr>
      </w:pPr>
      <w:r>
        <w:rPr>
          <w:rFonts w:ascii="Times New Roman" w:hAnsi="Times New Roman" w:cs="Times New Roman"/>
          <w:sz w:val="24"/>
          <w:szCs w:val="24"/>
          <w:lang w:val="en-US"/>
        </w:rPr>
        <w:t>and its supplement for the physical program of the project</w:t>
      </w:r>
    </w:p>
    <w:p w:rsidR="00E95040" w:rsidRDefault="00E95040" w:rsidP="00E95040">
      <w:pPr>
        <w:jc w:val="center"/>
        <w:rPr>
          <w:rFonts w:ascii="Times New Roman" w:hAnsi="Times New Roman" w:cs="Times New Roman"/>
          <w:sz w:val="24"/>
          <w:szCs w:val="24"/>
          <w:lang w:val="en-US"/>
        </w:rPr>
      </w:pPr>
      <w:r w:rsidRPr="007B4990">
        <w:rPr>
          <w:rFonts w:ascii="Times New Roman" w:hAnsi="Times New Roman" w:cs="Times New Roman"/>
          <w:b/>
          <w:bCs/>
          <w:sz w:val="24"/>
          <w:szCs w:val="24"/>
          <w:lang w:val="en-US"/>
        </w:rPr>
        <w:t>«</w:t>
      </w:r>
      <w:r>
        <w:rPr>
          <w:rFonts w:ascii="Times New Roman" w:hAnsi="Times New Roman" w:cs="Times New Roman"/>
          <w:b/>
          <w:bCs/>
          <w:sz w:val="24"/>
          <w:szCs w:val="24"/>
          <w:lang w:val="en-US" w:eastAsia="ru-RU"/>
        </w:rPr>
        <w:t>Development of the FLNR accelerator complex and experimental setups</w:t>
      </w:r>
      <w:r w:rsidRPr="007B4990">
        <w:rPr>
          <w:rFonts w:ascii="Times New Roman" w:hAnsi="Times New Roman" w:cs="Times New Roman"/>
          <w:b/>
          <w:bCs/>
          <w:sz w:val="24"/>
          <w:szCs w:val="24"/>
          <w:lang w:val="en-US" w:eastAsia="ru-RU"/>
        </w:rPr>
        <w:t xml:space="preserve"> (</w:t>
      </w:r>
      <w:r w:rsidRPr="007B4990">
        <w:rPr>
          <w:rFonts w:ascii="Times New Roman" w:hAnsi="Times New Roman" w:cs="Times New Roman"/>
          <w:b/>
          <w:bCs/>
          <w:sz w:val="24"/>
          <w:szCs w:val="24"/>
          <w:lang w:val="en-US"/>
        </w:rPr>
        <w:t>DRIBs-III</w:t>
      </w:r>
      <w:r w:rsidRPr="007B4990">
        <w:rPr>
          <w:rFonts w:ascii="Times New Roman" w:hAnsi="Times New Roman" w:cs="Times New Roman"/>
          <w:b/>
          <w:bCs/>
          <w:sz w:val="24"/>
          <w:szCs w:val="24"/>
          <w:lang w:val="en-US" w:eastAsia="ru-RU"/>
        </w:rPr>
        <w:t>)</w:t>
      </w:r>
      <w:r w:rsidRPr="007B4990">
        <w:rPr>
          <w:rFonts w:ascii="Times New Roman" w:hAnsi="Times New Roman" w:cs="Times New Roman"/>
          <w:b/>
          <w:bCs/>
          <w:sz w:val="24"/>
          <w:szCs w:val="24"/>
          <w:lang w:val="en-US"/>
        </w:rPr>
        <w:t>»</w:t>
      </w:r>
      <w:r>
        <w:rPr>
          <w:rFonts w:ascii="Times New Roman" w:hAnsi="Times New Roman" w:cs="Times New Roman"/>
          <w:sz w:val="24"/>
          <w:szCs w:val="24"/>
          <w:lang w:val="en-US"/>
        </w:rPr>
        <w:t>on the years</w:t>
      </w:r>
      <w:r w:rsidRPr="007B4990">
        <w:rPr>
          <w:rFonts w:ascii="Times New Roman" w:hAnsi="Times New Roman" w:cs="Times New Roman"/>
          <w:sz w:val="24"/>
          <w:szCs w:val="24"/>
          <w:lang w:val="en-US"/>
        </w:rPr>
        <w:t xml:space="preserve"> 2019/2021.</w:t>
      </w:r>
      <w:r w:rsidRPr="002A5EDE">
        <w:rPr>
          <w:rFonts w:ascii="Times New Roman" w:hAnsi="Times New Roman" w:cs="Times New Roman"/>
          <w:sz w:val="24"/>
          <w:szCs w:val="24"/>
          <w:lang w:val="en-US"/>
        </w:rPr>
        <w:br/>
      </w:r>
    </w:p>
    <w:p w:rsidR="00E95040" w:rsidRPr="007B4990" w:rsidRDefault="00E95040" w:rsidP="00E95040">
      <w:pPr>
        <w:jc w:val="center"/>
        <w:rPr>
          <w:rFonts w:ascii="Times New Roman" w:hAnsi="Times New Roman" w:cs="Times New Roman"/>
          <w:sz w:val="24"/>
          <w:szCs w:val="24"/>
          <w:lang w:val="en-US"/>
        </w:rPr>
      </w:pPr>
      <w:r>
        <w:rPr>
          <w:rFonts w:ascii="Times New Roman" w:hAnsi="Times New Roman" w:cs="Times New Roman"/>
          <w:sz w:val="24"/>
          <w:szCs w:val="24"/>
          <w:lang w:val="en-US"/>
        </w:rPr>
        <w:t>Theme</w:t>
      </w:r>
      <w:r w:rsidRPr="007B4990">
        <w:rPr>
          <w:rFonts w:ascii="Times New Roman" w:hAnsi="Times New Roman" w:cs="Times New Roman"/>
          <w:sz w:val="24"/>
          <w:szCs w:val="24"/>
          <w:lang w:val="en-US"/>
        </w:rPr>
        <w:t>:  03-0-1129-2017/21</w:t>
      </w:r>
    </w:p>
    <w:p w:rsidR="00E95040" w:rsidRDefault="00E95040" w:rsidP="00E95040">
      <w:pPr>
        <w:jc w:val="center"/>
        <w:rPr>
          <w:rFonts w:ascii="Times New Roman" w:hAnsi="Times New Roman" w:cs="Times New Roman"/>
          <w:sz w:val="24"/>
          <w:szCs w:val="24"/>
          <w:lang w:val="en-US"/>
        </w:rPr>
      </w:pPr>
      <w:r>
        <w:rPr>
          <w:rFonts w:ascii="Times New Roman" w:hAnsi="Times New Roman" w:cs="Times New Roman"/>
          <w:sz w:val="24"/>
          <w:szCs w:val="24"/>
          <w:lang w:val="en-US"/>
        </w:rPr>
        <w:t>Theme leaders</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G.G. Gulbekian, S.N. Dmitriev, M.G. Itkis </w:t>
      </w:r>
    </w:p>
    <w:p w:rsidR="00E95040" w:rsidRPr="00E95040" w:rsidRDefault="00E95040" w:rsidP="00E95040">
      <w:pPr>
        <w:jc w:val="center"/>
        <w:rPr>
          <w:rFonts w:ascii="Times New Roman" w:hAnsi="Times New Roman" w:cs="Times New Roman"/>
          <w:sz w:val="24"/>
          <w:szCs w:val="24"/>
          <w:lang w:val="en-US"/>
        </w:rPr>
      </w:pPr>
      <w:r>
        <w:rPr>
          <w:rFonts w:ascii="Times New Roman" w:hAnsi="Times New Roman" w:cs="Times New Roman"/>
          <w:sz w:val="24"/>
          <w:szCs w:val="24"/>
          <w:lang w:val="en-US"/>
        </w:rPr>
        <w:t>Project leaders</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L.V. Grigorenko, T.V. Kulevoy</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APROVED BY JINR DIRECOTR</w:t>
      </w:r>
      <w:r>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AGREED BY</w:t>
      </w:r>
      <w:r w:rsidRPr="00C04718">
        <w:rPr>
          <w:rFonts w:ascii="Times New Roman" w:hAnsi="Times New Roman" w:cs="Times New Roman"/>
          <w:sz w:val="24"/>
          <w:szCs w:val="24"/>
          <w:lang w:val="en-US"/>
        </w:rPr>
        <w:t>:</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1B073A"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JINR </w:t>
      </w:r>
      <w:r w:rsidR="00E95040">
        <w:rPr>
          <w:rFonts w:ascii="Times New Roman" w:hAnsi="Times New Roman" w:cs="Times New Roman"/>
          <w:sz w:val="24"/>
          <w:szCs w:val="24"/>
          <w:lang w:val="en-US"/>
        </w:rPr>
        <w:t xml:space="preserve">VICE-DIRECTOR </w:t>
      </w:r>
      <w:r w:rsidR="00E95040">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_________________</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1B073A"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CHIEF SCIENTIFIC SECRETARY</w:t>
      </w:r>
      <w:r>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_________________</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1B073A"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JINR CHIEF ENGINEER</w:t>
      </w:r>
      <w:r>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_________________</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1B073A"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HEAD OF SOD</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_________________</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1B073A"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FLNR DIRECTOR</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_________________</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1B073A"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FLNR CHIEF ENGINEER</w:t>
      </w:r>
      <w:r>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_________________</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1B073A"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PROJECT LEADER</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_________________</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1B073A" w:rsidP="00E9504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PAC FOR NUCLEAR PHYSICS</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_________________</w:t>
      </w:r>
      <w:r w:rsidR="00E95040" w:rsidRPr="00C04718">
        <w:rPr>
          <w:rFonts w:ascii="Times New Roman" w:hAnsi="Times New Roman" w:cs="Times New Roman"/>
          <w:sz w:val="24"/>
          <w:szCs w:val="24"/>
          <w:lang w:val="en-US"/>
        </w:rPr>
        <w:tab/>
      </w:r>
      <w:r w:rsidR="00E95040"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F95A16" w:rsidP="00E95040">
      <w:pPr>
        <w:spacing w:after="0" w:line="240" w:lineRule="auto"/>
        <w:jc w:val="both"/>
        <w:rPr>
          <w:rFonts w:ascii="Times New Roman" w:hAnsi="Times New Roman" w:cs="Times New Roman"/>
          <w:sz w:val="24"/>
          <w:szCs w:val="24"/>
          <w:lang w:val="en-US"/>
        </w:rPr>
      </w:pP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_________________</w:t>
      </w:r>
      <w:r w:rsidRPr="00C04718">
        <w:rPr>
          <w:rFonts w:ascii="Times New Roman" w:hAnsi="Times New Roman" w:cs="Times New Roman"/>
          <w:sz w:val="24"/>
          <w:szCs w:val="24"/>
          <w:lang w:val="en-US"/>
        </w:rPr>
        <w:tab/>
      </w:r>
      <w:r w:rsidRPr="00C04718">
        <w:rPr>
          <w:rFonts w:ascii="Times New Roman" w:hAnsi="Times New Roman" w:cs="Times New Roman"/>
          <w:sz w:val="24"/>
          <w:szCs w:val="24"/>
          <w:lang w:val="en-US"/>
        </w:rPr>
        <w:tab/>
        <w:t>«____»________2019</w:t>
      </w: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p>
    <w:p w:rsidR="00E95040" w:rsidRPr="00C04718" w:rsidRDefault="00E95040" w:rsidP="00E95040">
      <w:pPr>
        <w:rPr>
          <w:rFonts w:ascii="Times New Roman" w:hAnsi="Times New Roman" w:cs="Times New Roman"/>
          <w:sz w:val="24"/>
          <w:szCs w:val="24"/>
          <w:lang w:val="en-US"/>
        </w:rPr>
      </w:pPr>
      <w:r w:rsidRPr="00C04718">
        <w:rPr>
          <w:rFonts w:ascii="Times New Roman" w:hAnsi="Times New Roman" w:cs="Times New Roman"/>
          <w:sz w:val="24"/>
          <w:szCs w:val="24"/>
          <w:lang w:val="en-US"/>
        </w:rPr>
        <w:br w:type="page"/>
      </w:r>
    </w:p>
    <w:p w:rsidR="00E95040" w:rsidRPr="00C04718" w:rsidRDefault="003D7C1E" w:rsidP="00E95040">
      <w:pPr>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Form</w:t>
      </w:r>
      <w:r w:rsidR="00E95040" w:rsidRPr="00C04718">
        <w:rPr>
          <w:rFonts w:ascii="Times New Roman" w:hAnsi="Times New Roman" w:cs="Times New Roman"/>
          <w:sz w:val="28"/>
          <w:szCs w:val="28"/>
          <w:lang w:val="en-US"/>
        </w:rPr>
        <w:t xml:space="preserve"> 26</w:t>
      </w:r>
    </w:p>
    <w:p w:rsidR="00261DD9" w:rsidRDefault="00261DD9" w:rsidP="00E95040">
      <w:pPr>
        <w:spacing w:after="0" w:line="240" w:lineRule="auto"/>
        <w:jc w:val="center"/>
        <w:rPr>
          <w:rFonts w:ascii="Times New Roman" w:hAnsi="Times New Roman" w:cs="Times New Roman"/>
          <w:sz w:val="24"/>
          <w:szCs w:val="24"/>
          <w:lang w:val="en-US"/>
        </w:rPr>
      </w:pPr>
    </w:p>
    <w:p w:rsidR="00E95040" w:rsidRPr="003D7C1E" w:rsidRDefault="003D7C1E" w:rsidP="00E950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Schedule and necessary resources for realization of the project:</w:t>
      </w:r>
    </w:p>
    <w:p w:rsidR="003D7C1E" w:rsidRPr="007B4990" w:rsidRDefault="003D7C1E" w:rsidP="003D7C1E">
      <w:pPr>
        <w:jc w:val="center"/>
        <w:rPr>
          <w:rFonts w:ascii="Times New Roman" w:hAnsi="Times New Roman" w:cs="Times New Roman"/>
          <w:sz w:val="24"/>
          <w:szCs w:val="24"/>
          <w:lang w:val="en-US"/>
        </w:rPr>
      </w:pPr>
      <w:r w:rsidRPr="007B4990">
        <w:rPr>
          <w:rFonts w:ascii="Times New Roman" w:hAnsi="Times New Roman" w:cs="Times New Roman"/>
          <w:b/>
          <w:bCs/>
          <w:sz w:val="24"/>
          <w:szCs w:val="24"/>
          <w:lang w:val="en-US"/>
        </w:rPr>
        <w:t>«</w:t>
      </w:r>
      <w:r>
        <w:rPr>
          <w:rFonts w:ascii="Times New Roman" w:hAnsi="Times New Roman" w:cs="Times New Roman"/>
          <w:b/>
          <w:bCs/>
          <w:sz w:val="24"/>
          <w:szCs w:val="24"/>
          <w:lang w:val="en-US"/>
        </w:rPr>
        <w:t>Prototype development of the front-end of heavy ions high current linear accelerator aimed on fundamental research with high intensive radioactive beams</w:t>
      </w:r>
      <w:r w:rsidRPr="007B4990">
        <w:rPr>
          <w:rFonts w:ascii="Times New Roman" w:hAnsi="Times New Roman" w:cs="Times New Roman"/>
          <w:b/>
          <w:bCs/>
          <w:sz w:val="24"/>
          <w:szCs w:val="24"/>
          <w:lang w:val="en-US"/>
        </w:rPr>
        <w:t>»</w:t>
      </w:r>
    </w:p>
    <w:p w:rsidR="003D7C1E" w:rsidRDefault="0084228C" w:rsidP="008422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003D7C1E">
        <w:rPr>
          <w:rFonts w:ascii="Times New Roman" w:hAnsi="Times New Roman" w:cs="Times New Roman"/>
          <w:sz w:val="24"/>
          <w:szCs w:val="24"/>
          <w:lang w:val="en-US"/>
        </w:rPr>
        <w:t>upplement for the physical program of the project</w:t>
      </w:r>
      <w:r>
        <w:rPr>
          <w:rFonts w:ascii="Times New Roman" w:hAnsi="Times New Roman" w:cs="Times New Roman"/>
          <w:sz w:val="24"/>
          <w:szCs w:val="24"/>
          <w:lang w:val="en-US"/>
        </w:rPr>
        <w:t>:</w:t>
      </w:r>
    </w:p>
    <w:p w:rsidR="0084228C" w:rsidRDefault="003D7C1E" w:rsidP="0084228C">
      <w:pPr>
        <w:spacing w:after="0" w:line="240" w:lineRule="auto"/>
        <w:jc w:val="center"/>
        <w:rPr>
          <w:rFonts w:ascii="Times New Roman" w:hAnsi="Times New Roman" w:cs="Times New Roman"/>
          <w:sz w:val="24"/>
          <w:szCs w:val="24"/>
          <w:lang w:val="en-US"/>
        </w:rPr>
      </w:pPr>
      <w:r w:rsidRPr="007B4990">
        <w:rPr>
          <w:rFonts w:ascii="Times New Roman" w:hAnsi="Times New Roman" w:cs="Times New Roman"/>
          <w:b/>
          <w:bCs/>
          <w:sz w:val="24"/>
          <w:szCs w:val="24"/>
          <w:lang w:val="en-US"/>
        </w:rPr>
        <w:t>«</w:t>
      </w:r>
      <w:r>
        <w:rPr>
          <w:rFonts w:ascii="Times New Roman" w:hAnsi="Times New Roman" w:cs="Times New Roman"/>
          <w:b/>
          <w:bCs/>
          <w:sz w:val="24"/>
          <w:szCs w:val="24"/>
          <w:lang w:val="en-US" w:eastAsia="ru-RU"/>
        </w:rPr>
        <w:t>Development of the FLNR accelerator complex and experimental setups</w:t>
      </w:r>
      <w:r w:rsidRPr="007B4990">
        <w:rPr>
          <w:rFonts w:ascii="Times New Roman" w:hAnsi="Times New Roman" w:cs="Times New Roman"/>
          <w:b/>
          <w:bCs/>
          <w:sz w:val="24"/>
          <w:szCs w:val="24"/>
          <w:lang w:val="en-US" w:eastAsia="ru-RU"/>
        </w:rPr>
        <w:t xml:space="preserve"> (</w:t>
      </w:r>
      <w:r w:rsidRPr="007B4990">
        <w:rPr>
          <w:rFonts w:ascii="Times New Roman" w:hAnsi="Times New Roman" w:cs="Times New Roman"/>
          <w:b/>
          <w:bCs/>
          <w:sz w:val="24"/>
          <w:szCs w:val="24"/>
          <w:lang w:val="en-US"/>
        </w:rPr>
        <w:t>DRIBs-III</w:t>
      </w:r>
      <w:r w:rsidRPr="007B4990">
        <w:rPr>
          <w:rFonts w:ascii="Times New Roman" w:hAnsi="Times New Roman" w:cs="Times New Roman"/>
          <w:b/>
          <w:bCs/>
          <w:sz w:val="24"/>
          <w:szCs w:val="24"/>
          <w:lang w:val="en-US" w:eastAsia="ru-RU"/>
        </w:rPr>
        <w:t>)</w:t>
      </w:r>
      <w:r w:rsidRPr="007B4990">
        <w:rPr>
          <w:rFonts w:ascii="Times New Roman" w:hAnsi="Times New Roman" w:cs="Times New Roman"/>
          <w:b/>
          <w:bCs/>
          <w:sz w:val="24"/>
          <w:szCs w:val="24"/>
          <w:lang w:val="en-US"/>
        </w:rPr>
        <w:t>»</w:t>
      </w:r>
    </w:p>
    <w:p w:rsidR="00E95040" w:rsidRDefault="003D7C1E" w:rsidP="0084228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on the years</w:t>
      </w:r>
      <w:r w:rsidR="00261DD9">
        <w:rPr>
          <w:rFonts w:ascii="Times New Roman" w:hAnsi="Times New Roman" w:cs="Times New Roman"/>
          <w:sz w:val="24"/>
          <w:szCs w:val="24"/>
          <w:lang w:val="en-US"/>
        </w:rPr>
        <w:t xml:space="preserve"> 2019/2021</w:t>
      </w:r>
      <w:r w:rsidRPr="002A5EDE">
        <w:rPr>
          <w:rFonts w:ascii="Times New Roman" w:hAnsi="Times New Roman" w:cs="Times New Roman"/>
          <w:sz w:val="24"/>
          <w:szCs w:val="24"/>
          <w:lang w:val="en-US"/>
        </w:rPr>
        <w:br/>
      </w:r>
    </w:p>
    <w:tbl>
      <w:tblPr>
        <w:tblStyle w:val="ab"/>
        <w:tblW w:w="0" w:type="auto"/>
        <w:tblLook w:val="04A0"/>
      </w:tblPr>
      <w:tblGrid>
        <w:gridCol w:w="4680"/>
        <w:gridCol w:w="1112"/>
        <w:gridCol w:w="1112"/>
        <w:gridCol w:w="1152"/>
        <w:gridCol w:w="1289"/>
      </w:tblGrid>
      <w:tr w:rsidR="00E95040" w:rsidTr="003B6E89">
        <w:tc>
          <w:tcPr>
            <w:tcW w:w="4680" w:type="dxa"/>
          </w:tcPr>
          <w:p w:rsidR="00E95040" w:rsidRPr="0084228C" w:rsidRDefault="0084228C" w:rsidP="00B806C7">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Name of works</w:t>
            </w:r>
            <w:r w:rsidR="00E95040">
              <w:rPr>
                <w:rFonts w:ascii="Times New Roman" w:hAnsi="Times New Roman" w:cs="Times New Roman"/>
                <w:sz w:val="24"/>
                <w:szCs w:val="24"/>
              </w:rPr>
              <w:t xml:space="preserve"> / </w:t>
            </w:r>
            <w:r w:rsidR="00B806C7">
              <w:rPr>
                <w:rFonts w:ascii="Times New Roman" w:hAnsi="Times New Roman" w:cs="Times New Roman"/>
                <w:sz w:val="24"/>
                <w:szCs w:val="24"/>
                <w:lang w:val="en-US"/>
              </w:rPr>
              <w:t>Y</w:t>
            </w:r>
            <w:r>
              <w:rPr>
                <w:rFonts w:ascii="Times New Roman" w:hAnsi="Times New Roman" w:cs="Times New Roman"/>
                <w:sz w:val="24"/>
                <w:szCs w:val="24"/>
                <w:lang w:val="en-US"/>
              </w:rPr>
              <w:t>ears</w:t>
            </w:r>
          </w:p>
        </w:tc>
        <w:tc>
          <w:tcPr>
            <w:tcW w:w="1112"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2019</w:t>
            </w:r>
          </w:p>
        </w:tc>
        <w:tc>
          <w:tcPr>
            <w:tcW w:w="1112"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2020</w:t>
            </w:r>
          </w:p>
        </w:tc>
        <w:tc>
          <w:tcPr>
            <w:tcW w:w="1152"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2021</w:t>
            </w:r>
          </w:p>
        </w:tc>
        <w:tc>
          <w:tcPr>
            <w:tcW w:w="1289" w:type="dxa"/>
          </w:tcPr>
          <w:p w:rsidR="00E95040" w:rsidRPr="00D27566" w:rsidRDefault="0084228C" w:rsidP="00261DD9">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Total</w:t>
            </w:r>
            <w:r w:rsidR="00E95040">
              <w:rPr>
                <w:rFonts w:ascii="Times New Roman" w:hAnsi="Times New Roman" w:cs="Times New Roman"/>
                <w:sz w:val="24"/>
                <w:szCs w:val="24"/>
              </w:rPr>
              <w:t xml:space="preserve"> (</w:t>
            </w:r>
            <w:r>
              <w:rPr>
                <w:rFonts w:ascii="Times New Roman" w:hAnsi="Times New Roman" w:cs="Times New Roman"/>
                <w:sz w:val="24"/>
                <w:szCs w:val="24"/>
                <w:lang w:val="en-US"/>
              </w:rPr>
              <w:t>k</w:t>
            </w:r>
            <w:r w:rsidR="00E95040">
              <w:rPr>
                <w:rFonts w:ascii="Times New Roman" w:hAnsi="Times New Roman" w:cs="Times New Roman"/>
                <w:sz w:val="24"/>
                <w:szCs w:val="24"/>
                <w:lang w:val="en-US"/>
              </w:rPr>
              <w:t>USD)</w:t>
            </w:r>
          </w:p>
        </w:tc>
      </w:tr>
      <w:tr w:rsidR="00E95040" w:rsidTr="003B6E89">
        <w:tc>
          <w:tcPr>
            <w:tcW w:w="4680" w:type="dxa"/>
          </w:tcPr>
          <w:p w:rsidR="00E95040" w:rsidRPr="00C04718" w:rsidRDefault="007861EB" w:rsidP="00261DD9">
            <w:pPr>
              <w:spacing w:before="120" w:after="120"/>
              <w:rPr>
                <w:rFonts w:ascii="Times New Roman" w:hAnsi="Times New Roman" w:cs="Times New Roman"/>
                <w:sz w:val="24"/>
                <w:szCs w:val="24"/>
                <w:lang w:val="en-US"/>
              </w:rPr>
            </w:pPr>
            <w:r w:rsidRPr="007861EB">
              <w:rPr>
                <w:rStyle w:val="tlid-translation"/>
                <w:rFonts w:ascii="Times New Roman" w:hAnsi="Times New Roman" w:cs="Times New Roman"/>
                <w:sz w:val="24"/>
                <w:szCs w:val="24"/>
                <w:lang w:val="en-US"/>
              </w:rPr>
              <w:t>Design and manufacturing of the RFQ prototype (first section)</w:t>
            </w:r>
          </w:p>
        </w:tc>
        <w:tc>
          <w:tcPr>
            <w:tcW w:w="1112"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250</w:t>
            </w:r>
          </w:p>
        </w:tc>
        <w:tc>
          <w:tcPr>
            <w:tcW w:w="1112"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400</w:t>
            </w:r>
          </w:p>
        </w:tc>
        <w:tc>
          <w:tcPr>
            <w:tcW w:w="1152"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330</w:t>
            </w:r>
          </w:p>
        </w:tc>
        <w:tc>
          <w:tcPr>
            <w:tcW w:w="1289"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980</w:t>
            </w:r>
          </w:p>
        </w:tc>
      </w:tr>
      <w:tr w:rsidR="00E95040" w:rsidTr="003B6E89">
        <w:tc>
          <w:tcPr>
            <w:tcW w:w="4680" w:type="dxa"/>
          </w:tcPr>
          <w:p w:rsidR="00E95040" w:rsidRPr="00C04718" w:rsidRDefault="007861EB" w:rsidP="00261DD9">
            <w:pPr>
              <w:spacing w:before="120" w:after="120"/>
              <w:rPr>
                <w:rFonts w:ascii="Times New Roman" w:hAnsi="Times New Roman" w:cs="Times New Roman"/>
                <w:sz w:val="24"/>
                <w:szCs w:val="24"/>
                <w:lang w:val="en-US"/>
              </w:rPr>
            </w:pPr>
            <w:r w:rsidRPr="007861EB">
              <w:rPr>
                <w:rStyle w:val="tlid-translation"/>
                <w:rFonts w:ascii="Times New Roman" w:hAnsi="Times New Roman" w:cs="Times New Roman"/>
                <w:sz w:val="24"/>
                <w:szCs w:val="24"/>
                <w:lang w:val="en-US"/>
              </w:rPr>
              <w:t xml:space="preserve">Design and manufacturing of the beam transport system </w:t>
            </w:r>
            <w:r w:rsidRPr="007861EB">
              <w:rPr>
                <w:rFonts w:ascii="Times New Roman" w:hAnsi="Times New Roman" w:cs="Times New Roman"/>
                <w:sz w:val="24"/>
                <w:szCs w:val="24"/>
                <w:lang w:val="en-US"/>
              </w:rPr>
              <w:t xml:space="preserve">(CW-resonators, ion strippers, etc.) </w:t>
            </w:r>
          </w:p>
        </w:tc>
        <w:tc>
          <w:tcPr>
            <w:tcW w:w="1112"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150</w:t>
            </w:r>
          </w:p>
        </w:tc>
        <w:tc>
          <w:tcPr>
            <w:tcW w:w="1112"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300</w:t>
            </w:r>
          </w:p>
        </w:tc>
        <w:tc>
          <w:tcPr>
            <w:tcW w:w="1152"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220</w:t>
            </w:r>
          </w:p>
        </w:tc>
        <w:tc>
          <w:tcPr>
            <w:tcW w:w="1289" w:type="dxa"/>
          </w:tcPr>
          <w:p w:rsidR="00E95040"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670</w:t>
            </w:r>
          </w:p>
        </w:tc>
      </w:tr>
      <w:tr w:rsidR="00E95040" w:rsidTr="003B6E89">
        <w:tc>
          <w:tcPr>
            <w:tcW w:w="4680" w:type="dxa"/>
          </w:tcPr>
          <w:p w:rsidR="00E95040" w:rsidRPr="00C04718" w:rsidRDefault="007861EB" w:rsidP="000413FD">
            <w:pPr>
              <w:spacing w:before="120" w:after="120"/>
              <w:jc w:val="both"/>
              <w:rPr>
                <w:rFonts w:ascii="Times New Roman" w:hAnsi="Times New Roman" w:cs="Times New Roman"/>
                <w:sz w:val="24"/>
                <w:szCs w:val="24"/>
                <w:lang w:val="en-US"/>
              </w:rPr>
            </w:pPr>
            <w:r w:rsidRPr="007861EB">
              <w:rPr>
                <w:rStyle w:val="tlid-translation"/>
                <w:rFonts w:ascii="Times New Roman" w:hAnsi="Times New Roman" w:cs="Times New Roman"/>
                <w:sz w:val="24"/>
                <w:szCs w:val="24"/>
                <w:lang w:val="en-US"/>
              </w:rPr>
              <w:t>Design and manufacturing of the ion beam formation system for a plasma border of the ECR ion source</w:t>
            </w:r>
          </w:p>
        </w:tc>
        <w:tc>
          <w:tcPr>
            <w:tcW w:w="1112" w:type="dxa"/>
          </w:tcPr>
          <w:p w:rsidR="00E95040"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60</w:t>
            </w:r>
          </w:p>
        </w:tc>
        <w:tc>
          <w:tcPr>
            <w:tcW w:w="1112" w:type="dxa"/>
          </w:tcPr>
          <w:p w:rsidR="00E95040"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80</w:t>
            </w:r>
          </w:p>
        </w:tc>
        <w:tc>
          <w:tcPr>
            <w:tcW w:w="1152" w:type="dxa"/>
          </w:tcPr>
          <w:p w:rsidR="00E95040"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100</w:t>
            </w:r>
          </w:p>
        </w:tc>
        <w:tc>
          <w:tcPr>
            <w:tcW w:w="1289" w:type="dxa"/>
          </w:tcPr>
          <w:p w:rsidR="00E95040"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240</w:t>
            </w:r>
          </w:p>
        </w:tc>
      </w:tr>
      <w:tr w:rsidR="00E95040" w:rsidTr="003B6E89">
        <w:tc>
          <w:tcPr>
            <w:tcW w:w="4680" w:type="dxa"/>
          </w:tcPr>
          <w:p w:rsidR="00E95040" w:rsidRPr="00C04718" w:rsidRDefault="003C7AA1" w:rsidP="000413FD">
            <w:pPr>
              <w:spacing w:before="120" w:after="120"/>
              <w:rPr>
                <w:rFonts w:ascii="Times New Roman" w:hAnsi="Times New Roman" w:cs="Times New Roman"/>
                <w:i/>
                <w:sz w:val="24"/>
                <w:szCs w:val="24"/>
                <w:lang w:val="en-US"/>
              </w:rPr>
            </w:pPr>
            <w:r>
              <w:rPr>
                <w:rFonts w:ascii="Times New Roman" w:hAnsi="Times New Roman" w:cs="Times New Roman"/>
                <w:sz w:val="24"/>
                <w:szCs w:val="24"/>
                <w:lang w:val="en-US"/>
              </w:rPr>
              <w:t xml:space="preserve">Design of the superconducting </w:t>
            </w:r>
            <w:r w:rsidR="00E95040" w:rsidRPr="002D7E6F">
              <w:rPr>
                <w:rFonts w:ascii="Times New Roman" w:hAnsi="Times New Roman" w:cs="Times New Roman"/>
                <w:sz w:val="24"/>
                <w:szCs w:val="24"/>
                <w:lang w:val="en-US"/>
              </w:rPr>
              <w:t>ECR</w:t>
            </w:r>
            <w:r>
              <w:rPr>
                <w:rFonts w:ascii="Times New Roman" w:hAnsi="Times New Roman" w:cs="Times New Roman"/>
                <w:sz w:val="24"/>
                <w:szCs w:val="24"/>
                <w:lang w:val="en-US"/>
              </w:rPr>
              <w:t>ion source</w:t>
            </w:r>
            <w:r w:rsidR="00E95040" w:rsidRPr="00C04718">
              <w:rPr>
                <w:rFonts w:ascii="Times New Roman" w:hAnsi="Times New Roman" w:cs="Times New Roman"/>
                <w:sz w:val="24"/>
                <w:szCs w:val="24"/>
                <w:lang w:val="en-US"/>
              </w:rPr>
              <w:t xml:space="preserve"> 28 </w:t>
            </w:r>
            <w:r>
              <w:rPr>
                <w:rFonts w:ascii="Times New Roman" w:hAnsi="Times New Roman" w:cs="Times New Roman"/>
                <w:sz w:val="24"/>
                <w:szCs w:val="24"/>
                <w:lang w:val="en-US"/>
              </w:rPr>
              <w:t>GHzand elements of formation system for a high current beam.</w:t>
            </w:r>
          </w:p>
        </w:tc>
        <w:tc>
          <w:tcPr>
            <w:tcW w:w="1112" w:type="dxa"/>
          </w:tcPr>
          <w:p w:rsidR="00E95040" w:rsidRPr="00E3047A" w:rsidRDefault="00E95040" w:rsidP="000413FD">
            <w:pPr>
              <w:spacing w:before="120" w:after="120"/>
              <w:jc w:val="center"/>
              <w:rPr>
                <w:rFonts w:ascii="Times New Roman" w:hAnsi="Times New Roman" w:cs="Times New Roman"/>
                <w:sz w:val="24"/>
                <w:szCs w:val="24"/>
              </w:rPr>
            </w:pPr>
            <w:r w:rsidRPr="00E3047A">
              <w:rPr>
                <w:rFonts w:ascii="Times New Roman" w:hAnsi="Times New Roman" w:cs="Times New Roman"/>
                <w:sz w:val="24"/>
                <w:szCs w:val="24"/>
              </w:rPr>
              <w:t>100</w:t>
            </w:r>
          </w:p>
        </w:tc>
        <w:tc>
          <w:tcPr>
            <w:tcW w:w="1112" w:type="dxa"/>
          </w:tcPr>
          <w:p w:rsidR="00E95040" w:rsidRPr="00174AD7"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3</w:t>
            </w:r>
            <w:r w:rsidRPr="00174AD7">
              <w:rPr>
                <w:rFonts w:ascii="Times New Roman" w:hAnsi="Times New Roman" w:cs="Times New Roman"/>
                <w:sz w:val="24"/>
                <w:szCs w:val="24"/>
              </w:rPr>
              <w:t>40</w:t>
            </w:r>
          </w:p>
        </w:tc>
        <w:tc>
          <w:tcPr>
            <w:tcW w:w="1152" w:type="dxa"/>
          </w:tcPr>
          <w:p w:rsidR="00E95040" w:rsidRPr="00174AD7"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5</w:t>
            </w:r>
            <w:r w:rsidRPr="00174AD7">
              <w:rPr>
                <w:rFonts w:ascii="Times New Roman" w:hAnsi="Times New Roman" w:cs="Times New Roman"/>
                <w:sz w:val="24"/>
                <w:szCs w:val="24"/>
              </w:rPr>
              <w:t>40</w:t>
            </w:r>
          </w:p>
        </w:tc>
        <w:tc>
          <w:tcPr>
            <w:tcW w:w="1289" w:type="dxa"/>
          </w:tcPr>
          <w:p w:rsidR="00E95040" w:rsidRPr="00174AD7"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98</w:t>
            </w:r>
            <w:r w:rsidRPr="00174AD7">
              <w:rPr>
                <w:rFonts w:ascii="Times New Roman" w:hAnsi="Times New Roman" w:cs="Times New Roman"/>
                <w:sz w:val="24"/>
                <w:szCs w:val="24"/>
              </w:rPr>
              <w:t>0</w:t>
            </w:r>
          </w:p>
        </w:tc>
      </w:tr>
      <w:tr w:rsidR="00E95040" w:rsidTr="003B6E89">
        <w:tc>
          <w:tcPr>
            <w:tcW w:w="4680" w:type="dxa"/>
          </w:tcPr>
          <w:p w:rsidR="00E95040" w:rsidRPr="00E3047A" w:rsidRDefault="00891624" w:rsidP="000413FD">
            <w:pPr>
              <w:spacing w:before="120" w:after="120"/>
              <w:rPr>
                <w:rFonts w:ascii="Times New Roman" w:hAnsi="Times New Roman" w:cs="Times New Roman"/>
                <w:sz w:val="24"/>
                <w:szCs w:val="24"/>
              </w:rPr>
            </w:pPr>
            <w:r w:rsidRPr="007861EB">
              <w:rPr>
                <w:rStyle w:val="tlid-translation"/>
                <w:rFonts w:ascii="Times New Roman" w:hAnsi="Times New Roman" w:cs="Times New Roman"/>
                <w:sz w:val="24"/>
                <w:szCs w:val="24"/>
                <w:lang w:val="en-US"/>
              </w:rPr>
              <w:t>Design and manufacturing of</w:t>
            </w:r>
            <w:r>
              <w:rPr>
                <w:rFonts w:ascii="Times New Roman" w:hAnsi="Times New Roman" w:cs="Times New Roman"/>
                <w:sz w:val="24"/>
                <w:szCs w:val="24"/>
                <w:lang w:val="en-US"/>
              </w:rPr>
              <w:t xml:space="preserve">the test setup consisting of </w:t>
            </w:r>
            <w:r w:rsidR="009518AD">
              <w:rPr>
                <w:rFonts w:ascii="Times New Roman" w:hAnsi="Times New Roman" w:cs="Times New Roman"/>
                <w:sz w:val="24"/>
                <w:szCs w:val="24"/>
                <w:lang w:val="en-US"/>
              </w:rPr>
              <w:t xml:space="preserve">ECR 14 GHz ion source and prospective LINAC front-end (LEBT, </w:t>
            </w:r>
            <w:r w:rsidR="00E95040" w:rsidRPr="00E3047A">
              <w:rPr>
                <w:rFonts w:ascii="Times New Roman" w:hAnsi="Times New Roman" w:cs="Times New Roman"/>
                <w:sz w:val="24"/>
                <w:szCs w:val="24"/>
                <w:lang w:val="en-US"/>
              </w:rPr>
              <w:t>cw</w:t>
            </w:r>
            <w:r w:rsidR="00E95040" w:rsidRPr="00C04718">
              <w:rPr>
                <w:rFonts w:ascii="Times New Roman" w:hAnsi="Times New Roman" w:cs="Times New Roman"/>
                <w:sz w:val="24"/>
                <w:szCs w:val="24"/>
                <w:lang w:val="en-US"/>
              </w:rPr>
              <w:noBreakHyphen/>
            </w:r>
            <w:r w:rsidR="00E95040" w:rsidRPr="00E3047A">
              <w:rPr>
                <w:rFonts w:ascii="Times New Roman" w:hAnsi="Times New Roman" w:cs="Times New Roman"/>
                <w:sz w:val="24"/>
                <w:szCs w:val="24"/>
                <w:lang w:val="en-US"/>
              </w:rPr>
              <w:t>RFQ</w:t>
            </w:r>
            <w:r w:rsidR="009518AD">
              <w:rPr>
                <w:rFonts w:ascii="Times New Roman" w:hAnsi="Times New Roman" w:cs="Times New Roman"/>
                <w:sz w:val="24"/>
                <w:szCs w:val="24"/>
                <w:lang w:val="en-US"/>
              </w:rPr>
              <w:t>etc.)</w:t>
            </w:r>
            <w:r w:rsidR="00E95040" w:rsidRPr="00C04718">
              <w:rPr>
                <w:rFonts w:ascii="Times New Roman" w:hAnsi="Times New Roman" w:cs="Times New Roman"/>
                <w:sz w:val="24"/>
                <w:szCs w:val="24"/>
                <w:lang w:val="en-US"/>
              </w:rPr>
              <w:t xml:space="preserve">. </w:t>
            </w:r>
            <w:r w:rsidR="009518AD">
              <w:rPr>
                <w:rFonts w:ascii="Times New Roman" w:hAnsi="Times New Roman" w:cs="Times New Roman"/>
                <w:sz w:val="24"/>
                <w:szCs w:val="24"/>
                <w:lang w:val="en-US"/>
              </w:rPr>
              <w:t>Equipment test using the ions</w:t>
            </w:r>
            <w:r w:rsidR="00E95040" w:rsidRPr="00753C1F">
              <w:rPr>
                <w:rFonts w:ascii="Times New Roman" w:hAnsi="Times New Roman" w:cs="Times New Roman"/>
                <w:sz w:val="24"/>
                <w:szCs w:val="24"/>
                <w:vertAlign w:val="superscript"/>
              </w:rPr>
              <w:t>14</w:t>
            </w:r>
            <w:r w:rsidR="00E95040">
              <w:rPr>
                <w:rFonts w:ascii="Times New Roman" w:hAnsi="Times New Roman" w:cs="Times New Roman"/>
                <w:sz w:val="24"/>
                <w:szCs w:val="24"/>
                <w:lang w:val="en-US"/>
              </w:rPr>
              <w:t>N</w:t>
            </w:r>
            <w:r w:rsidR="00E95040" w:rsidRPr="00B32705">
              <w:rPr>
                <w:rFonts w:ascii="Times New Roman" w:hAnsi="Times New Roman" w:cs="Times New Roman"/>
                <w:sz w:val="24"/>
                <w:szCs w:val="24"/>
                <w:vertAlign w:val="superscript"/>
              </w:rPr>
              <w:t>2+</w:t>
            </w:r>
            <w:r w:rsidR="00E95040" w:rsidRPr="00B32705">
              <w:rPr>
                <w:rFonts w:ascii="Times New Roman" w:hAnsi="Times New Roman" w:cs="Times New Roman"/>
                <w:sz w:val="24"/>
                <w:szCs w:val="24"/>
              </w:rPr>
              <w:t xml:space="preserve">, </w:t>
            </w:r>
            <w:r w:rsidR="00E95040">
              <w:rPr>
                <w:rFonts w:ascii="Times New Roman" w:hAnsi="Times New Roman" w:cs="Times New Roman"/>
                <w:sz w:val="24"/>
                <w:szCs w:val="24"/>
                <w:lang w:val="en-US"/>
              </w:rPr>
              <w:t>I</w:t>
            </w:r>
            <w:r w:rsidR="00E95040" w:rsidRPr="00B32705">
              <w:rPr>
                <w:rFonts w:ascii="Times New Roman" w:hAnsi="Times New Roman" w:cs="Times New Roman"/>
                <w:sz w:val="24"/>
                <w:szCs w:val="24"/>
              </w:rPr>
              <w:t xml:space="preserve">~30 </w:t>
            </w:r>
            <w:r w:rsidR="00E95040">
              <w:rPr>
                <w:rFonts w:ascii="Times New Roman" w:hAnsi="Times New Roman" w:cs="Times New Roman"/>
                <w:sz w:val="24"/>
                <w:szCs w:val="24"/>
                <w:lang w:val="en-US"/>
              </w:rPr>
              <w:t>emA</w:t>
            </w:r>
            <w:r w:rsidR="00E95040">
              <w:rPr>
                <w:rFonts w:ascii="Times New Roman" w:hAnsi="Times New Roman" w:cs="Times New Roman"/>
                <w:sz w:val="24"/>
                <w:szCs w:val="24"/>
              </w:rPr>
              <w:t>.</w:t>
            </w:r>
          </w:p>
        </w:tc>
        <w:tc>
          <w:tcPr>
            <w:tcW w:w="1112" w:type="dxa"/>
          </w:tcPr>
          <w:p w:rsidR="00E95040" w:rsidRPr="00E3047A"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4</w:t>
            </w:r>
            <w:r w:rsidRPr="00E3047A">
              <w:rPr>
                <w:rFonts w:ascii="Times New Roman" w:hAnsi="Times New Roman" w:cs="Times New Roman"/>
                <w:sz w:val="24"/>
                <w:szCs w:val="24"/>
              </w:rPr>
              <w:t>0</w:t>
            </w:r>
          </w:p>
        </w:tc>
        <w:tc>
          <w:tcPr>
            <w:tcW w:w="1112" w:type="dxa"/>
          </w:tcPr>
          <w:p w:rsidR="00E95040" w:rsidRPr="00174AD7"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1</w:t>
            </w:r>
            <w:r w:rsidRPr="00174AD7">
              <w:rPr>
                <w:rFonts w:ascii="Times New Roman" w:hAnsi="Times New Roman" w:cs="Times New Roman"/>
                <w:sz w:val="24"/>
                <w:szCs w:val="24"/>
              </w:rPr>
              <w:t>60</w:t>
            </w:r>
          </w:p>
        </w:tc>
        <w:tc>
          <w:tcPr>
            <w:tcW w:w="1152" w:type="dxa"/>
          </w:tcPr>
          <w:p w:rsidR="00E95040" w:rsidRPr="00174AD7"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1</w:t>
            </w:r>
            <w:r w:rsidRPr="00174AD7">
              <w:rPr>
                <w:rFonts w:ascii="Times New Roman" w:hAnsi="Times New Roman" w:cs="Times New Roman"/>
                <w:sz w:val="24"/>
                <w:szCs w:val="24"/>
              </w:rPr>
              <w:t>60</w:t>
            </w:r>
          </w:p>
        </w:tc>
        <w:tc>
          <w:tcPr>
            <w:tcW w:w="1289" w:type="dxa"/>
          </w:tcPr>
          <w:p w:rsidR="00E95040" w:rsidRPr="00174AD7" w:rsidRDefault="00E95040" w:rsidP="000413FD">
            <w:pPr>
              <w:spacing w:before="120" w:after="120"/>
              <w:jc w:val="center"/>
              <w:rPr>
                <w:rFonts w:ascii="Times New Roman" w:hAnsi="Times New Roman" w:cs="Times New Roman"/>
                <w:sz w:val="24"/>
                <w:szCs w:val="24"/>
              </w:rPr>
            </w:pPr>
            <w:r>
              <w:rPr>
                <w:rFonts w:ascii="Times New Roman" w:hAnsi="Times New Roman" w:cs="Times New Roman"/>
                <w:sz w:val="24"/>
                <w:szCs w:val="24"/>
              </w:rPr>
              <w:t>36</w:t>
            </w:r>
            <w:r w:rsidRPr="00174AD7">
              <w:rPr>
                <w:rFonts w:ascii="Times New Roman" w:hAnsi="Times New Roman" w:cs="Times New Roman"/>
                <w:sz w:val="24"/>
                <w:szCs w:val="24"/>
              </w:rPr>
              <w:t>0</w:t>
            </w:r>
          </w:p>
        </w:tc>
      </w:tr>
      <w:tr w:rsidR="00E95040" w:rsidTr="003B6E89">
        <w:tc>
          <w:tcPr>
            <w:tcW w:w="4680" w:type="dxa"/>
          </w:tcPr>
          <w:p w:rsidR="00E95040" w:rsidRPr="00C04718" w:rsidRDefault="00E95040" w:rsidP="000413FD">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DERICA</w:t>
            </w:r>
            <w:r w:rsidR="009518AD">
              <w:rPr>
                <w:rFonts w:ascii="Times New Roman" w:hAnsi="Times New Roman" w:cs="Times New Roman"/>
                <w:sz w:val="24"/>
                <w:szCs w:val="24"/>
                <w:lang w:val="en-US"/>
              </w:rPr>
              <w:t xml:space="preserve"> CDR</w:t>
            </w:r>
            <w:r w:rsidRPr="00C04718">
              <w:rPr>
                <w:rFonts w:ascii="Times New Roman" w:hAnsi="Times New Roman" w:cs="Times New Roman"/>
                <w:sz w:val="24"/>
                <w:szCs w:val="24"/>
                <w:lang w:val="en-US"/>
              </w:rPr>
              <w:t xml:space="preserve">. </w:t>
            </w:r>
            <w:r w:rsidR="009518AD">
              <w:rPr>
                <w:rFonts w:ascii="Times New Roman" w:hAnsi="Times New Roman" w:cs="Times New Roman"/>
                <w:sz w:val="24"/>
                <w:szCs w:val="24"/>
                <w:lang w:val="en-US"/>
              </w:rPr>
              <w:t>Phase 1</w:t>
            </w:r>
            <w:r w:rsidR="009518AD" w:rsidRPr="00C04718">
              <w:rPr>
                <w:rFonts w:ascii="Times New Roman" w:hAnsi="Times New Roman" w:cs="Times New Roman"/>
                <w:sz w:val="24"/>
                <w:szCs w:val="24"/>
                <w:lang w:val="en-US"/>
              </w:rPr>
              <w:t>–</w:t>
            </w:r>
            <w:r w:rsidR="009518AD">
              <w:rPr>
                <w:rFonts w:ascii="Times New Roman" w:hAnsi="Times New Roman" w:cs="Times New Roman"/>
                <w:sz w:val="24"/>
                <w:szCs w:val="24"/>
                <w:lang w:val="en-US"/>
              </w:rPr>
              <w:t xml:space="preserve">project of </w:t>
            </w:r>
            <w:r w:rsidR="000413FD">
              <w:rPr>
                <w:rFonts w:ascii="Times New Roman" w:hAnsi="Times New Roman" w:cs="Times New Roman"/>
                <w:sz w:val="24"/>
                <w:szCs w:val="24"/>
                <w:lang w:val="en-US"/>
              </w:rPr>
              <w:t xml:space="preserve">the </w:t>
            </w:r>
            <w:r w:rsidR="009518AD">
              <w:rPr>
                <w:rFonts w:ascii="Times New Roman" w:hAnsi="Times New Roman" w:cs="Times New Roman"/>
                <w:sz w:val="24"/>
                <w:szCs w:val="24"/>
                <w:lang w:val="en-US"/>
              </w:rPr>
              <w:t xml:space="preserve">high current linear accelerator </w:t>
            </w:r>
            <w:r w:rsidR="000413FD">
              <w:rPr>
                <w:rFonts w:ascii="Times New Roman" w:hAnsi="Times New Roman" w:cs="Times New Roman"/>
                <w:sz w:val="24"/>
                <w:szCs w:val="24"/>
                <w:lang w:val="en-US"/>
              </w:rPr>
              <w:t>(</w:t>
            </w:r>
            <w:r>
              <w:rPr>
                <w:rFonts w:ascii="Times New Roman" w:hAnsi="Times New Roman" w:cs="Times New Roman"/>
                <w:sz w:val="24"/>
                <w:szCs w:val="24"/>
                <w:lang w:val="en-US"/>
              </w:rPr>
              <w:t>E</w:t>
            </w:r>
            <w:r w:rsidR="000413FD">
              <w:rPr>
                <w:rFonts w:ascii="Times New Roman" w:hAnsi="Times New Roman" w:cs="Times New Roman"/>
                <w:sz w:val="24"/>
                <w:szCs w:val="24"/>
                <w:lang w:val="en-US"/>
              </w:rPr>
              <w:t>_Ca</w:t>
            </w:r>
            <w:r w:rsidRPr="00C04718">
              <w:rPr>
                <w:rFonts w:ascii="Times New Roman" w:hAnsi="Times New Roman" w:cs="Times New Roman"/>
                <w:sz w:val="24"/>
                <w:szCs w:val="24"/>
                <w:lang w:val="en-US"/>
              </w:rPr>
              <w:t xml:space="preserve"> ~ 140 </w:t>
            </w:r>
            <w:r w:rsidR="009518AD">
              <w:rPr>
                <w:rFonts w:ascii="Times New Roman" w:hAnsi="Times New Roman" w:cs="Times New Roman"/>
                <w:sz w:val="24"/>
                <w:szCs w:val="24"/>
                <w:lang w:val="en-US"/>
              </w:rPr>
              <w:t>AMeV</w:t>
            </w:r>
            <w:r w:rsidR="000413FD">
              <w:rPr>
                <w:rFonts w:ascii="Times New Roman" w:hAnsi="Times New Roman" w:cs="Times New Roman"/>
                <w:sz w:val="24"/>
                <w:szCs w:val="24"/>
                <w:lang w:val="en-US"/>
              </w:rPr>
              <w:t xml:space="preserve"> and E_U</w:t>
            </w:r>
            <w:r w:rsidR="009518AD">
              <w:rPr>
                <w:rFonts w:ascii="Times New Roman" w:hAnsi="Times New Roman" w:cs="Times New Roman"/>
                <w:sz w:val="24"/>
                <w:szCs w:val="24"/>
                <w:lang w:val="en-US"/>
              </w:rPr>
              <w:t xml:space="preserve"> ~ 100 AMeV</w:t>
            </w:r>
            <w:r w:rsidR="000413FD">
              <w:rPr>
                <w:rFonts w:ascii="Times New Roman" w:hAnsi="Times New Roman" w:cs="Times New Roman"/>
                <w:sz w:val="24"/>
                <w:szCs w:val="24"/>
                <w:lang w:val="en-US"/>
              </w:rPr>
              <w:t>) with the downstream equipment</w:t>
            </w:r>
            <w:r w:rsidRPr="00C04718">
              <w:rPr>
                <w:rFonts w:ascii="Times New Roman" w:hAnsi="Times New Roman" w:cs="Times New Roman"/>
                <w:sz w:val="24"/>
                <w:szCs w:val="24"/>
                <w:lang w:val="en-US"/>
              </w:rPr>
              <w:t xml:space="preserve"> (</w:t>
            </w:r>
            <w:r w:rsidR="000413FD">
              <w:rPr>
                <w:rFonts w:ascii="Times New Roman" w:hAnsi="Times New Roman" w:cs="Times New Roman"/>
                <w:sz w:val="24"/>
                <w:szCs w:val="24"/>
                <w:lang w:val="en-US"/>
              </w:rPr>
              <w:t>fragment separator</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gas</w:t>
            </w:r>
            <w:r w:rsidRPr="00C04718">
              <w:rPr>
                <w:rFonts w:ascii="Times New Roman" w:hAnsi="Times New Roman" w:cs="Times New Roman"/>
                <w:sz w:val="24"/>
                <w:szCs w:val="24"/>
                <w:lang w:val="en-US"/>
              </w:rPr>
              <w:t>-</w:t>
            </w:r>
            <w:r>
              <w:rPr>
                <w:rFonts w:ascii="Times New Roman" w:hAnsi="Times New Roman" w:cs="Times New Roman"/>
                <w:sz w:val="24"/>
                <w:szCs w:val="24"/>
                <w:lang w:val="en-US"/>
              </w:rPr>
              <w:t>cell</w:t>
            </w:r>
            <w:r w:rsidRPr="00C04718">
              <w:rPr>
                <w:rFonts w:ascii="Times New Roman" w:hAnsi="Times New Roman" w:cs="Times New Roman"/>
                <w:sz w:val="24"/>
                <w:szCs w:val="24"/>
                <w:lang w:val="en-US"/>
              </w:rPr>
              <w:t xml:space="preserve">, </w:t>
            </w:r>
            <w:r>
              <w:rPr>
                <w:rFonts w:ascii="Times New Roman" w:hAnsi="Times New Roman" w:cs="Times New Roman"/>
                <w:sz w:val="24"/>
                <w:szCs w:val="24"/>
                <w:lang w:val="en-US"/>
              </w:rPr>
              <w:t>MR</w:t>
            </w:r>
            <w:r w:rsidRPr="00C04718">
              <w:rPr>
                <w:rFonts w:ascii="Times New Roman" w:hAnsi="Times New Roman" w:cs="Times New Roman"/>
                <w:sz w:val="24"/>
                <w:szCs w:val="24"/>
                <w:lang w:val="en-US"/>
              </w:rPr>
              <w:t>-</w:t>
            </w:r>
            <w:r>
              <w:rPr>
                <w:rFonts w:ascii="Times New Roman" w:hAnsi="Times New Roman" w:cs="Times New Roman"/>
                <w:sz w:val="24"/>
                <w:szCs w:val="24"/>
                <w:lang w:val="en-US"/>
              </w:rPr>
              <w:t>TOF</w:t>
            </w:r>
            <w:r w:rsidR="000413FD">
              <w:rPr>
                <w:rFonts w:ascii="Times New Roman" w:hAnsi="Times New Roman" w:cs="Times New Roman"/>
                <w:sz w:val="24"/>
                <w:szCs w:val="24"/>
                <w:lang w:val="en-US"/>
              </w:rPr>
              <w:t>spectrometer etc</w:t>
            </w:r>
            <w:r w:rsidRPr="00C04718">
              <w:rPr>
                <w:rFonts w:ascii="Times New Roman" w:hAnsi="Times New Roman" w:cs="Times New Roman"/>
                <w:sz w:val="24"/>
                <w:szCs w:val="24"/>
                <w:lang w:val="en-US"/>
              </w:rPr>
              <w:t xml:space="preserve">.) </w:t>
            </w:r>
            <w:r w:rsidR="000413FD">
              <w:rPr>
                <w:rFonts w:ascii="Times New Roman" w:hAnsi="Times New Roman" w:cs="Times New Roman"/>
                <w:sz w:val="24"/>
                <w:szCs w:val="24"/>
                <w:lang w:val="en-US"/>
              </w:rPr>
              <w:t xml:space="preserve">for fundamental research with radioactive beams. Specification of scientific program for each project stage. </w:t>
            </w:r>
          </w:p>
        </w:tc>
        <w:tc>
          <w:tcPr>
            <w:tcW w:w="1112" w:type="dxa"/>
          </w:tcPr>
          <w:p w:rsidR="00E95040" w:rsidRPr="0023241B" w:rsidRDefault="00E95040" w:rsidP="000413FD">
            <w:pPr>
              <w:spacing w:before="120"/>
              <w:jc w:val="center"/>
              <w:rPr>
                <w:rFonts w:ascii="Times New Roman" w:hAnsi="Times New Roman" w:cs="Times New Roman"/>
                <w:sz w:val="24"/>
                <w:szCs w:val="24"/>
              </w:rPr>
            </w:pPr>
            <w:r>
              <w:rPr>
                <w:rFonts w:ascii="Times New Roman" w:hAnsi="Times New Roman" w:cs="Times New Roman"/>
                <w:sz w:val="24"/>
                <w:szCs w:val="24"/>
              </w:rPr>
              <w:t>5</w:t>
            </w:r>
            <w:r w:rsidRPr="0023241B">
              <w:rPr>
                <w:rFonts w:ascii="Times New Roman" w:hAnsi="Times New Roman" w:cs="Times New Roman"/>
                <w:sz w:val="24"/>
                <w:szCs w:val="24"/>
              </w:rPr>
              <w:t>0</w:t>
            </w:r>
          </w:p>
        </w:tc>
        <w:tc>
          <w:tcPr>
            <w:tcW w:w="1112" w:type="dxa"/>
          </w:tcPr>
          <w:p w:rsidR="00E95040" w:rsidRPr="00174AD7" w:rsidRDefault="00E95040" w:rsidP="000413FD">
            <w:pPr>
              <w:spacing w:before="120"/>
              <w:jc w:val="center"/>
              <w:rPr>
                <w:rFonts w:ascii="Times New Roman" w:hAnsi="Times New Roman" w:cs="Times New Roman"/>
                <w:sz w:val="24"/>
                <w:szCs w:val="24"/>
              </w:rPr>
            </w:pPr>
            <w:r w:rsidRPr="00174AD7">
              <w:rPr>
                <w:rFonts w:ascii="Times New Roman" w:hAnsi="Times New Roman" w:cs="Times New Roman"/>
                <w:sz w:val="24"/>
                <w:szCs w:val="24"/>
              </w:rPr>
              <w:t>120</w:t>
            </w:r>
          </w:p>
        </w:tc>
        <w:tc>
          <w:tcPr>
            <w:tcW w:w="1152" w:type="dxa"/>
          </w:tcPr>
          <w:p w:rsidR="00E95040" w:rsidRPr="00174AD7" w:rsidRDefault="00E95040" w:rsidP="000413FD">
            <w:pPr>
              <w:spacing w:before="120"/>
              <w:jc w:val="center"/>
              <w:rPr>
                <w:rFonts w:ascii="Times New Roman" w:hAnsi="Times New Roman" w:cs="Times New Roman"/>
                <w:sz w:val="24"/>
                <w:szCs w:val="24"/>
              </w:rPr>
            </w:pPr>
            <w:r w:rsidRPr="00174AD7">
              <w:rPr>
                <w:rFonts w:ascii="Times New Roman" w:hAnsi="Times New Roman" w:cs="Times New Roman"/>
                <w:sz w:val="24"/>
                <w:szCs w:val="24"/>
              </w:rPr>
              <w:t>100</w:t>
            </w:r>
          </w:p>
        </w:tc>
        <w:tc>
          <w:tcPr>
            <w:tcW w:w="1289" w:type="dxa"/>
          </w:tcPr>
          <w:p w:rsidR="00E95040" w:rsidRPr="00174AD7" w:rsidRDefault="00E95040" w:rsidP="000413FD">
            <w:pPr>
              <w:spacing w:before="120"/>
              <w:jc w:val="center"/>
              <w:rPr>
                <w:rFonts w:ascii="Times New Roman" w:hAnsi="Times New Roman" w:cs="Times New Roman"/>
                <w:sz w:val="24"/>
                <w:szCs w:val="24"/>
              </w:rPr>
            </w:pPr>
            <w:r>
              <w:rPr>
                <w:rFonts w:ascii="Times New Roman" w:hAnsi="Times New Roman" w:cs="Times New Roman"/>
                <w:sz w:val="24"/>
                <w:szCs w:val="24"/>
              </w:rPr>
              <w:t>27</w:t>
            </w:r>
            <w:r w:rsidRPr="00174AD7">
              <w:rPr>
                <w:rFonts w:ascii="Times New Roman" w:hAnsi="Times New Roman" w:cs="Times New Roman"/>
                <w:sz w:val="24"/>
                <w:szCs w:val="24"/>
              </w:rPr>
              <w:t>0</w:t>
            </w:r>
          </w:p>
        </w:tc>
      </w:tr>
      <w:tr w:rsidR="00E95040" w:rsidTr="003B6E89">
        <w:tc>
          <w:tcPr>
            <w:tcW w:w="4680" w:type="dxa"/>
          </w:tcPr>
          <w:p w:rsidR="00E95040" w:rsidRPr="007861EB" w:rsidRDefault="007861EB" w:rsidP="00261DD9">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In total</w:t>
            </w:r>
          </w:p>
        </w:tc>
        <w:tc>
          <w:tcPr>
            <w:tcW w:w="1112" w:type="dxa"/>
          </w:tcPr>
          <w:p w:rsidR="00E95040" w:rsidRPr="00E3047A"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65</w:t>
            </w:r>
            <w:r w:rsidRPr="00E3047A">
              <w:rPr>
                <w:rFonts w:ascii="Times New Roman" w:hAnsi="Times New Roman" w:cs="Times New Roman"/>
                <w:sz w:val="24"/>
                <w:szCs w:val="24"/>
              </w:rPr>
              <w:t>0</w:t>
            </w:r>
          </w:p>
        </w:tc>
        <w:tc>
          <w:tcPr>
            <w:tcW w:w="1112" w:type="dxa"/>
          </w:tcPr>
          <w:p w:rsidR="00E95040" w:rsidRPr="00E3047A"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14</w:t>
            </w:r>
            <w:r w:rsidRPr="00E3047A">
              <w:rPr>
                <w:rFonts w:ascii="Times New Roman" w:hAnsi="Times New Roman" w:cs="Times New Roman"/>
                <w:sz w:val="24"/>
                <w:szCs w:val="24"/>
              </w:rPr>
              <w:t>00</w:t>
            </w:r>
          </w:p>
        </w:tc>
        <w:tc>
          <w:tcPr>
            <w:tcW w:w="1152" w:type="dxa"/>
          </w:tcPr>
          <w:p w:rsidR="00E95040" w:rsidRPr="00E3047A"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145</w:t>
            </w:r>
            <w:r w:rsidRPr="00E3047A">
              <w:rPr>
                <w:rFonts w:ascii="Times New Roman" w:hAnsi="Times New Roman" w:cs="Times New Roman"/>
                <w:sz w:val="24"/>
                <w:szCs w:val="24"/>
              </w:rPr>
              <w:t>0</w:t>
            </w:r>
          </w:p>
        </w:tc>
        <w:tc>
          <w:tcPr>
            <w:tcW w:w="1289" w:type="dxa"/>
          </w:tcPr>
          <w:p w:rsidR="00E95040" w:rsidRPr="00E3047A" w:rsidRDefault="00E95040" w:rsidP="00261DD9">
            <w:pPr>
              <w:spacing w:before="120" w:after="120"/>
              <w:jc w:val="center"/>
              <w:rPr>
                <w:rFonts w:ascii="Times New Roman" w:hAnsi="Times New Roman" w:cs="Times New Roman"/>
                <w:sz w:val="24"/>
                <w:szCs w:val="24"/>
              </w:rPr>
            </w:pPr>
            <w:r>
              <w:rPr>
                <w:rFonts w:ascii="Times New Roman" w:hAnsi="Times New Roman" w:cs="Times New Roman"/>
                <w:sz w:val="24"/>
                <w:szCs w:val="24"/>
              </w:rPr>
              <w:t>35</w:t>
            </w:r>
            <w:r w:rsidRPr="00E3047A">
              <w:rPr>
                <w:rFonts w:ascii="Times New Roman" w:hAnsi="Times New Roman" w:cs="Times New Roman"/>
                <w:sz w:val="24"/>
                <w:szCs w:val="24"/>
              </w:rPr>
              <w:t>00</w:t>
            </w:r>
          </w:p>
        </w:tc>
      </w:tr>
    </w:tbl>
    <w:p w:rsidR="00E95040" w:rsidRDefault="00E95040" w:rsidP="00E95040">
      <w:pPr>
        <w:spacing w:after="0" w:line="240" w:lineRule="auto"/>
        <w:jc w:val="both"/>
        <w:rPr>
          <w:rFonts w:ascii="Times New Roman" w:hAnsi="Times New Roman" w:cs="Times New Roman"/>
          <w:sz w:val="24"/>
          <w:szCs w:val="24"/>
        </w:rPr>
      </w:pPr>
    </w:p>
    <w:p w:rsidR="009518AD" w:rsidRDefault="009518AD" w:rsidP="00E95040">
      <w:pPr>
        <w:spacing w:after="0" w:line="240" w:lineRule="auto"/>
        <w:jc w:val="both"/>
        <w:rPr>
          <w:rFonts w:ascii="Times New Roman" w:hAnsi="Times New Roman" w:cs="Times New Roman"/>
          <w:sz w:val="24"/>
          <w:szCs w:val="24"/>
        </w:rPr>
      </w:pPr>
    </w:p>
    <w:p w:rsidR="007861EB" w:rsidRDefault="007861EB" w:rsidP="007861E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Project leader: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L.V. Grigorenko (FLNR JINR)</w:t>
      </w:r>
    </w:p>
    <w:p w:rsidR="007861EB" w:rsidRPr="00097363" w:rsidRDefault="007861EB" w:rsidP="007861E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E95040" w:rsidRPr="00C04718" w:rsidRDefault="00E95040" w:rsidP="00E95040">
      <w:pPr>
        <w:rPr>
          <w:rFonts w:ascii="Times New Roman" w:hAnsi="Times New Roman" w:cs="Times New Roman"/>
          <w:sz w:val="24"/>
          <w:szCs w:val="24"/>
          <w:lang w:val="en-US"/>
        </w:rPr>
      </w:pPr>
      <w:r w:rsidRPr="00C04718">
        <w:rPr>
          <w:rFonts w:ascii="Times New Roman" w:hAnsi="Times New Roman" w:cs="Times New Roman"/>
          <w:sz w:val="24"/>
          <w:szCs w:val="24"/>
          <w:lang w:val="en-US"/>
        </w:rPr>
        <w:br w:type="page"/>
      </w:r>
    </w:p>
    <w:p w:rsidR="00E95040" w:rsidRPr="00C04718" w:rsidRDefault="009B2EDA" w:rsidP="00E95040">
      <w:pPr>
        <w:jc w:val="right"/>
        <w:rPr>
          <w:rFonts w:ascii="Times New Roman" w:hAnsi="Times New Roman" w:cs="Times New Roman"/>
          <w:sz w:val="28"/>
          <w:szCs w:val="28"/>
          <w:lang w:val="en-US"/>
        </w:rPr>
      </w:pPr>
      <w:r>
        <w:rPr>
          <w:rFonts w:ascii="Times New Roman" w:hAnsi="Times New Roman" w:cs="Times New Roman"/>
          <w:sz w:val="28"/>
          <w:szCs w:val="28"/>
          <w:lang w:val="en-US"/>
        </w:rPr>
        <w:lastRenderedPageBreak/>
        <w:t>Form</w:t>
      </w:r>
      <w:r w:rsidR="00E95040" w:rsidRPr="00C04718">
        <w:rPr>
          <w:rFonts w:ascii="Times New Roman" w:hAnsi="Times New Roman" w:cs="Times New Roman"/>
          <w:sz w:val="28"/>
          <w:szCs w:val="28"/>
          <w:lang w:val="en-US"/>
        </w:rPr>
        <w:t xml:space="preserve"> 29</w:t>
      </w:r>
    </w:p>
    <w:p w:rsidR="003B6E89" w:rsidRDefault="003B6E89" w:rsidP="00E95040">
      <w:pPr>
        <w:spacing w:after="0" w:line="240" w:lineRule="auto"/>
        <w:jc w:val="center"/>
        <w:rPr>
          <w:rFonts w:ascii="Times New Roman" w:hAnsi="Times New Roman" w:cs="Times New Roman"/>
          <w:sz w:val="24"/>
          <w:szCs w:val="24"/>
          <w:lang w:val="en-US"/>
        </w:rPr>
      </w:pPr>
    </w:p>
    <w:p w:rsidR="00E95040" w:rsidRPr="009B2EDA" w:rsidRDefault="009B2EDA" w:rsidP="00E9504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Estimated project costs for</w:t>
      </w:r>
    </w:p>
    <w:p w:rsidR="009B2EDA" w:rsidRPr="007B4990" w:rsidRDefault="009B2EDA" w:rsidP="009B2EDA">
      <w:pPr>
        <w:spacing w:after="0"/>
        <w:jc w:val="center"/>
        <w:rPr>
          <w:rFonts w:ascii="Times New Roman" w:hAnsi="Times New Roman" w:cs="Times New Roman"/>
          <w:sz w:val="24"/>
          <w:szCs w:val="24"/>
          <w:lang w:val="en-US"/>
        </w:rPr>
      </w:pPr>
      <w:r w:rsidRPr="007B4990">
        <w:rPr>
          <w:rFonts w:ascii="Times New Roman" w:hAnsi="Times New Roman" w:cs="Times New Roman"/>
          <w:b/>
          <w:bCs/>
          <w:sz w:val="24"/>
          <w:szCs w:val="24"/>
          <w:lang w:val="en-US"/>
        </w:rPr>
        <w:t>«</w:t>
      </w:r>
      <w:r>
        <w:rPr>
          <w:rFonts w:ascii="Times New Roman" w:hAnsi="Times New Roman" w:cs="Times New Roman"/>
          <w:b/>
          <w:bCs/>
          <w:sz w:val="24"/>
          <w:szCs w:val="24"/>
          <w:lang w:val="en-US"/>
        </w:rPr>
        <w:t>Prototype development of the front-end of heavy ions high current linear accelerator aimed on fundamental research with high intensive radioactive beams</w:t>
      </w:r>
      <w:r w:rsidRPr="007B4990">
        <w:rPr>
          <w:rFonts w:ascii="Times New Roman" w:hAnsi="Times New Roman" w:cs="Times New Roman"/>
          <w:b/>
          <w:bCs/>
          <w:sz w:val="24"/>
          <w:szCs w:val="24"/>
          <w:lang w:val="en-US"/>
        </w:rPr>
        <w:t>»</w:t>
      </w:r>
    </w:p>
    <w:p w:rsidR="009B2EDA" w:rsidRDefault="009B2EDA" w:rsidP="009B2EDA">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and for supplement of the physical program </w:t>
      </w:r>
    </w:p>
    <w:p w:rsidR="009B2EDA" w:rsidRDefault="009B2EDA" w:rsidP="009B2EDA">
      <w:pPr>
        <w:spacing w:after="0" w:line="240" w:lineRule="auto"/>
        <w:jc w:val="center"/>
        <w:rPr>
          <w:rFonts w:ascii="Times New Roman" w:hAnsi="Times New Roman" w:cs="Times New Roman"/>
          <w:b/>
          <w:bCs/>
          <w:sz w:val="24"/>
          <w:szCs w:val="24"/>
          <w:lang w:val="en-US"/>
        </w:rPr>
      </w:pPr>
      <w:r w:rsidRPr="007B4990">
        <w:rPr>
          <w:rFonts w:ascii="Times New Roman" w:hAnsi="Times New Roman" w:cs="Times New Roman"/>
          <w:b/>
          <w:bCs/>
          <w:sz w:val="24"/>
          <w:szCs w:val="24"/>
          <w:lang w:val="en-US"/>
        </w:rPr>
        <w:t>«</w:t>
      </w:r>
      <w:r>
        <w:rPr>
          <w:rFonts w:ascii="Times New Roman" w:hAnsi="Times New Roman" w:cs="Times New Roman"/>
          <w:b/>
          <w:bCs/>
          <w:sz w:val="24"/>
          <w:szCs w:val="24"/>
          <w:lang w:val="en-US" w:eastAsia="ru-RU"/>
        </w:rPr>
        <w:t>Development of the FLNR accelerator complex and experimental setups</w:t>
      </w:r>
      <w:r w:rsidRPr="007B4990">
        <w:rPr>
          <w:rFonts w:ascii="Times New Roman" w:hAnsi="Times New Roman" w:cs="Times New Roman"/>
          <w:b/>
          <w:bCs/>
          <w:sz w:val="24"/>
          <w:szCs w:val="24"/>
          <w:lang w:val="en-US" w:eastAsia="ru-RU"/>
        </w:rPr>
        <w:t xml:space="preserve"> (</w:t>
      </w:r>
      <w:r w:rsidRPr="007B4990">
        <w:rPr>
          <w:rFonts w:ascii="Times New Roman" w:hAnsi="Times New Roman" w:cs="Times New Roman"/>
          <w:b/>
          <w:bCs/>
          <w:sz w:val="24"/>
          <w:szCs w:val="24"/>
          <w:lang w:val="en-US"/>
        </w:rPr>
        <w:t>DRIBs-III</w:t>
      </w:r>
      <w:r w:rsidRPr="007B4990">
        <w:rPr>
          <w:rFonts w:ascii="Times New Roman" w:hAnsi="Times New Roman" w:cs="Times New Roman"/>
          <w:b/>
          <w:bCs/>
          <w:sz w:val="24"/>
          <w:szCs w:val="24"/>
          <w:lang w:val="en-US" w:eastAsia="ru-RU"/>
        </w:rPr>
        <w:t>)</w:t>
      </w:r>
      <w:r w:rsidRPr="007B4990">
        <w:rPr>
          <w:rFonts w:ascii="Times New Roman" w:hAnsi="Times New Roman" w:cs="Times New Roman"/>
          <w:b/>
          <w:bCs/>
          <w:sz w:val="24"/>
          <w:szCs w:val="24"/>
          <w:lang w:val="en-US"/>
        </w:rPr>
        <w:t>»</w:t>
      </w:r>
    </w:p>
    <w:p w:rsidR="00E905D5" w:rsidRDefault="00E905D5" w:rsidP="009B2EDA">
      <w:pPr>
        <w:spacing w:after="0" w:line="240" w:lineRule="auto"/>
        <w:jc w:val="center"/>
        <w:rPr>
          <w:rFonts w:ascii="Times New Roman" w:hAnsi="Times New Roman" w:cs="Times New Roman"/>
          <w:sz w:val="24"/>
          <w:szCs w:val="24"/>
          <w:lang w:val="en-US"/>
        </w:rPr>
      </w:pPr>
    </w:p>
    <w:p w:rsidR="00E95040" w:rsidRPr="00C04718" w:rsidRDefault="00E95040" w:rsidP="00E95040">
      <w:pPr>
        <w:spacing w:after="0" w:line="240" w:lineRule="auto"/>
        <w:jc w:val="both"/>
        <w:rPr>
          <w:rFonts w:ascii="Times New Roman" w:hAnsi="Times New Roman" w:cs="Times New Roman"/>
          <w:sz w:val="24"/>
          <w:szCs w:val="24"/>
          <w:lang w:val="en-US"/>
        </w:rPr>
      </w:pPr>
    </w:p>
    <w:tbl>
      <w:tblPr>
        <w:tblStyle w:val="ab"/>
        <w:tblW w:w="0" w:type="auto"/>
        <w:tblLook w:val="04A0"/>
      </w:tblPr>
      <w:tblGrid>
        <w:gridCol w:w="4680"/>
        <w:gridCol w:w="1112"/>
        <w:gridCol w:w="1112"/>
        <w:gridCol w:w="1152"/>
        <w:gridCol w:w="1289"/>
      </w:tblGrid>
      <w:tr w:rsidR="00E95040" w:rsidTr="003B6E89">
        <w:tc>
          <w:tcPr>
            <w:tcW w:w="4680" w:type="dxa"/>
          </w:tcPr>
          <w:p w:rsidR="00E95040" w:rsidRPr="00B806C7" w:rsidRDefault="00B806C7" w:rsidP="00203D9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Cost items</w:t>
            </w:r>
            <w:r w:rsidR="00E95040">
              <w:rPr>
                <w:rFonts w:ascii="Times New Roman" w:hAnsi="Times New Roman" w:cs="Times New Roman"/>
                <w:sz w:val="24"/>
                <w:szCs w:val="24"/>
              </w:rPr>
              <w:t xml:space="preserve"> / </w:t>
            </w:r>
            <w:r>
              <w:rPr>
                <w:rFonts w:ascii="Times New Roman" w:hAnsi="Times New Roman" w:cs="Times New Roman"/>
                <w:sz w:val="24"/>
                <w:szCs w:val="24"/>
                <w:lang w:val="en-US"/>
              </w:rPr>
              <w:t>Years</w:t>
            </w:r>
          </w:p>
        </w:tc>
        <w:tc>
          <w:tcPr>
            <w:tcW w:w="1112" w:type="dxa"/>
          </w:tcPr>
          <w:p w:rsidR="00E95040" w:rsidRDefault="00E95040" w:rsidP="00203D9D">
            <w:pPr>
              <w:spacing w:before="120" w:after="120"/>
              <w:jc w:val="center"/>
              <w:rPr>
                <w:rFonts w:ascii="Times New Roman" w:hAnsi="Times New Roman" w:cs="Times New Roman"/>
                <w:sz w:val="24"/>
                <w:szCs w:val="24"/>
              </w:rPr>
            </w:pPr>
            <w:r>
              <w:rPr>
                <w:rFonts w:ascii="Times New Roman" w:hAnsi="Times New Roman" w:cs="Times New Roman"/>
                <w:sz w:val="24"/>
                <w:szCs w:val="24"/>
              </w:rPr>
              <w:t>2019</w:t>
            </w:r>
          </w:p>
        </w:tc>
        <w:tc>
          <w:tcPr>
            <w:tcW w:w="1112" w:type="dxa"/>
          </w:tcPr>
          <w:p w:rsidR="00E95040" w:rsidRDefault="00E95040" w:rsidP="00203D9D">
            <w:pPr>
              <w:spacing w:before="120" w:after="120"/>
              <w:jc w:val="center"/>
              <w:rPr>
                <w:rFonts w:ascii="Times New Roman" w:hAnsi="Times New Roman" w:cs="Times New Roman"/>
                <w:sz w:val="24"/>
                <w:szCs w:val="24"/>
              </w:rPr>
            </w:pPr>
            <w:r>
              <w:rPr>
                <w:rFonts w:ascii="Times New Roman" w:hAnsi="Times New Roman" w:cs="Times New Roman"/>
                <w:sz w:val="24"/>
                <w:szCs w:val="24"/>
              </w:rPr>
              <w:t>2020</w:t>
            </w:r>
          </w:p>
        </w:tc>
        <w:tc>
          <w:tcPr>
            <w:tcW w:w="1152" w:type="dxa"/>
          </w:tcPr>
          <w:p w:rsidR="00E95040" w:rsidRDefault="00E95040" w:rsidP="00203D9D">
            <w:pPr>
              <w:spacing w:before="120" w:after="120"/>
              <w:jc w:val="center"/>
              <w:rPr>
                <w:rFonts w:ascii="Times New Roman" w:hAnsi="Times New Roman" w:cs="Times New Roman"/>
                <w:sz w:val="24"/>
                <w:szCs w:val="24"/>
              </w:rPr>
            </w:pPr>
            <w:r>
              <w:rPr>
                <w:rFonts w:ascii="Times New Roman" w:hAnsi="Times New Roman" w:cs="Times New Roman"/>
                <w:sz w:val="24"/>
                <w:szCs w:val="24"/>
              </w:rPr>
              <w:t>2021</w:t>
            </w:r>
          </w:p>
        </w:tc>
        <w:tc>
          <w:tcPr>
            <w:tcW w:w="1289" w:type="dxa"/>
          </w:tcPr>
          <w:p w:rsidR="00E95040" w:rsidRPr="00D27566" w:rsidRDefault="00B806C7" w:rsidP="00203D9D">
            <w:pPr>
              <w:spacing w:before="120" w:after="120"/>
              <w:jc w:val="center"/>
              <w:rPr>
                <w:rFonts w:ascii="Times New Roman" w:hAnsi="Times New Roman" w:cs="Times New Roman"/>
                <w:sz w:val="24"/>
                <w:szCs w:val="24"/>
                <w:lang w:val="en-US"/>
              </w:rPr>
            </w:pPr>
            <w:r>
              <w:rPr>
                <w:rFonts w:ascii="Times New Roman" w:hAnsi="Times New Roman" w:cs="Times New Roman"/>
                <w:sz w:val="24"/>
                <w:szCs w:val="24"/>
                <w:lang w:val="en-US"/>
              </w:rPr>
              <w:t>Total</w:t>
            </w:r>
            <w:r>
              <w:rPr>
                <w:rFonts w:ascii="Times New Roman" w:hAnsi="Times New Roman" w:cs="Times New Roman"/>
                <w:sz w:val="24"/>
                <w:szCs w:val="24"/>
              </w:rPr>
              <w:t xml:space="preserve"> (</w:t>
            </w:r>
            <w:r>
              <w:rPr>
                <w:rFonts w:ascii="Times New Roman" w:hAnsi="Times New Roman" w:cs="Times New Roman"/>
                <w:sz w:val="24"/>
                <w:szCs w:val="24"/>
                <w:lang w:val="en-US"/>
              </w:rPr>
              <w:t>k</w:t>
            </w:r>
            <w:r w:rsidR="00E95040">
              <w:rPr>
                <w:rFonts w:ascii="Times New Roman" w:hAnsi="Times New Roman" w:cs="Times New Roman"/>
                <w:sz w:val="24"/>
                <w:szCs w:val="24"/>
                <w:lang w:val="en-US"/>
              </w:rPr>
              <w:t>USD)</w:t>
            </w:r>
          </w:p>
        </w:tc>
      </w:tr>
      <w:tr w:rsidR="00E95040" w:rsidTr="003B6E89">
        <w:tc>
          <w:tcPr>
            <w:tcW w:w="4680" w:type="dxa"/>
          </w:tcPr>
          <w:p w:rsidR="00E95040" w:rsidRPr="00B806C7" w:rsidRDefault="00B806C7" w:rsidP="00203D9D">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R &amp; D</w:t>
            </w:r>
          </w:p>
        </w:tc>
        <w:tc>
          <w:tcPr>
            <w:tcW w:w="1112"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300</w:t>
            </w:r>
          </w:p>
        </w:tc>
        <w:tc>
          <w:tcPr>
            <w:tcW w:w="1112"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350</w:t>
            </w:r>
          </w:p>
        </w:tc>
        <w:tc>
          <w:tcPr>
            <w:tcW w:w="1152"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350</w:t>
            </w:r>
          </w:p>
        </w:tc>
        <w:tc>
          <w:tcPr>
            <w:tcW w:w="1289"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1000</w:t>
            </w:r>
          </w:p>
        </w:tc>
      </w:tr>
      <w:tr w:rsidR="00E95040" w:rsidTr="003B6E89">
        <w:tc>
          <w:tcPr>
            <w:tcW w:w="4680" w:type="dxa"/>
          </w:tcPr>
          <w:p w:rsidR="00E95040" w:rsidRPr="00B806C7" w:rsidRDefault="00B806C7" w:rsidP="00203D9D">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FLNR production and process department</w:t>
            </w:r>
          </w:p>
        </w:tc>
        <w:tc>
          <w:tcPr>
            <w:tcW w:w="1112"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20</w:t>
            </w:r>
          </w:p>
        </w:tc>
        <w:tc>
          <w:tcPr>
            <w:tcW w:w="1112"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60</w:t>
            </w:r>
          </w:p>
        </w:tc>
        <w:tc>
          <w:tcPr>
            <w:tcW w:w="1152"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80</w:t>
            </w:r>
          </w:p>
        </w:tc>
        <w:tc>
          <w:tcPr>
            <w:tcW w:w="1289"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160</w:t>
            </w:r>
          </w:p>
        </w:tc>
      </w:tr>
      <w:tr w:rsidR="00E95040" w:rsidTr="003B6E89">
        <w:tc>
          <w:tcPr>
            <w:tcW w:w="4680" w:type="dxa"/>
          </w:tcPr>
          <w:p w:rsidR="00E95040" w:rsidRPr="00A36FD5" w:rsidRDefault="00B806C7" w:rsidP="00203D9D">
            <w:pPr>
              <w:spacing w:before="120" w:after="120"/>
              <w:jc w:val="both"/>
              <w:rPr>
                <w:rFonts w:ascii="Times New Roman" w:hAnsi="Times New Roman" w:cs="Times New Roman"/>
                <w:sz w:val="24"/>
                <w:szCs w:val="24"/>
              </w:rPr>
            </w:pPr>
            <w:r>
              <w:rPr>
                <w:rFonts w:ascii="Times New Roman" w:hAnsi="Times New Roman" w:cs="Times New Roman"/>
                <w:sz w:val="24"/>
                <w:szCs w:val="24"/>
                <w:lang w:val="en-US"/>
              </w:rPr>
              <w:t xml:space="preserve">FLNR design department </w:t>
            </w:r>
          </w:p>
        </w:tc>
        <w:tc>
          <w:tcPr>
            <w:tcW w:w="1112"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25</w:t>
            </w:r>
          </w:p>
        </w:tc>
        <w:tc>
          <w:tcPr>
            <w:tcW w:w="1112"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55</w:t>
            </w:r>
          </w:p>
        </w:tc>
        <w:tc>
          <w:tcPr>
            <w:tcW w:w="1152"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70</w:t>
            </w:r>
          </w:p>
        </w:tc>
        <w:tc>
          <w:tcPr>
            <w:tcW w:w="1289" w:type="dxa"/>
          </w:tcPr>
          <w:p w:rsidR="00E95040" w:rsidRPr="00A36FD5" w:rsidRDefault="00E95040" w:rsidP="00203D9D">
            <w:pPr>
              <w:spacing w:before="120" w:after="12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1</w:t>
            </w:r>
            <w:r w:rsidRPr="00A36FD5">
              <w:rPr>
                <w:rFonts w:ascii="Times New Roman" w:hAnsi="Times New Roman" w:cs="Times New Roman"/>
                <w:sz w:val="24"/>
                <w:szCs w:val="24"/>
              </w:rPr>
              <w:t>5</w:t>
            </w:r>
            <w:r w:rsidRPr="00A36FD5">
              <w:rPr>
                <w:rFonts w:ascii="Times New Roman" w:hAnsi="Times New Roman" w:cs="Times New Roman"/>
                <w:sz w:val="24"/>
                <w:szCs w:val="24"/>
                <w:lang w:val="en-US"/>
              </w:rPr>
              <w:t>0</w:t>
            </w:r>
          </w:p>
        </w:tc>
      </w:tr>
      <w:tr w:rsidR="00E95040" w:rsidRPr="00AE33D8" w:rsidTr="003B6E89">
        <w:tc>
          <w:tcPr>
            <w:tcW w:w="4680" w:type="dxa"/>
          </w:tcPr>
          <w:p w:rsidR="00E95040" w:rsidRPr="00C04718" w:rsidRDefault="003C1D56" w:rsidP="00203D9D">
            <w:pPr>
              <w:spacing w:before="12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Equipment and materials, </w:t>
            </w:r>
            <w:r w:rsidR="00203D9D">
              <w:rPr>
                <w:rFonts w:ascii="Times New Roman" w:hAnsi="Times New Roman" w:cs="Times New Roman"/>
                <w:sz w:val="24"/>
                <w:szCs w:val="24"/>
                <w:lang w:val="en-US"/>
              </w:rPr>
              <w:t>including</w:t>
            </w:r>
            <w:r w:rsidR="00E95040" w:rsidRPr="00C04718">
              <w:rPr>
                <w:rFonts w:ascii="Times New Roman" w:hAnsi="Times New Roman" w:cs="Times New Roman"/>
                <w:sz w:val="24"/>
                <w:szCs w:val="24"/>
                <w:lang w:val="en-US"/>
              </w:rPr>
              <w:t>:</w:t>
            </w:r>
          </w:p>
          <w:p w:rsidR="00E95040" w:rsidRPr="00C04718" w:rsidRDefault="00E95040" w:rsidP="003B6E89">
            <w:pPr>
              <w:spacing w:after="0"/>
              <w:jc w:val="both"/>
              <w:rPr>
                <w:rFonts w:ascii="Times New Roman" w:hAnsi="Times New Roman" w:cs="Times New Roman"/>
                <w:i/>
                <w:sz w:val="24"/>
                <w:szCs w:val="24"/>
                <w:lang w:val="en-US"/>
              </w:rPr>
            </w:pPr>
            <w:r w:rsidRPr="00A36FD5">
              <w:rPr>
                <w:rFonts w:ascii="Times New Roman" w:hAnsi="Times New Roman" w:cs="Times New Roman"/>
                <w:i/>
                <w:sz w:val="24"/>
                <w:szCs w:val="24"/>
                <w:lang w:val="en-US"/>
              </w:rPr>
              <w:t>RFQ</w:t>
            </w:r>
            <w:r w:rsidR="003C1D56">
              <w:rPr>
                <w:rFonts w:ascii="Times New Roman" w:hAnsi="Times New Roman" w:cs="Times New Roman"/>
                <w:i/>
                <w:sz w:val="24"/>
                <w:szCs w:val="24"/>
                <w:lang w:val="en-US"/>
              </w:rPr>
              <w:t xml:space="preserve">sections </w:t>
            </w:r>
            <w:r w:rsidRPr="00C04718">
              <w:rPr>
                <w:rFonts w:ascii="Times New Roman" w:hAnsi="Times New Roman" w:cs="Times New Roman"/>
                <w:i/>
                <w:sz w:val="24"/>
                <w:szCs w:val="24"/>
                <w:lang w:val="en-US"/>
              </w:rPr>
              <w:t>(</w:t>
            </w:r>
            <w:r>
              <w:rPr>
                <w:rFonts w:ascii="Times New Roman" w:hAnsi="Times New Roman" w:cs="Times New Roman"/>
                <w:i/>
                <w:sz w:val="24"/>
                <w:szCs w:val="24"/>
                <w:lang w:val="en-US"/>
              </w:rPr>
              <w:t xml:space="preserve">3 </w:t>
            </w:r>
            <w:r w:rsidR="003C1D56">
              <w:rPr>
                <w:rFonts w:ascii="Times New Roman" w:hAnsi="Times New Roman" w:cs="Times New Roman"/>
                <w:i/>
                <w:sz w:val="24"/>
                <w:szCs w:val="24"/>
                <w:lang w:val="en-US"/>
              </w:rPr>
              <w:t>units</w:t>
            </w:r>
            <w:r w:rsidRPr="00C04718">
              <w:rPr>
                <w:rFonts w:ascii="Times New Roman" w:hAnsi="Times New Roman" w:cs="Times New Roman"/>
                <w:i/>
                <w:sz w:val="24"/>
                <w:szCs w:val="24"/>
                <w:lang w:val="en-US"/>
              </w:rPr>
              <w:t>.)</w:t>
            </w:r>
          </w:p>
          <w:p w:rsidR="00E95040" w:rsidRPr="00C04718" w:rsidRDefault="003C1D56" w:rsidP="003B6E89">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Beam monitor system</w:t>
            </w:r>
          </w:p>
          <w:p w:rsidR="00E95040" w:rsidRPr="00C04718" w:rsidRDefault="003C1D56" w:rsidP="003B6E89">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Vacuum system</w:t>
            </w:r>
          </w:p>
          <w:p w:rsidR="00E95040" w:rsidRPr="00C04718" w:rsidRDefault="003C1D56" w:rsidP="003B6E89">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HV platform </w:t>
            </w:r>
          </w:p>
          <w:p w:rsidR="00E95040" w:rsidRPr="003C1D56" w:rsidRDefault="003C1D56" w:rsidP="003B6E89">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Components of </w:t>
            </w:r>
            <w:r w:rsidR="00E95040" w:rsidRPr="00A36FD5">
              <w:rPr>
                <w:rFonts w:ascii="Times New Roman" w:hAnsi="Times New Roman" w:cs="Times New Roman"/>
                <w:i/>
                <w:sz w:val="24"/>
                <w:szCs w:val="24"/>
                <w:lang w:val="en-US"/>
              </w:rPr>
              <w:t>ECR</w:t>
            </w:r>
            <w:r>
              <w:rPr>
                <w:rFonts w:ascii="Times New Roman" w:hAnsi="Times New Roman" w:cs="Times New Roman"/>
                <w:i/>
                <w:sz w:val="24"/>
                <w:szCs w:val="24"/>
                <w:lang w:val="en-US"/>
              </w:rPr>
              <w:t>ion source</w:t>
            </w:r>
          </w:p>
          <w:p w:rsidR="00203D9D" w:rsidRDefault="003C1D56" w:rsidP="003C1D56">
            <w:pPr>
              <w:spacing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RF generator, power supply, </w:t>
            </w:r>
          </w:p>
          <w:p w:rsidR="00E95040" w:rsidRPr="00A36FD5" w:rsidRDefault="003C1D56" w:rsidP="00203D9D">
            <w:pPr>
              <w:spacing w:after="120"/>
              <w:rPr>
                <w:rFonts w:ascii="Times New Roman" w:hAnsi="Times New Roman" w:cs="Times New Roman"/>
                <w:i/>
                <w:color w:val="0070C0"/>
                <w:sz w:val="24"/>
                <w:szCs w:val="24"/>
              </w:rPr>
            </w:pPr>
            <w:r>
              <w:rPr>
                <w:rFonts w:ascii="Times New Roman" w:hAnsi="Times New Roman" w:cs="Times New Roman"/>
                <w:i/>
                <w:sz w:val="24"/>
                <w:szCs w:val="24"/>
                <w:lang w:val="en-US"/>
              </w:rPr>
              <w:t>communications etc.</w:t>
            </w:r>
          </w:p>
        </w:tc>
        <w:tc>
          <w:tcPr>
            <w:tcW w:w="1112" w:type="dxa"/>
          </w:tcPr>
          <w:p w:rsidR="00E95040" w:rsidRPr="00A36FD5" w:rsidRDefault="00E95040" w:rsidP="00203D9D">
            <w:pPr>
              <w:spacing w:before="120"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300</w:t>
            </w:r>
          </w:p>
        </w:tc>
        <w:tc>
          <w:tcPr>
            <w:tcW w:w="1112" w:type="dxa"/>
          </w:tcPr>
          <w:p w:rsidR="00E95040" w:rsidRPr="00A36FD5" w:rsidRDefault="00E95040" w:rsidP="00203D9D">
            <w:pPr>
              <w:spacing w:before="120"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850</w:t>
            </w:r>
          </w:p>
        </w:tc>
        <w:tc>
          <w:tcPr>
            <w:tcW w:w="1152" w:type="dxa"/>
          </w:tcPr>
          <w:p w:rsidR="00E95040" w:rsidRPr="00A36FD5" w:rsidRDefault="00E95040" w:rsidP="00203D9D">
            <w:pPr>
              <w:spacing w:before="120"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900</w:t>
            </w:r>
          </w:p>
        </w:tc>
        <w:tc>
          <w:tcPr>
            <w:tcW w:w="1289" w:type="dxa"/>
          </w:tcPr>
          <w:p w:rsidR="00E95040" w:rsidRPr="00A36FD5" w:rsidRDefault="00E95040" w:rsidP="00203D9D">
            <w:pPr>
              <w:spacing w:before="120" w:after="0"/>
              <w:jc w:val="center"/>
              <w:rPr>
                <w:rFonts w:ascii="Times New Roman" w:hAnsi="Times New Roman" w:cs="Times New Roman"/>
                <w:i/>
                <w:sz w:val="24"/>
                <w:szCs w:val="24"/>
                <w:lang w:val="en-US"/>
              </w:rPr>
            </w:pPr>
            <w:r w:rsidRPr="00A36FD5">
              <w:rPr>
                <w:rFonts w:ascii="Times New Roman" w:hAnsi="Times New Roman" w:cs="Times New Roman"/>
                <w:sz w:val="24"/>
                <w:szCs w:val="24"/>
                <w:lang w:val="en-US"/>
              </w:rPr>
              <w:t>2050</w:t>
            </w:r>
          </w:p>
        </w:tc>
      </w:tr>
      <w:tr w:rsidR="00E95040" w:rsidTr="003B6E89">
        <w:tc>
          <w:tcPr>
            <w:tcW w:w="4680" w:type="dxa"/>
          </w:tcPr>
          <w:p w:rsidR="00E95040" w:rsidRPr="00C04718" w:rsidRDefault="003C1D56" w:rsidP="00203D9D">
            <w:pPr>
              <w:spacing w:before="120" w:after="0"/>
              <w:rPr>
                <w:rFonts w:ascii="Times New Roman" w:hAnsi="Times New Roman"/>
                <w:sz w:val="24"/>
                <w:szCs w:val="24"/>
                <w:lang w:val="en-US"/>
              </w:rPr>
            </w:pPr>
            <w:r>
              <w:rPr>
                <w:rFonts w:ascii="Times New Roman" w:hAnsi="Times New Roman"/>
                <w:sz w:val="24"/>
                <w:szCs w:val="24"/>
                <w:lang w:val="en-US"/>
              </w:rPr>
              <w:t>International cooperation</w:t>
            </w:r>
            <w:r w:rsidR="00E95040" w:rsidRPr="00C04718">
              <w:rPr>
                <w:rFonts w:ascii="Times New Roman" w:hAnsi="Times New Roman"/>
                <w:sz w:val="24"/>
                <w:szCs w:val="24"/>
                <w:lang w:val="en-US"/>
              </w:rPr>
              <w:t xml:space="preserve">: </w:t>
            </w:r>
          </w:p>
          <w:p w:rsidR="00E95040" w:rsidRPr="00C04718" w:rsidRDefault="003C1D56" w:rsidP="003B6E89">
            <w:pPr>
              <w:spacing w:after="0"/>
              <w:rPr>
                <w:rFonts w:ascii="Times New Roman" w:hAnsi="Times New Roman"/>
                <w:sz w:val="24"/>
                <w:szCs w:val="24"/>
                <w:lang w:val="en-US"/>
              </w:rPr>
            </w:pPr>
            <w:r>
              <w:rPr>
                <w:rFonts w:ascii="Times New Roman" w:hAnsi="Times New Roman"/>
                <w:sz w:val="24"/>
                <w:szCs w:val="24"/>
                <w:lang w:val="en-US"/>
              </w:rPr>
              <w:t>a</w:t>
            </w:r>
            <w:r w:rsidR="00E95040" w:rsidRPr="00C04718">
              <w:rPr>
                <w:rFonts w:ascii="Times New Roman" w:hAnsi="Times New Roman"/>
                <w:sz w:val="24"/>
                <w:szCs w:val="24"/>
                <w:lang w:val="en-US"/>
              </w:rPr>
              <w:t xml:space="preserve">) </w:t>
            </w:r>
            <w:r>
              <w:rPr>
                <w:rFonts w:ascii="Times New Roman" w:hAnsi="Times New Roman"/>
                <w:sz w:val="24"/>
                <w:szCs w:val="24"/>
                <w:lang w:val="en-US"/>
              </w:rPr>
              <w:t>visit into non-JINR-member countries</w:t>
            </w:r>
          </w:p>
          <w:p w:rsidR="00E95040" w:rsidRPr="00C04718" w:rsidRDefault="003C1D56" w:rsidP="00203D9D">
            <w:pPr>
              <w:spacing w:after="120"/>
              <w:rPr>
                <w:rFonts w:ascii="Times New Roman" w:hAnsi="Times New Roman"/>
                <w:sz w:val="24"/>
                <w:szCs w:val="24"/>
                <w:lang w:val="en-US"/>
              </w:rPr>
            </w:pPr>
            <w:r>
              <w:rPr>
                <w:rFonts w:ascii="Times New Roman" w:hAnsi="Times New Roman"/>
                <w:sz w:val="24"/>
                <w:szCs w:val="24"/>
                <w:lang w:val="en-US"/>
              </w:rPr>
              <w:t>b</w:t>
            </w:r>
            <w:r w:rsidR="00E95040" w:rsidRPr="00C04718">
              <w:rPr>
                <w:rFonts w:ascii="Times New Roman" w:hAnsi="Times New Roman"/>
                <w:sz w:val="24"/>
                <w:szCs w:val="24"/>
                <w:lang w:val="en-US"/>
              </w:rPr>
              <w:t xml:space="preserve">) </w:t>
            </w:r>
            <w:r>
              <w:rPr>
                <w:rFonts w:ascii="Times New Roman" w:hAnsi="Times New Roman"/>
                <w:sz w:val="24"/>
                <w:szCs w:val="24"/>
                <w:lang w:val="en-US"/>
              </w:rPr>
              <w:t>visit into JINR-member countries</w:t>
            </w:r>
          </w:p>
        </w:tc>
        <w:tc>
          <w:tcPr>
            <w:tcW w:w="1112" w:type="dxa"/>
          </w:tcPr>
          <w:p w:rsidR="00E95040" w:rsidRPr="00A36FD5" w:rsidRDefault="00E95040" w:rsidP="00203D9D">
            <w:pPr>
              <w:spacing w:before="120"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25</w:t>
            </w:r>
          </w:p>
          <w:p w:rsidR="00E95040" w:rsidRPr="00A36FD5" w:rsidRDefault="00E95040" w:rsidP="003B6E89">
            <w:pPr>
              <w:spacing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20</w:t>
            </w:r>
          </w:p>
          <w:p w:rsidR="00E95040" w:rsidRPr="00A36FD5" w:rsidRDefault="00E95040" w:rsidP="003B6E89">
            <w:pPr>
              <w:spacing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5</w:t>
            </w:r>
          </w:p>
        </w:tc>
        <w:tc>
          <w:tcPr>
            <w:tcW w:w="1112" w:type="dxa"/>
          </w:tcPr>
          <w:p w:rsidR="00E95040" w:rsidRPr="00A36FD5" w:rsidRDefault="00E95040" w:rsidP="00203D9D">
            <w:pPr>
              <w:spacing w:before="120"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55</w:t>
            </w:r>
          </w:p>
          <w:p w:rsidR="00E95040" w:rsidRPr="00A36FD5" w:rsidRDefault="00E95040" w:rsidP="003B6E89">
            <w:pPr>
              <w:spacing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45</w:t>
            </w:r>
          </w:p>
          <w:p w:rsidR="00E95040" w:rsidRPr="00A36FD5" w:rsidRDefault="00E95040" w:rsidP="003B6E89">
            <w:pPr>
              <w:spacing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10</w:t>
            </w:r>
          </w:p>
        </w:tc>
        <w:tc>
          <w:tcPr>
            <w:tcW w:w="1152" w:type="dxa"/>
          </w:tcPr>
          <w:p w:rsidR="00E95040" w:rsidRPr="00A36FD5" w:rsidRDefault="00E95040" w:rsidP="00203D9D">
            <w:pPr>
              <w:spacing w:before="120"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60</w:t>
            </w:r>
          </w:p>
          <w:p w:rsidR="00E95040" w:rsidRPr="00A36FD5" w:rsidRDefault="00E95040" w:rsidP="003B6E89">
            <w:pPr>
              <w:spacing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50</w:t>
            </w:r>
          </w:p>
          <w:p w:rsidR="00E95040" w:rsidRPr="00A36FD5" w:rsidRDefault="00E95040" w:rsidP="003B6E89">
            <w:pPr>
              <w:spacing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10</w:t>
            </w:r>
          </w:p>
        </w:tc>
        <w:tc>
          <w:tcPr>
            <w:tcW w:w="1289" w:type="dxa"/>
          </w:tcPr>
          <w:p w:rsidR="00E95040" w:rsidRPr="00A36FD5" w:rsidRDefault="00E95040" w:rsidP="00203D9D">
            <w:pPr>
              <w:spacing w:before="120" w:after="0"/>
              <w:jc w:val="center"/>
              <w:rPr>
                <w:rFonts w:ascii="Times New Roman" w:hAnsi="Times New Roman" w:cs="Times New Roman"/>
                <w:sz w:val="24"/>
                <w:szCs w:val="24"/>
                <w:lang w:val="en-US"/>
              </w:rPr>
            </w:pPr>
            <w:r w:rsidRPr="00A36FD5">
              <w:rPr>
                <w:rFonts w:ascii="Times New Roman" w:hAnsi="Times New Roman" w:cs="Times New Roman"/>
                <w:sz w:val="24"/>
                <w:szCs w:val="24"/>
                <w:lang w:val="en-US"/>
              </w:rPr>
              <w:t>140</w:t>
            </w:r>
          </w:p>
        </w:tc>
      </w:tr>
      <w:tr w:rsidR="003C1D56" w:rsidTr="00C04718">
        <w:tc>
          <w:tcPr>
            <w:tcW w:w="9345" w:type="dxa"/>
            <w:gridSpan w:val="5"/>
          </w:tcPr>
          <w:p w:rsidR="003C1D56" w:rsidRPr="003C1D56" w:rsidRDefault="003C1D56" w:rsidP="003B6E89">
            <w:pPr>
              <w:spacing w:after="0"/>
              <w:jc w:val="center"/>
              <w:rPr>
                <w:rFonts w:ascii="Times New Roman" w:hAnsi="Times New Roman" w:cs="Times New Roman"/>
                <w:sz w:val="16"/>
                <w:szCs w:val="16"/>
              </w:rPr>
            </w:pPr>
          </w:p>
        </w:tc>
      </w:tr>
      <w:tr w:rsidR="00E95040" w:rsidTr="003B6E89">
        <w:tc>
          <w:tcPr>
            <w:tcW w:w="4680" w:type="dxa"/>
          </w:tcPr>
          <w:p w:rsidR="00E95040" w:rsidRPr="003C1D56" w:rsidRDefault="003C1D56" w:rsidP="00203D9D">
            <w:pPr>
              <w:spacing w:before="120" w:after="120"/>
              <w:jc w:val="both"/>
              <w:rPr>
                <w:rFonts w:ascii="Times New Roman" w:hAnsi="Times New Roman" w:cs="Times New Roman"/>
                <w:sz w:val="24"/>
                <w:szCs w:val="24"/>
                <w:lang w:val="en-US"/>
              </w:rPr>
            </w:pPr>
            <w:r>
              <w:rPr>
                <w:rFonts w:ascii="Times New Roman" w:hAnsi="Times New Roman" w:cs="Times New Roman"/>
                <w:sz w:val="24"/>
                <w:szCs w:val="24"/>
                <w:lang w:val="en-US"/>
              </w:rPr>
              <w:t>In total</w:t>
            </w:r>
          </w:p>
        </w:tc>
        <w:tc>
          <w:tcPr>
            <w:tcW w:w="1112" w:type="dxa"/>
          </w:tcPr>
          <w:p w:rsidR="00E95040" w:rsidRDefault="00E95040" w:rsidP="00203D9D">
            <w:pPr>
              <w:spacing w:before="120" w:after="120"/>
              <w:jc w:val="center"/>
              <w:rPr>
                <w:rFonts w:ascii="Times New Roman" w:hAnsi="Times New Roman" w:cs="Times New Roman"/>
                <w:sz w:val="24"/>
                <w:szCs w:val="24"/>
              </w:rPr>
            </w:pPr>
            <w:r>
              <w:rPr>
                <w:rFonts w:ascii="Times New Roman" w:hAnsi="Times New Roman" w:cs="Times New Roman"/>
                <w:sz w:val="24"/>
                <w:szCs w:val="24"/>
              </w:rPr>
              <w:t>650</w:t>
            </w:r>
          </w:p>
        </w:tc>
        <w:tc>
          <w:tcPr>
            <w:tcW w:w="1112" w:type="dxa"/>
          </w:tcPr>
          <w:p w:rsidR="00E95040" w:rsidRDefault="00E95040" w:rsidP="00203D9D">
            <w:pPr>
              <w:spacing w:before="120" w:after="120"/>
              <w:jc w:val="center"/>
              <w:rPr>
                <w:rFonts w:ascii="Times New Roman" w:hAnsi="Times New Roman" w:cs="Times New Roman"/>
                <w:sz w:val="24"/>
                <w:szCs w:val="24"/>
              </w:rPr>
            </w:pPr>
            <w:r>
              <w:rPr>
                <w:rFonts w:ascii="Times New Roman" w:hAnsi="Times New Roman" w:cs="Times New Roman"/>
                <w:sz w:val="24"/>
                <w:szCs w:val="24"/>
              </w:rPr>
              <w:t>1400</w:t>
            </w:r>
          </w:p>
        </w:tc>
        <w:tc>
          <w:tcPr>
            <w:tcW w:w="1152" w:type="dxa"/>
          </w:tcPr>
          <w:p w:rsidR="00E95040" w:rsidRDefault="00E95040" w:rsidP="00203D9D">
            <w:pPr>
              <w:spacing w:before="120" w:after="120"/>
              <w:jc w:val="center"/>
              <w:rPr>
                <w:rFonts w:ascii="Times New Roman" w:hAnsi="Times New Roman" w:cs="Times New Roman"/>
                <w:sz w:val="24"/>
                <w:szCs w:val="24"/>
              </w:rPr>
            </w:pPr>
            <w:r>
              <w:rPr>
                <w:rFonts w:ascii="Times New Roman" w:hAnsi="Times New Roman" w:cs="Times New Roman"/>
                <w:sz w:val="24"/>
                <w:szCs w:val="24"/>
              </w:rPr>
              <w:t>1450</w:t>
            </w:r>
          </w:p>
        </w:tc>
        <w:tc>
          <w:tcPr>
            <w:tcW w:w="1289" w:type="dxa"/>
          </w:tcPr>
          <w:p w:rsidR="00E95040" w:rsidRDefault="00E95040" w:rsidP="00203D9D">
            <w:pPr>
              <w:spacing w:before="120" w:after="120"/>
              <w:jc w:val="center"/>
              <w:rPr>
                <w:rFonts w:ascii="Times New Roman" w:hAnsi="Times New Roman" w:cs="Times New Roman"/>
                <w:sz w:val="24"/>
                <w:szCs w:val="24"/>
              </w:rPr>
            </w:pPr>
            <w:r>
              <w:rPr>
                <w:rFonts w:ascii="Times New Roman" w:hAnsi="Times New Roman" w:cs="Times New Roman"/>
                <w:sz w:val="24"/>
                <w:szCs w:val="24"/>
              </w:rPr>
              <w:t>3500</w:t>
            </w:r>
          </w:p>
        </w:tc>
      </w:tr>
    </w:tbl>
    <w:p w:rsidR="00E95040" w:rsidRDefault="00E95040" w:rsidP="00E95040">
      <w:pPr>
        <w:spacing w:after="0" w:line="240" w:lineRule="auto"/>
        <w:jc w:val="both"/>
        <w:rPr>
          <w:rFonts w:ascii="Times New Roman" w:hAnsi="Times New Roman" w:cs="Times New Roman"/>
          <w:sz w:val="24"/>
          <w:szCs w:val="24"/>
        </w:rPr>
      </w:pPr>
    </w:p>
    <w:p w:rsidR="00E95040" w:rsidRDefault="00E95040" w:rsidP="00E95040">
      <w:pPr>
        <w:spacing w:after="0" w:line="240" w:lineRule="auto"/>
        <w:rPr>
          <w:rFonts w:ascii="Times New Roman" w:hAnsi="Times New Roman"/>
          <w:sz w:val="26"/>
          <w:szCs w:val="26"/>
        </w:rPr>
      </w:pPr>
    </w:p>
    <w:p w:rsidR="00E95040" w:rsidRDefault="00E95040" w:rsidP="00E95040">
      <w:pPr>
        <w:spacing w:after="0" w:line="240" w:lineRule="auto"/>
        <w:rPr>
          <w:rFonts w:ascii="Times New Roman" w:hAnsi="Times New Roman"/>
          <w:sz w:val="26"/>
          <w:szCs w:val="26"/>
        </w:rPr>
      </w:pPr>
    </w:p>
    <w:p w:rsidR="00E95040" w:rsidRPr="00203D9D" w:rsidRDefault="00203D9D" w:rsidP="00E95040">
      <w:pPr>
        <w:tabs>
          <w:tab w:val="left" w:pos="6521"/>
        </w:tabs>
        <w:spacing w:after="0" w:line="240" w:lineRule="auto"/>
        <w:rPr>
          <w:rFonts w:ascii="Times New Roman" w:hAnsi="Times New Roman"/>
          <w:sz w:val="26"/>
          <w:szCs w:val="26"/>
          <w:lang w:val="en-US"/>
        </w:rPr>
      </w:pPr>
      <w:r>
        <w:rPr>
          <w:rFonts w:ascii="Times New Roman" w:hAnsi="Times New Roman"/>
          <w:sz w:val="26"/>
          <w:szCs w:val="26"/>
          <w:lang w:val="en-US"/>
        </w:rPr>
        <w:t>FLNR Director</w:t>
      </w:r>
      <w:r w:rsidR="00E95040" w:rsidRPr="00794E8D">
        <w:rPr>
          <w:rFonts w:ascii="Times New Roman" w:hAnsi="Times New Roman"/>
          <w:sz w:val="26"/>
          <w:szCs w:val="26"/>
        </w:rPr>
        <w:tab/>
      </w:r>
      <w:r>
        <w:rPr>
          <w:rFonts w:ascii="Times New Roman" w:hAnsi="Times New Roman"/>
          <w:sz w:val="26"/>
          <w:szCs w:val="26"/>
          <w:lang w:val="en-US"/>
        </w:rPr>
        <w:t>S.N. Dmitriev</w:t>
      </w:r>
    </w:p>
    <w:p w:rsidR="00E95040" w:rsidRPr="00303584" w:rsidRDefault="00E95040" w:rsidP="00E95040">
      <w:pPr>
        <w:spacing w:after="0" w:line="240" w:lineRule="auto"/>
        <w:rPr>
          <w:rFonts w:ascii="Times New Roman" w:hAnsi="Times New Roman"/>
          <w:sz w:val="28"/>
          <w:szCs w:val="28"/>
        </w:rPr>
      </w:pPr>
    </w:p>
    <w:p w:rsidR="00E95040" w:rsidRPr="00303584" w:rsidRDefault="00E95040" w:rsidP="00E95040">
      <w:pPr>
        <w:tabs>
          <w:tab w:val="left" w:pos="6521"/>
        </w:tabs>
        <w:spacing w:after="0" w:line="240" w:lineRule="auto"/>
        <w:rPr>
          <w:rFonts w:ascii="Times New Roman" w:hAnsi="Times New Roman"/>
          <w:sz w:val="28"/>
          <w:szCs w:val="28"/>
        </w:rPr>
      </w:pPr>
    </w:p>
    <w:p w:rsidR="00E95040" w:rsidRPr="00203D9D" w:rsidRDefault="00203D9D" w:rsidP="00E95040">
      <w:pPr>
        <w:tabs>
          <w:tab w:val="left" w:pos="6521"/>
        </w:tabs>
        <w:spacing w:after="0" w:line="240" w:lineRule="auto"/>
        <w:rPr>
          <w:rFonts w:ascii="Times New Roman" w:hAnsi="Times New Roman"/>
          <w:sz w:val="26"/>
          <w:szCs w:val="26"/>
          <w:lang w:val="en-US"/>
        </w:rPr>
      </w:pPr>
      <w:r>
        <w:rPr>
          <w:rFonts w:ascii="Times New Roman" w:hAnsi="Times New Roman"/>
          <w:sz w:val="26"/>
          <w:szCs w:val="26"/>
          <w:lang w:val="en-US"/>
        </w:rPr>
        <w:t>Project leader</w:t>
      </w:r>
      <w:r w:rsidR="00E95040">
        <w:rPr>
          <w:rFonts w:ascii="Times New Roman" w:hAnsi="Times New Roman"/>
          <w:sz w:val="26"/>
          <w:szCs w:val="26"/>
        </w:rPr>
        <w:tab/>
      </w:r>
      <w:r>
        <w:rPr>
          <w:rFonts w:ascii="Times New Roman" w:hAnsi="Times New Roman"/>
          <w:sz w:val="26"/>
          <w:szCs w:val="26"/>
          <w:lang w:val="en-US"/>
        </w:rPr>
        <w:t>L.V. Grigorenko</w:t>
      </w:r>
    </w:p>
    <w:p w:rsidR="00E95040" w:rsidRDefault="00E95040" w:rsidP="00E95040">
      <w:pPr>
        <w:spacing w:after="0" w:line="240" w:lineRule="auto"/>
        <w:rPr>
          <w:rFonts w:ascii="Times New Roman" w:hAnsi="Times New Roman"/>
          <w:sz w:val="26"/>
          <w:szCs w:val="26"/>
        </w:rPr>
      </w:pPr>
    </w:p>
    <w:p w:rsidR="00E95040" w:rsidRPr="001858FE" w:rsidRDefault="00E95040" w:rsidP="00E95040">
      <w:pPr>
        <w:tabs>
          <w:tab w:val="left" w:pos="6521"/>
        </w:tabs>
        <w:spacing w:after="0" w:line="240" w:lineRule="auto"/>
        <w:rPr>
          <w:rFonts w:ascii="Times New Roman" w:hAnsi="Times New Roman"/>
          <w:sz w:val="28"/>
          <w:szCs w:val="28"/>
        </w:rPr>
      </w:pPr>
    </w:p>
    <w:p w:rsidR="00E95040" w:rsidRPr="00203D9D" w:rsidRDefault="00203D9D" w:rsidP="00E95040">
      <w:pPr>
        <w:tabs>
          <w:tab w:val="left" w:pos="6521"/>
        </w:tabs>
        <w:spacing w:after="0" w:line="240" w:lineRule="auto"/>
        <w:rPr>
          <w:rFonts w:ascii="Times New Roman" w:hAnsi="Times New Roman"/>
          <w:sz w:val="26"/>
          <w:szCs w:val="26"/>
          <w:lang w:val="en-US"/>
        </w:rPr>
      </w:pPr>
      <w:r>
        <w:rPr>
          <w:rFonts w:ascii="Times New Roman" w:hAnsi="Times New Roman"/>
          <w:sz w:val="26"/>
          <w:szCs w:val="26"/>
          <w:lang w:val="en-US"/>
        </w:rPr>
        <w:t>FLNR leading economist</w:t>
      </w:r>
      <w:r w:rsidR="00E95040" w:rsidRPr="00C04718">
        <w:rPr>
          <w:rFonts w:ascii="Times New Roman" w:hAnsi="Times New Roman"/>
          <w:sz w:val="26"/>
          <w:szCs w:val="26"/>
          <w:lang w:val="en-US"/>
        </w:rPr>
        <w:tab/>
      </w:r>
      <w:r>
        <w:rPr>
          <w:rFonts w:ascii="Times New Roman" w:hAnsi="Times New Roman"/>
          <w:sz w:val="26"/>
          <w:szCs w:val="26"/>
          <w:lang w:val="en-US"/>
        </w:rPr>
        <w:t>T.V. Mamonova</w:t>
      </w:r>
    </w:p>
    <w:p w:rsidR="00E95040" w:rsidRPr="00C04718" w:rsidRDefault="00E95040" w:rsidP="00E95040">
      <w:pPr>
        <w:spacing w:after="0" w:line="240" w:lineRule="auto"/>
        <w:rPr>
          <w:rFonts w:ascii="Times New Roman" w:hAnsi="Times New Roman"/>
          <w:sz w:val="26"/>
          <w:szCs w:val="26"/>
          <w:lang w:val="en-US"/>
        </w:rPr>
      </w:pPr>
    </w:p>
    <w:p w:rsidR="006A098C" w:rsidRPr="00531C8D" w:rsidRDefault="006A098C" w:rsidP="002C1359">
      <w:pPr>
        <w:spacing w:after="0" w:line="240" w:lineRule="auto"/>
        <w:rPr>
          <w:rFonts w:ascii="Arial" w:hAnsi="Arial" w:cs="Arial"/>
          <w:lang w:val="en-US"/>
        </w:rPr>
      </w:pPr>
    </w:p>
    <w:sectPr w:rsidR="006A098C" w:rsidRPr="00531C8D" w:rsidSect="00F57A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251" w:rsidRDefault="006A2251" w:rsidP="001D6545">
      <w:pPr>
        <w:spacing w:after="0" w:line="240" w:lineRule="auto"/>
      </w:pPr>
      <w:r>
        <w:separator/>
      </w:r>
    </w:p>
  </w:endnote>
  <w:endnote w:type="continuationSeparator" w:id="1">
    <w:p w:rsidR="006A2251" w:rsidRDefault="006A2251" w:rsidP="001D6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251" w:rsidRDefault="006A2251" w:rsidP="001D6545">
      <w:pPr>
        <w:spacing w:after="0" w:line="240" w:lineRule="auto"/>
      </w:pPr>
      <w:r>
        <w:separator/>
      </w:r>
    </w:p>
  </w:footnote>
  <w:footnote w:type="continuationSeparator" w:id="1">
    <w:p w:rsidR="006A2251" w:rsidRDefault="006A2251" w:rsidP="001D65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757E"/>
    <w:multiLevelType w:val="hybridMultilevel"/>
    <w:tmpl w:val="5C56A68C"/>
    <w:lvl w:ilvl="0" w:tplc="DDE8A646">
      <w:start w:val="1"/>
      <w:numFmt w:val="decimal"/>
      <w:lvlText w:val="%1."/>
      <w:lvlJc w:val="left"/>
      <w:pPr>
        <w:ind w:left="720" w:hanging="360"/>
      </w:pPr>
      <w:rPr>
        <w:rFonts w:hint="default"/>
      </w:rPr>
    </w:lvl>
    <w:lvl w:ilvl="1" w:tplc="AF1C5E66">
      <w:start w:val="1"/>
      <w:numFmt w:val="decimal"/>
      <w:lvlText w:val="%2."/>
      <w:lvlJc w:val="left"/>
      <w:pPr>
        <w:ind w:left="2115" w:hanging="103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070AA7"/>
    <w:multiLevelType w:val="hybridMultilevel"/>
    <w:tmpl w:val="B9A451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4C6ED6"/>
    <w:multiLevelType w:val="hybridMultilevel"/>
    <w:tmpl w:val="6C6A7752"/>
    <w:lvl w:ilvl="0" w:tplc="29982ADA">
      <w:start w:val="1"/>
      <w:numFmt w:val="russianLower"/>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37A168FA"/>
    <w:multiLevelType w:val="hybridMultilevel"/>
    <w:tmpl w:val="FC6695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405D793E"/>
    <w:multiLevelType w:val="hybridMultilevel"/>
    <w:tmpl w:val="CAB4E6F4"/>
    <w:lvl w:ilvl="0" w:tplc="0409000F">
      <w:start w:val="1"/>
      <w:numFmt w:val="decimal"/>
      <w:lvlText w:val="%1."/>
      <w:lvlJc w:val="left"/>
      <w:pPr>
        <w:ind w:left="720" w:hanging="360"/>
      </w:pPr>
    </w:lvl>
    <w:lvl w:ilvl="1" w:tplc="AF1C5E66">
      <w:start w:val="1"/>
      <w:numFmt w:val="decimal"/>
      <w:lvlText w:val="%2."/>
      <w:lvlJc w:val="left"/>
      <w:pPr>
        <w:ind w:left="2115" w:hanging="103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68F640F"/>
    <w:multiLevelType w:val="hybridMultilevel"/>
    <w:tmpl w:val="A3F47300"/>
    <w:lvl w:ilvl="0" w:tplc="9356F47A">
      <w:start w:val="1"/>
      <w:numFmt w:val="decimal"/>
      <w:lvlText w:val="(%1)"/>
      <w:lvlJc w:val="left"/>
      <w:pPr>
        <w:ind w:left="792" w:hanging="432"/>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F495B3E"/>
    <w:multiLevelType w:val="hybridMultilevel"/>
    <w:tmpl w:val="2578AE14"/>
    <w:lvl w:ilvl="0" w:tplc="29982A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42126"/>
    <w:rsid w:val="00003A05"/>
    <w:rsid w:val="00005A05"/>
    <w:rsid w:val="000102A3"/>
    <w:rsid w:val="00020617"/>
    <w:rsid w:val="00024C09"/>
    <w:rsid w:val="00027E29"/>
    <w:rsid w:val="00032E1D"/>
    <w:rsid w:val="000351D2"/>
    <w:rsid w:val="000413FD"/>
    <w:rsid w:val="000419B1"/>
    <w:rsid w:val="00046513"/>
    <w:rsid w:val="0005123C"/>
    <w:rsid w:val="00056031"/>
    <w:rsid w:val="000564EC"/>
    <w:rsid w:val="000567CE"/>
    <w:rsid w:val="00062A7B"/>
    <w:rsid w:val="00070DF1"/>
    <w:rsid w:val="000715EF"/>
    <w:rsid w:val="0007221E"/>
    <w:rsid w:val="00077D2F"/>
    <w:rsid w:val="00080616"/>
    <w:rsid w:val="00090AAA"/>
    <w:rsid w:val="00091BAB"/>
    <w:rsid w:val="000929E3"/>
    <w:rsid w:val="00094C1B"/>
    <w:rsid w:val="00095032"/>
    <w:rsid w:val="00097363"/>
    <w:rsid w:val="000A0BE4"/>
    <w:rsid w:val="000A3F14"/>
    <w:rsid w:val="000A57D4"/>
    <w:rsid w:val="000B5784"/>
    <w:rsid w:val="000B70FE"/>
    <w:rsid w:val="000D22D7"/>
    <w:rsid w:val="000D788A"/>
    <w:rsid w:val="000E6285"/>
    <w:rsid w:val="001002F5"/>
    <w:rsid w:val="001139A1"/>
    <w:rsid w:val="001235FC"/>
    <w:rsid w:val="00125E4C"/>
    <w:rsid w:val="00132375"/>
    <w:rsid w:val="0013566A"/>
    <w:rsid w:val="0013741B"/>
    <w:rsid w:val="001405FD"/>
    <w:rsid w:val="00146BA6"/>
    <w:rsid w:val="00154AEC"/>
    <w:rsid w:val="001555C4"/>
    <w:rsid w:val="00162097"/>
    <w:rsid w:val="00163119"/>
    <w:rsid w:val="001640EE"/>
    <w:rsid w:val="00173597"/>
    <w:rsid w:val="00174AD7"/>
    <w:rsid w:val="00176DED"/>
    <w:rsid w:val="0018541A"/>
    <w:rsid w:val="001908A3"/>
    <w:rsid w:val="00194927"/>
    <w:rsid w:val="001A34CE"/>
    <w:rsid w:val="001B073A"/>
    <w:rsid w:val="001C2655"/>
    <w:rsid w:val="001C4486"/>
    <w:rsid w:val="001C6220"/>
    <w:rsid w:val="001C63D9"/>
    <w:rsid w:val="001C7968"/>
    <w:rsid w:val="001C7D27"/>
    <w:rsid w:val="001D08F1"/>
    <w:rsid w:val="001D2FF8"/>
    <w:rsid w:val="001D5D6C"/>
    <w:rsid w:val="001D6545"/>
    <w:rsid w:val="001E1AC9"/>
    <w:rsid w:val="001E797A"/>
    <w:rsid w:val="001F1E90"/>
    <w:rsid w:val="00202F24"/>
    <w:rsid w:val="00203D9D"/>
    <w:rsid w:val="002057FE"/>
    <w:rsid w:val="00211F4B"/>
    <w:rsid w:val="0021280C"/>
    <w:rsid w:val="0021315A"/>
    <w:rsid w:val="002159DE"/>
    <w:rsid w:val="00224460"/>
    <w:rsid w:val="00227678"/>
    <w:rsid w:val="0023241B"/>
    <w:rsid w:val="002328BF"/>
    <w:rsid w:val="00241104"/>
    <w:rsid w:val="00241413"/>
    <w:rsid w:val="002451AB"/>
    <w:rsid w:val="00250AEA"/>
    <w:rsid w:val="002568AC"/>
    <w:rsid w:val="002571E5"/>
    <w:rsid w:val="002573D0"/>
    <w:rsid w:val="00261DD9"/>
    <w:rsid w:val="00263E05"/>
    <w:rsid w:val="00265A2C"/>
    <w:rsid w:val="00265EDD"/>
    <w:rsid w:val="002679A7"/>
    <w:rsid w:val="002714D5"/>
    <w:rsid w:val="002736BA"/>
    <w:rsid w:val="0027618A"/>
    <w:rsid w:val="00281B1E"/>
    <w:rsid w:val="002A2392"/>
    <w:rsid w:val="002A29A8"/>
    <w:rsid w:val="002A5EDE"/>
    <w:rsid w:val="002A68C7"/>
    <w:rsid w:val="002B5350"/>
    <w:rsid w:val="002C1359"/>
    <w:rsid w:val="002C4193"/>
    <w:rsid w:val="002D62B2"/>
    <w:rsid w:val="002D7266"/>
    <w:rsid w:val="002D7544"/>
    <w:rsid w:val="002E3C29"/>
    <w:rsid w:val="002E5E03"/>
    <w:rsid w:val="002E5FDE"/>
    <w:rsid w:val="002E629B"/>
    <w:rsid w:val="002E6531"/>
    <w:rsid w:val="002E65A0"/>
    <w:rsid w:val="002E7AD3"/>
    <w:rsid w:val="002F11D2"/>
    <w:rsid w:val="00337596"/>
    <w:rsid w:val="00343659"/>
    <w:rsid w:val="00343D7F"/>
    <w:rsid w:val="00347DD9"/>
    <w:rsid w:val="003553CE"/>
    <w:rsid w:val="00356B2C"/>
    <w:rsid w:val="00357696"/>
    <w:rsid w:val="00375895"/>
    <w:rsid w:val="00382D26"/>
    <w:rsid w:val="00390147"/>
    <w:rsid w:val="003907E6"/>
    <w:rsid w:val="0039097A"/>
    <w:rsid w:val="00395458"/>
    <w:rsid w:val="003A33C7"/>
    <w:rsid w:val="003A580B"/>
    <w:rsid w:val="003A631F"/>
    <w:rsid w:val="003A7174"/>
    <w:rsid w:val="003B13A7"/>
    <w:rsid w:val="003B50A4"/>
    <w:rsid w:val="003B5436"/>
    <w:rsid w:val="003B6E89"/>
    <w:rsid w:val="003C08A4"/>
    <w:rsid w:val="003C0C1A"/>
    <w:rsid w:val="003C1D56"/>
    <w:rsid w:val="003C3FB2"/>
    <w:rsid w:val="003C6813"/>
    <w:rsid w:val="003C77C6"/>
    <w:rsid w:val="003C7A44"/>
    <w:rsid w:val="003C7AA1"/>
    <w:rsid w:val="003D0302"/>
    <w:rsid w:val="003D05DA"/>
    <w:rsid w:val="003D0779"/>
    <w:rsid w:val="003D4F34"/>
    <w:rsid w:val="003D7C1E"/>
    <w:rsid w:val="003E1ABE"/>
    <w:rsid w:val="003E49B1"/>
    <w:rsid w:val="00401E82"/>
    <w:rsid w:val="00403940"/>
    <w:rsid w:val="00404006"/>
    <w:rsid w:val="00406801"/>
    <w:rsid w:val="00406A5B"/>
    <w:rsid w:val="00412799"/>
    <w:rsid w:val="00416EBC"/>
    <w:rsid w:val="00425FD5"/>
    <w:rsid w:val="00426A3E"/>
    <w:rsid w:val="00433EE2"/>
    <w:rsid w:val="00434E34"/>
    <w:rsid w:val="0043538D"/>
    <w:rsid w:val="00442A4B"/>
    <w:rsid w:val="004431E6"/>
    <w:rsid w:val="00444550"/>
    <w:rsid w:val="00445284"/>
    <w:rsid w:val="00451CE2"/>
    <w:rsid w:val="00451DA3"/>
    <w:rsid w:val="004525E4"/>
    <w:rsid w:val="004527D5"/>
    <w:rsid w:val="00455911"/>
    <w:rsid w:val="004609A6"/>
    <w:rsid w:val="0046369B"/>
    <w:rsid w:val="0047767D"/>
    <w:rsid w:val="00487C1C"/>
    <w:rsid w:val="0049356F"/>
    <w:rsid w:val="004A6AD2"/>
    <w:rsid w:val="004B1B2A"/>
    <w:rsid w:val="004C1D6A"/>
    <w:rsid w:val="004C3F0C"/>
    <w:rsid w:val="004C42F8"/>
    <w:rsid w:val="004D2B4C"/>
    <w:rsid w:val="004D40CD"/>
    <w:rsid w:val="004D7AB7"/>
    <w:rsid w:val="004F29DE"/>
    <w:rsid w:val="004F7635"/>
    <w:rsid w:val="005076FA"/>
    <w:rsid w:val="00507A47"/>
    <w:rsid w:val="005131B1"/>
    <w:rsid w:val="00515333"/>
    <w:rsid w:val="00517085"/>
    <w:rsid w:val="00520E77"/>
    <w:rsid w:val="00520F82"/>
    <w:rsid w:val="005257CE"/>
    <w:rsid w:val="0052686F"/>
    <w:rsid w:val="00527907"/>
    <w:rsid w:val="0053132D"/>
    <w:rsid w:val="00531C8D"/>
    <w:rsid w:val="0053219B"/>
    <w:rsid w:val="00544A4F"/>
    <w:rsid w:val="00546F8A"/>
    <w:rsid w:val="00553018"/>
    <w:rsid w:val="00553BEC"/>
    <w:rsid w:val="00555D9B"/>
    <w:rsid w:val="005633DC"/>
    <w:rsid w:val="00563BF1"/>
    <w:rsid w:val="00572248"/>
    <w:rsid w:val="005756BD"/>
    <w:rsid w:val="00576792"/>
    <w:rsid w:val="005769C9"/>
    <w:rsid w:val="00576C32"/>
    <w:rsid w:val="00584079"/>
    <w:rsid w:val="00584D49"/>
    <w:rsid w:val="00590AA7"/>
    <w:rsid w:val="0059210F"/>
    <w:rsid w:val="00593E7F"/>
    <w:rsid w:val="00596750"/>
    <w:rsid w:val="005975ED"/>
    <w:rsid w:val="005A0C7F"/>
    <w:rsid w:val="005A2A1F"/>
    <w:rsid w:val="005A648A"/>
    <w:rsid w:val="005B0E5B"/>
    <w:rsid w:val="005B47F9"/>
    <w:rsid w:val="005B5FBB"/>
    <w:rsid w:val="005B6BCE"/>
    <w:rsid w:val="005C396A"/>
    <w:rsid w:val="005C569A"/>
    <w:rsid w:val="005D3F72"/>
    <w:rsid w:val="005F0061"/>
    <w:rsid w:val="00603529"/>
    <w:rsid w:val="0061142A"/>
    <w:rsid w:val="006126B1"/>
    <w:rsid w:val="00616F48"/>
    <w:rsid w:val="006217D8"/>
    <w:rsid w:val="00630316"/>
    <w:rsid w:val="00630CB5"/>
    <w:rsid w:val="0063236A"/>
    <w:rsid w:val="00633F76"/>
    <w:rsid w:val="00637FE5"/>
    <w:rsid w:val="00640A0F"/>
    <w:rsid w:val="00641439"/>
    <w:rsid w:val="00642126"/>
    <w:rsid w:val="00642A4D"/>
    <w:rsid w:val="00643C9E"/>
    <w:rsid w:val="00644EDE"/>
    <w:rsid w:val="0064689B"/>
    <w:rsid w:val="00654082"/>
    <w:rsid w:val="00654EE4"/>
    <w:rsid w:val="0065630A"/>
    <w:rsid w:val="006566FF"/>
    <w:rsid w:val="006579B3"/>
    <w:rsid w:val="00660CC7"/>
    <w:rsid w:val="00667CB8"/>
    <w:rsid w:val="006732AD"/>
    <w:rsid w:val="0068508F"/>
    <w:rsid w:val="00685D8B"/>
    <w:rsid w:val="00691512"/>
    <w:rsid w:val="00695DD5"/>
    <w:rsid w:val="006A098C"/>
    <w:rsid w:val="006A2251"/>
    <w:rsid w:val="006A3ABA"/>
    <w:rsid w:val="006A7D32"/>
    <w:rsid w:val="006B405B"/>
    <w:rsid w:val="006B49FC"/>
    <w:rsid w:val="006B4D00"/>
    <w:rsid w:val="006B6C68"/>
    <w:rsid w:val="006C0E9C"/>
    <w:rsid w:val="006C4F82"/>
    <w:rsid w:val="006C5AF3"/>
    <w:rsid w:val="006D5B51"/>
    <w:rsid w:val="006D6B46"/>
    <w:rsid w:val="006E12C2"/>
    <w:rsid w:val="006E13A9"/>
    <w:rsid w:val="006E5491"/>
    <w:rsid w:val="006F1F8F"/>
    <w:rsid w:val="006F6702"/>
    <w:rsid w:val="00701CF5"/>
    <w:rsid w:val="00704EAF"/>
    <w:rsid w:val="0071209E"/>
    <w:rsid w:val="0071294B"/>
    <w:rsid w:val="007205F7"/>
    <w:rsid w:val="007242C9"/>
    <w:rsid w:val="00724A67"/>
    <w:rsid w:val="007342CD"/>
    <w:rsid w:val="00737896"/>
    <w:rsid w:val="00745D1D"/>
    <w:rsid w:val="00747310"/>
    <w:rsid w:val="00753719"/>
    <w:rsid w:val="00757327"/>
    <w:rsid w:val="007634DE"/>
    <w:rsid w:val="00767C8C"/>
    <w:rsid w:val="00774F92"/>
    <w:rsid w:val="0078344C"/>
    <w:rsid w:val="007861EB"/>
    <w:rsid w:val="00791F7C"/>
    <w:rsid w:val="00792609"/>
    <w:rsid w:val="00797437"/>
    <w:rsid w:val="007A0DD0"/>
    <w:rsid w:val="007A2CEF"/>
    <w:rsid w:val="007A5510"/>
    <w:rsid w:val="007A5E4E"/>
    <w:rsid w:val="007A687E"/>
    <w:rsid w:val="007A703A"/>
    <w:rsid w:val="007B3A2D"/>
    <w:rsid w:val="007B4990"/>
    <w:rsid w:val="007C4106"/>
    <w:rsid w:val="007C4AD4"/>
    <w:rsid w:val="007C5BEC"/>
    <w:rsid w:val="007D0FD0"/>
    <w:rsid w:val="007D410E"/>
    <w:rsid w:val="007E1826"/>
    <w:rsid w:val="007E70CC"/>
    <w:rsid w:val="007E7C51"/>
    <w:rsid w:val="007F6A5D"/>
    <w:rsid w:val="00800CC4"/>
    <w:rsid w:val="00807B85"/>
    <w:rsid w:val="00810923"/>
    <w:rsid w:val="0081269E"/>
    <w:rsid w:val="00841C30"/>
    <w:rsid w:val="0084228C"/>
    <w:rsid w:val="00844C95"/>
    <w:rsid w:val="0084518E"/>
    <w:rsid w:val="00846E66"/>
    <w:rsid w:val="0085683A"/>
    <w:rsid w:val="008575A1"/>
    <w:rsid w:val="008701F4"/>
    <w:rsid w:val="00871595"/>
    <w:rsid w:val="008727E9"/>
    <w:rsid w:val="008728CC"/>
    <w:rsid w:val="00875C80"/>
    <w:rsid w:val="00880C5C"/>
    <w:rsid w:val="00886E1E"/>
    <w:rsid w:val="00887406"/>
    <w:rsid w:val="00890172"/>
    <w:rsid w:val="00891624"/>
    <w:rsid w:val="008B2B10"/>
    <w:rsid w:val="008C06DF"/>
    <w:rsid w:val="008C0821"/>
    <w:rsid w:val="008C1A9B"/>
    <w:rsid w:val="008C3760"/>
    <w:rsid w:val="008D1DD4"/>
    <w:rsid w:val="008D3BFF"/>
    <w:rsid w:val="008D5B64"/>
    <w:rsid w:val="008D7201"/>
    <w:rsid w:val="008F6A67"/>
    <w:rsid w:val="008F6EF2"/>
    <w:rsid w:val="00900049"/>
    <w:rsid w:val="009050F5"/>
    <w:rsid w:val="00905366"/>
    <w:rsid w:val="0090762A"/>
    <w:rsid w:val="00916E33"/>
    <w:rsid w:val="00927E97"/>
    <w:rsid w:val="009359C1"/>
    <w:rsid w:val="0094253D"/>
    <w:rsid w:val="009502C7"/>
    <w:rsid w:val="009518AD"/>
    <w:rsid w:val="009522F8"/>
    <w:rsid w:val="00970653"/>
    <w:rsid w:val="00970B7C"/>
    <w:rsid w:val="00986771"/>
    <w:rsid w:val="00990634"/>
    <w:rsid w:val="00990C82"/>
    <w:rsid w:val="0099112A"/>
    <w:rsid w:val="009A0914"/>
    <w:rsid w:val="009A7C4C"/>
    <w:rsid w:val="009B2EDA"/>
    <w:rsid w:val="009C02F1"/>
    <w:rsid w:val="009C3887"/>
    <w:rsid w:val="009C5D93"/>
    <w:rsid w:val="009D0224"/>
    <w:rsid w:val="009D4B38"/>
    <w:rsid w:val="009E1C43"/>
    <w:rsid w:val="009E4DF3"/>
    <w:rsid w:val="009F3A87"/>
    <w:rsid w:val="00A03D7A"/>
    <w:rsid w:val="00A107BD"/>
    <w:rsid w:val="00A1087E"/>
    <w:rsid w:val="00A20F1A"/>
    <w:rsid w:val="00A26204"/>
    <w:rsid w:val="00A31C99"/>
    <w:rsid w:val="00A37123"/>
    <w:rsid w:val="00A375CC"/>
    <w:rsid w:val="00A477AD"/>
    <w:rsid w:val="00A54930"/>
    <w:rsid w:val="00A579AF"/>
    <w:rsid w:val="00A67C82"/>
    <w:rsid w:val="00A71BAE"/>
    <w:rsid w:val="00A82D85"/>
    <w:rsid w:val="00A84ACF"/>
    <w:rsid w:val="00A8731A"/>
    <w:rsid w:val="00A940B6"/>
    <w:rsid w:val="00A95D53"/>
    <w:rsid w:val="00A95FE2"/>
    <w:rsid w:val="00AA10CE"/>
    <w:rsid w:val="00AA2512"/>
    <w:rsid w:val="00AA79E1"/>
    <w:rsid w:val="00AB26E0"/>
    <w:rsid w:val="00AB2FFD"/>
    <w:rsid w:val="00AC139D"/>
    <w:rsid w:val="00AC1C65"/>
    <w:rsid w:val="00AD1355"/>
    <w:rsid w:val="00AD1691"/>
    <w:rsid w:val="00AD37FD"/>
    <w:rsid w:val="00AE068E"/>
    <w:rsid w:val="00AE33D8"/>
    <w:rsid w:val="00AE54E6"/>
    <w:rsid w:val="00AE6F65"/>
    <w:rsid w:val="00AE7A3F"/>
    <w:rsid w:val="00AF3C12"/>
    <w:rsid w:val="00AF7C38"/>
    <w:rsid w:val="00B01036"/>
    <w:rsid w:val="00B0356A"/>
    <w:rsid w:val="00B038CE"/>
    <w:rsid w:val="00B0411D"/>
    <w:rsid w:val="00B13757"/>
    <w:rsid w:val="00B22D17"/>
    <w:rsid w:val="00B24C13"/>
    <w:rsid w:val="00B26B2C"/>
    <w:rsid w:val="00B32705"/>
    <w:rsid w:val="00B3652A"/>
    <w:rsid w:val="00B463E8"/>
    <w:rsid w:val="00B50F3B"/>
    <w:rsid w:val="00B52017"/>
    <w:rsid w:val="00B56ADD"/>
    <w:rsid w:val="00B63F95"/>
    <w:rsid w:val="00B6465E"/>
    <w:rsid w:val="00B7045B"/>
    <w:rsid w:val="00B737DE"/>
    <w:rsid w:val="00B77697"/>
    <w:rsid w:val="00B806C7"/>
    <w:rsid w:val="00B93228"/>
    <w:rsid w:val="00B938E0"/>
    <w:rsid w:val="00BA1CBD"/>
    <w:rsid w:val="00BA5D42"/>
    <w:rsid w:val="00BA7AE4"/>
    <w:rsid w:val="00BB2418"/>
    <w:rsid w:val="00BD4D79"/>
    <w:rsid w:val="00BE2152"/>
    <w:rsid w:val="00BE471D"/>
    <w:rsid w:val="00BE6D9D"/>
    <w:rsid w:val="00BF256E"/>
    <w:rsid w:val="00C02A9B"/>
    <w:rsid w:val="00C04718"/>
    <w:rsid w:val="00C06A4E"/>
    <w:rsid w:val="00C14507"/>
    <w:rsid w:val="00C15DCD"/>
    <w:rsid w:val="00C17713"/>
    <w:rsid w:val="00C255EC"/>
    <w:rsid w:val="00C256AF"/>
    <w:rsid w:val="00C26BA1"/>
    <w:rsid w:val="00C275BB"/>
    <w:rsid w:val="00C32057"/>
    <w:rsid w:val="00C369E4"/>
    <w:rsid w:val="00C45047"/>
    <w:rsid w:val="00C455C1"/>
    <w:rsid w:val="00C51277"/>
    <w:rsid w:val="00C5604C"/>
    <w:rsid w:val="00C5654C"/>
    <w:rsid w:val="00C57CE5"/>
    <w:rsid w:val="00C62B45"/>
    <w:rsid w:val="00C66F6D"/>
    <w:rsid w:val="00C674F2"/>
    <w:rsid w:val="00C82994"/>
    <w:rsid w:val="00C8605C"/>
    <w:rsid w:val="00C91D6D"/>
    <w:rsid w:val="00C95AED"/>
    <w:rsid w:val="00C95BBE"/>
    <w:rsid w:val="00CA6E0E"/>
    <w:rsid w:val="00CB0EBF"/>
    <w:rsid w:val="00CB2B8F"/>
    <w:rsid w:val="00CB4A9E"/>
    <w:rsid w:val="00CC176C"/>
    <w:rsid w:val="00CC6601"/>
    <w:rsid w:val="00CC77A1"/>
    <w:rsid w:val="00CD39D2"/>
    <w:rsid w:val="00CD68ED"/>
    <w:rsid w:val="00CE5F1F"/>
    <w:rsid w:val="00D014E7"/>
    <w:rsid w:val="00D017C5"/>
    <w:rsid w:val="00D05CD2"/>
    <w:rsid w:val="00D1294A"/>
    <w:rsid w:val="00D22EA0"/>
    <w:rsid w:val="00D27566"/>
    <w:rsid w:val="00D30F2A"/>
    <w:rsid w:val="00D3422B"/>
    <w:rsid w:val="00D34728"/>
    <w:rsid w:val="00D34E8F"/>
    <w:rsid w:val="00D44545"/>
    <w:rsid w:val="00D46568"/>
    <w:rsid w:val="00D47D68"/>
    <w:rsid w:val="00D6000E"/>
    <w:rsid w:val="00D817C6"/>
    <w:rsid w:val="00D83948"/>
    <w:rsid w:val="00D83CD9"/>
    <w:rsid w:val="00D86AE5"/>
    <w:rsid w:val="00D86D08"/>
    <w:rsid w:val="00D87EE7"/>
    <w:rsid w:val="00DA189C"/>
    <w:rsid w:val="00DA2802"/>
    <w:rsid w:val="00DA32CC"/>
    <w:rsid w:val="00DB00D7"/>
    <w:rsid w:val="00DB5A35"/>
    <w:rsid w:val="00DC18B6"/>
    <w:rsid w:val="00DC6301"/>
    <w:rsid w:val="00DD122D"/>
    <w:rsid w:val="00DD33A2"/>
    <w:rsid w:val="00DF2044"/>
    <w:rsid w:val="00DF3D91"/>
    <w:rsid w:val="00DF6A39"/>
    <w:rsid w:val="00DF7489"/>
    <w:rsid w:val="00E04140"/>
    <w:rsid w:val="00E14E2E"/>
    <w:rsid w:val="00E164A6"/>
    <w:rsid w:val="00E174DB"/>
    <w:rsid w:val="00E25B2C"/>
    <w:rsid w:val="00E3047A"/>
    <w:rsid w:val="00E31B87"/>
    <w:rsid w:val="00E32E26"/>
    <w:rsid w:val="00E32F5B"/>
    <w:rsid w:val="00E34600"/>
    <w:rsid w:val="00E43D46"/>
    <w:rsid w:val="00E47133"/>
    <w:rsid w:val="00E537A5"/>
    <w:rsid w:val="00E53C97"/>
    <w:rsid w:val="00E5584C"/>
    <w:rsid w:val="00E63063"/>
    <w:rsid w:val="00E67DEF"/>
    <w:rsid w:val="00E70BA7"/>
    <w:rsid w:val="00E740D9"/>
    <w:rsid w:val="00E7599D"/>
    <w:rsid w:val="00E8442F"/>
    <w:rsid w:val="00E84641"/>
    <w:rsid w:val="00E8590E"/>
    <w:rsid w:val="00E905D5"/>
    <w:rsid w:val="00E95040"/>
    <w:rsid w:val="00E96FA4"/>
    <w:rsid w:val="00EA1B87"/>
    <w:rsid w:val="00EA412D"/>
    <w:rsid w:val="00EB36B3"/>
    <w:rsid w:val="00ED1AFA"/>
    <w:rsid w:val="00EE22E7"/>
    <w:rsid w:val="00EE4CA0"/>
    <w:rsid w:val="00EF3340"/>
    <w:rsid w:val="00EF3A08"/>
    <w:rsid w:val="00EF7C96"/>
    <w:rsid w:val="00F000E0"/>
    <w:rsid w:val="00F003E5"/>
    <w:rsid w:val="00F02536"/>
    <w:rsid w:val="00F04AFF"/>
    <w:rsid w:val="00F1257B"/>
    <w:rsid w:val="00F3184C"/>
    <w:rsid w:val="00F3706A"/>
    <w:rsid w:val="00F37C62"/>
    <w:rsid w:val="00F47C2F"/>
    <w:rsid w:val="00F57AD7"/>
    <w:rsid w:val="00F67C6B"/>
    <w:rsid w:val="00F70DB2"/>
    <w:rsid w:val="00F71924"/>
    <w:rsid w:val="00F72157"/>
    <w:rsid w:val="00F7582A"/>
    <w:rsid w:val="00F82497"/>
    <w:rsid w:val="00F83F44"/>
    <w:rsid w:val="00F87512"/>
    <w:rsid w:val="00F91769"/>
    <w:rsid w:val="00F95A16"/>
    <w:rsid w:val="00FA034B"/>
    <w:rsid w:val="00FA37A9"/>
    <w:rsid w:val="00FA6610"/>
    <w:rsid w:val="00FB14D9"/>
    <w:rsid w:val="00FB2F62"/>
    <w:rsid w:val="00FB5807"/>
    <w:rsid w:val="00FB6340"/>
    <w:rsid w:val="00FC0DCB"/>
    <w:rsid w:val="00FC682F"/>
    <w:rsid w:val="00FD0142"/>
    <w:rsid w:val="00FE5C3B"/>
    <w:rsid w:val="00FF2BF8"/>
    <w:rsid w:val="00FF7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D7"/>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2126"/>
    <w:pPr>
      <w:ind w:left="720"/>
    </w:pPr>
  </w:style>
  <w:style w:type="paragraph" w:styleId="a4">
    <w:name w:val="header"/>
    <w:basedOn w:val="a"/>
    <w:link w:val="a5"/>
    <w:uiPriority w:val="99"/>
    <w:rsid w:val="001D6545"/>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D6545"/>
  </w:style>
  <w:style w:type="paragraph" w:styleId="a6">
    <w:name w:val="footer"/>
    <w:basedOn w:val="a"/>
    <w:link w:val="a7"/>
    <w:uiPriority w:val="99"/>
    <w:rsid w:val="001D654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D6545"/>
  </w:style>
  <w:style w:type="paragraph" w:styleId="a8">
    <w:name w:val="annotation text"/>
    <w:basedOn w:val="a"/>
    <w:link w:val="a9"/>
    <w:uiPriority w:val="99"/>
    <w:semiHidden/>
    <w:rsid w:val="001D6545"/>
    <w:pPr>
      <w:spacing w:line="240" w:lineRule="auto"/>
    </w:pPr>
    <w:rPr>
      <w:sz w:val="20"/>
      <w:szCs w:val="20"/>
    </w:rPr>
  </w:style>
  <w:style w:type="character" w:customStyle="1" w:styleId="a9">
    <w:name w:val="Текст примечания Знак"/>
    <w:basedOn w:val="a0"/>
    <w:link w:val="a8"/>
    <w:uiPriority w:val="99"/>
    <w:locked/>
    <w:rsid w:val="001D6545"/>
    <w:rPr>
      <w:sz w:val="20"/>
      <w:szCs w:val="20"/>
    </w:rPr>
  </w:style>
  <w:style w:type="paragraph" w:styleId="aa">
    <w:name w:val="Normal (Web)"/>
    <w:basedOn w:val="a"/>
    <w:uiPriority w:val="99"/>
    <w:semiHidden/>
    <w:rsid w:val="00C14507"/>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99"/>
    <w:rsid w:val="003C0C1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rsid w:val="00406A5B"/>
    <w:rPr>
      <w:sz w:val="16"/>
      <w:szCs w:val="16"/>
    </w:rPr>
  </w:style>
  <w:style w:type="paragraph" w:styleId="ad">
    <w:name w:val="annotation subject"/>
    <w:basedOn w:val="a8"/>
    <w:next w:val="a8"/>
    <w:link w:val="ae"/>
    <w:uiPriority w:val="99"/>
    <w:semiHidden/>
    <w:rsid w:val="00406A5B"/>
    <w:rPr>
      <w:b/>
      <w:bCs/>
    </w:rPr>
  </w:style>
  <w:style w:type="character" w:customStyle="1" w:styleId="ae">
    <w:name w:val="Тема примечания Знак"/>
    <w:basedOn w:val="a9"/>
    <w:link w:val="ad"/>
    <w:uiPriority w:val="99"/>
    <w:semiHidden/>
    <w:locked/>
    <w:rsid w:val="00406A5B"/>
    <w:rPr>
      <w:b/>
      <w:bCs/>
      <w:sz w:val="20"/>
      <w:szCs w:val="20"/>
    </w:rPr>
  </w:style>
  <w:style w:type="paragraph" w:styleId="af">
    <w:name w:val="Balloon Text"/>
    <w:basedOn w:val="a"/>
    <w:link w:val="af0"/>
    <w:uiPriority w:val="99"/>
    <w:semiHidden/>
    <w:rsid w:val="00406A5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406A5B"/>
    <w:rPr>
      <w:rFonts w:ascii="Tahoma" w:hAnsi="Tahoma" w:cs="Tahoma"/>
      <w:sz w:val="16"/>
      <w:szCs w:val="16"/>
    </w:rPr>
  </w:style>
  <w:style w:type="character" w:styleId="af1">
    <w:name w:val="Hyperlink"/>
    <w:basedOn w:val="a0"/>
    <w:uiPriority w:val="99"/>
    <w:rsid w:val="00401E82"/>
    <w:rPr>
      <w:color w:val="0563C1"/>
      <w:u w:val="single"/>
    </w:rPr>
  </w:style>
  <w:style w:type="paragraph" w:styleId="af2">
    <w:name w:val="caption"/>
    <w:basedOn w:val="a"/>
    <w:next w:val="a"/>
    <w:uiPriority w:val="99"/>
    <w:qFormat/>
    <w:rsid w:val="001C7968"/>
    <w:pPr>
      <w:spacing w:after="0" w:line="240" w:lineRule="auto"/>
      <w:ind w:firstLine="709"/>
      <w:jc w:val="both"/>
    </w:pPr>
    <w:rPr>
      <w:rFonts w:cs="Times New Roman"/>
      <w:color w:val="000000"/>
    </w:rPr>
  </w:style>
  <w:style w:type="character" w:styleId="af3">
    <w:name w:val="Strong"/>
    <w:basedOn w:val="a0"/>
    <w:uiPriority w:val="99"/>
    <w:qFormat/>
    <w:rsid w:val="00D3422B"/>
    <w:rPr>
      <w:b/>
      <w:bCs/>
    </w:rPr>
  </w:style>
  <w:style w:type="character" w:customStyle="1" w:styleId="tlid-translation">
    <w:name w:val="tlid-translation"/>
    <w:basedOn w:val="a0"/>
    <w:uiPriority w:val="99"/>
    <w:rsid w:val="00DF6A39"/>
  </w:style>
</w:styles>
</file>

<file path=word/webSettings.xml><?xml version="1.0" encoding="utf-8"?>
<w:webSettings xmlns:r="http://schemas.openxmlformats.org/officeDocument/2006/relationships" xmlns:w="http://schemas.openxmlformats.org/wordprocessingml/2006/main">
  <w:divs>
    <w:div w:id="143666825">
      <w:marLeft w:val="0"/>
      <w:marRight w:val="0"/>
      <w:marTop w:val="0"/>
      <w:marBottom w:val="0"/>
      <w:divBdr>
        <w:top w:val="none" w:sz="0" w:space="0" w:color="auto"/>
        <w:left w:val="none" w:sz="0" w:space="0" w:color="auto"/>
        <w:bottom w:val="none" w:sz="0" w:space="0" w:color="auto"/>
        <w:right w:val="none" w:sz="0" w:space="0" w:color="auto"/>
      </w:divBdr>
    </w:div>
    <w:div w:id="143666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ulina.jinr.ru/derica.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ulina.jinr.ru/derica.php" TargetMode="External"/><Relationship Id="rId4" Type="http://schemas.openxmlformats.org/officeDocument/2006/relationships/settings" Target="settings.xml"/><Relationship Id="rId9" Type="http://schemas.openxmlformats.org/officeDocument/2006/relationships/hyperlink" Target="http://aculina.jinr.ru/deric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C7D2-9242-41D5-9B6F-D921F785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5432</Words>
  <Characters>30965</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Work</cp:lastModifiedBy>
  <cp:revision>3</cp:revision>
  <cp:lastPrinted>2019-01-11T12:54:00Z</cp:lastPrinted>
  <dcterms:created xsi:type="dcterms:W3CDTF">2019-04-30T12:53:00Z</dcterms:created>
  <dcterms:modified xsi:type="dcterms:W3CDTF">2019-05-22T08:30:00Z</dcterms:modified>
</cp:coreProperties>
</file>