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DBD" w:rsidRPr="00612BC9" w:rsidRDefault="00612BC9" w:rsidP="00D71DBD">
      <w:pPr>
        <w:pStyle w:val="a3"/>
        <w:spacing w:line="360" w:lineRule="auto"/>
        <w:ind w:left="0"/>
        <w:jc w:val="center"/>
        <w:rPr>
          <w:b/>
          <w:lang w:val="en-US"/>
        </w:rPr>
      </w:pPr>
      <w:r w:rsidRPr="00612BC9">
        <w:rPr>
          <w:rStyle w:val="topleveltitle"/>
          <w:b/>
          <w:lang w:val="en-US"/>
        </w:rPr>
        <w:t>Status of the Factory of Superheavy Elements</w:t>
      </w:r>
    </w:p>
    <w:p w:rsidR="00612BC9" w:rsidRDefault="00612BC9" w:rsidP="00D71DBD">
      <w:pPr>
        <w:pStyle w:val="a3"/>
        <w:spacing w:line="360" w:lineRule="auto"/>
        <w:ind w:left="0"/>
        <w:jc w:val="center"/>
        <w:rPr>
          <w:i/>
          <w:lang w:val="en-US"/>
        </w:rPr>
      </w:pPr>
    </w:p>
    <w:p w:rsidR="00D71DBD" w:rsidRDefault="00D71DBD" w:rsidP="00D71DBD">
      <w:pPr>
        <w:pStyle w:val="a3"/>
        <w:spacing w:line="360" w:lineRule="auto"/>
        <w:ind w:left="0"/>
        <w:jc w:val="center"/>
        <w:rPr>
          <w:i/>
          <w:lang w:val="en-US"/>
        </w:rPr>
      </w:pPr>
      <w:r w:rsidRPr="00D71DBD">
        <w:rPr>
          <w:i/>
          <w:lang w:val="en-US"/>
        </w:rPr>
        <w:t xml:space="preserve">I. </w:t>
      </w:r>
      <w:proofErr w:type="spellStart"/>
      <w:r w:rsidRPr="00D71DBD">
        <w:rPr>
          <w:i/>
          <w:lang w:val="en-US"/>
        </w:rPr>
        <w:t>Kalagin</w:t>
      </w:r>
      <w:proofErr w:type="spellEnd"/>
      <w:r w:rsidRPr="00D71DBD">
        <w:rPr>
          <w:i/>
          <w:lang w:val="en-US"/>
        </w:rPr>
        <w:t xml:space="preserve">, A. </w:t>
      </w:r>
      <w:proofErr w:type="spellStart"/>
      <w:r w:rsidRPr="00D71DBD">
        <w:rPr>
          <w:i/>
          <w:lang w:val="en-US"/>
        </w:rPr>
        <w:t>Popeko</w:t>
      </w:r>
      <w:proofErr w:type="spellEnd"/>
      <w:r w:rsidRPr="00D71DBD">
        <w:rPr>
          <w:i/>
          <w:lang w:val="en-US"/>
        </w:rPr>
        <w:t xml:space="preserve">, and V. </w:t>
      </w:r>
      <w:proofErr w:type="spellStart"/>
      <w:r w:rsidRPr="00D71DBD">
        <w:rPr>
          <w:i/>
          <w:lang w:val="en-US"/>
        </w:rPr>
        <w:t>Utyonkov</w:t>
      </w:r>
      <w:proofErr w:type="spellEnd"/>
    </w:p>
    <w:p w:rsidR="00612BC9" w:rsidRPr="00D71DBD" w:rsidRDefault="00612BC9" w:rsidP="00D71DBD">
      <w:pPr>
        <w:pStyle w:val="a3"/>
        <w:spacing w:line="360" w:lineRule="auto"/>
        <w:ind w:left="0"/>
        <w:jc w:val="center"/>
        <w:rPr>
          <w:i/>
          <w:lang w:val="en-US"/>
        </w:rPr>
      </w:pPr>
    </w:p>
    <w:p w:rsidR="00473C14" w:rsidRPr="006A28F8" w:rsidRDefault="00473C14" w:rsidP="006A28F8">
      <w:pPr>
        <w:pStyle w:val="a3"/>
        <w:numPr>
          <w:ilvl w:val="0"/>
          <w:numId w:val="2"/>
        </w:numPr>
        <w:spacing w:line="360" w:lineRule="auto"/>
        <w:jc w:val="both"/>
        <w:rPr>
          <w:b/>
          <w:lang w:val="en-US"/>
        </w:rPr>
      </w:pPr>
      <w:r w:rsidRPr="006A28F8">
        <w:rPr>
          <w:rStyle w:val="topleveltitle"/>
          <w:b/>
        </w:rPr>
        <w:t xml:space="preserve">DC-280 </w:t>
      </w:r>
      <w:proofErr w:type="spellStart"/>
      <w:r w:rsidRPr="006A28F8">
        <w:rPr>
          <w:rStyle w:val="topleveltitle"/>
          <w:b/>
        </w:rPr>
        <w:t>cyclotron</w:t>
      </w:r>
      <w:proofErr w:type="spellEnd"/>
    </w:p>
    <w:p w:rsidR="00A83C4F" w:rsidRDefault="00160A56" w:rsidP="006440FE">
      <w:pPr>
        <w:spacing w:line="360" w:lineRule="auto"/>
        <w:ind w:firstLine="284"/>
        <w:jc w:val="both"/>
        <w:rPr>
          <w:lang w:val="en-US"/>
        </w:rPr>
      </w:pPr>
      <w:r w:rsidRPr="00160A56">
        <w:rPr>
          <w:lang w:val="en-US"/>
        </w:rPr>
        <w:t xml:space="preserve">The construction of the </w:t>
      </w:r>
      <w:r>
        <w:rPr>
          <w:lang w:val="en-US"/>
        </w:rPr>
        <w:t xml:space="preserve">basic configuration of </w:t>
      </w:r>
      <w:r w:rsidRPr="00160A56">
        <w:rPr>
          <w:lang w:val="en-US"/>
        </w:rPr>
        <w:t xml:space="preserve">Factory of Superheavy Elements (SHE) </w:t>
      </w:r>
      <w:r>
        <w:rPr>
          <w:lang w:val="en-US"/>
        </w:rPr>
        <w:t>was completed</w:t>
      </w:r>
      <w:r w:rsidRPr="00160A56">
        <w:rPr>
          <w:lang w:val="en-US"/>
        </w:rPr>
        <w:t xml:space="preserve">. </w:t>
      </w:r>
      <w:r w:rsidRPr="006440FE">
        <w:rPr>
          <w:lang w:val="en-US"/>
        </w:rPr>
        <w:t xml:space="preserve">The building of the SHE Factory was construction. The automated system for radiation control and extra large integral systems are currently being adjusted, and the works on their connection with the automated cyclotron control system are also approaching the final phase. The commission of the </w:t>
      </w:r>
      <w:proofErr w:type="spellStart"/>
      <w:r w:rsidRPr="006440FE">
        <w:rPr>
          <w:lang w:val="en-US"/>
        </w:rPr>
        <w:t>Rostechnadzor</w:t>
      </w:r>
      <w:proofErr w:type="spellEnd"/>
      <w:r w:rsidRPr="006440FE">
        <w:rPr>
          <w:lang w:val="en-US"/>
        </w:rPr>
        <w:t xml:space="preserve"> (Federal Environmental, Industrial and Nuclear Supervision Service of Russia) inspected the building of the SHE Factory in October 2018. The documentation is now being prepared for the receipt of a Statement of Compliance and the </w:t>
      </w:r>
      <w:proofErr w:type="spellStart"/>
      <w:r w:rsidRPr="006440FE">
        <w:rPr>
          <w:lang w:val="en-US"/>
        </w:rPr>
        <w:t>Rostechnadzor</w:t>
      </w:r>
      <w:proofErr w:type="spellEnd"/>
      <w:r w:rsidRPr="006440FE">
        <w:rPr>
          <w:lang w:val="en-US"/>
        </w:rPr>
        <w:t xml:space="preserve"> permit for the commissioning of the building.  The documentation is ready to be sent to the FMBA (Federal Biomedical Agency) of Russia to obtain a permit for integrated commissioning works with the acceleration of the ion beam at the DC-280 cyclotron</w:t>
      </w:r>
      <w:r w:rsidR="006440FE">
        <w:rPr>
          <w:lang w:val="en-US"/>
        </w:rPr>
        <w:t xml:space="preserve"> (Fig. 1)</w:t>
      </w:r>
      <w:r w:rsidRPr="006440FE">
        <w:rPr>
          <w:lang w:val="en-US"/>
        </w:rPr>
        <w:t xml:space="preserve"> and to prepare a sanitary and epidemiological conclusion for the approval of works at the DC-280 cyclotron. The autonomous commissioning of the cyclotron systems was performed, and the integrated commissioning works without the acceleration of the ion beam began at the DC-280 cyclotron.  The acceleration of the ion beam and </w:t>
      </w:r>
      <w:proofErr w:type="spellStart"/>
      <w:r w:rsidRPr="006440FE">
        <w:rPr>
          <w:lang w:val="en-US"/>
        </w:rPr>
        <w:t>dosimetric</w:t>
      </w:r>
      <w:proofErr w:type="spellEnd"/>
      <w:r w:rsidRPr="006440FE">
        <w:rPr>
          <w:lang w:val="en-US"/>
        </w:rPr>
        <w:t xml:space="preserve"> measurements both inside and outside of the building necessary to apply for the sanitary and epidemiological conclusion will begin upon the receipt of the permit from the FMBA of Russia.</w:t>
      </w:r>
    </w:p>
    <w:p w:rsidR="00B9367E" w:rsidRDefault="00B9367E" w:rsidP="00B9367E">
      <w:pPr>
        <w:spacing w:line="360" w:lineRule="auto"/>
        <w:ind w:firstLine="284"/>
        <w:jc w:val="center"/>
        <w:rPr>
          <w:lang w:val="en-US"/>
        </w:rPr>
      </w:pPr>
      <w:r>
        <w:rPr>
          <w:rFonts w:ascii="Times New Roman" w:hAnsi="Times New Roman"/>
          <w:noProof/>
          <w:sz w:val="28"/>
          <w:szCs w:val="28"/>
          <w:lang w:eastAsia="ru-RU"/>
        </w:rPr>
        <w:drawing>
          <wp:inline distT="0" distB="0" distL="0" distR="0">
            <wp:extent cx="3835021" cy="2261352"/>
            <wp:effectExtent l="0" t="0" r="0" b="5715"/>
            <wp:docPr id="1" name="Рисунок 1" descr="C:\Users\Alexander\AppData\Local\Microsoft\Windows\INetCache\Content.Word\IMG_1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ander\AppData\Local\Microsoft\Windows\INetCache\Content.Word\IMG_1046.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4164" cy="2266743"/>
                    </a:xfrm>
                    <a:prstGeom prst="rect">
                      <a:avLst/>
                    </a:prstGeom>
                    <a:noFill/>
                    <a:ln>
                      <a:noFill/>
                    </a:ln>
                  </pic:spPr>
                </pic:pic>
              </a:graphicData>
            </a:graphic>
          </wp:inline>
        </w:drawing>
      </w:r>
    </w:p>
    <w:p w:rsidR="00B9367E" w:rsidRPr="00B9367E" w:rsidRDefault="00B9367E" w:rsidP="00B9367E">
      <w:pPr>
        <w:spacing w:line="360" w:lineRule="auto"/>
        <w:ind w:firstLine="284"/>
        <w:jc w:val="center"/>
        <w:rPr>
          <w:lang w:val="en-US"/>
        </w:rPr>
      </w:pPr>
      <w:r w:rsidRPr="00B9367E">
        <w:rPr>
          <w:b/>
          <w:lang w:val="en-US"/>
        </w:rPr>
        <w:t>Fig. 1</w:t>
      </w:r>
      <w:r>
        <w:rPr>
          <w:lang w:val="en-US"/>
        </w:rPr>
        <w:t>. Cyclotron DC-280</w:t>
      </w:r>
    </w:p>
    <w:p w:rsidR="00473C14" w:rsidRPr="006A28F8" w:rsidRDefault="00473C14" w:rsidP="006A28F8">
      <w:pPr>
        <w:pStyle w:val="a3"/>
        <w:numPr>
          <w:ilvl w:val="0"/>
          <w:numId w:val="2"/>
        </w:numPr>
        <w:spacing w:line="360" w:lineRule="auto"/>
        <w:jc w:val="both"/>
        <w:rPr>
          <w:b/>
          <w:lang w:val="en-US"/>
        </w:rPr>
      </w:pPr>
      <w:proofErr w:type="spellStart"/>
      <w:r w:rsidRPr="006A28F8">
        <w:rPr>
          <w:rStyle w:val="topleveltitle"/>
          <w:b/>
        </w:rPr>
        <w:lastRenderedPageBreak/>
        <w:t>Separators</w:t>
      </w:r>
      <w:proofErr w:type="spellEnd"/>
    </w:p>
    <w:p w:rsidR="006440FE" w:rsidRDefault="006440FE" w:rsidP="006440FE">
      <w:pPr>
        <w:spacing w:line="360" w:lineRule="auto"/>
        <w:ind w:firstLine="284"/>
        <w:jc w:val="both"/>
        <w:rPr>
          <w:lang w:val="en-US"/>
        </w:rPr>
      </w:pPr>
      <w:r w:rsidRPr="006D6E18">
        <w:rPr>
          <w:lang w:val="en-US"/>
        </w:rPr>
        <w:t xml:space="preserve">The first experimental facility, </w:t>
      </w:r>
      <w:r>
        <w:rPr>
          <w:lang w:val="en-US"/>
        </w:rPr>
        <w:t>aimed at</w:t>
      </w:r>
      <w:r w:rsidRPr="006D6E18">
        <w:rPr>
          <w:lang w:val="en-US"/>
        </w:rPr>
        <w:t xml:space="preserve"> continu</w:t>
      </w:r>
      <w:r>
        <w:rPr>
          <w:lang w:val="en-US"/>
        </w:rPr>
        <w:t>ing</w:t>
      </w:r>
      <w:r w:rsidRPr="006D6E18">
        <w:rPr>
          <w:lang w:val="en-US"/>
        </w:rPr>
        <w:t xml:space="preserve"> study of </w:t>
      </w:r>
      <w:r>
        <w:rPr>
          <w:lang w:val="en-US"/>
        </w:rPr>
        <w:t xml:space="preserve">the </w:t>
      </w:r>
      <w:r w:rsidRPr="006D6E18">
        <w:rPr>
          <w:lang w:val="en-US"/>
        </w:rPr>
        <w:t>superheavy nuclei at the S</w:t>
      </w:r>
      <w:r>
        <w:rPr>
          <w:lang w:val="en-US"/>
        </w:rPr>
        <w:t>H</w:t>
      </w:r>
      <w:r w:rsidRPr="006D6E18">
        <w:rPr>
          <w:lang w:val="en-US"/>
        </w:rPr>
        <w:t xml:space="preserve">E </w:t>
      </w:r>
      <w:r>
        <w:rPr>
          <w:lang w:val="en-US"/>
        </w:rPr>
        <w:t>Factory</w:t>
      </w:r>
      <w:r w:rsidRPr="006D6E18">
        <w:rPr>
          <w:lang w:val="en-US"/>
        </w:rPr>
        <w:t xml:space="preserve">, is a new gas-filled separator DGFRS-2.The separator </w:t>
      </w:r>
      <w:r>
        <w:rPr>
          <w:lang w:val="en-US"/>
        </w:rPr>
        <w:t>was</w:t>
      </w:r>
      <w:r w:rsidRPr="006D6E18">
        <w:rPr>
          <w:lang w:val="en-US"/>
        </w:rPr>
        <w:t xml:space="preserve"> designed in </w:t>
      </w:r>
      <w:r>
        <w:rPr>
          <w:lang w:val="en-US"/>
        </w:rPr>
        <w:t>FLNR</w:t>
      </w:r>
      <w:r w:rsidRPr="006D6E18">
        <w:rPr>
          <w:lang w:val="en-US"/>
        </w:rPr>
        <w:t xml:space="preserve"> and manufactured by SIGMAPHI (France).</w:t>
      </w:r>
      <w:r>
        <w:rPr>
          <w:lang w:val="en-US"/>
        </w:rPr>
        <w:t xml:space="preserve"> In</w:t>
      </w:r>
      <w:r w:rsidRPr="006D6E18">
        <w:rPr>
          <w:lang w:val="en-US"/>
        </w:rPr>
        <w:t xml:space="preserve"> 2018, installation of the main components of the separator has been completed (Fig.</w:t>
      </w:r>
      <w:r>
        <w:rPr>
          <w:lang w:val="en-US"/>
        </w:rPr>
        <w:t> 2</w:t>
      </w:r>
      <w:r w:rsidRPr="006D6E18">
        <w:rPr>
          <w:lang w:val="en-US"/>
        </w:rPr>
        <w:t>).</w:t>
      </w:r>
      <w:r w:rsidRPr="00C72F3B">
        <w:rPr>
          <w:lang w:val="en-US"/>
        </w:rPr>
        <w:t xml:space="preserve">The first quadrupole lens </w:t>
      </w:r>
      <w:r w:rsidRPr="00487271">
        <w:rPr>
          <w:i/>
          <w:lang w:val="en-US"/>
        </w:rPr>
        <w:t>Q</w:t>
      </w:r>
      <w:r w:rsidRPr="00487271">
        <w:rPr>
          <w:vertAlign w:val="subscript"/>
          <w:lang w:val="en-US"/>
        </w:rPr>
        <w:t>1</w:t>
      </w:r>
      <w:r w:rsidRPr="00C72F3B">
        <w:rPr>
          <w:lang w:val="en-US"/>
        </w:rPr>
        <w:t xml:space="preserve"> focuses vertically </w:t>
      </w:r>
      <w:r>
        <w:rPr>
          <w:lang w:val="en-US"/>
        </w:rPr>
        <w:t>the nuclei</w:t>
      </w:r>
      <w:r w:rsidRPr="00C72F3B">
        <w:rPr>
          <w:lang w:val="en-US"/>
        </w:rPr>
        <w:t xml:space="preserve"> knocked out of the target to increase the efficiency of their </w:t>
      </w:r>
      <w:r>
        <w:rPr>
          <w:lang w:val="en-US"/>
        </w:rPr>
        <w:t>transport</w:t>
      </w:r>
      <w:r w:rsidRPr="00C72F3B">
        <w:rPr>
          <w:lang w:val="en-US"/>
        </w:rPr>
        <w:t xml:space="preserve"> through the gap </w:t>
      </w:r>
      <w:r>
        <w:rPr>
          <w:lang w:val="en-US"/>
        </w:rPr>
        <w:t>of</w:t>
      </w:r>
      <w:r w:rsidRPr="00C72F3B">
        <w:rPr>
          <w:lang w:val="en-US"/>
        </w:rPr>
        <w:t xml:space="preserve"> the magnet </w:t>
      </w:r>
      <w:r w:rsidRPr="00C43E47">
        <w:rPr>
          <w:i/>
          <w:lang w:val="en-US"/>
        </w:rPr>
        <w:t>D</w:t>
      </w:r>
      <w:r w:rsidRPr="00487271">
        <w:rPr>
          <w:vertAlign w:val="subscript"/>
          <w:lang w:val="en-US"/>
        </w:rPr>
        <w:t>1</w:t>
      </w:r>
      <w:r w:rsidRPr="00C72F3B">
        <w:rPr>
          <w:lang w:val="en-US"/>
        </w:rPr>
        <w:t>, whe</w:t>
      </w:r>
      <w:r>
        <w:rPr>
          <w:lang w:val="en-US"/>
        </w:rPr>
        <w:t>re the products of the complete-</w:t>
      </w:r>
      <w:r w:rsidRPr="00C72F3B">
        <w:rPr>
          <w:lang w:val="en-US"/>
        </w:rPr>
        <w:t xml:space="preserve">fusion reactions (ERs) are separated from the bulk of the beam particles and the products of background reactions.The ERs </w:t>
      </w:r>
      <w:r>
        <w:rPr>
          <w:lang w:val="en-US"/>
        </w:rPr>
        <w:t>are</w:t>
      </w:r>
      <w:r w:rsidRPr="00C72F3B">
        <w:rPr>
          <w:lang w:val="en-US"/>
        </w:rPr>
        <w:t xml:space="preserve"> then focused by tw</w:t>
      </w:r>
      <w:r>
        <w:rPr>
          <w:lang w:val="en-US"/>
        </w:rPr>
        <w:t xml:space="preserve">o quadrupole lenses </w:t>
      </w:r>
      <w:r w:rsidRPr="00C43E47">
        <w:rPr>
          <w:i/>
          <w:lang w:val="en-US"/>
        </w:rPr>
        <w:t>Q</w:t>
      </w:r>
      <w:r w:rsidRPr="00487271">
        <w:rPr>
          <w:vertAlign w:val="subscript"/>
          <w:lang w:val="en-US"/>
        </w:rPr>
        <w:t>2</w:t>
      </w:r>
      <w:r>
        <w:rPr>
          <w:lang w:val="en-US"/>
        </w:rPr>
        <w:t xml:space="preserve">and </w:t>
      </w:r>
      <w:r w:rsidRPr="00C43E47">
        <w:rPr>
          <w:i/>
          <w:lang w:val="en-US"/>
        </w:rPr>
        <w:t>Q</w:t>
      </w:r>
      <w:r w:rsidRPr="00487271">
        <w:rPr>
          <w:vertAlign w:val="subscript"/>
          <w:lang w:val="en-US"/>
        </w:rPr>
        <w:t>3</w:t>
      </w:r>
      <w:r>
        <w:rPr>
          <w:lang w:val="en-US"/>
        </w:rPr>
        <w:t>. T</w:t>
      </w:r>
      <w:r w:rsidRPr="00C72F3B">
        <w:rPr>
          <w:lang w:val="en-US"/>
        </w:rPr>
        <w:t xml:space="preserve">he magnet </w:t>
      </w:r>
      <w:r w:rsidRPr="00C43E47">
        <w:rPr>
          <w:i/>
          <w:lang w:val="en-US"/>
        </w:rPr>
        <w:t>D</w:t>
      </w:r>
      <w:r w:rsidRPr="00487271">
        <w:rPr>
          <w:vertAlign w:val="subscript"/>
          <w:lang w:val="en-US"/>
        </w:rPr>
        <w:t>2</w:t>
      </w:r>
      <w:r w:rsidRPr="00C72F3B">
        <w:rPr>
          <w:lang w:val="en-US"/>
        </w:rPr>
        <w:t>is installed</w:t>
      </w:r>
      <w:r>
        <w:rPr>
          <w:lang w:val="en-US"/>
        </w:rPr>
        <w:t>f</w:t>
      </w:r>
      <w:r w:rsidRPr="00C72F3B">
        <w:rPr>
          <w:lang w:val="en-US"/>
        </w:rPr>
        <w:t>or additional separation o</w:t>
      </w:r>
      <w:r>
        <w:rPr>
          <w:lang w:val="en-US"/>
        </w:rPr>
        <w:t>f ERs from background particles</w:t>
      </w:r>
      <w:r w:rsidRPr="00C72F3B">
        <w:rPr>
          <w:lang w:val="en-US"/>
        </w:rPr>
        <w:t>.</w:t>
      </w:r>
    </w:p>
    <w:p w:rsidR="00B9367E" w:rsidRDefault="00B9367E" w:rsidP="00B9367E">
      <w:pPr>
        <w:spacing w:line="360" w:lineRule="auto"/>
        <w:ind w:firstLine="284"/>
        <w:jc w:val="center"/>
        <w:rPr>
          <w:lang w:val="en-US"/>
        </w:rPr>
      </w:pPr>
      <w:bookmarkStart w:id="0" w:name="_GoBack"/>
      <w:bookmarkEnd w:id="0"/>
      <w:r>
        <w:rPr>
          <w:rFonts w:ascii="Times New Roman" w:hAnsi="Times New Roman"/>
          <w:noProof/>
          <w:sz w:val="28"/>
          <w:szCs w:val="28"/>
          <w:lang w:eastAsia="ru-RU"/>
        </w:rPr>
        <w:drawing>
          <wp:inline distT="0" distB="0" distL="0" distR="0">
            <wp:extent cx="4974609" cy="2154338"/>
            <wp:effectExtent l="0" t="0" r="0" b="0"/>
            <wp:docPr id="2" name="Рисунок 2" descr="IMG_9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992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80461" cy="2156872"/>
                    </a:xfrm>
                    <a:prstGeom prst="rect">
                      <a:avLst/>
                    </a:prstGeom>
                    <a:noFill/>
                    <a:ln>
                      <a:noFill/>
                    </a:ln>
                  </pic:spPr>
                </pic:pic>
              </a:graphicData>
            </a:graphic>
          </wp:inline>
        </w:drawing>
      </w:r>
    </w:p>
    <w:p w:rsidR="00B9367E" w:rsidRPr="00B9367E" w:rsidRDefault="00B9367E" w:rsidP="00B9367E">
      <w:pPr>
        <w:spacing w:line="360" w:lineRule="auto"/>
        <w:ind w:firstLine="284"/>
        <w:jc w:val="center"/>
        <w:rPr>
          <w:lang w:val="en-US"/>
        </w:rPr>
      </w:pPr>
      <w:r w:rsidRPr="00B9367E">
        <w:rPr>
          <w:b/>
          <w:lang w:val="en-US"/>
        </w:rPr>
        <w:t xml:space="preserve">Fig. </w:t>
      </w:r>
      <w:r>
        <w:rPr>
          <w:b/>
          <w:lang w:val="en-US"/>
        </w:rPr>
        <w:t>2</w:t>
      </w:r>
      <w:r>
        <w:rPr>
          <w:lang w:val="en-US"/>
        </w:rPr>
        <w:t>. Gas-filled recoil separator (</w:t>
      </w:r>
      <w:r w:rsidRPr="006D6E18">
        <w:rPr>
          <w:lang w:val="en-US"/>
        </w:rPr>
        <w:t>DGFRS-2</w:t>
      </w:r>
      <w:r>
        <w:rPr>
          <w:lang w:val="en-US"/>
        </w:rPr>
        <w:t>) at SHE Factory</w:t>
      </w:r>
    </w:p>
    <w:p w:rsidR="006440FE" w:rsidRDefault="006440FE" w:rsidP="006440FE">
      <w:pPr>
        <w:spacing w:line="360" w:lineRule="auto"/>
        <w:ind w:firstLine="284"/>
        <w:jc w:val="both"/>
        <w:rPr>
          <w:lang w:val="en-US"/>
        </w:rPr>
      </w:pPr>
      <w:r>
        <w:rPr>
          <w:lang w:val="en-US"/>
        </w:rPr>
        <w:t>O</w:t>
      </w:r>
      <w:r w:rsidRPr="00CF5A8A">
        <w:rPr>
          <w:lang w:val="en-US"/>
        </w:rPr>
        <w:t xml:space="preserve">ther </w:t>
      </w:r>
      <w:r>
        <w:rPr>
          <w:lang w:val="en-US"/>
        </w:rPr>
        <w:t>essential</w:t>
      </w:r>
      <w:r w:rsidRPr="00CF5A8A">
        <w:rPr>
          <w:lang w:val="en-US"/>
        </w:rPr>
        <w:t xml:space="preserve"> components of </w:t>
      </w:r>
      <w:r>
        <w:rPr>
          <w:lang w:val="en-US"/>
        </w:rPr>
        <w:t>DGFRS</w:t>
      </w:r>
      <w:r w:rsidRPr="00CF5A8A">
        <w:rPr>
          <w:lang w:val="en-US"/>
        </w:rPr>
        <w:t>-2</w:t>
      </w:r>
      <w:r>
        <w:rPr>
          <w:lang w:val="en-US"/>
        </w:rPr>
        <w:t xml:space="preserve"> have been designed and manufactured: these are</w:t>
      </w:r>
      <w:r w:rsidRPr="00CF5A8A">
        <w:rPr>
          <w:lang w:val="en-US"/>
        </w:rPr>
        <w:t xml:space="preserve"> the system of differential pumping of gas </w:t>
      </w:r>
      <w:r>
        <w:rPr>
          <w:lang w:val="en-US"/>
        </w:rPr>
        <w:t xml:space="preserve">that is </w:t>
      </w:r>
      <w:r w:rsidRPr="00CF5A8A">
        <w:rPr>
          <w:lang w:val="en-US"/>
        </w:rPr>
        <w:t xml:space="preserve">to provide </w:t>
      </w:r>
      <w:r>
        <w:rPr>
          <w:lang w:val="en-US"/>
        </w:rPr>
        <w:t xml:space="preserve">gradient of </w:t>
      </w:r>
      <w:proofErr w:type="spellStart"/>
      <w:r>
        <w:rPr>
          <w:lang w:val="en-US"/>
        </w:rPr>
        <w:t>pressurefrom</w:t>
      </w:r>
      <w:proofErr w:type="spellEnd"/>
      <w:r>
        <w:rPr>
          <w:lang w:val="en-US"/>
        </w:rPr>
        <w:t xml:space="preserve"> 1 </w:t>
      </w:r>
      <w:proofErr w:type="spellStart"/>
      <w:r w:rsidRPr="00CF5A8A">
        <w:rPr>
          <w:lang w:val="en-US"/>
        </w:rPr>
        <w:t>Torr</w:t>
      </w:r>
      <w:proofErr w:type="spellEnd"/>
      <w:r w:rsidRPr="00CF5A8A">
        <w:rPr>
          <w:lang w:val="en-US"/>
        </w:rPr>
        <w:t xml:space="preserve"> in the separator to 10</w:t>
      </w:r>
      <w:r w:rsidRPr="00CF5A8A">
        <w:rPr>
          <w:vertAlign w:val="superscript"/>
          <w:lang w:val="en-US"/>
        </w:rPr>
        <w:noBreakHyphen/>
        <w:t>7</w:t>
      </w:r>
      <w:r>
        <w:rPr>
          <w:lang w:val="en-US"/>
        </w:rPr>
        <w:t> </w:t>
      </w:r>
      <w:proofErr w:type="spellStart"/>
      <w:r w:rsidRPr="00CF5A8A">
        <w:rPr>
          <w:lang w:val="en-US"/>
        </w:rPr>
        <w:t>Torr</w:t>
      </w:r>
      <w:proofErr w:type="spellEnd"/>
      <w:r w:rsidRPr="00CF5A8A">
        <w:rPr>
          <w:lang w:val="en-US"/>
        </w:rPr>
        <w:t xml:space="preserve"> in </w:t>
      </w:r>
      <w:r>
        <w:rPr>
          <w:lang w:val="en-US"/>
        </w:rPr>
        <w:t xml:space="preserve">the beam line together with the </w:t>
      </w:r>
      <w:r w:rsidRPr="00CF5A8A">
        <w:rPr>
          <w:lang w:val="en-US"/>
        </w:rPr>
        <w:t>rotating entrance window</w:t>
      </w:r>
      <w:r>
        <w:rPr>
          <w:lang w:val="en-US"/>
        </w:rPr>
        <w:t xml:space="preserve"> and</w:t>
      </w:r>
      <w:r w:rsidRPr="00CF5A8A">
        <w:rPr>
          <w:lang w:val="en-US"/>
        </w:rPr>
        <w:t xml:space="preserve"> the target </w:t>
      </w:r>
      <w:r>
        <w:rPr>
          <w:lang w:val="en-US"/>
        </w:rPr>
        <w:t>modules;</w:t>
      </w:r>
      <w:r w:rsidRPr="00CF5A8A">
        <w:rPr>
          <w:lang w:val="en-US"/>
        </w:rPr>
        <w:t xml:space="preserve"> at the end of the year </w:t>
      </w:r>
      <w:r>
        <w:rPr>
          <w:lang w:val="en-US"/>
        </w:rPr>
        <w:t xml:space="preserve">we expectdelivery of </w:t>
      </w:r>
      <w:r w:rsidRPr="00CF5A8A">
        <w:rPr>
          <w:lang w:val="en-US"/>
        </w:rPr>
        <w:t xml:space="preserve">detection system </w:t>
      </w:r>
      <w:r>
        <w:rPr>
          <w:lang w:val="en-US"/>
        </w:rPr>
        <w:t xml:space="preserve">module </w:t>
      </w:r>
      <w:r w:rsidRPr="00CF5A8A">
        <w:rPr>
          <w:lang w:val="en-US"/>
        </w:rPr>
        <w:t xml:space="preserve">and </w:t>
      </w:r>
      <w:r>
        <w:rPr>
          <w:lang w:val="en-US"/>
        </w:rPr>
        <w:t xml:space="preserve">of the </w:t>
      </w:r>
      <w:r w:rsidRPr="00CF5A8A">
        <w:rPr>
          <w:lang w:val="en-US"/>
        </w:rPr>
        <w:t>support</w:t>
      </w:r>
      <w:r>
        <w:rPr>
          <w:lang w:val="en-US"/>
        </w:rPr>
        <w:t>s</w:t>
      </w:r>
      <w:r w:rsidRPr="00CF5A8A">
        <w:rPr>
          <w:lang w:val="en-US"/>
        </w:rPr>
        <w:t xml:space="preserve"> for the </w:t>
      </w:r>
      <w:r>
        <w:rPr>
          <w:lang w:val="en-US"/>
        </w:rPr>
        <w:t>parts</w:t>
      </w:r>
      <w:r w:rsidRPr="00CF5A8A">
        <w:rPr>
          <w:lang w:val="en-US"/>
        </w:rPr>
        <w:t xml:space="preserve"> of </w:t>
      </w:r>
      <w:r>
        <w:rPr>
          <w:lang w:val="en-US"/>
        </w:rPr>
        <w:t>the beam line</w:t>
      </w:r>
      <w:r w:rsidRPr="00CF5A8A">
        <w:rPr>
          <w:lang w:val="en-US"/>
        </w:rPr>
        <w:t xml:space="preserve"> and detector</w:t>
      </w:r>
      <w:r>
        <w:rPr>
          <w:lang w:val="en-US"/>
        </w:rPr>
        <w:t xml:space="preserve"> module</w:t>
      </w:r>
      <w:r w:rsidRPr="00CF5A8A">
        <w:rPr>
          <w:lang w:val="en-US"/>
        </w:rPr>
        <w:t>.</w:t>
      </w:r>
      <w:r w:rsidRPr="00DE4A0E">
        <w:rPr>
          <w:lang w:val="en-US"/>
        </w:rPr>
        <w:t xml:space="preserve">Also </w:t>
      </w:r>
      <w:r>
        <w:rPr>
          <w:lang w:val="en-US"/>
        </w:rPr>
        <w:t xml:space="preserve">are mounted the </w:t>
      </w:r>
      <w:r w:rsidRPr="00DE4A0E">
        <w:rPr>
          <w:lang w:val="en-US"/>
        </w:rPr>
        <w:t xml:space="preserve">power and signal cables </w:t>
      </w:r>
      <w:r>
        <w:rPr>
          <w:lang w:val="en-US"/>
        </w:rPr>
        <w:t>to provide</w:t>
      </w:r>
      <w:r w:rsidRPr="00DE4A0E">
        <w:rPr>
          <w:lang w:val="en-US"/>
        </w:rPr>
        <w:t xml:space="preserve"> power supply and control of magnets and vacuum system </w:t>
      </w:r>
      <w:r>
        <w:rPr>
          <w:lang w:val="en-US"/>
        </w:rPr>
        <w:t xml:space="preserve">of </w:t>
      </w:r>
      <w:r w:rsidRPr="00DE4A0E">
        <w:rPr>
          <w:lang w:val="en-US"/>
        </w:rPr>
        <w:t xml:space="preserve">DGFRS-2, water cooling </w:t>
      </w:r>
      <w:r>
        <w:rPr>
          <w:lang w:val="en-US"/>
        </w:rPr>
        <w:t xml:space="preserve">pipes are assembled and </w:t>
      </w:r>
      <w:r w:rsidRPr="00DE4A0E">
        <w:rPr>
          <w:lang w:val="en-US"/>
        </w:rPr>
        <w:t>the compressed airline is brought</w:t>
      </w:r>
      <w:r>
        <w:rPr>
          <w:lang w:val="en-US"/>
        </w:rPr>
        <w:t xml:space="preserve"> to the setup</w:t>
      </w:r>
      <w:r w:rsidRPr="00DE4A0E">
        <w:rPr>
          <w:lang w:val="en-US"/>
        </w:rPr>
        <w:t xml:space="preserve">. The test </w:t>
      </w:r>
      <w:r>
        <w:rPr>
          <w:lang w:val="en-US"/>
        </w:rPr>
        <w:t>launch</w:t>
      </w:r>
      <w:r w:rsidRPr="00DE4A0E">
        <w:rPr>
          <w:lang w:val="en-US"/>
        </w:rPr>
        <w:t xml:space="preserve"> of magnets and parts of the differential pumping systemwas carried out. </w:t>
      </w:r>
      <w:r>
        <w:rPr>
          <w:lang w:val="en-US"/>
        </w:rPr>
        <w:t>An electronic</w:t>
      </w:r>
      <w:r w:rsidRPr="00DE4A0E">
        <w:rPr>
          <w:lang w:val="en-US"/>
        </w:rPr>
        <w:t xml:space="preserve"> system </w:t>
      </w:r>
      <w:r>
        <w:rPr>
          <w:lang w:val="en-US"/>
        </w:rPr>
        <w:t>for</w:t>
      </w:r>
      <w:r w:rsidRPr="00DE4A0E">
        <w:rPr>
          <w:lang w:val="en-US"/>
        </w:rPr>
        <w:t xml:space="preserve"> registration of </w:t>
      </w:r>
      <w:r>
        <w:rPr>
          <w:lang w:val="en-US"/>
        </w:rPr>
        <w:t xml:space="preserve">the </w:t>
      </w:r>
      <w:r w:rsidRPr="00DE4A0E">
        <w:rPr>
          <w:lang w:val="en-US"/>
        </w:rPr>
        <w:t xml:space="preserve">synthesized nuclei was </w:t>
      </w:r>
      <w:r>
        <w:rPr>
          <w:lang w:val="en-US"/>
        </w:rPr>
        <w:t>developed and constructed</w:t>
      </w:r>
      <w:r w:rsidRPr="00DE4A0E">
        <w:rPr>
          <w:lang w:val="en-US"/>
        </w:rPr>
        <w:t>.</w:t>
      </w:r>
    </w:p>
    <w:p w:rsidR="00B40106" w:rsidRDefault="00B40106" w:rsidP="006440FE">
      <w:pPr>
        <w:spacing w:line="360" w:lineRule="auto"/>
        <w:ind w:firstLine="284"/>
        <w:jc w:val="both"/>
        <w:rPr>
          <w:lang w:val="en-US"/>
        </w:rPr>
      </w:pPr>
    </w:p>
    <w:p w:rsidR="00B40106" w:rsidRDefault="00B40106" w:rsidP="006440FE">
      <w:pPr>
        <w:spacing w:line="360" w:lineRule="auto"/>
        <w:ind w:firstLine="284"/>
        <w:jc w:val="both"/>
        <w:rPr>
          <w:lang w:val="en-US"/>
        </w:rPr>
      </w:pPr>
    </w:p>
    <w:p w:rsidR="00473C14" w:rsidRPr="006A28F8" w:rsidRDefault="00473C14" w:rsidP="006A28F8">
      <w:pPr>
        <w:pStyle w:val="a3"/>
        <w:numPr>
          <w:ilvl w:val="0"/>
          <w:numId w:val="2"/>
        </w:numPr>
        <w:spacing w:line="360" w:lineRule="auto"/>
        <w:jc w:val="both"/>
        <w:rPr>
          <w:b/>
          <w:lang w:val="en-US"/>
        </w:rPr>
      </w:pPr>
      <w:proofErr w:type="spellStart"/>
      <w:r w:rsidRPr="006A28F8">
        <w:rPr>
          <w:rStyle w:val="topleveltitle"/>
          <w:b/>
          <w:lang w:val="en-US"/>
        </w:rPr>
        <w:t>Programme</w:t>
      </w:r>
      <w:proofErr w:type="spellEnd"/>
      <w:r w:rsidRPr="006A28F8">
        <w:rPr>
          <w:rStyle w:val="topleveltitle"/>
          <w:b/>
          <w:lang w:val="en-US"/>
        </w:rPr>
        <w:t xml:space="preserve"> of Day-1 experiments at the SHE Factory</w:t>
      </w:r>
    </w:p>
    <w:p w:rsidR="006440FE" w:rsidRPr="006440FE" w:rsidRDefault="006440FE" w:rsidP="006440FE">
      <w:pPr>
        <w:spacing w:line="360" w:lineRule="auto"/>
        <w:ind w:firstLine="284"/>
        <w:jc w:val="both"/>
        <w:rPr>
          <w:lang w:val="en-US"/>
        </w:rPr>
      </w:pPr>
      <w:r w:rsidRPr="006440FE">
        <w:rPr>
          <w:lang w:val="en-US"/>
        </w:rPr>
        <w:t xml:space="preserve">At present, the region of known superheavy nuclei (SHN) with Z ≤118 and their </w:t>
      </w:r>
      <w:r w:rsidRPr="006440FE">
        <w:rPr>
          <w:rFonts w:ascii="Symbol" w:hAnsi="Symbol"/>
          <w:lang w:val="en-US"/>
        </w:rPr>
        <w:t></w:t>
      </w:r>
      <w:r w:rsidRPr="006440FE">
        <w:rPr>
          <w:lang w:val="en-US"/>
        </w:rPr>
        <w:t>-decay descendants forms a relatively narrow “ridge” in the nuclear landscape. In order to more fully understand the role of shell stabilization in this region, it is essential to considerably extend the area of synthesized SHN which require a significant increase in the overall sensitivity of experiment.</w:t>
      </w:r>
    </w:p>
    <w:p w:rsidR="006440FE" w:rsidRPr="0025406C" w:rsidRDefault="006440FE" w:rsidP="006440FE">
      <w:pPr>
        <w:spacing w:line="360" w:lineRule="auto"/>
        <w:ind w:firstLine="284"/>
        <w:jc w:val="both"/>
        <w:rPr>
          <w:lang w:val="en-US"/>
        </w:rPr>
      </w:pPr>
      <w:r w:rsidRPr="006440FE">
        <w:rPr>
          <w:lang w:val="en-US"/>
        </w:rPr>
        <w:t>The project of priority experiments which are planned to be performed for testing the capabilities of DGFRS-2 coupled with DC</w:t>
      </w:r>
      <w:r>
        <w:rPr>
          <w:lang w:val="en-US"/>
        </w:rPr>
        <w:t>-</w:t>
      </w:r>
      <w:r w:rsidRPr="006440FE">
        <w:rPr>
          <w:lang w:val="en-US"/>
        </w:rPr>
        <w:t xml:space="preserve">280 will be presented. These include experiments on the production of Z=90-104 isotopes in </w:t>
      </w:r>
      <w:r w:rsidRPr="006440FE">
        <w:rPr>
          <w:vertAlign w:val="superscript"/>
          <w:lang w:val="en-US"/>
        </w:rPr>
        <w:t>48</w:t>
      </w:r>
      <w:r w:rsidRPr="006440FE">
        <w:rPr>
          <w:lang w:val="en-US"/>
        </w:rPr>
        <w:t xml:space="preserve">Ca- and </w:t>
      </w:r>
      <w:r w:rsidRPr="006440FE">
        <w:rPr>
          <w:vertAlign w:val="superscript"/>
          <w:lang w:val="en-US"/>
        </w:rPr>
        <w:t>50</w:t>
      </w:r>
      <w:r w:rsidRPr="006440FE">
        <w:rPr>
          <w:lang w:val="en-US"/>
        </w:rPr>
        <w:t>Ti-induced reactions.</w:t>
      </w:r>
      <w:r w:rsidR="00682856" w:rsidRPr="00682856">
        <w:rPr>
          <w:lang w:val="en-US"/>
        </w:rPr>
        <w:t xml:space="preserve"> At this step, the image size of </w:t>
      </w:r>
      <w:r w:rsidR="00682856">
        <w:rPr>
          <w:lang w:val="en-US"/>
        </w:rPr>
        <w:t>synthesized nuclei</w:t>
      </w:r>
      <w:r w:rsidR="00682856" w:rsidRPr="00682856">
        <w:rPr>
          <w:lang w:val="en-US"/>
        </w:rPr>
        <w:t xml:space="preserve">, </w:t>
      </w:r>
      <w:r w:rsidR="00682856">
        <w:rPr>
          <w:lang w:val="en-US"/>
        </w:rPr>
        <w:t xml:space="preserve">their </w:t>
      </w:r>
      <w:r w:rsidR="00682856" w:rsidRPr="00682856">
        <w:rPr>
          <w:lang w:val="en-US"/>
        </w:rPr>
        <w:t>transmission and dispersion of DGFRS-2 could be measured</w:t>
      </w:r>
      <w:r w:rsidR="00682856">
        <w:rPr>
          <w:lang w:val="en-US"/>
        </w:rPr>
        <w:t>.</w:t>
      </w:r>
      <w:r w:rsidRPr="006440FE">
        <w:rPr>
          <w:lang w:val="en-US"/>
        </w:rPr>
        <w:t xml:space="preserve"> In the next stage, study of the </w:t>
      </w:r>
      <w:r w:rsidRPr="006440FE">
        <w:rPr>
          <w:vertAlign w:val="superscript"/>
          <w:lang w:val="en-US"/>
        </w:rPr>
        <w:t>243</w:t>
      </w:r>
      <w:r w:rsidRPr="006440FE">
        <w:rPr>
          <w:lang w:val="en-US"/>
        </w:rPr>
        <w:t>Am+</w:t>
      </w:r>
      <w:r w:rsidRPr="006440FE">
        <w:rPr>
          <w:vertAlign w:val="superscript"/>
          <w:lang w:val="en-US"/>
        </w:rPr>
        <w:t>48</w:t>
      </w:r>
      <w:r w:rsidRPr="006440FE">
        <w:rPr>
          <w:lang w:val="en-US"/>
        </w:rPr>
        <w:t>Ca reaction is planned to be carried out for measurement of yields of Mc isotopes with large statistics at different beam energies.</w:t>
      </w:r>
      <w:r w:rsidR="00682856" w:rsidRPr="00682856">
        <w:rPr>
          <w:lang w:val="en-US"/>
        </w:rPr>
        <w:t xml:space="preserve">First, the optimal parameters of DGFRS-2 could be determined. The sensitivity of this experiment at the maximum reaction cross section could reach </w:t>
      </w:r>
      <w:r w:rsidR="004A6074">
        <w:rPr>
          <w:lang w:val="en-US"/>
        </w:rPr>
        <w:t xml:space="preserve">about </w:t>
      </w:r>
      <w:r w:rsidR="00682856" w:rsidRPr="00682856">
        <w:rPr>
          <w:lang w:val="en-US"/>
        </w:rPr>
        <w:t>1</w:t>
      </w:r>
      <w:r w:rsidR="004A6074">
        <w:rPr>
          <w:lang w:val="en-US"/>
        </w:rPr>
        <w:t>5</w:t>
      </w:r>
      <w:r w:rsidR="00682856" w:rsidRPr="00682856">
        <w:rPr>
          <w:lang w:val="en-US"/>
        </w:rPr>
        <w:t xml:space="preserve"> decay chains per day. In addition, several issues may be clarified in these</w:t>
      </w:r>
      <w:r w:rsidR="004A6074">
        <w:rPr>
          <w:lang w:val="en-US"/>
        </w:rPr>
        <w:t xml:space="preserve"> studies with large sensitivity, e.g.,</w:t>
      </w:r>
      <w:r w:rsidR="004A6074" w:rsidRPr="004A6074">
        <w:rPr>
          <w:lang w:val="en-US"/>
        </w:rPr>
        <w:t>the excitation</w:t>
      </w:r>
      <w:r w:rsidR="004A6074">
        <w:rPr>
          <w:lang w:val="en-US"/>
        </w:rPr>
        <w:t>-</w:t>
      </w:r>
      <w:r w:rsidR="004A6074" w:rsidRPr="004A6074">
        <w:rPr>
          <w:lang w:val="en-US"/>
        </w:rPr>
        <w:t>function</w:t>
      </w:r>
      <w:r w:rsidR="004A6074">
        <w:rPr>
          <w:lang w:val="en-US"/>
        </w:rPr>
        <w:t xml:space="preserve"> values</w:t>
      </w:r>
      <w:r w:rsidR="004A6074" w:rsidRPr="004A6074">
        <w:rPr>
          <w:lang w:val="en-US"/>
        </w:rPr>
        <w:t xml:space="preserve"> at low energies</w:t>
      </w:r>
      <w:r w:rsidR="004A6074">
        <w:rPr>
          <w:lang w:val="en-US"/>
        </w:rPr>
        <w:t xml:space="preserve">, registration of </w:t>
      </w:r>
      <w:r w:rsidR="004A6074" w:rsidRPr="00207CB1">
        <w:rPr>
          <w:rFonts w:ascii="Symbol" w:hAnsi="Symbol"/>
        </w:rPr>
        <w:t></w:t>
      </w:r>
      <w:r w:rsidR="004A6074" w:rsidRPr="004A6074">
        <w:rPr>
          <w:lang w:val="en-US"/>
        </w:rPr>
        <w:t xml:space="preserve"> decay of </w:t>
      </w:r>
      <w:r w:rsidR="004A6074" w:rsidRPr="004A6074">
        <w:rPr>
          <w:vertAlign w:val="superscript"/>
          <w:lang w:val="en-US"/>
        </w:rPr>
        <w:t>281</w:t>
      </w:r>
      <w:r w:rsidR="004A6074" w:rsidRPr="004A6074">
        <w:rPr>
          <w:lang w:val="en-US"/>
        </w:rPr>
        <w:t>Rg</w:t>
      </w:r>
      <w:r w:rsidR="004A6074">
        <w:rPr>
          <w:lang w:val="en-US"/>
        </w:rPr>
        <w:t>,descendant nucleus of the 2</w:t>
      </w:r>
      <w:r w:rsidR="004A6074" w:rsidRPr="004A6074">
        <w:rPr>
          <w:i/>
          <w:lang w:val="en-US"/>
        </w:rPr>
        <w:t>n</w:t>
      </w:r>
      <w:r w:rsidR="004A6074">
        <w:rPr>
          <w:lang w:val="en-US"/>
        </w:rPr>
        <w:t xml:space="preserve"> evaporation channel, </w:t>
      </w:r>
      <w:r w:rsidR="004A6074" w:rsidRPr="004A6074">
        <w:rPr>
          <w:vertAlign w:val="superscript"/>
          <w:lang w:val="en-US"/>
        </w:rPr>
        <w:t>289</w:t>
      </w:r>
      <w:r w:rsidR="004A6074" w:rsidRPr="004A6074">
        <w:rPr>
          <w:lang w:val="en-US"/>
        </w:rPr>
        <w:t>Mc</w:t>
      </w:r>
      <w:r w:rsidR="004A6074">
        <w:rPr>
          <w:lang w:val="en-US"/>
        </w:rPr>
        <w:t xml:space="preserve">, possible observation of isomeric state for </w:t>
      </w:r>
      <w:r w:rsidR="004A6074" w:rsidRPr="004A6074">
        <w:rPr>
          <w:vertAlign w:val="superscript"/>
          <w:lang w:val="en-US"/>
        </w:rPr>
        <w:t>277</w:t>
      </w:r>
      <w:r w:rsidR="004A6074" w:rsidRPr="004A6074">
        <w:rPr>
          <w:lang w:val="en-US"/>
        </w:rPr>
        <w:t>Mt</w:t>
      </w:r>
      <w:r w:rsidR="004A6074">
        <w:rPr>
          <w:lang w:val="en-US"/>
        </w:rPr>
        <w:t xml:space="preserve">, </w:t>
      </w:r>
      <w:r w:rsidR="004A6074" w:rsidRPr="004A6074">
        <w:rPr>
          <w:lang w:val="en-US"/>
        </w:rPr>
        <w:t xml:space="preserve">level of the </w:t>
      </w:r>
      <w:proofErr w:type="spellStart"/>
      <w:r w:rsidR="004A6074" w:rsidRPr="004A6074">
        <w:rPr>
          <w:lang w:val="en-US"/>
        </w:rPr>
        <w:t>p</w:t>
      </w:r>
      <w:r w:rsidR="004A6074" w:rsidRPr="004A6074">
        <w:rPr>
          <w:i/>
          <w:lang w:val="en-US"/>
        </w:rPr>
        <w:t>xn</w:t>
      </w:r>
      <w:proofErr w:type="spellEnd"/>
      <w:r w:rsidR="004A6074" w:rsidRPr="004A6074">
        <w:rPr>
          <w:lang w:val="en-US"/>
        </w:rPr>
        <w:t xml:space="preserve"> channels and </w:t>
      </w:r>
      <w:r w:rsidR="004A6074">
        <w:rPr>
          <w:lang w:val="en-US"/>
        </w:rPr>
        <w:t>electron-capture</w:t>
      </w:r>
      <w:r w:rsidR="004A6074" w:rsidRPr="004A6074">
        <w:rPr>
          <w:lang w:val="en-US"/>
        </w:rPr>
        <w:t xml:space="preserve"> branch for nuclei</w:t>
      </w:r>
      <w:r w:rsidR="004A6074">
        <w:rPr>
          <w:lang w:val="en-US"/>
        </w:rPr>
        <w:t>, s</w:t>
      </w:r>
      <w:r w:rsidR="004A6074" w:rsidRPr="004A6074">
        <w:rPr>
          <w:lang w:val="en-US"/>
        </w:rPr>
        <w:t xml:space="preserve">ynthesis of the still unknown </w:t>
      </w:r>
      <w:r w:rsidR="004A6074" w:rsidRPr="004A6074">
        <w:rPr>
          <w:vertAlign w:val="superscript"/>
          <w:lang w:val="en-US"/>
        </w:rPr>
        <w:t>286</w:t>
      </w:r>
      <w:r w:rsidR="004A6074" w:rsidRPr="004A6074">
        <w:rPr>
          <w:lang w:val="en-US"/>
        </w:rPr>
        <w:t>Mc</w:t>
      </w:r>
      <w:r w:rsidR="004A6074">
        <w:rPr>
          <w:lang w:val="en-US"/>
        </w:rPr>
        <w:t>.</w:t>
      </w:r>
      <w:r w:rsidRPr="006440FE">
        <w:rPr>
          <w:lang w:val="en-US"/>
        </w:rPr>
        <w:t xml:space="preserve"> The production of elements </w:t>
      </w:r>
      <w:proofErr w:type="spellStart"/>
      <w:r w:rsidRPr="006440FE">
        <w:rPr>
          <w:lang w:val="en-US"/>
        </w:rPr>
        <w:t>Cn</w:t>
      </w:r>
      <w:proofErr w:type="spellEnd"/>
      <w:r w:rsidRPr="006440FE">
        <w:rPr>
          <w:lang w:val="en-US"/>
        </w:rPr>
        <w:t xml:space="preserve"> and Fl in the </w:t>
      </w:r>
      <w:r w:rsidRPr="006440FE">
        <w:rPr>
          <w:vertAlign w:val="superscript"/>
          <w:lang w:val="en-US"/>
        </w:rPr>
        <w:t>242</w:t>
      </w:r>
      <w:r w:rsidRPr="006440FE">
        <w:rPr>
          <w:lang w:val="en-US"/>
        </w:rPr>
        <w:t>Pu+</w:t>
      </w:r>
      <w:r w:rsidRPr="006440FE">
        <w:rPr>
          <w:vertAlign w:val="superscript"/>
          <w:lang w:val="en-US"/>
        </w:rPr>
        <w:t>48</w:t>
      </w:r>
      <w:r w:rsidRPr="006440FE">
        <w:rPr>
          <w:lang w:val="en-US"/>
        </w:rPr>
        <w:t>Ca reaction with use of the chemistry setup placed behind DGFRS-2 and investigation of their chemical properties is discussed as well.</w:t>
      </w:r>
      <w:r w:rsidR="004A6074">
        <w:rPr>
          <w:lang w:val="en-US"/>
        </w:rPr>
        <w:t xml:space="preserve"> These experiments could shed light on chemical properties of these elements with </w:t>
      </w:r>
      <w:r w:rsidR="004A6074" w:rsidRPr="004A6074">
        <w:rPr>
          <w:lang w:val="en-US"/>
        </w:rPr>
        <w:t>a yield of Fl of about 5 atoms per day</w:t>
      </w:r>
      <w:r w:rsidR="004A6074">
        <w:rPr>
          <w:lang w:val="en-US"/>
        </w:rPr>
        <w:t>.</w:t>
      </w:r>
      <w:r w:rsidRPr="006440FE">
        <w:rPr>
          <w:lang w:val="en-US"/>
        </w:rPr>
        <w:t xml:space="preserve"> The first research experiments, including synthesis of new elements 119 and 120 in the reactions of </w:t>
      </w:r>
      <w:r w:rsidRPr="006440FE">
        <w:rPr>
          <w:vertAlign w:val="superscript"/>
          <w:lang w:val="en-US"/>
        </w:rPr>
        <w:t>249</w:t>
      </w:r>
      <w:r w:rsidRPr="006440FE">
        <w:rPr>
          <w:lang w:val="en-US"/>
        </w:rPr>
        <w:t xml:space="preserve">Bk and </w:t>
      </w:r>
      <w:r w:rsidRPr="006440FE">
        <w:rPr>
          <w:vertAlign w:val="superscript"/>
          <w:lang w:val="en-US"/>
        </w:rPr>
        <w:t>249-251</w:t>
      </w:r>
      <w:r w:rsidRPr="006440FE">
        <w:rPr>
          <w:lang w:val="en-US"/>
        </w:rPr>
        <w:t xml:space="preserve">Cf with </w:t>
      </w:r>
      <w:r w:rsidRPr="006440FE">
        <w:rPr>
          <w:vertAlign w:val="superscript"/>
          <w:lang w:val="en-US"/>
        </w:rPr>
        <w:t>50</w:t>
      </w:r>
      <w:r w:rsidRPr="006440FE">
        <w:rPr>
          <w:lang w:val="en-US"/>
        </w:rPr>
        <w:t>Ti, will be also considered.</w:t>
      </w:r>
      <w:r w:rsidR="0025406C">
        <w:rPr>
          <w:lang w:val="en-US"/>
        </w:rPr>
        <w:t xml:space="preserve">Due to increased beam intensity of DC-280 cyclotron and larger transmission of </w:t>
      </w:r>
      <w:r w:rsidR="0025406C" w:rsidRPr="00682856">
        <w:rPr>
          <w:lang w:val="en-US"/>
        </w:rPr>
        <w:t>DGFRS-2</w:t>
      </w:r>
      <w:r w:rsidR="0025406C">
        <w:rPr>
          <w:lang w:val="en-US"/>
        </w:rPr>
        <w:t xml:space="preserve"> t</w:t>
      </w:r>
      <w:r w:rsidR="0025406C" w:rsidRPr="0025406C">
        <w:rPr>
          <w:lang w:val="en-US"/>
        </w:rPr>
        <w:t>he production rate of the nuclides under study could reach one event per month</w:t>
      </w:r>
      <w:r w:rsidR="0025406C">
        <w:rPr>
          <w:lang w:val="en-US"/>
        </w:rPr>
        <w:t>.</w:t>
      </w:r>
    </w:p>
    <w:p w:rsidR="006440FE" w:rsidRPr="006440FE" w:rsidRDefault="006440FE" w:rsidP="00160A56">
      <w:pPr>
        <w:jc w:val="both"/>
        <w:rPr>
          <w:lang w:val="en-US"/>
        </w:rPr>
      </w:pPr>
    </w:p>
    <w:sectPr w:rsidR="006440FE" w:rsidRPr="006440FE" w:rsidSect="006D57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41EA"/>
    <w:multiLevelType w:val="hybridMultilevel"/>
    <w:tmpl w:val="4A945D8A"/>
    <w:lvl w:ilvl="0" w:tplc="D29A12F2">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766E3486"/>
    <w:multiLevelType w:val="hybridMultilevel"/>
    <w:tmpl w:val="1C72C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60A56"/>
    <w:rsid w:val="00071733"/>
    <w:rsid w:val="00160A56"/>
    <w:rsid w:val="001A13D0"/>
    <w:rsid w:val="0025406C"/>
    <w:rsid w:val="00473C14"/>
    <w:rsid w:val="004A6074"/>
    <w:rsid w:val="004B2790"/>
    <w:rsid w:val="00612BC9"/>
    <w:rsid w:val="006440FE"/>
    <w:rsid w:val="00682856"/>
    <w:rsid w:val="006A28F8"/>
    <w:rsid w:val="006D571E"/>
    <w:rsid w:val="00985942"/>
    <w:rsid w:val="009B74A9"/>
    <w:rsid w:val="00A50250"/>
    <w:rsid w:val="00A83C4F"/>
    <w:rsid w:val="00B40106"/>
    <w:rsid w:val="00B9367E"/>
    <w:rsid w:val="00CC784D"/>
    <w:rsid w:val="00D71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DBD"/>
    <w:pPr>
      <w:ind w:left="720"/>
      <w:contextualSpacing/>
    </w:pPr>
  </w:style>
  <w:style w:type="character" w:customStyle="1" w:styleId="topleveltitle">
    <w:name w:val="topleveltitle"/>
    <w:basedOn w:val="a0"/>
    <w:rsid w:val="00612BC9"/>
  </w:style>
  <w:style w:type="paragraph" w:styleId="a4">
    <w:name w:val="Balloon Text"/>
    <w:basedOn w:val="a"/>
    <w:link w:val="a5"/>
    <w:uiPriority w:val="99"/>
    <w:semiHidden/>
    <w:unhideWhenUsed/>
    <w:rsid w:val="009859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59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Karpov</dc:creator>
  <cp:lastModifiedBy>Work</cp:lastModifiedBy>
  <cp:revision>2</cp:revision>
  <dcterms:created xsi:type="dcterms:W3CDTF">2018-12-13T06:00:00Z</dcterms:created>
  <dcterms:modified xsi:type="dcterms:W3CDTF">2018-12-13T06:00:00Z</dcterms:modified>
</cp:coreProperties>
</file>