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34E7FB" w14:textId="72CA43DA" w:rsidR="00CF5CD4" w:rsidRDefault="008E75CF" w:rsidP="008E75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B11A0C">
        <w:rPr>
          <w:rFonts w:ascii="Times New Roman" w:hAnsi="Times New Roman"/>
          <w:b/>
          <w:sz w:val="24"/>
          <w:szCs w:val="24"/>
          <w:lang w:val="en-US"/>
        </w:rPr>
        <w:t xml:space="preserve">Report </w:t>
      </w:r>
      <w:r w:rsidR="00CF5CD4">
        <w:rPr>
          <w:rFonts w:ascii="Times New Roman" w:hAnsi="Times New Roman"/>
          <w:b/>
          <w:sz w:val="24"/>
          <w:szCs w:val="24"/>
          <w:lang w:val="en-US"/>
        </w:rPr>
        <w:t>20</w:t>
      </w:r>
      <w:r w:rsidR="00D92A15">
        <w:rPr>
          <w:rFonts w:ascii="Times New Roman" w:hAnsi="Times New Roman"/>
          <w:b/>
          <w:sz w:val="24"/>
          <w:szCs w:val="24"/>
          <w:lang w:val="en-US"/>
        </w:rPr>
        <w:t>20</w:t>
      </w:r>
      <w:bookmarkStart w:id="0" w:name="_GoBack"/>
      <w:bookmarkEnd w:id="0"/>
    </w:p>
    <w:p w14:paraId="6FCFAEF1" w14:textId="51381520" w:rsidR="008E75CF" w:rsidRPr="00D92A15" w:rsidRDefault="008E75CF" w:rsidP="00CF5C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proofErr w:type="gramStart"/>
      <w:r w:rsidRPr="00B11A0C">
        <w:rPr>
          <w:rFonts w:ascii="Times New Roman" w:hAnsi="Times New Roman"/>
          <w:b/>
          <w:sz w:val="24"/>
          <w:szCs w:val="24"/>
          <w:lang w:val="en-US"/>
        </w:rPr>
        <w:t>on</w:t>
      </w:r>
      <w:proofErr w:type="gramEnd"/>
      <w:r w:rsidRPr="00B11A0C">
        <w:rPr>
          <w:rFonts w:ascii="Times New Roman" w:hAnsi="Times New Roman"/>
          <w:b/>
          <w:sz w:val="24"/>
          <w:szCs w:val="24"/>
          <w:lang w:val="en-US"/>
        </w:rPr>
        <w:t xml:space="preserve"> the performance of work,</w:t>
      </w:r>
      <w:r w:rsidR="00CF5CD4" w:rsidRPr="00D92A15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CF5CD4">
        <w:rPr>
          <w:rFonts w:ascii="Times New Roman" w:hAnsi="Times New Roman"/>
          <w:b/>
          <w:sz w:val="24"/>
          <w:szCs w:val="24"/>
          <w:lang w:val="en-US"/>
        </w:rPr>
        <w:t>t</w:t>
      </w:r>
      <w:r w:rsidRPr="00B11A0C">
        <w:rPr>
          <w:rFonts w:ascii="Times New Roman" w:hAnsi="Times New Roman"/>
          <w:b/>
          <w:sz w:val="24"/>
          <w:szCs w:val="24"/>
          <w:lang w:val="en-US"/>
        </w:rPr>
        <w:t>hat is funded by AYSS-grant</w:t>
      </w:r>
      <w:r w:rsidR="00CF5CD4" w:rsidRPr="00D92A15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B11A0C">
        <w:rPr>
          <w:rFonts w:ascii="Times New Roman" w:hAnsi="Times New Roman"/>
          <w:b/>
          <w:sz w:val="24"/>
          <w:szCs w:val="24"/>
          <w:lang w:val="en-US"/>
        </w:rPr>
        <w:t>under: "young workers"</w:t>
      </w:r>
    </w:p>
    <w:p w14:paraId="33AA1DE5" w14:textId="77777777" w:rsidR="008E75CF" w:rsidRPr="00D92A15" w:rsidRDefault="008E75CF" w:rsidP="008E75C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2049B741" w14:textId="77777777" w:rsidR="008E75CF" w:rsidRPr="00D92A15" w:rsidRDefault="008E75CF" w:rsidP="008E75CF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B11A0C">
        <w:rPr>
          <w:rFonts w:ascii="Times New Roman" w:hAnsi="Times New Roman"/>
          <w:sz w:val="24"/>
          <w:szCs w:val="24"/>
          <w:lang w:val="en-US"/>
        </w:rPr>
        <w:t xml:space="preserve">1. </w:t>
      </w:r>
      <w:r w:rsidRPr="000D071B">
        <w:rPr>
          <w:rFonts w:ascii="Times New Roman" w:hAnsi="Times New Roman"/>
          <w:b/>
          <w:sz w:val="24"/>
          <w:szCs w:val="24"/>
          <w:lang w:val="en-US"/>
        </w:rPr>
        <w:t xml:space="preserve">Data on the grantee </w:t>
      </w:r>
      <w:r>
        <w:rPr>
          <w:rFonts w:ascii="Times New Roman" w:hAnsi="Times New Roman"/>
          <w:sz w:val="24"/>
          <w:szCs w:val="24"/>
          <w:lang w:val="en-US"/>
        </w:rPr>
        <w:t>(</w:t>
      </w:r>
      <w:r w:rsidRPr="00EF78D6">
        <w:rPr>
          <w:rFonts w:ascii="Times New Roman" w:hAnsi="Times New Roman"/>
          <w:i/>
          <w:sz w:val="24"/>
          <w:szCs w:val="24"/>
          <w:lang w:val="en-US"/>
        </w:rPr>
        <w:t>Full name, department, position</w:t>
      </w:r>
      <w:r w:rsidRPr="00EF78D6">
        <w:rPr>
          <w:rFonts w:ascii="Times New Roman" w:hAnsi="Times New Roman"/>
          <w:sz w:val="24"/>
          <w:szCs w:val="24"/>
          <w:lang w:val="en-US"/>
        </w:rPr>
        <w:t>)</w:t>
      </w:r>
    </w:p>
    <w:p w14:paraId="47080304" w14:textId="77777777" w:rsidR="008E75CF" w:rsidRPr="00D92A15" w:rsidRDefault="008E75CF" w:rsidP="008E75CF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19689875" w14:textId="77777777" w:rsidR="008E75CF" w:rsidRPr="00D92A15" w:rsidRDefault="008E75CF" w:rsidP="008E75CF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B11A0C">
        <w:rPr>
          <w:rFonts w:ascii="Times New Roman" w:hAnsi="Times New Roman"/>
          <w:sz w:val="24"/>
          <w:szCs w:val="24"/>
          <w:lang w:val="en-US"/>
        </w:rPr>
        <w:t xml:space="preserve">2. </w:t>
      </w:r>
      <w:r w:rsidRPr="00B22044">
        <w:rPr>
          <w:rFonts w:ascii="Times New Roman" w:hAnsi="Times New Roman"/>
          <w:b/>
          <w:sz w:val="24"/>
          <w:szCs w:val="24"/>
          <w:lang w:val="en-US"/>
        </w:rPr>
        <w:t>Previously announced work plan</w:t>
      </w:r>
      <w:r w:rsidRPr="00B11A0C">
        <w:rPr>
          <w:rFonts w:ascii="Times New Roman" w:hAnsi="Times New Roman"/>
          <w:sz w:val="24"/>
          <w:szCs w:val="24"/>
          <w:lang w:val="en-US"/>
        </w:rPr>
        <w:t xml:space="preserve"> (</w:t>
      </w:r>
      <w:r w:rsidRPr="005E2D8D">
        <w:rPr>
          <w:rFonts w:ascii="Times New Roman" w:hAnsi="Times New Roman"/>
          <w:i/>
          <w:sz w:val="24"/>
          <w:szCs w:val="24"/>
          <w:lang w:val="en-US"/>
        </w:rPr>
        <w:t>to provide the work plan announced in the application for the grant</w:t>
      </w:r>
      <w:r w:rsidRPr="00B11A0C">
        <w:rPr>
          <w:rFonts w:ascii="Times New Roman" w:hAnsi="Times New Roman"/>
          <w:sz w:val="24"/>
          <w:szCs w:val="24"/>
          <w:lang w:val="en-US"/>
        </w:rPr>
        <w:t>)</w:t>
      </w:r>
    </w:p>
    <w:p w14:paraId="5CAD7879" w14:textId="77777777" w:rsidR="008E75CF" w:rsidRPr="00D92A15" w:rsidRDefault="008E75CF" w:rsidP="008E75CF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05F3AE1A" w14:textId="77777777" w:rsidR="008E75CF" w:rsidRPr="00D92A15" w:rsidRDefault="008E75CF" w:rsidP="008E75CF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B11A0C">
        <w:rPr>
          <w:rFonts w:ascii="Times New Roman" w:hAnsi="Times New Roman"/>
          <w:sz w:val="24"/>
          <w:szCs w:val="24"/>
          <w:lang w:val="en-US"/>
        </w:rPr>
        <w:t xml:space="preserve">3. </w:t>
      </w:r>
      <w:r w:rsidRPr="00B22044">
        <w:rPr>
          <w:rFonts w:ascii="Times New Roman" w:hAnsi="Times New Roman"/>
          <w:b/>
          <w:sz w:val="24"/>
          <w:szCs w:val="24"/>
          <w:lang w:val="en-US"/>
        </w:rPr>
        <w:t xml:space="preserve"> State of implementation of the work </w:t>
      </w:r>
      <w:proofErr w:type="gramStart"/>
      <w:r w:rsidRPr="00B22044">
        <w:rPr>
          <w:rFonts w:ascii="Times New Roman" w:hAnsi="Times New Roman"/>
          <w:b/>
          <w:sz w:val="24"/>
          <w:szCs w:val="24"/>
          <w:lang w:val="en-US"/>
        </w:rPr>
        <w:t xml:space="preserve">plan </w:t>
      </w:r>
      <w:r w:rsidRPr="00B11A0C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gramEnd"/>
      <w:r w:rsidRPr="00B11A0C">
        <w:rPr>
          <w:rFonts w:ascii="Times New Roman" w:hAnsi="Times New Roman"/>
          <w:i/>
          <w:sz w:val="24"/>
          <w:szCs w:val="24"/>
          <w:lang w:val="en-US"/>
        </w:rPr>
        <w:t>provide a detailed description if work plan objectives have not been fully implemented, it is necessary to justify why and what has been accomplished instead of the objectives</w:t>
      </w:r>
      <w:r w:rsidRPr="00B11A0C">
        <w:rPr>
          <w:rFonts w:ascii="Times New Roman" w:hAnsi="Times New Roman"/>
          <w:sz w:val="24"/>
          <w:szCs w:val="24"/>
          <w:lang w:val="en-US"/>
        </w:rPr>
        <w:t>)</w:t>
      </w:r>
    </w:p>
    <w:p w14:paraId="706ABD63" w14:textId="77777777" w:rsidR="008E75CF" w:rsidRPr="00D92A15" w:rsidRDefault="008E75CF" w:rsidP="008E75CF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49F063AB" w14:textId="77777777" w:rsidR="008E75CF" w:rsidRPr="00D92A15" w:rsidRDefault="008E75CF" w:rsidP="008E75CF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4. 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Participation in popularization of the Institute activities </w:t>
      </w:r>
      <w:r w:rsidRPr="00987B76">
        <w:rPr>
          <w:rFonts w:ascii="Times New Roman" w:hAnsi="Times New Roman"/>
          <w:sz w:val="24"/>
          <w:szCs w:val="24"/>
          <w:lang w:val="en-US"/>
        </w:rPr>
        <w:t>(</w:t>
      </w:r>
      <w:r>
        <w:rPr>
          <w:rFonts w:ascii="Times New Roman" w:hAnsi="Times New Roman"/>
          <w:i/>
          <w:sz w:val="24"/>
          <w:szCs w:val="24"/>
          <w:lang w:val="en-US"/>
        </w:rPr>
        <w:t>guided tours, lectures, proj</w:t>
      </w:r>
      <w:r w:rsidR="0084693D">
        <w:rPr>
          <w:rFonts w:ascii="Times New Roman" w:hAnsi="Times New Roman"/>
          <w:i/>
          <w:sz w:val="24"/>
          <w:szCs w:val="24"/>
          <w:lang w:val="en-US"/>
        </w:rPr>
        <w:t>ects of the University Center, JINR L</w:t>
      </w:r>
      <w:r>
        <w:rPr>
          <w:rFonts w:ascii="Times New Roman" w:hAnsi="Times New Roman"/>
          <w:i/>
          <w:sz w:val="24"/>
          <w:szCs w:val="24"/>
          <w:lang w:val="en-US"/>
        </w:rPr>
        <w:t>ibrary and JINR Museum</w:t>
      </w:r>
      <w:r w:rsidRPr="00987B76">
        <w:rPr>
          <w:rFonts w:ascii="Times New Roman" w:hAnsi="Times New Roman"/>
          <w:sz w:val="24"/>
          <w:szCs w:val="24"/>
          <w:lang w:val="en-US"/>
        </w:rPr>
        <w:t>)</w:t>
      </w:r>
    </w:p>
    <w:p w14:paraId="262C75C2" w14:textId="77777777" w:rsidR="008E75CF" w:rsidRPr="00D92A15" w:rsidRDefault="008E75CF" w:rsidP="008E75CF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12AE56C4" w14:textId="77777777" w:rsidR="008E75CF" w:rsidRPr="00D92A15" w:rsidRDefault="008E75CF" w:rsidP="008E75CF">
      <w:pPr>
        <w:spacing w:after="0"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5.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Other </w:t>
      </w:r>
      <w:r w:rsidRPr="008437D3">
        <w:rPr>
          <w:rFonts w:ascii="Times New Roman" w:hAnsi="Times New Roman"/>
          <w:i/>
          <w:sz w:val="24"/>
          <w:szCs w:val="24"/>
          <w:lang w:val="en-US"/>
        </w:rPr>
        <w:t>(prizes, patents, etc.</w:t>
      </w:r>
      <w:r w:rsidRPr="00987B76">
        <w:rPr>
          <w:rFonts w:ascii="Times New Roman" w:hAnsi="Times New Roman"/>
          <w:sz w:val="24"/>
          <w:szCs w:val="24"/>
          <w:lang w:val="en-US"/>
        </w:rPr>
        <w:t>)</w:t>
      </w:r>
    </w:p>
    <w:p w14:paraId="45435506" w14:textId="77777777" w:rsidR="008E75CF" w:rsidRPr="00D92A15" w:rsidRDefault="008E75CF" w:rsidP="008E75CF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4321AD62" w14:textId="77777777" w:rsidR="008E75CF" w:rsidRDefault="008E75CF" w:rsidP="008E75CF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7E055925" w14:textId="77777777" w:rsidR="008E75CF" w:rsidRPr="00B33A8B" w:rsidRDefault="008E75CF" w:rsidP="008E75CF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2E39EAC3" w14:textId="77777777" w:rsidR="008E75CF" w:rsidRPr="00D92A15" w:rsidRDefault="008E75CF" w:rsidP="008E75CF">
      <w:pPr>
        <w:pStyle w:val="4"/>
        <w:pBdr>
          <w:bottom w:val="none" w:sz="0" w:space="0" w:color="auto"/>
        </w:pBdr>
        <w:ind w:right="0"/>
        <w:rPr>
          <w:b w:val="0"/>
          <w:szCs w:val="24"/>
          <w:u w:val="none"/>
          <w:lang w:val="en-US"/>
        </w:rPr>
      </w:pPr>
      <w:r w:rsidRPr="00D21214">
        <w:rPr>
          <w:b w:val="0"/>
          <w:szCs w:val="24"/>
          <w:u w:val="none"/>
          <w:lang w:val="en-US"/>
        </w:rPr>
        <w:t>Grantee Signature</w:t>
      </w:r>
      <w:r w:rsidRPr="00D21214">
        <w:rPr>
          <w:b w:val="0"/>
          <w:szCs w:val="24"/>
          <w:u w:val="none"/>
          <w:lang w:val="en-US"/>
        </w:rPr>
        <w:tab/>
      </w:r>
      <w:r w:rsidRPr="00D21214">
        <w:rPr>
          <w:b w:val="0"/>
          <w:szCs w:val="24"/>
          <w:u w:val="none"/>
          <w:lang w:val="en-US"/>
        </w:rPr>
        <w:tab/>
      </w:r>
      <w:r w:rsidRPr="00D21214">
        <w:rPr>
          <w:b w:val="0"/>
          <w:szCs w:val="24"/>
          <w:u w:val="none"/>
          <w:lang w:val="en-US"/>
        </w:rPr>
        <w:tab/>
      </w:r>
      <w:r w:rsidRPr="00D21214">
        <w:rPr>
          <w:b w:val="0"/>
          <w:szCs w:val="24"/>
          <w:u w:val="none"/>
          <w:lang w:val="en-US"/>
        </w:rPr>
        <w:tab/>
        <w:t>_________________________________</w:t>
      </w:r>
    </w:p>
    <w:p w14:paraId="7EEFFA4D" w14:textId="77777777" w:rsidR="008E75CF" w:rsidRPr="00D92A15" w:rsidRDefault="008E75CF" w:rsidP="008E75CF">
      <w:pPr>
        <w:pStyle w:val="4"/>
        <w:pBdr>
          <w:bottom w:val="none" w:sz="0" w:space="0" w:color="auto"/>
        </w:pBdr>
        <w:ind w:right="0"/>
        <w:rPr>
          <w:b w:val="0"/>
          <w:szCs w:val="24"/>
          <w:u w:val="none"/>
          <w:lang w:val="en-US"/>
        </w:rPr>
      </w:pPr>
    </w:p>
    <w:p w14:paraId="57625668" w14:textId="77777777" w:rsidR="008E75CF" w:rsidRPr="00D92A15" w:rsidRDefault="008E75CF" w:rsidP="008E75CF">
      <w:pPr>
        <w:spacing w:after="0" w:line="240" w:lineRule="auto"/>
        <w:rPr>
          <w:rFonts w:ascii="Times New Roman" w:hAnsi="Times New Roman"/>
          <w:sz w:val="24"/>
          <w:szCs w:val="24"/>
          <w:lang w:val="en-US" w:eastAsia="ru-RU"/>
        </w:rPr>
      </w:pPr>
      <w:r w:rsidRPr="00D21214">
        <w:rPr>
          <w:rFonts w:ascii="Times New Roman" w:hAnsi="Times New Roman"/>
          <w:sz w:val="24"/>
          <w:szCs w:val="24"/>
          <w:lang w:val="en-US" w:eastAsia="ru-RU"/>
        </w:rPr>
        <w:t>Immediate superior signature</w:t>
      </w:r>
      <w:r w:rsidRPr="00D21214">
        <w:rPr>
          <w:rFonts w:ascii="Times New Roman" w:hAnsi="Times New Roman"/>
          <w:sz w:val="24"/>
          <w:szCs w:val="24"/>
          <w:lang w:val="en-US" w:eastAsia="ru-RU"/>
        </w:rPr>
        <w:tab/>
        <w:t>__________________________________</w:t>
      </w:r>
    </w:p>
    <w:p w14:paraId="7299A620" w14:textId="77777777" w:rsidR="008E75CF" w:rsidRPr="00D92A15" w:rsidRDefault="008E75CF" w:rsidP="008E75CF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D21214">
        <w:rPr>
          <w:rFonts w:ascii="Times New Roman" w:hAnsi="Times New Roman"/>
          <w:sz w:val="24"/>
          <w:szCs w:val="24"/>
          <w:lang w:val="en-US"/>
        </w:rPr>
        <w:t>«____»___________20___.</w:t>
      </w:r>
      <w:proofErr w:type="gramEnd"/>
    </w:p>
    <w:p w14:paraId="0B870B5F" w14:textId="77777777" w:rsidR="008E75CF" w:rsidRPr="00D92A15" w:rsidRDefault="008E75CF" w:rsidP="008E75CF">
      <w:pPr>
        <w:spacing w:after="0" w:line="240" w:lineRule="auto"/>
        <w:rPr>
          <w:rFonts w:ascii="Times New Roman" w:hAnsi="Times New Roman"/>
          <w:sz w:val="24"/>
          <w:szCs w:val="24"/>
          <w:lang w:val="en-US" w:eastAsia="ru-RU"/>
        </w:rPr>
      </w:pPr>
    </w:p>
    <w:p w14:paraId="56CBE4CC" w14:textId="77777777" w:rsidR="008E75CF" w:rsidRPr="00D92A15" w:rsidRDefault="008E75CF" w:rsidP="008E75CF">
      <w:pPr>
        <w:spacing w:after="0" w:line="240" w:lineRule="auto"/>
        <w:rPr>
          <w:rFonts w:ascii="Times New Roman" w:hAnsi="Times New Roman"/>
          <w:sz w:val="24"/>
          <w:szCs w:val="24"/>
          <w:lang w:val="en-US" w:eastAsia="ru-RU"/>
        </w:rPr>
      </w:pPr>
    </w:p>
    <w:p w14:paraId="6715432B" w14:textId="77777777" w:rsidR="008E75CF" w:rsidRPr="00D92A15" w:rsidRDefault="008E75CF" w:rsidP="008E75CF">
      <w:pPr>
        <w:pStyle w:val="4"/>
        <w:pBdr>
          <w:bottom w:val="none" w:sz="0" w:space="0" w:color="auto"/>
        </w:pBdr>
        <w:ind w:right="0"/>
        <w:jc w:val="left"/>
        <w:rPr>
          <w:b w:val="0"/>
          <w:szCs w:val="24"/>
          <w:u w:val="none"/>
          <w:lang w:val="en-US"/>
        </w:rPr>
      </w:pPr>
      <w:r w:rsidRPr="00CE7AB0">
        <w:rPr>
          <w:b w:val="0"/>
          <w:szCs w:val="24"/>
          <w:u w:val="none"/>
          <w:lang w:val="en-US"/>
        </w:rPr>
        <w:t>Decision of the Expert commission of the department (</w:t>
      </w:r>
      <w:r w:rsidRPr="00CE7AB0">
        <w:rPr>
          <w:b w:val="0"/>
          <w:i/>
          <w:szCs w:val="24"/>
          <w:u w:val="none"/>
          <w:lang w:val="en-US"/>
        </w:rPr>
        <w:t>tick mark</w:t>
      </w:r>
      <w:r w:rsidRPr="00CE7AB0">
        <w:rPr>
          <w:b w:val="0"/>
          <w:szCs w:val="24"/>
          <w:u w:val="none"/>
          <w:lang w:val="en-US"/>
        </w:rPr>
        <w:t>):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6"/>
        <w:gridCol w:w="8280"/>
      </w:tblGrid>
      <w:tr w:rsidR="008E75CF" w:rsidRPr="00D92A15" w14:paraId="1AA7CC11" w14:textId="77777777" w:rsidTr="008E75CF">
        <w:trPr>
          <w:trHeight w:val="378"/>
          <w:jc w:val="center"/>
        </w:trPr>
        <w:tc>
          <w:tcPr>
            <w:tcW w:w="506" w:type="dxa"/>
          </w:tcPr>
          <w:p w14:paraId="35BEB964" w14:textId="77777777" w:rsidR="008E75CF" w:rsidRPr="00CE7AB0" w:rsidRDefault="008E75CF" w:rsidP="00651E99">
            <w:pPr>
              <w:pStyle w:val="4"/>
              <w:pBdr>
                <w:bottom w:val="none" w:sz="0" w:space="0" w:color="auto"/>
              </w:pBdr>
              <w:ind w:right="0"/>
              <w:rPr>
                <w:b w:val="0"/>
                <w:szCs w:val="24"/>
                <w:u w:val="none"/>
              </w:rPr>
            </w:pPr>
            <w:r w:rsidRPr="00CE7AB0">
              <w:rPr>
                <w:b w:val="0"/>
                <w:sz w:val="48"/>
                <w:szCs w:val="48"/>
                <w:u w:val="none"/>
                <w:lang w:val="en-US"/>
              </w:rPr>
              <w:t>□</w:t>
            </w:r>
          </w:p>
        </w:tc>
        <w:tc>
          <w:tcPr>
            <w:tcW w:w="8280" w:type="dxa"/>
            <w:vAlign w:val="bottom"/>
          </w:tcPr>
          <w:p w14:paraId="70DAF2F6" w14:textId="77777777" w:rsidR="008E75CF" w:rsidRPr="00D92A15" w:rsidRDefault="008E75CF" w:rsidP="00651E99">
            <w:pPr>
              <w:pStyle w:val="4"/>
              <w:pBdr>
                <w:bottom w:val="none" w:sz="0" w:space="0" w:color="auto"/>
              </w:pBdr>
              <w:ind w:right="0"/>
              <w:jc w:val="left"/>
              <w:rPr>
                <w:b w:val="0"/>
                <w:szCs w:val="24"/>
                <w:u w:val="none"/>
                <w:lang w:val="en-US"/>
              </w:rPr>
            </w:pPr>
            <w:proofErr w:type="gramStart"/>
            <w:r w:rsidRPr="00CE7AB0">
              <w:rPr>
                <w:b w:val="0"/>
                <w:szCs w:val="24"/>
                <w:u w:val="none"/>
                <w:lang w:val="en-US"/>
              </w:rPr>
              <w:t>the</w:t>
            </w:r>
            <w:proofErr w:type="gramEnd"/>
            <w:r w:rsidRPr="00CE7AB0">
              <w:rPr>
                <w:b w:val="0"/>
                <w:szCs w:val="24"/>
                <w:u w:val="none"/>
                <w:lang w:val="en-US"/>
              </w:rPr>
              <w:t xml:space="preserve"> report is unsatisfying, the grantee is not allowed to </w:t>
            </w:r>
            <w:r w:rsidR="00D35165" w:rsidRPr="00CE7AB0">
              <w:rPr>
                <w:b w:val="0"/>
                <w:szCs w:val="24"/>
                <w:u w:val="none"/>
                <w:lang w:val="en-US"/>
              </w:rPr>
              <w:t>apply</w:t>
            </w:r>
            <w:r w:rsidRPr="00CE7AB0">
              <w:rPr>
                <w:b w:val="0"/>
                <w:szCs w:val="24"/>
                <w:u w:val="none"/>
                <w:lang w:val="en-US"/>
              </w:rPr>
              <w:t xml:space="preserve"> for the grant for the following year</w:t>
            </w:r>
          </w:p>
        </w:tc>
      </w:tr>
      <w:tr w:rsidR="008E75CF" w:rsidRPr="00CE7AB0" w14:paraId="78DD6781" w14:textId="77777777" w:rsidTr="008E75CF">
        <w:trPr>
          <w:trHeight w:val="279"/>
          <w:jc w:val="center"/>
        </w:trPr>
        <w:tc>
          <w:tcPr>
            <w:tcW w:w="506" w:type="dxa"/>
          </w:tcPr>
          <w:p w14:paraId="324C7607" w14:textId="77777777" w:rsidR="008E75CF" w:rsidRPr="00CE7AB0" w:rsidRDefault="008E75CF" w:rsidP="008E75CF">
            <w:pPr>
              <w:pStyle w:val="4"/>
              <w:pBdr>
                <w:bottom w:val="none" w:sz="0" w:space="0" w:color="auto"/>
              </w:pBdr>
              <w:spacing w:line="180" w:lineRule="auto"/>
              <w:ind w:right="0"/>
              <w:rPr>
                <w:b w:val="0"/>
                <w:szCs w:val="24"/>
                <w:u w:val="none"/>
              </w:rPr>
            </w:pPr>
            <w:r w:rsidRPr="00CE7AB0">
              <w:rPr>
                <w:b w:val="0"/>
                <w:sz w:val="48"/>
                <w:szCs w:val="48"/>
                <w:u w:val="none"/>
                <w:lang w:val="en-US"/>
              </w:rPr>
              <w:t>□</w:t>
            </w:r>
          </w:p>
        </w:tc>
        <w:tc>
          <w:tcPr>
            <w:tcW w:w="8280" w:type="dxa"/>
            <w:vAlign w:val="center"/>
          </w:tcPr>
          <w:p w14:paraId="3A58B9D1" w14:textId="77777777" w:rsidR="008E75CF" w:rsidRPr="00CE7AB0" w:rsidRDefault="008E75CF" w:rsidP="008E75CF">
            <w:pPr>
              <w:pStyle w:val="4"/>
              <w:pBdr>
                <w:bottom w:val="none" w:sz="0" w:space="0" w:color="auto"/>
              </w:pBdr>
              <w:ind w:right="0"/>
              <w:rPr>
                <w:b w:val="0"/>
                <w:szCs w:val="24"/>
                <w:u w:val="none"/>
              </w:rPr>
            </w:pPr>
            <w:proofErr w:type="gramStart"/>
            <w:r w:rsidRPr="00CE7AB0">
              <w:rPr>
                <w:b w:val="0"/>
                <w:szCs w:val="24"/>
                <w:u w:val="none"/>
                <w:lang w:val="en-US"/>
              </w:rPr>
              <w:t>the</w:t>
            </w:r>
            <w:proofErr w:type="gramEnd"/>
            <w:r w:rsidRPr="00CE7AB0">
              <w:rPr>
                <w:b w:val="0"/>
                <w:szCs w:val="24"/>
                <w:u w:val="none"/>
                <w:lang w:val="en-US"/>
              </w:rPr>
              <w:t xml:space="preserve"> report is satisfactory</w:t>
            </w:r>
          </w:p>
        </w:tc>
      </w:tr>
      <w:tr w:rsidR="008E75CF" w:rsidRPr="00D92A15" w14:paraId="407971AD" w14:textId="77777777" w:rsidTr="008E75CF">
        <w:trPr>
          <w:trHeight w:val="261"/>
          <w:jc w:val="center"/>
        </w:trPr>
        <w:tc>
          <w:tcPr>
            <w:tcW w:w="506" w:type="dxa"/>
          </w:tcPr>
          <w:p w14:paraId="60D8C53C" w14:textId="77777777" w:rsidR="008E75CF" w:rsidRPr="00CE7AB0" w:rsidRDefault="008E75CF" w:rsidP="008E75CF">
            <w:pPr>
              <w:pStyle w:val="4"/>
              <w:pBdr>
                <w:bottom w:val="none" w:sz="0" w:space="0" w:color="auto"/>
              </w:pBdr>
              <w:spacing w:line="180" w:lineRule="auto"/>
              <w:ind w:right="0"/>
              <w:rPr>
                <w:b w:val="0"/>
                <w:szCs w:val="24"/>
                <w:u w:val="none"/>
              </w:rPr>
            </w:pPr>
            <w:r w:rsidRPr="00CE7AB0">
              <w:rPr>
                <w:b w:val="0"/>
                <w:sz w:val="48"/>
                <w:szCs w:val="48"/>
                <w:u w:val="none"/>
                <w:lang w:val="en-US"/>
              </w:rPr>
              <w:t>□</w:t>
            </w:r>
          </w:p>
        </w:tc>
        <w:tc>
          <w:tcPr>
            <w:tcW w:w="8280" w:type="dxa"/>
            <w:vAlign w:val="center"/>
          </w:tcPr>
          <w:p w14:paraId="771374EC" w14:textId="77777777" w:rsidR="008E75CF" w:rsidRPr="00D92A15" w:rsidRDefault="008E75CF" w:rsidP="008E75CF">
            <w:pPr>
              <w:pStyle w:val="4"/>
              <w:pBdr>
                <w:bottom w:val="none" w:sz="0" w:space="0" w:color="auto"/>
              </w:pBdr>
              <w:ind w:right="0"/>
              <w:rPr>
                <w:b w:val="0"/>
                <w:szCs w:val="24"/>
                <w:u w:val="none"/>
                <w:lang w:val="en-US"/>
              </w:rPr>
            </w:pPr>
            <w:proofErr w:type="gramStart"/>
            <w:r w:rsidRPr="00CE7AB0">
              <w:rPr>
                <w:b w:val="0"/>
                <w:szCs w:val="24"/>
                <w:u w:val="none"/>
                <w:lang w:val="en-US"/>
              </w:rPr>
              <w:t>report</w:t>
            </w:r>
            <w:proofErr w:type="gramEnd"/>
            <w:r w:rsidRPr="00CE7AB0">
              <w:rPr>
                <w:b w:val="0"/>
                <w:szCs w:val="24"/>
                <w:u w:val="none"/>
                <w:lang w:val="en-US"/>
              </w:rPr>
              <w:t xml:space="preserve"> is performed at a good level</w:t>
            </w:r>
          </w:p>
        </w:tc>
      </w:tr>
      <w:tr w:rsidR="008E75CF" w:rsidRPr="00D92A15" w14:paraId="6FBD1D11" w14:textId="77777777" w:rsidTr="008E75CF">
        <w:trPr>
          <w:trHeight w:val="252"/>
          <w:jc w:val="center"/>
        </w:trPr>
        <w:tc>
          <w:tcPr>
            <w:tcW w:w="506" w:type="dxa"/>
          </w:tcPr>
          <w:p w14:paraId="0E0AE214" w14:textId="77777777" w:rsidR="008E75CF" w:rsidRPr="00CE7AB0" w:rsidRDefault="008E75CF" w:rsidP="008E75CF">
            <w:pPr>
              <w:pStyle w:val="4"/>
              <w:pBdr>
                <w:bottom w:val="none" w:sz="0" w:space="0" w:color="auto"/>
              </w:pBdr>
              <w:spacing w:line="180" w:lineRule="auto"/>
              <w:ind w:right="0"/>
              <w:rPr>
                <w:b w:val="0"/>
                <w:szCs w:val="24"/>
                <w:u w:val="none"/>
              </w:rPr>
            </w:pPr>
            <w:r w:rsidRPr="00CE7AB0">
              <w:rPr>
                <w:b w:val="0"/>
                <w:sz w:val="48"/>
                <w:szCs w:val="48"/>
                <w:u w:val="none"/>
                <w:lang w:val="en-US"/>
              </w:rPr>
              <w:t>□</w:t>
            </w:r>
          </w:p>
        </w:tc>
        <w:tc>
          <w:tcPr>
            <w:tcW w:w="8280" w:type="dxa"/>
            <w:vAlign w:val="center"/>
          </w:tcPr>
          <w:p w14:paraId="528FBFC7" w14:textId="77777777" w:rsidR="008E75CF" w:rsidRPr="00D92A15" w:rsidRDefault="008E75CF" w:rsidP="008E75CF">
            <w:pPr>
              <w:pStyle w:val="4"/>
              <w:pBdr>
                <w:bottom w:val="none" w:sz="0" w:space="0" w:color="auto"/>
              </w:pBdr>
              <w:ind w:right="0"/>
              <w:rPr>
                <w:b w:val="0"/>
                <w:szCs w:val="24"/>
                <w:u w:val="none"/>
                <w:lang w:val="en-US"/>
              </w:rPr>
            </w:pPr>
            <w:proofErr w:type="gramStart"/>
            <w:r w:rsidRPr="00CE7AB0">
              <w:rPr>
                <w:b w:val="0"/>
                <w:szCs w:val="24"/>
                <w:u w:val="none"/>
                <w:lang w:val="en-US"/>
              </w:rPr>
              <w:t>report</w:t>
            </w:r>
            <w:proofErr w:type="gramEnd"/>
            <w:r w:rsidRPr="00CE7AB0">
              <w:rPr>
                <w:b w:val="0"/>
                <w:szCs w:val="24"/>
                <w:u w:val="none"/>
                <w:lang w:val="en-US"/>
              </w:rPr>
              <w:t xml:space="preserve"> is performed at a high level</w:t>
            </w:r>
          </w:p>
        </w:tc>
      </w:tr>
    </w:tbl>
    <w:p w14:paraId="451104F8" w14:textId="77777777" w:rsidR="008E75CF" w:rsidRPr="00D92A15" w:rsidRDefault="008E75CF" w:rsidP="008E75CF">
      <w:pPr>
        <w:pStyle w:val="4"/>
        <w:pBdr>
          <w:bottom w:val="none" w:sz="0" w:space="0" w:color="auto"/>
        </w:pBdr>
        <w:ind w:right="0"/>
        <w:rPr>
          <w:b w:val="0"/>
          <w:szCs w:val="24"/>
          <w:u w:val="none"/>
          <w:lang w:val="en-US"/>
        </w:rPr>
      </w:pPr>
    </w:p>
    <w:p w14:paraId="38F8783C" w14:textId="77777777" w:rsidR="008E75CF" w:rsidRPr="00D92A15" w:rsidRDefault="008E75CF" w:rsidP="008E75CF">
      <w:pPr>
        <w:pStyle w:val="4"/>
        <w:pBdr>
          <w:bottom w:val="none" w:sz="0" w:space="0" w:color="auto"/>
        </w:pBdr>
        <w:ind w:right="0"/>
        <w:rPr>
          <w:b w:val="0"/>
          <w:szCs w:val="24"/>
          <w:u w:val="none"/>
          <w:lang w:val="en-US"/>
        </w:rPr>
      </w:pPr>
      <w:r>
        <w:rPr>
          <w:b w:val="0"/>
          <w:szCs w:val="24"/>
          <w:u w:val="none"/>
          <w:lang w:val="en-US"/>
        </w:rPr>
        <w:t>Signature of the Chairman of the Commission</w:t>
      </w:r>
      <w:r>
        <w:rPr>
          <w:b w:val="0"/>
          <w:szCs w:val="24"/>
          <w:u w:val="none"/>
          <w:lang w:val="en-US"/>
        </w:rPr>
        <w:tab/>
        <w:t>__________________________________</w:t>
      </w:r>
    </w:p>
    <w:p w14:paraId="2F295CFB" w14:textId="77777777" w:rsidR="008E75CF" w:rsidRPr="00B11A0C" w:rsidRDefault="008E75CF" w:rsidP="008E75C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«____»___________20___.</w:t>
      </w:r>
      <w:proofErr w:type="gramEnd"/>
    </w:p>
    <w:p w14:paraId="60E0D216" w14:textId="77777777" w:rsidR="008E75CF" w:rsidRPr="00B11A0C" w:rsidRDefault="008E75CF" w:rsidP="008E7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8E75CF" w:rsidRPr="00B11A0C" w:rsidSect="008E75CF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89ECA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B5A7C6B"/>
    <w:multiLevelType w:val="hybridMultilevel"/>
    <w:tmpl w:val="CB82D87A"/>
    <w:lvl w:ilvl="0" w:tplc="F7D2F8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34E286" w:tentative="1">
      <w:start w:val="1"/>
      <w:numFmt w:val="lowerLetter"/>
      <w:lvlText w:val="%2."/>
      <w:lvlJc w:val="left"/>
      <w:pPr>
        <w:ind w:left="1440" w:hanging="360"/>
      </w:pPr>
    </w:lvl>
    <w:lvl w:ilvl="2" w:tplc="C402277E" w:tentative="1">
      <w:start w:val="1"/>
      <w:numFmt w:val="lowerRoman"/>
      <w:lvlText w:val="%3."/>
      <w:lvlJc w:val="right"/>
      <w:pPr>
        <w:ind w:left="2160" w:hanging="180"/>
      </w:pPr>
    </w:lvl>
    <w:lvl w:ilvl="3" w:tplc="633A4268" w:tentative="1">
      <w:start w:val="1"/>
      <w:numFmt w:val="decimal"/>
      <w:lvlText w:val="%4."/>
      <w:lvlJc w:val="left"/>
      <w:pPr>
        <w:ind w:left="2880" w:hanging="360"/>
      </w:pPr>
    </w:lvl>
    <w:lvl w:ilvl="4" w:tplc="F6B2C69E" w:tentative="1">
      <w:start w:val="1"/>
      <w:numFmt w:val="lowerLetter"/>
      <w:lvlText w:val="%5."/>
      <w:lvlJc w:val="left"/>
      <w:pPr>
        <w:ind w:left="3600" w:hanging="360"/>
      </w:pPr>
    </w:lvl>
    <w:lvl w:ilvl="5" w:tplc="1AFE03B8" w:tentative="1">
      <w:start w:val="1"/>
      <w:numFmt w:val="lowerRoman"/>
      <w:lvlText w:val="%6."/>
      <w:lvlJc w:val="right"/>
      <w:pPr>
        <w:ind w:left="4320" w:hanging="180"/>
      </w:pPr>
    </w:lvl>
    <w:lvl w:ilvl="6" w:tplc="04C44F2A" w:tentative="1">
      <w:start w:val="1"/>
      <w:numFmt w:val="decimal"/>
      <w:lvlText w:val="%7."/>
      <w:lvlJc w:val="left"/>
      <w:pPr>
        <w:ind w:left="5040" w:hanging="360"/>
      </w:pPr>
    </w:lvl>
    <w:lvl w:ilvl="7" w:tplc="8E863CC8" w:tentative="1">
      <w:start w:val="1"/>
      <w:numFmt w:val="lowerLetter"/>
      <w:lvlText w:val="%8."/>
      <w:lvlJc w:val="left"/>
      <w:pPr>
        <w:ind w:left="5760" w:hanging="360"/>
      </w:pPr>
    </w:lvl>
    <w:lvl w:ilvl="8" w:tplc="3654B3A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9D5"/>
    <w:rsid w:val="00202DAC"/>
    <w:rsid w:val="00246B7F"/>
    <w:rsid w:val="00651E99"/>
    <w:rsid w:val="0084693D"/>
    <w:rsid w:val="008E75CF"/>
    <w:rsid w:val="00C029D5"/>
    <w:rsid w:val="00CF5CD4"/>
    <w:rsid w:val="00D35165"/>
    <w:rsid w:val="00D92A15"/>
    <w:rsid w:val="00FD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52BF4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3AC"/>
    <w:pPr>
      <w:spacing w:after="200" w:line="276" w:lineRule="auto"/>
    </w:pPr>
    <w:rPr>
      <w:sz w:val="22"/>
      <w:szCs w:val="22"/>
      <w:lang w:val="ru-RU" w:eastAsia="en-US"/>
    </w:rPr>
  </w:style>
  <w:style w:type="paragraph" w:styleId="4">
    <w:name w:val="heading 4"/>
    <w:basedOn w:val="a"/>
    <w:next w:val="a"/>
    <w:link w:val="40"/>
    <w:qFormat/>
    <w:rsid w:val="00286A7B"/>
    <w:pPr>
      <w:keepNext/>
      <w:pBdr>
        <w:bottom w:val="single" w:sz="12" w:space="1" w:color="auto"/>
      </w:pBdr>
      <w:spacing w:after="0" w:line="240" w:lineRule="auto"/>
      <w:ind w:right="-567"/>
      <w:jc w:val="both"/>
      <w:outlineLvl w:val="3"/>
    </w:pPr>
    <w:rPr>
      <w:rFonts w:ascii="Times New Roman" w:eastAsia="Times New Roman" w:hAnsi="Times New Roman"/>
      <w:b/>
      <w:sz w:val="24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C63"/>
    <w:pPr>
      <w:ind w:left="720"/>
      <w:contextualSpacing/>
    </w:pPr>
  </w:style>
  <w:style w:type="character" w:customStyle="1" w:styleId="40">
    <w:name w:val="Заголовок 4 Знак"/>
    <w:link w:val="4"/>
    <w:rsid w:val="00286A7B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table" w:styleId="a4">
    <w:name w:val="Table Grid"/>
    <w:basedOn w:val="a1"/>
    <w:uiPriority w:val="59"/>
    <w:rsid w:val="007D645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3AC"/>
    <w:pPr>
      <w:spacing w:after="200" w:line="276" w:lineRule="auto"/>
    </w:pPr>
    <w:rPr>
      <w:sz w:val="22"/>
      <w:szCs w:val="22"/>
      <w:lang w:val="ru-RU" w:eastAsia="en-US"/>
    </w:rPr>
  </w:style>
  <w:style w:type="paragraph" w:styleId="4">
    <w:name w:val="heading 4"/>
    <w:basedOn w:val="a"/>
    <w:next w:val="a"/>
    <w:link w:val="40"/>
    <w:qFormat/>
    <w:rsid w:val="00286A7B"/>
    <w:pPr>
      <w:keepNext/>
      <w:pBdr>
        <w:bottom w:val="single" w:sz="12" w:space="1" w:color="auto"/>
      </w:pBdr>
      <w:spacing w:after="0" w:line="240" w:lineRule="auto"/>
      <w:ind w:right="-567"/>
      <w:jc w:val="both"/>
      <w:outlineLvl w:val="3"/>
    </w:pPr>
    <w:rPr>
      <w:rFonts w:ascii="Times New Roman" w:eastAsia="Times New Roman" w:hAnsi="Times New Roman"/>
      <w:b/>
      <w:sz w:val="24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C63"/>
    <w:pPr>
      <w:ind w:left="720"/>
      <w:contextualSpacing/>
    </w:pPr>
  </w:style>
  <w:style w:type="character" w:customStyle="1" w:styleId="40">
    <w:name w:val="Заголовок 4 Знак"/>
    <w:link w:val="4"/>
    <w:rsid w:val="00286A7B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table" w:styleId="a4">
    <w:name w:val="Table Grid"/>
    <w:basedOn w:val="a1"/>
    <w:uiPriority w:val="59"/>
    <w:rsid w:val="007D645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7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Таня</cp:lastModifiedBy>
  <cp:revision>2</cp:revision>
  <cp:lastPrinted>1900-12-31T21:29:00Z</cp:lastPrinted>
  <dcterms:created xsi:type="dcterms:W3CDTF">2020-10-29T20:28:00Z</dcterms:created>
  <dcterms:modified xsi:type="dcterms:W3CDTF">2020-10-29T20:28:00Z</dcterms:modified>
</cp:coreProperties>
</file>