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EB123" w14:textId="1174FAD5" w:rsidR="0046242E" w:rsidRPr="007459FF" w:rsidRDefault="003150A1" w:rsidP="0046242E">
      <w:pPr>
        <w:spacing w:line="200" w:lineRule="exact"/>
        <w:rPr>
          <w:rFonts w:ascii="Times New Roman" w:eastAsia="Times New Roman" w:hAnsi="Times New Roman"/>
          <w:sz w:val="18"/>
          <w:szCs w:val="18"/>
        </w:rPr>
      </w:pPr>
      <w:r>
        <w:rPr>
          <w:rFonts w:ascii="Times New Roman" w:eastAsia="Times New Roman" w:hAnsi="Times New Roman"/>
          <w:noProof/>
          <w:color w:val="00000A"/>
          <w:sz w:val="22"/>
          <w:szCs w:val="22"/>
          <w:lang w:val="en-US"/>
        </w:rPr>
        <mc:AlternateContent>
          <mc:Choice Requires="wps">
            <w:drawing>
              <wp:anchor distT="0" distB="0" distL="114300" distR="114300" simplePos="0" relativeHeight="251702272" behindDoc="0" locked="0" layoutInCell="1" allowOverlap="1" wp14:anchorId="73BC4C71" wp14:editId="10254BCC">
                <wp:simplePos x="0" y="0"/>
                <wp:positionH relativeFrom="column">
                  <wp:posOffset>4203031</wp:posOffset>
                </wp:positionH>
                <wp:positionV relativeFrom="paragraph">
                  <wp:posOffset>-216736</wp:posOffset>
                </wp:positionV>
                <wp:extent cx="2245493" cy="280737"/>
                <wp:effectExtent l="0" t="0" r="2540" b="0"/>
                <wp:wrapNone/>
                <wp:docPr id="2" name="Надпись 2"/>
                <wp:cNvGraphicFramePr/>
                <a:graphic xmlns:a="http://schemas.openxmlformats.org/drawingml/2006/main">
                  <a:graphicData uri="http://schemas.microsoft.com/office/word/2010/wordprocessingShape">
                    <wps:wsp>
                      <wps:cNvSpPr txBox="1"/>
                      <wps:spPr>
                        <a:xfrm>
                          <a:off x="0" y="0"/>
                          <a:ext cx="2245493" cy="280737"/>
                        </a:xfrm>
                        <a:prstGeom prst="rect">
                          <a:avLst/>
                        </a:prstGeom>
                        <a:solidFill>
                          <a:schemeClr val="lt1"/>
                        </a:solidFill>
                        <a:ln w="6350">
                          <a:noFill/>
                        </a:ln>
                      </wps:spPr>
                      <wps:txbx>
                        <w:txbxContent>
                          <w:p w14:paraId="76FF563B" w14:textId="7854293B" w:rsidR="009A7526" w:rsidRPr="003150A1" w:rsidRDefault="009A7526">
                            <w:pPr>
                              <w:rPr>
                                <w:rFonts w:ascii="Times New Roman" w:hAnsi="Times New Roman" w:cs="Times New Roman"/>
                                <w:sz w:val="24"/>
                                <w:szCs w:val="24"/>
                              </w:rPr>
                            </w:pPr>
                            <w:r>
                              <w:rPr>
                                <w:rFonts w:ascii="Times New Roman" w:hAnsi="Times New Roman" w:cs="Times New Roman"/>
                                <w:b/>
                                <w:bCs/>
                                <w:sz w:val="24"/>
                                <w:szCs w:val="24"/>
                                <w:lang w:val="en-US"/>
                              </w:rPr>
                              <w:t>TRANSLATED from Russian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C4C71" id="_x0000_t202" coordsize="21600,21600" o:spt="202" path="m,l,21600r21600,l21600,xe">
                <v:stroke joinstyle="miter"/>
                <v:path gradientshapeok="t" o:connecttype="rect"/>
              </v:shapetype>
              <v:shape id="Надпись 2" o:spid="_x0000_s1026" type="#_x0000_t202" style="position:absolute;margin-left:330.95pt;margin-top:-17.05pt;width:176.8pt;height:2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e2+WwIAAH8EAAAOAAAAZHJzL2Uyb0RvYy54bWysVMGO2jAQvVfqP1i+l4QAyy4irCgrqkpo&#13;&#10;dyW22rNxHBLJ8bi2IaG33vsL/Yceeuitv8D+UccOsHTbU9WLM/aMn+e9mcn4uqkk2QpjS1Ap7XZi&#13;&#10;SoTikJVqndIPD/M3l5RYx1TGJCiR0p2w9Hry+tW41iORQAEyE4YgiLKjWqe0cE6PosjyQlTMdkAL&#13;&#10;hc4cTMUcbs06ygyrEb2SURLHF1ENJtMGuLAWT29aJ50E/DwX3N3luRWOyJRibi6sJqwrv0aTMRut&#13;&#10;DdNFyQ9psH/IomKlwkdPUDfMMbIx5R9QVckNWMhdh0MVQZ6XXAQOyKYbv2CzLJgWgQuKY/VJJvv/&#13;&#10;YPnt9t6QMktpQoliFZZo/3X/bf99/3P/4+nz0xeSeI1qbUcYutQY7Jq30GCtj+cWDz31JjeV/yIp&#13;&#10;gn5Ue3dSWDSOcDxMkv6gf9WjhKMvuYyHvaGHiZ5va2PdOwEV8UZKDVYwCMu2C+va0GOIf8yCLLN5&#13;&#10;KWXY+K4RM2nIlmG9pQs5IvhvUVKROqUXvUEcgBX46y2yVJiL59py8pZrVs1BgBVkO+RvoO0iq/m8&#13;&#10;xCQXzLp7ZrBtkDKOgrvDJZeAj8DBoqQA8+lv5z4eq4leSmpsw5TajxtmBCXyvcI6X3X7fd+3YdMf&#13;&#10;DBPcmHPP6tyjNtUMkHkXh07zYPp4J49mbqB6xImZ+lfRxRTHt1PqjubMtcOBE8fFdBqCsFM1cwu1&#13;&#10;1NxDe6V9CR6aR2b0oU4OK3wLx4ZloxflamP9TQXTjYO8DLX0AreqHnTHLg/dcJhIP0bn+xD1/N+Y&#13;&#10;/AIAAP//AwBQSwMEFAAGAAgAAAAhAPr1Nn3lAAAAEAEAAA8AAABkcnMvZG93bnJldi54bWxMT01P&#13;&#10;g0AQvZv4HzZj4sW0CyKolKUxftTEm0XbeNuyUyCys4TdAv33br3oZTKT9+Z9ZMtJt2zA3jaGBITz&#13;&#10;ABhSaVRDlYCP4mV2B8w6SUq2hlDAES0s8/OzTKbKjPSOw9pVzIuQTaWA2rku5dyWNWpp56ZD8tje&#13;&#10;9Fo6f/YVV70cvbhu+XUQJFzLhrxDLTt8rLH8Xh+0gK+ravtmp9XnGMVR9/w6FLcbVQhxeTE9Lfx4&#13;&#10;WABzOLm/Dzh18Pkh98F25kDKslZAkoT3nipgFt2EwE6MIIxjYLvfDXie8f9F8h8AAAD//wMAUEsB&#13;&#10;Ai0AFAAGAAgAAAAhALaDOJL+AAAA4QEAABMAAAAAAAAAAAAAAAAAAAAAAFtDb250ZW50X1R5cGVz&#13;&#10;XS54bWxQSwECLQAUAAYACAAAACEAOP0h/9YAAACUAQAACwAAAAAAAAAAAAAAAAAvAQAAX3JlbHMv&#13;&#10;LnJlbHNQSwECLQAUAAYACAAAACEAV2ntvlsCAAB/BAAADgAAAAAAAAAAAAAAAAAuAgAAZHJzL2Uy&#13;&#10;b0RvYy54bWxQSwECLQAUAAYACAAAACEA+vU2feUAAAAQAQAADwAAAAAAAAAAAAAAAAC1BAAAZHJz&#13;&#10;L2Rvd25yZXYueG1sUEsFBgAAAAAEAAQA8wAAAMcFAAAAAA==&#13;&#10;" fillcolor="white [3201]" stroked="f" strokeweight=".5pt">
                <v:textbox>
                  <w:txbxContent>
                    <w:p w14:paraId="76FF563B" w14:textId="7854293B" w:rsidR="009A7526" w:rsidRPr="003150A1" w:rsidRDefault="009A7526">
                      <w:pPr>
                        <w:rPr>
                          <w:rFonts w:ascii="Times New Roman" w:hAnsi="Times New Roman" w:cs="Times New Roman"/>
                          <w:sz w:val="24"/>
                          <w:szCs w:val="24"/>
                        </w:rPr>
                      </w:pPr>
                      <w:r>
                        <w:rPr>
                          <w:rFonts w:ascii="Times New Roman" w:hAnsi="Times New Roman" w:cs="Times New Roman"/>
                          <w:b/>
                          <w:bCs/>
                          <w:sz w:val="24"/>
                          <w:szCs w:val="24"/>
                          <w:lang w:val="en-US"/>
                        </w:rPr>
                        <w:t>TRANSLATED from Russian</w:t>
                      </w:r>
                    </w:p>
                  </w:txbxContent>
                </v:textbox>
              </v:shape>
            </w:pict>
          </mc:Fallback>
        </mc:AlternateContent>
      </w:r>
      <w:r w:rsidR="0046242E" w:rsidRPr="007459FF">
        <w:rPr>
          <w:noProof/>
          <w:sz w:val="18"/>
          <w:szCs w:val="18"/>
          <w:lang w:val="en-US" w:eastAsia="en-US"/>
        </w:rPr>
        <w:drawing>
          <wp:anchor distT="0" distB="0" distL="114300" distR="114300" simplePos="0" relativeHeight="251659264" behindDoc="1" locked="0" layoutInCell="1" allowOverlap="1" wp14:anchorId="5345D92C" wp14:editId="39A96099">
            <wp:simplePos x="0" y="0"/>
            <wp:positionH relativeFrom="page">
              <wp:posOffset>1247775</wp:posOffset>
            </wp:positionH>
            <wp:positionV relativeFrom="page">
              <wp:posOffset>914400</wp:posOffset>
            </wp:positionV>
            <wp:extent cx="5575300" cy="28956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75300" cy="2895600"/>
                    </a:xfrm>
                    <a:prstGeom prst="rect">
                      <a:avLst/>
                    </a:prstGeom>
                    <a:noFill/>
                  </pic:spPr>
                </pic:pic>
              </a:graphicData>
            </a:graphic>
            <wp14:sizeRelH relativeFrom="page">
              <wp14:pctWidth>0</wp14:pctWidth>
            </wp14:sizeRelH>
            <wp14:sizeRelV relativeFrom="page">
              <wp14:pctHeight>0</wp14:pctHeight>
            </wp14:sizeRelV>
          </wp:anchor>
        </w:drawing>
      </w:r>
    </w:p>
    <w:p w14:paraId="453E5AC4" w14:textId="6E0E7B96" w:rsidR="0046242E" w:rsidRPr="007459FF" w:rsidRDefault="0046242E" w:rsidP="0046242E">
      <w:pPr>
        <w:spacing w:line="200" w:lineRule="exact"/>
        <w:rPr>
          <w:rFonts w:ascii="Times New Roman" w:eastAsia="Times New Roman" w:hAnsi="Times New Roman"/>
          <w:sz w:val="18"/>
          <w:szCs w:val="18"/>
        </w:rPr>
      </w:pPr>
    </w:p>
    <w:p w14:paraId="042CDCE2" w14:textId="0F52DA2D" w:rsidR="0046242E" w:rsidRPr="007459FF" w:rsidRDefault="0046242E" w:rsidP="0046242E">
      <w:pPr>
        <w:spacing w:line="200" w:lineRule="exact"/>
        <w:rPr>
          <w:rFonts w:ascii="Times New Roman" w:eastAsia="Times New Roman" w:hAnsi="Times New Roman"/>
          <w:sz w:val="18"/>
          <w:szCs w:val="18"/>
        </w:rPr>
      </w:pPr>
    </w:p>
    <w:p w14:paraId="48228F1C" w14:textId="77777777" w:rsidR="0046242E" w:rsidRPr="00C3128E" w:rsidRDefault="0046242E" w:rsidP="0046242E">
      <w:pPr>
        <w:spacing w:line="200" w:lineRule="exact"/>
        <w:rPr>
          <w:rFonts w:ascii="Times New Roman" w:eastAsia="Times New Roman" w:hAnsi="Times New Roman"/>
          <w:sz w:val="18"/>
          <w:szCs w:val="18"/>
        </w:rPr>
      </w:pPr>
    </w:p>
    <w:p w14:paraId="70D90A2C" w14:textId="42945B9A" w:rsidR="0046242E" w:rsidRPr="007459FF" w:rsidRDefault="0046242E" w:rsidP="0046242E">
      <w:pPr>
        <w:spacing w:line="200" w:lineRule="exact"/>
        <w:rPr>
          <w:rFonts w:ascii="Times New Roman" w:eastAsia="Times New Roman" w:hAnsi="Times New Roman"/>
          <w:sz w:val="18"/>
          <w:szCs w:val="18"/>
        </w:rPr>
      </w:pPr>
    </w:p>
    <w:p w14:paraId="5168347E" w14:textId="40F4B659" w:rsidR="0046242E" w:rsidRPr="007459FF" w:rsidRDefault="0046242E" w:rsidP="0046242E">
      <w:pPr>
        <w:spacing w:line="200" w:lineRule="exact"/>
        <w:rPr>
          <w:rFonts w:ascii="Times New Roman" w:eastAsia="Times New Roman" w:hAnsi="Times New Roman"/>
          <w:sz w:val="18"/>
          <w:szCs w:val="18"/>
        </w:rPr>
      </w:pPr>
    </w:p>
    <w:p w14:paraId="25B29F04" w14:textId="36E7160D" w:rsidR="0046242E" w:rsidRPr="007459FF" w:rsidRDefault="0046242E" w:rsidP="0046242E">
      <w:pPr>
        <w:spacing w:line="200" w:lineRule="exact"/>
        <w:rPr>
          <w:rFonts w:ascii="Times New Roman" w:eastAsia="Times New Roman" w:hAnsi="Times New Roman"/>
          <w:sz w:val="18"/>
          <w:szCs w:val="18"/>
        </w:rPr>
      </w:pPr>
    </w:p>
    <w:p w14:paraId="508B1CBE" w14:textId="143B32F9" w:rsidR="0046242E" w:rsidRPr="007459FF" w:rsidRDefault="0046242E" w:rsidP="0046242E">
      <w:pPr>
        <w:spacing w:line="200" w:lineRule="exact"/>
        <w:rPr>
          <w:rFonts w:ascii="Times New Roman" w:eastAsia="Times New Roman" w:hAnsi="Times New Roman"/>
          <w:sz w:val="18"/>
          <w:szCs w:val="18"/>
        </w:rPr>
      </w:pPr>
    </w:p>
    <w:p w14:paraId="03DA7906" w14:textId="413332E3" w:rsidR="0046242E" w:rsidRPr="007459FF" w:rsidRDefault="0046242E" w:rsidP="0046242E">
      <w:pPr>
        <w:spacing w:line="200" w:lineRule="exact"/>
        <w:rPr>
          <w:rFonts w:ascii="Times New Roman" w:eastAsia="Times New Roman" w:hAnsi="Times New Roman"/>
          <w:sz w:val="18"/>
          <w:szCs w:val="18"/>
        </w:rPr>
      </w:pPr>
    </w:p>
    <w:p w14:paraId="6F61800B" w14:textId="77777777" w:rsidR="0046242E" w:rsidRPr="007459FF" w:rsidRDefault="0046242E" w:rsidP="0046242E">
      <w:pPr>
        <w:spacing w:line="200" w:lineRule="exact"/>
        <w:rPr>
          <w:rFonts w:ascii="Times New Roman" w:eastAsia="Times New Roman" w:hAnsi="Times New Roman"/>
          <w:sz w:val="18"/>
          <w:szCs w:val="18"/>
        </w:rPr>
      </w:pPr>
    </w:p>
    <w:p w14:paraId="0A7A0DED" w14:textId="11A02F17" w:rsidR="0046242E" w:rsidRPr="007459FF" w:rsidRDefault="0046242E" w:rsidP="0046242E">
      <w:pPr>
        <w:spacing w:line="200" w:lineRule="exact"/>
        <w:rPr>
          <w:rFonts w:ascii="Times New Roman" w:eastAsia="Times New Roman" w:hAnsi="Times New Roman"/>
          <w:sz w:val="18"/>
          <w:szCs w:val="18"/>
        </w:rPr>
      </w:pPr>
    </w:p>
    <w:p w14:paraId="0774EE2E" w14:textId="0442CB11" w:rsidR="0046242E" w:rsidRPr="007459FF" w:rsidRDefault="0046242E" w:rsidP="0046242E">
      <w:pPr>
        <w:spacing w:line="200" w:lineRule="exact"/>
        <w:rPr>
          <w:rFonts w:ascii="Times New Roman" w:eastAsia="Times New Roman" w:hAnsi="Times New Roman"/>
          <w:sz w:val="18"/>
          <w:szCs w:val="18"/>
        </w:rPr>
      </w:pPr>
      <w:bookmarkStart w:id="0" w:name="page1"/>
      <w:bookmarkEnd w:id="0"/>
    </w:p>
    <w:p w14:paraId="2BE20D37" w14:textId="488E5483" w:rsidR="0046242E" w:rsidRPr="007459FF" w:rsidRDefault="0046242E" w:rsidP="0046242E">
      <w:pPr>
        <w:spacing w:line="200" w:lineRule="exact"/>
        <w:rPr>
          <w:rFonts w:ascii="Times New Roman" w:eastAsia="Times New Roman" w:hAnsi="Times New Roman"/>
          <w:sz w:val="18"/>
          <w:szCs w:val="18"/>
        </w:rPr>
      </w:pPr>
    </w:p>
    <w:p w14:paraId="1A21BACB" w14:textId="7A455D63" w:rsidR="0046242E" w:rsidRPr="007459FF" w:rsidRDefault="0046242E" w:rsidP="0046242E">
      <w:pPr>
        <w:spacing w:line="200" w:lineRule="exact"/>
        <w:rPr>
          <w:rFonts w:ascii="Times New Roman" w:eastAsia="Times New Roman" w:hAnsi="Times New Roman"/>
          <w:sz w:val="18"/>
          <w:szCs w:val="18"/>
        </w:rPr>
      </w:pPr>
    </w:p>
    <w:p w14:paraId="1B07BFFC" w14:textId="77777777" w:rsidR="0046242E" w:rsidRPr="007459FF" w:rsidRDefault="0046242E" w:rsidP="0046242E">
      <w:pPr>
        <w:spacing w:line="200" w:lineRule="exact"/>
        <w:rPr>
          <w:rFonts w:ascii="Times New Roman" w:eastAsia="Times New Roman" w:hAnsi="Times New Roman"/>
          <w:sz w:val="18"/>
          <w:szCs w:val="18"/>
        </w:rPr>
      </w:pPr>
    </w:p>
    <w:p w14:paraId="135CEFE8" w14:textId="58CF6145" w:rsidR="0046242E" w:rsidRPr="007459FF" w:rsidRDefault="0046242E" w:rsidP="0046242E">
      <w:pPr>
        <w:spacing w:line="200" w:lineRule="exact"/>
        <w:rPr>
          <w:rFonts w:ascii="Times New Roman" w:eastAsia="Times New Roman" w:hAnsi="Times New Roman"/>
          <w:sz w:val="18"/>
          <w:szCs w:val="18"/>
        </w:rPr>
      </w:pPr>
    </w:p>
    <w:p w14:paraId="6F6C4416" w14:textId="77777777" w:rsidR="0046242E" w:rsidRPr="007459FF" w:rsidRDefault="0046242E" w:rsidP="0046242E">
      <w:pPr>
        <w:spacing w:line="200" w:lineRule="exact"/>
        <w:rPr>
          <w:rFonts w:ascii="Times New Roman" w:eastAsia="Times New Roman" w:hAnsi="Times New Roman"/>
          <w:sz w:val="18"/>
          <w:szCs w:val="18"/>
        </w:rPr>
      </w:pPr>
    </w:p>
    <w:p w14:paraId="277CF1A9" w14:textId="77777777" w:rsidR="0046242E" w:rsidRPr="007459FF" w:rsidRDefault="0046242E" w:rsidP="0046242E">
      <w:pPr>
        <w:spacing w:line="200" w:lineRule="exact"/>
        <w:rPr>
          <w:rFonts w:ascii="Times New Roman" w:eastAsia="Times New Roman" w:hAnsi="Times New Roman"/>
          <w:sz w:val="18"/>
          <w:szCs w:val="18"/>
        </w:rPr>
      </w:pPr>
    </w:p>
    <w:p w14:paraId="7F4FA8FF" w14:textId="4EA1C7AD" w:rsidR="0046242E" w:rsidRPr="007459FF" w:rsidRDefault="0046242E" w:rsidP="0046242E">
      <w:pPr>
        <w:spacing w:line="200" w:lineRule="exact"/>
        <w:rPr>
          <w:rFonts w:ascii="Times New Roman" w:eastAsia="Times New Roman" w:hAnsi="Times New Roman"/>
          <w:sz w:val="18"/>
          <w:szCs w:val="18"/>
        </w:rPr>
      </w:pPr>
    </w:p>
    <w:p w14:paraId="2E133F37" w14:textId="77777777" w:rsidR="0046242E" w:rsidRPr="007459FF" w:rsidRDefault="0046242E" w:rsidP="0046242E">
      <w:pPr>
        <w:spacing w:line="200" w:lineRule="exact"/>
        <w:rPr>
          <w:rFonts w:ascii="Times New Roman" w:eastAsia="Times New Roman" w:hAnsi="Times New Roman"/>
          <w:sz w:val="18"/>
          <w:szCs w:val="18"/>
        </w:rPr>
      </w:pPr>
    </w:p>
    <w:p w14:paraId="336CEF22" w14:textId="56B85B31" w:rsidR="0046242E" w:rsidRPr="007459FF" w:rsidRDefault="0046242E" w:rsidP="0046242E">
      <w:pPr>
        <w:spacing w:line="200" w:lineRule="exact"/>
        <w:rPr>
          <w:rFonts w:ascii="Times New Roman" w:eastAsia="Times New Roman" w:hAnsi="Times New Roman"/>
          <w:sz w:val="18"/>
          <w:szCs w:val="18"/>
        </w:rPr>
      </w:pPr>
    </w:p>
    <w:p w14:paraId="751EB022" w14:textId="04D83008" w:rsidR="0046242E" w:rsidRPr="007459FF" w:rsidRDefault="0046242E" w:rsidP="0046242E">
      <w:pPr>
        <w:spacing w:line="200" w:lineRule="exact"/>
        <w:rPr>
          <w:rFonts w:ascii="Times New Roman" w:eastAsia="Times New Roman" w:hAnsi="Times New Roman"/>
          <w:sz w:val="18"/>
          <w:szCs w:val="18"/>
        </w:rPr>
      </w:pPr>
    </w:p>
    <w:p w14:paraId="3557FED0" w14:textId="74952F4B" w:rsidR="0046242E" w:rsidRPr="007459FF" w:rsidRDefault="0046242E" w:rsidP="0046242E">
      <w:pPr>
        <w:spacing w:line="200" w:lineRule="exact"/>
        <w:rPr>
          <w:rFonts w:ascii="Times New Roman" w:eastAsia="Times New Roman" w:hAnsi="Times New Roman"/>
          <w:sz w:val="18"/>
          <w:szCs w:val="18"/>
        </w:rPr>
      </w:pPr>
    </w:p>
    <w:p w14:paraId="0BD75226" w14:textId="77777777" w:rsidR="0046242E" w:rsidRPr="007459FF" w:rsidRDefault="0046242E" w:rsidP="0046242E">
      <w:pPr>
        <w:spacing w:line="200" w:lineRule="exact"/>
        <w:rPr>
          <w:rFonts w:ascii="Times New Roman" w:eastAsia="Times New Roman" w:hAnsi="Times New Roman"/>
          <w:sz w:val="18"/>
          <w:szCs w:val="18"/>
        </w:rPr>
      </w:pPr>
    </w:p>
    <w:p w14:paraId="5E773473" w14:textId="6D7CFBA5" w:rsidR="0046242E" w:rsidRPr="007459FF" w:rsidRDefault="0046242E" w:rsidP="0046242E">
      <w:pPr>
        <w:spacing w:line="200" w:lineRule="exact"/>
        <w:rPr>
          <w:rFonts w:ascii="Times New Roman" w:eastAsia="Times New Roman" w:hAnsi="Times New Roman"/>
          <w:sz w:val="18"/>
          <w:szCs w:val="18"/>
        </w:rPr>
      </w:pPr>
    </w:p>
    <w:p w14:paraId="1E2405E8" w14:textId="77777777" w:rsidR="0046242E" w:rsidRPr="007459FF" w:rsidRDefault="0046242E" w:rsidP="0046242E">
      <w:pPr>
        <w:spacing w:line="200" w:lineRule="exact"/>
        <w:rPr>
          <w:rFonts w:ascii="Times New Roman" w:eastAsia="Times New Roman" w:hAnsi="Times New Roman"/>
          <w:sz w:val="18"/>
          <w:szCs w:val="18"/>
        </w:rPr>
      </w:pPr>
    </w:p>
    <w:p w14:paraId="67035EDC" w14:textId="666F0A15" w:rsidR="0046242E" w:rsidRPr="006761B6" w:rsidRDefault="0046242E" w:rsidP="0046242E">
      <w:pPr>
        <w:spacing w:line="213" w:lineRule="exact"/>
        <w:rPr>
          <w:rFonts w:ascii="Times New Roman" w:eastAsia="Times New Roman" w:hAnsi="Times New Roman"/>
          <w:sz w:val="22"/>
          <w:szCs w:val="22"/>
        </w:rPr>
      </w:pPr>
    </w:p>
    <w:p w14:paraId="075B0600" w14:textId="141B8EBA" w:rsidR="0046242E" w:rsidRPr="006761B6" w:rsidRDefault="0046242E" w:rsidP="0046242E">
      <w:pPr>
        <w:spacing w:line="0" w:lineRule="atLeast"/>
        <w:ind w:right="-659"/>
        <w:jc w:val="center"/>
        <w:rPr>
          <w:rFonts w:ascii="Times New Roman" w:eastAsia="Times New Roman" w:hAnsi="Times New Roman"/>
          <w:b/>
          <w:color w:val="00000A"/>
          <w:sz w:val="22"/>
          <w:szCs w:val="22"/>
          <w:lang w:val="en-US"/>
        </w:rPr>
      </w:pPr>
      <w:r w:rsidRPr="006761B6">
        <w:rPr>
          <w:rFonts w:ascii="Times New Roman" w:eastAsia="Times New Roman" w:hAnsi="Times New Roman"/>
          <w:b/>
          <w:color w:val="00000A"/>
          <w:sz w:val="22"/>
          <w:szCs w:val="22"/>
          <w:lang w:val="en-US"/>
        </w:rPr>
        <w:t>TECHNICAL PROJECT</w:t>
      </w:r>
    </w:p>
    <w:p w14:paraId="4A01ECF1" w14:textId="77777777" w:rsidR="0046242E" w:rsidRPr="006761B6" w:rsidRDefault="0046242E" w:rsidP="0046242E">
      <w:pPr>
        <w:spacing w:line="42" w:lineRule="exact"/>
        <w:rPr>
          <w:rFonts w:ascii="Times New Roman" w:eastAsia="Times New Roman" w:hAnsi="Times New Roman"/>
          <w:sz w:val="22"/>
          <w:szCs w:val="22"/>
          <w:lang w:val="en-US"/>
        </w:rPr>
      </w:pPr>
    </w:p>
    <w:p w14:paraId="46EBA335" w14:textId="0C802CD0" w:rsidR="0046242E" w:rsidRPr="006761B6" w:rsidRDefault="0046242E" w:rsidP="0046242E">
      <w:pPr>
        <w:spacing w:line="0" w:lineRule="atLeast"/>
        <w:ind w:right="-659"/>
        <w:jc w:val="center"/>
        <w:rPr>
          <w:rFonts w:ascii="Times New Roman" w:eastAsia="Times New Roman" w:hAnsi="Times New Roman"/>
          <w:b/>
          <w:color w:val="00000A"/>
          <w:sz w:val="22"/>
          <w:szCs w:val="22"/>
          <w:lang w:val="en-US"/>
        </w:rPr>
      </w:pPr>
      <w:r w:rsidRPr="006761B6">
        <w:rPr>
          <w:rFonts w:ascii="Times New Roman" w:eastAsia="Times New Roman" w:hAnsi="Times New Roman"/>
          <w:b/>
          <w:color w:val="00000A"/>
          <w:sz w:val="22"/>
          <w:szCs w:val="22"/>
          <w:lang w:val="en-US"/>
        </w:rPr>
        <w:t>OF THE OBJECT "NICA COMPLEX"</w:t>
      </w:r>
    </w:p>
    <w:p w14:paraId="58E0F0EF" w14:textId="77777777" w:rsidR="0046242E" w:rsidRPr="006761B6" w:rsidRDefault="0046242E" w:rsidP="0046242E">
      <w:pPr>
        <w:spacing w:line="357" w:lineRule="exact"/>
        <w:rPr>
          <w:rFonts w:ascii="Times New Roman" w:eastAsia="Times New Roman" w:hAnsi="Times New Roman"/>
          <w:sz w:val="22"/>
          <w:szCs w:val="22"/>
          <w:lang w:val="en-US"/>
        </w:rPr>
      </w:pPr>
    </w:p>
    <w:p w14:paraId="4887E202" w14:textId="59E2D4D8" w:rsidR="0046242E" w:rsidRPr="006761B6" w:rsidRDefault="0046242E" w:rsidP="0080395B">
      <w:pPr>
        <w:spacing w:line="0" w:lineRule="atLeast"/>
        <w:ind w:left="1416" w:firstLine="708"/>
        <w:rPr>
          <w:rFonts w:ascii="Times New Roman" w:eastAsia="Times New Roman" w:hAnsi="Times New Roman"/>
          <w:b/>
          <w:color w:val="00000A"/>
          <w:sz w:val="22"/>
          <w:szCs w:val="22"/>
          <w:lang w:val="en-US"/>
        </w:rPr>
      </w:pPr>
      <w:r w:rsidRPr="006761B6">
        <w:rPr>
          <w:rFonts w:ascii="Times New Roman" w:eastAsia="Times New Roman" w:hAnsi="Times New Roman"/>
          <w:b/>
          <w:color w:val="00000A"/>
          <w:sz w:val="22"/>
          <w:szCs w:val="22"/>
          <w:lang w:val="en-US"/>
        </w:rPr>
        <w:t>Section</w:t>
      </w:r>
      <w:r w:rsidR="0080395B">
        <w:rPr>
          <w:rFonts w:ascii="Times New Roman" w:eastAsia="Times New Roman" w:hAnsi="Times New Roman"/>
          <w:b/>
          <w:color w:val="00000A"/>
          <w:sz w:val="22"/>
          <w:szCs w:val="22"/>
          <w:lang w:val="en-US"/>
        </w:rPr>
        <w:t>:</w:t>
      </w:r>
      <w:r w:rsidR="0080395B">
        <w:rPr>
          <w:rFonts w:ascii="Times New Roman" w:eastAsia="Times New Roman" w:hAnsi="Times New Roman"/>
          <w:b/>
          <w:color w:val="00000A"/>
          <w:sz w:val="22"/>
          <w:szCs w:val="22"/>
          <w:lang w:val="en-US"/>
        </w:rPr>
        <w:tab/>
      </w:r>
      <w:r w:rsidRPr="006761B6">
        <w:rPr>
          <w:rFonts w:ascii="Times New Roman" w:eastAsia="Times New Roman" w:hAnsi="Times New Roman"/>
          <w:b/>
          <w:color w:val="00000A"/>
          <w:sz w:val="22"/>
          <w:szCs w:val="22"/>
          <w:lang w:val="en-US"/>
        </w:rPr>
        <w:t>TECHNICAL SPECIFICATION</w:t>
      </w:r>
    </w:p>
    <w:p w14:paraId="1FF630C2" w14:textId="77777777" w:rsidR="0046242E" w:rsidRPr="006761B6" w:rsidRDefault="0046242E" w:rsidP="0046242E">
      <w:pPr>
        <w:spacing w:line="42" w:lineRule="exact"/>
        <w:rPr>
          <w:rFonts w:ascii="Times New Roman" w:eastAsia="Times New Roman" w:hAnsi="Times New Roman"/>
          <w:sz w:val="22"/>
          <w:szCs w:val="22"/>
          <w:lang w:val="en-US"/>
        </w:rPr>
      </w:pPr>
    </w:p>
    <w:p w14:paraId="42B947A3" w14:textId="77777777" w:rsidR="0046242E" w:rsidRPr="006761B6" w:rsidRDefault="0046242E" w:rsidP="0046242E">
      <w:pPr>
        <w:spacing w:line="0" w:lineRule="atLeast"/>
        <w:ind w:left="4380"/>
        <w:rPr>
          <w:rFonts w:ascii="Times New Roman" w:eastAsia="Times New Roman" w:hAnsi="Times New Roman"/>
          <w:b/>
          <w:color w:val="00000A"/>
          <w:sz w:val="22"/>
          <w:szCs w:val="22"/>
          <w:lang w:val="en-US"/>
        </w:rPr>
      </w:pPr>
      <w:r w:rsidRPr="006761B6">
        <w:rPr>
          <w:rFonts w:ascii="Times New Roman" w:eastAsia="Times New Roman" w:hAnsi="Times New Roman"/>
          <w:b/>
          <w:color w:val="00000A"/>
          <w:sz w:val="22"/>
          <w:szCs w:val="22"/>
          <w:lang w:val="en-US"/>
        </w:rPr>
        <w:t>(PASSPORT)</w:t>
      </w:r>
    </w:p>
    <w:p w14:paraId="58FE04CA" w14:textId="14B43CBB" w:rsidR="0046242E" w:rsidRPr="006761B6" w:rsidRDefault="0046242E" w:rsidP="0046242E">
      <w:pPr>
        <w:spacing w:line="41" w:lineRule="exact"/>
        <w:rPr>
          <w:rFonts w:ascii="Times New Roman" w:eastAsia="Times New Roman" w:hAnsi="Times New Roman"/>
          <w:sz w:val="22"/>
          <w:szCs w:val="22"/>
          <w:lang w:val="en-US"/>
        </w:rPr>
      </w:pPr>
    </w:p>
    <w:p w14:paraId="240AABA7" w14:textId="707F1E90" w:rsidR="0046242E" w:rsidRPr="006761B6" w:rsidRDefault="0080395B" w:rsidP="0080395B">
      <w:pPr>
        <w:spacing w:line="0" w:lineRule="atLeast"/>
        <w:ind w:left="2124" w:firstLine="708"/>
        <w:rPr>
          <w:rFonts w:ascii="Times New Roman" w:eastAsia="Times New Roman" w:hAnsi="Times New Roman"/>
          <w:b/>
          <w:color w:val="00000A"/>
          <w:sz w:val="22"/>
          <w:szCs w:val="22"/>
          <w:lang w:val="en-US"/>
        </w:rPr>
      </w:pPr>
      <w:r>
        <w:rPr>
          <w:rFonts w:ascii="Times New Roman" w:eastAsia="Times New Roman" w:hAnsi="Times New Roman"/>
          <w:b/>
          <w:color w:val="00000A"/>
          <w:sz w:val="22"/>
          <w:szCs w:val="22"/>
          <w:lang w:val="en-US"/>
        </w:rPr>
        <w:t xml:space="preserve">      </w:t>
      </w:r>
      <w:r w:rsidR="0046242E" w:rsidRPr="006761B6">
        <w:rPr>
          <w:rFonts w:ascii="Times New Roman" w:eastAsia="Times New Roman" w:hAnsi="Times New Roman"/>
          <w:b/>
          <w:color w:val="00000A"/>
          <w:sz w:val="22"/>
          <w:szCs w:val="22"/>
          <w:lang w:val="en-US"/>
        </w:rPr>
        <w:t>OF THE "NICA COMPLEX"</w:t>
      </w:r>
      <w:r>
        <w:rPr>
          <w:rFonts w:ascii="Times New Roman" w:eastAsia="Times New Roman" w:hAnsi="Times New Roman"/>
          <w:b/>
          <w:color w:val="00000A"/>
          <w:sz w:val="22"/>
          <w:szCs w:val="22"/>
          <w:lang w:val="en-US"/>
        </w:rPr>
        <w:t xml:space="preserve"> </w:t>
      </w:r>
      <w:r w:rsidRPr="006761B6">
        <w:rPr>
          <w:rFonts w:ascii="Times New Roman" w:eastAsia="Times New Roman" w:hAnsi="Times New Roman"/>
          <w:b/>
          <w:color w:val="00000A"/>
          <w:sz w:val="22"/>
          <w:szCs w:val="22"/>
          <w:lang w:val="en-US"/>
        </w:rPr>
        <w:t>OBJECT</w:t>
      </w:r>
    </w:p>
    <w:p w14:paraId="4867D938" w14:textId="5EE518A3" w:rsidR="0046242E" w:rsidRPr="006761B6" w:rsidRDefault="0046242E" w:rsidP="0046242E">
      <w:pPr>
        <w:spacing w:line="200" w:lineRule="exact"/>
        <w:rPr>
          <w:rFonts w:ascii="Times New Roman" w:eastAsia="Times New Roman" w:hAnsi="Times New Roman"/>
          <w:sz w:val="22"/>
          <w:szCs w:val="22"/>
          <w:lang w:val="en-US"/>
        </w:rPr>
      </w:pPr>
    </w:p>
    <w:p w14:paraId="530511FC" w14:textId="52F1C51A" w:rsidR="0046242E" w:rsidRPr="006761B6" w:rsidRDefault="0046242E" w:rsidP="0046242E">
      <w:pPr>
        <w:spacing w:line="359" w:lineRule="exact"/>
        <w:rPr>
          <w:rFonts w:ascii="Times New Roman" w:eastAsia="Times New Roman" w:hAnsi="Times New Roman"/>
          <w:sz w:val="22"/>
          <w:szCs w:val="22"/>
          <w:lang w:val="en-US"/>
        </w:rPr>
      </w:pPr>
    </w:p>
    <w:p w14:paraId="048FC5D2" w14:textId="11265586" w:rsidR="0046242E" w:rsidRPr="006761B6" w:rsidRDefault="0046242E" w:rsidP="008F7CAF">
      <w:pPr>
        <w:spacing w:line="0" w:lineRule="atLeast"/>
        <w:rPr>
          <w:rFonts w:ascii="Times New Roman" w:eastAsia="Times New Roman" w:hAnsi="Times New Roman"/>
          <w:color w:val="00000A"/>
          <w:sz w:val="22"/>
          <w:szCs w:val="22"/>
          <w:lang w:val="en-US"/>
        </w:rPr>
      </w:pPr>
      <w:r w:rsidRPr="006761B6">
        <w:rPr>
          <w:rFonts w:ascii="Times New Roman" w:eastAsia="Times New Roman" w:hAnsi="Times New Roman"/>
          <w:color w:val="00000A"/>
          <w:sz w:val="22"/>
          <w:szCs w:val="22"/>
          <w:lang w:val="en-US"/>
        </w:rPr>
        <w:t>It is prepared in addition to the following documents:</w:t>
      </w:r>
    </w:p>
    <w:p w14:paraId="1AA4B187" w14:textId="070C8ACD" w:rsidR="0046242E" w:rsidRPr="006761B6" w:rsidRDefault="0046242E" w:rsidP="0046242E">
      <w:pPr>
        <w:spacing w:line="247" w:lineRule="exact"/>
        <w:rPr>
          <w:rFonts w:ascii="Times New Roman" w:eastAsia="Times New Roman" w:hAnsi="Times New Roman"/>
          <w:sz w:val="22"/>
          <w:szCs w:val="22"/>
          <w:lang w:val="en-US"/>
        </w:rPr>
      </w:pPr>
    </w:p>
    <w:p w14:paraId="3B3B5046" w14:textId="77777777" w:rsidR="0046242E" w:rsidRPr="006761B6" w:rsidRDefault="0046242E" w:rsidP="008F7CAF">
      <w:pPr>
        <w:numPr>
          <w:ilvl w:val="0"/>
          <w:numId w:val="1"/>
        </w:numPr>
        <w:tabs>
          <w:tab w:val="left" w:pos="851"/>
        </w:tabs>
        <w:spacing w:line="0" w:lineRule="atLeast"/>
        <w:ind w:left="567"/>
        <w:rPr>
          <w:rFonts w:ascii="Times New Roman" w:eastAsia="Times New Roman" w:hAnsi="Times New Roman"/>
          <w:color w:val="00000A"/>
          <w:sz w:val="22"/>
          <w:szCs w:val="22"/>
          <w:lang w:val="en-US"/>
        </w:rPr>
      </w:pPr>
      <w:r w:rsidRPr="006761B6">
        <w:rPr>
          <w:rFonts w:ascii="Times New Roman" w:eastAsia="Times New Roman" w:hAnsi="Times New Roman"/>
          <w:color w:val="00000A"/>
          <w:sz w:val="22"/>
          <w:szCs w:val="22"/>
          <w:lang w:val="en-US"/>
        </w:rPr>
        <w:t>"Justification and the roadmap of the NICA Complex megaproject" dated September 15, 2011.</w:t>
      </w:r>
    </w:p>
    <w:p w14:paraId="6D836B2A" w14:textId="77777777" w:rsidR="0046242E" w:rsidRPr="006761B6" w:rsidRDefault="0046242E" w:rsidP="008F7CAF">
      <w:pPr>
        <w:tabs>
          <w:tab w:val="left" w:pos="851"/>
        </w:tabs>
        <w:spacing w:line="41" w:lineRule="exact"/>
        <w:ind w:left="567"/>
        <w:rPr>
          <w:rFonts w:ascii="Times New Roman" w:eastAsia="Times New Roman" w:hAnsi="Times New Roman"/>
          <w:sz w:val="22"/>
          <w:szCs w:val="22"/>
          <w:lang w:val="en-US"/>
        </w:rPr>
      </w:pPr>
    </w:p>
    <w:p w14:paraId="65B30D03" w14:textId="5682B6B9" w:rsidR="0046242E" w:rsidRPr="006761B6" w:rsidRDefault="0046242E" w:rsidP="008F7CAF">
      <w:pPr>
        <w:tabs>
          <w:tab w:val="left" w:pos="851"/>
        </w:tabs>
        <w:spacing w:after="120" w:line="276" w:lineRule="auto"/>
        <w:ind w:left="567"/>
        <w:jc w:val="both"/>
        <w:rPr>
          <w:rFonts w:ascii="Times New Roman" w:eastAsia="Times New Roman" w:hAnsi="Times New Roman"/>
          <w:color w:val="00000A"/>
          <w:sz w:val="22"/>
          <w:szCs w:val="22"/>
          <w:lang w:val="en-US"/>
        </w:rPr>
      </w:pPr>
      <w:r w:rsidRPr="006761B6">
        <w:rPr>
          <w:rFonts w:ascii="Times New Roman" w:eastAsia="Times New Roman" w:hAnsi="Times New Roman"/>
          <w:color w:val="00000A"/>
          <w:sz w:val="22"/>
          <w:szCs w:val="22"/>
          <w:lang w:val="en-US"/>
        </w:rPr>
        <w:t>(sent to the Ministry of Education and Science of the Russian Federation on September 19, 2011, letter №010-28/1134);</w:t>
      </w:r>
    </w:p>
    <w:p w14:paraId="21071584" w14:textId="77777777" w:rsidR="0046242E" w:rsidRPr="006761B6" w:rsidRDefault="0046242E" w:rsidP="008F7CAF">
      <w:pPr>
        <w:tabs>
          <w:tab w:val="left" w:pos="851"/>
        </w:tabs>
        <w:spacing w:line="1" w:lineRule="exact"/>
        <w:ind w:left="567"/>
        <w:rPr>
          <w:rFonts w:ascii="Times New Roman" w:eastAsia="Times New Roman" w:hAnsi="Times New Roman"/>
          <w:sz w:val="22"/>
          <w:szCs w:val="22"/>
          <w:lang w:val="en-US"/>
        </w:rPr>
      </w:pPr>
    </w:p>
    <w:p w14:paraId="311D736D" w14:textId="0B8923D2" w:rsidR="0046242E" w:rsidRPr="008F7CAF" w:rsidRDefault="0046242E" w:rsidP="008F7CAF">
      <w:pPr>
        <w:numPr>
          <w:ilvl w:val="0"/>
          <w:numId w:val="2"/>
        </w:numPr>
        <w:tabs>
          <w:tab w:val="left" w:pos="851"/>
        </w:tabs>
        <w:spacing w:line="0" w:lineRule="atLeast"/>
        <w:ind w:left="567"/>
        <w:jc w:val="both"/>
        <w:rPr>
          <w:rFonts w:ascii="Times New Roman" w:eastAsia="Times New Roman" w:hAnsi="Times New Roman"/>
          <w:color w:val="00000A"/>
          <w:sz w:val="22"/>
          <w:szCs w:val="22"/>
          <w:lang w:val="en-US"/>
        </w:rPr>
      </w:pPr>
      <w:r w:rsidRPr="006761B6">
        <w:rPr>
          <w:rFonts w:ascii="Times New Roman" w:eastAsia="Times New Roman" w:hAnsi="Times New Roman"/>
          <w:color w:val="00000A"/>
          <w:sz w:val="22"/>
          <w:szCs w:val="22"/>
          <w:lang w:val="en-US"/>
        </w:rPr>
        <w:t>"Main provisions of the technical project of the basic configuration of the complex</w:t>
      </w:r>
      <w:r w:rsidR="008F7CAF" w:rsidRPr="008F7CAF">
        <w:rPr>
          <w:rFonts w:ascii="Times New Roman" w:eastAsia="Times New Roman" w:hAnsi="Times New Roman"/>
          <w:color w:val="00000A"/>
          <w:sz w:val="22"/>
          <w:szCs w:val="22"/>
          <w:lang w:val="en-US"/>
        </w:rPr>
        <w:t xml:space="preserve"> </w:t>
      </w:r>
      <w:r w:rsidRPr="008F7CAF">
        <w:rPr>
          <w:rFonts w:ascii="Times New Roman" w:eastAsia="Times New Roman" w:hAnsi="Times New Roman"/>
          <w:color w:val="00000A"/>
          <w:sz w:val="22"/>
          <w:szCs w:val="22"/>
          <w:lang w:val="en-US"/>
        </w:rPr>
        <w:t>of superconducting rings with colliding beams NICA" (Annex 1 to the Agreement between the Government of the Russian Federation and the international intergovernmental research organization Joint Institute for Nuclear Research on the establishment and operation of the complex of superconducting rings with colliding heavy ions beams NICA).</w:t>
      </w:r>
    </w:p>
    <w:p w14:paraId="51E1E4C1" w14:textId="77777777" w:rsidR="0046242E" w:rsidRPr="006761B6" w:rsidRDefault="0046242E" w:rsidP="0046242E">
      <w:pPr>
        <w:spacing w:line="200" w:lineRule="exact"/>
        <w:rPr>
          <w:rFonts w:ascii="Times New Roman" w:eastAsia="Times New Roman" w:hAnsi="Times New Roman"/>
          <w:sz w:val="22"/>
          <w:szCs w:val="22"/>
          <w:lang w:val="en-US"/>
        </w:rPr>
      </w:pPr>
    </w:p>
    <w:p w14:paraId="621196E1" w14:textId="77777777" w:rsidR="0046242E" w:rsidRPr="006761B6" w:rsidRDefault="0046242E" w:rsidP="0046242E">
      <w:pPr>
        <w:spacing w:line="200" w:lineRule="exact"/>
        <w:rPr>
          <w:rFonts w:ascii="Times New Roman" w:eastAsia="Times New Roman" w:hAnsi="Times New Roman"/>
          <w:sz w:val="22"/>
          <w:szCs w:val="22"/>
          <w:lang w:val="en-US"/>
        </w:rPr>
      </w:pPr>
    </w:p>
    <w:p w14:paraId="57D61C9D" w14:textId="02D75851" w:rsidR="0046242E" w:rsidRPr="006761B6" w:rsidRDefault="0046242E" w:rsidP="0046242E">
      <w:pPr>
        <w:spacing w:line="272" w:lineRule="exact"/>
        <w:rPr>
          <w:rFonts w:ascii="Times New Roman" w:eastAsia="Times New Roman" w:hAnsi="Times New Roman"/>
          <w:sz w:val="22"/>
          <w:szCs w:val="22"/>
          <w:lang w:val="en-US"/>
        </w:rPr>
      </w:pPr>
    </w:p>
    <w:p w14:paraId="4C149BEF" w14:textId="0606B8E2" w:rsidR="0046242E" w:rsidRPr="006761B6" w:rsidRDefault="0046242E" w:rsidP="0046242E">
      <w:pPr>
        <w:spacing w:line="0" w:lineRule="atLeast"/>
        <w:ind w:left="3540"/>
        <w:rPr>
          <w:rFonts w:ascii="Times New Roman" w:eastAsia="Times New Roman" w:hAnsi="Times New Roman"/>
          <w:color w:val="00000A"/>
          <w:sz w:val="22"/>
          <w:szCs w:val="22"/>
          <w:lang w:val="en-US"/>
        </w:rPr>
      </w:pPr>
    </w:p>
    <w:p w14:paraId="4DAF050D" w14:textId="77777777" w:rsidR="0046242E" w:rsidRPr="006761B6" w:rsidRDefault="0046242E" w:rsidP="0046242E">
      <w:pPr>
        <w:spacing w:line="0" w:lineRule="atLeast"/>
        <w:ind w:left="3540"/>
        <w:rPr>
          <w:rFonts w:ascii="Times New Roman" w:eastAsia="Times New Roman" w:hAnsi="Times New Roman"/>
          <w:color w:val="00000A"/>
          <w:sz w:val="22"/>
          <w:szCs w:val="22"/>
          <w:lang w:val="en-US"/>
        </w:rPr>
      </w:pPr>
    </w:p>
    <w:p w14:paraId="4E61ACC6" w14:textId="77777777" w:rsidR="0046242E" w:rsidRPr="006761B6" w:rsidRDefault="0046242E" w:rsidP="0046242E">
      <w:pPr>
        <w:spacing w:line="0" w:lineRule="atLeast"/>
        <w:ind w:left="3540"/>
        <w:rPr>
          <w:rFonts w:ascii="Times New Roman" w:eastAsia="Times New Roman" w:hAnsi="Times New Roman"/>
          <w:color w:val="00000A"/>
          <w:sz w:val="22"/>
          <w:szCs w:val="22"/>
          <w:lang w:val="en-US"/>
        </w:rPr>
      </w:pPr>
    </w:p>
    <w:p w14:paraId="142DF4BC" w14:textId="77777777" w:rsidR="0046242E" w:rsidRPr="006761B6" w:rsidRDefault="0046242E" w:rsidP="0046242E">
      <w:pPr>
        <w:spacing w:line="0" w:lineRule="atLeast"/>
        <w:ind w:left="3540"/>
        <w:rPr>
          <w:rFonts w:ascii="Times New Roman" w:eastAsia="Times New Roman" w:hAnsi="Times New Roman"/>
          <w:color w:val="00000A"/>
          <w:sz w:val="22"/>
          <w:szCs w:val="22"/>
          <w:lang w:val="en-US"/>
        </w:rPr>
      </w:pPr>
    </w:p>
    <w:p w14:paraId="42128ABE" w14:textId="77777777" w:rsidR="0046242E" w:rsidRPr="006761B6" w:rsidRDefault="0046242E" w:rsidP="0046242E">
      <w:pPr>
        <w:spacing w:line="0" w:lineRule="atLeast"/>
        <w:ind w:left="3540"/>
        <w:rPr>
          <w:rFonts w:ascii="Times New Roman" w:eastAsia="Times New Roman" w:hAnsi="Times New Roman"/>
          <w:color w:val="00000A"/>
          <w:sz w:val="22"/>
          <w:szCs w:val="22"/>
          <w:lang w:val="en-US"/>
        </w:rPr>
      </w:pPr>
    </w:p>
    <w:p w14:paraId="5C616893" w14:textId="77777777" w:rsidR="0046242E" w:rsidRPr="006761B6" w:rsidRDefault="0046242E" w:rsidP="0046242E">
      <w:pPr>
        <w:spacing w:line="0" w:lineRule="atLeast"/>
        <w:ind w:left="3540"/>
        <w:rPr>
          <w:rFonts w:ascii="Times New Roman" w:eastAsia="Times New Roman" w:hAnsi="Times New Roman"/>
          <w:color w:val="00000A"/>
          <w:sz w:val="22"/>
          <w:szCs w:val="22"/>
          <w:lang w:val="en-US"/>
        </w:rPr>
      </w:pPr>
    </w:p>
    <w:p w14:paraId="1FF5A92B" w14:textId="77777777" w:rsidR="0046242E" w:rsidRDefault="0046242E" w:rsidP="0046242E">
      <w:pPr>
        <w:spacing w:line="0" w:lineRule="atLeast"/>
        <w:ind w:left="3540"/>
        <w:rPr>
          <w:rFonts w:ascii="Times New Roman" w:eastAsia="Times New Roman" w:hAnsi="Times New Roman"/>
          <w:color w:val="00000A"/>
          <w:sz w:val="22"/>
          <w:szCs w:val="22"/>
          <w:lang w:val="en-US"/>
        </w:rPr>
      </w:pPr>
    </w:p>
    <w:p w14:paraId="2E67A153" w14:textId="77777777" w:rsidR="003B65D7" w:rsidRPr="006761B6" w:rsidRDefault="003B65D7" w:rsidP="0046242E">
      <w:pPr>
        <w:spacing w:line="0" w:lineRule="atLeast"/>
        <w:ind w:left="3540"/>
        <w:rPr>
          <w:rFonts w:ascii="Times New Roman" w:eastAsia="Times New Roman" w:hAnsi="Times New Roman"/>
          <w:color w:val="00000A"/>
          <w:sz w:val="22"/>
          <w:szCs w:val="22"/>
          <w:lang w:val="en-US"/>
        </w:rPr>
      </w:pPr>
    </w:p>
    <w:p w14:paraId="58A4CAA9" w14:textId="77777777" w:rsidR="00624A74" w:rsidRPr="006761B6" w:rsidRDefault="0046242E" w:rsidP="0046242E">
      <w:pPr>
        <w:spacing w:line="0" w:lineRule="atLeast"/>
        <w:ind w:left="3540"/>
        <w:rPr>
          <w:rFonts w:ascii="Times New Roman" w:eastAsia="Times New Roman" w:hAnsi="Times New Roman"/>
          <w:color w:val="00000A"/>
          <w:sz w:val="22"/>
          <w:szCs w:val="22"/>
          <w:lang w:val="en-US"/>
        </w:rPr>
      </w:pPr>
      <w:r w:rsidRPr="006761B6">
        <w:rPr>
          <w:rFonts w:ascii="Times New Roman" w:eastAsia="Times New Roman" w:hAnsi="Times New Roman"/>
          <w:color w:val="00000A"/>
          <w:sz w:val="22"/>
          <w:szCs w:val="22"/>
          <w:lang w:val="en-US"/>
        </w:rPr>
        <w:t>28 December 2018</w:t>
      </w:r>
    </w:p>
    <w:p w14:paraId="44FFA99C" w14:textId="77777777" w:rsidR="00624A74" w:rsidRPr="006761B6" w:rsidRDefault="00624A74">
      <w:pPr>
        <w:spacing w:after="160" w:line="259" w:lineRule="auto"/>
        <w:rPr>
          <w:rFonts w:ascii="Times New Roman" w:eastAsia="Times New Roman" w:hAnsi="Times New Roman"/>
          <w:color w:val="00000A"/>
          <w:sz w:val="22"/>
          <w:szCs w:val="22"/>
          <w:lang w:val="en-US"/>
        </w:rPr>
      </w:pPr>
      <w:r w:rsidRPr="006761B6">
        <w:rPr>
          <w:rFonts w:ascii="Times New Roman" w:eastAsia="Times New Roman" w:hAnsi="Times New Roman"/>
          <w:color w:val="00000A"/>
          <w:sz w:val="22"/>
          <w:szCs w:val="22"/>
          <w:lang w:val="en-US"/>
        </w:rPr>
        <w:br w:type="page"/>
      </w:r>
    </w:p>
    <w:p w14:paraId="1F1A94F3" w14:textId="77777777" w:rsidR="00043A75" w:rsidRPr="007459FF" w:rsidRDefault="00043A75" w:rsidP="0046242E">
      <w:pPr>
        <w:spacing w:line="0" w:lineRule="atLeast"/>
        <w:ind w:left="3540"/>
        <w:rPr>
          <w:rFonts w:ascii="Times New Roman" w:eastAsia="Times New Roman" w:hAnsi="Times New Roman"/>
          <w:color w:val="00000A"/>
          <w:sz w:val="18"/>
          <w:szCs w:val="18"/>
          <w:lang w:val="en-US"/>
        </w:rPr>
      </w:pPr>
    </w:p>
    <w:p w14:paraId="59D0E87F" w14:textId="70AB59E1" w:rsidR="0046242E" w:rsidRPr="003B65D7" w:rsidRDefault="0046242E" w:rsidP="00642492">
      <w:pPr>
        <w:tabs>
          <w:tab w:val="left" w:pos="5180"/>
        </w:tabs>
        <w:spacing w:line="0" w:lineRule="atLeast"/>
        <w:jc w:val="both"/>
        <w:rPr>
          <w:rFonts w:ascii="Times New Roman" w:eastAsia="Times New Roman" w:hAnsi="Times New Roman"/>
          <w:color w:val="00000A"/>
          <w:sz w:val="22"/>
          <w:szCs w:val="22"/>
          <w:lang w:val="en-US"/>
        </w:rPr>
      </w:pPr>
      <w:r w:rsidRPr="003B65D7">
        <w:rPr>
          <w:rFonts w:ascii="Times New Roman" w:eastAsia="Times New Roman" w:hAnsi="Times New Roman"/>
          <w:color w:val="00000A"/>
          <w:sz w:val="22"/>
          <w:szCs w:val="22"/>
          <w:lang w:val="en-US"/>
        </w:rPr>
        <w:t>Under the general editorship of the Director of the Laboratory of High Energy Physics (VBLHEP) JINR V.</w:t>
      </w:r>
      <w:r w:rsidR="008F7CAF" w:rsidRPr="008F7CAF">
        <w:rPr>
          <w:rFonts w:ascii="Times New Roman" w:eastAsia="Times New Roman" w:hAnsi="Times New Roman"/>
          <w:color w:val="00000A"/>
          <w:sz w:val="22"/>
          <w:szCs w:val="22"/>
          <w:lang w:val="en-US"/>
        </w:rPr>
        <w:t> </w:t>
      </w:r>
      <w:r w:rsidRPr="003B65D7">
        <w:rPr>
          <w:rFonts w:ascii="Times New Roman" w:eastAsia="Times New Roman" w:hAnsi="Times New Roman"/>
          <w:color w:val="00000A"/>
          <w:sz w:val="22"/>
          <w:szCs w:val="22"/>
          <w:lang w:val="en-US"/>
        </w:rPr>
        <w:t>D.</w:t>
      </w:r>
      <w:r w:rsidR="008F7CAF" w:rsidRPr="008F7CAF">
        <w:rPr>
          <w:rFonts w:ascii="Times New Roman" w:eastAsia="Times New Roman" w:hAnsi="Times New Roman"/>
          <w:color w:val="00000A"/>
          <w:sz w:val="22"/>
          <w:szCs w:val="22"/>
          <w:lang w:val="en-US"/>
        </w:rPr>
        <w:t> </w:t>
      </w:r>
      <w:r w:rsidRPr="003B65D7">
        <w:rPr>
          <w:rFonts w:ascii="Times New Roman" w:eastAsia="Times New Roman" w:hAnsi="Times New Roman"/>
          <w:color w:val="00000A"/>
          <w:sz w:val="22"/>
          <w:szCs w:val="22"/>
          <w:lang w:val="en-US"/>
        </w:rPr>
        <w:t>Kekelidze and Deputy Director of VBLHEP JINR Yu. K. Potrebenikov. People responsible for the subsections of the document are listed in the table</w:t>
      </w:r>
    </w:p>
    <w:p w14:paraId="3E742F25"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bl>
      <w:tblPr>
        <w:tblStyle w:val="a3"/>
        <w:tblW w:w="0" w:type="auto"/>
        <w:tblInd w:w="108" w:type="dxa"/>
        <w:tblLook w:val="04A0" w:firstRow="1" w:lastRow="0" w:firstColumn="1" w:lastColumn="0" w:noHBand="0" w:noVBand="1"/>
      </w:tblPr>
      <w:tblGrid>
        <w:gridCol w:w="1980"/>
        <w:gridCol w:w="2692"/>
        <w:gridCol w:w="2336"/>
        <w:gridCol w:w="2337"/>
      </w:tblGrid>
      <w:tr w:rsidR="0046242E" w:rsidRPr="007459FF" w14:paraId="03367200" w14:textId="77777777" w:rsidTr="00642492">
        <w:tc>
          <w:tcPr>
            <w:tcW w:w="1980" w:type="dxa"/>
            <w:vAlign w:val="bottom"/>
          </w:tcPr>
          <w:p w14:paraId="0A418493" w14:textId="77777777" w:rsidR="0046242E" w:rsidRPr="007459FF" w:rsidRDefault="0046242E" w:rsidP="0046242E">
            <w:pPr>
              <w:spacing w:line="0" w:lineRule="atLeast"/>
              <w:ind w:left="760"/>
              <w:rPr>
                <w:rFonts w:ascii="Times New Roman" w:eastAsia="Times New Roman" w:hAnsi="Times New Roman"/>
                <w:b/>
                <w:color w:val="00000A"/>
                <w:sz w:val="18"/>
                <w:szCs w:val="18"/>
              </w:rPr>
            </w:pPr>
            <w:r w:rsidRPr="007459FF">
              <w:rPr>
                <w:rFonts w:ascii="Times New Roman" w:eastAsia="Times New Roman" w:hAnsi="Times New Roman"/>
                <w:b/>
                <w:color w:val="00000A"/>
                <w:sz w:val="18"/>
                <w:szCs w:val="18"/>
                <w:lang w:val="en-US"/>
              </w:rPr>
              <w:t>Section</w:t>
            </w:r>
          </w:p>
        </w:tc>
        <w:tc>
          <w:tcPr>
            <w:tcW w:w="2692" w:type="dxa"/>
            <w:tcBorders>
              <w:bottom w:val="single" w:sz="4" w:space="0" w:color="auto"/>
              <w:right w:val="nil"/>
            </w:tcBorders>
            <w:vAlign w:val="bottom"/>
          </w:tcPr>
          <w:p w14:paraId="0E879E9F" w14:textId="77777777" w:rsidR="0046242E" w:rsidRPr="007459FF" w:rsidRDefault="0046242E" w:rsidP="0046242E">
            <w:pPr>
              <w:spacing w:line="0" w:lineRule="atLeast"/>
              <w:rPr>
                <w:rFonts w:ascii="Times New Roman" w:eastAsia="Times New Roman" w:hAnsi="Times New Roman"/>
                <w:b/>
                <w:color w:val="00000A"/>
                <w:sz w:val="18"/>
                <w:szCs w:val="18"/>
              </w:rPr>
            </w:pPr>
            <w:r w:rsidRPr="007459FF">
              <w:rPr>
                <w:rFonts w:ascii="Times New Roman" w:eastAsia="Times New Roman" w:hAnsi="Times New Roman"/>
                <w:b/>
                <w:color w:val="00000A"/>
                <w:sz w:val="18"/>
                <w:szCs w:val="18"/>
                <w:lang w:val="en-US"/>
              </w:rPr>
              <w:t>Sectons editors</w:t>
            </w:r>
          </w:p>
        </w:tc>
        <w:tc>
          <w:tcPr>
            <w:tcW w:w="2336" w:type="dxa"/>
            <w:tcBorders>
              <w:left w:val="nil"/>
              <w:bottom w:val="single" w:sz="4" w:space="0" w:color="auto"/>
            </w:tcBorders>
            <w:vAlign w:val="bottom"/>
          </w:tcPr>
          <w:p w14:paraId="03DCFB7A" w14:textId="77777777" w:rsidR="0046242E" w:rsidRPr="007459FF" w:rsidRDefault="0046242E" w:rsidP="0046242E">
            <w:pPr>
              <w:spacing w:line="0" w:lineRule="atLeast"/>
              <w:ind w:left="240"/>
              <w:rPr>
                <w:rFonts w:ascii="Times New Roman" w:eastAsia="Times New Roman" w:hAnsi="Times New Roman"/>
                <w:b/>
                <w:color w:val="00000A"/>
                <w:sz w:val="18"/>
                <w:szCs w:val="18"/>
              </w:rPr>
            </w:pPr>
          </w:p>
        </w:tc>
        <w:tc>
          <w:tcPr>
            <w:tcW w:w="2337" w:type="dxa"/>
          </w:tcPr>
          <w:p w14:paraId="4FA83642"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b/>
                <w:color w:val="00000A"/>
                <w:sz w:val="18"/>
                <w:szCs w:val="18"/>
                <w:lang w:val="en-US"/>
              </w:rPr>
              <w:t>Signature</w:t>
            </w:r>
          </w:p>
        </w:tc>
      </w:tr>
      <w:tr w:rsidR="0046242E" w:rsidRPr="00DD55F3" w14:paraId="023D6C13" w14:textId="77777777" w:rsidTr="00642492">
        <w:tc>
          <w:tcPr>
            <w:tcW w:w="1980" w:type="dxa"/>
          </w:tcPr>
          <w:p w14:paraId="5AC00C51"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Aims and objectives of the NICA complex</w:t>
            </w:r>
          </w:p>
        </w:tc>
        <w:tc>
          <w:tcPr>
            <w:tcW w:w="2692" w:type="dxa"/>
            <w:tcBorders>
              <w:top w:val="single" w:sz="4" w:space="0" w:color="auto"/>
            </w:tcBorders>
          </w:tcPr>
          <w:p w14:paraId="14A5609D"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Sorin A.S.</w:t>
            </w:r>
          </w:p>
          <w:p w14:paraId="277821B5"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The leader of the theme 1065</w:t>
            </w:r>
          </w:p>
        </w:tc>
        <w:tc>
          <w:tcPr>
            <w:tcW w:w="2336" w:type="dxa"/>
            <w:tcBorders>
              <w:top w:val="single" w:sz="4" w:space="0" w:color="auto"/>
            </w:tcBorders>
          </w:tcPr>
          <w:p w14:paraId="46B1D8D9"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9" w:history="1">
              <w:r w:rsidR="0046242E" w:rsidRPr="007459FF">
                <w:rPr>
                  <w:rStyle w:val="a4"/>
                  <w:rFonts w:ascii="Times New Roman" w:eastAsia="Times New Roman" w:hAnsi="Times New Roman"/>
                  <w:sz w:val="18"/>
                  <w:szCs w:val="18"/>
                  <w:lang w:val="en-US"/>
                </w:rPr>
                <w:t>sorin@theor.jinr.ru</w:t>
              </w:r>
            </w:hyperlink>
          </w:p>
          <w:p w14:paraId="2FD8CA3C"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216-59-40</w:t>
            </w:r>
          </w:p>
        </w:tc>
        <w:tc>
          <w:tcPr>
            <w:tcW w:w="2337" w:type="dxa"/>
          </w:tcPr>
          <w:p w14:paraId="2AD32BA0"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34708D3B" w14:textId="77777777" w:rsidTr="00642492">
        <w:tc>
          <w:tcPr>
            <w:tcW w:w="1980" w:type="dxa"/>
            <w:tcBorders>
              <w:bottom w:val="single" w:sz="4" w:space="0" w:color="auto"/>
            </w:tcBorders>
          </w:tcPr>
          <w:p w14:paraId="0967CB4E"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Scientific program</w:t>
            </w:r>
          </w:p>
        </w:tc>
        <w:tc>
          <w:tcPr>
            <w:tcW w:w="2692" w:type="dxa"/>
          </w:tcPr>
          <w:p w14:paraId="6DEF1DDE"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Teryaev O. V.</w:t>
            </w:r>
          </w:p>
          <w:p w14:paraId="0959B6C4"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The leader of theoretical researches</w:t>
            </w:r>
          </w:p>
        </w:tc>
        <w:tc>
          <w:tcPr>
            <w:tcW w:w="2336" w:type="dxa"/>
          </w:tcPr>
          <w:p w14:paraId="51C541C3"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10" w:history="1">
              <w:r w:rsidR="0046242E" w:rsidRPr="007459FF">
                <w:rPr>
                  <w:rStyle w:val="a4"/>
                  <w:rFonts w:ascii="Times New Roman" w:eastAsia="Times New Roman" w:hAnsi="Times New Roman"/>
                  <w:sz w:val="18"/>
                  <w:szCs w:val="18"/>
                  <w:lang w:val="en-US"/>
                </w:rPr>
                <w:t>teryaev@jinr.ru</w:t>
              </w:r>
            </w:hyperlink>
          </w:p>
          <w:p w14:paraId="1778B766"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216-21-66</w:t>
            </w:r>
          </w:p>
        </w:tc>
        <w:tc>
          <w:tcPr>
            <w:tcW w:w="2337" w:type="dxa"/>
          </w:tcPr>
          <w:p w14:paraId="0D208A91"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46C7918D" w14:textId="77777777" w:rsidTr="00642492">
        <w:tc>
          <w:tcPr>
            <w:tcW w:w="1980" w:type="dxa"/>
            <w:tcBorders>
              <w:bottom w:val="nil"/>
            </w:tcBorders>
          </w:tcPr>
          <w:p w14:paraId="5CE6DEE2"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Accelerating complex</w:t>
            </w:r>
          </w:p>
        </w:tc>
        <w:tc>
          <w:tcPr>
            <w:tcW w:w="2692" w:type="dxa"/>
          </w:tcPr>
          <w:p w14:paraId="200164C3"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Meshkov I. N.</w:t>
            </w:r>
          </w:p>
          <w:p w14:paraId="70834C74"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Scientific leader of the project of the accelerator complex</w:t>
            </w:r>
          </w:p>
        </w:tc>
        <w:tc>
          <w:tcPr>
            <w:tcW w:w="2336" w:type="dxa"/>
          </w:tcPr>
          <w:p w14:paraId="7818E025"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11" w:history="1">
              <w:r w:rsidR="0046242E" w:rsidRPr="007459FF">
                <w:rPr>
                  <w:rStyle w:val="a4"/>
                  <w:rFonts w:ascii="Times New Roman" w:eastAsia="Times New Roman" w:hAnsi="Times New Roman"/>
                  <w:sz w:val="18"/>
                  <w:szCs w:val="18"/>
                  <w:lang w:val="en-US"/>
                </w:rPr>
                <w:t>meshkov@jinr.ru</w:t>
              </w:r>
            </w:hyperlink>
          </w:p>
          <w:p w14:paraId="6D5BDBC2"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216-51-93</w:t>
            </w:r>
          </w:p>
        </w:tc>
        <w:tc>
          <w:tcPr>
            <w:tcW w:w="2337" w:type="dxa"/>
          </w:tcPr>
          <w:p w14:paraId="780A861A"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133F3272" w14:textId="77777777" w:rsidTr="00642492">
        <w:tc>
          <w:tcPr>
            <w:tcW w:w="1980" w:type="dxa"/>
            <w:tcBorders>
              <w:top w:val="nil"/>
              <w:bottom w:val="nil"/>
            </w:tcBorders>
          </w:tcPr>
          <w:p w14:paraId="71279CAB"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c>
          <w:tcPr>
            <w:tcW w:w="2692" w:type="dxa"/>
          </w:tcPr>
          <w:p w14:paraId="17B25325"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Trubnikov G. V.</w:t>
            </w:r>
          </w:p>
          <w:p w14:paraId="2F2C7235"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The leader of the Nuclotron-NICA project</w:t>
            </w:r>
          </w:p>
        </w:tc>
        <w:tc>
          <w:tcPr>
            <w:tcW w:w="2336" w:type="dxa"/>
          </w:tcPr>
          <w:p w14:paraId="572624D5"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12" w:history="1">
              <w:r w:rsidR="0046242E" w:rsidRPr="007459FF">
                <w:rPr>
                  <w:rStyle w:val="a4"/>
                  <w:rFonts w:ascii="Times New Roman" w:eastAsia="Times New Roman" w:hAnsi="Times New Roman"/>
                  <w:sz w:val="18"/>
                  <w:szCs w:val="18"/>
                  <w:lang w:val="en-US"/>
                </w:rPr>
                <w:t>trubnikov@jinr.ru</w:t>
              </w:r>
            </w:hyperlink>
            <w:r w:rsidR="0046242E" w:rsidRPr="007459FF">
              <w:rPr>
                <w:rFonts w:ascii="Times New Roman" w:eastAsia="Times New Roman" w:hAnsi="Times New Roman"/>
                <w:color w:val="00000A"/>
                <w:sz w:val="18"/>
                <w:szCs w:val="18"/>
                <w:lang w:val="en-US"/>
              </w:rPr>
              <w:t xml:space="preserve"> </w:t>
            </w:r>
          </w:p>
        </w:tc>
        <w:tc>
          <w:tcPr>
            <w:tcW w:w="2337" w:type="dxa"/>
          </w:tcPr>
          <w:p w14:paraId="6D5FE774"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08922D2D" w14:textId="77777777" w:rsidTr="00642492">
        <w:tc>
          <w:tcPr>
            <w:tcW w:w="1980" w:type="dxa"/>
            <w:tcBorders>
              <w:top w:val="nil"/>
              <w:bottom w:val="nil"/>
            </w:tcBorders>
          </w:tcPr>
          <w:p w14:paraId="7A7F0911"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c>
          <w:tcPr>
            <w:tcW w:w="2692" w:type="dxa"/>
          </w:tcPr>
          <w:p w14:paraId="768BC037"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G. G. Khodzhibagiyan,</w:t>
            </w:r>
          </w:p>
          <w:p w14:paraId="6A5A05AC"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The head of the projects of magnetic cryostat systems</w:t>
            </w:r>
          </w:p>
        </w:tc>
        <w:tc>
          <w:tcPr>
            <w:tcW w:w="2336" w:type="dxa"/>
          </w:tcPr>
          <w:p w14:paraId="1A9895E4"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13" w:history="1">
              <w:r w:rsidR="0046242E" w:rsidRPr="007459FF">
                <w:rPr>
                  <w:rStyle w:val="a4"/>
                  <w:rFonts w:ascii="Times New Roman" w:eastAsia="Times New Roman" w:hAnsi="Times New Roman"/>
                  <w:sz w:val="18"/>
                  <w:szCs w:val="18"/>
                  <w:lang w:val="en-US"/>
                </w:rPr>
                <w:t>hamlet@jinr.ru</w:t>
              </w:r>
            </w:hyperlink>
          </w:p>
          <w:p w14:paraId="6ABB0FB6"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216-46-86</w:t>
            </w:r>
          </w:p>
        </w:tc>
        <w:tc>
          <w:tcPr>
            <w:tcW w:w="2337" w:type="dxa"/>
          </w:tcPr>
          <w:p w14:paraId="2556A8B0"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5E26E89D" w14:textId="77777777" w:rsidTr="00642492">
        <w:tc>
          <w:tcPr>
            <w:tcW w:w="1980" w:type="dxa"/>
            <w:tcBorders>
              <w:top w:val="nil"/>
              <w:bottom w:val="nil"/>
            </w:tcBorders>
          </w:tcPr>
          <w:p w14:paraId="6ADBC487"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c>
          <w:tcPr>
            <w:tcW w:w="2692" w:type="dxa"/>
          </w:tcPr>
          <w:p w14:paraId="0C0F5D31"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Kovalenko A.D.,</w:t>
            </w:r>
          </w:p>
          <w:p w14:paraId="4476D4E0"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Person responsible for polarized beams control systems</w:t>
            </w:r>
          </w:p>
        </w:tc>
        <w:tc>
          <w:tcPr>
            <w:tcW w:w="2336" w:type="dxa"/>
          </w:tcPr>
          <w:p w14:paraId="1DD1786F"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14" w:history="1">
              <w:r w:rsidR="009C0A37" w:rsidRPr="007459FF">
                <w:rPr>
                  <w:rStyle w:val="a4"/>
                  <w:rFonts w:ascii="Times New Roman" w:eastAsia="Times New Roman" w:hAnsi="Times New Roman"/>
                  <w:sz w:val="18"/>
                  <w:szCs w:val="18"/>
                  <w:lang w:val="en-US"/>
                </w:rPr>
                <w:t>kovalen@dubna.ru</w:t>
              </w:r>
            </w:hyperlink>
            <w:r w:rsidR="009C0A37" w:rsidRPr="007459FF">
              <w:rPr>
                <w:rFonts w:ascii="Times New Roman" w:eastAsia="Times New Roman" w:hAnsi="Times New Roman"/>
                <w:color w:val="00000A"/>
                <w:sz w:val="18"/>
                <w:szCs w:val="18"/>
                <w:lang w:val="en-US"/>
              </w:rPr>
              <w:t xml:space="preserve"> </w:t>
            </w:r>
          </w:p>
          <w:p w14:paraId="0805F2C0"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216-22-24</w:t>
            </w:r>
          </w:p>
        </w:tc>
        <w:tc>
          <w:tcPr>
            <w:tcW w:w="2337" w:type="dxa"/>
          </w:tcPr>
          <w:p w14:paraId="673E5A9B"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01B54B32" w14:textId="77777777" w:rsidTr="00642492">
        <w:tc>
          <w:tcPr>
            <w:tcW w:w="1980" w:type="dxa"/>
            <w:tcBorders>
              <w:top w:val="nil"/>
              <w:bottom w:val="nil"/>
            </w:tcBorders>
          </w:tcPr>
          <w:p w14:paraId="15B6B5FD"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c>
          <w:tcPr>
            <w:tcW w:w="2692" w:type="dxa"/>
          </w:tcPr>
          <w:p w14:paraId="1D70746B" w14:textId="77777777" w:rsidR="0046242E"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Butenko A. V.</w:t>
            </w:r>
          </w:p>
          <w:p w14:paraId="7E2EE79D"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Deputy project manager Nuclotron-NICA</w:t>
            </w:r>
          </w:p>
        </w:tc>
        <w:tc>
          <w:tcPr>
            <w:tcW w:w="2336" w:type="dxa"/>
          </w:tcPr>
          <w:p w14:paraId="68785B75"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15" w:history="1">
              <w:r w:rsidR="009C0A37" w:rsidRPr="007459FF">
                <w:rPr>
                  <w:rStyle w:val="a4"/>
                  <w:rFonts w:ascii="Times New Roman" w:eastAsia="Times New Roman" w:hAnsi="Times New Roman"/>
                  <w:sz w:val="18"/>
                  <w:szCs w:val="18"/>
                  <w:lang w:val="en-US"/>
                </w:rPr>
                <w:t>butenko@jinr.ru</w:t>
              </w:r>
            </w:hyperlink>
          </w:p>
          <w:p w14:paraId="6C598738"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216-37-22</w:t>
            </w:r>
          </w:p>
        </w:tc>
        <w:tc>
          <w:tcPr>
            <w:tcW w:w="2337" w:type="dxa"/>
          </w:tcPr>
          <w:p w14:paraId="41A568E1"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1995C798" w14:textId="77777777" w:rsidTr="00642492">
        <w:tc>
          <w:tcPr>
            <w:tcW w:w="1980" w:type="dxa"/>
            <w:tcBorders>
              <w:top w:val="nil"/>
              <w:bottom w:val="nil"/>
            </w:tcBorders>
          </w:tcPr>
          <w:p w14:paraId="23126D45"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c>
          <w:tcPr>
            <w:tcW w:w="2692" w:type="dxa"/>
          </w:tcPr>
          <w:p w14:paraId="14F6BB13" w14:textId="77777777" w:rsidR="0046242E"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Sidorin A. O.,</w:t>
            </w:r>
          </w:p>
          <w:p w14:paraId="58738B90"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Deputy project manager Nuclotron-NICA</w:t>
            </w:r>
          </w:p>
        </w:tc>
        <w:tc>
          <w:tcPr>
            <w:tcW w:w="2336" w:type="dxa"/>
          </w:tcPr>
          <w:p w14:paraId="63BDEDF9"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16" w:history="1">
              <w:r w:rsidR="009C0A37" w:rsidRPr="007459FF">
                <w:rPr>
                  <w:rStyle w:val="a4"/>
                  <w:rFonts w:ascii="Times New Roman" w:eastAsia="Times New Roman" w:hAnsi="Times New Roman"/>
                  <w:sz w:val="18"/>
                  <w:szCs w:val="18"/>
                  <w:lang w:val="en-US"/>
                </w:rPr>
                <w:t>sidorin@jinr.ru</w:t>
              </w:r>
            </w:hyperlink>
          </w:p>
          <w:p w14:paraId="085F616C"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Tel.216-39-10</w:t>
            </w:r>
          </w:p>
        </w:tc>
        <w:tc>
          <w:tcPr>
            <w:tcW w:w="2337" w:type="dxa"/>
          </w:tcPr>
          <w:p w14:paraId="4E29184B"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6D0267E6" w14:textId="77777777" w:rsidTr="00642492">
        <w:tc>
          <w:tcPr>
            <w:tcW w:w="1980" w:type="dxa"/>
            <w:tcBorders>
              <w:top w:val="nil"/>
            </w:tcBorders>
          </w:tcPr>
          <w:p w14:paraId="2216DD99"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c>
          <w:tcPr>
            <w:tcW w:w="2692" w:type="dxa"/>
          </w:tcPr>
          <w:p w14:paraId="62400614" w14:textId="77777777" w:rsidR="0046242E"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Syresin E. M.,</w:t>
            </w:r>
          </w:p>
          <w:p w14:paraId="4D3622C1"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Chief engineer of the NICA accelerating complex</w:t>
            </w:r>
          </w:p>
        </w:tc>
        <w:tc>
          <w:tcPr>
            <w:tcW w:w="2336" w:type="dxa"/>
          </w:tcPr>
          <w:p w14:paraId="30E018C3"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17" w:history="1">
              <w:r w:rsidR="009C0A37" w:rsidRPr="007459FF">
                <w:rPr>
                  <w:rStyle w:val="a4"/>
                  <w:rFonts w:ascii="Times New Roman" w:eastAsia="Times New Roman" w:hAnsi="Times New Roman"/>
                  <w:sz w:val="18"/>
                  <w:szCs w:val="18"/>
                  <w:lang w:val="en-US"/>
                </w:rPr>
                <w:t>esyresin@jinr.ru</w:t>
              </w:r>
            </w:hyperlink>
          </w:p>
          <w:p w14:paraId="2022B1BB"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216-53-21</w:t>
            </w:r>
          </w:p>
        </w:tc>
        <w:tc>
          <w:tcPr>
            <w:tcW w:w="2337" w:type="dxa"/>
          </w:tcPr>
          <w:p w14:paraId="6E0911F2"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0F304E20" w14:textId="77777777" w:rsidTr="00642492">
        <w:tc>
          <w:tcPr>
            <w:tcW w:w="1980" w:type="dxa"/>
          </w:tcPr>
          <w:p w14:paraId="1058CD7B" w14:textId="77777777" w:rsidR="0046242E"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MPD facility</w:t>
            </w:r>
          </w:p>
        </w:tc>
        <w:tc>
          <w:tcPr>
            <w:tcW w:w="2692" w:type="dxa"/>
          </w:tcPr>
          <w:p w14:paraId="39CFA2F4" w14:textId="77777777" w:rsidR="0046242E"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Golovatyuk V. M.,</w:t>
            </w:r>
          </w:p>
          <w:p w14:paraId="6DAB381D"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MPD deputy project manager</w:t>
            </w:r>
          </w:p>
        </w:tc>
        <w:tc>
          <w:tcPr>
            <w:tcW w:w="2336" w:type="dxa"/>
          </w:tcPr>
          <w:p w14:paraId="5C94A9B1"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18" w:history="1">
              <w:r w:rsidR="009C0A37" w:rsidRPr="007459FF">
                <w:rPr>
                  <w:rStyle w:val="a4"/>
                  <w:rFonts w:ascii="Times New Roman" w:eastAsia="Times New Roman" w:hAnsi="Times New Roman"/>
                  <w:sz w:val="18"/>
                  <w:szCs w:val="18"/>
                  <w:lang w:val="en-US"/>
                </w:rPr>
                <w:t>golovatyuk@jinr.ru</w:t>
              </w:r>
            </w:hyperlink>
          </w:p>
          <w:p w14:paraId="4E3EE090"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216-65-51</w:t>
            </w:r>
          </w:p>
        </w:tc>
        <w:tc>
          <w:tcPr>
            <w:tcW w:w="2337" w:type="dxa"/>
          </w:tcPr>
          <w:p w14:paraId="5D39D86A"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439C4D41" w14:textId="77777777" w:rsidTr="00642492">
        <w:tc>
          <w:tcPr>
            <w:tcW w:w="1980" w:type="dxa"/>
          </w:tcPr>
          <w:p w14:paraId="4B31DF84" w14:textId="77777777" w:rsidR="0046242E"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BM@N facility</w:t>
            </w:r>
          </w:p>
        </w:tc>
        <w:tc>
          <w:tcPr>
            <w:tcW w:w="2692" w:type="dxa"/>
          </w:tcPr>
          <w:p w14:paraId="5358A624" w14:textId="77777777" w:rsidR="0046242E"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Kapishin M. N.,</w:t>
            </w:r>
          </w:p>
          <w:p w14:paraId="0AEA8F18"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The leader of the BM@N project</w:t>
            </w:r>
          </w:p>
        </w:tc>
        <w:tc>
          <w:tcPr>
            <w:tcW w:w="2336" w:type="dxa"/>
          </w:tcPr>
          <w:p w14:paraId="6380414A"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19" w:history="1">
              <w:r w:rsidR="009C0A37" w:rsidRPr="007459FF">
                <w:rPr>
                  <w:rStyle w:val="a4"/>
                  <w:rFonts w:ascii="Times New Roman" w:eastAsia="Times New Roman" w:hAnsi="Times New Roman"/>
                  <w:sz w:val="18"/>
                  <w:szCs w:val="18"/>
                  <w:lang w:val="en-US"/>
                </w:rPr>
                <w:t>kapishin@jinr.ru</w:t>
              </w:r>
            </w:hyperlink>
          </w:p>
          <w:p w14:paraId="4A55AF37"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216-28-61</w:t>
            </w:r>
          </w:p>
        </w:tc>
        <w:tc>
          <w:tcPr>
            <w:tcW w:w="2337" w:type="dxa"/>
          </w:tcPr>
          <w:p w14:paraId="542FAA12"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75876883" w14:textId="77777777" w:rsidTr="00642492">
        <w:tc>
          <w:tcPr>
            <w:tcW w:w="1980" w:type="dxa"/>
          </w:tcPr>
          <w:p w14:paraId="5E4C92D9" w14:textId="77777777" w:rsidR="0046242E"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SPD facility</w:t>
            </w:r>
          </w:p>
        </w:tc>
        <w:tc>
          <w:tcPr>
            <w:tcW w:w="2692" w:type="dxa"/>
          </w:tcPr>
          <w:p w14:paraId="3AAA7FAD"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Tsenov R.,</w:t>
            </w:r>
          </w:p>
          <w:p w14:paraId="39F0D874"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Head of the team preparing the SPD project</w:t>
            </w:r>
          </w:p>
        </w:tc>
        <w:tc>
          <w:tcPr>
            <w:tcW w:w="2336" w:type="dxa"/>
          </w:tcPr>
          <w:p w14:paraId="67ACB45A"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20" w:history="1">
              <w:r w:rsidR="009C0A37" w:rsidRPr="007459FF">
                <w:rPr>
                  <w:rStyle w:val="a4"/>
                  <w:rFonts w:ascii="Times New Roman" w:eastAsia="Times New Roman" w:hAnsi="Times New Roman"/>
                  <w:sz w:val="18"/>
                  <w:szCs w:val="18"/>
                  <w:lang w:val="en-US"/>
                </w:rPr>
                <w:t>tsenov@jinr.ru</w:t>
              </w:r>
            </w:hyperlink>
          </w:p>
          <w:p w14:paraId="678FD535"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216-39-04</w:t>
            </w:r>
          </w:p>
        </w:tc>
        <w:tc>
          <w:tcPr>
            <w:tcW w:w="2337" w:type="dxa"/>
          </w:tcPr>
          <w:p w14:paraId="13F33D68"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26A33C9D" w14:textId="77777777" w:rsidTr="00642492">
        <w:tc>
          <w:tcPr>
            <w:tcW w:w="1980" w:type="dxa"/>
            <w:tcBorders>
              <w:bottom w:val="single" w:sz="4" w:space="0" w:color="auto"/>
            </w:tcBorders>
          </w:tcPr>
          <w:p w14:paraId="66C17075" w14:textId="77777777" w:rsidR="0046242E"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Innovation unit</w:t>
            </w:r>
          </w:p>
        </w:tc>
        <w:tc>
          <w:tcPr>
            <w:tcW w:w="2692" w:type="dxa"/>
          </w:tcPr>
          <w:p w14:paraId="260436E9" w14:textId="77777777" w:rsidR="0046242E"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Syresin E. M.</w:t>
            </w:r>
          </w:p>
        </w:tc>
        <w:tc>
          <w:tcPr>
            <w:tcW w:w="2336" w:type="dxa"/>
          </w:tcPr>
          <w:p w14:paraId="0ABB4C88" w14:textId="77777777" w:rsidR="009C0A37" w:rsidRPr="007459FF" w:rsidRDefault="003C7B37" w:rsidP="009C0A37">
            <w:pPr>
              <w:tabs>
                <w:tab w:val="left" w:pos="5180"/>
              </w:tabs>
              <w:spacing w:line="0" w:lineRule="atLeast"/>
              <w:rPr>
                <w:rFonts w:ascii="Times New Roman" w:eastAsia="Times New Roman" w:hAnsi="Times New Roman"/>
                <w:color w:val="00000A"/>
                <w:sz w:val="18"/>
                <w:szCs w:val="18"/>
                <w:lang w:val="en-US"/>
              </w:rPr>
            </w:pPr>
            <w:hyperlink r:id="rId21" w:history="1">
              <w:r w:rsidR="009C0A37" w:rsidRPr="007459FF">
                <w:rPr>
                  <w:rStyle w:val="a4"/>
                  <w:rFonts w:ascii="Times New Roman" w:eastAsia="Times New Roman" w:hAnsi="Times New Roman"/>
                  <w:sz w:val="18"/>
                  <w:szCs w:val="18"/>
                  <w:lang w:val="en-US"/>
                </w:rPr>
                <w:t>esyresin@jinr.ru</w:t>
              </w:r>
            </w:hyperlink>
          </w:p>
          <w:p w14:paraId="4E73C69C" w14:textId="77777777" w:rsidR="0046242E" w:rsidRPr="007459FF" w:rsidRDefault="009C0A37" w:rsidP="009C0A37">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216-53-21</w:t>
            </w:r>
          </w:p>
        </w:tc>
        <w:tc>
          <w:tcPr>
            <w:tcW w:w="2337" w:type="dxa"/>
          </w:tcPr>
          <w:p w14:paraId="4A973A45"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57583150" w14:textId="77777777" w:rsidTr="00642492">
        <w:tc>
          <w:tcPr>
            <w:tcW w:w="1980" w:type="dxa"/>
            <w:tcBorders>
              <w:bottom w:val="nil"/>
            </w:tcBorders>
          </w:tcPr>
          <w:p w14:paraId="5F591AD1" w14:textId="77777777" w:rsidR="009C0A37" w:rsidRPr="007459FF" w:rsidRDefault="009C0A37" w:rsidP="009C0A37">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Computer unit and</w:t>
            </w:r>
          </w:p>
          <w:p w14:paraId="78669E36" w14:textId="77777777" w:rsidR="009C0A37" w:rsidRPr="007459FF" w:rsidRDefault="009C0A37" w:rsidP="009C0A37">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computer network</w:t>
            </w:r>
          </w:p>
          <w:p w14:paraId="13D0791A" w14:textId="77777777" w:rsidR="0046242E" w:rsidRPr="007459FF" w:rsidRDefault="009C0A37" w:rsidP="009C0A37">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of the NICA complex</w:t>
            </w:r>
          </w:p>
        </w:tc>
        <w:tc>
          <w:tcPr>
            <w:tcW w:w="2692" w:type="dxa"/>
          </w:tcPr>
          <w:p w14:paraId="3FC29B1C" w14:textId="77777777" w:rsidR="0046242E" w:rsidRPr="007459FF" w:rsidRDefault="009C0A37" w:rsidP="009C0A37">
            <w:pPr>
              <w:spacing w:line="242"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 xml:space="preserve">Dolbilov A.V., head of works on the development of the NICA complex network and computing infrastructure </w:t>
            </w:r>
          </w:p>
        </w:tc>
        <w:tc>
          <w:tcPr>
            <w:tcW w:w="2336" w:type="dxa"/>
          </w:tcPr>
          <w:p w14:paraId="27C551A6"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22" w:history="1">
              <w:r w:rsidR="009C0A37" w:rsidRPr="007459FF">
                <w:rPr>
                  <w:rStyle w:val="a4"/>
                  <w:rFonts w:ascii="Times New Roman" w:eastAsia="Times New Roman" w:hAnsi="Times New Roman"/>
                  <w:sz w:val="18"/>
                  <w:szCs w:val="18"/>
                  <w:lang w:val="en-US"/>
                </w:rPr>
                <w:t>dolbilov@jinr.ru</w:t>
              </w:r>
            </w:hyperlink>
          </w:p>
          <w:p w14:paraId="57DA03ED"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216-24-70</w:t>
            </w:r>
          </w:p>
        </w:tc>
        <w:tc>
          <w:tcPr>
            <w:tcW w:w="2337" w:type="dxa"/>
          </w:tcPr>
          <w:p w14:paraId="61D584E5"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1EE005EB" w14:textId="77777777" w:rsidTr="00642492">
        <w:tc>
          <w:tcPr>
            <w:tcW w:w="1980" w:type="dxa"/>
            <w:tcBorders>
              <w:top w:val="nil"/>
              <w:bottom w:val="single" w:sz="4" w:space="0" w:color="auto"/>
            </w:tcBorders>
          </w:tcPr>
          <w:p w14:paraId="6D68A805"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c>
          <w:tcPr>
            <w:tcW w:w="2692" w:type="dxa"/>
          </w:tcPr>
          <w:p w14:paraId="6302BF7A" w14:textId="77777777" w:rsidR="0046242E" w:rsidRPr="007459FF" w:rsidRDefault="009C0A37" w:rsidP="009C0A37">
            <w:pPr>
              <w:spacing w:line="242"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Yu. K. Potrebenikov, the coordinator of works on the development of the network and computing infrastructure of the NICA complex</w:t>
            </w:r>
          </w:p>
        </w:tc>
        <w:tc>
          <w:tcPr>
            <w:tcW w:w="2336" w:type="dxa"/>
          </w:tcPr>
          <w:p w14:paraId="7B78884E"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23" w:history="1">
              <w:r w:rsidR="009C0A37" w:rsidRPr="007459FF">
                <w:rPr>
                  <w:rStyle w:val="a4"/>
                  <w:rFonts w:ascii="Times New Roman" w:eastAsia="Times New Roman" w:hAnsi="Times New Roman"/>
                  <w:sz w:val="18"/>
                  <w:szCs w:val="18"/>
                  <w:lang w:val="en-US"/>
                </w:rPr>
                <w:t>potreb@jinr.ru</w:t>
              </w:r>
            </w:hyperlink>
          </w:p>
          <w:p w14:paraId="5A120222"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Tel.216-34-41</w:t>
            </w:r>
          </w:p>
        </w:tc>
        <w:tc>
          <w:tcPr>
            <w:tcW w:w="2337" w:type="dxa"/>
          </w:tcPr>
          <w:p w14:paraId="7FE8BE78"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9A7526" w14:paraId="071195D2" w14:textId="77777777" w:rsidTr="00642492">
        <w:tc>
          <w:tcPr>
            <w:tcW w:w="1980" w:type="dxa"/>
            <w:tcBorders>
              <w:bottom w:val="nil"/>
            </w:tcBorders>
          </w:tcPr>
          <w:p w14:paraId="134FD9D2" w14:textId="77777777" w:rsidR="0046242E" w:rsidRPr="007459FF" w:rsidRDefault="009C0A3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Building, research and engineering infrastructure of the NICA complex</w:t>
            </w:r>
          </w:p>
        </w:tc>
        <w:tc>
          <w:tcPr>
            <w:tcW w:w="2692" w:type="dxa"/>
          </w:tcPr>
          <w:p w14:paraId="796411C5" w14:textId="77777777" w:rsidR="009C0A37" w:rsidRPr="007459FF" w:rsidRDefault="009C0A37" w:rsidP="009C0A37">
            <w:pPr>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Agapov N. N.,</w:t>
            </w:r>
          </w:p>
          <w:p w14:paraId="0F0AB385" w14:textId="77777777" w:rsidR="009C0A37" w:rsidRPr="007459FF" w:rsidRDefault="009C0A37" w:rsidP="009C0A37">
            <w:pPr>
              <w:spacing w:line="10" w:lineRule="exact"/>
              <w:rPr>
                <w:rFonts w:ascii="Times New Roman" w:eastAsia="Times New Roman" w:hAnsi="Times New Roman"/>
                <w:sz w:val="18"/>
                <w:szCs w:val="18"/>
                <w:lang w:val="en-US"/>
              </w:rPr>
            </w:pPr>
          </w:p>
          <w:p w14:paraId="2895C006" w14:textId="77777777" w:rsidR="0046242E" w:rsidRPr="007459FF" w:rsidRDefault="009C0A37" w:rsidP="009C0A37">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VBLHEP Chief Engineer</w:t>
            </w:r>
          </w:p>
        </w:tc>
        <w:tc>
          <w:tcPr>
            <w:tcW w:w="2336" w:type="dxa"/>
          </w:tcPr>
          <w:p w14:paraId="13F45D54"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24" w:history="1">
              <w:r w:rsidR="00614B67" w:rsidRPr="007459FF">
                <w:rPr>
                  <w:rStyle w:val="a4"/>
                  <w:rFonts w:ascii="Times New Roman" w:eastAsia="Times New Roman" w:hAnsi="Times New Roman"/>
                  <w:sz w:val="18"/>
                  <w:szCs w:val="18"/>
                  <w:lang w:val="en-US"/>
                </w:rPr>
                <w:t>agapov@lhe.jinr.ru</w:t>
              </w:r>
            </w:hyperlink>
          </w:p>
          <w:p w14:paraId="20AD2D5E" w14:textId="77777777" w:rsidR="00614B67" w:rsidRPr="007459FF" w:rsidRDefault="00614B6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216-58-59</w:t>
            </w:r>
          </w:p>
        </w:tc>
        <w:tc>
          <w:tcPr>
            <w:tcW w:w="2337" w:type="dxa"/>
          </w:tcPr>
          <w:p w14:paraId="2EB23E6D"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3DFB4D2F" w14:textId="77777777" w:rsidTr="00642492">
        <w:tc>
          <w:tcPr>
            <w:tcW w:w="1980" w:type="dxa"/>
            <w:tcBorders>
              <w:top w:val="nil"/>
              <w:bottom w:val="nil"/>
            </w:tcBorders>
          </w:tcPr>
          <w:p w14:paraId="48AD51EF"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c>
          <w:tcPr>
            <w:tcW w:w="2692" w:type="dxa"/>
          </w:tcPr>
          <w:p w14:paraId="3C2D23F4" w14:textId="77777777" w:rsidR="009C0A37" w:rsidRPr="007459FF" w:rsidRDefault="009C0A37" w:rsidP="009C0A37">
            <w:pPr>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Dudarev, A.V.,</w:t>
            </w:r>
          </w:p>
          <w:p w14:paraId="2AC91139" w14:textId="77777777" w:rsidR="009C0A37" w:rsidRPr="007459FF" w:rsidRDefault="009C0A37" w:rsidP="009C0A37">
            <w:pPr>
              <w:spacing w:line="7" w:lineRule="exact"/>
              <w:rPr>
                <w:rFonts w:ascii="Times New Roman" w:eastAsia="Times New Roman" w:hAnsi="Times New Roman"/>
                <w:sz w:val="18"/>
                <w:szCs w:val="18"/>
                <w:lang w:val="en-US"/>
              </w:rPr>
            </w:pPr>
          </w:p>
          <w:p w14:paraId="7EA6796A" w14:textId="77777777" w:rsidR="009C0A37" w:rsidRPr="007459FF" w:rsidRDefault="009C0A37" w:rsidP="009C0A37">
            <w:pPr>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deputy chief engineer</w:t>
            </w:r>
          </w:p>
          <w:p w14:paraId="538CE32C" w14:textId="77777777" w:rsidR="009C0A37" w:rsidRPr="007459FF" w:rsidRDefault="009C0A37" w:rsidP="009C0A37">
            <w:pPr>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JINR</w:t>
            </w:r>
          </w:p>
          <w:p w14:paraId="5EF3FF00"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c>
          <w:tcPr>
            <w:tcW w:w="2336" w:type="dxa"/>
          </w:tcPr>
          <w:p w14:paraId="518A920B"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25" w:history="1">
              <w:r w:rsidR="00614B67" w:rsidRPr="007459FF">
                <w:rPr>
                  <w:rStyle w:val="a4"/>
                  <w:rFonts w:ascii="Times New Roman" w:eastAsia="Times New Roman" w:hAnsi="Times New Roman"/>
                  <w:sz w:val="18"/>
                  <w:szCs w:val="18"/>
                  <w:lang w:val="en-US"/>
                </w:rPr>
                <w:t>dudarev@jinr.ru</w:t>
              </w:r>
            </w:hyperlink>
          </w:p>
          <w:p w14:paraId="4C11912D" w14:textId="77777777" w:rsidR="00614B67" w:rsidRPr="007459FF" w:rsidRDefault="00614B6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216-32-41</w:t>
            </w:r>
          </w:p>
        </w:tc>
        <w:tc>
          <w:tcPr>
            <w:tcW w:w="2337" w:type="dxa"/>
          </w:tcPr>
          <w:p w14:paraId="58FB5BBD"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46242E" w:rsidRPr="007459FF" w14:paraId="7A1BC985" w14:textId="77777777" w:rsidTr="00642492">
        <w:tc>
          <w:tcPr>
            <w:tcW w:w="1980" w:type="dxa"/>
            <w:tcBorders>
              <w:top w:val="nil"/>
              <w:bottom w:val="nil"/>
            </w:tcBorders>
          </w:tcPr>
          <w:p w14:paraId="6CCCD0A6"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c>
          <w:tcPr>
            <w:tcW w:w="2692" w:type="dxa"/>
          </w:tcPr>
          <w:p w14:paraId="086D6293" w14:textId="77777777" w:rsidR="009C0A37" w:rsidRPr="007459FF" w:rsidRDefault="009C0A37" w:rsidP="009C0A37">
            <w:pPr>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Semin N. V.,</w:t>
            </w:r>
          </w:p>
          <w:p w14:paraId="676B5507" w14:textId="77777777" w:rsidR="009C0A37" w:rsidRPr="007459FF" w:rsidRDefault="009C0A37" w:rsidP="009C0A37">
            <w:pPr>
              <w:spacing w:line="10" w:lineRule="exact"/>
              <w:rPr>
                <w:rFonts w:ascii="Times New Roman" w:eastAsia="Times New Roman" w:hAnsi="Times New Roman"/>
                <w:sz w:val="18"/>
                <w:szCs w:val="18"/>
                <w:lang w:val="en-US"/>
              </w:rPr>
            </w:pPr>
          </w:p>
          <w:p w14:paraId="1BA9CD27" w14:textId="77777777" w:rsidR="009C0A37" w:rsidRPr="007459FF" w:rsidRDefault="009C0A37" w:rsidP="009C0A37">
            <w:pPr>
              <w:spacing w:line="0" w:lineRule="atLeast"/>
              <w:ind w:right="220"/>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deputy VBLHEP chief engineer</w:t>
            </w:r>
          </w:p>
          <w:p w14:paraId="5C302250"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c>
          <w:tcPr>
            <w:tcW w:w="2336" w:type="dxa"/>
          </w:tcPr>
          <w:p w14:paraId="3DA14C67" w14:textId="77777777" w:rsidR="0046242E"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26" w:history="1">
              <w:r w:rsidR="00614B67" w:rsidRPr="007459FF">
                <w:rPr>
                  <w:rStyle w:val="a4"/>
                  <w:rFonts w:ascii="Times New Roman" w:eastAsia="Times New Roman" w:hAnsi="Times New Roman"/>
                  <w:sz w:val="18"/>
                  <w:szCs w:val="18"/>
                  <w:lang w:val="en-US"/>
                </w:rPr>
                <w:t>semin@jinr.ru</w:t>
              </w:r>
            </w:hyperlink>
          </w:p>
          <w:p w14:paraId="6FFCD020" w14:textId="77777777" w:rsidR="00614B67" w:rsidRPr="007459FF" w:rsidRDefault="00614B6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216-58-07</w:t>
            </w:r>
          </w:p>
          <w:p w14:paraId="50C94B1E" w14:textId="77777777" w:rsidR="00614B67" w:rsidRPr="007459FF" w:rsidRDefault="00614B67" w:rsidP="0046242E">
            <w:pPr>
              <w:tabs>
                <w:tab w:val="left" w:pos="5180"/>
              </w:tabs>
              <w:spacing w:line="0" w:lineRule="atLeast"/>
              <w:rPr>
                <w:rFonts w:ascii="Times New Roman" w:eastAsia="Times New Roman" w:hAnsi="Times New Roman"/>
                <w:color w:val="00000A"/>
                <w:sz w:val="18"/>
                <w:szCs w:val="18"/>
                <w:lang w:val="en-US"/>
              </w:rPr>
            </w:pPr>
          </w:p>
          <w:p w14:paraId="5553A287" w14:textId="77777777" w:rsidR="00614B67" w:rsidRPr="007459FF" w:rsidRDefault="00614B67" w:rsidP="0046242E">
            <w:pPr>
              <w:tabs>
                <w:tab w:val="left" w:pos="5180"/>
              </w:tabs>
              <w:spacing w:line="0" w:lineRule="atLeast"/>
              <w:rPr>
                <w:rFonts w:ascii="Times New Roman" w:eastAsia="Times New Roman" w:hAnsi="Times New Roman"/>
                <w:color w:val="00000A"/>
                <w:sz w:val="18"/>
                <w:szCs w:val="18"/>
                <w:lang w:val="en-US"/>
              </w:rPr>
            </w:pPr>
          </w:p>
        </w:tc>
        <w:tc>
          <w:tcPr>
            <w:tcW w:w="2337" w:type="dxa"/>
          </w:tcPr>
          <w:p w14:paraId="048EECB7" w14:textId="77777777" w:rsidR="0046242E" w:rsidRPr="007459FF" w:rsidRDefault="0046242E" w:rsidP="0046242E">
            <w:pPr>
              <w:tabs>
                <w:tab w:val="left" w:pos="5180"/>
              </w:tabs>
              <w:spacing w:line="0" w:lineRule="atLeast"/>
              <w:rPr>
                <w:rFonts w:ascii="Times New Roman" w:eastAsia="Times New Roman" w:hAnsi="Times New Roman"/>
                <w:color w:val="00000A"/>
                <w:sz w:val="18"/>
                <w:szCs w:val="18"/>
                <w:lang w:val="en-US"/>
              </w:rPr>
            </w:pPr>
          </w:p>
        </w:tc>
      </w:tr>
      <w:tr w:rsidR="009C0A37" w:rsidRPr="007459FF" w14:paraId="779AED2C" w14:textId="77777777" w:rsidTr="00642492">
        <w:tc>
          <w:tcPr>
            <w:tcW w:w="1980" w:type="dxa"/>
            <w:tcBorders>
              <w:top w:val="nil"/>
            </w:tcBorders>
          </w:tcPr>
          <w:p w14:paraId="170EF77E"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p>
        </w:tc>
        <w:tc>
          <w:tcPr>
            <w:tcW w:w="2692" w:type="dxa"/>
          </w:tcPr>
          <w:p w14:paraId="34396023" w14:textId="77777777" w:rsidR="009C0A37" w:rsidRPr="007459FF" w:rsidRDefault="009C0A37" w:rsidP="003B65D7">
            <w:pPr>
              <w:spacing w:line="254" w:lineRule="auto"/>
              <w:ind w:right="480"/>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Trubnikov B. A., Assistant VBLHEP</w:t>
            </w:r>
            <w:r w:rsidR="003B65D7" w:rsidRPr="003B65D7">
              <w:rPr>
                <w:rFonts w:ascii="Times New Roman" w:eastAsia="Times New Roman" w:hAnsi="Times New Roman"/>
                <w:color w:val="00000A"/>
                <w:sz w:val="18"/>
                <w:szCs w:val="18"/>
                <w:lang w:val="en-US"/>
              </w:rPr>
              <w:t xml:space="preserve"> </w:t>
            </w:r>
            <w:r w:rsidR="003B65D7">
              <w:rPr>
                <w:rFonts w:ascii="Times New Roman" w:eastAsia="Times New Roman" w:hAnsi="Times New Roman"/>
                <w:color w:val="00000A"/>
                <w:sz w:val="18"/>
                <w:szCs w:val="18"/>
                <w:lang w:val="en-US"/>
              </w:rPr>
              <w:t>Director</w:t>
            </w:r>
          </w:p>
        </w:tc>
        <w:tc>
          <w:tcPr>
            <w:tcW w:w="2336" w:type="dxa"/>
          </w:tcPr>
          <w:p w14:paraId="1829DD82" w14:textId="77777777" w:rsidR="009C0A37" w:rsidRPr="007459FF" w:rsidRDefault="003C7B37" w:rsidP="0046242E">
            <w:pPr>
              <w:tabs>
                <w:tab w:val="left" w:pos="5180"/>
              </w:tabs>
              <w:spacing w:line="0" w:lineRule="atLeast"/>
              <w:rPr>
                <w:rFonts w:ascii="Times New Roman" w:eastAsia="Times New Roman" w:hAnsi="Times New Roman"/>
                <w:color w:val="00000A"/>
                <w:sz w:val="18"/>
                <w:szCs w:val="18"/>
                <w:lang w:val="en-US"/>
              </w:rPr>
            </w:pPr>
            <w:hyperlink r:id="rId27" w:history="1">
              <w:r w:rsidR="00614B67" w:rsidRPr="007459FF">
                <w:rPr>
                  <w:rStyle w:val="a4"/>
                  <w:rFonts w:ascii="Times New Roman" w:eastAsia="Times New Roman" w:hAnsi="Times New Roman"/>
                  <w:sz w:val="18"/>
                  <w:szCs w:val="18"/>
                  <w:lang w:val="en-US"/>
                </w:rPr>
                <w:t>alekstru@jinr.ru</w:t>
              </w:r>
            </w:hyperlink>
          </w:p>
          <w:p w14:paraId="19237FF2" w14:textId="77777777" w:rsidR="00614B67" w:rsidRPr="007459FF" w:rsidRDefault="00614B67" w:rsidP="0046242E">
            <w:pPr>
              <w:tabs>
                <w:tab w:val="left" w:pos="5180"/>
              </w:tabs>
              <w:spacing w:line="0" w:lineRule="atLeast"/>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Tel. 216-30-55</w:t>
            </w:r>
          </w:p>
        </w:tc>
        <w:tc>
          <w:tcPr>
            <w:tcW w:w="2337" w:type="dxa"/>
          </w:tcPr>
          <w:p w14:paraId="01F037D7" w14:textId="77777777" w:rsidR="009C0A37" w:rsidRPr="007459FF" w:rsidRDefault="009C0A37" w:rsidP="0046242E">
            <w:pPr>
              <w:tabs>
                <w:tab w:val="left" w:pos="5180"/>
              </w:tabs>
              <w:spacing w:line="0" w:lineRule="atLeast"/>
              <w:rPr>
                <w:rFonts w:ascii="Times New Roman" w:eastAsia="Times New Roman" w:hAnsi="Times New Roman"/>
                <w:color w:val="00000A"/>
                <w:sz w:val="18"/>
                <w:szCs w:val="18"/>
                <w:lang w:val="en-US"/>
              </w:rPr>
            </w:pPr>
          </w:p>
        </w:tc>
      </w:tr>
    </w:tbl>
    <w:p w14:paraId="0D89A86D" w14:textId="77777777" w:rsidR="00614B67" w:rsidRPr="007459FF" w:rsidRDefault="00614B67">
      <w:pPr>
        <w:spacing w:after="160" w:line="259" w:lineRule="auto"/>
        <w:rPr>
          <w:rFonts w:ascii="Times New Roman" w:eastAsia="Times New Roman" w:hAnsi="Times New Roman"/>
          <w:color w:val="00000A"/>
          <w:sz w:val="18"/>
          <w:szCs w:val="18"/>
          <w:lang w:val="en-US"/>
        </w:rPr>
      </w:pPr>
    </w:p>
    <w:p w14:paraId="750F1651" w14:textId="77777777" w:rsidR="00614B67" w:rsidRPr="00624A74" w:rsidRDefault="00614B67" w:rsidP="00614B67">
      <w:pPr>
        <w:spacing w:line="0" w:lineRule="atLeast"/>
        <w:ind w:left="660"/>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lastRenderedPageBreak/>
        <w:t>GENERAL INFORMATION</w:t>
      </w:r>
    </w:p>
    <w:p w14:paraId="5ED80E85" w14:textId="77777777" w:rsidR="00614B67" w:rsidRPr="00624A74" w:rsidRDefault="00614B67" w:rsidP="00614B67">
      <w:pPr>
        <w:spacing w:line="247" w:lineRule="exact"/>
        <w:rPr>
          <w:rFonts w:ascii="Times New Roman" w:eastAsia="Times New Roman" w:hAnsi="Times New Roman"/>
          <w:sz w:val="24"/>
          <w:szCs w:val="24"/>
          <w:lang w:val="en-US"/>
        </w:rPr>
      </w:pPr>
    </w:p>
    <w:p w14:paraId="21B1F024" w14:textId="77777777" w:rsidR="00614B67" w:rsidRPr="00624A74" w:rsidRDefault="00614B67" w:rsidP="00642492">
      <w:pPr>
        <w:spacing w:line="0" w:lineRule="atLeast"/>
        <w:ind w:left="660"/>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The Customer is Joint Institute for Nuclear Research (JINR).</w:t>
      </w:r>
    </w:p>
    <w:p w14:paraId="4256572A" w14:textId="77777777" w:rsidR="00614B67" w:rsidRPr="00624A74" w:rsidRDefault="00614B67" w:rsidP="00642492">
      <w:pPr>
        <w:spacing w:line="161" w:lineRule="exact"/>
        <w:jc w:val="both"/>
        <w:rPr>
          <w:rFonts w:ascii="Times New Roman" w:eastAsia="Times New Roman" w:hAnsi="Times New Roman"/>
          <w:sz w:val="24"/>
          <w:szCs w:val="24"/>
          <w:lang w:val="en-US"/>
        </w:rPr>
      </w:pPr>
    </w:p>
    <w:p w14:paraId="055AC80B" w14:textId="77777777" w:rsidR="00614B67" w:rsidRPr="00624A74" w:rsidRDefault="00614B67" w:rsidP="00642492">
      <w:pPr>
        <w:spacing w:line="291" w:lineRule="auto"/>
        <w:ind w:left="660" w:right="20"/>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The NICA Complex project (hereinafter the Complex) is implemented by the Laboratory of High Energy Physics (LHEP) with the support of JINR services, contractors and international collaborations.</w:t>
      </w:r>
    </w:p>
    <w:p w14:paraId="06B9030D" w14:textId="77777777" w:rsidR="00614B67" w:rsidRPr="00624A74" w:rsidRDefault="00614B67" w:rsidP="00642492">
      <w:pPr>
        <w:spacing w:line="67" w:lineRule="exact"/>
        <w:jc w:val="both"/>
        <w:rPr>
          <w:rFonts w:ascii="Times New Roman" w:eastAsia="Times New Roman" w:hAnsi="Times New Roman"/>
          <w:sz w:val="24"/>
          <w:szCs w:val="24"/>
          <w:lang w:val="en-US"/>
        </w:rPr>
      </w:pPr>
    </w:p>
    <w:p w14:paraId="02B6ADEB" w14:textId="77777777" w:rsidR="00614B67" w:rsidRPr="00624A74" w:rsidRDefault="00614B67" w:rsidP="00642492">
      <w:pPr>
        <w:spacing w:line="0" w:lineRule="atLeast"/>
        <w:ind w:left="660"/>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 xml:space="preserve">The area of construction of the Complex </w:t>
      </w:r>
      <w:r w:rsidR="00DF0C36">
        <w:rPr>
          <w:rFonts w:ascii="Times New Roman" w:eastAsia="Times New Roman" w:hAnsi="Times New Roman"/>
          <w:color w:val="00000A"/>
          <w:sz w:val="24"/>
          <w:szCs w:val="24"/>
          <w:lang w:val="en-US"/>
        </w:rPr>
        <w:t>– LHEP</w:t>
      </w:r>
      <w:r w:rsidRPr="00624A74">
        <w:rPr>
          <w:rFonts w:ascii="Times New Roman" w:eastAsia="Times New Roman" w:hAnsi="Times New Roman"/>
          <w:color w:val="00000A"/>
          <w:sz w:val="24"/>
          <w:szCs w:val="24"/>
          <w:lang w:val="en-US"/>
        </w:rPr>
        <w:t xml:space="preserve"> site of JINR, Dubna.</w:t>
      </w:r>
    </w:p>
    <w:p w14:paraId="353AB995" w14:textId="77777777" w:rsidR="00614B67" w:rsidRPr="00624A74" w:rsidRDefault="00614B67" w:rsidP="00642492">
      <w:pPr>
        <w:spacing w:line="161" w:lineRule="exact"/>
        <w:jc w:val="both"/>
        <w:rPr>
          <w:rFonts w:ascii="Times New Roman" w:eastAsia="Times New Roman" w:hAnsi="Times New Roman"/>
          <w:sz w:val="24"/>
          <w:szCs w:val="24"/>
          <w:lang w:val="en-US"/>
        </w:rPr>
      </w:pPr>
    </w:p>
    <w:p w14:paraId="28EE5F3A" w14:textId="77777777" w:rsidR="00614B67" w:rsidRPr="00624A74" w:rsidRDefault="00614B67" w:rsidP="00642492">
      <w:pPr>
        <w:spacing w:line="310" w:lineRule="auto"/>
        <w:ind w:left="660" w:right="560"/>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The location of buildings and structures of the complex on the VBLHEP site are shown in the diagram (Fig. 1), their description and purpose are given in Table 1.</w:t>
      </w:r>
    </w:p>
    <w:p w14:paraId="5BC7F33C" w14:textId="77777777" w:rsidR="00614B67" w:rsidRPr="00624A74" w:rsidRDefault="00614B67" w:rsidP="00642492">
      <w:pPr>
        <w:spacing w:line="45" w:lineRule="exact"/>
        <w:jc w:val="both"/>
        <w:rPr>
          <w:rFonts w:ascii="Times New Roman" w:eastAsia="Times New Roman" w:hAnsi="Times New Roman"/>
          <w:sz w:val="24"/>
          <w:szCs w:val="24"/>
          <w:lang w:val="en-US"/>
        </w:rPr>
      </w:pPr>
    </w:p>
    <w:p w14:paraId="20CB235C" w14:textId="77777777" w:rsidR="00614B67" w:rsidRPr="00624A74" w:rsidRDefault="00614B67" w:rsidP="00642492">
      <w:pPr>
        <w:spacing w:line="291" w:lineRule="auto"/>
        <w:ind w:left="660" w:right="180"/>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General design organizations of the civil construction complex: ZAO "Kometa"; ZAO "Arena", ZAO "Giprokislorod", etc., a detailed design of the main technological systems is performed by VBLHEP.</w:t>
      </w:r>
    </w:p>
    <w:p w14:paraId="2C183CBE" w14:textId="77777777" w:rsidR="00614B67" w:rsidRPr="00624A74" w:rsidRDefault="00614B67" w:rsidP="00642492">
      <w:pPr>
        <w:spacing w:line="67" w:lineRule="exact"/>
        <w:jc w:val="both"/>
        <w:rPr>
          <w:rFonts w:ascii="Times New Roman" w:eastAsia="Times New Roman" w:hAnsi="Times New Roman"/>
          <w:sz w:val="24"/>
          <w:szCs w:val="24"/>
          <w:lang w:val="en-US"/>
        </w:rPr>
      </w:pPr>
    </w:p>
    <w:p w14:paraId="38DF00F8" w14:textId="77777777" w:rsidR="00614B67" w:rsidRPr="00624A74" w:rsidRDefault="00614B67" w:rsidP="00642492">
      <w:pPr>
        <w:spacing w:line="291" w:lineRule="auto"/>
        <w:ind w:left="660" w:right="40"/>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 xml:space="preserve">Orders for the specialized equipment are performed on technological sites of VBLHEP, at the </w:t>
      </w:r>
      <w:r w:rsidR="00DC451C" w:rsidRPr="00A871E9">
        <w:rPr>
          <w:rFonts w:ascii="Times New Roman" w:eastAsia="Times New Roman" w:hAnsi="Times New Roman"/>
          <w:color w:val="00000A"/>
          <w:sz w:val="24"/>
          <w:szCs w:val="24"/>
          <w:lang w:val="en-US"/>
        </w:rPr>
        <w:t>Experimental Workshop</w:t>
      </w:r>
      <w:r w:rsidR="00A871E9" w:rsidRPr="00A871E9">
        <w:rPr>
          <w:rFonts w:ascii="Times New Roman" w:eastAsia="Times New Roman" w:hAnsi="Times New Roman"/>
          <w:color w:val="00000A"/>
          <w:sz w:val="24"/>
          <w:szCs w:val="24"/>
          <w:lang w:val="en-US"/>
        </w:rPr>
        <w:t>s (EW</w:t>
      </w:r>
      <w:r w:rsidRPr="00A871E9">
        <w:rPr>
          <w:rFonts w:ascii="Times New Roman" w:eastAsia="Times New Roman" w:hAnsi="Times New Roman"/>
          <w:color w:val="00000A"/>
          <w:sz w:val="24"/>
          <w:szCs w:val="24"/>
          <w:lang w:val="en-US"/>
        </w:rPr>
        <w:t>)</w:t>
      </w:r>
      <w:r w:rsidRPr="00624A74">
        <w:rPr>
          <w:rFonts w:ascii="Times New Roman" w:eastAsia="Times New Roman" w:hAnsi="Times New Roman"/>
          <w:color w:val="00000A"/>
          <w:sz w:val="24"/>
          <w:szCs w:val="24"/>
          <w:lang w:val="en-US"/>
        </w:rPr>
        <w:t xml:space="preserve"> of LHEP and at third-party organizations, including foreign enterprises.</w:t>
      </w:r>
    </w:p>
    <w:p w14:paraId="5E34E98E" w14:textId="77777777" w:rsidR="00614B67" w:rsidRPr="00624A74" w:rsidRDefault="00614B67" w:rsidP="00642492">
      <w:pPr>
        <w:spacing w:line="67" w:lineRule="exact"/>
        <w:jc w:val="both"/>
        <w:rPr>
          <w:rFonts w:ascii="Times New Roman" w:eastAsia="Times New Roman" w:hAnsi="Times New Roman"/>
          <w:sz w:val="24"/>
          <w:szCs w:val="24"/>
          <w:lang w:val="en-US"/>
        </w:rPr>
      </w:pPr>
    </w:p>
    <w:p w14:paraId="2EF0E705" w14:textId="77777777" w:rsidR="00614B67" w:rsidRPr="00624A74" w:rsidRDefault="00614B67" w:rsidP="00642492">
      <w:pPr>
        <w:spacing w:line="306" w:lineRule="auto"/>
        <w:ind w:left="660" w:right="20"/>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 xml:space="preserve">Construction, design, as well as partially installation works are carried out by third parties under the control of </w:t>
      </w:r>
      <w:r w:rsidR="003B65D7">
        <w:rPr>
          <w:rFonts w:ascii="Times New Roman" w:eastAsia="Times New Roman" w:hAnsi="Times New Roman"/>
          <w:color w:val="00000A"/>
          <w:sz w:val="24"/>
          <w:szCs w:val="24"/>
          <w:lang w:val="en-US"/>
        </w:rPr>
        <w:t>CCD</w:t>
      </w:r>
      <w:r w:rsidRPr="00624A74">
        <w:rPr>
          <w:rFonts w:ascii="Times New Roman" w:eastAsia="Times New Roman" w:hAnsi="Times New Roman"/>
          <w:color w:val="00000A"/>
          <w:sz w:val="24"/>
          <w:szCs w:val="24"/>
          <w:lang w:val="en-US"/>
        </w:rPr>
        <w:t xml:space="preserve"> JINR.</w:t>
      </w:r>
    </w:p>
    <w:p w14:paraId="6ADB7D03" w14:textId="77777777" w:rsidR="00614B67" w:rsidRPr="00624A74" w:rsidRDefault="00614B67" w:rsidP="00642492">
      <w:pPr>
        <w:spacing w:line="55" w:lineRule="exact"/>
        <w:jc w:val="both"/>
        <w:rPr>
          <w:rFonts w:ascii="Times New Roman" w:eastAsia="Times New Roman" w:hAnsi="Times New Roman"/>
          <w:sz w:val="24"/>
          <w:szCs w:val="24"/>
          <w:lang w:val="en-US"/>
        </w:rPr>
      </w:pPr>
    </w:p>
    <w:p w14:paraId="0157BFE6" w14:textId="77777777" w:rsidR="00614B67" w:rsidRPr="00624A74" w:rsidRDefault="00614B67" w:rsidP="00642492">
      <w:pPr>
        <w:spacing w:line="279" w:lineRule="auto"/>
        <w:ind w:left="660" w:right="60"/>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The total area for equipment, development of experimental and technological sites, experimental zones, computing capacities and workplaces is 84 330 m</w:t>
      </w:r>
      <w:r w:rsidRPr="00624A74">
        <w:rPr>
          <w:rFonts w:ascii="Times New Roman" w:eastAsia="Times New Roman" w:hAnsi="Times New Roman"/>
          <w:color w:val="00000A"/>
          <w:sz w:val="24"/>
          <w:szCs w:val="24"/>
          <w:vertAlign w:val="superscript"/>
          <w:lang w:val="en-US"/>
        </w:rPr>
        <w:t>2</w:t>
      </w:r>
      <w:r w:rsidRPr="00624A74">
        <w:rPr>
          <w:rFonts w:ascii="Times New Roman" w:eastAsia="Times New Roman" w:hAnsi="Times New Roman"/>
          <w:color w:val="00000A"/>
          <w:sz w:val="24"/>
          <w:szCs w:val="24"/>
          <w:lang w:val="en-US"/>
        </w:rPr>
        <w:t>.</w:t>
      </w:r>
    </w:p>
    <w:p w14:paraId="1E698BEF" w14:textId="188DBFEF" w:rsidR="00614B67" w:rsidRDefault="00614B67" w:rsidP="00642492">
      <w:pPr>
        <w:spacing w:line="279" w:lineRule="auto"/>
        <w:ind w:left="660" w:right="60"/>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Including:</w:t>
      </w:r>
    </w:p>
    <w:p w14:paraId="1D144CDB" w14:textId="027FF2BE" w:rsidR="00642492" w:rsidRDefault="00642492" w:rsidP="00642492">
      <w:pPr>
        <w:spacing w:line="0" w:lineRule="atLeast"/>
        <w:ind w:firstLine="1134"/>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 building 17 (collider and two</w:t>
      </w:r>
      <w:r>
        <w:rPr>
          <w:rFonts w:ascii="Times New Roman" w:eastAsia="Times New Roman" w:hAnsi="Times New Roman"/>
          <w:color w:val="00000A"/>
          <w:sz w:val="24"/>
          <w:szCs w:val="24"/>
          <w:lang w:val="en-US"/>
        </w:rPr>
        <w:t xml:space="preserve"> </w:t>
      </w:r>
      <w:r w:rsidRPr="00624A74">
        <w:rPr>
          <w:rFonts w:ascii="Times New Roman" w:eastAsia="Times New Roman" w:hAnsi="Times New Roman"/>
          <w:color w:val="00000A"/>
          <w:sz w:val="24"/>
          <w:szCs w:val="24"/>
          <w:lang w:val="en-US"/>
        </w:rPr>
        <w:t xml:space="preserve">experimental pavilions) </w:t>
      </w:r>
      <w:r>
        <w:rPr>
          <w:rFonts w:ascii="Times New Roman" w:eastAsia="Times New Roman" w:hAnsi="Times New Roman"/>
          <w:color w:val="00000A"/>
          <w:sz w:val="24"/>
          <w:szCs w:val="24"/>
          <w:lang w:val="en-US"/>
        </w:rPr>
        <w:tab/>
      </w:r>
      <w:proofErr w:type="gramStart"/>
      <w:r>
        <w:rPr>
          <w:rFonts w:ascii="Times New Roman" w:eastAsia="Times New Roman" w:hAnsi="Times New Roman"/>
          <w:color w:val="00000A"/>
          <w:sz w:val="24"/>
          <w:szCs w:val="24"/>
          <w:lang w:val="en-US"/>
        </w:rPr>
        <w:tab/>
        <w:t xml:space="preserve">  </w:t>
      </w:r>
      <w:r w:rsidRPr="00624A74">
        <w:rPr>
          <w:rFonts w:ascii="Times New Roman" w:eastAsia="Times New Roman" w:hAnsi="Times New Roman"/>
          <w:color w:val="00000A"/>
          <w:sz w:val="24"/>
          <w:szCs w:val="24"/>
          <w:lang w:val="en-US"/>
        </w:rPr>
        <w:t>-</w:t>
      </w:r>
      <w:proofErr w:type="gramEnd"/>
      <w:r w:rsidR="00710A91">
        <w:rPr>
          <w:rFonts w:ascii="Times New Roman" w:eastAsia="Times New Roman" w:hAnsi="Times New Roman"/>
          <w:color w:val="00000A"/>
          <w:sz w:val="24"/>
          <w:szCs w:val="24"/>
          <w:lang w:val="en-US"/>
        </w:rPr>
        <w:t> </w:t>
      </w:r>
      <w:r w:rsidRPr="00624A74">
        <w:rPr>
          <w:rFonts w:ascii="Times New Roman" w:eastAsia="Times New Roman" w:hAnsi="Times New Roman"/>
          <w:color w:val="00000A"/>
          <w:sz w:val="24"/>
          <w:szCs w:val="24"/>
          <w:lang w:val="en-US"/>
        </w:rPr>
        <w:t xml:space="preserve">30 800 </w:t>
      </w:r>
      <w:r w:rsidRPr="00642492">
        <w:rPr>
          <w:rFonts w:ascii="Times New Roman" w:eastAsia="Times New Roman" w:hAnsi="Times New Roman"/>
          <w:color w:val="00000A"/>
          <w:spacing w:val="10"/>
          <w:sz w:val="24"/>
          <w:szCs w:val="24"/>
          <w:lang w:val="en-US"/>
        </w:rPr>
        <w:t>m</w:t>
      </w:r>
      <w:r w:rsidRPr="00624A74">
        <w:rPr>
          <w:rFonts w:ascii="Times New Roman" w:eastAsia="Times New Roman" w:hAnsi="Times New Roman"/>
          <w:color w:val="00000A"/>
          <w:sz w:val="24"/>
          <w:szCs w:val="24"/>
          <w:vertAlign w:val="superscript"/>
          <w:lang w:val="en-US"/>
        </w:rPr>
        <w:t>2</w:t>
      </w:r>
    </w:p>
    <w:p w14:paraId="1108E3B5" w14:textId="3F2B7DA5" w:rsidR="00642492" w:rsidRPr="00624A74" w:rsidRDefault="00642492" w:rsidP="00642492">
      <w:pPr>
        <w:spacing w:line="276" w:lineRule="auto"/>
        <w:ind w:right="60" w:firstLine="1134"/>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 xml:space="preserve">- building №1 (Nuclotron) </w:t>
      </w:r>
      <w:r>
        <w:rPr>
          <w:rFonts w:ascii="Times New Roman" w:eastAsia="Times New Roman" w:hAnsi="Times New Roman"/>
          <w:color w:val="00000A"/>
          <w:sz w:val="24"/>
          <w:szCs w:val="24"/>
          <w:lang w:val="en-US"/>
        </w:rPr>
        <w:tab/>
      </w:r>
      <w:r>
        <w:rPr>
          <w:rFonts w:ascii="Times New Roman" w:eastAsia="Times New Roman" w:hAnsi="Times New Roman"/>
          <w:color w:val="00000A"/>
          <w:sz w:val="24"/>
          <w:szCs w:val="24"/>
          <w:lang w:val="en-US"/>
        </w:rPr>
        <w:tab/>
      </w:r>
      <w:r>
        <w:rPr>
          <w:rFonts w:ascii="Times New Roman" w:eastAsia="Times New Roman" w:hAnsi="Times New Roman"/>
          <w:color w:val="00000A"/>
          <w:sz w:val="24"/>
          <w:szCs w:val="24"/>
          <w:lang w:val="en-US"/>
        </w:rPr>
        <w:tab/>
      </w:r>
      <w:r>
        <w:rPr>
          <w:rFonts w:ascii="Times New Roman" w:eastAsia="Times New Roman" w:hAnsi="Times New Roman"/>
          <w:color w:val="00000A"/>
          <w:sz w:val="24"/>
          <w:szCs w:val="24"/>
          <w:lang w:val="en-US"/>
        </w:rPr>
        <w:tab/>
      </w:r>
      <w:r>
        <w:rPr>
          <w:rFonts w:ascii="Times New Roman" w:eastAsia="Times New Roman" w:hAnsi="Times New Roman"/>
          <w:color w:val="00000A"/>
          <w:sz w:val="24"/>
          <w:szCs w:val="24"/>
          <w:lang w:val="en-US"/>
        </w:rPr>
        <w:tab/>
      </w:r>
      <w:proofErr w:type="gramStart"/>
      <w:r>
        <w:rPr>
          <w:rFonts w:ascii="Times New Roman" w:eastAsia="Times New Roman" w:hAnsi="Times New Roman"/>
          <w:color w:val="00000A"/>
          <w:sz w:val="24"/>
          <w:szCs w:val="24"/>
          <w:lang w:val="en-US"/>
        </w:rPr>
        <w:tab/>
        <w:t xml:space="preserve">  </w:t>
      </w:r>
      <w:r w:rsidRPr="00624A74">
        <w:rPr>
          <w:rFonts w:ascii="Times New Roman" w:eastAsia="Times New Roman" w:hAnsi="Times New Roman"/>
          <w:color w:val="00000A"/>
          <w:sz w:val="24"/>
          <w:szCs w:val="24"/>
          <w:lang w:val="en-US"/>
        </w:rPr>
        <w:t>-</w:t>
      </w:r>
      <w:proofErr w:type="gramEnd"/>
      <w:r w:rsidR="00710A91">
        <w:rPr>
          <w:rFonts w:ascii="Times New Roman" w:eastAsia="Times New Roman" w:hAnsi="Times New Roman"/>
          <w:color w:val="00000A"/>
          <w:sz w:val="24"/>
          <w:szCs w:val="24"/>
          <w:lang w:val="en-US"/>
        </w:rPr>
        <w:t> </w:t>
      </w:r>
      <w:r w:rsidRPr="00624A74">
        <w:rPr>
          <w:rFonts w:ascii="Times New Roman" w:eastAsia="Times New Roman" w:hAnsi="Times New Roman"/>
          <w:color w:val="00000A"/>
          <w:sz w:val="24"/>
          <w:szCs w:val="24"/>
          <w:lang w:val="en-US"/>
        </w:rPr>
        <w:t xml:space="preserve">23 900 </w:t>
      </w:r>
      <w:r w:rsidRPr="00642492">
        <w:rPr>
          <w:rFonts w:ascii="Times New Roman" w:eastAsia="Times New Roman" w:hAnsi="Times New Roman"/>
          <w:color w:val="00000A"/>
          <w:spacing w:val="10"/>
          <w:sz w:val="24"/>
          <w:szCs w:val="24"/>
          <w:lang w:val="en-US"/>
        </w:rPr>
        <w:t>m</w:t>
      </w:r>
      <w:r w:rsidRPr="00624A74">
        <w:rPr>
          <w:rFonts w:ascii="Times New Roman" w:eastAsia="Times New Roman" w:hAnsi="Times New Roman"/>
          <w:color w:val="00000A"/>
          <w:sz w:val="24"/>
          <w:szCs w:val="24"/>
          <w:vertAlign w:val="superscript"/>
          <w:lang w:val="en-US"/>
        </w:rPr>
        <w:t>2</w:t>
      </w:r>
    </w:p>
    <w:p w14:paraId="522A1E33" w14:textId="57B112CF" w:rsidR="00614B67" w:rsidRPr="00642492" w:rsidRDefault="00642492" w:rsidP="00642492">
      <w:pPr>
        <w:spacing w:line="276" w:lineRule="auto"/>
        <w:ind w:firstLine="1134"/>
        <w:rPr>
          <w:rFonts w:ascii="Times New Roman" w:eastAsia="Times New Roman" w:hAnsi="Times New Roman"/>
          <w:color w:val="00000A"/>
          <w:spacing w:val="10"/>
          <w:sz w:val="24"/>
          <w:szCs w:val="24"/>
          <w:vertAlign w:val="superscript"/>
          <w:lang w:val="en-US"/>
        </w:rPr>
      </w:pPr>
      <w:r>
        <w:rPr>
          <w:rFonts w:ascii="Times New Roman" w:eastAsia="Times New Roman" w:hAnsi="Times New Roman"/>
          <w:color w:val="00000A"/>
          <w:sz w:val="24"/>
          <w:szCs w:val="24"/>
          <w:lang w:val="en-US"/>
        </w:rPr>
        <w:t xml:space="preserve">- </w:t>
      </w:r>
      <w:r w:rsidRPr="00624A74">
        <w:rPr>
          <w:rFonts w:ascii="Times New Roman" w:eastAsia="Times New Roman" w:hAnsi="Times New Roman"/>
          <w:color w:val="00000A"/>
          <w:sz w:val="24"/>
          <w:szCs w:val="24"/>
          <w:lang w:val="en-US"/>
        </w:rPr>
        <w:t xml:space="preserve">building 205 (testing and experiment area </w:t>
      </w:r>
      <w:r w:rsidRPr="00642492">
        <w:rPr>
          <w:rFonts w:ascii="Times New Roman" w:eastAsia="Times New Roman" w:hAnsi="Times New Roman"/>
          <w:color w:val="00000A"/>
          <w:spacing w:val="10"/>
          <w:sz w:val="24"/>
          <w:szCs w:val="24"/>
          <w:lang w:val="en-US"/>
        </w:rPr>
        <w:t xml:space="preserve">on the extracted beams) </w:t>
      </w:r>
      <w:proofErr w:type="gramStart"/>
      <w:r>
        <w:rPr>
          <w:rFonts w:ascii="Times New Roman" w:eastAsia="Times New Roman" w:hAnsi="Times New Roman"/>
          <w:color w:val="00000A"/>
          <w:spacing w:val="10"/>
          <w:sz w:val="24"/>
          <w:szCs w:val="24"/>
          <w:lang w:val="en-US"/>
        </w:rPr>
        <w:t xml:space="preserve">-  </w:t>
      </w:r>
      <w:r w:rsidRPr="00642492">
        <w:rPr>
          <w:rFonts w:ascii="Times New Roman" w:eastAsia="Times New Roman" w:hAnsi="Times New Roman"/>
          <w:color w:val="00000A"/>
          <w:spacing w:val="10"/>
          <w:sz w:val="24"/>
          <w:szCs w:val="24"/>
          <w:lang w:val="en-US"/>
        </w:rPr>
        <w:t>8</w:t>
      </w:r>
      <w:proofErr w:type="gramEnd"/>
      <w:r w:rsidRPr="00642492">
        <w:rPr>
          <w:rFonts w:ascii="Times New Roman" w:eastAsia="Times New Roman" w:hAnsi="Times New Roman"/>
          <w:color w:val="00000A"/>
          <w:spacing w:val="10"/>
          <w:sz w:val="24"/>
          <w:szCs w:val="24"/>
          <w:lang w:val="en-US"/>
        </w:rPr>
        <w:t> 900 m</w:t>
      </w:r>
      <w:r w:rsidRPr="00642492">
        <w:rPr>
          <w:rFonts w:ascii="Times New Roman" w:eastAsia="Times New Roman" w:hAnsi="Times New Roman"/>
          <w:color w:val="00000A"/>
          <w:spacing w:val="10"/>
          <w:sz w:val="24"/>
          <w:szCs w:val="24"/>
          <w:vertAlign w:val="superscript"/>
          <w:lang w:val="en-US"/>
        </w:rPr>
        <w:t>2</w:t>
      </w:r>
    </w:p>
    <w:p w14:paraId="29F9B622" w14:textId="3B3C7F2B" w:rsidR="00642492" w:rsidRPr="00642492" w:rsidRDefault="00642492" w:rsidP="00642492">
      <w:pPr>
        <w:spacing w:line="276" w:lineRule="auto"/>
        <w:ind w:firstLine="1134"/>
        <w:rPr>
          <w:rFonts w:ascii="Times New Roman" w:eastAsia="Times New Roman" w:hAnsi="Times New Roman"/>
          <w:color w:val="00000A"/>
          <w:spacing w:val="10"/>
          <w:sz w:val="24"/>
          <w:szCs w:val="24"/>
          <w:lang w:val="en-US"/>
        </w:rPr>
      </w:pPr>
      <w:r w:rsidRPr="00642492">
        <w:rPr>
          <w:rFonts w:ascii="Times New Roman" w:eastAsia="Times New Roman" w:hAnsi="Times New Roman"/>
          <w:color w:val="00000A"/>
          <w:spacing w:val="10"/>
          <w:sz w:val="24"/>
          <w:szCs w:val="24"/>
          <w:lang w:val="en-US"/>
        </w:rPr>
        <w:t xml:space="preserve">- industrial and office premises </w:t>
      </w:r>
      <w:r>
        <w:rPr>
          <w:rFonts w:ascii="Times New Roman" w:eastAsia="Times New Roman" w:hAnsi="Times New Roman"/>
          <w:color w:val="00000A"/>
          <w:spacing w:val="10"/>
          <w:sz w:val="24"/>
          <w:szCs w:val="24"/>
          <w:lang w:val="en-US"/>
        </w:rPr>
        <w:tab/>
      </w:r>
      <w:r>
        <w:rPr>
          <w:rFonts w:ascii="Times New Roman" w:eastAsia="Times New Roman" w:hAnsi="Times New Roman"/>
          <w:color w:val="00000A"/>
          <w:spacing w:val="10"/>
          <w:sz w:val="24"/>
          <w:szCs w:val="24"/>
          <w:lang w:val="en-US"/>
        </w:rPr>
        <w:tab/>
      </w:r>
      <w:r>
        <w:rPr>
          <w:rFonts w:ascii="Times New Roman" w:eastAsia="Times New Roman" w:hAnsi="Times New Roman"/>
          <w:color w:val="00000A"/>
          <w:spacing w:val="10"/>
          <w:sz w:val="24"/>
          <w:szCs w:val="24"/>
          <w:lang w:val="en-US"/>
        </w:rPr>
        <w:tab/>
      </w:r>
      <w:r>
        <w:rPr>
          <w:rFonts w:ascii="Times New Roman" w:eastAsia="Times New Roman" w:hAnsi="Times New Roman"/>
          <w:color w:val="00000A"/>
          <w:spacing w:val="10"/>
          <w:sz w:val="24"/>
          <w:szCs w:val="24"/>
          <w:lang w:val="en-US"/>
        </w:rPr>
        <w:tab/>
      </w:r>
      <w:proofErr w:type="gramStart"/>
      <w:r>
        <w:rPr>
          <w:rFonts w:ascii="Times New Roman" w:eastAsia="Times New Roman" w:hAnsi="Times New Roman"/>
          <w:color w:val="00000A"/>
          <w:spacing w:val="10"/>
          <w:sz w:val="24"/>
          <w:szCs w:val="24"/>
          <w:lang w:val="en-US"/>
        </w:rPr>
        <w:tab/>
      </w:r>
      <w:r w:rsidR="00710A91">
        <w:rPr>
          <w:rFonts w:ascii="Times New Roman" w:eastAsia="Times New Roman" w:hAnsi="Times New Roman"/>
          <w:color w:val="00000A"/>
          <w:spacing w:val="10"/>
          <w:sz w:val="24"/>
          <w:szCs w:val="24"/>
          <w:lang w:val="en-US"/>
        </w:rPr>
        <w:t>  </w:t>
      </w:r>
      <w:r w:rsidRPr="00642492">
        <w:rPr>
          <w:rFonts w:ascii="Times New Roman" w:eastAsia="Times New Roman" w:hAnsi="Times New Roman"/>
          <w:color w:val="00000A"/>
          <w:spacing w:val="10"/>
          <w:sz w:val="24"/>
          <w:szCs w:val="24"/>
          <w:lang w:val="en-US"/>
        </w:rPr>
        <w:t>-</w:t>
      </w:r>
      <w:proofErr w:type="gramEnd"/>
      <w:r w:rsidR="00710A91">
        <w:rPr>
          <w:rFonts w:ascii="Times New Roman" w:eastAsia="Times New Roman" w:hAnsi="Times New Roman"/>
          <w:color w:val="00000A"/>
          <w:spacing w:val="10"/>
          <w:sz w:val="24"/>
          <w:szCs w:val="24"/>
          <w:lang w:val="en-US"/>
        </w:rPr>
        <w:t> </w:t>
      </w:r>
      <w:r w:rsidRPr="00642492">
        <w:rPr>
          <w:rFonts w:ascii="Times New Roman" w:eastAsia="Times New Roman" w:hAnsi="Times New Roman"/>
          <w:color w:val="00000A"/>
          <w:spacing w:val="10"/>
          <w:sz w:val="24"/>
          <w:szCs w:val="24"/>
          <w:lang w:val="en-US"/>
        </w:rPr>
        <w:t>26</w:t>
      </w:r>
      <w:r w:rsidR="00710A91">
        <w:rPr>
          <w:rFonts w:ascii="Times New Roman" w:eastAsia="Times New Roman" w:hAnsi="Times New Roman"/>
          <w:color w:val="00000A"/>
          <w:spacing w:val="10"/>
          <w:sz w:val="24"/>
          <w:szCs w:val="24"/>
          <w:lang w:val="en-US"/>
        </w:rPr>
        <w:t> </w:t>
      </w:r>
      <w:r w:rsidRPr="00642492">
        <w:rPr>
          <w:rFonts w:ascii="Times New Roman" w:eastAsia="Times New Roman" w:hAnsi="Times New Roman"/>
          <w:color w:val="00000A"/>
          <w:spacing w:val="10"/>
          <w:sz w:val="24"/>
          <w:szCs w:val="24"/>
          <w:lang w:val="en-US"/>
        </w:rPr>
        <w:t>530</w:t>
      </w:r>
      <w:r w:rsidR="00710A91">
        <w:rPr>
          <w:rFonts w:ascii="Times New Roman" w:eastAsia="Times New Roman" w:hAnsi="Times New Roman"/>
          <w:color w:val="00000A"/>
          <w:spacing w:val="10"/>
          <w:sz w:val="24"/>
          <w:szCs w:val="24"/>
          <w:lang w:val="en-US"/>
        </w:rPr>
        <w:t> </w:t>
      </w:r>
      <w:r w:rsidRPr="00642492">
        <w:rPr>
          <w:rFonts w:ascii="Times New Roman" w:eastAsia="Times New Roman" w:hAnsi="Times New Roman"/>
          <w:color w:val="00000A"/>
          <w:spacing w:val="10"/>
          <w:sz w:val="24"/>
          <w:szCs w:val="24"/>
          <w:lang w:val="en-US"/>
        </w:rPr>
        <w:t>m</w:t>
      </w:r>
      <w:r w:rsidRPr="00642492">
        <w:rPr>
          <w:rFonts w:ascii="Times New Roman" w:eastAsia="Times New Roman" w:hAnsi="Times New Roman"/>
          <w:color w:val="00000A"/>
          <w:spacing w:val="10"/>
          <w:sz w:val="24"/>
          <w:szCs w:val="24"/>
          <w:vertAlign w:val="superscript"/>
          <w:lang w:val="en-US"/>
        </w:rPr>
        <w:t>2</w:t>
      </w:r>
    </w:p>
    <w:tbl>
      <w:tblPr>
        <w:tblW w:w="0" w:type="auto"/>
        <w:tblInd w:w="660" w:type="dxa"/>
        <w:tblLayout w:type="fixed"/>
        <w:tblCellMar>
          <w:left w:w="0" w:type="dxa"/>
          <w:right w:w="0" w:type="dxa"/>
        </w:tblCellMar>
        <w:tblLook w:val="0000" w:firstRow="0" w:lastRow="0" w:firstColumn="0" w:lastColumn="0" w:noHBand="0" w:noVBand="0"/>
      </w:tblPr>
      <w:tblGrid>
        <w:gridCol w:w="5580"/>
        <w:gridCol w:w="320"/>
        <w:gridCol w:w="700"/>
        <w:gridCol w:w="580"/>
      </w:tblGrid>
      <w:tr w:rsidR="00614B67" w:rsidRPr="00DD55F3" w14:paraId="42B5C23F" w14:textId="77777777" w:rsidTr="008E3890">
        <w:trPr>
          <w:trHeight w:val="312"/>
        </w:trPr>
        <w:tc>
          <w:tcPr>
            <w:tcW w:w="5580" w:type="dxa"/>
            <w:shd w:val="clear" w:color="auto" w:fill="auto"/>
            <w:vAlign w:val="bottom"/>
          </w:tcPr>
          <w:p w14:paraId="301F6EFC" w14:textId="77777777" w:rsidR="00614B67" w:rsidRPr="00624A74" w:rsidRDefault="00614B67" w:rsidP="008E3890">
            <w:pPr>
              <w:spacing w:line="0" w:lineRule="atLeast"/>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Total power consumption by power supply:</w:t>
            </w:r>
          </w:p>
        </w:tc>
        <w:tc>
          <w:tcPr>
            <w:tcW w:w="320" w:type="dxa"/>
            <w:shd w:val="clear" w:color="auto" w:fill="auto"/>
            <w:vAlign w:val="bottom"/>
          </w:tcPr>
          <w:p w14:paraId="40F180CE" w14:textId="77777777" w:rsidR="00614B67" w:rsidRPr="00624A74" w:rsidRDefault="00614B67" w:rsidP="008E3890">
            <w:pPr>
              <w:spacing w:line="0" w:lineRule="atLeast"/>
              <w:rPr>
                <w:rFonts w:ascii="Times New Roman" w:eastAsia="Times New Roman" w:hAnsi="Times New Roman"/>
                <w:sz w:val="24"/>
                <w:szCs w:val="24"/>
                <w:lang w:val="en-US"/>
              </w:rPr>
            </w:pPr>
          </w:p>
        </w:tc>
        <w:tc>
          <w:tcPr>
            <w:tcW w:w="700" w:type="dxa"/>
            <w:shd w:val="clear" w:color="auto" w:fill="auto"/>
            <w:vAlign w:val="bottom"/>
          </w:tcPr>
          <w:p w14:paraId="0BE72EB7" w14:textId="77777777" w:rsidR="00614B67" w:rsidRPr="00624A74" w:rsidRDefault="00614B67" w:rsidP="008E3890">
            <w:pPr>
              <w:spacing w:line="0" w:lineRule="atLeast"/>
              <w:rPr>
                <w:rFonts w:ascii="Times New Roman" w:eastAsia="Times New Roman" w:hAnsi="Times New Roman"/>
                <w:sz w:val="24"/>
                <w:szCs w:val="24"/>
                <w:lang w:val="en-US"/>
              </w:rPr>
            </w:pPr>
          </w:p>
        </w:tc>
        <w:tc>
          <w:tcPr>
            <w:tcW w:w="580" w:type="dxa"/>
            <w:shd w:val="clear" w:color="auto" w:fill="auto"/>
            <w:vAlign w:val="bottom"/>
          </w:tcPr>
          <w:p w14:paraId="3EF7C7B8" w14:textId="77777777" w:rsidR="00614B67" w:rsidRPr="00624A74" w:rsidRDefault="00614B67" w:rsidP="008E3890">
            <w:pPr>
              <w:spacing w:line="0" w:lineRule="atLeast"/>
              <w:rPr>
                <w:rFonts w:ascii="Times New Roman" w:eastAsia="Times New Roman" w:hAnsi="Times New Roman"/>
                <w:sz w:val="24"/>
                <w:szCs w:val="24"/>
                <w:lang w:val="en-US"/>
              </w:rPr>
            </w:pPr>
          </w:p>
        </w:tc>
      </w:tr>
      <w:tr w:rsidR="00614B67" w:rsidRPr="00624A74" w14:paraId="0F8D4C9A" w14:textId="77777777" w:rsidTr="008E3890">
        <w:trPr>
          <w:trHeight w:val="317"/>
        </w:trPr>
        <w:tc>
          <w:tcPr>
            <w:tcW w:w="5580" w:type="dxa"/>
            <w:shd w:val="clear" w:color="auto" w:fill="auto"/>
            <w:vAlign w:val="bottom"/>
          </w:tcPr>
          <w:p w14:paraId="51E9D403" w14:textId="77777777" w:rsidR="00614B67" w:rsidRPr="00624A74" w:rsidRDefault="00614B67" w:rsidP="008E3890">
            <w:pPr>
              <w:spacing w:line="0" w:lineRule="atLeast"/>
              <w:ind w:left="580"/>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 at the stage of construction of the Complex</w:t>
            </w:r>
          </w:p>
        </w:tc>
        <w:tc>
          <w:tcPr>
            <w:tcW w:w="1020" w:type="dxa"/>
            <w:gridSpan w:val="2"/>
            <w:shd w:val="clear" w:color="auto" w:fill="auto"/>
            <w:vAlign w:val="bottom"/>
          </w:tcPr>
          <w:p w14:paraId="12774ADD" w14:textId="77777777" w:rsidR="00614B67" w:rsidRPr="00624A74" w:rsidRDefault="00614B67" w:rsidP="008E3890">
            <w:pPr>
              <w:spacing w:line="0" w:lineRule="atLeast"/>
              <w:ind w:left="180"/>
              <w:rPr>
                <w:rFonts w:ascii="Times New Roman" w:eastAsia="Times New Roman" w:hAnsi="Times New Roman" w:cs="Times New Roman"/>
                <w:color w:val="00000A"/>
                <w:sz w:val="24"/>
                <w:szCs w:val="24"/>
              </w:rPr>
            </w:pPr>
            <w:r w:rsidRPr="00624A74">
              <w:rPr>
                <w:rFonts w:ascii="Times New Roman" w:eastAsia="Times New Roman" w:hAnsi="Times New Roman" w:cs="Times New Roman"/>
                <w:color w:val="00000A"/>
                <w:sz w:val="24"/>
                <w:szCs w:val="24"/>
                <w:lang w:val="en-US"/>
              </w:rPr>
              <w:t>- 16.120</w:t>
            </w:r>
          </w:p>
        </w:tc>
        <w:tc>
          <w:tcPr>
            <w:tcW w:w="580" w:type="dxa"/>
            <w:shd w:val="clear" w:color="auto" w:fill="auto"/>
            <w:vAlign w:val="bottom"/>
          </w:tcPr>
          <w:p w14:paraId="057FB69D" w14:textId="77777777" w:rsidR="00614B67" w:rsidRPr="00624A74" w:rsidRDefault="00614B67" w:rsidP="008E3890">
            <w:pPr>
              <w:spacing w:line="0" w:lineRule="atLeast"/>
              <w:ind w:left="20"/>
              <w:rPr>
                <w:rFonts w:ascii="Times New Roman" w:eastAsia="Times New Roman" w:hAnsi="Times New Roman" w:cs="Times New Roman"/>
                <w:color w:val="00000A"/>
                <w:w w:val="98"/>
                <w:sz w:val="24"/>
                <w:szCs w:val="24"/>
              </w:rPr>
            </w:pPr>
            <w:r w:rsidRPr="00624A74">
              <w:rPr>
                <w:rFonts w:ascii="Times New Roman" w:eastAsia="Times New Roman" w:hAnsi="Times New Roman" w:cs="Times New Roman"/>
                <w:color w:val="00000A"/>
                <w:w w:val="98"/>
                <w:sz w:val="24"/>
                <w:szCs w:val="24"/>
                <w:lang w:val="en-US"/>
              </w:rPr>
              <w:t>MW;</w:t>
            </w:r>
          </w:p>
        </w:tc>
      </w:tr>
      <w:tr w:rsidR="00614B67" w:rsidRPr="00624A74" w14:paraId="2D5082FB" w14:textId="77777777" w:rsidTr="008E3890">
        <w:trPr>
          <w:trHeight w:val="317"/>
        </w:trPr>
        <w:tc>
          <w:tcPr>
            <w:tcW w:w="5580" w:type="dxa"/>
            <w:shd w:val="clear" w:color="auto" w:fill="auto"/>
            <w:vAlign w:val="bottom"/>
          </w:tcPr>
          <w:p w14:paraId="3AC05FD3" w14:textId="77777777" w:rsidR="00614B67" w:rsidRPr="00624A74" w:rsidRDefault="00614B67" w:rsidP="008E3890">
            <w:pPr>
              <w:spacing w:line="0" w:lineRule="atLeast"/>
              <w:ind w:left="580"/>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 after commissioning of the Complex</w:t>
            </w:r>
          </w:p>
        </w:tc>
        <w:tc>
          <w:tcPr>
            <w:tcW w:w="1020" w:type="dxa"/>
            <w:gridSpan w:val="2"/>
            <w:shd w:val="clear" w:color="auto" w:fill="auto"/>
            <w:vAlign w:val="bottom"/>
          </w:tcPr>
          <w:p w14:paraId="0128FE1E" w14:textId="77777777" w:rsidR="00614B67" w:rsidRPr="00624A74" w:rsidRDefault="00614B67" w:rsidP="008E3890">
            <w:pPr>
              <w:spacing w:line="0" w:lineRule="atLeast"/>
              <w:ind w:left="180"/>
              <w:rPr>
                <w:rFonts w:ascii="Times New Roman" w:eastAsia="Times New Roman" w:hAnsi="Times New Roman" w:cs="Times New Roman"/>
                <w:color w:val="00000A"/>
                <w:sz w:val="24"/>
                <w:szCs w:val="24"/>
              </w:rPr>
            </w:pPr>
            <w:r w:rsidRPr="00624A74">
              <w:rPr>
                <w:rFonts w:ascii="Times New Roman" w:eastAsia="Times New Roman" w:hAnsi="Times New Roman" w:cs="Times New Roman"/>
                <w:color w:val="00000A"/>
                <w:sz w:val="24"/>
                <w:szCs w:val="24"/>
                <w:lang w:val="en-US"/>
              </w:rPr>
              <w:t>- 34.734</w:t>
            </w:r>
          </w:p>
        </w:tc>
        <w:tc>
          <w:tcPr>
            <w:tcW w:w="580" w:type="dxa"/>
            <w:shd w:val="clear" w:color="auto" w:fill="auto"/>
            <w:vAlign w:val="bottom"/>
          </w:tcPr>
          <w:p w14:paraId="1CA97DEC" w14:textId="77777777" w:rsidR="00614B67" w:rsidRPr="00624A74" w:rsidRDefault="00614B67" w:rsidP="008E3890">
            <w:pPr>
              <w:spacing w:line="0" w:lineRule="atLeast"/>
              <w:ind w:left="20"/>
              <w:rPr>
                <w:rFonts w:ascii="Times New Roman" w:eastAsia="Times New Roman" w:hAnsi="Times New Roman" w:cs="Times New Roman"/>
                <w:color w:val="00000A"/>
                <w:sz w:val="24"/>
                <w:szCs w:val="24"/>
              </w:rPr>
            </w:pPr>
            <w:r w:rsidRPr="00624A74">
              <w:rPr>
                <w:rFonts w:ascii="Times New Roman" w:eastAsia="Times New Roman" w:hAnsi="Times New Roman" w:cs="Times New Roman"/>
                <w:color w:val="00000A"/>
                <w:sz w:val="24"/>
                <w:szCs w:val="24"/>
                <w:lang w:val="en-US"/>
              </w:rPr>
              <w:t>MW;</w:t>
            </w:r>
          </w:p>
        </w:tc>
      </w:tr>
    </w:tbl>
    <w:p w14:paraId="04BD97AA" w14:textId="77777777" w:rsidR="00614B67" w:rsidRPr="00624A74" w:rsidRDefault="00614B67" w:rsidP="00614B67">
      <w:pPr>
        <w:spacing w:line="125" w:lineRule="exact"/>
        <w:rPr>
          <w:rFonts w:ascii="Times New Roman" w:eastAsia="Times New Roman" w:hAnsi="Times New Roman"/>
          <w:sz w:val="24"/>
          <w:szCs w:val="24"/>
        </w:rPr>
      </w:pPr>
    </w:p>
    <w:p w14:paraId="7BD4F498" w14:textId="1AE775A8" w:rsidR="00614B67" w:rsidRPr="00710A91" w:rsidRDefault="00614B67" w:rsidP="00710A91">
      <w:pPr>
        <w:spacing w:after="120" w:line="0" w:lineRule="atLeast"/>
        <w:ind w:left="658"/>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The construction of the Complex is carried out in three stages:</w:t>
      </w:r>
    </w:p>
    <w:p w14:paraId="33B85432" w14:textId="77777777" w:rsidR="0046242E" w:rsidRPr="00624A74" w:rsidRDefault="00614B67" w:rsidP="00710A91">
      <w:pPr>
        <w:pStyle w:val="a5"/>
        <w:numPr>
          <w:ilvl w:val="0"/>
          <w:numId w:val="3"/>
        </w:numPr>
        <w:tabs>
          <w:tab w:val="left" w:pos="5180"/>
        </w:tabs>
        <w:spacing w:line="0" w:lineRule="atLeast"/>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the first stage- "</w:t>
      </w:r>
      <w:r w:rsidRPr="00624A74">
        <w:rPr>
          <w:rFonts w:ascii="Times New Roman" w:eastAsia="Times New Roman" w:hAnsi="Times New Roman"/>
          <w:i/>
          <w:color w:val="00000A"/>
          <w:sz w:val="24"/>
          <w:szCs w:val="24"/>
          <w:lang w:val="en-US"/>
        </w:rPr>
        <w:t>The Starting Configuration of the NICA Complex</w:t>
      </w:r>
      <w:r w:rsidRPr="00624A74">
        <w:rPr>
          <w:rFonts w:ascii="Times New Roman" w:eastAsia="Times New Roman" w:hAnsi="Times New Roman"/>
          <w:color w:val="00000A"/>
          <w:sz w:val="24"/>
          <w:szCs w:val="24"/>
          <w:lang w:val="en-US"/>
        </w:rPr>
        <w:t>", is determined by the commissioning of the Booster and start of experiments on extracted beams;</w:t>
      </w:r>
    </w:p>
    <w:p w14:paraId="4182C813" w14:textId="77777777" w:rsidR="00614B67" w:rsidRPr="00624A74" w:rsidRDefault="00614B67" w:rsidP="00710A91">
      <w:pPr>
        <w:pStyle w:val="a5"/>
        <w:numPr>
          <w:ilvl w:val="0"/>
          <w:numId w:val="3"/>
        </w:numPr>
        <w:tabs>
          <w:tab w:val="left" w:pos="1240"/>
        </w:tabs>
        <w:spacing w:line="275" w:lineRule="auto"/>
        <w:ind w:right="100"/>
        <w:jc w:val="both"/>
        <w:rPr>
          <w:rFonts w:ascii="Symbol" w:eastAsia="Symbol" w:hAnsi="Symbol"/>
          <w:color w:val="00000A"/>
          <w:sz w:val="24"/>
          <w:szCs w:val="24"/>
          <w:lang w:val="en-US"/>
        </w:rPr>
      </w:pPr>
      <w:r w:rsidRPr="00624A74">
        <w:rPr>
          <w:rFonts w:ascii="Times New Roman" w:eastAsia="Times New Roman" w:hAnsi="Times New Roman"/>
          <w:color w:val="00000A"/>
          <w:sz w:val="24"/>
          <w:szCs w:val="24"/>
          <w:lang w:val="en-US"/>
        </w:rPr>
        <w:t xml:space="preserve">the second stage - </w:t>
      </w:r>
      <w:r w:rsidRPr="00624A74">
        <w:rPr>
          <w:rFonts w:ascii="Times New Roman" w:eastAsia="Times New Roman" w:hAnsi="Times New Roman"/>
          <w:i/>
          <w:color w:val="00000A"/>
          <w:sz w:val="24"/>
          <w:szCs w:val="24"/>
          <w:lang w:val="en-US"/>
        </w:rPr>
        <w:t>"Basic Configuration of the NICA Complex</w:t>
      </w:r>
      <w:r w:rsidRPr="00624A74">
        <w:rPr>
          <w:rFonts w:ascii="Times New Roman" w:eastAsia="Times New Roman" w:hAnsi="Times New Roman"/>
          <w:color w:val="00000A"/>
          <w:sz w:val="24"/>
          <w:szCs w:val="24"/>
          <w:lang w:val="en-US"/>
        </w:rPr>
        <w:t>", will be implemented with the completion of the main construction and installation works, the launch of the Collider and the first experimental facility of the Collider;</w:t>
      </w:r>
    </w:p>
    <w:p w14:paraId="5142466F" w14:textId="77777777" w:rsidR="00614B67" w:rsidRPr="00624A74" w:rsidRDefault="00614B67" w:rsidP="00710A91">
      <w:pPr>
        <w:pStyle w:val="a5"/>
        <w:numPr>
          <w:ilvl w:val="0"/>
          <w:numId w:val="3"/>
        </w:numPr>
        <w:tabs>
          <w:tab w:val="left" w:pos="5180"/>
        </w:tabs>
        <w:spacing w:line="0" w:lineRule="atLeast"/>
        <w:jc w:val="both"/>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t xml:space="preserve">the third stage- </w:t>
      </w:r>
      <w:r w:rsidRPr="00624A74">
        <w:rPr>
          <w:rFonts w:ascii="Times New Roman" w:eastAsia="Times New Roman" w:hAnsi="Times New Roman"/>
          <w:i/>
          <w:color w:val="00000A"/>
          <w:sz w:val="24"/>
          <w:szCs w:val="24"/>
          <w:lang w:val="en-US"/>
        </w:rPr>
        <w:t>"Full Configuration of the NICA Complex</w:t>
      </w:r>
      <w:r w:rsidRPr="00624A74">
        <w:rPr>
          <w:rFonts w:ascii="Times New Roman" w:eastAsia="Times New Roman" w:hAnsi="Times New Roman"/>
          <w:color w:val="00000A"/>
          <w:sz w:val="24"/>
          <w:szCs w:val="24"/>
          <w:lang w:val="en-US"/>
        </w:rPr>
        <w:t>", is characterized by the achievement of the design parameters of the accelerator complex and the commissioning of the second facility at the Collider.</w:t>
      </w:r>
    </w:p>
    <w:p w14:paraId="7694FFBD" w14:textId="77777777" w:rsidR="00614B67" w:rsidRPr="00624A74" w:rsidRDefault="00614B67" w:rsidP="00614B67">
      <w:pPr>
        <w:spacing w:after="160" w:line="259" w:lineRule="auto"/>
        <w:rPr>
          <w:rFonts w:ascii="Times New Roman" w:eastAsia="Times New Roman" w:hAnsi="Times New Roman"/>
          <w:color w:val="00000A"/>
          <w:sz w:val="24"/>
          <w:szCs w:val="24"/>
          <w:lang w:val="en-US"/>
        </w:rPr>
      </w:pPr>
      <w:r w:rsidRPr="00624A74">
        <w:rPr>
          <w:rFonts w:ascii="Times New Roman" w:eastAsia="Times New Roman" w:hAnsi="Times New Roman"/>
          <w:color w:val="00000A"/>
          <w:sz w:val="24"/>
          <w:szCs w:val="24"/>
          <w:lang w:val="en-US"/>
        </w:rPr>
        <w:br w:type="page"/>
      </w:r>
    </w:p>
    <w:p w14:paraId="4D23F9AF" w14:textId="77777777" w:rsidR="00614B67" w:rsidRPr="007459FF" w:rsidRDefault="00624A74"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noProof/>
          <w:color w:val="00000A"/>
          <w:sz w:val="18"/>
          <w:szCs w:val="18"/>
          <w:lang w:val="en-US" w:eastAsia="en-US"/>
        </w:rPr>
        <w:lastRenderedPageBreak/>
        <w:drawing>
          <wp:anchor distT="0" distB="0" distL="114300" distR="114300" simplePos="0" relativeHeight="251660288" behindDoc="1" locked="0" layoutInCell="1" allowOverlap="1" wp14:anchorId="31EBB1D6" wp14:editId="3A1239EE">
            <wp:simplePos x="0" y="0"/>
            <wp:positionH relativeFrom="page">
              <wp:posOffset>975995</wp:posOffset>
            </wp:positionH>
            <wp:positionV relativeFrom="page">
              <wp:posOffset>485775</wp:posOffset>
            </wp:positionV>
            <wp:extent cx="5257165" cy="6915150"/>
            <wp:effectExtent l="0" t="0" r="63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7165" cy="6915150"/>
                    </a:xfrm>
                    <a:prstGeom prst="rect">
                      <a:avLst/>
                    </a:prstGeom>
                    <a:noFill/>
                  </pic:spPr>
                </pic:pic>
              </a:graphicData>
            </a:graphic>
            <wp14:sizeRelH relativeFrom="page">
              <wp14:pctWidth>0</wp14:pctWidth>
            </wp14:sizeRelH>
            <wp14:sizeRelV relativeFrom="page">
              <wp14:pctHeight>0</wp14:pctHeight>
            </wp14:sizeRelV>
          </wp:anchor>
        </w:drawing>
      </w:r>
    </w:p>
    <w:p w14:paraId="782E8A82"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2C84988F"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75DD7F30"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4D653B17"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3F98B580"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6077C8AA"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6E5A0170"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0DF6242B"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36D6507A"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56DA1D67"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08A6E465"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0594A05B"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31D8763C"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583CB7F5"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2C6A1BE1"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7DBC5376"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3CDAD612"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32534249"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3F22CAE1"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34CDE3D8"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59AAA198"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0206330B"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42E0D2E9" w14:textId="77777777" w:rsidR="00614B67" w:rsidRPr="007459FF" w:rsidRDefault="00614B67" w:rsidP="00614B67">
      <w:pPr>
        <w:spacing w:after="160" w:line="259" w:lineRule="auto"/>
        <w:rPr>
          <w:rFonts w:ascii="Times New Roman" w:eastAsia="Times New Roman" w:hAnsi="Times New Roman"/>
          <w:color w:val="00000A"/>
          <w:sz w:val="18"/>
          <w:szCs w:val="18"/>
          <w:lang w:val="en-US"/>
        </w:rPr>
      </w:pPr>
    </w:p>
    <w:p w14:paraId="46080B0A" w14:textId="77777777" w:rsidR="00624A74" w:rsidRDefault="00624A74" w:rsidP="00614B67">
      <w:pPr>
        <w:spacing w:after="160" w:line="259" w:lineRule="auto"/>
        <w:rPr>
          <w:rFonts w:ascii="Times New Roman" w:eastAsia="Times New Roman" w:hAnsi="Times New Roman"/>
          <w:color w:val="00000A"/>
          <w:sz w:val="18"/>
          <w:szCs w:val="18"/>
          <w:lang w:val="en-US"/>
        </w:rPr>
      </w:pPr>
    </w:p>
    <w:p w14:paraId="3D9C59AC" w14:textId="77777777" w:rsidR="00624A74" w:rsidRDefault="00624A74" w:rsidP="00614B67">
      <w:pPr>
        <w:spacing w:after="160" w:line="259" w:lineRule="auto"/>
        <w:rPr>
          <w:rFonts w:ascii="Times New Roman" w:eastAsia="Times New Roman" w:hAnsi="Times New Roman"/>
          <w:color w:val="00000A"/>
          <w:sz w:val="18"/>
          <w:szCs w:val="18"/>
          <w:lang w:val="en-US"/>
        </w:rPr>
      </w:pPr>
    </w:p>
    <w:p w14:paraId="3228E990" w14:textId="77777777" w:rsidR="00624A74" w:rsidRDefault="00624A74" w:rsidP="00614B67">
      <w:pPr>
        <w:spacing w:after="160" w:line="259" w:lineRule="auto"/>
        <w:rPr>
          <w:rFonts w:ascii="Times New Roman" w:eastAsia="Times New Roman" w:hAnsi="Times New Roman"/>
          <w:color w:val="00000A"/>
          <w:sz w:val="18"/>
          <w:szCs w:val="18"/>
          <w:lang w:val="en-US"/>
        </w:rPr>
      </w:pPr>
    </w:p>
    <w:p w14:paraId="6694F720" w14:textId="77777777" w:rsidR="00614B67" w:rsidRPr="00710A91" w:rsidRDefault="00614B67" w:rsidP="00710A91">
      <w:pPr>
        <w:spacing w:after="160" w:line="259" w:lineRule="auto"/>
        <w:jc w:val="center"/>
        <w:rPr>
          <w:rFonts w:ascii="Times New Roman" w:eastAsia="Times New Roman" w:hAnsi="Times New Roman"/>
          <w:color w:val="00000A"/>
          <w:sz w:val="24"/>
          <w:szCs w:val="24"/>
          <w:lang w:val="en-US"/>
        </w:rPr>
      </w:pPr>
      <w:r w:rsidRPr="00710A91">
        <w:rPr>
          <w:rFonts w:ascii="Times New Roman" w:eastAsia="Times New Roman" w:hAnsi="Times New Roman"/>
          <w:color w:val="00000A"/>
          <w:sz w:val="24"/>
          <w:szCs w:val="24"/>
          <w:lang w:val="en-US"/>
        </w:rPr>
        <w:t>Fig. 1. Layout of buildings and premises at the VBLHEP site, used for construction and operation of the NICA complex. Red color indicates newly constructed ones, green – under design, yellow – under reconstruction, blue – transformer stations.</w:t>
      </w:r>
    </w:p>
    <w:p w14:paraId="7BD98134" w14:textId="77777777" w:rsidR="00614B67" w:rsidRPr="007459FF" w:rsidRDefault="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br w:type="page"/>
      </w:r>
    </w:p>
    <w:p w14:paraId="623EAE63" w14:textId="77777777" w:rsidR="00614B67" w:rsidRPr="007459FF" w:rsidRDefault="00614B67" w:rsidP="00614B67">
      <w:pPr>
        <w:spacing w:line="0" w:lineRule="atLeast"/>
        <w:ind w:left="8360"/>
        <w:rPr>
          <w:rFonts w:ascii="Times New Roman" w:eastAsia="Times New Roman" w:hAnsi="Times New Roman"/>
          <w:color w:val="00000A"/>
          <w:sz w:val="24"/>
          <w:szCs w:val="24"/>
          <w:lang w:val="en-US"/>
        </w:rPr>
      </w:pPr>
      <w:r w:rsidRPr="007459FF">
        <w:rPr>
          <w:rFonts w:ascii="Times New Roman" w:eastAsia="Times New Roman" w:hAnsi="Times New Roman"/>
          <w:color w:val="00000A"/>
          <w:sz w:val="24"/>
          <w:szCs w:val="24"/>
          <w:lang w:val="en-US"/>
        </w:rPr>
        <w:lastRenderedPageBreak/>
        <w:t>Table 1.</w:t>
      </w:r>
    </w:p>
    <w:p w14:paraId="19B4E79B" w14:textId="77777777" w:rsidR="00614B67" w:rsidRPr="007459FF" w:rsidRDefault="00614B67" w:rsidP="00614B67">
      <w:pPr>
        <w:spacing w:line="118" w:lineRule="exact"/>
        <w:rPr>
          <w:rFonts w:ascii="Times New Roman" w:eastAsia="Times New Roman" w:hAnsi="Times New Roman"/>
          <w:sz w:val="24"/>
          <w:szCs w:val="24"/>
          <w:lang w:val="en-US"/>
        </w:rPr>
      </w:pPr>
    </w:p>
    <w:p w14:paraId="4C25DE67" w14:textId="77777777" w:rsidR="00614B67" w:rsidRPr="007459FF" w:rsidRDefault="00614B67" w:rsidP="00614B67">
      <w:pPr>
        <w:spacing w:line="0" w:lineRule="atLeast"/>
        <w:ind w:left="1520"/>
        <w:rPr>
          <w:rFonts w:ascii="Times New Roman" w:eastAsia="Times New Roman" w:hAnsi="Times New Roman"/>
          <w:color w:val="00000A"/>
          <w:sz w:val="24"/>
          <w:szCs w:val="24"/>
          <w:lang w:val="en-US"/>
        </w:rPr>
      </w:pPr>
      <w:r w:rsidRPr="007459FF">
        <w:rPr>
          <w:rFonts w:ascii="Times New Roman" w:eastAsia="Times New Roman" w:hAnsi="Times New Roman"/>
          <w:color w:val="00000A"/>
          <w:sz w:val="24"/>
          <w:szCs w:val="24"/>
          <w:lang w:val="en-US"/>
        </w:rPr>
        <w:t>Numbers of VBLHEP buildings and their purpose in the project NICA Complex</w:t>
      </w:r>
    </w:p>
    <w:p w14:paraId="63D1FEFD" w14:textId="77777777" w:rsidR="00E33892" w:rsidRPr="007459FF" w:rsidRDefault="00E33892" w:rsidP="00614B67">
      <w:pPr>
        <w:spacing w:line="0" w:lineRule="atLeast"/>
        <w:ind w:left="1520"/>
        <w:rPr>
          <w:rFonts w:ascii="Times New Roman" w:eastAsia="Times New Roman" w:hAnsi="Times New Roman"/>
          <w:color w:val="00000A"/>
          <w:sz w:val="18"/>
          <w:szCs w:val="18"/>
          <w:lang w:val="en-US"/>
        </w:rPr>
      </w:pPr>
    </w:p>
    <w:tbl>
      <w:tblPr>
        <w:tblStyle w:val="a3"/>
        <w:tblW w:w="0" w:type="auto"/>
        <w:tblLook w:val="04A0" w:firstRow="1" w:lastRow="0" w:firstColumn="1" w:lastColumn="0" w:noHBand="0" w:noVBand="1"/>
      </w:tblPr>
      <w:tblGrid>
        <w:gridCol w:w="917"/>
        <w:gridCol w:w="1176"/>
        <w:gridCol w:w="1571"/>
        <w:gridCol w:w="2684"/>
        <w:gridCol w:w="916"/>
        <w:gridCol w:w="1106"/>
        <w:gridCol w:w="1306"/>
      </w:tblGrid>
      <w:tr w:rsidR="00EA6436" w:rsidRPr="007459FF" w14:paraId="781F998C" w14:textId="77777777" w:rsidTr="00710A91">
        <w:tc>
          <w:tcPr>
            <w:tcW w:w="917" w:type="dxa"/>
          </w:tcPr>
          <w:p w14:paraId="0A302D7E"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Buildings</w:t>
            </w:r>
          </w:p>
        </w:tc>
        <w:tc>
          <w:tcPr>
            <w:tcW w:w="1176" w:type="dxa"/>
          </w:tcPr>
          <w:p w14:paraId="754DFEBB"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Status of the object</w:t>
            </w:r>
          </w:p>
          <w:p w14:paraId="4C324278"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 xml:space="preserve">(MO – main, AO – auxiliary) </w:t>
            </w:r>
          </w:p>
        </w:tc>
        <w:tc>
          <w:tcPr>
            <w:tcW w:w="1571" w:type="dxa"/>
          </w:tcPr>
          <w:p w14:paraId="3F2CDD38"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Intention</w:t>
            </w:r>
          </w:p>
        </w:tc>
        <w:tc>
          <w:tcPr>
            <w:tcW w:w="2684" w:type="dxa"/>
          </w:tcPr>
          <w:p w14:paraId="372F8F33"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Facilities and technological areas</w:t>
            </w:r>
          </w:p>
        </w:tc>
        <w:tc>
          <w:tcPr>
            <w:tcW w:w="916" w:type="dxa"/>
          </w:tcPr>
          <w:p w14:paraId="369579E9"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Available</w:t>
            </w:r>
          </w:p>
        </w:tc>
        <w:tc>
          <w:tcPr>
            <w:tcW w:w="1106" w:type="dxa"/>
          </w:tcPr>
          <w:p w14:paraId="1F72A614"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Under construction</w:t>
            </w:r>
          </w:p>
        </w:tc>
        <w:tc>
          <w:tcPr>
            <w:tcW w:w="1306" w:type="dxa"/>
          </w:tcPr>
          <w:p w14:paraId="0C5A1D38"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Reconstruction</w:t>
            </w:r>
          </w:p>
        </w:tc>
      </w:tr>
      <w:tr w:rsidR="00EA6436" w:rsidRPr="009A7526" w14:paraId="08EFC8E9" w14:textId="77777777" w:rsidTr="00710A91">
        <w:tc>
          <w:tcPr>
            <w:tcW w:w="917" w:type="dxa"/>
          </w:tcPr>
          <w:p w14:paraId="6F529681"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1</w:t>
            </w:r>
          </w:p>
        </w:tc>
        <w:tc>
          <w:tcPr>
            <w:tcW w:w="1176" w:type="dxa"/>
          </w:tcPr>
          <w:p w14:paraId="4E64BC70"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099DEBFC"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Accelerator complex</w:t>
            </w:r>
          </w:p>
        </w:tc>
        <w:tc>
          <w:tcPr>
            <w:tcW w:w="2684" w:type="dxa"/>
          </w:tcPr>
          <w:p w14:paraId="0A72C71E"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Nuclotron, injection complex, Booster ring, control panel</w:t>
            </w:r>
          </w:p>
        </w:tc>
        <w:tc>
          <w:tcPr>
            <w:tcW w:w="916" w:type="dxa"/>
          </w:tcPr>
          <w:p w14:paraId="704D6F96"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65BEB557"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603FC184"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9A7526" w14:paraId="185D38CD" w14:textId="77777777" w:rsidTr="00710A91">
        <w:tc>
          <w:tcPr>
            <w:tcW w:w="917" w:type="dxa"/>
          </w:tcPr>
          <w:p w14:paraId="71FB51F5"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1A</w:t>
            </w:r>
          </w:p>
        </w:tc>
        <w:tc>
          <w:tcPr>
            <w:tcW w:w="1176" w:type="dxa"/>
          </w:tcPr>
          <w:p w14:paraId="51841080"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5279D8F0"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Energetic building, MPD and SPD control panels</w:t>
            </w:r>
          </w:p>
        </w:tc>
        <w:tc>
          <w:tcPr>
            <w:tcW w:w="2684" w:type="dxa"/>
          </w:tcPr>
          <w:p w14:paraId="2784523F" w14:textId="77777777" w:rsidR="00EA6436" w:rsidRPr="007459FF" w:rsidRDefault="007459FF" w:rsidP="00614B67">
            <w:pPr>
              <w:spacing w:after="160" w:line="259" w:lineRule="auto"/>
              <w:rPr>
                <w:rFonts w:ascii="Times New Roman" w:eastAsia="Times New Roman" w:hAnsi="Times New Roman"/>
                <w:b/>
                <w:color w:val="00000A"/>
                <w:sz w:val="18"/>
                <w:szCs w:val="18"/>
                <w:lang w:val="en-US"/>
              </w:rPr>
            </w:pPr>
            <w:r>
              <w:rPr>
                <w:rFonts w:ascii="Times New Roman" w:eastAsia="Times New Roman" w:hAnsi="Times New Roman"/>
                <w:color w:val="00000A"/>
                <w:sz w:val="18"/>
                <w:szCs w:val="18"/>
                <w:lang w:val="en-US"/>
              </w:rPr>
              <w:t xml:space="preserve">Power sources of the accelerator complex, </w:t>
            </w:r>
            <w:r w:rsidRPr="007459FF">
              <w:rPr>
                <w:rFonts w:ascii="Times New Roman" w:eastAsia="Times New Roman" w:hAnsi="Times New Roman"/>
                <w:color w:val="00000A"/>
                <w:sz w:val="18"/>
                <w:szCs w:val="18"/>
                <w:lang w:val="en-US"/>
              </w:rPr>
              <w:t>MPD and SPD control panels</w:t>
            </w:r>
          </w:p>
        </w:tc>
        <w:tc>
          <w:tcPr>
            <w:tcW w:w="916" w:type="dxa"/>
          </w:tcPr>
          <w:p w14:paraId="1A53F34F"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21A9EEEC"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0F3FA9AE"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7459FF" w14:paraId="0530D4BC" w14:textId="77777777" w:rsidTr="00710A91">
        <w:tc>
          <w:tcPr>
            <w:tcW w:w="917" w:type="dxa"/>
          </w:tcPr>
          <w:p w14:paraId="4B58D9FA"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1B</w:t>
            </w:r>
          </w:p>
        </w:tc>
        <w:tc>
          <w:tcPr>
            <w:tcW w:w="1176" w:type="dxa"/>
          </w:tcPr>
          <w:p w14:paraId="2AAF2CEE"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1D5B6986"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Cryogenic complex</w:t>
            </w:r>
          </w:p>
        </w:tc>
        <w:tc>
          <w:tcPr>
            <w:tcW w:w="2684" w:type="dxa"/>
          </w:tcPr>
          <w:p w14:paraId="56EC02F5"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Control panel, compressors</w:t>
            </w:r>
          </w:p>
        </w:tc>
        <w:tc>
          <w:tcPr>
            <w:tcW w:w="916" w:type="dxa"/>
          </w:tcPr>
          <w:p w14:paraId="373A6392"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560AA776"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71C74862"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7459FF" w14:paraId="0FBA98EF" w14:textId="77777777" w:rsidTr="00710A91">
        <w:tc>
          <w:tcPr>
            <w:tcW w:w="917" w:type="dxa"/>
          </w:tcPr>
          <w:p w14:paraId="3D5DF0F6"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w:t>
            </w:r>
          </w:p>
        </w:tc>
        <w:tc>
          <w:tcPr>
            <w:tcW w:w="1176" w:type="dxa"/>
          </w:tcPr>
          <w:p w14:paraId="57F1DDD7"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74D85E17"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Accelerator complex control panel</w:t>
            </w:r>
          </w:p>
        </w:tc>
        <w:tc>
          <w:tcPr>
            <w:tcW w:w="2684" w:type="dxa"/>
          </w:tcPr>
          <w:p w14:paraId="2B9E8228"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Control panel</w:t>
            </w:r>
          </w:p>
        </w:tc>
        <w:tc>
          <w:tcPr>
            <w:tcW w:w="916" w:type="dxa"/>
          </w:tcPr>
          <w:p w14:paraId="7AF3FE49"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7D6F3AD7"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2F3141EB"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9A7526" w14:paraId="6C734601" w14:textId="77777777" w:rsidTr="00710A91">
        <w:tc>
          <w:tcPr>
            <w:tcW w:w="917" w:type="dxa"/>
          </w:tcPr>
          <w:p w14:paraId="0489C406"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2A</w:t>
            </w:r>
          </w:p>
        </w:tc>
        <w:tc>
          <w:tcPr>
            <w:tcW w:w="1176" w:type="dxa"/>
          </w:tcPr>
          <w:p w14:paraId="3431BA53"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72C5D911"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Oil storage</w:t>
            </w:r>
          </w:p>
        </w:tc>
        <w:tc>
          <w:tcPr>
            <w:tcW w:w="2684" w:type="dxa"/>
          </w:tcPr>
          <w:p w14:paraId="2B2555FE"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As part of the cryogenic complex</w:t>
            </w:r>
          </w:p>
        </w:tc>
        <w:tc>
          <w:tcPr>
            <w:tcW w:w="916" w:type="dxa"/>
          </w:tcPr>
          <w:p w14:paraId="5260ABA4"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61A59F86"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29E5B591"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r>
      <w:tr w:rsidR="00EA6436" w:rsidRPr="007459FF" w14:paraId="7195DC71" w14:textId="77777777" w:rsidTr="00710A91">
        <w:tc>
          <w:tcPr>
            <w:tcW w:w="917" w:type="dxa"/>
          </w:tcPr>
          <w:p w14:paraId="1D517566"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3</w:t>
            </w:r>
          </w:p>
        </w:tc>
        <w:tc>
          <w:tcPr>
            <w:tcW w:w="1176" w:type="dxa"/>
          </w:tcPr>
          <w:p w14:paraId="59118639"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AO</w:t>
            </w:r>
          </w:p>
        </w:tc>
        <w:tc>
          <w:tcPr>
            <w:tcW w:w="1571" w:type="dxa"/>
          </w:tcPr>
          <w:p w14:paraId="10570D14"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Office building</w:t>
            </w:r>
          </w:p>
        </w:tc>
        <w:tc>
          <w:tcPr>
            <w:tcW w:w="2684" w:type="dxa"/>
          </w:tcPr>
          <w:p w14:paraId="769D7FF8"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916" w:type="dxa"/>
          </w:tcPr>
          <w:p w14:paraId="134346C8"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16FF1989"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53835D0F"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9A7526" w14:paraId="0D1AF908" w14:textId="77777777" w:rsidTr="00710A91">
        <w:tc>
          <w:tcPr>
            <w:tcW w:w="917" w:type="dxa"/>
          </w:tcPr>
          <w:p w14:paraId="1D36CCA5"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4</w:t>
            </w:r>
          </w:p>
        </w:tc>
        <w:tc>
          <w:tcPr>
            <w:tcW w:w="1176" w:type="dxa"/>
          </w:tcPr>
          <w:p w14:paraId="5A559781"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AO</w:t>
            </w:r>
          </w:p>
        </w:tc>
        <w:tc>
          <w:tcPr>
            <w:tcW w:w="1571" w:type="dxa"/>
          </w:tcPr>
          <w:p w14:paraId="20A2073B"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Express workshops</w:t>
            </w:r>
          </w:p>
        </w:tc>
        <w:tc>
          <w:tcPr>
            <w:tcW w:w="2684" w:type="dxa"/>
          </w:tcPr>
          <w:p w14:paraId="02FC3456"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Machining, welding, assembly and painting areas</w:t>
            </w:r>
          </w:p>
        </w:tc>
        <w:tc>
          <w:tcPr>
            <w:tcW w:w="916" w:type="dxa"/>
          </w:tcPr>
          <w:p w14:paraId="207068D0"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1371B56E"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0C49FA7B"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7459FF" w14:paraId="79791A6F" w14:textId="77777777" w:rsidTr="00710A91">
        <w:tc>
          <w:tcPr>
            <w:tcW w:w="917" w:type="dxa"/>
          </w:tcPr>
          <w:p w14:paraId="5ED07229"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6</w:t>
            </w:r>
          </w:p>
        </w:tc>
        <w:tc>
          <w:tcPr>
            <w:tcW w:w="1176" w:type="dxa"/>
          </w:tcPr>
          <w:p w14:paraId="7DB868F4"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AO</w:t>
            </w:r>
          </w:p>
        </w:tc>
        <w:tc>
          <w:tcPr>
            <w:tcW w:w="1571" w:type="dxa"/>
          </w:tcPr>
          <w:p w14:paraId="269F6595" w14:textId="0953CCD3" w:rsidR="00EA6436" w:rsidRPr="007459FF" w:rsidRDefault="00E33892" w:rsidP="00614B67">
            <w:pPr>
              <w:spacing w:after="160" w:line="259" w:lineRule="auto"/>
              <w:rPr>
                <w:rFonts w:ascii="Times New Roman" w:eastAsia="Times New Roman" w:hAnsi="Times New Roman"/>
                <w:color w:val="00000A"/>
                <w:sz w:val="18"/>
                <w:szCs w:val="18"/>
                <w:lang w:val="en-US"/>
              </w:rPr>
            </w:pPr>
            <w:r w:rsidRPr="00642492">
              <w:rPr>
                <w:rFonts w:ascii="Times New Roman" w:eastAsia="Times New Roman" w:hAnsi="Times New Roman"/>
                <w:color w:val="00000A"/>
                <w:sz w:val="18"/>
                <w:szCs w:val="18"/>
                <w:lang w:val="en-US"/>
              </w:rPr>
              <w:t xml:space="preserve">Main step-down </w:t>
            </w:r>
            <w:r w:rsidR="00642492" w:rsidRPr="00642492">
              <w:rPr>
                <w:rFonts w:ascii="Times New Roman" w:eastAsia="Times New Roman" w:hAnsi="Times New Roman"/>
                <w:color w:val="00000A"/>
                <w:sz w:val="18"/>
                <w:szCs w:val="18"/>
                <w:lang w:val="en-US"/>
              </w:rPr>
              <w:t>sub</w:t>
            </w:r>
            <w:r w:rsidRPr="00642492">
              <w:rPr>
                <w:rFonts w:ascii="Times New Roman" w:eastAsia="Times New Roman" w:hAnsi="Times New Roman"/>
                <w:color w:val="00000A"/>
                <w:sz w:val="18"/>
                <w:szCs w:val="18"/>
                <w:lang w:val="en-US"/>
              </w:rPr>
              <w:t>station</w:t>
            </w:r>
          </w:p>
        </w:tc>
        <w:tc>
          <w:tcPr>
            <w:tcW w:w="2684" w:type="dxa"/>
          </w:tcPr>
          <w:p w14:paraId="4C08D23B"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916" w:type="dxa"/>
          </w:tcPr>
          <w:p w14:paraId="0975F7C1"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0DAE642F"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764613F8"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9A7526" w14:paraId="139CB5A3" w14:textId="77777777" w:rsidTr="00710A91">
        <w:tc>
          <w:tcPr>
            <w:tcW w:w="917" w:type="dxa"/>
          </w:tcPr>
          <w:p w14:paraId="35F81294"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14</w:t>
            </w:r>
          </w:p>
        </w:tc>
        <w:tc>
          <w:tcPr>
            <w:tcW w:w="1176" w:type="dxa"/>
          </w:tcPr>
          <w:p w14:paraId="08ED9428"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1D597496"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On-line cluster</w:t>
            </w:r>
          </w:p>
        </w:tc>
        <w:tc>
          <w:tcPr>
            <w:tcW w:w="2684" w:type="dxa"/>
          </w:tcPr>
          <w:p w14:paraId="0BDA5EDC"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Collection and transmission of experimental data</w:t>
            </w:r>
          </w:p>
        </w:tc>
        <w:tc>
          <w:tcPr>
            <w:tcW w:w="916" w:type="dxa"/>
          </w:tcPr>
          <w:p w14:paraId="5375D285"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6A1A25C9"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08287853"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9A7526" w14:paraId="558A79A6" w14:textId="77777777" w:rsidTr="00710A91">
        <w:tc>
          <w:tcPr>
            <w:tcW w:w="917" w:type="dxa"/>
          </w:tcPr>
          <w:p w14:paraId="7DF0EB81"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17</w:t>
            </w:r>
          </w:p>
        </w:tc>
        <w:tc>
          <w:tcPr>
            <w:tcW w:w="1176" w:type="dxa"/>
          </w:tcPr>
          <w:p w14:paraId="1E87A409"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54AC9D99"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Accelerator complex</w:t>
            </w:r>
          </w:p>
        </w:tc>
        <w:tc>
          <w:tcPr>
            <w:tcW w:w="2684" w:type="dxa"/>
          </w:tcPr>
          <w:p w14:paraId="7D26D67D"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Collider ring, MPD, SPD electron cooling system, Nuclotron, Booster</w:t>
            </w:r>
          </w:p>
        </w:tc>
        <w:tc>
          <w:tcPr>
            <w:tcW w:w="916" w:type="dxa"/>
          </w:tcPr>
          <w:p w14:paraId="55FF666E"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106" w:type="dxa"/>
          </w:tcPr>
          <w:p w14:paraId="42096EE4"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306" w:type="dxa"/>
          </w:tcPr>
          <w:p w14:paraId="7EEFEE00"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r>
      <w:tr w:rsidR="00EA6436" w:rsidRPr="009A7526" w14:paraId="1DAFF2C1" w14:textId="77777777" w:rsidTr="00710A91">
        <w:tc>
          <w:tcPr>
            <w:tcW w:w="917" w:type="dxa"/>
          </w:tcPr>
          <w:p w14:paraId="3C69B4B0"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32</w:t>
            </w:r>
          </w:p>
        </w:tc>
        <w:tc>
          <w:tcPr>
            <w:tcW w:w="1176" w:type="dxa"/>
          </w:tcPr>
          <w:p w14:paraId="3E45A68B"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AO</w:t>
            </w:r>
          </w:p>
        </w:tc>
        <w:tc>
          <w:tcPr>
            <w:tcW w:w="1571" w:type="dxa"/>
          </w:tcPr>
          <w:p w14:paraId="1112FDD6"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Express workshops</w:t>
            </w:r>
          </w:p>
        </w:tc>
        <w:tc>
          <w:tcPr>
            <w:tcW w:w="2684" w:type="dxa"/>
          </w:tcPr>
          <w:p w14:paraId="20A0BE54"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Cryostat assembly and manufacture area</w:t>
            </w:r>
          </w:p>
        </w:tc>
        <w:tc>
          <w:tcPr>
            <w:tcW w:w="916" w:type="dxa"/>
          </w:tcPr>
          <w:p w14:paraId="51B27036"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45879D56"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7EABBE49"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7459FF" w14:paraId="3CF8139E" w14:textId="77777777" w:rsidTr="00710A91">
        <w:tc>
          <w:tcPr>
            <w:tcW w:w="917" w:type="dxa"/>
          </w:tcPr>
          <w:p w14:paraId="02008FE3"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39</w:t>
            </w:r>
          </w:p>
        </w:tc>
        <w:tc>
          <w:tcPr>
            <w:tcW w:w="1176" w:type="dxa"/>
          </w:tcPr>
          <w:p w14:paraId="6A9CACA9"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AO</w:t>
            </w:r>
          </w:p>
        </w:tc>
        <w:tc>
          <w:tcPr>
            <w:tcW w:w="1571" w:type="dxa"/>
          </w:tcPr>
          <w:p w14:paraId="1798CE41"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Administrative</w:t>
            </w:r>
          </w:p>
        </w:tc>
        <w:tc>
          <w:tcPr>
            <w:tcW w:w="2684" w:type="dxa"/>
          </w:tcPr>
          <w:p w14:paraId="5C2D4B95"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916" w:type="dxa"/>
          </w:tcPr>
          <w:p w14:paraId="50B98744"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78872A5E"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74716336"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r>
      <w:tr w:rsidR="00EA6436" w:rsidRPr="00DD55F3" w14:paraId="09DE2639" w14:textId="77777777" w:rsidTr="00710A91">
        <w:tc>
          <w:tcPr>
            <w:tcW w:w="917" w:type="dxa"/>
          </w:tcPr>
          <w:p w14:paraId="141557C3"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40</w:t>
            </w:r>
          </w:p>
        </w:tc>
        <w:tc>
          <w:tcPr>
            <w:tcW w:w="1176" w:type="dxa"/>
          </w:tcPr>
          <w:p w14:paraId="11D492A2"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230A0C92"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 xml:space="preserve">MPD and TPC </w:t>
            </w:r>
            <w:proofErr w:type="gramStart"/>
            <w:r w:rsidRPr="007459FF">
              <w:rPr>
                <w:rFonts w:ascii="Times New Roman" w:eastAsia="Times New Roman" w:hAnsi="Times New Roman"/>
                <w:color w:val="00000A"/>
                <w:sz w:val="18"/>
                <w:szCs w:val="18"/>
                <w:lang w:val="en-US"/>
              </w:rPr>
              <w:t>detectors  assembly</w:t>
            </w:r>
            <w:proofErr w:type="gramEnd"/>
            <w:r w:rsidRPr="007459FF">
              <w:rPr>
                <w:rFonts w:ascii="Times New Roman" w:eastAsia="Times New Roman" w:hAnsi="Times New Roman"/>
                <w:color w:val="00000A"/>
                <w:sz w:val="18"/>
                <w:szCs w:val="18"/>
                <w:lang w:val="en-US"/>
              </w:rPr>
              <w:t xml:space="preserve"> and testing</w:t>
            </w:r>
          </w:p>
        </w:tc>
        <w:tc>
          <w:tcPr>
            <w:tcW w:w="2684" w:type="dxa"/>
          </w:tcPr>
          <w:p w14:paraId="53910DF6"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 xml:space="preserve">MPD and TPC </w:t>
            </w:r>
            <w:proofErr w:type="gramStart"/>
            <w:r w:rsidRPr="007459FF">
              <w:rPr>
                <w:rFonts w:ascii="Times New Roman" w:eastAsia="Times New Roman" w:hAnsi="Times New Roman"/>
                <w:color w:val="00000A"/>
                <w:sz w:val="18"/>
                <w:szCs w:val="18"/>
                <w:lang w:val="en-US"/>
              </w:rPr>
              <w:t>detectors  assembly</w:t>
            </w:r>
            <w:proofErr w:type="gramEnd"/>
            <w:r w:rsidRPr="007459FF">
              <w:rPr>
                <w:rFonts w:ascii="Times New Roman" w:eastAsia="Times New Roman" w:hAnsi="Times New Roman"/>
                <w:color w:val="00000A"/>
                <w:sz w:val="18"/>
                <w:szCs w:val="18"/>
                <w:lang w:val="en-US"/>
              </w:rPr>
              <w:t xml:space="preserve"> and testing</w:t>
            </w:r>
            <w:r>
              <w:rPr>
                <w:rFonts w:ascii="Times New Roman" w:eastAsia="Times New Roman" w:hAnsi="Times New Roman"/>
                <w:color w:val="00000A"/>
                <w:sz w:val="18"/>
                <w:szCs w:val="18"/>
                <w:lang w:val="en-US"/>
              </w:rPr>
              <w:t xml:space="preserve"> area</w:t>
            </w:r>
          </w:p>
        </w:tc>
        <w:tc>
          <w:tcPr>
            <w:tcW w:w="916" w:type="dxa"/>
          </w:tcPr>
          <w:p w14:paraId="7ED176CC"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44C7678C"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30DC2E04"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DD55F3" w14:paraId="1ECC36E2" w14:textId="77777777" w:rsidTr="00710A91">
        <w:tc>
          <w:tcPr>
            <w:tcW w:w="917" w:type="dxa"/>
          </w:tcPr>
          <w:p w14:paraId="2A6D1939"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42</w:t>
            </w:r>
          </w:p>
        </w:tc>
        <w:tc>
          <w:tcPr>
            <w:tcW w:w="1176" w:type="dxa"/>
          </w:tcPr>
          <w:p w14:paraId="366D623F"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1D5EC9C1" w14:textId="77777777" w:rsidR="00EA6436" w:rsidRPr="007459FF" w:rsidRDefault="00E33892" w:rsidP="00E33892">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 xml:space="preserve">MPD </w:t>
            </w:r>
            <w:proofErr w:type="gramStart"/>
            <w:r w:rsidRPr="007459FF">
              <w:rPr>
                <w:rFonts w:ascii="Times New Roman" w:eastAsia="Times New Roman" w:hAnsi="Times New Roman"/>
                <w:color w:val="00000A"/>
                <w:sz w:val="18"/>
                <w:szCs w:val="18"/>
                <w:lang w:val="en-US"/>
              </w:rPr>
              <w:t>detectors  assembly</w:t>
            </w:r>
            <w:proofErr w:type="gramEnd"/>
            <w:r w:rsidRPr="007459FF">
              <w:rPr>
                <w:rFonts w:ascii="Times New Roman" w:eastAsia="Times New Roman" w:hAnsi="Times New Roman"/>
                <w:color w:val="00000A"/>
                <w:sz w:val="18"/>
                <w:szCs w:val="18"/>
                <w:lang w:val="en-US"/>
              </w:rPr>
              <w:t xml:space="preserve"> and testing</w:t>
            </w:r>
          </w:p>
        </w:tc>
        <w:tc>
          <w:tcPr>
            <w:tcW w:w="2684" w:type="dxa"/>
          </w:tcPr>
          <w:p w14:paraId="586EB3CC"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Assembly and testing of high voltage equipment of the NICA complex. Assembly area of ECAL MPD. Assembly area of TOF and RPC</w:t>
            </w:r>
          </w:p>
        </w:tc>
        <w:tc>
          <w:tcPr>
            <w:tcW w:w="916" w:type="dxa"/>
          </w:tcPr>
          <w:p w14:paraId="29F48C47"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25B63A3D"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5AE503B6"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DD55F3" w14:paraId="48A826B5" w14:textId="77777777" w:rsidTr="00710A91">
        <w:tc>
          <w:tcPr>
            <w:tcW w:w="917" w:type="dxa"/>
          </w:tcPr>
          <w:p w14:paraId="1B6246CF"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201</w:t>
            </w:r>
          </w:p>
        </w:tc>
        <w:tc>
          <w:tcPr>
            <w:tcW w:w="1176" w:type="dxa"/>
          </w:tcPr>
          <w:p w14:paraId="24432A59"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3FBC662F"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Development of electronic elements of detectors</w:t>
            </w:r>
          </w:p>
        </w:tc>
        <w:tc>
          <w:tcPr>
            <w:tcW w:w="2684" w:type="dxa"/>
          </w:tcPr>
          <w:p w14:paraId="39A8E859"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Areas for development of the complex cluster prototype</w:t>
            </w:r>
          </w:p>
        </w:tc>
        <w:tc>
          <w:tcPr>
            <w:tcW w:w="916" w:type="dxa"/>
          </w:tcPr>
          <w:p w14:paraId="1FE67EEB"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689FB604"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52169D94"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r>
      <w:tr w:rsidR="00EA6436" w:rsidRPr="00DD55F3" w14:paraId="1250A3A3" w14:textId="77777777" w:rsidTr="00710A91">
        <w:tc>
          <w:tcPr>
            <w:tcW w:w="917" w:type="dxa"/>
          </w:tcPr>
          <w:p w14:paraId="75E1D5D4"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202</w:t>
            </w:r>
          </w:p>
        </w:tc>
        <w:tc>
          <w:tcPr>
            <w:tcW w:w="1176" w:type="dxa"/>
          </w:tcPr>
          <w:p w14:paraId="73D50B51"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AO</w:t>
            </w:r>
          </w:p>
        </w:tc>
        <w:tc>
          <w:tcPr>
            <w:tcW w:w="1571" w:type="dxa"/>
          </w:tcPr>
          <w:p w14:paraId="4F201271"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 xml:space="preserve">Development and testing of </w:t>
            </w:r>
            <w:r w:rsidRPr="007459FF">
              <w:rPr>
                <w:rFonts w:ascii="Times New Roman" w:eastAsia="Times New Roman" w:hAnsi="Times New Roman"/>
                <w:color w:val="00000A"/>
                <w:sz w:val="18"/>
                <w:szCs w:val="18"/>
                <w:lang w:val="en-US"/>
              </w:rPr>
              <w:lastRenderedPageBreak/>
              <w:t>detectors</w:t>
            </w:r>
          </w:p>
        </w:tc>
        <w:tc>
          <w:tcPr>
            <w:tcW w:w="2684" w:type="dxa"/>
          </w:tcPr>
          <w:p w14:paraId="1C70682C" w14:textId="77777777" w:rsidR="00EA6436" w:rsidRPr="007459FF" w:rsidRDefault="008E3890"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lastRenderedPageBreak/>
              <w:t xml:space="preserve">Development and testing area for elements of MPD and SPD </w:t>
            </w:r>
            <w:r>
              <w:rPr>
                <w:rFonts w:ascii="Times New Roman" w:eastAsia="Times New Roman" w:hAnsi="Times New Roman"/>
                <w:color w:val="00000A"/>
                <w:sz w:val="18"/>
                <w:szCs w:val="18"/>
                <w:lang w:val="en-US"/>
              </w:rPr>
              <w:lastRenderedPageBreak/>
              <w:t>detecting systems</w:t>
            </w:r>
          </w:p>
        </w:tc>
        <w:tc>
          <w:tcPr>
            <w:tcW w:w="916" w:type="dxa"/>
          </w:tcPr>
          <w:p w14:paraId="1F5921C6"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39716ED7"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4FB5F3A3"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r>
      <w:tr w:rsidR="00EA6436" w:rsidRPr="007459FF" w14:paraId="22328818" w14:textId="77777777" w:rsidTr="00710A91">
        <w:tc>
          <w:tcPr>
            <w:tcW w:w="917" w:type="dxa"/>
          </w:tcPr>
          <w:p w14:paraId="3AA25B83"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203A</w:t>
            </w:r>
          </w:p>
        </w:tc>
        <w:tc>
          <w:tcPr>
            <w:tcW w:w="1176" w:type="dxa"/>
          </w:tcPr>
          <w:p w14:paraId="019D8C62"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141F2C46"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Magnets testing</w:t>
            </w:r>
          </w:p>
        </w:tc>
        <w:tc>
          <w:tcPr>
            <w:tcW w:w="2684" w:type="dxa"/>
          </w:tcPr>
          <w:p w14:paraId="0AF23467" w14:textId="77777777" w:rsidR="00EA6436" w:rsidRPr="007459FF" w:rsidRDefault="008E3890"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Magnets testing area</w:t>
            </w:r>
          </w:p>
        </w:tc>
        <w:tc>
          <w:tcPr>
            <w:tcW w:w="916" w:type="dxa"/>
          </w:tcPr>
          <w:p w14:paraId="08D11087"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5773B03E"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0C3D2EA1"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7459FF" w14:paraId="1CF5A778" w14:textId="77777777" w:rsidTr="00710A91">
        <w:tc>
          <w:tcPr>
            <w:tcW w:w="917" w:type="dxa"/>
          </w:tcPr>
          <w:p w14:paraId="079BBDA4"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203B</w:t>
            </w:r>
          </w:p>
        </w:tc>
        <w:tc>
          <w:tcPr>
            <w:tcW w:w="1176" w:type="dxa"/>
          </w:tcPr>
          <w:p w14:paraId="7CC6E38A"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7514105A"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Development and testing of sources for the accelerator complex</w:t>
            </w:r>
          </w:p>
        </w:tc>
        <w:tc>
          <w:tcPr>
            <w:tcW w:w="2684" w:type="dxa"/>
          </w:tcPr>
          <w:p w14:paraId="1DC44A34" w14:textId="77777777" w:rsidR="00EA6436" w:rsidRPr="007459FF" w:rsidRDefault="008E3890"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Sources testing area</w:t>
            </w:r>
          </w:p>
        </w:tc>
        <w:tc>
          <w:tcPr>
            <w:tcW w:w="916" w:type="dxa"/>
          </w:tcPr>
          <w:p w14:paraId="0E5F69F6"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7D70B743"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68338EAE"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9A7526" w14:paraId="2DE66959" w14:textId="77777777" w:rsidTr="00710A91">
        <w:tc>
          <w:tcPr>
            <w:tcW w:w="917" w:type="dxa"/>
          </w:tcPr>
          <w:p w14:paraId="17265C8C"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205</w:t>
            </w:r>
          </w:p>
        </w:tc>
        <w:tc>
          <w:tcPr>
            <w:tcW w:w="1176" w:type="dxa"/>
          </w:tcPr>
          <w:p w14:paraId="35B911F2"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17F23567"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Facilities for applied research</w:t>
            </w:r>
          </w:p>
        </w:tc>
        <w:tc>
          <w:tcPr>
            <w:tcW w:w="2684" w:type="dxa"/>
          </w:tcPr>
          <w:p w14:paraId="41F764A5" w14:textId="77777777" w:rsidR="00EA6436" w:rsidRPr="008E3890" w:rsidRDefault="008E3890"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 xml:space="preserve">Complex of facilities for applied research HIPER NIS, </w:t>
            </w:r>
            <w:r w:rsidRPr="008E3890">
              <w:rPr>
                <w:rFonts w:ascii="Times New Roman" w:eastAsia="Times New Roman" w:hAnsi="Times New Roman"/>
                <w:color w:val="00000A"/>
                <w:sz w:val="18"/>
                <w:szCs w:val="18"/>
                <w:lang w:val="en-US"/>
              </w:rPr>
              <w:t>BM&amp;N</w:t>
            </w:r>
          </w:p>
        </w:tc>
        <w:tc>
          <w:tcPr>
            <w:tcW w:w="916" w:type="dxa"/>
          </w:tcPr>
          <w:p w14:paraId="4ADCD892"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156D2F96"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18C7391A"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9A7526" w14:paraId="65E3B2C2" w14:textId="77777777" w:rsidTr="00710A91">
        <w:tc>
          <w:tcPr>
            <w:tcW w:w="917" w:type="dxa"/>
          </w:tcPr>
          <w:p w14:paraId="7B643912"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208</w:t>
            </w:r>
          </w:p>
        </w:tc>
        <w:tc>
          <w:tcPr>
            <w:tcW w:w="1176" w:type="dxa"/>
          </w:tcPr>
          <w:p w14:paraId="4EEE5B27"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292BCB80"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Power supply of facilities</w:t>
            </w:r>
          </w:p>
        </w:tc>
        <w:tc>
          <w:tcPr>
            <w:tcW w:w="2684" w:type="dxa"/>
          </w:tcPr>
          <w:p w14:paraId="102AA94C" w14:textId="77777777" w:rsidR="00EA6436" w:rsidRPr="007459FF" w:rsidRDefault="008E3890"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Power sources of experimental facilities</w:t>
            </w:r>
          </w:p>
        </w:tc>
        <w:tc>
          <w:tcPr>
            <w:tcW w:w="916" w:type="dxa"/>
          </w:tcPr>
          <w:p w14:paraId="4FAD7A23"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106" w:type="dxa"/>
          </w:tcPr>
          <w:p w14:paraId="4D336D07"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306" w:type="dxa"/>
          </w:tcPr>
          <w:p w14:paraId="48EA76FD"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r>
      <w:tr w:rsidR="00EA6436" w:rsidRPr="009A7526" w14:paraId="28CD4248" w14:textId="77777777" w:rsidTr="00710A91">
        <w:tc>
          <w:tcPr>
            <w:tcW w:w="917" w:type="dxa"/>
          </w:tcPr>
          <w:p w14:paraId="6B4D9710"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215</w:t>
            </w:r>
          </w:p>
        </w:tc>
        <w:tc>
          <w:tcPr>
            <w:tcW w:w="1176" w:type="dxa"/>
          </w:tcPr>
          <w:p w14:paraId="1AA931CF"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AO</w:t>
            </w:r>
          </w:p>
        </w:tc>
        <w:tc>
          <w:tcPr>
            <w:tcW w:w="1571" w:type="dxa"/>
          </w:tcPr>
          <w:p w14:paraId="67E88260"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Office center</w:t>
            </w:r>
          </w:p>
        </w:tc>
        <w:tc>
          <w:tcPr>
            <w:tcW w:w="2684" w:type="dxa"/>
          </w:tcPr>
          <w:p w14:paraId="5DDE9535" w14:textId="77777777" w:rsidR="00EA6436" w:rsidRPr="007459FF" w:rsidRDefault="008E3890"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Conference complex, areas for development of the prototype of the complex cluster</w:t>
            </w:r>
          </w:p>
        </w:tc>
        <w:tc>
          <w:tcPr>
            <w:tcW w:w="916" w:type="dxa"/>
          </w:tcPr>
          <w:p w14:paraId="3F0F0784"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3EA0370F"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236D07B4"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9A7526" w14:paraId="46DCFCF1" w14:textId="77777777" w:rsidTr="00710A91">
        <w:tc>
          <w:tcPr>
            <w:tcW w:w="917" w:type="dxa"/>
          </w:tcPr>
          <w:p w14:paraId="65749F58"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216</w:t>
            </w:r>
          </w:p>
        </w:tc>
        <w:tc>
          <w:tcPr>
            <w:tcW w:w="1176" w:type="dxa"/>
          </w:tcPr>
          <w:p w14:paraId="4611CEFB"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343E4F1F"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Off-line NICA cluster</w:t>
            </w:r>
          </w:p>
        </w:tc>
        <w:tc>
          <w:tcPr>
            <w:tcW w:w="2684" w:type="dxa"/>
          </w:tcPr>
          <w:p w14:paraId="556E2D3B" w14:textId="77777777" w:rsidR="00EA6436" w:rsidRPr="007459FF" w:rsidRDefault="008E3890"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Area for development of silicon detectors</w:t>
            </w:r>
          </w:p>
        </w:tc>
        <w:tc>
          <w:tcPr>
            <w:tcW w:w="916" w:type="dxa"/>
          </w:tcPr>
          <w:p w14:paraId="7ECA0985"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27DC3266"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458628EE"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9A7526" w14:paraId="18D1744C" w14:textId="77777777" w:rsidTr="00710A91">
        <w:tc>
          <w:tcPr>
            <w:tcW w:w="917" w:type="dxa"/>
          </w:tcPr>
          <w:p w14:paraId="26E07228"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217</w:t>
            </w:r>
          </w:p>
        </w:tc>
        <w:tc>
          <w:tcPr>
            <w:tcW w:w="1176" w:type="dxa"/>
          </w:tcPr>
          <w:p w14:paraId="0B8842C0"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0575678A"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SP-magnets assembly and testing, TPC assembly</w:t>
            </w:r>
          </w:p>
        </w:tc>
        <w:tc>
          <w:tcPr>
            <w:tcW w:w="2684" w:type="dxa"/>
          </w:tcPr>
          <w:p w14:paraId="0411DDEC" w14:textId="77777777" w:rsidR="00EA6436" w:rsidRPr="007459FF" w:rsidRDefault="008E3890"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SP-magnets assembly and testing</w:t>
            </w:r>
            <w:r>
              <w:rPr>
                <w:rFonts w:ascii="Times New Roman" w:eastAsia="Times New Roman" w:hAnsi="Times New Roman"/>
                <w:color w:val="00000A"/>
                <w:sz w:val="18"/>
                <w:szCs w:val="18"/>
                <w:lang w:val="en-US"/>
              </w:rPr>
              <w:t xml:space="preserve"> area</w:t>
            </w:r>
            <w:r w:rsidRPr="007459FF">
              <w:rPr>
                <w:rFonts w:ascii="Times New Roman" w:eastAsia="Times New Roman" w:hAnsi="Times New Roman"/>
                <w:color w:val="00000A"/>
                <w:sz w:val="18"/>
                <w:szCs w:val="18"/>
                <w:lang w:val="en-US"/>
              </w:rPr>
              <w:t>, TPC assembly</w:t>
            </w:r>
            <w:r>
              <w:rPr>
                <w:rFonts w:ascii="Times New Roman" w:eastAsia="Times New Roman" w:hAnsi="Times New Roman"/>
                <w:color w:val="00000A"/>
                <w:sz w:val="18"/>
                <w:szCs w:val="18"/>
                <w:lang w:val="en-US"/>
              </w:rPr>
              <w:t xml:space="preserve"> area</w:t>
            </w:r>
          </w:p>
        </w:tc>
        <w:tc>
          <w:tcPr>
            <w:tcW w:w="916" w:type="dxa"/>
          </w:tcPr>
          <w:p w14:paraId="3C7B5078"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61CAEC1A"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40D0797D"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r>
      <w:tr w:rsidR="00EA6436" w:rsidRPr="009A7526" w14:paraId="4465B3E9" w14:textId="77777777" w:rsidTr="00710A91">
        <w:tc>
          <w:tcPr>
            <w:tcW w:w="917" w:type="dxa"/>
          </w:tcPr>
          <w:p w14:paraId="366750D1"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220</w:t>
            </w:r>
          </w:p>
        </w:tc>
        <w:tc>
          <w:tcPr>
            <w:tcW w:w="1176" w:type="dxa"/>
          </w:tcPr>
          <w:p w14:paraId="34942729"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32AF2371"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Assembly and testing of elements of detector systems</w:t>
            </w:r>
          </w:p>
        </w:tc>
        <w:tc>
          <w:tcPr>
            <w:tcW w:w="2684" w:type="dxa"/>
          </w:tcPr>
          <w:p w14:paraId="03EF6DD6" w14:textId="77777777" w:rsidR="00EA6436" w:rsidRPr="007459FF" w:rsidRDefault="008E3890"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Area for straw and micro-strip detectors assembly, ECAL MPD assembly area</w:t>
            </w:r>
          </w:p>
        </w:tc>
        <w:tc>
          <w:tcPr>
            <w:tcW w:w="916" w:type="dxa"/>
          </w:tcPr>
          <w:p w14:paraId="13555EAC"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4D1D9B3D"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03D95A31"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r w:rsidR="00EA6436" w:rsidRPr="007459FF" w14:paraId="4B0D8159" w14:textId="77777777" w:rsidTr="00710A91">
        <w:tc>
          <w:tcPr>
            <w:tcW w:w="917" w:type="dxa"/>
          </w:tcPr>
          <w:p w14:paraId="0CB3CEA2"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CCS</w:t>
            </w:r>
          </w:p>
        </w:tc>
        <w:tc>
          <w:tcPr>
            <w:tcW w:w="1176" w:type="dxa"/>
          </w:tcPr>
          <w:p w14:paraId="690AE049"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571" w:type="dxa"/>
          </w:tcPr>
          <w:p w14:paraId="614B3CA4"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Cryogenic compressor station</w:t>
            </w:r>
          </w:p>
        </w:tc>
        <w:tc>
          <w:tcPr>
            <w:tcW w:w="2684" w:type="dxa"/>
          </w:tcPr>
          <w:p w14:paraId="1E623D8A" w14:textId="77777777" w:rsidR="00EA6436" w:rsidRPr="007459FF" w:rsidRDefault="008E3890"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Cryogenic compressor station</w:t>
            </w:r>
          </w:p>
        </w:tc>
        <w:tc>
          <w:tcPr>
            <w:tcW w:w="916" w:type="dxa"/>
          </w:tcPr>
          <w:p w14:paraId="39DFA86E"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106" w:type="dxa"/>
          </w:tcPr>
          <w:p w14:paraId="544D60DF"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306" w:type="dxa"/>
          </w:tcPr>
          <w:p w14:paraId="378A2DD8"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r>
      <w:tr w:rsidR="00EA6436" w:rsidRPr="009A7526" w14:paraId="6AFA7389" w14:textId="77777777" w:rsidTr="00710A91">
        <w:tc>
          <w:tcPr>
            <w:tcW w:w="917" w:type="dxa"/>
          </w:tcPr>
          <w:p w14:paraId="602810EA"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Nica Centre</w:t>
            </w:r>
          </w:p>
        </w:tc>
        <w:tc>
          <w:tcPr>
            <w:tcW w:w="1176" w:type="dxa"/>
          </w:tcPr>
          <w:p w14:paraId="7C1DDC30"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MO</w:t>
            </w:r>
          </w:p>
        </w:tc>
        <w:tc>
          <w:tcPr>
            <w:tcW w:w="1571" w:type="dxa"/>
          </w:tcPr>
          <w:p w14:paraId="20950EF5"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Office center, conference center, data taking and processing center</w:t>
            </w:r>
          </w:p>
        </w:tc>
        <w:tc>
          <w:tcPr>
            <w:tcW w:w="2684" w:type="dxa"/>
          </w:tcPr>
          <w:p w14:paraId="116B87AD" w14:textId="77777777" w:rsidR="00EA6436" w:rsidRPr="007459FF" w:rsidRDefault="008E3890"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 xml:space="preserve">Computer cluster for modelling, processing and storing experimental data </w:t>
            </w:r>
          </w:p>
        </w:tc>
        <w:tc>
          <w:tcPr>
            <w:tcW w:w="916" w:type="dxa"/>
          </w:tcPr>
          <w:p w14:paraId="6540B3F0"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106" w:type="dxa"/>
          </w:tcPr>
          <w:p w14:paraId="7E43F1F3"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306" w:type="dxa"/>
          </w:tcPr>
          <w:p w14:paraId="0FA5E979"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r>
      <w:tr w:rsidR="00EA6436" w:rsidRPr="007459FF" w14:paraId="433D5725" w14:textId="77777777" w:rsidTr="00710A91">
        <w:tc>
          <w:tcPr>
            <w:tcW w:w="917" w:type="dxa"/>
          </w:tcPr>
          <w:p w14:paraId="252F51E5"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Bld. 234</w:t>
            </w:r>
          </w:p>
        </w:tc>
        <w:tc>
          <w:tcPr>
            <w:tcW w:w="1176" w:type="dxa"/>
          </w:tcPr>
          <w:p w14:paraId="2365933D" w14:textId="77777777" w:rsidR="00EA6436" w:rsidRPr="007459FF" w:rsidRDefault="00E33892"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AO</w:t>
            </w:r>
          </w:p>
        </w:tc>
        <w:tc>
          <w:tcPr>
            <w:tcW w:w="1571" w:type="dxa"/>
          </w:tcPr>
          <w:p w14:paraId="0ACE44DC" w14:textId="77777777" w:rsidR="00EA6436" w:rsidRPr="007459FF" w:rsidRDefault="007459FF" w:rsidP="00614B67">
            <w:pPr>
              <w:spacing w:after="160" w:line="259" w:lineRule="auto"/>
              <w:rPr>
                <w:rFonts w:ascii="Times New Roman" w:eastAsia="Times New Roman" w:hAnsi="Times New Roman"/>
                <w:color w:val="00000A"/>
                <w:sz w:val="18"/>
                <w:szCs w:val="18"/>
                <w:lang w:val="en-US"/>
              </w:rPr>
            </w:pPr>
            <w:r w:rsidRPr="007459FF">
              <w:rPr>
                <w:rFonts w:ascii="Times New Roman" w:eastAsia="Times New Roman" w:hAnsi="Times New Roman"/>
                <w:color w:val="00000A"/>
                <w:sz w:val="18"/>
                <w:szCs w:val="18"/>
                <w:lang w:val="en-US"/>
              </w:rPr>
              <w:t>Canteen</w:t>
            </w:r>
          </w:p>
        </w:tc>
        <w:tc>
          <w:tcPr>
            <w:tcW w:w="2684" w:type="dxa"/>
          </w:tcPr>
          <w:p w14:paraId="26345A28" w14:textId="77777777" w:rsidR="00EA6436" w:rsidRPr="007459FF" w:rsidRDefault="008E3890" w:rsidP="00614B67">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t>Canteen</w:t>
            </w:r>
          </w:p>
        </w:tc>
        <w:tc>
          <w:tcPr>
            <w:tcW w:w="916" w:type="dxa"/>
          </w:tcPr>
          <w:p w14:paraId="417366C8"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c>
          <w:tcPr>
            <w:tcW w:w="1106" w:type="dxa"/>
          </w:tcPr>
          <w:p w14:paraId="033ACD9E" w14:textId="77777777" w:rsidR="00EA6436" w:rsidRPr="007459FF" w:rsidRDefault="00EA6436" w:rsidP="00614B67">
            <w:pPr>
              <w:spacing w:after="160" w:line="259" w:lineRule="auto"/>
              <w:rPr>
                <w:rFonts w:ascii="Times New Roman" w:eastAsia="Times New Roman" w:hAnsi="Times New Roman"/>
                <w:color w:val="00000A"/>
                <w:sz w:val="18"/>
                <w:szCs w:val="18"/>
                <w:lang w:val="en-US"/>
              </w:rPr>
            </w:pPr>
          </w:p>
        </w:tc>
        <w:tc>
          <w:tcPr>
            <w:tcW w:w="1306" w:type="dxa"/>
          </w:tcPr>
          <w:p w14:paraId="01EEDA67" w14:textId="77777777" w:rsidR="00EA6436" w:rsidRPr="008E3890" w:rsidRDefault="00EA6436" w:rsidP="00700079">
            <w:pPr>
              <w:pStyle w:val="a5"/>
              <w:numPr>
                <w:ilvl w:val="0"/>
                <w:numId w:val="4"/>
              </w:numPr>
              <w:spacing w:after="160" w:line="259" w:lineRule="auto"/>
              <w:rPr>
                <w:rFonts w:ascii="Times New Roman" w:eastAsia="Times New Roman" w:hAnsi="Times New Roman"/>
                <w:color w:val="00000A"/>
                <w:sz w:val="18"/>
                <w:szCs w:val="18"/>
                <w:lang w:val="en-US"/>
              </w:rPr>
            </w:pPr>
          </w:p>
        </w:tc>
      </w:tr>
    </w:tbl>
    <w:p w14:paraId="2344F9FC" w14:textId="77777777" w:rsidR="008E3890" w:rsidRDefault="008E3890" w:rsidP="00614B67">
      <w:pPr>
        <w:spacing w:after="160" w:line="259" w:lineRule="auto"/>
        <w:rPr>
          <w:rFonts w:ascii="Times New Roman" w:eastAsia="Times New Roman" w:hAnsi="Times New Roman"/>
          <w:color w:val="00000A"/>
          <w:sz w:val="18"/>
          <w:szCs w:val="18"/>
          <w:lang w:val="en-US"/>
        </w:rPr>
      </w:pPr>
    </w:p>
    <w:p w14:paraId="2836F8B0" w14:textId="77777777" w:rsidR="008E3890" w:rsidRDefault="008E3890">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br w:type="page"/>
      </w:r>
    </w:p>
    <w:p w14:paraId="5FEF3DFE" w14:textId="77777777" w:rsidR="008E3890" w:rsidRPr="008E3890" w:rsidRDefault="008E3890" w:rsidP="008E3890">
      <w:pPr>
        <w:spacing w:line="0" w:lineRule="atLeast"/>
        <w:ind w:left="1020"/>
        <w:rPr>
          <w:rFonts w:ascii="Times New Roman" w:eastAsia="Times New Roman" w:hAnsi="Times New Roman"/>
          <w:b/>
          <w:color w:val="00000A"/>
          <w:sz w:val="24"/>
          <w:lang w:val="en-US"/>
        </w:rPr>
      </w:pPr>
      <w:r>
        <w:rPr>
          <w:rFonts w:ascii="Times New Roman" w:eastAsia="Times New Roman" w:hAnsi="Times New Roman"/>
          <w:b/>
          <w:color w:val="00000A"/>
          <w:sz w:val="24"/>
          <w:lang w:val="en-US"/>
        </w:rPr>
        <w:lastRenderedPageBreak/>
        <w:t>Contents</w:t>
      </w:r>
    </w:p>
    <w:p w14:paraId="782A331B" w14:textId="77777777" w:rsidR="008E3890" w:rsidRPr="008E3890" w:rsidRDefault="008E3890" w:rsidP="008E3890">
      <w:pPr>
        <w:spacing w:line="364" w:lineRule="exact"/>
        <w:rPr>
          <w:rFonts w:ascii="Times New Roman" w:eastAsia="Times New Roman" w:hAnsi="Times New Roman"/>
          <w:lang w:val="en-US"/>
        </w:rPr>
      </w:pPr>
    </w:p>
    <w:p w14:paraId="05F779FD" w14:textId="77777777" w:rsidR="008E3890" w:rsidRPr="00A7680E" w:rsidRDefault="008E3890" w:rsidP="008E3890">
      <w:pPr>
        <w:spacing w:line="0" w:lineRule="atLeast"/>
        <w:ind w:left="660"/>
        <w:rPr>
          <w:rFonts w:ascii="Times New Roman" w:eastAsia="Times New Roman" w:hAnsi="Times New Roman"/>
          <w:color w:val="00000A"/>
          <w:sz w:val="24"/>
          <w:lang w:val="en-US"/>
        </w:rPr>
      </w:pPr>
      <w:r>
        <w:rPr>
          <w:rFonts w:ascii="Times New Roman" w:eastAsia="Times New Roman" w:hAnsi="Times New Roman"/>
          <w:color w:val="00000A"/>
          <w:sz w:val="24"/>
          <w:lang w:val="en-US"/>
        </w:rPr>
        <w:t>Introduction - goals and objectives of the NICA complex</w:t>
      </w:r>
    </w:p>
    <w:p w14:paraId="020F9709" w14:textId="77777777" w:rsidR="008E3890" w:rsidRPr="00A7680E" w:rsidRDefault="008E3890" w:rsidP="008E3890">
      <w:pPr>
        <w:spacing w:line="41" w:lineRule="exact"/>
        <w:rPr>
          <w:rFonts w:ascii="Times New Roman" w:eastAsia="Times New Roman" w:hAnsi="Times New Roman"/>
          <w:lang w:val="en-US"/>
        </w:rPr>
      </w:pPr>
    </w:p>
    <w:p w14:paraId="2B21E99F" w14:textId="77777777" w:rsidR="008E3890" w:rsidRDefault="008E3890" w:rsidP="00700079">
      <w:pPr>
        <w:numPr>
          <w:ilvl w:val="0"/>
          <w:numId w:val="5"/>
        </w:numPr>
        <w:tabs>
          <w:tab w:val="left" w:pos="1020"/>
        </w:tabs>
        <w:spacing w:line="0" w:lineRule="atLeast"/>
        <w:ind w:left="1020" w:hanging="353"/>
        <w:rPr>
          <w:rFonts w:ascii="Times New Roman" w:eastAsia="Times New Roman" w:hAnsi="Times New Roman"/>
          <w:color w:val="00000A"/>
          <w:sz w:val="24"/>
        </w:rPr>
      </w:pPr>
      <w:r>
        <w:rPr>
          <w:rFonts w:ascii="Times New Roman" w:eastAsia="Times New Roman" w:hAnsi="Times New Roman"/>
          <w:color w:val="00000A"/>
          <w:sz w:val="24"/>
          <w:lang w:val="en-US"/>
        </w:rPr>
        <w:t>Scientific research program</w:t>
      </w:r>
    </w:p>
    <w:p w14:paraId="4F0C38D4" w14:textId="77777777" w:rsidR="008E3890" w:rsidRDefault="008E3890" w:rsidP="008E3890">
      <w:pPr>
        <w:spacing w:line="40" w:lineRule="exact"/>
        <w:rPr>
          <w:rFonts w:ascii="Times New Roman" w:eastAsia="Times New Roman" w:hAnsi="Times New Roman"/>
          <w:color w:val="00000A"/>
          <w:sz w:val="24"/>
        </w:rPr>
      </w:pPr>
    </w:p>
    <w:p w14:paraId="22ECF31C" w14:textId="77777777" w:rsidR="008E3890" w:rsidRDefault="008E3890" w:rsidP="00700079">
      <w:pPr>
        <w:numPr>
          <w:ilvl w:val="0"/>
          <w:numId w:val="5"/>
        </w:numPr>
        <w:tabs>
          <w:tab w:val="left" w:pos="1020"/>
        </w:tabs>
        <w:spacing w:line="0" w:lineRule="atLeast"/>
        <w:ind w:left="1020" w:hanging="353"/>
        <w:rPr>
          <w:rFonts w:ascii="Times New Roman" w:eastAsia="Times New Roman" w:hAnsi="Times New Roman"/>
          <w:color w:val="00000A"/>
          <w:sz w:val="24"/>
        </w:rPr>
      </w:pPr>
      <w:r>
        <w:rPr>
          <w:rFonts w:ascii="Times New Roman" w:eastAsia="Times New Roman" w:hAnsi="Times New Roman"/>
          <w:color w:val="00000A"/>
          <w:sz w:val="24"/>
          <w:lang w:val="en-US"/>
        </w:rPr>
        <w:t>Accelerator unit</w:t>
      </w:r>
    </w:p>
    <w:p w14:paraId="773747B2" w14:textId="77777777" w:rsidR="008E3890" w:rsidRDefault="008E3890" w:rsidP="008E3890">
      <w:pPr>
        <w:spacing w:line="45" w:lineRule="exact"/>
        <w:rPr>
          <w:rFonts w:ascii="Times New Roman" w:eastAsia="Times New Roman" w:hAnsi="Times New Roman"/>
          <w:color w:val="00000A"/>
          <w:sz w:val="24"/>
        </w:rPr>
      </w:pPr>
    </w:p>
    <w:p w14:paraId="1EC65F4B" w14:textId="77777777" w:rsidR="008E3890" w:rsidRDefault="008E3890" w:rsidP="00700079">
      <w:pPr>
        <w:numPr>
          <w:ilvl w:val="0"/>
          <w:numId w:val="5"/>
        </w:numPr>
        <w:tabs>
          <w:tab w:val="left" w:pos="1020"/>
        </w:tabs>
        <w:spacing w:line="0" w:lineRule="atLeast"/>
        <w:ind w:left="1020" w:hanging="353"/>
        <w:rPr>
          <w:rFonts w:ascii="Times New Roman" w:eastAsia="Times New Roman" w:hAnsi="Times New Roman"/>
          <w:color w:val="00000A"/>
          <w:sz w:val="24"/>
        </w:rPr>
      </w:pPr>
      <w:r>
        <w:rPr>
          <w:rFonts w:ascii="Times New Roman" w:eastAsia="Times New Roman" w:hAnsi="Times New Roman"/>
          <w:color w:val="00000A"/>
          <w:sz w:val="24"/>
          <w:lang w:val="en-US"/>
        </w:rPr>
        <w:t>MPD facility</w:t>
      </w:r>
    </w:p>
    <w:p w14:paraId="3B427BD1" w14:textId="77777777" w:rsidR="008E3890" w:rsidRDefault="008E3890" w:rsidP="008E3890">
      <w:pPr>
        <w:spacing w:line="40" w:lineRule="exact"/>
        <w:rPr>
          <w:rFonts w:ascii="Times New Roman" w:eastAsia="Times New Roman" w:hAnsi="Times New Roman"/>
          <w:color w:val="00000A"/>
          <w:sz w:val="24"/>
        </w:rPr>
      </w:pPr>
    </w:p>
    <w:p w14:paraId="0094C3EA" w14:textId="77777777" w:rsidR="008E3890" w:rsidRDefault="008E3890" w:rsidP="00700079">
      <w:pPr>
        <w:numPr>
          <w:ilvl w:val="0"/>
          <w:numId w:val="5"/>
        </w:numPr>
        <w:tabs>
          <w:tab w:val="left" w:pos="1020"/>
        </w:tabs>
        <w:spacing w:line="0" w:lineRule="atLeast"/>
        <w:ind w:left="1020" w:hanging="353"/>
        <w:rPr>
          <w:rFonts w:ascii="Times New Roman" w:eastAsia="Times New Roman" w:hAnsi="Times New Roman"/>
          <w:color w:val="00000A"/>
          <w:sz w:val="24"/>
        </w:rPr>
      </w:pPr>
      <w:r>
        <w:rPr>
          <w:rFonts w:ascii="Times New Roman" w:eastAsia="Times New Roman" w:hAnsi="Times New Roman"/>
          <w:color w:val="00000A"/>
          <w:sz w:val="24"/>
          <w:lang w:val="en-US"/>
        </w:rPr>
        <w:t>The BM@N facility</w:t>
      </w:r>
    </w:p>
    <w:p w14:paraId="662CAA51" w14:textId="77777777" w:rsidR="008E3890" w:rsidRDefault="008E3890" w:rsidP="008E3890">
      <w:pPr>
        <w:spacing w:line="40" w:lineRule="exact"/>
        <w:rPr>
          <w:rFonts w:ascii="Times New Roman" w:eastAsia="Times New Roman" w:hAnsi="Times New Roman"/>
          <w:color w:val="00000A"/>
          <w:sz w:val="24"/>
        </w:rPr>
      </w:pPr>
    </w:p>
    <w:p w14:paraId="5A8EDC1D" w14:textId="77777777" w:rsidR="008E3890" w:rsidRDefault="008E3890" w:rsidP="00700079">
      <w:pPr>
        <w:numPr>
          <w:ilvl w:val="0"/>
          <w:numId w:val="5"/>
        </w:numPr>
        <w:tabs>
          <w:tab w:val="left" w:pos="1020"/>
        </w:tabs>
        <w:spacing w:line="0" w:lineRule="atLeast"/>
        <w:ind w:left="1020" w:hanging="353"/>
        <w:rPr>
          <w:rFonts w:ascii="Times New Roman" w:eastAsia="Times New Roman" w:hAnsi="Times New Roman"/>
          <w:color w:val="00000A"/>
          <w:sz w:val="24"/>
        </w:rPr>
      </w:pPr>
      <w:r>
        <w:rPr>
          <w:rFonts w:ascii="Times New Roman" w:eastAsia="Times New Roman" w:hAnsi="Times New Roman"/>
          <w:color w:val="00000A"/>
          <w:sz w:val="24"/>
          <w:lang w:val="en-US"/>
        </w:rPr>
        <w:t>The SPD facility</w:t>
      </w:r>
    </w:p>
    <w:p w14:paraId="359F1F0D" w14:textId="77777777" w:rsidR="008E3890" w:rsidRDefault="008E3890" w:rsidP="008E3890">
      <w:pPr>
        <w:spacing w:line="40" w:lineRule="exact"/>
        <w:rPr>
          <w:rFonts w:ascii="Times New Roman" w:eastAsia="Times New Roman" w:hAnsi="Times New Roman"/>
          <w:color w:val="00000A"/>
          <w:sz w:val="24"/>
        </w:rPr>
      </w:pPr>
    </w:p>
    <w:p w14:paraId="3476F962" w14:textId="77777777" w:rsidR="008E3890" w:rsidRDefault="008E3890" w:rsidP="00700079">
      <w:pPr>
        <w:numPr>
          <w:ilvl w:val="0"/>
          <w:numId w:val="5"/>
        </w:numPr>
        <w:tabs>
          <w:tab w:val="left" w:pos="1020"/>
        </w:tabs>
        <w:spacing w:line="0" w:lineRule="atLeast"/>
        <w:ind w:left="1020" w:hanging="353"/>
        <w:rPr>
          <w:rFonts w:ascii="Times New Roman" w:eastAsia="Times New Roman" w:hAnsi="Times New Roman"/>
          <w:color w:val="00000A"/>
          <w:sz w:val="24"/>
        </w:rPr>
      </w:pPr>
      <w:r>
        <w:rPr>
          <w:rFonts w:ascii="Times New Roman" w:eastAsia="Times New Roman" w:hAnsi="Times New Roman"/>
          <w:color w:val="00000A"/>
          <w:sz w:val="24"/>
          <w:lang w:val="en-US"/>
        </w:rPr>
        <w:t>Innovation unit</w:t>
      </w:r>
    </w:p>
    <w:p w14:paraId="5349FF44" w14:textId="77777777" w:rsidR="008E3890" w:rsidRDefault="008E3890" w:rsidP="008E3890">
      <w:pPr>
        <w:spacing w:line="40" w:lineRule="exact"/>
        <w:rPr>
          <w:rFonts w:ascii="Times New Roman" w:eastAsia="Times New Roman" w:hAnsi="Times New Roman"/>
          <w:color w:val="00000A"/>
          <w:sz w:val="24"/>
        </w:rPr>
      </w:pPr>
    </w:p>
    <w:p w14:paraId="58D2A54D" w14:textId="77777777" w:rsidR="008E3890" w:rsidRPr="00A7680E" w:rsidRDefault="008E3890" w:rsidP="00700079">
      <w:pPr>
        <w:numPr>
          <w:ilvl w:val="0"/>
          <w:numId w:val="5"/>
        </w:numPr>
        <w:tabs>
          <w:tab w:val="left" w:pos="1020"/>
        </w:tabs>
        <w:spacing w:line="0" w:lineRule="atLeast"/>
        <w:ind w:left="1020" w:hanging="353"/>
        <w:rPr>
          <w:rFonts w:ascii="Times New Roman" w:eastAsia="Times New Roman" w:hAnsi="Times New Roman"/>
          <w:color w:val="00000A"/>
          <w:sz w:val="24"/>
          <w:lang w:val="en-US"/>
        </w:rPr>
      </w:pPr>
      <w:r>
        <w:rPr>
          <w:rFonts w:ascii="Times New Roman" w:eastAsia="Times New Roman" w:hAnsi="Times New Roman"/>
          <w:color w:val="00000A"/>
          <w:sz w:val="24"/>
          <w:lang w:val="en-US"/>
        </w:rPr>
        <w:t>Network and computing infrastructure for the NICA complex</w:t>
      </w:r>
    </w:p>
    <w:p w14:paraId="241C4D65" w14:textId="77777777" w:rsidR="008E3890" w:rsidRPr="00A7680E" w:rsidRDefault="008E3890" w:rsidP="008E3890">
      <w:pPr>
        <w:spacing w:line="40" w:lineRule="exact"/>
        <w:rPr>
          <w:rFonts w:ascii="Times New Roman" w:eastAsia="Times New Roman" w:hAnsi="Times New Roman"/>
          <w:color w:val="00000A"/>
          <w:sz w:val="24"/>
          <w:lang w:val="en-US"/>
        </w:rPr>
      </w:pPr>
    </w:p>
    <w:p w14:paraId="6CD1EE09" w14:textId="77777777" w:rsidR="008E3890" w:rsidRPr="00A7680E" w:rsidRDefault="008E3890" w:rsidP="00700079">
      <w:pPr>
        <w:numPr>
          <w:ilvl w:val="0"/>
          <w:numId w:val="5"/>
        </w:numPr>
        <w:tabs>
          <w:tab w:val="left" w:pos="1020"/>
        </w:tabs>
        <w:spacing w:line="275" w:lineRule="auto"/>
        <w:ind w:left="1020" w:right="980" w:hanging="353"/>
        <w:rPr>
          <w:rFonts w:ascii="Times New Roman" w:eastAsia="Times New Roman" w:hAnsi="Times New Roman"/>
          <w:color w:val="00000A"/>
          <w:sz w:val="24"/>
          <w:lang w:val="en-US"/>
        </w:rPr>
      </w:pPr>
      <w:r>
        <w:rPr>
          <w:rFonts w:ascii="Times New Roman" w:eastAsia="Times New Roman" w:hAnsi="Times New Roman"/>
          <w:color w:val="00000A"/>
          <w:sz w:val="24"/>
          <w:lang w:val="en-US"/>
        </w:rPr>
        <w:t>Construction, research, and engineering infrastructure of the NICA complex</w:t>
      </w:r>
    </w:p>
    <w:p w14:paraId="4CA5C103" w14:textId="77777777" w:rsidR="008E3890" w:rsidRPr="00A7680E" w:rsidRDefault="008E3890" w:rsidP="008E3890">
      <w:pPr>
        <w:spacing w:line="1" w:lineRule="exact"/>
        <w:rPr>
          <w:rFonts w:ascii="Times New Roman" w:eastAsia="Times New Roman" w:hAnsi="Times New Roman"/>
          <w:color w:val="00000A"/>
          <w:sz w:val="24"/>
          <w:lang w:val="en-US"/>
        </w:rPr>
      </w:pPr>
    </w:p>
    <w:p w14:paraId="0DEA5FBE" w14:textId="77777777" w:rsidR="008E3890" w:rsidRPr="00A7680E" w:rsidRDefault="008E3890" w:rsidP="008E3890">
      <w:pPr>
        <w:spacing w:line="0" w:lineRule="atLeast"/>
        <w:ind w:left="1020"/>
        <w:rPr>
          <w:rFonts w:ascii="Times New Roman" w:eastAsia="Times New Roman" w:hAnsi="Times New Roman"/>
          <w:color w:val="00000A"/>
          <w:sz w:val="24"/>
          <w:lang w:val="en-US"/>
        </w:rPr>
      </w:pPr>
      <w:r>
        <w:rPr>
          <w:rFonts w:ascii="Times New Roman" w:eastAsia="Times New Roman" w:hAnsi="Times New Roman"/>
          <w:color w:val="00000A"/>
          <w:sz w:val="24"/>
          <w:lang w:val="en-US"/>
        </w:rPr>
        <w:t>8.1. Construction infrastructure of the complex</w:t>
      </w:r>
    </w:p>
    <w:p w14:paraId="7367B2B8" w14:textId="77777777" w:rsidR="008E3890" w:rsidRPr="00A7680E" w:rsidRDefault="008E3890" w:rsidP="008E3890">
      <w:pPr>
        <w:spacing w:line="45" w:lineRule="exact"/>
        <w:rPr>
          <w:rFonts w:ascii="Times New Roman" w:eastAsia="Times New Roman" w:hAnsi="Times New Roman"/>
          <w:color w:val="00000A"/>
          <w:sz w:val="24"/>
          <w:lang w:val="en-US"/>
        </w:rPr>
      </w:pPr>
    </w:p>
    <w:p w14:paraId="6C402D9C" w14:textId="77777777" w:rsidR="008E3890" w:rsidRPr="00A7680E" w:rsidRDefault="008E3890" w:rsidP="008E3890">
      <w:pPr>
        <w:spacing w:line="0" w:lineRule="atLeast"/>
        <w:ind w:left="1020"/>
        <w:rPr>
          <w:rFonts w:ascii="Times New Roman" w:eastAsia="Times New Roman" w:hAnsi="Times New Roman"/>
          <w:color w:val="00000A"/>
          <w:sz w:val="24"/>
          <w:lang w:val="en-US"/>
        </w:rPr>
      </w:pPr>
      <w:r>
        <w:rPr>
          <w:rFonts w:ascii="Times New Roman" w:eastAsia="Times New Roman" w:hAnsi="Times New Roman"/>
          <w:color w:val="00000A"/>
          <w:sz w:val="24"/>
          <w:lang w:val="en-US"/>
        </w:rPr>
        <w:t>8.2. Cryogenic infrastructure</w:t>
      </w:r>
    </w:p>
    <w:p w14:paraId="7522A1BF" w14:textId="77777777" w:rsidR="008E3890" w:rsidRPr="00A7680E" w:rsidRDefault="008E3890" w:rsidP="008E3890">
      <w:pPr>
        <w:spacing w:line="40" w:lineRule="exact"/>
        <w:rPr>
          <w:rFonts w:ascii="Times New Roman" w:eastAsia="Times New Roman" w:hAnsi="Times New Roman"/>
          <w:color w:val="00000A"/>
          <w:sz w:val="24"/>
          <w:lang w:val="en-US"/>
        </w:rPr>
      </w:pPr>
    </w:p>
    <w:p w14:paraId="4CA401C4" w14:textId="77777777" w:rsidR="008E3890" w:rsidRPr="00A7680E" w:rsidRDefault="008E3890" w:rsidP="008E3890">
      <w:pPr>
        <w:spacing w:line="275" w:lineRule="auto"/>
        <w:ind w:left="1460" w:right="140" w:hanging="432"/>
        <w:rPr>
          <w:rFonts w:ascii="Times New Roman" w:eastAsia="Times New Roman" w:hAnsi="Times New Roman"/>
          <w:color w:val="00000A"/>
          <w:sz w:val="24"/>
          <w:lang w:val="en-US"/>
        </w:rPr>
      </w:pPr>
      <w:r>
        <w:rPr>
          <w:rFonts w:ascii="Times New Roman" w:eastAsia="Times New Roman" w:hAnsi="Times New Roman"/>
          <w:color w:val="00000A"/>
          <w:sz w:val="24"/>
          <w:lang w:val="en-US"/>
        </w:rPr>
        <w:t>8.3. Infrastructure of power supply and energy saving engineering systems</w:t>
      </w:r>
    </w:p>
    <w:p w14:paraId="4AE48CE7" w14:textId="77777777" w:rsidR="008E3890" w:rsidRPr="00A7680E" w:rsidRDefault="008E3890" w:rsidP="008E3890">
      <w:pPr>
        <w:spacing w:line="1" w:lineRule="exact"/>
        <w:rPr>
          <w:rFonts w:ascii="Times New Roman" w:eastAsia="Times New Roman" w:hAnsi="Times New Roman"/>
          <w:color w:val="00000A"/>
          <w:sz w:val="24"/>
          <w:lang w:val="en-US"/>
        </w:rPr>
      </w:pPr>
    </w:p>
    <w:p w14:paraId="3CFE4572" w14:textId="77777777" w:rsidR="008E3890" w:rsidRPr="00A7680E" w:rsidRDefault="008E3890" w:rsidP="008E3890">
      <w:pPr>
        <w:spacing w:line="0" w:lineRule="atLeast"/>
        <w:ind w:left="1020"/>
        <w:rPr>
          <w:rFonts w:ascii="Times New Roman" w:eastAsia="Times New Roman" w:hAnsi="Times New Roman"/>
          <w:color w:val="00000A"/>
          <w:sz w:val="24"/>
          <w:lang w:val="en-US"/>
        </w:rPr>
      </w:pPr>
      <w:r>
        <w:rPr>
          <w:rFonts w:ascii="Times New Roman" w:eastAsia="Times New Roman" w:hAnsi="Times New Roman"/>
          <w:color w:val="00000A"/>
          <w:sz w:val="24"/>
          <w:lang w:val="en-US"/>
        </w:rPr>
        <w:t>8.4. High-tech assembly and testing line of SP magnets</w:t>
      </w:r>
    </w:p>
    <w:p w14:paraId="01BB03DB" w14:textId="77777777" w:rsidR="008E3890" w:rsidRPr="00A7680E" w:rsidRDefault="008E3890" w:rsidP="008E3890">
      <w:pPr>
        <w:spacing w:line="40" w:lineRule="exact"/>
        <w:rPr>
          <w:rFonts w:ascii="Times New Roman" w:eastAsia="Times New Roman" w:hAnsi="Times New Roman"/>
          <w:color w:val="00000A"/>
          <w:sz w:val="24"/>
          <w:lang w:val="en-US"/>
        </w:rPr>
      </w:pPr>
    </w:p>
    <w:p w14:paraId="7E8F8913" w14:textId="77777777" w:rsidR="008E3890" w:rsidRPr="00A7680E" w:rsidRDefault="008E3890" w:rsidP="00700079">
      <w:pPr>
        <w:numPr>
          <w:ilvl w:val="0"/>
          <w:numId w:val="5"/>
        </w:numPr>
        <w:tabs>
          <w:tab w:val="left" w:pos="1020"/>
        </w:tabs>
        <w:spacing w:line="0" w:lineRule="atLeast"/>
        <w:ind w:left="1020" w:hanging="353"/>
        <w:rPr>
          <w:rFonts w:ascii="Times New Roman" w:eastAsia="Times New Roman" w:hAnsi="Times New Roman"/>
          <w:color w:val="00000A"/>
          <w:sz w:val="24"/>
          <w:lang w:val="en-US"/>
        </w:rPr>
      </w:pPr>
      <w:r>
        <w:rPr>
          <w:rFonts w:ascii="Times New Roman" w:eastAsia="Times New Roman" w:hAnsi="Times New Roman"/>
          <w:color w:val="00000A"/>
          <w:sz w:val="24"/>
          <w:lang w:val="en-US"/>
        </w:rPr>
        <w:t>Schedule of the establishment of objects of the NICA complex and estimation of their cost</w:t>
      </w:r>
    </w:p>
    <w:p w14:paraId="638A97A9" w14:textId="77777777" w:rsidR="008E3890" w:rsidRPr="00A7680E" w:rsidRDefault="008E3890" w:rsidP="008E3890">
      <w:pPr>
        <w:spacing w:line="41" w:lineRule="exact"/>
        <w:rPr>
          <w:rFonts w:ascii="Times New Roman" w:eastAsia="Times New Roman" w:hAnsi="Times New Roman"/>
          <w:lang w:val="en-US"/>
        </w:rPr>
      </w:pPr>
    </w:p>
    <w:p w14:paraId="56E9259B" w14:textId="77777777" w:rsidR="008E3890" w:rsidRPr="00A7680E" w:rsidRDefault="008E3890" w:rsidP="008E3890">
      <w:pPr>
        <w:spacing w:line="0" w:lineRule="atLeast"/>
        <w:ind w:left="1020"/>
        <w:rPr>
          <w:rFonts w:ascii="Times New Roman" w:eastAsia="Times New Roman" w:hAnsi="Times New Roman"/>
          <w:color w:val="00000A"/>
          <w:sz w:val="24"/>
          <w:lang w:val="en-US"/>
        </w:rPr>
      </w:pPr>
      <w:r>
        <w:rPr>
          <w:rFonts w:ascii="Times New Roman" w:eastAsia="Times New Roman" w:hAnsi="Times New Roman"/>
          <w:color w:val="00000A"/>
          <w:sz w:val="24"/>
          <w:lang w:val="en-US"/>
        </w:rPr>
        <w:t>9.1. Schedule of the establishment of the main objects of the NICA complex</w:t>
      </w:r>
    </w:p>
    <w:p w14:paraId="495484C6" w14:textId="77777777" w:rsidR="008E3890" w:rsidRPr="00A7680E" w:rsidRDefault="008E3890" w:rsidP="008E3890">
      <w:pPr>
        <w:spacing w:line="41" w:lineRule="exact"/>
        <w:rPr>
          <w:rFonts w:ascii="Times New Roman" w:eastAsia="Times New Roman" w:hAnsi="Times New Roman"/>
          <w:lang w:val="en-US"/>
        </w:rPr>
      </w:pPr>
    </w:p>
    <w:p w14:paraId="4A76751F" w14:textId="77777777" w:rsidR="008E3890" w:rsidRPr="00A7680E" w:rsidRDefault="008E3890" w:rsidP="008E3890">
      <w:pPr>
        <w:spacing w:line="306" w:lineRule="auto"/>
        <w:ind w:left="660" w:right="520"/>
        <w:rPr>
          <w:rFonts w:ascii="Times New Roman" w:eastAsia="Times New Roman" w:hAnsi="Times New Roman"/>
          <w:color w:val="00000A"/>
          <w:sz w:val="24"/>
          <w:lang w:val="en-US"/>
        </w:rPr>
      </w:pPr>
      <w:r>
        <w:rPr>
          <w:rFonts w:ascii="Times New Roman" w:eastAsia="Times New Roman" w:hAnsi="Times New Roman"/>
          <w:color w:val="00000A"/>
          <w:sz w:val="24"/>
          <w:lang w:val="en-US"/>
        </w:rPr>
        <w:t>Annex 1. Estimation of material costs for the establishment of the main objects of the NICA complex</w:t>
      </w:r>
    </w:p>
    <w:p w14:paraId="3D781442" w14:textId="77777777" w:rsidR="008E3890" w:rsidRDefault="008E3890">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br w:type="page"/>
      </w:r>
    </w:p>
    <w:p w14:paraId="42ADF454" w14:textId="77777777" w:rsidR="008E3890" w:rsidRPr="00A7680E" w:rsidRDefault="008E3890" w:rsidP="00EA515C">
      <w:pPr>
        <w:spacing w:line="0" w:lineRule="atLeast"/>
        <w:ind w:firstLine="567"/>
        <w:rPr>
          <w:rFonts w:ascii="Times New Roman" w:eastAsia="Times New Roman" w:hAnsi="Times New Roman"/>
          <w:b/>
          <w:color w:val="00000A"/>
          <w:sz w:val="24"/>
          <w:lang w:val="en-US"/>
        </w:rPr>
      </w:pPr>
      <w:r>
        <w:rPr>
          <w:rFonts w:ascii="Times New Roman" w:eastAsia="Times New Roman" w:hAnsi="Times New Roman"/>
          <w:b/>
          <w:color w:val="00000A"/>
          <w:sz w:val="24"/>
          <w:lang w:val="en-US"/>
        </w:rPr>
        <w:lastRenderedPageBreak/>
        <w:t>Introduction - goals and objectives of the NICA complex</w:t>
      </w:r>
    </w:p>
    <w:p w14:paraId="268317E1" w14:textId="77777777" w:rsidR="008E3890" w:rsidRPr="00A7680E" w:rsidRDefault="008E3890" w:rsidP="008E3890">
      <w:pPr>
        <w:spacing w:line="167" w:lineRule="exact"/>
        <w:rPr>
          <w:rFonts w:ascii="Times New Roman" w:eastAsia="Times New Roman" w:hAnsi="Times New Roman"/>
          <w:lang w:val="en-US"/>
        </w:rPr>
      </w:pPr>
    </w:p>
    <w:p w14:paraId="0E37D2A8" w14:textId="77777777" w:rsidR="00A40294" w:rsidRDefault="008E3890" w:rsidP="00710A91">
      <w:pPr>
        <w:spacing w:after="120" w:line="281"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purpose of the project "NICA Complex" (hereinafter – the NICA complex or Complex) is to develop a world-class experimental base in the Russian Federation to conduct fundamental research on a number of most important issues of modern high energy physics and perform relevant applied research, to ensure the participation of scientists from scientific organizations of the participating countries in these studies, as well as countries that have joined the project.</w:t>
      </w:r>
    </w:p>
    <w:p w14:paraId="0E992830" w14:textId="77777777" w:rsidR="008E3890" w:rsidRDefault="008E3890" w:rsidP="00710A91">
      <w:pPr>
        <w:spacing w:line="281"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t>The following main facilities are constructed, developed and operated as part of the Complex:</w:t>
      </w:r>
    </w:p>
    <w:p w14:paraId="24A772E9" w14:textId="77777777" w:rsidR="00A40294" w:rsidRPr="00A7680E" w:rsidRDefault="00A40294" w:rsidP="00A40294">
      <w:pPr>
        <w:spacing w:line="281" w:lineRule="auto"/>
        <w:ind w:left="660" w:firstLine="567"/>
        <w:rPr>
          <w:rFonts w:ascii="Times New Roman" w:eastAsia="Times New Roman" w:hAnsi="Times New Roman"/>
          <w:color w:val="00000A"/>
          <w:sz w:val="24"/>
          <w:lang w:val="en-US"/>
        </w:rPr>
      </w:pPr>
    </w:p>
    <w:p w14:paraId="46F01455" w14:textId="77777777" w:rsidR="008E3890" w:rsidRPr="00A7680E" w:rsidRDefault="008E3890" w:rsidP="008E3890">
      <w:pPr>
        <w:spacing w:line="1" w:lineRule="exact"/>
        <w:rPr>
          <w:rFonts w:ascii="Times New Roman" w:eastAsia="Times New Roman" w:hAnsi="Times New Roman"/>
          <w:color w:val="00000A"/>
          <w:sz w:val="24"/>
          <w:lang w:val="en-US"/>
        </w:rPr>
      </w:pPr>
    </w:p>
    <w:p w14:paraId="0348E9DC" w14:textId="77777777" w:rsidR="00A40294" w:rsidRDefault="008E3890" w:rsidP="00710A91">
      <w:pPr>
        <w:spacing w:after="120" w:line="0" w:lineRule="atLeast"/>
        <w:ind w:left="958"/>
        <w:rPr>
          <w:rFonts w:ascii="Times New Roman" w:eastAsia="Times New Roman" w:hAnsi="Times New Roman"/>
          <w:color w:val="00000A"/>
          <w:sz w:val="24"/>
          <w:lang w:val="en-US"/>
        </w:rPr>
      </w:pPr>
      <w:r>
        <w:rPr>
          <w:rFonts w:ascii="Times New Roman" w:eastAsia="Times New Roman" w:hAnsi="Times New Roman"/>
          <w:color w:val="00000A"/>
          <w:sz w:val="24"/>
          <w:u w:val="single"/>
          <w:lang w:val="en-US"/>
        </w:rPr>
        <w:t xml:space="preserve">Accelerator unit </w:t>
      </w:r>
      <w:r>
        <w:rPr>
          <w:rFonts w:ascii="Times New Roman" w:eastAsia="Times New Roman" w:hAnsi="Times New Roman"/>
          <w:color w:val="00000A"/>
          <w:sz w:val="24"/>
          <w:lang w:val="en-US"/>
        </w:rPr>
        <w:t>including</w:t>
      </w:r>
    </w:p>
    <w:p w14:paraId="1F403C65" w14:textId="77777777" w:rsidR="00A40294" w:rsidRDefault="008E3890" w:rsidP="00710A91">
      <w:pPr>
        <w:pStyle w:val="a5"/>
        <w:numPr>
          <w:ilvl w:val="0"/>
          <w:numId w:val="4"/>
        </w:numPr>
        <w:spacing w:line="0" w:lineRule="atLeast"/>
        <w:jc w:val="both"/>
        <w:rPr>
          <w:rFonts w:ascii="Times New Roman" w:eastAsia="Times New Roman" w:hAnsi="Times New Roman"/>
          <w:color w:val="00000A"/>
          <w:sz w:val="24"/>
          <w:lang w:val="en-US"/>
        </w:rPr>
      </w:pPr>
      <w:r w:rsidRPr="00A40294">
        <w:rPr>
          <w:rFonts w:ascii="Times New Roman" w:eastAsia="Times New Roman" w:hAnsi="Times New Roman"/>
          <w:color w:val="00000A"/>
          <w:sz w:val="24"/>
          <w:lang w:val="en-US"/>
        </w:rPr>
        <w:t>superconduc</w:t>
      </w:r>
      <w:r w:rsidR="00A40294">
        <w:rPr>
          <w:rFonts w:ascii="Times New Roman" w:eastAsia="Times New Roman" w:hAnsi="Times New Roman"/>
          <w:color w:val="00000A"/>
          <w:sz w:val="24"/>
          <w:lang w:val="en-US"/>
        </w:rPr>
        <w:t xml:space="preserve">ting synchrotron Nuclotron and </w:t>
      </w:r>
      <w:r w:rsidRPr="00A40294">
        <w:rPr>
          <w:rFonts w:ascii="Times New Roman" w:eastAsia="Times New Roman" w:hAnsi="Times New Roman"/>
          <w:color w:val="00000A"/>
          <w:sz w:val="23"/>
          <w:lang w:val="en-US"/>
        </w:rPr>
        <w:t>channels for beams extraction and</w:t>
      </w:r>
      <w:r w:rsidR="00A40294">
        <w:rPr>
          <w:rFonts w:ascii="Times New Roman" w:eastAsia="Times New Roman" w:hAnsi="Times New Roman"/>
          <w:color w:val="00000A"/>
          <w:sz w:val="23"/>
          <w:lang w:val="en-US"/>
        </w:rPr>
        <w:t xml:space="preserve"> </w:t>
      </w:r>
      <w:r w:rsidRPr="00A40294">
        <w:rPr>
          <w:rFonts w:ascii="Times New Roman" w:eastAsia="Times New Roman" w:hAnsi="Times New Roman"/>
          <w:color w:val="00000A"/>
          <w:sz w:val="24"/>
          <w:lang w:val="en-US"/>
        </w:rPr>
        <w:t>transition;</w:t>
      </w:r>
    </w:p>
    <w:p w14:paraId="7E59AD41" w14:textId="77777777" w:rsidR="00A40294" w:rsidRDefault="008E3890" w:rsidP="00710A91">
      <w:pPr>
        <w:pStyle w:val="a5"/>
        <w:numPr>
          <w:ilvl w:val="0"/>
          <w:numId w:val="4"/>
        </w:numPr>
        <w:spacing w:line="0" w:lineRule="atLeast"/>
        <w:jc w:val="both"/>
        <w:rPr>
          <w:rFonts w:ascii="Times New Roman" w:eastAsia="Times New Roman" w:hAnsi="Times New Roman"/>
          <w:color w:val="00000A"/>
          <w:sz w:val="24"/>
          <w:lang w:val="en-US"/>
        </w:rPr>
      </w:pPr>
      <w:r w:rsidRPr="00A40294">
        <w:rPr>
          <w:rFonts w:ascii="Times New Roman" w:eastAsia="Times New Roman" w:hAnsi="Times New Roman"/>
          <w:color w:val="00000A"/>
          <w:sz w:val="24"/>
          <w:lang w:val="en-US"/>
        </w:rPr>
        <w:t>injection complex (ion and polarized particle sources, linear accelerators);</w:t>
      </w:r>
    </w:p>
    <w:p w14:paraId="5158A128" w14:textId="77777777" w:rsidR="00A40294" w:rsidRDefault="008E3890" w:rsidP="00710A91">
      <w:pPr>
        <w:pStyle w:val="a5"/>
        <w:numPr>
          <w:ilvl w:val="0"/>
          <w:numId w:val="4"/>
        </w:numPr>
        <w:spacing w:line="0" w:lineRule="atLeast"/>
        <w:jc w:val="both"/>
        <w:rPr>
          <w:rFonts w:ascii="Times New Roman" w:eastAsia="Times New Roman" w:hAnsi="Times New Roman"/>
          <w:color w:val="00000A"/>
          <w:sz w:val="24"/>
          <w:lang w:val="en-US"/>
        </w:rPr>
      </w:pPr>
      <w:r w:rsidRPr="00A40294">
        <w:rPr>
          <w:rFonts w:ascii="Times New Roman" w:eastAsia="Times New Roman" w:hAnsi="Times New Roman"/>
          <w:color w:val="00000A"/>
          <w:sz w:val="24"/>
          <w:lang w:val="en-US"/>
        </w:rPr>
        <w:t>superconducting synchrotron, the Booster of the NICA complex (further – Booster);</w:t>
      </w:r>
    </w:p>
    <w:p w14:paraId="502B4FD3" w14:textId="77777777" w:rsidR="008E3890" w:rsidRDefault="008E3890" w:rsidP="00710A91">
      <w:pPr>
        <w:pStyle w:val="a5"/>
        <w:numPr>
          <w:ilvl w:val="0"/>
          <w:numId w:val="4"/>
        </w:numPr>
        <w:spacing w:line="0" w:lineRule="atLeast"/>
        <w:jc w:val="both"/>
        <w:rPr>
          <w:rFonts w:ascii="Times New Roman" w:eastAsia="Times New Roman" w:hAnsi="Times New Roman"/>
          <w:color w:val="00000A"/>
          <w:sz w:val="24"/>
          <w:lang w:val="en-US"/>
        </w:rPr>
      </w:pPr>
      <w:r w:rsidRPr="00A40294">
        <w:rPr>
          <w:rFonts w:ascii="Times New Roman" w:eastAsia="Times New Roman" w:hAnsi="Times New Roman"/>
          <w:color w:val="00000A"/>
          <w:sz w:val="24"/>
          <w:lang w:val="en-US"/>
        </w:rPr>
        <w:t>superconducting collider of heavy ions and polarized particles</w:t>
      </w:r>
      <w:r w:rsidR="00A40294" w:rsidRPr="00A40294">
        <w:rPr>
          <w:rFonts w:ascii="Times New Roman" w:eastAsia="Times New Roman" w:hAnsi="Times New Roman"/>
          <w:color w:val="00000A"/>
          <w:sz w:val="24"/>
          <w:lang w:val="en-US"/>
        </w:rPr>
        <w:t xml:space="preserve"> </w:t>
      </w:r>
      <w:r w:rsidRPr="00A40294">
        <w:rPr>
          <w:rFonts w:ascii="Times New Roman" w:eastAsia="Times New Roman" w:hAnsi="Times New Roman"/>
          <w:color w:val="00000A"/>
          <w:sz w:val="24"/>
          <w:lang w:val="en-US"/>
        </w:rPr>
        <w:t>of the NICA complex (hereinafter - the Collider).</w:t>
      </w:r>
    </w:p>
    <w:p w14:paraId="28A238C1" w14:textId="77777777" w:rsidR="00A40294" w:rsidRPr="00A40294" w:rsidRDefault="00A40294" w:rsidP="00A40294">
      <w:pPr>
        <w:pStyle w:val="a5"/>
        <w:spacing w:line="0" w:lineRule="atLeast"/>
        <w:rPr>
          <w:rFonts w:ascii="Times New Roman" w:eastAsia="Times New Roman" w:hAnsi="Times New Roman"/>
          <w:color w:val="00000A"/>
          <w:sz w:val="24"/>
          <w:lang w:val="en-US"/>
        </w:rPr>
      </w:pPr>
    </w:p>
    <w:p w14:paraId="72681B8D" w14:textId="77777777" w:rsidR="008E3890" w:rsidRPr="00A7680E" w:rsidRDefault="008E3890" w:rsidP="008E3890">
      <w:pPr>
        <w:spacing w:line="41" w:lineRule="exact"/>
        <w:rPr>
          <w:rFonts w:ascii="Times New Roman" w:eastAsia="Times New Roman" w:hAnsi="Times New Roman"/>
          <w:lang w:val="en-US"/>
        </w:rPr>
      </w:pPr>
    </w:p>
    <w:p w14:paraId="1EF5EF74" w14:textId="77777777" w:rsidR="00A40294" w:rsidRDefault="008E3890" w:rsidP="00710A91">
      <w:pPr>
        <w:spacing w:after="120" w:line="0" w:lineRule="atLeast"/>
        <w:ind w:left="958"/>
        <w:rPr>
          <w:rFonts w:ascii="Times New Roman" w:eastAsia="Times New Roman" w:hAnsi="Times New Roman"/>
          <w:color w:val="00000A"/>
          <w:sz w:val="24"/>
        </w:rPr>
      </w:pPr>
      <w:r>
        <w:rPr>
          <w:rFonts w:ascii="Times New Roman" w:eastAsia="Times New Roman" w:hAnsi="Times New Roman"/>
          <w:color w:val="00000A"/>
          <w:sz w:val="24"/>
          <w:u w:val="single"/>
          <w:lang w:val="en-US"/>
        </w:rPr>
        <w:t xml:space="preserve">Experimental facilities, </w:t>
      </w:r>
      <w:r>
        <w:rPr>
          <w:rFonts w:ascii="Times New Roman" w:eastAsia="Times New Roman" w:hAnsi="Times New Roman"/>
          <w:color w:val="00000A"/>
          <w:sz w:val="24"/>
          <w:lang w:val="en-US"/>
        </w:rPr>
        <w:t>including</w:t>
      </w:r>
    </w:p>
    <w:p w14:paraId="5BEFF919" w14:textId="77777777" w:rsidR="00A40294" w:rsidRDefault="008E3890" w:rsidP="00710A91">
      <w:pPr>
        <w:pStyle w:val="a5"/>
        <w:numPr>
          <w:ilvl w:val="0"/>
          <w:numId w:val="6"/>
        </w:numPr>
        <w:spacing w:line="0" w:lineRule="atLeast"/>
        <w:jc w:val="both"/>
        <w:rPr>
          <w:rFonts w:ascii="Times New Roman" w:eastAsia="Times New Roman" w:hAnsi="Times New Roman"/>
          <w:color w:val="00000A"/>
          <w:sz w:val="24"/>
          <w:lang w:val="en-US"/>
        </w:rPr>
      </w:pPr>
      <w:r w:rsidRPr="00A40294">
        <w:rPr>
          <w:rFonts w:ascii="Times New Roman" w:eastAsia="Times New Roman" w:hAnsi="Times New Roman"/>
          <w:color w:val="00000A"/>
          <w:sz w:val="24"/>
          <w:lang w:val="en-US"/>
        </w:rPr>
        <w:t xml:space="preserve">MPD (MultiPurpose Detector) </w:t>
      </w:r>
      <w:r w:rsidR="00A40294">
        <w:rPr>
          <w:rFonts w:ascii="Times New Roman" w:eastAsia="Times New Roman" w:hAnsi="Times New Roman"/>
          <w:color w:val="00000A"/>
          <w:sz w:val="24"/>
          <w:lang w:val="en-US"/>
        </w:rPr>
        <w:t>–</w:t>
      </w:r>
      <w:r w:rsidRPr="00A40294">
        <w:rPr>
          <w:rFonts w:ascii="Times New Roman" w:eastAsia="Times New Roman" w:hAnsi="Times New Roman"/>
          <w:color w:val="00000A"/>
          <w:sz w:val="24"/>
          <w:lang w:val="en-US"/>
        </w:rPr>
        <w:t xml:space="preserve"> for</w:t>
      </w:r>
      <w:r w:rsidR="00A40294" w:rsidRPr="00A40294">
        <w:rPr>
          <w:rFonts w:ascii="Times New Roman" w:eastAsia="Times New Roman" w:hAnsi="Times New Roman"/>
          <w:color w:val="00000A"/>
          <w:sz w:val="24"/>
          <w:lang w:val="en-US"/>
        </w:rPr>
        <w:t xml:space="preserve"> </w:t>
      </w:r>
      <w:r w:rsidRPr="00A40294">
        <w:rPr>
          <w:rFonts w:ascii="Times New Roman" w:eastAsia="Times New Roman" w:hAnsi="Times New Roman"/>
          <w:color w:val="00000A"/>
          <w:sz w:val="24"/>
          <w:lang w:val="en-US"/>
        </w:rPr>
        <w:t>studies of dense baryonic matter on colliding beams;</w:t>
      </w:r>
    </w:p>
    <w:p w14:paraId="20342A9F" w14:textId="77777777" w:rsidR="00A40294" w:rsidRDefault="008E3890" w:rsidP="00710A91">
      <w:pPr>
        <w:pStyle w:val="a5"/>
        <w:numPr>
          <w:ilvl w:val="0"/>
          <w:numId w:val="6"/>
        </w:numPr>
        <w:spacing w:line="0" w:lineRule="atLeast"/>
        <w:jc w:val="both"/>
        <w:rPr>
          <w:rFonts w:ascii="Times New Roman" w:eastAsia="Times New Roman" w:hAnsi="Times New Roman"/>
          <w:color w:val="00000A"/>
          <w:sz w:val="24"/>
          <w:lang w:val="en-US"/>
        </w:rPr>
      </w:pPr>
      <w:r w:rsidRPr="00A40294">
        <w:rPr>
          <w:rFonts w:ascii="Times New Roman" w:eastAsia="Times New Roman" w:hAnsi="Times New Roman"/>
          <w:color w:val="00000A"/>
          <w:sz w:val="24"/>
          <w:lang w:val="en-US"/>
        </w:rPr>
        <w:t>BM@N (Baryonic Matter at Nuclotron) –</w:t>
      </w:r>
      <w:r w:rsidR="00A40294" w:rsidRPr="00A40294">
        <w:rPr>
          <w:rFonts w:ascii="Times New Roman" w:eastAsia="Times New Roman" w:hAnsi="Times New Roman"/>
          <w:color w:val="00000A"/>
          <w:sz w:val="24"/>
          <w:lang w:val="en-US"/>
        </w:rPr>
        <w:t xml:space="preserve"> </w:t>
      </w:r>
      <w:r w:rsidRPr="00A40294">
        <w:rPr>
          <w:rFonts w:ascii="Times New Roman" w:eastAsia="Times New Roman" w:hAnsi="Times New Roman"/>
          <w:color w:val="00000A"/>
          <w:sz w:val="24"/>
          <w:lang w:val="en-US"/>
        </w:rPr>
        <w:t>to conduct physical research in the field of dense baryonic matter with Nuclotron extracted beams;</w:t>
      </w:r>
    </w:p>
    <w:p w14:paraId="0C53D6E1" w14:textId="77777777" w:rsidR="008E3890" w:rsidRPr="00A40294" w:rsidRDefault="008E3890" w:rsidP="00710A91">
      <w:pPr>
        <w:pStyle w:val="a5"/>
        <w:numPr>
          <w:ilvl w:val="0"/>
          <w:numId w:val="6"/>
        </w:numPr>
        <w:spacing w:line="0" w:lineRule="atLeast"/>
        <w:jc w:val="both"/>
        <w:rPr>
          <w:rFonts w:ascii="Times New Roman" w:eastAsia="Times New Roman" w:hAnsi="Times New Roman"/>
          <w:color w:val="00000A"/>
          <w:sz w:val="24"/>
          <w:lang w:val="en-US"/>
        </w:rPr>
      </w:pPr>
      <w:r w:rsidRPr="00A40294">
        <w:rPr>
          <w:rFonts w:ascii="Times New Roman" w:eastAsia="Times New Roman" w:hAnsi="Times New Roman"/>
          <w:color w:val="00000A"/>
          <w:sz w:val="24"/>
          <w:lang w:val="en-US"/>
        </w:rPr>
        <w:t xml:space="preserve">SPD (Spin Physics Detector) </w:t>
      </w:r>
      <w:r w:rsidR="00A40294">
        <w:rPr>
          <w:rFonts w:ascii="Times New Roman" w:eastAsia="Times New Roman" w:hAnsi="Times New Roman"/>
          <w:color w:val="00000A"/>
          <w:sz w:val="24"/>
          <w:lang w:val="en-US"/>
        </w:rPr>
        <w:t>–</w:t>
      </w:r>
      <w:r w:rsidRPr="00A40294">
        <w:rPr>
          <w:rFonts w:ascii="Times New Roman" w:eastAsia="Times New Roman" w:hAnsi="Times New Roman"/>
          <w:color w:val="00000A"/>
          <w:sz w:val="24"/>
          <w:lang w:val="en-US"/>
        </w:rPr>
        <w:t xml:space="preserve"> to study the spin structure of nucleon on colliding polarized beams.</w:t>
      </w:r>
    </w:p>
    <w:p w14:paraId="0767234C" w14:textId="77777777" w:rsidR="008E3890" w:rsidRPr="00A7680E" w:rsidRDefault="008E3890" w:rsidP="008E3890">
      <w:pPr>
        <w:spacing w:line="71" w:lineRule="exact"/>
        <w:rPr>
          <w:rFonts w:ascii="Times New Roman" w:eastAsia="Times New Roman" w:hAnsi="Times New Roman"/>
          <w:lang w:val="en-US"/>
        </w:rPr>
      </w:pPr>
    </w:p>
    <w:p w14:paraId="1AC1DEDF" w14:textId="77777777" w:rsidR="00A40294" w:rsidRDefault="00A40294" w:rsidP="008E3890">
      <w:pPr>
        <w:spacing w:line="0" w:lineRule="atLeast"/>
        <w:ind w:left="960"/>
        <w:rPr>
          <w:rFonts w:ascii="Times New Roman" w:eastAsia="Times New Roman" w:hAnsi="Times New Roman"/>
          <w:color w:val="00000A"/>
          <w:sz w:val="24"/>
          <w:u w:val="single"/>
          <w:lang w:val="en-US"/>
        </w:rPr>
      </w:pPr>
    </w:p>
    <w:p w14:paraId="1A8FD6B3" w14:textId="77777777" w:rsidR="008E3890" w:rsidRPr="00A40294" w:rsidRDefault="008E3890" w:rsidP="00710A91">
      <w:pPr>
        <w:spacing w:after="120" w:line="0" w:lineRule="atLeast"/>
        <w:ind w:left="958"/>
        <w:rPr>
          <w:rFonts w:ascii="Times New Roman" w:eastAsia="Times New Roman" w:hAnsi="Times New Roman"/>
          <w:color w:val="00000A"/>
          <w:sz w:val="24"/>
          <w:lang w:val="en-US"/>
        </w:rPr>
      </w:pPr>
      <w:r>
        <w:rPr>
          <w:rFonts w:ascii="Times New Roman" w:eastAsia="Times New Roman" w:hAnsi="Times New Roman"/>
          <w:color w:val="00000A"/>
          <w:sz w:val="24"/>
          <w:u w:val="single"/>
          <w:lang w:val="en-US"/>
        </w:rPr>
        <w:t xml:space="preserve">Innovation unit </w:t>
      </w:r>
      <w:r>
        <w:rPr>
          <w:rFonts w:ascii="Times New Roman" w:eastAsia="Times New Roman" w:hAnsi="Times New Roman"/>
          <w:color w:val="00000A"/>
          <w:sz w:val="24"/>
          <w:lang w:val="en-US"/>
        </w:rPr>
        <w:t>including</w:t>
      </w:r>
    </w:p>
    <w:p w14:paraId="1B2C41A9" w14:textId="77777777" w:rsidR="008E3890" w:rsidRPr="00A40294" w:rsidRDefault="008E3890" w:rsidP="00710A91">
      <w:pPr>
        <w:pStyle w:val="a5"/>
        <w:numPr>
          <w:ilvl w:val="0"/>
          <w:numId w:val="7"/>
        </w:numPr>
        <w:tabs>
          <w:tab w:val="left" w:pos="1680"/>
        </w:tabs>
        <w:spacing w:line="275" w:lineRule="auto"/>
        <w:jc w:val="both"/>
        <w:rPr>
          <w:rFonts w:ascii="Wingdings" w:eastAsia="Wingdings" w:hAnsi="Wingdings"/>
          <w:color w:val="00000A"/>
          <w:sz w:val="24"/>
          <w:lang w:val="en-US"/>
        </w:rPr>
      </w:pPr>
      <w:r w:rsidRPr="00A40294">
        <w:rPr>
          <w:rFonts w:ascii="Times New Roman" w:eastAsia="Times New Roman" w:hAnsi="Times New Roman"/>
          <w:color w:val="00000A"/>
          <w:sz w:val="24"/>
          <w:lang w:val="en-US"/>
        </w:rPr>
        <w:t>experimental zones, channels and set-ups for innovative and applied research, development of microelectronics, solving a number of biomedical and material science problems.</w:t>
      </w:r>
    </w:p>
    <w:p w14:paraId="0BDF9F74" w14:textId="77777777" w:rsidR="00A40294" w:rsidRPr="00A40294" w:rsidRDefault="00A40294" w:rsidP="00A40294">
      <w:pPr>
        <w:pStyle w:val="a5"/>
        <w:tabs>
          <w:tab w:val="left" w:pos="1680"/>
        </w:tabs>
        <w:spacing w:line="275" w:lineRule="auto"/>
        <w:rPr>
          <w:rFonts w:ascii="Wingdings" w:eastAsia="Wingdings" w:hAnsi="Wingdings"/>
          <w:color w:val="00000A"/>
          <w:sz w:val="24"/>
          <w:lang w:val="en-US"/>
        </w:rPr>
      </w:pPr>
    </w:p>
    <w:p w14:paraId="1CF4DB51" w14:textId="77777777" w:rsidR="008E3890" w:rsidRPr="00A7680E" w:rsidRDefault="008E3890" w:rsidP="008E3890">
      <w:pPr>
        <w:spacing w:line="2" w:lineRule="exact"/>
        <w:rPr>
          <w:rFonts w:ascii="Times New Roman" w:eastAsia="Times New Roman" w:hAnsi="Times New Roman"/>
          <w:lang w:val="en-US"/>
        </w:rPr>
      </w:pPr>
    </w:p>
    <w:p w14:paraId="788E7269" w14:textId="77777777" w:rsidR="008E3890" w:rsidRPr="00A7680E" w:rsidRDefault="008E3890" w:rsidP="008E3890">
      <w:pPr>
        <w:spacing w:line="0" w:lineRule="atLeast"/>
        <w:ind w:left="960"/>
        <w:rPr>
          <w:rFonts w:ascii="Times New Roman" w:eastAsia="Times New Roman" w:hAnsi="Times New Roman"/>
          <w:color w:val="00000A"/>
          <w:sz w:val="24"/>
          <w:lang w:val="en-US"/>
        </w:rPr>
      </w:pPr>
      <w:r>
        <w:rPr>
          <w:rFonts w:ascii="Times New Roman" w:eastAsia="Times New Roman" w:hAnsi="Times New Roman"/>
          <w:color w:val="00000A"/>
          <w:sz w:val="24"/>
          <w:u w:val="single"/>
          <w:lang w:val="en-US"/>
        </w:rPr>
        <w:t xml:space="preserve">Computer-information unit, </w:t>
      </w:r>
      <w:r>
        <w:rPr>
          <w:rFonts w:ascii="Times New Roman" w:eastAsia="Times New Roman" w:hAnsi="Times New Roman"/>
          <w:color w:val="00000A"/>
          <w:sz w:val="24"/>
          <w:lang w:val="en-US"/>
        </w:rPr>
        <w:t>including</w:t>
      </w:r>
    </w:p>
    <w:p w14:paraId="0BC82AFF" w14:textId="77777777" w:rsidR="008E3890" w:rsidRPr="00A7680E" w:rsidRDefault="008E3890" w:rsidP="008E3890">
      <w:pPr>
        <w:spacing w:line="161" w:lineRule="exact"/>
        <w:rPr>
          <w:rFonts w:ascii="Times New Roman" w:eastAsia="Times New Roman" w:hAnsi="Times New Roman"/>
          <w:lang w:val="en-US"/>
        </w:rPr>
      </w:pPr>
    </w:p>
    <w:p w14:paraId="19262E10" w14:textId="77777777" w:rsidR="00614B67" w:rsidRPr="00A40294" w:rsidRDefault="008E3890" w:rsidP="00710A91">
      <w:pPr>
        <w:pStyle w:val="a5"/>
        <w:numPr>
          <w:ilvl w:val="0"/>
          <w:numId w:val="7"/>
        </w:numPr>
        <w:spacing w:after="160" w:line="259" w:lineRule="auto"/>
        <w:jc w:val="both"/>
        <w:rPr>
          <w:rFonts w:ascii="Times New Roman" w:eastAsia="Times New Roman" w:hAnsi="Times New Roman"/>
          <w:color w:val="00000A"/>
          <w:sz w:val="18"/>
          <w:szCs w:val="18"/>
          <w:lang w:val="en-US"/>
        </w:rPr>
      </w:pPr>
      <w:r w:rsidRPr="00A40294">
        <w:rPr>
          <w:rFonts w:ascii="Times New Roman" w:eastAsia="Times New Roman" w:hAnsi="Times New Roman"/>
          <w:color w:val="00000A"/>
          <w:sz w:val="24"/>
          <w:lang w:val="en-US"/>
        </w:rPr>
        <w:t>distributed information and computing complex for modeling, processing, analysis, and storage of accumulated data with networking infrastructure and a set of information services</w:t>
      </w:r>
      <w:r w:rsidR="00A40294" w:rsidRPr="00A40294">
        <w:rPr>
          <w:rFonts w:ascii="Times New Roman" w:eastAsia="Times New Roman" w:hAnsi="Times New Roman"/>
          <w:color w:val="00000A"/>
          <w:sz w:val="24"/>
          <w:lang w:val="en-US"/>
        </w:rPr>
        <w:t>.</w:t>
      </w:r>
    </w:p>
    <w:p w14:paraId="3409E571" w14:textId="0CCF4F2D" w:rsidR="00A40294" w:rsidRPr="00A7680E" w:rsidRDefault="00A40294" w:rsidP="00710A91">
      <w:pPr>
        <w:spacing w:line="0" w:lineRule="atLeast"/>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Fundamental research carried out at the NICA complex</w:t>
      </w:r>
      <w:r w:rsidRPr="00A40294">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requires the establishment and functioning of international collaborations that include scientists, engineers and specialists from participating countries of the project. Innovative and applied activity also</w:t>
      </w:r>
      <w:r>
        <w:rPr>
          <w:rFonts w:ascii="Times New Roman" w:eastAsia="Times New Roman" w:hAnsi="Times New Roman"/>
          <w:color w:val="00000A"/>
          <w:sz w:val="24"/>
          <w:lang w:val="en-US"/>
        </w:rPr>
        <w:tab/>
        <w:t>engage to JINR</w:t>
      </w:r>
      <w:r w:rsidR="00710A91">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 xml:space="preserve">teams of specialists from different countries aimed at solving a wide range of tasks. Preliminary estimates of the number </w:t>
      </w:r>
      <w:r>
        <w:rPr>
          <w:rFonts w:ascii="Times New Roman" w:eastAsia="Times New Roman" w:hAnsi="Times New Roman"/>
          <w:color w:val="00000A"/>
          <w:sz w:val="23"/>
          <w:lang w:val="en-US"/>
        </w:rPr>
        <w:t>of specialists who visit the Institute</w:t>
      </w:r>
      <w:r>
        <w:rPr>
          <w:rFonts w:ascii="Times New Roman" w:eastAsia="Times New Roman" w:hAnsi="Times New Roman"/>
          <w:color w:val="00000A"/>
          <w:sz w:val="24"/>
          <w:lang w:val="en-US"/>
        </w:rPr>
        <w:t xml:space="preserve"> for work over a year already on stage of the start of the base configuration of the Complex will be at least 1000 and in the future, during the development of the Complex, this number should increase by 3 – 5 times. All project participants should be provided with offices and appropriate infrastructure (computing, meeting and seminar rooms, canteens, etc.).</w:t>
      </w:r>
    </w:p>
    <w:p w14:paraId="7AB3DD1D" w14:textId="77777777" w:rsidR="00A40294" w:rsidRPr="00A7680E" w:rsidRDefault="00A40294" w:rsidP="00A40294">
      <w:pPr>
        <w:spacing w:line="76" w:lineRule="exact"/>
        <w:rPr>
          <w:rFonts w:ascii="Times New Roman" w:eastAsia="Times New Roman" w:hAnsi="Times New Roman"/>
          <w:lang w:val="en-US"/>
        </w:rPr>
      </w:pPr>
    </w:p>
    <w:p w14:paraId="6136A329" w14:textId="77777777" w:rsidR="00A40294" w:rsidRPr="00A7680E" w:rsidRDefault="00A40294" w:rsidP="00710A91">
      <w:pPr>
        <w:spacing w:line="0" w:lineRule="atLeast"/>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To solve these tasks, it is required to establish an appropriate construction, research and engineering infrastructure, including:</w:t>
      </w:r>
    </w:p>
    <w:p w14:paraId="081E3F07" w14:textId="081D2607" w:rsidR="00A40294" w:rsidRPr="00A7680E" w:rsidRDefault="00A40294" w:rsidP="00A40294">
      <w:pPr>
        <w:spacing w:line="20" w:lineRule="exact"/>
        <w:rPr>
          <w:rFonts w:ascii="Times New Roman" w:eastAsia="Times New Roman" w:hAnsi="Times New Roman"/>
          <w:lang w:val="en-US"/>
        </w:rPr>
      </w:pPr>
    </w:p>
    <w:p w14:paraId="0B64AEF0" w14:textId="77777777" w:rsidR="00A40294" w:rsidRPr="00A7680E" w:rsidRDefault="00A40294" w:rsidP="00A40294">
      <w:pPr>
        <w:spacing w:line="25" w:lineRule="exact"/>
        <w:rPr>
          <w:rFonts w:ascii="Times New Roman" w:eastAsia="Times New Roman" w:hAnsi="Times New Roman"/>
          <w:lang w:val="en-US"/>
        </w:rPr>
      </w:pPr>
    </w:p>
    <w:p w14:paraId="3097D3ED" w14:textId="77777777" w:rsidR="00A40294" w:rsidRPr="00A40294" w:rsidRDefault="00A40294" w:rsidP="00710A91">
      <w:pPr>
        <w:pStyle w:val="a5"/>
        <w:numPr>
          <w:ilvl w:val="0"/>
          <w:numId w:val="7"/>
        </w:numPr>
        <w:tabs>
          <w:tab w:val="left" w:pos="2960"/>
          <w:tab w:val="left" w:pos="7080"/>
        </w:tabs>
        <w:spacing w:line="0" w:lineRule="atLeast"/>
        <w:jc w:val="both"/>
        <w:rPr>
          <w:rFonts w:ascii="Times New Roman" w:eastAsia="Times New Roman" w:hAnsi="Times New Roman"/>
          <w:color w:val="00000A"/>
          <w:sz w:val="23"/>
          <w:lang w:val="en-US"/>
        </w:rPr>
      </w:pPr>
      <w:r>
        <w:rPr>
          <w:rFonts w:ascii="Times New Roman" w:eastAsia="Times New Roman" w:hAnsi="Times New Roman"/>
          <w:color w:val="00000A"/>
          <w:sz w:val="24"/>
          <w:lang w:val="en-US"/>
        </w:rPr>
        <w:lastRenderedPageBreak/>
        <w:t xml:space="preserve">building №1 </w:t>
      </w:r>
      <w:r w:rsidRPr="00A40294">
        <w:rPr>
          <w:rFonts w:ascii="Times New Roman" w:eastAsia="Times New Roman" w:hAnsi="Times New Roman"/>
          <w:color w:val="00000A"/>
          <w:sz w:val="24"/>
          <w:lang w:val="en-US"/>
        </w:rPr>
        <w:t>(the form</w:t>
      </w:r>
      <w:r>
        <w:rPr>
          <w:rFonts w:ascii="Times New Roman" w:eastAsia="Times New Roman" w:hAnsi="Times New Roman"/>
          <w:color w:val="00000A"/>
          <w:sz w:val="24"/>
          <w:lang w:val="en-US"/>
        </w:rPr>
        <w:t xml:space="preserve">er building of the Synchrotron) </w:t>
      </w:r>
      <w:r w:rsidRPr="00A40294">
        <w:rPr>
          <w:rFonts w:ascii="Times New Roman" w:eastAsia="Times New Roman" w:hAnsi="Times New Roman"/>
          <w:color w:val="00000A"/>
          <w:sz w:val="23"/>
          <w:lang w:val="en-US"/>
        </w:rPr>
        <w:t>Nuclotron, Booster,</w:t>
      </w:r>
      <w:r>
        <w:rPr>
          <w:rFonts w:ascii="Times New Roman" w:eastAsia="Times New Roman" w:hAnsi="Times New Roman"/>
          <w:color w:val="00000A"/>
          <w:sz w:val="23"/>
          <w:lang w:val="en-US"/>
        </w:rPr>
        <w:t xml:space="preserve"> </w:t>
      </w:r>
      <w:r>
        <w:rPr>
          <w:rFonts w:ascii="Times New Roman" w:eastAsia="Times New Roman" w:hAnsi="Times New Roman"/>
          <w:color w:val="00000A"/>
          <w:sz w:val="24"/>
          <w:lang w:val="en-US"/>
        </w:rPr>
        <w:t xml:space="preserve">the injection complex with particle sources and </w:t>
      </w:r>
      <w:r w:rsidRPr="00A40294">
        <w:rPr>
          <w:rFonts w:ascii="Times New Roman" w:eastAsia="Times New Roman" w:hAnsi="Times New Roman"/>
          <w:color w:val="00000A"/>
          <w:sz w:val="24"/>
          <w:lang w:val="en-US"/>
        </w:rPr>
        <w:t>two linear</w:t>
      </w:r>
      <w:r>
        <w:rPr>
          <w:rFonts w:ascii="Times New Roman" w:eastAsia="Times New Roman" w:hAnsi="Times New Roman"/>
          <w:color w:val="00000A"/>
          <w:sz w:val="24"/>
          <w:lang w:val="en-US"/>
        </w:rPr>
        <w:t xml:space="preserve"> </w:t>
      </w:r>
      <w:r w:rsidRPr="00A40294">
        <w:rPr>
          <w:rFonts w:ascii="Times New Roman" w:eastAsia="Times New Roman" w:hAnsi="Times New Roman"/>
          <w:color w:val="00000A"/>
          <w:sz w:val="24"/>
          <w:lang w:val="en-US"/>
        </w:rPr>
        <w:t>accelerators, particles transport channels to the Booster and to Nuclotron;</w:t>
      </w:r>
    </w:p>
    <w:p w14:paraId="4BAA016A" w14:textId="77777777" w:rsidR="00A40294" w:rsidRPr="00A40294" w:rsidRDefault="00A40294" w:rsidP="00710A91">
      <w:pPr>
        <w:pStyle w:val="a5"/>
        <w:numPr>
          <w:ilvl w:val="0"/>
          <w:numId w:val="7"/>
        </w:numPr>
        <w:tabs>
          <w:tab w:val="left" w:pos="2960"/>
          <w:tab w:val="left" w:pos="7080"/>
        </w:tabs>
        <w:spacing w:line="0" w:lineRule="atLeast"/>
        <w:jc w:val="both"/>
        <w:rPr>
          <w:rFonts w:ascii="Times New Roman" w:eastAsia="Times New Roman" w:hAnsi="Times New Roman"/>
          <w:color w:val="00000A"/>
          <w:sz w:val="23"/>
          <w:lang w:val="en-US"/>
        </w:rPr>
      </w:pPr>
      <w:r w:rsidRPr="00A40294">
        <w:rPr>
          <w:rFonts w:ascii="Times New Roman" w:eastAsia="Times New Roman" w:hAnsi="Times New Roman"/>
          <w:color w:val="00000A"/>
          <w:sz w:val="24"/>
          <w:lang w:val="en-US"/>
        </w:rPr>
        <w:t xml:space="preserve">building 17 of the </w:t>
      </w:r>
      <w:proofErr w:type="gramStart"/>
      <w:r w:rsidRPr="00A40294">
        <w:rPr>
          <w:rFonts w:ascii="Times New Roman" w:eastAsia="Times New Roman" w:hAnsi="Times New Roman"/>
          <w:color w:val="00000A"/>
          <w:sz w:val="24"/>
          <w:lang w:val="en-US"/>
        </w:rPr>
        <w:t>collider</w:t>
      </w:r>
      <w:proofErr w:type="gramEnd"/>
      <w:r w:rsidRPr="00A40294">
        <w:rPr>
          <w:rFonts w:ascii="Times New Roman" w:eastAsia="Times New Roman" w:hAnsi="Times New Roman"/>
          <w:color w:val="00000A"/>
          <w:sz w:val="24"/>
          <w:lang w:val="en-US"/>
        </w:rPr>
        <w:t xml:space="preserve"> with tunnels of beam transport channels from</w:t>
      </w:r>
      <w:r>
        <w:rPr>
          <w:rFonts w:ascii="Times New Roman" w:eastAsia="Times New Roman" w:hAnsi="Times New Roman"/>
          <w:color w:val="00000A"/>
          <w:sz w:val="24"/>
          <w:lang w:val="en-US"/>
        </w:rPr>
        <w:t xml:space="preserve"> </w:t>
      </w:r>
      <w:r w:rsidRPr="00A40294">
        <w:rPr>
          <w:rFonts w:ascii="Times New Roman" w:eastAsia="Times New Roman" w:hAnsi="Times New Roman"/>
          <w:color w:val="00000A"/>
          <w:sz w:val="24"/>
          <w:lang w:val="en-US"/>
        </w:rPr>
        <w:t>Nuclotron, experimental pavilions of MPD and SPD detectors, pavilion of Collider beam electron cooling system and other</w:t>
      </w:r>
      <w:r>
        <w:rPr>
          <w:rFonts w:ascii="Times New Roman" w:eastAsia="Times New Roman" w:hAnsi="Times New Roman"/>
          <w:color w:val="00000A"/>
          <w:sz w:val="24"/>
          <w:lang w:val="en-US"/>
        </w:rPr>
        <w:t xml:space="preserve"> </w:t>
      </w:r>
      <w:r w:rsidRPr="00A40294">
        <w:rPr>
          <w:rFonts w:ascii="Times New Roman" w:eastAsia="Times New Roman" w:hAnsi="Times New Roman"/>
          <w:color w:val="00000A"/>
          <w:sz w:val="24"/>
          <w:lang w:val="en-US"/>
        </w:rPr>
        <w:t>building</w:t>
      </w:r>
      <w:r>
        <w:rPr>
          <w:rFonts w:ascii="Times New Roman" w:eastAsia="Times New Roman" w:hAnsi="Times New Roman"/>
          <w:color w:val="00000A"/>
          <w:sz w:val="24"/>
          <w:lang w:val="en-US"/>
        </w:rPr>
        <w:t>s</w:t>
      </w:r>
      <w:r w:rsidRPr="00A40294">
        <w:rPr>
          <w:rFonts w:ascii="Times New Roman" w:eastAsia="Times New Roman" w:hAnsi="Times New Roman"/>
          <w:color w:val="00000A"/>
          <w:sz w:val="24"/>
          <w:lang w:val="en-US"/>
        </w:rPr>
        <w:t xml:space="preserve"> c</w:t>
      </w:r>
      <w:r>
        <w:rPr>
          <w:rFonts w:ascii="Times New Roman" w:eastAsia="Times New Roman" w:hAnsi="Times New Roman"/>
          <w:color w:val="00000A"/>
          <w:sz w:val="24"/>
          <w:lang w:val="en-US"/>
        </w:rPr>
        <w:t xml:space="preserve">onstructed or reconstructed for </w:t>
      </w:r>
      <w:r>
        <w:rPr>
          <w:rFonts w:ascii="Times New Roman" w:eastAsia="Times New Roman" w:hAnsi="Times New Roman"/>
          <w:color w:val="00000A"/>
          <w:sz w:val="23"/>
          <w:lang w:val="en-US"/>
        </w:rPr>
        <w:t xml:space="preserve">the operation </w:t>
      </w:r>
      <w:r w:rsidRPr="00A40294">
        <w:rPr>
          <w:rFonts w:ascii="Times New Roman" w:eastAsia="Times New Roman" w:hAnsi="Times New Roman"/>
          <w:color w:val="00000A"/>
          <w:sz w:val="24"/>
          <w:lang w:val="en-US"/>
        </w:rPr>
        <w:t>of the whole complex;</w:t>
      </w:r>
    </w:p>
    <w:p w14:paraId="540522F0" w14:textId="77777777" w:rsidR="00A40294" w:rsidRPr="00A40294" w:rsidRDefault="00A40294" w:rsidP="00710A91">
      <w:pPr>
        <w:pStyle w:val="a5"/>
        <w:numPr>
          <w:ilvl w:val="0"/>
          <w:numId w:val="7"/>
        </w:numPr>
        <w:tabs>
          <w:tab w:val="left" w:pos="2960"/>
          <w:tab w:val="left" w:pos="7080"/>
        </w:tabs>
        <w:spacing w:line="0" w:lineRule="atLeast"/>
        <w:jc w:val="both"/>
        <w:rPr>
          <w:rFonts w:ascii="Times New Roman" w:eastAsia="Times New Roman" w:hAnsi="Times New Roman"/>
          <w:color w:val="00000A"/>
          <w:sz w:val="23"/>
          <w:lang w:val="en-US"/>
        </w:rPr>
      </w:pPr>
      <w:r w:rsidRPr="00A40294">
        <w:rPr>
          <w:rFonts w:ascii="Times New Roman" w:eastAsia="Times New Roman" w:hAnsi="Times New Roman"/>
          <w:color w:val="00000A"/>
          <w:sz w:val="24"/>
          <w:lang w:val="en-US"/>
        </w:rPr>
        <w:t>experimental pavilion (building 205) for researches</w:t>
      </w:r>
      <w:r>
        <w:rPr>
          <w:rFonts w:ascii="Times New Roman" w:eastAsia="Times New Roman" w:hAnsi="Times New Roman"/>
          <w:color w:val="00000A"/>
          <w:sz w:val="24"/>
          <w:lang w:val="en-US"/>
        </w:rPr>
        <w:t xml:space="preserve"> </w:t>
      </w:r>
      <w:r w:rsidRPr="00A40294">
        <w:rPr>
          <w:rFonts w:ascii="Times New Roman" w:eastAsia="Times New Roman" w:hAnsi="Times New Roman"/>
          <w:color w:val="00000A"/>
          <w:sz w:val="24"/>
          <w:lang w:val="en-US"/>
        </w:rPr>
        <w:t>on extracted beams of particles and for special testing zones of the developed equipment;</w:t>
      </w:r>
    </w:p>
    <w:p w14:paraId="641A2C73" w14:textId="77777777" w:rsidR="00A40294" w:rsidRPr="00A40294" w:rsidRDefault="00A40294" w:rsidP="00710A91">
      <w:pPr>
        <w:pStyle w:val="a5"/>
        <w:numPr>
          <w:ilvl w:val="0"/>
          <w:numId w:val="7"/>
        </w:numPr>
        <w:tabs>
          <w:tab w:val="left" w:pos="2960"/>
          <w:tab w:val="left" w:pos="7080"/>
        </w:tabs>
        <w:spacing w:line="0" w:lineRule="atLeast"/>
        <w:jc w:val="both"/>
        <w:rPr>
          <w:rFonts w:ascii="Times New Roman" w:eastAsia="Times New Roman" w:hAnsi="Times New Roman"/>
          <w:color w:val="00000A"/>
          <w:sz w:val="23"/>
          <w:lang w:val="en-US"/>
        </w:rPr>
      </w:pPr>
      <w:r w:rsidRPr="00A40294">
        <w:rPr>
          <w:rFonts w:ascii="Times New Roman" w:eastAsia="Times New Roman" w:hAnsi="Times New Roman"/>
          <w:color w:val="00000A"/>
          <w:sz w:val="24"/>
          <w:lang w:val="en-US"/>
        </w:rPr>
        <w:t>cryogenic complex with a new building of cryogenic compressor station;</w:t>
      </w:r>
    </w:p>
    <w:p w14:paraId="5B281AC2" w14:textId="77777777" w:rsidR="00A40294" w:rsidRPr="00A40294" w:rsidRDefault="00A40294" w:rsidP="00710A91">
      <w:pPr>
        <w:pStyle w:val="a5"/>
        <w:numPr>
          <w:ilvl w:val="0"/>
          <w:numId w:val="7"/>
        </w:numPr>
        <w:tabs>
          <w:tab w:val="left" w:pos="2960"/>
          <w:tab w:val="left" w:pos="7080"/>
        </w:tabs>
        <w:spacing w:line="0" w:lineRule="atLeast"/>
        <w:jc w:val="both"/>
        <w:rPr>
          <w:rFonts w:ascii="Times New Roman" w:eastAsia="Times New Roman" w:hAnsi="Times New Roman"/>
          <w:color w:val="00000A"/>
          <w:sz w:val="23"/>
          <w:lang w:val="en-US"/>
        </w:rPr>
      </w:pPr>
      <w:r>
        <w:rPr>
          <w:rFonts w:ascii="Times New Roman" w:eastAsia="Times New Roman" w:hAnsi="Times New Roman"/>
          <w:color w:val="00000A"/>
          <w:sz w:val="24"/>
          <w:lang w:val="en-US"/>
        </w:rPr>
        <w:t>i</w:t>
      </w:r>
      <w:r w:rsidRPr="00A40294">
        <w:rPr>
          <w:rFonts w:ascii="Times New Roman" w:eastAsia="Times New Roman" w:hAnsi="Times New Roman"/>
          <w:color w:val="00000A"/>
          <w:sz w:val="24"/>
          <w:lang w:val="en-US"/>
        </w:rPr>
        <w:t>nfrastructure of power supply and energy saving engineering systems;</w:t>
      </w:r>
    </w:p>
    <w:p w14:paraId="2C975C4B" w14:textId="77777777" w:rsidR="00A40294" w:rsidRPr="00A40294" w:rsidRDefault="00A40294" w:rsidP="00710A91">
      <w:pPr>
        <w:pStyle w:val="a5"/>
        <w:numPr>
          <w:ilvl w:val="0"/>
          <w:numId w:val="7"/>
        </w:numPr>
        <w:tabs>
          <w:tab w:val="left" w:pos="2960"/>
          <w:tab w:val="left" w:pos="7080"/>
        </w:tabs>
        <w:spacing w:line="0" w:lineRule="atLeast"/>
        <w:jc w:val="both"/>
        <w:rPr>
          <w:rFonts w:ascii="Times New Roman" w:eastAsia="Times New Roman" w:hAnsi="Times New Roman"/>
          <w:color w:val="00000A"/>
          <w:sz w:val="23"/>
          <w:lang w:val="en-US"/>
        </w:rPr>
      </w:pPr>
      <w:r w:rsidRPr="00A40294">
        <w:rPr>
          <w:rFonts w:ascii="Times New Roman" w:eastAsia="Times New Roman" w:hAnsi="Times New Roman"/>
          <w:color w:val="00000A"/>
          <w:sz w:val="24"/>
          <w:lang w:val="en-US"/>
        </w:rPr>
        <w:t>high-tech assembly and testing line for superconducting (SP)</w:t>
      </w:r>
      <w:r>
        <w:rPr>
          <w:rFonts w:ascii="Wingdings" w:eastAsia="Wingdings" w:hAnsi="Wingdings"/>
          <w:color w:val="00000A"/>
          <w:sz w:val="24"/>
          <w:lang w:val="en-US"/>
        </w:rPr>
        <w:t></w:t>
      </w:r>
      <w:r w:rsidRPr="00A40294">
        <w:rPr>
          <w:rFonts w:ascii="Times New Roman" w:eastAsia="Times New Roman" w:hAnsi="Times New Roman"/>
          <w:color w:val="00000A"/>
          <w:sz w:val="24"/>
          <w:lang w:val="en-US"/>
        </w:rPr>
        <w:t>magnets of the Nuclotron type;</w:t>
      </w:r>
    </w:p>
    <w:p w14:paraId="45BC7E97" w14:textId="77777777" w:rsidR="00A40294" w:rsidRPr="00A40294" w:rsidRDefault="00A40294" w:rsidP="00710A91">
      <w:pPr>
        <w:pStyle w:val="a5"/>
        <w:numPr>
          <w:ilvl w:val="0"/>
          <w:numId w:val="7"/>
        </w:numPr>
        <w:tabs>
          <w:tab w:val="left" w:pos="2960"/>
          <w:tab w:val="left" w:pos="7080"/>
        </w:tabs>
        <w:spacing w:line="0" w:lineRule="atLeast"/>
        <w:jc w:val="both"/>
        <w:rPr>
          <w:rFonts w:ascii="Times New Roman" w:eastAsia="Times New Roman" w:hAnsi="Times New Roman"/>
          <w:color w:val="00000A"/>
          <w:sz w:val="23"/>
          <w:lang w:val="en-US"/>
        </w:rPr>
      </w:pPr>
      <w:r w:rsidRPr="00A40294">
        <w:rPr>
          <w:rFonts w:ascii="Times New Roman" w:eastAsia="Times New Roman" w:hAnsi="Times New Roman"/>
          <w:color w:val="00000A"/>
          <w:sz w:val="24"/>
          <w:lang w:val="en-US"/>
        </w:rPr>
        <w:t>innovation center -- NICA center;</w:t>
      </w:r>
    </w:p>
    <w:p w14:paraId="6B513C6C" w14:textId="77777777" w:rsidR="00A40294" w:rsidRPr="00A40294" w:rsidRDefault="00A40294" w:rsidP="00710A91">
      <w:pPr>
        <w:pStyle w:val="a5"/>
        <w:numPr>
          <w:ilvl w:val="0"/>
          <w:numId w:val="7"/>
        </w:numPr>
        <w:tabs>
          <w:tab w:val="left" w:pos="2960"/>
          <w:tab w:val="left" w:pos="7080"/>
        </w:tabs>
        <w:spacing w:line="0" w:lineRule="atLeast"/>
        <w:jc w:val="both"/>
        <w:rPr>
          <w:rFonts w:ascii="Times New Roman" w:eastAsia="Times New Roman" w:hAnsi="Times New Roman"/>
          <w:color w:val="00000A"/>
          <w:sz w:val="23"/>
          <w:lang w:val="en-US"/>
        </w:rPr>
      </w:pPr>
      <w:r w:rsidRPr="00A40294">
        <w:rPr>
          <w:rFonts w:ascii="Times New Roman" w:eastAsia="Times New Roman" w:hAnsi="Times New Roman"/>
          <w:color w:val="00000A"/>
          <w:sz w:val="24"/>
          <w:lang w:val="en-US"/>
        </w:rPr>
        <w:t>distributed computer complex with high-speed technological and local computing networks;</w:t>
      </w:r>
    </w:p>
    <w:p w14:paraId="2687E5B6" w14:textId="77777777" w:rsidR="00A40294" w:rsidRPr="00A40294" w:rsidRDefault="00A40294" w:rsidP="00710A91">
      <w:pPr>
        <w:pStyle w:val="a5"/>
        <w:numPr>
          <w:ilvl w:val="0"/>
          <w:numId w:val="7"/>
        </w:numPr>
        <w:tabs>
          <w:tab w:val="left" w:pos="2960"/>
          <w:tab w:val="left" w:pos="7080"/>
        </w:tabs>
        <w:spacing w:line="0" w:lineRule="atLeast"/>
        <w:jc w:val="both"/>
        <w:rPr>
          <w:rFonts w:ascii="Times New Roman" w:eastAsia="Times New Roman" w:hAnsi="Times New Roman"/>
          <w:color w:val="00000A"/>
          <w:sz w:val="23"/>
          <w:lang w:val="en-US"/>
        </w:rPr>
      </w:pPr>
      <w:r w:rsidRPr="00A40294">
        <w:rPr>
          <w:rFonts w:ascii="Times New Roman" w:eastAsia="Times New Roman" w:hAnsi="Times New Roman"/>
          <w:color w:val="00000A"/>
          <w:sz w:val="24"/>
          <w:lang w:val="en-US"/>
        </w:rPr>
        <w:t>beam transport channels in specialized areas of the innovative and applied investigations on linear accelerators and Nuclotron extracted beams.</w:t>
      </w:r>
    </w:p>
    <w:p w14:paraId="46842EF0" w14:textId="77777777" w:rsidR="00A40294" w:rsidRPr="00A7680E" w:rsidRDefault="00A40294" w:rsidP="00A40294">
      <w:pPr>
        <w:spacing w:line="67" w:lineRule="exact"/>
        <w:rPr>
          <w:rFonts w:ascii="Times New Roman" w:eastAsia="Times New Roman" w:hAnsi="Times New Roman"/>
          <w:lang w:val="en-US"/>
        </w:rPr>
      </w:pPr>
    </w:p>
    <w:p w14:paraId="58099363" w14:textId="77777777" w:rsidR="00A40294" w:rsidRDefault="00A40294" w:rsidP="00710A91">
      <w:pPr>
        <w:spacing w:after="160" w:line="259"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layout of the main accelerators and experimental facilities of the complex is shown in Fig. 2.</w:t>
      </w:r>
    </w:p>
    <w:p w14:paraId="026833E1" w14:textId="77777777" w:rsidR="00A40294" w:rsidRPr="00A7680E" w:rsidRDefault="00A40294" w:rsidP="00710A91">
      <w:pPr>
        <w:spacing w:line="283" w:lineRule="auto"/>
        <w:ind w:right="6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This document contains a description of the research program using the capabilities of the Complex, a brief description of the main objects of the Complex with their basic technical parameters and stages of its establishment, as well as links to documents containing a detailed technical description of these objects.</w:t>
      </w:r>
    </w:p>
    <w:p w14:paraId="729AFC54" w14:textId="77777777" w:rsidR="00A40294" w:rsidRPr="00A7680E" w:rsidRDefault="00A40294" w:rsidP="00A40294">
      <w:pPr>
        <w:spacing w:line="20" w:lineRule="exact"/>
        <w:rPr>
          <w:rFonts w:ascii="Times New Roman" w:eastAsia="Times New Roman" w:hAnsi="Times New Roman"/>
          <w:lang w:val="en-US"/>
        </w:rPr>
      </w:pPr>
      <w:r>
        <w:rPr>
          <w:rFonts w:ascii="Times New Roman" w:eastAsia="Times New Roman" w:hAnsi="Times New Roman"/>
          <w:noProof/>
          <w:color w:val="00000A"/>
          <w:sz w:val="24"/>
          <w:lang w:val="en-US" w:eastAsia="en-US"/>
        </w:rPr>
        <w:drawing>
          <wp:anchor distT="0" distB="0" distL="114300" distR="114300" simplePos="0" relativeHeight="251664384" behindDoc="1" locked="0" layoutInCell="1" allowOverlap="1" wp14:anchorId="0EE9622A" wp14:editId="2A6797FC">
            <wp:simplePos x="0" y="0"/>
            <wp:positionH relativeFrom="column">
              <wp:posOffset>423545</wp:posOffset>
            </wp:positionH>
            <wp:positionV relativeFrom="paragraph">
              <wp:posOffset>188595</wp:posOffset>
            </wp:positionV>
            <wp:extent cx="5486400" cy="298005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980055"/>
                    </a:xfrm>
                    <a:prstGeom prst="rect">
                      <a:avLst/>
                    </a:prstGeom>
                    <a:noFill/>
                  </pic:spPr>
                </pic:pic>
              </a:graphicData>
            </a:graphic>
            <wp14:sizeRelH relativeFrom="page">
              <wp14:pctWidth>0</wp14:pctWidth>
            </wp14:sizeRelH>
            <wp14:sizeRelV relativeFrom="page">
              <wp14:pctHeight>0</wp14:pctHeight>
            </wp14:sizeRelV>
          </wp:anchor>
        </w:drawing>
      </w:r>
    </w:p>
    <w:p w14:paraId="3ECF0832" w14:textId="77777777" w:rsidR="00A40294" w:rsidRPr="00A7680E" w:rsidRDefault="00A40294" w:rsidP="00A40294">
      <w:pPr>
        <w:spacing w:line="200" w:lineRule="exact"/>
        <w:rPr>
          <w:rFonts w:ascii="Times New Roman" w:eastAsia="Times New Roman" w:hAnsi="Times New Roman"/>
          <w:lang w:val="en-US"/>
        </w:rPr>
      </w:pPr>
    </w:p>
    <w:p w14:paraId="277A434D" w14:textId="77777777" w:rsidR="00A40294" w:rsidRPr="00A7680E" w:rsidRDefault="00A40294" w:rsidP="00A40294">
      <w:pPr>
        <w:spacing w:line="200" w:lineRule="exact"/>
        <w:rPr>
          <w:rFonts w:ascii="Times New Roman" w:eastAsia="Times New Roman" w:hAnsi="Times New Roman"/>
          <w:lang w:val="en-US"/>
        </w:rPr>
      </w:pPr>
    </w:p>
    <w:p w14:paraId="1874B259" w14:textId="77777777" w:rsidR="00A40294" w:rsidRPr="00A7680E" w:rsidRDefault="00A40294" w:rsidP="00A40294">
      <w:pPr>
        <w:spacing w:line="200" w:lineRule="exact"/>
        <w:rPr>
          <w:rFonts w:ascii="Times New Roman" w:eastAsia="Times New Roman" w:hAnsi="Times New Roman"/>
          <w:lang w:val="en-US"/>
        </w:rPr>
      </w:pPr>
    </w:p>
    <w:p w14:paraId="4FEABDD9" w14:textId="77777777" w:rsidR="00A40294" w:rsidRPr="00A7680E" w:rsidRDefault="00A40294" w:rsidP="00A40294">
      <w:pPr>
        <w:spacing w:line="200" w:lineRule="exact"/>
        <w:rPr>
          <w:rFonts w:ascii="Times New Roman" w:eastAsia="Times New Roman" w:hAnsi="Times New Roman"/>
          <w:lang w:val="en-US"/>
        </w:rPr>
      </w:pPr>
    </w:p>
    <w:p w14:paraId="7B820C8A" w14:textId="77777777" w:rsidR="00A40294" w:rsidRPr="00A7680E" w:rsidRDefault="00A40294" w:rsidP="00A40294">
      <w:pPr>
        <w:spacing w:line="200" w:lineRule="exact"/>
        <w:rPr>
          <w:rFonts w:ascii="Times New Roman" w:eastAsia="Times New Roman" w:hAnsi="Times New Roman"/>
          <w:lang w:val="en-US"/>
        </w:rPr>
      </w:pPr>
    </w:p>
    <w:p w14:paraId="4727FAC0" w14:textId="77777777" w:rsidR="00A40294" w:rsidRPr="00A7680E" w:rsidRDefault="00A40294" w:rsidP="00A40294">
      <w:pPr>
        <w:spacing w:line="200" w:lineRule="exact"/>
        <w:rPr>
          <w:rFonts w:ascii="Times New Roman" w:eastAsia="Times New Roman" w:hAnsi="Times New Roman"/>
          <w:lang w:val="en-US"/>
        </w:rPr>
      </w:pPr>
    </w:p>
    <w:p w14:paraId="63CB71E3" w14:textId="77777777" w:rsidR="00A40294" w:rsidRPr="00A7680E" w:rsidRDefault="00A40294" w:rsidP="00A40294">
      <w:pPr>
        <w:spacing w:line="200" w:lineRule="exact"/>
        <w:rPr>
          <w:rFonts w:ascii="Times New Roman" w:eastAsia="Times New Roman" w:hAnsi="Times New Roman"/>
          <w:lang w:val="en-US"/>
        </w:rPr>
      </w:pPr>
    </w:p>
    <w:p w14:paraId="0EDCFF03" w14:textId="77777777" w:rsidR="00A40294" w:rsidRPr="00A7680E" w:rsidRDefault="00A40294" w:rsidP="00A40294">
      <w:pPr>
        <w:spacing w:line="200" w:lineRule="exact"/>
        <w:rPr>
          <w:rFonts w:ascii="Times New Roman" w:eastAsia="Times New Roman" w:hAnsi="Times New Roman"/>
          <w:lang w:val="en-US"/>
        </w:rPr>
      </w:pPr>
    </w:p>
    <w:p w14:paraId="4F2FDEFF" w14:textId="77777777" w:rsidR="00A40294" w:rsidRPr="00A7680E" w:rsidRDefault="00A40294" w:rsidP="00A40294">
      <w:pPr>
        <w:spacing w:line="200" w:lineRule="exact"/>
        <w:rPr>
          <w:rFonts w:ascii="Times New Roman" w:eastAsia="Times New Roman" w:hAnsi="Times New Roman"/>
          <w:lang w:val="en-US"/>
        </w:rPr>
      </w:pPr>
    </w:p>
    <w:p w14:paraId="7A8AAC5B" w14:textId="77777777" w:rsidR="00A40294" w:rsidRPr="00A7680E" w:rsidRDefault="00A40294" w:rsidP="00A40294">
      <w:pPr>
        <w:spacing w:line="200" w:lineRule="exact"/>
        <w:rPr>
          <w:rFonts w:ascii="Times New Roman" w:eastAsia="Times New Roman" w:hAnsi="Times New Roman"/>
          <w:lang w:val="en-US"/>
        </w:rPr>
      </w:pPr>
    </w:p>
    <w:p w14:paraId="35032974" w14:textId="77777777" w:rsidR="00A40294" w:rsidRPr="00A7680E" w:rsidRDefault="00A40294" w:rsidP="00A40294">
      <w:pPr>
        <w:spacing w:line="200" w:lineRule="exact"/>
        <w:rPr>
          <w:rFonts w:ascii="Times New Roman" w:eastAsia="Times New Roman" w:hAnsi="Times New Roman"/>
          <w:lang w:val="en-US"/>
        </w:rPr>
      </w:pPr>
    </w:p>
    <w:p w14:paraId="555A0D7F" w14:textId="77777777" w:rsidR="00A40294" w:rsidRPr="00A7680E" w:rsidRDefault="00A40294" w:rsidP="00A40294">
      <w:pPr>
        <w:spacing w:line="200" w:lineRule="exact"/>
        <w:rPr>
          <w:rFonts w:ascii="Times New Roman" w:eastAsia="Times New Roman" w:hAnsi="Times New Roman"/>
          <w:lang w:val="en-US"/>
        </w:rPr>
      </w:pPr>
    </w:p>
    <w:p w14:paraId="7AC4B07A" w14:textId="77777777" w:rsidR="00A40294" w:rsidRPr="00A7680E" w:rsidRDefault="00A40294" w:rsidP="00A40294">
      <w:pPr>
        <w:spacing w:line="200" w:lineRule="exact"/>
        <w:rPr>
          <w:rFonts w:ascii="Times New Roman" w:eastAsia="Times New Roman" w:hAnsi="Times New Roman"/>
          <w:lang w:val="en-US"/>
        </w:rPr>
      </w:pPr>
    </w:p>
    <w:p w14:paraId="66B33560" w14:textId="77777777" w:rsidR="00A40294" w:rsidRPr="00A7680E" w:rsidRDefault="00A40294" w:rsidP="00A40294">
      <w:pPr>
        <w:spacing w:line="200" w:lineRule="exact"/>
        <w:rPr>
          <w:rFonts w:ascii="Times New Roman" w:eastAsia="Times New Roman" w:hAnsi="Times New Roman"/>
          <w:lang w:val="en-US"/>
        </w:rPr>
      </w:pPr>
    </w:p>
    <w:p w14:paraId="041383DD" w14:textId="77777777" w:rsidR="00A40294" w:rsidRPr="00A7680E" w:rsidRDefault="00A40294" w:rsidP="00A40294">
      <w:pPr>
        <w:spacing w:line="200" w:lineRule="exact"/>
        <w:rPr>
          <w:rFonts w:ascii="Times New Roman" w:eastAsia="Times New Roman" w:hAnsi="Times New Roman"/>
          <w:lang w:val="en-US"/>
        </w:rPr>
      </w:pPr>
    </w:p>
    <w:p w14:paraId="7BB65C8B" w14:textId="77777777" w:rsidR="00A40294" w:rsidRPr="00A7680E" w:rsidRDefault="00A40294" w:rsidP="00A40294">
      <w:pPr>
        <w:spacing w:line="200" w:lineRule="exact"/>
        <w:rPr>
          <w:rFonts w:ascii="Times New Roman" w:eastAsia="Times New Roman" w:hAnsi="Times New Roman"/>
          <w:lang w:val="en-US"/>
        </w:rPr>
      </w:pPr>
    </w:p>
    <w:p w14:paraId="1E094798" w14:textId="77777777" w:rsidR="00A40294" w:rsidRPr="00A7680E" w:rsidRDefault="00A40294" w:rsidP="00A40294">
      <w:pPr>
        <w:spacing w:line="200" w:lineRule="exact"/>
        <w:rPr>
          <w:rFonts w:ascii="Times New Roman" w:eastAsia="Times New Roman" w:hAnsi="Times New Roman"/>
          <w:lang w:val="en-US"/>
        </w:rPr>
      </w:pPr>
    </w:p>
    <w:p w14:paraId="650C58E0" w14:textId="77777777" w:rsidR="00A40294" w:rsidRPr="00A7680E" w:rsidRDefault="00A40294" w:rsidP="00A40294">
      <w:pPr>
        <w:spacing w:line="200" w:lineRule="exact"/>
        <w:rPr>
          <w:rFonts w:ascii="Times New Roman" w:eastAsia="Times New Roman" w:hAnsi="Times New Roman"/>
          <w:lang w:val="en-US"/>
        </w:rPr>
      </w:pPr>
    </w:p>
    <w:p w14:paraId="25BA6E3B" w14:textId="77777777" w:rsidR="00A40294" w:rsidRPr="00A7680E" w:rsidRDefault="00A40294" w:rsidP="00A40294">
      <w:pPr>
        <w:spacing w:line="200" w:lineRule="exact"/>
        <w:rPr>
          <w:rFonts w:ascii="Times New Roman" w:eastAsia="Times New Roman" w:hAnsi="Times New Roman"/>
          <w:lang w:val="en-US"/>
        </w:rPr>
      </w:pPr>
    </w:p>
    <w:p w14:paraId="7C2393A3" w14:textId="77777777" w:rsidR="00A40294" w:rsidRPr="00A7680E" w:rsidRDefault="00A40294" w:rsidP="00A40294">
      <w:pPr>
        <w:spacing w:line="200" w:lineRule="exact"/>
        <w:rPr>
          <w:rFonts w:ascii="Times New Roman" w:eastAsia="Times New Roman" w:hAnsi="Times New Roman"/>
          <w:lang w:val="en-US"/>
        </w:rPr>
      </w:pPr>
    </w:p>
    <w:p w14:paraId="7BE3DBFB" w14:textId="77777777" w:rsidR="00A40294" w:rsidRPr="00A7680E" w:rsidRDefault="00A40294" w:rsidP="00A40294">
      <w:pPr>
        <w:spacing w:line="200" w:lineRule="exact"/>
        <w:rPr>
          <w:rFonts w:ascii="Times New Roman" w:eastAsia="Times New Roman" w:hAnsi="Times New Roman"/>
          <w:lang w:val="en-US"/>
        </w:rPr>
      </w:pPr>
    </w:p>
    <w:p w14:paraId="6F7B317A" w14:textId="77777777" w:rsidR="00A40294" w:rsidRPr="00A7680E" w:rsidRDefault="00A40294" w:rsidP="00A40294">
      <w:pPr>
        <w:spacing w:line="200" w:lineRule="exact"/>
        <w:rPr>
          <w:rFonts w:ascii="Times New Roman" w:eastAsia="Times New Roman" w:hAnsi="Times New Roman"/>
          <w:lang w:val="en-US"/>
        </w:rPr>
      </w:pPr>
    </w:p>
    <w:p w14:paraId="64261AEA" w14:textId="77777777" w:rsidR="00A40294" w:rsidRPr="00A7680E" w:rsidRDefault="00A40294" w:rsidP="00A40294">
      <w:pPr>
        <w:spacing w:line="200" w:lineRule="exact"/>
        <w:rPr>
          <w:rFonts w:ascii="Times New Roman" w:eastAsia="Times New Roman" w:hAnsi="Times New Roman"/>
          <w:lang w:val="en-US"/>
        </w:rPr>
      </w:pPr>
    </w:p>
    <w:p w14:paraId="24E37E1E" w14:textId="77777777" w:rsidR="00A40294" w:rsidRPr="00A7680E" w:rsidRDefault="00A40294" w:rsidP="00A40294">
      <w:pPr>
        <w:spacing w:line="200" w:lineRule="exact"/>
        <w:rPr>
          <w:rFonts w:ascii="Times New Roman" w:eastAsia="Times New Roman" w:hAnsi="Times New Roman"/>
          <w:lang w:val="en-US"/>
        </w:rPr>
      </w:pPr>
    </w:p>
    <w:p w14:paraId="466A0915" w14:textId="77777777" w:rsidR="00A40294" w:rsidRPr="00A7680E" w:rsidRDefault="00A40294" w:rsidP="00A40294">
      <w:pPr>
        <w:spacing w:line="200" w:lineRule="exact"/>
        <w:rPr>
          <w:rFonts w:ascii="Times New Roman" w:eastAsia="Times New Roman" w:hAnsi="Times New Roman"/>
          <w:lang w:val="en-US"/>
        </w:rPr>
      </w:pPr>
    </w:p>
    <w:p w14:paraId="6CEB4FB4" w14:textId="77777777" w:rsidR="00A40294" w:rsidRPr="00A7680E" w:rsidRDefault="00A40294" w:rsidP="00A40294">
      <w:pPr>
        <w:spacing w:line="308" w:lineRule="exact"/>
        <w:rPr>
          <w:rFonts w:ascii="Times New Roman" w:eastAsia="Times New Roman" w:hAnsi="Times New Roman"/>
          <w:lang w:val="en-US"/>
        </w:rPr>
      </w:pPr>
    </w:p>
    <w:p w14:paraId="1A5DADDF" w14:textId="77777777" w:rsidR="00A40294" w:rsidRPr="004C14AA" w:rsidRDefault="00A40294" w:rsidP="00710A91">
      <w:pPr>
        <w:tabs>
          <w:tab w:val="left" w:pos="1500"/>
        </w:tabs>
        <w:spacing w:line="306" w:lineRule="auto"/>
        <w:ind w:left="1520" w:right="671" w:hanging="850"/>
        <w:jc w:val="center"/>
        <w:rPr>
          <w:rFonts w:ascii="Times New Roman" w:eastAsia="Times New Roman" w:hAnsi="Times New Roman"/>
          <w:color w:val="00000A"/>
          <w:sz w:val="22"/>
          <w:szCs w:val="22"/>
          <w:lang w:val="en-US"/>
        </w:rPr>
      </w:pPr>
      <w:r w:rsidRPr="004C14AA">
        <w:rPr>
          <w:rFonts w:ascii="Times New Roman" w:eastAsia="Times New Roman" w:hAnsi="Times New Roman"/>
          <w:color w:val="00000A"/>
          <w:sz w:val="22"/>
          <w:szCs w:val="22"/>
          <w:lang w:val="en-US"/>
        </w:rPr>
        <w:t>Fig. 2.</w:t>
      </w:r>
      <w:r w:rsidRPr="004C14AA">
        <w:rPr>
          <w:rFonts w:ascii="Times New Roman" w:eastAsia="Times New Roman" w:hAnsi="Times New Roman"/>
          <w:color w:val="00000A"/>
          <w:sz w:val="22"/>
          <w:szCs w:val="22"/>
          <w:lang w:val="en-US"/>
        </w:rPr>
        <w:tab/>
        <w:t>Layout of the main accelerators and experimental facilities of the NICA complex</w:t>
      </w:r>
    </w:p>
    <w:p w14:paraId="16E3F2B2" w14:textId="77777777" w:rsidR="00BA5912" w:rsidRDefault="00BA5912">
      <w:pPr>
        <w:spacing w:after="160" w:line="259" w:lineRule="auto"/>
        <w:rPr>
          <w:rFonts w:ascii="Times New Roman" w:eastAsia="Times New Roman" w:hAnsi="Times New Roman"/>
          <w:color w:val="00000A"/>
          <w:sz w:val="18"/>
          <w:szCs w:val="18"/>
          <w:lang w:val="en-US"/>
        </w:rPr>
      </w:pPr>
      <w:r>
        <w:rPr>
          <w:rFonts w:ascii="Times New Roman" w:eastAsia="Times New Roman" w:hAnsi="Times New Roman"/>
          <w:color w:val="00000A"/>
          <w:sz w:val="18"/>
          <w:szCs w:val="18"/>
          <w:lang w:val="en-US"/>
        </w:rPr>
        <w:br w:type="page"/>
      </w:r>
    </w:p>
    <w:p w14:paraId="41E2505C" w14:textId="77777777" w:rsidR="00BA5912" w:rsidRDefault="00BA5912" w:rsidP="00EA515C">
      <w:pPr>
        <w:numPr>
          <w:ilvl w:val="0"/>
          <w:numId w:val="8"/>
        </w:numPr>
        <w:tabs>
          <w:tab w:val="left" w:pos="1020"/>
        </w:tabs>
        <w:spacing w:after="120" w:line="0" w:lineRule="atLeast"/>
        <w:ind w:left="1021" w:hanging="454"/>
        <w:rPr>
          <w:rFonts w:ascii="Times New Roman" w:eastAsia="Times New Roman" w:hAnsi="Times New Roman"/>
          <w:b/>
          <w:color w:val="00000A"/>
          <w:sz w:val="24"/>
        </w:rPr>
      </w:pPr>
      <w:r>
        <w:rPr>
          <w:rFonts w:ascii="Times New Roman" w:eastAsia="Times New Roman" w:hAnsi="Times New Roman"/>
          <w:b/>
          <w:color w:val="00000A"/>
          <w:sz w:val="24"/>
          <w:lang w:val="en-US"/>
        </w:rPr>
        <w:lastRenderedPageBreak/>
        <w:t>Scientific research program</w:t>
      </w:r>
    </w:p>
    <w:p w14:paraId="5097E97E" w14:textId="3CA79161" w:rsidR="00710A91" w:rsidRDefault="00BA5912" w:rsidP="00642492">
      <w:pPr>
        <w:tabs>
          <w:tab w:val="left" w:pos="1020"/>
        </w:tabs>
        <w:spacing w:line="0" w:lineRule="atLeast"/>
        <w:rPr>
          <w:rFonts w:ascii="Times New Roman" w:eastAsia="Times New Roman" w:hAnsi="Times New Roman"/>
          <w:color w:val="00000A"/>
          <w:sz w:val="24"/>
          <w:lang w:val="en-US"/>
        </w:rPr>
      </w:pPr>
      <w:r w:rsidRPr="00BA5912">
        <w:rPr>
          <w:rFonts w:ascii="Times New Roman" w:eastAsia="Times New Roman" w:hAnsi="Times New Roman"/>
          <w:color w:val="00000A"/>
          <w:sz w:val="24"/>
          <w:lang w:val="en-US"/>
        </w:rPr>
        <w:t xml:space="preserve">Researches on the NICA complex </w:t>
      </w:r>
      <w:r w:rsidR="00710A91" w:rsidRPr="00BA5912">
        <w:rPr>
          <w:rFonts w:ascii="Times New Roman" w:eastAsia="Times New Roman" w:hAnsi="Times New Roman"/>
          <w:color w:val="00000A"/>
          <w:sz w:val="24"/>
          <w:lang w:val="en-US"/>
        </w:rPr>
        <w:t>covers</w:t>
      </w:r>
      <w:r w:rsidRPr="00BA5912">
        <w:rPr>
          <w:rFonts w:ascii="Times New Roman" w:eastAsia="Times New Roman" w:hAnsi="Times New Roman"/>
          <w:color w:val="00000A"/>
          <w:sz w:val="24"/>
          <w:lang w:val="en-US"/>
        </w:rPr>
        <w:t xml:space="preserve"> a wide range of phenomena in the field of structure with the strongly interacting matter, that is manifested in reactions</w:t>
      </w:r>
      <w:r>
        <w:rPr>
          <w:rFonts w:ascii="Times New Roman" w:eastAsia="Times New Roman" w:hAnsi="Times New Roman"/>
          <w:b/>
          <w:color w:val="00000A"/>
          <w:sz w:val="24"/>
          <w:lang w:val="en-US"/>
        </w:rPr>
        <w:t xml:space="preserve"> </w:t>
      </w:r>
      <w:r>
        <w:rPr>
          <w:rFonts w:ascii="Times New Roman" w:eastAsia="Times New Roman" w:hAnsi="Times New Roman"/>
          <w:color w:val="00000A"/>
          <w:sz w:val="24"/>
          <w:lang w:val="en-US"/>
        </w:rPr>
        <w:t xml:space="preserve">with heavy ions, </w:t>
      </w:r>
      <w:r w:rsidRPr="00642492">
        <w:rPr>
          <w:rFonts w:ascii="Times New Roman" w:eastAsia="Times New Roman" w:hAnsi="Times New Roman"/>
          <w:color w:val="00000A"/>
          <w:sz w:val="24"/>
          <w:lang w:val="en-US"/>
        </w:rPr>
        <w:t>polarized hadrons, and light nuclei. The main directions of the research program are:</w:t>
      </w:r>
    </w:p>
    <w:p w14:paraId="63B0C21D" w14:textId="44DB1476" w:rsidR="00B654CC" w:rsidRPr="00B654CC" w:rsidRDefault="00710A91" w:rsidP="00B654CC">
      <w:pPr>
        <w:pStyle w:val="a5"/>
        <w:numPr>
          <w:ilvl w:val="0"/>
          <w:numId w:val="40"/>
        </w:numPr>
        <w:tabs>
          <w:tab w:val="left" w:pos="1020"/>
        </w:tabs>
        <w:spacing w:after="120" w:line="0" w:lineRule="atLeast"/>
        <w:ind w:left="714" w:hanging="357"/>
        <w:rPr>
          <w:rFonts w:ascii="Times New Roman" w:eastAsia="Times New Roman" w:hAnsi="Times New Roman"/>
          <w:b/>
          <w:color w:val="00000A"/>
          <w:sz w:val="24"/>
          <w:lang w:val="en-US"/>
        </w:rPr>
      </w:pPr>
      <w:r w:rsidRPr="00710A91">
        <w:rPr>
          <w:rFonts w:ascii="Times New Roman" w:eastAsia="Times New Roman" w:hAnsi="Times New Roman"/>
          <w:i/>
          <w:color w:val="00000A"/>
          <w:sz w:val="23"/>
          <w:u w:val="single"/>
          <w:lang w:val="en-US"/>
        </w:rPr>
        <w:t xml:space="preserve">Search and experimental study of phase transitions and critical phenomena in strongly interacting nuclear matter at extreme </w:t>
      </w:r>
      <w:r w:rsidRPr="00710A91">
        <w:rPr>
          <w:rFonts w:ascii="Times New Roman" w:eastAsia="Times New Roman" w:hAnsi="Times New Roman"/>
          <w:i/>
          <w:color w:val="00000A"/>
          <w:sz w:val="24"/>
          <w:u w:val="single"/>
          <w:lang w:val="en-US"/>
        </w:rPr>
        <w:t>baryonic densities</w:t>
      </w:r>
    </w:p>
    <w:p w14:paraId="46EECF22" w14:textId="53223DFC" w:rsidR="00BA5912" w:rsidRPr="00BA5912" w:rsidRDefault="00B654CC" w:rsidP="00642492">
      <w:pPr>
        <w:spacing w:line="287" w:lineRule="auto"/>
        <w:ind w:right="40"/>
        <w:jc w:val="both"/>
        <w:rPr>
          <w:rFonts w:ascii="Times New Roman" w:eastAsia="Times New Roman" w:hAnsi="Times New Roman"/>
          <w:i/>
          <w:color w:val="00000A"/>
          <w:sz w:val="23"/>
          <w:lang w:val="en-US"/>
        </w:rPr>
      </w:pPr>
      <w:r>
        <w:rPr>
          <w:rFonts w:ascii="Times New Roman" w:eastAsia="Times New Roman" w:hAnsi="Times New Roman"/>
          <w:color w:val="00000A"/>
          <w:sz w:val="24"/>
          <w:lang w:val="en-US"/>
        </w:rPr>
        <w:t xml:space="preserve">Such matter existed only </w:t>
      </w:r>
      <w:r w:rsidRPr="00BA5912">
        <w:rPr>
          <w:rFonts w:ascii="Times New Roman" w:eastAsia="Times New Roman" w:hAnsi="Times New Roman"/>
          <w:color w:val="00000A"/>
          <w:sz w:val="23"/>
          <w:lang w:val="en-US"/>
        </w:rPr>
        <w:t xml:space="preserve">at early </w:t>
      </w:r>
      <w:r>
        <w:rPr>
          <w:rFonts w:ascii="Times New Roman" w:eastAsia="Times New Roman" w:hAnsi="Times New Roman"/>
          <w:color w:val="00000A"/>
          <w:sz w:val="23"/>
          <w:lang w:val="en-US"/>
        </w:rPr>
        <w:t xml:space="preserve">stages of the origin of the Universe. </w:t>
      </w:r>
      <w:r w:rsidR="00BA5912" w:rsidRPr="00BA5912">
        <w:rPr>
          <w:rFonts w:ascii="Times New Roman" w:eastAsia="Times New Roman" w:hAnsi="Times New Roman"/>
          <w:color w:val="00000A"/>
          <w:sz w:val="24"/>
          <w:lang w:val="en-US"/>
        </w:rPr>
        <w:t>At lower temperatures, it can also appear in the nuclei/inside of neutron stars. Computations in lattice quantum chromodynamics predict</w:t>
      </w:r>
      <w:r w:rsidR="00BA5912">
        <w:rPr>
          <w:rFonts w:ascii="Times New Roman" w:eastAsia="Times New Roman" w:hAnsi="Times New Roman"/>
          <w:color w:val="00000A"/>
          <w:sz w:val="23"/>
          <w:lang w:val="en-US"/>
        </w:rPr>
        <w:t xml:space="preserve"> </w:t>
      </w:r>
      <w:r w:rsidR="00BA5912" w:rsidRPr="00BA5912">
        <w:rPr>
          <w:rFonts w:ascii="Times New Roman" w:eastAsia="Times New Roman" w:hAnsi="Times New Roman"/>
          <w:color w:val="00000A"/>
          <w:sz w:val="23"/>
          <w:lang w:val="en-US"/>
        </w:rPr>
        <w:t>phase transitions of deconfinement and</w:t>
      </w:r>
      <w:r w:rsidR="00BA5912">
        <w:rPr>
          <w:rFonts w:ascii="Times New Roman" w:eastAsia="Times New Roman" w:hAnsi="Times New Roman"/>
          <w:i/>
          <w:color w:val="00000A"/>
          <w:sz w:val="23"/>
          <w:lang w:val="en-US"/>
        </w:rPr>
        <w:t xml:space="preserve"> </w:t>
      </w:r>
      <w:r w:rsidR="00BA5912">
        <w:rPr>
          <w:rFonts w:ascii="Times New Roman" w:eastAsia="Times New Roman" w:hAnsi="Times New Roman"/>
          <w:color w:val="00000A"/>
          <w:sz w:val="24"/>
          <w:lang w:val="en-US"/>
        </w:rPr>
        <w:t>reconstruction of chiral symmetry at a sufficiently high energy density leading to the formation of quark-gluon matter. Currently, lattice methods do not extend to the region of high baryonic densities,</w:t>
      </w:r>
      <w:r w:rsidR="00BA5912">
        <w:rPr>
          <w:rFonts w:ascii="Times New Roman" w:eastAsia="Times New Roman" w:hAnsi="Times New Roman"/>
          <w:i/>
          <w:color w:val="00000A"/>
          <w:sz w:val="23"/>
          <w:lang w:val="en-US"/>
        </w:rPr>
        <w:t xml:space="preserve"> </w:t>
      </w:r>
      <w:r w:rsidR="00BA5912">
        <w:rPr>
          <w:rFonts w:ascii="Times New Roman" w:eastAsia="Times New Roman" w:hAnsi="Times New Roman"/>
          <w:color w:val="00000A"/>
          <w:sz w:val="24"/>
          <w:lang w:val="en-US"/>
        </w:rPr>
        <w:t xml:space="preserve">typical for heavy ion collisions at the Complex. The possibility to achieve the maximum baryonic density in accelerator experiments at the energies of the Complex is confirmed by both model theoretical calculations and experimental data at CERN. The energy range of the Complex is quite wide (see the phase diagram in Fig. 1.1) to study both the hadron phase and the quark-gluon phase. </w:t>
      </w:r>
      <w:r w:rsidR="00BA5912">
        <w:rPr>
          <w:rFonts w:ascii="Times New Roman" w:eastAsia="Times New Roman" w:hAnsi="Times New Roman"/>
          <w:color w:val="000000"/>
          <w:sz w:val="24"/>
          <w:lang w:val="en-US"/>
        </w:rPr>
        <w:t>The temperature and the baryonic density normalized to “normal” on the axes are the main indirectly observed characteristics that indicate the manifestation of statistical regularities in heavy ion collisions. The boundary between the hadron and quark-gluon phases can be manifested in various experiments, astrophysical and cosmological phenomena.</w:t>
      </w:r>
    </w:p>
    <w:p w14:paraId="528D25B7" w14:textId="77777777" w:rsidR="00BA5912" w:rsidRPr="00A7680E" w:rsidRDefault="00BA5912" w:rsidP="00BA5912">
      <w:pPr>
        <w:spacing w:line="81" w:lineRule="exact"/>
        <w:rPr>
          <w:rFonts w:ascii="Times New Roman" w:eastAsia="Times New Roman" w:hAnsi="Times New Roman"/>
          <w:lang w:val="en-US"/>
        </w:rPr>
      </w:pPr>
    </w:p>
    <w:p w14:paraId="0BECB992" w14:textId="77777777" w:rsidR="00BA5912" w:rsidRDefault="00BA5912" w:rsidP="00710A91">
      <w:pPr>
        <w:spacing w:line="282"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It is essential not only to detect the phase transition but also to clarify its nature. The latter may include both a crossover and a first-order phase transition leading to a critical end </w:t>
      </w:r>
      <w:r>
        <w:rPr>
          <w:rFonts w:ascii="Times New Roman" w:eastAsia="Times New Roman" w:hAnsi="Times New Roman"/>
          <w:color w:val="000000"/>
          <w:sz w:val="24"/>
          <w:lang w:val="en-US"/>
        </w:rPr>
        <w:t xml:space="preserve">point (CEP - Critical End Point - Fig.1.1). Neither the first-order phase transition nor the critical end point </w:t>
      </w:r>
      <w:proofErr w:type="gramStart"/>
      <w:r>
        <w:rPr>
          <w:rFonts w:ascii="Times New Roman" w:eastAsia="Times New Roman" w:hAnsi="Times New Roman"/>
          <w:color w:val="000000"/>
          <w:sz w:val="24"/>
          <w:lang w:val="en-US"/>
        </w:rPr>
        <w:t>were</w:t>
      </w:r>
      <w:proofErr w:type="gramEnd"/>
      <w:r>
        <w:rPr>
          <w:rFonts w:ascii="Times New Roman" w:eastAsia="Times New Roman" w:hAnsi="Times New Roman"/>
          <w:color w:val="000000"/>
          <w:sz w:val="24"/>
          <w:lang w:val="en-US"/>
        </w:rPr>
        <w:t xml:space="preserve"> observed experimentally. Therefore, the search for them is one of the main</w:t>
      </w:r>
      <w:r>
        <w:rPr>
          <w:rFonts w:ascii="Times New Roman" w:eastAsia="Times New Roman" w:hAnsi="Times New Roman"/>
          <w:color w:val="00000A"/>
          <w:sz w:val="24"/>
          <w:lang w:val="en-US"/>
        </w:rPr>
        <w:t xml:space="preserve"> tasks of the scientific program.</w:t>
      </w:r>
    </w:p>
    <w:p w14:paraId="1397D296" w14:textId="56455288" w:rsidR="00BA5912" w:rsidRDefault="00BA5912" w:rsidP="00710A91">
      <w:pPr>
        <w:spacing w:line="282"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Due to the fact that theoretical results are limited that is associated, in particular, with that lattice computations at finite baryonic density are in a formative state, the experiments will begin with the study of diagnostic observables previously studied at the RHIC and SPS accelerators.</w:t>
      </w:r>
      <w:r w:rsidR="00710A91">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Observables will include particle yields and spectra, event-by-event multiplicity and transverse momentum fluctuations, and various combined distributions. Measurements will be carried out at different energies and types of particles. Femtoscopic correlations, the directed, elliptic and higher</w:t>
      </w:r>
      <w:r w:rsidR="00710A91">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fluxes for different hadrons, leptons and photons, charge and spin asymmetries will be investigated.</w:t>
      </w:r>
    </w:p>
    <w:p w14:paraId="24BBD14D" w14:textId="522EBE83" w:rsidR="00710A91" w:rsidRDefault="00710A91" w:rsidP="00710A91">
      <w:pPr>
        <w:spacing w:line="282" w:lineRule="auto"/>
        <w:jc w:val="center"/>
        <w:rPr>
          <w:rFonts w:ascii="Times New Roman" w:eastAsia="Times New Roman" w:hAnsi="Times New Roman"/>
          <w:color w:val="00000A"/>
          <w:sz w:val="24"/>
          <w:lang w:val="en-US"/>
        </w:rPr>
      </w:pPr>
      <w:r>
        <w:rPr>
          <w:rFonts w:ascii="Times New Roman" w:eastAsia="Times New Roman" w:hAnsi="Times New Roman"/>
          <w:noProof/>
          <w:color w:val="00000A"/>
          <w:sz w:val="18"/>
          <w:szCs w:val="18"/>
          <w:lang w:val="en-US" w:eastAsia="en-US"/>
        </w:rPr>
        <w:drawing>
          <wp:inline distT="0" distB="0" distL="0" distR="0" wp14:anchorId="664F7A9C" wp14:editId="5428614B">
            <wp:extent cx="3676379" cy="197011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0565" cy="2025948"/>
                    </a:xfrm>
                    <a:prstGeom prst="rect">
                      <a:avLst/>
                    </a:prstGeom>
                    <a:noFill/>
                  </pic:spPr>
                </pic:pic>
              </a:graphicData>
            </a:graphic>
          </wp:inline>
        </w:drawing>
      </w:r>
    </w:p>
    <w:p w14:paraId="42766EFA" w14:textId="77777777" w:rsidR="00BA5912" w:rsidRDefault="00BA5912" w:rsidP="00710A91">
      <w:pPr>
        <w:spacing w:line="282"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Fig. 1.1. Phase diagram of the baryonic matter</w:t>
      </w:r>
    </w:p>
    <w:p w14:paraId="548C4649" w14:textId="77777777" w:rsidR="00BA5912" w:rsidRDefault="00BA5912" w:rsidP="00710A91">
      <w:pPr>
        <w:pStyle w:val="a5"/>
        <w:numPr>
          <w:ilvl w:val="0"/>
          <w:numId w:val="9"/>
        </w:numPr>
        <w:spacing w:after="120"/>
        <w:ind w:left="499" w:hanging="357"/>
        <w:rPr>
          <w:rFonts w:ascii="Times New Roman" w:eastAsia="Times New Roman" w:hAnsi="Times New Roman"/>
          <w:i/>
          <w:color w:val="00000A"/>
          <w:sz w:val="24"/>
          <w:u w:val="single"/>
          <w:lang w:val="en-US"/>
        </w:rPr>
      </w:pPr>
      <w:r w:rsidRPr="00BA5912">
        <w:rPr>
          <w:rFonts w:ascii="Times New Roman" w:eastAsia="Times New Roman" w:hAnsi="Times New Roman"/>
          <w:i/>
          <w:color w:val="00000A"/>
          <w:sz w:val="24"/>
          <w:u w:val="single"/>
          <w:lang w:val="en-US"/>
        </w:rPr>
        <w:lastRenderedPageBreak/>
        <w:t>Experimental study of the spin struct</w:t>
      </w:r>
      <w:r>
        <w:rPr>
          <w:rFonts w:ascii="Times New Roman" w:eastAsia="Times New Roman" w:hAnsi="Times New Roman"/>
          <w:i/>
          <w:color w:val="00000A"/>
          <w:sz w:val="24"/>
          <w:u w:val="single"/>
          <w:lang w:val="en-US"/>
        </w:rPr>
        <w:t>ure of nucleon and light nuclei</w:t>
      </w:r>
    </w:p>
    <w:p w14:paraId="247133B7" w14:textId="042DD238" w:rsidR="00BA5912" w:rsidRDefault="00BA5912" w:rsidP="00B654CC">
      <w:pPr>
        <w:jc w:val="both"/>
        <w:rPr>
          <w:rFonts w:ascii="Times New Roman" w:eastAsia="Times New Roman" w:hAnsi="Times New Roman"/>
          <w:color w:val="00000A"/>
          <w:sz w:val="24"/>
          <w:lang w:val="en-US"/>
        </w:rPr>
      </w:pPr>
      <w:r w:rsidRPr="00BA5912">
        <w:rPr>
          <w:rFonts w:ascii="Times New Roman" w:eastAsia="Times New Roman" w:hAnsi="Times New Roman"/>
          <w:color w:val="00000A"/>
          <w:sz w:val="24"/>
          <w:lang w:val="en-US"/>
        </w:rPr>
        <w:t>The modern description of the spin hadron structure is carried out by means of a set of distribution functions that depend on both spin and transverse momentum, with a special role played by correlations between different transverse characteristics. The program of the Complex includes the study of a complete set of transverse momentum-dependent functions of the leading power twist</w:t>
      </w:r>
      <w:r>
        <w:rPr>
          <w:rFonts w:ascii="Times New Roman" w:eastAsia="Times New Roman" w:hAnsi="Times New Roman"/>
          <w:i/>
          <w:color w:val="00000A"/>
          <w:sz w:val="24"/>
          <w:u w:val="single"/>
          <w:lang w:val="en-US"/>
        </w:rPr>
        <w:t xml:space="preserve"> </w:t>
      </w:r>
      <w:r w:rsidRPr="00BA5912">
        <w:rPr>
          <w:rFonts w:ascii="Times New Roman" w:eastAsia="Times New Roman" w:hAnsi="Times New Roman"/>
          <w:color w:val="00000A"/>
          <w:sz w:val="24"/>
          <w:lang w:val="en-US"/>
        </w:rPr>
        <w:t>using various rigid probes-dileptons (in the process of Matveev-Muradyan-Tavkhelidze-Drell-Yan), quarkonia, direct photons, hadrons with large transverse momentum. Transverse-momentum integrated parton distributions and quark-gluon correlators will also be investigated. A special role will be given to tensor polarized deuteron distributions as the presence of corresponding beams is a unique feature of the Complex.</w:t>
      </w:r>
    </w:p>
    <w:p w14:paraId="25D9BB1D" w14:textId="77777777" w:rsidR="00BA5912" w:rsidRDefault="00BA5912" w:rsidP="00710A91">
      <w:pPr>
        <w:ind w:firstLine="360"/>
        <w:jc w:val="both"/>
        <w:rPr>
          <w:rFonts w:ascii="Times New Roman" w:eastAsia="Times New Roman" w:hAnsi="Times New Roman"/>
          <w:color w:val="00000A"/>
          <w:sz w:val="24"/>
          <w:lang w:val="en-US"/>
        </w:rPr>
      </w:pPr>
    </w:p>
    <w:p w14:paraId="2CEC13E3" w14:textId="77777777" w:rsidR="00BA5912" w:rsidRPr="00BA5912" w:rsidRDefault="00BA5912" w:rsidP="00710A91">
      <w:pPr>
        <w:pStyle w:val="a5"/>
        <w:numPr>
          <w:ilvl w:val="0"/>
          <w:numId w:val="9"/>
        </w:numPr>
        <w:spacing w:after="120"/>
        <w:ind w:left="499" w:hanging="357"/>
        <w:rPr>
          <w:rFonts w:ascii="Times New Roman" w:eastAsia="Times New Roman" w:hAnsi="Times New Roman"/>
          <w:color w:val="00000A"/>
          <w:sz w:val="24"/>
          <w:lang w:val="en-US"/>
        </w:rPr>
      </w:pPr>
      <w:r w:rsidRPr="00BA5912">
        <w:rPr>
          <w:rFonts w:ascii="Times New Roman" w:eastAsia="Times New Roman" w:hAnsi="Times New Roman"/>
          <w:i/>
          <w:color w:val="00000A"/>
          <w:sz w:val="24"/>
          <w:u w:val="single"/>
          <w:lang w:val="en-US"/>
        </w:rPr>
        <w:t>Investigation of polarization effects in heavy ion coll</w:t>
      </w:r>
      <w:r>
        <w:rPr>
          <w:rFonts w:ascii="Times New Roman" w:eastAsia="Times New Roman" w:hAnsi="Times New Roman"/>
          <w:i/>
          <w:color w:val="00000A"/>
          <w:sz w:val="24"/>
          <w:u w:val="single"/>
          <w:lang w:val="en-US"/>
        </w:rPr>
        <w:t>isions and few nucleon systems.</w:t>
      </w:r>
    </w:p>
    <w:p w14:paraId="77C3C8D3" w14:textId="77777777" w:rsidR="00BA5912" w:rsidRDefault="00BA5912" w:rsidP="00B654CC">
      <w:pPr>
        <w:jc w:val="both"/>
        <w:rPr>
          <w:rFonts w:ascii="Times New Roman" w:eastAsia="Times New Roman" w:hAnsi="Times New Roman"/>
          <w:color w:val="00000A"/>
          <w:sz w:val="24"/>
          <w:lang w:val="en-US"/>
        </w:rPr>
      </w:pPr>
      <w:r w:rsidRPr="00BA5912">
        <w:rPr>
          <w:rFonts w:ascii="Times New Roman" w:eastAsia="Times New Roman" w:hAnsi="Times New Roman"/>
          <w:color w:val="00000A"/>
          <w:sz w:val="24"/>
          <w:lang w:val="en-US"/>
        </w:rPr>
        <w:t>Hyperon polarization is a sensitive probe of the dynamics of the hadron and quark-gluon medium, including its acute characteristics such as hydrodynamic vorticity and helicity.</w:t>
      </w:r>
      <w:r>
        <w:rPr>
          <w:rFonts w:ascii="Times New Roman" w:eastAsia="Times New Roman" w:hAnsi="Times New Roman"/>
          <w:color w:val="00000A"/>
          <w:sz w:val="24"/>
          <w:lang w:val="en-US"/>
        </w:rPr>
        <w:t xml:space="preserve"> </w:t>
      </w:r>
      <w:r w:rsidRPr="00BA5912">
        <w:rPr>
          <w:rFonts w:ascii="Times New Roman" w:eastAsia="Times New Roman" w:hAnsi="Times New Roman"/>
          <w:color w:val="00000A"/>
          <w:sz w:val="24"/>
          <w:lang w:val="en-US"/>
        </w:rPr>
        <w:t>The theoretical methods developed at JINR predict the achievement of its maximum values in the energy range of the Complex, which is confirmed by the RHIC data. The program includes a study of the polarization of hyperons formed in different kinematic regions, depending on the type of nuclei, energy, and centrality. It is planned to conduct a detailed comparison of polarization effects in</w:t>
      </w:r>
      <w:r>
        <w:rPr>
          <w:rFonts w:ascii="Times New Roman" w:eastAsia="Times New Roman" w:hAnsi="Times New Roman"/>
          <w:color w:val="00000A"/>
          <w:sz w:val="24"/>
          <w:lang w:val="en-US"/>
        </w:rPr>
        <w:t xml:space="preserve"> reactions with hadrons, light and heavy nuclei. Tensor polarization of vector mesons and dileptons will also be systematically investigated.</w:t>
      </w:r>
    </w:p>
    <w:p w14:paraId="2CFC2CEE" w14:textId="77777777" w:rsidR="00BA5912" w:rsidRDefault="00BA5912" w:rsidP="00BA5912">
      <w:pPr>
        <w:ind w:firstLine="360"/>
        <w:rPr>
          <w:rFonts w:ascii="Times New Roman" w:eastAsia="Times New Roman" w:hAnsi="Times New Roman"/>
          <w:color w:val="00000A"/>
          <w:sz w:val="24"/>
          <w:lang w:val="en-US"/>
        </w:rPr>
      </w:pPr>
    </w:p>
    <w:p w14:paraId="7218B99C" w14:textId="57353F1C" w:rsidR="00BA5912" w:rsidRPr="00B654CC" w:rsidRDefault="00BA5912" w:rsidP="00B654CC">
      <w:pPr>
        <w:pStyle w:val="a5"/>
        <w:numPr>
          <w:ilvl w:val="0"/>
          <w:numId w:val="9"/>
        </w:numPr>
        <w:spacing w:after="120" w:line="0" w:lineRule="atLeast"/>
        <w:ind w:left="568" w:hanging="284"/>
        <w:rPr>
          <w:rFonts w:ascii="Times New Roman" w:eastAsia="Times New Roman" w:hAnsi="Times New Roman"/>
          <w:i/>
          <w:color w:val="00000A"/>
          <w:sz w:val="23"/>
          <w:u w:val="single"/>
          <w:lang w:val="en-US"/>
        </w:rPr>
      </w:pPr>
      <w:r w:rsidRPr="00BA5912">
        <w:rPr>
          <w:rFonts w:ascii="Times New Roman" w:eastAsia="Times New Roman" w:hAnsi="Times New Roman"/>
          <w:i/>
          <w:color w:val="00000A"/>
          <w:sz w:val="23"/>
          <w:u w:val="single"/>
          <w:lang w:val="en-US"/>
        </w:rPr>
        <w:t>Investigation of reaction dynamics and studying modifications of hadron properties</w:t>
      </w:r>
      <w:r w:rsidRPr="00B654CC">
        <w:rPr>
          <w:rFonts w:ascii="Times New Roman" w:eastAsia="Times New Roman" w:hAnsi="Times New Roman"/>
          <w:i/>
          <w:color w:val="00000A"/>
          <w:sz w:val="24"/>
          <w:u w:val="single"/>
          <w:lang w:val="en-US"/>
        </w:rPr>
        <w:t>in nuclear matter</w:t>
      </w:r>
      <w:r w:rsidRPr="00B654CC">
        <w:rPr>
          <w:rFonts w:ascii="Times New Roman" w:eastAsia="Times New Roman" w:hAnsi="Times New Roman"/>
          <w:color w:val="00000A"/>
          <w:sz w:val="24"/>
          <w:u w:val="single"/>
          <w:lang w:val="en-US"/>
        </w:rPr>
        <w:t>.</w:t>
      </w:r>
    </w:p>
    <w:p w14:paraId="39957F06" w14:textId="77777777" w:rsidR="00BA5912" w:rsidRDefault="00BA5912" w:rsidP="00B654CC">
      <w:pPr>
        <w:spacing w:line="278"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Theoretical studies indicate the possibility of partial restoration of chiral symmetry, leading to modifications of hadron spectral functions in a dense medium. Most sensitive</w:t>
      </w:r>
      <w:r w:rsidRPr="00BA5912">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probes of this modification for vector</w:t>
      </w:r>
      <w:r>
        <w:rPr>
          <w:rFonts w:ascii="Times New Roman" w:eastAsia="Times New Roman" w:hAnsi="Times New Roman"/>
          <w:color w:val="00000A"/>
          <w:sz w:val="23"/>
          <w:lang w:val="en-US"/>
        </w:rPr>
        <w:t xml:space="preserve"> mesons are dileptons,</w:t>
      </w:r>
      <w:r w:rsidRPr="00BA5912">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which characteristics, including angular distributions (tensor polarization), are sensitive to the state of the medium at the moment of interaction and are not distorted by strong interactions at later stages of the process. Currently, there are no data on dileptons with an invariant mass in the region of several GeV. The program of the Complex will eliminate this drawback, which is especially important due to the fact that the maximum density of hadrons is achieved in this region.</w:t>
      </w:r>
    </w:p>
    <w:p w14:paraId="3736D708" w14:textId="77777777" w:rsidR="00BA5912" w:rsidRDefault="00BA5912" w:rsidP="00BA5912">
      <w:pPr>
        <w:spacing w:line="278" w:lineRule="auto"/>
        <w:ind w:right="640"/>
        <w:rPr>
          <w:rFonts w:ascii="Times New Roman" w:eastAsia="Times New Roman" w:hAnsi="Times New Roman"/>
          <w:color w:val="00000A"/>
          <w:sz w:val="24"/>
          <w:lang w:val="en-US"/>
        </w:rPr>
      </w:pPr>
    </w:p>
    <w:p w14:paraId="4DE41D2E" w14:textId="77777777" w:rsidR="00BA5912" w:rsidRPr="00BA5912" w:rsidRDefault="00BA5912" w:rsidP="00B654CC">
      <w:pPr>
        <w:pStyle w:val="a5"/>
        <w:numPr>
          <w:ilvl w:val="0"/>
          <w:numId w:val="9"/>
        </w:numPr>
        <w:spacing w:after="120" w:line="278" w:lineRule="auto"/>
        <w:ind w:left="499" w:right="641" w:hanging="357"/>
        <w:contextualSpacing w:val="0"/>
        <w:jc w:val="both"/>
        <w:rPr>
          <w:rFonts w:ascii="Times New Roman" w:eastAsia="Times New Roman" w:hAnsi="Times New Roman"/>
          <w:color w:val="00000A"/>
          <w:sz w:val="24"/>
          <w:lang w:val="en-US"/>
        </w:rPr>
      </w:pPr>
      <w:r>
        <w:rPr>
          <w:rFonts w:ascii="Times New Roman" w:eastAsia="Times New Roman" w:hAnsi="Times New Roman"/>
          <w:i/>
          <w:color w:val="00000A"/>
          <w:sz w:val="24"/>
          <w:u w:val="single"/>
          <w:lang w:val="en-US"/>
        </w:rPr>
        <w:t>Study of the structure of the nuclei at short inrnucleon distances, near-threshold strange hyperons production and search for hypernuclei of the Nuclotron extracted ion beams with fixed targets.</w:t>
      </w:r>
    </w:p>
    <w:p w14:paraId="43404E4B" w14:textId="77777777" w:rsidR="00BA5912" w:rsidRDefault="00BA5912" w:rsidP="00B654CC">
      <w:pPr>
        <w:spacing w:line="27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Fluctuations at short distances, which are also related to the concepts of fluctons and cumulative processes developed at JINR, can be studied in reverse kinematics, in the scattering of nuclear beams on a hydrogen target, which makes it possible to detect all particles in the final state. Scattering of polarized deuterons can be used for direct check of tensor nature</w:t>
      </w:r>
      <w:r w:rsidRPr="00BA5912">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of fluctuations. Enhanced strangeness in heavy ion collisions compared to elementary processes is a sensitive probe of phase transitions. This phenomenon is most clearly manifested in the formation of hypernuclei, which is supposed to be studied both in the Collider mode under conditions of maximum baryon density and on fixed targets.</w:t>
      </w:r>
    </w:p>
    <w:p w14:paraId="15087242" w14:textId="77777777" w:rsidR="00BA5912" w:rsidRDefault="00BA5912" w:rsidP="00BA5912">
      <w:pPr>
        <w:spacing w:line="276" w:lineRule="auto"/>
        <w:ind w:right="300" w:firstLine="360"/>
        <w:rPr>
          <w:rFonts w:ascii="Times New Roman" w:eastAsia="Times New Roman" w:hAnsi="Times New Roman"/>
          <w:color w:val="00000A"/>
          <w:sz w:val="24"/>
          <w:lang w:val="en-US"/>
        </w:rPr>
      </w:pPr>
    </w:p>
    <w:p w14:paraId="00140DBF" w14:textId="77777777" w:rsidR="00BA5912" w:rsidRPr="00A7680E" w:rsidRDefault="00BA5912" w:rsidP="00BA5912">
      <w:pPr>
        <w:spacing w:line="276" w:lineRule="auto"/>
        <w:ind w:right="300" w:firstLine="360"/>
        <w:rPr>
          <w:rFonts w:ascii="Times New Roman" w:eastAsia="Times New Roman" w:hAnsi="Times New Roman"/>
          <w:color w:val="00000A"/>
          <w:sz w:val="24"/>
          <w:lang w:val="en-US"/>
        </w:rPr>
      </w:pPr>
    </w:p>
    <w:p w14:paraId="1C5FFB9B" w14:textId="77777777" w:rsidR="00BA5912" w:rsidRDefault="00BA5912" w:rsidP="00B654CC">
      <w:pPr>
        <w:pStyle w:val="a5"/>
        <w:numPr>
          <w:ilvl w:val="0"/>
          <w:numId w:val="9"/>
        </w:numPr>
        <w:spacing w:after="120" w:line="278" w:lineRule="auto"/>
        <w:ind w:left="499" w:right="641" w:hanging="357"/>
        <w:contextualSpacing w:val="0"/>
        <w:rPr>
          <w:rFonts w:ascii="Times New Roman" w:eastAsia="Times New Roman" w:hAnsi="Times New Roman"/>
          <w:i/>
          <w:color w:val="00000A"/>
          <w:sz w:val="24"/>
          <w:u w:val="single"/>
          <w:lang w:val="en-US"/>
        </w:rPr>
      </w:pPr>
      <w:r w:rsidRPr="00BA5912">
        <w:rPr>
          <w:rFonts w:ascii="Times New Roman" w:eastAsia="Times New Roman" w:hAnsi="Times New Roman"/>
          <w:i/>
          <w:color w:val="00000A"/>
          <w:sz w:val="24"/>
          <w:u w:val="single"/>
          <w:lang w:val="en-US"/>
        </w:rPr>
        <w:lastRenderedPageBreak/>
        <w:t>Development of theoretical models of the studied processes and theoretical support of experiments.</w:t>
      </w:r>
    </w:p>
    <w:p w14:paraId="29442B06" w14:textId="77777777" w:rsidR="00BA5912" w:rsidRDefault="00BA5912" w:rsidP="00B654CC">
      <w:pPr>
        <w:spacing w:after="120" w:line="278" w:lineRule="auto"/>
        <w:ind w:right="-38"/>
        <w:jc w:val="both"/>
        <w:rPr>
          <w:rFonts w:ascii="Times New Roman" w:eastAsia="Times New Roman" w:hAnsi="Times New Roman"/>
          <w:color w:val="00000A"/>
          <w:sz w:val="24"/>
          <w:lang w:val="en-US"/>
        </w:rPr>
      </w:pPr>
      <w:r w:rsidRPr="00BA5912">
        <w:rPr>
          <w:rFonts w:ascii="Times New Roman" w:eastAsia="Times New Roman" w:hAnsi="Times New Roman"/>
          <w:color w:val="00000A"/>
          <w:sz w:val="24"/>
          <w:lang w:val="en-US"/>
        </w:rPr>
        <w:t>Theoretical studies will combine a detailed simulation of processes in specific conditions of experiments at the Complex with exploratory developments including the development of new theoretical methods, in particular, non-perturbative and lattice quantum chromodynamics.</w:t>
      </w:r>
    </w:p>
    <w:p w14:paraId="595CA227" w14:textId="0805D6AF" w:rsidR="00BA5912" w:rsidRDefault="00BA5912" w:rsidP="00B654CC">
      <w:pPr>
        <w:spacing w:line="275" w:lineRule="auto"/>
        <w:ind w:right="-38"/>
        <w:jc w:val="both"/>
        <w:rPr>
          <w:rFonts w:ascii="Times New Roman" w:eastAsia="Times New Roman" w:hAnsi="Times New Roman"/>
          <w:color w:val="000000"/>
          <w:sz w:val="24"/>
          <w:lang w:val="en-US"/>
        </w:rPr>
      </w:pPr>
      <w:r>
        <w:rPr>
          <w:rFonts w:ascii="Times New Roman" w:eastAsia="Times New Roman" w:hAnsi="Times New Roman"/>
          <w:sz w:val="24"/>
          <w:lang w:val="en-US"/>
        </w:rPr>
        <w:t xml:space="preserve">The research program is presented in the "White paper" of the NICA project </w:t>
      </w:r>
      <w:r>
        <w:rPr>
          <w:rFonts w:ascii="Times New Roman" w:eastAsia="Times New Roman" w:hAnsi="Times New Roman"/>
          <w:color w:val="0000FF"/>
          <w:sz w:val="24"/>
          <w:u w:val="single"/>
          <w:lang w:val="en-US"/>
        </w:rPr>
        <w:t xml:space="preserve">http://theor0.jinr.ru/twiki/pub/NICA/WebHome/WhitePaper_10.01.pdf </w:t>
      </w:r>
      <w:r>
        <w:rPr>
          <w:rFonts w:ascii="Times New Roman" w:eastAsia="Times New Roman" w:hAnsi="Times New Roman"/>
          <w:color w:val="000000"/>
          <w:sz w:val="24"/>
          <w:lang w:val="en-US"/>
        </w:rPr>
        <w:t>and published as</w:t>
      </w:r>
      <w:r w:rsidR="00B654CC">
        <w:rPr>
          <w:rFonts w:ascii="Times New Roman" w:eastAsia="Times New Roman" w:hAnsi="Times New Roman"/>
          <w:color w:val="000000"/>
          <w:sz w:val="24"/>
          <w:lang w:val="en-US"/>
        </w:rPr>
        <w:t xml:space="preserve"> </w:t>
      </w:r>
      <w:r>
        <w:rPr>
          <w:rFonts w:ascii="Times New Roman" w:eastAsia="Times New Roman" w:hAnsi="Times New Roman"/>
          <w:sz w:val="24"/>
          <w:lang w:val="en-US"/>
        </w:rPr>
        <w:t xml:space="preserve">a separate volume of the European Physical Journal: D. Blashke et. al. </w:t>
      </w:r>
      <w:r w:rsidRPr="00A57C33">
        <w:rPr>
          <w:rFonts w:ascii="Times New Roman" w:eastAsia="Times New Roman" w:hAnsi="Times New Roman"/>
          <w:color w:val="333333"/>
          <w:sz w:val="24"/>
          <w:lang w:val="en-US"/>
        </w:rPr>
        <w:t xml:space="preserve">Exploring strongly interacting matter at high densities - NICA White Paper. </w:t>
      </w:r>
      <w:r>
        <w:rPr>
          <w:rFonts w:ascii="Times New Roman" w:eastAsia="Times New Roman" w:hAnsi="Times New Roman"/>
          <w:color w:val="000000"/>
          <w:sz w:val="24"/>
          <w:lang w:val="en-US"/>
        </w:rPr>
        <w:t>EPJ A. V 52,</w:t>
      </w:r>
      <w:r w:rsidRPr="00A57C33">
        <w:rPr>
          <w:rFonts w:ascii="Times New Roman" w:eastAsia="Times New Roman" w:hAnsi="Times New Roman"/>
          <w:color w:val="333333"/>
          <w:sz w:val="24"/>
          <w:lang w:val="en-US"/>
        </w:rPr>
        <w:t xml:space="preserve"> </w:t>
      </w:r>
      <w:r>
        <w:rPr>
          <w:rFonts w:ascii="Times New Roman" w:eastAsia="Times New Roman" w:hAnsi="Times New Roman"/>
          <w:color w:val="000000"/>
          <w:sz w:val="24"/>
          <w:lang w:val="en-US"/>
        </w:rPr>
        <w:t>N8, 2016. 267 p.</w:t>
      </w:r>
    </w:p>
    <w:p w14:paraId="51C58ACF" w14:textId="77777777" w:rsidR="00BA5912" w:rsidRDefault="00BA5912">
      <w:pPr>
        <w:spacing w:after="160" w:line="259" w:lineRule="auto"/>
        <w:rPr>
          <w:rFonts w:ascii="Times New Roman" w:eastAsia="Times New Roman" w:hAnsi="Times New Roman"/>
          <w:color w:val="000000"/>
          <w:sz w:val="24"/>
          <w:lang w:val="en-US"/>
        </w:rPr>
      </w:pPr>
      <w:r>
        <w:rPr>
          <w:rFonts w:ascii="Times New Roman" w:eastAsia="Times New Roman" w:hAnsi="Times New Roman"/>
          <w:color w:val="000000"/>
          <w:sz w:val="24"/>
          <w:lang w:val="en-US"/>
        </w:rPr>
        <w:br w:type="page"/>
      </w:r>
    </w:p>
    <w:p w14:paraId="226AFC78" w14:textId="77777777" w:rsidR="00BA5912" w:rsidRPr="00BA5912" w:rsidRDefault="00BA5912" w:rsidP="00EA515C">
      <w:pPr>
        <w:pStyle w:val="a5"/>
        <w:numPr>
          <w:ilvl w:val="0"/>
          <w:numId w:val="8"/>
        </w:numPr>
        <w:tabs>
          <w:tab w:val="left" w:pos="993"/>
        </w:tabs>
        <w:spacing w:after="160" w:line="259" w:lineRule="auto"/>
        <w:ind w:hanging="153"/>
        <w:rPr>
          <w:rFonts w:ascii="Times New Roman" w:eastAsia="Times New Roman" w:hAnsi="Times New Roman"/>
          <w:b/>
          <w:color w:val="000000"/>
          <w:sz w:val="24"/>
          <w:lang w:val="en-US"/>
        </w:rPr>
      </w:pPr>
      <w:r w:rsidRPr="00BA5912">
        <w:rPr>
          <w:rFonts w:ascii="Times New Roman" w:eastAsia="Times New Roman" w:hAnsi="Times New Roman"/>
          <w:b/>
          <w:color w:val="00000A"/>
          <w:sz w:val="24"/>
          <w:lang w:val="en-US"/>
        </w:rPr>
        <w:lastRenderedPageBreak/>
        <w:t>Accelerator unit</w:t>
      </w:r>
    </w:p>
    <w:p w14:paraId="7D645631" w14:textId="77777777" w:rsidR="00BA5912" w:rsidRPr="00BA5912" w:rsidRDefault="00BA5912" w:rsidP="00BA5912">
      <w:pPr>
        <w:spacing w:line="117" w:lineRule="exact"/>
        <w:rPr>
          <w:rFonts w:ascii="Times New Roman" w:eastAsia="Times New Roman" w:hAnsi="Times New Roman"/>
          <w:b/>
          <w:color w:val="00000A"/>
          <w:sz w:val="24"/>
          <w:lang w:val="en-US"/>
        </w:rPr>
      </w:pPr>
    </w:p>
    <w:p w14:paraId="0D4B8466" w14:textId="77777777" w:rsidR="00BA5912" w:rsidRDefault="00BA5912" w:rsidP="00A50905">
      <w:pPr>
        <w:spacing w:after="120" w:line="0" w:lineRule="atLeast"/>
        <w:ind w:firstLine="709"/>
        <w:rPr>
          <w:rFonts w:ascii="Times New Roman" w:eastAsia="Times New Roman" w:hAnsi="Times New Roman"/>
          <w:b/>
          <w:i/>
          <w:color w:val="00000A"/>
          <w:sz w:val="24"/>
          <w:lang w:val="en-US"/>
        </w:rPr>
      </w:pPr>
      <w:r w:rsidRPr="00BA5912">
        <w:rPr>
          <w:rFonts w:ascii="Times New Roman" w:eastAsia="Times New Roman" w:hAnsi="Times New Roman"/>
          <w:b/>
          <w:i/>
          <w:color w:val="00000A"/>
          <w:sz w:val="24"/>
          <w:lang w:val="en-US"/>
        </w:rPr>
        <w:t>2.1. General aspects of the accelerator facility</w:t>
      </w:r>
    </w:p>
    <w:p w14:paraId="2522F46E" w14:textId="77777777" w:rsidR="00E23A55" w:rsidRPr="00E23A55" w:rsidRDefault="00BA5912" w:rsidP="00A50905">
      <w:pPr>
        <w:spacing w:after="120" w:line="276" w:lineRule="auto"/>
        <w:jc w:val="both"/>
        <w:rPr>
          <w:rFonts w:ascii="Times New Roman" w:eastAsia="Times New Roman" w:hAnsi="Times New Roman"/>
          <w:b/>
          <w:i/>
          <w:color w:val="00000A"/>
          <w:sz w:val="24"/>
          <w:lang w:val="en-US"/>
        </w:rPr>
      </w:pPr>
      <w:r>
        <w:rPr>
          <w:rFonts w:ascii="Times New Roman" w:eastAsia="Times New Roman" w:hAnsi="Times New Roman"/>
          <w:color w:val="00000A"/>
          <w:sz w:val="24"/>
          <w:lang w:val="en-US"/>
        </w:rPr>
        <w:t>Accelerator facility (or accelerating complex NICA) of the project "NICA</w:t>
      </w:r>
      <w:r w:rsidR="00E23A55">
        <w:rPr>
          <w:rFonts w:ascii="Times New Roman" w:eastAsia="Times New Roman" w:hAnsi="Times New Roman"/>
          <w:color w:val="00000A"/>
          <w:sz w:val="24"/>
          <w:lang w:val="en-US"/>
        </w:rPr>
        <w:t xml:space="preserve"> complex (Fig. 2.1) provides accelerated beams of charged particles to experimental setups of the NICA complex to carry out program of investigations in the field of relativistic nuclear physics, spin physics, radiobiology and applied research. NICA accelerator complex is unique in its composition and structure of ion beams used, flexibility at realization of research programs, luminosity in the study of particle interactions in the energy range achievable at the complex.</w:t>
      </w:r>
    </w:p>
    <w:p w14:paraId="4907DC5A" w14:textId="1E042819" w:rsidR="00BA5912" w:rsidRDefault="00BA5912" w:rsidP="00A50905">
      <w:pPr>
        <w:spacing w:line="278"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NICA accelerator complex consists of two i</w:t>
      </w:r>
      <w:r w:rsidR="00E23A55">
        <w:rPr>
          <w:rFonts w:ascii="Times New Roman" w:eastAsia="Times New Roman" w:hAnsi="Times New Roman"/>
          <w:color w:val="00000A"/>
          <w:sz w:val="24"/>
          <w:lang w:val="en-US"/>
        </w:rPr>
        <w:t xml:space="preserve">njection chains of light (A/Z = </w:t>
      </w:r>
      <w:r>
        <w:rPr>
          <w:rFonts w:ascii="Times New Roman" w:eastAsia="Times New Roman" w:hAnsi="Times New Roman"/>
          <w:color w:val="00000A"/>
          <w:sz w:val="24"/>
          <w:lang w:val="en-US"/>
        </w:rPr>
        <w:t>1÷3) and heavy (A/Z = 1 ÷ 6) ions, Booster and Nuclo</w:t>
      </w:r>
      <w:r w:rsidR="00E23A55">
        <w:rPr>
          <w:rFonts w:ascii="Times New Roman" w:eastAsia="Times New Roman" w:hAnsi="Times New Roman"/>
          <w:color w:val="00000A"/>
          <w:sz w:val="24"/>
          <w:lang w:val="en-US"/>
        </w:rPr>
        <w:t xml:space="preserve">tron synchrotrons, two Collider </w:t>
      </w:r>
      <w:r>
        <w:rPr>
          <w:rFonts w:ascii="Times New Roman" w:eastAsia="Times New Roman" w:hAnsi="Times New Roman"/>
          <w:color w:val="00000A"/>
          <w:sz w:val="24"/>
          <w:lang w:val="en-US"/>
        </w:rPr>
        <w:t>superconducting storage rings and beam transport channels between these elements.</w:t>
      </w:r>
    </w:p>
    <w:p w14:paraId="4D9D51F8" w14:textId="1DA15085" w:rsidR="00E23A55" w:rsidRDefault="00DD55F3" w:rsidP="00E23A55">
      <w:pPr>
        <w:spacing w:line="278" w:lineRule="auto"/>
        <w:ind w:right="640" w:firstLine="708"/>
        <w:rPr>
          <w:rFonts w:ascii="Times New Roman" w:eastAsia="Times New Roman" w:hAnsi="Times New Roman"/>
          <w:color w:val="00000A"/>
          <w:sz w:val="24"/>
          <w:lang w:val="en-US"/>
        </w:rPr>
      </w:pPr>
      <w:r>
        <w:rPr>
          <w:rFonts w:ascii="Times New Roman" w:eastAsia="Times New Roman" w:hAnsi="Times New Roman"/>
          <w:noProof/>
          <w:color w:val="00000A"/>
          <w:sz w:val="24"/>
        </w:rPr>
        <w:drawing>
          <wp:inline distT="0" distB="0" distL="0" distR="0" wp14:anchorId="509AD109" wp14:editId="5E52347D">
            <wp:extent cx="5318531" cy="3638550"/>
            <wp:effectExtent l="0" t="0" r="0" b="0"/>
            <wp:docPr id="5168" name="Рисунок 5168" descr="I:\ДВ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В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1750" cy="3640752"/>
                    </a:xfrm>
                    <a:prstGeom prst="rect">
                      <a:avLst/>
                    </a:prstGeom>
                    <a:noFill/>
                    <a:ln>
                      <a:noFill/>
                    </a:ln>
                  </pic:spPr>
                </pic:pic>
              </a:graphicData>
            </a:graphic>
          </wp:inline>
        </w:drawing>
      </w:r>
    </w:p>
    <w:p w14:paraId="6A6EF144" w14:textId="77777777" w:rsidR="00A50905" w:rsidRDefault="00A50905" w:rsidP="00E23A55">
      <w:pPr>
        <w:spacing w:line="278" w:lineRule="auto"/>
        <w:ind w:right="640" w:firstLine="708"/>
        <w:rPr>
          <w:rFonts w:ascii="Times New Roman" w:eastAsia="Times New Roman" w:hAnsi="Times New Roman"/>
          <w:color w:val="00000A"/>
          <w:sz w:val="24"/>
          <w:lang w:val="en-US"/>
        </w:rPr>
      </w:pPr>
    </w:p>
    <w:p w14:paraId="2DF7A136" w14:textId="77777777" w:rsidR="00E23A55" w:rsidRDefault="00E23A55" w:rsidP="00E23A55">
      <w:pPr>
        <w:spacing w:line="278" w:lineRule="auto"/>
        <w:ind w:right="6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Fig. 2.1. NICA facility and its components</w:t>
      </w:r>
    </w:p>
    <w:p w14:paraId="0FF05AAE" w14:textId="77777777" w:rsidR="00E23A55" w:rsidRDefault="00E23A55" w:rsidP="00E23A55">
      <w:pPr>
        <w:spacing w:line="278" w:lineRule="auto"/>
        <w:ind w:right="640" w:firstLine="708"/>
        <w:rPr>
          <w:rFonts w:ascii="Times New Roman" w:eastAsia="Times New Roman" w:hAnsi="Times New Roman"/>
          <w:color w:val="00000A"/>
          <w:sz w:val="24"/>
          <w:lang w:val="en-US"/>
        </w:rPr>
      </w:pPr>
    </w:p>
    <w:p w14:paraId="12D37252" w14:textId="77777777" w:rsidR="00E23A55" w:rsidRDefault="00E23A55" w:rsidP="00A50905">
      <w:pPr>
        <w:spacing w:after="120" w:line="278" w:lineRule="auto"/>
        <w:ind w:right="-4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injection chain of light ions creates, accelerates and transports ions to Nuclotron; the injection chain of heavy ions also transports them to the Booster from which they are transported to Nuclotron after acceleration. Nuclotron provides broad-spectrum ion beams (from protons to gold) to facilities of applied research, the BM@N experiment and the Collider using the systems of slow and fast beam extraction corresponding channels of particle transfer.</w:t>
      </w:r>
    </w:p>
    <w:p w14:paraId="1BE7165C" w14:textId="5D430111" w:rsidR="00E23A55" w:rsidRDefault="00E23A55" w:rsidP="00A50905">
      <w:pPr>
        <w:spacing w:line="278"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main facility of the complex, providing experiments at the MPD and SPD facilities is</w:t>
      </w:r>
      <w:r>
        <w:rPr>
          <w:rFonts w:ascii="Times New Roman" w:eastAsia="Times New Roman" w:hAnsi="Times New Roman"/>
          <w:color w:val="00000A"/>
          <w:sz w:val="23"/>
          <w:lang w:val="en-US"/>
        </w:rPr>
        <w:t xml:space="preserve"> Collider. It consists of two</w:t>
      </w:r>
      <w:r>
        <w:rPr>
          <w:rFonts w:ascii="Times New Roman" w:eastAsia="Times New Roman" w:hAnsi="Times New Roman"/>
          <w:color w:val="00000A"/>
          <w:sz w:val="24"/>
          <w:lang w:val="en-US"/>
        </w:rPr>
        <w:t xml:space="preserve"> storage rings placed on top of each other with two interaction points (IP). Beam collisions are performed at a zero angle.</w:t>
      </w:r>
    </w:p>
    <w:p w14:paraId="2FDE15AD" w14:textId="75F2636A" w:rsidR="00A50905" w:rsidRDefault="00A50905" w:rsidP="00A50905">
      <w:pPr>
        <w:spacing w:line="278" w:lineRule="auto"/>
        <w:ind w:right="-38"/>
        <w:jc w:val="both"/>
        <w:rPr>
          <w:rFonts w:ascii="Times New Roman" w:eastAsia="Times New Roman" w:hAnsi="Times New Roman"/>
          <w:color w:val="00000A"/>
          <w:sz w:val="24"/>
          <w:lang w:val="en-US"/>
        </w:rPr>
      </w:pPr>
      <w:bookmarkStart w:id="1" w:name="_GoBack"/>
      <w:bookmarkEnd w:id="1"/>
    </w:p>
    <w:p w14:paraId="6EDCC3FA" w14:textId="77777777" w:rsidR="00A50905" w:rsidRDefault="00A50905" w:rsidP="00A50905">
      <w:pPr>
        <w:spacing w:line="278" w:lineRule="auto"/>
        <w:ind w:right="-38"/>
        <w:jc w:val="both"/>
        <w:rPr>
          <w:rFonts w:ascii="Times New Roman" w:eastAsia="Times New Roman" w:hAnsi="Times New Roman"/>
          <w:color w:val="00000A"/>
          <w:sz w:val="24"/>
          <w:lang w:val="en-US"/>
        </w:rPr>
      </w:pPr>
    </w:p>
    <w:p w14:paraId="2C0D16E9" w14:textId="77777777" w:rsidR="00A50905" w:rsidRDefault="00E23A55" w:rsidP="00EA515C">
      <w:pPr>
        <w:spacing w:after="120" w:line="0" w:lineRule="atLeast"/>
        <w:ind w:left="1021" w:hanging="312"/>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lastRenderedPageBreak/>
        <w:t>2.2. Light ion injection chain</w:t>
      </w:r>
    </w:p>
    <w:p w14:paraId="4F212405" w14:textId="17CCEF82" w:rsidR="00E23A55" w:rsidRPr="00E23A55" w:rsidRDefault="00E23A55" w:rsidP="00A50905">
      <w:pPr>
        <w:spacing w:after="120" w:line="276" w:lineRule="auto"/>
        <w:jc w:val="both"/>
        <w:rPr>
          <w:rFonts w:ascii="Times New Roman" w:eastAsia="Times New Roman" w:hAnsi="Times New Roman"/>
          <w:b/>
          <w:i/>
          <w:color w:val="00000A"/>
          <w:sz w:val="24"/>
          <w:lang w:val="en-US"/>
        </w:rPr>
      </w:pPr>
      <w:r>
        <w:rPr>
          <w:rFonts w:ascii="Times New Roman" w:eastAsia="Times New Roman" w:hAnsi="Times New Roman"/>
          <w:color w:val="00000A"/>
          <w:sz w:val="24"/>
          <w:lang w:val="en-US"/>
        </w:rPr>
        <w:t>The injection chain for light ions is designed for injections of beams of various ions from protons to Mg, polarized proton beams with energies up to 12 MeV and deuterons with energies up to 6 MeV/n</w:t>
      </w:r>
      <w:r>
        <w:rPr>
          <w:rFonts w:ascii="Times New Roman" w:eastAsia="Times New Roman" w:hAnsi="Times New Roman"/>
          <w:b/>
          <w:i/>
          <w:color w:val="00000A"/>
          <w:sz w:val="24"/>
          <w:lang w:val="en-US"/>
        </w:rPr>
        <w:t xml:space="preserve"> </w:t>
      </w:r>
      <w:r>
        <w:rPr>
          <w:rFonts w:ascii="Times New Roman" w:eastAsia="Times New Roman" w:hAnsi="Times New Roman"/>
          <w:color w:val="00000A"/>
          <w:sz w:val="24"/>
          <w:lang w:val="en-US"/>
        </w:rPr>
        <w:t>into Nuclotron. The chain consists of the following main elements:</w:t>
      </w:r>
    </w:p>
    <w:p w14:paraId="456FB8E5" w14:textId="77777777" w:rsidR="00E23A55" w:rsidRPr="00A7680E" w:rsidRDefault="00E23A55" w:rsidP="00E23A55">
      <w:pPr>
        <w:spacing w:line="3" w:lineRule="exact"/>
        <w:rPr>
          <w:rFonts w:ascii="Times New Roman" w:eastAsia="Times New Roman" w:hAnsi="Times New Roman"/>
          <w:lang w:val="en-US"/>
        </w:rPr>
      </w:pPr>
    </w:p>
    <w:p w14:paraId="6A15044D" w14:textId="7EFFC66C" w:rsidR="00E23A55" w:rsidRDefault="00E23A55" w:rsidP="00A50905">
      <w:pPr>
        <w:pStyle w:val="a5"/>
        <w:numPr>
          <w:ilvl w:val="0"/>
          <w:numId w:val="9"/>
        </w:numPr>
        <w:tabs>
          <w:tab w:val="left" w:pos="1600"/>
        </w:tabs>
        <w:spacing w:line="275"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a</w:t>
      </w:r>
      <w:r w:rsidRPr="00E23A55">
        <w:rPr>
          <w:rFonts w:ascii="Times New Roman" w:eastAsia="Times New Roman" w:hAnsi="Times New Roman"/>
          <w:color w:val="00000A"/>
          <w:sz w:val="24"/>
          <w:lang w:val="en-US"/>
        </w:rPr>
        <w:t xml:space="preserve"> set of ion sources: the laser source, duoplasmatron, the source of polarized particles (Table</w:t>
      </w:r>
      <w:r w:rsidR="00A50905">
        <w:rPr>
          <w:rFonts w:ascii="Times New Roman" w:eastAsia="Times New Roman" w:hAnsi="Times New Roman"/>
          <w:color w:val="00000A"/>
          <w:sz w:val="24"/>
          <w:lang w:val="en-US"/>
        </w:rPr>
        <w:t> </w:t>
      </w:r>
      <w:r w:rsidRPr="00E23A55">
        <w:rPr>
          <w:rFonts w:ascii="Times New Roman" w:eastAsia="Times New Roman" w:hAnsi="Times New Roman"/>
          <w:color w:val="00000A"/>
          <w:sz w:val="24"/>
          <w:lang w:val="en-US"/>
        </w:rPr>
        <w:t>2.1);</w:t>
      </w:r>
    </w:p>
    <w:p w14:paraId="4352F961" w14:textId="77777777" w:rsidR="00E23A55" w:rsidRDefault="00E23A55" w:rsidP="00700079">
      <w:pPr>
        <w:pStyle w:val="a5"/>
        <w:numPr>
          <w:ilvl w:val="0"/>
          <w:numId w:val="9"/>
        </w:numPr>
        <w:tabs>
          <w:tab w:val="left" w:pos="1600"/>
        </w:tabs>
        <w:spacing w:line="275" w:lineRule="auto"/>
        <w:ind w:right="500"/>
        <w:rPr>
          <w:rFonts w:ascii="Times New Roman" w:eastAsia="Times New Roman" w:hAnsi="Times New Roman"/>
          <w:color w:val="00000A"/>
          <w:sz w:val="24"/>
          <w:lang w:val="en-US"/>
        </w:rPr>
      </w:pPr>
      <w:r w:rsidRPr="00E23A55">
        <w:rPr>
          <w:rFonts w:ascii="Times New Roman" w:eastAsia="Times New Roman" w:hAnsi="Times New Roman"/>
          <w:color w:val="00000A"/>
          <w:sz w:val="24"/>
          <w:lang w:val="en-US"/>
        </w:rPr>
        <w:t>high-frequency resonant linear accelerator LU-20;</w:t>
      </w:r>
    </w:p>
    <w:p w14:paraId="6135DE4B" w14:textId="77777777" w:rsidR="00B14C84" w:rsidRDefault="00E23A55" w:rsidP="00700079">
      <w:pPr>
        <w:pStyle w:val="a5"/>
        <w:numPr>
          <w:ilvl w:val="0"/>
          <w:numId w:val="9"/>
        </w:numPr>
        <w:tabs>
          <w:tab w:val="left" w:pos="1600"/>
        </w:tabs>
        <w:spacing w:line="275" w:lineRule="auto"/>
        <w:ind w:right="500"/>
        <w:rPr>
          <w:rFonts w:ascii="Times New Roman" w:eastAsia="Times New Roman" w:hAnsi="Times New Roman"/>
          <w:color w:val="00000A"/>
          <w:sz w:val="24"/>
          <w:lang w:val="en-US"/>
        </w:rPr>
      </w:pPr>
      <w:r w:rsidRPr="00E23A55">
        <w:rPr>
          <w:rFonts w:ascii="Times New Roman" w:eastAsia="Times New Roman" w:hAnsi="Times New Roman"/>
          <w:color w:val="00000A"/>
          <w:sz w:val="24"/>
          <w:lang w:val="en-US"/>
        </w:rPr>
        <w:t>distribution channels of the beams between the elements of the chain.</w:t>
      </w:r>
    </w:p>
    <w:p w14:paraId="6A9DDE33" w14:textId="77777777" w:rsidR="00B14C84" w:rsidRDefault="00B14C84" w:rsidP="00B14C84">
      <w:pPr>
        <w:tabs>
          <w:tab w:val="left" w:pos="1600"/>
        </w:tabs>
        <w:spacing w:line="275" w:lineRule="auto"/>
        <w:ind w:right="500"/>
        <w:rPr>
          <w:rFonts w:ascii="Times New Roman" w:eastAsia="Times New Roman" w:hAnsi="Times New Roman"/>
          <w:color w:val="00000A"/>
          <w:sz w:val="24"/>
          <w:lang w:val="en-US"/>
        </w:rPr>
      </w:pPr>
    </w:p>
    <w:p w14:paraId="45624D81" w14:textId="77777777" w:rsidR="00E23A55" w:rsidRDefault="00E23A55" w:rsidP="00A50905">
      <w:pPr>
        <w:tabs>
          <w:tab w:val="left" w:pos="1600"/>
        </w:tabs>
        <w:spacing w:line="275" w:lineRule="auto"/>
        <w:ind w:right="-38"/>
        <w:jc w:val="both"/>
        <w:rPr>
          <w:rFonts w:ascii="Times New Roman" w:eastAsia="Times New Roman" w:hAnsi="Times New Roman"/>
          <w:color w:val="00000A"/>
          <w:sz w:val="24"/>
          <w:lang w:val="en-US"/>
        </w:rPr>
      </w:pPr>
      <w:r w:rsidRPr="00B14C84">
        <w:rPr>
          <w:rFonts w:ascii="Times New Roman" w:eastAsia="Times New Roman" w:hAnsi="Times New Roman"/>
          <w:color w:val="00000A"/>
          <w:sz w:val="24"/>
          <w:lang w:val="en-US"/>
        </w:rPr>
        <w:t>Depending on the experiment being performed, one of the following may be used:</w:t>
      </w:r>
      <w:r w:rsidR="00B14C84" w:rsidRPr="00B14C84">
        <w:rPr>
          <w:rFonts w:ascii="Times New Roman" w:eastAsia="Times New Roman" w:hAnsi="Times New Roman"/>
          <w:color w:val="00000A"/>
          <w:sz w:val="24"/>
          <w:lang w:val="en-US"/>
        </w:rPr>
        <w:t xml:space="preserve"> </w:t>
      </w:r>
      <w:r w:rsidRPr="00B14C84">
        <w:rPr>
          <w:rFonts w:ascii="Times New Roman" w:eastAsia="Times New Roman" w:hAnsi="Times New Roman"/>
          <w:color w:val="00000A"/>
          <w:sz w:val="24"/>
          <w:lang w:val="en-US"/>
        </w:rPr>
        <w:t>three ion sources: the laser source, duoplasmatron, the</w:t>
      </w:r>
      <w:r w:rsidR="00B14C84" w:rsidRPr="00B14C84">
        <w:rPr>
          <w:rFonts w:ascii="Times New Roman" w:eastAsia="Times New Roman" w:hAnsi="Times New Roman"/>
          <w:color w:val="00000A"/>
          <w:sz w:val="24"/>
          <w:lang w:val="en-US"/>
        </w:rPr>
        <w:t xml:space="preserve"> source of polarized particles. Source </w:t>
      </w:r>
      <w:r w:rsidRPr="00B14C84">
        <w:rPr>
          <w:rFonts w:ascii="Times New Roman" w:eastAsia="Times New Roman" w:hAnsi="Times New Roman"/>
          <w:color w:val="00000A"/>
          <w:sz w:val="24"/>
          <w:lang w:val="en-US"/>
        </w:rPr>
        <w:t>parameters are given in Table 2.1.</w:t>
      </w:r>
    </w:p>
    <w:p w14:paraId="39DF96A7" w14:textId="356C1B1D" w:rsidR="00B14C84" w:rsidRPr="00A50905" w:rsidRDefault="00B14C84" w:rsidP="00A50905">
      <w:pPr>
        <w:spacing w:line="0" w:lineRule="atLeast"/>
        <w:ind w:left="786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Table 2.</w:t>
      </w:r>
      <w:r w:rsidR="00A50905">
        <w:rPr>
          <w:rFonts w:ascii="Times New Roman" w:eastAsia="Times New Roman" w:hAnsi="Times New Roman"/>
          <w:color w:val="00000A"/>
          <w:sz w:val="24"/>
          <w:lang w:val="en-US"/>
        </w:rPr>
        <w:t>1</w:t>
      </w:r>
    </w:p>
    <w:p w14:paraId="51A360C1" w14:textId="77777777" w:rsidR="00B14C84" w:rsidRDefault="00B14C84" w:rsidP="00A50905">
      <w:pPr>
        <w:tabs>
          <w:tab w:val="left" w:pos="1600"/>
        </w:tabs>
        <w:spacing w:after="120" w:line="276" w:lineRule="auto"/>
        <w:ind w:right="499"/>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Parameters of light ion sources</w:t>
      </w:r>
    </w:p>
    <w:tbl>
      <w:tblPr>
        <w:tblStyle w:val="a3"/>
        <w:tblW w:w="9147" w:type="dxa"/>
        <w:tblInd w:w="108" w:type="dxa"/>
        <w:tblLayout w:type="fixed"/>
        <w:tblLook w:val="04A0" w:firstRow="1" w:lastRow="0" w:firstColumn="1" w:lastColumn="0" w:noHBand="0" w:noVBand="1"/>
      </w:tblPr>
      <w:tblGrid>
        <w:gridCol w:w="2376"/>
        <w:gridCol w:w="1766"/>
        <w:gridCol w:w="2345"/>
        <w:gridCol w:w="1304"/>
        <w:gridCol w:w="1356"/>
      </w:tblGrid>
      <w:tr w:rsidR="00A50905" w14:paraId="7F8C4771" w14:textId="77777777" w:rsidTr="00A50905">
        <w:tc>
          <w:tcPr>
            <w:tcW w:w="2376" w:type="dxa"/>
          </w:tcPr>
          <w:p w14:paraId="03C3AF06" w14:textId="153C8300" w:rsidR="00A50905" w:rsidRPr="00B14C84" w:rsidRDefault="00A50905" w:rsidP="00B14C84">
            <w:pPr>
              <w:tabs>
                <w:tab w:val="left" w:pos="1600"/>
              </w:tabs>
              <w:spacing w:line="275" w:lineRule="auto"/>
              <w:ind w:right="500"/>
              <w:jc w:val="center"/>
              <w:rPr>
                <w:rFonts w:ascii="Times New Roman" w:eastAsia="Times New Roman" w:hAnsi="Times New Roman"/>
                <w:b/>
                <w:color w:val="00000A"/>
                <w:sz w:val="24"/>
                <w:lang w:val="en-US"/>
              </w:rPr>
            </w:pPr>
            <w:r w:rsidRPr="00B14C84">
              <w:rPr>
                <w:rFonts w:ascii="Times New Roman" w:eastAsia="Times New Roman" w:hAnsi="Times New Roman"/>
                <w:b/>
                <w:color w:val="00000A"/>
                <w:sz w:val="24"/>
                <w:lang w:val="en-US"/>
              </w:rPr>
              <w:t>Source</w:t>
            </w:r>
          </w:p>
        </w:tc>
        <w:tc>
          <w:tcPr>
            <w:tcW w:w="1766" w:type="dxa"/>
          </w:tcPr>
          <w:p w14:paraId="051E23AB" w14:textId="77777777" w:rsidR="00A50905" w:rsidRPr="00B14C84" w:rsidRDefault="00A50905" w:rsidP="00B14C84">
            <w:pPr>
              <w:tabs>
                <w:tab w:val="left" w:pos="1600"/>
              </w:tabs>
              <w:spacing w:line="275" w:lineRule="auto"/>
              <w:ind w:right="500"/>
              <w:jc w:val="center"/>
              <w:rPr>
                <w:rFonts w:ascii="Times New Roman" w:eastAsia="Times New Roman" w:hAnsi="Times New Roman"/>
                <w:b/>
                <w:color w:val="00000A"/>
                <w:sz w:val="24"/>
                <w:lang w:val="en-US"/>
              </w:rPr>
            </w:pPr>
            <w:r w:rsidRPr="00B14C84">
              <w:rPr>
                <w:rFonts w:ascii="Times New Roman" w:eastAsia="Times New Roman" w:hAnsi="Times New Roman"/>
                <w:b/>
                <w:color w:val="00000A"/>
                <w:sz w:val="24"/>
                <w:lang w:val="en-US"/>
              </w:rPr>
              <w:t>Laser</w:t>
            </w:r>
          </w:p>
        </w:tc>
        <w:tc>
          <w:tcPr>
            <w:tcW w:w="3649" w:type="dxa"/>
            <w:gridSpan w:val="2"/>
          </w:tcPr>
          <w:p w14:paraId="09D401E7" w14:textId="24C92D72" w:rsidR="00A50905" w:rsidRPr="00B14C84" w:rsidRDefault="00A50905" w:rsidP="00A50905">
            <w:pPr>
              <w:tabs>
                <w:tab w:val="left" w:pos="1600"/>
              </w:tabs>
              <w:spacing w:line="275" w:lineRule="auto"/>
              <w:ind w:right="500"/>
              <w:jc w:val="center"/>
              <w:rPr>
                <w:rFonts w:ascii="Times New Roman" w:eastAsia="Times New Roman" w:hAnsi="Times New Roman"/>
                <w:b/>
                <w:color w:val="00000A"/>
                <w:sz w:val="24"/>
                <w:lang w:val="en-US"/>
              </w:rPr>
            </w:pPr>
            <w:r w:rsidRPr="00B14C84">
              <w:rPr>
                <w:rFonts w:ascii="Times New Roman" w:eastAsia="Times New Roman" w:hAnsi="Times New Roman"/>
                <w:b/>
                <w:color w:val="00000A"/>
                <w:sz w:val="24"/>
                <w:lang w:val="en-US"/>
              </w:rPr>
              <w:t>Duoplasmotron</w:t>
            </w:r>
          </w:p>
        </w:tc>
        <w:tc>
          <w:tcPr>
            <w:tcW w:w="1356" w:type="dxa"/>
          </w:tcPr>
          <w:p w14:paraId="2559C2A0" w14:textId="77777777" w:rsidR="00A50905" w:rsidRPr="00B14C84" w:rsidRDefault="00A50905" w:rsidP="00B14C84">
            <w:pPr>
              <w:tabs>
                <w:tab w:val="left" w:pos="1600"/>
              </w:tabs>
              <w:spacing w:line="275" w:lineRule="auto"/>
              <w:ind w:right="500"/>
              <w:jc w:val="center"/>
              <w:rPr>
                <w:rFonts w:ascii="Times New Roman" w:eastAsia="Times New Roman" w:hAnsi="Times New Roman"/>
                <w:b/>
                <w:color w:val="00000A"/>
                <w:sz w:val="24"/>
                <w:lang w:val="en-US"/>
              </w:rPr>
            </w:pPr>
            <w:r w:rsidRPr="00B14C84">
              <w:rPr>
                <w:rFonts w:ascii="Times New Roman" w:eastAsia="Times New Roman" w:hAnsi="Times New Roman"/>
                <w:b/>
                <w:color w:val="00000A"/>
                <w:sz w:val="24"/>
                <w:lang w:val="en-US"/>
              </w:rPr>
              <w:t>SPI*</w:t>
            </w:r>
          </w:p>
        </w:tc>
      </w:tr>
      <w:tr w:rsidR="00A50905" w14:paraId="27C5DF4D" w14:textId="77777777" w:rsidTr="00A50905">
        <w:tc>
          <w:tcPr>
            <w:tcW w:w="2376" w:type="dxa"/>
          </w:tcPr>
          <w:p w14:paraId="439DB9A7"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Particles</w:t>
            </w:r>
          </w:p>
        </w:tc>
        <w:tc>
          <w:tcPr>
            <w:tcW w:w="1766" w:type="dxa"/>
          </w:tcPr>
          <w:p w14:paraId="14E82266" w14:textId="77777777" w:rsidR="00B14C84" w:rsidRPr="00B14C84" w:rsidRDefault="00B14C84" w:rsidP="00B14C84">
            <w:pPr>
              <w:tabs>
                <w:tab w:val="left" w:pos="1600"/>
              </w:tabs>
              <w:spacing w:line="275" w:lineRule="auto"/>
              <w:ind w:right="500"/>
              <w:jc w:val="center"/>
              <w:rPr>
                <w:rFonts w:ascii="Times New Roman" w:eastAsia="Times New Roman" w:hAnsi="Times New Roman"/>
                <w:color w:val="00000A"/>
                <w:sz w:val="22"/>
                <w:szCs w:val="22"/>
                <w:lang w:val="en-US"/>
              </w:rPr>
            </w:pPr>
            <w:r w:rsidRPr="00B14C84">
              <w:rPr>
                <w:rFonts w:ascii="Times New Roman" w:eastAsia="Times New Roman" w:hAnsi="Times New Roman"/>
                <w:color w:val="00000A"/>
                <w:sz w:val="22"/>
                <w:szCs w:val="22"/>
                <w:lang w:val="en-US"/>
              </w:rPr>
              <w:t>Light ions up to Mg</w:t>
            </w:r>
            <w:r w:rsidRPr="00B14C84">
              <w:rPr>
                <w:rFonts w:ascii="Times New Roman" w:eastAsia="Times New Roman" w:hAnsi="Times New Roman"/>
                <w:color w:val="00000A"/>
                <w:sz w:val="22"/>
                <w:szCs w:val="22"/>
                <w:vertAlign w:val="superscript"/>
                <w:lang w:val="en-US"/>
              </w:rPr>
              <w:t>10+</w:t>
            </w:r>
          </w:p>
        </w:tc>
        <w:tc>
          <w:tcPr>
            <w:tcW w:w="2345" w:type="dxa"/>
          </w:tcPr>
          <w:p w14:paraId="287C57A8"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w w:val="91"/>
                <w:sz w:val="24"/>
                <w:lang w:val="en-US"/>
              </w:rPr>
              <w:t>Н</w:t>
            </w:r>
            <w:r>
              <w:rPr>
                <w:rFonts w:ascii="Times New Roman" w:eastAsia="Times New Roman" w:hAnsi="Times New Roman"/>
                <w:color w:val="00000A"/>
                <w:w w:val="91"/>
                <w:sz w:val="31"/>
                <w:vertAlign w:val="superscript"/>
                <w:lang w:val="en-US"/>
              </w:rPr>
              <w:t>+</w:t>
            </w:r>
            <w:r>
              <w:rPr>
                <w:rFonts w:ascii="Times New Roman" w:eastAsia="Times New Roman" w:hAnsi="Times New Roman"/>
                <w:color w:val="00000A"/>
                <w:w w:val="91"/>
                <w:sz w:val="24"/>
                <w:lang w:val="en-US"/>
              </w:rPr>
              <w:t>, D</w:t>
            </w:r>
            <w:r>
              <w:rPr>
                <w:rFonts w:ascii="Times New Roman" w:eastAsia="Times New Roman" w:hAnsi="Times New Roman"/>
                <w:color w:val="00000A"/>
                <w:w w:val="91"/>
                <w:sz w:val="31"/>
                <w:vertAlign w:val="superscript"/>
                <w:lang w:val="en-US"/>
              </w:rPr>
              <w:t>+</w:t>
            </w:r>
          </w:p>
        </w:tc>
        <w:tc>
          <w:tcPr>
            <w:tcW w:w="1304" w:type="dxa"/>
          </w:tcPr>
          <w:p w14:paraId="453B8F23"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sidRPr="00B14C84">
              <w:rPr>
                <w:rFonts w:ascii="Times New Roman" w:eastAsia="Times New Roman" w:hAnsi="Times New Roman"/>
                <w:color w:val="00000A"/>
                <w:sz w:val="24"/>
              </w:rPr>
              <w:t>Не</w:t>
            </w:r>
            <w:r w:rsidRPr="00B14C84">
              <w:rPr>
                <w:rFonts w:ascii="Times New Roman" w:eastAsia="Times New Roman" w:hAnsi="Times New Roman"/>
                <w:color w:val="00000A"/>
                <w:sz w:val="24"/>
                <w:vertAlign w:val="superscript"/>
              </w:rPr>
              <w:t>2+</w:t>
            </w:r>
          </w:p>
        </w:tc>
        <w:tc>
          <w:tcPr>
            <w:tcW w:w="1356" w:type="dxa"/>
          </w:tcPr>
          <w:p w14:paraId="18EF1A05"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sidRPr="00B14C84">
              <w:rPr>
                <w:rFonts w:ascii="Times New Roman" w:eastAsia="Times New Roman" w:hAnsi="Times New Roman"/>
                <w:color w:val="00000A"/>
                <w:sz w:val="24"/>
                <w:lang w:val="en-US"/>
              </w:rPr>
              <w:t>↑Н</w:t>
            </w:r>
            <w:r w:rsidRPr="00B14C84">
              <w:rPr>
                <w:rFonts w:ascii="Times New Roman" w:eastAsia="Times New Roman" w:hAnsi="Times New Roman"/>
                <w:color w:val="00000A"/>
                <w:sz w:val="24"/>
                <w:vertAlign w:val="superscript"/>
                <w:lang w:val="en-US"/>
              </w:rPr>
              <w:t>+</w:t>
            </w:r>
            <w:r w:rsidRPr="00B14C84">
              <w:rPr>
                <w:rFonts w:ascii="Times New Roman" w:eastAsia="Times New Roman" w:hAnsi="Times New Roman"/>
                <w:color w:val="00000A"/>
                <w:sz w:val="24"/>
                <w:lang w:val="en-US"/>
              </w:rPr>
              <w:t>, ↑D</w:t>
            </w:r>
            <w:r w:rsidRPr="00B14C84">
              <w:rPr>
                <w:rFonts w:ascii="Times New Roman" w:eastAsia="Times New Roman" w:hAnsi="Times New Roman"/>
                <w:color w:val="00000A"/>
                <w:sz w:val="24"/>
                <w:vertAlign w:val="superscript"/>
                <w:lang w:val="en-US"/>
              </w:rPr>
              <w:t>+</w:t>
            </w:r>
          </w:p>
        </w:tc>
      </w:tr>
      <w:tr w:rsidR="00A50905" w14:paraId="493AA07E" w14:textId="77777777" w:rsidTr="00A50905">
        <w:tc>
          <w:tcPr>
            <w:tcW w:w="2376" w:type="dxa"/>
          </w:tcPr>
          <w:p w14:paraId="6D144A43"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Particles per pulse</w:t>
            </w:r>
          </w:p>
        </w:tc>
        <w:tc>
          <w:tcPr>
            <w:tcW w:w="1766" w:type="dxa"/>
          </w:tcPr>
          <w:p w14:paraId="3E71DC82"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w w:val="94"/>
                <w:sz w:val="24"/>
                <w:lang w:val="en-US"/>
              </w:rPr>
              <w:t>~ 10</w:t>
            </w:r>
            <w:r>
              <w:rPr>
                <w:rFonts w:ascii="Times New Roman" w:eastAsia="Times New Roman" w:hAnsi="Times New Roman"/>
                <w:color w:val="00000A"/>
                <w:w w:val="94"/>
                <w:sz w:val="31"/>
                <w:vertAlign w:val="superscript"/>
                <w:lang w:val="en-US"/>
              </w:rPr>
              <w:t>11</w:t>
            </w:r>
          </w:p>
        </w:tc>
        <w:tc>
          <w:tcPr>
            <w:tcW w:w="2345" w:type="dxa"/>
          </w:tcPr>
          <w:p w14:paraId="31253DEB"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 5</w:t>
            </w:r>
            <w:r>
              <w:rPr>
                <w:rFonts w:ascii="Times New Roman" w:eastAsia="Times New Roman" w:hAnsi="Times New Roman"/>
                <w:b/>
                <w:color w:val="00000A"/>
                <w:sz w:val="24"/>
                <w:lang w:val="en-US"/>
              </w:rPr>
              <w:t>·</w:t>
            </w:r>
            <w:r>
              <w:rPr>
                <w:rFonts w:ascii="Times New Roman" w:eastAsia="Times New Roman" w:hAnsi="Times New Roman"/>
                <w:color w:val="00000A"/>
                <w:sz w:val="24"/>
                <w:lang w:val="en-US"/>
              </w:rPr>
              <w:t>10</w:t>
            </w:r>
            <w:r>
              <w:rPr>
                <w:rFonts w:ascii="Times New Roman" w:eastAsia="Times New Roman" w:hAnsi="Times New Roman"/>
                <w:color w:val="00000A"/>
                <w:sz w:val="31"/>
                <w:vertAlign w:val="superscript"/>
                <w:lang w:val="en-US"/>
              </w:rPr>
              <w:t>12</w:t>
            </w:r>
          </w:p>
        </w:tc>
        <w:tc>
          <w:tcPr>
            <w:tcW w:w="1304" w:type="dxa"/>
          </w:tcPr>
          <w:p w14:paraId="7CC54047" w14:textId="69F9F175"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~10</w:t>
            </w:r>
            <w:r>
              <w:rPr>
                <w:rFonts w:ascii="Times New Roman" w:eastAsia="Times New Roman" w:hAnsi="Times New Roman"/>
                <w:color w:val="00000A"/>
                <w:sz w:val="31"/>
                <w:vertAlign w:val="superscript"/>
                <w:lang w:val="en-US"/>
              </w:rPr>
              <w:t>11</w:t>
            </w:r>
          </w:p>
        </w:tc>
        <w:tc>
          <w:tcPr>
            <w:tcW w:w="1356" w:type="dxa"/>
          </w:tcPr>
          <w:p w14:paraId="363FD0D1"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5·10</w:t>
            </w:r>
            <w:r>
              <w:rPr>
                <w:rFonts w:ascii="Times New Roman" w:eastAsia="Times New Roman" w:hAnsi="Times New Roman"/>
                <w:color w:val="00000A"/>
                <w:sz w:val="31"/>
                <w:vertAlign w:val="superscript"/>
                <w:lang w:val="en-US"/>
              </w:rPr>
              <w:t>11</w:t>
            </w:r>
          </w:p>
        </w:tc>
      </w:tr>
      <w:tr w:rsidR="00A50905" w14:paraId="4671662A" w14:textId="77777777" w:rsidTr="00A50905">
        <w:tc>
          <w:tcPr>
            <w:tcW w:w="2376" w:type="dxa"/>
          </w:tcPr>
          <w:p w14:paraId="692BCEF3"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Pulses repetition rate, Hz</w:t>
            </w:r>
          </w:p>
        </w:tc>
        <w:tc>
          <w:tcPr>
            <w:tcW w:w="1766" w:type="dxa"/>
          </w:tcPr>
          <w:p w14:paraId="50AF1D90"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0.5</w:t>
            </w:r>
          </w:p>
        </w:tc>
        <w:tc>
          <w:tcPr>
            <w:tcW w:w="2345" w:type="dxa"/>
          </w:tcPr>
          <w:p w14:paraId="690DFC9E"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w:t>
            </w:r>
          </w:p>
        </w:tc>
        <w:tc>
          <w:tcPr>
            <w:tcW w:w="1304" w:type="dxa"/>
          </w:tcPr>
          <w:p w14:paraId="58A13B66"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w:t>
            </w:r>
          </w:p>
        </w:tc>
        <w:tc>
          <w:tcPr>
            <w:tcW w:w="1356" w:type="dxa"/>
          </w:tcPr>
          <w:p w14:paraId="3C709784" w14:textId="77777777" w:rsidR="00B14C84" w:rsidRDefault="00B14C84" w:rsidP="00B14C84">
            <w:pPr>
              <w:tabs>
                <w:tab w:val="left" w:pos="1600"/>
              </w:tabs>
              <w:spacing w:line="275" w:lineRule="auto"/>
              <w:ind w:right="5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0.2</w:t>
            </w:r>
          </w:p>
        </w:tc>
      </w:tr>
    </w:tbl>
    <w:p w14:paraId="0769307A" w14:textId="77777777" w:rsidR="00B14C84" w:rsidRDefault="00B14C84" w:rsidP="00A50905">
      <w:pPr>
        <w:tabs>
          <w:tab w:val="left" w:pos="1600"/>
        </w:tabs>
        <w:spacing w:line="276" w:lineRule="auto"/>
        <w:ind w:right="499"/>
        <w:rPr>
          <w:rFonts w:ascii="Times New Roman" w:eastAsia="Times New Roman" w:hAnsi="Times New Roman"/>
          <w:color w:val="00000A"/>
          <w:sz w:val="24"/>
          <w:lang w:val="en-US"/>
        </w:rPr>
      </w:pPr>
      <w:r>
        <w:rPr>
          <w:rFonts w:ascii="Times New Roman" w:eastAsia="Times New Roman" w:hAnsi="Times New Roman"/>
          <w:color w:val="00000A"/>
          <w:sz w:val="24"/>
          <w:lang w:val="en-US"/>
        </w:rPr>
        <w:t>*</w:t>
      </w:r>
      <w:r w:rsidRPr="00B14C84">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SPI – a source of polarized ions</w:t>
      </w:r>
    </w:p>
    <w:p w14:paraId="69757C47" w14:textId="77777777" w:rsidR="00B14C84" w:rsidRDefault="00B14C84" w:rsidP="00B14C84">
      <w:pPr>
        <w:tabs>
          <w:tab w:val="left" w:pos="1600"/>
        </w:tabs>
        <w:spacing w:line="275" w:lineRule="auto"/>
        <w:ind w:right="500"/>
        <w:rPr>
          <w:rFonts w:ascii="Times New Roman" w:eastAsia="Times New Roman" w:hAnsi="Times New Roman"/>
          <w:color w:val="00000A"/>
          <w:sz w:val="24"/>
          <w:lang w:val="en-US"/>
        </w:rPr>
      </w:pPr>
    </w:p>
    <w:p w14:paraId="5B2DA654" w14:textId="77777777" w:rsidR="00B14C84" w:rsidRDefault="00B14C84" w:rsidP="00A50905">
      <w:pPr>
        <w:spacing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upgraded accelerator LU-20 (Table 2.2) provides the acceleration of ions with the ratio of mass number to charge 1 ≤ a/Z ≤ 3.</w:t>
      </w:r>
    </w:p>
    <w:p w14:paraId="0152CBFF" w14:textId="77777777" w:rsidR="00B14C84" w:rsidRPr="00A7680E" w:rsidRDefault="00B14C84" w:rsidP="00A50905">
      <w:pPr>
        <w:spacing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Further, at the stage of implementation of the Full configuration of the NICA complex, it is planned to replace the LU-20 with a modern accelerator with an increase in ion energy to 7 MeV/n.</w:t>
      </w:r>
    </w:p>
    <w:p w14:paraId="6068A331" w14:textId="77777777" w:rsidR="00B14C84" w:rsidRPr="00A7680E" w:rsidRDefault="00B14C84" w:rsidP="00B14C84">
      <w:pPr>
        <w:spacing w:line="65" w:lineRule="exact"/>
        <w:rPr>
          <w:rFonts w:ascii="Times New Roman" w:eastAsia="Times New Roman" w:hAnsi="Times New Roman"/>
          <w:lang w:val="en-US"/>
        </w:rPr>
      </w:pPr>
    </w:p>
    <w:p w14:paraId="2949796D" w14:textId="77777777" w:rsidR="00B14C84" w:rsidRPr="00A7680E" w:rsidRDefault="00B14C84" w:rsidP="00EA515C">
      <w:pPr>
        <w:spacing w:after="120" w:line="0" w:lineRule="atLeast"/>
        <w:ind w:left="1021" w:hanging="454"/>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2.3. Heavy ion injection chain</w:t>
      </w:r>
    </w:p>
    <w:p w14:paraId="02C41BC0" w14:textId="77777777" w:rsidR="00B14C84" w:rsidRDefault="00B14C84" w:rsidP="00A50905">
      <w:pPr>
        <w:spacing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injection chain for heavy ions is designed for injection of ion beams up to gold with energy up to 3.24 MeV/n into the Booster. It consists of the following main elements:</w:t>
      </w:r>
    </w:p>
    <w:p w14:paraId="38693D5D" w14:textId="77777777" w:rsidR="00B14C84" w:rsidRDefault="00B14C84" w:rsidP="00A50905">
      <w:pPr>
        <w:pStyle w:val="a5"/>
        <w:numPr>
          <w:ilvl w:val="0"/>
          <w:numId w:val="10"/>
        </w:numPr>
        <w:spacing w:line="276" w:lineRule="auto"/>
        <w:jc w:val="both"/>
        <w:rPr>
          <w:rFonts w:ascii="Times New Roman" w:eastAsia="Times New Roman" w:hAnsi="Times New Roman"/>
          <w:color w:val="00000A"/>
          <w:sz w:val="24"/>
          <w:lang w:val="en-US"/>
        </w:rPr>
      </w:pPr>
      <w:r w:rsidRPr="00B14C84">
        <w:rPr>
          <w:rFonts w:ascii="Times New Roman" w:eastAsia="Times New Roman" w:hAnsi="Times New Roman"/>
          <w:color w:val="00000A"/>
          <w:sz w:val="24"/>
          <w:lang w:val="en-US"/>
        </w:rPr>
        <w:t>source of the highly-charged ions KRION-6T</w:t>
      </w:r>
      <w:r>
        <w:rPr>
          <w:rFonts w:ascii="Times New Roman" w:eastAsia="Times New Roman" w:hAnsi="Times New Roman"/>
          <w:color w:val="00000A"/>
          <w:sz w:val="24"/>
          <w:lang w:val="en-US"/>
        </w:rPr>
        <w:t>;</w:t>
      </w:r>
    </w:p>
    <w:p w14:paraId="3863DD7F" w14:textId="77777777" w:rsidR="00B14C84" w:rsidRPr="00A7680E" w:rsidRDefault="00B14C84" w:rsidP="00A50905">
      <w:pPr>
        <w:numPr>
          <w:ilvl w:val="0"/>
          <w:numId w:val="10"/>
        </w:numPr>
        <w:tabs>
          <w:tab w:val="left" w:pos="1520"/>
        </w:tabs>
        <w:spacing w:line="276"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t>high-frequency resonant linear accelerator;</w:t>
      </w:r>
    </w:p>
    <w:p w14:paraId="15AFFFA2" w14:textId="78A78A7B" w:rsidR="00B14C84" w:rsidRPr="00A50905" w:rsidRDefault="00B14C84" w:rsidP="00A50905">
      <w:pPr>
        <w:numPr>
          <w:ilvl w:val="0"/>
          <w:numId w:val="10"/>
        </w:numPr>
        <w:tabs>
          <w:tab w:val="left" w:pos="1520"/>
        </w:tabs>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beam transfer channels between the elements of the chain.</w:t>
      </w:r>
    </w:p>
    <w:p w14:paraId="1BEE9BFB" w14:textId="77777777" w:rsidR="00B14C84" w:rsidRPr="00A7680E" w:rsidRDefault="00B14C84" w:rsidP="00B14C84">
      <w:pPr>
        <w:spacing w:line="0" w:lineRule="atLeast"/>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2.2.</w:t>
      </w:r>
    </w:p>
    <w:p w14:paraId="2BE2B384" w14:textId="77777777" w:rsidR="00B14C84" w:rsidRPr="00A7680E" w:rsidRDefault="00B14C84" w:rsidP="00B14C84">
      <w:pPr>
        <w:spacing w:line="122" w:lineRule="exact"/>
        <w:rPr>
          <w:rFonts w:ascii="Times New Roman" w:eastAsia="Times New Roman" w:hAnsi="Times New Roman"/>
          <w:lang w:val="en-US"/>
        </w:rPr>
      </w:pPr>
    </w:p>
    <w:p w14:paraId="330DA5CC" w14:textId="77777777" w:rsidR="00B14C84" w:rsidRDefault="00B14C84" w:rsidP="00B14C84">
      <w:pPr>
        <w:spacing w:line="275"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LU-20 parameters</w:t>
      </w:r>
    </w:p>
    <w:tbl>
      <w:tblPr>
        <w:tblStyle w:val="a3"/>
        <w:tblW w:w="0" w:type="auto"/>
        <w:tblInd w:w="1413" w:type="dxa"/>
        <w:tblLook w:val="04A0" w:firstRow="1" w:lastRow="0" w:firstColumn="1" w:lastColumn="0" w:noHBand="0" w:noVBand="1"/>
      </w:tblPr>
      <w:tblGrid>
        <w:gridCol w:w="3259"/>
        <w:gridCol w:w="2978"/>
      </w:tblGrid>
      <w:tr w:rsidR="00B14C84" w14:paraId="20B49775" w14:textId="77777777" w:rsidTr="00B14C84">
        <w:tc>
          <w:tcPr>
            <w:tcW w:w="3259" w:type="dxa"/>
          </w:tcPr>
          <w:p w14:paraId="2D9E4A98" w14:textId="77777777" w:rsidR="00B14C84" w:rsidRPr="00B14C84" w:rsidRDefault="00B14C84" w:rsidP="00B14C84">
            <w:pPr>
              <w:spacing w:line="275"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Main parameters</w:t>
            </w:r>
          </w:p>
        </w:tc>
        <w:tc>
          <w:tcPr>
            <w:tcW w:w="2978" w:type="dxa"/>
          </w:tcPr>
          <w:p w14:paraId="2CA067A3" w14:textId="77777777" w:rsidR="00B14C84" w:rsidRPr="00B14C84" w:rsidRDefault="00B14C84" w:rsidP="00B14C84">
            <w:pPr>
              <w:spacing w:line="275"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Value</w:t>
            </w:r>
          </w:p>
        </w:tc>
      </w:tr>
      <w:tr w:rsidR="00B14C84" w14:paraId="7B866DE3" w14:textId="77777777" w:rsidTr="00B14C84">
        <w:tc>
          <w:tcPr>
            <w:tcW w:w="3259" w:type="dxa"/>
          </w:tcPr>
          <w:p w14:paraId="4B2322AB" w14:textId="77777777" w:rsidR="00B14C84" w:rsidRDefault="00B14C84" w:rsidP="00A50905">
            <w:pPr>
              <w:spacing w:line="275" w:lineRule="auto"/>
              <w:rPr>
                <w:rFonts w:ascii="Times New Roman" w:eastAsia="Times New Roman" w:hAnsi="Times New Roman"/>
                <w:color w:val="00000A"/>
                <w:sz w:val="24"/>
              </w:rPr>
            </w:pPr>
            <w:r w:rsidRPr="00B14C84">
              <w:rPr>
                <w:rFonts w:ascii="Times New Roman" w:eastAsia="Times New Roman" w:hAnsi="Times New Roman"/>
                <w:color w:val="00000A"/>
                <w:sz w:val="24"/>
              </w:rPr>
              <w:t>Accelerating structure</w:t>
            </w:r>
          </w:p>
        </w:tc>
        <w:tc>
          <w:tcPr>
            <w:tcW w:w="2978" w:type="dxa"/>
          </w:tcPr>
          <w:p w14:paraId="1DF5D8AF" w14:textId="77777777" w:rsidR="00B14C84" w:rsidRPr="00B14C84" w:rsidRDefault="00B14C84" w:rsidP="00B14C84">
            <w:pPr>
              <w:spacing w:line="0" w:lineRule="atLeast"/>
              <w:ind w:right="700"/>
              <w:jc w:val="center"/>
              <w:rPr>
                <w:rFonts w:ascii="Times New Roman" w:eastAsia="Times New Roman" w:hAnsi="Times New Roman"/>
                <w:color w:val="00000A"/>
                <w:sz w:val="23"/>
              </w:rPr>
            </w:pPr>
            <w:r>
              <w:rPr>
                <w:rFonts w:ascii="Times New Roman" w:eastAsia="Times New Roman" w:hAnsi="Times New Roman"/>
                <w:color w:val="00000A"/>
                <w:sz w:val="23"/>
                <w:lang w:val="en-US"/>
              </w:rPr>
              <w:t>SUQF* + Alvarez</w:t>
            </w:r>
          </w:p>
        </w:tc>
      </w:tr>
      <w:tr w:rsidR="00B14C84" w:rsidRPr="00B14C84" w14:paraId="29A354DB" w14:textId="77777777" w:rsidTr="00B14C84">
        <w:tc>
          <w:tcPr>
            <w:tcW w:w="3259" w:type="dxa"/>
          </w:tcPr>
          <w:p w14:paraId="6F32A622" w14:textId="77777777" w:rsidR="00B14C84" w:rsidRPr="00B14C84" w:rsidRDefault="00B14C84" w:rsidP="00A50905">
            <w:pPr>
              <w:spacing w:line="275" w:lineRule="auto"/>
              <w:rPr>
                <w:rFonts w:ascii="Times New Roman" w:eastAsia="Times New Roman" w:hAnsi="Times New Roman"/>
                <w:color w:val="00000A"/>
                <w:sz w:val="24"/>
                <w:lang w:val="en-US"/>
              </w:rPr>
            </w:pPr>
            <w:r w:rsidRPr="00B14C84">
              <w:rPr>
                <w:rFonts w:ascii="Times New Roman" w:eastAsia="Times New Roman" w:hAnsi="Times New Roman"/>
                <w:color w:val="00000A"/>
                <w:sz w:val="24"/>
                <w:lang w:val="en-US"/>
              </w:rPr>
              <w:t>A/Z accelerated ions</w:t>
            </w:r>
          </w:p>
        </w:tc>
        <w:tc>
          <w:tcPr>
            <w:tcW w:w="2978" w:type="dxa"/>
          </w:tcPr>
          <w:p w14:paraId="051C4C2F" w14:textId="77777777" w:rsidR="00B14C84" w:rsidRPr="00B14C84" w:rsidRDefault="00B14C84" w:rsidP="00B14C84">
            <w:pPr>
              <w:spacing w:line="275" w:lineRule="auto"/>
              <w:jc w:val="center"/>
              <w:rPr>
                <w:rFonts w:ascii="Times New Roman" w:eastAsia="Times New Roman" w:hAnsi="Times New Roman"/>
                <w:color w:val="00000A"/>
                <w:sz w:val="24"/>
                <w:lang w:val="en-US"/>
              </w:rPr>
            </w:pPr>
            <w:r w:rsidRPr="00B14C84">
              <w:rPr>
                <w:rFonts w:ascii="Times New Roman" w:eastAsia="Times New Roman" w:hAnsi="Times New Roman"/>
                <w:color w:val="00000A"/>
                <w:sz w:val="24"/>
                <w:lang w:val="en-US"/>
              </w:rPr>
              <w:t>1 ÷ 3</w:t>
            </w:r>
          </w:p>
        </w:tc>
      </w:tr>
      <w:tr w:rsidR="00B14C84" w:rsidRPr="00B14C84" w14:paraId="08AB5906" w14:textId="77777777" w:rsidTr="00B14C84">
        <w:tc>
          <w:tcPr>
            <w:tcW w:w="3259" w:type="dxa"/>
          </w:tcPr>
          <w:p w14:paraId="79FB2EB8" w14:textId="77777777" w:rsidR="00B14C84" w:rsidRPr="00B14C84" w:rsidRDefault="00FF6E45" w:rsidP="00A50905">
            <w:pPr>
              <w:spacing w:line="275" w:lineRule="auto"/>
              <w:rPr>
                <w:rFonts w:ascii="Times New Roman" w:eastAsia="Times New Roman" w:hAnsi="Times New Roman"/>
                <w:color w:val="00000A"/>
                <w:sz w:val="24"/>
                <w:lang w:val="en-US"/>
              </w:rPr>
            </w:pPr>
            <w:r w:rsidRPr="00A50905">
              <w:rPr>
                <w:rFonts w:ascii="Times New Roman" w:eastAsia="Times New Roman" w:hAnsi="Times New Roman"/>
                <w:color w:val="00000A"/>
                <w:sz w:val="24"/>
                <w:lang w:val="en-US"/>
              </w:rPr>
              <w:t>Output</w:t>
            </w:r>
            <w:r w:rsidR="00B14C84" w:rsidRPr="00A50905">
              <w:rPr>
                <w:rFonts w:ascii="Times New Roman" w:eastAsia="Times New Roman" w:hAnsi="Times New Roman"/>
                <w:color w:val="00000A"/>
                <w:sz w:val="24"/>
                <w:lang w:val="en-US"/>
              </w:rPr>
              <w:t xml:space="preserve"> energy,</w:t>
            </w:r>
            <w:r w:rsidR="00B14C84" w:rsidRPr="00B14C84">
              <w:rPr>
                <w:rFonts w:ascii="Times New Roman" w:eastAsia="Times New Roman" w:hAnsi="Times New Roman"/>
                <w:color w:val="00000A"/>
                <w:sz w:val="24"/>
                <w:lang w:val="en-US"/>
              </w:rPr>
              <w:t xml:space="preserve"> MeV/n</w:t>
            </w:r>
          </w:p>
        </w:tc>
        <w:tc>
          <w:tcPr>
            <w:tcW w:w="2978" w:type="dxa"/>
          </w:tcPr>
          <w:p w14:paraId="343C4EE4" w14:textId="77777777" w:rsidR="00B14C84" w:rsidRPr="00B14C84" w:rsidRDefault="00270771" w:rsidP="00B14C84">
            <w:pPr>
              <w:spacing w:line="275"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5</w:t>
            </w:r>
          </w:p>
        </w:tc>
      </w:tr>
      <w:tr w:rsidR="00B14C84" w:rsidRPr="00B14C84" w14:paraId="56BDB47A" w14:textId="77777777" w:rsidTr="00B14C84">
        <w:tc>
          <w:tcPr>
            <w:tcW w:w="3259" w:type="dxa"/>
          </w:tcPr>
          <w:p w14:paraId="3082E6A4" w14:textId="77777777" w:rsidR="00B14C84" w:rsidRPr="00B14C84" w:rsidRDefault="00270771" w:rsidP="00A50905">
            <w:pPr>
              <w:spacing w:line="275" w:lineRule="auto"/>
              <w:rPr>
                <w:rFonts w:ascii="Times New Roman" w:eastAsia="Times New Roman" w:hAnsi="Times New Roman"/>
                <w:color w:val="00000A"/>
                <w:sz w:val="24"/>
                <w:lang w:val="en-US"/>
              </w:rPr>
            </w:pPr>
            <w:r w:rsidRPr="00A50905">
              <w:rPr>
                <w:rFonts w:ascii="Times New Roman" w:eastAsia="Times New Roman" w:hAnsi="Times New Roman"/>
                <w:color w:val="00000A"/>
                <w:sz w:val="24"/>
                <w:lang w:val="en-US"/>
              </w:rPr>
              <w:t>Output beam current</w:t>
            </w:r>
            <w:r>
              <w:rPr>
                <w:rFonts w:ascii="Times New Roman" w:eastAsia="Times New Roman" w:hAnsi="Times New Roman"/>
                <w:color w:val="00000A"/>
                <w:sz w:val="24"/>
                <w:lang w:val="en-US"/>
              </w:rPr>
              <w:t>, mA</w:t>
            </w:r>
          </w:p>
        </w:tc>
        <w:tc>
          <w:tcPr>
            <w:tcW w:w="2978" w:type="dxa"/>
          </w:tcPr>
          <w:p w14:paraId="28D6E28B" w14:textId="77777777" w:rsidR="00B14C84" w:rsidRPr="00B14C84" w:rsidRDefault="00270771" w:rsidP="00B14C84">
            <w:pPr>
              <w:spacing w:line="275" w:lineRule="auto"/>
              <w:jc w:val="center"/>
              <w:rPr>
                <w:rFonts w:ascii="Times New Roman" w:eastAsia="Times New Roman" w:hAnsi="Times New Roman"/>
                <w:color w:val="00000A"/>
                <w:sz w:val="24"/>
                <w:lang w:val="en-US"/>
              </w:rPr>
            </w:pPr>
            <w:r w:rsidRPr="00270771">
              <w:rPr>
                <w:rFonts w:ascii="Times New Roman" w:eastAsia="Times New Roman" w:hAnsi="Times New Roman"/>
                <w:color w:val="00000A"/>
                <w:sz w:val="24"/>
                <w:lang w:val="en-US"/>
              </w:rPr>
              <w:t>5 ÷ 10</w:t>
            </w:r>
          </w:p>
        </w:tc>
      </w:tr>
      <w:tr w:rsidR="00B14C84" w:rsidRPr="00B14C84" w14:paraId="09484F8D" w14:textId="77777777" w:rsidTr="00B14C84">
        <w:tc>
          <w:tcPr>
            <w:tcW w:w="3259" w:type="dxa"/>
          </w:tcPr>
          <w:p w14:paraId="46C19F2F" w14:textId="77777777" w:rsidR="00B14C84" w:rsidRPr="00B14C84" w:rsidRDefault="00270771" w:rsidP="00A50905">
            <w:pPr>
              <w:rPr>
                <w:rFonts w:ascii="Times New Roman" w:eastAsia="Times New Roman" w:hAnsi="Times New Roman"/>
                <w:color w:val="00000A"/>
                <w:sz w:val="24"/>
                <w:lang w:val="en-US"/>
              </w:rPr>
            </w:pPr>
            <w:r w:rsidRPr="00270771">
              <w:rPr>
                <w:rFonts w:ascii="Times New Roman" w:eastAsia="Times New Roman" w:hAnsi="Times New Roman"/>
                <w:color w:val="00000A"/>
                <w:sz w:val="24"/>
                <w:lang w:val="en-US"/>
              </w:rPr>
              <w:lastRenderedPageBreak/>
              <w:t>Output emittance (effective), π·mm·mrad</w:t>
            </w:r>
          </w:p>
        </w:tc>
        <w:tc>
          <w:tcPr>
            <w:tcW w:w="2978" w:type="dxa"/>
          </w:tcPr>
          <w:p w14:paraId="0D04B960" w14:textId="77777777" w:rsidR="00B14C84" w:rsidRPr="00B14C84" w:rsidRDefault="00270771" w:rsidP="00B14C84">
            <w:pPr>
              <w:spacing w:line="275"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40</w:t>
            </w:r>
          </w:p>
        </w:tc>
      </w:tr>
      <w:tr w:rsidR="00B14C84" w:rsidRPr="00B14C84" w14:paraId="0B548FB7" w14:textId="77777777" w:rsidTr="00B14C84">
        <w:tc>
          <w:tcPr>
            <w:tcW w:w="3259" w:type="dxa"/>
          </w:tcPr>
          <w:p w14:paraId="36208620" w14:textId="77777777" w:rsidR="00B14C84" w:rsidRPr="00B14C84" w:rsidRDefault="00270771" w:rsidP="00A50905">
            <w:pPr>
              <w:spacing w:line="275" w:lineRule="auto"/>
              <w:rPr>
                <w:rFonts w:ascii="Times New Roman" w:eastAsia="Times New Roman" w:hAnsi="Times New Roman"/>
                <w:color w:val="00000A"/>
                <w:sz w:val="24"/>
                <w:lang w:val="en-US"/>
              </w:rPr>
            </w:pPr>
            <w:r w:rsidRPr="00270771">
              <w:rPr>
                <w:rFonts w:ascii="Times New Roman" w:eastAsia="Times New Roman" w:hAnsi="Times New Roman"/>
                <w:color w:val="00000A"/>
                <w:sz w:val="24"/>
                <w:lang w:val="en-US"/>
              </w:rPr>
              <w:t>Acceptance, π·mm·mrad</w:t>
            </w:r>
          </w:p>
        </w:tc>
        <w:tc>
          <w:tcPr>
            <w:tcW w:w="2978" w:type="dxa"/>
          </w:tcPr>
          <w:p w14:paraId="18C6526B" w14:textId="77777777" w:rsidR="00B14C84" w:rsidRPr="00B14C84" w:rsidRDefault="00270771" w:rsidP="00B14C84">
            <w:pPr>
              <w:spacing w:line="275"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220</w:t>
            </w:r>
          </w:p>
        </w:tc>
      </w:tr>
      <w:tr w:rsidR="00B14C84" w:rsidRPr="00B14C84" w14:paraId="6E8CF58E" w14:textId="77777777" w:rsidTr="00B14C84">
        <w:tc>
          <w:tcPr>
            <w:tcW w:w="3259" w:type="dxa"/>
          </w:tcPr>
          <w:p w14:paraId="461A25D7" w14:textId="77777777" w:rsidR="00270771" w:rsidRDefault="00270771" w:rsidP="00A50905">
            <w:pPr>
              <w:spacing w:line="275"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Ion injection energy </w:t>
            </w:r>
          </w:p>
          <w:p w14:paraId="742A7215" w14:textId="77777777" w:rsidR="00B14C84" w:rsidRPr="00B14C84" w:rsidRDefault="00270771" w:rsidP="00A50905">
            <w:pPr>
              <w:spacing w:line="275" w:lineRule="auto"/>
              <w:rPr>
                <w:rFonts w:ascii="Times New Roman" w:eastAsia="Times New Roman" w:hAnsi="Times New Roman"/>
                <w:color w:val="00000A"/>
                <w:sz w:val="24"/>
                <w:lang w:val="en-US"/>
              </w:rPr>
            </w:pPr>
            <w:r>
              <w:rPr>
                <w:rFonts w:ascii="Times New Roman" w:eastAsia="Times New Roman" w:hAnsi="Times New Roman"/>
                <w:i/>
                <w:color w:val="00000A"/>
                <w:sz w:val="24"/>
                <w:lang w:val="en-US"/>
              </w:rPr>
              <w:t>A</w:t>
            </w:r>
            <w:r>
              <w:rPr>
                <w:rFonts w:ascii="Times New Roman" w:eastAsia="Times New Roman" w:hAnsi="Times New Roman"/>
                <w:color w:val="00000A"/>
                <w:sz w:val="24"/>
                <w:lang w:val="en-US"/>
              </w:rPr>
              <w:t>/Z = 1</w:t>
            </w:r>
            <w:r w:rsidRPr="00270771">
              <w:rPr>
                <w:lang w:val="en-US"/>
              </w:rPr>
              <w:t xml:space="preserve"> ÷</w:t>
            </w:r>
            <w:r>
              <w:rPr>
                <w:rFonts w:ascii="Times New Roman" w:eastAsia="Times New Roman" w:hAnsi="Times New Roman"/>
                <w:color w:val="00000A"/>
                <w:sz w:val="24"/>
                <w:lang w:val="en-US"/>
              </w:rPr>
              <w:t xml:space="preserve"> 3, keV/n</w:t>
            </w:r>
          </w:p>
        </w:tc>
        <w:tc>
          <w:tcPr>
            <w:tcW w:w="2978" w:type="dxa"/>
          </w:tcPr>
          <w:p w14:paraId="1B678CB0" w14:textId="77777777" w:rsidR="00B14C84" w:rsidRPr="00B14C84" w:rsidRDefault="00270771" w:rsidP="00B14C84">
            <w:pPr>
              <w:spacing w:line="275"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150</w:t>
            </w:r>
          </w:p>
        </w:tc>
      </w:tr>
      <w:tr w:rsidR="00B14C84" w:rsidRPr="00B14C84" w14:paraId="74C8694B" w14:textId="77777777" w:rsidTr="00B14C84">
        <w:tc>
          <w:tcPr>
            <w:tcW w:w="3259" w:type="dxa"/>
          </w:tcPr>
          <w:p w14:paraId="30B53C94" w14:textId="77777777" w:rsidR="00B14C84" w:rsidRPr="00B14C84" w:rsidRDefault="00270771" w:rsidP="00B14C84">
            <w:pPr>
              <w:spacing w:line="275" w:lineRule="auto"/>
              <w:jc w:val="center"/>
              <w:rPr>
                <w:rFonts w:ascii="Times New Roman" w:eastAsia="Times New Roman" w:hAnsi="Times New Roman"/>
                <w:color w:val="00000A"/>
                <w:sz w:val="24"/>
                <w:lang w:val="en-US"/>
              </w:rPr>
            </w:pPr>
            <w:r w:rsidRPr="00270771">
              <w:rPr>
                <w:rFonts w:ascii="Times New Roman" w:eastAsia="Times New Roman" w:hAnsi="Times New Roman"/>
                <w:color w:val="00000A"/>
                <w:sz w:val="24"/>
                <w:lang w:val="en-US"/>
              </w:rPr>
              <w:t>Capture efficiency, %</w:t>
            </w:r>
          </w:p>
        </w:tc>
        <w:tc>
          <w:tcPr>
            <w:tcW w:w="2978" w:type="dxa"/>
          </w:tcPr>
          <w:p w14:paraId="33E1B423" w14:textId="77777777" w:rsidR="00B14C84" w:rsidRPr="00B14C84" w:rsidRDefault="00270771" w:rsidP="00B14C84">
            <w:pPr>
              <w:spacing w:line="275"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50</w:t>
            </w:r>
          </w:p>
        </w:tc>
      </w:tr>
      <w:tr w:rsidR="00B14C84" w:rsidRPr="00B14C84" w14:paraId="40D6F622" w14:textId="77777777" w:rsidTr="00B14C84">
        <w:tc>
          <w:tcPr>
            <w:tcW w:w="3259" w:type="dxa"/>
          </w:tcPr>
          <w:p w14:paraId="477C667F" w14:textId="77777777" w:rsidR="00B14C84" w:rsidRPr="00B14C84" w:rsidRDefault="00270771" w:rsidP="00B14C84">
            <w:pPr>
              <w:spacing w:line="275" w:lineRule="auto"/>
              <w:jc w:val="center"/>
              <w:rPr>
                <w:rFonts w:ascii="Times New Roman" w:eastAsia="Times New Roman" w:hAnsi="Times New Roman"/>
                <w:color w:val="00000A"/>
                <w:sz w:val="24"/>
                <w:lang w:val="en-US"/>
              </w:rPr>
            </w:pPr>
            <w:r w:rsidRPr="00270771">
              <w:rPr>
                <w:rFonts w:ascii="Times New Roman" w:eastAsia="Times New Roman" w:hAnsi="Times New Roman"/>
                <w:color w:val="00000A"/>
                <w:sz w:val="24"/>
                <w:lang w:val="en-US"/>
              </w:rPr>
              <w:t>Operating frequency, MHz</w:t>
            </w:r>
          </w:p>
        </w:tc>
        <w:tc>
          <w:tcPr>
            <w:tcW w:w="2978" w:type="dxa"/>
          </w:tcPr>
          <w:p w14:paraId="0A74E08B" w14:textId="77777777" w:rsidR="00B14C84" w:rsidRPr="00B14C84" w:rsidRDefault="00270771" w:rsidP="00B14C84">
            <w:pPr>
              <w:spacing w:line="275"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145</w:t>
            </w:r>
          </w:p>
        </w:tc>
      </w:tr>
      <w:tr w:rsidR="00B14C84" w:rsidRPr="00B14C84" w14:paraId="4D2C81C9" w14:textId="77777777" w:rsidTr="00B14C84">
        <w:tc>
          <w:tcPr>
            <w:tcW w:w="3259" w:type="dxa"/>
          </w:tcPr>
          <w:p w14:paraId="11AD54B0" w14:textId="77777777" w:rsidR="00B14C84" w:rsidRPr="00B14C84" w:rsidRDefault="00270771" w:rsidP="00B14C84">
            <w:pPr>
              <w:spacing w:line="275"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Length, m</w:t>
            </w:r>
          </w:p>
        </w:tc>
        <w:tc>
          <w:tcPr>
            <w:tcW w:w="2978" w:type="dxa"/>
          </w:tcPr>
          <w:p w14:paraId="4196B1B7" w14:textId="77777777" w:rsidR="00B14C84" w:rsidRPr="00B14C84" w:rsidRDefault="00270771" w:rsidP="00B14C84">
            <w:pPr>
              <w:spacing w:line="275"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22</w:t>
            </w:r>
          </w:p>
        </w:tc>
      </w:tr>
    </w:tbl>
    <w:p w14:paraId="3F7BE0B9" w14:textId="77777777" w:rsidR="00B14C84" w:rsidRDefault="00270771" w:rsidP="00A50905">
      <w:pPr>
        <w:numPr>
          <w:ilvl w:val="0"/>
          <w:numId w:val="11"/>
        </w:numPr>
        <w:tabs>
          <w:tab w:val="left" w:pos="1560"/>
        </w:tabs>
        <w:spacing w:after="120" w:line="0" w:lineRule="atLeast"/>
        <w:ind w:left="1565" w:hanging="176"/>
        <w:rPr>
          <w:rFonts w:ascii="Times New Roman" w:eastAsia="Times New Roman" w:hAnsi="Times New Roman"/>
          <w:color w:val="00000A"/>
          <w:sz w:val="24"/>
          <w:lang w:val="en-US"/>
        </w:rPr>
      </w:pPr>
      <w:r>
        <w:rPr>
          <w:rFonts w:ascii="Times New Roman" w:eastAsia="Times New Roman" w:hAnsi="Times New Roman"/>
          <w:color w:val="00000A"/>
          <w:sz w:val="24"/>
          <w:lang w:val="en-US"/>
        </w:rPr>
        <w:t>SUQF – spatially uniform quadrupole focusing</w:t>
      </w:r>
    </w:p>
    <w:p w14:paraId="6BF8DCC1" w14:textId="3134E696" w:rsidR="00270771" w:rsidRDefault="00270771" w:rsidP="00A50905">
      <w:pPr>
        <w:tabs>
          <w:tab w:val="left" w:pos="1560"/>
        </w:tabs>
        <w:spacing w:line="276" w:lineRule="auto"/>
        <w:jc w:val="both"/>
        <w:rPr>
          <w:rFonts w:ascii="Times New Roman" w:eastAsia="Times New Roman" w:hAnsi="Times New Roman"/>
          <w:color w:val="00000A"/>
          <w:sz w:val="24"/>
          <w:lang w:val="en-US"/>
        </w:rPr>
      </w:pPr>
      <w:r w:rsidRPr="00270771">
        <w:rPr>
          <w:rFonts w:ascii="Times New Roman" w:eastAsia="Times New Roman" w:hAnsi="Times New Roman"/>
          <w:color w:val="00000A"/>
          <w:sz w:val="24"/>
          <w:lang w:val="en-US"/>
        </w:rPr>
        <w:t>The cryogenic source of multicharged heavy ions (KRION) has a focusing structure of the Electron String Ion Source (ESIS) type (Table 2.3). It is the original development of the VBLHEP, JINR.</w:t>
      </w:r>
    </w:p>
    <w:p w14:paraId="4539B64C" w14:textId="77777777" w:rsidR="00270771" w:rsidRPr="00A7680E" w:rsidRDefault="00270771" w:rsidP="00270771">
      <w:pPr>
        <w:spacing w:line="0" w:lineRule="atLeast"/>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2.3</w:t>
      </w:r>
    </w:p>
    <w:p w14:paraId="521367E3" w14:textId="77777777" w:rsidR="00270771" w:rsidRPr="00A7680E" w:rsidRDefault="00270771" w:rsidP="00270771">
      <w:pPr>
        <w:spacing w:line="33" w:lineRule="exact"/>
        <w:rPr>
          <w:rFonts w:ascii="Times New Roman" w:eastAsia="Times New Roman" w:hAnsi="Times New Roman"/>
          <w:lang w:val="en-US"/>
        </w:rPr>
      </w:pPr>
    </w:p>
    <w:p w14:paraId="4D8546FB" w14:textId="77777777" w:rsidR="00270771" w:rsidRDefault="00270771" w:rsidP="00A50905">
      <w:pPr>
        <w:tabs>
          <w:tab w:val="left" w:pos="1560"/>
        </w:tabs>
        <w:spacing w:after="120"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Heavy ion source parameters</w:t>
      </w:r>
    </w:p>
    <w:tbl>
      <w:tblPr>
        <w:tblStyle w:val="a3"/>
        <w:tblW w:w="0" w:type="auto"/>
        <w:tblInd w:w="1413" w:type="dxa"/>
        <w:tblLook w:val="04A0" w:firstRow="1" w:lastRow="0" w:firstColumn="1" w:lastColumn="0" w:noHBand="0" w:noVBand="1"/>
      </w:tblPr>
      <w:tblGrid>
        <w:gridCol w:w="3259"/>
        <w:gridCol w:w="2978"/>
      </w:tblGrid>
      <w:tr w:rsidR="00270771" w14:paraId="2818E3D7" w14:textId="77777777" w:rsidTr="00270771">
        <w:tc>
          <w:tcPr>
            <w:tcW w:w="3259" w:type="dxa"/>
          </w:tcPr>
          <w:p w14:paraId="0D00EB05" w14:textId="77777777" w:rsidR="00270771" w:rsidRPr="00270771" w:rsidRDefault="00270771" w:rsidP="00270771">
            <w:pPr>
              <w:tabs>
                <w:tab w:val="left" w:pos="1560"/>
              </w:tabs>
              <w:spacing w:line="0" w:lineRule="atLeast"/>
              <w:jc w:val="center"/>
              <w:rPr>
                <w:rFonts w:ascii="Times New Roman" w:eastAsia="Times New Roman" w:hAnsi="Times New Roman"/>
                <w:b/>
                <w:color w:val="00000A"/>
                <w:sz w:val="24"/>
                <w:lang w:val="en-US"/>
              </w:rPr>
            </w:pPr>
            <w:r w:rsidRPr="00270771">
              <w:rPr>
                <w:rFonts w:ascii="Times New Roman" w:eastAsia="Times New Roman" w:hAnsi="Times New Roman"/>
                <w:b/>
                <w:color w:val="00000A"/>
                <w:sz w:val="24"/>
                <w:lang w:val="en-US"/>
              </w:rPr>
              <w:t>Main parameters</w:t>
            </w:r>
          </w:p>
        </w:tc>
        <w:tc>
          <w:tcPr>
            <w:tcW w:w="2978" w:type="dxa"/>
          </w:tcPr>
          <w:p w14:paraId="7744DE81" w14:textId="77777777" w:rsidR="00270771" w:rsidRPr="00270771" w:rsidRDefault="00270771" w:rsidP="00270771">
            <w:pPr>
              <w:tabs>
                <w:tab w:val="left" w:pos="1560"/>
              </w:tabs>
              <w:spacing w:line="0" w:lineRule="atLeast"/>
              <w:jc w:val="center"/>
              <w:rPr>
                <w:rFonts w:ascii="Times New Roman" w:eastAsia="Times New Roman" w:hAnsi="Times New Roman"/>
                <w:b/>
                <w:color w:val="00000A"/>
                <w:sz w:val="24"/>
                <w:lang w:val="en-US"/>
              </w:rPr>
            </w:pPr>
            <w:r w:rsidRPr="00270771">
              <w:rPr>
                <w:rFonts w:ascii="Times New Roman" w:eastAsia="Times New Roman" w:hAnsi="Times New Roman"/>
                <w:b/>
                <w:color w:val="00000A"/>
                <w:sz w:val="24"/>
                <w:lang w:val="en-US"/>
              </w:rPr>
              <w:t>Value</w:t>
            </w:r>
          </w:p>
        </w:tc>
      </w:tr>
      <w:tr w:rsidR="00270771" w14:paraId="4DAFB5F7" w14:textId="77777777" w:rsidTr="00270771">
        <w:tc>
          <w:tcPr>
            <w:tcW w:w="3259" w:type="dxa"/>
          </w:tcPr>
          <w:p w14:paraId="5DE97503" w14:textId="77777777" w:rsidR="00270771" w:rsidRDefault="00270771" w:rsidP="00A50905">
            <w:pPr>
              <w:tabs>
                <w:tab w:val="left" w:pos="1560"/>
              </w:tabs>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Particles in the main mode</w:t>
            </w:r>
          </w:p>
        </w:tc>
        <w:tc>
          <w:tcPr>
            <w:tcW w:w="2978" w:type="dxa"/>
          </w:tcPr>
          <w:p w14:paraId="603ADFFC" w14:textId="77777777" w:rsidR="00270771" w:rsidRDefault="00270771" w:rsidP="00270771">
            <w:pPr>
              <w:tabs>
                <w:tab w:val="left" w:pos="1560"/>
              </w:tabs>
              <w:spacing w:line="0" w:lineRule="atLeast"/>
              <w:jc w:val="center"/>
              <w:rPr>
                <w:rFonts w:ascii="Times New Roman" w:eastAsia="Times New Roman" w:hAnsi="Times New Roman"/>
                <w:color w:val="00000A"/>
                <w:sz w:val="24"/>
                <w:lang w:val="en-US"/>
              </w:rPr>
            </w:pPr>
            <w:r w:rsidRPr="00270771">
              <w:rPr>
                <w:rFonts w:ascii="Times New Roman" w:eastAsia="Times New Roman" w:hAnsi="Times New Roman"/>
                <w:color w:val="00000A"/>
                <w:sz w:val="24"/>
                <w:lang w:val="en-US"/>
              </w:rPr>
              <w:t>Au31</w:t>
            </w:r>
            <w:r w:rsidRPr="00270771">
              <w:rPr>
                <w:rFonts w:ascii="Times New Roman" w:eastAsia="Times New Roman" w:hAnsi="Times New Roman"/>
                <w:color w:val="00000A"/>
                <w:sz w:val="24"/>
                <w:vertAlign w:val="superscript"/>
                <w:lang w:val="en-US"/>
              </w:rPr>
              <w:t>+</w:t>
            </w:r>
          </w:p>
        </w:tc>
      </w:tr>
      <w:tr w:rsidR="00270771" w14:paraId="1B5BEFEF" w14:textId="77777777" w:rsidTr="00270771">
        <w:tc>
          <w:tcPr>
            <w:tcW w:w="3259" w:type="dxa"/>
          </w:tcPr>
          <w:p w14:paraId="68E4A263" w14:textId="77777777" w:rsidR="00270771" w:rsidRDefault="00270771" w:rsidP="00A50905">
            <w:pPr>
              <w:tabs>
                <w:tab w:val="left" w:pos="1560"/>
              </w:tabs>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Particles per pulse</w:t>
            </w:r>
          </w:p>
        </w:tc>
        <w:tc>
          <w:tcPr>
            <w:tcW w:w="2978" w:type="dxa"/>
          </w:tcPr>
          <w:p w14:paraId="2636B21E" w14:textId="77777777" w:rsidR="00270771" w:rsidRDefault="00270771" w:rsidP="00270771">
            <w:pPr>
              <w:tabs>
                <w:tab w:val="left" w:pos="1560"/>
              </w:tabs>
              <w:spacing w:line="0" w:lineRule="atLeast"/>
              <w:jc w:val="center"/>
              <w:rPr>
                <w:rFonts w:ascii="Times New Roman" w:eastAsia="Times New Roman" w:hAnsi="Times New Roman"/>
                <w:color w:val="00000A"/>
                <w:sz w:val="24"/>
                <w:lang w:val="en-US"/>
              </w:rPr>
            </w:pPr>
            <w:r w:rsidRPr="00270771">
              <w:rPr>
                <w:rFonts w:ascii="Times New Roman" w:eastAsia="Times New Roman" w:hAnsi="Times New Roman"/>
                <w:color w:val="00000A"/>
                <w:sz w:val="24"/>
                <w:lang w:val="en-US"/>
              </w:rPr>
              <w:t>~ 2,5·10</w:t>
            </w:r>
            <w:r w:rsidRPr="00270771">
              <w:rPr>
                <w:rFonts w:ascii="Times New Roman" w:eastAsia="Times New Roman" w:hAnsi="Times New Roman"/>
                <w:color w:val="00000A"/>
                <w:sz w:val="24"/>
                <w:vertAlign w:val="superscript"/>
                <w:lang w:val="en-US"/>
              </w:rPr>
              <w:t>9</w:t>
            </w:r>
          </w:p>
        </w:tc>
      </w:tr>
      <w:tr w:rsidR="00270771" w14:paraId="23114E66" w14:textId="77777777" w:rsidTr="00270771">
        <w:tc>
          <w:tcPr>
            <w:tcW w:w="3259" w:type="dxa"/>
          </w:tcPr>
          <w:p w14:paraId="31105ECB" w14:textId="77777777" w:rsidR="00270771" w:rsidRDefault="00270771" w:rsidP="00A50905">
            <w:pPr>
              <w:tabs>
                <w:tab w:val="left" w:pos="1560"/>
              </w:tabs>
              <w:spacing w:line="0" w:lineRule="atLeast"/>
              <w:rPr>
                <w:rFonts w:ascii="Times New Roman" w:eastAsia="Times New Roman" w:hAnsi="Times New Roman"/>
                <w:color w:val="00000A"/>
                <w:sz w:val="24"/>
                <w:lang w:val="en-US"/>
              </w:rPr>
            </w:pPr>
            <w:r w:rsidRPr="00270771">
              <w:rPr>
                <w:rFonts w:ascii="Times New Roman" w:eastAsia="Times New Roman" w:hAnsi="Times New Roman"/>
                <w:color w:val="00000A"/>
                <w:sz w:val="24"/>
                <w:lang w:val="en-US"/>
              </w:rPr>
              <w:t>Operating frequency of</w:t>
            </w:r>
            <w:r>
              <w:rPr>
                <w:rFonts w:ascii="Times New Roman" w:eastAsia="Times New Roman" w:hAnsi="Times New Roman"/>
                <w:color w:val="00000A"/>
                <w:sz w:val="24"/>
                <w:lang w:val="en-US"/>
              </w:rPr>
              <w:t xml:space="preserve"> repetition of the cycles in Hz</w:t>
            </w:r>
          </w:p>
        </w:tc>
        <w:tc>
          <w:tcPr>
            <w:tcW w:w="2978" w:type="dxa"/>
          </w:tcPr>
          <w:p w14:paraId="5C1169B6" w14:textId="77777777" w:rsidR="00270771" w:rsidRPr="00270771" w:rsidRDefault="00270771" w:rsidP="00270771">
            <w:pPr>
              <w:tabs>
                <w:tab w:val="left" w:pos="1560"/>
              </w:tabs>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rPr>
              <w:t xml:space="preserve">3 </w:t>
            </w:r>
            <w:r>
              <w:rPr>
                <w:rFonts w:ascii="Times New Roman" w:eastAsia="Times New Roman" w:hAnsi="Times New Roman"/>
                <w:color w:val="00000A"/>
                <w:sz w:val="24"/>
                <w:lang w:val="en-US"/>
              </w:rPr>
              <w:t>per 5 s</w:t>
            </w:r>
          </w:p>
        </w:tc>
      </w:tr>
      <w:tr w:rsidR="00270771" w14:paraId="74E175EE" w14:textId="77777777" w:rsidTr="00270771">
        <w:tc>
          <w:tcPr>
            <w:tcW w:w="3259" w:type="dxa"/>
          </w:tcPr>
          <w:p w14:paraId="69F96C61" w14:textId="77777777" w:rsidR="00270771" w:rsidRDefault="00270771" w:rsidP="00A50905">
            <w:pPr>
              <w:tabs>
                <w:tab w:val="left" w:pos="1560"/>
              </w:tabs>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Maximum repetition rate of the cycles in Hz</w:t>
            </w:r>
          </w:p>
        </w:tc>
        <w:tc>
          <w:tcPr>
            <w:tcW w:w="2978" w:type="dxa"/>
          </w:tcPr>
          <w:p w14:paraId="20BFB077" w14:textId="77777777" w:rsidR="00270771" w:rsidRDefault="00270771" w:rsidP="00270771">
            <w:pPr>
              <w:tabs>
                <w:tab w:val="left" w:pos="1560"/>
              </w:tabs>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10</w:t>
            </w:r>
          </w:p>
        </w:tc>
      </w:tr>
    </w:tbl>
    <w:p w14:paraId="08762E37" w14:textId="77777777" w:rsidR="00270771" w:rsidRDefault="00270771" w:rsidP="00270771">
      <w:pPr>
        <w:tabs>
          <w:tab w:val="left" w:pos="1560"/>
        </w:tabs>
        <w:spacing w:line="0" w:lineRule="atLeast"/>
        <w:rPr>
          <w:rFonts w:ascii="Times New Roman" w:eastAsia="Times New Roman" w:hAnsi="Times New Roman"/>
          <w:color w:val="00000A"/>
          <w:sz w:val="24"/>
          <w:lang w:val="en-US"/>
        </w:rPr>
      </w:pPr>
    </w:p>
    <w:p w14:paraId="38D7A61C" w14:textId="227365D8" w:rsidR="00270771" w:rsidRPr="00A7680E" w:rsidRDefault="00270771" w:rsidP="00A50905">
      <w:pPr>
        <w:spacing w:line="276"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t>HILAc (Heavy Ion Linear Accelerator) (Table 2.4) accelerates ions with a mass-to-charge ratio of 1 ≤ a/Z ≤ 6.</w:t>
      </w:r>
    </w:p>
    <w:p w14:paraId="261FF6B5" w14:textId="46D3D1F8" w:rsidR="00270771" w:rsidRDefault="00270771" w:rsidP="00A50905">
      <w:pPr>
        <w:spacing w:line="0" w:lineRule="atLeast"/>
        <w:ind w:right="246"/>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2.4</w:t>
      </w:r>
    </w:p>
    <w:p w14:paraId="3348453D" w14:textId="77777777" w:rsidR="00270771" w:rsidRDefault="00270771" w:rsidP="00A50905">
      <w:pPr>
        <w:tabs>
          <w:tab w:val="left" w:pos="1560"/>
        </w:tabs>
        <w:spacing w:after="120"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HILAC parameters</w:t>
      </w:r>
    </w:p>
    <w:tbl>
      <w:tblPr>
        <w:tblStyle w:val="a3"/>
        <w:tblW w:w="0" w:type="auto"/>
        <w:tblInd w:w="1413" w:type="dxa"/>
        <w:tblLook w:val="04A0" w:firstRow="1" w:lastRow="0" w:firstColumn="1" w:lastColumn="0" w:noHBand="0" w:noVBand="1"/>
      </w:tblPr>
      <w:tblGrid>
        <w:gridCol w:w="3259"/>
        <w:gridCol w:w="2978"/>
      </w:tblGrid>
      <w:tr w:rsidR="00270771" w14:paraId="0544EFE5" w14:textId="77777777" w:rsidTr="00270771">
        <w:tc>
          <w:tcPr>
            <w:tcW w:w="3259" w:type="dxa"/>
          </w:tcPr>
          <w:p w14:paraId="7694F393" w14:textId="77777777" w:rsidR="00270771" w:rsidRPr="00270771" w:rsidRDefault="00270771" w:rsidP="00270771">
            <w:pPr>
              <w:tabs>
                <w:tab w:val="left" w:pos="1560"/>
              </w:tabs>
              <w:spacing w:line="0" w:lineRule="atLeast"/>
              <w:jc w:val="center"/>
              <w:rPr>
                <w:rFonts w:ascii="Times New Roman" w:eastAsia="Times New Roman" w:hAnsi="Times New Roman"/>
                <w:b/>
                <w:color w:val="00000A"/>
                <w:sz w:val="24"/>
                <w:lang w:val="en-US"/>
              </w:rPr>
            </w:pPr>
            <w:r w:rsidRPr="00270771">
              <w:rPr>
                <w:rFonts w:ascii="Times New Roman" w:eastAsia="Times New Roman" w:hAnsi="Times New Roman"/>
                <w:b/>
                <w:color w:val="00000A"/>
                <w:sz w:val="24"/>
                <w:lang w:val="en-US"/>
              </w:rPr>
              <w:t>Main parameters</w:t>
            </w:r>
          </w:p>
        </w:tc>
        <w:tc>
          <w:tcPr>
            <w:tcW w:w="2978" w:type="dxa"/>
          </w:tcPr>
          <w:p w14:paraId="4B513401" w14:textId="77777777" w:rsidR="00270771" w:rsidRPr="00270771" w:rsidRDefault="00270771" w:rsidP="00270771">
            <w:pPr>
              <w:tabs>
                <w:tab w:val="left" w:pos="1560"/>
              </w:tabs>
              <w:spacing w:line="0" w:lineRule="atLeast"/>
              <w:jc w:val="center"/>
              <w:rPr>
                <w:rFonts w:ascii="Times New Roman" w:eastAsia="Times New Roman" w:hAnsi="Times New Roman"/>
                <w:b/>
                <w:color w:val="00000A"/>
                <w:sz w:val="24"/>
                <w:lang w:val="en-US"/>
              </w:rPr>
            </w:pPr>
            <w:r w:rsidRPr="00270771">
              <w:rPr>
                <w:rFonts w:ascii="Times New Roman" w:eastAsia="Times New Roman" w:hAnsi="Times New Roman"/>
                <w:b/>
                <w:color w:val="00000A"/>
                <w:sz w:val="24"/>
                <w:lang w:val="en-US"/>
              </w:rPr>
              <w:t>Value</w:t>
            </w:r>
          </w:p>
        </w:tc>
      </w:tr>
      <w:tr w:rsidR="00270771" w14:paraId="4C2B303F" w14:textId="77777777" w:rsidTr="00270771">
        <w:tc>
          <w:tcPr>
            <w:tcW w:w="3259" w:type="dxa"/>
          </w:tcPr>
          <w:p w14:paraId="40B3DC63" w14:textId="77777777" w:rsidR="00270771" w:rsidRDefault="00270771" w:rsidP="00A50905">
            <w:pPr>
              <w:tabs>
                <w:tab w:val="left" w:pos="1560"/>
              </w:tabs>
              <w:spacing w:line="0" w:lineRule="atLeast"/>
              <w:rPr>
                <w:rFonts w:ascii="Times New Roman" w:eastAsia="Times New Roman" w:hAnsi="Times New Roman"/>
                <w:color w:val="00000A"/>
                <w:sz w:val="24"/>
                <w:lang w:val="en-US"/>
              </w:rPr>
            </w:pPr>
            <w:r>
              <w:rPr>
                <w:rFonts w:ascii="Times New Roman" w:eastAsia="Times New Roman" w:hAnsi="Times New Roman"/>
                <w:i/>
                <w:color w:val="00000A"/>
                <w:sz w:val="23"/>
                <w:lang w:val="en-US"/>
              </w:rPr>
              <w:t>A</w:t>
            </w:r>
            <w:r>
              <w:rPr>
                <w:rFonts w:ascii="Times New Roman" w:eastAsia="Times New Roman" w:hAnsi="Times New Roman"/>
                <w:color w:val="00000A"/>
                <w:sz w:val="23"/>
                <w:lang w:val="en-US"/>
              </w:rPr>
              <w:t>/</w:t>
            </w:r>
            <w:r>
              <w:rPr>
                <w:rFonts w:ascii="Times New Roman" w:eastAsia="Times New Roman" w:hAnsi="Times New Roman"/>
                <w:i/>
                <w:color w:val="00000A"/>
                <w:sz w:val="23"/>
                <w:lang w:val="en-US"/>
              </w:rPr>
              <w:t>Z</w:t>
            </w:r>
            <w:r>
              <w:rPr>
                <w:rFonts w:ascii="Times New Roman" w:eastAsia="Times New Roman" w:hAnsi="Times New Roman"/>
                <w:color w:val="00000A"/>
                <w:sz w:val="23"/>
                <w:lang w:val="en-US"/>
              </w:rPr>
              <w:t xml:space="preserve"> range of accelerated ions </w:t>
            </w:r>
          </w:p>
        </w:tc>
        <w:tc>
          <w:tcPr>
            <w:tcW w:w="2978" w:type="dxa"/>
          </w:tcPr>
          <w:p w14:paraId="4F1AA4A5" w14:textId="77777777" w:rsidR="00270771" w:rsidRDefault="00270771" w:rsidP="00270771">
            <w:pPr>
              <w:tabs>
                <w:tab w:val="left" w:pos="1560"/>
              </w:tabs>
              <w:spacing w:line="0" w:lineRule="atLeast"/>
              <w:jc w:val="center"/>
              <w:rPr>
                <w:rFonts w:ascii="Times New Roman" w:eastAsia="Times New Roman" w:hAnsi="Times New Roman"/>
                <w:color w:val="00000A"/>
                <w:sz w:val="24"/>
                <w:lang w:val="en-US"/>
              </w:rPr>
            </w:pPr>
            <w:r w:rsidRPr="00270771">
              <w:rPr>
                <w:rFonts w:ascii="Times New Roman" w:eastAsia="Times New Roman" w:hAnsi="Times New Roman"/>
                <w:color w:val="00000A"/>
                <w:sz w:val="24"/>
                <w:lang w:val="en-US"/>
              </w:rPr>
              <w:t>1 ÷ 6</w:t>
            </w:r>
          </w:p>
        </w:tc>
      </w:tr>
      <w:tr w:rsidR="00270771" w14:paraId="28A0A96C" w14:textId="77777777" w:rsidTr="00270771">
        <w:tc>
          <w:tcPr>
            <w:tcW w:w="3259" w:type="dxa"/>
          </w:tcPr>
          <w:p w14:paraId="2FE6C6B7" w14:textId="77777777" w:rsidR="00270771" w:rsidRDefault="00270771" w:rsidP="00A50905">
            <w:pPr>
              <w:tabs>
                <w:tab w:val="left" w:pos="1560"/>
              </w:tabs>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Output </w:t>
            </w:r>
            <w:r>
              <w:rPr>
                <w:rFonts w:ascii="Times New Roman" w:eastAsia="Times New Roman" w:hAnsi="Times New Roman"/>
                <w:color w:val="00000A"/>
                <w:sz w:val="23"/>
                <w:lang w:val="en-US"/>
              </w:rPr>
              <w:t>energy (</w:t>
            </w:r>
            <w:r>
              <w:rPr>
                <w:rFonts w:ascii="Times New Roman" w:eastAsia="Times New Roman" w:hAnsi="Times New Roman"/>
                <w:i/>
                <w:color w:val="00000A"/>
                <w:sz w:val="23"/>
                <w:lang w:val="en-US"/>
              </w:rPr>
              <w:t>A</w:t>
            </w:r>
            <w:r>
              <w:rPr>
                <w:rFonts w:ascii="Times New Roman" w:eastAsia="Times New Roman" w:hAnsi="Times New Roman"/>
                <w:color w:val="00000A"/>
                <w:sz w:val="23"/>
                <w:lang w:val="en-US"/>
              </w:rPr>
              <w:t>/</w:t>
            </w:r>
            <w:r>
              <w:rPr>
                <w:rFonts w:ascii="Times New Roman" w:eastAsia="Times New Roman" w:hAnsi="Times New Roman"/>
                <w:i/>
                <w:color w:val="00000A"/>
                <w:sz w:val="23"/>
                <w:lang w:val="en-US"/>
              </w:rPr>
              <w:t>Z</w:t>
            </w:r>
            <w:r>
              <w:rPr>
                <w:rFonts w:ascii="Times New Roman" w:eastAsia="Times New Roman" w:hAnsi="Times New Roman"/>
                <w:color w:val="00000A"/>
                <w:sz w:val="23"/>
                <w:lang w:val="en-US"/>
              </w:rPr>
              <w:t xml:space="preserve"> = 6), MeV/n</w:t>
            </w:r>
          </w:p>
        </w:tc>
        <w:tc>
          <w:tcPr>
            <w:tcW w:w="2978" w:type="dxa"/>
          </w:tcPr>
          <w:p w14:paraId="43622E8D" w14:textId="77777777" w:rsidR="00270771" w:rsidRDefault="007E0BE7" w:rsidP="00270771">
            <w:pPr>
              <w:tabs>
                <w:tab w:val="left" w:pos="1560"/>
              </w:tabs>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3.24</w:t>
            </w:r>
          </w:p>
        </w:tc>
      </w:tr>
      <w:tr w:rsidR="00270771" w14:paraId="0B6D3C3C" w14:textId="77777777" w:rsidTr="00270771">
        <w:tc>
          <w:tcPr>
            <w:tcW w:w="3259" w:type="dxa"/>
          </w:tcPr>
          <w:p w14:paraId="369051AD" w14:textId="77777777" w:rsidR="00270771" w:rsidRDefault="007E0BE7" w:rsidP="00A50905">
            <w:pPr>
              <w:tabs>
                <w:tab w:val="left" w:pos="1560"/>
              </w:tabs>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3"/>
                <w:lang w:val="en-US"/>
              </w:rPr>
              <w:t>Output beam current, mA</w:t>
            </w:r>
          </w:p>
        </w:tc>
        <w:tc>
          <w:tcPr>
            <w:tcW w:w="2978" w:type="dxa"/>
          </w:tcPr>
          <w:p w14:paraId="599A3196" w14:textId="77777777" w:rsidR="00270771" w:rsidRDefault="007E0BE7" w:rsidP="00270771">
            <w:pPr>
              <w:tabs>
                <w:tab w:val="left" w:pos="1560"/>
              </w:tabs>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10</w:t>
            </w:r>
          </w:p>
        </w:tc>
      </w:tr>
      <w:tr w:rsidR="007E0BE7" w14:paraId="666CC30D" w14:textId="77777777" w:rsidTr="00270771">
        <w:tc>
          <w:tcPr>
            <w:tcW w:w="3259" w:type="dxa"/>
          </w:tcPr>
          <w:p w14:paraId="78AC7D1F" w14:textId="77777777" w:rsidR="007E0BE7" w:rsidRDefault="007E0BE7" w:rsidP="00A50905">
            <w:pPr>
              <w:tabs>
                <w:tab w:val="left" w:pos="1560"/>
              </w:tabs>
              <w:spacing w:line="0" w:lineRule="atLeast"/>
              <w:rPr>
                <w:rFonts w:ascii="Times New Roman" w:eastAsia="Times New Roman" w:hAnsi="Times New Roman"/>
                <w:color w:val="00000A"/>
                <w:sz w:val="23"/>
                <w:lang w:val="en-US"/>
              </w:rPr>
            </w:pPr>
            <w:r>
              <w:rPr>
                <w:rFonts w:ascii="Times New Roman" w:eastAsia="Times New Roman" w:hAnsi="Times New Roman"/>
                <w:color w:val="00000A"/>
                <w:sz w:val="23"/>
                <w:lang w:val="en-US"/>
              </w:rPr>
              <w:t>Structure type (number of sections)</w:t>
            </w:r>
          </w:p>
        </w:tc>
        <w:tc>
          <w:tcPr>
            <w:tcW w:w="2978" w:type="dxa"/>
          </w:tcPr>
          <w:p w14:paraId="0C48F85D" w14:textId="77777777" w:rsidR="007E0BE7" w:rsidRDefault="007E0BE7" w:rsidP="00270771">
            <w:pPr>
              <w:tabs>
                <w:tab w:val="left" w:pos="1560"/>
              </w:tabs>
              <w:spacing w:line="0" w:lineRule="atLeast"/>
              <w:jc w:val="center"/>
              <w:rPr>
                <w:rFonts w:ascii="Times New Roman" w:eastAsia="Times New Roman" w:hAnsi="Times New Roman"/>
                <w:color w:val="00000A"/>
                <w:sz w:val="24"/>
                <w:lang w:val="en-US"/>
              </w:rPr>
            </w:pPr>
            <w:r w:rsidRPr="007E0BE7">
              <w:rPr>
                <w:rFonts w:ascii="Times New Roman" w:eastAsia="Times New Roman" w:hAnsi="Times New Roman"/>
                <w:color w:val="00000A"/>
                <w:sz w:val="24"/>
                <w:lang w:val="en-US"/>
              </w:rPr>
              <w:t>RFQ (1) + IH DTL (2)</w:t>
            </w:r>
          </w:p>
        </w:tc>
      </w:tr>
    </w:tbl>
    <w:p w14:paraId="7583BD8F" w14:textId="77777777" w:rsidR="007E0BE7" w:rsidRDefault="007E0BE7" w:rsidP="007E0BE7">
      <w:pPr>
        <w:tabs>
          <w:tab w:val="left" w:pos="1560"/>
        </w:tabs>
        <w:spacing w:line="0" w:lineRule="atLeast"/>
        <w:rPr>
          <w:rFonts w:ascii="Times New Roman" w:eastAsia="Times New Roman" w:hAnsi="Times New Roman"/>
          <w:color w:val="00000A"/>
          <w:sz w:val="24"/>
          <w:lang w:val="en-US"/>
        </w:rPr>
      </w:pPr>
    </w:p>
    <w:p w14:paraId="5A0C101B" w14:textId="25BA9540" w:rsidR="00270771" w:rsidRDefault="007E0BE7" w:rsidP="00A50905">
      <w:pPr>
        <w:tabs>
          <w:tab w:val="left" w:pos="1560"/>
        </w:tabs>
        <w:spacing w:line="0" w:lineRule="atLeast"/>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At the output of the source, there are ions of five adjacent charge states. The final separation of the target charge state is performed in the transfer channel from HILAc to the Booster.</w:t>
      </w:r>
    </w:p>
    <w:p w14:paraId="1BD2D113" w14:textId="77777777" w:rsidR="007E0BE7" w:rsidRDefault="007E0BE7" w:rsidP="007E0BE7">
      <w:pPr>
        <w:tabs>
          <w:tab w:val="left" w:pos="1560"/>
        </w:tabs>
        <w:spacing w:line="0" w:lineRule="atLeast"/>
        <w:rPr>
          <w:rFonts w:ascii="Times New Roman" w:eastAsia="Times New Roman" w:hAnsi="Times New Roman"/>
          <w:color w:val="00000A"/>
          <w:sz w:val="24"/>
          <w:lang w:val="en-US"/>
        </w:rPr>
      </w:pPr>
    </w:p>
    <w:p w14:paraId="01AB83A6" w14:textId="77777777" w:rsidR="007E0BE7" w:rsidRPr="00A7680E" w:rsidRDefault="007E0BE7" w:rsidP="007E0BE7">
      <w:pPr>
        <w:spacing w:line="0" w:lineRule="atLeast"/>
        <w:ind w:left="1020"/>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2.4. Booster</w:t>
      </w:r>
    </w:p>
    <w:p w14:paraId="2BE61E32" w14:textId="77777777" w:rsidR="007E0BE7" w:rsidRPr="00A7680E" w:rsidRDefault="007E0BE7" w:rsidP="007E0BE7">
      <w:pPr>
        <w:spacing w:line="128" w:lineRule="exact"/>
        <w:rPr>
          <w:rFonts w:ascii="Times New Roman" w:eastAsia="Times New Roman" w:hAnsi="Times New Roman"/>
          <w:lang w:val="en-US"/>
        </w:rPr>
      </w:pPr>
    </w:p>
    <w:p w14:paraId="3621220F" w14:textId="50131E52" w:rsidR="007E0BE7" w:rsidRDefault="007E0BE7" w:rsidP="00A50905">
      <w:pPr>
        <w:spacing w:line="273"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S</w:t>
      </w:r>
      <w:r w:rsidR="00A50905">
        <w:rPr>
          <w:rFonts w:ascii="Times New Roman" w:eastAsia="Times New Roman" w:hAnsi="Times New Roman"/>
          <w:color w:val="00000A"/>
          <w:sz w:val="24"/>
          <w:lang w:val="en-US"/>
        </w:rPr>
        <w:t>C</w:t>
      </w:r>
      <w:r>
        <w:rPr>
          <w:rFonts w:ascii="Times New Roman" w:eastAsia="Times New Roman" w:hAnsi="Times New Roman"/>
          <w:color w:val="00000A"/>
          <w:sz w:val="24"/>
          <w:lang w:val="en-US"/>
        </w:rPr>
        <w:t xml:space="preserve"> Booster synchrotron is the main injector of heavy ions into Nuclotron. Its main objectives are:</w:t>
      </w:r>
    </w:p>
    <w:p w14:paraId="30246547" w14:textId="77777777" w:rsidR="007E0BE7" w:rsidRDefault="007E0BE7" w:rsidP="00A50905">
      <w:pPr>
        <w:pStyle w:val="a5"/>
        <w:numPr>
          <w:ilvl w:val="0"/>
          <w:numId w:val="12"/>
        </w:numPr>
        <w:spacing w:line="273" w:lineRule="auto"/>
        <w:ind w:right="280"/>
        <w:jc w:val="both"/>
        <w:rPr>
          <w:rFonts w:ascii="Times New Roman" w:eastAsia="Times New Roman" w:hAnsi="Times New Roman"/>
          <w:color w:val="00000A"/>
          <w:sz w:val="24"/>
          <w:lang w:val="en-US"/>
        </w:rPr>
      </w:pPr>
      <w:r w:rsidRPr="007E0BE7">
        <w:rPr>
          <w:rFonts w:ascii="Times New Roman" w:eastAsia="Times New Roman" w:hAnsi="Times New Roman"/>
          <w:color w:val="00000A"/>
          <w:sz w:val="24"/>
          <w:lang w:val="en-US"/>
        </w:rPr>
        <w:t>ion accumulation at injection energy (up to 2·10</w:t>
      </w:r>
      <w:r w:rsidRPr="007E0BE7">
        <w:rPr>
          <w:rFonts w:ascii="Times New Roman" w:eastAsia="Times New Roman" w:hAnsi="Times New Roman"/>
          <w:color w:val="00000A"/>
          <w:sz w:val="31"/>
          <w:vertAlign w:val="superscript"/>
          <w:lang w:val="en-US"/>
        </w:rPr>
        <w:t>9</w:t>
      </w:r>
      <w:r w:rsidRPr="007E0BE7">
        <w:rPr>
          <w:rFonts w:ascii="Times New Roman" w:eastAsia="Times New Roman" w:hAnsi="Times New Roman"/>
          <w:color w:val="00000A"/>
          <w:sz w:val="24"/>
          <w:lang w:val="en-US"/>
        </w:rPr>
        <w:t xml:space="preserve"> ions </w:t>
      </w:r>
      <w:r w:rsidRPr="007E0BE7">
        <w:rPr>
          <w:rFonts w:ascii="Times New Roman" w:eastAsia="Times New Roman" w:hAnsi="Times New Roman"/>
          <w:color w:val="00000A"/>
          <w:sz w:val="31"/>
          <w:vertAlign w:val="superscript"/>
          <w:lang w:val="en-US"/>
        </w:rPr>
        <w:t>197</w:t>
      </w:r>
      <w:r w:rsidRPr="007E0BE7">
        <w:rPr>
          <w:rFonts w:ascii="Times New Roman" w:eastAsia="Times New Roman" w:hAnsi="Times New Roman"/>
          <w:color w:val="00000A"/>
          <w:sz w:val="24"/>
          <w:lang w:val="en-US"/>
        </w:rPr>
        <w:t>Au</w:t>
      </w:r>
      <w:r w:rsidRPr="007E0BE7">
        <w:rPr>
          <w:rFonts w:ascii="Times New Roman" w:eastAsia="Times New Roman" w:hAnsi="Times New Roman"/>
          <w:color w:val="00000A"/>
          <w:sz w:val="31"/>
          <w:vertAlign w:val="superscript"/>
          <w:lang w:val="en-US"/>
        </w:rPr>
        <w:t>31+</w:t>
      </w:r>
      <w:r w:rsidRPr="007E0BE7">
        <w:rPr>
          <w:rFonts w:ascii="Times New Roman" w:eastAsia="Times New Roman" w:hAnsi="Times New Roman"/>
          <w:color w:val="00000A"/>
          <w:sz w:val="24"/>
          <w:lang w:val="en-US"/>
        </w:rPr>
        <w:t>);</w:t>
      </w:r>
    </w:p>
    <w:p w14:paraId="7F4E27BC" w14:textId="77777777" w:rsidR="007E0BE7" w:rsidRDefault="007E0BE7" w:rsidP="00A50905">
      <w:pPr>
        <w:pStyle w:val="a5"/>
        <w:numPr>
          <w:ilvl w:val="0"/>
          <w:numId w:val="12"/>
        </w:numPr>
        <w:spacing w:line="273" w:lineRule="auto"/>
        <w:ind w:right="280"/>
        <w:jc w:val="both"/>
        <w:rPr>
          <w:rFonts w:ascii="Times New Roman" w:eastAsia="Times New Roman" w:hAnsi="Times New Roman"/>
          <w:color w:val="00000A"/>
          <w:sz w:val="24"/>
          <w:lang w:val="en-US"/>
        </w:rPr>
      </w:pPr>
      <w:r w:rsidRPr="007E0BE7">
        <w:rPr>
          <w:rFonts w:ascii="Times New Roman" w:eastAsia="Times New Roman" w:hAnsi="Times New Roman"/>
          <w:color w:val="00000A"/>
          <w:sz w:val="24"/>
          <w:lang w:val="en-US"/>
        </w:rPr>
        <w:t>effective accelera</w:t>
      </w:r>
      <w:r>
        <w:rPr>
          <w:rFonts w:ascii="Times New Roman" w:eastAsia="Times New Roman" w:hAnsi="Times New Roman"/>
          <w:color w:val="00000A"/>
          <w:sz w:val="24"/>
          <w:lang w:val="en-US"/>
        </w:rPr>
        <w:t xml:space="preserve">tion of partially stripped ions </w:t>
      </w:r>
      <w:r w:rsidRPr="007E0BE7">
        <w:rPr>
          <w:rFonts w:ascii="Times New Roman" w:eastAsia="Times New Roman" w:hAnsi="Times New Roman"/>
          <w:color w:val="00000A"/>
          <w:sz w:val="23"/>
          <w:lang w:val="en-US"/>
        </w:rPr>
        <w:t>because of</w:t>
      </w:r>
      <w:r>
        <w:rPr>
          <w:rFonts w:ascii="Times New Roman" w:eastAsia="Times New Roman" w:hAnsi="Times New Roman"/>
          <w:color w:val="00000A"/>
          <w:sz w:val="23"/>
          <w:lang w:val="en-US"/>
        </w:rPr>
        <w:t xml:space="preserve"> </w:t>
      </w:r>
      <w:r w:rsidRPr="007E0BE7">
        <w:rPr>
          <w:rFonts w:ascii="Times New Roman" w:eastAsia="Times New Roman" w:hAnsi="Times New Roman"/>
          <w:color w:val="00000A"/>
          <w:sz w:val="24"/>
          <w:lang w:val="en-US"/>
        </w:rPr>
        <w:t>achieving ultra-high vacuum in the beam chamber;</w:t>
      </w:r>
    </w:p>
    <w:p w14:paraId="74575A6B" w14:textId="77777777" w:rsidR="007E0BE7" w:rsidRDefault="007E0BE7" w:rsidP="00A50905">
      <w:pPr>
        <w:pStyle w:val="a5"/>
        <w:numPr>
          <w:ilvl w:val="0"/>
          <w:numId w:val="12"/>
        </w:numPr>
        <w:spacing w:line="273" w:lineRule="auto"/>
        <w:ind w:right="28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w:t>
      </w:r>
      <w:r w:rsidRPr="007E0BE7">
        <w:rPr>
          <w:rFonts w:ascii="Times New Roman" w:eastAsia="Times New Roman" w:hAnsi="Times New Roman"/>
          <w:color w:val="00000A"/>
          <w:sz w:val="24"/>
          <w:lang w:val="en-US"/>
        </w:rPr>
        <w:t>formation of the required phase volume of the beam using an electron cooling system;</w:t>
      </w:r>
    </w:p>
    <w:p w14:paraId="5634B647" w14:textId="77777777" w:rsidR="007E0BE7" w:rsidRDefault="007E0BE7" w:rsidP="00A50905">
      <w:pPr>
        <w:pStyle w:val="a5"/>
        <w:numPr>
          <w:ilvl w:val="0"/>
          <w:numId w:val="12"/>
        </w:numPr>
        <w:spacing w:line="273" w:lineRule="auto"/>
        <w:ind w:right="280"/>
        <w:jc w:val="both"/>
        <w:rPr>
          <w:rFonts w:ascii="Times New Roman" w:eastAsia="Times New Roman" w:hAnsi="Times New Roman"/>
          <w:color w:val="00000A"/>
          <w:sz w:val="24"/>
          <w:lang w:val="en-US"/>
        </w:rPr>
      </w:pPr>
      <w:r w:rsidRPr="007E0BE7">
        <w:rPr>
          <w:rFonts w:ascii="Times New Roman" w:eastAsia="Times New Roman" w:hAnsi="Times New Roman"/>
          <w:color w:val="00000A"/>
          <w:sz w:val="24"/>
          <w:lang w:val="en-US"/>
        </w:rPr>
        <w:t>acceleration of heavy ions to the energy required for their efficient stripping;</w:t>
      </w:r>
    </w:p>
    <w:p w14:paraId="3F41A1ED" w14:textId="77777777" w:rsidR="007E0BE7" w:rsidRPr="007E0BE7" w:rsidRDefault="007E0BE7" w:rsidP="00A50905">
      <w:pPr>
        <w:pStyle w:val="a5"/>
        <w:numPr>
          <w:ilvl w:val="0"/>
          <w:numId w:val="12"/>
        </w:numPr>
        <w:spacing w:after="120" w:line="274" w:lineRule="auto"/>
        <w:ind w:left="714" w:right="278" w:hanging="357"/>
        <w:jc w:val="both"/>
        <w:rPr>
          <w:rFonts w:ascii="Times New Roman" w:eastAsia="Times New Roman" w:hAnsi="Times New Roman"/>
          <w:color w:val="00000A"/>
          <w:sz w:val="24"/>
          <w:lang w:val="en-US"/>
        </w:rPr>
      </w:pPr>
      <w:r w:rsidRPr="007E0BE7">
        <w:rPr>
          <w:rFonts w:ascii="Times New Roman" w:eastAsia="Times New Roman" w:hAnsi="Times New Roman"/>
          <w:color w:val="00000A"/>
          <w:sz w:val="24"/>
          <w:lang w:val="en-US"/>
        </w:rPr>
        <w:lastRenderedPageBreak/>
        <w:t>fast (single-turn) output of the accelerated beam for its injection into Nuclotron.</w:t>
      </w:r>
    </w:p>
    <w:p w14:paraId="53EDDCA9" w14:textId="77777777" w:rsidR="007E0BE7" w:rsidRDefault="007E0BE7" w:rsidP="008D64C3">
      <w:pPr>
        <w:spacing w:after="120" w:line="27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beam from the Booster is transferred to Nuclotron via a special channel for transporting charged particles. Before injection into Nuclotron, heavy ions are completely stripped on the target installed in the channel and separated by its charge. Non-target charge ions are transferred to </w:t>
      </w:r>
      <w:r>
        <w:rPr>
          <w:rFonts w:ascii="Times New Roman" w:eastAsia="Times New Roman" w:hAnsi="Times New Roman"/>
          <w:color w:val="00000A"/>
          <w:sz w:val="23"/>
          <w:lang w:val="en-US"/>
        </w:rPr>
        <w:t>a special</w:t>
      </w:r>
      <w:r>
        <w:rPr>
          <w:rFonts w:ascii="Times New Roman" w:eastAsia="Times New Roman" w:hAnsi="Times New Roman"/>
          <w:color w:val="00000A"/>
          <w:sz w:val="24"/>
          <w:lang w:val="en-US"/>
        </w:rPr>
        <w:t xml:space="preserve"> absorber.</w:t>
      </w:r>
    </w:p>
    <w:p w14:paraId="673717E2" w14:textId="77777777" w:rsidR="007E0BE7" w:rsidRDefault="007E0BE7" w:rsidP="008D64C3">
      <w:pPr>
        <w:spacing w:after="120" w:line="276" w:lineRule="auto"/>
        <w:ind w:right="-38"/>
        <w:jc w:val="both"/>
        <w:rPr>
          <w:rFonts w:ascii="Times New Roman" w:eastAsia="Times New Roman" w:hAnsi="Times New Roman"/>
          <w:color w:val="00000A"/>
          <w:sz w:val="24"/>
          <w:lang w:val="en-US"/>
        </w:rPr>
      </w:pPr>
      <w:r w:rsidRPr="007E0BE7">
        <w:rPr>
          <w:rFonts w:ascii="Times New Roman" w:eastAsia="Times New Roman" w:hAnsi="Times New Roman"/>
          <w:sz w:val="24"/>
          <w:szCs w:val="24"/>
          <w:lang w:val="en-US"/>
        </w:rPr>
        <w:t xml:space="preserve">The </w:t>
      </w:r>
      <w:r>
        <w:rPr>
          <w:rFonts w:ascii="Times New Roman" w:eastAsia="Times New Roman" w:hAnsi="Times New Roman"/>
          <w:color w:val="00000A"/>
          <w:sz w:val="24"/>
          <w:szCs w:val="24"/>
          <w:lang w:val="en-US"/>
        </w:rPr>
        <w:t xml:space="preserve">Booster with the perimeter of 210.96 m and a structure of four </w:t>
      </w:r>
      <w:r w:rsidRPr="007E0BE7">
        <w:rPr>
          <w:rFonts w:ascii="Times New Roman" w:eastAsia="Times New Roman" w:hAnsi="Times New Roman"/>
          <w:color w:val="00000A"/>
          <w:sz w:val="24"/>
          <w:szCs w:val="24"/>
          <w:lang w:val="en-US"/>
        </w:rPr>
        <w:t>superperiods</w:t>
      </w:r>
      <w:r>
        <w:rPr>
          <w:rFonts w:ascii="Times New Roman" w:eastAsia="Times New Roman" w:hAnsi="Times New Roman"/>
          <w:color w:val="00000A"/>
          <w:sz w:val="24"/>
          <w:szCs w:val="24"/>
          <w:lang w:val="en-US"/>
        </w:rPr>
        <w:t xml:space="preserve"> (Table 2.5) </w:t>
      </w:r>
      <w:r w:rsidRPr="007E0BE7">
        <w:rPr>
          <w:rFonts w:ascii="Times New Roman" w:eastAsia="Times New Roman" w:hAnsi="Times New Roman"/>
          <w:color w:val="00000A"/>
          <w:sz w:val="24"/>
          <w:szCs w:val="24"/>
          <w:lang w:val="en-US"/>
        </w:rPr>
        <w:t>is placed inside the yoke</w:t>
      </w:r>
      <w:r>
        <w:rPr>
          <w:rFonts w:ascii="Times New Roman" w:eastAsia="Times New Roman" w:hAnsi="Times New Roman"/>
          <w:color w:val="00000A"/>
          <w:sz w:val="24"/>
          <w:szCs w:val="24"/>
          <w:lang w:val="en-US"/>
        </w:rPr>
        <w:t xml:space="preserve"> of the Synchrophasotron magnet (Fig. </w:t>
      </w:r>
      <w:r w:rsidRPr="007E0BE7">
        <w:rPr>
          <w:rFonts w:ascii="Times New Roman" w:eastAsia="Times New Roman" w:hAnsi="Times New Roman"/>
          <w:color w:val="00000A"/>
          <w:sz w:val="24"/>
          <w:szCs w:val="24"/>
          <w:lang w:val="en-US"/>
        </w:rPr>
        <w:t>2.2).</w:t>
      </w:r>
    </w:p>
    <w:p w14:paraId="479C26CC" w14:textId="77777777" w:rsidR="007E0BE7" w:rsidRDefault="007E0BE7" w:rsidP="008D64C3">
      <w:pPr>
        <w:spacing w:after="120" w:line="27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maximum field of Booster dipole magnets is 1,8 T (magnetic rigidity is 25.2 T</w:t>
      </w:r>
      <w:r>
        <w:rPr>
          <w:rFonts w:ascii="Arial" w:eastAsia="Arial" w:hAnsi="Arial"/>
          <w:color w:val="00000A"/>
          <w:sz w:val="24"/>
          <w:lang w:val="en-US"/>
        </w:rPr>
        <w:t>.</w:t>
      </w:r>
      <w:r>
        <w:rPr>
          <w:rFonts w:ascii="Times New Roman" w:eastAsia="Times New Roman" w:hAnsi="Times New Roman"/>
          <w:color w:val="00000A"/>
          <w:sz w:val="24"/>
          <w:lang w:val="en-US"/>
        </w:rPr>
        <w:t xml:space="preserve">m), which corresponds to the energy of 578 MeV/n ions </w:t>
      </w:r>
      <w:r>
        <w:rPr>
          <w:rFonts w:ascii="Times New Roman" w:eastAsia="Times New Roman" w:hAnsi="Times New Roman"/>
          <w:color w:val="00000A"/>
          <w:sz w:val="31"/>
          <w:vertAlign w:val="superscript"/>
          <w:lang w:val="en-US"/>
        </w:rPr>
        <w:t>197</w:t>
      </w:r>
      <w:r>
        <w:rPr>
          <w:rFonts w:ascii="Times New Roman" w:eastAsia="Times New Roman" w:hAnsi="Times New Roman"/>
          <w:color w:val="00000A"/>
          <w:sz w:val="24"/>
          <w:lang w:val="en-US"/>
        </w:rPr>
        <w:t>Au</w:t>
      </w:r>
      <w:r>
        <w:rPr>
          <w:rFonts w:ascii="Times New Roman" w:eastAsia="Times New Roman" w:hAnsi="Times New Roman"/>
          <w:color w:val="00000A"/>
          <w:sz w:val="31"/>
          <w:vertAlign w:val="superscript"/>
          <w:lang w:val="en-US"/>
        </w:rPr>
        <w:t>31+</w:t>
      </w:r>
      <w:r>
        <w:rPr>
          <w:rFonts w:ascii="Times New Roman" w:eastAsia="Times New Roman" w:hAnsi="Times New Roman"/>
          <w:color w:val="00000A"/>
          <w:sz w:val="24"/>
          <w:lang w:val="en-US"/>
        </w:rPr>
        <w:t>.</w:t>
      </w:r>
    </w:p>
    <w:p w14:paraId="470DF61F" w14:textId="092B2695" w:rsidR="007E0BE7" w:rsidRDefault="007E0BE7" w:rsidP="008D64C3">
      <w:pPr>
        <w:spacing w:after="120" w:line="27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Magnetic structure of the Booster consists of 4 superperiods, each of which includes 5 regular periods and one period not containing dipole magnets. The regular period includes focusing and defocusing quadrupole lenses, two dipole magnets and four small free gaps designed to accommodate multipole correctors, halo collimators of beams circulating in the Booster and diagnostic equipment. These elements of the magnetic system belong to the structural elements of the Booster and comprise a magnetic cryostat system (hereinafter </w:t>
      </w:r>
      <w:r w:rsidR="008D64C3">
        <w:rPr>
          <w:rFonts w:ascii="Times New Roman" w:eastAsia="Times New Roman" w:hAnsi="Times New Roman"/>
          <w:color w:val="00000A"/>
          <w:sz w:val="24"/>
          <w:lang w:val="en-US"/>
        </w:rPr>
        <w:t>–</w:t>
      </w:r>
      <w:r>
        <w:rPr>
          <w:rFonts w:ascii="Times New Roman" w:eastAsia="Times New Roman" w:hAnsi="Times New Roman"/>
          <w:color w:val="00000A"/>
          <w:sz w:val="24"/>
          <w:lang w:val="en-US"/>
        </w:rPr>
        <w:t xml:space="preserve"> MCS</w:t>
      </w:r>
      <w:r w:rsidR="008D64C3">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 xml:space="preserve">Table 2.6). </w:t>
      </w:r>
    </w:p>
    <w:p w14:paraId="7DA7E809" w14:textId="77777777" w:rsidR="007E0BE7" w:rsidRPr="00A7680E" w:rsidRDefault="007E0BE7" w:rsidP="007E0BE7">
      <w:pPr>
        <w:spacing w:line="0" w:lineRule="atLeast"/>
        <w:ind w:right="40"/>
        <w:jc w:val="right"/>
        <w:rPr>
          <w:rFonts w:ascii="Times New Roman" w:eastAsia="Times New Roman" w:hAnsi="Times New Roman"/>
          <w:sz w:val="24"/>
          <w:lang w:val="en-US"/>
        </w:rPr>
      </w:pPr>
      <w:r>
        <w:rPr>
          <w:rFonts w:ascii="Times New Roman" w:eastAsia="Times New Roman" w:hAnsi="Times New Roman"/>
          <w:sz w:val="24"/>
          <w:lang w:val="en-US"/>
        </w:rPr>
        <w:t>Table 2.5</w:t>
      </w:r>
    </w:p>
    <w:p w14:paraId="2D7DAD3D" w14:textId="77777777" w:rsidR="007E0BE7" w:rsidRPr="00A7680E" w:rsidRDefault="007E0BE7" w:rsidP="007E0BE7">
      <w:pPr>
        <w:spacing w:line="161" w:lineRule="exact"/>
        <w:rPr>
          <w:rFonts w:ascii="Times New Roman" w:eastAsia="Times New Roman" w:hAnsi="Times New Roman"/>
          <w:lang w:val="en-US"/>
        </w:rPr>
      </w:pPr>
    </w:p>
    <w:p w14:paraId="496BBC53" w14:textId="77777777" w:rsidR="007E0BE7" w:rsidRPr="00A7680E" w:rsidRDefault="007E0BE7" w:rsidP="008D64C3">
      <w:pPr>
        <w:spacing w:after="120" w:line="0" w:lineRule="atLeast"/>
        <w:ind w:left="3521"/>
        <w:rPr>
          <w:rFonts w:ascii="Times New Roman" w:eastAsia="Times New Roman" w:hAnsi="Times New Roman"/>
          <w:sz w:val="24"/>
          <w:lang w:val="en-US"/>
        </w:rPr>
      </w:pPr>
      <w:r>
        <w:rPr>
          <w:rFonts w:ascii="Times New Roman" w:eastAsia="Times New Roman" w:hAnsi="Times New Roman"/>
          <w:sz w:val="24"/>
          <w:lang w:val="en-US"/>
        </w:rPr>
        <w:t>Main parameters of the Booster</w:t>
      </w:r>
    </w:p>
    <w:tbl>
      <w:tblPr>
        <w:tblStyle w:val="a3"/>
        <w:tblW w:w="0" w:type="auto"/>
        <w:jc w:val="center"/>
        <w:tblLook w:val="04A0" w:firstRow="1" w:lastRow="0" w:firstColumn="1" w:lastColumn="0" w:noHBand="0" w:noVBand="1"/>
      </w:tblPr>
      <w:tblGrid>
        <w:gridCol w:w="3826"/>
        <w:gridCol w:w="3828"/>
      </w:tblGrid>
      <w:tr w:rsidR="007E0BE7" w14:paraId="2420E66B" w14:textId="77777777" w:rsidTr="008D64C3">
        <w:trPr>
          <w:jc w:val="center"/>
        </w:trPr>
        <w:tc>
          <w:tcPr>
            <w:tcW w:w="3826" w:type="dxa"/>
          </w:tcPr>
          <w:p w14:paraId="45249AB6" w14:textId="77777777" w:rsidR="007E0BE7" w:rsidRPr="007E0BE7" w:rsidRDefault="007E0BE7" w:rsidP="008D64C3">
            <w:pPr>
              <w:spacing w:line="275" w:lineRule="auto"/>
              <w:ind w:right="100"/>
              <w:rPr>
                <w:rFonts w:ascii="Times New Roman" w:eastAsia="Times New Roman" w:hAnsi="Times New Roman"/>
                <w:b/>
                <w:color w:val="00000A"/>
                <w:sz w:val="24"/>
                <w:lang w:val="en-US"/>
              </w:rPr>
            </w:pPr>
            <w:r w:rsidRPr="007E0BE7">
              <w:rPr>
                <w:rFonts w:ascii="Times New Roman" w:eastAsia="Times New Roman" w:hAnsi="Times New Roman"/>
                <w:b/>
                <w:color w:val="00000A"/>
                <w:sz w:val="24"/>
                <w:lang w:val="en-US"/>
              </w:rPr>
              <w:t>Parameter</w:t>
            </w:r>
          </w:p>
        </w:tc>
        <w:tc>
          <w:tcPr>
            <w:tcW w:w="3828" w:type="dxa"/>
          </w:tcPr>
          <w:p w14:paraId="28501ACD" w14:textId="77777777" w:rsidR="007E0BE7" w:rsidRPr="007E0BE7" w:rsidRDefault="007E0BE7" w:rsidP="007E0BE7">
            <w:pPr>
              <w:spacing w:line="275" w:lineRule="auto"/>
              <w:ind w:right="100"/>
              <w:jc w:val="center"/>
              <w:rPr>
                <w:rFonts w:ascii="Times New Roman" w:eastAsia="Times New Roman" w:hAnsi="Times New Roman"/>
                <w:b/>
                <w:color w:val="00000A"/>
                <w:sz w:val="24"/>
                <w:lang w:val="en-US"/>
              </w:rPr>
            </w:pPr>
            <w:r w:rsidRPr="007E0BE7">
              <w:rPr>
                <w:rFonts w:ascii="Times New Roman" w:eastAsia="Times New Roman" w:hAnsi="Times New Roman"/>
                <w:b/>
                <w:color w:val="00000A"/>
                <w:sz w:val="24"/>
                <w:lang w:val="en-US"/>
              </w:rPr>
              <w:t>Value</w:t>
            </w:r>
          </w:p>
        </w:tc>
      </w:tr>
      <w:tr w:rsidR="007E0BE7" w14:paraId="002FD043" w14:textId="77777777" w:rsidTr="008D64C3">
        <w:trPr>
          <w:jc w:val="center"/>
        </w:trPr>
        <w:tc>
          <w:tcPr>
            <w:tcW w:w="3826" w:type="dxa"/>
          </w:tcPr>
          <w:p w14:paraId="1D345656" w14:textId="77777777" w:rsidR="007E0BE7" w:rsidRDefault="007E0BE7" w:rsidP="008D64C3">
            <w:pPr>
              <w:spacing w:line="275" w:lineRule="auto"/>
              <w:ind w:right="100"/>
              <w:rPr>
                <w:rFonts w:ascii="Times New Roman" w:eastAsia="Times New Roman" w:hAnsi="Times New Roman"/>
                <w:color w:val="00000A"/>
                <w:sz w:val="24"/>
                <w:lang w:val="en-US"/>
              </w:rPr>
            </w:pPr>
            <w:r>
              <w:rPr>
                <w:rFonts w:ascii="Times New Roman" w:eastAsia="Times New Roman" w:hAnsi="Times New Roman"/>
                <w:color w:val="00000A"/>
                <w:sz w:val="24"/>
                <w:lang w:val="en-US"/>
              </w:rPr>
              <w:t>Accelerated particles</w:t>
            </w:r>
          </w:p>
        </w:tc>
        <w:tc>
          <w:tcPr>
            <w:tcW w:w="3828" w:type="dxa"/>
          </w:tcPr>
          <w:p w14:paraId="7BE0F54F" w14:textId="77777777" w:rsidR="007E0BE7" w:rsidRDefault="007E0BE7" w:rsidP="007E0BE7">
            <w:pPr>
              <w:spacing w:line="275" w:lineRule="auto"/>
              <w:ind w:right="100"/>
              <w:rPr>
                <w:rFonts w:ascii="Times New Roman" w:eastAsia="Times New Roman" w:hAnsi="Times New Roman"/>
                <w:color w:val="00000A"/>
                <w:sz w:val="24"/>
                <w:lang w:val="en-US"/>
              </w:rPr>
            </w:pPr>
            <w:r>
              <w:rPr>
                <w:rFonts w:ascii="Times New Roman" w:eastAsia="Times New Roman" w:hAnsi="Times New Roman"/>
                <w:color w:val="00000A"/>
                <w:sz w:val="24"/>
                <w:lang w:val="en-US"/>
              </w:rPr>
              <w:t>ions, p↑, d↑</w:t>
            </w:r>
          </w:p>
        </w:tc>
      </w:tr>
      <w:tr w:rsidR="007E0BE7" w14:paraId="1D0C6EB6" w14:textId="77777777" w:rsidTr="008D64C3">
        <w:trPr>
          <w:jc w:val="center"/>
        </w:trPr>
        <w:tc>
          <w:tcPr>
            <w:tcW w:w="3826" w:type="dxa"/>
          </w:tcPr>
          <w:p w14:paraId="455557DB" w14:textId="77777777" w:rsidR="007E0BE7" w:rsidRDefault="007E0BE7" w:rsidP="008D64C3">
            <w:pPr>
              <w:spacing w:line="275" w:lineRule="auto"/>
              <w:ind w:right="100"/>
              <w:rPr>
                <w:rFonts w:ascii="Times New Roman" w:eastAsia="Times New Roman" w:hAnsi="Times New Roman"/>
                <w:color w:val="00000A"/>
                <w:sz w:val="24"/>
                <w:lang w:val="en-US"/>
              </w:rPr>
            </w:pPr>
            <w:r w:rsidRPr="007E0BE7">
              <w:rPr>
                <w:rFonts w:ascii="Times New Roman" w:eastAsia="Times New Roman" w:hAnsi="Times New Roman"/>
                <w:color w:val="00000A"/>
                <w:sz w:val="24"/>
                <w:lang w:val="en-US"/>
              </w:rPr>
              <w:t>Maximum energy of accelerated ions 197Au31+, MeV/n</w:t>
            </w:r>
          </w:p>
        </w:tc>
        <w:tc>
          <w:tcPr>
            <w:tcW w:w="3828" w:type="dxa"/>
          </w:tcPr>
          <w:p w14:paraId="76184B44" w14:textId="77777777" w:rsidR="007E0BE7" w:rsidRDefault="007E0BE7" w:rsidP="008D64C3">
            <w:pPr>
              <w:spacing w:line="275" w:lineRule="auto"/>
              <w:ind w:right="1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578</w:t>
            </w:r>
          </w:p>
        </w:tc>
      </w:tr>
      <w:tr w:rsidR="007E0BE7" w14:paraId="749211C7" w14:textId="77777777" w:rsidTr="008D64C3">
        <w:trPr>
          <w:jc w:val="center"/>
        </w:trPr>
        <w:tc>
          <w:tcPr>
            <w:tcW w:w="3826" w:type="dxa"/>
          </w:tcPr>
          <w:p w14:paraId="00FFEB1A" w14:textId="77777777" w:rsidR="007E0BE7" w:rsidRDefault="007E0BE7" w:rsidP="008D64C3">
            <w:pPr>
              <w:spacing w:line="275" w:lineRule="auto"/>
              <w:ind w:right="100"/>
              <w:rPr>
                <w:rFonts w:ascii="Times New Roman" w:eastAsia="Times New Roman" w:hAnsi="Times New Roman"/>
                <w:color w:val="00000A"/>
                <w:sz w:val="24"/>
                <w:lang w:val="en-US"/>
              </w:rPr>
            </w:pPr>
            <w:r>
              <w:rPr>
                <w:rFonts w:ascii="Times New Roman" w:eastAsia="Times New Roman" w:hAnsi="Times New Roman"/>
                <w:color w:val="00000A"/>
                <w:sz w:val="24"/>
                <w:lang w:val="en-US"/>
              </w:rPr>
              <w:t>Intensity of a beam of Au, ions/cycle</w:t>
            </w:r>
          </w:p>
        </w:tc>
        <w:tc>
          <w:tcPr>
            <w:tcW w:w="3828" w:type="dxa"/>
          </w:tcPr>
          <w:p w14:paraId="74EAF3A6" w14:textId="77777777" w:rsidR="007E0BE7" w:rsidRDefault="007E0BE7" w:rsidP="008D64C3">
            <w:pPr>
              <w:spacing w:line="275" w:lineRule="auto"/>
              <w:ind w:right="100"/>
              <w:jc w:val="center"/>
              <w:rPr>
                <w:rFonts w:ascii="Times New Roman" w:eastAsia="Times New Roman" w:hAnsi="Times New Roman"/>
                <w:color w:val="00000A"/>
                <w:sz w:val="24"/>
                <w:lang w:val="en-US"/>
              </w:rPr>
            </w:pPr>
            <w:r w:rsidRPr="007E0BE7">
              <w:rPr>
                <w:rFonts w:ascii="Times New Roman" w:eastAsia="Times New Roman" w:hAnsi="Times New Roman"/>
                <w:color w:val="00000A"/>
                <w:sz w:val="24"/>
                <w:lang w:val="en-US"/>
              </w:rPr>
              <w:t>2,5·10</w:t>
            </w:r>
            <w:r w:rsidRPr="007E0BE7">
              <w:rPr>
                <w:rFonts w:ascii="Times New Roman" w:eastAsia="Times New Roman" w:hAnsi="Times New Roman"/>
                <w:color w:val="00000A"/>
                <w:sz w:val="24"/>
                <w:vertAlign w:val="superscript"/>
                <w:lang w:val="en-US"/>
              </w:rPr>
              <w:t>9</w:t>
            </w:r>
          </w:p>
        </w:tc>
      </w:tr>
      <w:tr w:rsidR="007E0BE7" w14:paraId="7C3DB342" w14:textId="77777777" w:rsidTr="008D64C3">
        <w:trPr>
          <w:jc w:val="center"/>
        </w:trPr>
        <w:tc>
          <w:tcPr>
            <w:tcW w:w="3826" w:type="dxa"/>
          </w:tcPr>
          <w:p w14:paraId="22C0E905" w14:textId="77777777" w:rsidR="007E0BE7" w:rsidRDefault="007E0BE7" w:rsidP="008D64C3">
            <w:pPr>
              <w:spacing w:line="275" w:lineRule="auto"/>
              <w:ind w:right="100"/>
              <w:rPr>
                <w:rFonts w:ascii="Times New Roman" w:eastAsia="Times New Roman" w:hAnsi="Times New Roman"/>
                <w:color w:val="00000A"/>
                <w:sz w:val="24"/>
                <w:lang w:val="en-US"/>
              </w:rPr>
            </w:pPr>
            <w:r w:rsidRPr="007E0BE7">
              <w:rPr>
                <w:rFonts w:ascii="Times New Roman" w:eastAsia="Times New Roman" w:hAnsi="Times New Roman"/>
                <w:color w:val="00000A"/>
                <w:sz w:val="24"/>
                <w:lang w:val="en-US"/>
              </w:rPr>
              <w:t>Cycle time when working with the Collider, s</w:t>
            </w:r>
          </w:p>
        </w:tc>
        <w:tc>
          <w:tcPr>
            <w:tcW w:w="3828" w:type="dxa"/>
          </w:tcPr>
          <w:p w14:paraId="5DB823AE" w14:textId="77777777" w:rsidR="007E0BE7" w:rsidRDefault="007E0BE7" w:rsidP="008D64C3">
            <w:pPr>
              <w:spacing w:line="275" w:lineRule="auto"/>
              <w:ind w:right="1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4.02</w:t>
            </w:r>
          </w:p>
        </w:tc>
      </w:tr>
      <w:tr w:rsidR="007E0BE7" w14:paraId="5BC910E3" w14:textId="77777777" w:rsidTr="008D64C3">
        <w:trPr>
          <w:jc w:val="center"/>
        </w:trPr>
        <w:tc>
          <w:tcPr>
            <w:tcW w:w="3826" w:type="dxa"/>
          </w:tcPr>
          <w:p w14:paraId="6612DE24" w14:textId="77777777" w:rsidR="007E0BE7" w:rsidRDefault="007E0BE7" w:rsidP="008D64C3">
            <w:pPr>
              <w:spacing w:line="275" w:lineRule="auto"/>
              <w:ind w:right="100"/>
              <w:rPr>
                <w:rFonts w:ascii="Times New Roman" w:eastAsia="Times New Roman" w:hAnsi="Times New Roman"/>
                <w:color w:val="00000A"/>
                <w:sz w:val="24"/>
                <w:lang w:val="en-US"/>
              </w:rPr>
            </w:pPr>
            <w:r>
              <w:rPr>
                <w:rFonts w:ascii="Times New Roman" w:eastAsia="Times New Roman" w:hAnsi="Times New Roman"/>
                <w:color w:val="00000A"/>
                <w:sz w:val="24"/>
                <w:lang w:val="en-US"/>
              </w:rPr>
              <w:t>Perimeter, m</w:t>
            </w:r>
          </w:p>
        </w:tc>
        <w:tc>
          <w:tcPr>
            <w:tcW w:w="3828" w:type="dxa"/>
          </w:tcPr>
          <w:p w14:paraId="7CE0EBF5" w14:textId="77777777" w:rsidR="007E0BE7" w:rsidRDefault="007E0BE7" w:rsidP="008D64C3">
            <w:pPr>
              <w:spacing w:line="275" w:lineRule="auto"/>
              <w:ind w:right="1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210.96</w:t>
            </w:r>
          </w:p>
        </w:tc>
      </w:tr>
      <w:tr w:rsidR="007E0BE7" w14:paraId="19F8D43E" w14:textId="77777777" w:rsidTr="008D64C3">
        <w:trPr>
          <w:jc w:val="center"/>
        </w:trPr>
        <w:tc>
          <w:tcPr>
            <w:tcW w:w="3826" w:type="dxa"/>
          </w:tcPr>
          <w:p w14:paraId="4B99AA1C" w14:textId="77777777" w:rsidR="007E0BE7" w:rsidRDefault="007E0BE7" w:rsidP="008D64C3">
            <w:pPr>
              <w:spacing w:line="275" w:lineRule="auto"/>
              <w:ind w:right="100"/>
              <w:rPr>
                <w:rFonts w:ascii="Times New Roman" w:eastAsia="Times New Roman" w:hAnsi="Times New Roman"/>
                <w:color w:val="00000A"/>
                <w:sz w:val="24"/>
                <w:lang w:val="en-US"/>
              </w:rPr>
            </w:pPr>
            <w:r>
              <w:rPr>
                <w:rFonts w:ascii="Times New Roman" w:eastAsia="Times New Roman" w:hAnsi="Times New Roman"/>
                <w:color w:val="00000A"/>
                <w:sz w:val="24"/>
                <w:lang w:val="en-US"/>
              </w:rPr>
              <w:t>Injection energy, MeV/n</w:t>
            </w:r>
          </w:p>
        </w:tc>
        <w:tc>
          <w:tcPr>
            <w:tcW w:w="3828" w:type="dxa"/>
          </w:tcPr>
          <w:p w14:paraId="611FBF40" w14:textId="77777777" w:rsidR="007E0BE7" w:rsidRDefault="007E0BE7" w:rsidP="008D64C3">
            <w:pPr>
              <w:spacing w:line="275" w:lineRule="auto"/>
              <w:ind w:right="1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3.24</w:t>
            </w:r>
          </w:p>
        </w:tc>
      </w:tr>
      <w:tr w:rsidR="007E0BE7" w14:paraId="2748F888" w14:textId="77777777" w:rsidTr="008D64C3">
        <w:trPr>
          <w:jc w:val="center"/>
        </w:trPr>
        <w:tc>
          <w:tcPr>
            <w:tcW w:w="3826" w:type="dxa"/>
          </w:tcPr>
          <w:p w14:paraId="79F307C4" w14:textId="77777777" w:rsidR="007E0BE7" w:rsidRDefault="007E0BE7" w:rsidP="008D64C3">
            <w:pPr>
              <w:spacing w:line="275" w:lineRule="auto"/>
              <w:ind w:right="100"/>
              <w:rPr>
                <w:rFonts w:ascii="Times New Roman" w:eastAsia="Times New Roman" w:hAnsi="Times New Roman"/>
                <w:color w:val="00000A"/>
                <w:sz w:val="24"/>
                <w:lang w:val="en-US"/>
              </w:rPr>
            </w:pPr>
            <w:r>
              <w:rPr>
                <w:rFonts w:ascii="Times New Roman" w:eastAsia="Times New Roman" w:hAnsi="Times New Roman"/>
                <w:color w:val="00000A"/>
                <w:sz w:val="24"/>
                <w:lang w:val="en-US"/>
              </w:rPr>
              <w:t>Magnetic rigidity, T·m</w:t>
            </w:r>
          </w:p>
        </w:tc>
        <w:tc>
          <w:tcPr>
            <w:tcW w:w="3828" w:type="dxa"/>
          </w:tcPr>
          <w:p w14:paraId="7B7DE1B6" w14:textId="77777777" w:rsidR="007E0BE7" w:rsidRDefault="007E0BE7" w:rsidP="008D64C3">
            <w:pPr>
              <w:spacing w:line="275" w:lineRule="auto"/>
              <w:ind w:right="1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25.2</w:t>
            </w:r>
          </w:p>
        </w:tc>
      </w:tr>
      <w:tr w:rsidR="007E0BE7" w14:paraId="4D21A8E5" w14:textId="77777777" w:rsidTr="008D64C3">
        <w:trPr>
          <w:jc w:val="center"/>
        </w:trPr>
        <w:tc>
          <w:tcPr>
            <w:tcW w:w="3826" w:type="dxa"/>
          </w:tcPr>
          <w:p w14:paraId="35734529" w14:textId="77777777" w:rsidR="007E0BE7" w:rsidRDefault="007E0BE7" w:rsidP="008D64C3">
            <w:pPr>
              <w:spacing w:line="275" w:lineRule="auto"/>
              <w:ind w:right="100"/>
              <w:rPr>
                <w:rFonts w:ascii="Times New Roman" w:eastAsia="Times New Roman" w:hAnsi="Times New Roman"/>
                <w:color w:val="00000A"/>
                <w:sz w:val="24"/>
                <w:lang w:val="en-US"/>
              </w:rPr>
            </w:pPr>
            <w:r w:rsidRPr="007E0BE7">
              <w:rPr>
                <w:rFonts w:ascii="Times New Roman" w:eastAsia="Times New Roman" w:hAnsi="Times New Roman"/>
                <w:color w:val="00000A"/>
                <w:sz w:val="24"/>
                <w:lang w:val="en-US"/>
              </w:rPr>
              <w:t>Field of dipole magnets, T</w:t>
            </w:r>
          </w:p>
        </w:tc>
        <w:tc>
          <w:tcPr>
            <w:tcW w:w="3828" w:type="dxa"/>
          </w:tcPr>
          <w:p w14:paraId="223101E0" w14:textId="77777777" w:rsidR="007E0BE7" w:rsidRDefault="007E0BE7" w:rsidP="008D64C3">
            <w:pPr>
              <w:spacing w:line="275" w:lineRule="auto"/>
              <w:ind w:right="1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1.8</w:t>
            </w:r>
          </w:p>
        </w:tc>
      </w:tr>
      <w:tr w:rsidR="007E0BE7" w14:paraId="72FB27EA" w14:textId="77777777" w:rsidTr="008D64C3">
        <w:trPr>
          <w:jc w:val="center"/>
        </w:trPr>
        <w:tc>
          <w:tcPr>
            <w:tcW w:w="3826" w:type="dxa"/>
          </w:tcPr>
          <w:p w14:paraId="1F592DB6" w14:textId="77777777" w:rsidR="007E0BE7" w:rsidRDefault="00C008C2" w:rsidP="008D64C3">
            <w:pPr>
              <w:spacing w:line="275" w:lineRule="auto"/>
              <w:ind w:right="100"/>
              <w:rPr>
                <w:rFonts w:ascii="Times New Roman" w:eastAsia="Times New Roman" w:hAnsi="Times New Roman"/>
                <w:color w:val="00000A"/>
                <w:sz w:val="24"/>
                <w:lang w:val="en-US"/>
              </w:rPr>
            </w:pPr>
            <w:r>
              <w:rPr>
                <w:rFonts w:ascii="Times New Roman" w:eastAsia="Times New Roman" w:hAnsi="Times New Roman"/>
                <w:color w:val="00000A"/>
                <w:sz w:val="24"/>
                <w:lang w:val="en-US"/>
              </w:rPr>
              <w:t>Pace of growth of the field, T/s</w:t>
            </w:r>
          </w:p>
        </w:tc>
        <w:tc>
          <w:tcPr>
            <w:tcW w:w="3828" w:type="dxa"/>
          </w:tcPr>
          <w:p w14:paraId="3B3B74C3" w14:textId="77777777" w:rsidR="007E0BE7" w:rsidRDefault="00C008C2" w:rsidP="008D64C3">
            <w:pPr>
              <w:spacing w:line="275" w:lineRule="auto"/>
              <w:ind w:right="1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1.2</w:t>
            </w:r>
          </w:p>
        </w:tc>
      </w:tr>
      <w:tr w:rsidR="007E0BE7" w14:paraId="078064EE" w14:textId="77777777" w:rsidTr="008D64C3">
        <w:trPr>
          <w:jc w:val="center"/>
        </w:trPr>
        <w:tc>
          <w:tcPr>
            <w:tcW w:w="3826" w:type="dxa"/>
          </w:tcPr>
          <w:p w14:paraId="28373C5D" w14:textId="77777777" w:rsidR="007E0BE7" w:rsidRDefault="00C008C2" w:rsidP="008D64C3">
            <w:pPr>
              <w:spacing w:line="275" w:lineRule="auto"/>
              <w:ind w:right="100"/>
              <w:rPr>
                <w:rFonts w:ascii="Times New Roman" w:eastAsia="Times New Roman" w:hAnsi="Times New Roman"/>
                <w:color w:val="00000A"/>
                <w:sz w:val="24"/>
                <w:lang w:val="en-US"/>
              </w:rPr>
            </w:pPr>
            <w:r>
              <w:rPr>
                <w:rFonts w:ascii="Times New Roman" w:eastAsia="Times New Roman" w:hAnsi="Times New Roman"/>
                <w:color w:val="00000A"/>
                <w:sz w:val="24"/>
                <w:lang w:val="en-US"/>
              </w:rPr>
              <w:t>Frequency of the accelerating voltage, kHz</w:t>
            </w:r>
          </w:p>
        </w:tc>
        <w:tc>
          <w:tcPr>
            <w:tcW w:w="3828" w:type="dxa"/>
          </w:tcPr>
          <w:p w14:paraId="6A13751A" w14:textId="77777777" w:rsidR="007E0BE7" w:rsidRDefault="00C008C2" w:rsidP="008D64C3">
            <w:pPr>
              <w:spacing w:line="275" w:lineRule="auto"/>
              <w:ind w:right="100"/>
              <w:jc w:val="center"/>
              <w:rPr>
                <w:rFonts w:ascii="Times New Roman" w:eastAsia="Times New Roman" w:hAnsi="Times New Roman"/>
                <w:color w:val="00000A"/>
                <w:sz w:val="24"/>
                <w:lang w:val="en-US"/>
              </w:rPr>
            </w:pPr>
            <w:r w:rsidRPr="00C008C2">
              <w:rPr>
                <w:rFonts w:ascii="Times New Roman" w:eastAsia="Times New Roman" w:hAnsi="Times New Roman"/>
                <w:color w:val="00000A"/>
                <w:sz w:val="24"/>
                <w:lang w:val="en-US"/>
              </w:rPr>
              <w:t>587 ÷ 2525</w:t>
            </w:r>
          </w:p>
        </w:tc>
      </w:tr>
      <w:tr w:rsidR="007E0BE7" w14:paraId="62D7B82D" w14:textId="77777777" w:rsidTr="008D64C3">
        <w:trPr>
          <w:jc w:val="center"/>
        </w:trPr>
        <w:tc>
          <w:tcPr>
            <w:tcW w:w="3826" w:type="dxa"/>
          </w:tcPr>
          <w:p w14:paraId="63ACA2F3" w14:textId="77777777" w:rsidR="007E0BE7" w:rsidRDefault="00C008C2" w:rsidP="008D64C3">
            <w:pPr>
              <w:spacing w:line="275" w:lineRule="auto"/>
              <w:ind w:right="100"/>
              <w:rPr>
                <w:rFonts w:ascii="Times New Roman" w:eastAsia="Times New Roman" w:hAnsi="Times New Roman"/>
                <w:color w:val="00000A"/>
                <w:sz w:val="24"/>
                <w:lang w:val="en-US"/>
              </w:rPr>
            </w:pPr>
            <w:r>
              <w:rPr>
                <w:rFonts w:ascii="Times New Roman" w:eastAsia="Times New Roman" w:hAnsi="Times New Roman"/>
                <w:color w:val="00000A"/>
                <w:sz w:val="24"/>
                <w:lang w:val="en-US"/>
              </w:rPr>
              <w:t>Injection into the Booster</w:t>
            </w:r>
          </w:p>
        </w:tc>
        <w:tc>
          <w:tcPr>
            <w:tcW w:w="3828" w:type="dxa"/>
          </w:tcPr>
          <w:p w14:paraId="70F42FB9" w14:textId="77777777" w:rsidR="007E0BE7" w:rsidRDefault="00C008C2" w:rsidP="008D64C3">
            <w:pPr>
              <w:spacing w:line="275" w:lineRule="auto"/>
              <w:ind w:right="1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Single-turn, multi-turn</w:t>
            </w:r>
          </w:p>
        </w:tc>
      </w:tr>
      <w:tr w:rsidR="007E0BE7" w14:paraId="366B14CC" w14:textId="77777777" w:rsidTr="008D64C3">
        <w:trPr>
          <w:jc w:val="center"/>
        </w:trPr>
        <w:tc>
          <w:tcPr>
            <w:tcW w:w="3826" w:type="dxa"/>
          </w:tcPr>
          <w:p w14:paraId="08C18CD0" w14:textId="77777777" w:rsidR="007E0BE7" w:rsidRDefault="00C008C2" w:rsidP="008D64C3">
            <w:pPr>
              <w:spacing w:line="275" w:lineRule="auto"/>
              <w:ind w:right="100"/>
              <w:rPr>
                <w:rFonts w:ascii="Times New Roman" w:eastAsia="Times New Roman" w:hAnsi="Times New Roman"/>
                <w:color w:val="00000A"/>
                <w:sz w:val="24"/>
                <w:lang w:val="en-US"/>
              </w:rPr>
            </w:pPr>
            <w:r>
              <w:rPr>
                <w:rFonts w:ascii="Times New Roman" w:eastAsia="Times New Roman" w:hAnsi="Times New Roman"/>
                <w:color w:val="00000A"/>
                <w:sz w:val="24"/>
                <w:lang w:val="en-US"/>
              </w:rPr>
              <w:t>Beam extraction</w:t>
            </w:r>
          </w:p>
        </w:tc>
        <w:tc>
          <w:tcPr>
            <w:tcW w:w="3828" w:type="dxa"/>
          </w:tcPr>
          <w:p w14:paraId="0443C1B6" w14:textId="77777777" w:rsidR="007E0BE7" w:rsidRDefault="00C008C2" w:rsidP="008D64C3">
            <w:pPr>
              <w:spacing w:line="275" w:lineRule="auto"/>
              <w:ind w:right="1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Single-turn</w:t>
            </w:r>
          </w:p>
        </w:tc>
      </w:tr>
      <w:tr w:rsidR="007E0BE7" w14:paraId="000BE7B5" w14:textId="77777777" w:rsidTr="008D64C3">
        <w:trPr>
          <w:jc w:val="center"/>
        </w:trPr>
        <w:tc>
          <w:tcPr>
            <w:tcW w:w="3826" w:type="dxa"/>
          </w:tcPr>
          <w:p w14:paraId="450999FF" w14:textId="77777777" w:rsidR="007E0BE7" w:rsidRDefault="00C008C2" w:rsidP="008D64C3">
            <w:pPr>
              <w:tabs>
                <w:tab w:val="left" w:pos="975"/>
              </w:tabs>
              <w:spacing w:line="275" w:lineRule="auto"/>
              <w:ind w:right="100"/>
              <w:rPr>
                <w:rFonts w:ascii="Times New Roman" w:eastAsia="Times New Roman" w:hAnsi="Times New Roman"/>
                <w:color w:val="00000A"/>
                <w:sz w:val="24"/>
                <w:lang w:val="en-US"/>
              </w:rPr>
            </w:pPr>
            <w:r>
              <w:rPr>
                <w:rFonts w:ascii="Times New Roman" w:eastAsia="Times New Roman" w:hAnsi="Times New Roman"/>
                <w:color w:val="00000A"/>
                <w:sz w:val="24"/>
                <w:lang w:val="en-US"/>
              </w:rPr>
              <w:t>Pressure of the residual gas in the beam chamber, Torr</w:t>
            </w:r>
          </w:p>
        </w:tc>
        <w:tc>
          <w:tcPr>
            <w:tcW w:w="3828" w:type="dxa"/>
          </w:tcPr>
          <w:p w14:paraId="1C6594D8" w14:textId="77777777" w:rsidR="007E0BE7" w:rsidRDefault="00C008C2" w:rsidP="008D64C3">
            <w:pPr>
              <w:spacing w:line="275" w:lineRule="auto"/>
              <w:ind w:right="100"/>
              <w:jc w:val="center"/>
              <w:rPr>
                <w:rFonts w:ascii="Times New Roman" w:eastAsia="Times New Roman" w:hAnsi="Times New Roman"/>
                <w:color w:val="00000A"/>
                <w:sz w:val="24"/>
                <w:lang w:val="en-US"/>
              </w:rPr>
            </w:pPr>
            <w:r w:rsidRPr="00C008C2">
              <w:rPr>
                <w:rFonts w:ascii="Times New Roman" w:eastAsia="Times New Roman" w:hAnsi="Times New Roman"/>
                <w:color w:val="00000A"/>
                <w:sz w:val="24"/>
                <w:lang w:val="en-US"/>
              </w:rPr>
              <w:t>10</w:t>
            </w:r>
            <w:r w:rsidRPr="00C008C2">
              <w:rPr>
                <w:rFonts w:ascii="Times New Roman" w:eastAsia="Times New Roman" w:hAnsi="Times New Roman"/>
                <w:color w:val="00000A"/>
                <w:sz w:val="24"/>
                <w:vertAlign w:val="superscript"/>
                <w:lang w:val="en-US"/>
              </w:rPr>
              <w:t>–11</w:t>
            </w:r>
          </w:p>
        </w:tc>
      </w:tr>
    </w:tbl>
    <w:p w14:paraId="51A9C705" w14:textId="77777777" w:rsidR="00C008C2" w:rsidRDefault="00C008C2" w:rsidP="007E0BE7">
      <w:pPr>
        <w:spacing w:line="275" w:lineRule="auto"/>
        <w:ind w:right="100" w:firstLine="360"/>
        <w:rPr>
          <w:rFonts w:ascii="Times New Roman" w:eastAsia="Times New Roman" w:hAnsi="Times New Roman"/>
          <w:color w:val="00000A"/>
          <w:sz w:val="24"/>
          <w:lang w:val="en-US"/>
        </w:rPr>
      </w:pPr>
    </w:p>
    <w:p w14:paraId="7944E22E" w14:textId="77777777" w:rsidR="00C008C2" w:rsidRDefault="00C008C2" w:rsidP="007E0BE7">
      <w:pPr>
        <w:spacing w:line="275" w:lineRule="auto"/>
        <w:ind w:right="100" w:firstLine="360"/>
        <w:rPr>
          <w:rFonts w:ascii="Times New Roman" w:eastAsia="Times New Roman" w:hAnsi="Times New Roman"/>
          <w:color w:val="00000A"/>
          <w:sz w:val="24"/>
          <w:lang w:val="en-US"/>
        </w:rPr>
      </w:pPr>
    </w:p>
    <w:p w14:paraId="62A5F6F8" w14:textId="77777777" w:rsidR="00C008C2" w:rsidRDefault="00C008C2" w:rsidP="007E0BE7">
      <w:pPr>
        <w:spacing w:line="275" w:lineRule="auto"/>
        <w:ind w:right="100" w:firstLine="360"/>
        <w:rPr>
          <w:rFonts w:ascii="Times New Roman" w:eastAsia="Times New Roman" w:hAnsi="Times New Roman"/>
          <w:color w:val="00000A"/>
          <w:sz w:val="24"/>
          <w:lang w:val="en-US"/>
        </w:rPr>
      </w:pPr>
    </w:p>
    <w:p w14:paraId="70CD7C0F" w14:textId="36F8BDFB" w:rsidR="00C008C2" w:rsidRPr="008D64C3" w:rsidRDefault="00C008C2" w:rsidP="008D64C3">
      <w:pPr>
        <w:spacing w:line="275" w:lineRule="auto"/>
        <w:ind w:right="100" w:firstLine="360"/>
        <w:jc w:val="center"/>
        <w:rPr>
          <w:rFonts w:ascii="Times New Roman" w:eastAsia="Times New Roman" w:hAnsi="Times New Roman"/>
          <w:color w:val="00000A"/>
          <w:sz w:val="24"/>
          <w:lang w:val="en-US"/>
        </w:rPr>
      </w:pPr>
      <w:r>
        <w:rPr>
          <w:noProof/>
          <w:lang w:val="en-US" w:eastAsia="en-US"/>
        </w:rPr>
        <w:lastRenderedPageBreak/>
        <w:drawing>
          <wp:inline distT="0" distB="0" distL="0" distR="0" wp14:anchorId="76F47B6B" wp14:editId="1C2FBA79">
            <wp:extent cx="5686425" cy="37433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6425" cy="3743325"/>
                    </a:xfrm>
                    <a:prstGeom prst="rect">
                      <a:avLst/>
                    </a:prstGeom>
                  </pic:spPr>
                </pic:pic>
              </a:graphicData>
            </a:graphic>
          </wp:inline>
        </w:drawing>
      </w:r>
    </w:p>
    <w:p w14:paraId="161D3A92" w14:textId="77777777" w:rsidR="00C008C2" w:rsidRPr="00A7680E" w:rsidRDefault="00C008C2" w:rsidP="00C008C2">
      <w:pPr>
        <w:spacing w:line="0" w:lineRule="atLeast"/>
        <w:ind w:left="1240"/>
        <w:rPr>
          <w:rFonts w:ascii="Times New Roman" w:eastAsia="Times New Roman" w:hAnsi="Times New Roman"/>
          <w:sz w:val="24"/>
          <w:lang w:val="en-US"/>
        </w:rPr>
      </w:pPr>
      <w:r>
        <w:rPr>
          <w:rFonts w:ascii="Times New Roman" w:eastAsia="Times New Roman" w:hAnsi="Times New Roman"/>
          <w:sz w:val="24"/>
          <w:lang w:val="en-US"/>
        </w:rPr>
        <w:tab/>
        <w:t>Fig. 2.2. The layout of the MCS and other elements of the Booster</w:t>
      </w:r>
    </w:p>
    <w:p w14:paraId="7A5CB4E6" w14:textId="77777777" w:rsidR="00C008C2" w:rsidRDefault="00C008C2" w:rsidP="00C008C2">
      <w:pPr>
        <w:spacing w:line="0" w:lineRule="atLeast"/>
        <w:jc w:val="right"/>
        <w:rPr>
          <w:rFonts w:ascii="Times New Roman" w:eastAsia="Times New Roman" w:hAnsi="Times New Roman"/>
          <w:sz w:val="24"/>
          <w:lang w:val="en-US"/>
        </w:rPr>
      </w:pPr>
    </w:p>
    <w:p w14:paraId="5194CECB" w14:textId="77777777" w:rsidR="00C008C2" w:rsidRPr="00A7680E" w:rsidRDefault="00C008C2" w:rsidP="00C008C2">
      <w:pPr>
        <w:spacing w:line="0" w:lineRule="atLeast"/>
        <w:jc w:val="right"/>
        <w:rPr>
          <w:rFonts w:ascii="Times New Roman" w:eastAsia="Times New Roman" w:hAnsi="Times New Roman"/>
          <w:sz w:val="24"/>
          <w:lang w:val="en-US"/>
        </w:rPr>
      </w:pPr>
      <w:r>
        <w:rPr>
          <w:rFonts w:ascii="Times New Roman" w:eastAsia="Times New Roman" w:hAnsi="Times New Roman"/>
          <w:sz w:val="24"/>
          <w:lang w:val="en-US"/>
        </w:rPr>
        <w:t>Table 2.6</w:t>
      </w:r>
    </w:p>
    <w:p w14:paraId="54CE29AC" w14:textId="77777777" w:rsidR="00C008C2" w:rsidRPr="00A7680E" w:rsidRDefault="00C008C2" w:rsidP="00C008C2">
      <w:pPr>
        <w:spacing w:line="41" w:lineRule="exact"/>
        <w:rPr>
          <w:rFonts w:ascii="Times New Roman" w:eastAsia="Times New Roman" w:hAnsi="Times New Roman"/>
          <w:lang w:val="en-US"/>
        </w:rPr>
      </w:pPr>
    </w:p>
    <w:p w14:paraId="042182DB" w14:textId="77777777" w:rsidR="00C008C2" w:rsidRPr="00A7680E" w:rsidRDefault="00C008C2" w:rsidP="00C008C2">
      <w:pPr>
        <w:spacing w:line="0" w:lineRule="atLeast"/>
        <w:ind w:left="3480"/>
        <w:rPr>
          <w:rFonts w:ascii="Times New Roman" w:eastAsia="Times New Roman" w:hAnsi="Times New Roman"/>
          <w:sz w:val="24"/>
          <w:lang w:val="en-US"/>
        </w:rPr>
      </w:pPr>
      <w:r>
        <w:rPr>
          <w:rFonts w:ascii="Times New Roman" w:eastAsia="Times New Roman" w:hAnsi="Times New Roman"/>
          <w:sz w:val="24"/>
          <w:lang w:val="en-US"/>
        </w:rPr>
        <w:t>Structure parameters of the Booster</w:t>
      </w:r>
    </w:p>
    <w:p w14:paraId="14A5B718" w14:textId="77777777" w:rsidR="00C008C2" w:rsidRPr="00A7680E" w:rsidRDefault="00C008C2" w:rsidP="00C008C2">
      <w:pPr>
        <w:spacing w:line="20" w:lineRule="exact"/>
        <w:rPr>
          <w:rFonts w:ascii="Times New Roman" w:eastAsia="Times New Roman" w:hAnsi="Times New Roman"/>
          <w:lang w:val="en-US"/>
        </w:rPr>
      </w:pPr>
      <w:r>
        <w:rPr>
          <w:rFonts w:ascii="Times New Roman" w:eastAsia="Times New Roman" w:hAnsi="Times New Roman"/>
          <w:noProof/>
          <w:sz w:val="24"/>
          <w:lang w:val="en-US" w:eastAsia="en-US"/>
        </w:rPr>
        <w:drawing>
          <wp:anchor distT="0" distB="0" distL="114300" distR="114300" simplePos="0" relativeHeight="251671552" behindDoc="1" locked="0" layoutInCell="1" allowOverlap="1" wp14:anchorId="6E117E82" wp14:editId="302F372A">
            <wp:simplePos x="0" y="0"/>
            <wp:positionH relativeFrom="column">
              <wp:posOffset>1160780</wp:posOffset>
            </wp:positionH>
            <wp:positionV relativeFrom="paragraph">
              <wp:posOffset>101600</wp:posOffset>
            </wp:positionV>
            <wp:extent cx="31750" cy="2969895"/>
            <wp:effectExtent l="0" t="0" r="6350" b="190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50" cy="29698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val="en-US" w:eastAsia="en-US"/>
        </w:rPr>
        <w:drawing>
          <wp:anchor distT="0" distB="0" distL="114300" distR="114300" simplePos="0" relativeHeight="251672576" behindDoc="1" locked="0" layoutInCell="1" allowOverlap="1" wp14:anchorId="1E641C81" wp14:editId="01A636F7">
            <wp:simplePos x="0" y="0"/>
            <wp:positionH relativeFrom="column">
              <wp:posOffset>4102100</wp:posOffset>
            </wp:positionH>
            <wp:positionV relativeFrom="paragraph">
              <wp:posOffset>101600</wp:posOffset>
            </wp:positionV>
            <wp:extent cx="31750" cy="2969895"/>
            <wp:effectExtent l="0" t="0" r="6350" b="190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50" cy="29698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val="en-US" w:eastAsia="en-US"/>
        </w:rPr>
        <w:drawing>
          <wp:anchor distT="0" distB="0" distL="114300" distR="114300" simplePos="0" relativeHeight="251673600" behindDoc="1" locked="0" layoutInCell="1" allowOverlap="1" wp14:anchorId="60975AC0" wp14:editId="29815A5C">
            <wp:simplePos x="0" y="0"/>
            <wp:positionH relativeFrom="column">
              <wp:posOffset>5236210</wp:posOffset>
            </wp:positionH>
            <wp:positionV relativeFrom="paragraph">
              <wp:posOffset>101600</wp:posOffset>
            </wp:positionV>
            <wp:extent cx="31750" cy="2969895"/>
            <wp:effectExtent l="0" t="0" r="6350" b="190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50" cy="2969895"/>
                    </a:xfrm>
                    <a:prstGeom prst="rect">
                      <a:avLst/>
                    </a:prstGeom>
                    <a:noFill/>
                  </pic:spPr>
                </pic:pic>
              </a:graphicData>
            </a:graphic>
            <wp14:sizeRelH relativeFrom="page">
              <wp14:pctWidth>0</wp14:pctWidth>
            </wp14:sizeRelH>
            <wp14:sizeRelV relativeFrom="page">
              <wp14:pctHeight>0</wp14:pctHeight>
            </wp14:sizeRelV>
          </wp:anchor>
        </w:drawing>
      </w:r>
    </w:p>
    <w:p w14:paraId="346DDBA7" w14:textId="77777777" w:rsidR="00C008C2" w:rsidRPr="00A7680E" w:rsidRDefault="00C008C2" w:rsidP="00C008C2">
      <w:pPr>
        <w:spacing w:line="140" w:lineRule="exact"/>
        <w:rPr>
          <w:rFonts w:ascii="Times New Roman" w:eastAsia="Times New Roman" w:hAnsi="Times New Roman"/>
          <w:lang w:val="en-US"/>
        </w:rPr>
      </w:pPr>
    </w:p>
    <w:tbl>
      <w:tblPr>
        <w:tblW w:w="0" w:type="auto"/>
        <w:tblInd w:w="1860" w:type="dxa"/>
        <w:tblLayout w:type="fixed"/>
        <w:tblCellMar>
          <w:left w:w="0" w:type="dxa"/>
          <w:right w:w="0" w:type="dxa"/>
        </w:tblCellMar>
        <w:tblLook w:val="0000" w:firstRow="0" w:lastRow="0" w:firstColumn="0" w:lastColumn="0" w:noHBand="0" w:noVBand="0"/>
      </w:tblPr>
      <w:tblGrid>
        <w:gridCol w:w="4620"/>
        <w:gridCol w:w="20"/>
        <w:gridCol w:w="1760"/>
      </w:tblGrid>
      <w:tr w:rsidR="00C008C2" w14:paraId="59E477FE" w14:textId="77777777" w:rsidTr="00146E97">
        <w:trPr>
          <w:trHeight w:val="288"/>
        </w:trPr>
        <w:tc>
          <w:tcPr>
            <w:tcW w:w="4620" w:type="dxa"/>
            <w:tcBorders>
              <w:top w:val="single" w:sz="8" w:space="0" w:color="auto"/>
              <w:bottom w:val="single" w:sz="8" w:space="0" w:color="auto"/>
            </w:tcBorders>
            <w:shd w:val="clear" w:color="auto" w:fill="auto"/>
            <w:vAlign w:val="bottom"/>
          </w:tcPr>
          <w:p w14:paraId="75905787" w14:textId="77777777" w:rsidR="00C008C2" w:rsidRDefault="00C008C2" w:rsidP="00146E97">
            <w:pPr>
              <w:spacing w:line="0" w:lineRule="atLeast"/>
              <w:ind w:left="1780"/>
              <w:rPr>
                <w:rFonts w:ascii="Times New Roman" w:eastAsia="Times New Roman" w:hAnsi="Times New Roman"/>
                <w:b/>
                <w:color w:val="00000A"/>
                <w:sz w:val="24"/>
              </w:rPr>
            </w:pPr>
            <w:r>
              <w:rPr>
                <w:rFonts w:ascii="Times New Roman" w:eastAsia="Times New Roman" w:hAnsi="Times New Roman"/>
                <w:b/>
                <w:color w:val="00000A"/>
                <w:sz w:val="24"/>
                <w:lang w:val="en-US"/>
              </w:rPr>
              <w:t>Parameter</w:t>
            </w:r>
          </w:p>
        </w:tc>
        <w:tc>
          <w:tcPr>
            <w:tcW w:w="20" w:type="dxa"/>
            <w:shd w:val="clear" w:color="auto" w:fill="auto"/>
            <w:vAlign w:val="bottom"/>
          </w:tcPr>
          <w:p w14:paraId="3D7AC948" w14:textId="77777777" w:rsidR="00C008C2" w:rsidRDefault="00C008C2" w:rsidP="00146E97">
            <w:pPr>
              <w:spacing w:line="0" w:lineRule="atLeast"/>
              <w:rPr>
                <w:rFonts w:ascii="Times New Roman" w:eastAsia="Times New Roman" w:hAnsi="Times New Roman"/>
                <w:sz w:val="24"/>
              </w:rPr>
            </w:pPr>
          </w:p>
        </w:tc>
        <w:tc>
          <w:tcPr>
            <w:tcW w:w="1760" w:type="dxa"/>
            <w:tcBorders>
              <w:top w:val="single" w:sz="8" w:space="0" w:color="auto"/>
              <w:bottom w:val="single" w:sz="8" w:space="0" w:color="auto"/>
            </w:tcBorders>
            <w:shd w:val="clear" w:color="auto" w:fill="auto"/>
            <w:vAlign w:val="bottom"/>
          </w:tcPr>
          <w:p w14:paraId="2A88B715" w14:textId="77777777" w:rsidR="00C008C2" w:rsidRDefault="00C008C2" w:rsidP="00146E97">
            <w:pPr>
              <w:spacing w:line="0" w:lineRule="atLeast"/>
              <w:jc w:val="center"/>
              <w:rPr>
                <w:rFonts w:ascii="Times New Roman" w:eastAsia="Times New Roman" w:hAnsi="Times New Roman"/>
                <w:b/>
                <w:color w:val="00000A"/>
                <w:w w:val="98"/>
                <w:sz w:val="24"/>
              </w:rPr>
            </w:pPr>
            <w:r>
              <w:rPr>
                <w:rFonts w:ascii="Times New Roman" w:eastAsia="Times New Roman" w:hAnsi="Times New Roman"/>
                <w:b/>
                <w:color w:val="00000A"/>
                <w:w w:val="98"/>
                <w:sz w:val="24"/>
                <w:lang w:val="en-US"/>
              </w:rPr>
              <w:t>Value</w:t>
            </w:r>
          </w:p>
        </w:tc>
      </w:tr>
      <w:tr w:rsidR="00C008C2" w14:paraId="6166CF7D" w14:textId="77777777" w:rsidTr="00146E97">
        <w:trPr>
          <w:trHeight w:val="263"/>
        </w:trPr>
        <w:tc>
          <w:tcPr>
            <w:tcW w:w="4620" w:type="dxa"/>
            <w:tcBorders>
              <w:bottom w:val="single" w:sz="8" w:space="0" w:color="auto"/>
            </w:tcBorders>
            <w:shd w:val="clear" w:color="auto" w:fill="auto"/>
            <w:vAlign w:val="bottom"/>
          </w:tcPr>
          <w:p w14:paraId="2CDC4389" w14:textId="77777777" w:rsidR="00C008C2" w:rsidRDefault="00C008C2" w:rsidP="00146E97">
            <w:pPr>
              <w:spacing w:line="263" w:lineRule="exact"/>
              <w:ind w:left="100"/>
              <w:rPr>
                <w:rFonts w:ascii="Times New Roman" w:eastAsia="Times New Roman" w:hAnsi="Times New Roman"/>
                <w:color w:val="00000A"/>
                <w:sz w:val="24"/>
              </w:rPr>
            </w:pPr>
            <w:r>
              <w:rPr>
                <w:rFonts w:ascii="Times New Roman" w:eastAsia="Times New Roman" w:hAnsi="Times New Roman"/>
                <w:color w:val="00000A"/>
                <w:sz w:val="24"/>
                <w:lang w:val="en-US"/>
              </w:rPr>
              <w:t>Number of superperiods</w:t>
            </w:r>
          </w:p>
        </w:tc>
        <w:tc>
          <w:tcPr>
            <w:tcW w:w="20" w:type="dxa"/>
            <w:shd w:val="clear" w:color="auto" w:fill="auto"/>
            <w:vAlign w:val="bottom"/>
          </w:tcPr>
          <w:p w14:paraId="1917A6B4" w14:textId="77777777" w:rsidR="00C008C2" w:rsidRDefault="00C008C2" w:rsidP="00146E97">
            <w:pPr>
              <w:spacing w:line="0" w:lineRule="atLeast"/>
              <w:rPr>
                <w:rFonts w:ascii="Times New Roman" w:eastAsia="Times New Roman" w:hAnsi="Times New Roman"/>
                <w:sz w:val="22"/>
              </w:rPr>
            </w:pPr>
          </w:p>
        </w:tc>
        <w:tc>
          <w:tcPr>
            <w:tcW w:w="1760" w:type="dxa"/>
            <w:tcBorders>
              <w:bottom w:val="single" w:sz="8" w:space="0" w:color="auto"/>
            </w:tcBorders>
            <w:shd w:val="clear" w:color="auto" w:fill="auto"/>
            <w:vAlign w:val="bottom"/>
          </w:tcPr>
          <w:p w14:paraId="3B630941" w14:textId="77777777" w:rsidR="00C008C2" w:rsidRDefault="00C008C2" w:rsidP="00146E97">
            <w:pPr>
              <w:spacing w:line="263" w:lineRule="exact"/>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4</w:t>
            </w:r>
          </w:p>
        </w:tc>
      </w:tr>
      <w:tr w:rsidR="00C008C2" w14:paraId="35CF6AA4" w14:textId="77777777" w:rsidTr="00146E97">
        <w:trPr>
          <w:trHeight w:val="268"/>
        </w:trPr>
        <w:tc>
          <w:tcPr>
            <w:tcW w:w="4620" w:type="dxa"/>
            <w:tcBorders>
              <w:bottom w:val="single" w:sz="8" w:space="0" w:color="auto"/>
            </w:tcBorders>
            <w:shd w:val="clear" w:color="auto" w:fill="auto"/>
            <w:vAlign w:val="bottom"/>
          </w:tcPr>
          <w:p w14:paraId="4032D630" w14:textId="77777777" w:rsidR="00C008C2" w:rsidRPr="00A7680E" w:rsidRDefault="00C008C2" w:rsidP="00146E97">
            <w:pPr>
              <w:spacing w:line="268" w:lineRule="exact"/>
              <w:ind w:left="100"/>
              <w:rPr>
                <w:rFonts w:ascii="Times New Roman" w:eastAsia="Times New Roman" w:hAnsi="Times New Roman"/>
                <w:color w:val="00000A"/>
                <w:sz w:val="24"/>
                <w:lang w:val="en-US"/>
              </w:rPr>
            </w:pPr>
            <w:r>
              <w:rPr>
                <w:rFonts w:ascii="Times New Roman" w:eastAsia="Times New Roman" w:hAnsi="Times New Roman"/>
                <w:color w:val="00000A"/>
                <w:sz w:val="24"/>
                <w:lang w:val="en-US"/>
              </w:rPr>
              <w:t>Number of periods in the superperiod</w:t>
            </w:r>
          </w:p>
        </w:tc>
        <w:tc>
          <w:tcPr>
            <w:tcW w:w="20" w:type="dxa"/>
            <w:shd w:val="clear" w:color="auto" w:fill="auto"/>
            <w:vAlign w:val="bottom"/>
          </w:tcPr>
          <w:p w14:paraId="794FB8DD" w14:textId="77777777" w:rsidR="00C008C2" w:rsidRPr="00A7680E" w:rsidRDefault="00C008C2" w:rsidP="00146E97">
            <w:pPr>
              <w:spacing w:line="0" w:lineRule="atLeast"/>
              <w:rPr>
                <w:rFonts w:ascii="Times New Roman" w:eastAsia="Times New Roman" w:hAnsi="Times New Roman"/>
                <w:sz w:val="23"/>
                <w:lang w:val="en-US"/>
              </w:rPr>
            </w:pPr>
          </w:p>
        </w:tc>
        <w:tc>
          <w:tcPr>
            <w:tcW w:w="1760" w:type="dxa"/>
            <w:tcBorders>
              <w:bottom w:val="single" w:sz="8" w:space="0" w:color="auto"/>
            </w:tcBorders>
            <w:shd w:val="clear" w:color="auto" w:fill="auto"/>
            <w:vAlign w:val="bottom"/>
          </w:tcPr>
          <w:p w14:paraId="0273F6CB" w14:textId="77777777" w:rsidR="00C008C2" w:rsidRDefault="00C008C2" w:rsidP="00146E97">
            <w:pPr>
              <w:spacing w:line="268" w:lineRule="exact"/>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6</w:t>
            </w:r>
          </w:p>
        </w:tc>
      </w:tr>
      <w:tr w:rsidR="00C008C2" w14:paraId="785BD23A" w14:textId="77777777" w:rsidTr="00146E97">
        <w:trPr>
          <w:trHeight w:val="268"/>
        </w:trPr>
        <w:tc>
          <w:tcPr>
            <w:tcW w:w="4620" w:type="dxa"/>
            <w:tcBorders>
              <w:bottom w:val="single" w:sz="8" w:space="0" w:color="auto"/>
            </w:tcBorders>
            <w:shd w:val="clear" w:color="auto" w:fill="auto"/>
            <w:vAlign w:val="bottom"/>
          </w:tcPr>
          <w:p w14:paraId="713AE574" w14:textId="77777777" w:rsidR="00C008C2" w:rsidRPr="00A7680E" w:rsidRDefault="00C008C2" w:rsidP="00146E97">
            <w:pPr>
              <w:spacing w:line="268" w:lineRule="exact"/>
              <w:ind w:left="100"/>
              <w:rPr>
                <w:rFonts w:ascii="Times New Roman" w:eastAsia="Times New Roman" w:hAnsi="Times New Roman"/>
                <w:color w:val="00000A"/>
                <w:sz w:val="24"/>
                <w:lang w:val="en-US"/>
              </w:rPr>
            </w:pPr>
            <w:r>
              <w:rPr>
                <w:rFonts w:ascii="Times New Roman" w:eastAsia="Times New Roman" w:hAnsi="Times New Roman"/>
                <w:color w:val="00000A"/>
                <w:sz w:val="24"/>
                <w:lang w:val="en-US"/>
              </w:rPr>
              <w:t>Number of long straight sections</w:t>
            </w:r>
          </w:p>
        </w:tc>
        <w:tc>
          <w:tcPr>
            <w:tcW w:w="20" w:type="dxa"/>
            <w:shd w:val="clear" w:color="auto" w:fill="auto"/>
            <w:vAlign w:val="bottom"/>
          </w:tcPr>
          <w:p w14:paraId="7B8175BE" w14:textId="77777777" w:rsidR="00C008C2" w:rsidRPr="00A7680E" w:rsidRDefault="00C008C2" w:rsidP="00146E97">
            <w:pPr>
              <w:spacing w:line="0" w:lineRule="atLeast"/>
              <w:rPr>
                <w:rFonts w:ascii="Times New Roman" w:eastAsia="Times New Roman" w:hAnsi="Times New Roman"/>
                <w:sz w:val="23"/>
                <w:lang w:val="en-US"/>
              </w:rPr>
            </w:pPr>
          </w:p>
        </w:tc>
        <w:tc>
          <w:tcPr>
            <w:tcW w:w="1760" w:type="dxa"/>
            <w:tcBorders>
              <w:bottom w:val="single" w:sz="8" w:space="0" w:color="auto"/>
            </w:tcBorders>
            <w:shd w:val="clear" w:color="auto" w:fill="auto"/>
            <w:vAlign w:val="bottom"/>
          </w:tcPr>
          <w:p w14:paraId="308EFBBA" w14:textId="77777777" w:rsidR="00C008C2" w:rsidRDefault="00C008C2" w:rsidP="00146E97">
            <w:pPr>
              <w:spacing w:line="268" w:lineRule="exact"/>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4</w:t>
            </w:r>
          </w:p>
        </w:tc>
      </w:tr>
      <w:tr w:rsidR="00C008C2" w14:paraId="2A15F9DA" w14:textId="77777777" w:rsidTr="00146E97">
        <w:trPr>
          <w:trHeight w:val="263"/>
        </w:trPr>
        <w:tc>
          <w:tcPr>
            <w:tcW w:w="4620" w:type="dxa"/>
            <w:tcBorders>
              <w:bottom w:val="single" w:sz="8" w:space="0" w:color="auto"/>
            </w:tcBorders>
            <w:shd w:val="clear" w:color="auto" w:fill="auto"/>
            <w:vAlign w:val="bottom"/>
          </w:tcPr>
          <w:p w14:paraId="759CFC18" w14:textId="77777777" w:rsidR="00C008C2" w:rsidRPr="00A7680E" w:rsidRDefault="00C008C2" w:rsidP="00146E97">
            <w:pPr>
              <w:spacing w:line="263" w:lineRule="exact"/>
              <w:ind w:left="100"/>
              <w:rPr>
                <w:rFonts w:ascii="Times New Roman" w:eastAsia="Times New Roman" w:hAnsi="Times New Roman"/>
                <w:color w:val="00000A"/>
                <w:sz w:val="24"/>
                <w:lang w:val="en-US"/>
              </w:rPr>
            </w:pPr>
            <w:r>
              <w:rPr>
                <w:rFonts w:ascii="Times New Roman" w:eastAsia="Times New Roman" w:hAnsi="Times New Roman"/>
                <w:color w:val="00000A"/>
                <w:sz w:val="24"/>
                <w:lang w:val="en-US"/>
              </w:rPr>
              <w:t>Length of a straight section, m</w:t>
            </w:r>
          </w:p>
        </w:tc>
        <w:tc>
          <w:tcPr>
            <w:tcW w:w="20" w:type="dxa"/>
            <w:shd w:val="clear" w:color="auto" w:fill="auto"/>
            <w:vAlign w:val="bottom"/>
          </w:tcPr>
          <w:p w14:paraId="22801CD5" w14:textId="77777777" w:rsidR="00C008C2" w:rsidRPr="00A7680E" w:rsidRDefault="00C008C2" w:rsidP="00146E97">
            <w:pPr>
              <w:spacing w:line="0" w:lineRule="atLeast"/>
              <w:rPr>
                <w:rFonts w:ascii="Times New Roman" w:eastAsia="Times New Roman" w:hAnsi="Times New Roman"/>
                <w:sz w:val="22"/>
                <w:lang w:val="en-US"/>
              </w:rPr>
            </w:pPr>
          </w:p>
        </w:tc>
        <w:tc>
          <w:tcPr>
            <w:tcW w:w="1760" w:type="dxa"/>
            <w:tcBorders>
              <w:bottom w:val="single" w:sz="8" w:space="0" w:color="auto"/>
            </w:tcBorders>
            <w:shd w:val="clear" w:color="auto" w:fill="auto"/>
            <w:vAlign w:val="bottom"/>
          </w:tcPr>
          <w:p w14:paraId="27DED173" w14:textId="77777777" w:rsidR="00C008C2" w:rsidRDefault="00C008C2" w:rsidP="00146E97">
            <w:pPr>
              <w:spacing w:line="263" w:lineRule="exact"/>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7</w:t>
            </w:r>
          </w:p>
        </w:tc>
      </w:tr>
      <w:tr w:rsidR="00C008C2" w14:paraId="42979585" w14:textId="77777777" w:rsidTr="00146E97">
        <w:trPr>
          <w:trHeight w:val="249"/>
        </w:trPr>
        <w:tc>
          <w:tcPr>
            <w:tcW w:w="4620" w:type="dxa"/>
            <w:shd w:val="clear" w:color="auto" w:fill="auto"/>
            <w:vAlign w:val="bottom"/>
          </w:tcPr>
          <w:p w14:paraId="281EE834" w14:textId="77777777" w:rsidR="00C008C2" w:rsidRDefault="00C008C2" w:rsidP="00146E97">
            <w:pPr>
              <w:spacing w:line="249" w:lineRule="exact"/>
              <w:ind w:left="100"/>
              <w:rPr>
                <w:rFonts w:ascii="Times New Roman" w:eastAsia="Times New Roman" w:hAnsi="Times New Roman"/>
                <w:color w:val="00000A"/>
                <w:sz w:val="24"/>
              </w:rPr>
            </w:pPr>
            <w:r>
              <w:rPr>
                <w:rFonts w:ascii="Times New Roman" w:eastAsia="Times New Roman" w:hAnsi="Times New Roman"/>
                <w:color w:val="00000A"/>
                <w:sz w:val="24"/>
                <w:lang w:val="en-US"/>
              </w:rPr>
              <w:t>Lengths of short straight</w:t>
            </w:r>
          </w:p>
        </w:tc>
        <w:tc>
          <w:tcPr>
            <w:tcW w:w="20" w:type="dxa"/>
            <w:shd w:val="clear" w:color="auto" w:fill="auto"/>
            <w:vAlign w:val="bottom"/>
          </w:tcPr>
          <w:p w14:paraId="44BEDBB9" w14:textId="77777777" w:rsidR="00C008C2" w:rsidRDefault="00C008C2" w:rsidP="00146E97">
            <w:pPr>
              <w:spacing w:line="0" w:lineRule="atLeast"/>
              <w:rPr>
                <w:rFonts w:ascii="Times New Roman" w:eastAsia="Times New Roman" w:hAnsi="Times New Roman"/>
                <w:sz w:val="21"/>
              </w:rPr>
            </w:pPr>
          </w:p>
        </w:tc>
        <w:tc>
          <w:tcPr>
            <w:tcW w:w="1760" w:type="dxa"/>
            <w:shd w:val="clear" w:color="auto" w:fill="auto"/>
            <w:vAlign w:val="bottom"/>
          </w:tcPr>
          <w:p w14:paraId="690010F6" w14:textId="23019C54" w:rsidR="00C008C2" w:rsidRDefault="00C008C2" w:rsidP="00146E97">
            <w:pPr>
              <w:spacing w:line="249" w:lineRule="exact"/>
              <w:jc w:val="center"/>
              <w:rPr>
                <w:rFonts w:ascii="Times New Roman" w:eastAsia="Times New Roman" w:hAnsi="Times New Roman"/>
                <w:color w:val="00000A"/>
                <w:sz w:val="24"/>
              </w:rPr>
            </w:pPr>
            <w:r>
              <w:rPr>
                <w:rFonts w:ascii="Times New Roman" w:eastAsia="Times New Roman" w:hAnsi="Times New Roman"/>
                <w:color w:val="00000A"/>
                <w:sz w:val="24"/>
                <w:lang w:val="en-US"/>
              </w:rPr>
              <w:t>0</w:t>
            </w:r>
            <w:r w:rsidR="008D64C3">
              <w:rPr>
                <w:rFonts w:ascii="Times New Roman" w:eastAsia="Times New Roman" w:hAnsi="Times New Roman"/>
                <w:color w:val="00000A"/>
                <w:sz w:val="24"/>
                <w:lang w:val="en-US"/>
              </w:rPr>
              <w:t>.</w:t>
            </w:r>
            <w:r>
              <w:rPr>
                <w:rFonts w:ascii="Times New Roman" w:eastAsia="Times New Roman" w:hAnsi="Times New Roman"/>
                <w:color w:val="00000A"/>
                <w:sz w:val="24"/>
                <w:lang w:val="en-US"/>
              </w:rPr>
              <w:t>7/0</w:t>
            </w:r>
            <w:r w:rsidR="008D64C3">
              <w:rPr>
                <w:rFonts w:ascii="Times New Roman" w:eastAsia="Times New Roman" w:hAnsi="Times New Roman"/>
                <w:color w:val="00000A"/>
                <w:sz w:val="24"/>
                <w:lang w:val="en-US"/>
              </w:rPr>
              <w:t>.</w:t>
            </w:r>
            <w:r>
              <w:rPr>
                <w:rFonts w:ascii="Times New Roman" w:eastAsia="Times New Roman" w:hAnsi="Times New Roman"/>
                <w:color w:val="00000A"/>
                <w:sz w:val="24"/>
                <w:lang w:val="en-US"/>
              </w:rPr>
              <w:t>85/0</w:t>
            </w:r>
            <w:r w:rsidR="008D64C3">
              <w:rPr>
                <w:rFonts w:ascii="Times New Roman" w:eastAsia="Times New Roman" w:hAnsi="Times New Roman"/>
                <w:color w:val="00000A"/>
                <w:sz w:val="24"/>
                <w:lang w:val="en-US"/>
              </w:rPr>
              <w:t>.</w:t>
            </w:r>
            <w:r>
              <w:rPr>
                <w:rFonts w:ascii="Times New Roman" w:eastAsia="Times New Roman" w:hAnsi="Times New Roman"/>
                <w:color w:val="00000A"/>
                <w:sz w:val="24"/>
                <w:lang w:val="en-US"/>
              </w:rPr>
              <w:t>95</w:t>
            </w:r>
          </w:p>
        </w:tc>
      </w:tr>
      <w:tr w:rsidR="00C008C2" w14:paraId="6090B372" w14:textId="77777777" w:rsidTr="00146E97">
        <w:trPr>
          <w:trHeight w:val="293"/>
        </w:trPr>
        <w:tc>
          <w:tcPr>
            <w:tcW w:w="4620" w:type="dxa"/>
            <w:tcBorders>
              <w:bottom w:val="single" w:sz="8" w:space="0" w:color="auto"/>
            </w:tcBorders>
            <w:shd w:val="clear" w:color="auto" w:fill="auto"/>
            <w:vAlign w:val="bottom"/>
          </w:tcPr>
          <w:p w14:paraId="4C4FD539" w14:textId="77777777" w:rsidR="00C008C2" w:rsidRDefault="00C008C2" w:rsidP="00146E97">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sections, m</w:t>
            </w:r>
          </w:p>
        </w:tc>
        <w:tc>
          <w:tcPr>
            <w:tcW w:w="20" w:type="dxa"/>
            <w:shd w:val="clear" w:color="auto" w:fill="auto"/>
            <w:vAlign w:val="bottom"/>
          </w:tcPr>
          <w:p w14:paraId="2DB3D79B" w14:textId="77777777" w:rsidR="00C008C2" w:rsidRDefault="00C008C2" w:rsidP="00146E97">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14:paraId="67631E5D" w14:textId="77777777" w:rsidR="00C008C2" w:rsidRDefault="00C008C2" w:rsidP="00146E97">
            <w:pPr>
              <w:spacing w:line="0" w:lineRule="atLeast"/>
              <w:rPr>
                <w:rFonts w:ascii="Times New Roman" w:eastAsia="Times New Roman" w:hAnsi="Times New Roman"/>
                <w:sz w:val="24"/>
              </w:rPr>
            </w:pPr>
          </w:p>
        </w:tc>
      </w:tr>
      <w:tr w:rsidR="00C008C2" w14:paraId="4327F824" w14:textId="77777777" w:rsidTr="00146E97">
        <w:trPr>
          <w:trHeight w:val="268"/>
        </w:trPr>
        <w:tc>
          <w:tcPr>
            <w:tcW w:w="4620" w:type="dxa"/>
            <w:tcBorders>
              <w:bottom w:val="single" w:sz="8" w:space="0" w:color="auto"/>
            </w:tcBorders>
            <w:shd w:val="clear" w:color="auto" w:fill="auto"/>
            <w:vAlign w:val="bottom"/>
          </w:tcPr>
          <w:p w14:paraId="2A40F834" w14:textId="77777777" w:rsidR="00C008C2" w:rsidRDefault="00C008C2" w:rsidP="00146E97">
            <w:pPr>
              <w:spacing w:line="268" w:lineRule="exact"/>
              <w:ind w:left="100"/>
              <w:rPr>
                <w:rFonts w:ascii="Times New Roman" w:eastAsia="Times New Roman" w:hAnsi="Times New Roman"/>
                <w:color w:val="00000A"/>
                <w:sz w:val="24"/>
              </w:rPr>
            </w:pPr>
            <w:r>
              <w:rPr>
                <w:rFonts w:ascii="Times New Roman" w:eastAsia="Times New Roman" w:hAnsi="Times New Roman"/>
                <w:color w:val="00000A"/>
                <w:sz w:val="24"/>
                <w:lang w:val="en-US"/>
              </w:rPr>
              <w:t>Injection energy, MeV/n</w:t>
            </w:r>
          </w:p>
        </w:tc>
        <w:tc>
          <w:tcPr>
            <w:tcW w:w="20" w:type="dxa"/>
            <w:shd w:val="clear" w:color="auto" w:fill="auto"/>
            <w:vAlign w:val="bottom"/>
          </w:tcPr>
          <w:p w14:paraId="197EA9ED" w14:textId="77777777" w:rsidR="00C008C2" w:rsidRDefault="00C008C2" w:rsidP="00146E97">
            <w:pPr>
              <w:spacing w:line="0" w:lineRule="atLeast"/>
              <w:rPr>
                <w:rFonts w:ascii="Times New Roman" w:eastAsia="Times New Roman" w:hAnsi="Times New Roman"/>
                <w:sz w:val="23"/>
              </w:rPr>
            </w:pPr>
          </w:p>
        </w:tc>
        <w:tc>
          <w:tcPr>
            <w:tcW w:w="1760" w:type="dxa"/>
            <w:tcBorders>
              <w:bottom w:val="single" w:sz="8" w:space="0" w:color="auto"/>
            </w:tcBorders>
            <w:shd w:val="clear" w:color="auto" w:fill="auto"/>
            <w:vAlign w:val="bottom"/>
          </w:tcPr>
          <w:p w14:paraId="2B49A411" w14:textId="77777777" w:rsidR="00C008C2" w:rsidRDefault="00C008C2" w:rsidP="00146E97">
            <w:pPr>
              <w:spacing w:line="268" w:lineRule="exact"/>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3.24</w:t>
            </w:r>
          </w:p>
        </w:tc>
      </w:tr>
      <w:tr w:rsidR="00C008C2" w14:paraId="0659FFD1" w14:textId="77777777" w:rsidTr="00146E97">
        <w:trPr>
          <w:trHeight w:val="263"/>
        </w:trPr>
        <w:tc>
          <w:tcPr>
            <w:tcW w:w="4620" w:type="dxa"/>
            <w:tcBorders>
              <w:bottom w:val="single" w:sz="8" w:space="0" w:color="auto"/>
            </w:tcBorders>
            <w:shd w:val="clear" w:color="auto" w:fill="auto"/>
            <w:vAlign w:val="bottom"/>
          </w:tcPr>
          <w:p w14:paraId="6F67605B" w14:textId="77777777" w:rsidR="00C008C2" w:rsidRDefault="00C008C2" w:rsidP="00146E97">
            <w:pPr>
              <w:spacing w:line="263" w:lineRule="exact"/>
              <w:ind w:left="100"/>
              <w:rPr>
                <w:rFonts w:ascii="Times New Roman" w:eastAsia="Times New Roman" w:hAnsi="Times New Roman"/>
                <w:color w:val="00000A"/>
                <w:sz w:val="24"/>
              </w:rPr>
            </w:pPr>
            <w:r>
              <w:rPr>
                <w:rFonts w:ascii="Times New Roman" w:eastAsia="Times New Roman" w:hAnsi="Times New Roman"/>
                <w:color w:val="00000A"/>
                <w:sz w:val="24"/>
                <w:lang w:val="en-US"/>
              </w:rPr>
              <w:t>Betatron numbers</w:t>
            </w:r>
          </w:p>
        </w:tc>
        <w:tc>
          <w:tcPr>
            <w:tcW w:w="20" w:type="dxa"/>
            <w:shd w:val="clear" w:color="auto" w:fill="auto"/>
            <w:vAlign w:val="bottom"/>
          </w:tcPr>
          <w:p w14:paraId="6BE876BF" w14:textId="77777777" w:rsidR="00C008C2" w:rsidRDefault="00C008C2" w:rsidP="00146E97">
            <w:pPr>
              <w:spacing w:line="0" w:lineRule="atLeast"/>
              <w:rPr>
                <w:rFonts w:ascii="Times New Roman" w:eastAsia="Times New Roman" w:hAnsi="Times New Roman"/>
                <w:sz w:val="22"/>
              </w:rPr>
            </w:pPr>
          </w:p>
        </w:tc>
        <w:tc>
          <w:tcPr>
            <w:tcW w:w="1760" w:type="dxa"/>
            <w:tcBorders>
              <w:bottom w:val="single" w:sz="8" w:space="0" w:color="auto"/>
            </w:tcBorders>
            <w:shd w:val="clear" w:color="auto" w:fill="auto"/>
            <w:vAlign w:val="bottom"/>
          </w:tcPr>
          <w:p w14:paraId="5020689C" w14:textId="62BE8E5F" w:rsidR="00C008C2" w:rsidRDefault="00C008C2" w:rsidP="00146E97">
            <w:pPr>
              <w:spacing w:line="263" w:lineRule="exact"/>
              <w:jc w:val="center"/>
              <w:rPr>
                <w:rFonts w:ascii="Times New Roman" w:eastAsia="Times New Roman" w:hAnsi="Times New Roman"/>
                <w:color w:val="00000A"/>
                <w:sz w:val="24"/>
              </w:rPr>
            </w:pPr>
            <w:r>
              <w:rPr>
                <w:rFonts w:ascii="Times New Roman" w:eastAsia="Times New Roman" w:hAnsi="Times New Roman"/>
                <w:color w:val="00000A"/>
                <w:sz w:val="24"/>
                <w:lang w:val="en-US"/>
              </w:rPr>
              <w:t>4</w:t>
            </w:r>
            <w:r w:rsidR="008D64C3">
              <w:rPr>
                <w:rFonts w:ascii="Times New Roman" w:eastAsia="Times New Roman" w:hAnsi="Times New Roman"/>
                <w:color w:val="00000A"/>
                <w:sz w:val="24"/>
                <w:lang w:val="en-US"/>
              </w:rPr>
              <w:t>.</w:t>
            </w:r>
            <w:r>
              <w:rPr>
                <w:rFonts w:ascii="Times New Roman" w:eastAsia="Times New Roman" w:hAnsi="Times New Roman"/>
                <w:color w:val="00000A"/>
                <w:sz w:val="24"/>
                <w:lang w:val="en-US"/>
              </w:rPr>
              <w:t>8/4</w:t>
            </w:r>
            <w:r w:rsidR="008D64C3">
              <w:rPr>
                <w:rFonts w:ascii="Times New Roman" w:eastAsia="Times New Roman" w:hAnsi="Times New Roman"/>
                <w:color w:val="00000A"/>
                <w:sz w:val="24"/>
                <w:lang w:val="en-US"/>
              </w:rPr>
              <w:t>.</w:t>
            </w:r>
            <w:r>
              <w:rPr>
                <w:rFonts w:ascii="Times New Roman" w:eastAsia="Times New Roman" w:hAnsi="Times New Roman"/>
                <w:color w:val="00000A"/>
                <w:sz w:val="24"/>
                <w:lang w:val="en-US"/>
              </w:rPr>
              <w:t>85</w:t>
            </w:r>
          </w:p>
        </w:tc>
      </w:tr>
      <w:tr w:rsidR="00C008C2" w14:paraId="7214C75C" w14:textId="77777777" w:rsidTr="00146E97">
        <w:trPr>
          <w:trHeight w:val="287"/>
        </w:trPr>
        <w:tc>
          <w:tcPr>
            <w:tcW w:w="4620" w:type="dxa"/>
            <w:tcBorders>
              <w:bottom w:val="single" w:sz="8" w:space="0" w:color="auto"/>
            </w:tcBorders>
            <w:shd w:val="clear" w:color="auto" w:fill="auto"/>
            <w:vAlign w:val="bottom"/>
          </w:tcPr>
          <w:p w14:paraId="45B7B1EB" w14:textId="77777777" w:rsidR="00C008C2" w:rsidRPr="00A7680E" w:rsidRDefault="00C008C2" w:rsidP="00146E97">
            <w:pPr>
              <w:spacing w:line="0" w:lineRule="atLeast"/>
              <w:ind w:left="100"/>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Maximum value of </w:t>
            </w:r>
            <w:r>
              <w:rPr>
                <w:rFonts w:ascii="Arial" w:eastAsia="Arial" w:hAnsi="Arial"/>
                <w:i/>
                <w:color w:val="00000A"/>
                <w:sz w:val="24"/>
                <w:lang w:val="en-US"/>
              </w:rPr>
              <w:t>β</w:t>
            </w:r>
            <w:r>
              <w:rPr>
                <w:rFonts w:ascii="Times New Roman" w:eastAsia="Times New Roman" w:hAnsi="Times New Roman"/>
                <w:color w:val="00000A"/>
                <w:sz w:val="24"/>
                <w:lang w:val="en-US"/>
              </w:rPr>
              <w:t>-functions, m</w:t>
            </w:r>
          </w:p>
        </w:tc>
        <w:tc>
          <w:tcPr>
            <w:tcW w:w="20" w:type="dxa"/>
            <w:shd w:val="clear" w:color="auto" w:fill="auto"/>
            <w:vAlign w:val="bottom"/>
          </w:tcPr>
          <w:p w14:paraId="333158AB" w14:textId="77777777" w:rsidR="00C008C2" w:rsidRPr="00A7680E" w:rsidRDefault="00C008C2" w:rsidP="00146E97">
            <w:pPr>
              <w:spacing w:line="0" w:lineRule="atLeast"/>
              <w:rPr>
                <w:rFonts w:ascii="Times New Roman" w:eastAsia="Times New Roman" w:hAnsi="Times New Roman"/>
                <w:sz w:val="24"/>
                <w:lang w:val="en-US"/>
              </w:rPr>
            </w:pPr>
          </w:p>
        </w:tc>
        <w:tc>
          <w:tcPr>
            <w:tcW w:w="1760" w:type="dxa"/>
            <w:tcBorders>
              <w:bottom w:val="single" w:sz="8" w:space="0" w:color="auto"/>
            </w:tcBorders>
            <w:shd w:val="clear" w:color="auto" w:fill="auto"/>
            <w:vAlign w:val="bottom"/>
          </w:tcPr>
          <w:p w14:paraId="072358DD" w14:textId="77777777" w:rsidR="00C008C2" w:rsidRDefault="00C008C2" w:rsidP="00146E97">
            <w:pPr>
              <w:spacing w:line="0" w:lineRule="atLeast"/>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13.3</w:t>
            </w:r>
          </w:p>
        </w:tc>
      </w:tr>
      <w:tr w:rsidR="00C008C2" w14:paraId="0ACC63E0" w14:textId="77777777" w:rsidTr="00146E97">
        <w:trPr>
          <w:trHeight w:val="263"/>
        </w:trPr>
        <w:tc>
          <w:tcPr>
            <w:tcW w:w="4620" w:type="dxa"/>
            <w:tcBorders>
              <w:bottom w:val="single" w:sz="8" w:space="0" w:color="auto"/>
            </w:tcBorders>
            <w:shd w:val="clear" w:color="auto" w:fill="auto"/>
            <w:vAlign w:val="bottom"/>
          </w:tcPr>
          <w:p w14:paraId="223113A7" w14:textId="77777777" w:rsidR="00C008C2" w:rsidRPr="00A7680E" w:rsidRDefault="00C008C2" w:rsidP="00146E97">
            <w:pPr>
              <w:spacing w:line="263" w:lineRule="exact"/>
              <w:ind w:left="100"/>
              <w:rPr>
                <w:rFonts w:ascii="Times New Roman" w:eastAsia="Times New Roman" w:hAnsi="Times New Roman"/>
                <w:color w:val="00000A"/>
                <w:sz w:val="24"/>
                <w:lang w:val="en-US"/>
              </w:rPr>
            </w:pPr>
            <w:r>
              <w:rPr>
                <w:rFonts w:ascii="Times New Roman" w:eastAsia="Times New Roman" w:hAnsi="Times New Roman"/>
                <w:color w:val="00000A"/>
                <w:sz w:val="24"/>
                <w:lang w:val="en-US"/>
              </w:rPr>
              <w:t>Maximum of dispersion function, m</w:t>
            </w:r>
          </w:p>
        </w:tc>
        <w:tc>
          <w:tcPr>
            <w:tcW w:w="20" w:type="dxa"/>
            <w:shd w:val="clear" w:color="auto" w:fill="auto"/>
            <w:vAlign w:val="bottom"/>
          </w:tcPr>
          <w:p w14:paraId="4FCBB1A1" w14:textId="77777777" w:rsidR="00C008C2" w:rsidRPr="00A7680E" w:rsidRDefault="00C008C2" w:rsidP="00146E97">
            <w:pPr>
              <w:spacing w:line="0" w:lineRule="atLeast"/>
              <w:rPr>
                <w:rFonts w:ascii="Times New Roman" w:eastAsia="Times New Roman" w:hAnsi="Times New Roman"/>
                <w:sz w:val="22"/>
                <w:lang w:val="en-US"/>
              </w:rPr>
            </w:pPr>
          </w:p>
        </w:tc>
        <w:tc>
          <w:tcPr>
            <w:tcW w:w="1760" w:type="dxa"/>
            <w:tcBorders>
              <w:bottom w:val="single" w:sz="8" w:space="0" w:color="auto"/>
            </w:tcBorders>
            <w:shd w:val="clear" w:color="auto" w:fill="auto"/>
            <w:vAlign w:val="bottom"/>
          </w:tcPr>
          <w:p w14:paraId="546A3DA9" w14:textId="77777777" w:rsidR="00C008C2" w:rsidRDefault="00C008C2" w:rsidP="00146E97">
            <w:pPr>
              <w:spacing w:line="263" w:lineRule="exact"/>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4</w:t>
            </w:r>
          </w:p>
        </w:tc>
      </w:tr>
      <w:tr w:rsidR="00C008C2" w14:paraId="63B1F6D6" w14:textId="77777777" w:rsidTr="00146E97">
        <w:trPr>
          <w:trHeight w:val="264"/>
        </w:trPr>
        <w:tc>
          <w:tcPr>
            <w:tcW w:w="4620" w:type="dxa"/>
            <w:shd w:val="clear" w:color="auto" w:fill="auto"/>
            <w:vAlign w:val="bottom"/>
          </w:tcPr>
          <w:p w14:paraId="5E2035EE" w14:textId="77777777" w:rsidR="00C008C2" w:rsidRPr="00A7680E" w:rsidRDefault="00C008C2" w:rsidP="00146E97">
            <w:pPr>
              <w:spacing w:line="264" w:lineRule="exact"/>
              <w:ind w:left="100"/>
              <w:rPr>
                <w:rFonts w:ascii="Times New Roman" w:eastAsia="Times New Roman" w:hAnsi="Times New Roman"/>
                <w:color w:val="00000A"/>
                <w:sz w:val="24"/>
                <w:lang w:val="en-US"/>
              </w:rPr>
            </w:pPr>
            <w:r>
              <w:rPr>
                <w:rFonts w:ascii="Times New Roman" w:eastAsia="Times New Roman" w:hAnsi="Times New Roman"/>
                <w:color w:val="00000A"/>
                <w:sz w:val="24"/>
                <w:lang w:val="en-US"/>
              </w:rPr>
              <w:t>The Lorentz factor corresponding to the</w:t>
            </w:r>
          </w:p>
        </w:tc>
        <w:tc>
          <w:tcPr>
            <w:tcW w:w="20" w:type="dxa"/>
            <w:shd w:val="clear" w:color="auto" w:fill="auto"/>
            <w:vAlign w:val="bottom"/>
          </w:tcPr>
          <w:p w14:paraId="14C1D616" w14:textId="77777777" w:rsidR="00C008C2" w:rsidRPr="00A7680E" w:rsidRDefault="00C008C2" w:rsidP="00146E97">
            <w:pPr>
              <w:spacing w:line="0" w:lineRule="atLeast"/>
              <w:rPr>
                <w:rFonts w:ascii="Times New Roman" w:eastAsia="Times New Roman" w:hAnsi="Times New Roman"/>
                <w:sz w:val="22"/>
                <w:lang w:val="en-US"/>
              </w:rPr>
            </w:pPr>
          </w:p>
        </w:tc>
        <w:tc>
          <w:tcPr>
            <w:tcW w:w="1760" w:type="dxa"/>
            <w:shd w:val="clear" w:color="auto" w:fill="auto"/>
            <w:vAlign w:val="bottom"/>
          </w:tcPr>
          <w:p w14:paraId="6B3ECFAC" w14:textId="77777777" w:rsidR="00C008C2" w:rsidRDefault="00C008C2" w:rsidP="00146E97">
            <w:pPr>
              <w:spacing w:line="264" w:lineRule="exact"/>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4.487</w:t>
            </w:r>
          </w:p>
        </w:tc>
      </w:tr>
      <w:tr w:rsidR="00C008C2" w14:paraId="35834F91" w14:textId="77777777" w:rsidTr="00146E97">
        <w:trPr>
          <w:trHeight w:val="297"/>
        </w:trPr>
        <w:tc>
          <w:tcPr>
            <w:tcW w:w="4620" w:type="dxa"/>
            <w:tcBorders>
              <w:bottom w:val="single" w:sz="8" w:space="0" w:color="auto"/>
            </w:tcBorders>
            <w:shd w:val="clear" w:color="auto" w:fill="auto"/>
            <w:vAlign w:val="bottom"/>
          </w:tcPr>
          <w:p w14:paraId="3D576B99" w14:textId="77777777" w:rsidR="00C008C2" w:rsidRDefault="00C008C2" w:rsidP="00146E97">
            <w:pPr>
              <w:spacing w:line="296" w:lineRule="exact"/>
              <w:ind w:left="100"/>
              <w:rPr>
                <w:rFonts w:ascii="Times New Roman" w:eastAsia="Times New Roman" w:hAnsi="Times New Roman"/>
                <w:color w:val="00000A"/>
                <w:sz w:val="31"/>
                <w:vertAlign w:val="subscript"/>
              </w:rPr>
            </w:pPr>
            <w:r>
              <w:rPr>
                <w:rFonts w:ascii="Times New Roman" w:eastAsia="Times New Roman" w:hAnsi="Times New Roman"/>
                <w:color w:val="00000A"/>
                <w:sz w:val="24"/>
                <w:lang w:val="en-US"/>
              </w:rPr>
              <w:t xml:space="preserve">critical </w:t>
            </w:r>
            <w:proofErr w:type="gramStart"/>
            <w:r>
              <w:rPr>
                <w:rFonts w:ascii="Times New Roman" w:eastAsia="Times New Roman" w:hAnsi="Times New Roman"/>
                <w:color w:val="00000A"/>
                <w:sz w:val="24"/>
                <w:lang w:val="en-US"/>
              </w:rPr>
              <w:t xml:space="preserve">energy </w:t>
            </w:r>
            <w:r>
              <w:rPr>
                <w:rFonts w:ascii="Times New Roman" w:eastAsia="Times New Roman" w:hAnsi="Times New Roman"/>
                <w:i/>
                <w:color w:val="00000A"/>
                <w:sz w:val="24"/>
                <w:lang w:val="en-US"/>
              </w:rPr>
              <w:t>,</w:t>
            </w:r>
            <w:proofErr w:type="gramEnd"/>
            <w:r>
              <w:rPr>
                <w:rFonts w:ascii="Times New Roman" w:eastAsia="Times New Roman" w:hAnsi="Times New Roman"/>
                <w:color w:val="00000A"/>
                <w:sz w:val="24"/>
                <w:lang w:val="en-US"/>
              </w:rPr>
              <w:t xml:space="preserve"> </w:t>
            </w:r>
            <w:r>
              <w:rPr>
                <w:rFonts w:ascii="Arial" w:eastAsia="Arial" w:hAnsi="Arial"/>
                <w:i/>
                <w:color w:val="00000A"/>
                <w:sz w:val="24"/>
                <w:lang w:val="en-US"/>
              </w:rPr>
              <w:t>γ</w:t>
            </w:r>
            <w:r>
              <w:rPr>
                <w:rFonts w:ascii="Times New Roman" w:eastAsia="Times New Roman" w:hAnsi="Times New Roman"/>
                <w:color w:val="00000A"/>
                <w:sz w:val="31"/>
                <w:vertAlign w:val="subscript"/>
                <w:lang w:val="en-US"/>
              </w:rPr>
              <w:t>tr</w:t>
            </w:r>
          </w:p>
        </w:tc>
        <w:tc>
          <w:tcPr>
            <w:tcW w:w="20" w:type="dxa"/>
            <w:shd w:val="clear" w:color="auto" w:fill="auto"/>
            <w:vAlign w:val="bottom"/>
          </w:tcPr>
          <w:p w14:paraId="5DC7B016" w14:textId="77777777" w:rsidR="00C008C2" w:rsidRDefault="00C008C2" w:rsidP="00146E97">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14:paraId="50BB1E39" w14:textId="77777777" w:rsidR="00C008C2" w:rsidRDefault="00C008C2" w:rsidP="00146E97">
            <w:pPr>
              <w:spacing w:line="0" w:lineRule="atLeast"/>
              <w:rPr>
                <w:rFonts w:ascii="Times New Roman" w:eastAsia="Times New Roman" w:hAnsi="Times New Roman"/>
                <w:sz w:val="24"/>
              </w:rPr>
            </w:pPr>
          </w:p>
        </w:tc>
      </w:tr>
      <w:tr w:rsidR="00C008C2" w14:paraId="171ADCCC" w14:textId="77777777" w:rsidTr="00146E97">
        <w:trPr>
          <w:trHeight w:val="268"/>
        </w:trPr>
        <w:tc>
          <w:tcPr>
            <w:tcW w:w="4620" w:type="dxa"/>
            <w:tcBorders>
              <w:bottom w:val="single" w:sz="8" w:space="0" w:color="auto"/>
            </w:tcBorders>
            <w:shd w:val="clear" w:color="auto" w:fill="auto"/>
            <w:vAlign w:val="bottom"/>
          </w:tcPr>
          <w:p w14:paraId="099045DF" w14:textId="77777777" w:rsidR="00C008C2" w:rsidRDefault="00C008C2" w:rsidP="00146E97">
            <w:pPr>
              <w:spacing w:line="268" w:lineRule="exact"/>
              <w:ind w:left="100"/>
              <w:rPr>
                <w:rFonts w:ascii="Times New Roman" w:eastAsia="Times New Roman" w:hAnsi="Times New Roman"/>
                <w:color w:val="00000A"/>
                <w:sz w:val="24"/>
              </w:rPr>
            </w:pPr>
            <w:r>
              <w:rPr>
                <w:rFonts w:ascii="Times New Roman" w:eastAsia="Times New Roman" w:hAnsi="Times New Roman"/>
                <w:color w:val="00000A"/>
                <w:sz w:val="24"/>
                <w:lang w:val="en-US"/>
              </w:rPr>
              <w:t>Chromaticity</w:t>
            </w:r>
          </w:p>
        </w:tc>
        <w:tc>
          <w:tcPr>
            <w:tcW w:w="20" w:type="dxa"/>
            <w:shd w:val="clear" w:color="auto" w:fill="auto"/>
            <w:vAlign w:val="bottom"/>
          </w:tcPr>
          <w:p w14:paraId="7ED52777" w14:textId="77777777" w:rsidR="00C008C2" w:rsidRDefault="00C008C2" w:rsidP="00146E97">
            <w:pPr>
              <w:spacing w:line="0" w:lineRule="atLeast"/>
              <w:rPr>
                <w:rFonts w:ascii="Times New Roman" w:eastAsia="Times New Roman" w:hAnsi="Times New Roman"/>
                <w:sz w:val="23"/>
              </w:rPr>
            </w:pPr>
          </w:p>
        </w:tc>
        <w:tc>
          <w:tcPr>
            <w:tcW w:w="1760" w:type="dxa"/>
            <w:tcBorders>
              <w:bottom w:val="single" w:sz="8" w:space="0" w:color="auto"/>
            </w:tcBorders>
            <w:shd w:val="clear" w:color="auto" w:fill="auto"/>
            <w:vAlign w:val="bottom"/>
          </w:tcPr>
          <w:p w14:paraId="52580DEB" w14:textId="77777777" w:rsidR="00C008C2" w:rsidRDefault="00C008C2" w:rsidP="00146E97">
            <w:pPr>
              <w:spacing w:line="268" w:lineRule="exact"/>
              <w:jc w:val="center"/>
              <w:rPr>
                <w:rFonts w:ascii="Times New Roman" w:eastAsia="Times New Roman" w:hAnsi="Times New Roman"/>
                <w:color w:val="00000A"/>
                <w:w w:val="98"/>
                <w:sz w:val="24"/>
              </w:rPr>
            </w:pPr>
            <w:r>
              <w:rPr>
                <w:rFonts w:ascii="Times New Roman" w:eastAsia="Times New Roman" w:hAnsi="Times New Roman"/>
                <w:color w:val="00000A"/>
                <w:w w:val="98"/>
                <w:sz w:val="24"/>
                <w:lang w:val="en-US"/>
              </w:rPr>
              <w:t>−5,1/−5,5</w:t>
            </w:r>
          </w:p>
        </w:tc>
      </w:tr>
      <w:tr w:rsidR="00C008C2" w14:paraId="2222A22B" w14:textId="77777777" w:rsidTr="00146E97">
        <w:trPr>
          <w:trHeight w:val="282"/>
        </w:trPr>
        <w:tc>
          <w:tcPr>
            <w:tcW w:w="4620" w:type="dxa"/>
            <w:tcBorders>
              <w:bottom w:val="single" w:sz="8" w:space="0" w:color="auto"/>
            </w:tcBorders>
            <w:shd w:val="clear" w:color="auto" w:fill="auto"/>
            <w:vAlign w:val="bottom"/>
          </w:tcPr>
          <w:p w14:paraId="7C952B36" w14:textId="77777777" w:rsidR="00C008C2" w:rsidRPr="00A7680E" w:rsidRDefault="00C008C2" w:rsidP="00146E97">
            <w:pPr>
              <w:spacing w:line="0" w:lineRule="atLeast"/>
              <w:ind w:left="100"/>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Horizontal acceptance, </w:t>
            </w:r>
            <w:r>
              <w:rPr>
                <w:rFonts w:ascii="Arial" w:eastAsia="Arial" w:hAnsi="Arial"/>
                <w:i/>
                <w:color w:val="00000A"/>
                <w:sz w:val="24"/>
                <w:lang w:val="en-US"/>
              </w:rPr>
              <w:t>π</w:t>
            </w:r>
            <w:r>
              <w:rPr>
                <w:rFonts w:ascii="Times New Roman" w:eastAsia="Times New Roman" w:hAnsi="Times New Roman"/>
                <w:color w:val="00000A"/>
                <w:sz w:val="24"/>
                <w:lang w:val="en-US"/>
              </w:rPr>
              <w:t>·mm·mrad</w:t>
            </w:r>
          </w:p>
        </w:tc>
        <w:tc>
          <w:tcPr>
            <w:tcW w:w="20" w:type="dxa"/>
            <w:shd w:val="clear" w:color="auto" w:fill="auto"/>
            <w:vAlign w:val="bottom"/>
          </w:tcPr>
          <w:p w14:paraId="01A7C429" w14:textId="77777777" w:rsidR="00C008C2" w:rsidRPr="00A7680E" w:rsidRDefault="00C008C2" w:rsidP="00146E97">
            <w:pPr>
              <w:spacing w:line="0" w:lineRule="atLeast"/>
              <w:rPr>
                <w:rFonts w:ascii="Times New Roman" w:eastAsia="Times New Roman" w:hAnsi="Times New Roman"/>
                <w:sz w:val="24"/>
                <w:lang w:val="en-US"/>
              </w:rPr>
            </w:pPr>
          </w:p>
        </w:tc>
        <w:tc>
          <w:tcPr>
            <w:tcW w:w="1760" w:type="dxa"/>
            <w:tcBorders>
              <w:bottom w:val="single" w:sz="8" w:space="0" w:color="auto"/>
            </w:tcBorders>
            <w:shd w:val="clear" w:color="auto" w:fill="auto"/>
            <w:vAlign w:val="bottom"/>
          </w:tcPr>
          <w:p w14:paraId="1C1D1105" w14:textId="77777777" w:rsidR="00C008C2" w:rsidRDefault="00C008C2" w:rsidP="00146E97">
            <w:pPr>
              <w:spacing w:line="0" w:lineRule="atLeast"/>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150</w:t>
            </w:r>
          </w:p>
        </w:tc>
      </w:tr>
      <w:tr w:rsidR="00C008C2" w14:paraId="03EE7848" w14:textId="77777777" w:rsidTr="00146E97">
        <w:trPr>
          <w:trHeight w:val="282"/>
        </w:trPr>
        <w:tc>
          <w:tcPr>
            <w:tcW w:w="4620" w:type="dxa"/>
            <w:tcBorders>
              <w:bottom w:val="single" w:sz="8" w:space="0" w:color="auto"/>
            </w:tcBorders>
            <w:shd w:val="clear" w:color="auto" w:fill="auto"/>
            <w:vAlign w:val="bottom"/>
          </w:tcPr>
          <w:p w14:paraId="25B41730" w14:textId="77777777" w:rsidR="00C008C2" w:rsidRPr="00A7680E" w:rsidRDefault="00C008C2" w:rsidP="00146E97">
            <w:pPr>
              <w:spacing w:line="0" w:lineRule="atLeast"/>
              <w:ind w:left="100"/>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Vertical acceptance, </w:t>
            </w:r>
            <w:r>
              <w:rPr>
                <w:rFonts w:ascii="Arial" w:eastAsia="Arial" w:hAnsi="Arial"/>
                <w:i/>
                <w:color w:val="00000A"/>
                <w:sz w:val="24"/>
                <w:lang w:val="en-US"/>
              </w:rPr>
              <w:t>π</w:t>
            </w:r>
            <w:r>
              <w:rPr>
                <w:rFonts w:ascii="Times New Roman" w:eastAsia="Times New Roman" w:hAnsi="Times New Roman"/>
                <w:color w:val="00000A"/>
                <w:sz w:val="24"/>
                <w:lang w:val="en-US"/>
              </w:rPr>
              <w:t>·mm·mrad</w:t>
            </w:r>
          </w:p>
        </w:tc>
        <w:tc>
          <w:tcPr>
            <w:tcW w:w="20" w:type="dxa"/>
            <w:shd w:val="clear" w:color="auto" w:fill="auto"/>
            <w:vAlign w:val="bottom"/>
          </w:tcPr>
          <w:p w14:paraId="08EA5A2E" w14:textId="77777777" w:rsidR="00C008C2" w:rsidRPr="00A7680E" w:rsidRDefault="00C008C2" w:rsidP="00146E97">
            <w:pPr>
              <w:spacing w:line="0" w:lineRule="atLeast"/>
              <w:rPr>
                <w:rFonts w:ascii="Times New Roman" w:eastAsia="Times New Roman" w:hAnsi="Times New Roman"/>
                <w:sz w:val="24"/>
                <w:lang w:val="en-US"/>
              </w:rPr>
            </w:pPr>
          </w:p>
        </w:tc>
        <w:tc>
          <w:tcPr>
            <w:tcW w:w="1760" w:type="dxa"/>
            <w:tcBorders>
              <w:bottom w:val="single" w:sz="8" w:space="0" w:color="auto"/>
            </w:tcBorders>
            <w:shd w:val="clear" w:color="auto" w:fill="auto"/>
            <w:vAlign w:val="bottom"/>
          </w:tcPr>
          <w:p w14:paraId="2192485A" w14:textId="77777777" w:rsidR="00C008C2" w:rsidRDefault="00C008C2" w:rsidP="00146E97">
            <w:pPr>
              <w:spacing w:line="0" w:lineRule="atLeast"/>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58</w:t>
            </w:r>
          </w:p>
        </w:tc>
      </w:tr>
    </w:tbl>
    <w:p w14:paraId="6E891A3D" w14:textId="5B3599AC" w:rsidR="00C008C2" w:rsidRPr="00A7680E" w:rsidRDefault="00C008C2" w:rsidP="008D64C3">
      <w:pPr>
        <w:spacing w:before="120" w:line="276" w:lineRule="auto"/>
        <w:ind w:right="-4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Booster dipole magnets are curved, the radius of curvature along the central (axial) line is 14.09</w:t>
      </w:r>
      <w:r w:rsidR="008D64C3">
        <w:rPr>
          <w:rFonts w:ascii="Times New Roman" w:eastAsia="Times New Roman" w:hAnsi="Times New Roman"/>
          <w:color w:val="00000A"/>
          <w:sz w:val="24"/>
          <w:lang w:val="en-US"/>
        </w:rPr>
        <w:t> </w:t>
      </w:r>
      <w:r>
        <w:rPr>
          <w:rFonts w:ascii="Times New Roman" w:eastAsia="Times New Roman" w:hAnsi="Times New Roman"/>
          <w:color w:val="00000A"/>
          <w:sz w:val="24"/>
          <w:lang w:val="en-US"/>
        </w:rPr>
        <w:t>m.</w:t>
      </w:r>
    </w:p>
    <w:p w14:paraId="1CC08193" w14:textId="77777777" w:rsidR="00C008C2" w:rsidRPr="00A7680E" w:rsidRDefault="00C008C2" w:rsidP="00C008C2">
      <w:pPr>
        <w:spacing w:line="1" w:lineRule="exact"/>
        <w:rPr>
          <w:rFonts w:ascii="Times New Roman" w:eastAsia="Times New Roman" w:hAnsi="Times New Roman"/>
          <w:lang w:val="en-US"/>
        </w:rPr>
      </w:pPr>
    </w:p>
    <w:p w14:paraId="20379362" w14:textId="3B01503F" w:rsidR="00C008C2" w:rsidRPr="00A7680E" w:rsidRDefault="00C008C2" w:rsidP="008D64C3">
      <w:pPr>
        <w:spacing w:line="275"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w:t>
      </w:r>
      <w:r w:rsidRPr="008D64C3">
        <w:rPr>
          <w:rFonts w:ascii="Times New Roman" w:eastAsia="Times New Roman" w:hAnsi="Times New Roman"/>
          <w:color w:val="00000A"/>
          <w:sz w:val="24"/>
          <w:lang w:val="en-US"/>
        </w:rPr>
        <w:t>long straight sections</w:t>
      </w:r>
      <w:r>
        <w:rPr>
          <w:rFonts w:ascii="Times New Roman" w:eastAsia="Times New Roman" w:hAnsi="Times New Roman"/>
          <w:color w:val="00000A"/>
          <w:sz w:val="24"/>
          <w:lang w:val="en-US"/>
        </w:rPr>
        <w:t xml:space="preserve"> contain built-in elements, which include beam input and output devices, accelerating stations of the accelerating high-frequency system and the electron beam cooling system (Figure 2.</w:t>
      </w:r>
      <w:r w:rsidR="008D64C3">
        <w:rPr>
          <w:rFonts w:ascii="Times New Roman" w:eastAsia="Times New Roman" w:hAnsi="Times New Roman"/>
          <w:color w:val="00000A"/>
          <w:sz w:val="24"/>
          <w:lang w:val="en-US"/>
        </w:rPr>
        <w:t>2</w:t>
      </w:r>
      <w:r>
        <w:rPr>
          <w:rFonts w:ascii="Times New Roman" w:eastAsia="Times New Roman" w:hAnsi="Times New Roman"/>
          <w:color w:val="00000A"/>
          <w:sz w:val="24"/>
          <w:lang w:val="en-US"/>
        </w:rPr>
        <w:t>).</w:t>
      </w:r>
    </w:p>
    <w:p w14:paraId="0F1DEC2C" w14:textId="77777777" w:rsidR="00C008C2" w:rsidRPr="00A7680E" w:rsidRDefault="00C008C2" w:rsidP="00C008C2">
      <w:pPr>
        <w:spacing w:line="2" w:lineRule="exact"/>
        <w:rPr>
          <w:rFonts w:ascii="Times New Roman" w:eastAsia="Times New Roman" w:hAnsi="Times New Roman"/>
          <w:lang w:val="en-US"/>
        </w:rPr>
      </w:pPr>
    </w:p>
    <w:p w14:paraId="09FA1819" w14:textId="77777777" w:rsidR="00C008C2" w:rsidRDefault="00C008C2" w:rsidP="00C008C2">
      <w:pPr>
        <w:spacing w:line="288" w:lineRule="auto"/>
        <w:ind w:right="40"/>
        <w:rPr>
          <w:rFonts w:ascii="Times New Roman" w:eastAsia="Times New Roman" w:hAnsi="Times New Roman"/>
          <w:color w:val="00000A"/>
          <w:sz w:val="24"/>
          <w:lang w:val="en-US"/>
        </w:rPr>
      </w:pPr>
    </w:p>
    <w:p w14:paraId="5A7B2ED4" w14:textId="77777777" w:rsidR="00C008C2" w:rsidRPr="00A7680E" w:rsidRDefault="00C008C2" w:rsidP="008D64C3">
      <w:pPr>
        <w:spacing w:line="288"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lastRenderedPageBreak/>
        <w:t>The duration of the working cycle of the Booster is 4.02 s (Fig. 2.3 – the so-called "standard cycle". If necessary, a technological pause between cycles of up to 1 s is possible.</w:t>
      </w:r>
    </w:p>
    <w:p w14:paraId="42C05A40" w14:textId="77777777" w:rsidR="00C008C2" w:rsidRDefault="00C008C2" w:rsidP="00C008C2">
      <w:pPr>
        <w:tabs>
          <w:tab w:val="left" w:pos="900"/>
        </w:tabs>
        <w:rPr>
          <w:rFonts w:ascii="Times New Roman" w:eastAsia="Times New Roman" w:hAnsi="Times New Roman"/>
          <w:sz w:val="24"/>
          <w:lang w:val="en-US"/>
        </w:rPr>
      </w:pPr>
    </w:p>
    <w:p w14:paraId="68531DEB" w14:textId="77777777" w:rsidR="00C008C2" w:rsidRDefault="00C008C2" w:rsidP="00C008C2">
      <w:pPr>
        <w:tabs>
          <w:tab w:val="left" w:pos="900"/>
        </w:tabs>
        <w:rPr>
          <w:rFonts w:ascii="Times New Roman" w:eastAsia="Times New Roman" w:hAnsi="Times New Roman"/>
          <w:sz w:val="24"/>
          <w:lang w:val="en-US"/>
        </w:rPr>
      </w:pPr>
      <w:r>
        <w:rPr>
          <w:rFonts w:ascii="Times New Roman" w:eastAsia="Times New Roman" w:hAnsi="Times New Roman"/>
          <w:noProof/>
          <w:sz w:val="24"/>
          <w:lang w:val="en-US" w:eastAsia="en-US"/>
        </w:rPr>
        <w:drawing>
          <wp:anchor distT="0" distB="0" distL="114300" distR="114300" simplePos="0" relativeHeight="251674624" behindDoc="1" locked="0" layoutInCell="1" allowOverlap="1" wp14:anchorId="62743BDC" wp14:editId="202948DB">
            <wp:simplePos x="0" y="0"/>
            <wp:positionH relativeFrom="page">
              <wp:posOffset>1931035</wp:posOffset>
            </wp:positionH>
            <wp:positionV relativeFrom="page">
              <wp:posOffset>1466850</wp:posOffset>
            </wp:positionV>
            <wp:extent cx="3557270" cy="2374265"/>
            <wp:effectExtent l="0" t="0" r="5080" b="698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57270" cy="2374265"/>
                    </a:xfrm>
                    <a:prstGeom prst="rect">
                      <a:avLst/>
                    </a:prstGeom>
                    <a:noFill/>
                  </pic:spPr>
                </pic:pic>
              </a:graphicData>
            </a:graphic>
            <wp14:sizeRelH relativeFrom="page">
              <wp14:pctWidth>0</wp14:pctWidth>
            </wp14:sizeRelH>
            <wp14:sizeRelV relativeFrom="page">
              <wp14:pctHeight>0</wp14:pctHeight>
            </wp14:sizeRelV>
          </wp:anchor>
        </w:drawing>
      </w:r>
    </w:p>
    <w:p w14:paraId="57AFA3F3" w14:textId="77777777" w:rsidR="00C008C2" w:rsidRPr="00C008C2" w:rsidRDefault="00C008C2" w:rsidP="00C008C2">
      <w:pPr>
        <w:rPr>
          <w:rFonts w:ascii="Times New Roman" w:eastAsia="Times New Roman" w:hAnsi="Times New Roman"/>
          <w:sz w:val="24"/>
          <w:lang w:val="en-US"/>
        </w:rPr>
      </w:pPr>
    </w:p>
    <w:p w14:paraId="08318A7B" w14:textId="77777777" w:rsidR="00C008C2" w:rsidRPr="00C008C2" w:rsidRDefault="00C008C2" w:rsidP="00C008C2">
      <w:pPr>
        <w:rPr>
          <w:rFonts w:ascii="Times New Roman" w:eastAsia="Times New Roman" w:hAnsi="Times New Roman"/>
          <w:sz w:val="24"/>
          <w:lang w:val="en-US"/>
        </w:rPr>
      </w:pPr>
    </w:p>
    <w:p w14:paraId="6F9A450E" w14:textId="77777777" w:rsidR="00C008C2" w:rsidRPr="00C008C2" w:rsidRDefault="00C008C2" w:rsidP="00C008C2">
      <w:pPr>
        <w:rPr>
          <w:rFonts w:ascii="Times New Roman" w:eastAsia="Times New Roman" w:hAnsi="Times New Roman"/>
          <w:sz w:val="24"/>
          <w:lang w:val="en-US"/>
        </w:rPr>
      </w:pPr>
    </w:p>
    <w:p w14:paraId="0C582905" w14:textId="77777777" w:rsidR="00C008C2" w:rsidRPr="00C008C2" w:rsidRDefault="00C008C2" w:rsidP="00C008C2">
      <w:pPr>
        <w:rPr>
          <w:rFonts w:ascii="Times New Roman" w:eastAsia="Times New Roman" w:hAnsi="Times New Roman"/>
          <w:sz w:val="24"/>
          <w:lang w:val="en-US"/>
        </w:rPr>
      </w:pPr>
    </w:p>
    <w:p w14:paraId="2D2A4CE8" w14:textId="77777777" w:rsidR="00C008C2" w:rsidRPr="00C008C2" w:rsidRDefault="00C008C2" w:rsidP="00C008C2">
      <w:pPr>
        <w:rPr>
          <w:rFonts w:ascii="Times New Roman" w:eastAsia="Times New Roman" w:hAnsi="Times New Roman"/>
          <w:sz w:val="24"/>
          <w:lang w:val="en-US"/>
        </w:rPr>
      </w:pPr>
    </w:p>
    <w:p w14:paraId="4AD51A93" w14:textId="77777777" w:rsidR="00C008C2" w:rsidRPr="00C008C2" w:rsidRDefault="00C008C2" w:rsidP="00C008C2">
      <w:pPr>
        <w:rPr>
          <w:rFonts w:ascii="Times New Roman" w:eastAsia="Times New Roman" w:hAnsi="Times New Roman"/>
          <w:sz w:val="24"/>
          <w:lang w:val="en-US"/>
        </w:rPr>
      </w:pPr>
    </w:p>
    <w:p w14:paraId="6C695F61" w14:textId="77777777" w:rsidR="00C008C2" w:rsidRPr="00C008C2" w:rsidRDefault="00C008C2" w:rsidP="00C008C2">
      <w:pPr>
        <w:rPr>
          <w:rFonts w:ascii="Times New Roman" w:eastAsia="Times New Roman" w:hAnsi="Times New Roman"/>
          <w:sz w:val="24"/>
          <w:lang w:val="en-US"/>
        </w:rPr>
      </w:pPr>
    </w:p>
    <w:p w14:paraId="217CEE3F" w14:textId="77777777" w:rsidR="00C008C2" w:rsidRPr="00C008C2" w:rsidRDefault="00C008C2" w:rsidP="00C008C2">
      <w:pPr>
        <w:rPr>
          <w:rFonts w:ascii="Times New Roman" w:eastAsia="Times New Roman" w:hAnsi="Times New Roman"/>
          <w:sz w:val="24"/>
          <w:lang w:val="en-US"/>
        </w:rPr>
      </w:pPr>
    </w:p>
    <w:p w14:paraId="50CCB0D7" w14:textId="77777777" w:rsidR="00C008C2" w:rsidRPr="00C008C2" w:rsidRDefault="00C008C2" w:rsidP="00C008C2">
      <w:pPr>
        <w:rPr>
          <w:rFonts w:ascii="Times New Roman" w:eastAsia="Times New Roman" w:hAnsi="Times New Roman"/>
          <w:sz w:val="24"/>
          <w:lang w:val="en-US"/>
        </w:rPr>
      </w:pPr>
    </w:p>
    <w:p w14:paraId="57A90CA8" w14:textId="77777777" w:rsidR="00C008C2" w:rsidRPr="00C008C2" w:rsidRDefault="00C008C2" w:rsidP="00C008C2">
      <w:pPr>
        <w:rPr>
          <w:rFonts w:ascii="Times New Roman" w:eastAsia="Times New Roman" w:hAnsi="Times New Roman"/>
          <w:sz w:val="24"/>
          <w:lang w:val="en-US"/>
        </w:rPr>
      </w:pPr>
    </w:p>
    <w:p w14:paraId="0B578019" w14:textId="77777777" w:rsidR="00C008C2" w:rsidRPr="00C008C2" w:rsidRDefault="00C008C2" w:rsidP="00C008C2">
      <w:pPr>
        <w:rPr>
          <w:rFonts w:ascii="Times New Roman" w:eastAsia="Times New Roman" w:hAnsi="Times New Roman"/>
          <w:sz w:val="24"/>
          <w:lang w:val="en-US"/>
        </w:rPr>
      </w:pPr>
    </w:p>
    <w:p w14:paraId="36D9E43F" w14:textId="77777777" w:rsidR="00C008C2" w:rsidRPr="00C008C2" w:rsidRDefault="00C008C2" w:rsidP="00C008C2">
      <w:pPr>
        <w:rPr>
          <w:rFonts w:ascii="Times New Roman" w:eastAsia="Times New Roman" w:hAnsi="Times New Roman"/>
          <w:sz w:val="24"/>
          <w:lang w:val="en-US"/>
        </w:rPr>
      </w:pPr>
    </w:p>
    <w:p w14:paraId="60162252" w14:textId="77777777" w:rsidR="00C008C2" w:rsidRPr="00C008C2" w:rsidRDefault="00C008C2" w:rsidP="00C008C2">
      <w:pPr>
        <w:rPr>
          <w:rFonts w:ascii="Times New Roman" w:eastAsia="Times New Roman" w:hAnsi="Times New Roman"/>
          <w:sz w:val="24"/>
          <w:lang w:val="en-US"/>
        </w:rPr>
      </w:pPr>
    </w:p>
    <w:p w14:paraId="283A2EF8" w14:textId="77777777" w:rsidR="00C008C2" w:rsidRPr="00A7680E" w:rsidRDefault="00C008C2" w:rsidP="00C008C2">
      <w:pPr>
        <w:spacing w:line="0" w:lineRule="atLeast"/>
        <w:jc w:val="center"/>
        <w:rPr>
          <w:rFonts w:ascii="Times New Roman" w:eastAsia="Times New Roman" w:hAnsi="Times New Roman"/>
          <w:sz w:val="24"/>
          <w:lang w:val="en-US"/>
        </w:rPr>
      </w:pPr>
      <w:r>
        <w:rPr>
          <w:rFonts w:ascii="Times New Roman" w:eastAsia="Times New Roman" w:hAnsi="Times New Roman"/>
          <w:sz w:val="24"/>
          <w:lang w:val="en-US"/>
        </w:rPr>
        <w:t>Fig. 2.3. Diagram of the working cycle of the Booster during acceleration of heavy ions</w:t>
      </w:r>
    </w:p>
    <w:p w14:paraId="5B289C43" w14:textId="77777777" w:rsidR="00C008C2" w:rsidRDefault="00C008C2" w:rsidP="00C008C2">
      <w:pPr>
        <w:tabs>
          <w:tab w:val="left" w:pos="2700"/>
        </w:tabs>
        <w:spacing w:line="0" w:lineRule="atLeast"/>
        <w:rPr>
          <w:rFonts w:ascii="Times New Roman" w:eastAsia="Times New Roman" w:hAnsi="Times New Roman"/>
          <w:lang w:val="en-US"/>
        </w:rPr>
      </w:pPr>
    </w:p>
    <w:p w14:paraId="3FFF8AB6" w14:textId="77777777" w:rsidR="00C008C2" w:rsidRDefault="00C008C2" w:rsidP="008D64C3">
      <w:pPr>
        <w:tabs>
          <w:tab w:val="left" w:pos="2700"/>
        </w:tabs>
        <w:spacing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At the 1st stage of the working cycle with the duration of 0.45 s, the injected beam is adiabatically captured in the separatrix of the accelerating HF voltage and accelerated from 3,2 4 MeV/n to 65 MeV/n at the 5th rate of the accelerating voltage.</w:t>
      </w:r>
    </w:p>
    <w:p w14:paraId="49792FD3" w14:textId="77777777" w:rsidR="00C008C2" w:rsidRDefault="00C008C2" w:rsidP="008D64C3">
      <w:pPr>
        <w:tabs>
          <w:tab w:val="left" w:pos="2700"/>
        </w:tabs>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frequency of the accelerating voltage varies from 587 kHz to 2525 kHz. At the magnetic field plato, the HF voltage is adiabatically switched off and the beam is cooled for ~ 1 s. At the second stage with the duration of 1.2 s, the ions are adiabatically captured and accelerated to 578 MeV/n at the 1st multiplicity of accelerating HF voltage, the frequency of which varies from 505 kHz to 1117 kHz.</w:t>
      </w:r>
    </w:p>
    <w:p w14:paraId="492C84F9" w14:textId="77777777" w:rsidR="00C008C2" w:rsidRPr="00A7680E" w:rsidRDefault="00C008C2" w:rsidP="008D64C3">
      <w:pPr>
        <w:tabs>
          <w:tab w:val="left" w:pos="2700"/>
        </w:tabs>
        <w:spacing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Several injection methods have been developed for injection into the Booster, which will allow increasing the beam intensity if necessary. As the main method single-turn injection is adopted. Additional methods are one single-turn injection and miltiple single-turn injections. The design repetition rate of multiple single-turn injection stages is 10 Hz.</w:t>
      </w:r>
    </w:p>
    <w:p w14:paraId="4BF61DB2" w14:textId="77777777" w:rsidR="00C008C2" w:rsidRDefault="00C008C2" w:rsidP="00C008C2">
      <w:pPr>
        <w:spacing w:line="0" w:lineRule="atLeast"/>
        <w:rPr>
          <w:rFonts w:ascii="Times New Roman" w:eastAsia="Times New Roman" w:hAnsi="Times New Roman"/>
          <w:lang w:val="en-US"/>
        </w:rPr>
      </w:pPr>
    </w:p>
    <w:p w14:paraId="3BDE1C51" w14:textId="77777777" w:rsidR="00C008C2" w:rsidRDefault="00C008C2" w:rsidP="00EA515C">
      <w:pPr>
        <w:spacing w:after="120" w:line="0" w:lineRule="atLeast"/>
        <w:ind w:firstLine="709"/>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2.5. Ion superconducting synchrotron Nuclotron</w:t>
      </w:r>
    </w:p>
    <w:p w14:paraId="52F1236B" w14:textId="77777777" w:rsidR="00C008C2" w:rsidRDefault="00C008C2" w:rsidP="008D64C3">
      <w:pPr>
        <w:spacing w:line="276" w:lineRule="auto"/>
        <w:jc w:val="both"/>
        <w:rPr>
          <w:rFonts w:ascii="Times New Roman" w:eastAsia="Times New Roman" w:hAnsi="Times New Roman"/>
          <w:b/>
          <w:i/>
          <w:color w:val="00000A"/>
          <w:sz w:val="24"/>
          <w:lang w:val="en-US"/>
        </w:rPr>
      </w:pPr>
      <w:r>
        <w:rPr>
          <w:rFonts w:ascii="Times New Roman" w:eastAsia="Times New Roman" w:hAnsi="Times New Roman"/>
          <w:color w:val="00000A"/>
          <w:sz w:val="24"/>
          <w:lang w:val="en-US"/>
        </w:rPr>
        <w:t>The superconducting synchrotron Nuclotron with a magnetic rigidity of 38.5T</w:t>
      </w:r>
      <w:r>
        <w:rPr>
          <w:rFonts w:ascii="MS PGothic" w:eastAsia="MS PGothic" w:hAnsi="MS PGothic"/>
          <w:color w:val="00000A"/>
          <w:sz w:val="24"/>
          <w:lang w:val="en-US"/>
        </w:rPr>
        <w:t>⋅</w:t>
      </w:r>
      <w:r>
        <w:rPr>
          <w:rFonts w:ascii="Times New Roman" w:eastAsia="Times New Roman" w:hAnsi="Times New Roman"/>
          <w:color w:val="00000A"/>
          <w:sz w:val="24"/>
          <w:lang w:val="en-US"/>
        </w:rPr>
        <w:t>m is the main accelerator of the NICA complex (Table 2.7) and operates in one of three modes:</w:t>
      </w:r>
    </w:p>
    <w:p w14:paraId="07E8B177" w14:textId="77777777" w:rsidR="00C008C2" w:rsidRPr="00C008C2" w:rsidRDefault="00C008C2" w:rsidP="008D64C3">
      <w:pPr>
        <w:pStyle w:val="a5"/>
        <w:numPr>
          <w:ilvl w:val="0"/>
          <w:numId w:val="13"/>
        </w:numPr>
        <w:tabs>
          <w:tab w:val="left" w:pos="993"/>
        </w:tabs>
        <w:spacing w:line="276" w:lineRule="auto"/>
        <w:jc w:val="both"/>
        <w:rPr>
          <w:rFonts w:ascii="Times New Roman" w:eastAsia="Times New Roman" w:hAnsi="Times New Roman"/>
          <w:color w:val="00000A"/>
          <w:sz w:val="24"/>
          <w:lang w:val="en-US"/>
        </w:rPr>
      </w:pPr>
      <w:r w:rsidRPr="00C008C2">
        <w:rPr>
          <w:rFonts w:ascii="Times New Roman" w:eastAsia="Times New Roman" w:hAnsi="Times New Roman"/>
          <w:color w:val="00000A"/>
          <w:sz w:val="24"/>
          <w:lang w:val="en-US"/>
        </w:rPr>
        <w:t>acceleration of heavy ions for accumulation in the Collider;</w:t>
      </w:r>
    </w:p>
    <w:p w14:paraId="04ECE3CC" w14:textId="77777777" w:rsidR="00C008C2" w:rsidRPr="00C008C2" w:rsidRDefault="00C008C2" w:rsidP="008D64C3">
      <w:pPr>
        <w:pStyle w:val="a5"/>
        <w:numPr>
          <w:ilvl w:val="0"/>
          <w:numId w:val="13"/>
        </w:numPr>
        <w:tabs>
          <w:tab w:val="left" w:pos="993"/>
        </w:tabs>
        <w:spacing w:line="276" w:lineRule="auto"/>
        <w:jc w:val="both"/>
        <w:rPr>
          <w:rFonts w:ascii="Times New Roman" w:eastAsia="Times New Roman" w:hAnsi="Times New Roman"/>
          <w:color w:val="00000A"/>
          <w:sz w:val="24"/>
          <w:lang w:val="en-US"/>
        </w:rPr>
      </w:pPr>
      <w:r w:rsidRPr="00C008C2">
        <w:rPr>
          <w:rFonts w:ascii="Times New Roman" w:eastAsia="Times New Roman" w:hAnsi="Times New Roman"/>
          <w:color w:val="00000A"/>
          <w:sz w:val="24"/>
          <w:lang w:val="en-US"/>
        </w:rPr>
        <w:t>acceleration of polarized proton or deuteron beams for accumulation in the Collider;</w:t>
      </w:r>
    </w:p>
    <w:p w14:paraId="044FBC70" w14:textId="259063E3" w:rsidR="00C008C2" w:rsidRPr="008D64C3" w:rsidRDefault="00C008C2" w:rsidP="008D64C3">
      <w:pPr>
        <w:pStyle w:val="a5"/>
        <w:numPr>
          <w:ilvl w:val="0"/>
          <w:numId w:val="13"/>
        </w:numPr>
        <w:tabs>
          <w:tab w:val="left" w:pos="993"/>
        </w:tabs>
        <w:spacing w:line="276" w:lineRule="auto"/>
        <w:jc w:val="both"/>
        <w:rPr>
          <w:rFonts w:ascii="Times New Roman" w:eastAsia="Times New Roman" w:hAnsi="Times New Roman"/>
          <w:color w:val="00000A"/>
          <w:sz w:val="24"/>
          <w:lang w:val="en-US"/>
        </w:rPr>
      </w:pPr>
      <w:r w:rsidRPr="00C008C2">
        <w:rPr>
          <w:rFonts w:ascii="Times New Roman" w:eastAsia="Times New Roman" w:hAnsi="Times New Roman"/>
          <w:color w:val="00000A"/>
          <w:sz w:val="23"/>
          <w:lang w:val="en-US"/>
        </w:rPr>
        <w:t>acceleration of different types of ions for experiments on the internal target and fixed targets in the experimental hall.</w:t>
      </w:r>
    </w:p>
    <w:p w14:paraId="01FCB642" w14:textId="77777777" w:rsidR="00C008C2" w:rsidRPr="00A7680E" w:rsidRDefault="00C008C2" w:rsidP="00C008C2">
      <w:pPr>
        <w:spacing w:line="0" w:lineRule="atLeast"/>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2.7.</w:t>
      </w:r>
    </w:p>
    <w:p w14:paraId="56E8C3D6" w14:textId="77777777" w:rsidR="00C008C2" w:rsidRPr="00A7680E" w:rsidRDefault="00C008C2" w:rsidP="00C008C2">
      <w:pPr>
        <w:spacing w:line="41" w:lineRule="exact"/>
        <w:rPr>
          <w:rFonts w:ascii="Times New Roman" w:eastAsia="Times New Roman" w:hAnsi="Times New Roman"/>
          <w:lang w:val="en-US"/>
        </w:rPr>
      </w:pPr>
    </w:p>
    <w:p w14:paraId="3AADDBFC" w14:textId="77777777" w:rsidR="00C008C2" w:rsidRDefault="00C008C2" w:rsidP="008D64C3">
      <w:pPr>
        <w:spacing w:after="120"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Main Nuclotron parameters</w:t>
      </w:r>
    </w:p>
    <w:tbl>
      <w:tblPr>
        <w:tblStyle w:val="a3"/>
        <w:tblW w:w="0" w:type="auto"/>
        <w:tblInd w:w="704" w:type="dxa"/>
        <w:tblLook w:val="04A0" w:firstRow="1" w:lastRow="0" w:firstColumn="1" w:lastColumn="0" w:noHBand="0" w:noVBand="1"/>
      </w:tblPr>
      <w:tblGrid>
        <w:gridCol w:w="3968"/>
        <w:gridCol w:w="3828"/>
      </w:tblGrid>
      <w:tr w:rsidR="00C008C2" w14:paraId="34E4A1AF" w14:textId="77777777" w:rsidTr="00C008C2">
        <w:tc>
          <w:tcPr>
            <w:tcW w:w="3968" w:type="dxa"/>
          </w:tcPr>
          <w:p w14:paraId="3ADD2AF7" w14:textId="77777777" w:rsidR="00C008C2" w:rsidRDefault="00C008C2"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Parameter</w:t>
            </w:r>
          </w:p>
        </w:tc>
        <w:tc>
          <w:tcPr>
            <w:tcW w:w="3828" w:type="dxa"/>
          </w:tcPr>
          <w:p w14:paraId="51C60618" w14:textId="77777777" w:rsidR="00C008C2" w:rsidRDefault="00C008C2"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Value</w:t>
            </w:r>
          </w:p>
        </w:tc>
      </w:tr>
      <w:tr w:rsidR="00C008C2" w:rsidRPr="009A7526" w14:paraId="3769C96F" w14:textId="77777777" w:rsidTr="00C008C2">
        <w:tc>
          <w:tcPr>
            <w:tcW w:w="3968" w:type="dxa"/>
          </w:tcPr>
          <w:p w14:paraId="421B7DAE" w14:textId="77777777" w:rsidR="00C008C2" w:rsidRDefault="00C008C2"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Accelerated particles</w:t>
            </w:r>
          </w:p>
        </w:tc>
        <w:tc>
          <w:tcPr>
            <w:tcW w:w="3828" w:type="dxa"/>
          </w:tcPr>
          <w:p w14:paraId="33B16483" w14:textId="77777777" w:rsidR="00C008C2" w:rsidRDefault="00C008C2"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p</w:t>
            </w:r>
            <w:r>
              <w:rPr>
                <w:rFonts w:ascii="Arial" w:eastAsia="Arial" w:hAnsi="Arial"/>
                <w:color w:val="00000A"/>
                <w:sz w:val="24"/>
                <w:lang w:val="en-US"/>
              </w:rPr>
              <w:t>↑</w:t>
            </w:r>
            <w:r>
              <w:rPr>
                <w:rFonts w:ascii="Times New Roman" w:eastAsia="Times New Roman" w:hAnsi="Times New Roman"/>
                <w:color w:val="00000A"/>
                <w:sz w:val="24"/>
                <w:lang w:val="en-US"/>
              </w:rPr>
              <w:t>, d</w:t>
            </w:r>
            <w:r>
              <w:rPr>
                <w:rFonts w:ascii="Arial" w:eastAsia="Arial" w:hAnsi="Arial"/>
                <w:color w:val="00000A"/>
                <w:sz w:val="24"/>
                <w:lang w:val="en-US"/>
              </w:rPr>
              <w:t>↑</w:t>
            </w:r>
            <w:r>
              <w:rPr>
                <w:rFonts w:ascii="Times New Roman" w:eastAsia="Times New Roman" w:hAnsi="Times New Roman"/>
                <w:color w:val="00000A"/>
                <w:sz w:val="24"/>
                <w:lang w:val="en-US"/>
              </w:rPr>
              <w:t>, nuclei up to Au</w:t>
            </w:r>
          </w:p>
        </w:tc>
      </w:tr>
      <w:tr w:rsidR="00C008C2" w14:paraId="2D1D289B" w14:textId="77777777" w:rsidTr="00C008C2">
        <w:tc>
          <w:tcPr>
            <w:tcW w:w="3968" w:type="dxa"/>
          </w:tcPr>
          <w:p w14:paraId="70618AFA" w14:textId="77777777" w:rsidR="00C008C2" w:rsidRDefault="00C008C2" w:rsidP="00FC5651">
            <w:pPr>
              <w:spacing w:line="0" w:lineRule="atLeast"/>
              <w:rPr>
                <w:rFonts w:ascii="Times New Roman" w:eastAsia="Times New Roman" w:hAnsi="Times New Roman"/>
                <w:color w:val="00000A"/>
                <w:sz w:val="24"/>
                <w:lang w:val="en-US"/>
              </w:rPr>
            </w:pPr>
            <w:r w:rsidRPr="00C008C2">
              <w:rPr>
                <w:rFonts w:ascii="Times New Roman" w:eastAsia="Times New Roman" w:hAnsi="Times New Roman"/>
                <w:color w:val="00000A"/>
                <w:sz w:val="24"/>
                <w:lang w:val="en-US"/>
              </w:rPr>
              <w:t>Maximum energy of accelerated ions 197Au79+, GeV/n</w:t>
            </w:r>
          </w:p>
        </w:tc>
        <w:tc>
          <w:tcPr>
            <w:tcW w:w="3828" w:type="dxa"/>
          </w:tcPr>
          <w:p w14:paraId="691D88FC" w14:textId="77777777" w:rsidR="00C008C2" w:rsidRDefault="00C008C2"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3.81</w:t>
            </w:r>
          </w:p>
        </w:tc>
      </w:tr>
      <w:tr w:rsidR="00C008C2" w14:paraId="06A7EDD6" w14:textId="77777777" w:rsidTr="00C008C2">
        <w:tc>
          <w:tcPr>
            <w:tcW w:w="3968" w:type="dxa"/>
          </w:tcPr>
          <w:p w14:paraId="52AB7BDA" w14:textId="77777777" w:rsidR="00C008C2" w:rsidRDefault="00C008C2"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Extracted</w:t>
            </w:r>
            <w:r w:rsidRPr="00C008C2">
              <w:rPr>
                <w:rFonts w:ascii="Times New Roman" w:eastAsia="Times New Roman" w:hAnsi="Times New Roman"/>
                <w:color w:val="00000A"/>
                <w:sz w:val="24"/>
                <w:lang w:val="en-US"/>
              </w:rPr>
              <w:t xml:space="preserve"> beam intensity 197Au79+, </w:t>
            </w:r>
            <w:r w:rsidRPr="00C008C2">
              <w:rPr>
                <w:rFonts w:ascii="Times New Roman" w:eastAsia="Times New Roman" w:hAnsi="Times New Roman"/>
                <w:color w:val="00000A"/>
                <w:sz w:val="24"/>
                <w:lang w:val="en-US"/>
              </w:rPr>
              <w:lastRenderedPageBreak/>
              <w:t>particles/cycle</w:t>
            </w:r>
          </w:p>
        </w:tc>
        <w:tc>
          <w:tcPr>
            <w:tcW w:w="3828" w:type="dxa"/>
          </w:tcPr>
          <w:p w14:paraId="17BB4738" w14:textId="77777777" w:rsidR="00C008C2" w:rsidRDefault="00C008C2" w:rsidP="00C008C2">
            <w:pPr>
              <w:spacing w:line="0" w:lineRule="atLeast"/>
              <w:jc w:val="center"/>
              <w:rPr>
                <w:rFonts w:ascii="Times New Roman" w:eastAsia="Times New Roman" w:hAnsi="Times New Roman"/>
                <w:color w:val="00000A"/>
                <w:sz w:val="24"/>
                <w:lang w:val="en-US"/>
              </w:rPr>
            </w:pPr>
            <w:r w:rsidRPr="00C008C2">
              <w:rPr>
                <w:rFonts w:ascii="Times New Roman" w:eastAsia="Times New Roman" w:hAnsi="Times New Roman"/>
                <w:color w:val="00000A"/>
                <w:sz w:val="24"/>
                <w:lang w:val="en-US"/>
              </w:rPr>
              <w:lastRenderedPageBreak/>
              <w:t>1·10</w:t>
            </w:r>
            <w:r w:rsidRPr="00C008C2">
              <w:rPr>
                <w:rFonts w:ascii="Times New Roman" w:eastAsia="Times New Roman" w:hAnsi="Times New Roman"/>
                <w:color w:val="00000A"/>
                <w:sz w:val="24"/>
                <w:vertAlign w:val="superscript"/>
                <w:lang w:val="en-US"/>
              </w:rPr>
              <w:t>9</w:t>
            </w:r>
          </w:p>
        </w:tc>
      </w:tr>
      <w:tr w:rsidR="00C008C2" w14:paraId="5090C782" w14:textId="77777777" w:rsidTr="00C008C2">
        <w:tc>
          <w:tcPr>
            <w:tcW w:w="3968" w:type="dxa"/>
          </w:tcPr>
          <w:p w14:paraId="735BF0F2" w14:textId="77777777" w:rsidR="00C008C2" w:rsidRDefault="00C008C2"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Duration of slow </w:t>
            </w:r>
            <w:r w:rsidR="00FC5651">
              <w:rPr>
                <w:rFonts w:ascii="Times New Roman" w:eastAsia="Times New Roman" w:hAnsi="Times New Roman"/>
                <w:color w:val="00000A"/>
                <w:sz w:val="24"/>
                <w:lang w:val="en-US"/>
              </w:rPr>
              <w:t>ex</w:t>
            </w:r>
            <w:r>
              <w:rPr>
                <w:rFonts w:ascii="Times New Roman" w:eastAsia="Times New Roman" w:hAnsi="Times New Roman"/>
                <w:color w:val="00000A"/>
                <w:sz w:val="24"/>
                <w:lang w:val="en-US"/>
              </w:rPr>
              <w:t>t</w:t>
            </w:r>
            <w:r w:rsidR="00FC5651">
              <w:rPr>
                <w:rFonts w:ascii="Times New Roman" w:eastAsia="Times New Roman" w:hAnsi="Times New Roman"/>
                <w:color w:val="00000A"/>
                <w:sz w:val="24"/>
                <w:lang w:val="en-US"/>
              </w:rPr>
              <w:t>raction</w:t>
            </w:r>
            <w:r>
              <w:rPr>
                <w:rFonts w:ascii="Times New Roman" w:eastAsia="Times New Roman" w:hAnsi="Times New Roman"/>
                <w:color w:val="00000A"/>
                <w:sz w:val="24"/>
                <w:lang w:val="en-US"/>
              </w:rPr>
              <w:t>, s</w:t>
            </w:r>
          </w:p>
        </w:tc>
        <w:tc>
          <w:tcPr>
            <w:tcW w:w="3828" w:type="dxa"/>
          </w:tcPr>
          <w:p w14:paraId="29377BB0" w14:textId="77777777" w:rsidR="00C008C2" w:rsidRDefault="00FC5651"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up to 10</w:t>
            </w:r>
          </w:p>
        </w:tc>
      </w:tr>
      <w:tr w:rsidR="00C008C2" w14:paraId="59B4E254" w14:textId="77777777" w:rsidTr="00C008C2">
        <w:tc>
          <w:tcPr>
            <w:tcW w:w="3968" w:type="dxa"/>
          </w:tcPr>
          <w:p w14:paraId="5D42A562" w14:textId="77777777" w:rsidR="00C008C2" w:rsidRDefault="00FC5651"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Injection energy, MeV/n</w:t>
            </w:r>
          </w:p>
        </w:tc>
        <w:tc>
          <w:tcPr>
            <w:tcW w:w="3828" w:type="dxa"/>
          </w:tcPr>
          <w:p w14:paraId="60CF94AA" w14:textId="77777777" w:rsidR="00FC5651" w:rsidRPr="00FC5651" w:rsidRDefault="00FC5651" w:rsidP="00FC5651">
            <w:pPr>
              <w:spacing w:line="0" w:lineRule="atLeast"/>
              <w:jc w:val="center"/>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5 (p↑, d↑),</w:t>
            </w:r>
          </w:p>
          <w:p w14:paraId="16872576" w14:textId="77777777" w:rsidR="00C008C2" w:rsidRDefault="00FC5651" w:rsidP="00FC5651">
            <w:pPr>
              <w:spacing w:line="0" w:lineRule="atLeast"/>
              <w:jc w:val="center"/>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578 (</w:t>
            </w:r>
            <w:r>
              <w:rPr>
                <w:rFonts w:ascii="Times New Roman" w:eastAsia="Times New Roman" w:hAnsi="Times New Roman"/>
                <w:color w:val="00000A"/>
                <w:sz w:val="24"/>
                <w:lang w:val="en-US"/>
              </w:rPr>
              <w:t>Au nuclei</w:t>
            </w:r>
            <w:r w:rsidRPr="00FC5651">
              <w:rPr>
                <w:rFonts w:ascii="Times New Roman" w:eastAsia="Times New Roman" w:hAnsi="Times New Roman"/>
                <w:color w:val="00000A"/>
                <w:sz w:val="24"/>
                <w:lang w:val="en-US"/>
              </w:rPr>
              <w:t>)</w:t>
            </w:r>
          </w:p>
        </w:tc>
      </w:tr>
      <w:tr w:rsidR="00C008C2" w14:paraId="40F8C4DF" w14:textId="77777777" w:rsidTr="00C008C2">
        <w:tc>
          <w:tcPr>
            <w:tcW w:w="3968" w:type="dxa"/>
          </w:tcPr>
          <w:p w14:paraId="0B5B8EC7" w14:textId="77777777" w:rsidR="00C008C2" w:rsidRDefault="00FC5651" w:rsidP="00FC5651">
            <w:pPr>
              <w:spacing w:line="0" w:lineRule="atLeast"/>
              <w:ind w:left="800"/>
              <w:rPr>
                <w:rFonts w:ascii="Times New Roman" w:eastAsia="Times New Roman" w:hAnsi="Times New Roman"/>
                <w:color w:val="00000A"/>
                <w:sz w:val="24"/>
                <w:lang w:val="en-US"/>
              </w:rPr>
            </w:pPr>
            <w:r>
              <w:rPr>
                <w:rFonts w:ascii="Times New Roman" w:eastAsia="Times New Roman" w:hAnsi="Times New Roman"/>
                <w:color w:val="00000A"/>
                <w:sz w:val="24"/>
                <w:lang w:val="en-US"/>
              </w:rPr>
              <w:t>Perimeter, m</w:t>
            </w:r>
          </w:p>
        </w:tc>
        <w:tc>
          <w:tcPr>
            <w:tcW w:w="3828" w:type="dxa"/>
          </w:tcPr>
          <w:p w14:paraId="52812F19" w14:textId="77777777" w:rsidR="00C008C2" w:rsidRDefault="00FC5651"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251.52</w:t>
            </w:r>
          </w:p>
        </w:tc>
      </w:tr>
      <w:tr w:rsidR="00C008C2" w14:paraId="6F214ABA" w14:textId="77777777" w:rsidTr="00C008C2">
        <w:tc>
          <w:tcPr>
            <w:tcW w:w="3968" w:type="dxa"/>
          </w:tcPr>
          <w:p w14:paraId="22A58358" w14:textId="77777777" w:rsidR="00C008C2" w:rsidRDefault="00FC5651"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Magnetic rigidity, T·m</w:t>
            </w:r>
          </w:p>
        </w:tc>
        <w:tc>
          <w:tcPr>
            <w:tcW w:w="3828" w:type="dxa"/>
          </w:tcPr>
          <w:p w14:paraId="42AC82C3" w14:textId="77777777" w:rsidR="00C008C2" w:rsidRDefault="00FC5651"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38.5</w:t>
            </w:r>
          </w:p>
        </w:tc>
      </w:tr>
      <w:tr w:rsidR="00C008C2" w14:paraId="50CAEB07" w14:textId="77777777" w:rsidTr="00C008C2">
        <w:tc>
          <w:tcPr>
            <w:tcW w:w="3968" w:type="dxa"/>
          </w:tcPr>
          <w:p w14:paraId="6B3CC43E" w14:textId="77777777" w:rsidR="00C008C2" w:rsidRDefault="00FC5651"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Field of dipole magnets, T</w:t>
            </w:r>
          </w:p>
        </w:tc>
        <w:tc>
          <w:tcPr>
            <w:tcW w:w="3828" w:type="dxa"/>
          </w:tcPr>
          <w:p w14:paraId="15417656" w14:textId="64AAECA1" w:rsidR="00FC5651" w:rsidRPr="00FC5651" w:rsidRDefault="00FC5651" w:rsidP="00FC5651">
            <w:pPr>
              <w:spacing w:line="0" w:lineRule="atLeast"/>
              <w:jc w:val="center"/>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0</w:t>
            </w:r>
            <w:r w:rsidR="008D64C3">
              <w:rPr>
                <w:rFonts w:ascii="Times New Roman" w:eastAsia="Times New Roman" w:hAnsi="Times New Roman"/>
                <w:color w:val="00000A"/>
                <w:sz w:val="24"/>
                <w:lang w:val="en-US"/>
              </w:rPr>
              <w:t>.</w:t>
            </w:r>
            <w:r w:rsidRPr="00FC5651">
              <w:rPr>
                <w:rFonts w:ascii="Times New Roman" w:eastAsia="Times New Roman" w:hAnsi="Times New Roman"/>
                <w:color w:val="00000A"/>
                <w:sz w:val="24"/>
                <w:lang w:val="en-US"/>
              </w:rPr>
              <w:t>03 ÷ 1</w:t>
            </w:r>
            <w:r w:rsidR="008D64C3">
              <w:rPr>
                <w:rFonts w:ascii="Times New Roman" w:eastAsia="Times New Roman" w:hAnsi="Times New Roman"/>
                <w:color w:val="00000A"/>
                <w:sz w:val="24"/>
                <w:lang w:val="en-US"/>
              </w:rPr>
              <w:t>.</w:t>
            </w:r>
            <w:r w:rsidRPr="00FC5651">
              <w:rPr>
                <w:rFonts w:ascii="Times New Roman" w:eastAsia="Times New Roman" w:hAnsi="Times New Roman"/>
                <w:color w:val="00000A"/>
                <w:sz w:val="24"/>
                <w:lang w:val="en-US"/>
              </w:rPr>
              <w:t>8 (p↑, d↑)</w:t>
            </w:r>
          </w:p>
          <w:p w14:paraId="0B6585CE" w14:textId="454F8C74" w:rsidR="00C008C2" w:rsidRDefault="00FC5651" w:rsidP="00FC5651">
            <w:pPr>
              <w:spacing w:line="0" w:lineRule="atLeast"/>
              <w:jc w:val="center"/>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0</w:t>
            </w:r>
            <w:r w:rsidR="008D64C3">
              <w:rPr>
                <w:rFonts w:ascii="Times New Roman" w:eastAsia="Times New Roman" w:hAnsi="Times New Roman"/>
                <w:color w:val="00000A"/>
                <w:sz w:val="24"/>
                <w:lang w:val="en-US"/>
              </w:rPr>
              <w:t>.</w:t>
            </w:r>
            <w:r w:rsidRPr="00FC5651">
              <w:rPr>
                <w:rFonts w:ascii="Times New Roman" w:eastAsia="Times New Roman" w:hAnsi="Times New Roman"/>
                <w:color w:val="00000A"/>
                <w:sz w:val="24"/>
                <w:lang w:val="en-US"/>
              </w:rPr>
              <w:t>46 ÷ 1</w:t>
            </w:r>
            <w:r w:rsidR="008D64C3">
              <w:rPr>
                <w:rFonts w:ascii="Times New Roman" w:eastAsia="Times New Roman" w:hAnsi="Times New Roman"/>
                <w:color w:val="00000A"/>
                <w:sz w:val="24"/>
                <w:lang w:val="en-US"/>
              </w:rPr>
              <w:t>.</w:t>
            </w:r>
            <w:r w:rsidRPr="00FC5651">
              <w:rPr>
                <w:rFonts w:ascii="Times New Roman" w:eastAsia="Times New Roman" w:hAnsi="Times New Roman"/>
                <w:color w:val="00000A"/>
                <w:sz w:val="24"/>
                <w:lang w:val="en-US"/>
              </w:rPr>
              <w:t>8 (</w:t>
            </w:r>
            <w:r>
              <w:rPr>
                <w:rFonts w:ascii="Times New Roman" w:eastAsia="Times New Roman" w:hAnsi="Times New Roman"/>
                <w:color w:val="00000A"/>
                <w:sz w:val="24"/>
                <w:lang w:val="en-US"/>
              </w:rPr>
              <w:t>nuclei</w:t>
            </w:r>
            <w:r w:rsidRPr="00FC5651">
              <w:rPr>
                <w:rFonts w:ascii="Times New Roman" w:eastAsia="Times New Roman" w:hAnsi="Times New Roman"/>
                <w:color w:val="00000A"/>
                <w:sz w:val="24"/>
                <w:lang w:val="en-US"/>
              </w:rPr>
              <w:t>)</w:t>
            </w:r>
          </w:p>
        </w:tc>
      </w:tr>
      <w:tr w:rsidR="00C008C2" w14:paraId="5A5E710C" w14:textId="77777777" w:rsidTr="00C008C2">
        <w:tc>
          <w:tcPr>
            <w:tcW w:w="3968" w:type="dxa"/>
          </w:tcPr>
          <w:p w14:paraId="13A7586B" w14:textId="77777777" w:rsidR="00C008C2" w:rsidRDefault="00FC5651" w:rsidP="00146E97">
            <w:pPr>
              <w:spacing w:line="232"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t>Number of periods</w:t>
            </w:r>
          </w:p>
        </w:tc>
        <w:tc>
          <w:tcPr>
            <w:tcW w:w="3828" w:type="dxa"/>
          </w:tcPr>
          <w:p w14:paraId="15F7B16D" w14:textId="77777777" w:rsidR="00C008C2" w:rsidRDefault="00FC5651"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8</w:t>
            </w:r>
          </w:p>
        </w:tc>
      </w:tr>
      <w:tr w:rsidR="00C008C2" w14:paraId="463D8B0B" w14:textId="77777777" w:rsidTr="00C008C2">
        <w:tc>
          <w:tcPr>
            <w:tcW w:w="3968" w:type="dxa"/>
          </w:tcPr>
          <w:p w14:paraId="7423BA04" w14:textId="77777777" w:rsidR="00C008C2" w:rsidRDefault="00FC5651"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Betatron number</w:t>
            </w:r>
          </w:p>
        </w:tc>
        <w:tc>
          <w:tcPr>
            <w:tcW w:w="3828" w:type="dxa"/>
          </w:tcPr>
          <w:p w14:paraId="19A4116F" w14:textId="77777777" w:rsidR="00C008C2" w:rsidRDefault="00FC5651"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7.4</w:t>
            </w:r>
          </w:p>
        </w:tc>
      </w:tr>
      <w:tr w:rsidR="00C008C2" w14:paraId="195267E9" w14:textId="77777777" w:rsidTr="00C008C2">
        <w:tc>
          <w:tcPr>
            <w:tcW w:w="3968" w:type="dxa"/>
          </w:tcPr>
          <w:p w14:paraId="420BF5EB" w14:textId="77777777" w:rsidR="00C008C2" w:rsidRDefault="00FC5651"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Cycle duration when working with the Collider, s</w:t>
            </w:r>
          </w:p>
        </w:tc>
        <w:tc>
          <w:tcPr>
            <w:tcW w:w="3828" w:type="dxa"/>
          </w:tcPr>
          <w:p w14:paraId="5FE618CD" w14:textId="77777777" w:rsidR="00C008C2" w:rsidRDefault="00FC5651"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4.02</w:t>
            </w:r>
          </w:p>
        </w:tc>
      </w:tr>
      <w:tr w:rsidR="00C008C2" w14:paraId="3586EF42" w14:textId="77777777" w:rsidTr="00C008C2">
        <w:tc>
          <w:tcPr>
            <w:tcW w:w="3968" w:type="dxa"/>
          </w:tcPr>
          <w:p w14:paraId="09691DA7" w14:textId="77777777" w:rsidR="00C008C2" w:rsidRDefault="00FC5651"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Rate of rise of the magnetic field, T/s</w:t>
            </w:r>
          </w:p>
        </w:tc>
        <w:tc>
          <w:tcPr>
            <w:tcW w:w="3828" w:type="dxa"/>
          </w:tcPr>
          <w:p w14:paraId="20A35880" w14:textId="77777777" w:rsidR="00C008C2" w:rsidRDefault="00FC5651"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1.0</w:t>
            </w:r>
          </w:p>
        </w:tc>
      </w:tr>
      <w:tr w:rsidR="00C008C2" w14:paraId="45D1C712" w14:textId="77777777" w:rsidTr="00C008C2">
        <w:tc>
          <w:tcPr>
            <w:tcW w:w="3968" w:type="dxa"/>
          </w:tcPr>
          <w:p w14:paraId="149578C4" w14:textId="77777777" w:rsidR="00C008C2" w:rsidRDefault="00FC5651"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Injection type</w:t>
            </w:r>
          </w:p>
        </w:tc>
        <w:tc>
          <w:tcPr>
            <w:tcW w:w="3828" w:type="dxa"/>
          </w:tcPr>
          <w:p w14:paraId="4546BD1C" w14:textId="77777777" w:rsidR="00C008C2" w:rsidRDefault="00FC5651"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Single-turn</w:t>
            </w:r>
          </w:p>
        </w:tc>
      </w:tr>
      <w:tr w:rsidR="00FC5651" w:rsidRPr="009A7526" w14:paraId="79009D86" w14:textId="77777777" w:rsidTr="00C008C2">
        <w:tc>
          <w:tcPr>
            <w:tcW w:w="3968" w:type="dxa"/>
          </w:tcPr>
          <w:p w14:paraId="1BCEC699" w14:textId="77777777" w:rsidR="00FC5651" w:rsidRDefault="00FC5651"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Beam extraction</w:t>
            </w:r>
          </w:p>
        </w:tc>
        <w:tc>
          <w:tcPr>
            <w:tcW w:w="3828" w:type="dxa"/>
          </w:tcPr>
          <w:p w14:paraId="66A592E1" w14:textId="77777777" w:rsidR="00FC5651" w:rsidRDefault="00FC5651" w:rsidP="00C008C2">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Single-turn or slow extraction</w:t>
            </w:r>
          </w:p>
        </w:tc>
      </w:tr>
      <w:tr w:rsidR="00FC5651" w14:paraId="2D780AC4" w14:textId="77777777" w:rsidTr="00C008C2">
        <w:tc>
          <w:tcPr>
            <w:tcW w:w="3968" w:type="dxa"/>
          </w:tcPr>
          <w:p w14:paraId="27A80B14" w14:textId="77777777" w:rsidR="00FC5651" w:rsidRDefault="00FC5651" w:rsidP="00FC5651">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Pressure of the residual gas in the beam chamber, Torr</w:t>
            </w:r>
          </w:p>
        </w:tc>
        <w:tc>
          <w:tcPr>
            <w:tcW w:w="3828" w:type="dxa"/>
          </w:tcPr>
          <w:p w14:paraId="74BDB93B" w14:textId="77777777" w:rsidR="00FC5651" w:rsidRPr="00FC5651" w:rsidRDefault="00FC5651" w:rsidP="00FC5651">
            <w:pPr>
              <w:spacing w:line="227" w:lineRule="auto"/>
              <w:ind w:right="200"/>
              <w:jc w:val="center"/>
              <w:rPr>
                <w:rFonts w:ascii="Times New Roman" w:eastAsia="Times New Roman" w:hAnsi="Times New Roman"/>
                <w:color w:val="00000A"/>
                <w:sz w:val="31"/>
                <w:vertAlign w:val="superscript"/>
              </w:rPr>
            </w:pPr>
            <w:r>
              <w:rPr>
                <w:rFonts w:ascii="Times New Roman" w:eastAsia="Times New Roman" w:hAnsi="Times New Roman"/>
                <w:color w:val="00000A"/>
                <w:sz w:val="24"/>
                <w:lang w:val="en-US"/>
              </w:rPr>
              <w:t>10</w:t>
            </w:r>
            <w:r>
              <w:rPr>
                <w:rFonts w:ascii="Times New Roman" w:eastAsia="Times New Roman" w:hAnsi="Times New Roman"/>
                <w:color w:val="00000A"/>
                <w:sz w:val="31"/>
                <w:vertAlign w:val="superscript"/>
                <w:lang w:val="en-US"/>
              </w:rPr>
              <w:t>−9</w:t>
            </w:r>
          </w:p>
        </w:tc>
      </w:tr>
    </w:tbl>
    <w:p w14:paraId="7141BE44" w14:textId="77777777" w:rsidR="00C008C2" w:rsidRDefault="00C008C2" w:rsidP="00C008C2">
      <w:pPr>
        <w:spacing w:line="0" w:lineRule="atLeast"/>
        <w:jc w:val="center"/>
        <w:rPr>
          <w:rFonts w:ascii="Times New Roman" w:eastAsia="Times New Roman" w:hAnsi="Times New Roman"/>
          <w:color w:val="00000A"/>
          <w:sz w:val="24"/>
          <w:lang w:val="en-US"/>
        </w:rPr>
      </w:pPr>
    </w:p>
    <w:p w14:paraId="022D3855" w14:textId="77777777" w:rsidR="00FC5651" w:rsidRDefault="00FC5651" w:rsidP="008D64C3">
      <w:pPr>
        <w:spacing w:after="120" w:line="276" w:lineRule="auto"/>
        <w:jc w:val="both"/>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In mode 1, Nuclotron operates as an element of the Collider injection chain and accelerates a single bunch of completely stripped heavy ions (Au79+) from 0.57 to 1 ÷ 3.8 GeV/n. The intensity of the bunch is 1 ÷ 1.5·109 ions. Particle losses in the acceleration process do not exceed 10%. Rate of rise of the magnetic field is not more than 1 T/s.</w:t>
      </w:r>
    </w:p>
    <w:p w14:paraId="1BD6D1A6" w14:textId="77777777" w:rsidR="00FC5651" w:rsidRDefault="00FC5651" w:rsidP="008D64C3">
      <w:pPr>
        <w:spacing w:after="120" w:line="276" w:lineRule="auto"/>
        <w:jc w:val="both"/>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In mode 2, Nuclotron accelerates polarized parti</w:t>
      </w:r>
      <w:r>
        <w:rPr>
          <w:rFonts w:ascii="Times New Roman" w:eastAsia="Times New Roman" w:hAnsi="Times New Roman"/>
          <w:color w:val="00000A"/>
          <w:sz w:val="24"/>
          <w:lang w:val="en-US"/>
        </w:rPr>
        <w:t xml:space="preserve">cles from the energy of 5 MeV/n up to the energy corresponding to its maximum magnetic rigidity. </w:t>
      </w:r>
      <w:r w:rsidRPr="00FC5651">
        <w:rPr>
          <w:rFonts w:ascii="Times New Roman" w:eastAsia="Times New Roman" w:hAnsi="Times New Roman"/>
          <w:color w:val="00000A"/>
          <w:sz w:val="24"/>
          <w:lang w:val="en-US"/>
        </w:rPr>
        <w:t>The intensity of the bunch is s</w:t>
      </w:r>
      <w:r>
        <w:rPr>
          <w:rFonts w:ascii="Times New Roman" w:eastAsia="Times New Roman" w:hAnsi="Times New Roman"/>
          <w:color w:val="00000A"/>
          <w:sz w:val="24"/>
          <w:lang w:val="en-US"/>
        </w:rPr>
        <w:t>everal units of 1010 particles.</w:t>
      </w:r>
    </w:p>
    <w:p w14:paraId="1B358CB3" w14:textId="77777777" w:rsidR="00FC5651" w:rsidRDefault="00FC5651" w:rsidP="008D64C3">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I</w:t>
      </w:r>
      <w:r w:rsidRPr="00FC5651">
        <w:rPr>
          <w:rFonts w:ascii="Times New Roman" w:eastAsia="Times New Roman" w:hAnsi="Times New Roman"/>
          <w:color w:val="00000A"/>
          <w:sz w:val="24"/>
          <w:lang w:val="en-US"/>
        </w:rPr>
        <w:t>n mode 3, Nuclotron operates similarly to the previous two ones with the beam extraction to the BM@N experimental setup and/or the radiobiological and applied research zones. The average flow of accelerated ions at slow extraction is up to 107 particles p</w:t>
      </w:r>
      <w:r>
        <w:rPr>
          <w:rFonts w:ascii="Times New Roman" w:eastAsia="Times New Roman" w:hAnsi="Times New Roman"/>
          <w:color w:val="00000A"/>
          <w:sz w:val="24"/>
          <w:lang w:val="en-US"/>
        </w:rPr>
        <w:t>er second.</w:t>
      </w:r>
    </w:p>
    <w:p w14:paraId="70636CC4" w14:textId="77777777" w:rsidR="00FC5651" w:rsidRDefault="00FC5651" w:rsidP="008D64C3">
      <w:pPr>
        <w:spacing w:after="120" w:line="276" w:lineRule="auto"/>
        <w:jc w:val="both"/>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The maximum field of Nuclotron dipole magnets corresponding to the mode of its stable long-term operation is 1.8 T (magnetic rigidity is 38.5 T</w:t>
      </w:r>
      <w:r w:rsidRPr="00FC5651">
        <w:rPr>
          <w:rFonts w:ascii="Cambria Math" w:eastAsia="Times New Roman" w:hAnsi="Cambria Math" w:cs="Cambria Math"/>
          <w:color w:val="00000A"/>
          <w:sz w:val="24"/>
          <w:lang w:val="en-US"/>
        </w:rPr>
        <w:t>⋅</w:t>
      </w:r>
      <w:r w:rsidRPr="00FC5651">
        <w:rPr>
          <w:rFonts w:ascii="Times New Roman" w:eastAsia="Times New Roman" w:hAnsi="Times New Roman"/>
          <w:color w:val="00000A"/>
          <w:sz w:val="24"/>
          <w:lang w:val="en-US"/>
        </w:rPr>
        <w:t>m). This corresponds to the kinetic energy of protons of 10.7 GeV, 5.3 GeV/n deuterons and light ions (with the ratio of charge number to mass</w:t>
      </w:r>
      <w:r>
        <w:rPr>
          <w:rFonts w:ascii="Times New Roman" w:eastAsia="Times New Roman" w:hAnsi="Times New Roman"/>
          <w:color w:val="00000A"/>
          <w:sz w:val="24"/>
          <w:lang w:val="en-US"/>
        </w:rPr>
        <w:t xml:space="preserve"> </w:t>
      </w:r>
      <w:r>
        <w:rPr>
          <w:rFonts w:ascii="Times New Roman" w:eastAsia="Times New Roman" w:hAnsi="Times New Roman"/>
          <w:i/>
          <w:color w:val="00000A"/>
          <w:sz w:val="24"/>
          <w:lang w:val="en-US"/>
        </w:rPr>
        <w:t>Z</w:t>
      </w:r>
      <w:r>
        <w:rPr>
          <w:rFonts w:ascii="Times New Roman" w:eastAsia="Times New Roman" w:hAnsi="Times New Roman"/>
          <w:color w:val="00000A"/>
          <w:sz w:val="24"/>
          <w:lang w:val="en-US"/>
        </w:rPr>
        <w:t>/</w:t>
      </w:r>
      <w:r>
        <w:rPr>
          <w:rFonts w:ascii="Times New Roman" w:eastAsia="Times New Roman" w:hAnsi="Times New Roman"/>
          <w:i/>
          <w:color w:val="00000A"/>
          <w:sz w:val="24"/>
          <w:lang w:val="en-US"/>
        </w:rPr>
        <w:t xml:space="preserve">A </w:t>
      </w:r>
      <w:r>
        <w:rPr>
          <w:rFonts w:ascii="Times New Roman" w:eastAsia="Times New Roman" w:hAnsi="Times New Roman"/>
          <w:color w:val="00000A"/>
          <w:sz w:val="24"/>
          <w:lang w:val="en-US"/>
        </w:rPr>
        <w:t>= 1/2), 3,6 GeV/n for ions with</w:t>
      </w:r>
      <w:r>
        <w:rPr>
          <w:rFonts w:ascii="Times New Roman" w:eastAsia="Times New Roman" w:hAnsi="Times New Roman"/>
          <w:i/>
          <w:color w:val="00000A"/>
          <w:sz w:val="24"/>
          <w:lang w:val="en-US"/>
        </w:rPr>
        <w:t xml:space="preserve"> Z</w:t>
      </w:r>
      <w:r>
        <w:rPr>
          <w:rFonts w:ascii="Times New Roman" w:eastAsia="Times New Roman" w:hAnsi="Times New Roman"/>
          <w:color w:val="00000A"/>
          <w:sz w:val="24"/>
          <w:lang w:val="en-US"/>
        </w:rPr>
        <w:t>/</w:t>
      </w:r>
      <w:r>
        <w:rPr>
          <w:rFonts w:ascii="Times New Roman" w:eastAsia="Times New Roman" w:hAnsi="Times New Roman"/>
          <w:i/>
          <w:color w:val="00000A"/>
          <w:sz w:val="24"/>
          <w:lang w:val="en-US"/>
        </w:rPr>
        <w:t xml:space="preserve">A </w:t>
      </w:r>
      <w:r>
        <w:rPr>
          <w:rFonts w:ascii="Times New Roman" w:eastAsia="Times New Roman" w:hAnsi="Times New Roman"/>
          <w:color w:val="00000A"/>
          <w:sz w:val="24"/>
          <w:lang w:val="en-US"/>
        </w:rPr>
        <w:t>= 1/3 (for example, Xe с</w:t>
      </w:r>
      <w:r>
        <w:rPr>
          <w:rFonts w:ascii="Times New Roman" w:eastAsia="Times New Roman" w:hAnsi="Times New Roman"/>
          <w:i/>
          <w:color w:val="00000A"/>
          <w:sz w:val="24"/>
          <w:lang w:val="en-US"/>
        </w:rPr>
        <w:t xml:space="preserve"> A </w:t>
      </w:r>
      <w:r>
        <w:rPr>
          <w:rFonts w:ascii="Times New Roman" w:eastAsia="Times New Roman" w:hAnsi="Times New Roman"/>
          <w:color w:val="00000A"/>
          <w:sz w:val="24"/>
          <w:lang w:val="en-US"/>
        </w:rPr>
        <w:t>= 124,</w:t>
      </w:r>
      <w:r>
        <w:rPr>
          <w:rFonts w:ascii="Times New Roman" w:eastAsia="Times New Roman" w:hAnsi="Times New Roman"/>
          <w:i/>
          <w:color w:val="00000A"/>
          <w:sz w:val="24"/>
          <w:lang w:val="en-US"/>
        </w:rPr>
        <w:t xml:space="preserve"> Z </w:t>
      </w:r>
      <w:r>
        <w:rPr>
          <w:rFonts w:ascii="Times New Roman" w:eastAsia="Times New Roman" w:hAnsi="Times New Roman"/>
          <w:color w:val="00000A"/>
          <w:sz w:val="24"/>
          <w:lang w:val="en-US"/>
        </w:rPr>
        <w:t>= 42) and 3,8 GeV for gold nuclei.</w:t>
      </w:r>
    </w:p>
    <w:p w14:paraId="31508ED2" w14:textId="77777777" w:rsidR="00FC5651" w:rsidRDefault="00FC5651" w:rsidP="008D64C3">
      <w:pPr>
        <w:spacing w:after="12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MCS of Nuclotron with the perimeter of 252.52 m consists of </w:t>
      </w:r>
      <w:r>
        <w:rPr>
          <w:rFonts w:ascii="Times New Roman" w:eastAsia="Times New Roman" w:hAnsi="Times New Roman"/>
          <w:color w:val="00000A"/>
          <w:sz w:val="23"/>
          <w:lang w:val="en-US"/>
        </w:rPr>
        <w:t xml:space="preserve">8 superperiods </w:t>
      </w:r>
      <w:r>
        <w:rPr>
          <w:rFonts w:ascii="Times New Roman" w:eastAsia="Times New Roman" w:hAnsi="Times New Roman"/>
          <w:color w:val="00000A"/>
          <w:sz w:val="24"/>
          <w:lang w:val="en-US"/>
        </w:rPr>
        <w:t>including turning sections and a long straight section.</w:t>
      </w:r>
      <w:r>
        <w:rPr>
          <w:rFonts w:ascii="Times New Roman" w:eastAsia="Times New Roman" w:hAnsi="Times New Roman"/>
          <w:color w:val="00000A"/>
          <w:sz w:val="24"/>
          <w:lang w:val="en-US"/>
        </w:rPr>
        <w:tab/>
      </w:r>
      <w:r>
        <w:rPr>
          <w:rFonts w:ascii="Times New Roman" w:eastAsia="Times New Roman" w:hAnsi="Times New Roman"/>
          <w:color w:val="00000A"/>
          <w:sz w:val="23"/>
          <w:lang w:val="en-US"/>
        </w:rPr>
        <w:t>In</w:t>
      </w:r>
      <w:r>
        <w:rPr>
          <w:rFonts w:ascii="Times New Roman" w:eastAsia="Times New Roman" w:hAnsi="Times New Roman"/>
          <w:color w:val="00000A"/>
          <w:sz w:val="24"/>
          <w:lang w:val="en-US"/>
        </w:rPr>
        <w:t xml:space="preserve"> long straight sections there are built-in elements, which include:</w:t>
      </w:r>
    </w:p>
    <w:p w14:paraId="7A83CC40" w14:textId="77777777" w:rsidR="00FC5651" w:rsidRDefault="00FC5651" w:rsidP="008D64C3">
      <w:pPr>
        <w:pStyle w:val="a5"/>
        <w:numPr>
          <w:ilvl w:val="0"/>
          <w:numId w:val="14"/>
        </w:numPr>
        <w:spacing w:line="310" w:lineRule="auto"/>
        <w:jc w:val="both"/>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two beam injection systems (for injection of light ions from LU -20 and heavy ions from the Booster);</w:t>
      </w:r>
    </w:p>
    <w:p w14:paraId="2D3FBBC5" w14:textId="77777777" w:rsidR="00FC5651" w:rsidRDefault="00FC5651" w:rsidP="008D64C3">
      <w:pPr>
        <w:pStyle w:val="a5"/>
        <w:numPr>
          <w:ilvl w:val="0"/>
          <w:numId w:val="14"/>
        </w:numPr>
        <w:spacing w:line="310" w:lineRule="auto"/>
        <w:jc w:val="both"/>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the system of slow beam extraction to the experimental hall;</w:t>
      </w:r>
    </w:p>
    <w:p w14:paraId="01134C9C" w14:textId="77777777" w:rsidR="00FC5651" w:rsidRDefault="00FC5651" w:rsidP="008D64C3">
      <w:pPr>
        <w:pStyle w:val="a5"/>
        <w:numPr>
          <w:ilvl w:val="0"/>
          <w:numId w:val="14"/>
        </w:numPr>
        <w:spacing w:line="310" w:lineRule="auto"/>
        <w:jc w:val="both"/>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system of fast (single-turn) beam extraction for transfer to the Collider;</w:t>
      </w:r>
    </w:p>
    <w:p w14:paraId="5C6EC08E" w14:textId="77777777" w:rsidR="00FC5651" w:rsidRDefault="00FC5651" w:rsidP="008D64C3">
      <w:pPr>
        <w:pStyle w:val="a5"/>
        <w:numPr>
          <w:ilvl w:val="0"/>
          <w:numId w:val="14"/>
        </w:numPr>
        <w:spacing w:line="310" w:lineRule="auto"/>
        <w:jc w:val="both"/>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two accelerating high-frequency stations,</w:t>
      </w:r>
    </w:p>
    <w:p w14:paraId="1FDDF728" w14:textId="77777777" w:rsidR="00FC5651" w:rsidRPr="00FC5651" w:rsidRDefault="00FC5651" w:rsidP="008D64C3">
      <w:pPr>
        <w:pStyle w:val="a5"/>
        <w:numPr>
          <w:ilvl w:val="0"/>
          <w:numId w:val="14"/>
        </w:numPr>
        <w:spacing w:line="310" w:lineRule="auto"/>
        <w:jc w:val="both"/>
        <w:rPr>
          <w:rFonts w:ascii="Times New Roman" w:eastAsia="Times New Roman" w:hAnsi="Times New Roman"/>
          <w:color w:val="00000A"/>
          <w:sz w:val="24"/>
          <w:lang w:val="en-US"/>
        </w:rPr>
      </w:pPr>
      <w:r w:rsidRPr="00FC5651">
        <w:rPr>
          <w:rFonts w:ascii="Times New Roman" w:eastAsia="Times New Roman" w:hAnsi="Times New Roman"/>
          <w:color w:val="00000A"/>
          <w:sz w:val="24"/>
          <w:lang w:val="en-US"/>
        </w:rPr>
        <w:t>internal target station</w:t>
      </w:r>
      <w:r w:rsidRPr="00FC5651">
        <w:rPr>
          <w:rFonts w:ascii="Times New Roman" w:eastAsia="Times New Roman" w:hAnsi="Times New Roman"/>
          <w:color w:val="00000A"/>
          <w:sz w:val="24"/>
          <w:lang w:val="en-US"/>
        </w:rPr>
        <w:tab/>
        <w:t>that is used to measure the degree of</w:t>
      </w:r>
      <w:r>
        <w:rPr>
          <w:rFonts w:ascii="Times New Roman" w:eastAsia="Times New Roman" w:hAnsi="Times New Roman"/>
          <w:color w:val="00000A"/>
          <w:sz w:val="24"/>
          <w:lang w:val="en-US"/>
        </w:rPr>
        <w:t xml:space="preserve"> </w:t>
      </w:r>
      <w:r w:rsidRPr="00FC5651">
        <w:rPr>
          <w:rFonts w:ascii="Times New Roman" w:eastAsia="Times New Roman" w:hAnsi="Times New Roman"/>
          <w:color w:val="00000A"/>
          <w:sz w:val="24"/>
          <w:lang w:val="en-US"/>
        </w:rPr>
        <w:t>beam polarization.</w:t>
      </w:r>
    </w:p>
    <w:p w14:paraId="6946C4F6" w14:textId="77777777" w:rsidR="004C14AA" w:rsidRDefault="004C14AA" w:rsidP="008D64C3">
      <w:pPr>
        <w:spacing w:line="0" w:lineRule="atLeast"/>
        <w:rPr>
          <w:rFonts w:ascii="Times New Roman" w:eastAsia="Times New Roman" w:hAnsi="Times New Roman"/>
          <w:b/>
          <w:i/>
          <w:color w:val="00000A"/>
          <w:sz w:val="24"/>
          <w:lang w:val="en-US"/>
        </w:rPr>
      </w:pPr>
    </w:p>
    <w:p w14:paraId="5AFEEECD" w14:textId="77777777" w:rsidR="00FC5651" w:rsidRDefault="00FC5651" w:rsidP="00EA515C">
      <w:pPr>
        <w:spacing w:after="120" w:line="0" w:lineRule="atLeast"/>
        <w:ind w:left="1021" w:hanging="312"/>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lastRenderedPageBreak/>
        <w:t>2.6. Collider</w:t>
      </w:r>
    </w:p>
    <w:p w14:paraId="011C1BB9" w14:textId="77777777" w:rsidR="00FC5651" w:rsidRDefault="00FC5651" w:rsidP="008D64C3">
      <w:pPr>
        <w:spacing w:after="120" w:line="0" w:lineRule="atLeast"/>
        <w:jc w:val="both"/>
        <w:rPr>
          <w:rFonts w:ascii="Times New Roman" w:eastAsia="Times New Roman" w:hAnsi="Times New Roman"/>
          <w:b/>
          <w:i/>
          <w:color w:val="00000A"/>
          <w:sz w:val="24"/>
          <w:lang w:val="en-US"/>
        </w:rPr>
      </w:pPr>
      <w:r>
        <w:rPr>
          <w:rFonts w:ascii="Times New Roman" w:eastAsia="Times New Roman" w:hAnsi="Times New Roman"/>
          <w:color w:val="00000A"/>
          <w:sz w:val="24"/>
          <w:lang w:val="en-US"/>
        </w:rPr>
        <w:t>The Collider of the NICA complex provides experiments in the colliding beam mode. The main parameters of the Collider are given in Table 2.8.</w:t>
      </w:r>
    </w:p>
    <w:p w14:paraId="3BE7455F" w14:textId="6A52DDFC" w:rsidR="00FC5651" w:rsidRDefault="00FC5651" w:rsidP="008D64C3">
      <w:pPr>
        <w:spacing w:after="120" w:line="0" w:lineRule="atLeast"/>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To provide the maximum possible energy in the Collider</w:t>
      </w:r>
      <w:r>
        <w:rPr>
          <w:rFonts w:ascii="Times New Roman" w:eastAsia="Times New Roman" w:hAnsi="Times New Roman"/>
          <w:b/>
          <w:i/>
          <w:color w:val="00000A"/>
          <w:sz w:val="24"/>
          <w:lang w:val="en-US"/>
        </w:rPr>
        <w:t xml:space="preserve"> </w:t>
      </w:r>
      <w:r>
        <w:rPr>
          <w:rFonts w:ascii="Times New Roman" w:eastAsia="Times New Roman" w:hAnsi="Times New Roman"/>
          <w:color w:val="00000A"/>
          <w:sz w:val="24"/>
          <w:lang w:val="en-US"/>
        </w:rPr>
        <w:t>(corresponding to its maximum magnetic rigidity), a slow acceleration of the beam particles extracted from Nuclotron and accumulated on the extraction energy (optimized depending on the parameters of the beam extracted from Nuclotron) is provided.</w:t>
      </w:r>
    </w:p>
    <w:p w14:paraId="325D152F" w14:textId="77777777" w:rsidR="00FC5651" w:rsidRDefault="00FC5651" w:rsidP="00FC5651">
      <w:pPr>
        <w:spacing w:line="0" w:lineRule="atLeast"/>
        <w:ind w:firstLine="708"/>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2.8</w:t>
      </w:r>
    </w:p>
    <w:p w14:paraId="4F7A05FD" w14:textId="081AFAB2" w:rsidR="00146E97" w:rsidRDefault="00146E97" w:rsidP="008D64C3">
      <w:pPr>
        <w:spacing w:after="120" w:line="0" w:lineRule="atLeast"/>
        <w:ind w:firstLine="709"/>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Main parameters of the Collider</w:t>
      </w:r>
    </w:p>
    <w:tbl>
      <w:tblPr>
        <w:tblStyle w:val="a3"/>
        <w:tblW w:w="0" w:type="auto"/>
        <w:tblInd w:w="1129" w:type="dxa"/>
        <w:tblLook w:val="04A0" w:firstRow="1" w:lastRow="0" w:firstColumn="1" w:lastColumn="0" w:noHBand="0" w:noVBand="1"/>
      </w:tblPr>
      <w:tblGrid>
        <w:gridCol w:w="3543"/>
        <w:gridCol w:w="3545"/>
      </w:tblGrid>
      <w:tr w:rsidR="00146E97" w14:paraId="6E1D8632" w14:textId="77777777" w:rsidTr="00146E97">
        <w:tc>
          <w:tcPr>
            <w:tcW w:w="3543" w:type="dxa"/>
          </w:tcPr>
          <w:p w14:paraId="17448C23" w14:textId="77777777" w:rsidR="00146E97" w:rsidRPr="00146E97" w:rsidRDefault="00146E97" w:rsidP="00FC5651">
            <w:pPr>
              <w:spacing w:line="0" w:lineRule="atLeast"/>
              <w:jc w:val="center"/>
              <w:rPr>
                <w:rFonts w:ascii="Times New Roman" w:eastAsia="Times New Roman" w:hAnsi="Times New Roman"/>
                <w:b/>
                <w:color w:val="00000A"/>
                <w:sz w:val="24"/>
                <w:lang w:val="en-US"/>
              </w:rPr>
            </w:pPr>
            <w:r w:rsidRPr="00146E97">
              <w:rPr>
                <w:rFonts w:ascii="Times New Roman" w:eastAsia="Times New Roman" w:hAnsi="Times New Roman"/>
                <w:b/>
                <w:color w:val="00000A"/>
                <w:sz w:val="24"/>
                <w:lang w:val="en-US"/>
              </w:rPr>
              <w:t>Parameter</w:t>
            </w:r>
          </w:p>
        </w:tc>
        <w:tc>
          <w:tcPr>
            <w:tcW w:w="3545" w:type="dxa"/>
          </w:tcPr>
          <w:p w14:paraId="3BC0CA4B" w14:textId="77777777" w:rsidR="00146E97" w:rsidRPr="00146E97" w:rsidRDefault="00146E97" w:rsidP="00FC5651">
            <w:pPr>
              <w:spacing w:line="0" w:lineRule="atLeast"/>
              <w:jc w:val="center"/>
              <w:rPr>
                <w:rFonts w:ascii="Times New Roman" w:eastAsia="Times New Roman" w:hAnsi="Times New Roman"/>
                <w:b/>
                <w:color w:val="00000A"/>
                <w:sz w:val="24"/>
                <w:lang w:val="en-US"/>
              </w:rPr>
            </w:pPr>
            <w:r w:rsidRPr="00146E97">
              <w:rPr>
                <w:rFonts w:ascii="Times New Roman" w:eastAsia="Times New Roman" w:hAnsi="Times New Roman"/>
                <w:b/>
                <w:color w:val="00000A"/>
                <w:sz w:val="24"/>
                <w:lang w:val="en-US"/>
              </w:rPr>
              <w:t>Value</w:t>
            </w:r>
          </w:p>
        </w:tc>
      </w:tr>
      <w:tr w:rsidR="00146E97" w14:paraId="19A97C76" w14:textId="77777777" w:rsidTr="00146E97">
        <w:tc>
          <w:tcPr>
            <w:tcW w:w="3543" w:type="dxa"/>
          </w:tcPr>
          <w:p w14:paraId="7DB21C07" w14:textId="77777777" w:rsidR="00146E97" w:rsidRDefault="00146E97" w:rsidP="00146E97">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Accelerated particles</w:t>
            </w:r>
          </w:p>
        </w:tc>
        <w:tc>
          <w:tcPr>
            <w:tcW w:w="3545" w:type="dxa"/>
          </w:tcPr>
          <w:p w14:paraId="34EA4017" w14:textId="77777777" w:rsidR="00146E97" w:rsidRDefault="00146E97" w:rsidP="00FC5651">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p↑, d↑, Au</w:t>
            </w:r>
            <w:r>
              <w:rPr>
                <w:rFonts w:ascii="Times New Roman" w:eastAsia="Times New Roman" w:hAnsi="Times New Roman"/>
                <w:color w:val="00000A"/>
                <w:sz w:val="31"/>
                <w:vertAlign w:val="superscript"/>
                <w:lang w:val="en-US"/>
              </w:rPr>
              <w:t>79+</w:t>
            </w:r>
          </w:p>
        </w:tc>
      </w:tr>
      <w:tr w:rsidR="00146E97" w14:paraId="7CA03DFE" w14:textId="77777777" w:rsidTr="00146E97">
        <w:tc>
          <w:tcPr>
            <w:tcW w:w="3543" w:type="dxa"/>
          </w:tcPr>
          <w:p w14:paraId="161886FF" w14:textId="77777777" w:rsidR="00146E97" w:rsidRDefault="00146E97" w:rsidP="00146E97">
            <w:pPr>
              <w:spacing w:line="0" w:lineRule="atLeast"/>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t>Total energy √sNN at the collision point of two nucleons, GeV</w:t>
            </w:r>
          </w:p>
        </w:tc>
        <w:tc>
          <w:tcPr>
            <w:tcW w:w="3545" w:type="dxa"/>
          </w:tcPr>
          <w:p w14:paraId="45FFAD18" w14:textId="77777777" w:rsidR="00146E97" w:rsidRDefault="00146E97" w:rsidP="00FC5651">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4-11</w:t>
            </w:r>
          </w:p>
        </w:tc>
      </w:tr>
      <w:tr w:rsidR="00146E97" w14:paraId="26419891" w14:textId="77777777" w:rsidTr="00146E97">
        <w:tc>
          <w:tcPr>
            <w:tcW w:w="3543" w:type="dxa"/>
          </w:tcPr>
          <w:p w14:paraId="2A773608" w14:textId="77777777" w:rsidR="00146E97" w:rsidRDefault="00146E97" w:rsidP="00146E97">
            <w:pPr>
              <w:spacing w:line="0" w:lineRule="atLeast"/>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t xml:space="preserve">The energy of accelerated ions </w:t>
            </w:r>
            <w:r w:rsidRPr="00146E97">
              <w:rPr>
                <w:rFonts w:ascii="Times New Roman" w:eastAsia="Times New Roman" w:hAnsi="Times New Roman"/>
                <w:color w:val="00000A"/>
                <w:sz w:val="24"/>
                <w:vertAlign w:val="superscript"/>
                <w:lang w:val="en-US"/>
              </w:rPr>
              <w:t>197</w:t>
            </w:r>
            <w:r w:rsidRPr="00146E97">
              <w:rPr>
                <w:rFonts w:ascii="Times New Roman" w:eastAsia="Times New Roman" w:hAnsi="Times New Roman"/>
                <w:color w:val="00000A"/>
                <w:sz w:val="24"/>
                <w:lang w:val="en-US"/>
              </w:rPr>
              <w:t>Au</w:t>
            </w:r>
            <w:r w:rsidRPr="00146E97">
              <w:rPr>
                <w:rFonts w:ascii="Times New Roman" w:eastAsia="Times New Roman" w:hAnsi="Times New Roman"/>
                <w:color w:val="00000A"/>
                <w:sz w:val="24"/>
                <w:vertAlign w:val="superscript"/>
                <w:lang w:val="en-US"/>
              </w:rPr>
              <w:t>31+</w:t>
            </w:r>
            <w:r w:rsidRPr="00146E97">
              <w:rPr>
                <w:rFonts w:ascii="Times New Roman" w:eastAsia="Times New Roman" w:hAnsi="Times New Roman"/>
                <w:color w:val="00000A"/>
                <w:sz w:val="24"/>
                <w:lang w:val="en-US"/>
              </w:rPr>
              <w:t xml:space="preserve"> in each ring, GeV/n</w:t>
            </w:r>
          </w:p>
        </w:tc>
        <w:tc>
          <w:tcPr>
            <w:tcW w:w="3545" w:type="dxa"/>
          </w:tcPr>
          <w:p w14:paraId="3A609504" w14:textId="77777777" w:rsidR="00146E97" w:rsidRDefault="00146E97" w:rsidP="00FC5651">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1-4.5</w:t>
            </w:r>
          </w:p>
        </w:tc>
      </w:tr>
      <w:tr w:rsidR="00146E97" w14:paraId="4B1E949F" w14:textId="77777777" w:rsidTr="00146E97">
        <w:tc>
          <w:tcPr>
            <w:tcW w:w="3543" w:type="dxa"/>
          </w:tcPr>
          <w:p w14:paraId="3D86AB8C" w14:textId="77777777" w:rsidR="00146E97" w:rsidRDefault="00146E97" w:rsidP="00146E97">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Perimeter, m</w:t>
            </w:r>
          </w:p>
        </w:tc>
        <w:tc>
          <w:tcPr>
            <w:tcW w:w="3545" w:type="dxa"/>
          </w:tcPr>
          <w:p w14:paraId="726FEE87" w14:textId="77777777" w:rsidR="00146E97" w:rsidRDefault="00146E97" w:rsidP="00FC5651">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503.04</w:t>
            </w:r>
          </w:p>
        </w:tc>
      </w:tr>
      <w:tr w:rsidR="00146E97" w14:paraId="5593A643" w14:textId="77777777" w:rsidTr="00146E97">
        <w:tc>
          <w:tcPr>
            <w:tcW w:w="3543" w:type="dxa"/>
          </w:tcPr>
          <w:p w14:paraId="6F388109" w14:textId="77777777" w:rsidR="00146E97" w:rsidRDefault="00146E97" w:rsidP="00146E97">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Injection energy, GeV/n</w:t>
            </w:r>
          </w:p>
        </w:tc>
        <w:tc>
          <w:tcPr>
            <w:tcW w:w="3545" w:type="dxa"/>
          </w:tcPr>
          <w:p w14:paraId="65BB17F9" w14:textId="77777777" w:rsidR="00146E97" w:rsidRDefault="00146E97" w:rsidP="00FC5651">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1-3.8</w:t>
            </w:r>
          </w:p>
        </w:tc>
      </w:tr>
      <w:tr w:rsidR="00146E97" w14:paraId="5B000F4D" w14:textId="77777777" w:rsidTr="00146E97">
        <w:tc>
          <w:tcPr>
            <w:tcW w:w="3543" w:type="dxa"/>
          </w:tcPr>
          <w:p w14:paraId="1C5E4D61" w14:textId="77777777" w:rsidR="00146E97" w:rsidRDefault="00146E97" w:rsidP="00146E97">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Maximum magnetic rigidity, T·m</w:t>
            </w:r>
          </w:p>
        </w:tc>
        <w:tc>
          <w:tcPr>
            <w:tcW w:w="3545" w:type="dxa"/>
          </w:tcPr>
          <w:p w14:paraId="68CB516F" w14:textId="77777777" w:rsidR="00146E97" w:rsidRDefault="00146E97" w:rsidP="00FC5651">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44.5</w:t>
            </w:r>
          </w:p>
        </w:tc>
      </w:tr>
      <w:tr w:rsidR="00146E97" w14:paraId="3FAF10A1" w14:textId="77777777" w:rsidTr="00146E97">
        <w:tc>
          <w:tcPr>
            <w:tcW w:w="3543" w:type="dxa"/>
          </w:tcPr>
          <w:p w14:paraId="2C57E01B" w14:textId="77777777" w:rsidR="00146E97" w:rsidRDefault="00146E97" w:rsidP="00146E97">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Field of dipole magnets, T</w:t>
            </w:r>
          </w:p>
        </w:tc>
        <w:tc>
          <w:tcPr>
            <w:tcW w:w="3545" w:type="dxa"/>
          </w:tcPr>
          <w:p w14:paraId="423D2B33" w14:textId="77777777" w:rsidR="00146E97" w:rsidRDefault="00146E97" w:rsidP="00FC5651">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1.8</w:t>
            </w:r>
          </w:p>
        </w:tc>
      </w:tr>
      <w:tr w:rsidR="00146E97" w14:paraId="4F56FBF7" w14:textId="77777777" w:rsidTr="00146E97">
        <w:tc>
          <w:tcPr>
            <w:tcW w:w="3543" w:type="dxa"/>
            <w:vAlign w:val="bottom"/>
          </w:tcPr>
          <w:p w14:paraId="3A1DC6CE" w14:textId="7044BD33" w:rsidR="00146E97" w:rsidRPr="00A7680E" w:rsidRDefault="005E4F5C" w:rsidP="008D64C3">
            <w:pPr>
              <w:spacing w:line="273" w:lineRule="exact"/>
              <w:rPr>
                <w:rFonts w:ascii="Times New Roman" w:eastAsia="Times New Roman" w:hAnsi="Times New Roman"/>
                <w:color w:val="00000A"/>
                <w:sz w:val="24"/>
                <w:lang w:val="en-US"/>
              </w:rPr>
            </w:pPr>
            <w:r w:rsidRPr="00AB43B4">
              <w:rPr>
                <w:rFonts w:ascii="Times New Roman" w:eastAsia="Times New Roman" w:hAnsi="Times New Roman"/>
                <w:sz w:val="24"/>
                <w:szCs w:val="24"/>
                <w:lang w:val="en-GB"/>
              </w:rPr>
              <w:t>Magnetic field growth rate, T/s</w:t>
            </w:r>
          </w:p>
        </w:tc>
        <w:tc>
          <w:tcPr>
            <w:tcW w:w="3545" w:type="dxa"/>
          </w:tcPr>
          <w:p w14:paraId="2360B045" w14:textId="77777777" w:rsidR="00146E97" w:rsidRDefault="00146E97" w:rsidP="00146E97">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0.1</w:t>
            </w:r>
          </w:p>
        </w:tc>
      </w:tr>
      <w:tr w:rsidR="00146E97" w14:paraId="19D7AC2C" w14:textId="77777777" w:rsidTr="00146E97">
        <w:tc>
          <w:tcPr>
            <w:tcW w:w="3543" w:type="dxa"/>
          </w:tcPr>
          <w:p w14:paraId="570D15B6" w14:textId="77777777" w:rsidR="00146E97" w:rsidRDefault="00146E97" w:rsidP="00146E97">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Injection type</w:t>
            </w:r>
          </w:p>
        </w:tc>
        <w:tc>
          <w:tcPr>
            <w:tcW w:w="3545" w:type="dxa"/>
          </w:tcPr>
          <w:p w14:paraId="2C06BEEF" w14:textId="77777777" w:rsidR="00146E97" w:rsidRDefault="00146E97" w:rsidP="00146E97">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Single-turn, multiple</w:t>
            </w:r>
          </w:p>
        </w:tc>
      </w:tr>
      <w:tr w:rsidR="00146E97" w14:paraId="27A3B2C2" w14:textId="77777777" w:rsidTr="00146E97">
        <w:tc>
          <w:tcPr>
            <w:tcW w:w="3543" w:type="dxa"/>
          </w:tcPr>
          <w:p w14:paraId="01F4C331" w14:textId="77777777" w:rsidR="00146E97" w:rsidRDefault="00146E97" w:rsidP="00146E97">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Discharge (reset) of the beam</w:t>
            </w:r>
          </w:p>
        </w:tc>
        <w:tc>
          <w:tcPr>
            <w:tcW w:w="3545" w:type="dxa"/>
          </w:tcPr>
          <w:p w14:paraId="25F0F2EA" w14:textId="77777777" w:rsidR="00146E97" w:rsidRDefault="00146E97" w:rsidP="00146E97">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Single-turn</w:t>
            </w:r>
          </w:p>
        </w:tc>
      </w:tr>
      <w:tr w:rsidR="00146E97" w14:paraId="17535C04" w14:textId="77777777" w:rsidTr="00146E97">
        <w:tc>
          <w:tcPr>
            <w:tcW w:w="3543" w:type="dxa"/>
          </w:tcPr>
          <w:p w14:paraId="4E0D8C59" w14:textId="77777777" w:rsidR="00146E97" w:rsidRDefault="00146E97" w:rsidP="00146E97">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The pressure of the residual gas in the beam chamber, Torr</w:t>
            </w:r>
          </w:p>
        </w:tc>
        <w:tc>
          <w:tcPr>
            <w:tcW w:w="3545" w:type="dxa"/>
          </w:tcPr>
          <w:p w14:paraId="78CE244B" w14:textId="77777777" w:rsidR="00146E97" w:rsidRDefault="00146E97" w:rsidP="00146E97">
            <w:pPr>
              <w:spacing w:line="0" w:lineRule="atLeast"/>
              <w:jc w:val="center"/>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t>10</w:t>
            </w:r>
            <w:r w:rsidRPr="00146E97">
              <w:rPr>
                <w:rFonts w:ascii="Times New Roman" w:eastAsia="Times New Roman" w:hAnsi="Times New Roman"/>
                <w:color w:val="00000A"/>
                <w:sz w:val="22"/>
                <w:szCs w:val="22"/>
                <w:lang w:val="en-US"/>
              </w:rPr>
              <w:t>-11</w:t>
            </w:r>
          </w:p>
        </w:tc>
      </w:tr>
    </w:tbl>
    <w:p w14:paraId="73FDC836" w14:textId="77777777" w:rsidR="00146E97" w:rsidRDefault="00146E97" w:rsidP="00146E97">
      <w:pPr>
        <w:spacing w:line="275" w:lineRule="auto"/>
        <w:ind w:right="60"/>
        <w:rPr>
          <w:rFonts w:ascii="Times New Roman" w:eastAsia="Times New Roman" w:hAnsi="Times New Roman"/>
          <w:color w:val="00000A"/>
          <w:sz w:val="24"/>
          <w:lang w:val="en-US"/>
        </w:rPr>
      </w:pPr>
    </w:p>
    <w:p w14:paraId="69F6B9C0" w14:textId="77777777" w:rsidR="00146E97" w:rsidRDefault="00146E97" w:rsidP="005E4F5C">
      <w:pPr>
        <w:spacing w:after="120" w:line="276" w:lineRule="auto"/>
        <w:ind w:right="-4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Collider rings have the shape of a stadium (“racetrack") with a perimeter of 503.04 m and are located one above the other at a distance of 0.32 m. The basis of the magnetic system consists of two-aperture dipole and quadrupole magnets, quadrupole magnets of the final (before the interaction points) beam focusing, dipole magnets of vertical beam convergence/divergence system. Moreover, the Collider rings include 136 corrective magnets.</w:t>
      </w:r>
    </w:p>
    <w:p w14:paraId="3940D796" w14:textId="77777777" w:rsidR="00146E97" w:rsidRDefault="00146E97" w:rsidP="005E4F5C">
      <w:pPr>
        <w:spacing w:after="120" w:line="276" w:lineRule="auto"/>
        <w:ind w:right="-4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To accumulate beams and ensure their long lifetime in the Collider ("luminosity lifetime”) electron (in the energy range from 1 to 4.5 GeV/n) and stochastic (in the energy range from 3 to 4.5 GeV/n) particles cooling systems are used.</w:t>
      </w:r>
    </w:p>
    <w:p w14:paraId="079B715C" w14:textId="77777777" w:rsidR="00146E97" w:rsidRDefault="00146E97" w:rsidP="005E4F5C">
      <w:pPr>
        <w:spacing w:after="120" w:line="276" w:lineRule="auto"/>
        <w:ind w:right="-40" w:firstLine="66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following devices are located in the straight sections of the Collider:</w:t>
      </w:r>
    </w:p>
    <w:p w14:paraId="71587E0E" w14:textId="77777777" w:rsidR="00146E97" w:rsidRDefault="00146E97" w:rsidP="005E4F5C">
      <w:pPr>
        <w:pStyle w:val="a5"/>
        <w:numPr>
          <w:ilvl w:val="0"/>
          <w:numId w:val="15"/>
        </w:numPr>
        <w:spacing w:line="275" w:lineRule="auto"/>
        <w:ind w:right="60"/>
        <w:jc w:val="both"/>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t>MPD and SPD detectors;</w:t>
      </w:r>
    </w:p>
    <w:p w14:paraId="6AE8E2A8" w14:textId="77777777" w:rsidR="00146E97" w:rsidRDefault="00146E97" w:rsidP="005E4F5C">
      <w:pPr>
        <w:pStyle w:val="a5"/>
        <w:numPr>
          <w:ilvl w:val="0"/>
          <w:numId w:val="15"/>
        </w:numPr>
        <w:spacing w:line="275" w:lineRule="auto"/>
        <w:ind w:right="60"/>
        <w:jc w:val="both"/>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t>elements of the beam injection syste</w:t>
      </w:r>
      <w:r>
        <w:rPr>
          <w:rFonts w:ascii="Times New Roman" w:eastAsia="Times New Roman" w:hAnsi="Times New Roman"/>
          <w:color w:val="00000A"/>
          <w:sz w:val="24"/>
          <w:lang w:val="en-US"/>
        </w:rPr>
        <w:t>m (septum and impact magnet);</w:t>
      </w:r>
    </w:p>
    <w:p w14:paraId="034C45BD" w14:textId="77777777" w:rsidR="00146E97" w:rsidRDefault="00146E97" w:rsidP="005E4F5C">
      <w:pPr>
        <w:pStyle w:val="a5"/>
        <w:numPr>
          <w:ilvl w:val="0"/>
          <w:numId w:val="15"/>
        </w:numPr>
        <w:spacing w:line="275" w:lineRule="auto"/>
        <w:ind w:right="60"/>
        <w:jc w:val="both"/>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t xml:space="preserve">devices </w:t>
      </w:r>
      <w:r>
        <w:rPr>
          <w:rFonts w:ascii="Times New Roman" w:eastAsia="Times New Roman" w:hAnsi="Times New Roman"/>
          <w:color w:val="00000A"/>
          <w:sz w:val="24"/>
          <w:lang w:val="en-US"/>
        </w:rPr>
        <w:t>of emergency beams discharge;</w:t>
      </w:r>
    </w:p>
    <w:p w14:paraId="201C1D22" w14:textId="77777777" w:rsidR="00146E97" w:rsidRDefault="00146E97" w:rsidP="005E4F5C">
      <w:pPr>
        <w:pStyle w:val="a5"/>
        <w:numPr>
          <w:ilvl w:val="0"/>
          <w:numId w:val="15"/>
        </w:numPr>
        <w:spacing w:line="275" w:lineRule="auto"/>
        <w:ind w:right="60"/>
        <w:jc w:val="both"/>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t>elements of the high-frequency accelerating system;</w:t>
      </w:r>
    </w:p>
    <w:p w14:paraId="7196610A" w14:textId="77777777" w:rsidR="00146E97" w:rsidRDefault="00146E97" w:rsidP="005E4F5C">
      <w:pPr>
        <w:pStyle w:val="a5"/>
        <w:numPr>
          <w:ilvl w:val="0"/>
          <w:numId w:val="15"/>
        </w:numPr>
        <w:spacing w:line="275" w:lineRule="auto"/>
        <w:ind w:right="60"/>
        <w:jc w:val="both"/>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t>the system of electron beam cooling;</w:t>
      </w:r>
    </w:p>
    <w:p w14:paraId="3115BC9D" w14:textId="77777777" w:rsidR="00146E97" w:rsidRDefault="00146E97" w:rsidP="005E4F5C">
      <w:pPr>
        <w:pStyle w:val="a5"/>
        <w:numPr>
          <w:ilvl w:val="0"/>
          <w:numId w:val="15"/>
        </w:numPr>
        <w:spacing w:line="275" w:lineRule="auto"/>
        <w:ind w:right="60"/>
        <w:jc w:val="both"/>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t>devices of stochastic beam cooling system (pick-up stations and</w:t>
      </w:r>
      <w:r>
        <w:rPr>
          <w:rFonts w:ascii="Times New Roman" w:eastAsia="Times New Roman" w:hAnsi="Times New Roman"/>
          <w:color w:val="00000A"/>
          <w:sz w:val="24"/>
          <w:lang w:val="en-US"/>
        </w:rPr>
        <w:t xml:space="preserve"> kickers);</w:t>
      </w:r>
    </w:p>
    <w:p w14:paraId="29F18FCE" w14:textId="77777777" w:rsidR="00146E97" w:rsidRDefault="00146E97" w:rsidP="005E4F5C">
      <w:pPr>
        <w:pStyle w:val="a5"/>
        <w:numPr>
          <w:ilvl w:val="0"/>
          <w:numId w:val="15"/>
        </w:numPr>
        <w:spacing w:line="275" w:lineRule="auto"/>
        <w:ind w:right="60"/>
        <w:jc w:val="both"/>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t>feedback system devices;</w:t>
      </w:r>
    </w:p>
    <w:p w14:paraId="3326913A" w14:textId="77777777" w:rsidR="00146E97" w:rsidRDefault="00146E97" w:rsidP="005E4F5C">
      <w:pPr>
        <w:pStyle w:val="a5"/>
        <w:numPr>
          <w:ilvl w:val="0"/>
          <w:numId w:val="15"/>
        </w:numPr>
        <w:spacing w:line="275" w:lineRule="auto"/>
        <w:ind w:right="60"/>
        <w:jc w:val="both"/>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t>control systems for proton and deuteron polarization, as well as polarimetry.</w:t>
      </w:r>
    </w:p>
    <w:p w14:paraId="699E2B2B" w14:textId="77777777" w:rsidR="00146E97" w:rsidRPr="00146E97" w:rsidRDefault="00146E97" w:rsidP="005E4F5C">
      <w:pPr>
        <w:spacing w:line="275" w:lineRule="auto"/>
        <w:ind w:right="-38"/>
        <w:jc w:val="both"/>
        <w:rPr>
          <w:rFonts w:ascii="Times New Roman" w:eastAsia="Times New Roman" w:hAnsi="Times New Roman"/>
          <w:color w:val="00000A"/>
          <w:sz w:val="24"/>
          <w:lang w:val="en-US"/>
        </w:rPr>
      </w:pPr>
      <w:r w:rsidRPr="00146E97">
        <w:rPr>
          <w:rFonts w:ascii="Times New Roman" w:eastAsia="Times New Roman" w:hAnsi="Times New Roman"/>
          <w:color w:val="00000A"/>
          <w:sz w:val="24"/>
          <w:lang w:val="en-US"/>
        </w:rPr>
        <w:lastRenderedPageBreak/>
        <w:t>The strategy of obtaining the design luminosity is illustrated in Table 2.9 by the example of Au</w:t>
      </w:r>
      <w:r w:rsidRPr="00146E97">
        <w:rPr>
          <w:rFonts w:ascii="Times New Roman" w:eastAsia="Times New Roman" w:hAnsi="Times New Roman"/>
          <w:color w:val="00000A"/>
          <w:sz w:val="31"/>
          <w:vertAlign w:val="superscript"/>
          <w:lang w:val="en-US"/>
        </w:rPr>
        <w:t>79+</w:t>
      </w:r>
      <w:r w:rsidRPr="00146E97">
        <w:rPr>
          <w:rFonts w:ascii="Times New Roman" w:eastAsia="Times New Roman" w:hAnsi="Times New Roman"/>
          <w:color w:val="00000A"/>
          <w:sz w:val="24"/>
          <w:lang w:val="en-US"/>
        </w:rPr>
        <w:t xml:space="preserve"> ions.</w:t>
      </w:r>
    </w:p>
    <w:p w14:paraId="73EB0D4D" w14:textId="77777777" w:rsidR="00146E97" w:rsidRPr="00A7680E" w:rsidRDefault="00146E97" w:rsidP="005E4F5C">
      <w:pPr>
        <w:spacing w:line="0" w:lineRule="atLeast"/>
        <w:ind w:left="8240"/>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2.9</w:t>
      </w:r>
    </w:p>
    <w:p w14:paraId="1B6A2668" w14:textId="77777777" w:rsidR="00146E97" w:rsidRPr="00A7680E" w:rsidRDefault="00146E97" w:rsidP="00146E97">
      <w:pPr>
        <w:spacing w:line="48" w:lineRule="exact"/>
        <w:rPr>
          <w:rFonts w:ascii="Times New Roman" w:eastAsia="Times New Roman" w:hAnsi="Times New Roman"/>
          <w:lang w:val="en-US"/>
        </w:rPr>
      </w:pPr>
    </w:p>
    <w:p w14:paraId="525018C1" w14:textId="77777777" w:rsidR="00146E97" w:rsidRPr="00A7680E" w:rsidRDefault="00146E97" w:rsidP="005E4F5C">
      <w:pPr>
        <w:spacing w:after="120"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Parameters of the collider in the mode of collisions of gold nuclei (Au</w:t>
      </w:r>
      <w:r>
        <w:rPr>
          <w:rFonts w:ascii="Times New Roman" w:eastAsia="Times New Roman" w:hAnsi="Times New Roman"/>
          <w:color w:val="00000A"/>
          <w:sz w:val="31"/>
          <w:vertAlign w:val="superscript"/>
          <w:lang w:val="en-US"/>
        </w:rPr>
        <w:t>79+</w:t>
      </w:r>
      <w:r>
        <w:rPr>
          <w:rFonts w:ascii="Times New Roman" w:eastAsia="Times New Roman" w:hAnsi="Times New Roman"/>
          <w:color w:val="00000A"/>
          <w:sz w:val="24"/>
          <w:lang w:val="en-US"/>
        </w:rPr>
        <w:t>).</w:t>
      </w:r>
    </w:p>
    <w:tbl>
      <w:tblPr>
        <w:tblStyle w:val="a3"/>
        <w:tblW w:w="0" w:type="auto"/>
        <w:jc w:val="center"/>
        <w:tblLook w:val="04A0" w:firstRow="1" w:lastRow="0" w:firstColumn="1" w:lastColumn="0" w:noHBand="0" w:noVBand="1"/>
      </w:tblPr>
      <w:tblGrid>
        <w:gridCol w:w="3968"/>
        <w:gridCol w:w="3545"/>
      </w:tblGrid>
      <w:tr w:rsidR="00146E97" w14:paraId="094583F3" w14:textId="77777777" w:rsidTr="005E4F5C">
        <w:trPr>
          <w:jc w:val="center"/>
        </w:trPr>
        <w:tc>
          <w:tcPr>
            <w:tcW w:w="3968" w:type="dxa"/>
          </w:tcPr>
          <w:p w14:paraId="65D28E0F" w14:textId="77777777" w:rsidR="00146E97" w:rsidRPr="005E4F5C" w:rsidRDefault="00146E97" w:rsidP="005E4F5C">
            <w:pPr>
              <w:spacing w:line="0" w:lineRule="atLeast"/>
              <w:jc w:val="center"/>
              <w:rPr>
                <w:rFonts w:ascii="Times New Roman" w:eastAsia="Times New Roman" w:hAnsi="Times New Roman"/>
                <w:b/>
                <w:bCs/>
                <w:color w:val="00000A"/>
                <w:sz w:val="24"/>
                <w:lang w:val="en-US"/>
              </w:rPr>
            </w:pPr>
            <w:r w:rsidRPr="005E4F5C">
              <w:rPr>
                <w:rFonts w:ascii="Times New Roman" w:eastAsia="Times New Roman" w:hAnsi="Times New Roman"/>
                <w:b/>
                <w:bCs/>
                <w:color w:val="00000A"/>
                <w:sz w:val="24"/>
                <w:lang w:val="en-US"/>
              </w:rPr>
              <w:t>Parameter</w:t>
            </w:r>
          </w:p>
        </w:tc>
        <w:tc>
          <w:tcPr>
            <w:tcW w:w="3545" w:type="dxa"/>
          </w:tcPr>
          <w:p w14:paraId="59A0CF82" w14:textId="77777777" w:rsidR="00146E97" w:rsidRPr="005E4F5C" w:rsidRDefault="00146E97" w:rsidP="005E4F5C">
            <w:pPr>
              <w:spacing w:line="0" w:lineRule="atLeast"/>
              <w:jc w:val="center"/>
              <w:rPr>
                <w:rFonts w:ascii="Times New Roman" w:eastAsia="Times New Roman" w:hAnsi="Times New Roman"/>
                <w:b/>
                <w:bCs/>
                <w:color w:val="00000A"/>
                <w:sz w:val="24"/>
                <w:lang w:val="en-US"/>
              </w:rPr>
            </w:pPr>
            <w:r w:rsidRPr="005E4F5C">
              <w:rPr>
                <w:rFonts w:ascii="Times New Roman" w:eastAsia="Times New Roman" w:hAnsi="Times New Roman"/>
                <w:b/>
                <w:bCs/>
                <w:color w:val="00000A"/>
                <w:sz w:val="24"/>
                <w:lang w:val="en-US"/>
              </w:rPr>
              <w:t>Value</w:t>
            </w:r>
          </w:p>
        </w:tc>
      </w:tr>
      <w:tr w:rsidR="00146E97" w14:paraId="1373F0C8" w14:textId="77777777" w:rsidTr="005E4F5C">
        <w:trPr>
          <w:jc w:val="center"/>
        </w:trPr>
        <w:tc>
          <w:tcPr>
            <w:tcW w:w="3968" w:type="dxa"/>
          </w:tcPr>
          <w:p w14:paraId="4AE3ACF6" w14:textId="77777777" w:rsidR="00146E97" w:rsidRDefault="00146E97" w:rsidP="00146E97">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Number of bunches</w:t>
            </w:r>
          </w:p>
        </w:tc>
        <w:tc>
          <w:tcPr>
            <w:tcW w:w="3545" w:type="dxa"/>
          </w:tcPr>
          <w:p w14:paraId="1B6F2F3D" w14:textId="77777777" w:rsidR="00146E97" w:rsidRPr="005E4F5C" w:rsidRDefault="00146E97" w:rsidP="005E4F5C">
            <w:pPr>
              <w:spacing w:line="0" w:lineRule="atLeast"/>
              <w:jc w:val="center"/>
              <w:rPr>
                <w:rFonts w:ascii="Times New Roman" w:eastAsia="Times New Roman" w:hAnsi="Times New Roman"/>
                <w:color w:val="00000A"/>
                <w:sz w:val="24"/>
                <w:szCs w:val="24"/>
                <w:lang w:val="en-US"/>
              </w:rPr>
            </w:pPr>
            <w:r w:rsidRPr="005E4F5C">
              <w:rPr>
                <w:rFonts w:ascii="Times New Roman" w:eastAsia="Times New Roman" w:hAnsi="Times New Roman"/>
                <w:color w:val="00000A"/>
                <w:sz w:val="24"/>
                <w:szCs w:val="24"/>
                <w:lang w:val="en-US"/>
              </w:rPr>
              <w:t>22</w:t>
            </w:r>
          </w:p>
        </w:tc>
      </w:tr>
      <w:tr w:rsidR="003B3283" w14:paraId="5D8AD969" w14:textId="77777777" w:rsidTr="005E4F5C">
        <w:trPr>
          <w:jc w:val="center"/>
        </w:trPr>
        <w:tc>
          <w:tcPr>
            <w:tcW w:w="3968" w:type="dxa"/>
          </w:tcPr>
          <w:p w14:paraId="61E8F648" w14:textId="77777777" w:rsidR="003B3283" w:rsidRDefault="003B3283" w:rsidP="003B3283">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RMS </w:t>
            </w:r>
            <w:r w:rsidRPr="003B3283">
              <w:rPr>
                <w:rFonts w:ascii="Times New Roman" w:eastAsia="Times New Roman" w:hAnsi="Times New Roman"/>
                <w:color w:val="00000A"/>
                <w:sz w:val="24"/>
                <w:lang w:val="en-US"/>
              </w:rPr>
              <w:t>length</w:t>
            </w:r>
            <w:r>
              <w:rPr>
                <w:rFonts w:ascii="Times New Roman" w:eastAsia="Times New Roman" w:hAnsi="Times New Roman"/>
                <w:color w:val="00000A"/>
                <w:sz w:val="24"/>
                <w:lang w:val="en-US"/>
              </w:rPr>
              <w:t xml:space="preserve"> </w:t>
            </w:r>
            <w:r w:rsidRPr="003B3283">
              <w:rPr>
                <w:rFonts w:ascii="Times New Roman" w:eastAsia="Times New Roman" w:hAnsi="Times New Roman"/>
                <w:color w:val="00000A"/>
                <w:sz w:val="24"/>
                <w:lang w:val="en-US"/>
              </w:rPr>
              <w:t>of a bunch</w:t>
            </w:r>
          </w:p>
        </w:tc>
        <w:tc>
          <w:tcPr>
            <w:tcW w:w="3545" w:type="dxa"/>
          </w:tcPr>
          <w:p w14:paraId="413D08E4" w14:textId="77777777" w:rsidR="003B3283" w:rsidRPr="005E4F5C" w:rsidRDefault="003B3283" w:rsidP="005E4F5C">
            <w:pPr>
              <w:spacing w:line="0" w:lineRule="atLeast"/>
              <w:jc w:val="center"/>
              <w:rPr>
                <w:rFonts w:ascii="Times New Roman" w:eastAsia="Times New Roman" w:hAnsi="Times New Roman"/>
                <w:color w:val="00000A"/>
                <w:sz w:val="24"/>
                <w:szCs w:val="24"/>
                <w:lang w:val="en-US"/>
              </w:rPr>
            </w:pPr>
            <w:r w:rsidRPr="005E4F5C">
              <w:rPr>
                <w:rFonts w:ascii="Times New Roman" w:eastAsia="Times New Roman" w:hAnsi="Times New Roman"/>
                <w:color w:val="00000A"/>
                <w:sz w:val="24"/>
                <w:szCs w:val="24"/>
                <w:lang w:val="en-US"/>
              </w:rPr>
              <w:t>0.6</w:t>
            </w:r>
          </w:p>
        </w:tc>
      </w:tr>
      <w:tr w:rsidR="00146E97" w14:paraId="781DEED3" w14:textId="77777777" w:rsidTr="005E4F5C">
        <w:trPr>
          <w:jc w:val="center"/>
        </w:trPr>
        <w:tc>
          <w:tcPr>
            <w:tcW w:w="3968" w:type="dxa"/>
          </w:tcPr>
          <w:p w14:paraId="32C36F08" w14:textId="77777777" w:rsidR="00146E97" w:rsidRDefault="00146E97" w:rsidP="00146E97">
            <w:pPr>
              <w:spacing w:line="0" w:lineRule="atLeast"/>
              <w:rPr>
                <w:rFonts w:ascii="Times New Roman" w:eastAsia="Times New Roman" w:hAnsi="Times New Roman"/>
                <w:color w:val="00000A"/>
                <w:sz w:val="24"/>
                <w:lang w:val="en-US"/>
              </w:rPr>
            </w:pPr>
            <w:r>
              <w:rPr>
                <w:rFonts w:ascii="Arial" w:eastAsia="Arial" w:hAnsi="Arial"/>
                <w:i/>
                <w:color w:val="00000A"/>
                <w:sz w:val="24"/>
                <w:lang w:val="en-US"/>
              </w:rPr>
              <w:t>β</w:t>
            </w:r>
            <w:r>
              <w:rPr>
                <w:rFonts w:ascii="Times New Roman" w:eastAsia="Times New Roman" w:hAnsi="Times New Roman"/>
                <w:color w:val="00000A"/>
                <w:sz w:val="24"/>
                <w:lang w:val="en-US"/>
              </w:rPr>
              <w:t>-function at the interaction at the interaction point, m</w:t>
            </w:r>
          </w:p>
        </w:tc>
        <w:tc>
          <w:tcPr>
            <w:tcW w:w="3545" w:type="dxa"/>
          </w:tcPr>
          <w:p w14:paraId="0E87503D" w14:textId="77777777" w:rsidR="00146E97" w:rsidRPr="005E4F5C" w:rsidRDefault="00146E97" w:rsidP="005E4F5C">
            <w:pPr>
              <w:spacing w:line="0" w:lineRule="atLeast"/>
              <w:jc w:val="center"/>
              <w:rPr>
                <w:rFonts w:ascii="Times New Roman" w:eastAsia="Times New Roman" w:hAnsi="Times New Roman"/>
                <w:color w:val="00000A"/>
                <w:sz w:val="24"/>
                <w:szCs w:val="24"/>
                <w:lang w:val="en-US"/>
              </w:rPr>
            </w:pPr>
            <w:r w:rsidRPr="005E4F5C">
              <w:rPr>
                <w:rFonts w:ascii="Times New Roman" w:eastAsia="Times New Roman" w:hAnsi="Times New Roman"/>
                <w:color w:val="00000A"/>
                <w:sz w:val="24"/>
                <w:szCs w:val="24"/>
                <w:lang w:val="en-US"/>
              </w:rPr>
              <w:t>0.6</w:t>
            </w:r>
          </w:p>
        </w:tc>
      </w:tr>
      <w:tr w:rsidR="00146E97" w14:paraId="57B6ECFD" w14:textId="77777777" w:rsidTr="005E4F5C">
        <w:trPr>
          <w:jc w:val="center"/>
        </w:trPr>
        <w:tc>
          <w:tcPr>
            <w:tcW w:w="3968" w:type="dxa"/>
          </w:tcPr>
          <w:p w14:paraId="2F601D79" w14:textId="77777777" w:rsidR="00146E97" w:rsidRDefault="00146E97" w:rsidP="003B3283">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Energy Au</w:t>
            </w:r>
            <w:r>
              <w:rPr>
                <w:rFonts w:ascii="Times New Roman" w:eastAsia="Times New Roman" w:hAnsi="Times New Roman"/>
                <w:color w:val="00000A"/>
                <w:sz w:val="31"/>
                <w:vertAlign w:val="superscript"/>
                <w:lang w:val="en-US"/>
              </w:rPr>
              <w:t>79+</w:t>
            </w:r>
            <w:r w:rsidR="003B3283">
              <w:rPr>
                <w:rFonts w:ascii="Times New Roman" w:eastAsia="Times New Roman" w:hAnsi="Times New Roman"/>
                <w:color w:val="00000A"/>
                <w:sz w:val="24"/>
                <w:lang w:val="en-US"/>
              </w:rPr>
              <w:t>, GeV / n</w:t>
            </w:r>
          </w:p>
        </w:tc>
        <w:tc>
          <w:tcPr>
            <w:tcW w:w="3545" w:type="dxa"/>
          </w:tcPr>
          <w:p w14:paraId="15577883" w14:textId="68EA87DF" w:rsidR="00146E97" w:rsidRPr="005E4F5C" w:rsidRDefault="003B3283" w:rsidP="005E4F5C">
            <w:pPr>
              <w:spacing w:line="0" w:lineRule="atLeast"/>
              <w:jc w:val="center"/>
              <w:rPr>
                <w:rFonts w:ascii="Times New Roman" w:eastAsia="Times New Roman" w:hAnsi="Times New Roman" w:cs="Times New Roman"/>
                <w:color w:val="00000A"/>
                <w:sz w:val="24"/>
                <w:szCs w:val="24"/>
                <w:lang w:val="en-US"/>
              </w:rPr>
            </w:pPr>
            <w:r w:rsidRPr="005E4F5C">
              <w:rPr>
                <w:rFonts w:ascii="Times New Roman" w:eastAsia="Times New Roman" w:hAnsi="Times New Roman" w:cs="Times New Roman"/>
                <w:color w:val="00000A"/>
                <w:sz w:val="24"/>
                <w:szCs w:val="24"/>
                <w:lang w:val="en-US"/>
              </w:rPr>
              <w:t>1</w:t>
            </w:r>
            <w:r w:rsidR="005E4F5C" w:rsidRPr="005E4F5C">
              <w:rPr>
                <w:rFonts w:ascii="Times New Roman" w:eastAsia="Times New Roman" w:hAnsi="Times New Roman" w:cs="Times New Roman"/>
                <w:color w:val="00000A"/>
                <w:sz w:val="24"/>
                <w:szCs w:val="24"/>
                <w:lang w:val="en-US"/>
              </w:rPr>
              <w:t xml:space="preserve">.0                 </w:t>
            </w:r>
            <w:r w:rsidRPr="005E4F5C">
              <w:rPr>
                <w:rFonts w:ascii="Times New Roman" w:eastAsia="Times New Roman" w:hAnsi="Times New Roman" w:cs="Times New Roman"/>
                <w:color w:val="00000A"/>
                <w:sz w:val="24"/>
                <w:szCs w:val="24"/>
                <w:lang w:val="en-US"/>
              </w:rPr>
              <w:t>3</w:t>
            </w:r>
            <w:r w:rsidR="005E4F5C" w:rsidRPr="005E4F5C">
              <w:rPr>
                <w:rFonts w:ascii="Times New Roman" w:eastAsia="Times New Roman" w:hAnsi="Times New Roman" w:cs="Times New Roman"/>
                <w:color w:val="00000A"/>
                <w:sz w:val="24"/>
                <w:szCs w:val="24"/>
                <w:lang w:val="en-US"/>
              </w:rPr>
              <w:t>.3</w:t>
            </w:r>
            <w:r w:rsidRPr="005E4F5C">
              <w:rPr>
                <w:rFonts w:ascii="Times New Roman" w:eastAsia="Times New Roman" w:hAnsi="Times New Roman" w:cs="Times New Roman"/>
                <w:color w:val="00000A"/>
                <w:sz w:val="24"/>
                <w:szCs w:val="24"/>
                <w:lang w:val="en-US"/>
              </w:rPr>
              <w:t xml:space="preserve"> </w:t>
            </w:r>
            <w:r w:rsidR="005E4F5C" w:rsidRPr="005E4F5C">
              <w:rPr>
                <w:rFonts w:ascii="Times New Roman" w:eastAsia="Times New Roman" w:hAnsi="Times New Roman" w:cs="Times New Roman"/>
                <w:color w:val="00000A"/>
                <w:sz w:val="24"/>
                <w:szCs w:val="24"/>
                <w:lang w:val="en-US"/>
              </w:rPr>
              <w:t xml:space="preserve">              </w:t>
            </w:r>
            <w:r w:rsidRPr="005E4F5C">
              <w:rPr>
                <w:rFonts w:ascii="Times New Roman" w:eastAsia="Times New Roman" w:hAnsi="Times New Roman" w:cs="Times New Roman"/>
                <w:color w:val="00000A"/>
                <w:sz w:val="24"/>
                <w:szCs w:val="24"/>
                <w:lang w:val="en-US"/>
              </w:rPr>
              <w:t>4.5</w:t>
            </w:r>
          </w:p>
        </w:tc>
      </w:tr>
      <w:tr w:rsidR="003B3283" w14:paraId="23ABD4BB" w14:textId="77777777" w:rsidTr="005E4F5C">
        <w:trPr>
          <w:jc w:val="center"/>
        </w:trPr>
        <w:tc>
          <w:tcPr>
            <w:tcW w:w="3968" w:type="dxa"/>
          </w:tcPr>
          <w:p w14:paraId="1FAE96FB" w14:textId="77777777" w:rsidR="003B3283" w:rsidRDefault="003B3283" w:rsidP="003B3283">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Number of ions in the bunch </w:t>
            </w:r>
          </w:p>
        </w:tc>
        <w:tc>
          <w:tcPr>
            <w:tcW w:w="3545" w:type="dxa"/>
          </w:tcPr>
          <w:p w14:paraId="07E2D256" w14:textId="736FF528" w:rsidR="003B3283" w:rsidRPr="005E4F5C" w:rsidRDefault="003B3283" w:rsidP="005E4F5C">
            <w:pPr>
              <w:spacing w:line="0" w:lineRule="atLeast"/>
              <w:jc w:val="center"/>
              <w:rPr>
                <w:rFonts w:ascii="Times New Roman" w:eastAsia="Times New Roman" w:hAnsi="Times New Roman" w:cs="Times New Roman"/>
                <w:color w:val="00000A"/>
                <w:sz w:val="24"/>
                <w:szCs w:val="24"/>
                <w:lang w:val="en-US"/>
              </w:rPr>
            </w:pPr>
            <w:r w:rsidRPr="005E4F5C">
              <w:rPr>
                <w:rFonts w:ascii="Times New Roman" w:hAnsi="Times New Roman" w:cs="Times New Roman"/>
                <w:sz w:val="24"/>
                <w:szCs w:val="24"/>
              </w:rPr>
              <w:t>0</w:t>
            </w:r>
            <w:r w:rsidR="005E4F5C" w:rsidRPr="005E4F5C">
              <w:rPr>
                <w:rFonts w:ascii="Times New Roman" w:hAnsi="Times New Roman" w:cs="Times New Roman"/>
                <w:sz w:val="24"/>
                <w:szCs w:val="24"/>
                <w:lang w:val="en-US"/>
              </w:rPr>
              <w:t>.</w:t>
            </w:r>
            <w:r w:rsidRPr="005E4F5C">
              <w:rPr>
                <w:rFonts w:ascii="Times New Roman" w:hAnsi="Times New Roman" w:cs="Times New Roman"/>
                <w:sz w:val="24"/>
                <w:szCs w:val="24"/>
              </w:rPr>
              <w:t>2·10</w:t>
            </w:r>
            <w:r w:rsidRPr="005E4F5C">
              <w:rPr>
                <w:rFonts w:ascii="Times New Roman" w:hAnsi="Times New Roman" w:cs="Times New Roman"/>
                <w:sz w:val="24"/>
                <w:szCs w:val="24"/>
                <w:vertAlign w:val="superscript"/>
              </w:rPr>
              <w:t>9</w:t>
            </w:r>
            <w:r w:rsidR="005E4F5C" w:rsidRPr="005E4F5C">
              <w:rPr>
                <w:rFonts w:ascii="Times New Roman" w:hAnsi="Times New Roman" w:cs="Times New Roman"/>
                <w:sz w:val="24"/>
                <w:szCs w:val="24"/>
              </w:rPr>
              <w:t xml:space="preserve">  </w:t>
            </w:r>
            <w:r w:rsidR="005E4F5C">
              <w:rPr>
                <w:rFonts w:ascii="Times New Roman" w:hAnsi="Times New Roman" w:cs="Times New Roman"/>
                <w:sz w:val="24"/>
                <w:szCs w:val="24"/>
                <w:lang w:val="en-US"/>
              </w:rPr>
              <w:t xml:space="preserve"> </w:t>
            </w:r>
            <w:r w:rsidR="005E4F5C" w:rsidRPr="005E4F5C">
              <w:rPr>
                <w:rFonts w:ascii="Times New Roman" w:hAnsi="Times New Roman" w:cs="Times New Roman"/>
                <w:sz w:val="24"/>
                <w:szCs w:val="24"/>
              </w:rPr>
              <w:t xml:space="preserve">  </w:t>
            </w:r>
            <w:r w:rsidR="005E4F5C" w:rsidRPr="005E4F5C">
              <w:rPr>
                <w:rFonts w:ascii="Times New Roman" w:hAnsi="Times New Roman" w:cs="Times New Roman"/>
                <w:sz w:val="24"/>
                <w:szCs w:val="24"/>
                <w:lang w:val="en-US"/>
              </w:rPr>
              <w:t xml:space="preserve">  </w:t>
            </w:r>
            <w:r w:rsidRPr="005E4F5C">
              <w:rPr>
                <w:rFonts w:ascii="Times New Roman" w:hAnsi="Times New Roman" w:cs="Times New Roman"/>
                <w:sz w:val="24"/>
                <w:szCs w:val="24"/>
              </w:rPr>
              <w:t xml:space="preserve"> 2</w:t>
            </w:r>
            <w:r w:rsidR="005E4F5C" w:rsidRPr="005E4F5C">
              <w:rPr>
                <w:rFonts w:ascii="Times New Roman" w:hAnsi="Times New Roman" w:cs="Times New Roman"/>
                <w:sz w:val="24"/>
                <w:szCs w:val="24"/>
                <w:lang w:val="en-US"/>
              </w:rPr>
              <w:t>.</w:t>
            </w:r>
            <w:r w:rsidRPr="005E4F5C">
              <w:rPr>
                <w:rFonts w:ascii="Times New Roman" w:hAnsi="Times New Roman" w:cs="Times New Roman"/>
                <w:sz w:val="24"/>
                <w:szCs w:val="24"/>
              </w:rPr>
              <w:t>4·10</w:t>
            </w:r>
            <w:r w:rsidRPr="005E4F5C">
              <w:rPr>
                <w:rFonts w:ascii="Times New Roman" w:hAnsi="Times New Roman" w:cs="Times New Roman"/>
                <w:sz w:val="24"/>
                <w:szCs w:val="24"/>
                <w:vertAlign w:val="superscript"/>
              </w:rPr>
              <w:t>9</w:t>
            </w:r>
            <w:r w:rsidRPr="005E4F5C">
              <w:rPr>
                <w:rFonts w:ascii="Times New Roman" w:hAnsi="Times New Roman" w:cs="Times New Roman"/>
                <w:sz w:val="24"/>
                <w:szCs w:val="24"/>
              </w:rPr>
              <w:t xml:space="preserve"> </w:t>
            </w:r>
            <w:r w:rsidR="005E4F5C" w:rsidRPr="005E4F5C">
              <w:rPr>
                <w:rFonts w:ascii="Times New Roman" w:hAnsi="Times New Roman" w:cs="Times New Roman"/>
                <w:sz w:val="24"/>
                <w:szCs w:val="24"/>
              </w:rPr>
              <w:t xml:space="preserve">    </w:t>
            </w:r>
            <w:r w:rsidR="005E4F5C" w:rsidRPr="005E4F5C">
              <w:rPr>
                <w:rFonts w:ascii="Times New Roman" w:hAnsi="Times New Roman" w:cs="Times New Roman"/>
                <w:sz w:val="24"/>
                <w:szCs w:val="24"/>
                <w:lang w:val="en-US"/>
              </w:rPr>
              <w:t xml:space="preserve">  </w:t>
            </w:r>
            <w:r w:rsidR="005E4F5C" w:rsidRPr="005E4F5C">
              <w:rPr>
                <w:rFonts w:ascii="Times New Roman" w:hAnsi="Times New Roman" w:cs="Times New Roman"/>
                <w:sz w:val="24"/>
                <w:szCs w:val="24"/>
              </w:rPr>
              <w:t xml:space="preserve"> </w:t>
            </w:r>
            <w:r w:rsidRPr="005E4F5C">
              <w:rPr>
                <w:rFonts w:ascii="Times New Roman" w:hAnsi="Times New Roman" w:cs="Times New Roman"/>
                <w:sz w:val="24"/>
                <w:szCs w:val="24"/>
              </w:rPr>
              <w:t>2</w:t>
            </w:r>
            <w:r w:rsidR="005E4F5C" w:rsidRPr="005E4F5C">
              <w:rPr>
                <w:rFonts w:ascii="Times New Roman" w:hAnsi="Times New Roman" w:cs="Times New Roman"/>
                <w:sz w:val="24"/>
                <w:szCs w:val="24"/>
                <w:lang w:val="en-US"/>
              </w:rPr>
              <w:t>.</w:t>
            </w:r>
            <w:r w:rsidRPr="005E4F5C">
              <w:rPr>
                <w:rFonts w:ascii="Times New Roman" w:hAnsi="Times New Roman" w:cs="Times New Roman"/>
                <w:sz w:val="24"/>
                <w:szCs w:val="24"/>
              </w:rPr>
              <w:t>3·10</w:t>
            </w:r>
            <w:r w:rsidRPr="005E4F5C">
              <w:rPr>
                <w:rFonts w:ascii="Times New Roman" w:hAnsi="Times New Roman" w:cs="Times New Roman"/>
                <w:sz w:val="24"/>
                <w:szCs w:val="24"/>
                <w:vertAlign w:val="superscript"/>
              </w:rPr>
              <w:t>9</w:t>
            </w:r>
          </w:p>
        </w:tc>
      </w:tr>
      <w:tr w:rsidR="003B3283" w14:paraId="180E3EC1" w14:textId="77777777" w:rsidTr="005E4F5C">
        <w:trPr>
          <w:jc w:val="center"/>
        </w:trPr>
        <w:tc>
          <w:tcPr>
            <w:tcW w:w="3968" w:type="dxa"/>
          </w:tcPr>
          <w:p w14:paraId="120CD936" w14:textId="77777777" w:rsidR="003B3283" w:rsidRDefault="003B3283" w:rsidP="003B3283">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RMS pulse scatter, </w:t>
            </w:r>
            <w:r>
              <w:t>Δ</w:t>
            </w:r>
            <w:r>
              <w:rPr>
                <w:rFonts w:ascii="Times New Roman" w:eastAsia="Times New Roman" w:hAnsi="Times New Roman"/>
                <w:i/>
                <w:color w:val="00000A"/>
                <w:sz w:val="24"/>
                <w:lang w:val="en-US"/>
              </w:rPr>
              <w:t>p</w:t>
            </w:r>
            <w:r>
              <w:rPr>
                <w:rFonts w:ascii="Times New Roman" w:eastAsia="Times New Roman" w:hAnsi="Times New Roman"/>
                <w:color w:val="00000A"/>
                <w:sz w:val="24"/>
                <w:lang w:val="en-US"/>
              </w:rPr>
              <w:t>/</w:t>
            </w:r>
            <w:r>
              <w:rPr>
                <w:rFonts w:ascii="Times New Roman" w:eastAsia="Times New Roman" w:hAnsi="Times New Roman"/>
                <w:i/>
                <w:color w:val="00000A"/>
                <w:sz w:val="24"/>
                <w:lang w:val="en-US"/>
              </w:rPr>
              <w:t>p</w:t>
            </w:r>
          </w:p>
        </w:tc>
        <w:tc>
          <w:tcPr>
            <w:tcW w:w="3545" w:type="dxa"/>
          </w:tcPr>
          <w:p w14:paraId="11F5A6D7" w14:textId="0B6253C3" w:rsidR="003B3283" w:rsidRPr="005E4F5C" w:rsidRDefault="003B3283" w:rsidP="005E4F5C">
            <w:pPr>
              <w:spacing w:line="0" w:lineRule="atLeast"/>
              <w:jc w:val="center"/>
              <w:rPr>
                <w:rFonts w:ascii="Times New Roman" w:eastAsia="Times New Roman" w:hAnsi="Times New Roman"/>
                <w:color w:val="00000A"/>
                <w:sz w:val="24"/>
                <w:szCs w:val="24"/>
                <w:lang w:val="en-US"/>
              </w:rPr>
            </w:pPr>
            <w:r w:rsidRPr="005E4F5C">
              <w:rPr>
                <w:rFonts w:ascii="Times New Roman" w:eastAsia="Times New Roman" w:hAnsi="Times New Roman"/>
                <w:color w:val="00000A"/>
                <w:sz w:val="24"/>
                <w:szCs w:val="24"/>
                <w:lang w:val="en-US"/>
              </w:rPr>
              <w:t>0</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6·10</w:t>
            </w:r>
            <w:r w:rsidRPr="005E4F5C">
              <w:rPr>
                <w:rFonts w:ascii="Times New Roman" w:eastAsia="Times New Roman" w:hAnsi="Times New Roman"/>
                <w:color w:val="00000A"/>
                <w:sz w:val="24"/>
                <w:szCs w:val="24"/>
                <w:vertAlign w:val="superscript"/>
                <w:lang w:val="en-US"/>
              </w:rPr>
              <w:t>-3</w:t>
            </w:r>
            <w:r w:rsidR="005E4F5C">
              <w:rPr>
                <w:rFonts w:ascii="Times New Roman" w:eastAsia="Times New Roman" w:hAnsi="Times New Roman"/>
                <w:color w:val="00000A"/>
                <w:sz w:val="24"/>
                <w:szCs w:val="24"/>
                <w:vertAlign w:val="superscript"/>
                <w:lang w:val="en-US"/>
              </w:rPr>
              <w:t xml:space="preserve"> </w:t>
            </w:r>
            <w:r w:rsidRPr="005E4F5C">
              <w:rPr>
                <w:rFonts w:ascii="Times New Roman" w:eastAsia="Times New Roman" w:hAnsi="Times New Roman"/>
                <w:color w:val="00000A"/>
                <w:sz w:val="24"/>
                <w:szCs w:val="24"/>
                <w:lang w:val="en-US"/>
              </w:rPr>
              <w:t xml:space="preserve"> </w:t>
            </w:r>
            <w:r w:rsidR="005E4F5C" w:rsidRPr="005E4F5C">
              <w:rPr>
                <w:rFonts w:ascii="Times New Roman" w:eastAsia="Times New Roman" w:hAnsi="Times New Roman"/>
                <w:color w:val="00000A"/>
                <w:sz w:val="24"/>
                <w:szCs w:val="24"/>
                <w:lang w:val="en-US"/>
              </w:rPr>
              <w:t xml:space="preserve">      </w:t>
            </w:r>
            <w:r w:rsidRPr="005E4F5C">
              <w:rPr>
                <w:rFonts w:ascii="Times New Roman" w:eastAsia="Times New Roman" w:hAnsi="Times New Roman"/>
                <w:color w:val="00000A"/>
                <w:sz w:val="24"/>
                <w:szCs w:val="24"/>
                <w:lang w:val="en-US"/>
              </w:rPr>
              <w:t>1</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2·10</w:t>
            </w:r>
            <w:r w:rsidRPr="005E4F5C">
              <w:rPr>
                <w:rFonts w:ascii="Times New Roman" w:eastAsia="Times New Roman" w:hAnsi="Times New Roman"/>
                <w:color w:val="00000A"/>
                <w:sz w:val="24"/>
                <w:szCs w:val="24"/>
                <w:vertAlign w:val="superscript"/>
                <w:lang w:val="en-US"/>
              </w:rPr>
              <w:t>-3</w:t>
            </w:r>
            <w:r w:rsidRPr="005E4F5C">
              <w:rPr>
                <w:rFonts w:ascii="Times New Roman" w:eastAsia="Times New Roman" w:hAnsi="Times New Roman"/>
                <w:color w:val="00000A"/>
                <w:sz w:val="24"/>
                <w:szCs w:val="24"/>
                <w:lang w:val="en-US"/>
              </w:rPr>
              <w:t xml:space="preserve"> </w:t>
            </w:r>
            <w:r w:rsidR="005E4F5C">
              <w:rPr>
                <w:rFonts w:ascii="Times New Roman" w:eastAsia="Times New Roman" w:hAnsi="Times New Roman"/>
                <w:color w:val="00000A"/>
                <w:sz w:val="24"/>
                <w:szCs w:val="24"/>
                <w:lang w:val="en-US"/>
              </w:rPr>
              <w:t xml:space="preserve">       </w:t>
            </w:r>
            <w:r w:rsidRPr="005E4F5C">
              <w:rPr>
                <w:rFonts w:ascii="Times New Roman" w:eastAsia="Times New Roman" w:hAnsi="Times New Roman"/>
                <w:color w:val="00000A"/>
                <w:sz w:val="24"/>
                <w:szCs w:val="24"/>
                <w:lang w:val="en-US"/>
              </w:rPr>
              <w:t>1</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6·10</w:t>
            </w:r>
            <w:r w:rsidRPr="005E4F5C">
              <w:rPr>
                <w:rFonts w:ascii="Times New Roman" w:eastAsia="Times New Roman" w:hAnsi="Times New Roman"/>
                <w:color w:val="00000A"/>
                <w:sz w:val="24"/>
                <w:szCs w:val="24"/>
                <w:vertAlign w:val="superscript"/>
                <w:lang w:val="en-US"/>
              </w:rPr>
              <w:t>-3</w:t>
            </w:r>
          </w:p>
        </w:tc>
      </w:tr>
      <w:tr w:rsidR="003B3283" w14:paraId="3B9C108C" w14:textId="77777777" w:rsidTr="005E4F5C">
        <w:trPr>
          <w:jc w:val="center"/>
        </w:trPr>
        <w:tc>
          <w:tcPr>
            <w:tcW w:w="3968" w:type="dxa"/>
          </w:tcPr>
          <w:p w14:paraId="758A31E0" w14:textId="77777777" w:rsidR="003B3283" w:rsidRPr="003B3283" w:rsidRDefault="003B3283" w:rsidP="003B3283">
            <w:pPr>
              <w:spacing w:line="0" w:lineRule="atLeast"/>
              <w:rPr>
                <w:rFonts w:ascii="Times New Roman" w:eastAsia="Times New Roman" w:hAnsi="Times New Roman"/>
                <w:color w:val="00000A"/>
                <w:sz w:val="24"/>
                <w:lang w:val="en-US"/>
              </w:rPr>
            </w:pPr>
            <w:r w:rsidRPr="003B3283">
              <w:rPr>
                <w:rFonts w:ascii="Times New Roman" w:eastAsia="Times New Roman" w:hAnsi="Times New Roman"/>
                <w:color w:val="00000A"/>
                <w:sz w:val="24"/>
                <w:lang w:val="en-US"/>
              </w:rPr>
              <w:t>RMS emittance,</w:t>
            </w:r>
          </w:p>
          <w:p w14:paraId="51A84E51" w14:textId="77777777" w:rsidR="003B3283" w:rsidRDefault="003B3283" w:rsidP="003B3283">
            <w:pPr>
              <w:spacing w:line="0" w:lineRule="atLeast"/>
              <w:rPr>
                <w:rFonts w:ascii="Times New Roman" w:eastAsia="Times New Roman" w:hAnsi="Times New Roman"/>
                <w:color w:val="00000A"/>
                <w:sz w:val="24"/>
                <w:lang w:val="en-US"/>
              </w:rPr>
            </w:pPr>
            <w:r w:rsidRPr="003B3283">
              <w:rPr>
                <w:rFonts w:ascii="Times New Roman" w:eastAsia="Times New Roman" w:hAnsi="Times New Roman"/>
                <w:color w:val="00000A"/>
                <w:sz w:val="24"/>
                <w:lang w:val="en-US"/>
              </w:rPr>
              <w:t>π·mm·mrad</w:t>
            </w:r>
          </w:p>
        </w:tc>
        <w:tc>
          <w:tcPr>
            <w:tcW w:w="3545" w:type="dxa"/>
          </w:tcPr>
          <w:p w14:paraId="40D161A7" w14:textId="63A1989E" w:rsidR="003B3283" w:rsidRPr="005E4F5C" w:rsidRDefault="003B3283" w:rsidP="005E4F5C">
            <w:pPr>
              <w:spacing w:line="0" w:lineRule="atLeast"/>
              <w:jc w:val="center"/>
              <w:rPr>
                <w:rFonts w:ascii="Times New Roman" w:eastAsia="Times New Roman" w:hAnsi="Times New Roman"/>
                <w:color w:val="00000A"/>
                <w:sz w:val="24"/>
                <w:szCs w:val="24"/>
                <w:lang w:val="en-US"/>
              </w:rPr>
            </w:pPr>
            <w:r w:rsidRPr="005E4F5C">
              <w:rPr>
                <w:rFonts w:ascii="Times New Roman" w:eastAsia="Times New Roman" w:hAnsi="Times New Roman"/>
                <w:color w:val="00000A"/>
                <w:sz w:val="24"/>
                <w:szCs w:val="24"/>
                <w:lang w:val="en-US"/>
              </w:rPr>
              <w:t>1</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10/1</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10</w:t>
            </w:r>
            <w:r w:rsidR="005E4F5C">
              <w:rPr>
                <w:rFonts w:ascii="Times New Roman" w:eastAsia="Times New Roman" w:hAnsi="Times New Roman"/>
                <w:color w:val="00000A"/>
                <w:sz w:val="24"/>
                <w:szCs w:val="24"/>
                <w:lang w:val="en-US"/>
              </w:rPr>
              <w:t xml:space="preserve">    </w:t>
            </w:r>
            <w:r w:rsidRPr="005E4F5C">
              <w:rPr>
                <w:rFonts w:ascii="Times New Roman" w:eastAsia="Times New Roman" w:hAnsi="Times New Roman"/>
                <w:color w:val="00000A"/>
                <w:sz w:val="24"/>
                <w:szCs w:val="24"/>
                <w:lang w:val="en-US"/>
              </w:rPr>
              <w:t xml:space="preserve"> 1</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10/0</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9</w:t>
            </w:r>
            <w:r w:rsidR="005E4F5C">
              <w:rPr>
                <w:rFonts w:ascii="Times New Roman" w:eastAsia="Times New Roman" w:hAnsi="Times New Roman"/>
                <w:color w:val="00000A"/>
                <w:sz w:val="24"/>
                <w:szCs w:val="24"/>
                <w:lang w:val="en-US"/>
              </w:rPr>
              <w:t xml:space="preserve"> </w:t>
            </w:r>
            <w:r w:rsidR="00F14C1F">
              <w:rPr>
                <w:rFonts w:ascii="Times New Roman" w:eastAsia="Times New Roman" w:hAnsi="Times New Roman"/>
                <w:color w:val="00000A"/>
                <w:sz w:val="24"/>
                <w:szCs w:val="24"/>
                <w:lang w:val="en-US"/>
              </w:rPr>
              <w:t xml:space="preserve"> </w:t>
            </w:r>
            <w:r w:rsidR="005E4F5C">
              <w:rPr>
                <w:rFonts w:ascii="Times New Roman" w:eastAsia="Times New Roman" w:hAnsi="Times New Roman"/>
                <w:color w:val="00000A"/>
                <w:sz w:val="24"/>
                <w:szCs w:val="24"/>
                <w:lang w:val="en-US"/>
              </w:rPr>
              <w:t xml:space="preserve">    </w:t>
            </w:r>
            <w:r w:rsidRPr="005E4F5C">
              <w:rPr>
                <w:rFonts w:ascii="Times New Roman" w:eastAsia="Times New Roman" w:hAnsi="Times New Roman"/>
                <w:color w:val="00000A"/>
                <w:sz w:val="24"/>
                <w:szCs w:val="24"/>
                <w:lang w:val="en-US"/>
              </w:rPr>
              <w:t xml:space="preserve"> 1</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10/0</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8</w:t>
            </w:r>
          </w:p>
        </w:tc>
      </w:tr>
      <w:tr w:rsidR="003B3283" w14:paraId="41362912" w14:textId="77777777" w:rsidTr="005E4F5C">
        <w:trPr>
          <w:jc w:val="center"/>
        </w:trPr>
        <w:tc>
          <w:tcPr>
            <w:tcW w:w="3968" w:type="dxa"/>
          </w:tcPr>
          <w:p w14:paraId="6D338C45" w14:textId="77777777" w:rsidR="003B3283" w:rsidRDefault="003B3283" w:rsidP="003B3283">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T</w:t>
            </w:r>
            <w:r w:rsidRPr="003B3283">
              <w:rPr>
                <w:rFonts w:ascii="Times New Roman" w:eastAsia="Times New Roman" w:hAnsi="Times New Roman"/>
                <w:color w:val="00000A"/>
                <w:sz w:val="24"/>
                <w:lang w:val="en-US"/>
              </w:rPr>
              <w:t xml:space="preserve">ime of the beam size </w:t>
            </w:r>
            <w:r>
              <w:rPr>
                <w:rFonts w:ascii="Times New Roman" w:eastAsia="Times New Roman" w:hAnsi="Times New Roman"/>
                <w:color w:val="00000A"/>
                <w:sz w:val="24"/>
                <w:lang w:val="en-US"/>
              </w:rPr>
              <w:t xml:space="preserve">growth due to </w:t>
            </w:r>
            <w:r w:rsidRPr="003B3283">
              <w:rPr>
                <w:rFonts w:ascii="Times New Roman" w:eastAsia="Times New Roman" w:hAnsi="Times New Roman"/>
                <w:color w:val="00000A"/>
                <w:sz w:val="24"/>
                <w:lang w:val="en-US"/>
              </w:rPr>
              <w:t xml:space="preserve">intra-beam scattering, </w:t>
            </w:r>
            <w:r>
              <w:rPr>
                <w:rFonts w:ascii="Times New Roman" w:eastAsia="Times New Roman" w:hAnsi="Times New Roman"/>
                <w:color w:val="00000A"/>
                <w:sz w:val="24"/>
                <w:lang w:val="en-US"/>
              </w:rPr>
              <w:t>s</w:t>
            </w:r>
          </w:p>
        </w:tc>
        <w:tc>
          <w:tcPr>
            <w:tcW w:w="3545" w:type="dxa"/>
          </w:tcPr>
          <w:p w14:paraId="6D9922DB" w14:textId="77777777" w:rsidR="003B3283" w:rsidRPr="005E4F5C" w:rsidRDefault="003B3283" w:rsidP="005E4F5C">
            <w:pPr>
              <w:tabs>
                <w:tab w:val="left" w:pos="1500"/>
                <w:tab w:val="left" w:pos="2700"/>
              </w:tabs>
              <w:spacing w:line="0" w:lineRule="atLeast"/>
              <w:ind w:left="280"/>
              <w:jc w:val="center"/>
              <w:rPr>
                <w:rFonts w:ascii="Times New Roman" w:eastAsia="Times New Roman" w:hAnsi="Times New Roman"/>
                <w:color w:val="00000A"/>
                <w:sz w:val="24"/>
                <w:szCs w:val="24"/>
                <w:lang w:val="en-US"/>
              </w:rPr>
            </w:pPr>
            <w:r w:rsidRPr="005E4F5C">
              <w:rPr>
                <w:rFonts w:ascii="Times New Roman" w:eastAsia="Times New Roman" w:hAnsi="Times New Roman"/>
                <w:color w:val="00000A"/>
                <w:sz w:val="24"/>
                <w:szCs w:val="24"/>
                <w:lang w:val="en-US"/>
              </w:rPr>
              <w:t>160</w:t>
            </w:r>
            <w:r w:rsidRPr="005E4F5C">
              <w:rPr>
                <w:rFonts w:ascii="Times New Roman" w:eastAsia="Times New Roman" w:hAnsi="Times New Roman"/>
                <w:color w:val="00000A"/>
                <w:sz w:val="24"/>
                <w:szCs w:val="24"/>
                <w:lang w:val="en-US"/>
              </w:rPr>
              <w:tab/>
              <w:t>530</w:t>
            </w:r>
            <w:r w:rsidRPr="005E4F5C">
              <w:rPr>
                <w:rFonts w:ascii="Times New Roman" w:eastAsia="Times New Roman" w:hAnsi="Times New Roman"/>
                <w:color w:val="00000A"/>
                <w:sz w:val="24"/>
                <w:szCs w:val="24"/>
                <w:lang w:val="en-US"/>
              </w:rPr>
              <w:tab/>
              <w:t>1700</w:t>
            </w:r>
          </w:p>
          <w:p w14:paraId="26DB2C10" w14:textId="77777777" w:rsidR="003B3283" w:rsidRPr="005E4F5C" w:rsidRDefault="003B3283" w:rsidP="005E4F5C">
            <w:pPr>
              <w:spacing w:line="0" w:lineRule="atLeast"/>
              <w:jc w:val="center"/>
              <w:rPr>
                <w:rFonts w:ascii="Times New Roman" w:eastAsia="Times New Roman" w:hAnsi="Times New Roman"/>
                <w:color w:val="00000A"/>
                <w:sz w:val="24"/>
                <w:szCs w:val="24"/>
                <w:lang w:val="en-US"/>
              </w:rPr>
            </w:pPr>
          </w:p>
        </w:tc>
      </w:tr>
      <w:tr w:rsidR="003B3283" w14:paraId="342A8F87" w14:textId="77777777" w:rsidTr="005E4F5C">
        <w:trPr>
          <w:jc w:val="center"/>
        </w:trPr>
        <w:tc>
          <w:tcPr>
            <w:tcW w:w="3968" w:type="dxa"/>
          </w:tcPr>
          <w:p w14:paraId="55D26769" w14:textId="77777777" w:rsidR="003B3283" w:rsidRDefault="003B3283" w:rsidP="003B3283">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Luminosity-I, cm</w:t>
            </w:r>
            <w:r w:rsidRPr="003B3283">
              <w:rPr>
                <w:rFonts w:ascii="Times New Roman" w:eastAsia="Times New Roman" w:hAnsi="Times New Roman"/>
                <w:color w:val="00000A"/>
                <w:sz w:val="24"/>
                <w:vertAlign w:val="superscript"/>
                <w:lang w:val="en-US"/>
              </w:rPr>
              <w:t>-2</w:t>
            </w:r>
            <w:r>
              <w:rPr>
                <w:rFonts w:ascii="Times New Roman" w:eastAsia="Times New Roman" w:hAnsi="Times New Roman"/>
                <w:color w:val="00000A"/>
                <w:sz w:val="24"/>
                <w:lang w:val="en-US"/>
              </w:rPr>
              <w:t>·с</w:t>
            </w:r>
            <w:r w:rsidRPr="003B3283">
              <w:rPr>
                <w:rFonts w:ascii="Times New Roman" w:eastAsia="Times New Roman" w:hAnsi="Times New Roman"/>
                <w:color w:val="00000A"/>
                <w:sz w:val="24"/>
                <w:vertAlign w:val="superscript"/>
                <w:lang w:val="en-US"/>
              </w:rPr>
              <w:t>1</w:t>
            </w:r>
          </w:p>
        </w:tc>
        <w:tc>
          <w:tcPr>
            <w:tcW w:w="3545" w:type="dxa"/>
          </w:tcPr>
          <w:p w14:paraId="478E2B93" w14:textId="1F192B2E" w:rsidR="003B3283" w:rsidRPr="005E4F5C" w:rsidRDefault="003B3283" w:rsidP="005E4F5C">
            <w:pPr>
              <w:spacing w:line="0" w:lineRule="atLeast"/>
              <w:ind w:left="60"/>
              <w:jc w:val="center"/>
              <w:rPr>
                <w:rFonts w:ascii="Times New Roman" w:eastAsia="Times New Roman" w:hAnsi="Times New Roman"/>
                <w:color w:val="00000A"/>
                <w:sz w:val="24"/>
                <w:szCs w:val="24"/>
                <w:vertAlign w:val="superscript"/>
                <w:lang w:val="en-US"/>
              </w:rPr>
            </w:pPr>
            <w:r w:rsidRPr="005E4F5C">
              <w:rPr>
                <w:rFonts w:ascii="Times New Roman" w:eastAsia="Times New Roman" w:hAnsi="Times New Roman"/>
                <w:color w:val="00000A"/>
                <w:sz w:val="24"/>
                <w:szCs w:val="24"/>
                <w:lang w:val="en-US"/>
              </w:rPr>
              <w:t>0</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6·10</w:t>
            </w:r>
            <w:r w:rsidRPr="005E4F5C">
              <w:rPr>
                <w:rFonts w:ascii="Times New Roman" w:eastAsia="Times New Roman" w:hAnsi="Times New Roman"/>
                <w:color w:val="00000A"/>
                <w:sz w:val="24"/>
                <w:szCs w:val="24"/>
                <w:vertAlign w:val="superscript"/>
                <w:lang w:val="en-US"/>
              </w:rPr>
              <w:t xml:space="preserve">25   </w:t>
            </w:r>
            <w:r w:rsidRPr="005E4F5C">
              <w:rPr>
                <w:rFonts w:ascii="Times New Roman" w:eastAsia="Times New Roman" w:hAnsi="Times New Roman"/>
                <w:color w:val="00000A"/>
                <w:sz w:val="24"/>
                <w:szCs w:val="24"/>
                <w:lang w:val="en-US"/>
              </w:rPr>
              <w:t xml:space="preserve"> </w:t>
            </w:r>
            <w:r w:rsidR="00F14C1F" w:rsidRPr="005E4F5C">
              <w:rPr>
                <w:rFonts w:ascii="Times New Roman" w:eastAsia="Times New Roman" w:hAnsi="Times New Roman"/>
                <w:noProof/>
                <w:color w:val="00000A"/>
                <w:sz w:val="24"/>
                <w:szCs w:val="24"/>
                <w:vertAlign w:val="superscript"/>
                <w:lang w:val="en-US" w:eastAsia="en-US"/>
              </w:rPr>
              <w:drawing>
                <wp:inline distT="0" distB="0" distL="0" distR="0" wp14:anchorId="239A3A8F" wp14:editId="6EC5584A">
                  <wp:extent cx="38100" cy="209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 cy="209550"/>
                          </a:xfrm>
                          <a:prstGeom prst="rect">
                            <a:avLst/>
                          </a:prstGeom>
                          <a:noFill/>
                          <a:ln>
                            <a:noFill/>
                          </a:ln>
                        </pic:spPr>
                      </pic:pic>
                    </a:graphicData>
                  </a:graphic>
                </wp:inline>
              </w:drawing>
            </w:r>
            <w:r w:rsidRPr="005E4F5C">
              <w:rPr>
                <w:rFonts w:ascii="Times New Roman" w:eastAsia="Times New Roman" w:hAnsi="Times New Roman"/>
                <w:color w:val="00000A"/>
                <w:sz w:val="24"/>
                <w:szCs w:val="24"/>
                <w:lang w:val="en-US"/>
              </w:rPr>
              <w:t xml:space="preserve"> 1</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0·10</w:t>
            </w:r>
            <w:r w:rsidRPr="005E4F5C">
              <w:rPr>
                <w:rFonts w:ascii="Times New Roman" w:eastAsia="Times New Roman" w:hAnsi="Times New Roman"/>
                <w:color w:val="00000A"/>
                <w:sz w:val="24"/>
                <w:szCs w:val="24"/>
                <w:vertAlign w:val="superscript"/>
                <w:lang w:val="en-US"/>
              </w:rPr>
              <w:t xml:space="preserve">27   </w:t>
            </w:r>
            <w:r w:rsidRPr="005E4F5C">
              <w:rPr>
                <w:rFonts w:ascii="Times New Roman" w:eastAsia="Times New Roman" w:hAnsi="Times New Roman"/>
                <w:noProof/>
                <w:color w:val="00000A"/>
                <w:sz w:val="24"/>
                <w:szCs w:val="24"/>
                <w:vertAlign w:val="superscript"/>
                <w:lang w:val="en-US" w:eastAsia="en-US"/>
              </w:rPr>
              <w:drawing>
                <wp:inline distT="0" distB="0" distL="0" distR="0" wp14:anchorId="1A7EAD63" wp14:editId="08CE5E9F">
                  <wp:extent cx="38100" cy="209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 cy="209550"/>
                          </a:xfrm>
                          <a:prstGeom prst="rect">
                            <a:avLst/>
                          </a:prstGeom>
                          <a:noFill/>
                          <a:ln>
                            <a:noFill/>
                          </a:ln>
                        </pic:spPr>
                      </pic:pic>
                    </a:graphicData>
                  </a:graphic>
                </wp:inline>
              </w:drawing>
            </w:r>
            <w:r w:rsidRPr="005E4F5C">
              <w:rPr>
                <w:rFonts w:ascii="Times New Roman" w:eastAsia="Times New Roman" w:hAnsi="Times New Roman"/>
                <w:color w:val="00000A"/>
                <w:sz w:val="24"/>
                <w:szCs w:val="24"/>
                <w:lang w:val="en-US"/>
              </w:rPr>
              <w:t xml:space="preserve">  1</w:t>
            </w:r>
            <w:r w:rsidR="005E4F5C" w:rsidRPr="005E4F5C">
              <w:rPr>
                <w:rFonts w:ascii="Times New Roman" w:eastAsia="Times New Roman" w:hAnsi="Times New Roman"/>
                <w:color w:val="00000A"/>
                <w:sz w:val="24"/>
                <w:szCs w:val="24"/>
                <w:lang w:val="en-US"/>
              </w:rPr>
              <w:t>.</w:t>
            </w:r>
            <w:r w:rsidRPr="005E4F5C">
              <w:rPr>
                <w:rFonts w:ascii="Times New Roman" w:eastAsia="Times New Roman" w:hAnsi="Times New Roman"/>
                <w:color w:val="00000A"/>
                <w:sz w:val="24"/>
                <w:szCs w:val="24"/>
                <w:lang w:val="en-US"/>
              </w:rPr>
              <w:t>0·10</w:t>
            </w:r>
            <w:r w:rsidRPr="005E4F5C">
              <w:rPr>
                <w:rFonts w:ascii="Times New Roman" w:eastAsia="Times New Roman" w:hAnsi="Times New Roman"/>
                <w:color w:val="00000A"/>
                <w:sz w:val="24"/>
                <w:szCs w:val="24"/>
                <w:vertAlign w:val="superscript"/>
                <w:lang w:val="en-US"/>
              </w:rPr>
              <w:t>27</w:t>
            </w:r>
          </w:p>
        </w:tc>
      </w:tr>
    </w:tbl>
    <w:p w14:paraId="5FD101D0" w14:textId="77777777" w:rsidR="00A962EC" w:rsidRDefault="00A962EC" w:rsidP="00146E97">
      <w:pPr>
        <w:spacing w:line="0" w:lineRule="atLeast"/>
        <w:ind w:firstLine="708"/>
        <w:rPr>
          <w:rFonts w:ascii="Times New Roman" w:eastAsia="Times New Roman" w:hAnsi="Times New Roman"/>
          <w:color w:val="00000A"/>
          <w:sz w:val="24"/>
        </w:rPr>
      </w:pPr>
    </w:p>
    <w:p w14:paraId="703F653F" w14:textId="77777777" w:rsidR="00A962EC" w:rsidRDefault="00A962EC" w:rsidP="005E4F5C">
      <w:pPr>
        <w:spacing w:line="275"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Three high-frequency (HF) systems are used to ensure beam accumulation and the formation of short particle bunches:</w:t>
      </w:r>
      <w:r w:rsidRPr="00A962EC">
        <w:rPr>
          <w:rFonts w:ascii="Times New Roman" w:eastAsia="Times New Roman" w:hAnsi="Times New Roman"/>
          <w:color w:val="00000A"/>
          <w:sz w:val="24"/>
          <w:lang w:val="en-US"/>
        </w:rPr>
        <w:t xml:space="preserve"> </w:t>
      </w:r>
    </w:p>
    <w:p w14:paraId="4B1C162D" w14:textId="77777777" w:rsidR="00A962EC" w:rsidRDefault="00A962EC" w:rsidP="00F14C1F">
      <w:pPr>
        <w:pStyle w:val="a5"/>
        <w:numPr>
          <w:ilvl w:val="0"/>
          <w:numId w:val="16"/>
        </w:numPr>
        <w:spacing w:line="275" w:lineRule="auto"/>
        <w:jc w:val="both"/>
        <w:rPr>
          <w:rFonts w:ascii="Times New Roman" w:eastAsia="Times New Roman" w:hAnsi="Times New Roman"/>
          <w:color w:val="00000A"/>
          <w:sz w:val="24"/>
          <w:lang w:val="en-US"/>
        </w:rPr>
      </w:pPr>
      <w:r w:rsidRPr="00A962EC">
        <w:rPr>
          <w:rFonts w:ascii="Times New Roman" w:eastAsia="Times New Roman" w:hAnsi="Times New Roman"/>
          <w:color w:val="00000A"/>
          <w:sz w:val="24"/>
          <w:lang w:val="en-US"/>
        </w:rPr>
        <w:t xml:space="preserve">HF-1 system, forming </w:t>
      </w:r>
      <w:r>
        <w:rPr>
          <w:rFonts w:ascii="Times New Roman" w:eastAsia="Times New Roman" w:hAnsi="Times New Roman"/>
          <w:color w:val="00000A"/>
          <w:sz w:val="24"/>
          <w:lang w:val="en-US"/>
        </w:rPr>
        <w:t xml:space="preserve">periodic pulse </w:t>
      </w:r>
      <w:r w:rsidRPr="00A962EC">
        <w:rPr>
          <w:rFonts w:ascii="Times New Roman" w:eastAsia="Times New Roman" w:hAnsi="Times New Roman"/>
          <w:color w:val="00000A"/>
          <w:sz w:val="24"/>
          <w:lang w:val="en-US"/>
        </w:rPr>
        <w:t xml:space="preserve">(“barrier”) </w:t>
      </w:r>
      <w:r>
        <w:rPr>
          <w:rFonts w:ascii="Times New Roman" w:eastAsia="Times New Roman" w:hAnsi="Times New Roman"/>
          <w:color w:val="00000A"/>
          <w:sz w:val="24"/>
          <w:lang w:val="en-US"/>
        </w:rPr>
        <w:t xml:space="preserve">voltage with the amplitude up to 5 kV, used for </w:t>
      </w:r>
      <w:r w:rsidRPr="00A962EC">
        <w:rPr>
          <w:rFonts w:ascii="Times New Roman" w:eastAsia="Times New Roman" w:hAnsi="Times New Roman"/>
          <w:color w:val="00000A"/>
          <w:sz w:val="24"/>
          <w:lang w:val="en-US"/>
        </w:rPr>
        <w:t>accumulation</w:t>
      </w:r>
      <w:r>
        <w:rPr>
          <w:rFonts w:ascii="Times New Roman" w:eastAsia="Times New Roman" w:hAnsi="Times New Roman"/>
          <w:color w:val="00000A"/>
          <w:sz w:val="24"/>
          <w:lang w:val="en-US"/>
        </w:rPr>
        <w:t xml:space="preserve"> </w:t>
      </w:r>
      <w:r w:rsidRPr="00A962EC">
        <w:rPr>
          <w:rFonts w:ascii="Times New Roman" w:eastAsia="Times New Roman" w:hAnsi="Times New Roman"/>
          <w:color w:val="00000A"/>
          <w:sz w:val="24"/>
          <w:lang w:val="en-US"/>
        </w:rPr>
        <w:t>of the required intensity of the beam;</w:t>
      </w:r>
    </w:p>
    <w:p w14:paraId="0F8B9298" w14:textId="77777777" w:rsidR="00A962EC" w:rsidRDefault="00A962EC" w:rsidP="00F14C1F">
      <w:pPr>
        <w:pStyle w:val="a5"/>
        <w:numPr>
          <w:ilvl w:val="0"/>
          <w:numId w:val="16"/>
        </w:numPr>
        <w:spacing w:line="275" w:lineRule="auto"/>
        <w:jc w:val="both"/>
        <w:rPr>
          <w:rFonts w:ascii="Times New Roman" w:eastAsia="Times New Roman" w:hAnsi="Times New Roman"/>
          <w:color w:val="00000A"/>
          <w:sz w:val="24"/>
          <w:lang w:val="en-US"/>
        </w:rPr>
      </w:pPr>
      <w:r w:rsidRPr="00A962EC">
        <w:rPr>
          <w:rFonts w:ascii="Times New Roman" w:eastAsia="Times New Roman" w:hAnsi="Times New Roman"/>
          <w:color w:val="00000A"/>
          <w:sz w:val="24"/>
          <w:lang w:val="en-US"/>
        </w:rPr>
        <w:t>HF-2 - the system that generates the harmonic voltage at the 22nd</w:t>
      </w:r>
      <w:r w:rsidRPr="00A962EC">
        <w:rPr>
          <w:rFonts w:ascii="Times New Roman" w:eastAsia="Times New Roman" w:hAnsi="Times New Roman"/>
          <w:color w:val="00000A"/>
          <w:sz w:val="24"/>
          <w:lang w:val="en-US"/>
        </w:rPr>
        <w:tab/>
        <w:t>harmonics</w:t>
      </w:r>
      <w:r>
        <w:rPr>
          <w:rFonts w:ascii="Times New Roman" w:eastAsia="Times New Roman" w:hAnsi="Times New Roman"/>
          <w:color w:val="00000A"/>
          <w:sz w:val="24"/>
          <w:lang w:val="en-US"/>
        </w:rPr>
        <w:t xml:space="preserve"> </w:t>
      </w:r>
      <w:r w:rsidRPr="00A962EC">
        <w:rPr>
          <w:rFonts w:ascii="Times New Roman" w:eastAsia="Times New Roman" w:hAnsi="Times New Roman"/>
          <w:color w:val="00000A"/>
          <w:sz w:val="24"/>
          <w:lang w:val="en-US"/>
        </w:rPr>
        <w:t>frequency rate with amplitude up to 100 kV. It</w:t>
      </w:r>
      <w:r w:rsidRPr="00A962EC">
        <w:rPr>
          <w:rFonts w:ascii="Times New Roman" w:eastAsia="Times New Roman" w:hAnsi="Times New Roman"/>
          <w:color w:val="00000A"/>
          <w:sz w:val="24"/>
          <w:lang w:val="en-US"/>
        </w:rPr>
        <w:tab/>
        <w:t>is used for</w:t>
      </w:r>
      <w:r>
        <w:rPr>
          <w:rFonts w:ascii="Times New Roman" w:eastAsia="Times New Roman" w:hAnsi="Times New Roman"/>
          <w:color w:val="00000A"/>
          <w:sz w:val="24"/>
          <w:lang w:val="en-US"/>
        </w:rPr>
        <w:t xml:space="preserve"> </w:t>
      </w:r>
      <w:r w:rsidRPr="00A962EC">
        <w:rPr>
          <w:rFonts w:ascii="Times New Roman" w:eastAsia="Times New Roman" w:hAnsi="Times New Roman"/>
          <w:color w:val="00000A"/>
          <w:sz w:val="24"/>
          <w:lang w:val="en-US"/>
        </w:rPr>
        <w:t>formation</w:t>
      </w:r>
      <w:r w:rsidRPr="00A962EC">
        <w:rPr>
          <w:rFonts w:ascii="Times New Roman" w:eastAsia="Times New Roman" w:hAnsi="Times New Roman"/>
          <w:color w:val="00000A"/>
          <w:sz w:val="24"/>
          <w:lang w:val="en-US"/>
        </w:rPr>
        <w:tab/>
        <w:t>of the r</w:t>
      </w:r>
      <w:r>
        <w:rPr>
          <w:rFonts w:ascii="Times New Roman" w:eastAsia="Times New Roman" w:hAnsi="Times New Roman"/>
          <w:color w:val="00000A"/>
          <w:sz w:val="24"/>
          <w:lang w:val="en-US"/>
        </w:rPr>
        <w:t xml:space="preserve">equired number of bunches, and </w:t>
      </w:r>
      <w:r w:rsidRPr="00A962EC">
        <w:rPr>
          <w:rFonts w:ascii="Times New Roman" w:eastAsia="Times New Roman" w:hAnsi="Times New Roman"/>
          <w:color w:val="00000A"/>
          <w:sz w:val="24"/>
          <w:lang w:val="en-US"/>
        </w:rPr>
        <w:t>preliminary</w:t>
      </w:r>
      <w:r>
        <w:rPr>
          <w:rFonts w:ascii="Times New Roman" w:eastAsia="Times New Roman" w:hAnsi="Times New Roman"/>
          <w:color w:val="00000A"/>
          <w:sz w:val="24"/>
          <w:lang w:val="en-US"/>
        </w:rPr>
        <w:t xml:space="preserve"> </w:t>
      </w:r>
      <w:r w:rsidRPr="00A962EC">
        <w:rPr>
          <w:rFonts w:ascii="Times New Roman" w:eastAsia="Times New Roman" w:hAnsi="Times New Roman"/>
          <w:color w:val="00000A"/>
          <w:sz w:val="24"/>
          <w:lang w:val="en-US"/>
        </w:rPr>
        <w:t>beam focusing;</w:t>
      </w:r>
    </w:p>
    <w:p w14:paraId="78838750" w14:textId="77777777" w:rsidR="00A962EC" w:rsidRPr="00A962EC" w:rsidRDefault="00A962EC" w:rsidP="00F14C1F">
      <w:pPr>
        <w:pStyle w:val="a5"/>
        <w:numPr>
          <w:ilvl w:val="0"/>
          <w:numId w:val="16"/>
        </w:numPr>
        <w:spacing w:line="275" w:lineRule="auto"/>
        <w:jc w:val="both"/>
        <w:rPr>
          <w:rFonts w:ascii="Times New Roman" w:eastAsia="Times New Roman" w:hAnsi="Times New Roman"/>
          <w:color w:val="00000A"/>
          <w:sz w:val="24"/>
          <w:lang w:val="en-US"/>
        </w:rPr>
      </w:pPr>
      <w:r w:rsidRPr="00A962EC">
        <w:rPr>
          <w:rFonts w:ascii="Times New Roman" w:eastAsia="Times New Roman" w:hAnsi="Times New Roman"/>
          <w:color w:val="00000A"/>
          <w:sz w:val="24"/>
          <w:lang w:val="en-US"/>
        </w:rPr>
        <w:t>HF-3 - the system that generates the harmonic voltage at the 66th</w:t>
      </w:r>
      <w:r w:rsidRPr="00A962EC">
        <w:rPr>
          <w:rFonts w:ascii="Times New Roman" w:eastAsia="Times New Roman" w:hAnsi="Times New Roman"/>
          <w:color w:val="00000A"/>
          <w:sz w:val="24"/>
          <w:lang w:val="en-US"/>
        </w:rPr>
        <w:tab/>
        <w:t>harmonics</w:t>
      </w:r>
      <w:r>
        <w:rPr>
          <w:rFonts w:ascii="Times New Roman" w:eastAsia="Times New Roman" w:hAnsi="Times New Roman"/>
          <w:color w:val="00000A"/>
          <w:sz w:val="24"/>
          <w:lang w:val="en-US"/>
        </w:rPr>
        <w:t xml:space="preserve"> </w:t>
      </w:r>
      <w:r w:rsidRPr="00A962EC">
        <w:rPr>
          <w:rFonts w:ascii="Times New Roman" w:eastAsia="Times New Roman" w:hAnsi="Times New Roman"/>
          <w:color w:val="00000A"/>
          <w:sz w:val="24"/>
          <w:lang w:val="en-US"/>
        </w:rPr>
        <w:t>freque</w:t>
      </w:r>
      <w:r>
        <w:rPr>
          <w:rFonts w:ascii="Times New Roman" w:eastAsia="Times New Roman" w:hAnsi="Times New Roman"/>
          <w:color w:val="00000A"/>
          <w:sz w:val="24"/>
          <w:lang w:val="en-US"/>
        </w:rPr>
        <w:t xml:space="preserve">ncy rate with amplitude up to 1 </w:t>
      </w:r>
      <w:r w:rsidRPr="00A962EC">
        <w:rPr>
          <w:rFonts w:ascii="Times New Roman" w:eastAsia="Times New Roman" w:hAnsi="Times New Roman"/>
          <w:color w:val="00000A"/>
          <w:sz w:val="24"/>
          <w:lang w:val="en-US"/>
        </w:rPr>
        <w:t>MV compressing bunches of particles</w:t>
      </w:r>
      <w:r>
        <w:rPr>
          <w:rFonts w:ascii="Times New Roman" w:eastAsia="Times New Roman" w:hAnsi="Times New Roman"/>
          <w:color w:val="00000A"/>
          <w:sz w:val="24"/>
          <w:lang w:val="en-US"/>
        </w:rPr>
        <w:t xml:space="preserve"> </w:t>
      </w:r>
      <w:r w:rsidRPr="00A962EC">
        <w:rPr>
          <w:rFonts w:ascii="Times New Roman" w:eastAsia="Times New Roman" w:hAnsi="Times New Roman"/>
          <w:color w:val="00000A"/>
          <w:sz w:val="24"/>
          <w:lang w:val="en-US"/>
        </w:rPr>
        <w:t>up to the design length (0.6 m).</w:t>
      </w:r>
    </w:p>
    <w:p w14:paraId="68EB0DCF" w14:textId="77777777" w:rsidR="00A962EC" w:rsidRPr="00A7680E" w:rsidRDefault="00A962EC" w:rsidP="00A962EC">
      <w:pPr>
        <w:spacing w:line="275" w:lineRule="exact"/>
        <w:rPr>
          <w:rFonts w:ascii="Times New Roman" w:eastAsia="Times New Roman" w:hAnsi="Times New Roman"/>
          <w:lang w:val="en-US"/>
        </w:rPr>
      </w:pPr>
    </w:p>
    <w:p w14:paraId="1C7DA0E2" w14:textId="77777777" w:rsidR="00A962EC" w:rsidRPr="00A7680E" w:rsidRDefault="00A962EC" w:rsidP="00A962EC">
      <w:pPr>
        <w:spacing w:line="0" w:lineRule="atLeast"/>
        <w:ind w:left="1020"/>
        <w:rPr>
          <w:rFonts w:ascii="Times New Roman" w:eastAsia="Times New Roman" w:hAnsi="Times New Roman"/>
          <w:b/>
          <w:i/>
          <w:sz w:val="24"/>
          <w:lang w:val="en-US"/>
        </w:rPr>
      </w:pPr>
      <w:r>
        <w:rPr>
          <w:rFonts w:ascii="Times New Roman" w:eastAsia="Times New Roman" w:hAnsi="Times New Roman"/>
          <w:b/>
          <w:i/>
          <w:sz w:val="24"/>
          <w:lang w:val="en-US"/>
        </w:rPr>
        <w:t>2.7. Stages of the establishment of the accelerator unit of the NICA complex</w:t>
      </w:r>
    </w:p>
    <w:p w14:paraId="1A91BA0C" w14:textId="77777777" w:rsidR="00A962EC" w:rsidRPr="00A7680E" w:rsidRDefault="00A962EC" w:rsidP="00A962EC">
      <w:pPr>
        <w:spacing w:line="128" w:lineRule="exact"/>
        <w:rPr>
          <w:rFonts w:ascii="Times New Roman" w:eastAsia="Times New Roman" w:hAnsi="Times New Roman"/>
          <w:lang w:val="en-US"/>
        </w:rPr>
      </w:pPr>
    </w:p>
    <w:p w14:paraId="639B1DD2" w14:textId="77777777" w:rsidR="00A962EC" w:rsidRPr="00A962EC" w:rsidRDefault="00A962EC" w:rsidP="00F14C1F">
      <w:pPr>
        <w:tabs>
          <w:tab w:val="left" w:pos="7320"/>
        </w:tabs>
        <w:spacing w:line="276" w:lineRule="auto"/>
        <w:jc w:val="both"/>
        <w:rPr>
          <w:rFonts w:ascii="Times New Roman" w:eastAsia="Times New Roman" w:hAnsi="Times New Roman"/>
          <w:sz w:val="23"/>
          <w:lang w:val="en-US"/>
        </w:rPr>
      </w:pPr>
      <w:r>
        <w:rPr>
          <w:rFonts w:ascii="Times New Roman" w:eastAsia="Times New Roman" w:hAnsi="Times New Roman"/>
          <w:sz w:val="24"/>
          <w:lang w:val="en-US"/>
        </w:rPr>
        <w:t xml:space="preserve">The following main works on the establishment of the accelerator </w:t>
      </w:r>
      <w:r>
        <w:rPr>
          <w:rFonts w:ascii="Times New Roman" w:eastAsia="Times New Roman" w:hAnsi="Times New Roman"/>
          <w:sz w:val="23"/>
          <w:lang w:val="en-US"/>
        </w:rPr>
        <w:t xml:space="preserve">unit of the Complex </w:t>
      </w:r>
      <w:r>
        <w:rPr>
          <w:rFonts w:ascii="Times New Roman" w:eastAsia="Times New Roman" w:hAnsi="Times New Roman"/>
          <w:sz w:val="24"/>
          <w:lang w:val="en-US"/>
        </w:rPr>
        <w:t>will be completed as a result of the stage "</w:t>
      </w:r>
      <w:r>
        <w:rPr>
          <w:rFonts w:ascii="Times New Roman" w:eastAsia="Times New Roman" w:hAnsi="Times New Roman"/>
          <w:i/>
          <w:sz w:val="24"/>
          <w:lang w:val="en-US"/>
        </w:rPr>
        <w:t>The starting configuration</w:t>
      </w:r>
      <w:r>
        <w:rPr>
          <w:rFonts w:ascii="Times New Roman" w:eastAsia="Times New Roman" w:hAnsi="Times New Roman"/>
          <w:sz w:val="23"/>
          <w:lang w:val="en-US"/>
        </w:rPr>
        <w:t xml:space="preserve"> </w:t>
      </w:r>
      <w:r>
        <w:rPr>
          <w:rFonts w:ascii="Times New Roman" w:eastAsia="Times New Roman" w:hAnsi="Times New Roman"/>
          <w:i/>
          <w:sz w:val="24"/>
          <w:lang w:val="en-US"/>
        </w:rPr>
        <w:t>of the NICA complex</w:t>
      </w:r>
      <w:r>
        <w:rPr>
          <w:rFonts w:ascii="Times New Roman" w:eastAsia="Times New Roman" w:hAnsi="Times New Roman"/>
          <w:sz w:val="24"/>
          <w:lang w:val="en-US"/>
        </w:rPr>
        <w:t>"</w:t>
      </w:r>
      <w:r>
        <w:rPr>
          <w:rFonts w:ascii="Times New Roman" w:eastAsia="Times New Roman" w:hAnsi="Times New Roman"/>
          <w:i/>
          <w:sz w:val="24"/>
          <w:lang w:val="en-US"/>
        </w:rPr>
        <w:t>:</w:t>
      </w:r>
    </w:p>
    <w:p w14:paraId="50D3FBB9" w14:textId="77777777" w:rsidR="00A962EC" w:rsidRPr="00A962EC" w:rsidRDefault="00A962EC" w:rsidP="00F14C1F">
      <w:pPr>
        <w:spacing w:line="276" w:lineRule="auto"/>
        <w:jc w:val="both"/>
        <w:rPr>
          <w:rFonts w:ascii="Times New Roman" w:eastAsia="Times New Roman" w:hAnsi="Times New Roman"/>
          <w:lang w:val="en-US"/>
        </w:rPr>
      </w:pPr>
    </w:p>
    <w:p w14:paraId="6F6CBA67" w14:textId="77777777" w:rsidR="00A962EC" w:rsidRPr="00A962EC" w:rsidRDefault="00A962EC" w:rsidP="00F14C1F">
      <w:pPr>
        <w:pStyle w:val="a5"/>
        <w:numPr>
          <w:ilvl w:val="0"/>
          <w:numId w:val="17"/>
        </w:numPr>
        <w:tabs>
          <w:tab w:val="left" w:pos="1380"/>
        </w:tabs>
        <w:spacing w:line="276" w:lineRule="auto"/>
        <w:jc w:val="both"/>
        <w:rPr>
          <w:rFonts w:ascii="Symbol" w:eastAsia="Symbol" w:hAnsi="Symbol"/>
          <w:sz w:val="22"/>
          <w:lang w:val="en-US"/>
        </w:rPr>
      </w:pPr>
      <w:r w:rsidRPr="00A962EC">
        <w:rPr>
          <w:rFonts w:ascii="Times New Roman" w:eastAsia="Times New Roman" w:hAnsi="Times New Roman"/>
          <w:sz w:val="24"/>
          <w:lang w:val="en-US"/>
        </w:rPr>
        <w:t>both injection chains will be installed and commissioned;</w:t>
      </w:r>
    </w:p>
    <w:p w14:paraId="3937E539" w14:textId="77777777" w:rsidR="00A962EC" w:rsidRPr="00A962EC" w:rsidRDefault="00A962EC" w:rsidP="00F14C1F">
      <w:pPr>
        <w:pStyle w:val="a5"/>
        <w:numPr>
          <w:ilvl w:val="0"/>
          <w:numId w:val="17"/>
        </w:numPr>
        <w:tabs>
          <w:tab w:val="left" w:pos="1380"/>
        </w:tabs>
        <w:spacing w:line="276" w:lineRule="auto"/>
        <w:jc w:val="both"/>
        <w:rPr>
          <w:rFonts w:ascii="Symbol" w:eastAsia="Symbol" w:hAnsi="Symbol"/>
          <w:sz w:val="22"/>
          <w:lang w:val="en-US"/>
        </w:rPr>
      </w:pPr>
      <w:r w:rsidRPr="00A962EC">
        <w:rPr>
          <w:rFonts w:ascii="Times New Roman" w:eastAsia="Times New Roman" w:hAnsi="Times New Roman"/>
          <w:sz w:val="24"/>
          <w:lang w:val="en-US"/>
        </w:rPr>
        <w:t>the Booster will be installed and commissioned and the beams of heavy ions up to gold accelerat</w:t>
      </w:r>
      <w:r>
        <w:rPr>
          <w:rFonts w:ascii="Times New Roman" w:eastAsia="Times New Roman" w:hAnsi="Times New Roman"/>
          <w:sz w:val="24"/>
          <w:lang w:val="en-US"/>
        </w:rPr>
        <w:t>ion</w:t>
      </w:r>
      <w:r w:rsidRPr="00A962EC">
        <w:rPr>
          <w:rFonts w:ascii="Times New Roman" w:eastAsia="Times New Roman" w:hAnsi="Times New Roman"/>
          <w:sz w:val="24"/>
          <w:lang w:val="en-US"/>
        </w:rPr>
        <w:t xml:space="preserve"> in it will be achieved;</w:t>
      </w:r>
    </w:p>
    <w:p w14:paraId="30619373" w14:textId="77777777" w:rsidR="00A962EC" w:rsidRPr="00F14C1F" w:rsidRDefault="00A962EC" w:rsidP="00F14C1F">
      <w:pPr>
        <w:pStyle w:val="a5"/>
        <w:numPr>
          <w:ilvl w:val="0"/>
          <w:numId w:val="17"/>
        </w:numPr>
        <w:tabs>
          <w:tab w:val="left" w:pos="1380"/>
        </w:tabs>
        <w:spacing w:line="276" w:lineRule="auto"/>
        <w:jc w:val="both"/>
        <w:rPr>
          <w:rFonts w:ascii="Symbol" w:eastAsia="Symbol" w:hAnsi="Symbol"/>
          <w:sz w:val="22"/>
          <w:lang w:val="en-GB"/>
        </w:rPr>
      </w:pPr>
      <w:r w:rsidRPr="00A962EC">
        <w:rPr>
          <w:rFonts w:ascii="Times New Roman" w:eastAsia="Times New Roman" w:hAnsi="Times New Roman"/>
          <w:sz w:val="24"/>
          <w:lang w:val="en-US"/>
        </w:rPr>
        <w:t>Boost</w:t>
      </w:r>
      <w:r>
        <w:rPr>
          <w:rFonts w:ascii="Times New Roman" w:eastAsia="Times New Roman" w:hAnsi="Times New Roman"/>
          <w:sz w:val="24"/>
          <w:lang w:val="en-US"/>
        </w:rPr>
        <w:t xml:space="preserve">er-Nuclotron and Nuclotron BM@N </w:t>
      </w:r>
      <w:r w:rsidRPr="00A962EC">
        <w:rPr>
          <w:rFonts w:ascii="Times New Roman" w:eastAsia="Times New Roman" w:hAnsi="Times New Roman"/>
          <w:sz w:val="24"/>
          <w:lang w:val="en-US"/>
        </w:rPr>
        <w:t>trans</w:t>
      </w:r>
      <w:r>
        <w:rPr>
          <w:rFonts w:ascii="Times New Roman" w:eastAsia="Times New Roman" w:hAnsi="Times New Roman"/>
          <w:sz w:val="24"/>
          <w:lang w:val="en-US"/>
        </w:rPr>
        <w:t>port</w:t>
      </w:r>
      <w:r w:rsidRPr="00A962EC">
        <w:rPr>
          <w:rFonts w:ascii="Times New Roman" w:eastAsia="Times New Roman" w:hAnsi="Times New Roman"/>
          <w:sz w:val="24"/>
          <w:lang w:val="en-US"/>
        </w:rPr>
        <w:t xml:space="preserve"> channels will</w:t>
      </w:r>
      <w:r>
        <w:rPr>
          <w:rFonts w:ascii="Times New Roman" w:eastAsia="Times New Roman" w:hAnsi="Times New Roman"/>
          <w:sz w:val="24"/>
          <w:lang w:val="en-US"/>
        </w:rPr>
        <w:t xml:space="preserve"> </w:t>
      </w:r>
      <w:r w:rsidRPr="00A962EC">
        <w:rPr>
          <w:rFonts w:ascii="Times New Roman" w:eastAsia="Times New Roman" w:hAnsi="Times New Roman"/>
          <w:sz w:val="24"/>
          <w:lang w:val="en-US"/>
        </w:rPr>
        <w:t>be installed and commissioned.</w:t>
      </w:r>
    </w:p>
    <w:p w14:paraId="2A627127" w14:textId="79B773D9" w:rsidR="00A962EC" w:rsidRPr="00F14C1F" w:rsidRDefault="00A962EC" w:rsidP="00F14C1F">
      <w:pPr>
        <w:tabs>
          <w:tab w:val="left" w:pos="1380"/>
        </w:tabs>
        <w:spacing w:line="276" w:lineRule="auto"/>
        <w:jc w:val="both"/>
        <w:rPr>
          <w:rFonts w:ascii="Symbol" w:eastAsia="Symbol" w:hAnsi="Symbol"/>
          <w:sz w:val="22"/>
          <w:lang w:val="en-GB"/>
        </w:rPr>
      </w:pPr>
      <w:r w:rsidRPr="00F14C1F">
        <w:rPr>
          <w:rFonts w:ascii="Times New Roman" w:eastAsia="Times New Roman" w:hAnsi="Times New Roman"/>
          <w:sz w:val="24"/>
          <w:lang w:val="en-GB"/>
        </w:rPr>
        <w:t xml:space="preserve">At the same stage, the BM@N experiments carried out </w:t>
      </w:r>
      <w:r w:rsidR="00F14C1F" w:rsidRPr="00F14C1F">
        <w:rPr>
          <w:rFonts w:ascii="Times New Roman" w:eastAsia="Times New Roman" w:hAnsi="Times New Roman"/>
          <w:sz w:val="24"/>
          <w:lang w:val="en-GB"/>
        </w:rPr>
        <w:t>using</w:t>
      </w:r>
      <w:r w:rsidR="00F14C1F" w:rsidRPr="00F14C1F">
        <w:rPr>
          <w:rFonts w:ascii="Symbol" w:eastAsia="Symbol" w:hAnsi="Symbol"/>
          <w:sz w:val="22"/>
          <w:lang w:val="en-GB"/>
        </w:rPr>
        <w:t></w:t>
      </w:r>
      <w:r w:rsidR="00F14C1F" w:rsidRPr="00F14C1F">
        <w:rPr>
          <w:rFonts w:ascii="Times New Roman" w:eastAsia="Times New Roman" w:hAnsi="Times New Roman"/>
          <w:sz w:val="24"/>
          <w:lang w:val="en-GB"/>
        </w:rPr>
        <w:t>the</w:t>
      </w:r>
      <w:r w:rsidRPr="00F14C1F">
        <w:rPr>
          <w:rFonts w:ascii="Times New Roman" w:eastAsia="Times New Roman" w:hAnsi="Times New Roman"/>
          <w:sz w:val="24"/>
          <w:lang w:val="en-GB"/>
        </w:rPr>
        <w:t xml:space="preserve"> first injection chain to accelerate heavy ions</w:t>
      </w:r>
      <w:r w:rsidRPr="00F14C1F">
        <w:rPr>
          <w:rFonts w:ascii="Symbol" w:eastAsia="Symbol" w:hAnsi="Symbol"/>
          <w:sz w:val="22"/>
          <w:lang w:val="en-GB"/>
        </w:rPr>
        <w:t></w:t>
      </w:r>
      <w:r w:rsidRPr="00F14C1F">
        <w:rPr>
          <w:rFonts w:ascii="Times New Roman" w:eastAsia="Times New Roman" w:hAnsi="Times New Roman"/>
          <w:sz w:val="24"/>
          <w:lang w:val="en-GB"/>
        </w:rPr>
        <w:t>(up to krypton) in LU-20 and transfer them to Nuclotron.</w:t>
      </w:r>
    </w:p>
    <w:p w14:paraId="1D9BBEDC" w14:textId="77777777" w:rsidR="00A962EC" w:rsidRDefault="00A962EC" w:rsidP="00F14C1F">
      <w:pPr>
        <w:spacing w:line="276" w:lineRule="auto"/>
        <w:ind w:right="60"/>
        <w:jc w:val="both"/>
        <w:rPr>
          <w:rFonts w:ascii="Times New Roman" w:eastAsia="Times New Roman" w:hAnsi="Times New Roman"/>
          <w:lang w:val="en-US"/>
        </w:rPr>
      </w:pPr>
    </w:p>
    <w:p w14:paraId="7AF5C1A7" w14:textId="77777777" w:rsidR="00A962EC" w:rsidRPr="00A962EC" w:rsidRDefault="00A962EC" w:rsidP="00F14C1F">
      <w:pPr>
        <w:spacing w:line="280" w:lineRule="auto"/>
        <w:ind w:right="6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At the </w:t>
      </w:r>
      <w:r>
        <w:rPr>
          <w:rFonts w:ascii="Times New Roman" w:eastAsia="Times New Roman" w:hAnsi="Times New Roman"/>
          <w:i/>
          <w:color w:val="00000A"/>
          <w:sz w:val="24"/>
          <w:lang w:val="en-US"/>
        </w:rPr>
        <w:t>"Basic configuration of the NICA</w:t>
      </w:r>
      <w:r>
        <w:rPr>
          <w:rFonts w:ascii="Times New Roman" w:eastAsia="Times New Roman" w:hAnsi="Times New Roman"/>
          <w:color w:val="00000A"/>
          <w:sz w:val="24"/>
          <w:lang w:val="en-US"/>
        </w:rPr>
        <w:t xml:space="preserve"> Complex" stage, the collider is put into operation and the MPD experimental facility is operated on it. At this stage:</w:t>
      </w:r>
    </w:p>
    <w:p w14:paraId="41132BAA" w14:textId="77777777" w:rsidR="00A962EC" w:rsidRPr="00A962EC" w:rsidRDefault="00A962EC" w:rsidP="00A962EC">
      <w:pPr>
        <w:spacing w:line="3" w:lineRule="exact"/>
        <w:rPr>
          <w:rFonts w:ascii="Times New Roman" w:eastAsia="Times New Roman" w:hAnsi="Times New Roman"/>
          <w:lang w:val="en-US"/>
        </w:rPr>
      </w:pPr>
    </w:p>
    <w:p w14:paraId="177EE650" w14:textId="77777777" w:rsidR="00A962EC" w:rsidRPr="00A962EC" w:rsidRDefault="00A962EC" w:rsidP="00F14C1F">
      <w:pPr>
        <w:pStyle w:val="a5"/>
        <w:numPr>
          <w:ilvl w:val="0"/>
          <w:numId w:val="18"/>
        </w:numPr>
        <w:tabs>
          <w:tab w:val="left" w:pos="1380"/>
        </w:tabs>
        <w:spacing w:line="274" w:lineRule="auto"/>
        <w:ind w:right="520"/>
        <w:jc w:val="both"/>
        <w:rPr>
          <w:rFonts w:ascii="Symbol" w:eastAsia="Symbol" w:hAnsi="Symbol"/>
          <w:color w:val="00000A"/>
          <w:sz w:val="24"/>
          <w:lang w:val="en-US"/>
        </w:rPr>
      </w:pPr>
      <w:r w:rsidRPr="00A962EC">
        <w:rPr>
          <w:rFonts w:ascii="Times New Roman" w:eastAsia="Times New Roman" w:hAnsi="Times New Roman"/>
          <w:color w:val="00000A"/>
          <w:sz w:val="24"/>
          <w:lang w:val="en-US"/>
        </w:rPr>
        <w:lastRenderedPageBreak/>
        <w:t>a channel for transporting particles from Nuclotron to the collider will be installed and put into operation;</w:t>
      </w:r>
    </w:p>
    <w:p w14:paraId="7A563E76" w14:textId="77777777" w:rsidR="00A962EC" w:rsidRPr="00A962EC" w:rsidRDefault="00A962EC" w:rsidP="00F14C1F">
      <w:pPr>
        <w:pStyle w:val="a5"/>
        <w:numPr>
          <w:ilvl w:val="0"/>
          <w:numId w:val="18"/>
        </w:numPr>
        <w:tabs>
          <w:tab w:val="left" w:pos="1380"/>
        </w:tabs>
        <w:spacing w:line="274" w:lineRule="auto"/>
        <w:ind w:right="520"/>
        <w:jc w:val="both"/>
        <w:rPr>
          <w:rFonts w:ascii="Symbol" w:eastAsia="Symbol" w:hAnsi="Symbol"/>
          <w:color w:val="00000A"/>
          <w:sz w:val="24"/>
          <w:lang w:val="en-US"/>
        </w:rPr>
      </w:pPr>
      <w:r w:rsidRPr="00A962EC">
        <w:rPr>
          <w:rFonts w:ascii="Times New Roman" w:eastAsia="Times New Roman" w:hAnsi="Times New Roman"/>
          <w:color w:val="00000A"/>
          <w:sz w:val="24"/>
          <w:lang w:val="en-US"/>
        </w:rPr>
        <w:t>the magnetic-cryo</w:t>
      </w:r>
      <w:r>
        <w:rPr>
          <w:rFonts w:ascii="Times New Roman" w:eastAsia="Times New Roman" w:hAnsi="Times New Roman"/>
          <w:color w:val="00000A"/>
          <w:sz w:val="24"/>
          <w:lang w:val="en-US"/>
        </w:rPr>
        <w:t>s</w:t>
      </w:r>
      <w:r w:rsidRPr="00A962EC">
        <w:rPr>
          <w:rFonts w:ascii="Times New Roman" w:eastAsia="Times New Roman" w:hAnsi="Times New Roman"/>
          <w:color w:val="00000A"/>
          <w:sz w:val="24"/>
          <w:lang w:val="en-US"/>
        </w:rPr>
        <w:t>tat superconducting focusing system of the collider will be installed and put into operation, and the working values of the magnetic fields and the pressure of the residual gas in its vacuum chambers will be achieved;</w:t>
      </w:r>
    </w:p>
    <w:p w14:paraId="59A725EF" w14:textId="77777777" w:rsidR="00A962EC" w:rsidRPr="00A962EC" w:rsidRDefault="00A962EC" w:rsidP="00F14C1F">
      <w:pPr>
        <w:pStyle w:val="a5"/>
        <w:numPr>
          <w:ilvl w:val="0"/>
          <w:numId w:val="18"/>
        </w:numPr>
        <w:tabs>
          <w:tab w:val="left" w:pos="1380"/>
        </w:tabs>
        <w:spacing w:line="274" w:lineRule="auto"/>
        <w:ind w:right="520"/>
        <w:jc w:val="both"/>
        <w:rPr>
          <w:rFonts w:ascii="Symbol" w:eastAsia="Symbol" w:hAnsi="Symbol"/>
          <w:color w:val="00000A"/>
          <w:sz w:val="24"/>
          <w:lang w:val="en-US"/>
        </w:rPr>
      </w:pPr>
      <w:r w:rsidRPr="00A962EC">
        <w:rPr>
          <w:rFonts w:ascii="Times New Roman" w:eastAsia="Times New Roman" w:hAnsi="Times New Roman"/>
          <w:color w:val="00000A"/>
          <w:sz w:val="24"/>
          <w:lang w:val="en-US"/>
        </w:rPr>
        <w:t>beam injection and emergency beam discharge systems;</w:t>
      </w:r>
    </w:p>
    <w:p w14:paraId="7C671F68" w14:textId="77777777" w:rsidR="00A962EC" w:rsidRPr="00A962EC" w:rsidRDefault="00A962EC" w:rsidP="00F14C1F">
      <w:pPr>
        <w:pStyle w:val="a5"/>
        <w:numPr>
          <w:ilvl w:val="0"/>
          <w:numId w:val="18"/>
        </w:numPr>
        <w:tabs>
          <w:tab w:val="left" w:pos="1380"/>
        </w:tabs>
        <w:spacing w:line="274" w:lineRule="auto"/>
        <w:ind w:right="520"/>
        <w:jc w:val="both"/>
        <w:rPr>
          <w:rFonts w:ascii="Symbol" w:eastAsia="Symbol" w:hAnsi="Symbol"/>
          <w:color w:val="00000A"/>
          <w:sz w:val="24"/>
          <w:lang w:val="en-US"/>
        </w:rPr>
      </w:pPr>
      <w:r w:rsidRPr="00A962EC">
        <w:rPr>
          <w:rFonts w:ascii="Times New Roman" w:eastAsia="Times New Roman" w:hAnsi="Times New Roman"/>
          <w:color w:val="00000A"/>
          <w:sz w:val="24"/>
          <w:lang w:val="en-US"/>
        </w:rPr>
        <w:t>HF -1 stations (one for each ring) providing accumulation of ions accelerated and transferred from Nuclotron;</w:t>
      </w:r>
    </w:p>
    <w:p w14:paraId="1B2CD3F7" w14:textId="77777777" w:rsidR="00A962EC" w:rsidRPr="00A962EC" w:rsidRDefault="00A962EC" w:rsidP="00F14C1F">
      <w:pPr>
        <w:pStyle w:val="a5"/>
        <w:numPr>
          <w:ilvl w:val="0"/>
          <w:numId w:val="18"/>
        </w:numPr>
        <w:tabs>
          <w:tab w:val="left" w:pos="1380"/>
        </w:tabs>
        <w:spacing w:line="274" w:lineRule="auto"/>
        <w:ind w:right="520"/>
        <w:jc w:val="both"/>
        <w:rPr>
          <w:rFonts w:ascii="Symbol" w:eastAsia="Symbol" w:hAnsi="Symbol"/>
          <w:color w:val="00000A"/>
          <w:sz w:val="24"/>
          <w:lang w:val="en-US"/>
        </w:rPr>
      </w:pPr>
      <w:r w:rsidRPr="00A962EC">
        <w:rPr>
          <w:rFonts w:ascii="Times New Roman" w:eastAsia="Times New Roman" w:hAnsi="Times New Roman"/>
          <w:color w:val="00000A"/>
          <w:sz w:val="24"/>
          <w:lang w:val="en-US"/>
        </w:rPr>
        <w:t>two HF-2 stations per ring, which focus ions into bunches and synchronize bunch collisions between two rings;</w:t>
      </w:r>
    </w:p>
    <w:p w14:paraId="21CC75E3" w14:textId="77777777" w:rsidR="00A962EC" w:rsidRPr="00A962EC" w:rsidRDefault="00A962EC" w:rsidP="00F14C1F">
      <w:pPr>
        <w:pStyle w:val="a5"/>
        <w:numPr>
          <w:ilvl w:val="0"/>
          <w:numId w:val="18"/>
        </w:numPr>
        <w:tabs>
          <w:tab w:val="left" w:pos="1380"/>
        </w:tabs>
        <w:spacing w:line="274" w:lineRule="auto"/>
        <w:ind w:right="520"/>
        <w:jc w:val="both"/>
        <w:rPr>
          <w:rFonts w:ascii="Symbol" w:eastAsia="Symbol" w:hAnsi="Symbol"/>
          <w:color w:val="00000A"/>
          <w:sz w:val="24"/>
          <w:lang w:val="en-US"/>
        </w:rPr>
      </w:pPr>
      <w:r>
        <w:rPr>
          <w:rFonts w:ascii="Times New Roman" w:eastAsia="Times New Roman" w:hAnsi="Times New Roman"/>
          <w:color w:val="00000A"/>
          <w:sz w:val="24"/>
          <w:lang w:val="en-US"/>
        </w:rPr>
        <w:t>the feedback system</w:t>
      </w:r>
      <w:r w:rsidRPr="00A962EC">
        <w:rPr>
          <w:rFonts w:ascii="Times New Roman" w:eastAsia="Times New Roman" w:hAnsi="Times New Roman"/>
          <w:color w:val="00000A"/>
          <w:sz w:val="24"/>
          <w:lang w:val="en-US"/>
        </w:rPr>
        <w:t xml:space="preserve"> compensating coherent oscillations of ion beams;</w:t>
      </w:r>
    </w:p>
    <w:p w14:paraId="3BD3400F" w14:textId="77777777" w:rsidR="00A962EC" w:rsidRPr="00A962EC" w:rsidRDefault="00A962EC" w:rsidP="00F14C1F">
      <w:pPr>
        <w:pStyle w:val="a5"/>
        <w:numPr>
          <w:ilvl w:val="0"/>
          <w:numId w:val="18"/>
        </w:numPr>
        <w:tabs>
          <w:tab w:val="left" w:pos="1380"/>
        </w:tabs>
        <w:spacing w:line="274" w:lineRule="auto"/>
        <w:ind w:right="520"/>
        <w:jc w:val="both"/>
        <w:rPr>
          <w:rFonts w:ascii="Symbol" w:eastAsia="Symbol" w:hAnsi="Symbol"/>
          <w:color w:val="00000A"/>
          <w:sz w:val="24"/>
          <w:lang w:val="en-US"/>
        </w:rPr>
      </w:pPr>
      <w:r w:rsidRPr="00A962EC">
        <w:rPr>
          <w:rFonts w:ascii="Times New Roman" w:eastAsia="Times New Roman" w:hAnsi="Times New Roman"/>
          <w:color w:val="00000A"/>
          <w:sz w:val="24"/>
          <w:lang w:val="en-US"/>
        </w:rPr>
        <w:t>two channels (one per ring) of the stochastic ion cooling system.</w:t>
      </w:r>
    </w:p>
    <w:p w14:paraId="324D5AF0" w14:textId="77777777" w:rsidR="00A962EC" w:rsidRDefault="00A962EC" w:rsidP="00F14C1F">
      <w:pPr>
        <w:tabs>
          <w:tab w:val="left" w:pos="1380"/>
        </w:tabs>
        <w:spacing w:line="274" w:lineRule="auto"/>
        <w:ind w:right="520"/>
        <w:jc w:val="both"/>
        <w:rPr>
          <w:rFonts w:ascii="Times New Roman" w:eastAsia="Times New Roman" w:hAnsi="Times New Roman"/>
          <w:color w:val="00000A"/>
          <w:sz w:val="24"/>
          <w:lang w:val="en-US"/>
        </w:rPr>
      </w:pPr>
    </w:p>
    <w:p w14:paraId="5CA67AB5" w14:textId="77777777" w:rsidR="00A962EC" w:rsidRDefault="00A962EC" w:rsidP="00A962EC">
      <w:pPr>
        <w:tabs>
          <w:tab w:val="left" w:pos="1380"/>
        </w:tabs>
        <w:spacing w:line="274" w:lineRule="auto"/>
        <w:ind w:right="520"/>
        <w:rPr>
          <w:rFonts w:ascii="Symbol" w:eastAsia="Symbol" w:hAnsi="Symbol"/>
          <w:color w:val="00000A"/>
          <w:sz w:val="24"/>
          <w:lang w:val="en-US"/>
        </w:rPr>
      </w:pPr>
      <w:r w:rsidRPr="00A962EC">
        <w:rPr>
          <w:rFonts w:ascii="Times New Roman" w:eastAsia="Times New Roman" w:hAnsi="Times New Roman"/>
          <w:color w:val="00000A"/>
          <w:sz w:val="24"/>
          <w:lang w:val="en-US"/>
        </w:rPr>
        <w:t>The following conditions will be met:</w:t>
      </w:r>
    </w:p>
    <w:p w14:paraId="79BE6391" w14:textId="77777777" w:rsidR="006C51AC" w:rsidRPr="006C51AC" w:rsidRDefault="00A962EC" w:rsidP="00F14C1F">
      <w:pPr>
        <w:pStyle w:val="a5"/>
        <w:numPr>
          <w:ilvl w:val="0"/>
          <w:numId w:val="19"/>
        </w:numPr>
        <w:tabs>
          <w:tab w:val="left" w:pos="1380"/>
        </w:tabs>
        <w:spacing w:line="274" w:lineRule="auto"/>
        <w:ind w:right="520"/>
        <w:jc w:val="both"/>
        <w:rPr>
          <w:rFonts w:ascii="Symbol" w:eastAsia="Symbol" w:hAnsi="Symbol"/>
          <w:color w:val="00000A"/>
          <w:sz w:val="24"/>
          <w:lang w:val="en-US"/>
        </w:rPr>
      </w:pPr>
      <w:r w:rsidRPr="00A962EC">
        <w:rPr>
          <w:rFonts w:ascii="Times New Roman" w:eastAsia="Times New Roman" w:hAnsi="Times New Roman"/>
          <w:color w:val="00000A"/>
          <w:sz w:val="24"/>
          <w:lang w:val="en-US"/>
        </w:rPr>
        <w:t>collisi</w:t>
      </w:r>
      <w:r w:rsidR="006C51AC">
        <w:rPr>
          <w:rFonts w:ascii="Times New Roman" w:eastAsia="Times New Roman" w:hAnsi="Times New Roman"/>
          <w:color w:val="00000A"/>
          <w:sz w:val="24"/>
          <w:lang w:val="en-US"/>
        </w:rPr>
        <w:t>on of ion beams of the same type</w:t>
      </w:r>
      <w:r w:rsidRPr="00A962EC">
        <w:rPr>
          <w:rFonts w:ascii="Times New Roman" w:eastAsia="Times New Roman" w:hAnsi="Times New Roman"/>
          <w:color w:val="00000A"/>
          <w:sz w:val="24"/>
          <w:lang w:val="en-US"/>
        </w:rPr>
        <w:t xml:space="preserve"> with the following set of ions: carbon, argon, krypton, xenon, gold;</w:t>
      </w:r>
    </w:p>
    <w:p w14:paraId="17FEAE82" w14:textId="77777777" w:rsidR="006C51AC" w:rsidRPr="006C51AC" w:rsidRDefault="006C51AC" w:rsidP="00F14C1F">
      <w:pPr>
        <w:pStyle w:val="a5"/>
        <w:numPr>
          <w:ilvl w:val="0"/>
          <w:numId w:val="19"/>
        </w:numPr>
        <w:tabs>
          <w:tab w:val="left" w:pos="1380"/>
        </w:tabs>
        <w:spacing w:line="274" w:lineRule="auto"/>
        <w:ind w:right="520"/>
        <w:jc w:val="both"/>
        <w:rPr>
          <w:rFonts w:ascii="Symbol" w:eastAsia="Symbol" w:hAnsi="Symbol"/>
          <w:color w:val="00000A"/>
          <w:sz w:val="24"/>
          <w:lang w:val="en-US"/>
        </w:rPr>
      </w:pPr>
      <w:r>
        <w:rPr>
          <w:rFonts w:ascii="Times New Roman" w:eastAsia="Times New Roman" w:hAnsi="Times New Roman"/>
          <w:color w:val="00000A"/>
          <w:sz w:val="24"/>
          <w:lang w:val="en-US"/>
        </w:rPr>
        <w:t>the total energy of two colliding ions in the range 4-11 GeV/n;</w:t>
      </w:r>
    </w:p>
    <w:p w14:paraId="20797C62" w14:textId="77777777" w:rsidR="006C51AC" w:rsidRDefault="006C51AC" w:rsidP="00F14C1F">
      <w:pPr>
        <w:pStyle w:val="a5"/>
        <w:numPr>
          <w:ilvl w:val="0"/>
          <w:numId w:val="19"/>
        </w:numPr>
        <w:tabs>
          <w:tab w:val="left" w:pos="1380"/>
        </w:tabs>
        <w:spacing w:after="120" w:line="274" w:lineRule="auto"/>
        <w:ind w:left="714" w:right="522" w:hanging="357"/>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the maximum luminosity depending on the energy will be from 1·10</w:t>
      </w:r>
      <w:r w:rsidRPr="006C51AC">
        <w:rPr>
          <w:rFonts w:ascii="Times New Roman" w:eastAsia="Times New Roman" w:hAnsi="Times New Roman"/>
          <w:color w:val="00000A"/>
          <w:sz w:val="24"/>
          <w:vertAlign w:val="superscript"/>
          <w:lang w:val="en-US"/>
        </w:rPr>
        <w:t>24</w:t>
      </w:r>
      <w:r w:rsidRPr="006C51AC">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 xml:space="preserve">up to </w:t>
      </w:r>
      <w:r w:rsidRPr="006C51AC">
        <w:rPr>
          <w:rFonts w:ascii="Times New Roman" w:eastAsia="Times New Roman" w:hAnsi="Times New Roman"/>
          <w:color w:val="00000A"/>
          <w:sz w:val="24"/>
          <w:lang w:val="en-US"/>
        </w:rPr>
        <w:t>1·10</w:t>
      </w:r>
      <w:r w:rsidRPr="006C51AC">
        <w:rPr>
          <w:rFonts w:ascii="Times New Roman" w:eastAsia="Times New Roman" w:hAnsi="Times New Roman"/>
          <w:color w:val="00000A"/>
          <w:sz w:val="24"/>
          <w:vertAlign w:val="superscript"/>
          <w:lang w:val="en-US"/>
        </w:rPr>
        <w:t>25</w:t>
      </w:r>
      <w:r w:rsidRPr="006C51AC">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cm</w:t>
      </w:r>
      <w:r w:rsidRPr="006C51AC">
        <w:rPr>
          <w:rFonts w:ascii="Times New Roman" w:eastAsia="Times New Roman" w:hAnsi="Times New Roman"/>
          <w:color w:val="00000A"/>
          <w:sz w:val="24"/>
          <w:vertAlign w:val="superscript"/>
          <w:lang w:val="en-US"/>
        </w:rPr>
        <w:t>-2</w:t>
      </w:r>
      <w:r w:rsidRPr="006C51AC">
        <w:rPr>
          <w:rFonts w:ascii="Times New Roman" w:eastAsia="Times New Roman" w:hAnsi="Times New Roman"/>
          <w:color w:val="00000A"/>
          <w:sz w:val="24"/>
          <w:lang w:val="en-US"/>
        </w:rPr>
        <w:t>c</w:t>
      </w:r>
      <w:r w:rsidRPr="006C51AC">
        <w:rPr>
          <w:rFonts w:ascii="Times New Roman" w:eastAsia="Times New Roman" w:hAnsi="Times New Roman"/>
          <w:color w:val="00000A"/>
          <w:sz w:val="24"/>
          <w:vertAlign w:val="superscript"/>
          <w:lang w:val="en-US"/>
        </w:rPr>
        <w:t>-1</w:t>
      </w:r>
      <w:r w:rsidRPr="006C51AC">
        <w:rPr>
          <w:rFonts w:ascii="Times New Roman" w:eastAsia="Times New Roman" w:hAnsi="Times New Roman"/>
          <w:color w:val="00000A"/>
          <w:sz w:val="24"/>
          <w:lang w:val="en-US"/>
        </w:rPr>
        <w:t>·</w:t>
      </w:r>
    </w:p>
    <w:p w14:paraId="39B437A7" w14:textId="3415E317" w:rsidR="006C51AC" w:rsidRDefault="006C51AC" w:rsidP="00F14C1F">
      <w:pPr>
        <w:tabs>
          <w:tab w:val="left" w:pos="1380"/>
        </w:tabs>
        <w:spacing w:line="274" w:lineRule="auto"/>
        <w:ind w:right="520"/>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At the "Full configura</w:t>
      </w:r>
      <w:r>
        <w:rPr>
          <w:rFonts w:ascii="Times New Roman" w:eastAsia="Times New Roman" w:hAnsi="Times New Roman"/>
          <w:color w:val="00000A"/>
          <w:sz w:val="24"/>
          <w:lang w:val="en-US"/>
        </w:rPr>
        <w:t>tion of the NICA complex" stage:</w:t>
      </w:r>
    </w:p>
    <w:p w14:paraId="51C7D344" w14:textId="77777777" w:rsidR="006C51AC" w:rsidRDefault="006C51AC" w:rsidP="00F14C1F">
      <w:pPr>
        <w:pStyle w:val="a5"/>
        <w:numPr>
          <w:ilvl w:val="0"/>
          <w:numId w:val="20"/>
        </w:numPr>
        <w:tabs>
          <w:tab w:val="left" w:pos="1380"/>
        </w:tabs>
        <w:spacing w:line="274" w:lineRule="auto"/>
        <w:ind w:right="520"/>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 xml:space="preserve">two additional HF-2 stations per ring will be installed and put into operation that allow more effectively producing a group of ions in the bunches and synchronization of collisions of </w:t>
      </w:r>
      <w:r>
        <w:rPr>
          <w:rFonts w:ascii="Times New Roman" w:eastAsia="Times New Roman" w:hAnsi="Times New Roman"/>
          <w:color w:val="00000A"/>
          <w:sz w:val="24"/>
          <w:lang w:val="en-US"/>
        </w:rPr>
        <w:t>bunches of two rings;</w:t>
      </w:r>
    </w:p>
    <w:p w14:paraId="7A00AA1F" w14:textId="77777777" w:rsidR="006C51AC" w:rsidRDefault="006C51AC" w:rsidP="00F14C1F">
      <w:pPr>
        <w:pStyle w:val="a5"/>
        <w:numPr>
          <w:ilvl w:val="0"/>
          <w:numId w:val="20"/>
        </w:numPr>
        <w:tabs>
          <w:tab w:val="left" w:pos="1380"/>
        </w:tabs>
        <w:spacing w:line="274" w:lineRule="auto"/>
        <w:ind w:right="520"/>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8 HF-3 stations per ring, allowing for the formation of short bunches of ions;</w:t>
      </w:r>
    </w:p>
    <w:p w14:paraId="068B5FFA" w14:textId="77777777" w:rsidR="006C51AC" w:rsidRDefault="006C51AC" w:rsidP="00F14C1F">
      <w:pPr>
        <w:pStyle w:val="a5"/>
        <w:numPr>
          <w:ilvl w:val="0"/>
          <w:numId w:val="20"/>
        </w:numPr>
        <w:tabs>
          <w:tab w:val="left" w:pos="1380"/>
        </w:tabs>
        <w:spacing w:line="274" w:lineRule="auto"/>
        <w:ind w:right="520"/>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the electron ion cooling system is installed and put into operation;</w:t>
      </w:r>
    </w:p>
    <w:p w14:paraId="2BED9EE9" w14:textId="77777777" w:rsidR="006C51AC" w:rsidRPr="006C51AC" w:rsidRDefault="006C51AC" w:rsidP="00F14C1F">
      <w:pPr>
        <w:pStyle w:val="a5"/>
        <w:numPr>
          <w:ilvl w:val="0"/>
          <w:numId w:val="20"/>
        </w:numPr>
        <w:tabs>
          <w:tab w:val="left" w:pos="1380"/>
        </w:tabs>
        <w:spacing w:after="120" w:line="274" w:lineRule="auto"/>
        <w:ind w:left="714" w:right="522" w:hanging="357"/>
        <w:contextualSpacing w:val="0"/>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additional channels of the electron ion cooling system have been put into operation.</w:t>
      </w:r>
    </w:p>
    <w:p w14:paraId="5F474E89" w14:textId="51F47287" w:rsidR="006C51AC" w:rsidRPr="006C51AC" w:rsidRDefault="006C51AC" w:rsidP="006C51AC">
      <w:pPr>
        <w:tabs>
          <w:tab w:val="left" w:pos="1380"/>
        </w:tabs>
        <w:spacing w:line="274" w:lineRule="auto"/>
        <w:ind w:right="520"/>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As a result, the following characteristics of the collider will be achieved:</w:t>
      </w:r>
    </w:p>
    <w:p w14:paraId="4D9CD727" w14:textId="77777777" w:rsidR="006C51AC" w:rsidRDefault="006C51AC" w:rsidP="00F14C1F">
      <w:pPr>
        <w:pStyle w:val="a5"/>
        <w:numPr>
          <w:ilvl w:val="0"/>
          <w:numId w:val="21"/>
        </w:numPr>
        <w:tabs>
          <w:tab w:val="left" w:pos="1380"/>
        </w:tabs>
        <w:spacing w:line="274" w:lineRule="auto"/>
        <w:ind w:right="-38"/>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design luminosity up to 1·1027 см-2·с-1 (Table. 2.9);</w:t>
      </w:r>
    </w:p>
    <w:p w14:paraId="14F6D6E7" w14:textId="77777777" w:rsidR="006C51AC" w:rsidRDefault="006C51AC" w:rsidP="00F14C1F">
      <w:pPr>
        <w:pStyle w:val="a5"/>
        <w:numPr>
          <w:ilvl w:val="0"/>
          <w:numId w:val="21"/>
        </w:numPr>
        <w:tabs>
          <w:tab w:val="left" w:pos="1380"/>
        </w:tabs>
        <w:spacing w:line="274" w:lineRule="auto"/>
        <w:ind w:right="-38"/>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the mode of asymmetric colliding beams (of light ions with heavy ones);</w:t>
      </w:r>
    </w:p>
    <w:p w14:paraId="5BC29703" w14:textId="030A0DFC" w:rsidR="006C51AC" w:rsidRPr="00F14C1F" w:rsidRDefault="006C51AC" w:rsidP="00F14C1F">
      <w:pPr>
        <w:pStyle w:val="a5"/>
        <w:numPr>
          <w:ilvl w:val="0"/>
          <w:numId w:val="21"/>
        </w:numPr>
        <w:tabs>
          <w:tab w:val="left" w:pos="1380"/>
        </w:tabs>
        <w:spacing w:after="120" w:line="274" w:lineRule="auto"/>
        <w:ind w:left="714" w:right="-40" w:hanging="357"/>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mode of polarized colliding beams (protons and deuterons) providing research in the field of spin physics in the collider colliding beams; the collider is equipped with devices to control the motion of polarized particles with the preservation or controlled change in the direction of polarization, as well as devices for diagnosing the degree of polarization.</w:t>
      </w:r>
    </w:p>
    <w:p w14:paraId="53282767" w14:textId="77777777" w:rsidR="006C51AC" w:rsidRPr="006C51AC" w:rsidRDefault="006C51AC" w:rsidP="00F14C1F">
      <w:pPr>
        <w:tabs>
          <w:tab w:val="left" w:pos="1380"/>
        </w:tabs>
        <w:spacing w:line="274" w:lineRule="auto"/>
        <w:ind w:right="-38"/>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The description of technical specifications of the accelerator complex is given in the following documents:</w:t>
      </w:r>
    </w:p>
    <w:p w14:paraId="467C880A" w14:textId="77777777" w:rsidR="006C51AC" w:rsidRPr="006C51AC" w:rsidRDefault="006C51AC" w:rsidP="006C51AC">
      <w:pPr>
        <w:tabs>
          <w:tab w:val="left" w:pos="1380"/>
        </w:tabs>
        <w:spacing w:line="274" w:lineRule="auto"/>
        <w:ind w:right="520"/>
        <w:rPr>
          <w:rFonts w:ascii="Times New Roman" w:eastAsia="Times New Roman" w:hAnsi="Times New Roman"/>
          <w:color w:val="00000A"/>
          <w:sz w:val="24"/>
          <w:lang w:val="en-US"/>
        </w:rPr>
      </w:pPr>
    </w:p>
    <w:p w14:paraId="75E0933D" w14:textId="77777777" w:rsidR="00F14C1F" w:rsidRDefault="006C51AC" w:rsidP="00F14C1F">
      <w:pPr>
        <w:pStyle w:val="a5"/>
        <w:numPr>
          <w:ilvl w:val="0"/>
          <w:numId w:val="22"/>
        </w:numPr>
        <w:tabs>
          <w:tab w:val="left" w:pos="1380"/>
        </w:tabs>
        <w:spacing w:line="274" w:lineRule="auto"/>
        <w:ind w:left="284" w:right="-38" w:hanging="284"/>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Conceptual design of the NICA complex, Dubna, 2010 and 2013:</w:t>
      </w:r>
      <w:r w:rsidRPr="00F14C1F">
        <w:rPr>
          <w:rFonts w:ascii="Times New Roman" w:eastAsia="Times New Roman" w:hAnsi="Times New Roman"/>
          <w:color w:val="00000A"/>
          <w:sz w:val="24"/>
          <w:lang w:val="en-US"/>
        </w:rPr>
        <w:t xml:space="preserve"> </w:t>
      </w:r>
    </w:p>
    <w:p w14:paraId="74450D67" w14:textId="0F763E31" w:rsidR="006C51AC" w:rsidRPr="00F14C1F" w:rsidRDefault="00F14C1F" w:rsidP="00F14C1F">
      <w:pPr>
        <w:pStyle w:val="a5"/>
        <w:tabs>
          <w:tab w:val="left" w:pos="1380"/>
        </w:tabs>
        <w:spacing w:line="274" w:lineRule="auto"/>
        <w:ind w:left="426" w:right="-38" w:hanging="142"/>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 </w:t>
      </w:r>
      <w:r w:rsidR="006C51AC" w:rsidRPr="00F14C1F">
        <w:rPr>
          <w:rFonts w:ascii="Times New Roman" w:eastAsia="Times New Roman" w:hAnsi="Times New Roman"/>
          <w:color w:val="00000A"/>
          <w:sz w:val="24"/>
          <w:lang w:val="en-US"/>
        </w:rPr>
        <w:t>E. Ahmanova,</w:t>
      </w:r>
      <w:r>
        <w:rPr>
          <w:rFonts w:ascii="Times New Roman" w:eastAsia="Times New Roman" w:hAnsi="Times New Roman"/>
          <w:color w:val="00000A"/>
          <w:sz w:val="24"/>
          <w:lang w:val="en-US"/>
        </w:rPr>
        <w:t xml:space="preserve"> </w:t>
      </w:r>
      <w:r w:rsidR="006C51AC" w:rsidRPr="00F14C1F">
        <w:rPr>
          <w:rFonts w:ascii="Times New Roman" w:eastAsia="Times New Roman" w:hAnsi="Times New Roman"/>
          <w:color w:val="00000A"/>
          <w:sz w:val="24"/>
          <w:lang w:val="en-US"/>
        </w:rPr>
        <w:t>A. Eliseev,</w:t>
      </w:r>
      <w:r>
        <w:rPr>
          <w:rFonts w:ascii="Times New Roman" w:eastAsia="Times New Roman" w:hAnsi="Times New Roman"/>
          <w:color w:val="00000A"/>
          <w:sz w:val="24"/>
          <w:lang w:val="en-US"/>
        </w:rPr>
        <w:t xml:space="preserve"> </w:t>
      </w:r>
      <w:r w:rsidR="006C51AC" w:rsidRPr="00F14C1F">
        <w:rPr>
          <w:rFonts w:ascii="Times New Roman" w:eastAsia="Times New Roman" w:hAnsi="Times New Roman"/>
          <w:color w:val="00000A"/>
          <w:sz w:val="24"/>
          <w:lang w:val="en-US"/>
        </w:rPr>
        <w:t>Yu. Filatov,</w:t>
      </w:r>
      <w:r w:rsidR="006C51AC" w:rsidRPr="00F14C1F">
        <w:rPr>
          <w:rFonts w:ascii="Times New Roman" w:eastAsia="Times New Roman" w:hAnsi="Times New Roman"/>
          <w:color w:val="00000A"/>
          <w:sz w:val="24"/>
          <w:lang w:val="en-US"/>
        </w:rPr>
        <w:tab/>
        <w:t>T. Katayama,</w:t>
      </w:r>
      <w:r w:rsidR="006C51AC" w:rsidRPr="00F14C1F">
        <w:rPr>
          <w:rFonts w:ascii="Times New Roman" w:eastAsia="Times New Roman" w:hAnsi="Times New Roman"/>
          <w:color w:val="00000A"/>
          <w:sz w:val="24"/>
          <w:lang w:val="en-US"/>
        </w:rPr>
        <w:tab/>
        <w:t>A. Kuznetsov,</w:t>
      </w:r>
      <w:r>
        <w:rPr>
          <w:rFonts w:ascii="Times New Roman" w:eastAsia="Times New Roman" w:hAnsi="Times New Roman"/>
          <w:color w:val="00000A"/>
          <w:sz w:val="24"/>
          <w:lang w:val="en-US"/>
        </w:rPr>
        <w:t xml:space="preserve"> </w:t>
      </w:r>
      <w:r w:rsidR="006C51AC" w:rsidRPr="006C51AC">
        <w:rPr>
          <w:rFonts w:ascii="Times New Roman" w:eastAsia="Times New Roman" w:hAnsi="Times New Roman"/>
          <w:color w:val="00000A"/>
          <w:sz w:val="24"/>
          <w:lang w:val="de-DE"/>
        </w:rPr>
        <w:t xml:space="preserve">H. </w:t>
      </w:r>
      <w:proofErr w:type="gramStart"/>
      <w:r w:rsidR="006C51AC" w:rsidRPr="006C51AC">
        <w:rPr>
          <w:rFonts w:ascii="Times New Roman" w:eastAsia="Times New Roman" w:hAnsi="Times New Roman"/>
          <w:color w:val="00000A"/>
          <w:sz w:val="24"/>
          <w:lang w:val="de-DE"/>
        </w:rPr>
        <w:t>Khodzhibagiyan,</w:t>
      </w:r>
      <w:r>
        <w:rPr>
          <w:rFonts w:ascii="Times New Roman" w:eastAsia="Times New Roman" w:hAnsi="Times New Roman"/>
          <w:color w:val="00000A"/>
          <w:sz w:val="24"/>
          <w:lang w:val="de-DE"/>
        </w:rPr>
        <w:t xml:space="preserve">   </w:t>
      </w:r>
      <w:proofErr w:type="gramEnd"/>
      <w:r>
        <w:rPr>
          <w:rFonts w:ascii="Times New Roman" w:eastAsia="Times New Roman" w:hAnsi="Times New Roman"/>
          <w:color w:val="00000A"/>
          <w:sz w:val="24"/>
          <w:lang w:val="de-DE"/>
        </w:rPr>
        <w:t xml:space="preserve">  </w:t>
      </w:r>
      <w:r w:rsidR="006C51AC" w:rsidRPr="00F14C1F">
        <w:rPr>
          <w:rFonts w:ascii="Times New Roman" w:eastAsia="Times New Roman" w:hAnsi="Times New Roman"/>
          <w:color w:val="00000A"/>
          <w:sz w:val="24"/>
          <w:lang w:val="de-DE"/>
        </w:rPr>
        <w:t>S. Kostromin,</w:t>
      </w:r>
      <w:r>
        <w:rPr>
          <w:rFonts w:ascii="Times New Roman" w:eastAsia="Times New Roman" w:hAnsi="Times New Roman"/>
          <w:color w:val="00000A"/>
          <w:sz w:val="24"/>
          <w:lang w:val="de-DE"/>
        </w:rPr>
        <w:t xml:space="preserve"> </w:t>
      </w:r>
      <w:r w:rsidR="006C51AC" w:rsidRPr="00F14C1F">
        <w:rPr>
          <w:rFonts w:ascii="Times New Roman" w:eastAsia="Times New Roman" w:hAnsi="Times New Roman"/>
          <w:color w:val="00000A"/>
          <w:sz w:val="24"/>
          <w:lang w:val="de-DE"/>
        </w:rPr>
        <w:t>O. Kozlov,</w:t>
      </w:r>
      <w:r>
        <w:rPr>
          <w:rFonts w:ascii="Times New Roman" w:eastAsia="Times New Roman" w:hAnsi="Times New Roman"/>
          <w:color w:val="00000A"/>
          <w:sz w:val="24"/>
          <w:lang w:val="de-DE"/>
        </w:rPr>
        <w:t xml:space="preserve"> </w:t>
      </w:r>
      <w:r w:rsidR="006C51AC" w:rsidRPr="00F14C1F">
        <w:rPr>
          <w:rFonts w:ascii="Times New Roman" w:eastAsia="Times New Roman" w:hAnsi="Times New Roman"/>
          <w:color w:val="00000A"/>
          <w:sz w:val="24"/>
          <w:lang w:val="de-DE"/>
        </w:rPr>
        <w:t>O. Kunchenko,</w:t>
      </w:r>
      <w:r>
        <w:rPr>
          <w:rFonts w:ascii="Times New Roman" w:eastAsia="Times New Roman" w:hAnsi="Times New Roman"/>
          <w:color w:val="00000A"/>
          <w:sz w:val="24"/>
          <w:lang w:val="de-DE"/>
        </w:rPr>
        <w:t xml:space="preserve"> </w:t>
      </w:r>
      <w:r w:rsidR="006C51AC" w:rsidRPr="00F14C1F">
        <w:rPr>
          <w:rFonts w:ascii="Times New Roman" w:eastAsia="Times New Roman" w:hAnsi="Times New Roman"/>
          <w:color w:val="00000A"/>
          <w:sz w:val="24"/>
          <w:lang w:val="de-DE"/>
        </w:rPr>
        <w:t>V. Lebedev,</w:t>
      </w:r>
      <w:r>
        <w:rPr>
          <w:rFonts w:ascii="Times New Roman" w:eastAsia="Times New Roman" w:hAnsi="Times New Roman"/>
          <w:color w:val="00000A"/>
          <w:sz w:val="24"/>
          <w:lang w:val="de-DE"/>
        </w:rPr>
        <w:t xml:space="preserve"> </w:t>
      </w:r>
      <w:r w:rsidR="006C51AC" w:rsidRPr="006C51AC">
        <w:rPr>
          <w:rFonts w:ascii="Times New Roman" w:eastAsia="Times New Roman" w:hAnsi="Times New Roman"/>
          <w:color w:val="00000A"/>
          <w:sz w:val="24"/>
          <w:lang w:val="en-US"/>
        </w:rPr>
        <w:t>V. Mikhailov,</w:t>
      </w:r>
      <w:r>
        <w:rPr>
          <w:rFonts w:ascii="Times New Roman" w:eastAsia="Times New Roman" w:hAnsi="Times New Roman"/>
          <w:color w:val="00000A"/>
          <w:sz w:val="24"/>
          <w:lang w:val="en-US"/>
        </w:rPr>
        <w:t xml:space="preserve"> </w:t>
      </w:r>
      <w:r w:rsidR="006C51AC" w:rsidRPr="006C51AC">
        <w:rPr>
          <w:rFonts w:ascii="Times New Roman" w:eastAsia="Times New Roman" w:hAnsi="Times New Roman"/>
          <w:color w:val="00000A"/>
          <w:sz w:val="24"/>
          <w:lang w:val="en-US"/>
        </w:rPr>
        <w:t>I.</w:t>
      </w:r>
      <w:r>
        <w:rPr>
          <w:rFonts w:ascii="Times New Roman" w:eastAsia="Times New Roman" w:hAnsi="Times New Roman"/>
          <w:color w:val="00000A"/>
          <w:sz w:val="24"/>
          <w:lang w:val="en-US"/>
        </w:rPr>
        <w:t> </w:t>
      </w:r>
      <w:r w:rsidR="006C51AC" w:rsidRPr="006C51AC">
        <w:rPr>
          <w:rFonts w:ascii="Times New Roman" w:eastAsia="Times New Roman" w:hAnsi="Times New Roman"/>
          <w:color w:val="00000A"/>
          <w:sz w:val="24"/>
          <w:lang w:val="en-US"/>
        </w:rPr>
        <w:t>Meshkov,</w:t>
      </w:r>
      <w:r>
        <w:rPr>
          <w:rFonts w:ascii="Times New Roman" w:eastAsia="Times New Roman" w:hAnsi="Times New Roman"/>
          <w:color w:val="00000A"/>
          <w:sz w:val="24"/>
          <w:lang w:val="en-US"/>
        </w:rPr>
        <w:t xml:space="preserve">                  </w:t>
      </w:r>
      <w:r w:rsidR="006C51AC" w:rsidRPr="006C51AC">
        <w:rPr>
          <w:rFonts w:ascii="Times New Roman" w:eastAsia="Times New Roman" w:hAnsi="Times New Roman"/>
          <w:color w:val="00000A"/>
          <w:sz w:val="24"/>
          <w:lang w:val="en-US"/>
        </w:rPr>
        <w:t>V. Monchinsky,</w:t>
      </w:r>
      <w:r>
        <w:rPr>
          <w:rFonts w:ascii="Times New Roman" w:eastAsia="Times New Roman" w:hAnsi="Times New Roman"/>
          <w:color w:val="00000A"/>
          <w:sz w:val="24"/>
          <w:lang w:val="en-US"/>
        </w:rPr>
        <w:t xml:space="preserve"> </w:t>
      </w:r>
      <w:r w:rsidR="006C51AC" w:rsidRPr="006C51AC">
        <w:rPr>
          <w:rFonts w:ascii="Times New Roman" w:eastAsia="Times New Roman" w:hAnsi="Times New Roman"/>
          <w:color w:val="00000A"/>
          <w:sz w:val="24"/>
          <w:lang w:val="en-US"/>
        </w:rPr>
        <w:t>E. Muravieva,</w:t>
      </w:r>
      <w:r>
        <w:rPr>
          <w:rFonts w:ascii="Times New Roman" w:eastAsia="Times New Roman" w:hAnsi="Times New Roman"/>
          <w:color w:val="00000A"/>
          <w:sz w:val="24"/>
          <w:lang w:val="en-US"/>
        </w:rPr>
        <w:t xml:space="preserve"> </w:t>
      </w:r>
      <w:r w:rsidR="006C51AC" w:rsidRPr="006C51AC">
        <w:rPr>
          <w:rFonts w:ascii="Times New Roman" w:eastAsia="Times New Roman" w:hAnsi="Times New Roman"/>
          <w:color w:val="00000A"/>
          <w:sz w:val="24"/>
          <w:lang w:val="en-US"/>
        </w:rPr>
        <w:t>S. Nagaitsev,</w:t>
      </w:r>
      <w:r>
        <w:rPr>
          <w:rFonts w:ascii="Times New Roman" w:eastAsia="Times New Roman" w:hAnsi="Times New Roman"/>
          <w:color w:val="00000A"/>
          <w:sz w:val="24"/>
          <w:lang w:val="en-US"/>
        </w:rPr>
        <w:t xml:space="preserve"> </w:t>
      </w:r>
      <w:r w:rsidR="006C51AC" w:rsidRPr="006C51AC">
        <w:rPr>
          <w:rFonts w:ascii="Times New Roman" w:eastAsia="Times New Roman" w:hAnsi="Times New Roman"/>
          <w:color w:val="00000A"/>
          <w:sz w:val="24"/>
          <w:lang w:val="en-US"/>
        </w:rPr>
        <w:t>A. Philippov,</w:t>
      </w:r>
      <w:r>
        <w:rPr>
          <w:rFonts w:ascii="Times New Roman" w:eastAsia="Times New Roman" w:hAnsi="Times New Roman"/>
          <w:color w:val="00000A"/>
          <w:sz w:val="24"/>
          <w:lang w:val="en-US"/>
        </w:rPr>
        <w:t xml:space="preserve"> </w:t>
      </w:r>
      <w:r w:rsidR="006C51AC" w:rsidRPr="006C51AC">
        <w:rPr>
          <w:rFonts w:ascii="Times New Roman" w:eastAsia="Times New Roman" w:hAnsi="Times New Roman"/>
          <w:color w:val="00000A"/>
          <w:sz w:val="24"/>
          <w:lang w:val="en-US"/>
        </w:rPr>
        <w:t>R. Pivin, A. Sidorin,</w:t>
      </w:r>
      <w:r>
        <w:rPr>
          <w:rFonts w:ascii="Times New Roman" w:eastAsia="Times New Roman" w:hAnsi="Times New Roman"/>
          <w:color w:val="00000A"/>
          <w:sz w:val="24"/>
          <w:lang w:val="en-US"/>
        </w:rPr>
        <w:t xml:space="preserve"> </w:t>
      </w:r>
      <w:r w:rsidR="006C51AC" w:rsidRPr="006C51AC">
        <w:rPr>
          <w:rFonts w:ascii="Times New Roman" w:eastAsia="Times New Roman" w:hAnsi="Times New Roman"/>
          <w:color w:val="00000A"/>
          <w:sz w:val="24"/>
          <w:lang w:val="en-US"/>
        </w:rPr>
        <w:t>A. Smirnov,   N. Topilin,</w:t>
      </w:r>
      <w:r>
        <w:rPr>
          <w:rFonts w:ascii="Times New Roman" w:eastAsia="Times New Roman" w:hAnsi="Times New Roman"/>
          <w:color w:val="00000A"/>
          <w:sz w:val="24"/>
          <w:lang w:val="en-US"/>
        </w:rPr>
        <w:t xml:space="preserve"> </w:t>
      </w:r>
      <w:r w:rsidR="006C51AC" w:rsidRPr="006C51AC">
        <w:rPr>
          <w:rFonts w:ascii="Times New Roman" w:eastAsia="Times New Roman" w:hAnsi="Times New Roman"/>
          <w:color w:val="00000A"/>
          <w:sz w:val="24"/>
          <w:lang w:val="en-US"/>
        </w:rPr>
        <w:t>G. Trubnikov,</w:t>
      </w:r>
      <w:r w:rsidR="006C51AC">
        <w:rPr>
          <w:rFonts w:ascii="Times New Roman" w:eastAsia="Times New Roman" w:hAnsi="Times New Roman"/>
          <w:color w:val="00000A"/>
          <w:sz w:val="24"/>
          <w:lang w:val="en-US"/>
        </w:rPr>
        <w:t xml:space="preserve"> </w:t>
      </w:r>
      <w:r w:rsidR="006C51AC" w:rsidRPr="006C51AC">
        <w:rPr>
          <w:rFonts w:ascii="Times New Roman" w:eastAsia="Times New Roman" w:hAnsi="Times New Roman"/>
          <w:color w:val="00000A"/>
          <w:sz w:val="24"/>
          <w:lang w:val="en-US"/>
        </w:rPr>
        <w:t xml:space="preserve">Yu. Tumanova, S. Yakovenko, P. Zenkevich, </w:t>
      </w:r>
      <w:r w:rsidR="006C51AC" w:rsidRPr="00F14C1F">
        <w:rPr>
          <w:rFonts w:ascii="Times New Roman" w:eastAsia="Times New Roman" w:hAnsi="Times New Roman"/>
          <w:b/>
          <w:color w:val="00000A"/>
          <w:sz w:val="24"/>
          <w:lang w:val="en-US"/>
        </w:rPr>
        <w:t>Concept of the NICA Collider</w:t>
      </w:r>
      <w:r w:rsidR="006C51AC" w:rsidRPr="00F14C1F">
        <w:rPr>
          <w:rFonts w:ascii="Times New Roman" w:eastAsia="Times New Roman" w:hAnsi="Times New Roman"/>
          <w:color w:val="00000A"/>
          <w:sz w:val="24"/>
          <w:lang w:val="en-US"/>
        </w:rPr>
        <w:t xml:space="preserve"> (Ed. I. Meshkov), Dubna: JINR, 2010. ‒ 60 p. ISBN 978-5-9530-0239-4</w:t>
      </w:r>
    </w:p>
    <w:p w14:paraId="25362856" w14:textId="7E2776B1" w:rsidR="006C51AC" w:rsidRDefault="006C51AC" w:rsidP="00F14C1F">
      <w:pPr>
        <w:spacing w:after="120" w:line="283" w:lineRule="auto"/>
        <w:ind w:firstLine="284"/>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lastRenderedPageBreak/>
        <w:t xml:space="preserve">– </w:t>
      </w:r>
      <w:r w:rsidRPr="006C51AC">
        <w:rPr>
          <w:rFonts w:ascii="Times New Roman" w:eastAsia="Times New Roman" w:hAnsi="Times New Roman"/>
          <w:color w:val="00000A"/>
          <w:sz w:val="24"/>
          <w:lang w:val="en-US"/>
        </w:rPr>
        <w:t>Conceptual</w:t>
      </w:r>
      <w:r w:rsidR="00F14C1F">
        <w:rPr>
          <w:rFonts w:ascii="Times New Roman" w:eastAsia="Times New Roman" w:hAnsi="Times New Roman"/>
          <w:color w:val="00000A"/>
          <w:sz w:val="24"/>
          <w:lang w:val="en-US"/>
        </w:rPr>
        <w:t xml:space="preserve"> </w:t>
      </w:r>
      <w:r w:rsidRPr="006C51AC">
        <w:rPr>
          <w:rFonts w:ascii="Times New Roman" w:eastAsia="Times New Roman" w:hAnsi="Times New Roman"/>
          <w:color w:val="00000A"/>
          <w:sz w:val="24"/>
          <w:lang w:val="en-US"/>
        </w:rPr>
        <w:t>project of the NICA accelerator complex under general editorship of I.</w:t>
      </w:r>
      <w:r w:rsidR="00F14C1F">
        <w:rPr>
          <w:rFonts w:ascii="Times New Roman" w:eastAsia="Times New Roman" w:hAnsi="Times New Roman"/>
          <w:color w:val="00000A"/>
          <w:sz w:val="24"/>
          <w:lang w:val="en-US"/>
        </w:rPr>
        <w:t> </w:t>
      </w:r>
      <w:r w:rsidRPr="006C51AC">
        <w:rPr>
          <w:rFonts w:ascii="Times New Roman" w:eastAsia="Times New Roman" w:hAnsi="Times New Roman"/>
          <w:color w:val="00000A"/>
          <w:sz w:val="24"/>
          <w:lang w:val="en-US"/>
        </w:rPr>
        <w:t>N.</w:t>
      </w:r>
      <w:r w:rsidR="00F14C1F">
        <w:rPr>
          <w:rFonts w:ascii="Times New Roman" w:eastAsia="Times New Roman" w:hAnsi="Times New Roman"/>
          <w:color w:val="00000A"/>
          <w:sz w:val="24"/>
          <w:lang w:val="en-US"/>
        </w:rPr>
        <w:t> </w:t>
      </w:r>
      <w:r w:rsidRPr="006C51AC">
        <w:rPr>
          <w:rFonts w:ascii="Times New Roman" w:eastAsia="Times New Roman" w:hAnsi="Times New Roman"/>
          <w:color w:val="00000A"/>
          <w:sz w:val="24"/>
          <w:lang w:val="en-US"/>
        </w:rPr>
        <w:t>Meshkov, G. V. Trubnikov, JINR, Dubna, 2013.</w:t>
      </w:r>
    </w:p>
    <w:p w14:paraId="29B64036" w14:textId="77777777" w:rsidR="006C51AC" w:rsidRPr="006C51AC" w:rsidRDefault="006C51AC" w:rsidP="00F14C1F">
      <w:pPr>
        <w:pStyle w:val="a5"/>
        <w:numPr>
          <w:ilvl w:val="0"/>
          <w:numId w:val="23"/>
        </w:numPr>
        <w:tabs>
          <w:tab w:val="left" w:pos="960"/>
        </w:tabs>
        <w:spacing w:line="275" w:lineRule="auto"/>
        <w:ind w:left="284" w:right="20" w:hanging="284"/>
        <w:jc w:val="both"/>
        <w:rPr>
          <w:rFonts w:ascii="Times New Roman" w:eastAsia="Times New Roman" w:hAnsi="Times New Roman"/>
          <w:color w:val="00000A"/>
          <w:sz w:val="24"/>
          <w:lang w:val="en-US"/>
        </w:rPr>
      </w:pPr>
      <w:r w:rsidRPr="006C51AC">
        <w:rPr>
          <w:rFonts w:ascii="Times New Roman" w:eastAsia="Times New Roman" w:hAnsi="Times New Roman"/>
          <w:color w:val="00000A"/>
          <w:sz w:val="24"/>
          <w:lang w:val="en-US"/>
        </w:rPr>
        <w:t xml:space="preserve">The summary volume of the technical design of </w:t>
      </w:r>
      <w:r>
        <w:rPr>
          <w:rFonts w:ascii="Times New Roman" w:eastAsia="Times New Roman" w:hAnsi="Times New Roman"/>
          <w:color w:val="00000A"/>
          <w:sz w:val="24"/>
          <w:lang w:val="en-US"/>
        </w:rPr>
        <w:t xml:space="preserve">the NICA accelerator complex is </w:t>
      </w:r>
      <w:r w:rsidRPr="006C51AC">
        <w:rPr>
          <w:rFonts w:ascii="Times New Roman" w:eastAsia="Times New Roman" w:hAnsi="Times New Roman"/>
          <w:color w:val="00000A"/>
          <w:sz w:val="24"/>
          <w:lang w:val="en-US"/>
        </w:rPr>
        <w:t xml:space="preserve">available at: </w:t>
      </w:r>
      <w:r w:rsidRPr="006C51AC">
        <w:rPr>
          <w:rFonts w:ascii="Times New Roman" w:eastAsia="Times New Roman" w:hAnsi="Times New Roman"/>
          <w:color w:val="0000FF"/>
          <w:sz w:val="24"/>
          <w:u w:val="single"/>
          <w:lang w:val="en-US"/>
        </w:rPr>
        <w:t>http://nucloweb.jinr.ru/nica/CDR.html</w:t>
      </w:r>
      <w:r w:rsidRPr="006C51AC">
        <w:rPr>
          <w:rFonts w:ascii="Times New Roman" w:eastAsia="Times New Roman" w:hAnsi="Times New Roman"/>
          <w:color w:val="00000A"/>
          <w:sz w:val="24"/>
          <w:lang w:val="en-US"/>
        </w:rPr>
        <w:t>. A detailed description of the technical characteristics of the NICA accelerator complex is given in the following publications:</w:t>
      </w:r>
    </w:p>
    <w:p w14:paraId="4FCA30B5" w14:textId="77777777" w:rsidR="006C51AC" w:rsidRPr="00A7680E" w:rsidRDefault="006C51AC" w:rsidP="006C51AC">
      <w:pPr>
        <w:spacing w:line="1" w:lineRule="exact"/>
        <w:rPr>
          <w:rFonts w:ascii="Times New Roman" w:eastAsia="Times New Roman" w:hAnsi="Times New Roman"/>
          <w:color w:val="00000A"/>
          <w:sz w:val="24"/>
          <w:lang w:val="en-US"/>
        </w:rPr>
      </w:pPr>
    </w:p>
    <w:p w14:paraId="22A39FD5" w14:textId="7F596674" w:rsidR="006C51AC" w:rsidRPr="00F14C1F" w:rsidRDefault="006C51AC" w:rsidP="00F14C1F">
      <w:pPr>
        <w:numPr>
          <w:ilvl w:val="1"/>
          <w:numId w:val="23"/>
        </w:numPr>
        <w:tabs>
          <w:tab w:val="left" w:pos="1230"/>
        </w:tabs>
        <w:spacing w:after="120"/>
        <w:ind w:left="660" w:hanging="93"/>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V. Kekelidze, R. Lednicky, V. Matveev, I. Meshkov, A. Sorin, G. </w:t>
      </w:r>
      <w:proofErr w:type="gramStart"/>
      <w:r>
        <w:rPr>
          <w:rFonts w:ascii="Times New Roman" w:eastAsia="Times New Roman" w:hAnsi="Times New Roman"/>
          <w:color w:val="00000A"/>
          <w:sz w:val="24"/>
          <w:lang w:val="en-US"/>
        </w:rPr>
        <w:t>Trubnikov ,</w:t>
      </w:r>
      <w:proofErr w:type="gramEnd"/>
      <w:r>
        <w:rPr>
          <w:rFonts w:ascii="Times New Roman" w:eastAsia="Times New Roman" w:hAnsi="Times New Roman"/>
          <w:color w:val="00000A"/>
          <w:sz w:val="24"/>
          <w:lang w:val="en-US"/>
        </w:rPr>
        <w:t xml:space="preserve"> NICA project at JINR, Physics of Particles and Nuclei Letters, v. 9, 2012.</w:t>
      </w:r>
    </w:p>
    <w:p w14:paraId="0F8AAD95" w14:textId="48C5F499" w:rsidR="00F14C1F" w:rsidRPr="00F14C1F" w:rsidRDefault="006C51AC" w:rsidP="00F14C1F">
      <w:pPr>
        <w:numPr>
          <w:ilvl w:val="1"/>
          <w:numId w:val="23"/>
        </w:numPr>
        <w:tabs>
          <w:tab w:val="left" w:pos="1226"/>
        </w:tabs>
        <w:spacing w:after="120"/>
        <w:ind w:left="660" w:hanging="93"/>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V.</w:t>
      </w:r>
      <w:proofErr w:type="gramStart"/>
      <w:r>
        <w:rPr>
          <w:rFonts w:ascii="Times New Roman" w:eastAsia="Times New Roman" w:hAnsi="Times New Roman"/>
          <w:color w:val="00000A"/>
          <w:sz w:val="24"/>
          <w:lang w:val="en-US"/>
        </w:rPr>
        <w:t>D.Kekelidze</w:t>
      </w:r>
      <w:proofErr w:type="gramEnd"/>
      <w:r>
        <w:rPr>
          <w:rFonts w:ascii="Times New Roman" w:eastAsia="Times New Roman" w:hAnsi="Times New Roman"/>
          <w:color w:val="00000A"/>
          <w:sz w:val="24"/>
          <w:lang w:val="en-US"/>
        </w:rPr>
        <w:t>, A.D.Kovalenko, R.Lednicky, V.A.Matveev, I.N.Meshkov, A.S.Sorin, G.V.Trubnikov , Project NICA at JINR, Nuclear Physics A, v. 904–905, 2013</w:t>
      </w:r>
    </w:p>
    <w:p w14:paraId="5DBD4AFF" w14:textId="035BCD82" w:rsidR="006C51AC" w:rsidRPr="00F14C1F" w:rsidRDefault="006C51AC" w:rsidP="00F14C1F">
      <w:pPr>
        <w:numPr>
          <w:ilvl w:val="1"/>
          <w:numId w:val="23"/>
        </w:numPr>
        <w:tabs>
          <w:tab w:val="left" w:pos="1268"/>
        </w:tabs>
        <w:spacing w:after="120"/>
        <w:ind w:left="660" w:right="120" w:hanging="93"/>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Technical project of the NICA accelerating complex, edited by I. N. Meshkov, G. V. Trubnikov, TT. I-IV, Dubna, 2015.</w:t>
      </w:r>
    </w:p>
    <w:p w14:paraId="41F2FFAA" w14:textId="77777777" w:rsidR="006C51AC" w:rsidRPr="003150A1" w:rsidRDefault="006C51AC" w:rsidP="00F14C1F">
      <w:pPr>
        <w:numPr>
          <w:ilvl w:val="1"/>
          <w:numId w:val="23"/>
        </w:numPr>
        <w:tabs>
          <w:tab w:val="left" w:pos="1268"/>
        </w:tabs>
        <w:spacing w:after="120"/>
        <w:ind w:left="660" w:right="120" w:hanging="93"/>
        <w:jc w:val="both"/>
        <w:rPr>
          <w:rFonts w:ascii="Times New Roman" w:eastAsia="Times New Roman" w:hAnsi="Times New Roman"/>
          <w:color w:val="00000A"/>
          <w:sz w:val="24"/>
          <w:lang w:val="en-US"/>
        </w:rPr>
      </w:pPr>
      <w:r w:rsidRPr="006C51AC">
        <w:rPr>
          <w:rFonts w:ascii="Times New Roman" w:eastAsia="Times New Roman" w:hAnsi="Times New Roman"/>
          <w:color w:val="00000A"/>
          <w:sz w:val="23"/>
          <w:lang w:val="en-US"/>
        </w:rPr>
        <w:t>N</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N</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Agapov</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V</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D</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Kekelidze</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A</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D</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Kovalenko</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R</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Lednick</w:t>
      </w:r>
      <w:r w:rsidRPr="003150A1">
        <w:rPr>
          <w:rFonts w:ascii="Times New Roman" w:eastAsia="Times New Roman" w:hAnsi="Times New Roman"/>
          <w:color w:val="00000A"/>
          <w:sz w:val="23"/>
          <w:lang w:val="en-US"/>
        </w:rPr>
        <w:t xml:space="preserve">ý, </w:t>
      </w:r>
      <w:r w:rsidRPr="006C51AC">
        <w:rPr>
          <w:rFonts w:ascii="Times New Roman" w:eastAsia="Times New Roman" w:hAnsi="Times New Roman"/>
          <w:color w:val="00000A"/>
          <w:sz w:val="23"/>
          <w:lang w:val="en-US"/>
        </w:rPr>
        <w:t>V</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A</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Matveev</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I</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N</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Meshkov</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V</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A</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Nikitin</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Yu</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K</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Potrebennikov</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A</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S</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Sorin</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G</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V</w:t>
      </w:r>
      <w:r w:rsidRPr="003150A1">
        <w:rPr>
          <w:rFonts w:ascii="Times New Roman" w:eastAsia="Times New Roman" w:hAnsi="Times New Roman"/>
          <w:color w:val="00000A"/>
          <w:sz w:val="23"/>
          <w:lang w:val="en-US"/>
        </w:rPr>
        <w:t xml:space="preserve">. </w:t>
      </w:r>
      <w:r w:rsidRPr="006C51AC">
        <w:rPr>
          <w:rFonts w:ascii="Times New Roman" w:eastAsia="Times New Roman" w:hAnsi="Times New Roman"/>
          <w:color w:val="00000A"/>
          <w:sz w:val="23"/>
          <w:lang w:val="en-US"/>
        </w:rPr>
        <w:t>Trubnikov</w:t>
      </w:r>
      <w:r w:rsidRPr="003150A1">
        <w:rPr>
          <w:rFonts w:ascii="Times New Roman" w:eastAsia="Times New Roman" w:hAnsi="Times New Roman"/>
          <w:color w:val="00000A"/>
          <w:sz w:val="23"/>
          <w:lang w:val="en-US"/>
        </w:rPr>
        <w:t>,</w:t>
      </w:r>
    </w:p>
    <w:p w14:paraId="2246ED3C" w14:textId="77777777" w:rsidR="006C51AC" w:rsidRPr="003150A1" w:rsidRDefault="006C51AC" w:rsidP="00F14C1F">
      <w:pPr>
        <w:spacing w:line="1" w:lineRule="exact"/>
        <w:jc w:val="both"/>
        <w:rPr>
          <w:rFonts w:ascii="Times New Roman" w:eastAsia="Times New Roman" w:hAnsi="Times New Roman"/>
          <w:lang w:val="en-US"/>
        </w:rPr>
      </w:pPr>
    </w:p>
    <w:p w14:paraId="1607CD6C" w14:textId="77777777" w:rsidR="006C51AC" w:rsidRPr="00A7680E" w:rsidRDefault="006C51AC" w:rsidP="00F14C1F">
      <w:pPr>
        <w:spacing w:line="306" w:lineRule="auto"/>
        <w:ind w:left="66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Relativistic nuclear physics at JINR: from Synchrophasotron to the NICA collider, Advances in Physical Sciences, Vol. 186, No. 4, 2016, p. 405.</w:t>
      </w:r>
    </w:p>
    <w:p w14:paraId="44606BAB" w14:textId="77777777" w:rsidR="006C51AC" w:rsidRDefault="006C51AC" w:rsidP="006C51AC">
      <w:pPr>
        <w:tabs>
          <w:tab w:val="left" w:pos="1380"/>
        </w:tabs>
        <w:spacing w:line="274" w:lineRule="auto"/>
        <w:ind w:right="520"/>
        <w:rPr>
          <w:rFonts w:ascii="Times New Roman" w:eastAsia="Times New Roman" w:hAnsi="Times New Roman"/>
          <w:color w:val="00000A"/>
          <w:sz w:val="24"/>
          <w:lang w:val="en-US"/>
        </w:rPr>
      </w:pPr>
    </w:p>
    <w:p w14:paraId="420F6B3E" w14:textId="77777777" w:rsidR="006C51AC" w:rsidRDefault="006C51AC">
      <w:pPr>
        <w:spacing w:after="160" w:line="259"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br w:type="page"/>
      </w:r>
    </w:p>
    <w:p w14:paraId="6492077B" w14:textId="77777777" w:rsidR="006C51AC" w:rsidRPr="006C51AC" w:rsidRDefault="006C51AC" w:rsidP="00EA515C">
      <w:pPr>
        <w:pStyle w:val="a5"/>
        <w:numPr>
          <w:ilvl w:val="0"/>
          <w:numId w:val="23"/>
        </w:numPr>
        <w:tabs>
          <w:tab w:val="left" w:pos="851"/>
        </w:tabs>
        <w:spacing w:line="0" w:lineRule="atLeast"/>
        <w:ind w:hanging="153"/>
        <w:rPr>
          <w:rFonts w:ascii="Times New Roman" w:eastAsia="Times New Roman" w:hAnsi="Times New Roman"/>
          <w:b/>
          <w:color w:val="00000A"/>
          <w:sz w:val="24"/>
        </w:rPr>
      </w:pPr>
      <w:r w:rsidRPr="006C51AC">
        <w:rPr>
          <w:rFonts w:ascii="Times New Roman" w:eastAsia="Times New Roman" w:hAnsi="Times New Roman"/>
          <w:b/>
          <w:color w:val="00000A"/>
          <w:sz w:val="24"/>
          <w:lang w:val="en-US"/>
        </w:rPr>
        <w:lastRenderedPageBreak/>
        <w:t>MPD facility</w:t>
      </w:r>
    </w:p>
    <w:p w14:paraId="5135F158" w14:textId="77777777" w:rsidR="006C51AC" w:rsidRDefault="006C51AC" w:rsidP="006C51AC">
      <w:pPr>
        <w:spacing w:line="0" w:lineRule="atLeast"/>
        <w:rPr>
          <w:rFonts w:ascii="Times New Roman" w:eastAsia="Times New Roman" w:hAnsi="Times New Roman"/>
        </w:rPr>
      </w:pPr>
    </w:p>
    <w:p w14:paraId="1D7899E2" w14:textId="77777777" w:rsidR="006C51AC" w:rsidRDefault="006C51AC" w:rsidP="00EA515C">
      <w:pPr>
        <w:spacing w:line="0" w:lineRule="atLeast"/>
        <w:ind w:firstLine="851"/>
        <w:rPr>
          <w:rFonts w:ascii="Times New Roman" w:eastAsia="Times New Roman" w:hAnsi="Times New Roman"/>
          <w:b/>
          <w:i/>
          <w:color w:val="00000A"/>
          <w:sz w:val="24"/>
        </w:rPr>
      </w:pPr>
      <w:r>
        <w:rPr>
          <w:rFonts w:ascii="Times New Roman" w:eastAsia="Times New Roman" w:hAnsi="Times New Roman"/>
          <w:b/>
          <w:i/>
          <w:color w:val="00000A"/>
          <w:sz w:val="24"/>
          <w:lang w:val="en-US"/>
        </w:rPr>
        <w:t>3.1.  MPD facility purpose</w:t>
      </w:r>
    </w:p>
    <w:p w14:paraId="36B42F92" w14:textId="77777777" w:rsidR="006C51AC" w:rsidRDefault="006C51AC" w:rsidP="006C51AC">
      <w:pPr>
        <w:spacing w:line="133" w:lineRule="exact"/>
        <w:rPr>
          <w:rFonts w:ascii="Times New Roman" w:eastAsia="Times New Roman" w:hAnsi="Times New Roman"/>
        </w:rPr>
      </w:pPr>
    </w:p>
    <w:p w14:paraId="272FBDF5" w14:textId="231C9AA4" w:rsidR="006C51AC" w:rsidRPr="00B6337E" w:rsidRDefault="006C51AC" w:rsidP="00800EB0">
      <w:pPr>
        <w:spacing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MPD facility is designed for experiments on colliding beams of the NICA collider for a detailed study of the QCD phase diagram at high densities and temperatures including the search for new states of hadron matter and phase transitions. In order to achieve this, it is planned:</w:t>
      </w:r>
    </w:p>
    <w:p w14:paraId="6D9734D2" w14:textId="77777777" w:rsidR="006C51AC" w:rsidRPr="006C51AC" w:rsidRDefault="006C51AC" w:rsidP="00800EB0">
      <w:pPr>
        <w:pStyle w:val="a5"/>
        <w:numPr>
          <w:ilvl w:val="0"/>
          <w:numId w:val="24"/>
        </w:numPr>
        <w:tabs>
          <w:tab w:val="left" w:pos="1500"/>
        </w:tabs>
        <w:spacing w:line="276" w:lineRule="auto"/>
        <w:jc w:val="both"/>
        <w:rPr>
          <w:rFonts w:ascii="Symbol" w:eastAsia="Symbol" w:hAnsi="Symbol"/>
          <w:color w:val="00000A"/>
          <w:sz w:val="24"/>
          <w:lang w:val="en-US"/>
        </w:rPr>
      </w:pPr>
      <w:r w:rsidRPr="006C51AC">
        <w:rPr>
          <w:rFonts w:ascii="Times New Roman" w:eastAsia="Times New Roman" w:hAnsi="Times New Roman"/>
          <w:color w:val="00000A"/>
          <w:sz w:val="24"/>
          <w:lang w:val="en-US"/>
        </w:rPr>
        <w:t>yield of strange particles, baryons and anti-baryons;</w:t>
      </w:r>
    </w:p>
    <w:p w14:paraId="5CD24DCE" w14:textId="77777777" w:rsidR="00C66557" w:rsidRPr="00C66557" w:rsidRDefault="006C51AC" w:rsidP="00800EB0">
      <w:pPr>
        <w:pStyle w:val="a5"/>
        <w:numPr>
          <w:ilvl w:val="0"/>
          <w:numId w:val="24"/>
        </w:numPr>
        <w:tabs>
          <w:tab w:val="left" w:pos="1500"/>
        </w:tabs>
        <w:spacing w:line="276" w:lineRule="auto"/>
        <w:jc w:val="both"/>
        <w:rPr>
          <w:rFonts w:ascii="Symbol" w:eastAsia="Symbol" w:hAnsi="Symbol"/>
          <w:color w:val="00000A"/>
          <w:sz w:val="24"/>
          <w:lang w:val="en-US"/>
        </w:rPr>
      </w:pPr>
      <w:r w:rsidRPr="006C51AC">
        <w:rPr>
          <w:rFonts w:ascii="Times New Roman" w:eastAsia="Times New Roman" w:hAnsi="Times New Roman"/>
          <w:color w:val="00000A"/>
          <w:sz w:val="24"/>
          <w:lang w:val="en-US"/>
        </w:rPr>
        <w:t>event-by-event fluctuation of multiple particle production, transverse momentum, ratios of particle yields;</w:t>
      </w:r>
    </w:p>
    <w:p w14:paraId="0AFFB8DF" w14:textId="77777777" w:rsidR="00C66557" w:rsidRPr="00C66557" w:rsidRDefault="006C51AC" w:rsidP="00800EB0">
      <w:pPr>
        <w:pStyle w:val="a5"/>
        <w:numPr>
          <w:ilvl w:val="0"/>
          <w:numId w:val="24"/>
        </w:numPr>
        <w:tabs>
          <w:tab w:val="left" w:pos="1500"/>
        </w:tabs>
        <w:spacing w:line="276" w:lineRule="auto"/>
        <w:jc w:val="both"/>
        <w:rPr>
          <w:rFonts w:ascii="Symbol" w:eastAsia="Symbol" w:hAnsi="Symbol"/>
          <w:color w:val="00000A"/>
          <w:sz w:val="24"/>
          <w:lang w:val="en-US"/>
        </w:rPr>
      </w:pPr>
      <w:r w:rsidRPr="00C66557">
        <w:rPr>
          <w:rFonts w:ascii="Times New Roman" w:eastAsia="Times New Roman" w:hAnsi="Times New Roman"/>
          <w:color w:val="00000A"/>
          <w:sz w:val="24"/>
          <w:lang w:val="en-US"/>
        </w:rPr>
        <w:t>anisotropic and collective flows;</w:t>
      </w:r>
    </w:p>
    <w:p w14:paraId="0F63FF1C" w14:textId="77777777" w:rsidR="00C66557" w:rsidRPr="00C66557" w:rsidRDefault="006C51AC" w:rsidP="00800EB0">
      <w:pPr>
        <w:pStyle w:val="a5"/>
        <w:numPr>
          <w:ilvl w:val="0"/>
          <w:numId w:val="24"/>
        </w:numPr>
        <w:tabs>
          <w:tab w:val="left" w:pos="1500"/>
        </w:tabs>
        <w:spacing w:line="276" w:lineRule="auto"/>
        <w:jc w:val="both"/>
        <w:rPr>
          <w:rFonts w:ascii="Symbol" w:eastAsia="Symbol" w:hAnsi="Symbol"/>
          <w:color w:val="00000A"/>
          <w:sz w:val="24"/>
          <w:lang w:val="en-US"/>
        </w:rPr>
      </w:pPr>
      <w:r w:rsidRPr="00C66557">
        <w:rPr>
          <w:rFonts w:ascii="Times New Roman" w:eastAsia="Times New Roman" w:hAnsi="Times New Roman"/>
          <w:color w:val="00000A"/>
          <w:sz w:val="24"/>
          <w:lang w:val="en-US"/>
        </w:rPr>
        <w:t>pulse correlations (femtoscopy);</w:t>
      </w:r>
    </w:p>
    <w:p w14:paraId="0A3E7C37" w14:textId="77777777" w:rsidR="00C66557" w:rsidRPr="00C66557" w:rsidRDefault="006C51AC" w:rsidP="00800EB0">
      <w:pPr>
        <w:pStyle w:val="a5"/>
        <w:numPr>
          <w:ilvl w:val="0"/>
          <w:numId w:val="24"/>
        </w:numPr>
        <w:tabs>
          <w:tab w:val="left" w:pos="1500"/>
        </w:tabs>
        <w:spacing w:line="276" w:lineRule="auto"/>
        <w:jc w:val="both"/>
        <w:rPr>
          <w:rFonts w:ascii="Symbol" w:eastAsia="Symbol" w:hAnsi="Symbol"/>
          <w:color w:val="00000A"/>
          <w:sz w:val="24"/>
          <w:lang w:val="en-US"/>
        </w:rPr>
      </w:pPr>
      <w:r w:rsidRPr="00C66557">
        <w:rPr>
          <w:rFonts w:ascii="Times New Roman" w:eastAsia="Times New Roman" w:hAnsi="Times New Roman"/>
          <w:color w:val="00000A"/>
          <w:sz w:val="24"/>
          <w:lang w:val="en-US"/>
        </w:rPr>
        <w:t>production of lepton pairs and soft photons;</w:t>
      </w:r>
    </w:p>
    <w:p w14:paraId="3C01BB5C" w14:textId="21D4DEF9" w:rsidR="00C66557" w:rsidRPr="00B6337E" w:rsidRDefault="006C51AC" w:rsidP="00800EB0">
      <w:pPr>
        <w:pStyle w:val="a5"/>
        <w:numPr>
          <w:ilvl w:val="0"/>
          <w:numId w:val="24"/>
        </w:numPr>
        <w:tabs>
          <w:tab w:val="left" w:pos="1500"/>
        </w:tabs>
        <w:spacing w:after="120" w:line="276" w:lineRule="auto"/>
        <w:ind w:left="714" w:hanging="357"/>
        <w:jc w:val="both"/>
        <w:rPr>
          <w:rFonts w:ascii="Symbol" w:eastAsia="Symbol" w:hAnsi="Symbol"/>
          <w:color w:val="00000A"/>
          <w:sz w:val="24"/>
          <w:lang w:val="en-US"/>
        </w:rPr>
      </w:pPr>
      <w:r w:rsidRPr="00C66557">
        <w:rPr>
          <w:rFonts w:ascii="Times New Roman" w:eastAsia="Times New Roman" w:hAnsi="Times New Roman"/>
          <w:color w:val="00000A"/>
          <w:sz w:val="24"/>
          <w:lang w:val="en-US"/>
        </w:rPr>
        <w:t>polarization phenomena.</w:t>
      </w:r>
    </w:p>
    <w:p w14:paraId="51D100F8" w14:textId="652E908D" w:rsidR="00C66557" w:rsidRPr="00A7680E" w:rsidRDefault="006C51AC" w:rsidP="00B6337E">
      <w:pPr>
        <w:spacing w:line="26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In order to carry out these studies, the detectors of the facility must provide effective identification of the products of nuclear collision and measurement of their parameters at high loads in a wide range of phase space.</w:t>
      </w:r>
    </w:p>
    <w:p w14:paraId="5A1EFC37" w14:textId="77777777" w:rsidR="006C51AC" w:rsidRPr="00A7680E" w:rsidRDefault="006C51AC" w:rsidP="006C51AC">
      <w:pPr>
        <w:spacing w:line="56" w:lineRule="exact"/>
        <w:rPr>
          <w:rFonts w:ascii="Times New Roman" w:eastAsia="Times New Roman" w:hAnsi="Times New Roman"/>
          <w:lang w:val="en-US"/>
        </w:rPr>
      </w:pPr>
    </w:p>
    <w:p w14:paraId="3A127BCA" w14:textId="466C67AF" w:rsidR="00C66557" w:rsidRPr="00B6337E" w:rsidRDefault="006C51AC" w:rsidP="00EA515C">
      <w:pPr>
        <w:spacing w:after="120" w:line="0" w:lineRule="atLeast"/>
        <w:ind w:right="-38" w:firstLine="709"/>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3.2.  The overall design of the facility</w:t>
      </w:r>
    </w:p>
    <w:p w14:paraId="7223C288" w14:textId="77777777" w:rsidR="00C66557" w:rsidRDefault="006C51AC" w:rsidP="00B6337E">
      <w:pPr>
        <w:spacing w:line="276" w:lineRule="auto"/>
        <w:ind w:right="5200"/>
        <w:rPr>
          <w:rFonts w:ascii="Times New Roman" w:eastAsia="Times New Roman" w:hAnsi="Times New Roman"/>
          <w:color w:val="00000A"/>
          <w:sz w:val="24"/>
          <w:lang w:val="en-US"/>
        </w:rPr>
      </w:pPr>
      <w:r>
        <w:rPr>
          <w:rFonts w:ascii="Times New Roman" w:eastAsia="Times New Roman" w:hAnsi="Times New Roman"/>
          <w:color w:val="00000A"/>
          <w:sz w:val="24"/>
          <w:lang w:val="en-US"/>
        </w:rPr>
        <w:t>The facility must include:</w:t>
      </w:r>
    </w:p>
    <w:p w14:paraId="60EAC68D" w14:textId="77777777" w:rsidR="00C66557" w:rsidRDefault="00C66557" w:rsidP="00800EB0">
      <w:pPr>
        <w:pStyle w:val="a5"/>
        <w:numPr>
          <w:ilvl w:val="0"/>
          <w:numId w:val="25"/>
        </w:numPr>
        <w:spacing w:line="276" w:lineRule="auto"/>
        <w:jc w:val="both"/>
        <w:rPr>
          <w:rFonts w:ascii="Times New Roman" w:eastAsia="Times New Roman" w:hAnsi="Times New Roman"/>
          <w:color w:val="00000A"/>
          <w:sz w:val="24"/>
          <w:lang w:val="en-US"/>
        </w:rPr>
      </w:pPr>
      <w:r w:rsidRPr="00C66557">
        <w:rPr>
          <w:rFonts w:ascii="Times New Roman" w:eastAsia="Times New Roman" w:hAnsi="Times New Roman"/>
          <w:color w:val="00000A"/>
          <w:sz w:val="24"/>
          <w:lang w:val="en-US"/>
        </w:rPr>
        <w:t>the system for measuring particle momentum in the range p = 0,1-2 GeV;</w:t>
      </w:r>
    </w:p>
    <w:p w14:paraId="29D005D6" w14:textId="77777777" w:rsidR="00C66557" w:rsidRDefault="00C66557" w:rsidP="00800EB0">
      <w:pPr>
        <w:pStyle w:val="a5"/>
        <w:numPr>
          <w:ilvl w:val="0"/>
          <w:numId w:val="25"/>
        </w:numPr>
        <w:spacing w:line="276" w:lineRule="auto"/>
        <w:jc w:val="both"/>
        <w:rPr>
          <w:rFonts w:ascii="Times New Roman" w:eastAsia="Times New Roman" w:hAnsi="Times New Roman"/>
          <w:color w:val="00000A"/>
          <w:sz w:val="24"/>
          <w:lang w:val="en-US"/>
        </w:rPr>
      </w:pPr>
      <w:r w:rsidRPr="00C66557">
        <w:rPr>
          <w:rFonts w:ascii="Times New Roman" w:eastAsia="Times New Roman" w:hAnsi="Times New Roman"/>
          <w:color w:val="00000A"/>
          <w:sz w:val="24"/>
          <w:lang w:val="en-US"/>
        </w:rPr>
        <w:t>particle identification system for the separation of protons, π-mesons,</w:t>
      </w:r>
      <w:r w:rsidRPr="00C66557">
        <w:rPr>
          <w:rFonts w:ascii="Times New Roman" w:eastAsia="Times New Roman" w:hAnsi="Times New Roman"/>
          <w:color w:val="00000A"/>
          <w:sz w:val="24"/>
          <w:lang w:val="en-US"/>
        </w:rPr>
        <w:tab/>
        <w:t>К-mesons and electrons in the pulse range 0.1-3 GeV/s;</w:t>
      </w:r>
    </w:p>
    <w:p w14:paraId="2C7CAAD3" w14:textId="77777777" w:rsidR="00C66557" w:rsidRPr="00C66557" w:rsidRDefault="006C51AC" w:rsidP="00800EB0">
      <w:pPr>
        <w:pStyle w:val="a5"/>
        <w:numPr>
          <w:ilvl w:val="0"/>
          <w:numId w:val="25"/>
        </w:numPr>
        <w:spacing w:line="276" w:lineRule="auto"/>
        <w:jc w:val="both"/>
        <w:rPr>
          <w:rFonts w:ascii="Times New Roman" w:eastAsia="Times New Roman" w:hAnsi="Times New Roman"/>
          <w:color w:val="00000A"/>
          <w:sz w:val="24"/>
          <w:lang w:val="en-US"/>
        </w:rPr>
      </w:pPr>
      <w:r w:rsidRPr="00C66557">
        <w:rPr>
          <w:rFonts w:ascii="Times New Roman" w:eastAsia="Times New Roman" w:hAnsi="Times New Roman"/>
          <w:color w:val="00000A"/>
          <w:sz w:val="24"/>
          <w:lang w:val="en-US"/>
        </w:rPr>
        <w:t>the system for restoring the primary interaction vertex with an accuracy of 100-200 microns and the secondary decay vertices with an accuracy of 10-20 microns;</w:t>
      </w:r>
      <w:r w:rsidR="00C66557" w:rsidRPr="00C66557">
        <w:rPr>
          <w:rFonts w:ascii="Times New Roman" w:eastAsia="Times New Roman" w:hAnsi="Times New Roman"/>
          <w:color w:val="00000A"/>
          <w:sz w:val="24"/>
          <w:lang w:val="en-US"/>
        </w:rPr>
        <w:t xml:space="preserve"> </w:t>
      </w:r>
    </w:p>
    <w:p w14:paraId="5FF996C6" w14:textId="0CFA87A6" w:rsidR="00C66557" w:rsidRPr="00B6337E" w:rsidRDefault="006C51AC" w:rsidP="00800EB0">
      <w:pPr>
        <w:pStyle w:val="a5"/>
        <w:numPr>
          <w:ilvl w:val="0"/>
          <w:numId w:val="25"/>
        </w:numPr>
        <w:spacing w:after="120" w:line="276" w:lineRule="auto"/>
        <w:ind w:left="714" w:hanging="357"/>
        <w:jc w:val="both"/>
        <w:rPr>
          <w:rFonts w:ascii="Times New Roman" w:eastAsia="Times New Roman" w:hAnsi="Times New Roman"/>
          <w:color w:val="00000A"/>
          <w:sz w:val="24"/>
          <w:lang w:val="en-US"/>
        </w:rPr>
      </w:pPr>
      <w:r w:rsidRPr="00C66557">
        <w:rPr>
          <w:rFonts w:ascii="Times New Roman" w:eastAsia="Times New Roman" w:hAnsi="Times New Roman"/>
          <w:color w:val="00000A"/>
          <w:sz w:val="24"/>
          <w:lang w:val="en-US"/>
        </w:rPr>
        <w:t>the ability to register gamma rays in the energy range of 50-2000 MeV;</w:t>
      </w:r>
    </w:p>
    <w:p w14:paraId="051A1275" w14:textId="77777777" w:rsidR="00C66557" w:rsidRDefault="006C51AC" w:rsidP="00800EB0">
      <w:pPr>
        <w:spacing w:after="120" w:line="276" w:lineRule="auto"/>
        <w:ind w:right="23"/>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maximum volume of the facility along the beam is determined by the location of the magnetic lenses of the Collider storage rings, and can not exceed 9 meters in order to be able to focus beams well into the meeting area.</w:t>
      </w:r>
    </w:p>
    <w:p w14:paraId="5442D4E4" w14:textId="77777777" w:rsidR="00C66557" w:rsidRDefault="006C51AC" w:rsidP="00800EB0">
      <w:pPr>
        <w:spacing w:after="120" w:line="276" w:lineRule="auto"/>
        <w:ind w:right="23"/>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d</w:t>
      </w:r>
      <w:r w:rsidR="00C66557">
        <w:rPr>
          <w:rFonts w:ascii="Times New Roman" w:eastAsia="Times New Roman" w:hAnsi="Times New Roman"/>
          <w:color w:val="00000A"/>
          <w:sz w:val="24"/>
          <w:lang w:val="en-US"/>
        </w:rPr>
        <w:t xml:space="preserve">iameter of the central detector is the result of a compromise </w:t>
      </w:r>
      <w:r>
        <w:rPr>
          <w:rFonts w:ascii="Times New Roman" w:eastAsia="Times New Roman" w:hAnsi="Times New Roman"/>
          <w:color w:val="00000A"/>
          <w:sz w:val="24"/>
          <w:lang w:val="en-US"/>
        </w:rPr>
        <w:t>between</w:t>
      </w:r>
      <w:r w:rsidR="00C66557" w:rsidRPr="00C66557">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the need for sufficient span</w:t>
      </w:r>
      <w:r w:rsidR="00C66557">
        <w:rPr>
          <w:rFonts w:ascii="Times New Roman" w:eastAsia="Times New Roman" w:hAnsi="Times New Roman"/>
          <w:color w:val="00000A"/>
          <w:sz w:val="24"/>
          <w:lang w:val="en-US"/>
        </w:rPr>
        <w:t xml:space="preserve"> base time and track length for </w:t>
      </w:r>
      <w:r>
        <w:rPr>
          <w:rFonts w:ascii="Times New Roman" w:eastAsia="Times New Roman" w:hAnsi="Times New Roman"/>
          <w:color w:val="00000A"/>
          <w:sz w:val="24"/>
          <w:lang w:val="en-US"/>
        </w:rPr>
        <w:t>accurate</w:t>
      </w:r>
      <w:r w:rsidR="00C66557" w:rsidRPr="00C66557">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determination of particle type and their momentum, on the one hand, and a strict requirement for the uniformity of the magnetic field and a reasonable cost of the magnetic system, on the other. Track length should not be less than 1 meter in radius, the number of points on the track should not be less than 50 to obtain the desired pulse resolution of 3% at the momenta of particles up to 2 GeV/C. With this pulse resolution and measurement of time of flight on the basis of 1.5</w:t>
      </w:r>
      <w:r w:rsidR="00C66557">
        <w:rPr>
          <w:rFonts w:ascii="Times New Roman" w:eastAsia="Times New Roman" w:hAnsi="Times New Roman"/>
          <w:color w:val="00000A"/>
          <w:sz w:val="24"/>
          <w:lang w:val="en-US"/>
        </w:rPr>
        <w:t xml:space="preserve"> meters with a precision of 100 </w:t>
      </w:r>
      <w:r>
        <w:rPr>
          <w:rFonts w:ascii="Times New Roman" w:eastAsia="Times New Roman" w:hAnsi="Times New Roman"/>
          <w:color w:val="00000A"/>
          <w:sz w:val="24"/>
          <w:lang w:val="en-US"/>
        </w:rPr>
        <w:t>ps will be able to separate 90% pions and kaons, produced in the collision of gold ions with the energy in the system of</w:t>
      </w:r>
      <w:r w:rsidR="00C66557">
        <w:rPr>
          <w:rFonts w:ascii="Times New Roman" w:eastAsia="Times New Roman" w:hAnsi="Times New Roman"/>
          <w:color w:val="00000A"/>
          <w:sz w:val="24"/>
          <w:lang w:val="en-US"/>
        </w:rPr>
        <w:t xml:space="preserve"> center of masses 11GeV/nucleon</w:t>
      </w:r>
    </w:p>
    <w:p w14:paraId="22EE061F" w14:textId="77777777" w:rsidR="00C66557" w:rsidRPr="00A7680E" w:rsidRDefault="006C51AC" w:rsidP="00800EB0">
      <w:pPr>
        <w:spacing w:after="120" w:line="276" w:lineRule="auto"/>
        <w:ind w:right="23"/>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facility shoul</w:t>
      </w:r>
      <w:r w:rsidR="00C66557">
        <w:rPr>
          <w:rFonts w:ascii="Times New Roman" w:eastAsia="Times New Roman" w:hAnsi="Times New Roman"/>
          <w:color w:val="00000A"/>
          <w:sz w:val="24"/>
          <w:lang w:val="en-US"/>
        </w:rPr>
        <w:t xml:space="preserve">d overlap the geometry close to 4π. For a precise </w:t>
      </w:r>
      <w:r>
        <w:rPr>
          <w:rFonts w:ascii="Times New Roman" w:eastAsia="Times New Roman" w:hAnsi="Times New Roman"/>
          <w:color w:val="00000A"/>
          <w:sz w:val="24"/>
          <w:lang w:val="en-US"/>
        </w:rPr>
        <w:t>measurement</w:t>
      </w:r>
      <w:r w:rsidR="00C66557" w:rsidRPr="00C66557">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of particle pulse, the tracking system must operate in a uniform magnetic field with an induction of 0.2-0.5 T. It is obvious that to obtain such a field in</w:t>
      </w:r>
      <w:r w:rsidR="00C66557" w:rsidRPr="00C66557">
        <w:rPr>
          <w:rFonts w:ascii="Times New Roman" w:eastAsia="Times New Roman" w:hAnsi="Times New Roman"/>
          <w:color w:val="00000A"/>
          <w:sz w:val="24"/>
          <w:lang w:val="en-US"/>
        </w:rPr>
        <w:t xml:space="preserve"> </w:t>
      </w:r>
      <w:r w:rsidR="00C66557">
        <w:rPr>
          <w:rFonts w:ascii="Times New Roman" w:eastAsia="Times New Roman" w:hAnsi="Times New Roman"/>
          <w:color w:val="00000A"/>
          <w:sz w:val="24"/>
          <w:lang w:val="en-US"/>
        </w:rPr>
        <w:t xml:space="preserve">in the specified volume it is preferable to use </w:t>
      </w:r>
      <w:r w:rsidR="00C66557">
        <w:rPr>
          <w:rFonts w:ascii="Times New Roman" w:eastAsia="Times New Roman" w:hAnsi="Times New Roman"/>
          <w:color w:val="00000A"/>
          <w:sz w:val="23"/>
          <w:lang w:val="en-US"/>
        </w:rPr>
        <w:t xml:space="preserve">a superconducting magnet of </w:t>
      </w:r>
      <w:r w:rsidR="00C66557">
        <w:rPr>
          <w:rFonts w:ascii="Times New Roman" w:eastAsia="Times New Roman" w:hAnsi="Times New Roman"/>
          <w:color w:val="00000A"/>
          <w:sz w:val="24"/>
          <w:lang w:val="en-US"/>
        </w:rPr>
        <w:t>solenoid type with corrective windings at the ends.</w:t>
      </w:r>
    </w:p>
    <w:p w14:paraId="206D9E31" w14:textId="77777777" w:rsidR="00C66557" w:rsidRPr="00A7680E" w:rsidRDefault="00C66557" w:rsidP="00800EB0">
      <w:pPr>
        <w:spacing w:after="120" w:line="276" w:lineRule="auto"/>
        <w:ind w:right="23"/>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lastRenderedPageBreak/>
        <w:t>The MPD facility that meets these requirements is shown in Fig. 3.1. The detector should consist of a cylindrical and two end parts. All of them are located in the magnetic field. The cylindrical part consists of various types of detectors, placed around the beams collision area, which include a track system, a time-of-flight system, and an electromagnetic calorimeter.</w:t>
      </w:r>
    </w:p>
    <w:p w14:paraId="285A89DB" w14:textId="77777777" w:rsidR="00C66557" w:rsidRPr="00A7680E" w:rsidRDefault="00C66557" w:rsidP="00C66557">
      <w:pPr>
        <w:spacing w:line="20" w:lineRule="exact"/>
        <w:rPr>
          <w:rFonts w:ascii="Times New Roman" w:eastAsia="Times New Roman" w:hAnsi="Times New Roman"/>
          <w:lang w:val="en-US"/>
        </w:rPr>
      </w:pPr>
    </w:p>
    <w:p w14:paraId="3467580C" w14:textId="77777777" w:rsidR="00C66557" w:rsidRPr="00A7680E" w:rsidRDefault="00C66557" w:rsidP="00C66557">
      <w:pPr>
        <w:spacing w:line="200" w:lineRule="exact"/>
        <w:rPr>
          <w:rFonts w:ascii="Times New Roman" w:eastAsia="Times New Roman" w:hAnsi="Times New Roman"/>
          <w:lang w:val="en-US"/>
        </w:rPr>
      </w:pPr>
      <w:r>
        <w:rPr>
          <w:rFonts w:ascii="Times New Roman" w:eastAsia="Times New Roman" w:hAnsi="Times New Roman"/>
          <w:noProof/>
          <w:color w:val="00000A"/>
          <w:sz w:val="24"/>
          <w:lang w:val="en-US" w:eastAsia="en-US"/>
        </w:rPr>
        <w:drawing>
          <wp:anchor distT="0" distB="0" distL="114300" distR="114300" simplePos="0" relativeHeight="251676672" behindDoc="1" locked="0" layoutInCell="1" allowOverlap="1" wp14:anchorId="7010C151" wp14:editId="4DD52C2C">
            <wp:simplePos x="0" y="0"/>
            <wp:positionH relativeFrom="column">
              <wp:posOffset>1014095</wp:posOffset>
            </wp:positionH>
            <wp:positionV relativeFrom="paragraph">
              <wp:posOffset>-4445</wp:posOffset>
            </wp:positionV>
            <wp:extent cx="3343275" cy="2927985"/>
            <wp:effectExtent l="0" t="0" r="9525" b="571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3275" cy="2927985"/>
                    </a:xfrm>
                    <a:prstGeom prst="rect">
                      <a:avLst/>
                    </a:prstGeom>
                    <a:noFill/>
                  </pic:spPr>
                </pic:pic>
              </a:graphicData>
            </a:graphic>
            <wp14:sizeRelH relativeFrom="page">
              <wp14:pctWidth>0</wp14:pctWidth>
            </wp14:sizeRelH>
            <wp14:sizeRelV relativeFrom="page">
              <wp14:pctHeight>0</wp14:pctHeight>
            </wp14:sizeRelV>
          </wp:anchor>
        </w:drawing>
      </w:r>
    </w:p>
    <w:p w14:paraId="7BA994C1" w14:textId="77777777" w:rsidR="00C66557" w:rsidRPr="00A7680E" w:rsidRDefault="00C66557" w:rsidP="00C66557">
      <w:pPr>
        <w:spacing w:line="200" w:lineRule="exact"/>
        <w:rPr>
          <w:rFonts w:ascii="Times New Roman" w:eastAsia="Times New Roman" w:hAnsi="Times New Roman"/>
          <w:lang w:val="en-US"/>
        </w:rPr>
      </w:pPr>
    </w:p>
    <w:p w14:paraId="33BCAC7F" w14:textId="77777777" w:rsidR="00C66557" w:rsidRPr="00A7680E" w:rsidRDefault="00C66557" w:rsidP="00C66557">
      <w:pPr>
        <w:spacing w:line="200" w:lineRule="exact"/>
        <w:rPr>
          <w:rFonts w:ascii="Times New Roman" w:eastAsia="Times New Roman" w:hAnsi="Times New Roman"/>
          <w:lang w:val="en-US"/>
        </w:rPr>
      </w:pPr>
    </w:p>
    <w:p w14:paraId="68324BB1" w14:textId="77777777" w:rsidR="00C66557" w:rsidRPr="00A7680E" w:rsidRDefault="00C66557" w:rsidP="00C66557">
      <w:pPr>
        <w:spacing w:line="200" w:lineRule="exact"/>
        <w:rPr>
          <w:rFonts w:ascii="Times New Roman" w:eastAsia="Times New Roman" w:hAnsi="Times New Roman"/>
          <w:lang w:val="en-US"/>
        </w:rPr>
      </w:pPr>
    </w:p>
    <w:p w14:paraId="6C8EB10C" w14:textId="77777777" w:rsidR="00C66557" w:rsidRPr="00A7680E" w:rsidRDefault="00C66557" w:rsidP="00C66557">
      <w:pPr>
        <w:spacing w:line="200" w:lineRule="exact"/>
        <w:rPr>
          <w:rFonts w:ascii="Times New Roman" w:eastAsia="Times New Roman" w:hAnsi="Times New Roman"/>
          <w:lang w:val="en-US"/>
        </w:rPr>
      </w:pPr>
    </w:p>
    <w:p w14:paraId="392AFAD8" w14:textId="77777777" w:rsidR="00C66557" w:rsidRPr="00A7680E" w:rsidRDefault="00C66557" w:rsidP="00C66557">
      <w:pPr>
        <w:spacing w:line="200" w:lineRule="exact"/>
        <w:rPr>
          <w:rFonts w:ascii="Times New Roman" w:eastAsia="Times New Roman" w:hAnsi="Times New Roman"/>
          <w:lang w:val="en-US"/>
        </w:rPr>
      </w:pPr>
    </w:p>
    <w:p w14:paraId="40E5F015" w14:textId="77777777" w:rsidR="00C66557" w:rsidRPr="00A7680E" w:rsidRDefault="00C66557" w:rsidP="00C66557">
      <w:pPr>
        <w:spacing w:line="200" w:lineRule="exact"/>
        <w:rPr>
          <w:rFonts w:ascii="Times New Roman" w:eastAsia="Times New Roman" w:hAnsi="Times New Roman"/>
          <w:lang w:val="en-US"/>
        </w:rPr>
      </w:pPr>
    </w:p>
    <w:p w14:paraId="503837A2" w14:textId="77777777" w:rsidR="00C66557" w:rsidRPr="00A7680E" w:rsidRDefault="00C66557" w:rsidP="00C66557">
      <w:pPr>
        <w:spacing w:line="200" w:lineRule="exact"/>
        <w:rPr>
          <w:rFonts w:ascii="Times New Roman" w:eastAsia="Times New Roman" w:hAnsi="Times New Roman"/>
          <w:lang w:val="en-US"/>
        </w:rPr>
      </w:pPr>
    </w:p>
    <w:p w14:paraId="17BB322C" w14:textId="77777777" w:rsidR="00C66557" w:rsidRPr="00A7680E" w:rsidRDefault="00C66557" w:rsidP="00C66557">
      <w:pPr>
        <w:spacing w:line="200" w:lineRule="exact"/>
        <w:rPr>
          <w:rFonts w:ascii="Times New Roman" w:eastAsia="Times New Roman" w:hAnsi="Times New Roman"/>
          <w:lang w:val="en-US"/>
        </w:rPr>
      </w:pPr>
    </w:p>
    <w:p w14:paraId="0380802E" w14:textId="77777777" w:rsidR="00C66557" w:rsidRPr="00A7680E" w:rsidRDefault="00C66557" w:rsidP="00C66557">
      <w:pPr>
        <w:spacing w:line="200" w:lineRule="exact"/>
        <w:rPr>
          <w:rFonts w:ascii="Times New Roman" w:eastAsia="Times New Roman" w:hAnsi="Times New Roman"/>
          <w:lang w:val="en-US"/>
        </w:rPr>
      </w:pPr>
    </w:p>
    <w:p w14:paraId="73C20F0B" w14:textId="77777777" w:rsidR="00C66557" w:rsidRPr="00A7680E" w:rsidRDefault="00C66557" w:rsidP="00C66557">
      <w:pPr>
        <w:spacing w:line="200" w:lineRule="exact"/>
        <w:rPr>
          <w:rFonts w:ascii="Times New Roman" w:eastAsia="Times New Roman" w:hAnsi="Times New Roman"/>
          <w:lang w:val="en-US"/>
        </w:rPr>
      </w:pPr>
    </w:p>
    <w:p w14:paraId="76C80AE2" w14:textId="77777777" w:rsidR="00C66557" w:rsidRPr="00A7680E" w:rsidRDefault="00C66557" w:rsidP="00C66557">
      <w:pPr>
        <w:spacing w:line="200" w:lineRule="exact"/>
        <w:rPr>
          <w:rFonts w:ascii="Times New Roman" w:eastAsia="Times New Roman" w:hAnsi="Times New Roman"/>
          <w:lang w:val="en-US"/>
        </w:rPr>
      </w:pPr>
    </w:p>
    <w:p w14:paraId="735683E6" w14:textId="77777777" w:rsidR="00C66557" w:rsidRPr="00A7680E" w:rsidRDefault="00C66557" w:rsidP="00C66557">
      <w:pPr>
        <w:spacing w:line="200" w:lineRule="exact"/>
        <w:rPr>
          <w:rFonts w:ascii="Times New Roman" w:eastAsia="Times New Roman" w:hAnsi="Times New Roman"/>
          <w:lang w:val="en-US"/>
        </w:rPr>
      </w:pPr>
    </w:p>
    <w:p w14:paraId="590EFBE0" w14:textId="77777777" w:rsidR="00C66557" w:rsidRPr="00A7680E" w:rsidRDefault="00C66557" w:rsidP="00C66557">
      <w:pPr>
        <w:spacing w:line="200" w:lineRule="exact"/>
        <w:rPr>
          <w:rFonts w:ascii="Times New Roman" w:eastAsia="Times New Roman" w:hAnsi="Times New Roman"/>
          <w:lang w:val="en-US"/>
        </w:rPr>
      </w:pPr>
    </w:p>
    <w:p w14:paraId="2EE19AD1" w14:textId="77777777" w:rsidR="00C66557" w:rsidRPr="00A7680E" w:rsidRDefault="00C66557" w:rsidP="00C66557">
      <w:pPr>
        <w:spacing w:line="200" w:lineRule="exact"/>
        <w:rPr>
          <w:rFonts w:ascii="Times New Roman" w:eastAsia="Times New Roman" w:hAnsi="Times New Roman"/>
          <w:lang w:val="en-US"/>
        </w:rPr>
      </w:pPr>
    </w:p>
    <w:p w14:paraId="1FFD009F" w14:textId="77777777" w:rsidR="00C66557" w:rsidRPr="00A7680E" w:rsidRDefault="00C66557" w:rsidP="00C66557">
      <w:pPr>
        <w:spacing w:line="200" w:lineRule="exact"/>
        <w:rPr>
          <w:rFonts w:ascii="Times New Roman" w:eastAsia="Times New Roman" w:hAnsi="Times New Roman"/>
          <w:lang w:val="en-US"/>
        </w:rPr>
      </w:pPr>
    </w:p>
    <w:p w14:paraId="480D8C2F" w14:textId="77777777" w:rsidR="00C66557" w:rsidRPr="00A7680E" w:rsidRDefault="00C66557" w:rsidP="00C66557">
      <w:pPr>
        <w:spacing w:line="200" w:lineRule="exact"/>
        <w:rPr>
          <w:rFonts w:ascii="Times New Roman" w:eastAsia="Times New Roman" w:hAnsi="Times New Roman"/>
          <w:lang w:val="en-US"/>
        </w:rPr>
      </w:pPr>
    </w:p>
    <w:p w14:paraId="4AC7B84C" w14:textId="77777777" w:rsidR="00C66557" w:rsidRPr="00A7680E" w:rsidRDefault="00C66557" w:rsidP="00C66557">
      <w:pPr>
        <w:spacing w:line="200" w:lineRule="exact"/>
        <w:rPr>
          <w:rFonts w:ascii="Times New Roman" w:eastAsia="Times New Roman" w:hAnsi="Times New Roman"/>
          <w:lang w:val="en-US"/>
        </w:rPr>
      </w:pPr>
    </w:p>
    <w:p w14:paraId="6AF6118D" w14:textId="77777777" w:rsidR="00C66557" w:rsidRPr="00A7680E" w:rsidRDefault="00C66557" w:rsidP="00C66557">
      <w:pPr>
        <w:spacing w:line="200" w:lineRule="exact"/>
        <w:rPr>
          <w:rFonts w:ascii="Times New Roman" w:eastAsia="Times New Roman" w:hAnsi="Times New Roman"/>
          <w:lang w:val="en-US"/>
        </w:rPr>
      </w:pPr>
    </w:p>
    <w:p w14:paraId="7D0C352C" w14:textId="77777777" w:rsidR="00C66557" w:rsidRPr="00A7680E" w:rsidRDefault="00C66557" w:rsidP="00C66557">
      <w:pPr>
        <w:spacing w:line="200" w:lineRule="exact"/>
        <w:rPr>
          <w:rFonts w:ascii="Times New Roman" w:eastAsia="Times New Roman" w:hAnsi="Times New Roman"/>
          <w:lang w:val="en-US"/>
        </w:rPr>
      </w:pPr>
    </w:p>
    <w:p w14:paraId="5860C900" w14:textId="77777777" w:rsidR="00C66557" w:rsidRPr="00A7680E" w:rsidRDefault="00C66557" w:rsidP="00C66557">
      <w:pPr>
        <w:spacing w:line="200" w:lineRule="exact"/>
        <w:rPr>
          <w:rFonts w:ascii="Times New Roman" w:eastAsia="Times New Roman" w:hAnsi="Times New Roman"/>
          <w:lang w:val="en-US"/>
        </w:rPr>
      </w:pPr>
    </w:p>
    <w:p w14:paraId="140BF41F" w14:textId="77777777" w:rsidR="00C66557" w:rsidRPr="00A7680E" w:rsidRDefault="00C66557" w:rsidP="00C66557">
      <w:pPr>
        <w:spacing w:line="200" w:lineRule="exact"/>
        <w:rPr>
          <w:rFonts w:ascii="Times New Roman" w:eastAsia="Times New Roman" w:hAnsi="Times New Roman"/>
          <w:lang w:val="en-US"/>
        </w:rPr>
      </w:pPr>
    </w:p>
    <w:p w14:paraId="29A10B0D" w14:textId="77777777" w:rsidR="00C66557" w:rsidRPr="00A7680E" w:rsidRDefault="00C66557" w:rsidP="00C66557">
      <w:pPr>
        <w:spacing w:line="200" w:lineRule="exact"/>
        <w:rPr>
          <w:rFonts w:ascii="Times New Roman" w:eastAsia="Times New Roman" w:hAnsi="Times New Roman"/>
          <w:lang w:val="en-US"/>
        </w:rPr>
      </w:pPr>
    </w:p>
    <w:p w14:paraId="2231B7A2" w14:textId="77777777" w:rsidR="00C66557" w:rsidRPr="00A7680E" w:rsidRDefault="00C66557" w:rsidP="00C66557">
      <w:pPr>
        <w:spacing w:line="260" w:lineRule="exact"/>
        <w:rPr>
          <w:rFonts w:ascii="Times New Roman" w:eastAsia="Times New Roman" w:hAnsi="Times New Roman"/>
          <w:lang w:val="en-US"/>
        </w:rPr>
      </w:pPr>
    </w:p>
    <w:p w14:paraId="685E8762" w14:textId="77777777" w:rsidR="00C66557" w:rsidRPr="00800EB0" w:rsidRDefault="00C66557" w:rsidP="00800EB0">
      <w:pPr>
        <w:spacing w:after="120" w:line="0" w:lineRule="atLeast"/>
        <w:ind w:left="2801"/>
        <w:rPr>
          <w:rFonts w:ascii="Times New Roman" w:eastAsia="Times New Roman" w:hAnsi="Times New Roman"/>
          <w:sz w:val="22"/>
          <w:szCs w:val="22"/>
          <w:lang w:val="en-US"/>
        </w:rPr>
      </w:pPr>
      <w:r w:rsidRPr="00800EB0">
        <w:rPr>
          <w:rFonts w:ascii="Times New Roman" w:eastAsia="Times New Roman" w:hAnsi="Times New Roman"/>
          <w:sz w:val="22"/>
          <w:szCs w:val="22"/>
          <w:lang w:val="en-US"/>
        </w:rPr>
        <w:t>Rice. 3.1 MPD facility scheme, full version.</w:t>
      </w:r>
    </w:p>
    <w:p w14:paraId="0D7CAA06" w14:textId="77777777" w:rsidR="00C66557" w:rsidRPr="00A7680E" w:rsidRDefault="00C66557" w:rsidP="00C66557">
      <w:pPr>
        <w:spacing w:line="20" w:lineRule="exact"/>
        <w:rPr>
          <w:rFonts w:ascii="Times New Roman" w:eastAsia="Times New Roman" w:hAnsi="Times New Roman"/>
          <w:lang w:val="en-US"/>
        </w:rPr>
      </w:pPr>
      <w:r>
        <w:rPr>
          <w:rFonts w:ascii="Times New Roman" w:eastAsia="Times New Roman" w:hAnsi="Times New Roman"/>
          <w:noProof/>
          <w:lang w:val="en-US" w:eastAsia="en-US"/>
        </w:rPr>
        <w:drawing>
          <wp:anchor distT="0" distB="0" distL="114300" distR="114300" simplePos="0" relativeHeight="251677696" behindDoc="1" locked="0" layoutInCell="1" allowOverlap="1" wp14:anchorId="060C759F" wp14:editId="2708FBE0">
            <wp:simplePos x="0" y="0"/>
            <wp:positionH relativeFrom="column">
              <wp:posOffset>1429385</wp:posOffset>
            </wp:positionH>
            <wp:positionV relativeFrom="paragraph">
              <wp:posOffset>-139065</wp:posOffset>
            </wp:positionV>
            <wp:extent cx="3343910" cy="243840"/>
            <wp:effectExtent l="0" t="0" r="8890"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3910" cy="243840"/>
                    </a:xfrm>
                    <a:prstGeom prst="rect">
                      <a:avLst/>
                    </a:prstGeom>
                    <a:noFill/>
                  </pic:spPr>
                </pic:pic>
              </a:graphicData>
            </a:graphic>
            <wp14:sizeRelH relativeFrom="page">
              <wp14:pctWidth>0</wp14:pctWidth>
            </wp14:sizeRelH>
            <wp14:sizeRelV relativeFrom="page">
              <wp14:pctHeight>0</wp14:pctHeight>
            </wp14:sizeRelV>
          </wp:anchor>
        </w:drawing>
      </w:r>
    </w:p>
    <w:p w14:paraId="02935F7B" w14:textId="77777777" w:rsidR="00C66557" w:rsidRDefault="00C66557" w:rsidP="00800EB0">
      <w:pPr>
        <w:spacing w:line="0" w:lineRule="atLeast"/>
        <w:jc w:val="both"/>
        <w:rPr>
          <w:rFonts w:ascii="Times New Roman" w:eastAsia="Times New Roman" w:hAnsi="Times New Roman"/>
          <w:sz w:val="24"/>
          <w:lang w:val="en-US"/>
        </w:rPr>
      </w:pPr>
      <w:r>
        <w:rPr>
          <w:rFonts w:ascii="Times New Roman" w:eastAsia="Times New Roman" w:hAnsi="Times New Roman"/>
          <w:sz w:val="24"/>
          <w:lang w:val="en-US"/>
        </w:rPr>
        <w:t>To power the magnet and the corrective windings, an electric</w:t>
      </w:r>
      <w:r w:rsidRPr="00C66557">
        <w:rPr>
          <w:rFonts w:ascii="Times New Roman" w:eastAsia="Times New Roman" w:hAnsi="Times New Roman"/>
          <w:sz w:val="24"/>
          <w:lang w:val="en-US"/>
        </w:rPr>
        <w:t xml:space="preserve"> </w:t>
      </w:r>
      <w:r>
        <w:rPr>
          <w:rFonts w:ascii="Times New Roman" w:eastAsia="Times New Roman" w:hAnsi="Times New Roman"/>
          <w:sz w:val="24"/>
          <w:lang w:val="en-US"/>
        </w:rPr>
        <w:t>energy of about 300 kW is required. Electrical power of 1.0 MW is planned to power the entire detector.</w:t>
      </w:r>
    </w:p>
    <w:p w14:paraId="6AC2A71B" w14:textId="77777777" w:rsidR="00C66557" w:rsidRPr="00A7680E" w:rsidRDefault="00C66557" w:rsidP="00C66557">
      <w:pPr>
        <w:spacing w:line="0" w:lineRule="atLeast"/>
        <w:ind w:firstLine="660"/>
        <w:rPr>
          <w:rFonts w:ascii="Times New Roman" w:eastAsia="Times New Roman" w:hAnsi="Times New Roman"/>
          <w:sz w:val="24"/>
          <w:lang w:val="en-US"/>
        </w:rPr>
      </w:pPr>
    </w:p>
    <w:p w14:paraId="4891A435" w14:textId="77777777" w:rsidR="00C66557" w:rsidRPr="00A7680E" w:rsidRDefault="00C66557" w:rsidP="00C66557">
      <w:pPr>
        <w:spacing w:line="63" w:lineRule="exact"/>
        <w:rPr>
          <w:rFonts w:ascii="Times New Roman" w:eastAsia="Times New Roman" w:hAnsi="Times New Roman"/>
          <w:lang w:val="en-US"/>
        </w:rPr>
      </w:pPr>
    </w:p>
    <w:p w14:paraId="1655573A" w14:textId="6CAF9311" w:rsidR="00C66557" w:rsidRPr="00A7680E" w:rsidRDefault="00C66557" w:rsidP="00EA515C">
      <w:pPr>
        <w:spacing w:line="0" w:lineRule="atLeast"/>
        <w:ind w:left="1020" w:hanging="311"/>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3.3. Purpose and description of facility detectors</w:t>
      </w:r>
    </w:p>
    <w:p w14:paraId="63001AF8" w14:textId="77777777" w:rsidR="00C66557" w:rsidRDefault="00C66557" w:rsidP="00C66557">
      <w:pPr>
        <w:spacing w:line="254" w:lineRule="auto"/>
        <w:ind w:firstLine="708"/>
        <w:rPr>
          <w:rFonts w:ascii="Times New Roman" w:eastAsia="Times New Roman" w:hAnsi="Times New Roman"/>
          <w:lang w:val="en-US"/>
        </w:rPr>
      </w:pPr>
    </w:p>
    <w:p w14:paraId="16178033" w14:textId="77777777" w:rsidR="00C66557" w:rsidRDefault="00C66557" w:rsidP="00800EB0">
      <w:pPr>
        <w:spacing w:after="120" w:line="254" w:lineRule="auto"/>
        <w:jc w:val="both"/>
        <w:rPr>
          <w:rFonts w:ascii="Times New Roman" w:eastAsia="Times New Roman" w:hAnsi="Times New Roman"/>
          <w:sz w:val="24"/>
          <w:lang w:val="en-US"/>
        </w:rPr>
      </w:pPr>
      <w:r>
        <w:rPr>
          <w:rFonts w:ascii="Times New Roman" w:eastAsia="Times New Roman" w:hAnsi="Times New Roman"/>
          <w:sz w:val="24"/>
          <w:lang w:val="en-US"/>
        </w:rPr>
        <w:t>The time-projection chamber (TPC) is optimal as the main tracking system. It should be supplemented by an internal tracking system based on silicon semiconductor detectors (IT) that surround the beam collision region. Both detectors provide an accurate reconstruction of particle tracks and their pulses, as well as the determination of particle decay vertices. The inner detector must have at least 5 layers that surround the beam interaction region to reconstruct the secondary vertices of short-lived particles such as heavy hyperons.</w:t>
      </w:r>
    </w:p>
    <w:p w14:paraId="1E9DF1C8" w14:textId="77777777" w:rsidR="00C66557" w:rsidRDefault="00C66557" w:rsidP="00800EB0">
      <w:pPr>
        <w:spacing w:after="120" w:line="254" w:lineRule="auto"/>
        <w:jc w:val="both"/>
        <w:rPr>
          <w:rFonts w:ascii="Times New Roman" w:eastAsia="Times New Roman" w:hAnsi="Times New Roman"/>
          <w:sz w:val="24"/>
          <w:lang w:val="en-US"/>
        </w:rPr>
      </w:pPr>
      <w:r>
        <w:rPr>
          <w:rFonts w:ascii="Times New Roman" w:eastAsia="Times New Roman" w:hAnsi="Times New Roman"/>
          <w:sz w:val="24"/>
          <w:lang w:val="en-US"/>
        </w:rPr>
        <w:t xml:space="preserve">For particle identification, in addition to TPC a precise time-of-flight system (TOF) is needed, it should provide identification of charged particles with pulses up to 2 GeV/s in a wide range of pseudo velocities. The TOF system requires a fast forward detector (FD), which provides </w:t>
      </w:r>
      <w:r w:rsidRPr="00C66557">
        <w:rPr>
          <w:rFonts w:ascii="Times New Roman" w:eastAsia="Times New Roman" w:hAnsi="Times New Roman"/>
          <w:sz w:val="24"/>
          <w:lang w:val="en-US"/>
        </w:rPr>
        <w:t>the starting signal for the time-of-flight system and the time reso</w:t>
      </w:r>
      <w:r>
        <w:rPr>
          <w:rFonts w:ascii="Times New Roman" w:eastAsia="Times New Roman" w:hAnsi="Times New Roman"/>
          <w:sz w:val="24"/>
          <w:lang w:val="en-US"/>
        </w:rPr>
        <w:t>lution is not worse than 30 ps.</w:t>
      </w:r>
    </w:p>
    <w:p w14:paraId="2C51438C" w14:textId="77777777" w:rsidR="00C66557" w:rsidRDefault="00C66557" w:rsidP="00800EB0">
      <w:pPr>
        <w:spacing w:after="120" w:line="254" w:lineRule="auto"/>
        <w:jc w:val="both"/>
        <w:rPr>
          <w:rFonts w:ascii="Times New Roman" w:eastAsia="Times New Roman" w:hAnsi="Times New Roman"/>
          <w:sz w:val="24"/>
          <w:lang w:val="en-US"/>
        </w:rPr>
      </w:pPr>
      <w:r w:rsidRPr="00C66557">
        <w:rPr>
          <w:rFonts w:ascii="Times New Roman" w:eastAsia="Times New Roman" w:hAnsi="Times New Roman"/>
          <w:sz w:val="24"/>
          <w:lang w:val="en-US"/>
        </w:rPr>
        <w:t xml:space="preserve">For identification of electrons and photons and </w:t>
      </w:r>
      <w:r>
        <w:rPr>
          <w:rFonts w:ascii="Times New Roman" w:eastAsia="Times New Roman" w:hAnsi="Times New Roman"/>
          <w:sz w:val="24"/>
          <w:lang w:val="en-US"/>
        </w:rPr>
        <w:t xml:space="preserve">measurement of their energies, </w:t>
      </w:r>
      <w:r w:rsidRPr="00C66557">
        <w:rPr>
          <w:rFonts w:ascii="Times New Roman" w:eastAsia="Times New Roman" w:hAnsi="Times New Roman"/>
          <w:sz w:val="24"/>
          <w:lang w:val="en-US"/>
        </w:rPr>
        <w:t>an electromagnetic calorimeter (ECAL) is required</w:t>
      </w:r>
      <w:r>
        <w:rPr>
          <w:rFonts w:ascii="Times New Roman" w:eastAsia="Times New Roman" w:hAnsi="Times New Roman"/>
          <w:sz w:val="24"/>
          <w:lang w:val="en-US"/>
        </w:rPr>
        <w:t>.</w:t>
      </w:r>
      <w:r w:rsidRPr="00C66557">
        <w:rPr>
          <w:rFonts w:ascii="Times New Roman" w:eastAsia="Times New Roman" w:hAnsi="Times New Roman"/>
          <w:sz w:val="24"/>
          <w:lang w:val="en-US"/>
        </w:rPr>
        <w:t xml:space="preserve"> High granularity of the calorimeter along with </w:t>
      </w:r>
      <w:r>
        <w:rPr>
          <w:rFonts w:ascii="Times New Roman" w:eastAsia="Times New Roman" w:hAnsi="Times New Roman"/>
          <w:sz w:val="24"/>
          <w:lang w:val="en-US"/>
        </w:rPr>
        <w:t xml:space="preserve">good energy and time resolution </w:t>
      </w:r>
      <w:r w:rsidRPr="00C66557">
        <w:rPr>
          <w:rFonts w:ascii="Times New Roman" w:eastAsia="Times New Roman" w:hAnsi="Times New Roman"/>
          <w:sz w:val="24"/>
          <w:lang w:val="en-US"/>
        </w:rPr>
        <w:t>will significantly imp</w:t>
      </w:r>
      <w:r>
        <w:rPr>
          <w:rFonts w:ascii="Times New Roman" w:eastAsia="Times New Roman" w:hAnsi="Times New Roman"/>
          <w:sz w:val="24"/>
          <w:lang w:val="en-US"/>
        </w:rPr>
        <w:t>rove the capability to identify particles in the MPD detector.</w:t>
      </w:r>
    </w:p>
    <w:p w14:paraId="44992D0C" w14:textId="77777777" w:rsidR="00C66557" w:rsidRDefault="00C66557" w:rsidP="00800EB0">
      <w:pPr>
        <w:spacing w:after="120" w:line="254" w:lineRule="auto"/>
        <w:jc w:val="both"/>
        <w:rPr>
          <w:rFonts w:ascii="Times New Roman" w:eastAsia="Times New Roman" w:hAnsi="Times New Roman"/>
          <w:sz w:val="24"/>
          <w:lang w:val="en-US"/>
        </w:rPr>
      </w:pPr>
      <w:r w:rsidRPr="00C66557">
        <w:rPr>
          <w:rFonts w:ascii="Times New Roman" w:eastAsia="Times New Roman" w:hAnsi="Times New Roman"/>
          <w:sz w:val="24"/>
          <w:lang w:val="en-US"/>
        </w:rPr>
        <w:t xml:space="preserve">Optimal </w:t>
      </w:r>
      <w:r>
        <w:rPr>
          <w:rFonts w:ascii="Times New Roman" w:eastAsia="Times New Roman" w:hAnsi="Times New Roman"/>
          <w:sz w:val="24"/>
          <w:lang w:val="en-US"/>
        </w:rPr>
        <w:t xml:space="preserve">in design and price calorimeter </w:t>
      </w:r>
      <w:r w:rsidRPr="00C66557">
        <w:rPr>
          <w:rFonts w:ascii="Times New Roman" w:eastAsia="Times New Roman" w:hAnsi="Times New Roman"/>
          <w:sz w:val="24"/>
          <w:lang w:val="en-US"/>
        </w:rPr>
        <w:t>is based on a multi-layer absorber-dete</w:t>
      </w:r>
      <w:r>
        <w:rPr>
          <w:rFonts w:ascii="Times New Roman" w:eastAsia="Times New Roman" w:hAnsi="Times New Roman"/>
          <w:sz w:val="24"/>
          <w:lang w:val="en-US"/>
        </w:rPr>
        <w:t>ctor assembly of shashlyk type.</w:t>
      </w:r>
    </w:p>
    <w:p w14:paraId="4362015F" w14:textId="77777777" w:rsidR="00596089" w:rsidRDefault="00C66557" w:rsidP="00800EB0">
      <w:pPr>
        <w:spacing w:after="120" w:line="254" w:lineRule="auto"/>
        <w:jc w:val="both"/>
        <w:rPr>
          <w:rFonts w:ascii="Times New Roman" w:eastAsia="Times New Roman" w:hAnsi="Times New Roman"/>
          <w:sz w:val="24"/>
          <w:lang w:val="en-US"/>
        </w:rPr>
      </w:pPr>
      <w:r>
        <w:rPr>
          <w:rFonts w:ascii="Times New Roman" w:eastAsia="Times New Roman" w:hAnsi="Times New Roman"/>
          <w:sz w:val="24"/>
          <w:lang w:val="en-US"/>
        </w:rPr>
        <w:t xml:space="preserve">Expansion days of phase space </w:t>
      </w:r>
      <w:r w:rsidRPr="00C66557">
        <w:rPr>
          <w:rFonts w:ascii="Times New Roman" w:eastAsia="Times New Roman" w:hAnsi="Times New Roman"/>
          <w:sz w:val="24"/>
          <w:lang w:val="en-US"/>
        </w:rPr>
        <w:t>of par</w:t>
      </w:r>
      <w:r>
        <w:rPr>
          <w:rFonts w:ascii="Times New Roman" w:eastAsia="Times New Roman" w:hAnsi="Times New Roman"/>
          <w:sz w:val="24"/>
          <w:lang w:val="en-US"/>
        </w:rPr>
        <w:t xml:space="preserve">ticle registration in the front </w:t>
      </w:r>
      <w:r w:rsidRPr="00C66557">
        <w:rPr>
          <w:rFonts w:ascii="Times New Roman" w:eastAsia="Times New Roman" w:hAnsi="Times New Roman"/>
          <w:sz w:val="24"/>
          <w:lang w:val="en-US"/>
        </w:rPr>
        <w:t xml:space="preserve">region (pseudo velocity region </w:t>
      </w:r>
      <w:r w:rsidR="00596089" w:rsidRPr="00596089">
        <w:rPr>
          <w:rFonts w:ascii="Times New Roman" w:eastAsia="Times New Roman" w:hAnsi="Times New Roman"/>
          <w:sz w:val="24"/>
          <w:lang w:val="en-US"/>
        </w:rPr>
        <w:t>|η| &lt; 2</w:t>
      </w:r>
      <w:r w:rsidRPr="00596089">
        <w:rPr>
          <w:rFonts w:ascii="Times New Roman" w:eastAsia="Times New Roman" w:hAnsi="Times New Roman"/>
          <w:sz w:val="24"/>
          <w:lang w:val="en-US"/>
        </w:rPr>
        <w:t>,</w:t>
      </w:r>
      <w:r w:rsidRPr="00C66557">
        <w:rPr>
          <w:rFonts w:ascii="Times New Roman" w:eastAsia="Times New Roman" w:hAnsi="Times New Roman"/>
          <w:sz w:val="24"/>
          <w:lang w:val="en-US"/>
        </w:rPr>
        <w:t xml:space="preserve"> when the TPC track efficiency decreases, EndCap Tracker (ECT) system based on proportional straw tubes, cathode </w:t>
      </w:r>
      <w:r>
        <w:rPr>
          <w:rFonts w:ascii="Times New Roman" w:eastAsia="Times New Roman" w:hAnsi="Times New Roman"/>
          <w:sz w:val="24"/>
          <w:lang w:val="en-US"/>
        </w:rPr>
        <w:t xml:space="preserve">read-out proportional chambers, </w:t>
      </w:r>
      <w:r w:rsidRPr="00C66557">
        <w:rPr>
          <w:rFonts w:ascii="Times New Roman" w:eastAsia="Times New Roman" w:hAnsi="Times New Roman"/>
          <w:sz w:val="24"/>
          <w:lang w:val="en-US"/>
        </w:rPr>
        <w:t xml:space="preserve">and GEM-based detectors </w:t>
      </w:r>
      <w:r w:rsidRPr="00C66557">
        <w:rPr>
          <w:rFonts w:ascii="Times New Roman" w:eastAsia="Times New Roman" w:hAnsi="Times New Roman"/>
          <w:sz w:val="24"/>
          <w:lang w:val="en-US"/>
        </w:rPr>
        <w:lastRenderedPageBreak/>
        <w:t xml:space="preserve">should </w:t>
      </w:r>
      <w:r>
        <w:rPr>
          <w:rFonts w:ascii="Times New Roman" w:eastAsia="Times New Roman" w:hAnsi="Times New Roman"/>
          <w:sz w:val="24"/>
          <w:lang w:val="en-US"/>
        </w:rPr>
        <w:t xml:space="preserve">be provided. Track systems (ECT) </w:t>
      </w:r>
      <w:r w:rsidRPr="00C66557">
        <w:rPr>
          <w:rFonts w:ascii="Times New Roman" w:eastAsia="Times New Roman" w:hAnsi="Times New Roman"/>
          <w:sz w:val="24"/>
          <w:lang w:val="en-US"/>
        </w:rPr>
        <w:t>s</w:t>
      </w:r>
      <w:r>
        <w:rPr>
          <w:rFonts w:ascii="Times New Roman" w:eastAsia="Times New Roman" w:hAnsi="Times New Roman"/>
          <w:sz w:val="24"/>
          <w:lang w:val="en-US"/>
        </w:rPr>
        <w:t xml:space="preserve">hould be placed on both ends of MPD directly behind </w:t>
      </w:r>
      <w:r w:rsidRPr="00C66557">
        <w:rPr>
          <w:rFonts w:ascii="Times New Roman" w:eastAsia="Times New Roman" w:hAnsi="Times New Roman"/>
          <w:sz w:val="24"/>
          <w:lang w:val="en-US"/>
        </w:rPr>
        <w:t>the TPC reading chambers. To i</w:t>
      </w:r>
      <w:r>
        <w:rPr>
          <w:rFonts w:ascii="Times New Roman" w:eastAsia="Times New Roman" w:hAnsi="Times New Roman"/>
          <w:sz w:val="24"/>
          <w:lang w:val="en-US"/>
        </w:rPr>
        <w:t xml:space="preserve">dentify particles, in the range of angles </w:t>
      </w:r>
      <w:r w:rsidR="00596089">
        <w:rPr>
          <w:rFonts w:ascii="Times New Roman" w:eastAsia="Times New Roman" w:hAnsi="Times New Roman"/>
          <w:sz w:val="24"/>
          <w:lang w:val="en-US"/>
        </w:rPr>
        <w:t xml:space="preserve">|η| &gt; 1,2 </w:t>
      </w:r>
      <w:r w:rsidRPr="00C66557">
        <w:rPr>
          <w:rFonts w:ascii="Times New Roman" w:eastAsia="Times New Roman" w:hAnsi="Times New Roman"/>
          <w:sz w:val="24"/>
          <w:lang w:val="en-US"/>
        </w:rPr>
        <w:t>time-of-flight system</w:t>
      </w:r>
      <w:r w:rsidRPr="00C66557">
        <w:rPr>
          <w:rFonts w:ascii="Times New Roman" w:eastAsia="Times New Roman" w:hAnsi="Times New Roman"/>
          <w:sz w:val="24"/>
          <w:lang w:val="en-US"/>
        </w:rPr>
        <w:tab/>
        <w:t>a</w:t>
      </w:r>
      <w:r>
        <w:rPr>
          <w:rFonts w:ascii="Times New Roman" w:eastAsia="Times New Roman" w:hAnsi="Times New Roman"/>
          <w:sz w:val="24"/>
          <w:lang w:val="en-US"/>
        </w:rPr>
        <w:t xml:space="preserve">nd electromagnetic calorimeters that are similar to those in </w:t>
      </w:r>
      <w:r w:rsidRPr="00C66557">
        <w:rPr>
          <w:rFonts w:ascii="Times New Roman" w:eastAsia="Times New Roman" w:hAnsi="Times New Roman"/>
          <w:sz w:val="24"/>
          <w:lang w:val="en-US"/>
        </w:rPr>
        <w:t>systems</w:t>
      </w:r>
      <w:r>
        <w:rPr>
          <w:rFonts w:ascii="Times New Roman" w:eastAsia="Times New Roman" w:hAnsi="Times New Roman"/>
          <w:sz w:val="24"/>
          <w:lang w:val="en-US"/>
        </w:rPr>
        <w:t xml:space="preserve"> in the cylindrical part of MPD </w:t>
      </w:r>
      <w:r w:rsidR="00596089">
        <w:rPr>
          <w:rFonts w:ascii="Times New Roman" w:eastAsia="Times New Roman" w:hAnsi="Times New Roman"/>
          <w:sz w:val="24"/>
          <w:lang w:val="en-US"/>
        </w:rPr>
        <w:t>are supposed to be used.</w:t>
      </w:r>
    </w:p>
    <w:p w14:paraId="21DB7573" w14:textId="77777777" w:rsidR="00596089" w:rsidRDefault="00C66557" w:rsidP="00800EB0">
      <w:pPr>
        <w:spacing w:after="120" w:line="254" w:lineRule="auto"/>
        <w:jc w:val="both"/>
        <w:rPr>
          <w:rFonts w:ascii="Times New Roman" w:eastAsia="Times New Roman" w:hAnsi="Times New Roman"/>
          <w:sz w:val="24"/>
          <w:lang w:val="en-US"/>
        </w:rPr>
      </w:pPr>
      <w:r w:rsidRPr="00C66557">
        <w:rPr>
          <w:rFonts w:ascii="Times New Roman" w:eastAsia="Times New Roman" w:hAnsi="Times New Roman"/>
          <w:sz w:val="24"/>
          <w:lang w:val="en-US"/>
        </w:rPr>
        <w:t xml:space="preserve">Fast forward detectors (FFD) and forward hadron calorimeters (FHCal) are used to detect particles emitted at very small angles </w:t>
      </w:r>
      <w:r w:rsidR="00596089" w:rsidRPr="00596089">
        <w:rPr>
          <w:rFonts w:ascii="Times New Roman" w:eastAsia="Times New Roman" w:hAnsi="Times New Roman"/>
          <w:sz w:val="24"/>
          <w:lang w:val="en-US"/>
        </w:rPr>
        <w:t>1,2 &lt; |η| &lt; 2</w:t>
      </w:r>
      <w:r w:rsidRPr="00596089">
        <w:rPr>
          <w:rFonts w:ascii="Times New Roman" w:eastAsia="Times New Roman" w:hAnsi="Times New Roman"/>
          <w:sz w:val="24"/>
          <w:lang w:val="en-US"/>
        </w:rPr>
        <w:t>.</w:t>
      </w:r>
      <w:r w:rsidRPr="00C66557">
        <w:rPr>
          <w:rFonts w:ascii="Times New Roman" w:eastAsia="Times New Roman" w:hAnsi="Times New Roman"/>
          <w:sz w:val="24"/>
          <w:lang w:val="en-US"/>
        </w:rPr>
        <w:t xml:space="preserve"> These detectors are used in the trigger to</w:t>
      </w:r>
      <w:r w:rsidR="00596089">
        <w:rPr>
          <w:rFonts w:ascii="Times New Roman" w:eastAsia="Times New Roman" w:hAnsi="Times New Roman"/>
          <w:sz w:val="24"/>
          <w:lang w:val="en-US"/>
        </w:rPr>
        <w:t xml:space="preserve"> </w:t>
      </w:r>
      <w:r w:rsidRPr="00C66557">
        <w:rPr>
          <w:rFonts w:ascii="Times New Roman" w:eastAsia="Times New Roman" w:hAnsi="Times New Roman"/>
          <w:sz w:val="24"/>
          <w:lang w:val="en-US"/>
        </w:rPr>
        <w:t>determine the centrality of the collision and reconstruct the interaction poin</w:t>
      </w:r>
      <w:r w:rsidR="00596089">
        <w:rPr>
          <w:rFonts w:ascii="Times New Roman" w:eastAsia="Times New Roman" w:hAnsi="Times New Roman"/>
          <w:sz w:val="24"/>
          <w:lang w:val="en-US"/>
        </w:rPr>
        <w:t>t of the nuclei in the beam.</w:t>
      </w:r>
    </w:p>
    <w:p w14:paraId="7B3591BE" w14:textId="77777777" w:rsidR="00596089" w:rsidRDefault="00C66557" w:rsidP="00800EB0">
      <w:pPr>
        <w:spacing w:after="120" w:line="254" w:lineRule="auto"/>
        <w:jc w:val="both"/>
        <w:rPr>
          <w:rFonts w:ascii="Times New Roman" w:eastAsia="Times New Roman" w:hAnsi="Times New Roman"/>
          <w:sz w:val="24"/>
          <w:lang w:val="en-US"/>
        </w:rPr>
      </w:pPr>
      <w:r w:rsidRPr="00C66557">
        <w:rPr>
          <w:rFonts w:ascii="Times New Roman" w:eastAsia="Times New Roman" w:hAnsi="Times New Roman"/>
          <w:sz w:val="24"/>
          <w:lang w:val="en-US"/>
        </w:rPr>
        <w:t xml:space="preserve">Thus, in the considered MPD structure it is possible to distinguish three region with a distinctive method and accuracy of measurement: the central region |η| &lt; 1,2, the front region |η| &lt; 2, where the particle momentum is measured quite roughly </w:t>
      </w:r>
      <w:r w:rsidR="00596089">
        <w:rPr>
          <w:rFonts w:ascii="Times New Roman" w:eastAsia="Times New Roman" w:hAnsi="Times New Roman"/>
          <w:sz w:val="24"/>
          <w:lang w:val="en-US"/>
        </w:rPr>
        <w:t>(</w:t>
      </w:r>
      <w:r w:rsidR="00596089">
        <w:rPr>
          <w:rFonts w:ascii="Tahoma" w:eastAsia="Times New Roman" w:hAnsi="Tahoma" w:cs="Tahoma"/>
          <w:sz w:val="24"/>
          <w:lang w:val="en-US"/>
        </w:rPr>
        <w:t>dp</w:t>
      </w:r>
      <w:r w:rsidR="00596089" w:rsidRPr="00596089">
        <w:rPr>
          <w:rFonts w:ascii="Times New Roman" w:eastAsia="Times New Roman" w:hAnsi="Times New Roman"/>
          <w:sz w:val="24"/>
          <w:lang w:val="en-US"/>
        </w:rPr>
        <w:t>/P ~ 4 - 10%</w:t>
      </w:r>
      <w:r w:rsidR="00596089">
        <w:rPr>
          <w:rFonts w:ascii="Times New Roman" w:eastAsia="Times New Roman" w:hAnsi="Times New Roman"/>
          <w:sz w:val="24"/>
          <w:lang w:val="en-US"/>
        </w:rPr>
        <w:t>)</w:t>
      </w:r>
      <w:r w:rsidRPr="00C66557">
        <w:rPr>
          <w:rFonts w:ascii="Times New Roman" w:eastAsia="Times New Roman" w:hAnsi="Times New Roman"/>
          <w:sz w:val="24"/>
          <w:lang w:val="en-US"/>
        </w:rPr>
        <w:t xml:space="preserve"> and the region 2 &lt; |η| &lt; 3, where the integral parame</w:t>
      </w:r>
      <w:r w:rsidR="00596089">
        <w:rPr>
          <w:rFonts w:ascii="Times New Roman" w:eastAsia="Times New Roman" w:hAnsi="Times New Roman"/>
          <w:sz w:val="24"/>
          <w:lang w:val="en-US"/>
        </w:rPr>
        <w:t>ters of the event are measured.</w:t>
      </w:r>
    </w:p>
    <w:p w14:paraId="5125257A" w14:textId="77777777" w:rsidR="00596089" w:rsidRDefault="00C66557" w:rsidP="00800EB0">
      <w:pPr>
        <w:spacing w:after="120" w:line="254" w:lineRule="auto"/>
        <w:jc w:val="both"/>
        <w:rPr>
          <w:rFonts w:ascii="Times New Roman" w:eastAsia="Times New Roman" w:hAnsi="Times New Roman"/>
          <w:sz w:val="24"/>
          <w:lang w:val="en-US"/>
        </w:rPr>
      </w:pPr>
      <w:r w:rsidRPr="00C66557">
        <w:rPr>
          <w:rFonts w:ascii="Times New Roman" w:eastAsia="Times New Roman" w:hAnsi="Times New Roman"/>
          <w:sz w:val="24"/>
          <w:lang w:val="en-US"/>
        </w:rPr>
        <w:t xml:space="preserve">To optimize </w:t>
      </w:r>
      <w:r w:rsidR="00596089">
        <w:rPr>
          <w:rFonts w:ascii="Times New Roman" w:eastAsia="Times New Roman" w:hAnsi="Times New Roman"/>
          <w:sz w:val="24"/>
          <w:lang w:val="en-US"/>
        </w:rPr>
        <w:t>the facility</w:t>
      </w:r>
      <w:r w:rsidRPr="00C66557">
        <w:rPr>
          <w:rFonts w:ascii="Times New Roman" w:eastAsia="Times New Roman" w:hAnsi="Times New Roman"/>
          <w:sz w:val="24"/>
          <w:lang w:val="en-US"/>
        </w:rPr>
        <w:t xml:space="preserve"> </w:t>
      </w:r>
      <w:r w:rsidR="00596089">
        <w:rPr>
          <w:rFonts w:ascii="Times New Roman" w:eastAsia="Times New Roman" w:hAnsi="Times New Roman"/>
          <w:sz w:val="24"/>
          <w:lang w:val="en-US"/>
        </w:rPr>
        <w:t xml:space="preserve">construction and start-up time, </w:t>
      </w:r>
      <w:r w:rsidRPr="00C66557">
        <w:rPr>
          <w:rFonts w:ascii="Times New Roman" w:eastAsia="Times New Roman" w:hAnsi="Times New Roman"/>
          <w:sz w:val="24"/>
          <w:lang w:val="en-US"/>
        </w:rPr>
        <w:t>it is reasonable to establish it in severa</w:t>
      </w:r>
      <w:r w:rsidR="00596089">
        <w:rPr>
          <w:rFonts w:ascii="Times New Roman" w:eastAsia="Times New Roman" w:hAnsi="Times New Roman"/>
          <w:sz w:val="24"/>
          <w:lang w:val="en-US"/>
        </w:rPr>
        <w:t>l stages. At the first stage ("B</w:t>
      </w:r>
      <w:r w:rsidRPr="00C66557">
        <w:rPr>
          <w:rFonts w:ascii="Times New Roman" w:eastAsia="Times New Roman" w:hAnsi="Times New Roman"/>
          <w:sz w:val="24"/>
          <w:lang w:val="en-US"/>
        </w:rPr>
        <w:t>asic configuration of the NICA complex") the following subsystems are established: TPC, TOF cylindrical part, FD, FHCal and ECal cylindrical part. In this configuration, the facility can effectively identify secondary particles and measure their momentum in the ps</w:t>
      </w:r>
      <w:r w:rsidR="00596089">
        <w:rPr>
          <w:rFonts w:ascii="Times New Roman" w:eastAsia="Times New Roman" w:hAnsi="Times New Roman"/>
          <w:sz w:val="24"/>
          <w:lang w:val="en-US"/>
        </w:rPr>
        <w:t>eudo-velocity range | η |&lt; 1,2.</w:t>
      </w:r>
    </w:p>
    <w:p w14:paraId="51C11F60" w14:textId="3EA86DED" w:rsidR="00C66557" w:rsidRPr="00C66557" w:rsidRDefault="00C66557" w:rsidP="00EA515C">
      <w:pPr>
        <w:spacing w:after="120" w:line="254" w:lineRule="auto"/>
        <w:jc w:val="both"/>
        <w:rPr>
          <w:rFonts w:ascii="Times New Roman" w:eastAsia="Times New Roman" w:hAnsi="Times New Roman"/>
          <w:sz w:val="24"/>
          <w:lang w:val="en-US"/>
        </w:rPr>
      </w:pPr>
      <w:r w:rsidRPr="00C66557">
        <w:rPr>
          <w:rFonts w:ascii="Times New Roman" w:eastAsia="Times New Roman" w:hAnsi="Times New Roman"/>
          <w:sz w:val="24"/>
          <w:lang w:val="en-US"/>
        </w:rPr>
        <w:t>The internal tracking system, the front tracking system including Straw and CPC, as well as the end TOF and ECal are included in the next stage - "Full configuration of the NICA complex".</w:t>
      </w:r>
    </w:p>
    <w:p w14:paraId="674DC08F" w14:textId="5E8DF5F6" w:rsidR="00596089" w:rsidRDefault="00C66557" w:rsidP="00EA515C">
      <w:pPr>
        <w:tabs>
          <w:tab w:val="left" w:pos="1380"/>
        </w:tabs>
        <w:spacing w:after="120" w:line="274" w:lineRule="auto"/>
        <w:ind w:right="522" w:firstLine="709"/>
        <w:rPr>
          <w:rFonts w:ascii="Times New Roman" w:eastAsia="Times New Roman" w:hAnsi="Times New Roman"/>
          <w:b/>
          <w:i/>
          <w:sz w:val="24"/>
          <w:lang w:val="en-US"/>
        </w:rPr>
      </w:pPr>
      <w:r w:rsidRPr="00596089">
        <w:rPr>
          <w:rFonts w:ascii="Times New Roman" w:eastAsia="Times New Roman" w:hAnsi="Times New Roman"/>
          <w:b/>
          <w:i/>
          <w:sz w:val="24"/>
          <w:lang w:val="en-US"/>
        </w:rPr>
        <w:t>3.4.  MPD data acquisition sys</w:t>
      </w:r>
      <w:r w:rsidR="00596089">
        <w:rPr>
          <w:rFonts w:ascii="Times New Roman" w:eastAsia="Times New Roman" w:hAnsi="Times New Roman"/>
          <w:b/>
          <w:i/>
          <w:sz w:val="24"/>
          <w:lang w:val="en-US"/>
        </w:rPr>
        <w:t>tem</w:t>
      </w:r>
    </w:p>
    <w:p w14:paraId="55416503" w14:textId="48727777" w:rsidR="00596089" w:rsidRDefault="00C66557" w:rsidP="00800EB0">
      <w:pPr>
        <w:tabs>
          <w:tab w:val="left" w:pos="1380"/>
        </w:tabs>
        <w:spacing w:after="120" w:line="274" w:lineRule="auto"/>
        <w:ind w:right="-40"/>
        <w:jc w:val="both"/>
        <w:rPr>
          <w:rFonts w:ascii="Times New Roman" w:eastAsia="Times New Roman" w:hAnsi="Times New Roman"/>
          <w:sz w:val="24"/>
          <w:lang w:val="en-US"/>
        </w:rPr>
      </w:pPr>
      <w:r w:rsidRPr="00C66557">
        <w:rPr>
          <w:rFonts w:ascii="Times New Roman" w:eastAsia="Times New Roman" w:hAnsi="Times New Roman"/>
          <w:sz w:val="24"/>
          <w:lang w:val="en-US"/>
        </w:rPr>
        <w:t>The main function of the data acquisition and processing system (DAQ) is to receive data from the detectors of the facility, their primary proce</w:t>
      </w:r>
      <w:r w:rsidR="00596089">
        <w:rPr>
          <w:rFonts w:ascii="Times New Roman" w:eastAsia="Times New Roman" w:hAnsi="Times New Roman"/>
          <w:sz w:val="24"/>
          <w:lang w:val="en-US"/>
        </w:rPr>
        <w:t xml:space="preserve">ssing, event reconstruction and </w:t>
      </w:r>
      <w:r w:rsidRPr="00C66557">
        <w:rPr>
          <w:rFonts w:ascii="Times New Roman" w:eastAsia="Times New Roman" w:hAnsi="Times New Roman"/>
          <w:sz w:val="24"/>
          <w:lang w:val="en-US"/>
        </w:rPr>
        <w:t>recording events in the intermediate disk storage.</w:t>
      </w:r>
    </w:p>
    <w:p w14:paraId="48CD08DE" w14:textId="77777777" w:rsidR="00596089" w:rsidRPr="00596089" w:rsidRDefault="00596089" w:rsidP="00800EB0">
      <w:pPr>
        <w:tabs>
          <w:tab w:val="left" w:pos="1380"/>
        </w:tabs>
        <w:spacing w:line="274" w:lineRule="auto"/>
        <w:ind w:right="520"/>
        <w:jc w:val="both"/>
        <w:rPr>
          <w:rFonts w:ascii="Times New Roman" w:eastAsia="Times New Roman" w:hAnsi="Times New Roman"/>
          <w:sz w:val="24"/>
          <w:lang w:val="en-US"/>
        </w:rPr>
      </w:pPr>
      <w:r>
        <w:rPr>
          <w:rFonts w:ascii="Times New Roman" w:eastAsia="Times New Roman" w:hAnsi="Times New Roman"/>
          <w:color w:val="00000A"/>
          <w:sz w:val="24"/>
          <w:lang w:val="en-US"/>
        </w:rPr>
        <w:t>Basic parameters of the DAQ system:</w:t>
      </w:r>
    </w:p>
    <w:p w14:paraId="7CDA123F" w14:textId="77777777" w:rsidR="00596089" w:rsidRDefault="00596089" w:rsidP="00800EB0">
      <w:pPr>
        <w:pStyle w:val="a5"/>
        <w:numPr>
          <w:ilvl w:val="0"/>
          <w:numId w:val="26"/>
        </w:numPr>
        <w:tabs>
          <w:tab w:val="left" w:pos="1360"/>
        </w:tabs>
        <w:spacing w:line="283" w:lineRule="auto"/>
        <w:ind w:right="60"/>
        <w:jc w:val="both"/>
        <w:rPr>
          <w:rFonts w:ascii="Times New Roman" w:eastAsia="Times New Roman" w:hAnsi="Times New Roman"/>
          <w:color w:val="00000A"/>
          <w:sz w:val="24"/>
          <w:lang w:val="en-US"/>
        </w:rPr>
      </w:pPr>
      <w:r w:rsidRPr="00596089">
        <w:rPr>
          <w:rFonts w:ascii="Times New Roman" w:eastAsia="Times New Roman" w:hAnsi="Times New Roman"/>
          <w:color w:val="00000A"/>
          <w:sz w:val="24"/>
          <w:lang w:val="en-US"/>
        </w:rPr>
        <w:t>channel capacity from the detectors is about 4 TB/s;</w:t>
      </w:r>
    </w:p>
    <w:p w14:paraId="54FB06C7" w14:textId="77777777" w:rsidR="00596089" w:rsidRPr="00596089" w:rsidRDefault="00596089" w:rsidP="00800EB0">
      <w:pPr>
        <w:pStyle w:val="a5"/>
        <w:numPr>
          <w:ilvl w:val="0"/>
          <w:numId w:val="26"/>
        </w:numPr>
        <w:tabs>
          <w:tab w:val="left" w:pos="1360"/>
        </w:tabs>
        <w:spacing w:line="283" w:lineRule="auto"/>
        <w:ind w:right="60"/>
        <w:jc w:val="both"/>
        <w:rPr>
          <w:rFonts w:ascii="Times New Roman" w:eastAsia="Times New Roman" w:hAnsi="Times New Roman"/>
          <w:color w:val="00000A"/>
          <w:sz w:val="24"/>
          <w:lang w:val="en-US"/>
        </w:rPr>
      </w:pPr>
      <w:r w:rsidRPr="00596089">
        <w:rPr>
          <w:rFonts w:ascii="Times New Roman" w:eastAsia="Times New Roman" w:hAnsi="Times New Roman"/>
          <w:color w:val="00000A"/>
          <w:sz w:val="24"/>
          <w:lang w:val="en-US"/>
        </w:rPr>
        <w:t>channel capacity of the input channels of the processors of the first level is about</w:t>
      </w:r>
    </w:p>
    <w:p w14:paraId="3D3FDEEE" w14:textId="77777777" w:rsidR="00596089" w:rsidRPr="00596089" w:rsidRDefault="00596089" w:rsidP="00800EB0">
      <w:pPr>
        <w:pStyle w:val="a5"/>
        <w:numPr>
          <w:ilvl w:val="1"/>
          <w:numId w:val="22"/>
        </w:numPr>
        <w:spacing w:line="0" w:lineRule="atLeast"/>
        <w:jc w:val="both"/>
        <w:rPr>
          <w:rFonts w:ascii="Times New Roman" w:eastAsia="Times New Roman" w:hAnsi="Times New Roman"/>
          <w:color w:val="00000A"/>
          <w:sz w:val="24"/>
        </w:rPr>
      </w:pPr>
      <w:r w:rsidRPr="00596089">
        <w:rPr>
          <w:rFonts w:ascii="Times New Roman" w:eastAsia="Times New Roman" w:hAnsi="Times New Roman"/>
          <w:color w:val="00000A"/>
          <w:sz w:val="24"/>
          <w:lang w:val="en-US"/>
        </w:rPr>
        <w:t>TB/s;</w:t>
      </w:r>
    </w:p>
    <w:p w14:paraId="565813BF" w14:textId="77777777" w:rsidR="00596089" w:rsidRDefault="00596089" w:rsidP="00800EB0">
      <w:pPr>
        <w:pStyle w:val="a5"/>
        <w:numPr>
          <w:ilvl w:val="0"/>
          <w:numId w:val="27"/>
        </w:numPr>
        <w:spacing w:line="0" w:lineRule="atLeast"/>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c</w:t>
      </w:r>
      <w:r w:rsidRPr="00596089">
        <w:rPr>
          <w:rFonts w:ascii="Times New Roman" w:eastAsia="Times New Roman" w:hAnsi="Times New Roman"/>
          <w:color w:val="00000A"/>
          <w:sz w:val="24"/>
          <w:lang w:val="en-US"/>
        </w:rPr>
        <w:t>hannel capacity of the DAQ technology network is 1.6 TB/s;</w:t>
      </w:r>
    </w:p>
    <w:p w14:paraId="0BFA6493" w14:textId="77777777" w:rsidR="00596089" w:rsidRDefault="00596089" w:rsidP="00800EB0">
      <w:pPr>
        <w:pStyle w:val="a5"/>
        <w:numPr>
          <w:ilvl w:val="0"/>
          <w:numId w:val="27"/>
        </w:numPr>
        <w:spacing w:line="0" w:lineRule="atLeast"/>
        <w:jc w:val="both"/>
        <w:rPr>
          <w:rFonts w:ascii="Times New Roman" w:eastAsia="Times New Roman" w:hAnsi="Times New Roman"/>
          <w:color w:val="00000A"/>
          <w:sz w:val="24"/>
          <w:lang w:val="en-US"/>
        </w:rPr>
      </w:pPr>
      <w:r w:rsidRPr="00596089">
        <w:rPr>
          <w:rFonts w:ascii="Times New Roman" w:eastAsia="Times New Roman" w:hAnsi="Times New Roman"/>
          <w:color w:val="00000A"/>
          <w:sz w:val="24"/>
          <w:lang w:val="en-US"/>
        </w:rPr>
        <w:t xml:space="preserve">number of computing nodes </w:t>
      </w:r>
      <w:r>
        <w:rPr>
          <w:rFonts w:ascii="Times New Roman" w:eastAsia="Times New Roman" w:hAnsi="Times New Roman"/>
          <w:color w:val="00000A"/>
          <w:sz w:val="24"/>
          <w:lang w:val="en-US"/>
        </w:rPr>
        <w:t>–</w:t>
      </w:r>
      <w:r w:rsidRPr="00596089">
        <w:rPr>
          <w:rFonts w:ascii="Times New Roman" w:eastAsia="Times New Roman" w:hAnsi="Times New Roman"/>
          <w:color w:val="00000A"/>
          <w:sz w:val="24"/>
          <w:lang w:val="en-US"/>
        </w:rPr>
        <w:t xml:space="preserve"> 50 (1600 computing cores);</w:t>
      </w:r>
    </w:p>
    <w:p w14:paraId="3924FF9A" w14:textId="1B4B84CB" w:rsidR="00596089" w:rsidRPr="00800EB0" w:rsidRDefault="00596089" w:rsidP="00800EB0">
      <w:pPr>
        <w:pStyle w:val="a5"/>
        <w:numPr>
          <w:ilvl w:val="0"/>
          <w:numId w:val="27"/>
        </w:numPr>
        <w:spacing w:after="120" w:line="0" w:lineRule="atLeast"/>
        <w:ind w:left="714" w:hanging="357"/>
        <w:jc w:val="both"/>
        <w:rPr>
          <w:rFonts w:ascii="Times New Roman" w:eastAsia="Times New Roman" w:hAnsi="Times New Roman"/>
          <w:color w:val="00000A"/>
          <w:sz w:val="24"/>
          <w:lang w:val="en-US"/>
        </w:rPr>
      </w:pPr>
      <w:r w:rsidRPr="00596089">
        <w:rPr>
          <w:rFonts w:ascii="Times New Roman" w:eastAsia="Times New Roman" w:hAnsi="Times New Roman"/>
          <w:color w:val="00000A"/>
          <w:sz w:val="24"/>
          <w:lang w:val="en-US"/>
        </w:rPr>
        <w:t>the capacity of the intermediate disk storage for 24 hours is determined by</w:t>
      </w:r>
      <w:r w:rsidR="00800EB0">
        <w:rPr>
          <w:rFonts w:ascii="Times New Roman" w:eastAsia="Times New Roman" w:hAnsi="Times New Roman"/>
          <w:color w:val="00000A"/>
          <w:sz w:val="24"/>
          <w:lang w:val="en-US"/>
        </w:rPr>
        <w:t xml:space="preserve"> </w:t>
      </w:r>
      <w:r w:rsidRPr="00800EB0">
        <w:rPr>
          <w:rFonts w:ascii="Times New Roman" w:eastAsia="Times New Roman" w:hAnsi="Times New Roman"/>
          <w:color w:val="00000A"/>
          <w:sz w:val="24"/>
          <w:lang w:val="en-US"/>
        </w:rPr>
        <w:t>the maximum data acquisition rate (7 kHz) and is about 600 TB</w:t>
      </w:r>
      <w:r w:rsidR="00800EB0">
        <w:rPr>
          <w:rFonts w:ascii="Times New Roman" w:eastAsia="Times New Roman" w:hAnsi="Times New Roman"/>
          <w:color w:val="00000A"/>
          <w:sz w:val="24"/>
          <w:lang w:val="en-US"/>
        </w:rPr>
        <w:t>.</w:t>
      </w:r>
    </w:p>
    <w:p w14:paraId="3ADACA85" w14:textId="42106B69" w:rsidR="00596089" w:rsidRDefault="00596089" w:rsidP="00EA515C">
      <w:pPr>
        <w:tabs>
          <w:tab w:val="left" w:pos="1380"/>
        </w:tabs>
        <w:spacing w:after="120" w:line="274" w:lineRule="auto"/>
        <w:ind w:right="-4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data read-out electronics of the MPD facility is connected to the network equipment, which will be installed on a special mobile platform. The mobile platform is connected to the computer cluster DAQ via optical communication lines. The core of technology network providing uninterrupted operation and monitoring of the entire MPD facility will be located in building 1A. The power consumption of the installed equipment will be 100 kW. </w:t>
      </w:r>
    </w:p>
    <w:p w14:paraId="76982FFF" w14:textId="1DC8CC92" w:rsidR="00596089" w:rsidRPr="00596089" w:rsidRDefault="00596089" w:rsidP="00EA515C">
      <w:pPr>
        <w:spacing w:line="0" w:lineRule="atLeast"/>
        <w:ind w:left="1020" w:hanging="311"/>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3.5. MPD detector control panel</w:t>
      </w:r>
    </w:p>
    <w:p w14:paraId="4776481E" w14:textId="77777777" w:rsidR="00596089" w:rsidRPr="00596089" w:rsidRDefault="00596089" w:rsidP="00596089">
      <w:pPr>
        <w:spacing w:line="128" w:lineRule="exact"/>
        <w:rPr>
          <w:rFonts w:ascii="Times New Roman" w:eastAsia="Times New Roman" w:hAnsi="Times New Roman"/>
          <w:lang w:val="en-US"/>
        </w:rPr>
      </w:pPr>
    </w:p>
    <w:p w14:paraId="1FB971C1" w14:textId="77777777" w:rsidR="00596089" w:rsidRDefault="00596089" w:rsidP="00800EB0">
      <w:pPr>
        <w:spacing w:line="26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To monitor and control the operation of the MPD detector, it is necessary to have a remote control (hall) of the detector and a control room that provides the functions of the MPD data taking and monitoring system.</w:t>
      </w:r>
    </w:p>
    <w:p w14:paraId="49867023" w14:textId="04E42C93" w:rsidR="00596089" w:rsidRPr="00800EB0" w:rsidRDefault="00596089" w:rsidP="00EA515C">
      <w:pPr>
        <w:spacing w:after="120"/>
        <w:jc w:val="both"/>
        <w:rPr>
          <w:rFonts w:ascii="Times New Roman" w:eastAsia="Times New Roman" w:hAnsi="Times New Roman"/>
          <w:color w:val="00000A"/>
          <w:sz w:val="28"/>
          <w:szCs w:val="21"/>
          <w:lang w:val="en-US"/>
        </w:rPr>
      </w:pPr>
      <w:r w:rsidRPr="00800EB0">
        <w:rPr>
          <w:rFonts w:ascii="Times New Roman" w:eastAsia="Times New Roman" w:hAnsi="Times New Roman"/>
          <w:color w:val="00000A"/>
          <w:sz w:val="24"/>
          <w:szCs w:val="21"/>
          <w:lang w:val="en-US"/>
        </w:rPr>
        <w:lastRenderedPageBreak/>
        <w:t>The control room has an area of at least 150 square meters, equipped with workstations, necessary computer equipment, and information monitors,</w:t>
      </w:r>
      <w:r w:rsidRPr="00800EB0">
        <w:rPr>
          <w:rFonts w:ascii="Times New Roman" w:eastAsia="Times New Roman" w:hAnsi="Times New Roman"/>
          <w:color w:val="00000A"/>
          <w:sz w:val="28"/>
          <w:szCs w:val="21"/>
          <w:lang w:val="en-US"/>
        </w:rPr>
        <w:t xml:space="preserve"> </w:t>
      </w:r>
      <w:r w:rsidRPr="00800EB0">
        <w:rPr>
          <w:rFonts w:ascii="Times New Roman" w:eastAsia="Times New Roman" w:hAnsi="Times New Roman"/>
          <w:color w:val="00000A"/>
          <w:sz w:val="24"/>
          <w:szCs w:val="21"/>
          <w:lang w:val="en-US"/>
        </w:rPr>
        <w:t>associated with the data acquisition system and the local computer cluster of the facility.</w:t>
      </w:r>
    </w:p>
    <w:p w14:paraId="4588BEBD" w14:textId="77777777" w:rsidR="00596089" w:rsidRPr="00800EB0" w:rsidRDefault="00596089" w:rsidP="00800EB0">
      <w:pPr>
        <w:spacing w:after="120"/>
        <w:jc w:val="both"/>
        <w:rPr>
          <w:rFonts w:ascii="Times New Roman" w:eastAsia="Times New Roman" w:hAnsi="Times New Roman"/>
          <w:color w:val="00000A"/>
          <w:sz w:val="24"/>
          <w:szCs w:val="21"/>
          <w:lang w:val="en-US"/>
        </w:rPr>
      </w:pPr>
      <w:r w:rsidRPr="00800EB0">
        <w:rPr>
          <w:rFonts w:ascii="Times New Roman" w:eastAsia="Times New Roman" w:hAnsi="Times New Roman"/>
          <w:color w:val="00000A"/>
          <w:sz w:val="24"/>
          <w:szCs w:val="21"/>
          <w:lang w:val="en-US"/>
        </w:rPr>
        <w:t>To ensure trouble-free operation of the detector control panel, 30 kW of power is required to ensure uninterrupted power supply to all elements.</w:t>
      </w:r>
    </w:p>
    <w:p w14:paraId="2A0A3233" w14:textId="77777777" w:rsidR="00596089" w:rsidRPr="00A7680E" w:rsidRDefault="00596089" w:rsidP="00596089">
      <w:pPr>
        <w:spacing w:line="49" w:lineRule="exact"/>
        <w:rPr>
          <w:rFonts w:ascii="Times New Roman" w:eastAsia="Times New Roman" w:hAnsi="Times New Roman"/>
          <w:lang w:val="en-US"/>
        </w:rPr>
      </w:pPr>
    </w:p>
    <w:p w14:paraId="53850BCF" w14:textId="3B5CAE1E" w:rsidR="00596089" w:rsidRPr="00EA515C" w:rsidRDefault="00596089" w:rsidP="00EA515C">
      <w:pPr>
        <w:tabs>
          <w:tab w:val="left" w:pos="1134"/>
          <w:tab w:val="left" w:pos="1560"/>
        </w:tabs>
        <w:spacing w:after="120" w:line="0" w:lineRule="atLeast"/>
        <w:ind w:left="1021" w:hanging="312"/>
        <w:rPr>
          <w:rFonts w:ascii="Times New Roman" w:eastAsia="Times New Roman" w:hAnsi="Times New Roman"/>
          <w:b/>
          <w:i/>
          <w:color w:val="00000A"/>
          <w:sz w:val="23"/>
          <w:lang w:val="en-US"/>
        </w:rPr>
      </w:pPr>
      <w:r>
        <w:rPr>
          <w:rFonts w:ascii="Times New Roman" w:eastAsia="Times New Roman" w:hAnsi="Times New Roman"/>
          <w:b/>
          <w:i/>
          <w:color w:val="00000A"/>
          <w:sz w:val="24"/>
          <w:lang w:val="en-US"/>
        </w:rPr>
        <w:t>3.6.</w:t>
      </w:r>
      <w:r>
        <w:rPr>
          <w:rFonts w:ascii="Times New Roman" w:eastAsia="Times New Roman" w:hAnsi="Times New Roman"/>
          <w:b/>
          <w:i/>
          <w:color w:val="00000A"/>
          <w:sz w:val="23"/>
          <w:lang w:val="en-US"/>
        </w:rPr>
        <w:tab/>
        <w:t>MPD test area and test channel</w:t>
      </w:r>
    </w:p>
    <w:p w14:paraId="3222F74A" w14:textId="507EB8C8" w:rsidR="009A3A7A" w:rsidRPr="009A3A7A" w:rsidRDefault="00596089" w:rsidP="00800EB0">
      <w:pPr>
        <w:spacing w:line="276" w:lineRule="auto"/>
        <w:jc w:val="both"/>
        <w:rPr>
          <w:rFonts w:ascii="Times New Roman" w:eastAsia="Times New Roman" w:hAnsi="Times New Roman"/>
          <w:color w:val="00000A"/>
          <w:sz w:val="23"/>
          <w:lang w:val="en-US"/>
        </w:rPr>
      </w:pPr>
      <w:r>
        <w:rPr>
          <w:rFonts w:ascii="Times New Roman" w:eastAsia="Times New Roman" w:hAnsi="Times New Roman"/>
          <w:color w:val="00000A"/>
          <w:sz w:val="24"/>
          <w:lang w:val="en-US"/>
        </w:rPr>
        <w:t>An MPD test channel is developed for R&amp;D and testing of full-scale prototypes of MPD detector subsystems. The test channel uses direct beams of protons, deuterons and carbon nuclei accelerated in Nuclotron to energies in the range of 1-3 GeV/n. To study the response of the detector under study at different conditions for charged particles to pass through it, the test channel must include a trigger system based on scintillation counters, its own track system based on proportional chambers with a two-dimensional restoration of the particle entry point into the chamber. For track reconstruction, it is necessary to have at least three chambers</w:t>
      </w:r>
      <w:r>
        <w:rPr>
          <w:rFonts w:ascii="Times New Roman" w:eastAsia="Times New Roman" w:hAnsi="Times New Roman"/>
          <w:color w:val="00000A"/>
          <w:sz w:val="24"/>
          <w:lang w:val="en-US"/>
        </w:rPr>
        <w:tab/>
      </w:r>
      <w:r w:rsidR="009A3A7A">
        <w:rPr>
          <w:rFonts w:ascii="Times New Roman" w:eastAsia="Times New Roman" w:hAnsi="Times New Roman"/>
          <w:color w:val="00000A"/>
          <w:sz w:val="24"/>
          <w:lang w:val="en-US"/>
        </w:rPr>
        <w:t xml:space="preserve">with </w:t>
      </w:r>
      <w:r w:rsidR="009A3A7A">
        <w:rPr>
          <w:rFonts w:ascii="Times New Roman" w:eastAsia="Times New Roman" w:hAnsi="Times New Roman"/>
          <w:color w:val="00000A"/>
          <w:sz w:val="23"/>
          <w:lang w:val="en-US"/>
        </w:rPr>
        <w:t xml:space="preserve">six </w:t>
      </w:r>
      <w:r>
        <w:rPr>
          <w:rFonts w:ascii="Times New Roman" w:eastAsia="Times New Roman" w:hAnsi="Times New Roman"/>
          <w:color w:val="00000A"/>
          <w:sz w:val="23"/>
          <w:lang w:val="en-US"/>
        </w:rPr>
        <w:t>detecting</w:t>
      </w:r>
      <w:r w:rsidR="009A3A7A">
        <w:rPr>
          <w:rFonts w:ascii="Times New Roman" w:eastAsia="Times New Roman" w:hAnsi="Times New Roman"/>
          <w:color w:val="00000A"/>
          <w:sz w:val="23"/>
          <w:lang w:val="en-US"/>
        </w:rPr>
        <w:t xml:space="preserve"> </w:t>
      </w:r>
      <w:r w:rsidR="009A3A7A" w:rsidRPr="009A3A7A">
        <w:rPr>
          <w:rFonts w:ascii="Times New Roman" w:eastAsia="Times New Roman" w:hAnsi="Times New Roman"/>
          <w:color w:val="00000A"/>
          <w:sz w:val="23"/>
          <w:lang w:val="en-US"/>
        </w:rPr>
        <w:t>planes each. Information reading should b</w:t>
      </w:r>
      <w:r w:rsidR="009A3A7A">
        <w:rPr>
          <w:rFonts w:ascii="Times New Roman" w:eastAsia="Times New Roman" w:hAnsi="Times New Roman"/>
          <w:color w:val="00000A"/>
          <w:sz w:val="23"/>
          <w:lang w:val="en-US"/>
        </w:rPr>
        <w:t>e carried out by the DAQ system</w:t>
      </w:r>
      <w:r w:rsidR="009A3A7A" w:rsidRPr="009A3A7A">
        <w:rPr>
          <w:rFonts w:ascii="Times New Roman" w:eastAsia="Times New Roman" w:hAnsi="Times New Roman"/>
          <w:color w:val="00000A"/>
          <w:sz w:val="23"/>
          <w:lang w:val="en-US"/>
        </w:rPr>
        <w:t>, which is the prototype of</w:t>
      </w:r>
      <w:r w:rsidR="009A3A7A">
        <w:rPr>
          <w:rFonts w:ascii="Times New Roman" w:eastAsia="Times New Roman" w:hAnsi="Times New Roman"/>
          <w:color w:val="00000A"/>
          <w:sz w:val="23"/>
          <w:lang w:val="en-US"/>
        </w:rPr>
        <w:t xml:space="preserve"> the data readout system of the MPD detector. For </w:t>
      </w:r>
      <w:r w:rsidR="009A3A7A" w:rsidRPr="009A3A7A">
        <w:rPr>
          <w:rFonts w:ascii="Times New Roman" w:eastAsia="Times New Roman" w:hAnsi="Times New Roman"/>
          <w:color w:val="00000A"/>
          <w:sz w:val="23"/>
          <w:lang w:val="en-US"/>
        </w:rPr>
        <w:t>positioning of the detector under study, a high precision system of movement in 3 planes with an accuracy of at least 10 micrometer should</w:t>
      </w:r>
      <w:r w:rsidR="009A3A7A">
        <w:rPr>
          <w:rFonts w:ascii="Times New Roman" w:eastAsia="Times New Roman" w:hAnsi="Times New Roman"/>
          <w:color w:val="00000A"/>
          <w:sz w:val="23"/>
          <w:lang w:val="en-US"/>
        </w:rPr>
        <w:t xml:space="preserve"> </w:t>
      </w:r>
      <w:r w:rsidR="009A3A7A" w:rsidRPr="009A3A7A">
        <w:rPr>
          <w:rFonts w:ascii="Times New Roman" w:eastAsia="Times New Roman" w:hAnsi="Times New Roman"/>
          <w:color w:val="00000A"/>
          <w:sz w:val="23"/>
          <w:lang w:val="en-US"/>
        </w:rPr>
        <w:t>be provided. The movement range along the axes</w:t>
      </w:r>
      <w:r w:rsidR="00800EB0">
        <w:rPr>
          <w:rFonts w:ascii="Times New Roman" w:eastAsia="Times New Roman" w:hAnsi="Times New Roman"/>
          <w:color w:val="00000A"/>
          <w:sz w:val="23"/>
          <w:lang w:val="en-US"/>
        </w:rPr>
        <w:t xml:space="preserve"> </w:t>
      </w:r>
      <w:r w:rsidR="009A3A7A" w:rsidRPr="009A3A7A">
        <w:rPr>
          <w:rFonts w:ascii="Times New Roman" w:eastAsia="Times New Roman" w:hAnsi="Times New Roman"/>
          <w:color w:val="00000A"/>
          <w:sz w:val="23"/>
          <w:lang w:val="en-US"/>
        </w:rPr>
        <w:t>X</w:t>
      </w:r>
      <w:r w:rsidR="00800EB0">
        <w:rPr>
          <w:rFonts w:ascii="Times New Roman" w:eastAsia="Times New Roman" w:hAnsi="Times New Roman"/>
          <w:color w:val="00000A"/>
          <w:sz w:val="23"/>
          <w:lang w:val="en-US"/>
        </w:rPr>
        <w:t xml:space="preserve"> and </w:t>
      </w:r>
      <w:r w:rsidR="009A3A7A" w:rsidRPr="009A3A7A">
        <w:rPr>
          <w:rFonts w:ascii="Times New Roman" w:eastAsia="Times New Roman" w:hAnsi="Times New Roman"/>
          <w:color w:val="00000A"/>
          <w:sz w:val="23"/>
          <w:lang w:val="en-US"/>
        </w:rPr>
        <w:t>Y</w:t>
      </w:r>
      <w:r w:rsidR="00800EB0">
        <w:rPr>
          <w:rFonts w:ascii="Times New Roman" w:eastAsia="Times New Roman" w:hAnsi="Times New Roman"/>
          <w:color w:val="00000A"/>
          <w:sz w:val="23"/>
          <w:lang w:val="en-US"/>
        </w:rPr>
        <w:t xml:space="preserve"> - </w:t>
      </w:r>
      <w:r w:rsidR="009A3A7A" w:rsidRPr="009A3A7A">
        <w:rPr>
          <w:rFonts w:ascii="Times New Roman" w:eastAsia="Times New Roman" w:hAnsi="Times New Roman"/>
          <w:color w:val="00000A"/>
          <w:sz w:val="23"/>
          <w:lang w:val="en-US"/>
        </w:rPr>
        <w:t>50 and</w:t>
      </w:r>
      <w:r w:rsidR="00800EB0">
        <w:rPr>
          <w:rFonts w:ascii="Times New Roman" w:eastAsia="Times New Roman" w:hAnsi="Times New Roman"/>
          <w:color w:val="00000A"/>
          <w:sz w:val="23"/>
          <w:lang w:val="en-US"/>
        </w:rPr>
        <w:t xml:space="preserve"> </w:t>
      </w:r>
      <w:r w:rsidR="009A3A7A" w:rsidRPr="009A3A7A">
        <w:rPr>
          <w:rFonts w:ascii="Times New Roman" w:eastAsia="Times New Roman" w:hAnsi="Times New Roman"/>
          <w:color w:val="00000A"/>
          <w:sz w:val="23"/>
          <w:lang w:val="en-US"/>
        </w:rPr>
        <w:t>20 cm, respectively.</w:t>
      </w:r>
      <w:r w:rsidR="00800EB0">
        <w:rPr>
          <w:rFonts w:ascii="Times New Roman" w:eastAsia="Times New Roman" w:hAnsi="Times New Roman"/>
          <w:color w:val="00000A"/>
          <w:sz w:val="23"/>
          <w:lang w:val="en-US"/>
        </w:rPr>
        <w:t xml:space="preserve"> </w:t>
      </w:r>
      <w:r w:rsidR="009A3A7A" w:rsidRPr="009A3A7A">
        <w:rPr>
          <w:rFonts w:ascii="Times New Roman" w:eastAsia="Times New Roman" w:hAnsi="Times New Roman"/>
          <w:color w:val="00000A"/>
          <w:sz w:val="23"/>
          <w:lang w:val="en-US"/>
        </w:rPr>
        <w:t>For</w:t>
      </w:r>
      <w:r w:rsidR="009A3A7A">
        <w:rPr>
          <w:rFonts w:ascii="Times New Roman" w:eastAsia="Times New Roman" w:hAnsi="Times New Roman"/>
          <w:color w:val="00000A"/>
          <w:sz w:val="23"/>
          <w:lang w:val="en-US"/>
        </w:rPr>
        <w:t xml:space="preserve"> </w:t>
      </w:r>
      <w:r w:rsidR="009A3A7A" w:rsidRPr="009A3A7A">
        <w:rPr>
          <w:rFonts w:ascii="Times New Roman" w:eastAsia="Times New Roman" w:hAnsi="Times New Roman"/>
          <w:color w:val="00000A"/>
          <w:sz w:val="23"/>
          <w:lang w:val="en-US"/>
        </w:rPr>
        <w:t>time measur</w:t>
      </w:r>
      <w:r w:rsidR="009A3A7A">
        <w:rPr>
          <w:rFonts w:ascii="Times New Roman" w:eastAsia="Times New Roman" w:hAnsi="Times New Roman"/>
          <w:color w:val="00000A"/>
          <w:sz w:val="23"/>
          <w:lang w:val="en-US"/>
        </w:rPr>
        <w:t>ements with an accuracy of</w:t>
      </w:r>
      <w:r w:rsidR="00800EB0">
        <w:rPr>
          <w:rFonts w:ascii="Times New Roman" w:eastAsia="Times New Roman" w:hAnsi="Times New Roman"/>
          <w:color w:val="00000A"/>
          <w:sz w:val="23"/>
          <w:lang w:val="en-US"/>
        </w:rPr>
        <w:t xml:space="preserve"> </w:t>
      </w:r>
      <w:r w:rsidR="009A3A7A">
        <w:rPr>
          <w:rFonts w:ascii="Times New Roman" w:eastAsia="Times New Roman" w:hAnsi="Times New Roman"/>
          <w:color w:val="00000A"/>
          <w:sz w:val="23"/>
          <w:lang w:val="en-US"/>
        </w:rPr>
        <w:t>20-</w:t>
      </w:r>
      <w:r w:rsidR="009A3A7A" w:rsidRPr="009A3A7A">
        <w:rPr>
          <w:rFonts w:ascii="Times New Roman" w:eastAsia="Times New Roman" w:hAnsi="Times New Roman"/>
          <w:color w:val="00000A"/>
          <w:sz w:val="23"/>
          <w:lang w:val="en-US"/>
        </w:rPr>
        <w:t xml:space="preserve">30 ps </w:t>
      </w:r>
      <w:r w:rsidR="009A3A7A">
        <w:rPr>
          <w:rFonts w:ascii="Times New Roman" w:eastAsia="Times New Roman" w:hAnsi="Times New Roman"/>
          <w:color w:val="00000A"/>
          <w:sz w:val="23"/>
          <w:lang w:val="en-US"/>
        </w:rPr>
        <w:t>a modern synchronization system on the basis of</w:t>
      </w:r>
      <w:r w:rsidR="00800EB0">
        <w:rPr>
          <w:rFonts w:ascii="Times New Roman" w:eastAsia="Times New Roman" w:hAnsi="Times New Roman"/>
          <w:color w:val="00000A"/>
          <w:sz w:val="23"/>
          <w:lang w:val="en-US"/>
        </w:rPr>
        <w:t xml:space="preserve"> </w:t>
      </w:r>
      <w:r w:rsidR="009A3A7A">
        <w:rPr>
          <w:rFonts w:ascii="Times New Roman" w:eastAsia="Times New Roman" w:hAnsi="Times New Roman"/>
          <w:color w:val="00000A"/>
          <w:sz w:val="23"/>
          <w:lang w:val="en-US"/>
        </w:rPr>
        <w:t xml:space="preserve">White </w:t>
      </w:r>
      <w:r w:rsidR="009A3A7A" w:rsidRPr="009A3A7A">
        <w:rPr>
          <w:rFonts w:ascii="Times New Roman" w:eastAsia="Times New Roman" w:hAnsi="Times New Roman"/>
          <w:color w:val="00000A"/>
          <w:sz w:val="23"/>
          <w:lang w:val="en-US"/>
        </w:rPr>
        <w:t>Rabbit is needed. Fo</w:t>
      </w:r>
      <w:r w:rsidR="009A3A7A">
        <w:rPr>
          <w:rFonts w:ascii="Times New Roman" w:eastAsia="Times New Roman" w:hAnsi="Times New Roman"/>
          <w:color w:val="00000A"/>
          <w:sz w:val="23"/>
          <w:lang w:val="en-US"/>
        </w:rPr>
        <w:t xml:space="preserve">r temperature stabilization, all </w:t>
      </w:r>
      <w:r w:rsidR="009A3A7A" w:rsidRPr="009A3A7A">
        <w:rPr>
          <w:rFonts w:ascii="Times New Roman" w:eastAsia="Times New Roman" w:hAnsi="Times New Roman"/>
          <w:color w:val="00000A"/>
          <w:sz w:val="23"/>
          <w:lang w:val="en-US"/>
        </w:rPr>
        <w:t>the equipment on the beam is located in closed clean houses installed on the channel of the Nuclotron amplifier in the experimental hall of the building 215. The control room of the facility is located in the experimental house, separated by biological protection from the channels with the extracted beams.</w:t>
      </w:r>
    </w:p>
    <w:p w14:paraId="0275ABBA" w14:textId="77777777" w:rsidR="009A3A7A" w:rsidRPr="009A3A7A" w:rsidRDefault="009A3A7A" w:rsidP="009A3A7A">
      <w:pPr>
        <w:spacing w:line="276" w:lineRule="auto"/>
        <w:ind w:firstLine="660"/>
        <w:jc w:val="both"/>
        <w:rPr>
          <w:rFonts w:ascii="Times New Roman" w:eastAsia="Times New Roman" w:hAnsi="Times New Roman"/>
          <w:color w:val="00000A"/>
          <w:sz w:val="23"/>
          <w:lang w:val="en-US"/>
        </w:rPr>
      </w:pPr>
    </w:p>
    <w:p w14:paraId="6006F621" w14:textId="408EAF03" w:rsidR="009A3A7A" w:rsidRPr="00800EB0" w:rsidRDefault="009A3A7A" w:rsidP="00800EB0">
      <w:pPr>
        <w:tabs>
          <w:tab w:val="left" w:pos="1134"/>
        </w:tabs>
        <w:spacing w:after="120" w:line="276" w:lineRule="auto"/>
        <w:ind w:firstLine="658"/>
        <w:jc w:val="both"/>
        <w:rPr>
          <w:rFonts w:ascii="Times New Roman" w:eastAsia="Times New Roman" w:hAnsi="Times New Roman"/>
          <w:b/>
          <w:i/>
          <w:color w:val="00000A"/>
          <w:sz w:val="23"/>
          <w:lang w:val="en-US"/>
        </w:rPr>
      </w:pPr>
      <w:r w:rsidRPr="009A3A7A">
        <w:rPr>
          <w:rFonts w:ascii="Times New Roman" w:eastAsia="Times New Roman" w:hAnsi="Times New Roman"/>
          <w:b/>
          <w:i/>
          <w:color w:val="00000A"/>
          <w:sz w:val="23"/>
          <w:lang w:val="en-US"/>
        </w:rPr>
        <w:t>3.7.</w:t>
      </w:r>
      <w:r w:rsidRPr="009A3A7A">
        <w:rPr>
          <w:rFonts w:ascii="Times New Roman" w:eastAsia="Times New Roman" w:hAnsi="Times New Roman"/>
          <w:b/>
          <w:i/>
          <w:color w:val="00000A"/>
          <w:sz w:val="23"/>
          <w:lang w:val="en-US"/>
        </w:rPr>
        <w:tab/>
        <w:t>Technological areas of MPD subsystems assembly</w:t>
      </w:r>
    </w:p>
    <w:p w14:paraId="298F6808" w14:textId="2EF203A9" w:rsidR="009A3A7A" w:rsidRPr="00800EB0" w:rsidRDefault="009A3A7A" w:rsidP="00800EB0">
      <w:pPr>
        <w:spacing w:after="120" w:line="276" w:lineRule="auto"/>
        <w:ind w:firstLine="851"/>
        <w:jc w:val="both"/>
        <w:rPr>
          <w:rFonts w:ascii="Times New Roman" w:eastAsia="Times New Roman" w:hAnsi="Times New Roman"/>
          <w:i/>
          <w:color w:val="00000A"/>
          <w:sz w:val="24"/>
          <w:szCs w:val="21"/>
          <w:lang w:val="en-US"/>
        </w:rPr>
      </w:pPr>
      <w:r w:rsidRPr="00800EB0">
        <w:rPr>
          <w:rFonts w:ascii="Times New Roman" w:eastAsia="Times New Roman" w:hAnsi="Times New Roman"/>
          <w:i/>
          <w:color w:val="00000A"/>
          <w:sz w:val="24"/>
          <w:szCs w:val="21"/>
          <w:lang w:val="en-US"/>
        </w:rPr>
        <w:t>3.7.1.</w:t>
      </w:r>
      <w:r w:rsidRPr="00800EB0">
        <w:rPr>
          <w:rFonts w:ascii="Times New Roman" w:eastAsia="Times New Roman" w:hAnsi="Times New Roman"/>
          <w:i/>
          <w:color w:val="00000A"/>
          <w:sz w:val="24"/>
          <w:szCs w:val="21"/>
          <w:lang w:val="en-US"/>
        </w:rPr>
        <w:tab/>
        <w:t>Production areas of TPC manufacture.</w:t>
      </w:r>
    </w:p>
    <w:p w14:paraId="1C784B90" w14:textId="7AE52236" w:rsidR="009A3A7A" w:rsidRPr="009A3A7A" w:rsidRDefault="009A3A7A" w:rsidP="00800EB0">
      <w:pPr>
        <w:spacing w:after="120" w:line="276" w:lineRule="auto"/>
        <w:jc w:val="both"/>
        <w:rPr>
          <w:rFonts w:ascii="Times New Roman" w:eastAsia="Times New Roman" w:hAnsi="Times New Roman"/>
          <w:color w:val="00000A"/>
          <w:sz w:val="23"/>
          <w:lang w:val="en-US"/>
        </w:rPr>
      </w:pPr>
      <w:r w:rsidRPr="009A3A7A">
        <w:rPr>
          <w:rFonts w:ascii="Times New Roman" w:eastAsia="Times New Roman" w:hAnsi="Times New Roman"/>
          <w:color w:val="00000A"/>
          <w:sz w:val="23"/>
          <w:lang w:val="en-US"/>
        </w:rPr>
        <w:t>The manufacturing site of readout elements based on proportional chambers with pad readout is located in the building 40, VBLHEP. The total area of production premises is about 460 m2. The building is equipped with a common conditioning</w:t>
      </w:r>
      <w:r>
        <w:rPr>
          <w:rFonts w:ascii="Times New Roman" w:eastAsia="Times New Roman" w:hAnsi="Times New Roman"/>
          <w:color w:val="00000A"/>
          <w:sz w:val="23"/>
          <w:lang w:val="en-US"/>
        </w:rPr>
        <w:t xml:space="preserve"> </w:t>
      </w:r>
      <w:r w:rsidRPr="009A3A7A">
        <w:rPr>
          <w:rFonts w:ascii="Times New Roman" w:eastAsia="Times New Roman" w:hAnsi="Times New Roman"/>
          <w:color w:val="00000A"/>
          <w:sz w:val="23"/>
          <w:lang w:val="en-US"/>
        </w:rPr>
        <w:t>system. Working areas</w:t>
      </w:r>
      <w:r>
        <w:rPr>
          <w:rFonts w:ascii="Times New Roman" w:eastAsia="Times New Roman" w:hAnsi="Times New Roman"/>
          <w:color w:val="00000A"/>
          <w:sz w:val="23"/>
          <w:lang w:val="en-US"/>
        </w:rPr>
        <w:t xml:space="preserve"> at the sites are equipped with HEPA filters, </w:t>
      </w:r>
      <w:r w:rsidRPr="009A3A7A">
        <w:rPr>
          <w:rFonts w:ascii="Times New Roman" w:eastAsia="Times New Roman" w:hAnsi="Times New Roman"/>
          <w:color w:val="00000A"/>
          <w:sz w:val="23"/>
          <w:lang w:val="en-US"/>
        </w:rPr>
        <w:t xml:space="preserve">providing </w:t>
      </w:r>
      <w:r>
        <w:rPr>
          <w:rFonts w:ascii="Times New Roman" w:eastAsia="Times New Roman" w:hAnsi="Times New Roman"/>
          <w:color w:val="00000A"/>
          <w:sz w:val="23"/>
          <w:lang w:val="en-US"/>
        </w:rPr>
        <w:t xml:space="preserve">the </w:t>
      </w:r>
      <w:r w:rsidRPr="009A3A7A">
        <w:rPr>
          <w:rFonts w:ascii="Times New Roman" w:eastAsia="Times New Roman" w:hAnsi="Times New Roman"/>
          <w:color w:val="00000A"/>
          <w:sz w:val="23"/>
          <w:lang w:val="en-US"/>
        </w:rPr>
        <w:t>5-6 class of purity.</w:t>
      </w:r>
    </w:p>
    <w:p w14:paraId="2FE3180D" w14:textId="515ED781" w:rsidR="009A3A7A" w:rsidRPr="00800EB0" w:rsidRDefault="009A3A7A" w:rsidP="00800EB0">
      <w:pPr>
        <w:spacing w:after="120" w:line="276" w:lineRule="auto"/>
        <w:ind w:firstLine="851"/>
        <w:jc w:val="both"/>
        <w:rPr>
          <w:rFonts w:ascii="Times New Roman" w:eastAsia="Times New Roman" w:hAnsi="Times New Roman"/>
          <w:i/>
          <w:color w:val="00000A"/>
          <w:sz w:val="24"/>
          <w:szCs w:val="21"/>
          <w:lang w:val="en-US"/>
        </w:rPr>
      </w:pPr>
      <w:r w:rsidRPr="00800EB0">
        <w:rPr>
          <w:rFonts w:ascii="Times New Roman" w:eastAsia="Times New Roman" w:hAnsi="Times New Roman"/>
          <w:i/>
          <w:color w:val="00000A"/>
          <w:sz w:val="24"/>
          <w:szCs w:val="21"/>
          <w:lang w:val="en-US"/>
        </w:rPr>
        <w:t>3.7.2.</w:t>
      </w:r>
      <w:r w:rsidRPr="00800EB0">
        <w:rPr>
          <w:rFonts w:ascii="Times New Roman" w:eastAsia="Times New Roman" w:hAnsi="Times New Roman"/>
          <w:i/>
          <w:color w:val="00000A"/>
          <w:sz w:val="24"/>
          <w:szCs w:val="21"/>
          <w:lang w:val="en-US"/>
        </w:rPr>
        <w:tab/>
        <w:t>TPC assembly and test area</w:t>
      </w:r>
    </w:p>
    <w:p w14:paraId="498BB41C" w14:textId="3E7E419C" w:rsidR="009A3A7A" w:rsidRPr="009A3A7A" w:rsidRDefault="009A3A7A" w:rsidP="00800EB0">
      <w:pPr>
        <w:spacing w:after="120" w:line="276" w:lineRule="auto"/>
        <w:jc w:val="both"/>
        <w:rPr>
          <w:rFonts w:ascii="Times New Roman" w:eastAsia="Times New Roman" w:hAnsi="Times New Roman"/>
          <w:color w:val="00000A"/>
          <w:sz w:val="23"/>
          <w:lang w:val="en-US"/>
        </w:rPr>
      </w:pPr>
      <w:r>
        <w:rPr>
          <w:rFonts w:ascii="Times New Roman" w:eastAsia="Times New Roman" w:hAnsi="Times New Roman"/>
          <w:color w:val="00000A"/>
          <w:sz w:val="23"/>
          <w:lang w:val="en-US"/>
        </w:rPr>
        <w:t xml:space="preserve">For TPC assembly, </w:t>
      </w:r>
      <w:r w:rsidRPr="009A3A7A">
        <w:rPr>
          <w:rFonts w:ascii="Times New Roman" w:eastAsia="Times New Roman" w:hAnsi="Times New Roman"/>
          <w:color w:val="00000A"/>
          <w:sz w:val="23"/>
          <w:lang w:val="en-US"/>
        </w:rPr>
        <w:t>special conditions are re</w:t>
      </w:r>
      <w:r>
        <w:rPr>
          <w:rFonts w:ascii="Times New Roman" w:eastAsia="Times New Roman" w:hAnsi="Times New Roman"/>
          <w:color w:val="00000A"/>
          <w:sz w:val="23"/>
          <w:lang w:val="en-US"/>
        </w:rPr>
        <w:t xml:space="preserve">quired. The area is established </w:t>
      </w:r>
      <w:r w:rsidRPr="009A3A7A">
        <w:rPr>
          <w:rFonts w:ascii="Times New Roman" w:eastAsia="Times New Roman" w:hAnsi="Times New Roman"/>
          <w:color w:val="00000A"/>
          <w:sz w:val="23"/>
          <w:lang w:val="en-US"/>
        </w:rPr>
        <w:t>in</w:t>
      </w:r>
      <w:r>
        <w:rPr>
          <w:rFonts w:ascii="Times New Roman" w:eastAsia="Times New Roman" w:hAnsi="Times New Roman"/>
          <w:color w:val="00000A"/>
          <w:sz w:val="23"/>
          <w:lang w:val="en-US"/>
        </w:rPr>
        <w:t xml:space="preserve"> </w:t>
      </w:r>
      <w:r w:rsidRPr="009A3A7A">
        <w:rPr>
          <w:rFonts w:ascii="Times New Roman" w:eastAsia="Times New Roman" w:hAnsi="Times New Roman"/>
          <w:color w:val="00000A"/>
          <w:sz w:val="23"/>
          <w:lang w:val="en-US"/>
        </w:rPr>
        <w:t>building 217 and consists of 2 rooms (48 m2 each) and hall (192 m2), where a clean room is mounted with a total area of 80 m</w:t>
      </w:r>
      <w:r w:rsidRPr="009A3A7A">
        <w:rPr>
          <w:rFonts w:ascii="Times New Roman" w:eastAsia="Times New Roman" w:hAnsi="Times New Roman"/>
          <w:color w:val="00000A"/>
          <w:sz w:val="23"/>
          <w:vertAlign w:val="superscript"/>
          <w:lang w:val="en-US"/>
        </w:rPr>
        <w:t>2</w:t>
      </w:r>
      <w:r>
        <w:rPr>
          <w:rFonts w:ascii="Times New Roman" w:eastAsia="Times New Roman" w:hAnsi="Times New Roman"/>
          <w:color w:val="00000A"/>
          <w:sz w:val="23"/>
          <w:lang w:val="en-US"/>
        </w:rPr>
        <w:t xml:space="preserve">. Purity class – </w:t>
      </w:r>
      <w:r w:rsidRPr="009A3A7A">
        <w:rPr>
          <w:rFonts w:ascii="Times New Roman" w:eastAsia="Times New Roman" w:hAnsi="Times New Roman"/>
          <w:color w:val="00000A"/>
          <w:sz w:val="23"/>
          <w:lang w:val="en-US"/>
        </w:rPr>
        <w:t>7.</w:t>
      </w:r>
      <w:r>
        <w:rPr>
          <w:rFonts w:ascii="Times New Roman" w:eastAsia="Times New Roman" w:hAnsi="Times New Roman"/>
          <w:color w:val="00000A"/>
          <w:sz w:val="23"/>
          <w:lang w:val="en-US"/>
        </w:rPr>
        <w:t xml:space="preserve"> The establishment of areas for </w:t>
      </w:r>
      <w:r w:rsidRPr="009A3A7A">
        <w:rPr>
          <w:rFonts w:ascii="Times New Roman" w:eastAsia="Times New Roman" w:hAnsi="Times New Roman"/>
          <w:color w:val="00000A"/>
          <w:sz w:val="23"/>
          <w:lang w:val="en-US"/>
        </w:rPr>
        <w:t>fl</w:t>
      </w:r>
      <w:r>
        <w:rPr>
          <w:rFonts w:ascii="Times New Roman" w:eastAsia="Times New Roman" w:hAnsi="Times New Roman"/>
          <w:color w:val="00000A"/>
          <w:sz w:val="23"/>
          <w:lang w:val="en-US"/>
        </w:rPr>
        <w:t xml:space="preserve">oat glass preparation, painting </w:t>
      </w:r>
      <w:r w:rsidRPr="009A3A7A">
        <w:rPr>
          <w:rFonts w:ascii="Times New Roman" w:eastAsia="Times New Roman" w:hAnsi="Times New Roman"/>
          <w:color w:val="00000A"/>
          <w:sz w:val="23"/>
          <w:lang w:val="en-US"/>
        </w:rPr>
        <w:t>of glass with a conductive paint, installation and ass</w:t>
      </w:r>
      <w:r>
        <w:rPr>
          <w:rFonts w:ascii="Times New Roman" w:eastAsia="Times New Roman" w:hAnsi="Times New Roman"/>
          <w:color w:val="00000A"/>
          <w:sz w:val="23"/>
          <w:lang w:val="en-US"/>
        </w:rPr>
        <w:t xml:space="preserve">embly of modules, control of assembled GEM gas supply of a test bench, clean room for assembly </w:t>
      </w:r>
      <w:r w:rsidRPr="009A3A7A">
        <w:rPr>
          <w:rFonts w:ascii="Times New Roman" w:eastAsia="Times New Roman" w:hAnsi="Times New Roman"/>
          <w:color w:val="00000A"/>
          <w:sz w:val="23"/>
          <w:lang w:val="en-US"/>
        </w:rPr>
        <w:t>of detectors, gas storage and co</w:t>
      </w:r>
      <w:r>
        <w:rPr>
          <w:rFonts w:ascii="Times New Roman" w:eastAsia="Times New Roman" w:hAnsi="Times New Roman"/>
          <w:color w:val="00000A"/>
          <w:sz w:val="23"/>
          <w:lang w:val="en-US"/>
        </w:rPr>
        <w:t xml:space="preserve">mpressor on a total area of 200 </w:t>
      </w:r>
      <w:r w:rsidRPr="009A3A7A">
        <w:rPr>
          <w:rFonts w:ascii="Times New Roman" w:eastAsia="Times New Roman" w:hAnsi="Times New Roman"/>
          <w:color w:val="00000A"/>
          <w:sz w:val="23"/>
          <w:lang w:val="en-US"/>
        </w:rPr>
        <w:t>m</w:t>
      </w:r>
      <w:r w:rsidRPr="009A3A7A">
        <w:rPr>
          <w:rFonts w:ascii="Times New Roman" w:eastAsia="Times New Roman" w:hAnsi="Times New Roman"/>
          <w:color w:val="00000A"/>
          <w:sz w:val="23"/>
          <w:vertAlign w:val="superscript"/>
          <w:lang w:val="en-US"/>
        </w:rPr>
        <w:t>2</w:t>
      </w:r>
      <w:r>
        <w:rPr>
          <w:rFonts w:ascii="Times New Roman" w:eastAsia="Times New Roman" w:hAnsi="Times New Roman"/>
          <w:color w:val="00000A"/>
          <w:sz w:val="23"/>
          <w:lang w:val="en-US"/>
        </w:rPr>
        <w:t xml:space="preserve">, and </w:t>
      </w:r>
      <w:r w:rsidRPr="009A3A7A">
        <w:rPr>
          <w:rFonts w:ascii="Times New Roman" w:eastAsia="Times New Roman" w:hAnsi="Times New Roman"/>
          <w:color w:val="00000A"/>
          <w:sz w:val="23"/>
          <w:lang w:val="en-US"/>
        </w:rPr>
        <w:t>storage space on an area of at least 30 m</w:t>
      </w:r>
      <w:r w:rsidRPr="009A3A7A">
        <w:rPr>
          <w:rFonts w:ascii="Times New Roman" w:eastAsia="Times New Roman" w:hAnsi="Times New Roman"/>
          <w:color w:val="00000A"/>
          <w:sz w:val="23"/>
          <w:vertAlign w:val="superscript"/>
          <w:lang w:val="en-US"/>
        </w:rPr>
        <w:t>2</w:t>
      </w:r>
      <w:r w:rsidRPr="009A3A7A">
        <w:rPr>
          <w:rFonts w:ascii="Times New Roman" w:eastAsia="Times New Roman" w:hAnsi="Times New Roman"/>
          <w:color w:val="00000A"/>
          <w:sz w:val="23"/>
          <w:lang w:val="en-US"/>
        </w:rPr>
        <w:t>.</w:t>
      </w:r>
    </w:p>
    <w:p w14:paraId="24CF0975" w14:textId="0CA7DE08" w:rsidR="009A3A7A" w:rsidRPr="00800EB0" w:rsidRDefault="009A3A7A" w:rsidP="00800EB0">
      <w:pPr>
        <w:spacing w:after="120" w:line="276" w:lineRule="auto"/>
        <w:ind w:firstLine="851"/>
        <w:jc w:val="both"/>
        <w:rPr>
          <w:rFonts w:ascii="Times New Roman" w:eastAsia="Times New Roman" w:hAnsi="Times New Roman"/>
          <w:i/>
          <w:color w:val="00000A"/>
          <w:sz w:val="24"/>
          <w:szCs w:val="21"/>
          <w:lang w:val="en-US"/>
        </w:rPr>
      </w:pPr>
      <w:r w:rsidRPr="00800EB0">
        <w:rPr>
          <w:rFonts w:ascii="Times New Roman" w:eastAsia="Times New Roman" w:hAnsi="Times New Roman"/>
          <w:i/>
          <w:color w:val="00000A"/>
          <w:sz w:val="24"/>
          <w:szCs w:val="21"/>
          <w:lang w:val="en-US"/>
        </w:rPr>
        <w:t>3.7.3.</w:t>
      </w:r>
      <w:r w:rsidRPr="00800EB0">
        <w:rPr>
          <w:rFonts w:ascii="Times New Roman" w:eastAsia="Times New Roman" w:hAnsi="Times New Roman"/>
          <w:i/>
          <w:color w:val="00000A"/>
          <w:sz w:val="24"/>
          <w:szCs w:val="21"/>
          <w:lang w:val="en-US"/>
        </w:rPr>
        <w:tab/>
        <w:t>MPD time-of-flight system assembly production areas</w:t>
      </w:r>
    </w:p>
    <w:p w14:paraId="35AA87B9" w14:textId="77777777" w:rsidR="009A3A7A" w:rsidRPr="009A3A7A" w:rsidRDefault="009A3A7A" w:rsidP="00800EB0">
      <w:pPr>
        <w:spacing w:after="120" w:line="276" w:lineRule="auto"/>
        <w:jc w:val="both"/>
        <w:rPr>
          <w:rFonts w:ascii="Times New Roman" w:eastAsia="Times New Roman" w:hAnsi="Times New Roman"/>
          <w:color w:val="00000A"/>
          <w:sz w:val="23"/>
          <w:lang w:val="en-US"/>
        </w:rPr>
      </w:pPr>
      <w:r w:rsidRPr="009A3A7A">
        <w:rPr>
          <w:rFonts w:ascii="Times New Roman" w:eastAsia="Times New Roman" w:hAnsi="Times New Roman"/>
          <w:color w:val="00000A"/>
          <w:sz w:val="23"/>
          <w:lang w:val="en-US"/>
        </w:rPr>
        <w:t>As the main elements of the time-of-flight system (TOF), multi-gap resistive plate chambers (MRPC) were selected. To develop a system a production room with an area of about 300 m</w:t>
      </w:r>
      <w:r w:rsidRPr="009A3A7A">
        <w:rPr>
          <w:rFonts w:ascii="Times New Roman" w:eastAsia="Times New Roman" w:hAnsi="Times New Roman"/>
          <w:color w:val="00000A"/>
          <w:sz w:val="23"/>
          <w:vertAlign w:val="superscript"/>
          <w:lang w:val="en-US"/>
        </w:rPr>
        <w:t>2</w:t>
      </w:r>
      <w:r w:rsidRPr="009A3A7A">
        <w:rPr>
          <w:rFonts w:ascii="Times New Roman" w:eastAsia="Times New Roman" w:hAnsi="Times New Roman"/>
          <w:color w:val="00000A"/>
          <w:sz w:val="23"/>
          <w:lang w:val="en-US"/>
        </w:rPr>
        <w:t xml:space="preserve"> is required. All areas are equipped with air conditioning to maintain a constant temperature and humidity.</w:t>
      </w:r>
    </w:p>
    <w:p w14:paraId="6A25A337" w14:textId="43025C18" w:rsidR="009A3A7A" w:rsidRDefault="009A3A7A" w:rsidP="009A3A7A">
      <w:pPr>
        <w:spacing w:line="276" w:lineRule="auto"/>
        <w:ind w:firstLine="660"/>
        <w:jc w:val="both"/>
        <w:rPr>
          <w:rFonts w:ascii="Times New Roman" w:eastAsia="Times New Roman" w:hAnsi="Times New Roman"/>
          <w:color w:val="00000A"/>
          <w:sz w:val="23"/>
          <w:lang w:val="en-US"/>
        </w:rPr>
      </w:pPr>
    </w:p>
    <w:p w14:paraId="4C93D065" w14:textId="77777777" w:rsidR="00EA515C" w:rsidRPr="009A3A7A" w:rsidRDefault="00EA515C" w:rsidP="009A3A7A">
      <w:pPr>
        <w:spacing w:line="276" w:lineRule="auto"/>
        <w:ind w:firstLine="660"/>
        <w:jc w:val="both"/>
        <w:rPr>
          <w:rFonts w:ascii="Times New Roman" w:eastAsia="Times New Roman" w:hAnsi="Times New Roman"/>
          <w:color w:val="00000A"/>
          <w:sz w:val="23"/>
          <w:lang w:val="en-US"/>
        </w:rPr>
      </w:pPr>
    </w:p>
    <w:p w14:paraId="40F35B1C" w14:textId="77777777" w:rsidR="009A3A7A" w:rsidRPr="00800EB0" w:rsidRDefault="009A3A7A" w:rsidP="00800EB0">
      <w:pPr>
        <w:spacing w:after="120" w:line="276" w:lineRule="auto"/>
        <w:ind w:firstLine="851"/>
        <w:jc w:val="both"/>
        <w:rPr>
          <w:rFonts w:ascii="Times New Roman" w:eastAsia="Times New Roman" w:hAnsi="Times New Roman"/>
          <w:i/>
          <w:color w:val="00000A"/>
          <w:sz w:val="24"/>
          <w:szCs w:val="21"/>
          <w:lang w:val="en-US"/>
        </w:rPr>
      </w:pPr>
      <w:r w:rsidRPr="00800EB0">
        <w:rPr>
          <w:rFonts w:ascii="Times New Roman" w:eastAsia="Times New Roman" w:hAnsi="Times New Roman"/>
          <w:i/>
          <w:color w:val="00000A"/>
          <w:sz w:val="24"/>
          <w:szCs w:val="21"/>
          <w:lang w:val="en-US"/>
        </w:rPr>
        <w:lastRenderedPageBreak/>
        <w:t>3.7.4.</w:t>
      </w:r>
      <w:r w:rsidRPr="00800EB0">
        <w:rPr>
          <w:rFonts w:ascii="Times New Roman" w:eastAsia="Times New Roman" w:hAnsi="Times New Roman"/>
          <w:i/>
          <w:color w:val="00000A"/>
          <w:sz w:val="24"/>
          <w:szCs w:val="21"/>
          <w:lang w:val="en-US"/>
        </w:rPr>
        <w:tab/>
        <w:t>ECal assembly site</w:t>
      </w:r>
    </w:p>
    <w:p w14:paraId="1C7B36F5" w14:textId="439EB4F2" w:rsidR="009A3A7A" w:rsidRDefault="009A3A7A" w:rsidP="00800EB0">
      <w:pPr>
        <w:spacing w:after="120" w:line="276" w:lineRule="auto"/>
        <w:jc w:val="both"/>
        <w:rPr>
          <w:rFonts w:ascii="Times New Roman" w:eastAsia="Times New Roman" w:hAnsi="Times New Roman"/>
          <w:color w:val="00000A"/>
          <w:sz w:val="23"/>
          <w:lang w:val="en-US"/>
        </w:rPr>
      </w:pPr>
      <w:r w:rsidRPr="009A3A7A">
        <w:rPr>
          <w:rFonts w:ascii="Times New Roman" w:eastAsia="Times New Roman" w:hAnsi="Times New Roman"/>
          <w:color w:val="00000A"/>
          <w:sz w:val="23"/>
          <w:lang w:val="en-US"/>
        </w:rPr>
        <w:t>The assembly area of the electromagnetic calorimeter sectors must be at least 600 m</w:t>
      </w:r>
      <w:r w:rsidRPr="009A3A7A">
        <w:rPr>
          <w:rFonts w:ascii="Times New Roman" w:eastAsia="Times New Roman" w:hAnsi="Times New Roman"/>
          <w:color w:val="00000A"/>
          <w:sz w:val="23"/>
          <w:vertAlign w:val="superscript"/>
          <w:lang w:val="en-US"/>
        </w:rPr>
        <w:t>2</w:t>
      </w:r>
      <w:r w:rsidRPr="009A3A7A">
        <w:rPr>
          <w:rFonts w:ascii="Times New Roman" w:eastAsia="Times New Roman" w:hAnsi="Times New Roman"/>
          <w:color w:val="00000A"/>
          <w:sz w:val="23"/>
          <w:lang w:val="en-US"/>
        </w:rPr>
        <w:t xml:space="preserve"> and equipped with a bridge crane with a capacity of 10 tons. To assemble and test modules</w:t>
      </w:r>
      <w:r>
        <w:rPr>
          <w:rFonts w:ascii="Times New Roman" w:eastAsia="Times New Roman" w:hAnsi="Times New Roman"/>
          <w:color w:val="00000A"/>
          <w:sz w:val="23"/>
          <w:lang w:val="en-US"/>
        </w:rPr>
        <w:t xml:space="preserve"> (basic elements of the calorimeter), it is necessary to have a production area of about 250 m</w:t>
      </w:r>
      <w:r>
        <w:rPr>
          <w:rFonts w:ascii="Times New Roman" w:eastAsia="Times New Roman" w:hAnsi="Times New Roman"/>
          <w:color w:val="00000A"/>
          <w:sz w:val="30"/>
          <w:vertAlign w:val="superscript"/>
          <w:lang w:val="en-US"/>
        </w:rPr>
        <w:t>2</w:t>
      </w:r>
      <w:r>
        <w:rPr>
          <w:rFonts w:ascii="Times New Roman" w:eastAsia="Times New Roman" w:hAnsi="Times New Roman"/>
          <w:color w:val="00000A"/>
          <w:sz w:val="23"/>
          <w:lang w:val="en-US"/>
        </w:rPr>
        <w:t xml:space="preserve"> and power consumption of about 100 kW.</w:t>
      </w:r>
    </w:p>
    <w:p w14:paraId="3DF81EA9" w14:textId="77777777" w:rsidR="009A3A7A" w:rsidRPr="00800EB0" w:rsidRDefault="009A3A7A" w:rsidP="00800EB0">
      <w:pPr>
        <w:spacing w:after="120" w:line="276" w:lineRule="auto"/>
        <w:ind w:left="1418" w:hanging="567"/>
        <w:jc w:val="both"/>
        <w:rPr>
          <w:rFonts w:ascii="Times New Roman" w:eastAsia="Times New Roman" w:hAnsi="Times New Roman"/>
          <w:i/>
          <w:color w:val="00000A"/>
          <w:sz w:val="24"/>
          <w:szCs w:val="21"/>
          <w:lang w:val="en-US"/>
        </w:rPr>
      </w:pPr>
      <w:r w:rsidRPr="00800EB0">
        <w:rPr>
          <w:rFonts w:ascii="Times New Roman" w:eastAsia="Times New Roman" w:hAnsi="Times New Roman"/>
          <w:i/>
          <w:color w:val="00000A"/>
          <w:sz w:val="24"/>
          <w:szCs w:val="21"/>
          <w:lang w:val="en-US"/>
        </w:rPr>
        <w:t>3.7.5.</w:t>
      </w:r>
      <w:r w:rsidRPr="00800EB0">
        <w:rPr>
          <w:rFonts w:ascii="Times New Roman" w:eastAsia="Times New Roman" w:hAnsi="Times New Roman"/>
          <w:i/>
          <w:color w:val="00000A"/>
          <w:sz w:val="24"/>
          <w:szCs w:val="21"/>
          <w:lang w:val="en-US"/>
        </w:rPr>
        <w:tab/>
        <w:t>Technological areas for assembly and testing of wide-aperture silicon detectors for ITS</w:t>
      </w:r>
    </w:p>
    <w:p w14:paraId="64433A18" w14:textId="3A9091DD" w:rsidR="009A3A7A" w:rsidRPr="009A3A7A" w:rsidRDefault="009A3A7A" w:rsidP="00800EB0">
      <w:pPr>
        <w:spacing w:after="120" w:line="276" w:lineRule="auto"/>
        <w:jc w:val="both"/>
        <w:rPr>
          <w:rFonts w:ascii="Times New Roman" w:eastAsia="Times New Roman" w:hAnsi="Times New Roman"/>
          <w:color w:val="00000A"/>
          <w:sz w:val="23"/>
          <w:lang w:val="en-US"/>
        </w:rPr>
      </w:pPr>
      <w:r w:rsidRPr="009A3A7A">
        <w:rPr>
          <w:rFonts w:ascii="Times New Roman" w:eastAsia="Times New Roman" w:hAnsi="Times New Roman"/>
          <w:color w:val="00000A"/>
          <w:sz w:val="23"/>
          <w:lang w:val="en-US"/>
        </w:rPr>
        <w:t>The manufacturing site of elements of wide-aperture tracking systems is established in building 216, VBLHEP. The total area of production premises is about 173 m2. The premises are equipped with separate air conditioning systems</w:t>
      </w:r>
      <w:r>
        <w:rPr>
          <w:rFonts w:ascii="Times New Roman" w:eastAsia="Times New Roman" w:hAnsi="Times New Roman"/>
          <w:color w:val="00000A"/>
          <w:sz w:val="23"/>
          <w:lang w:val="en-US"/>
        </w:rPr>
        <w:t xml:space="preserve"> </w:t>
      </w:r>
      <w:r w:rsidRPr="009A3A7A">
        <w:rPr>
          <w:rFonts w:ascii="Times New Roman" w:eastAsia="Times New Roman" w:hAnsi="Times New Roman"/>
          <w:color w:val="00000A"/>
          <w:sz w:val="23"/>
          <w:lang w:val="en-US"/>
        </w:rPr>
        <w:t>and air filtration with HEPA filters. The required electrical power is 180 kW.</w:t>
      </w:r>
    </w:p>
    <w:p w14:paraId="0553E914" w14:textId="57389EFB" w:rsidR="009A3A7A" w:rsidRPr="00800EB0" w:rsidRDefault="009A3A7A" w:rsidP="00800EB0">
      <w:pPr>
        <w:spacing w:after="120" w:line="276" w:lineRule="auto"/>
        <w:ind w:firstLine="851"/>
        <w:jc w:val="both"/>
        <w:rPr>
          <w:rFonts w:ascii="Times New Roman" w:eastAsia="Times New Roman" w:hAnsi="Times New Roman"/>
          <w:i/>
          <w:color w:val="00000A"/>
          <w:sz w:val="24"/>
          <w:szCs w:val="21"/>
          <w:lang w:val="en-US"/>
        </w:rPr>
      </w:pPr>
      <w:r w:rsidRPr="00800EB0">
        <w:rPr>
          <w:rFonts w:ascii="Times New Roman" w:eastAsia="Times New Roman" w:hAnsi="Times New Roman"/>
          <w:i/>
          <w:color w:val="00000A"/>
          <w:sz w:val="24"/>
          <w:szCs w:val="21"/>
          <w:lang w:val="en-US"/>
        </w:rPr>
        <w:t>3.7.6.</w:t>
      </w:r>
      <w:r w:rsidRPr="00800EB0">
        <w:rPr>
          <w:rFonts w:ascii="Times New Roman" w:eastAsia="Times New Roman" w:hAnsi="Times New Roman"/>
          <w:i/>
          <w:color w:val="00000A"/>
          <w:sz w:val="24"/>
          <w:szCs w:val="21"/>
          <w:lang w:val="en-US"/>
        </w:rPr>
        <w:tab/>
        <w:t>Other production areas</w:t>
      </w:r>
    </w:p>
    <w:p w14:paraId="7F214A2E" w14:textId="77777777" w:rsidR="009A3A7A" w:rsidRDefault="009A3A7A" w:rsidP="00800EB0">
      <w:pPr>
        <w:spacing w:after="120" w:line="276" w:lineRule="auto"/>
        <w:jc w:val="both"/>
        <w:rPr>
          <w:rFonts w:ascii="Times New Roman" w:eastAsia="Times New Roman" w:hAnsi="Times New Roman"/>
          <w:color w:val="00000A"/>
          <w:sz w:val="23"/>
          <w:lang w:val="en-US"/>
        </w:rPr>
      </w:pPr>
      <w:r w:rsidRPr="009A3A7A">
        <w:rPr>
          <w:rFonts w:ascii="Times New Roman" w:eastAsia="Times New Roman" w:hAnsi="Times New Roman"/>
          <w:color w:val="00000A"/>
          <w:sz w:val="23"/>
          <w:lang w:val="en-US"/>
        </w:rPr>
        <w:t>To assemble the setup and place it at the collider interaction point, a room with an area of at least 2000 m2 and a height of at least 18 m, including the assembly area and the area for operating the setup, is required. The room must be equipped with industrial cranes, cryogenic</w:t>
      </w:r>
      <w:r>
        <w:rPr>
          <w:rFonts w:ascii="Times New Roman" w:eastAsia="Times New Roman" w:hAnsi="Times New Roman"/>
          <w:color w:val="00000A"/>
          <w:sz w:val="23"/>
          <w:lang w:val="en-US"/>
        </w:rPr>
        <w:t xml:space="preserve"> </w:t>
      </w:r>
      <w:r w:rsidRPr="009A3A7A">
        <w:rPr>
          <w:rFonts w:ascii="Times New Roman" w:eastAsia="Times New Roman" w:hAnsi="Times New Roman"/>
          <w:color w:val="00000A"/>
          <w:sz w:val="23"/>
          <w:lang w:val="en-US"/>
        </w:rPr>
        <w:t xml:space="preserve">lines, systems of power supply, cooling, water supply, fire detection and fire extinguishing, the system of </w:t>
      </w:r>
      <w:r>
        <w:rPr>
          <w:rFonts w:ascii="Times New Roman" w:eastAsia="Times New Roman" w:hAnsi="Times New Roman"/>
          <w:color w:val="00000A"/>
          <w:sz w:val="23"/>
          <w:lang w:val="en-US"/>
        </w:rPr>
        <w:t>moving the setup between zones.</w:t>
      </w:r>
    </w:p>
    <w:p w14:paraId="3B27B419" w14:textId="77777777" w:rsidR="009A3A7A" w:rsidRPr="009A3A7A" w:rsidRDefault="009A3A7A" w:rsidP="00800EB0">
      <w:pPr>
        <w:spacing w:after="120" w:line="276" w:lineRule="auto"/>
        <w:jc w:val="both"/>
        <w:rPr>
          <w:rFonts w:ascii="Times New Roman" w:eastAsia="Times New Roman" w:hAnsi="Times New Roman"/>
          <w:color w:val="00000A"/>
          <w:sz w:val="23"/>
          <w:lang w:val="en-US"/>
        </w:rPr>
      </w:pPr>
      <w:r>
        <w:rPr>
          <w:rFonts w:ascii="Times New Roman" w:eastAsia="Times New Roman" w:hAnsi="Times New Roman"/>
          <w:color w:val="00000A"/>
          <w:sz w:val="23"/>
          <w:lang w:val="en-US"/>
        </w:rPr>
        <w:t xml:space="preserve">Detector assembly is performed in the blind area of the MPD pavilion of the collider </w:t>
      </w:r>
      <w:r w:rsidRPr="009A3A7A">
        <w:rPr>
          <w:rFonts w:ascii="Times New Roman" w:eastAsia="Times New Roman" w:hAnsi="Times New Roman"/>
          <w:color w:val="00000A"/>
          <w:sz w:val="23"/>
          <w:lang w:val="en-US"/>
        </w:rPr>
        <w:t>complex building</w:t>
      </w:r>
      <w:r>
        <w:rPr>
          <w:rFonts w:ascii="Times New Roman" w:eastAsia="Times New Roman" w:hAnsi="Times New Roman"/>
          <w:color w:val="00000A"/>
          <w:sz w:val="23"/>
          <w:lang w:val="en-US"/>
        </w:rPr>
        <w:t xml:space="preserve">, through which </w:t>
      </w:r>
      <w:r w:rsidRPr="009A3A7A">
        <w:rPr>
          <w:rFonts w:ascii="Times New Roman" w:eastAsia="Times New Roman" w:hAnsi="Times New Roman"/>
          <w:color w:val="00000A"/>
          <w:sz w:val="23"/>
          <w:lang w:val="en-US"/>
        </w:rPr>
        <w:t>Collide</w:t>
      </w:r>
      <w:r>
        <w:rPr>
          <w:rFonts w:ascii="Times New Roman" w:eastAsia="Times New Roman" w:hAnsi="Times New Roman"/>
          <w:color w:val="00000A"/>
          <w:sz w:val="23"/>
          <w:lang w:val="en-US"/>
        </w:rPr>
        <w:t xml:space="preserve">r beams pass. At the beginning </w:t>
      </w:r>
      <w:r w:rsidRPr="009A3A7A">
        <w:rPr>
          <w:rFonts w:ascii="Times New Roman" w:eastAsia="Times New Roman" w:hAnsi="Times New Roman"/>
          <w:color w:val="00000A"/>
          <w:sz w:val="23"/>
          <w:lang w:val="en-US"/>
        </w:rPr>
        <w:t>of the assembly procedure, the lodgment moving from the assembly area to the setup position on the beam is installed. On this lodgment, the magnet sections (without both poles) are assembled and all internal detectors are mounted. End caps are assembled on rail guides in the service area.</w:t>
      </w:r>
    </w:p>
    <w:p w14:paraId="39C6CF9A" w14:textId="79DEAECD" w:rsidR="009A3A7A" w:rsidRDefault="009A3A7A" w:rsidP="00800EB0">
      <w:pPr>
        <w:spacing w:after="120" w:line="276" w:lineRule="auto"/>
        <w:jc w:val="both"/>
        <w:rPr>
          <w:rFonts w:ascii="Times New Roman" w:eastAsia="Times New Roman" w:hAnsi="Times New Roman"/>
          <w:color w:val="00000A"/>
          <w:sz w:val="23"/>
          <w:lang w:val="en-US"/>
        </w:rPr>
      </w:pPr>
      <w:r w:rsidRPr="009A3A7A">
        <w:rPr>
          <w:rFonts w:ascii="Times New Roman" w:eastAsia="Times New Roman" w:hAnsi="Times New Roman"/>
          <w:color w:val="00000A"/>
          <w:sz w:val="23"/>
          <w:lang w:val="en-US"/>
        </w:rPr>
        <w:t>A summary volume of the MPD technical description is available at:</w:t>
      </w:r>
      <w:r w:rsidR="00800EB0">
        <w:rPr>
          <w:rFonts w:ascii="Times New Roman" w:eastAsia="Times New Roman" w:hAnsi="Times New Roman"/>
          <w:color w:val="00000A"/>
          <w:sz w:val="23"/>
          <w:lang w:val="en-US"/>
        </w:rPr>
        <w:t xml:space="preserve"> </w:t>
      </w:r>
      <w:hyperlink r:id="rId38" w:history="1">
        <w:r w:rsidR="00EA515C" w:rsidRPr="005B5117">
          <w:rPr>
            <w:rStyle w:val="a4"/>
            <w:rFonts w:ascii="Times New Roman" w:eastAsia="Times New Roman" w:hAnsi="Times New Roman"/>
            <w:sz w:val="23"/>
            <w:lang w:val="en-US"/>
          </w:rPr>
          <w:t>http://mpd.jinr.ru/doc/mpd-tdr</w:t>
        </w:r>
      </w:hyperlink>
      <w:r>
        <w:rPr>
          <w:rFonts w:ascii="Times New Roman" w:eastAsia="Times New Roman" w:hAnsi="Times New Roman"/>
          <w:color w:val="00000A"/>
          <w:sz w:val="23"/>
          <w:lang w:val="en-US"/>
        </w:rPr>
        <w:t xml:space="preserve"> </w:t>
      </w:r>
    </w:p>
    <w:p w14:paraId="1B172CED" w14:textId="77777777" w:rsidR="009A3A7A" w:rsidRDefault="009A3A7A">
      <w:pPr>
        <w:spacing w:after="160" w:line="259" w:lineRule="auto"/>
        <w:rPr>
          <w:rFonts w:ascii="Times New Roman" w:eastAsia="Times New Roman" w:hAnsi="Times New Roman"/>
          <w:color w:val="00000A"/>
          <w:sz w:val="23"/>
          <w:lang w:val="en-US"/>
        </w:rPr>
      </w:pPr>
      <w:r>
        <w:rPr>
          <w:rFonts w:ascii="Times New Roman" w:eastAsia="Times New Roman" w:hAnsi="Times New Roman"/>
          <w:color w:val="00000A"/>
          <w:sz w:val="23"/>
          <w:lang w:val="en-US"/>
        </w:rPr>
        <w:br w:type="page"/>
      </w:r>
    </w:p>
    <w:p w14:paraId="63233BBD" w14:textId="77777777" w:rsidR="009A3A7A" w:rsidRDefault="009A3A7A" w:rsidP="00EA515C">
      <w:pPr>
        <w:numPr>
          <w:ilvl w:val="0"/>
          <w:numId w:val="28"/>
        </w:numPr>
        <w:tabs>
          <w:tab w:val="left" w:pos="1020"/>
        </w:tabs>
        <w:spacing w:line="0" w:lineRule="atLeast"/>
        <w:ind w:left="1020" w:hanging="453"/>
        <w:rPr>
          <w:rFonts w:ascii="Times New Roman" w:eastAsia="Times New Roman" w:hAnsi="Times New Roman"/>
          <w:b/>
          <w:color w:val="00000A"/>
          <w:sz w:val="24"/>
        </w:rPr>
      </w:pPr>
      <w:r>
        <w:rPr>
          <w:rFonts w:ascii="Times New Roman" w:eastAsia="Times New Roman" w:hAnsi="Times New Roman"/>
          <w:b/>
          <w:color w:val="00000A"/>
          <w:sz w:val="24"/>
          <w:lang w:val="en-US"/>
        </w:rPr>
        <w:lastRenderedPageBreak/>
        <w:t>The BM@N facility</w:t>
      </w:r>
    </w:p>
    <w:p w14:paraId="59B7B1FA" w14:textId="77777777" w:rsidR="009A3A7A" w:rsidRDefault="009A3A7A" w:rsidP="009A3A7A">
      <w:pPr>
        <w:spacing w:line="118" w:lineRule="exact"/>
        <w:rPr>
          <w:rFonts w:ascii="Times New Roman" w:eastAsia="Times New Roman" w:hAnsi="Times New Roman"/>
        </w:rPr>
      </w:pPr>
    </w:p>
    <w:p w14:paraId="7733A85F" w14:textId="77777777" w:rsidR="009A3A7A" w:rsidRDefault="009A3A7A" w:rsidP="00EA515C">
      <w:pPr>
        <w:spacing w:after="120"/>
        <w:ind w:left="1240" w:hanging="531"/>
        <w:rPr>
          <w:rFonts w:ascii="Times New Roman" w:eastAsia="Times New Roman" w:hAnsi="Times New Roman"/>
          <w:b/>
          <w:i/>
          <w:color w:val="00000A"/>
          <w:sz w:val="24"/>
        </w:rPr>
      </w:pPr>
      <w:r>
        <w:rPr>
          <w:rFonts w:ascii="Times New Roman" w:eastAsia="Times New Roman" w:hAnsi="Times New Roman"/>
          <w:b/>
          <w:i/>
          <w:color w:val="00000A"/>
          <w:sz w:val="24"/>
          <w:lang w:val="en-US"/>
        </w:rPr>
        <w:t>4.1. BM@N facility purpose</w:t>
      </w:r>
    </w:p>
    <w:p w14:paraId="13CF3B93" w14:textId="77777777" w:rsidR="009A3A7A" w:rsidRPr="009A3A7A" w:rsidRDefault="009A3A7A" w:rsidP="00EA515C">
      <w:pPr>
        <w:spacing w:after="120" w:line="276" w:lineRule="auto"/>
        <w:ind w:firstLine="708"/>
        <w:jc w:val="both"/>
        <w:rPr>
          <w:rFonts w:ascii="Times New Roman" w:eastAsia="Times New Roman" w:hAnsi="Times New Roman"/>
          <w:b/>
          <w:i/>
          <w:color w:val="00000A"/>
          <w:sz w:val="24"/>
          <w:lang w:val="en-US"/>
        </w:rPr>
      </w:pPr>
      <w:r>
        <w:rPr>
          <w:rFonts w:ascii="Times New Roman" w:eastAsia="Times New Roman" w:hAnsi="Times New Roman"/>
          <w:color w:val="00000A"/>
          <w:sz w:val="24"/>
          <w:lang w:val="en-US"/>
        </w:rPr>
        <w:t>The purpose of the BM@N experiment is to study the interactions of relativistic heavy ion beams with fixed targets. The physical program for the study of heavy ion collisions at the BM@N facility includes the following aspects: investigation of the dynamics of reactions and the study of the equation of state of nuclear matter, the study of the modification of the properties of hadrons in nuclear matter, the production of (multi)-strange hyperons near the threshold and the search for hypernuclei.</w:t>
      </w:r>
    </w:p>
    <w:p w14:paraId="39A5BC54" w14:textId="0EF2B0D2" w:rsidR="009A3A7A" w:rsidRPr="00EA515C" w:rsidRDefault="009A3A7A" w:rsidP="00EA515C">
      <w:pPr>
        <w:spacing w:after="120" w:line="276" w:lineRule="auto"/>
        <w:ind w:firstLine="70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To interpret experimental data in collision processes</w:t>
      </w:r>
      <w:r>
        <w:rPr>
          <w:rFonts w:ascii="Times New Roman" w:eastAsia="Times New Roman" w:hAnsi="Times New Roman"/>
          <w:b/>
          <w:i/>
          <w:color w:val="00000A"/>
          <w:sz w:val="24"/>
          <w:lang w:val="en-US"/>
        </w:rPr>
        <w:t xml:space="preserve"> </w:t>
      </w:r>
      <w:r>
        <w:rPr>
          <w:rFonts w:ascii="Times New Roman" w:eastAsia="Times New Roman" w:hAnsi="Times New Roman"/>
          <w:color w:val="00000A"/>
          <w:sz w:val="24"/>
          <w:lang w:val="en-US"/>
        </w:rPr>
        <w:t>of heavy ions and to ensure the normalization of the measured spectra obtained in the</w:t>
      </w:r>
      <w:r>
        <w:rPr>
          <w:rFonts w:ascii="Times New Roman" w:eastAsia="Times New Roman" w:hAnsi="Times New Roman"/>
          <w:b/>
          <w:i/>
          <w:color w:val="00000A"/>
          <w:sz w:val="24"/>
          <w:lang w:val="en-US"/>
        </w:rPr>
        <w:t xml:space="preserve"> </w:t>
      </w:r>
      <w:r>
        <w:rPr>
          <w:rFonts w:ascii="Times New Roman" w:eastAsia="Times New Roman" w:hAnsi="Times New Roman"/>
          <w:color w:val="00000A"/>
          <w:sz w:val="24"/>
          <w:lang w:val="en-US"/>
        </w:rPr>
        <w:t xml:space="preserve">interaction of nuclei, it is also planned to study elementary reactions (р + р, </w:t>
      </w:r>
      <w:r w:rsidRPr="009A3A7A">
        <w:rPr>
          <w:rFonts w:ascii="Times New Roman" w:eastAsia="Times New Roman" w:hAnsi="Times New Roman"/>
          <w:color w:val="00000A"/>
          <w:sz w:val="24"/>
          <w:lang w:val="en-US"/>
        </w:rPr>
        <w:t>р + n(d))</w:t>
      </w:r>
      <w:r>
        <w:rPr>
          <w:rFonts w:ascii="Times New Roman" w:eastAsia="Times New Roman" w:hAnsi="Times New Roman"/>
          <w:color w:val="00000A"/>
          <w:sz w:val="24"/>
          <w:lang w:val="en-US"/>
        </w:rPr>
        <w:t>.</w:t>
      </w:r>
    </w:p>
    <w:p w14:paraId="2636B64A" w14:textId="77777777" w:rsidR="009A3A7A" w:rsidRPr="009A3A7A" w:rsidRDefault="009A3A7A" w:rsidP="00EA515C">
      <w:pPr>
        <w:spacing w:after="120"/>
        <w:ind w:left="1240" w:hanging="531"/>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4.2. Main characteristics of the facility</w:t>
      </w:r>
    </w:p>
    <w:p w14:paraId="1BFBEB35" w14:textId="77777777" w:rsidR="009A3A7A" w:rsidRDefault="009A3A7A" w:rsidP="00EA515C">
      <w:pPr>
        <w:spacing w:after="120" w:line="276" w:lineRule="auto"/>
        <w:ind w:right="40"/>
        <w:rPr>
          <w:rFonts w:ascii="Times New Roman" w:eastAsia="Times New Roman" w:hAnsi="Times New Roman"/>
          <w:color w:val="00000A"/>
          <w:sz w:val="24"/>
          <w:lang w:val="en-US"/>
        </w:rPr>
      </w:pPr>
      <w:r>
        <w:rPr>
          <w:rFonts w:ascii="Times New Roman" w:eastAsia="Times New Roman" w:hAnsi="Times New Roman"/>
          <w:color w:val="00000A"/>
          <w:sz w:val="24"/>
          <w:lang w:val="en-US"/>
        </w:rPr>
        <w:t>The Nuclotron accelerator will provide the experiment with beams of particles from protons to gold ions with kinetic energy in the range from 1 to 6 GeV per nucleon. The maximum kinetic energy for ions with a charge-to-relative atomic mass (Z/A) ratio of 1/2 is 6 GeV per nucleon. The maximum kinetic energy for heavy ions with a Z/A ratio of~1/3 is 4.5 GeV per nucleon. The planned intensity of the beam of gold ions accelerated and accumulated in the Booster and Nuclotron and transferred to the BM@N facility will be 10</w:t>
      </w:r>
      <w:r>
        <w:rPr>
          <w:rFonts w:ascii="Times New Roman" w:eastAsia="Times New Roman" w:hAnsi="Times New Roman"/>
          <w:color w:val="00000A"/>
          <w:sz w:val="31"/>
          <w:vertAlign w:val="superscript"/>
          <w:lang w:val="en-US"/>
        </w:rPr>
        <w:t>7</w:t>
      </w:r>
      <w:r>
        <w:rPr>
          <w:rFonts w:ascii="Times New Roman" w:eastAsia="Times New Roman" w:hAnsi="Times New Roman"/>
          <w:color w:val="00000A"/>
          <w:sz w:val="24"/>
          <w:lang w:val="en-US"/>
        </w:rPr>
        <w:t xml:space="preserve"> ions per second. The extracted beam of gold ions is expected in 2020.</w:t>
      </w:r>
    </w:p>
    <w:p w14:paraId="2A7B1E2E" w14:textId="77777777" w:rsidR="009A3A7A" w:rsidRPr="00A7680E" w:rsidRDefault="009A3A7A" w:rsidP="00EA515C">
      <w:pPr>
        <w:spacing w:line="276" w:lineRule="auto"/>
        <w:ind w:right="40" w:firstLine="708"/>
        <w:rPr>
          <w:rFonts w:ascii="Times New Roman" w:eastAsia="Times New Roman" w:hAnsi="Times New Roman"/>
          <w:color w:val="00000A"/>
          <w:sz w:val="24"/>
          <w:lang w:val="en-US"/>
        </w:rPr>
      </w:pPr>
      <w:r>
        <w:rPr>
          <w:rFonts w:ascii="Times New Roman" w:eastAsia="Times New Roman" w:hAnsi="Times New Roman"/>
          <w:color w:val="00000A"/>
          <w:sz w:val="24"/>
          <w:lang w:val="en-US"/>
        </w:rPr>
        <w:t>The main elements of the facility (see Fig. 4.1) are described below.</w:t>
      </w:r>
    </w:p>
    <w:p w14:paraId="5041A0F4" w14:textId="77777777" w:rsidR="009A3A7A" w:rsidRPr="00A7680E" w:rsidRDefault="009A3A7A" w:rsidP="009A3A7A">
      <w:pPr>
        <w:spacing w:line="20" w:lineRule="exact"/>
        <w:rPr>
          <w:rFonts w:ascii="Times New Roman" w:eastAsia="Times New Roman" w:hAnsi="Times New Roman"/>
          <w:lang w:val="en-US"/>
        </w:rPr>
      </w:pPr>
    </w:p>
    <w:p w14:paraId="00C88D1B" w14:textId="77777777" w:rsidR="009A3A7A" w:rsidRPr="00A7680E" w:rsidRDefault="009A3A7A" w:rsidP="009A3A7A">
      <w:pPr>
        <w:spacing w:line="200" w:lineRule="exact"/>
        <w:rPr>
          <w:rFonts w:ascii="Times New Roman" w:eastAsia="Times New Roman" w:hAnsi="Times New Roman"/>
          <w:lang w:val="en-US"/>
        </w:rPr>
      </w:pPr>
    </w:p>
    <w:p w14:paraId="28D9FDD5" w14:textId="77777777" w:rsidR="009A3A7A" w:rsidRPr="00A7680E" w:rsidRDefault="009A3A7A" w:rsidP="009A3A7A">
      <w:pPr>
        <w:spacing w:line="200" w:lineRule="exact"/>
        <w:rPr>
          <w:rFonts w:ascii="Times New Roman" w:eastAsia="Times New Roman" w:hAnsi="Times New Roman"/>
          <w:lang w:val="en-US"/>
        </w:rPr>
      </w:pPr>
      <w:r>
        <w:rPr>
          <w:rFonts w:ascii="Times New Roman" w:eastAsia="Times New Roman" w:hAnsi="Times New Roman"/>
          <w:noProof/>
          <w:color w:val="00000A"/>
          <w:sz w:val="24"/>
          <w:lang w:val="en-US" w:eastAsia="en-US"/>
        </w:rPr>
        <w:drawing>
          <wp:anchor distT="0" distB="0" distL="114300" distR="114300" simplePos="0" relativeHeight="251679744" behindDoc="1" locked="0" layoutInCell="1" allowOverlap="1" wp14:anchorId="1EB3932C" wp14:editId="6A21CDCF">
            <wp:simplePos x="0" y="0"/>
            <wp:positionH relativeFrom="column">
              <wp:posOffset>381000</wp:posOffset>
            </wp:positionH>
            <wp:positionV relativeFrom="paragraph">
              <wp:posOffset>22224</wp:posOffset>
            </wp:positionV>
            <wp:extent cx="5256530" cy="3000375"/>
            <wp:effectExtent l="0" t="0" r="127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6530" cy="3000375"/>
                    </a:xfrm>
                    <a:prstGeom prst="rect">
                      <a:avLst/>
                    </a:prstGeom>
                    <a:noFill/>
                  </pic:spPr>
                </pic:pic>
              </a:graphicData>
            </a:graphic>
            <wp14:sizeRelH relativeFrom="page">
              <wp14:pctWidth>0</wp14:pctWidth>
            </wp14:sizeRelH>
            <wp14:sizeRelV relativeFrom="page">
              <wp14:pctHeight>0</wp14:pctHeight>
            </wp14:sizeRelV>
          </wp:anchor>
        </w:drawing>
      </w:r>
    </w:p>
    <w:p w14:paraId="4DEB909F" w14:textId="77777777" w:rsidR="009A3A7A" w:rsidRPr="00A7680E" w:rsidRDefault="009A3A7A" w:rsidP="009A3A7A">
      <w:pPr>
        <w:spacing w:line="200" w:lineRule="exact"/>
        <w:rPr>
          <w:rFonts w:ascii="Times New Roman" w:eastAsia="Times New Roman" w:hAnsi="Times New Roman"/>
          <w:lang w:val="en-US"/>
        </w:rPr>
      </w:pPr>
    </w:p>
    <w:p w14:paraId="61180A99" w14:textId="77777777" w:rsidR="009A3A7A" w:rsidRPr="00A7680E" w:rsidRDefault="009A3A7A" w:rsidP="009A3A7A">
      <w:pPr>
        <w:spacing w:line="200" w:lineRule="exact"/>
        <w:rPr>
          <w:rFonts w:ascii="Times New Roman" w:eastAsia="Times New Roman" w:hAnsi="Times New Roman"/>
          <w:lang w:val="en-US"/>
        </w:rPr>
      </w:pPr>
    </w:p>
    <w:p w14:paraId="725B8837" w14:textId="77777777" w:rsidR="009A3A7A" w:rsidRPr="00A7680E" w:rsidRDefault="009A3A7A" w:rsidP="009A3A7A">
      <w:pPr>
        <w:spacing w:line="200" w:lineRule="exact"/>
        <w:rPr>
          <w:rFonts w:ascii="Times New Roman" w:eastAsia="Times New Roman" w:hAnsi="Times New Roman"/>
          <w:lang w:val="en-US"/>
        </w:rPr>
      </w:pPr>
    </w:p>
    <w:p w14:paraId="3C8590C1" w14:textId="77777777" w:rsidR="009A3A7A" w:rsidRPr="00A7680E" w:rsidRDefault="009A3A7A" w:rsidP="009A3A7A">
      <w:pPr>
        <w:spacing w:line="200" w:lineRule="exact"/>
        <w:rPr>
          <w:rFonts w:ascii="Times New Roman" w:eastAsia="Times New Roman" w:hAnsi="Times New Roman"/>
          <w:lang w:val="en-US"/>
        </w:rPr>
      </w:pPr>
    </w:p>
    <w:p w14:paraId="6B0F0FCE" w14:textId="77777777" w:rsidR="009A3A7A" w:rsidRPr="00A7680E" w:rsidRDefault="009A3A7A" w:rsidP="009A3A7A">
      <w:pPr>
        <w:spacing w:line="200" w:lineRule="exact"/>
        <w:rPr>
          <w:rFonts w:ascii="Times New Roman" w:eastAsia="Times New Roman" w:hAnsi="Times New Roman"/>
          <w:lang w:val="en-US"/>
        </w:rPr>
      </w:pPr>
    </w:p>
    <w:p w14:paraId="3BDE4DEB" w14:textId="77777777" w:rsidR="009A3A7A" w:rsidRPr="00A7680E" w:rsidRDefault="009A3A7A" w:rsidP="009A3A7A">
      <w:pPr>
        <w:spacing w:line="200" w:lineRule="exact"/>
        <w:rPr>
          <w:rFonts w:ascii="Times New Roman" w:eastAsia="Times New Roman" w:hAnsi="Times New Roman"/>
          <w:lang w:val="en-US"/>
        </w:rPr>
      </w:pPr>
    </w:p>
    <w:p w14:paraId="5A60026B" w14:textId="77777777" w:rsidR="009A3A7A" w:rsidRPr="00A7680E" w:rsidRDefault="009A3A7A" w:rsidP="009A3A7A">
      <w:pPr>
        <w:spacing w:line="200" w:lineRule="exact"/>
        <w:rPr>
          <w:rFonts w:ascii="Times New Roman" w:eastAsia="Times New Roman" w:hAnsi="Times New Roman"/>
          <w:lang w:val="en-US"/>
        </w:rPr>
      </w:pPr>
    </w:p>
    <w:p w14:paraId="304998BD" w14:textId="77777777" w:rsidR="009A3A7A" w:rsidRPr="00A7680E" w:rsidRDefault="009A3A7A" w:rsidP="009A3A7A">
      <w:pPr>
        <w:spacing w:line="200" w:lineRule="exact"/>
        <w:rPr>
          <w:rFonts w:ascii="Times New Roman" w:eastAsia="Times New Roman" w:hAnsi="Times New Roman"/>
          <w:lang w:val="en-US"/>
        </w:rPr>
      </w:pPr>
    </w:p>
    <w:p w14:paraId="12756AA5" w14:textId="77777777" w:rsidR="009A3A7A" w:rsidRPr="00A7680E" w:rsidRDefault="009A3A7A" w:rsidP="009A3A7A">
      <w:pPr>
        <w:spacing w:line="200" w:lineRule="exact"/>
        <w:rPr>
          <w:rFonts w:ascii="Times New Roman" w:eastAsia="Times New Roman" w:hAnsi="Times New Roman"/>
          <w:lang w:val="en-US"/>
        </w:rPr>
      </w:pPr>
    </w:p>
    <w:p w14:paraId="3D890991" w14:textId="77777777" w:rsidR="009A3A7A" w:rsidRPr="00A7680E" w:rsidRDefault="009A3A7A" w:rsidP="009A3A7A">
      <w:pPr>
        <w:spacing w:line="200" w:lineRule="exact"/>
        <w:rPr>
          <w:rFonts w:ascii="Times New Roman" w:eastAsia="Times New Roman" w:hAnsi="Times New Roman"/>
          <w:lang w:val="en-US"/>
        </w:rPr>
      </w:pPr>
    </w:p>
    <w:p w14:paraId="4D40E068" w14:textId="77777777" w:rsidR="009A3A7A" w:rsidRPr="00A7680E" w:rsidRDefault="009A3A7A" w:rsidP="009A3A7A">
      <w:pPr>
        <w:spacing w:line="200" w:lineRule="exact"/>
        <w:rPr>
          <w:rFonts w:ascii="Times New Roman" w:eastAsia="Times New Roman" w:hAnsi="Times New Roman"/>
          <w:lang w:val="en-US"/>
        </w:rPr>
      </w:pPr>
    </w:p>
    <w:p w14:paraId="4CEDE2BA" w14:textId="77777777" w:rsidR="009A3A7A" w:rsidRPr="00A7680E" w:rsidRDefault="009A3A7A" w:rsidP="009A3A7A">
      <w:pPr>
        <w:spacing w:line="200" w:lineRule="exact"/>
        <w:rPr>
          <w:rFonts w:ascii="Times New Roman" w:eastAsia="Times New Roman" w:hAnsi="Times New Roman"/>
          <w:lang w:val="en-US"/>
        </w:rPr>
      </w:pPr>
    </w:p>
    <w:p w14:paraId="5D1FD774" w14:textId="77777777" w:rsidR="009A3A7A" w:rsidRPr="00A7680E" w:rsidRDefault="009A3A7A" w:rsidP="009A3A7A">
      <w:pPr>
        <w:spacing w:line="200" w:lineRule="exact"/>
        <w:rPr>
          <w:rFonts w:ascii="Times New Roman" w:eastAsia="Times New Roman" w:hAnsi="Times New Roman"/>
          <w:lang w:val="en-US"/>
        </w:rPr>
      </w:pPr>
    </w:p>
    <w:p w14:paraId="29996DD6" w14:textId="77777777" w:rsidR="009A3A7A" w:rsidRPr="00A7680E" w:rsidRDefault="009A3A7A" w:rsidP="009A3A7A">
      <w:pPr>
        <w:spacing w:line="200" w:lineRule="exact"/>
        <w:rPr>
          <w:rFonts w:ascii="Times New Roman" w:eastAsia="Times New Roman" w:hAnsi="Times New Roman"/>
          <w:lang w:val="en-US"/>
        </w:rPr>
      </w:pPr>
    </w:p>
    <w:p w14:paraId="7E176568" w14:textId="77777777" w:rsidR="009A3A7A" w:rsidRPr="00A7680E" w:rsidRDefault="009A3A7A" w:rsidP="009A3A7A">
      <w:pPr>
        <w:spacing w:line="200" w:lineRule="exact"/>
        <w:rPr>
          <w:rFonts w:ascii="Times New Roman" w:eastAsia="Times New Roman" w:hAnsi="Times New Roman"/>
          <w:lang w:val="en-US"/>
        </w:rPr>
      </w:pPr>
    </w:p>
    <w:p w14:paraId="629A4F99" w14:textId="77777777" w:rsidR="009A3A7A" w:rsidRPr="00A7680E" w:rsidRDefault="009A3A7A" w:rsidP="009A3A7A">
      <w:pPr>
        <w:spacing w:line="200" w:lineRule="exact"/>
        <w:rPr>
          <w:rFonts w:ascii="Times New Roman" w:eastAsia="Times New Roman" w:hAnsi="Times New Roman"/>
          <w:lang w:val="en-US"/>
        </w:rPr>
      </w:pPr>
    </w:p>
    <w:p w14:paraId="54EC947F" w14:textId="77777777" w:rsidR="009A3A7A" w:rsidRPr="00A7680E" w:rsidRDefault="009A3A7A" w:rsidP="009A3A7A">
      <w:pPr>
        <w:spacing w:line="342" w:lineRule="exact"/>
        <w:rPr>
          <w:rFonts w:ascii="Times New Roman" w:eastAsia="Times New Roman" w:hAnsi="Times New Roman"/>
          <w:lang w:val="en-US"/>
        </w:rPr>
      </w:pPr>
    </w:p>
    <w:p w14:paraId="1309A5E7" w14:textId="77777777" w:rsidR="009A3A7A" w:rsidRDefault="009A3A7A" w:rsidP="009A3A7A">
      <w:pPr>
        <w:spacing w:line="0" w:lineRule="atLeast"/>
        <w:ind w:left="2600"/>
        <w:rPr>
          <w:rFonts w:ascii="Times New Roman" w:eastAsia="Times New Roman" w:hAnsi="Times New Roman"/>
          <w:color w:val="00000A"/>
          <w:sz w:val="24"/>
          <w:lang w:val="en-US"/>
        </w:rPr>
      </w:pPr>
    </w:p>
    <w:p w14:paraId="742E599E" w14:textId="77777777" w:rsidR="009A3A7A" w:rsidRDefault="009A3A7A" w:rsidP="009A3A7A">
      <w:pPr>
        <w:spacing w:line="0" w:lineRule="atLeast"/>
        <w:ind w:left="2600"/>
        <w:rPr>
          <w:rFonts w:ascii="Times New Roman" w:eastAsia="Times New Roman" w:hAnsi="Times New Roman"/>
          <w:color w:val="00000A"/>
          <w:sz w:val="24"/>
          <w:lang w:val="en-US"/>
        </w:rPr>
      </w:pPr>
    </w:p>
    <w:p w14:paraId="31310646" w14:textId="77777777" w:rsidR="009A3A7A" w:rsidRDefault="009A3A7A" w:rsidP="009A3A7A">
      <w:pPr>
        <w:spacing w:line="0" w:lineRule="atLeast"/>
        <w:ind w:left="2600"/>
        <w:rPr>
          <w:rFonts w:ascii="Times New Roman" w:eastAsia="Times New Roman" w:hAnsi="Times New Roman"/>
          <w:color w:val="00000A"/>
          <w:sz w:val="24"/>
          <w:lang w:val="en-US"/>
        </w:rPr>
      </w:pPr>
    </w:p>
    <w:p w14:paraId="14B3F28C" w14:textId="77777777" w:rsidR="009A3A7A" w:rsidRDefault="009A3A7A" w:rsidP="00EA515C">
      <w:pPr>
        <w:spacing w:line="0" w:lineRule="atLeast"/>
        <w:rPr>
          <w:rFonts w:ascii="Times New Roman" w:eastAsia="Times New Roman" w:hAnsi="Times New Roman"/>
          <w:color w:val="00000A"/>
          <w:sz w:val="24"/>
          <w:lang w:val="en-US"/>
        </w:rPr>
      </w:pPr>
    </w:p>
    <w:p w14:paraId="566C9D81" w14:textId="77777777" w:rsidR="009A3A7A" w:rsidRDefault="009A3A7A" w:rsidP="00EA515C">
      <w:pPr>
        <w:spacing w:line="0" w:lineRule="atLeast"/>
        <w:ind w:left="2600" w:hanging="26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Fig. 4.1. Schematic view of the BM@N facility</w:t>
      </w:r>
    </w:p>
    <w:p w14:paraId="1FE343FE" w14:textId="77777777" w:rsidR="009A3A7A" w:rsidRPr="00A7680E" w:rsidRDefault="009A3A7A" w:rsidP="009A3A7A">
      <w:pPr>
        <w:spacing w:line="0" w:lineRule="atLeast"/>
        <w:ind w:left="2600"/>
        <w:rPr>
          <w:rFonts w:ascii="Times New Roman" w:eastAsia="Times New Roman" w:hAnsi="Times New Roman"/>
          <w:color w:val="00000A"/>
          <w:sz w:val="24"/>
          <w:lang w:val="en-US"/>
        </w:rPr>
        <w:sectPr w:rsidR="009A3A7A" w:rsidRPr="00A7680E">
          <w:footerReference w:type="even" r:id="rId40"/>
          <w:footerReference w:type="default" r:id="rId41"/>
          <w:pgSz w:w="11900" w:h="16840"/>
          <w:pgMar w:top="1415" w:right="1000" w:bottom="1440" w:left="1440" w:header="0" w:footer="0" w:gutter="0"/>
          <w:cols w:space="0" w:equalWidth="0">
            <w:col w:w="9460"/>
          </w:cols>
          <w:docGrid w:linePitch="360"/>
        </w:sectPr>
      </w:pPr>
    </w:p>
    <w:p w14:paraId="6CB430DA" w14:textId="77777777" w:rsidR="009A3A7A" w:rsidRDefault="009A3A7A" w:rsidP="00EA515C">
      <w:pPr>
        <w:spacing w:after="120" w:line="276" w:lineRule="auto"/>
        <w:jc w:val="both"/>
        <w:rPr>
          <w:rFonts w:ascii="Times New Roman" w:eastAsia="Times New Roman" w:hAnsi="Times New Roman"/>
          <w:color w:val="00000A"/>
          <w:sz w:val="24"/>
          <w:lang w:val="en-US"/>
        </w:rPr>
      </w:pPr>
      <w:r w:rsidRPr="009A3A7A">
        <w:rPr>
          <w:rFonts w:ascii="Times New Roman" w:eastAsia="Times New Roman" w:hAnsi="Times New Roman"/>
          <w:color w:val="00000A"/>
          <w:sz w:val="24"/>
          <w:u w:val="single"/>
          <w:lang w:val="en-US"/>
        </w:rPr>
        <w:lastRenderedPageBreak/>
        <w:t>Analyzing magnet</w:t>
      </w:r>
      <w:r w:rsidRPr="009A3A7A">
        <w:rPr>
          <w:rFonts w:ascii="Times New Roman" w:eastAsia="Times New Roman" w:hAnsi="Times New Roman"/>
          <w:color w:val="00000A"/>
          <w:sz w:val="24"/>
          <w:lang w:val="en-US"/>
        </w:rPr>
        <w:t xml:space="preserve"> (PM CP41), which houses the central tracking system of the facility. To achieve the required parameters in the experiments on the facility, the aperture of the magnet is 200x100 cm2, and the magnetic field reaches a maximum value of 1 T.</w:t>
      </w:r>
    </w:p>
    <w:p w14:paraId="57C30345" w14:textId="77777777" w:rsidR="009A3A7A" w:rsidRDefault="009A3A7A" w:rsidP="00EA515C">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u w:val="single"/>
          <w:lang w:val="en-US"/>
        </w:rPr>
        <w:t>Central tracking system</w:t>
      </w:r>
      <w:r>
        <w:rPr>
          <w:rFonts w:ascii="Times New Roman" w:eastAsia="Times New Roman" w:hAnsi="Times New Roman"/>
          <w:color w:val="00000A"/>
          <w:sz w:val="24"/>
          <w:lang w:val="en-US"/>
        </w:rPr>
        <w:t>. It is used to measure the parameters of tracks in</w:t>
      </w:r>
      <w:r w:rsidRPr="009A3A7A">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nucleus-nucleus collisions. The central tracking system in the basic configuration consists of highly accurate forward silicon microstrip detectors (ST) and charged particle detectors based on large area gas electron multipliers (GEM). In the Starting configuration, this system should provide reconstruction of tracks of charged particles with a resolution of</w:t>
      </w:r>
      <w:r w:rsidRPr="009A3A7A">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pulse of 3% and half of the full aperture of the facility, which will reliably isolate and investigate the decay of hyperons. In the Full configuration, the сentral tracking system will be supplemented by a system of silicon microstrip large-aperture track detectors to improve the pulse resolution by at least 2 times at twice the aperture, which will ensure the solution of the experimental tasks for the study of hyperons, strange mesons, and hypernuclei.</w:t>
      </w:r>
    </w:p>
    <w:p w14:paraId="6F615371" w14:textId="77777777" w:rsidR="000A720B" w:rsidRDefault="000A720B" w:rsidP="00EA515C">
      <w:pPr>
        <w:spacing w:after="120" w:line="276" w:lineRule="auto"/>
        <w:jc w:val="both"/>
        <w:rPr>
          <w:rFonts w:ascii="Times New Roman" w:eastAsia="Times New Roman" w:hAnsi="Times New Roman"/>
          <w:color w:val="00000A"/>
          <w:sz w:val="24"/>
          <w:lang w:val="en-US"/>
        </w:rPr>
      </w:pPr>
      <w:r w:rsidRPr="000A720B">
        <w:rPr>
          <w:rFonts w:ascii="Times New Roman" w:eastAsia="Times New Roman" w:hAnsi="Times New Roman"/>
          <w:color w:val="00000A"/>
          <w:sz w:val="24"/>
          <w:u w:val="single"/>
          <w:lang w:val="en-US"/>
        </w:rPr>
        <w:t>External tracking system</w:t>
      </w:r>
      <w:r>
        <w:rPr>
          <w:rFonts w:ascii="Times New Roman" w:eastAsia="Times New Roman" w:hAnsi="Times New Roman"/>
          <w:color w:val="00000A"/>
          <w:sz w:val="24"/>
          <w:lang w:val="en-US"/>
        </w:rPr>
        <w:t xml:space="preserve"> that provides the connection between the tracks measured in the central tracking system and signals in time-of-flight detectors. In the Starting configuration, the external track system includes large drift chambers (DCH-1,2) with a spatial resolution of about 200 µm. For registration </w:t>
      </w:r>
      <w:r w:rsidRPr="000A720B">
        <w:rPr>
          <w:rFonts w:ascii="Times New Roman" w:eastAsia="Times New Roman" w:hAnsi="Times New Roman"/>
          <w:color w:val="00000A"/>
          <w:sz w:val="24"/>
          <w:lang w:val="en-US"/>
        </w:rPr>
        <w:t>of interactions of hea</w:t>
      </w:r>
      <w:r>
        <w:rPr>
          <w:rFonts w:ascii="Times New Roman" w:eastAsia="Times New Roman" w:hAnsi="Times New Roman"/>
          <w:color w:val="00000A"/>
          <w:sz w:val="24"/>
          <w:lang w:val="en-US"/>
        </w:rPr>
        <w:t xml:space="preserve">vy nuclei in the Basic and Full </w:t>
      </w:r>
      <w:r w:rsidRPr="000A720B">
        <w:rPr>
          <w:rFonts w:ascii="Times New Roman" w:eastAsia="Times New Roman" w:hAnsi="Times New Roman"/>
          <w:color w:val="00000A"/>
          <w:sz w:val="24"/>
          <w:lang w:val="en-US"/>
        </w:rPr>
        <w:t>config</w:t>
      </w:r>
      <w:r>
        <w:rPr>
          <w:rFonts w:ascii="Times New Roman" w:eastAsia="Times New Roman" w:hAnsi="Times New Roman"/>
          <w:color w:val="00000A"/>
          <w:sz w:val="24"/>
          <w:lang w:val="en-US"/>
        </w:rPr>
        <w:t xml:space="preserve">urations cathode strip chambers will be used (CPC-1,2), </w:t>
      </w:r>
      <w:r w:rsidRPr="000A720B">
        <w:rPr>
          <w:rFonts w:ascii="Times New Roman" w:eastAsia="Times New Roman" w:hAnsi="Times New Roman"/>
          <w:color w:val="00000A"/>
          <w:sz w:val="24"/>
          <w:lang w:val="en-US"/>
        </w:rPr>
        <w:t>they are able to separate tracks in multiple particle events of the interactions of heavy nuclei up to gold.</w:t>
      </w:r>
    </w:p>
    <w:p w14:paraId="1FBFFD32" w14:textId="07ACE5AC" w:rsidR="000A720B" w:rsidRDefault="000A720B" w:rsidP="00EA515C">
      <w:pPr>
        <w:spacing w:after="120" w:line="276" w:lineRule="auto"/>
        <w:jc w:val="both"/>
        <w:rPr>
          <w:rFonts w:ascii="Times New Roman" w:eastAsia="Times New Roman" w:hAnsi="Times New Roman"/>
          <w:color w:val="00000A"/>
          <w:sz w:val="24"/>
          <w:lang w:val="en-US"/>
        </w:rPr>
      </w:pPr>
      <w:r w:rsidRPr="000A720B">
        <w:rPr>
          <w:rFonts w:ascii="Times New Roman" w:eastAsia="Times New Roman" w:hAnsi="Times New Roman"/>
          <w:color w:val="00000A"/>
          <w:sz w:val="24"/>
          <w:u w:val="single"/>
          <w:lang w:val="en-US"/>
        </w:rPr>
        <w:t>A time-of-flight system</w:t>
      </w:r>
      <w:r w:rsidRPr="000A720B">
        <w:rPr>
          <w:rFonts w:ascii="Times New Roman" w:eastAsia="Times New Roman" w:hAnsi="Times New Roman"/>
          <w:color w:val="00000A"/>
          <w:sz w:val="24"/>
          <w:lang w:val="en-US"/>
        </w:rPr>
        <w:t xml:space="preserve"> that serves to separate hadrons (π, K, p) as well as light nuclei with pulses up to several GeV</w:t>
      </w:r>
      <w:r>
        <w:rPr>
          <w:rFonts w:ascii="Times New Roman" w:eastAsia="Times New Roman" w:hAnsi="Times New Roman"/>
          <w:color w:val="00000A"/>
          <w:sz w:val="24"/>
          <w:lang w:val="en-US"/>
        </w:rPr>
        <w:t xml:space="preserve">/s in multiple particle events. </w:t>
      </w:r>
      <w:r w:rsidRPr="000A720B">
        <w:rPr>
          <w:rFonts w:ascii="Times New Roman" w:eastAsia="Times New Roman" w:hAnsi="Times New Roman"/>
          <w:color w:val="00000A"/>
          <w:sz w:val="24"/>
          <w:lang w:val="en-US"/>
        </w:rPr>
        <w:t>The time-of-flight system consists of a launch detector (T0) mounted near the target (T) and two planes of multi-channel time detectors located 400 (mRPC-1) and 700 (mRPC-2) centimeters from the target for reliable identification of charged particles with pulses up to 3 GeV/s and 5 GeV/s, respectively.</w:t>
      </w:r>
    </w:p>
    <w:p w14:paraId="2361225C" w14:textId="77777777" w:rsidR="000A720B" w:rsidRDefault="000A720B" w:rsidP="00431587">
      <w:pPr>
        <w:spacing w:after="120" w:line="276" w:lineRule="auto"/>
        <w:jc w:val="both"/>
        <w:rPr>
          <w:rFonts w:ascii="Times New Roman" w:eastAsia="Times New Roman" w:hAnsi="Times New Roman"/>
          <w:color w:val="00000A"/>
          <w:sz w:val="24"/>
          <w:lang w:val="en-US"/>
        </w:rPr>
      </w:pPr>
      <w:r w:rsidRPr="000A720B">
        <w:rPr>
          <w:rFonts w:ascii="Times New Roman" w:eastAsia="Times New Roman" w:hAnsi="Times New Roman"/>
          <w:color w:val="00000A"/>
          <w:sz w:val="24"/>
          <w:u w:val="single"/>
          <w:lang w:val="en-US"/>
        </w:rPr>
        <w:t>Detector of hadrons and nuclear fragmen</w:t>
      </w:r>
      <w:r>
        <w:rPr>
          <w:rFonts w:ascii="Times New Roman" w:eastAsia="Times New Roman" w:hAnsi="Times New Roman"/>
          <w:color w:val="00000A"/>
          <w:sz w:val="24"/>
          <w:u w:val="single"/>
          <w:lang w:val="en-US"/>
        </w:rPr>
        <w:t xml:space="preserve">ts at small angles to the beam </w:t>
      </w:r>
      <w:r w:rsidRPr="000A720B">
        <w:rPr>
          <w:rFonts w:ascii="Times New Roman" w:eastAsia="Times New Roman" w:hAnsi="Times New Roman"/>
          <w:color w:val="00000A"/>
          <w:sz w:val="24"/>
          <w:u w:val="single"/>
          <w:lang w:val="en-US"/>
        </w:rPr>
        <w:t>(ZDC),</w:t>
      </w:r>
      <w:r>
        <w:rPr>
          <w:rFonts w:ascii="Times New Roman" w:eastAsia="Times New Roman" w:hAnsi="Times New Roman"/>
          <w:color w:val="00000A"/>
          <w:sz w:val="24"/>
          <w:u w:val="single"/>
          <w:lang w:val="en-US"/>
        </w:rPr>
        <w:t xml:space="preserve"> </w:t>
      </w:r>
      <w:r w:rsidRPr="000A720B">
        <w:rPr>
          <w:rFonts w:ascii="Times New Roman" w:eastAsia="Times New Roman" w:hAnsi="Times New Roman"/>
          <w:color w:val="00000A"/>
          <w:sz w:val="24"/>
          <w:lang w:val="en-US"/>
        </w:rPr>
        <w:t xml:space="preserve">which serves to measure </w:t>
      </w:r>
      <w:r>
        <w:rPr>
          <w:rFonts w:ascii="Times New Roman" w:eastAsia="Times New Roman" w:hAnsi="Times New Roman"/>
          <w:color w:val="00000A"/>
          <w:sz w:val="24"/>
          <w:lang w:val="en-US"/>
        </w:rPr>
        <w:t>the centrality of the nucleus-</w:t>
      </w:r>
      <w:r w:rsidRPr="000A720B">
        <w:rPr>
          <w:rFonts w:ascii="Times New Roman" w:eastAsia="Times New Roman" w:hAnsi="Times New Roman"/>
          <w:color w:val="00000A"/>
          <w:sz w:val="24"/>
          <w:lang w:val="en-US"/>
        </w:rPr>
        <w:t>nucleus interactions with</w:t>
      </w:r>
      <w:r>
        <w:rPr>
          <w:rFonts w:ascii="Times New Roman" w:eastAsia="Times New Roman" w:hAnsi="Times New Roman"/>
          <w:color w:val="00000A"/>
          <w:sz w:val="24"/>
          <w:u w:val="single"/>
          <w:lang w:val="en-US"/>
        </w:rPr>
        <w:t xml:space="preserve"> </w:t>
      </w:r>
      <w:r>
        <w:rPr>
          <w:rFonts w:ascii="Times New Roman" w:eastAsia="Times New Roman" w:hAnsi="Times New Roman"/>
          <w:color w:val="00000A"/>
          <w:sz w:val="24"/>
          <w:lang w:val="en-US"/>
        </w:rPr>
        <w:t xml:space="preserve">an accuracy of about 10%. </w:t>
      </w:r>
    </w:p>
    <w:p w14:paraId="606FE9EE" w14:textId="77777777" w:rsidR="000A720B" w:rsidRDefault="000A720B" w:rsidP="00431587">
      <w:pPr>
        <w:spacing w:after="120" w:line="276" w:lineRule="auto"/>
        <w:jc w:val="both"/>
        <w:rPr>
          <w:rFonts w:ascii="Times New Roman" w:eastAsia="Times New Roman" w:hAnsi="Times New Roman"/>
          <w:color w:val="00000A"/>
          <w:sz w:val="24"/>
          <w:lang w:val="en-US"/>
        </w:rPr>
      </w:pPr>
      <w:r w:rsidRPr="000A720B">
        <w:rPr>
          <w:rFonts w:ascii="Times New Roman" w:eastAsia="Times New Roman" w:hAnsi="Times New Roman"/>
          <w:color w:val="00000A"/>
          <w:sz w:val="24"/>
          <w:u w:val="single"/>
          <w:lang w:val="en-US"/>
        </w:rPr>
        <w:t>Electromagnetic calorimeter (ECal)</w:t>
      </w:r>
      <w:r w:rsidRPr="000A720B">
        <w:rPr>
          <w:rFonts w:ascii="Times New Roman" w:eastAsia="Times New Roman" w:hAnsi="Times New Roman"/>
          <w:color w:val="00000A"/>
          <w:sz w:val="24"/>
          <w:lang w:val="en-US"/>
        </w:rPr>
        <w:t xml:space="preserve"> is designed to study the processes with</w:t>
      </w:r>
      <w:r>
        <w:rPr>
          <w:rFonts w:ascii="Times New Roman" w:eastAsia="Times New Roman" w:hAnsi="Times New Roman"/>
          <w:color w:val="00000A"/>
          <w:sz w:val="24"/>
          <w:lang w:val="en-US"/>
        </w:rPr>
        <w:t xml:space="preserve"> formation of </w:t>
      </w:r>
      <w:r w:rsidRPr="000A720B">
        <w:rPr>
          <w:rFonts w:ascii="Times New Roman" w:eastAsia="Times New Roman" w:hAnsi="Times New Roman"/>
          <w:color w:val="00000A"/>
          <w:sz w:val="24"/>
          <w:lang w:val="en-US"/>
        </w:rPr>
        <w:t>states decaying into γ, e</w:t>
      </w:r>
      <w:r w:rsidRPr="000A720B">
        <w:rPr>
          <w:rFonts w:ascii="Times New Roman" w:eastAsia="Times New Roman" w:hAnsi="Times New Roman"/>
          <w:color w:val="00000A"/>
          <w:sz w:val="24"/>
          <w:vertAlign w:val="superscript"/>
          <w:lang w:val="en-US"/>
        </w:rPr>
        <w:t>±</w:t>
      </w:r>
      <w:r>
        <w:rPr>
          <w:rFonts w:ascii="Times New Roman" w:eastAsia="Times New Roman" w:hAnsi="Times New Roman"/>
          <w:color w:val="00000A"/>
          <w:sz w:val="24"/>
          <w:lang w:val="en-US"/>
        </w:rPr>
        <w:t xml:space="preserve">. </w:t>
      </w:r>
      <w:r w:rsidRPr="000A720B">
        <w:rPr>
          <w:rFonts w:ascii="Times New Roman" w:eastAsia="Times New Roman" w:hAnsi="Times New Roman"/>
          <w:color w:val="00000A"/>
          <w:sz w:val="24"/>
          <w:lang w:val="en-US"/>
        </w:rPr>
        <w:t xml:space="preserve">It represents a two-arm detector, which is </w:t>
      </w:r>
      <w:r>
        <w:rPr>
          <w:rFonts w:ascii="Times New Roman" w:eastAsia="Times New Roman" w:hAnsi="Times New Roman"/>
          <w:color w:val="00000A"/>
          <w:sz w:val="24"/>
          <w:lang w:val="en-US"/>
        </w:rPr>
        <w:t xml:space="preserve">located between the central and </w:t>
      </w:r>
      <w:r w:rsidRPr="000A720B">
        <w:rPr>
          <w:rFonts w:ascii="Times New Roman" w:eastAsia="Times New Roman" w:hAnsi="Times New Roman"/>
          <w:color w:val="00000A"/>
          <w:sz w:val="24"/>
          <w:lang w:val="en-US"/>
        </w:rPr>
        <w:t>external</w:t>
      </w:r>
      <w:r>
        <w:rPr>
          <w:rFonts w:ascii="Times New Roman" w:eastAsia="Times New Roman" w:hAnsi="Times New Roman"/>
          <w:color w:val="00000A"/>
          <w:sz w:val="24"/>
          <w:lang w:val="en-US"/>
        </w:rPr>
        <w:t xml:space="preserve"> tracking detectors and temporarily shifts closer to the beam during </w:t>
      </w:r>
      <w:r>
        <w:rPr>
          <w:rFonts w:ascii="Times New Roman" w:eastAsia="Times New Roman" w:hAnsi="Times New Roman"/>
          <w:color w:val="00000A"/>
          <w:sz w:val="23"/>
          <w:lang w:val="en-US"/>
        </w:rPr>
        <w:t xml:space="preserve">the </w:t>
      </w:r>
      <w:r>
        <w:rPr>
          <w:rFonts w:ascii="Times New Roman" w:eastAsia="Times New Roman" w:hAnsi="Times New Roman"/>
          <w:color w:val="00000A"/>
          <w:sz w:val="24"/>
          <w:lang w:val="en-US"/>
        </w:rPr>
        <w:t>data taking.</w:t>
      </w:r>
    </w:p>
    <w:p w14:paraId="406E2661" w14:textId="77777777" w:rsidR="000A720B" w:rsidRDefault="000A720B" w:rsidP="00431587">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To register the reactions of different topologies, </w:t>
      </w:r>
      <w:r>
        <w:rPr>
          <w:rFonts w:ascii="Times New Roman" w:eastAsia="Times New Roman" w:hAnsi="Times New Roman"/>
          <w:color w:val="00000A"/>
          <w:sz w:val="24"/>
          <w:u w:val="single"/>
          <w:lang w:val="en-US"/>
        </w:rPr>
        <w:t>a trigger system of the facility</w:t>
      </w:r>
      <w:r>
        <w:rPr>
          <w:rFonts w:ascii="Times New Roman" w:eastAsia="Times New Roman" w:hAnsi="Times New Roman"/>
          <w:color w:val="00000A"/>
          <w:sz w:val="24"/>
          <w:lang w:val="en-US"/>
        </w:rPr>
        <w:t xml:space="preserve"> is used, it can include two or more levels of decision-making to record events.</w:t>
      </w:r>
    </w:p>
    <w:p w14:paraId="5CC325B0" w14:textId="77777777" w:rsidR="000A720B" w:rsidRDefault="000A720B" w:rsidP="00431587">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u w:val="single"/>
          <w:lang w:val="en-US"/>
        </w:rPr>
        <w:t>A data acquisition system</w:t>
      </w:r>
      <w:r>
        <w:rPr>
          <w:rFonts w:ascii="Times New Roman" w:eastAsia="Times New Roman" w:hAnsi="Times New Roman"/>
          <w:color w:val="00000A"/>
          <w:sz w:val="24"/>
          <w:lang w:val="en-US"/>
        </w:rPr>
        <w:t xml:space="preserve"> is used to synchronize the readout of various detectors, generate and record a single nuclear-nuclear interaction event, and monitor the operation of the facility. This system consists of readout electronics, synchronization systems, computer cluster and computer technological network of the facility.</w:t>
      </w:r>
    </w:p>
    <w:p w14:paraId="4589B198" w14:textId="77777777" w:rsidR="000A720B" w:rsidRDefault="000A720B" w:rsidP="00431587">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facility uses a unified system for monitoring its parameters and recording them into the database.</w:t>
      </w:r>
    </w:p>
    <w:p w14:paraId="4E6EFA32" w14:textId="77777777" w:rsidR="000A720B" w:rsidRDefault="000A720B" w:rsidP="00431587">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experimental zone of the facility includes an analyzing magnet, corrective magnets, a beam tube to the target and along the entire facility from the target, as well as power supply and infrastructure elements.</w:t>
      </w:r>
    </w:p>
    <w:p w14:paraId="016E8BF1" w14:textId="2C21462E" w:rsidR="00CA3B5C" w:rsidRDefault="000A720B" w:rsidP="00431587">
      <w:pPr>
        <w:spacing w:after="120" w:line="276" w:lineRule="auto"/>
        <w:ind w:firstLine="708"/>
        <w:rPr>
          <w:rFonts w:ascii="Times New Roman" w:eastAsia="Times New Roman" w:hAnsi="Times New Roman"/>
          <w:color w:val="00000A"/>
          <w:sz w:val="24"/>
          <w:lang w:val="en-US"/>
        </w:rPr>
      </w:pPr>
      <w:r>
        <w:rPr>
          <w:rFonts w:ascii="Times New Roman" w:eastAsia="Times New Roman" w:hAnsi="Times New Roman"/>
          <w:color w:val="00000A"/>
          <w:sz w:val="24"/>
          <w:lang w:val="en-US"/>
        </w:rPr>
        <w:lastRenderedPageBreak/>
        <w:t xml:space="preserve">The technical parameters of the BM@N facility are given in Table </w:t>
      </w:r>
      <w:r w:rsidR="00431587">
        <w:rPr>
          <w:rFonts w:ascii="Times New Roman" w:eastAsia="Times New Roman" w:hAnsi="Times New Roman"/>
          <w:color w:val="00000A"/>
          <w:sz w:val="24"/>
          <w:lang w:val="en-US"/>
        </w:rPr>
        <w:t>4.</w:t>
      </w:r>
      <w:r>
        <w:rPr>
          <w:rFonts w:ascii="Times New Roman" w:eastAsia="Times New Roman" w:hAnsi="Times New Roman"/>
          <w:color w:val="00000A"/>
          <w:sz w:val="24"/>
          <w:lang w:val="en-US"/>
        </w:rPr>
        <w:t>1.</w:t>
      </w:r>
    </w:p>
    <w:p w14:paraId="2208D9DF" w14:textId="4F2FA885" w:rsidR="00431587" w:rsidRPr="000A720B" w:rsidRDefault="00431587" w:rsidP="00431587">
      <w:pPr>
        <w:spacing w:line="276" w:lineRule="auto"/>
        <w:ind w:firstLine="709"/>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4.1.</w:t>
      </w:r>
    </w:p>
    <w:p w14:paraId="57B3A68A" w14:textId="7CD1E4B0" w:rsidR="00431587" w:rsidRPr="000A720B" w:rsidRDefault="00431587" w:rsidP="00431587">
      <w:pPr>
        <w:spacing w:after="120" w:line="276" w:lineRule="auto"/>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The technical parameters of the BM@N facility</w:t>
      </w:r>
    </w:p>
    <w:tbl>
      <w:tblPr>
        <w:tblStyle w:val="a3"/>
        <w:tblW w:w="0" w:type="auto"/>
        <w:tblLook w:val="04A0" w:firstRow="1" w:lastRow="0" w:firstColumn="1" w:lastColumn="0" w:noHBand="0" w:noVBand="1"/>
      </w:tblPr>
      <w:tblGrid>
        <w:gridCol w:w="1168"/>
        <w:gridCol w:w="1168"/>
        <w:gridCol w:w="2336"/>
        <w:gridCol w:w="2336"/>
        <w:gridCol w:w="2337"/>
      </w:tblGrid>
      <w:tr w:rsidR="000A720B" w14:paraId="12244170" w14:textId="77777777" w:rsidTr="000A720B">
        <w:tc>
          <w:tcPr>
            <w:tcW w:w="2336" w:type="dxa"/>
            <w:gridSpan w:val="2"/>
          </w:tcPr>
          <w:p w14:paraId="08FB5ABF"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Facility configuration</w:t>
            </w:r>
          </w:p>
        </w:tc>
        <w:tc>
          <w:tcPr>
            <w:tcW w:w="2336" w:type="dxa"/>
          </w:tcPr>
          <w:p w14:paraId="2DD4FBB9"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Starting (2016-2018)</w:t>
            </w:r>
          </w:p>
        </w:tc>
        <w:tc>
          <w:tcPr>
            <w:tcW w:w="2336" w:type="dxa"/>
          </w:tcPr>
          <w:p w14:paraId="5EC9BF3C"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Basic (2020)</w:t>
            </w:r>
          </w:p>
        </w:tc>
        <w:tc>
          <w:tcPr>
            <w:tcW w:w="2337" w:type="dxa"/>
          </w:tcPr>
          <w:p w14:paraId="7CBA4CE1"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Full (2022 and later)</w:t>
            </w:r>
          </w:p>
        </w:tc>
      </w:tr>
      <w:tr w:rsidR="000A720B" w14:paraId="3AC6193A" w14:textId="77777777" w:rsidTr="000A720B">
        <w:tc>
          <w:tcPr>
            <w:tcW w:w="2336" w:type="dxa"/>
            <w:gridSpan w:val="2"/>
          </w:tcPr>
          <w:p w14:paraId="13EF162B"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Types of beam ions</w:t>
            </w:r>
          </w:p>
        </w:tc>
        <w:tc>
          <w:tcPr>
            <w:tcW w:w="2336" w:type="dxa"/>
          </w:tcPr>
          <w:p w14:paraId="5632371A"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proofErr w:type="gramStart"/>
            <w:r w:rsidRPr="00CA3B5C">
              <w:rPr>
                <w:rFonts w:ascii="Times New Roman" w:eastAsia="Times New Roman" w:hAnsi="Times New Roman"/>
                <w:color w:val="00000A"/>
                <w:sz w:val="22"/>
                <w:szCs w:val="22"/>
                <w:lang w:val="en-US"/>
              </w:rPr>
              <w:t>d(</w:t>
            </w:r>
            <w:proofErr w:type="gramEnd"/>
            <w:r w:rsidRPr="00CA3B5C">
              <w:rPr>
                <w:rFonts w:ascii="Times New Roman" w:eastAsia="Times New Roman" w:hAnsi="Times New Roman"/>
                <w:color w:val="00000A"/>
                <w:sz w:val="22"/>
                <w:szCs w:val="22"/>
                <w:lang w:val="en-US"/>
              </w:rPr>
              <w:t>↑), C, Ar, Kr</w:t>
            </w:r>
          </w:p>
        </w:tc>
        <w:tc>
          <w:tcPr>
            <w:tcW w:w="2336" w:type="dxa"/>
          </w:tcPr>
          <w:p w14:paraId="5F78C539"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p - Au</w:t>
            </w:r>
          </w:p>
        </w:tc>
        <w:tc>
          <w:tcPr>
            <w:tcW w:w="2337" w:type="dxa"/>
          </w:tcPr>
          <w:p w14:paraId="37330150"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p - Au</w:t>
            </w:r>
          </w:p>
        </w:tc>
      </w:tr>
      <w:tr w:rsidR="00CA3B5C" w14:paraId="558192D1" w14:textId="77777777" w:rsidTr="00CA3B5C">
        <w:trPr>
          <w:trHeight w:val="135"/>
        </w:trPr>
        <w:tc>
          <w:tcPr>
            <w:tcW w:w="1168" w:type="dxa"/>
            <w:vMerge w:val="restart"/>
          </w:tcPr>
          <w:p w14:paraId="5CC2A4A1"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Kinetic beam energy (GeV/n)</w:t>
            </w:r>
          </w:p>
        </w:tc>
        <w:tc>
          <w:tcPr>
            <w:tcW w:w="1168" w:type="dxa"/>
          </w:tcPr>
          <w:p w14:paraId="3232972C"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Z/A~1/2</w:t>
            </w:r>
          </w:p>
        </w:tc>
        <w:tc>
          <w:tcPr>
            <w:tcW w:w="2336" w:type="dxa"/>
            <w:vMerge w:val="restart"/>
          </w:tcPr>
          <w:p w14:paraId="59DE2EED"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2,3 – 4,6</w:t>
            </w:r>
          </w:p>
        </w:tc>
        <w:tc>
          <w:tcPr>
            <w:tcW w:w="2336" w:type="dxa"/>
          </w:tcPr>
          <w:p w14:paraId="3BBB1FED"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1-6</w:t>
            </w:r>
          </w:p>
        </w:tc>
        <w:tc>
          <w:tcPr>
            <w:tcW w:w="2337" w:type="dxa"/>
          </w:tcPr>
          <w:p w14:paraId="14C49B2C"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1-6</w:t>
            </w:r>
          </w:p>
        </w:tc>
      </w:tr>
      <w:tr w:rsidR="00CA3B5C" w14:paraId="10046E05" w14:textId="77777777" w:rsidTr="00E87A8F">
        <w:trPr>
          <w:trHeight w:val="135"/>
        </w:trPr>
        <w:tc>
          <w:tcPr>
            <w:tcW w:w="1168" w:type="dxa"/>
            <w:vMerge/>
          </w:tcPr>
          <w:p w14:paraId="66EA3FBA"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p>
        </w:tc>
        <w:tc>
          <w:tcPr>
            <w:tcW w:w="1168" w:type="dxa"/>
          </w:tcPr>
          <w:p w14:paraId="439BC0AD"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Z/A~1/3</w:t>
            </w:r>
          </w:p>
        </w:tc>
        <w:tc>
          <w:tcPr>
            <w:tcW w:w="2336" w:type="dxa"/>
            <w:vMerge/>
          </w:tcPr>
          <w:p w14:paraId="493B7B39"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p>
        </w:tc>
        <w:tc>
          <w:tcPr>
            <w:tcW w:w="2336" w:type="dxa"/>
          </w:tcPr>
          <w:p w14:paraId="09F31366"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1-4.5</w:t>
            </w:r>
          </w:p>
        </w:tc>
        <w:tc>
          <w:tcPr>
            <w:tcW w:w="2337" w:type="dxa"/>
          </w:tcPr>
          <w:p w14:paraId="4D3BF3CA"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1-4.5</w:t>
            </w:r>
          </w:p>
        </w:tc>
      </w:tr>
      <w:tr w:rsidR="000A720B" w14:paraId="49C9A20B" w14:textId="77777777" w:rsidTr="000A720B">
        <w:tc>
          <w:tcPr>
            <w:tcW w:w="2336" w:type="dxa"/>
            <w:gridSpan w:val="2"/>
          </w:tcPr>
          <w:p w14:paraId="14FD5CEF"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Beam intensity (Hz)</w:t>
            </w:r>
          </w:p>
        </w:tc>
        <w:tc>
          <w:tcPr>
            <w:tcW w:w="2336" w:type="dxa"/>
          </w:tcPr>
          <w:p w14:paraId="56E2E941"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2·10</w:t>
            </w:r>
            <w:r w:rsidRPr="00CA3B5C">
              <w:rPr>
                <w:rFonts w:ascii="Times New Roman" w:eastAsia="Times New Roman" w:hAnsi="Times New Roman"/>
                <w:color w:val="00000A"/>
                <w:sz w:val="22"/>
                <w:szCs w:val="22"/>
                <w:vertAlign w:val="superscript"/>
                <w:lang w:val="en-US"/>
              </w:rPr>
              <w:t>5</w:t>
            </w:r>
          </w:p>
        </w:tc>
        <w:tc>
          <w:tcPr>
            <w:tcW w:w="2336" w:type="dxa"/>
          </w:tcPr>
          <w:p w14:paraId="5A1B57CD"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up to 10</w:t>
            </w:r>
            <w:r w:rsidRPr="00CA3B5C">
              <w:rPr>
                <w:rFonts w:ascii="Times New Roman" w:eastAsia="Times New Roman" w:hAnsi="Times New Roman"/>
                <w:color w:val="00000A"/>
                <w:sz w:val="22"/>
                <w:szCs w:val="22"/>
                <w:vertAlign w:val="superscript"/>
                <w:lang w:val="en-US"/>
              </w:rPr>
              <w:t>6</w:t>
            </w:r>
          </w:p>
        </w:tc>
        <w:tc>
          <w:tcPr>
            <w:tcW w:w="2337" w:type="dxa"/>
          </w:tcPr>
          <w:p w14:paraId="6604309B"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up to 5·10</w:t>
            </w:r>
            <w:r w:rsidRPr="00CA3B5C">
              <w:rPr>
                <w:rFonts w:ascii="Times New Roman" w:eastAsia="Times New Roman" w:hAnsi="Times New Roman"/>
                <w:color w:val="00000A"/>
                <w:sz w:val="22"/>
                <w:szCs w:val="22"/>
                <w:vertAlign w:val="superscript"/>
                <w:lang w:val="en-US"/>
              </w:rPr>
              <w:t>6</w:t>
            </w:r>
          </w:p>
        </w:tc>
      </w:tr>
      <w:tr w:rsidR="000A720B" w14:paraId="792D7BDA" w14:textId="77777777" w:rsidTr="000A720B">
        <w:tc>
          <w:tcPr>
            <w:tcW w:w="2336" w:type="dxa"/>
            <w:gridSpan w:val="2"/>
          </w:tcPr>
          <w:p w14:paraId="575A63E0"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Frequency of data reception (Hz)</w:t>
            </w:r>
          </w:p>
        </w:tc>
        <w:tc>
          <w:tcPr>
            <w:tcW w:w="2336" w:type="dxa"/>
          </w:tcPr>
          <w:p w14:paraId="41B66716"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5K</w:t>
            </w:r>
          </w:p>
        </w:tc>
        <w:tc>
          <w:tcPr>
            <w:tcW w:w="2336" w:type="dxa"/>
          </w:tcPr>
          <w:p w14:paraId="0D9D8140"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10K</w:t>
            </w:r>
          </w:p>
        </w:tc>
        <w:tc>
          <w:tcPr>
            <w:tcW w:w="2337" w:type="dxa"/>
          </w:tcPr>
          <w:p w14:paraId="6E7427F3"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50K</w:t>
            </w:r>
          </w:p>
        </w:tc>
      </w:tr>
      <w:tr w:rsidR="000A720B" w:rsidRPr="004356A5" w14:paraId="4A653697" w14:textId="77777777" w:rsidTr="000A720B">
        <w:tc>
          <w:tcPr>
            <w:tcW w:w="2336" w:type="dxa"/>
            <w:gridSpan w:val="2"/>
          </w:tcPr>
          <w:p w14:paraId="60F54DA8"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Configuration of the central tracking system</w:t>
            </w:r>
          </w:p>
        </w:tc>
        <w:tc>
          <w:tcPr>
            <w:tcW w:w="2336" w:type="dxa"/>
          </w:tcPr>
          <w:p w14:paraId="3DB122CA"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3 planes of front</w:t>
            </w:r>
          </w:p>
          <w:p w14:paraId="4F90636B"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silicon detectors</w:t>
            </w:r>
          </w:p>
          <w:p w14:paraId="7142D703"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+ 6 planes</w:t>
            </w:r>
          </w:p>
          <w:p w14:paraId="2C3F7172"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GEM detectors (1/2</w:t>
            </w:r>
          </w:p>
          <w:p w14:paraId="18EFF6DC"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areas)</w:t>
            </w:r>
          </w:p>
        </w:tc>
        <w:tc>
          <w:tcPr>
            <w:tcW w:w="2336" w:type="dxa"/>
          </w:tcPr>
          <w:p w14:paraId="48DE2499"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3 planes of front</w:t>
            </w:r>
          </w:p>
          <w:p w14:paraId="0D2ED0C9"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silicon detectors</w:t>
            </w:r>
          </w:p>
          <w:p w14:paraId="580C6245"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+ 7 full planes</w:t>
            </w:r>
          </w:p>
          <w:p w14:paraId="6E22D432"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GEM detectors</w:t>
            </w:r>
          </w:p>
        </w:tc>
        <w:tc>
          <w:tcPr>
            <w:tcW w:w="2337" w:type="dxa"/>
          </w:tcPr>
          <w:p w14:paraId="493367EB"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3 planes of front silicon detectors +4</w:t>
            </w:r>
          </w:p>
          <w:p w14:paraId="54266F9F"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Planes of silicon</w:t>
            </w:r>
          </w:p>
          <w:p w14:paraId="61950B04"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detectors of large</w:t>
            </w:r>
          </w:p>
          <w:p w14:paraId="2DD473A4"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apertures + 7 planes GEM detectors</w:t>
            </w:r>
          </w:p>
        </w:tc>
      </w:tr>
      <w:tr w:rsidR="000A720B" w14:paraId="08B115F5" w14:textId="77777777" w:rsidTr="000A720B">
        <w:tc>
          <w:tcPr>
            <w:tcW w:w="2336" w:type="dxa"/>
            <w:gridSpan w:val="2"/>
          </w:tcPr>
          <w:p w14:paraId="27EC1ACB"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Pulse resolution</w:t>
            </w:r>
          </w:p>
          <w:p w14:paraId="27CCB2B7"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 in pulse interval</w:t>
            </w:r>
          </w:p>
          <w:p w14:paraId="72F0EF91"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0.5-4 GeV/s</w:t>
            </w:r>
          </w:p>
        </w:tc>
        <w:tc>
          <w:tcPr>
            <w:tcW w:w="2336" w:type="dxa"/>
          </w:tcPr>
          <w:p w14:paraId="20238CC2"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3</w:t>
            </w:r>
          </w:p>
        </w:tc>
        <w:tc>
          <w:tcPr>
            <w:tcW w:w="2336" w:type="dxa"/>
          </w:tcPr>
          <w:p w14:paraId="0EDBA45A"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2.5</w:t>
            </w:r>
          </w:p>
        </w:tc>
        <w:tc>
          <w:tcPr>
            <w:tcW w:w="2337" w:type="dxa"/>
          </w:tcPr>
          <w:p w14:paraId="1B3CDB2D"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1.5</w:t>
            </w:r>
          </w:p>
        </w:tc>
      </w:tr>
      <w:tr w:rsidR="000A720B" w14:paraId="7C451846" w14:textId="77777777" w:rsidTr="000A720B">
        <w:tc>
          <w:tcPr>
            <w:tcW w:w="2336" w:type="dxa"/>
            <w:gridSpan w:val="2"/>
          </w:tcPr>
          <w:p w14:paraId="0CA40BDC" w14:textId="77777777" w:rsidR="00CA3B5C"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Pulse area of identified particles</w:t>
            </w:r>
          </w:p>
          <w:p w14:paraId="0C679EB6"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π/k/p (GeV/s)</w:t>
            </w:r>
          </w:p>
        </w:tc>
        <w:tc>
          <w:tcPr>
            <w:tcW w:w="2336" w:type="dxa"/>
          </w:tcPr>
          <w:p w14:paraId="7E4070E6"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0.5-2.5</w:t>
            </w:r>
          </w:p>
        </w:tc>
        <w:tc>
          <w:tcPr>
            <w:tcW w:w="2336" w:type="dxa"/>
          </w:tcPr>
          <w:p w14:paraId="09381E05"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0.5-3</w:t>
            </w:r>
          </w:p>
        </w:tc>
        <w:tc>
          <w:tcPr>
            <w:tcW w:w="2337" w:type="dxa"/>
          </w:tcPr>
          <w:p w14:paraId="48E46009"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0.5-3.5</w:t>
            </w:r>
          </w:p>
        </w:tc>
      </w:tr>
      <w:tr w:rsidR="000A720B" w14:paraId="46B0E6D7" w14:textId="77777777" w:rsidTr="000A720B">
        <w:tc>
          <w:tcPr>
            <w:tcW w:w="2336" w:type="dxa"/>
            <w:gridSpan w:val="2"/>
          </w:tcPr>
          <w:p w14:paraId="01C141ED"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Reconstruction of hyperons</w:t>
            </w:r>
          </w:p>
        </w:tc>
        <w:tc>
          <w:tcPr>
            <w:tcW w:w="2336" w:type="dxa"/>
          </w:tcPr>
          <w:p w14:paraId="6E0AC463"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w w:val="91"/>
                <w:sz w:val="22"/>
                <w:szCs w:val="22"/>
                <w:lang w:val="en-US"/>
              </w:rPr>
              <w:t>Λ</w:t>
            </w:r>
          </w:p>
        </w:tc>
        <w:tc>
          <w:tcPr>
            <w:tcW w:w="2336" w:type="dxa"/>
          </w:tcPr>
          <w:p w14:paraId="2E1CF903"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sz w:val="22"/>
                <w:szCs w:val="22"/>
                <w:lang w:val="en-US"/>
              </w:rPr>
              <w:t>Λ, Ξ</w:t>
            </w:r>
            <w:r w:rsidRPr="00CA3B5C">
              <w:rPr>
                <w:rFonts w:ascii="Times New Roman" w:eastAsia="Times New Roman" w:hAnsi="Times New Roman"/>
                <w:color w:val="00000A"/>
                <w:sz w:val="22"/>
                <w:szCs w:val="22"/>
                <w:vertAlign w:val="superscript"/>
                <w:lang w:val="en-US"/>
              </w:rPr>
              <w:t>-</w:t>
            </w:r>
          </w:p>
        </w:tc>
        <w:tc>
          <w:tcPr>
            <w:tcW w:w="2337" w:type="dxa"/>
          </w:tcPr>
          <w:p w14:paraId="2889B9FD" w14:textId="77777777" w:rsidR="000A720B" w:rsidRPr="00CA3B5C" w:rsidRDefault="00CA3B5C" w:rsidP="00CA3B5C">
            <w:pPr>
              <w:spacing w:line="0" w:lineRule="atLeast"/>
              <w:jc w:val="center"/>
              <w:rPr>
                <w:rFonts w:ascii="Times New Roman" w:eastAsia="Times New Roman" w:hAnsi="Times New Roman"/>
                <w:color w:val="00000A"/>
                <w:sz w:val="22"/>
                <w:szCs w:val="22"/>
                <w:lang w:val="en-US"/>
              </w:rPr>
            </w:pPr>
            <w:r w:rsidRPr="00CA3B5C">
              <w:rPr>
                <w:rFonts w:ascii="Times New Roman" w:eastAsia="Times New Roman" w:hAnsi="Times New Roman"/>
                <w:color w:val="00000A"/>
                <w:w w:val="93"/>
                <w:sz w:val="22"/>
                <w:szCs w:val="22"/>
                <w:lang w:val="en-US"/>
              </w:rPr>
              <w:t>Λ, Ξ</w:t>
            </w:r>
            <w:r w:rsidRPr="00CA3B5C">
              <w:rPr>
                <w:rFonts w:ascii="Times New Roman" w:eastAsia="Times New Roman" w:hAnsi="Times New Roman"/>
                <w:color w:val="00000A"/>
                <w:w w:val="93"/>
                <w:sz w:val="22"/>
                <w:szCs w:val="22"/>
                <w:vertAlign w:val="superscript"/>
                <w:lang w:val="en-US"/>
              </w:rPr>
              <w:t>-</w:t>
            </w:r>
            <w:r w:rsidRPr="00CA3B5C">
              <w:rPr>
                <w:rFonts w:ascii="Times New Roman" w:eastAsia="Times New Roman" w:hAnsi="Times New Roman"/>
                <w:color w:val="00000A"/>
                <w:w w:val="93"/>
                <w:sz w:val="22"/>
                <w:szCs w:val="22"/>
                <w:lang w:val="en-US"/>
              </w:rPr>
              <w:t xml:space="preserve">, </w:t>
            </w:r>
            <w:r w:rsidRPr="00CA3B5C">
              <w:rPr>
                <w:rFonts w:ascii="Times New Roman" w:eastAsia="Times New Roman" w:hAnsi="Times New Roman"/>
                <w:color w:val="00000A"/>
                <w:w w:val="93"/>
                <w:sz w:val="22"/>
                <w:szCs w:val="22"/>
                <w:vertAlign w:val="superscript"/>
                <w:lang w:val="en-US"/>
              </w:rPr>
              <w:t>3</w:t>
            </w:r>
            <w:r w:rsidRPr="00CA3B5C">
              <w:rPr>
                <w:rFonts w:ascii="Times New Roman" w:eastAsia="Times New Roman" w:hAnsi="Times New Roman"/>
                <w:color w:val="00000A"/>
                <w:w w:val="93"/>
                <w:sz w:val="22"/>
                <w:szCs w:val="22"/>
                <w:vertAlign w:val="subscript"/>
                <w:lang w:val="en-US"/>
              </w:rPr>
              <w:t>Λ</w:t>
            </w:r>
            <w:r w:rsidRPr="00CA3B5C">
              <w:rPr>
                <w:rFonts w:ascii="Times New Roman" w:eastAsia="Times New Roman" w:hAnsi="Times New Roman"/>
                <w:color w:val="00000A"/>
                <w:w w:val="93"/>
                <w:sz w:val="22"/>
                <w:szCs w:val="22"/>
                <w:lang w:val="en-US"/>
              </w:rPr>
              <w:t>He</w:t>
            </w:r>
          </w:p>
        </w:tc>
      </w:tr>
    </w:tbl>
    <w:p w14:paraId="0B94AE56" w14:textId="77777777" w:rsidR="00CA3B5C" w:rsidRDefault="00CA3B5C" w:rsidP="000A720B">
      <w:pPr>
        <w:spacing w:line="0" w:lineRule="atLeast"/>
        <w:ind w:firstLine="708"/>
        <w:rPr>
          <w:rFonts w:ascii="Times New Roman" w:eastAsia="Times New Roman" w:hAnsi="Times New Roman"/>
          <w:color w:val="00000A"/>
          <w:sz w:val="24"/>
          <w:u w:val="single"/>
          <w:lang w:val="en-US"/>
        </w:rPr>
      </w:pPr>
    </w:p>
    <w:p w14:paraId="61F0BFC1" w14:textId="77777777" w:rsidR="00FE75B8" w:rsidRDefault="00FE75B8" w:rsidP="00431587">
      <w:pPr>
        <w:spacing w:after="120" w:line="276" w:lineRule="auto"/>
        <w:jc w:val="both"/>
        <w:rPr>
          <w:rFonts w:ascii="Times New Roman" w:eastAsia="Times New Roman" w:hAnsi="Times New Roman"/>
          <w:color w:val="00000A"/>
          <w:sz w:val="24"/>
          <w:lang w:val="en-US"/>
        </w:rPr>
      </w:pPr>
      <w:r w:rsidRPr="00FE75B8">
        <w:rPr>
          <w:rFonts w:ascii="Times New Roman" w:eastAsia="Times New Roman" w:hAnsi="Times New Roman"/>
          <w:color w:val="00000A"/>
          <w:sz w:val="24"/>
          <w:lang w:val="en-US"/>
        </w:rPr>
        <w:t>The control room of the experiment is located in building 205 in the immediate vicinity of the facility beyond the biological protection. Vacuum, ion beam pipe inside the experimental zone of BM@N maintains a vacuum of at least 10</w:t>
      </w:r>
      <w:r w:rsidRPr="00FE75B8">
        <w:rPr>
          <w:rFonts w:ascii="Times New Roman" w:eastAsia="Times New Roman" w:hAnsi="Times New Roman"/>
          <w:color w:val="00000A"/>
          <w:sz w:val="24"/>
          <w:vertAlign w:val="superscript"/>
          <w:lang w:val="en-US"/>
        </w:rPr>
        <w:t>-3</w:t>
      </w:r>
      <w:r w:rsidRPr="00FE75B8">
        <w:rPr>
          <w:rFonts w:ascii="Times New Roman" w:eastAsia="Times New Roman" w:hAnsi="Times New Roman"/>
          <w:color w:val="00000A"/>
          <w:sz w:val="24"/>
          <w:lang w:val="en-US"/>
        </w:rPr>
        <w:t xml:space="preserve"> T and has a minimum amount of substance from the target to the external tracking detectors. The shape o</w:t>
      </w:r>
      <w:r>
        <w:rPr>
          <w:rFonts w:ascii="Times New Roman" w:eastAsia="Times New Roman" w:hAnsi="Times New Roman"/>
          <w:color w:val="00000A"/>
          <w:sz w:val="24"/>
          <w:lang w:val="en-US"/>
        </w:rPr>
        <w:t xml:space="preserve">f the ion beam pipe follows the </w:t>
      </w:r>
      <w:r w:rsidRPr="00FE75B8">
        <w:rPr>
          <w:rFonts w:ascii="Times New Roman" w:eastAsia="Times New Roman" w:hAnsi="Times New Roman"/>
          <w:color w:val="00000A"/>
          <w:sz w:val="24"/>
          <w:lang w:val="en-US"/>
        </w:rPr>
        <w:t>beam trajectory in the magnetic field of the analyzing magnet. Correcting magnets and beam profilometers are used to adjust the beam to the target of the experiment.</w:t>
      </w:r>
    </w:p>
    <w:p w14:paraId="6BF936E3" w14:textId="77777777" w:rsidR="00FE75B8" w:rsidRDefault="00FE75B8" w:rsidP="00431587">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At the first stage, </w:t>
      </w:r>
      <w:r w:rsidRPr="00FE75B8">
        <w:rPr>
          <w:rFonts w:ascii="Times New Roman" w:eastAsia="Times New Roman" w:hAnsi="Times New Roman"/>
          <w:color w:val="00000A"/>
          <w:sz w:val="24"/>
          <w:lang w:val="en-US"/>
        </w:rPr>
        <w:t>("Starting configu</w:t>
      </w:r>
      <w:r>
        <w:rPr>
          <w:rFonts w:ascii="Times New Roman" w:eastAsia="Times New Roman" w:hAnsi="Times New Roman"/>
          <w:color w:val="00000A"/>
          <w:sz w:val="24"/>
          <w:lang w:val="en-US"/>
        </w:rPr>
        <w:t xml:space="preserve">ration of the NICA Complex") </w:t>
      </w:r>
      <w:r w:rsidRPr="00FE75B8">
        <w:rPr>
          <w:rFonts w:ascii="Times New Roman" w:eastAsia="Times New Roman" w:hAnsi="Times New Roman"/>
          <w:color w:val="00000A"/>
          <w:sz w:val="24"/>
          <w:lang w:val="en-US"/>
        </w:rPr>
        <w:t>the structure</w:t>
      </w:r>
      <w:r>
        <w:rPr>
          <w:rFonts w:ascii="Times New Roman" w:eastAsia="Times New Roman" w:hAnsi="Times New Roman"/>
          <w:color w:val="00000A"/>
          <w:sz w:val="24"/>
          <w:lang w:val="en-US"/>
        </w:rPr>
        <w:t xml:space="preserve"> </w:t>
      </w:r>
      <w:r w:rsidRPr="00FE75B8">
        <w:rPr>
          <w:rFonts w:ascii="Times New Roman" w:eastAsia="Times New Roman" w:hAnsi="Times New Roman"/>
          <w:color w:val="00000A"/>
          <w:sz w:val="24"/>
          <w:lang w:val="en-US"/>
        </w:rPr>
        <w:t xml:space="preserve">of the facility </w:t>
      </w:r>
      <w:r>
        <w:rPr>
          <w:rFonts w:ascii="Times New Roman" w:eastAsia="Times New Roman" w:hAnsi="Times New Roman"/>
          <w:color w:val="00000A"/>
          <w:sz w:val="24"/>
          <w:lang w:val="en-US"/>
        </w:rPr>
        <w:t xml:space="preserve">consists of the central tracking system ST or GEM detectors), </w:t>
      </w:r>
      <w:r w:rsidRPr="00FE75B8">
        <w:rPr>
          <w:rFonts w:ascii="Times New Roman" w:eastAsia="Times New Roman" w:hAnsi="Times New Roman"/>
          <w:color w:val="00000A"/>
          <w:sz w:val="24"/>
          <w:lang w:val="en-US"/>
        </w:rPr>
        <w:t>that covers a</w:t>
      </w:r>
      <w:r>
        <w:rPr>
          <w:rFonts w:ascii="Times New Roman" w:eastAsia="Times New Roman" w:hAnsi="Times New Roman"/>
          <w:color w:val="00000A"/>
          <w:sz w:val="24"/>
          <w:lang w:val="en-US"/>
        </w:rPr>
        <w:t xml:space="preserve"> half of the facility aperture, </w:t>
      </w:r>
      <w:r w:rsidRPr="00FE75B8">
        <w:rPr>
          <w:rFonts w:ascii="Times New Roman" w:eastAsia="Times New Roman" w:hAnsi="Times New Roman"/>
          <w:color w:val="00000A"/>
          <w:sz w:val="24"/>
          <w:lang w:val="en-US"/>
        </w:rPr>
        <w:t>large drift chamber</w:t>
      </w:r>
      <w:r>
        <w:rPr>
          <w:rFonts w:ascii="Times New Roman" w:eastAsia="Times New Roman" w:hAnsi="Times New Roman"/>
          <w:color w:val="00000A"/>
          <w:sz w:val="24"/>
          <w:lang w:val="en-US"/>
        </w:rPr>
        <w:t xml:space="preserve">s </w:t>
      </w:r>
      <w:r w:rsidRPr="00FE75B8">
        <w:rPr>
          <w:rFonts w:ascii="Times New Roman" w:eastAsia="Times New Roman" w:hAnsi="Times New Roman"/>
          <w:color w:val="00000A"/>
          <w:sz w:val="24"/>
          <w:lang w:val="en-US"/>
        </w:rPr>
        <w:t>external tracking system, t</w:t>
      </w:r>
      <w:r>
        <w:rPr>
          <w:rFonts w:ascii="Times New Roman" w:eastAsia="Times New Roman" w:hAnsi="Times New Roman"/>
          <w:color w:val="00000A"/>
          <w:sz w:val="24"/>
          <w:lang w:val="en-US"/>
        </w:rPr>
        <w:t xml:space="preserve">ime-of-flight system, detectors ZDC, ECal, </w:t>
      </w:r>
      <w:r w:rsidRPr="00FE75B8">
        <w:rPr>
          <w:rFonts w:ascii="Times New Roman" w:eastAsia="Times New Roman" w:hAnsi="Times New Roman"/>
          <w:color w:val="00000A"/>
          <w:sz w:val="24"/>
          <w:lang w:val="en-US"/>
        </w:rPr>
        <w:t>the trigger system and data acquisition system that enables the facility to operate in this configuration. In this configuration, the experimental area of the BM@N facility is surrounded by biohazard of concrete blocks.</w:t>
      </w:r>
    </w:p>
    <w:p w14:paraId="52BB9242" w14:textId="77777777" w:rsidR="00FE75B8" w:rsidRPr="00FE75B8" w:rsidRDefault="00FE75B8" w:rsidP="00431587">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At the stage, "Basic </w:t>
      </w:r>
      <w:r w:rsidRPr="00FE75B8">
        <w:rPr>
          <w:rFonts w:ascii="Times New Roman" w:eastAsia="Times New Roman" w:hAnsi="Times New Roman"/>
          <w:color w:val="00000A"/>
          <w:sz w:val="24"/>
          <w:lang w:val="en-US"/>
        </w:rPr>
        <w:t>configuration</w:t>
      </w:r>
      <w:r>
        <w:rPr>
          <w:rFonts w:ascii="Times New Roman" w:eastAsia="Times New Roman" w:hAnsi="Times New Roman"/>
          <w:color w:val="00000A"/>
          <w:sz w:val="24"/>
          <w:lang w:val="en-US"/>
        </w:rPr>
        <w:t xml:space="preserve"> of the NICA Complex", the central tracking system will be supplemented </w:t>
      </w:r>
      <w:r w:rsidRPr="00FE75B8">
        <w:rPr>
          <w:rFonts w:ascii="Times New Roman" w:eastAsia="Times New Roman" w:hAnsi="Times New Roman"/>
          <w:color w:val="00000A"/>
          <w:sz w:val="24"/>
          <w:lang w:val="en-US"/>
        </w:rPr>
        <w:t>by su</w:t>
      </w:r>
      <w:r>
        <w:rPr>
          <w:rFonts w:ascii="Times New Roman" w:eastAsia="Times New Roman" w:hAnsi="Times New Roman"/>
          <w:color w:val="00000A"/>
          <w:sz w:val="24"/>
          <w:lang w:val="en-US"/>
        </w:rPr>
        <w:t>ch number of ST</w:t>
      </w:r>
      <w:r>
        <w:rPr>
          <w:rFonts w:ascii="Times New Roman" w:eastAsia="Times New Roman" w:hAnsi="Times New Roman"/>
          <w:color w:val="00000A"/>
          <w:sz w:val="24"/>
          <w:lang w:val="en-US"/>
        </w:rPr>
        <w:tab/>
        <w:t xml:space="preserve">and GEM so that to overlap maximum possible facility aperture, and elements </w:t>
      </w:r>
      <w:r w:rsidRPr="00FE75B8">
        <w:rPr>
          <w:rFonts w:ascii="Times New Roman" w:eastAsia="Times New Roman" w:hAnsi="Times New Roman"/>
          <w:color w:val="00000A"/>
          <w:sz w:val="24"/>
          <w:lang w:val="en-US"/>
        </w:rPr>
        <w:t>of the system of silicon micro-strip lar</w:t>
      </w:r>
      <w:r>
        <w:rPr>
          <w:rFonts w:ascii="Times New Roman" w:eastAsia="Times New Roman" w:hAnsi="Times New Roman"/>
          <w:color w:val="00000A"/>
          <w:sz w:val="24"/>
          <w:lang w:val="en-US"/>
        </w:rPr>
        <w:t xml:space="preserve">ge aperture tracking detectors, </w:t>
      </w:r>
      <w:r w:rsidRPr="00FE75B8">
        <w:rPr>
          <w:rFonts w:ascii="Times New Roman" w:eastAsia="Times New Roman" w:hAnsi="Times New Roman"/>
          <w:color w:val="00000A"/>
          <w:sz w:val="24"/>
          <w:lang w:val="en-US"/>
        </w:rPr>
        <w:t>external trackin</w:t>
      </w:r>
      <w:r>
        <w:rPr>
          <w:rFonts w:ascii="Times New Roman" w:eastAsia="Times New Roman" w:hAnsi="Times New Roman"/>
          <w:color w:val="00000A"/>
          <w:sz w:val="24"/>
          <w:lang w:val="en-US"/>
        </w:rPr>
        <w:t xml:space="preserve">g system, cathode-strip chambers CPC-1,2. In this </w:t>
      </w:r>
      <w:r w:rsidRPr="00FE75B8">
        <w:rPr>
          <w:rFonts w:ascii="Times New Roman" w:eastAsia="Times New Roman" w:hAnsi="Times New Roman"/>
          <w:color w:val="00000A"/>
          <w:sz w:val="24"/>
          <w:lang w:val="en-US"/>
        </w:rPr>
        <w:t>configuration, the biological protection of the facility includes an additional concrete ceiling.</w:t>
      </w:r>
    </w:p>
    <w:p w14:paraId="3097EE15" w14:textId="011151E4" w:rsidR="00FE75B8" w:rsidRDefault="00FE75B8" w:rsidP="00431587">
      <w:pPr>
        <w:spacing w:after="120" w:line="276" w:lineRule="auto"/>
        <w:ind w:firstLine="709"/>
        <w:jc w:val="both"/>
        <w:rPr>
          <w:rFonts w:ascii="Times New Roman" w:eastAsia="Times New Roman" w:hAnsi="Times New Roman"/>
          <w:color w:val="00000A"/>
          <w:sz w:val="24"/>
          <w:lang w:val="en-US"/>
        </w:rPr>
      </w:pPr>
      <w:r w:rsidRPr="00FE75B8">
        <w:rPr>
          <w:rFonts w:ascii="Times New Roman" w:eastAsia="Times New Roman" w:hAnsi="Times New Roman"/>
          <w:color w:val="00000A"/>
          <w:sz w:val="24"/>
          <w:lang w:val="en-US"/>
        </w:rPr>
        <w:t>At the stage of "</w:t>
      </w:r>
      <w:r w:rsidR="00431587">
        <w:rPr>
          <w:rFonts w:ascii="Times New Roman" w:eastAsia="Times New Roman" w:hAnsi="Times New Roman"/>
          <w:color w:val="00000A"/>
          <w:sz w:val="24"/>
          <w:lang w:val="en-US"/>
        </w:rPr>
        <w:t>Project</w:t>
      </w:r>
      <w:r w:rsidRPr="00FE75B8">
        <w:rPr>
          <w:rFonts w:ascii="Times New Roman" w:eastAsia="Times New Roman" w:hAnsi="Times New Roman"/>
          <w:color w:val="00000A"/>
          <w:sz w:val="24"/>
          <w:lang w:val="en-US"/>
        </w:rPr>
        <w:t xml:space="preserve"> configuration of the NICA Complex", the design configuration of </w:t>
      </w:r>
      <w:r w:rsidRPr="00431587">
        <w:rPr>
          <w:rFonts w:ascii="Times New Roman" w:eastAsia="Times New Roman" w:hAnsi="Times New Roman"/>
          <w:color w:val="00000A"/>
          <w:sz w:val="24"/>
          <w:lang w:val="en-US"/>
        </w:rPr>
        <w:t>silicon microstrip large aperture track detectors</w:t>
      </w:r>
      <w:r w:rsidRPr="00FE75B8">
        <w:rPr>
          <w:rFonts w:ascii="Times New Roman" w:eastAsia="Times New Roman" w:hAnsi="Times New Roman"/>
          <w:color w:val="00000A"/>
          <w:sz w:val="24"/>
          <w:lang w:val="en-US"/>
        </w:rPr>
        <w:t xml:space="preserve"> will be included in the central tracking system; the </w:t>
      </w:r>
      <w:r w:rsidRPr="00FE75B8">
        <w:rPr>
          <w:rFonts w:ascii="Times New Roman" w:eastAsia="Times New Roman" w:hAnsi="Times New Roman"/>
          <w:color w:val="00000A"/>
          <w:sz w:val="24"/>
          <w:lang w:val="en-US"/>
        </w:rPr>
        <w:lastRenderedPageBreak/>
        <w:t>data acquisition system of the facility for receiving petabyte volumes of experimental data will be significantly expanded and upgraded.</w:t>
      </w:r>
    </w:p>
    <w:p w14:paraId="313EB6FF" w14:textId="51340386" w:rsidR="00FE75B8" w:rsidRPr="00FE75B8" w:rsidRDefault="00FE75B8" w:rsidP="00431587">
      <w:pPr>
        <w:spacing w:after="120" w:line="0" w:lineRule="atLeast"/>
        <w:jc w:val="both"/>
        <w:rPr>
          <w:rFonts w:ascii="Times New Roman" w:eastAsia="Times New Roman" w:hAnsi="Times New Roman"/>
          <w:color w:val="00000A"/>
          <w:sz w:val="24"/>
          <w:lang w:val="en-US"/>
        </w:rPr>
      </w:pPr>
      <w:r w:rsidRPr="00FE75B8">
        <w:rPr>
          <w:rFonts w:ascii="Times New Roman" w:eastAsia="Times New Roman" w:hAnsi="Times New Roman"/>
          <w:color w:val="00000A"/>
          <w:sz w:val="24"/>
          <w:lang w:val="en-US"/>
        </w:rPr>
        <w:t xml:space="preserve">The BM@N </w:t>
      </w:r>
      <w:r>
        <w:rPr>
          <w:rFonts w:ascii="Times New Roman" w:eastAsia="Times New Roman" w:hAnsi="Times New Roman"/>
          <w:color w:val="00000A"/>
          <w:sz w:val="24"/>
          <w:lang w:val="en-US"/>
        </w:rPr>
        <w:t>facility</w:t>
      </w:r>
      <w:r w:rsidRPr="00FE75B8">
        <w:rPr>
          <w:rFonts w:ascii="Times New Roman" w:eastAsia="Times New Roman" w:hAnsi="Times New Roman"/>
          <w:color w:val="00000A"/>
          <w:sz w:val="24"/>
          <w:lang w:val="en-US"/>
        </w:rPr>
        <w:t xml:space="preserve"> is located in building 205 of the LHEP site (see Fig. 2). The total area occupied by the facility is 562 m</w:t>
      </w:r>
      <w:r w:rsidRPr="00FE75B8">
        <w:rPr>
          <w:rFonts w:ascii="Times New Roman" w:eastAsia="Times New Roman" w:hAnsi="Times New Roman"/>
          <w:color w:val="00000A"/>
          <w:sz w:val="24"/>
          <w:vertAlign w:val="superscript"/>
          <w:lang w:val="en-US"/>
        </w:rPr>
        <w:t>2</w:t>
      </w:r>
      <w:r w:rsidRPr="00FE75B8">
        <w:rPr>
          <w:rFonts w:ascii="Times New Roman" w:eastAsia="Times New Roman" w:hAnsi="Times New Roman"/>
          <w:color w:val="00000A"/>
          <w:sz w:val="24"/>
          <w:lang w:val="en-US"/>
        </w:rPr>
        <w:t>; the area of production and auxiliary premises is 140 m</w:t>
      </w:r>
      <w:r w:rsidRPr="00FE75B8">
        <w:rPr>
          <w:rFonts w:ascii="Times New Roman" w:eastAsia="Times New Roman" w:hAnsi="Times New Roman"/>
          <w:color w:val="00000A"/>
          <w:sz w:val="24"/>
          <w:vertAlign w:val="superscript"/>
          <w:lang w:val="en-US"/>
        </w:rPr>
        <w:t>2</w:t>
      </w:r>
      <w:r w:rsidRPr="00FE75B8">
        <w:rPr>
          <w:rFonts w:ascii="Times New Roman" w:eastAsia="Times New Roman" w:hAnsi="Times New Roman"/>
          <w:color w:val="00000A"/>
          <w:sz w:val="24"/>
          <w:lang w:val="en-US"/>
        </w:rPr>
        <w:t>.</w:t>
      </w:r>
      <w:r>
        <w:rPr>
          <w:rFonts w:ascii="Times New Roman" w:eastAsia="Times New Roman" w:hAnsi="Times New Roman"/>
          <w:color w:val="00000A"/>
          <w:sz w:val="24"/>
          <w:lang w:val="en-US"/>
        </w:rPr>
        <w:t xml:space="preserve"> </w:t>
      </w:r>
      <w:r w:rsidRPr="00FE75B8">
        <w:rPr>
          <w:rFonts w:ascii="Times New Roman" w:eastAsia="Times New Roman" w:hAnsi="Times New Roman"/>
          <w:color w:val="00000A"/>
          <w:sz w:val="24"/>
          <w:lang w:val="en-US"/>
        </w:rPr>
        <w:t>The energy consumption of detectors is 165 kW.</w:t>
      </w:r>
    </w:p>
    <w:p w14:paraId="4F9E8766" w14:textId="42642727" w:rsidR="00FE75B8" w:rsidRPr="00FE75B8" w:rsidRDefault="00FE75B8" w:rsidP="00431587">
      <w:pPr>
        <w:spacing w:line="0" w:lineRule="atLeast"/>
        <w:rPr>
          <w:rFonts w:ascii="Times New Roman" w:eastAsia="Times New Roman" w:hAnsi="Times New Roman"/>
          <w:color w:val="00000A"/>
          <w:sz w:val="24"/>
          <w:lang w:val="en-US"/>
        </w:rPr>
      </w:pPr>
      <w:r w:rsidRPr="00FE75B8">
        <w:rPr>
          <w:rFonts w:ascii="Times New Roman" w:eastAsia="Times New Roman" w:hAnsi="Times New Roman"/>
          <w:color w:val="00000A"/>
          <w:sz w:val="24"/>
          <w:lang w:val="en-US"/>
        </w:rPr>
        <w:t>A summary volume of the BM@N technical description is available at:</w:t>
      </w:r>
    </w:p>
    <w:p w14:paraId="0FBD3E75" w14:textId="77777777" w:rsidR="00FD5A2A" w:rsidRDefault="003C7B37" w:rsidP="00FE75B8">
      <w:pPr>
        <w:spacing w:line="0" w:lineRule="atLeast"/>
        <w:rPr>
          <w:rFonts w:ascii="Times New Roman" w:eastAsia="Times New Roman" w:hAnsi="Times New Roman"/>
          <w:color w:val="00000A"/>
          <w:sz w:val="24"/>
          <w:lang w:val="en-US"/>
        </w:rPr>
      </w:pPr>
      <w:hyperlink r:id="rId42" w:history="1">
        <w:r w:rsidR="00FE75B8" w:rsidRPr="000942C0">
          <w:rPr>
            <w:rStyle w:val="a4"/>
            <w:rFonts w:ascii="Times New Roman" w:eastAsia="Times New Roman" w:hAnsi="Times New Roman"/>
            <w:sz w:val="24"/>
            <w:lang w:val="en-US"/>
          </w:rPr>
          <w:t>http://bmnshift.jinr.ru/wiki/doku.php?id=bmn_tdr_reports</w:t>
        </w:r>
      </w:hyperlink>
      <w:r w:rsidR="00FE75B8">
        <w:rPr>
          <w:rFonts w:ascii="Times New Roman" w:eastAsia="Times New Roman" w:hAnsi="Times New Roman"/>
          <w:color w:val="00000A"/>
          <w:sz w:val="24"/>
          <w:lang w:val="en-US"/>
        </w:rPr>
        <w:t xml:space="preserve"> </w:t>
      </w:r>
    </w:p>
    <w:p w14:paraId="6A11BF48" w14:textId="77777777" w:rsidR="00FD5A2A" w:rsidRDefault="00FD5A2A">
      <w:pPr>
        <w:spacing w:after="160" w:line="259"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br w:type="page"/>
      </w:r>
    </w:p>
    <w:p w14:paraId="45E41083" w14:textId="77777777" w:rsidR="00FD5A2A" w:rsidRDefault="00FD5A2A" w:rsidP="00431587">
      <w:pPr>
        <w:numPr>
          <w:ilvl w:val="0"/>
          <w:numId w:val="29"/>
        </w:numPr>
        <w:tabs>
          <w:tab w:val="left" w:pos="1020"/>
        </w:tabs>
        <w:spacing w:after="120" w:line="0" w:lineRule="atLeast"/>
        <w:ind w:left="1020" w:hanging="453"/>
        <w:rPr>
          <w:rFonts w:ascii="Times New Roman" w:eastAsia="Times New Roman" w:hAnsi="Times New Roman"/>
          <w:b/>
          <w:color w:val="00000A"/>
          <w:sz w:val="24"/>
        </w:rPr>
      </w:pPr>
      <w:r>
        <w:rPr>
          <w:rFonts w:ascii="Times New Roman" w:eastAsia="Times New Roman" w:hAnsi="Times New Roman"/>
          <w:b/>
          <w:color w:val="00000A"/>
          <w:sz w:val="24"/>
          <w:lang w:val="en-US"/>
        </w:rPr>
        <w:lastRenderedPageBreak/>
        <w:t>The SPD facility</w:t>
      </w:r>
    </w:p>
    <w:p w14:paraId="595A45E2" w14:textId="77777777" w:rsidR="00FD5A2A" w:rsidRDefault="00FD5A2A" w:rsidP="00431587">
      <w:pPr>
        <w:tabs>
          <w:tab w:val="left" w:pos="1020"/>
        </w:tabs>
        <w:spacing w:after="120" w:line="0" w:lineRule="atLeast"/>
        <w:ind w:left="667"/>
        <w:rPr>
          <w:rFonts w:ascii="Times New Roman" w:eastAsia="Times New Roman" w:hAnsi="Times New Roman"/>
          <w:b/>
          <w:color w:val="00000A"/>
          <w:sz w:val="24"/>
        </w:rPr>
      </w:pPr>
      <w:r w:rsidRPr="00FD5A2A">
        <w:rPr>
          <w:rFonts w:ascii="Times New Roman" w:eastAsia="Times New Roman" w:hAnsi="Times New Roman"/>
          <w:b/>
          <w:i/>
          <w:color w:val="00000A"/>
          <w:sz w:val="24"/>
          <w:lang w:val="en-US"/>
        </w:rPr>
        <w:t>5.1. SPD facility purpose</w:t>
      </w:r>
    </w:p>
    <w:p w14:paraId="7737D633" w14:textId="77777777" w:rsidR="00FD5A2A" w:rsidRDefault="00FD5A2A" w:rsidP="00431587">
      <w:pPr>
        <w:tabs>
          <w:tab w:val="left" w:pos="1020"/>
        </w:tabs>
        <w:spacing w:after="120" w:line="276" w:lineRule="auto"/>
        <w:jc w:val="both"/>
        <w:rPr>
          <w:rFonts w:ascii="Times New Roman" w:eastAsia="Times New Roman" w:hAnsi="Times New Roman"/>
          <w:color w:val="00000A"/>
          <w:sz w:val="24"/>
          <w:szCs w:val="24"/>
          <w:lang w:val="en-US"/>
        </w:rPr>
      </w:pPr>
      <w:r w:rsidRPr="00DF0C36">
        <w:rPr>
          <w:rFonts w:ascii="Times New Roman" w:eastAsia="Times New Roman" w:hAnsi="Times New Roman"/>
          <w:b/>
          <w:color w:val="00000A"/>
          <w:sz w:val="24"/>
          <w:lang w:val="en-US"/>
        </w:rPr>
        <w:tab/>
      </w:r>
      <w:r w:rsidRPr="00FD5A2A">
        <w:rPr>
          <w:rFonts w:ascii="Times New Roman" w:eastAsia="Times New Roman" w:hAnsi="Times New Roman"/>
          <w:color w:val="00000A"/>
          <w:sz w:val="24"/>
          <w:szCs w:val="24"/>
          <w:lang w:val="en-US"/>
        </w:rPr>
        <w:t>The SPD facility is designed to study the spin structure of nucleons and other polarization and spin effects. Collisions of polarized (longitudinally and transversely) protons and deuterons with high luminosity (up to 10</w:t>
      </w:r>
      <w:r w:rsidRPr="00FD5A2A">
        <w:rPr>
          <w:rFonts w:ascii="Times New Roman" w:eastAsia="Times New Roman" w:hAnsi="Times New Roman"/>
          <w:color w:val="00000A"/>
          <w:sz w:val="24"/>
          <w:szCs w:val="24"/>
          <w:vertAlign w:val="superscript"/>
          <w:lang w:val="en-US"/>
        </w:rPr>
        <w:t>32</w:t>
      </w:r>
      <w:r w:rsidRPr="00FD5A2A">
        <w:rPr>
          <w:rFonts w:ascii="Times New Roman" w:eastAsia="Times New Roman" w:hAnsi="Times New Roman"/>
          <w:color w:val="00000A"/>
          <w:sz w:val="24"/>
          <w:szCs w:val="24"/>
          <w:lang w:val="en-US"/>
        </w:rPr>
        <w:t xml:space="preserve"> cm</w:t>
      </w:r>
      <w:r w:rsidRPr="00FD5A2A">
        <w:rPr>
          <w:rFonts w:ascii="Times New Roman" w:eastAsia="Times New Roman" w:hAnsi="Times New Roman"/>
          <w:color w:val="00000A"/>
          <w:sz w:val="24"/>
          <w:szCs w:val="24"/>
          <w:vertAlign w:val="superscript"/>
          <w:lang w:val="en-US"/>
        </w:rPr>
        <w:t>-2</w:t>
      </w:r>
      <w:r w:rsidRPr="00FD5A2A">
        <w:rPr>
          <w:rFonts w:ascii="Times New Roman" w:eastAsia="Times New Roman" w:hAnsi="Times New Roman"/>
          <w:color w:val="00000A"/>
          <w:sz w:val="24"/>
          <w:szCs w:val="24"/>
          <w:lang w:val="en-US"/>
        </w:rPr>
        <w:t xml:space="preserve">s </w:t>
      </w:r>
      <w:r w:rsidRPr="00FD5A2A">
        <w:rPr>
          <w:rFonts w:ascii="Times New Roman" w:eastAsia="Times New Roman" w:hAnsi="Times New Roman"/>
          <w:color w:val="00000A"/>
          <w:sz w:val="24"/>
          <w:szCs w:val="24"/>
          <w:vertAlign w:val="superscript"/>
          <w:lang w:val="en-US"/>
        </w:rPr>
        <w:t>-1</w:t>
      </w:r>
      <w:r w:rsidRPr="00FD5A2A">
        <w:rPr>
          <w:rFonts w:ascii="Times New Roman" w:eastAsia="Times New Roman" w:hAnsi="Times New Roman"/>
          <w:color w:val="00000A"/>
          <w:sz w:val="24"/>
          <w:szCs w:val="24"/>
          <w:lang w:val="en-US"/>
        </w:rPr>
        <w:t>)</w:t>
      </w:r>
      <w:r>
        <w:rPr>
          <w:rFonts w:ascii="Times New Roman" w:eastAsia="Times New Roman" w:hAnsi="Times New Roman"/>
          <w:color w:val="00000A"/>
          <w:sz w:val="24"/>
          <w:szCs w:val="24"/>
          <w:lang w:val="en-US"/>
        </w:rPr>
        <w:t xml:space="preserve"> </w:t>
      </w:r>
      <w:r w:rsidRPr="00FD5A2A">
        <w:rPr>
          <w:rFonts w:ascii="Times New Roman" w:eastAsia="Times New Roman" w:hAnsi="Times New Roman"/>
          <w:color w:val="00000A"/>
          <w:sz w:val="24"/>
          <w:szCs w:val="24"/>
          <w:lang w:val="en-US"/>
        </w:rPr>
        <w:t>at the NICA collider provide an opportunity to study a wide variety of spin and polarization-dependent effects in hadro</w:t>
      </w:r>
      <w:r>
        <w:rPr>
          <w:rFonts w:ascii="Times New Roman" w:eastAsia="Times New Roman" w:hAnsi="Times New Roman"/>
          <w:color w:val="00000A"/>
          <w:sz w:val="24"/>
          <w:szCs w:val="24"/>
          <w:lang w:val="en-US"/>
        </w:rPr>
        <w:t>n-hadron collisions, including:</w:t>
      </w:r>
    </w:p>
    <w:p w14:paraId="34216055" w14:textId="77777777" w:rsidR="00FD5A2A" w:rsidRDefault="00FD5A2A" w:rsidP="00431587">
      <w:pPr>
        <w:pStyle w:val="a5"/>
        <w:numPr>
          <w:ilvl w:val="0"/>
          <w:numId w:val="30"/>
        </w:numPr>
        <w:tabs>
          <w:tab w:val="left" w:pos="1020"/>
        </w:tabs>
        <w:spacing w:line="0" w:lineRule="atLeast"/>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reactions with the production of Drell-Yan lepton pairs;</w:t>
      </w:r>
    </w:p>
    <w:p w14:paraId="7F7975D1" w14:textId="77777777" w:rsidR="00FD5A2A" w:rsidRDefault="00FD5A2A" w:rsidP="00431587">
      <w:pPr>
        <w:pStyle w:val="a5"/>
        <w:numPr>
          <w:ilvl w:val="0"/>
          <w:numId w:val="30"/>
        </w:numPr>
        <w:tabs>
          <w:tab w:val="left" w:pos="1020"/>
        </w:tabs>
        <w:spacing w:line="0" w:lineRule="atLeast"/>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processes with the production of direct photons;</w:t>
      </w:r>
    </w:p>
    <w:p w14:paraId="71A9C411" w14:textId="77777777" w:rsidR="00FD5A2A" w:rsidRDefault="00FD5A2A" w:rsidP="00431587">
      <w:pPr>
        <w:pStyle w:val="a5"/>
        <w:numPr>
          <w:ilvl w:val="0"/>
          <w:numId w:val="30"/>
        </w:numPr>
        <w:tabs>
          <w:tab w:val="left" w:pos="1020"/>
        </w:tabs>
        <w:spacing w:line="0" w:lineRule="atLeast"/>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extraction of unexplored (poorly known) parton distribution functions from reactions with the production of J/ψ;</w:t>
      </w:r>
    </w:p>
    <w:p w14:paraId="18D3A4CF" w14:textId="77777777" w:rsidR="00FD5A2A" w:rsidRDefault="00FD5A2A" w:rsidP="00431587">
      <w:pPr>
        <w:pStyle w:val="a5"/>
        <w:numPr>
          <w:ilvl w:val="0"/>
          <w:numId w:val="30"/>
        </w:numPr>
        <w:tabs>
          <w:tab w:val="left" w:pos="1020"/>
        </w:tabs>
        <w:spacing w:line="0" w:lineRule="atLeast"/>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spin effects in reactions with the production of baryons, mesons and photons;</w:t>
      </w:r>
    </w:p>
    <w:p w14:paraId="0A664A95" w14:textId="77777777" w:rsidR="00FD5A2A" w:rsidRDefault="00FD5A2A" w:rsidP="00431587">
      <w:pPr>
        <w:pStyle w:val="a5"/>
        <w:numPr>
          <w:ilvl w:val="0"/>
          <w:numId w:val="30"/>
        </w:numPr>
        <w:tabs>
          <w:tab w:val="left" w:pos="1020"/>
        </w:tabs>
        <w:spacing w:line="0" w:lineRule="atLeast"/>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spin-dependent effects in exclusive reactions;</w:t>
      </w:r>
    </w:p>
    <w:p w14:paraId="1147DE25" w14:textId="77777777" w:rsidR="00FD5A2A" w:rsidRDefault="00FD5A2A" w:rsidP="00431587">
      <w:pPr>
        <w:pStyle w:val="a5"/>
        <w:numPr>
          <w:ilvl w:val="0"/>
          <w:numId w:val="30"/>
        </w:numPr>
        <w:tabs>
          <w:tab w:val="left" w:pos="1020"/>
        </w:tabs>
        <w:spacing w:line="0" w:lineRule="atLeast"/>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diffraction processes;</w:t>
      </w:r>
    </w:p>
    <w:p w14:paraId="0D21E4C5" w14:textId="77777777" w:rsidR="00FD5A2A" w:rsidRDefault="00FD5A2A" w:rsidP="00431587">
      <w:pPr>
        <w:pStyle w:val="a5"/>
        <w:numPr>
          <w:ilvl w:val="0"/>
          <w:numId w:val="30"/>
        </w:numPr>
        <w:tabs>
          <w:tab w:val="left" w:pos="1020"/>
        </w:tabs>
        <w:spacing w:line="0" w:lineRule="atLeast"/>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cross-sections, helicity amplitudes and double spin asymmetries in elastic reactions;</w:t>
      </w:r>
    </w:p>
    <w:p w14:paraId="313AF49B" w14:textId="61A4B05F" w:rsidR="00FD5A2A" w:rsidRPr="00431587" w:rsidRDefault="00FD5A2A" w:rsidP="00431587">
      <w:pPr>
        <w:pStyle w:val="a5"/>
        <w:numPr>
          <w:ilvl w:val="0"/>
          <w:numId w:val="30"/>
        </w:numPr>
        <w:tabs>
          <w:tab w:val="left" w:pos="1020"/>
        </w:tabs>
        <w:spacing w:after="120" w:line="0" w:lineRule="atLeast"/>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quarkonium spectroscopy.</w:t>
      </w:r>
    </w:p>
    <w:p w14:paraId="09B910D2" w14:textId="090B7897" w:rsidR="00FD5A2A" w:rsidRPr="00431587" w:rsidRDefault="00FD5A2A" w:rsidP="00C3128E">
      <w:pPr>
        <w:tabs>
          <w:tab w:val="left" w:pos="1020"/>
        </w:tabs>
        <w:spacing w:after="120" w:line="0" w:lineRule="atLeast"/>
        <w:ind w:firstLine="709"/>
        <w:rPr>
          <w:rFonts w:ascii="Times New Roman" w:eastAsia="Times New Roman" w:hAnsi="Times New Roman"/>
          <w:b/>
          <w:i/>
          <w:color w:val="00000A"/>
          <w:sz w:val="24"/>
          <w:szCs w:val="24"/>
          <w:lang w:val="en-US"/>
        </w:rPr>
      </w:pPr>
      <w:r w:rsidRPr="00FD5A2A">
        <w:rPr>
          <w:rFonts w:ascii="Times New Roman" w:eastAsia="Times New Roman" w:hAnsi="Times New Roman"/>
          <w:b/>
          <w:i/>
          <w:color w:val="00000A"/>
          <w:sz w:val="24"/>
          <w:szCs w:val="24"/>
          <w:lang w:val="en-US"/>
        </w:rPr>
        <w:t>5.2. Main characteristics of the facility</w:t>
      </w:r>
    </w:p>
    <w:p w14:paraId="1BC6F0C1" w14:textId="181DE1C5" w:rsidR="00FD5A2A" w:rsidRDefault="00FD5A2A" w:rsidP="00431587">
      <w:pPr>
        <w:tabs>
          <w:tab w:val="left" w:pos="1020"/>
        </w:tabs>
        <w:spacing w:after="120" w:line="276" w:lineRule="auto"/>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 xml:space="preserve">The </w:t>
      </w:r>
      <w:proofErr w:type="gramStart"/>
      <w:r w:rsidRPr="00FD5A2A">
        <w:rPr>
          <w:rFonts w:ascii="Times New Roman" w:eastAsia="Times New Roman" w:hAnsi="Times New Roman"/>
          <w:color w:val="00000A"/>
          <w:sz w:val="24"/>
          <w:szCs w:val="24"/>
          <w:lang w:val="en-US"/>
        </w:rPr>
        <w:t>above mentioned</w:t>
      </w:r>
      <w:proofErr w:type="gramEnd"/>
      <w:r w:rsidRPr="00FD5A2A">
        <w:rPr>
          <w:rFonts w:ascii="Times New Roman" w:eastAsia="Times New Roman" w:hAnsi="Times New Roman"/>
          <w:color w:val="00000A"/>
          <w:sz w:val="24"/>
          <w:szCs w:val="24"/>
          <w:lang w:val="en-US"/>
        </w:rPr>
        <w:t xml:space="preserve"> physical tasks </w:t>
      </w:r>
      <w:r>
        <w:rPr>
          <w:rFonts w:ascii="Times New Roman" w:eastAsia="Times New Roman" w:hAnsi="Times New Roman"/>
          <w:color w:val="00000A"/>
          <w:sz w:val="24"/>
          <w:szCs w:val="24"/>
          <w:lang w:val="en-US"/>
        </w:rPr>
        <w:t xml:space="preserve">require measurements other than </w:t>
      </w:r>
      <w:r w:rsidRPr="00FD5A2A">
        <w:rPr>
          <w:rFonts w:ascii="Times New Roman" w:eastAsia="Times New Roman" w:hAnsi="Times New Roman"/>
          <w:color w:val="00000A"/>
          <w:sz w:val="24"/>
          <w:szCs w:val="24"/>
          <w:lang w:val="en-US"/>
        </w:rPr>
        <w:t>cross-sections of different reactions, asymmetries and cross-s</w:t>
      </w:r>
      <w:r>
        <w:rPr>
          <w:rFonts w:ascii="Times New Roman" w:eastAsia="Times New Roman" w:hAnsi="Times New Roman"/>
          <w:color w:val="00000A"/>
          <w:sz w:val="24"/>
          <w:szCs w:val="24"/>
          <w:lang w:val="en-US"/>
        </w:rPr>
        <w:t xml:space="preserve">ection relations. This requires </w:t>
      </w:r>
      <w:r w:rsidRPr="00FD5A2A">
        <w:rPr>
          <w:rFonts w:ascii="Times New Roman" w:eastAsia="Times New Roman" w:hAnsi="Times New Roman"/>
          <w:color w:val="00000A"/>
          <w:sz w:val="24"/>
          <w:szCs w:val="24"/>
          <w:lang w:val="en-US"/>
        </w:rPr>
        <w:t>detecting charged and neutral</w:t>
      </w:r>
      <w:r>
        <w:rPr>
          <w:rFonts w:ascii="Times New Roman" w:eastAsia="Times New Roman" w:hAnsi="Times New Roman"/>
          <w:color w:val="00000A"/>
          <w:sz w:val="24"/>
          <w:szCs w:val="24"/>
          <w:lang w:val="en-US"/>
        </w:rPr>
        <w:t xml:space="preserve"> particles with high efficiency </w:t>
      </w:r>
      <w:r w:rsidRPr="00FD5A2A">
        <w:rPr>
          <w:rFonts w:ascii="Times New Roman" w:eastAsia="Times New Roman" w:hAnsi="Times New Roman"/>
          <w:color w:val="00000A"/>
          <w:sz w:val="24"/>
          <w:szCs w:val="24"/>
          <w:lang w:val="en-US"/>
        </w:rPr>
        <w:t>(over 99%) to minimize systematic uncer</w:t>
      </w:r>
      <w:r>
        <w:rPr>
          <w:rFonts w:ascii="Times New Roman" w:eastAsia="Times New Roman" w:hAnsi="Times New Roman"/>
          <w:color w:val="00000A"/>
          <w:sz w:val="24"/>
          <w:szCs w:val="24"/>
          <w:lang w:val="en-US"/>
        </w:rPr>
        <w:t xml:space="preserve">tainties and background effects </w:t>
      </w:r>
      <w:r w:rsidRPr="00FD5A2A">
        <w:rPr>
          <w:rFonts w:ascii="Times New Roman" w:eastAsia="Times New Roman" w:hAnsi="Times New Roman"/>
          <w:color w:val="00000A"/>
          <w:sz w:val="24"/>
          <w:szCs w:val="24"/>
          <w:lang w:val="en-US"/>
        </w:rPr>
        <w:t>(especially for asymmetries), and the measurement of</w:t>
      </w:r>
      <w:r>
        <w:rPr>
          <w:rFonts w:ascii="Times New Roman" w:eastAsia="Times New Roman" w:hAnsi="Times New Roman"/>
          <w:color w:val="00000A"/>
          <w:sz w:val="24"/>
          <w:szCs w:val="24"/>
          <w:lang w:val="en-US"/>
        </w:rPr>
        <w:t xml:space="preserve"> pulses of these particles with </w:t>
      </w:r>
      <w:r w:rsidRPr="00FD5A2A">
        <w:rPr>
          <w:rFonts w:ascii="Times New Roman" w:eastAsia="Times New Roman" w:hAnsi="Times New Roman"/>
          <w:color w:val="00000A"/>
          <w:sz w:val="24"/>
          <w:szCs w:val="24"/>
          <w:lang w:val="en-US"/>
        </w:rPr>
        <w:t>re</w:t>
      </w:r>
      <w:r>
        <w:rPr>
          <w:rFonts w:ascii="Times New Roman" w:eastAsia="Times New Roman" w:hAnsi="Times New Roman"/>
          <w:color w:val="00000A"/>
          <w:sz w:val="24"/>
          <w:szCs w:val="24"/>
          <w:lang w:val="en-US"/>
        </w:rPr>
        <w:t>lative accuracy of at least 3-</w:t>
      </w:r>
      <w:r w:rsidRPr="00FD5A2A">
        <w:rPr>
          <w:rFonts w:ascii="Times New Roman" w:eastAsia="Times New Roman" w:hAnsi="Times New Roman"/>
          <w:color w:val="00000A"/>
          <w:sz w:val="24"/>
          <w:szCs w:val="24"/>
          <w:lang w:val="en-US"/>
        </w:rPr>
        <w:t xml:space="preserve">5%. </w:t>
      </w:r>
      <w:r>
        <w:rPr>
          <w:rFonts w:ascii="Times New Roman" w:eastAsia="Times New Roman" w:hAnsi="Times New Roman"/>
          <w:color w:val="00000A"/>
          <w:sz w:val="24"/>
          <w:szCs w:val="24"/>
          <w:lang w:val="en-US"/>
        </w:rPr>
        <w:t xml:space="preserve">For the maximum value of pulses </w:t>
      </w:r>
      <w:r w:rsidRPr="00FD5A2A">
        <w:rPr>
          <w:rFonts w:ascii="Times New Roman" w:eastAsia="Times New Roman" w:hAnsi="Times New Roman"/>
          <w:color w:val="00000A"/>
          <w:sz w:val="24"/>
          <w:szCs w:val="24"/>
          <w:lang w:val="en-US"/>
        </w:rPr>
        <w:t>of colliding protons and/or deuterons, which is eq</w:t>
      </w:r>
      <w:r>
        <w:rPr>
          <w:rFonts w:ascii="Times New Roman" w:eastAsia="Times New Roman" w:hAnsi="Times New Roman"/>
          <w:color w:val="00000A"/>
          <w:sz w:val="24"/>
          <w:szCs w:val="24"/>
          <w:lang w:val="en-US"/>
        </w:rPr>
        <w:t xml:space="preserve">ual to 13.5 GeV/s, the range of </w:t>
      </w:r>
      <w:r w:rsidRPr="00FD5A2A">
        <w:rPr>
          <w:rFonts w:ascii="Times New Roman" w:eastAsia="Times New Roman" w:hAnsi="Times New Roman"/>
          <w:color w:val="00000A"/>
          <w:sz w:val="24"/>
          <w:szCs w:val="24"/>
          <w:lang w:val="en-US"/>
        </w:rPr>
        <w:t>measured pulses of secondary particle</w:t>
      </w:r>
      <w:r>
        <w:rPr>
          <w:rFonts w:ascii="Times New Roman" w:eastAsia="Times New Roman" w:hAnsi="Times New Roman"/>
          <w:color w:val="00000A"/>
          <w:sz w:val="24"/>
          <w:szCs w:val="24"/>
          <w:lang w:val="en-US"/>
        </w:rPr>
        <w:t xml:space="preserve">s is 0.05-10 GeV/s, the speed up to 2,7, with </w:t>
      </w:r>
      <w:r w:rsidRPr="00FD5A2A">
        <w:rPr>
          <w:rFonts w:ascii="Times New Roman" w:eastAsia="Times New Roman" w:hAnsi="Times New Roman"/>
          <w:color w:val="00000A"/>
          <w:sz w:val="24"/>
          <w:szCs w:val="24"/>
          <w:lang w:val="en-US"/>
        </w:rPr>
        <w:t xml:space="preserve">the </w:t>
      </w:r>
      <w:r>
        <w:rPr>
          <w:rFonts w:ascii="Times New Roman" w:eastAsia="Times New Roman" w:hAnsi="Times New Roman"/>
          <w:color w:val="00000A"/>
          <w:sz w:val="24"/>
          <w:szCs w:val="24"/>
          <w:lang w:val="en-US"/>
        </w:rPr>
        <w:t>angular acceptance close to 4π.</w:t>
      </w:r>
    </w:p>
    <w:p w14:paraId="3A0ED2E3" w14:textId="107F56C5" w:rsidR="00FD5A2A" w:rsidRDefault="00FD5A2A" w:rsidP="00431587">
      <w:pPr>
        <w:tabs>
          <w:tab w:val="left" w:pos="1020"/>
        </w:tabs>
        <w:spacing w:after="120" w:line="276" w:lineRule="auto"/>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Based on the design aspects of the experimental hall and the collider, the SPD can have a length of up to 9.2 m and a diameter of up to 6.8 m. A general layout of the SPD</w:t>
      </w:r>
      <w:r>
        <w:rPr>
          <w:rFonts w:ascii="Times New Roman" w:eastAsia="Times New Roman" w:hAnsi="Times New Roman"/>
          <w:color w:val="00000A"/>
          <w:sz w:val="24"/>
          <w:szCs w:val="24"/>
          <w:lang w:val="en-US"/>
        </w:rPr>
        <w:t xml:space="preserve"> facility is shown in Fig. 5.1.</w:t>
      </w:r>
    </w:p>
    <w:p w14:paraId="65BD1FD6" w14:textId="00308D3A" w:rsidR="00FD5A2A" w:rsidRDefault="00FD5A2A" w:rsidP="00431587">
      <w:pPr>
        <w:tabs>
          <w:tab w:val="left" w:pos="1020"/>
        </w:tabs>
        <w:spacing w:after="120" w:line="276" w:lineRule="auto"/>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The SPD facility consists of three parts: two end and a central one. This design provides convenient access to its elements, makes it relatively easy to upgrade and modernize the facility for future task</w:t>
      </w:r>
      <w:r>
        <w:rPr>
          <w:rFonts w:ascii="Times New Roman" w:eastAsia="Times New Roman" w:hAnsi="Times New Roman"/>
          <w:color w:val="00000A"/>
          <w:sz w:val="24"/>
          <w:szCs w:val="24"/>
          <w:lang w:val="en-US"/>
        </w:rPr>
        <w:t>s.</w:t>
      </w:r>
    </w:p>
    <w:p w14:paraId="237B38A0" w14:textId="61A697E3" w:rsidR="00FD5A2A" w:rsidRDefault="00FD5A2A" w:rsidP="00431587">
      <w:pPr>
        <w:tabs>
          <w:tab w:val="left" w:pos="1020"/>
        </w:tabs>
        <w:spacing w:after="120" w:line="276" w:lineRule="auto"/>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Each part of the facility has an individual magnetic system: the ends are solenoid coils, the сentral part is a toroidal magnet. This type of magnetic system is chosen in order to minimize the influence of the magnetic</w:t>
      </w:r>
      <w:r>
        <w:rPr>
          <w:rFonts w:ascii="Times New Roman" w:eastAsia="Times New Roman" w:hAnsi="Times New Roman"/>
          <w:color w:val="00000A"/>
          <w:sz w:val="24"/>
          <w:szCs w:val="24"/>
          <w:lang w:val="en-US"/>
        </w:rPr>
        <w:t xml:space="preserve"> </w:t>
      </w:r>
      <w:r w:rsidRPr="00FD5A2A">
        <w:rPr>
          <w:rFonts w:ascii="Times New Roman" w:eastAsia="Times New Roman" w:hAnsi="Times New Roman"/>
          <w:color w:val="00000A"/>
          <w:sz w:val="24"/>
          <w:szCs w:val="24"/>
          <w:lang w:val="en-US"/>
        </w:rPr>
        <w:t>fields on collider beams near the colliding point. In this case, it will not affect the spins of colliding protons (deuterons) and the reconstruction of direct tracks of charged particles in the vertex dete</w:t>
      </w:r>
      <w:r>
        <w:rPr>
          <w:rFonts w:ascii="Times New Roman" w:eastAsia="Times New Roman" w:hAnsi="Times New Roman"/>
          <w:color w:val="00000A"/>
          <w:sz w:val="24"/>
          <w:szCs w:val="24"/>
          <w:lang w:val="en-US"/>
        </w:rPr>
        <w:t>ctor will be the most accurate.</w:t>
      </w:r>
    </w:p>
    <w:p w14:paraId="49380A79" w14:textId="4F1DCF4C" w:rsidR="00FD5A2A" w:rsidRPr="00FD5A2A" w:rsidRDefault="00FD5A2A" w:rsidP="00431587">
      <w:pPr>
        <w:tabs>
          <w:tab w:val="left" w:pos="1020"/>
        </w:tabs>
        <w:spacing w:after="120" w:line="276" w:lineRule="auto"/>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The vertex detector (VD) is based on the most advanced silicon detectors at the time of selection. The required spatial resolution of the track</w:t>
      </w:r>
      <w:r>
        <w:rPr>
          <w:rFonts w:ascii="Times New Roman" w:eastAsia="Times New Roman" w:hAnsi="Times New Roman"/>
          <w:color w:val="00000A"/>
          <w:sz w:val="24"/>
          <w:szCs w:val="24"/>
          <w:lang w:val="en-US"/>
        </w:rPr>
        <w:t xml:space="preserve"> should be at least 50 microns.</w:t>
      </w:r>
    </w:p>
    <w:p w14:paraId="5EBA87AE" w14:textId="45A66F66" w:rsidR="00FD5A2A" w:rsidRPr="00FD5A2A" w:rsidRDefault="00FD5A2A" w:rsidP="00431587">
      <w:pPr>
        <w:tabs>
          <w:tab w:val="left" w:pos="1020"/>
        </w:tabs>
        <w:spacing w:line="0" w:lineRule="atLeast"/>
        <w:jc w:val="center"/>
        <w:rPr>
          <w:rFonts w:ascii="Times New Roman" w:eastAsia="Times New Roman" w:hAnsi="Times New Roman"/>
          <w:color w:val="00000A"/>
          <w:sz w:val="24"/>
          <w:szCs w:val="24"/>
          <w:lang w:val="en-US"/>
        </w:rPr>
      </w:pPr>
      <w:r>
        <w:rPr>
          <w:rFonts w:ascii="Times New Roman" w:eastAsia="Times New Roman" w:hAnsi="Times New Roman"/>
          <w:noProof/>
          <w:color w:val="00000A"/>
          <w:sz w:val="24"/>
          <w:szCs w:val="24"/>
          <w:lang w:val="en-US" w:eastAsia="en-US"/>
        </w:rPr>
        <w:lastRenderedPageBreak/>
        <w:drawing>
          <wp:inline distT="0" distB="0" distL="0" distR="0" wp14:anchorId="2DE15B56" wp14:editId="3979C39D">
            <wp:extent cx="3828415" cy="290449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8415" cy="2904490"/>
                    </a:xfrm>
                    <a:prstGeom prst="rect">
                      <a:avLst/>
                    </a:prstGeom>
                    <a:noFill/>
                  </pic:spPr>
                </pic:pic>
              </a:graphicData>
            </a:graphic>
          </wp:inline>
        </w:drawing>
      </w:r>
    </w:p>
    <w:p w14:paraId="34F404CA" w14:textId="77777777" w:rsidR="00FD5A2A" w:rsidRPr="00FD5A2A" w:rsidRDefault="00FD5A2A" w:rsidP="00431587">
      <w:pPr>
        <w:tabs>
          <w:tab w:val="left" w:pos="1020"/>
        </w:tabs>
        <w:spacing w:after="120" w:line="276" w:lineRule="auto"/>
        <w:jc w:val="center"/>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Fig. 5.1. General layout of SPD facility</w:t>
      </w:r>
    </w:p>
    <w:p w14:paraId="14F9397F" w14:textId="1D0C7F43" w:rsidR="00FD5A2A" w:rsidRPr="00FD5A2A" w:rsidRDefault="00FD5A2A" w:rsidP="00431587">
      <w:pPr>
        <w:tabs>
          <w:tab w:val="left" w:pos="1020"/>
        </w:tabs>
        <w:spacing w:after="120" w:line="276" w:lineRule="auto"/>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 xml:space="preserve">The tracker (TR) is planned to be based on straw </w:t>
      </w:r>
      <w:r>
        <w:rPr>
          <w:rFonts w:ascii="Times New Roman" w:eastAsia="Times New Roman" w:hAnsi="Times New Roman"/>
          <w:color w:val="00000A"/>
          <w:sz w:val="24"/>
          <w:szCs w:val="24"/>
          <w:lang w:val="en-US"/>
        </w:rPr>
        <w:t xml:space="preserve">tubes with a diameter of 10 mm, </w:t>
      </w:r>
      <w:r w:rsidRPr="00FD5A2A">
        <w:rPr>
          <w:rFonts w:ascii="Times New Roman" w:eastAsia="Times New Roman" w:hAnsi="Times New Roman"/>
          <w:color w:val="00000A"/>
          <w:sz w:val="24"/>
          <w:szCs w:val="24"/>
          <w:lang w:val="en-US"/>
        </w:rPr>
        <w:t xml:space="preserve">which will be laid in </w:t>
      </w:r>
      <w:r>
        <w:rPr>
          <w:rFonts w:ascii="Times New Roman" w:eastAsia="Times New Roman" w:hAnsi="Times New Roman"/>
          <w:color w:val="00000A"/>
          <w:sz w:val="24"/>
          <w:szCs w:val="24"/>
          <w:lang w:val="en-US"/>
        </w:rPr>
        <w:t xml:space="preserve">overlapping layers in order to get the maximum </w:t>
      </w:r>
      <w:r w:rsidRPr="00FD5A2A">
        <w:rPr>
          <w:rFonts w:ascii="Times New Roman" w:eastAsia="Times New Roman" w:hAnsi="Times New Roman"/>
          <w:color w:val="00000A"/>
          <w:sz w:val="24"/>
          <w:szCs w:val="24"/>
          <w:lang w:val="en-US"/>
        </w:rPr>
        <w:t>efficiency of registration of charged particle tracks.</w:t>
      </w:r>
      <w:r>
        <w:rPr>
          <w:rFonts w:ascii="Times New Roman" w:eastAsia="Times New Roman" w:hAnsi="Times New Roman"/>
          <w:color w:val="00000A"/>
          <w:sz w:val="24"/>
          <w:szCs w:val="24"/>
          <w:lang w:val="en-US"/>
        </w:rPr>
        <w:t xml:space="preserve"> The required track resolution </w:t>
      </w:r>
      <w:r w:rsidRPr="00FD5A2A">
        <w:rPr>
          <w:rFonts w:ascii="Times New Roman" w:eastAsia="Times New Roman" w:hAnsi="Times New Roman"/>
          <w:color w:val="00000A"/>
          <w:sz w:val="24"/>
          <w:szCs w:val="24"/>
          <w:lang w:val="en-US"/>
        </w:rPr>
        <w:t xml:space="preserve">of the tracker is 100 microns. The efficiency of registration </w:t>
      </w:r>
      <w:r>
        <w:rPr>
          <w:rFonts w:ascii="Times New Roman" w:eastAsia="Times New Roman" w:hAnsi="Times New Roman"/>
          <w:color w:val="00000A"/>
          <w:sz w:val="24"/>
          <w:szCs w:val="24"/>
          <w:lang w:val="en-US"/>
        </w:rPr>
        <w:t>of charged particle tracks is close to 100%.</w:t>
      </w:r>
    </w:p>
    <w:p w14:paraId="381F7E53" w14:textId="090DF151" w:rsidR="00FD5A2A" w:rsidRDefault="00FD5A2A" w:rsidP="00431587">
      <w:pPr>
        <w:tabs>
          <w:tab w:val="left" w:pos="1020"/>
        </w:tabs>
        <w:spacing w:after="120" w:line="276" w:lineRule="auto"/>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The basic requirements for the particle iden</w:t>
      </w:r>
      <w:r>
        <w:rPr>
          <w:rFonts w:ascii="Times New Roman" w:eastAsia="Times New Roman" w:hAnsi="Times New Roman"/>
          <w:color w:val="00000A"/>
          <w:sz w:val="24"/>
          <w:szCs w:val="24"/>
          <w:lang w:val="en-US"/>
        </w:rPr>
        <w:t xml:space="preserve">tification system (PID) consist in </w:t>
      </w:r>
      <w:r w:rsidRPr="00FD5A2A">
        <w:rPr>
          <w:rFonts w:ascii="Times New Roman" w:eastAsia="Times New Roman" w:hAnsi="Times New Roman"/>
          <w:color w:val="00000A"/>
          <w:sz w:val="24"/>
          <w:szCs w:val="24"/>
          <w:lang w:val="en-US"/>
        </w:rPr>
        <w:t>reliable separation of π/K and p / K in the puls</w:t>
      </w:r>
      <w:r>
        <w:rPr>
          <w:rFonts w:ascii="Times New Roman" w:eastAsia="Times New Roman" w:hAnsi="Times New Roman"/>
          <w:color w:val="00000A"/>
          <w:sz w:val="24"/>
          <w:szCs w:val="24"/>
          <w:lang w:val="en-US"/>
        </w:rPr>
        <w:t xml:space="preserve">e range up to 10 GeV. Detectors </w:t>
      </w:r>
      <w:r w:rsidRPr="00FD5A2A">
        <w:rPr>
          <w:rFonts w:ascii="Times New Roman" w:eastAsia="Times New Roman" w:hAnsi="Times New Roman"/>
          <w:color w:val="00000A"/>
          <w:sz w:val="24"/>
          <w:szCs w:val="24"/>
          <w:lang w:val="en-US"/>
        </w:rPr>
        <w:t>should work wit</w:t>
      </w:r>
      <w:r>
        <w:rPr>
          <w:rFonts w:ascii="Times New Roman" w:eastAsia="Times New Roman" w:hAnsi="Times New Roman"/>
          <w:color w:val="00000A"/>
          <w:sz w:val="24"/>
          <w:szCs w:val="24"/>
          <w:lang w:val="en-US"/>
        </w:rPr>
        <w:t>h loads of up to several kHz/cm</w:t>
      </w:r>
      <w:r w:rsidRPr="00FD5A2A">
        <w:rPr>
          <w:rFonts w:ascii="Times New Roman" w:eastAsia="Times New Roman" w:hAnsi="Times New Roman"/>
          <w:color w:val="00000A"/>
          <w:sz w:val="24"/>
          <w:szCs w:val="24"/>
          <w:vertAlign w:val="superscript"/>
          <w:lang w:val="en-US"/>
        </w:rPr>
        <w:t>2</w:t>
      </w:r>
      <w:r>
        <w:rPr>
          <w:rFonts w:ascii="Times New Roman" w:eastAsia="Times New Roman" w:hAnsi="Times New Roman"/>
          <w:color w:val="00000A"/>
          <w:sz w:val="24"/>
          <w:szCs w:val="24"/>
          <w:lang w:val="en-US"/>
        </w:rPr>
        <w:t xml:space="preserve">. Based on the experience of </w:t>
      </w:r>
      <w:r w:rsidRPr="00FD5A2A">
        <w:rPr>
          <w:rFonts w:ascii="Times New Roman" w:eastAsia="Times New Roman" w:hAnsi="Times New Roman"/>
          <w:color w:val="00000A"/>
          <w:sz w:val="24"/>
          <w:szCs w:val="24"/>
          <w:lang w:val="en-US"/>
        </w:rPr>
        <w:t>ALICE, H</w:t>
      </w:r>
      <w:r>
        <w:rPr>
          <w:rFonts w:ascii="Times New Roman" w:eastAsia="Times New Roman" w:hAnsi="Times New Roman"/>
          <w:color w:val="00000A"/>
          <w:sz w:val="24"/>
          <w:szCs w:val="24"/>
          <w:lang w:val="en-US"/>
        </w:rPr>
        <w:t xml:space="preserve">ARP, STAR, PHENIX experiments, </w:t>
      </w:r>
      <w:r w:rsidRPr="00FD5A2A">
        <w:rPr>
          <w:rFonts w:ascii="Times New Roman" w:eastAsia="Times New Roman" w:hAnsi="Times New Roman"/>
          <w:color w:val="00000A"/>
          <w:sz w:val="24"/>
          <w:szCs w:val="24"/>
          <w:lang w:val="en-US"/>
        </w:rPr>
        <w:t xml:space="preserve">multi-gap </w:t>
      </w:r>
      <w:r>
        <w:rPr>
          <w:rFonts w:ascii="Times New Roman" w:eastAsia="Times New Roman" w:hAnsi="Times New Roman"/>
          <w:color w:val="00000A"/>
          <w:sz w:val="24"/>
          <w:szCs w:val="24"/>
          <w:lang w:val="en-US"/>
        </w:rPr>
        <w:t xml:space="preserve">resistive plate chambers (mRPC) can be used in this system. For </w:t>
      </w:r>
      <w:r w:rsidRPr="00FD5A2A">
        <w:rPr>
          <w:rFonts w:ascii="Times New Roman" w:eastAsia="Times New Roman" w:hAnsi="Times New Roman"/>
          <w:color w:val="00000A"/>
          <w:sz w:val="24"/>
          <w:szCs w:val="24"/>
          <w:lang w:val="en-US"/>
        </w:rPr>
        <w:t>identifi</w:t>
      </w:r>
      <w:r>
        <w:rPr>
          <w:rFonts w:ascii="Times New Roman" w:eastAsia="Times New Roman" w:hAnsi="Times New Roman"/>
          <w:color w:val="00000A"/>
          <w:sz w:val="24"/>
          <w:szCs w:val="24"/>
          <w:lang w:val="en-US"/>
        </w:rPr>
        <w:t xml:space="preserve">cation of high-energy particles (with momentum higher </w:t>
      </w:r>
      <w:r w:rsidRPr="00FD5A2A">
        <w:rPr>
          <w:rFonts w:ascii="Times New Roman" w:eastAsia="Times New Roman" w:hAnsi="Times New Roman"/>
          <w:color w:val="00000A"/>
          <w:sz w:val="24"/>
          <w:szCs w:val="24"/>
          <w:lang w:val="en-US"/>
        </w:rPr>
        <w:t>5 G</w:t>
      </w:r>
      <w:r>
        <w:rPr>
          <w:rFonts w:ascii="Times New Roman" w:eastAsia="Times New Roman" w:hAnsi="Times New Roman"/>
          <w:color w:val="00000A"/>
          <w:sz w:val="24"/>
          <w:szCs w:val="24"/>
          <w:lang w:val="en-US"/>
        </w:rPr>
        <w:t xml:space="preserve">eV/s) </w:t>
      </w:r>
      <w:r w:rsidRPr="00FD5A2A">
        <w:rPr>
          <w:rFonts w:ascii="Times New Roman" w:eastAsia="Times New Roman" w:hAnsi="Times New Roman"/>
          <w:color w:val="00000A"/>
          <w:sz w:val="24"/>
          <w:szCs w:val="24"/>
          <w:lang w:val="en-US"/>
        </w:rPr>
        <w:t>other types of detectors, such as aerogel Chere</w:t>
      </w:r>
      <w:r>
        <w:rPr>
          <w:rFonts w:ascii="Times New Roman" w:eastAsia="Times New Roman" w:hAnsi="Times New Roman"/>
          <w:color w:val="00000A"/>
          <w:sz w:val="24"/>
          <w:szCs w:val="24"/>
          <w:lang w:val="en-US"/>
        </w:rPr>
        <w:t>nkov counters will be required.</w:t>
      </w:r>
    </w:p>
    <w:p w14:paraId="07209323" w14:textId="5A7EF394" w:rsidR="00EB7421" w:rsidRDefault="00FD5A2A" w:rsidP="00431587">
      <w:pPr>
        <w:tabs>
          <w:tab w:val="left" w:pos="1020"/>
        </w:tabs>
        <w:spacing w:after="120" w:line="276" w:lineRule="auto"/>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The electromagnetic calorimeter (ECal) is designed to measure the energy and identify photons and electrons (positrons) in the energy range from 50 MeV to</w:t>
      </w:r>
      <w:r>
        <w:rPr>
          <w:rFonts w:ascii="Times New Roman" w:eastAsia="Times New Roman" w:hAnsi="Times New Roman"/>
          <w:color w:val="00000A"/>
          <w:sz w:val="24"/>
          <w:szCs w:val="24"/>
          <w:lang w:val="en-US"/>
        </w:rPr>
        <w:t xml:space="preserve"> </w:t>
      </w:r>
      <w:r w:rsidRPr="00FD5A2A">
        <w:rPr>
          <w:rFonts w:ascii="Times New Roman" w:eastAsia="Times New Roman" w:hAnsi="Times New Roman"/>
          <w:color w:val="00000A"/>
          <w:sz w:val="24"/>
          <w:szCs w:val="24"/>
          <w:lang w:val="en-US"/>
        </w:rPr>
        <w:t>10 GeV, with an energy resolution not worse than 10 %/√E, with a transverse module size of about 5 cm, a time resolution not worse than 0.5 ns. It should operate in the magnetic field and with the long-term stability of the main parameters of the order of ±5%. The prototype of such a calorimeter mod</w:t>
      </w:r>
      <w:r>
        <w:rPr>
          <w:rFonts w:ascii="Times New Roman" w:eastAsia="Times New Roman" w:hAnsi="Times New Roman"/>
          <w:color w:val="00000A"/>
          <w:sz w:val="24"/>
          <w:szCs w:val="24"/>
          <w:lang w:val="en-US"/>
        </w:rPr>
        <w:t xml:space="preserve">ule can be a calorimeter module </w:t>
      </w:r>
      <w:r w:rsidRPr="00FD5A2A">
        <w:rPr>
          <w:rFonts w:ascii="Times New Roman" w:eastAsia="Times New Roman" w:hAnsi="Times New Roman"/>
          <w:color w:val="00000A"/>
          <w:sz w:val="24"/>
          <w:szCs w:val="24"/>
          <w:lang w:val="en-US"/>
        </w:rPr>
        <w:t>KOPIO, which consists of alternating layers of lead and scintillator of small thickness, for exa</w:t>
      </w:r>
      <w:r w:rsidR="00EB7421">
        <w:rPr>
          <w:rFonts w:ascii="Times New Roman" w:eastAsia="Times New Roman" w:hAnsi="Times New Roman"/>
          <w:color w:val="00000A"/>
          <w:sz w:val="24"/>
          <w:szCs w:val="24"/>
          <w:lang w:val="en-US"/>
        </w:rPr>
        <w:t>m</w:t>
      </w:r>
      <w:r w:rsidRPr="00FD5A2A">
        <w:rPr>
          <w:rFonts w:ascii="Times New Roman" w:eastAsia="Times New Roman" w:hAnsi="Times New Roman"/>
          <w:color w:val="00000A"/>
          <w:sz w:val="24"/>
          <w:szCs w:val="24"/>
          <w:lang w:val="en-US"/>
        </w:rPr>
        <w:t>ple, of 220 layers of scin</w:t>
      </w:r>
      <w:r w:rsidR="00EB7421">
        <w:rPr>
          <w:rFonts w:ascii="Times New Roman" w:eastAsia="Times New Roman" w:hAnsi="Times New Roman"/>
          <w:color w:val="00000A"/>
          <w:sz w:val="24"/>
          <w:szCs w:val="24"/>
          <w:lang w:val="en-US"/>
        </w:rPr>
        <w:t xml:space="preserve">tillator (1.5 mm) and lead (0.3 </w:t>
      </w:r>
      <w:r w:rsidRPr="00FD5A2A">
        <w:rPr>
          <w:rFonts w:ascii="Times New Roman" w:eastAsia="Times New Roman" w:hAnsi="Times New Roman"/>
          <w:color w:val="00000A"/>
          <w:sz w:val="24"/>
          <w:szCs w:val="24"/>
          <w:lang w:val="en-US"/>
        </w:rPr>
        <w:t>mm). Such modules are packed in groups of 4 into a</w:t>
      </w:r>
      <w:r w:rsidR="00EB7421">
        <w:rPr>
          <w:rFonts w:ascii="Times New Roman" w:eastAsia="Times New Roman" w:hAnsi="Times New Roman"/>
          <w:color w:val="00000A"/>
          <w:sz w:val="24"/>
          <w:szCs w:val="24"/>
          <w:lang w:val="en-US"/>
        </w:rPr>
        <w:t xml:space="preserve"> "tower" that has a transverse </w:t>
      </w:r>
      <w:r w:rsidRPr="00FD5A2A">
        <w:rPr>
          <w:rFonts w:ascii="Times New Roman" w:eastAsia="Times New Roman" w:hAnsi="Times New Roman"/>
          <w:color w:val="00000A"/>
          <w:sz w:val="24"/>
          <w:szCs w:val="24"/>
          <w:lang w:val="en-US"/>
        </w:rPr>
        <w:t xml:space="preserve">size </w:t>
      </w:r>
      <w:r w:rsidR="00EB7421">
        <w:rPr>
          <w:rFonts w:ascii="Times New Roman" w:eastAsia="Times New Roman" w:hAnsi="Times New Roman"/>
          <w:color w:val="00000A"/>
          <w:sz w:val="24"/>
          <w:szCs w:val="24"/>
          <w:lang w:val="en-US"/>
        </w:rPr>
        <w:t xml:space="preserve">of </w:t>
      </w:r>
      <w:r w:rsidRPr="00FD5A2A">
        <w:rPr>
          <w:rFonts w:ascii="Times New Roman" w:eastAsia="Times New Roman" w:hAnsi="Times New Roman"/>
          <w:color w:val="00000A"/>
          <w:sz w:val="24"/>
          <w:szCs w:val="24"/>
          <w:lang w:val="en-US"/>
        </w:rPr>
        <w:t>11×11 cm</w:t>
      </w:r>
      <w:r w:rsidRPr="00EB7421">
        <w:rPr>
          <w:rFonts w:ascii="Times New Roman" w:eastAsia="Times New Roman" w:hAnsi="Times New Roman"/>
          <w:color w:val="00000A"/>
          <w:sz w:val="24"/>
          <w:szCs w:val="24"/>
          <w:vertAlign w:val="superscript"/>
          <w:lang w:val="en-US"/>
        </w:rPr>
        <w:t>2</w:t>
      </w:r>
      <w:r w:rsidRPr="00FD5A2A">
        <w:rPr>
          <w:rFonts w:ascii="Times New Roman" w:eastAsia="Times New Roman" w:hAnsi="Times New Roman"/>
          <w:color w:val="00000A"/>
          <w:sz w:val="24"/>
          <w:szCs w:val="24"/>
          <w:lang w:val="en-US"/>
        </w:rPr>
        <w:t>.</w:t>
      </w:r>
    </w:p>
    <w:p w14:paraId="07B96BC7" w14:textId="5353563F" w:rsidR="00EB7421" w:rsidRDefault="00FD5A2A" w:rsidP="00431587">
      <w:pPr>
        <w:tabs>
          <w:tab w:val="left" w:pos="1020"/>
        </w:tabs>
        <w:spacing w:line="276" w:lineRule="auto"/>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The range (muon) syst</w:t>
      </w:r>
      <w:r w:rsidR="00EB7421">
        <w:rPr>
          <w:rFonts w:ascii="Times New Roman" w:eastAsia="Times New Roman" w:hAnsi="Times New Roman"/>
          <w:color w:val="00000A"/>
          <w:sz w:val="24"/>
          <w:szCs w:val="24"/>
          <w:lang w:val="en-US"/>
        </w:rPr>
        <w:t>em (RS) of SPD is designed for:</w:t>
      </w:r>
    </w:p>
    <w:p w14:paraId="6F685E66" w14:textId="77777777" w:rsidR="00EB7421" w:rsidRDefault="00FD5A2A" w:rsidP="00431587">
      <w:pPr>
        <w:pStyle w:val="a5"/>
        <w:numPr>
          <w:ilvl w:val="0"/>
          <w:numId w:val="31"/>
        </w:numPr>
        <w:tabs>
          <w:tab w:val="left" w:pos="1020"/>
        </w:tabs>
        <w:spacing w:line="276" w:lineRule="auto"/>
        <w:rPr>
          <w:rFonts w:ascii="Times New Roman" w:eastAsia="Times New Roman" w:hAnsi="Times New Roman"/>
          <w:color w:val="00000A"/>
          <w:sz w:val="24"/>
          <w:szCs w:val="24"/>
          <w:lang w:val="en-US"/>
        </w:rPr>
      </w:pPr>
      <w:r w:rsidRPr="00EB7421">
        <w:rPr>
          <w:rFonts w:ascii="Times New Roman" w:eastAsia="Times New Roman" w:hAnsi="Times New Roman"/>
          <w:color w:val="00000A"/>
          <w:sz w:val="24"/>
          <w:szCs w:val="24"/>
          <w:lang w:val="en-US"/>
        </w:rPr>
        <w:t>identification of muons i</w:t>
      </w:r>
      <w:r w:rsidR="00EB7421">
        <w:rPr>
          <w:rFonts w:ascii="Times New Roman" w:eastAsia="Times New Roman" w:hAnsi="Times New Roman"/>
          <w:color w:val="00000A"/>
          <w:sz w:val="24"/>
          <w:szCs w:val="24"/>
          <w:lang w:val="en-US"/>
        </w:rPr>
        <w:t>n the pulse</w:t>
      </w:r>
      <w:r w:rsidR="00EB7421">
        <w:rPr>
          <w:rFonts w:ascii="Times New Roman" w:eastAsia="Times New Roman" w:hAnsi="Times New Roman"/>
          <w:color w:val="00000A"/>
          <w:sz w:val="24"/>
          <w:szCs w:val="24"/>
          <w:lang w:val="en-US"/>
        </w:rPr>
        <w:tab/>
        <w:t xml:space="preserve">range 0.5-10 GeV/s </w:t>
      </w:r>
      <w:r w:rsidRPr="00EB7421">
        <w:rPr>
          <w:rFonts w:ascii="Times New Roman" w:eastAsia="Times New Roman" w:hAnsi="Times New Roman"/>
          <w:color w:val="00000A"/>
          <w:sz w:val="24"/>
          <w:szCs w:val="24"/>
          <w:lang w:val="en-US"/>
        </w:rPr>
        <w:t>with</w:t>
      </w:r>
      <w:r w:rsidR="00EB7421">
        <w:rPr>
          <w:rFonts w:ascii="Times New Roman" w:eastAsia="Times New Roman" w:hAnsi="Times New Roman"/>
          <w:color w:val="00000A"/>
          <w:sz w:val="24"/>
          <w:szCs w:val="24"/>
          <w:lang w:val="en-US"/>
        </w:rPr>
        <w:t xml:space="preserve"> </w:t>
      </w:r>
      <w:r w:rsidRPr="00EB7421">
        <w:rPr>
          <w:rFonts w:ascii="Times New Roman" w:eastAsia="Times New Roman" w:hAnsi="Times New Roman"/>
          <w:color w:val="00000A"/>
          <w:sz w:val="24"/>
          <w:szCs w:val="24"/>
          <w:lang w:val="en-US"/>
        </w:rPr>
        <w:t>the efficiency not less than 95%;</w:t>
      </w:r>
    </w:p>
    <w:p w14:paraId="11FA563C" w14:textId="77777777" w:rsidR="00EB7421" w:rsidRDefault="00FD5A2A" w:rsidP="00431587">
      <w:pPr>
        <w:pStyle w:val="a5"/>
        <w:numPr>
          <w:ilvl w:val="0"/>
          <w:numId w:val="31"/>
        </w:numPr>
        <w:tabs>
          <w:tab w:val="left" w:pos="1020"/>
        </w:tabs>
        <w:spacing w:line="276" w:lineRule="auto"/>
        <w:rPr>
          <w:rFonts w:ascii="Times New Roman" w:eastAsia="Times New Roman" w:hAnsi="Times New Roman"/>
          <w:color w:val="00000A"/>
          <w:sz w:val="24"/>
          <w:szCs w:val="24"/>
          <w:lang w:val="en-US"/>
        </w:rPr>
      </w:pPr>
      <w:r w:rsidRPr="00EB7421">
        <w:rPr>
          <w:rFonts w:ascii="Times New Roman" w:eastAsia="Times New Roman" w:hAnsi="Times New Roman"/>
          <w:color w:val="00000A"/>
          <w:sz w:val="24"/>
          <w:szCs w:val="24"/>
          <w:lang w:val="en-US"/>
        </w:rPr>
        <w:t>hadron energy measurements (coarse hadron calorimetry) with a resolution of about 100%/√E;</w:t>
      </w:r>
    </w:p>
    <w:p w14:paraId="4BCAF3EB" w14:textId="77777777" w:rsidR="00EB7421" w:rsidRDefault="00FD5A2A" w:rsidP="00431587">
      <w:pPr>
        <w:pStyle w:val="a5"/>
        <w:numPr>
          <w:ilvl w:val="0"/>
          <w:numId w:val="31"/>
        </w:numPr>
        <w:tabs>
          <w:tab w:val="left" w:pos="1020"/>
        </w:tabs>
        <w:spacing w:after="120" w:line="276" w:lineRule="auto"/>
        <w:ind w:left="714" w:hanging="357"/>
        <w:rPr>
          <w:rFonts w:ascii="Times New Roman" w:eastAsia="Times New Roman" w:hAnsi="Times New Roman"/>
          <w:color w:val="00000A"/>
          <w:sz w:val="24"/>
          <w:szCs w:val="24"/>
          <w:lang w:val="en-US"/>
        </w:rPr>
      </w:pPr>
      <w:r w:rsidRPr="00EB7421">
        <w:rPr>
          <w:rFonts w:ascii="Times New Roman" w:eastAsia="Times New Roman" w:hAnsi="Times New Roman"/>
          <w:color w:val="00000A"/>
          <w:sz w:val="24"/>
          <w:szCs w:val="24"/>
          <w:lang w:val="en-US"/>
        </w:rPr>
        <w:t>identification of neutrons with an efficiency of at least 90%.</w:t>
      </w:r>
    </w:p>
    <w:p w14:paraId="4318BE0E" w14:textId="34EBFFFC" w:rsidR="00FD5A2A" w:rsidRPr="00FD5A2A" w:rsidRDefault="00FD5A2A" w:rsidP="00431587">
      <w:pPr>
        <w:tabs>
          <w:tab w:val="left" w:pos="1020"/>
        </w:tabs>
        <w:spacing w:after="120" w:line="276" w:lineRule="auto"/>
        <w:jc w:val="both"/>
        <w:rPr>
          <w:rFonts w:ascii="Times New Roman" w:eastAsia="Times New Roman" w:hAnsi="Times New Roman"/>
          <w:color w:val="00000A"/>
          <w:sz w:val="24"/>
          <w:szCs w:val="24"/>
          <w:lang w:val="en-US"/>
        </w:rPr>
      </w:pPr>
      <w:r w:rsidRPr="00EB7421">
        <w:rPr>
          <w:rFonts w:ascii="Times New Roman" w:eastAsia="Times New Roman" w:hAnsi="Times New Roman"/>
          <w:color w:val="00000A"/>
          <w:sz w:val="24"/>
          <w:szCs w:val="24"/>
          <w:lang w:val="en-US"/>
        </w:rPr>
        <w:t>The identification of muons is performed via pattern recognition and matching of the track segments in the RS to the tracks in the tracker</w:t>
      </w:r>
      <w:r w:rsidR="00EB7421">
        <w:rPr>
          <w:rFonts w:ascii="Times New Roman" w:eastAsia="Times New Roman" w:hAnsi="Times New Roman"/>
          <w:color w:val="00000A"/>
          <w:sz w:val="24"/>
          <w:szCs w:val="24"/>
          <w:lang w:val="en-US"/>
        </w:rPr>
        <w:t xml:space="preserve"> </w:t>
      </w:r>
      <w:r w:rsidRPr="00FD5A2A">
        <w:rPr>
          <w:rFonts w:ascii="Times New Roman" w:eastAsia="Times New Roman" w:hAnsi="Times New Roman"/>
          <w:color w:val="00000A"/>
          <w:sz w:val="24"/>
          <w:szCs w:val="24"/>
          <w:lang w:val="en-US"/>
        </w:rPr>
        <w:t xml:space="preserve">of the facility detectors. Mini-drift tubes and layers </w:t>
      </w:r>
      <w:r w:rsidRPr="00FD5A2A">
        <w:rPr>
          <w:rFonts w:ascii="Times New Roman" w:eastAsia="Times New Roman" w:hAnsi="Times New Roman"/>
          <w:color w:val="00000A"/>
          <w:sz w:val="24"/>
          <w:szCs w:val="24"/>
          <w:lang w:val="en-US"/>
        </w:rPr>
        <w:lastRenderedPageBreak/>
        <w:t>of metal (iron) are used as the main components of this system. Layers of iron + mini drift tubes of different sizes for the barrel and end parts of the facility should be 4-4.5 nuclear interaction lengths. In this case, the muon makes a signal in almost all layers of the system, and the hadron-only in the first 2-3 layers. This system is created by analogy with the same system of the PANDA experiment.</w:t>
      </w:r>
    </w:p>
    <w:p w14:paraId="2740048A" w14:textId="77777777" w:rsidR="00EB7421" w:rsidRDefault="00FD5A2A" w:rsidP="00431587">
      <w:pPr>
        <w:tabs>
          <w:tab w:val="left" w:pos="1020"/>
        </w:tabs>
        <w:spacing w:line="276" w:lineRule="auto"/>
        <w:jc w:val="both"/>
        <w:rPr>
          <w:rFonts w:ascii="Times New Roman" w:eastAsia="Times New Roman" w:hAnsi="Times New Roman"/>
          <w:color w:val="00000A"/>
          <w:sz w:val="24"/>
          <w:szCs w:val="24"/>
          <w:lang w:val="en-US"/>
        </w:rPr>
      </w:pPr>
      <w:r w:rsidRPr="00FD5A2A">
        <w:rPr>
          <w:rFonts w:ascii="Times New Roman" w:eastAsia="Times New Roman" w:hAnsi="Times New Roman"/>
          <w:color w:val="00000A"/>
          <w:sz w:val="24"/>
          <w:szCs w:val="24"/>
          <w:lang w:val="en-US"/>
        </w:rPr>
        <w:t>The necessary technical elements and subsystems for</w:t>
      </w:r>
      <w:r w:rsidR="00EB7421">
        <w:rPr>
          <w:rFonts w:ascii="Times New Roman" w:eastAsia="Times New Roman" w:hAnsi="Times New Roman"/>
          <w:color w:val="00000A"/>
          <w:sz w:val="24"/>
          <w:szCs w:val="24"/>
          <w:lang w:val="en-US"/>
        </w:rPr>
        <w:t xml:space="preserve"> the facility are listed below:</w:t>
      </w:r>
    </w:p>
    <w:p w14:paraId="5DFAF9B9" w14:textId="77777777" w:rsidR="00EB7421" w:rsidRDefault="00FD5A2A" w:rsidP="00431587">
      <w:pPr>
        <w:pStyle w:val="a5"/>
        <w:numPr>
          <w:ilvl w:val="0"/>
          <w:numId w:val="32"/>
        </w:numPr>
        <w:tabs>
          <w:tab w:val="left" w:pos="1020"/>
        </w:tabs>
        <w:spacing w:line="276" w:lineRule="auto"/>
        <w:jc w:val="both"/>
        <w:rPr>
          <w:rFonts w:ascii="Times New Roman" w:eastAsia="Times New Roman" w:hAnsi="Times New Roman"/>
          <w:color w:val="00000A"/>
          <w:sz w:val="24"/>
          <w:szCs w:val="24"/>
          <w:lang w:val="en-US"/>
        </w:rPr>
      </w:pPr>
      <w:r w:rsidRPr="00EB7421">
        <w:rPr>
          <w:rFonts w:ascii="Times New Roman" w:eastAsia="Times New Roman" w:hAnsi="Times New Roman"/>
          <w:color w:val="00000A"/>
          <w:sz w:val="24"/>
          <w:szCs w:val="24"/>
          <w:lang w:val="en-US"/>
        </w:rPr>
        <w:t>magnetic systems with power supplies and cryogenic subsystem;</w:t>
      </w:r>
    </w:p>
    <w:p w14:paraId="004B1503" w14:textId="77777777" w:rsidR="00EB7421" w:rsidRDefault="00FD5A2A" w:rsidP="00431587">
      <w:pPr>
        <w:pStyle w:val="a5"/>
        <w:numPr>
          <w:ilvl w:val="0"/>
          <w:numId w:val="32"/>
        </w:numPr>
        <w:tabs>
          <w:tab w:val="left" w:pos="1020"/>
        </w:tabs>
        <w:spacing w:line="276" w:lineRule="auto"/>
        <w:jc w:val="both"/>
        <w:rPr>
          <w:rFonts w:ascii="Times New Roman" w:eastAsia="Times New Roman" w:hAnsi="Times New Roman"/>
          <w:color w:val="00000A"/>
          <w:sz w:val="24"/>
          <w:szCs w:val="24"/>
          <w:lang w:val="en-US"/>
        </w:rPr>
      </w:pPr>
      <w:r w:rsidRPr="00EB7421">
        <w:rPr>
          <w:rFonts w:ascii="Times New Roman" w:eastAsia="Times New Roman" w:hAnsi="Times New Roman"/>
          <w:color w:val="00000A"/>
          <w:sz w:val="24"/>
          <w:szCs w:val="24"/>
          <w:lang w:val="en-US"/>
        </w:rPr>
        <w:t>ve</w:t>
      </w:r>
      <w:r w:rsidR="00EB7421">
        <w:rPr>
          <w:rFonts w:ascii="Times New Roman" w:eastAsia="Times New Roman" w:hAnsi="Times New Roman"/>
          <w:color w:val="00000A"/>
          <w:sz w:val="24"/>
          <w:szCs w:val="24"/>
          <w:lang w:val="en-US"/>
        </w:rPr>
        <w:t xml:space="preserve">rtex detector with high voltage and low voltage </w:t>
      </w:r>
      <w:r w:rsidRPr="00EB7421">
        <w:rPr>
          <w:rFonts w:ascii="Times New Roman" w:eastAsia="Times New Roman" w:hAnsi="Times New Roman"/>
          <w:color w:val="00000A"/>
          <w:sz w:val="24"/>
          <w:szCs w:val="24"/>
          <w:lang w:val="en-US"/>
        </w:rPr>
        <w:t>power supply,</w:t>
      </w:r>
      <w:r w:rsidR="00EB7421">
        <w:rPr>
          <w:rFonts w:ascii="Times New Roman" w:eastAsia="Times New Roman" w:hAnsi="Times New Roman"/>
          <w:color w:val="00000A"/>
          <w:sz w:val="24"/>
          <w:szCs w:val="24"/>
          <w:lang w:val="en-US"/>
        </w:rPr>
        <w:t xml:space="preserve"> </w:t>
      </w:r>
      <w:r w:rsidRPr="00EB7421">
        <w:rPr>
          <w:rFonts w:ascii="Times New Roman" w:eastAsia="Times New Roman" w:hAnsi="Times New Roman"/>
          <w:color w:val="00000A"/>
          <w:sz w:val="24"/>
          <w:szCs w:val="24"/>
          <w:lang w:val="en-US"/>
        </w:rPr>
        <w:t>cooling subsystem of silicone detectors and electronics;</w:t>
      </w:r>
    </w:p>
    <w:p w14:paraId="5B71CFA8" w14:textId="77777777" w:rsidR="00EB7421" w:rsidRDefault="00FD5A2A" w:rsidP="00431587">
      <w:pPr>
        <w:pStyle w:val="a5"/>
        <w:numPr>
          <w:ilvl w:val="0"/>
          <w:numId w:val="32"/>
        </w:numPr>
        <w:tabs>
          <w:tab w:val="left" w:pos="1020"/>
        </w:tabs>
        <w:spacing w:line="276" w:lineRule="auto"/>
        <w:jc w:val="both"/>
        <w:rPr>
          <w:rFonts w:ascii="Times New Roman" w:eastAsia="Times New Roman" w:hAnsi="Times New Roman"/>
          <w:color w:val="00000A"/>
          <w:sz w:val="24"/>
          <w:szCs w:val="24"/>
          <w:lang w:val="en-US"/>
        </w:rPr>
      </w:pPr>
      <w:r w:rsidRPr="00EB7421">
        <w:rPr>
          <w:rFonts w:ascii="Times New Roman" w:eastAsia="Times New Roman" w:hAnsi="Times New Roman"/>
          <w:color w:val="00000A"/>
          <w:sz w:val="24"/>
          <w:szCs w:val="24"/>
          <w:lang w:val="en-US"/>
        </w:rPr>
        <w:t>tracker with high-voltage and low-voltage power supply and gas system;</w:t>
      </w:r>
    </w:p>
    <w:p w14:paraId="38384962" w14:textId="77777777" w:rsidR="00EB7421" w:rsidRDefault="00FD5A2A" w:rsidP="00431587">
      <w:pPr>
        <w:pStyle w:val="a5"/>
        <w:numPr>
          <w:ilvl w:val="0"/>
          <w:numId w:val="32"/>
        </w:numPr>
        <w:tabs>
          <w:tab w:val="left" w:pos="1020"/>
        </w:tabs>
        <w:spacing w:line="276" w:lineRule="auto"/>
        <w:jc w:val="both"/>
        <w:rPr>
          <w:rFonts w:ascii="Times New Roman" w:eastAsia="Times New Roman" w:hAnsi="Times New Roman"/>
          <w:color w:val="00000A"/>
          <w:sz w:val="24"/>
          <w:szCs w:val="24"/>
          <w:lang w:val="en-US"/>
        </w:rPr>
      </w:pPr>
      <w:r w:rsidRPr="00EB7421">
        <w:rPr>
          <w:rFonts w:ascii="Times New Roman" w:eastAsia="Times New Roman" w:hAnsi="Times New Roman"/>
          <w:color w:val="00000A"/>
          <w:sz w:val="24"/>
          <w:szCs w:val="24"/>
          <w:lang w:val="en-US"/>
        </w:rPr>
        <w:t>particle identification system with high-voltage and low-voltage power supply and gas system;</w:t>
      </w:r>
    </w:p>
    <w:p w14:paraId="6264054C" w14:textId="77777777" w:rsidR="00EB7421" w:rsidRDefault="00FD5A2A" w:rsidP="00431587">
      <w:pPr>
        <w:pStyle w:val="a5"/>
        <w:numPr>
          <w:ilvl w:val="0"/>
          <w:numId w:val="32"/>
        </w:numPr>
        <w:tabs>
          <w:tab w:val="left" w:pos="1020"/>
        </w:tabs>
        <w:spacing w:line="276" w:lineRule="auto"/>
        <w:jc w:val="both"/>
        <w:rPr>
          <w:rFonts w:ascii="Times New Roman" w:eastAsia="Times New Roman" w:hAnsi="Times New Roman"/>
          <w:color w:val="00000A"/>
          <w:sz w:val="24"/>
          <w:szCs w:val="24"/>
          <w:lang w:val="en-US"/>
        </w:rPr>
      </w:pPr>
      <w:r w:rsidRPr="00EB7421">
        <w:rPr>
          <w:rFonts w:ascii="Times New Roman" w:eastAsia="Times New Roman" w:hAnsi="Times New Roman"/>
          <w:color w:val="00000A"/>
          <w:sz w:val="24"/>
          <w:szCs w:val="24"/>
          <w:lang w:val="en-US"/>
        </w:rPr>
        <w:t>electromagnetic calorimeter with high-voltage and low-voltage power supply,</w:t>
      </w:r>
      <w:r w:rsidR="00EB7421">
        <w:rPr>
          <w:rFonts w:ascii="Times New Roman" w:eastAsia="Times New Roman" w:hAnsi="Times New Roman"/>
          <w:color w:val="00000A"/>
          <w:sz w:val="24"/>
          <w:szCs w:val="24"/>
          <w:lang w:val="en-US"/>
        </w:rPr>
        <w:t xml:space="preserve"> gas system, system of thermal stabilization system </w:t>
      </w:r>
      <w:r w:rsidRPr="00EB7421">
        <w:rPr>
          <w:rFonts w:ascii="Times New Roman" w:eastAsia="Times New Roman" w:hAnsi="Times New Roman"/>
          <w:color w:val="00000A"/>
          <w:sz w:val="24"/>
          <w:szCs w:val="24"/>
          <w:lang w:val="en-US"/>
        </w:rPr>
        <w:t>of laser</w:t>
      </w:r>
      <w:r w:rsidR="00EB7421">
        <w:rPr>
          <w:rFonts w:ascii="Times New Roman" w:eastAsia="Times New Roman" w:hAnsi="Times New Roman"/>
          <w:color w:val="00000A"/>
          <w:sz w:val="24"/>
          <w:szCs w:val="24"/>
          <w:lang w:val="en-US"/>
        </w:rPr>
        <w:t xml:space="preserve"> </w:t>
      </w:r>
      <w:r w:rsidRPr="00EB7421">
        <w:rPr>
          <w:rFonts w:ascii="Times New Roman" w:eastAsia="Times New Roman" w:hAnsi="Times New Roman"/>
          <w:color w:val="00000A"/>
          <w:sz w:val="24"/>
          <w:szCs w:val="24"/>
          <w:lang w:val="en-US"/>
        </w:rPr>
        <w:t>calibration/monitoring of module status;</w:t>
      </w:r>
    </w:p>
    <w:p w14:paraId="322C2680" w14:textId="77777777" w:rsidR="00EB7421" w:rsidRDefault="00FD5A2A" w:rsidP="00431587">
      <w:pPr>
        <w:pStyle w:val="a5"/>
        <w:numPr>
          <w:ilvl w:val="0"/>
          <w:numId w:val="32"/>
        </w:numPr>
        <w:tabs>
          <w:tab w:val="left" w:pos="1020"/>
        </w:tabs>
        <w:spacing w:line="276" w:lineRule="auto"/>
        <w:jc w:val="both"/>
        <w:rPr>
          <w:rFonts w:ascii="Times New Roman" w:eastAsia="Times New Roman" w:hAnsi="Times New Roman"/>
          <w:color w:val="00000A"/>
          <w:sz w:val="24"/>
          <w:szCs w:val="24"/>
          <w:lang w:val="en-US"/>
        </w:rPr>
      </w:pPr>
      <w:r w:rsidRPr="00EB7421">
        <w:rPr>
          <w:rFonts w:ascii="Times New Roman" w:eastAsia="Times New Roman" w:hAnsi="Times New Roman"/>
          <w:color w:val="00000A"/>
          <w:sz w:val="24"/>
          <w:szCs w:val="24"/>
          <w:lang w:val="en-US"/>
        </w:rPr>
        <w:t>range system with high-voltage and low-voltage power supply and gas system;</w:t>
      </w:r>
    </w:p>
    <w:p w14:paraId="62CDD9EF" w14:textId="77777777" w:rsidR="00EB7421" w:rsidRDefault="00FD5A2A" w:rsidP="00431587">
      <w:pPr>
        <w:pStyle w:val="a5"/>
        <w:numPr>
          <w:ilvl w:val="0"/>
          <w:numId w:val="32"/>
        </w:numPr>
        <w:tabs>
          <w:tab w:val="left" w:pos="1020"/>
        </w:tabs>
        <w:spacing w:line="276" w:lineRule="auto"/>
        <w:jc w:val="both"/>
        <w:rPr>
          <w:rFonts w:ascii="Times New Roman" w:eastAsia="Times New Roman" w:hAnsi="Times New Roman"/>
          <w:color w:val="00000A"/>
          <w:sz w:val="24"/>
          <w:szCs w:val="24"/>
          <w:lang w:val="en-US"/>
        </w:rPr>
      </w:pPr>
      <w:r w:rsidRPr="00EB7421">
        <w:rPr>
          <w:rFonts w:ascii="Times New Roman" w:eastAsia="Times New Roman" w:hAnsi="Times New Roman"/>
          <w:color w:val="00000A"/>
          <w:sz w:val="24"/>
          <w:szCs w:val="24"/>
          <w:lang w:val="en-US"/>
        </w:rPr>
        <w:t>tagging system with high-voltage and low-voltage power supply,</w:t>
      </w:r>
    </w:p>
    <w:p w14:paraId="0E2E9313" w14:textId="77777777" w:rsidR="00FD5A2A" w:rsidRDefault="00EB7421" w:rsidP="00431587">
      <w:pPr>
        <w:pStyle w:val="a5"/>
        <w:numPr>
          <w:ilvl w:val="0"/>
          <w:numId w:val="32"/>
        </w:numPr>
        <w:tabs>
          <w:tab w:val="left" w:pos="1020"/>
        </w:tabs>
        <w:spacing w:line="276" w:lineRule="auto"/>
        <w:jc w:val="both"/>
        <w:rPr>
          <w:rFonts w:ascii="Times New Roman" w:eastAsia="Times New Roman" w:hAnsi="Times New Roman"/>
          <w:color w:val="00000A"/>
          <w:sz w:val="24"/>
          <w:szCs w:val="24"/>
          <w:lang w:val="en-US"/>
        </w:rPr>
      </w:pPr>
      <w:r>
        <w:rPr>
          <w:rFonts w:ascii="Times New Roman" w:eastAsia="Times New Roman" w:hAnsi="Times New Roman"/>
          <w:color w:val="00000A"/>
          <w:sz w:val="24"/>
          <w:szCs w:val="24"/>
          <w:lang w:val="en-US"/>
        </w:rPr>
        <w:t xml:space="preserve">the system of local polarimetry with high voltage </w:t>
      </w:r>
      <w:r w:rsidR="00FD5A2A" w:rsidRPr="00EB7421">
        <w:rPr>
          <w:rFonts w:ascii="Times New Roman" w:eastAsia="Times New Roman" w:hAnsi="Times New Roman"/>
          <w:color w:val="00000A"/>
          <w:sz w:val="24"/>
          <w:szCs w:val="24"/>
          <w:lang w:val="en-US"/>
        </w:rPr>
        <w:t>and low voltage</w:t>
      </w:r>
      <w:r>
        <w:rPr>
          <w:rFonts w:ascii="Times New Roman" w:eastAsia="Times New Roman" w:hAnsi="Times New Roman"/>
          <w:color w:val="00000A"/>
          <w:sz w:val="24"/>
          <w:szCs w:val="24"/>
          <w:lang w:val="en-US"/>
        </w:rPr>
        <w:t xml:space="preserve"> </w:t>
      </w:r>
      <w:r w:rsidR="00FD5A2A" w:rsidRPr="00EB7421">
        <w:rPr>
          <w:rFonts w:ascii="Times New Roman" w:eastAsia="Times New Roman" w:hAnsi="Times New Roman"/>
          <w:color w:val="00000A"/>
          <w:sz w:val="24"/>
          <w:szCs w:val="24"/>
          <w:lang w:val="en-US"/>
        </w:rPr>
        <w:t>power supply;</w:t>
      </w:r>
    </w:p>
    <w:p w14:paraId="2BCCECF0" w14:textId="77777777" w:rsidR="00EB7421" w:rsidRDefault="00EB7421" w:rsidP="00431587">
      <w:pPr>
        <w:numPr>
          <w:ilvl w:val="0"/>
          <w:numId w:val="32"/>
        </w:numPr>
        <w:tabs>
          <w:tab w:val="left" w:pos="1360"/>
        </w:tabs>
        <w:spacing w:line="276" w:lineRule="auto"/>
        <w:jc w:val="both"/>
        <w:rPr>
          <w:rFonts w:ascii="Times New Roman" w:eastAsia="Times New Roman" w:hAnsi="Times New Roman"/>
          <w:sz w:val="24"/>
          <w:lang w:val="en-US"/>
        </w:rPr>
      </w:pPr>
      <w:r>
        <w:rPr>
          <w:rFonts w:ascii="Times New Roman" w:eastAsia="Times New Roman" w:hAnsi="Times New Roman"/>
          <w:sz w:val="24"/>
          <w:lang w:val="en-US"/>
        </w:rPr>
        <w:t xml:space="preserve">data acquisition system with low-voltage power supply and cooling system; this </w:t>
      </w:r>
      <w:r w:rsidRPr="00EB7421">
        <w:rPr>
          <w:rFonts w:ascii="Times New Roman" w:eastAsia="Times New Roman" w:hAnsi="Times New Roman"/>
          <w:sz w:val="24"/>
          <w:lang w:val="en-US"/>
        </w:rPr>
        <w:t>system provides the synchronization of data readout from different detectors, formation and recording of a single event in case of</w:t>
      </w:r>
      <w:r>
        <w:rPr>
          <w:rFonts w:ascii="Times New Roman" w:eastAsia="Times New Roman" w:hAnsi="Times New Roman"/>
          <w:sz w:val="24"/>
          <w:lang w:val="en-US"/>
        </w:rPr>
        <w:t xml:space="preserve"> </w:t>
      </w:r>
      <w:r w:rsidRPr="00EB7421">
        <w:rPr>
          <w:rFonts w:ascii="Times New Roman" w:eastAsia="Times New Roman" w:hAnsi="Times New Roman"/>
          <w:sz w:val="24"/>
          <w:lang w:val="en-US"/>
        </w:rPr>
        <w:t>interaction and monitoring of the facility operation</w:t>
      </w:r>
      <w:r w:rsidRPr="00EB7421">
        <w:rPr>
          <w:rFonts w:ascii="Times New Roman" w:eastAsia="Times New Roman" w:hAnsi="Times New Roman"/>
          <w:sz w:val="24"/>
          <w:lang w:val="en-US"/>
        </w:rPr>
        <w:tab/>
      </w:r>
      <w:r w:rsidRPr="00EB7421">
        <w:rPr>
          <w:rFonts w:ascii="Times New Roman" w:eastAsia="Times New Roman" w:hAnsi="Times New Roman"/>
          <w:sz w:val="23"/>
          <w:lang w:val="en-US"/>
        </w:rPr>
        <w:t>; it includes</w:t>
      </w:r>
      <w:r>
        <w:rPr>
          <w:rFonts w:ascii="Times New Roman" w:eastAsia="Times New Roman" w:hAnsi="Times New Roman"/>
          <w:sz w:val="24"/>
          <w:lang w:val="en-US"/>
        </w:rPr>
        <w:t xml:space="preserve"> </w:t>
      </w:r>
      <w:r w:rsidRPr="00EB7421">
        <w:rPr>
          <w:rFonts w:ascii="Times New Roman" w:eastAsia="Times New Roman" w:hAnsi="Times New Roman"/>
          <w:sz w:val="24"/>
          <w:lang w:val="en-US"/>
        </w:rPr>
        <w:t>readout electronics, synchronization system, computer cluster and computer technological network of the facility; for the latter, a special mode of "communication" with external computer networks is implemented;</w:t>
      </w:r>
    </w:p>
    <w:p w14:paraId="6FAA6D08" w14:textId="77777777" w:rsidR="00EB7421" w:rsidRPr="00EB7421" w:rsidRDefault="00EB7421" w:rsidP="00431587">
      <w:pPr>
        <w:numPr>
          <w:ilvl w:val="0"/>
          <w:numId w:val="32"/>
        </w:numPr>
        <w:tabs>
          <w:tab w:val="left" w:pos="1360"/>
        </w:tabs>
        <w:spacing w:after="120" w:line="276" w:lineRule="auto"/>
        <w:ind w:left="714" w:hanging="357"/>
        <w:jc w:val="both"/>
        <w:rPr>
          <w:rFonts w:ascii="Times New Roman" w:eastAsia="Times New Roman" w:hAnsi="Times New Roman"/>
          <w:sz w:val="24"/>
          <w:lang w:val="en-US"/>
        </w:rPr>
      </w:pPr>
      <w:r w:rsidRPr="00EB7421">
        <w:rPr>
          <w:rFonts w:ascii="Times New Roman" w:eastAsia="Times New Roman" w:hAnsi="Times New Roman"/>
          <w:sz w:val="24"/>
          <w:lang w:val="en-US"/>
        </w:rPr>
        <w:t>computer cluster, which will run the data acquisition system, the system of on-line monitoring of all facility systems, and the system of their slow control.</w:t>
      </w:r>
    </w:p>
    <w:p w14:paraId="7825AE6F" w14:textId="77777777" w:rsidR="00EB7421" w:rsidRDefault="00EB7421" w:rsidP="00431587">
      <w:pPr>
        <w:spacing w:after="120" w:line="276" w:lineRule="auto"/>
        <w:ind w:right="4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SPD facility is located in the SPD room of the LHEP site (see Fig. 2), which must meet the </w:t>
      </w:r>
      <w:proofErr w:type="gramStart"/>
      <w:r>
        <w:rPr>
          <w:rFonts w:ascii="Times New Roman" w:eastAsia="Times New Roman" w:hAnsi="Times New Roman"/>
          <w:color w:val="00000A"/>
          <w:sz w:val="24"/>
          <w:lang w:val="en-US"/>
        </w:rPr>
        <w:t>above mentioned</w:t>
      </w:r>
      <w:proofErr w:type="gramEnd"/>
      <w:r>
        <w:rPr>
          <w:rFonts w:ascii="Times New Roman" w:eastAsia="Times New Roman" w:hAnsi="Times New Roman"/>
          <w:color w:val="00000A"/>
          <w:sz w:val="24"/>
          <w:lang w:val="en-US"/>
        </w:rPr>
        <w:t xml:space="preserve"> requirements.</w:t>
      </w:r>
    </w:p>
    <w:p w14:paraId="58A1D321" w14:textId="77777777" w:rsidR="00EB7421" w:rsidRDefault="00EB7421" w:rsidP="00431587">
      <w:pPr>
        <w:spacing w:after="120" w:line="276" w:lineRule="auto"/>
        <w:ind w:right="40" w:firstLine="360"/>
        <w:rPr>
          <w:rFonts w:ascii="Times New Roman" w:eastAsia="Times New Roman" w:hAnsi="Times New Roman"/>
          <w:color w:val="00000A"/>
          <w:sz w:val="24"/>
          <w:lang w:val="en-US"/>
        </w:rPr>
      </w:pPr>
      <w:r>
        <w:rPr>
          <w:rFonts w:ascii="Times New Roman" w:eastAsia="Times New Roman" w:hAnsi="Times New Roman"/>
          <w:color w:val="00000A"/>
          <w:sz w:val="24"/>
          <w:lang w:val="en-US"/>
        </w:rPr>
        <w:t>To assemble the facility and place it at the collider interaction point, a room with an area of at least 2000 m</w:t>
      </w:r>
      <w:r>
        <w:rPr>
          <w:rFonts w:ascii="Times New Roman" w:eastAsia="Times New Roman" w:hAnsi="Times New Roman"/>
          <w:color w:val="00000A"/>
          <w:sz w:val="31"/>
          <w:vertAlign w:val="superscript"/>
          <w:lang w:val="en-US"/>
        </w:rPr>
        <w:t>2</w:t>
      </w:r>
      <w:r>
        <w:rPr>
          <w:rFonts w:ascii="Times New Roman" w:eastAsia="Times New Roman" w:hAnsi="Times New Roman"/>
          <w:color w:val="00000A"/>
          <w:sz w:val="24"/>
          <w:lang w:val="en-US"/>
        </w:rPr>
        <w:t xml:space="preserve"> and a height of at least 18 m, including the assembly area and the area for operating the setup, is required.</w:t>
      </w:r>
    </w:p>
    <w:p w14:paraId="532D8E1A" w14:textId="77777777" w:rsidR="00EB7421" w:rsidRDefault="00EB7421" w:rsidP="00431587">
      <w:pPr>
        <w:spacing w:after="120" w:line="276" w:lineRule="auto"/>
        <w:ind w:right="40" w:firstLine="360"/>
        <w:rPr>
          <w:rFonts w:ascii="Times New Roman" w:eastAsia="Times New Roman" w:hAnsi="Times New Roman"/>
          <w:color w:val="00000A"/>
          <w:sz w:val="24"/>
          <w:lang w:val="en-US"/>
        </w:rPr>
      </w:pPr>
      <w:r>
        <w:rPr>
          <w:rFonts w:ascii="Times New Roman" w:eastAsia="Times New Roman" w:hAnsi="Times New Roman"/>
          <w:color w:val="00000A"/>
          <w:sz w:val="24"/>
          <w:lang w:val="en-US"/>
        </w:rPr>
        <w:t>The room must be equipped with industrial cranes, cryogenic lines, power supply systems, cooling, water supply, fire detection and fire extinguishing, facility displacement system</w:t>
      </w:r>
      <w:r>
        <w:rPr>
          <w:rFonts w:ascii="Times New Roman" w:eastAsia="Times New Roman" w:hAnsi="Times New Roman"/>
          <w:color w:val="00000A"/>
          <w:sz w:val="24"/>
          <w:lang w:val="en-US"/>
        </w:rPr>
        <w:tab/>
        <w:t>between zones.</w:t>
      </w:r>
    </w:p>
    <w:p w14:paraId="3D04238C" w14:textId="5A4C5D5A" w:rsidR="00EB7421" w:rsidRPr="00D14DA3" w:rsidRDefault="00EB7421" w:rsidP="00D14DA3">
      <w:pPr>
        <w:spacing w:after="120" w:line="276" w:lineRule="auto"/>
        <w:ind w:right="40" w:firstLine="360"/>
        <w:rPr>
          <w:rFonts w:ascii="Times New Roman" w:eastAsia="Times New Roman" w:hAnsi="Times New Roman"/>
          <w:color w:val="00000A"/>
          <w:sz w:val="24"/>
          <w:lang w:val="en-US"/>
        </w:rPr>
      </w:pPr>
      <w:r>
        <w:rPr>
          <w:rFonts w:ascii="Times New Roman" w:eastAsia="Times New Roman" w:hAnsi="Times New Roman"/>
          <w:color w:val="00000A"/>
          <w:sz w:val="24"/>
          <w:lang w:val="en-US"/>
        </w:rPr>
        <w:t>The weight of the facility – no more than 2000 tons.</w:t>
      </w:r>
      <w:r w:rsidR="00D14DA3">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The power consumption of the facility is 1.1 MW.</w:t>
      </w:r>
    </w:p>
    <w:p w14:paraId="10421538" w14:textId="0E9261E3" w:rsidR="00EB7421" w:rsidRPr="00A7680E" w:rsidRDefault="00EB7421" w:rsidP="00D14DA3">
      <w:pPr>
        <w:spacing w:after="120" w:line="276" w:lineRule="auto"/>
        <w:ind w:left="1021" w:hanging="312"/>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5.3. Testing zone</w:t>
      </w:r>
    </w:p>
    <w:p w14:paraId="5234B72C" w14:textId="77777777" w:rsidR="00EB7421" w:rsidRDefault="00EB7421" w:rsidP="00D14DA3">
      <w:pPr>
        <w:spacing w:after="120" w:line="276" w:lineRule="auto"/>
        <w:ind w:right="4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To test prototypes of SPD detectors in beams of different particles, it is necessary to establish a testing zone in building 205 for extracted Nuclotron beams (Fig. 5.2)</w:t>
      </w:r>
    </w:p>
    <w:p w14:paraId="4B63E4CE" w14:textId="46A606DC" w:rsidR="00EB7421" w:rsidRDefault="00EB7421" w:rsidP="00D14DA3">
      <w:pPr>
        <w:spacing w:after="120" w:line="276" w:lineRule="auto"/>
        <w:ind w:right="4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low-energy channel (MARUSYA facility) should provide beams of particles with the momentum up to 1 GeV, and high-energy one up to 10 GeV. Both spectrometric channels are </w:t>
      </w:r>
      <w:r>
        <w:rPr>
          <w:rFonts w:ascii="Times New Roman" w:eastAsia="Times New Roman" w:hAnsi="Times New Roman"/>
          <w:color w:val="00000A"/>
          <w:sz w:val="24"/>
          <w:lang w:val="en-US"/>
        </w:rPr>
        <w:lastRenderedPageBreak/>
        <w:t xml:space="preserve">located in the area of one of the focuses of the beams extracted from Nuclotron. In each channel, </w:t>
      </w:r>
      <w:r>
        <w:rPr>
          <w:rFonts w:ascii="Times New Roman" w:eastAsia="Times New Roman" w:hAnsi="Times New Roman"/>
          <w:color w:val="00000A"/>
          <w:sz w:val="23"/>
          <w:lang w:val="en-US"/>
        </w:rPr>
        <w:t>spatial registration, identification,</w:t>
      </w:r>
      <w:r>
        <w:rPr>
          <w:rFonts w:ascii="Times New Roman" w:eastAsia="Times New Roman" w:hAnsi="Times New Roman"/>
          <w:color w:val="00000A"/>
          <w:sz w:val="24"/>
          <w:lang w:val="en-US"/>
        </w:rPr>
        <w:t xml:space="preserve"> and tagging of each particle passing through the test detector </w:t>
      </w:r>
      <w:r>
        <w:rPr>
          <w:rFonts w:ascii="Times New Roman" w:eastAsia="Times New Roman" w:hAnsi="Times New Roman"/>
          <w:color w:val="00000A"/>
          <w:sz w:val="23"/>
          <w:lang w:val="en-US"/>
        </w:rPr>
        <w:t>is assumed,</w:t>
      </w:r>
      <w:r>
        <w:rPr>
          <w:rFonts w:ascii="Times New Roman" w:eastAsia="Times New Roman" w:hAnsi="Times New Roman"/>
          <w:color w:val="00000A"/>
          <w:sz w:val="24"/>
          <w:lang w:val="en-US"/>
        </w:rPr>
        <w:t xml:space="preserve"> provided that the data acquisition system (DAQ) of the facility and the test detector or element of the data acquisition system are coupled.</w:t>
      </w:r>
    </w:p>
    <w:p w14:paraId="524D9A29" w14:textId="0DAA8E55" w:rsidR="00EB7421" w:rsidRDefault="00EB7421" w:rsidP="00D14DA3">
      <w:pPr>
        <w:spacing w:after="120" w:line="276" w:lineRule="auto"/>
        <w:ind w:right="40"/>
        <w:jc w:val="both"/>
        <w:rPr>
          <w:rFonts w:ascii="Times New Roman" w:eastAsia="Times New Roman" w:hAnsi="Times New Roman"/>
          <w:color w:val="00000A"/>
          <w:sz w:val="24"/>
          <w:lang w:val="en-US"/>
        </w:rPr>
      </w:pPr>
      <w:r>
        <w:rPr>
          <w:rFonts w:ascii="Times New Roman" w:eastAsia="Times New Roman" w:hAnsi="Times New Roman"/>
          <w:sz w:val="24"/>
          <w:lang w:val="en-US"/>
        </w:rPr>
        <w:t>The starting configuration of the test zone includes the target part and</w:t>
      </w:r>
      <w:r>
        <w:rPr>
          <w:rFonts w:ascii="Times New Roman" w:eastAsia="Times New Roman" w:hAnsi="Times New Roman"/>
          <w:color w:val="00000A"/>
          <w:sz w:val="24"/>
          <w:lang w:val="en-US"/>
        </w:rPr>
        <w:t xml:space="preserve"> </w:t>
      </w:r>
      <w:r>
        <w:rPr>
          <w:rFonts w:ascii="Times New Roman" w:eastAsia="Times New Roman" w:hAnsi="Times New Roman"/>
          <w:sz w:val="24"/>
          <w:lang w:val="en-US"/>
        </w:rPr>
        <w:t>the low-energy channel based on the upgraded MARUSYA facility and a high-energy channel is added to its Full configuration.</w:t>
      </w:r>
    </w:p>
    <w:p w14:paraId="0620033F" w14:textId="63230395" w:rsidR="00EB7421" w:rsidRPr="00EB7421" w:rsidRDefault="00D14DA3" w:rsidP="00D14DA3">
      <w:pPr>
        <w:spacing w:line="291" w:lineRule="auto"/>
        <w:ind w:right="40" w:firstLine="708"/>
        <w:jc w:val="center"/>
        <w:rPr>
          <w:rFonts w:ascii="Times New Roman" w:eastAsia="Times New Roman" w:hAnsi="Times New Roman"/>
          <w:color w:val="00000A"/>
          <w:sz w:val="24"/>
          <w:lang w:val="en-US"/>
        </w:rPr>
      </w:pPr>
      <w:r>
        <w:rPr>
          <w:rFonts w:ascii="Times New Roman" w:eastAsia="Times New Roman" w:hAnsi="Times New Roman"/>
          <w:noProof/>
          <w:lang w:val="en-US" w:eastAsia="en-US"/>
        </w:rPr>
        <w:drawing>
          <wp:inline distT="0" distB="0" distL="0" distR="0" wp14:anchorId="0F5241EB" wp14:editId="005DCCB8">
            <wp:extent cx="5025600" cy="3085200"/>
            <wp:effectExtent l="0" t="0" r="381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5600" cy="3085200"/>
                    </a:xfrm>
                    <a:prstGeom prst="rect">
                      <a:avLst/>
                    </a:prstGeom>
                    <a:noFill/>
                  </pic:spPr>
                </pic:pic>
              </a:graphicData>
            </a:graphic>
          </wp:inline>
        </w:drawing>
      </w:r>
    </w:p>
    <w:p w14:paraId="68B596BB" w14:textId="3EED4DCD" w:rsidR="00EB7421" w:rsidRPr="00D14DA3" w:rsidRDefault="00EB7421" w:rsidP="00D14DA3">
      <w:pPr>
        <w:spacing w:after="120"/>
        <w:ind w:right="-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Fig. 5.2. The test zone will include the upgraded and modernized magnetic spectrometer MARUSYA and a high momentum channel (HMC).</w:t>
      </w:r>
    </w:p>
    <w:p w14:paraId="19646A4A" w14:textId="77777777" w:rsidR="00EB7421" w:rsidRPr="00A7680E" w:rsidRDefault="00EB7421" w:rsidP="00D14DA3">
      <w:pPr>
        <w:spacing w:line="310"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SPD facility will be put into operation at the stage of "</w:t>
      </w:r>
      <w:r>
        <w:rPr>
          <w:rFonts w:ascii="Times New Roman" w:eastAsia="Times New Roman" w:hAnsi="Times New Roman"/>
          <w:i/>
          <w:color w:val="00000A"/>
          <w:sz w:val="24"/>
          <w:lang w:val="en-US"/>
        </w:rPr>
        <w:t>Full configuration of the NICA complex</w:t>
      </w:r>
      <w:r>
        <w:rPr>
          <w:rFonts w:ascii="Times New Roman" w:eastAsia="Times New Roman" w:hAnsi="Times New Roman"/>
          <w:color w:val="00000A"/>
          <w:sz w:val="24"/>
          <w:lang w:val="en-US"/>
        </w:rPr>
        <w:t>".</w:t>
      </w:r>
    </w:p>
    <w:p w14:paraId="3C4E5101" w14:textId="77777777" w:rsidR="00EB7421" w:rsidRPr="00A7680E" w:rsidRDefault="00EB7421" w:rsidP="00EB7421">
      <w:pPr>
        <w:spacing w:line="45" w:lineRule="exact"/>
        <w:rPr>
          <w:rFonts w:ascii="Times New Roman" w:eastAsia="Times New Roman" w:hAnsi="Times New Roman"/>
          <w:lang w:val="en-US"/>
        </w:rPr>
      </w:pPr>
    </w:p>
    <w:p w14:paraId="23866F14" w14:textId="77777777" w:rsidR="00E87A8F" w:rsidRDefault="00EB7421" w:rsidP="00D14DA3">
      <w:pPr>
        <w:spacing w:line="30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summary volume of the terms of reference for the development of the SPD facility and the test zone is given at: </w:t>
      </w:r>
      <w:r>
        <w:rPr>
          <w:rFonts w:ascii="Times New Roman" w:eastAsia="Times New Roman" w:hAnsi="Times New Roman"/>
          <w:color w:val="0000FF"/>
          <w:sz w:val="24"/>
          <w:u w:val="single"/>
          <w:lang w:val="en-US"/>
        </w:rPr>
        <w:t>http://spd.jinr.ru/doku.php?id=documents</w:t>
      </w:r>
      <w:r>
        <w:rPr>
          <w:rFonts w:ascii="Times New Roman" w:eastAsia="Times New Roman" w:hAnsi="Times New Roman"/>
          <w:color w:val="00000A"/>
          <w:sz w:val="24"/>
          <w:lang w:val="en-US"/>
        </w:rPr>
        <w:t>.</w:t>
      </w:r>
    </w:p>
    <w:p w14:paraId="77601254" w14:textId="77777777" w:rsidR="00E87A8F" w:rsidRDefault="00E87A8F">
      <w:pPr>
        <w:spacing w:after="160" w:line="259"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br w:type="page"/>
      </w:r>
    </w:p>
    <w:p w14:paraId="516DD2D6" w14:textId="6D08E543" w:rsidR="00E87A8F" w:rsidRPr="00D14DA3" w:rsidRDefault="00E87A8F" w:rsidP="00D14DA3">
      <w:pPr>
        <w:tabs>
          <w:tab w:val="left" w:pos="851"/>
        </w:tabs>
        <w:spacing w:line="306" w:lineRule="auto"/>
        <w:ind w:right="240" w:firstLine="567"/>
        <w:rPr>
          <w:rFonts w:ascii="Times New Roman" w:eastAsia="Times New Roman" w:hAnsi="Times New Roman"/>
          <w:b/>
          <w:color w:val="00000A"/>
          <w:sz w:val="24"/>
          <w:lang w:val="en-US"/>
        </w:rPr>
      </w:pPr>
      <w:r w:rsidRPr="00E87A8F">
        <w:rPr>
          <w:rFonts w:ascii="Times New Roman" w:eastAsia="Times New Roman" w:hAnsi="Times New Roman"/>
          <w:b/>
          <w:color w:val="00000A"/>
          <w:sz w:val="24"/>
          <w:lang w:val="en-US"/>
        </w:rPr>
        <w:lastRenderedPageBreak/>
        <w:t>6.</w:t>
      </w:r>
      <w:r w:rsidRPr="00E87A8F">
        <w:rPr>
          <w:rFonts w:ascii="Times New Roman" w:eastAsia="Times New Roman" w:hAnsi="Times New Roman"/>
          <w:b/>
          <w:color w:val="00000A"/>
          <w:sz w:val="24"/>
          <w:lang w:val="en-US"/>
        </w:rPr>
        <w:tab/>
        <w:t>Innovation unit</w:t>
      </w:r>
    </w:p>
    <w:p w14:paraId="7D3E2A1D" w14:textId="77777777" w:rsidR="00E87A8F" w:rsidRDefault="00E87A8F" w:rsidP="00E87A8F">
      <w:pPr>
        <w:spacing w:line="306" w:lineRule="auto"/>
        <w:ind w:right="240" w:firstLine="708"/>
        <w:rPr>
          <w:rFonts w:ascii="Times New Roman" w:eastAsia="Times New Roman" w:hAnsi="Times New Roman"/>
          <w:b/>
          <w:i/>
          <w:color w:val="00000A"/>
          <w:sz w:val="24"/>
          <w:lang w:val="en-US"/>
        </w:rPr>
      </w:pPr>
      <w:r w:rsidRPr="00E87A8F">
        <w:rPr>
          <w:rFonts w:ascii="Times New Roman" w:eastAsia="Times New Roman" w:hAnsi="Times New Roman"/>
          <w:b/>
          <w:i/>
          <w:color w:val="00000A"/>
          <w:sz w:val="24"/>
          <w:lang w:val="en-US"/>
        </w:rPr>
        <w:t>6.1. Innovation unit of the NICA complex project</w:t>
      </w:r>
    </w:p>
    <w:p w14:paraId="54E29A96" w14:textId="77777777" w:rsidR="00E87A8F" w:rsidRDefault="00E87A8F" w:rsidP="00D14DA3">
      <w:pPr>
        <w:spacing w:after="120" w:line="276" w:lineRule="auto"/>
        <w:ind w:right="-38"/>
        <w:jc w:val="both"/>
        <w:rPr>
          <w:rFonts w:ascii="Times New Roman" w:eastAsia="Times New Roman" w:hAnsi="Times New Roman"/>
          <w:b/>
          <w:i/>
          <w:color w:val="00000A"/>
          <w:sz w:val="24"/>
          <w:lang w:val="en-US"/>
        </w:rPr>
      </w:pPr>
      <w:r w:rsidRPr="00E87A8F">
        <w:rPr>
          <w:rFonts w:ascii="Times New Roman" w:eastAsia="Times New Roman" w:hAnsi="Times New Roman"/>
          <w:color w:val="00000A"/>
          <w:sz w:val="24"/>
          <w:lang w:val="en-US"/>
        </w:rPr>
        <w:t>The innovation unit of the Complex includes an experimental zone for conducting applied research in three areas that are in great demand for the development of modern technologies.</w:t>
      </w:r>
    </w:p>
    <w:p w14:paraId="145156AB" w14:textId="6BADF187" w:rsidR="00E87A8F" w:rsidRDefault="00E87A8F" w:rsidP="00D14DA3">
      <w:pPr>
        <w:spacing w:after="120" w:line="276" w:lineRule="auto"/>
        <w:ind w:right="-38"/>
        <w:jc w:val="both"/>
        <w:rPr>
          <w:rFonts w:ascii="Times New Roman" w:eastAsia="Times New Roman" w:hAnsi="Times New Roman"/>
          <w:b/>
          <w:i/>
          <w:color w:val="00000A"/>
          <w:sz w:val="24"/>
          <w:lang w:val="en-US"/>
        </w:rPr>
      </w:pPr>
      <w:r>
        <w:rPr>
          <w:rFonts w:ascii="Times New Roman" w:eastAsia="Times New Roman" w:hAnsi="Times New Roman"/>
          <w:i/>
          <w:color w:val="00000A"/>
          <w:sz w:val="24"/>
          <w:lang w:val="en-US"/>
        </w:rPr>
        <w:t xml:space="preserve">The first direction is </w:t>
      </w:r>
      <w:r w:rsidRPr="00E87A8F">
        <w:rPr>
          <w:rFonts w:ascii="Times New Roman" w:eastAsia="Times New Roman" w:hAnsi="Times New Roman"/>
          <w:color w:val="00000A"/>
          <w:sz w:val="24"/>
          <w:lang w:val="en-US"/>
        </w:rPr>
        <w:t>to conduct research and tests of promising</w:t>
      </w:r>
      <w:r>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products</w:t>
      </w:r>
      <w:r>
        <w:rPr>
          <w:rFonts w:ascii="Times New Roman" w:eastAsia="Times New Roman" w:hAnsi="Times New Roman"/>
          <w:color w:val="00000A"/>
          <w:sz w:val="24"/>
          <w:lang w:val="en-US"/>
        </w:rPr>
        <w:t xml:space="preserve"> of semiconductor micro- </w:t>
      </w:r>
      <w:r w:rsidRPr="00E87A8F">
        <w:rPr>
          <w:rFonts w:ascii="Times New Roman" w:eastAsia="Times New Roman" w:hAnsi="Times New Roman"/>
          <w:color w:val="00000A"/>
          <w:sz w:val="24"/>
          <w:lang w:val="en-US"/>
        </w:rPr>
        <w:t>and nanoelec</w:t>
      </w:r>
      <w:r>
        <w:rPr>
          <w:rFonts w:ascii="Times New Roman" w:eastAsia="Times New Roman" w:hAnsi="Times New Roman"/>
          <w:color w:val="00000A"/>
          <w:sz w:val="24"/>
          <w:lang w:val="en-US"/>
        </w:rPr>
        <w:t xml:space="preserve">tronics, solid state microwave </w:t>
      </w:r>
      <w:r w:rsidRPr="00E87A8F">
        <w:rPr>
          <w:rFonts w:ascii="Times New Roman" w:eastAsia="Times New Roman" w:hAnsi="Times New Roman"/>
          <w:color w:val="00000A"/>
          <w:sz w:val="24"/>
          <w:lang w:val="en-US"/>
        </w:rPr>
        <w:t xml:space="preserve">electronics and micromechanical systems on radiation resistance under the influence of heavy charged particles. For this purpose, a Long-range Ion Irradiation Station Technical </w:t>
      </w:r>
      <w:r w:rsidRPr="00D14DA3">
        <w:rPr>
          <w:rFonts w:ascii="Times New Roman" w:eastAsia="Times New Roman" w:hAnsi="Times New Roman"/>
          <w:color w:val="00000A"/>
          <w:sz w:val="24"/>
          <w:lang w:val="en-US"/>
        </w:rPr>
        <w:t>(</w:t>
      </w:r>
      <w:r w:rsidR="003D52BB" w:rsidRPr="00D14DA3">
        <w:rPr>
          <w:rFonts w:ascii="Times New Roman" w:eastAsia="Times New Roman" w:hAnsi="Times New Roman"/>
          <w:color w:val="00000A"/>
          <w:sz w:val="24"/>
          <w:lang w:val="en-US"/>
        </w:rPr>
        <w:t>LRIIST</w:t>
      </w:r>
      <w:r w:rsidRPr="00D14DA3">
        <w:rPr>
          <w:rFonts w:ascii="Times New Roman" w:eastAsia="Times New Roman" w:hAnsi="Times New Roman"/>
          <w:color w:val="00000A"/>
          <w:sz w:val="24"/>
          <w:lang w:val="en-US"/>
        </w:rPr>
        <w:t>)</w:t>
      </w:r>
      <w:r w:rsidRPr="00E87A8F">
        <w:rPr>
          <w:rFonts w:ascii="Times New Roman" w:eastAsia="Times New Roman" w:hAnsi="Times New Roman"/>
          <w:color w:val="00000A"/>
          <w:sz w:val="24"/>
          <w:lang w:val="en-US"/>
        </w:rPr>
        <w:t xml:space="preserve"> is being developed in the Measuring pavilion of building 1 of LHEP, designed to test products of the electronic component base and modules of electronic equipment for resistance to the effects of heavy charged particles of outer space a to single radiation effects. Also, in building 1 of LHEP at the output of the HILAс linear accelerator, a Short-range Ion Irradiation Station</w:t>
      </w:r>
      <w:r w:rsidR="00D14DA3">
        <w:rPr>
          <w:rFonts w:ascii="Times New Roman" w:eastAsia="Times New Roman" w:hAnsi="Times New Roman"/>
          <w:color w:val="00000A"/>
          <w:sz w:val="24"/>
          <w:lang w:val="en-US"/>
        </w:rPr>
        <w:t xml:space="preserve"> </w:t>
      </w:r>
      <w:r w:rsidRPr="00E87A8F">
        <w:rPr>
          <w:rFonts w:ascii="Times New Roman" w:eastAsia="Times New Roman" w:hAnsi="Times New Roman"/>
          <w:color w:val="00000A"/>
          <w:sz w:val="24"/>
          <w:lang w:val="en-US"/>
        </w:rPr>
        <w:t>Technical (S</w:t>
      </w:r>
      <w:r w:rsidR="00D14DA3">
        <w:rPr>
          <w:rFonts w:ascii="Times New Roman" w:eastAsia="Times New Roman" w:hAnsi="Times New Roman"/>
          <w:color w:val="00000A"/>
          <w:sz w:val="24"/>
          <w:lang w:val="en-US"/>
        </w:rPr>
        <w:t>RIIST</w:t>
      </w:r>
      <w:r w:rsidRPr="00E87A8F">
        <w:rPr>
          <w:rFonts w:ascii="Times New Roman" w:eastAsia="Times New Roman" w:hAnsi="Times New Roman"/>
          <w:color w:val="00000A"/>
          <w:sz w:val="24"/>
          <w:lang w:val="en-US"/>
        </w:rPr>
        <w:t>)</w:t>
      </w:r>
      <w:r w:rsidR="00D14DA3">
        <w:rPr>
          <w:rFonts w:ascii="Times New Roman" w:eastAsia="Times New Roman" w:hAnsi="Times New Roman"/>
          <w:color w:val="00000A"/>
          <w:sz w:val="24"/>
          <w:lang w:val="en-US"/>
        </w:rPr>
        <w:t xml:space="preserve"> is being developed</w:t>
      </w:r>
      <w:r w:rsidRPr="00E87A8F">
        <w:rPr>
          <w:rFonts w:ascii="Times New Roman" w:eastAsia="Times New Roman" w:hAnsi="Times New Roman"/>
          <w:color w:val="00000A"/>
          <w:sz w:val="24"/>
          <w:lang w:val="en-US"/>
        </w:rPr>
        <w:t>. This station is designed to test the chips under the irradiation of ions with an energy of 3.2 MeV/n during the decapsulation of their bodies.</w:t>
      </w:r>
    </w:p>
    <w:p w14:paraId="0F76A05C" w14:textId="3A964220" w:rsidR="00E87A8F" w:rsidRDefault="00E87A8F" w:rsidP="00D14DA3">
      <w:pPr>
        <w:spacing w:after="120" w:line="276" w:lineRule="auto"/>
        <w:ind w:right="-38"/>
        <w:jc w:val="both"/>
        <w:rPr>
          <w:rFonts w:ascii="Times New Roman" w:eastAsia="Times New Roman" w:hAnsi="Times New Roman"/>
          <w:b/>
          <w:i/>
          <w:color w:val="00000A"/>
          <w:sz w:val="24"/>
          <w:lang w:val="en-US"/>
        </w:rPr>
      </w:pPr>
      <w:r w:rsidRPr="00E87A8F">
        <w:rPr>
          <w:rFonts w:ascii="Times New Roman" w:eastAsia="Times New Roman" w:hAnsi="Times New Roman"/>
          <w:i/>
          <w:color w:val="00000A"/>
          <w:sz w:val="24"/>
          <w:lang w:val="en-US"/>
        </w:rPr>
        <w:t>The second direction is</w:t>
      </w:r>
      <w:r w:rsidRPr="00E87A8F">
        <w:rPr>
          <w:rFonts w:ascii="Times New Roman" w:eastAsia="Times New Roman" w:hAnsi="Times New Roman"/>
          <w:color w:val="00000A"/>
          <w:sz w:val="24"/>
          <w:lang w:val="en-US"/>
        </w:rPr>
        <w:t xml:space="preserve"> related to research in the field of space radiobiology and modeling of the impact of heavy charged particles of Galactic cosmic radiation on biological objects, including cognitive functions of the brain, and disorders of the </w:t>
      </w:r>
      <w:r w:rsidR="00D14DA3" w:rsidRPr="00E87A8F">
        <w:rPr>
          <w:rFonts w:ascii="Times New Roman" w:eastAsia="Times New Roman" w:hAnsi="Times New Roman"/>
          <w:color w:val="00000A"/>
          <w:sz w:val="24"/>
          <w:lang w:val="en-US"/>
        </w:rPr>
        <w:t>central</w:t>
      </w:r>
      <w:r w:rsidRPr="00E87A8F">
        <w:rPr>
          <w:rFonts w:ascii="Times New Roman" w:eastAsia="Times New Roman" w:hAnsi="Times New Roman"/>
          <w:color w:val="00000A"/>
          <w:sz w:val="24"/>
          <w:lang w:val="en-US"/>
        </w:rPr>
        <w:t xml:space="preserve"> nervous system during long-term interplanetary space flights. The planned experiments are also aimed at studying the effects of heavy charged high energies (hundreds of MeV/n) on biological objects at the cellular level, leading to gene and structural mutations. For this purpose, in the Measuring pavilion</w:t>
      </w:r>
      <w:r>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a Long-range Ion Irradiatio</w:t>
      </w:r>
      <w:r>
        <w:rPr>
          <w:rFonts w:ascii="Times New Roman" w:eastAsia="Times New Roman" w:hAnsi="Times New Roman"/>
          <w:color w:val="00000A"/>
          <w:sz w:val="24"/>
          <w:lang w:val="en-US"/>
        </w:rPr>
        <w:t xml:space="preserve">n Station </w:t>
      </w:r>
      <w:r w:rsidRPr="00E87A8F">
        <w:rPr>
          <w:rFonts w:ascii="Times New Roman" w:eastAsia="Times New Roman" w:hAnsi="Times New Roman"/>
          <w:color w:val="00000A"/>
          <w:sz w:val="24"/>
          <w:lang w:val="en-US"/>
        </w:rPr>
        <w:t>Biological</w:t>
      </w:r>
      <w:r>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w:t>
      </w:r>
      <w:r w:rsidR="00D14DA3" w:rsidRPr="00D14DA3">
        <w:rPr>
          <w:rFonts w:ascii="Times New Roman" w:eastAsia="Times New Roman" w:hAnsi="Times New Roman"/>
          <w:color w:val="00000A"/>
          <w:sz w:val="24"/>
          <w:lang w:val="en-US"/>
        </w:rPr>
        <w:t>LRIIS</w:t>
      </w:r>
      <w:r w:rsidR="00D14DA3">
        <w:rPr>
          <w:rFonts w:ascii="Times New Roman" w:eastAsia="Times New Roman" w:hAnsi="Times New Roman"/>
          <w:color w:val="00000A"/>
          <w:sz w:val="24"/>
          <w:lang w:val="en-US"/>
        </w:rPr>
        <w:t>B</w:t>
      </w:r>
      <w:r w:rsidRPr="00E87A8F">
        <w:rPr>
          <w:rFonts w:ascii="Times New Roman" w:eastAsia="Times New Roman" w:hAnsi="Times New Roman"/>
          <w:color w:val="00000A"/>
          <w:sz w:val="24"/>
          <w:lang w:val="en-US"/>
        </w:rPr>
        <w:t>)</w:t>
      </w:r>
      <w:r w:rsidR="00D14DA3">
        <w:rPr>
          <w:rFonts w:ascii="Times New Roman" w:eastAsia="Times New Roman" w:hAnsi="Times New Roman"/>
          <w:color w:val="00000A"/>
          <w:sz w:val="24"/>
          <w:lang w:val="en-US"/>
        </w:rPr>
        <w:t xml:space="preserve"> is being developed</w:t>
      </w:r>
      <w:r w:rsidRPr="00E87A8F">
        <w:rPr>
          <w:rFonts w:ascii="Times New Roman" w:eastAsia="Times New Roman" w:hAnsi="Times New Roman"/>
          <w:color w:val="00000A"/>
          <w:sz w:val="24"/>
          <w:lang w:val="en-US"/>
        </w:rPr>
        <w:t>.</w:t>
      </w:r>
    </w:p>
    <w:p w14:paraId="54F2B2C7" w14:textId="77777777" w:rsidR="00E87A8F" w:rsidRDefault="00E87A8F" w:rsidP="00D14DA3">
      <w:pPr>
        <w:spacing w:after="120" w:line="276" w:lineRule="auto"/>
        <w:ind w:right="-38"/>
        <w:jc w:val="both"/>
        <w:rPr>
          <w:rFonts w:ascii="Times New Roman" w:eastAsia="Times New Roman" w:hAnsi="Times New Roman"/>
          <w:b/>
          <w:i/>
          <w:color w:val="00000A"/>
          <w:sz w:val="24"/>
          <w:lang w:val="en-US"/>
        </w:rPr>
      </w:pPr>
      <w:r w:rsidRPr="00E87A8F">
        <w:rPr>
          <w:rFonts w:ascii="Times New Roman" w:eastAsia="Times New Roman" w:hAnsi="Times New Roman"/>
          <w:i/>
          <w:color w:val="00000A"/>
          <w:sz w:val="24"/>
          <w:lang w:val="en-US"/>
        </w:rPr>
        <w:t>The third direction</w:t>
      </w:r>
      <w:r>
        <w:rPr>
          <w:rFonts w:ascii="Times New Roman" w:eastAsia="Times New Roman" w:hAnsi="Times New Roman"/>
          <w:color w:val="00000A"/>
          <w:sz w:val="24"/>
          <w:lang w:val="en-US"/>
        </w:rPr>
        <w:t xml:space="preserve"> is focused on applied research </w:t>
      </w:r>
      <w:r w:rsidRPr="00E87A8F">
        <w:rPr>
          <w:rFonts w:ascii="Times New Roman" w:eastAsia="Times New Roman" w:hAnsi="Times New Roman"/>
          <w:color w:val="00000A"/>
          <w:sz w:val="24"/>
          <w:lang w:val="en-US"/>
        </w:rPr>
        <w:t>in the field of</w:t>
      </w:r>
      <w:r>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relativistic nuclear power and nuclear waste disposal. First of all</w:t>
      </w:r>
      <w:r>
        <w:rPr>
          <w:rFonts w:ascii="Times New Roman" w:eastAsia="Times New Roman" w:hAnsi="Times New Roman"/>
          <w:color w:val="00000A"/>
          <w:sz w:val="24"/>
          <w:lang w:val="en-US"/>
        </w:rPr>
        <w:t>,</w:t>
      </w:r>
      <w:r>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these studies a</w:t>
      </w:r>
      <w:r>
        <w:rPr>
          <w:rFonts w:ascii="Times New Roman" w:eastAsia="Times New Roman" w:hAnsi="Times New Roman"/>
          <w:color w:val="00000A"/>
          <w:sz w:val="24"/>
          <w:lang w:val="en-US"/>
        </w:rPr>
        <w:t xml:space="preserve">re aimed at obtaining nuclear </w:t>
      </w:r>
      <w:r w:rsidRPr="00E87A8F">
        <w:rPr>
          <w:rFonts w:ascii="Times New Roman" w:eastAsia="Times New Roman" w:hAnsi="Times New Roman"/>
          <w:color w:val="00000A"/>
          <w:sz w:val="24"/>
          <w:lang w:val="en-US"/>
        </w:rPr>
        <w:t>physic</w:t>
      </w:r>
      <w:r>
        <w:rPr>
          <w:rFonts w:ascii="Times New Roman" w:eastAsia="Times New Roman" w:hAnsi="Times New Roman"/>
          <w:color w:val="00000A"/>
          <w:sz w:val="24"/>
          <w:lang w:val="en-US"/>
        </w:rPr>
        <w:t>s</w:t>
      </w:r>
      <w:r w:rsidRPr="00E87A8F">
        <w:rPr>
          <w:rFonts w:ascii="Times New Roman" w:eastAsia="Times New Roman" w:hAnsi="Times New Roman"/>
          <w:color w:val="00000A"/>
          <w:sz w:val="24"/>
          <w:lang w:val="en-US"/>
        </w:rPr>
        <w:t xml:space="preserve"> data at</w:t>
      </w:r>
      <w:r>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interactions of relativistic beams of protons, deuterons and light ions with</w:t>
      </w:r>
      <w:r>
        <w:rPr>
          <w:rFonts w:ascii="Times New Roman" w:eastAsia="Times New Roman" w:hAnsi="Times New Roman"/>
          <w:b/>
          <w:i/>
          <w:color w:val="00000A"/>
          <w:sz w:val="24"/>
          <w:lang w:val="en-US"/>
        </w:rPr>
        <w:t xml:space="preserve"> </w:t>
      </w:r>
      <w:r>
        <w:rPr>
          <w:rFonts w:ascii="Times New Roman" w:eastAsia="Times New Roman" w:hAnsi="Times New Roman"/>
          <w:color w:val="00000A"/>
          <w:sz w:val="24"/>
          <w:lang w:val="en-US"/>
        </w:rPr>
        <w:t xml:space="preserve">the energy of 1-4.5 GeV/n </w:t>
      </w:r>
      <w:r w:rsidRPr="00E87A8F">
        <w:rPr>
          <w:rFonts w:ascii="Times New Roman" w:eastAsia="Times New Roman" w:hAnsi="Times New Roman"/>
          <w:color w:val="00000A"/>
          <w:sz w:val="24"/>
          <w:lang w:val="en-US"/>
        </w:rPr>
        <w:t>for modeling and design of active</w:t>
      </w:r>
      <w:r>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subcritical uranium assemblies and targets, for pre-industrial prototypes of radioactive waste disposal facilities. For research in the field of relativistic nuclear power, a specialized station is being developed in the 205 building.</w:t>
      </w:r>
    </w:p>
    <w:p w14:paraId="7DC14F76" w14:textId="10AB45F5" w:rsidR="00E87A8F" w:rsidRPr="00E87A8F" w:rsidRDefault="00E87A8F" w:rsidP="00D14DA3">
      <w:pPr>
        <w:spacing w:after="120" w:line="276" w:lineRule="auto"/>
        <w:ind w:right="-38"/>
        <w:jc w:val="both"/>
        <w:rPr>
          <w:rFonts w:ascii="Times New Roman" w:eastAsia="Times New Roman" w:hAnsi="Times New Roman"/>
          <w:b/>
          <w:i/>
          <w:color w:val="00000A"/>
          <w:sz w:val="24"/>
          <w:lang w:val="en-US"/>
        </w:rPr>
      </w:pPr>
      <w:r w:rsidRPr="00E87A8F">
        <w:rPr>
          <w:rFonts w:ascii="Times New Roman" w:eastAsia="Times New Roman" w:hAnsi="Times New Roman"/>
          <w:color w:val="00000A"/>
          <w:sz w:val="24"/>
          <w:lang w:val="en-US"/>
        </w:rPr>
        <w:t xml:space="preserve">The </w:t>
      </w:r>
      <w:proofErr w:type="gramStart"/>
      <w:r w:rsidRPr="00E87A8F">
        <w:rPr>
          <w:rFonts w:ascii="Times New Roman" w:eastAsia="Times New Roman" w:hAnsi="Times New Roman"/>
          <w:color w:val="00000A"/>
          <w:sz w:val="24"/>
          <w:lang w:val="en-US"/>
        </w:rPr>
        <w:t>above mentioned</w:t>
      </w:r>
      <w:proofErr w:type="gramEnd"/>
      <w:r w:rsidRPr="00E87A8F">
        <w:rPr>
          <w:rFonts w:ascii="Times New Roman" w:eastAsia="Times New Roman" w:hAnsi="Times New Roman"/>
          <w:color w:val="00000A"/>
          <w:sz w:val="24"/>
          <w:lang w:val="en-US"/>
        </w:rPr>
        <w:t xml:space="preserve"> applied research will be carried out on the extracted Nuclotron beams. To support the programme of these studies,</w:t>
      </w:r>
      <w:r>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 xml:space="preserve">extracted ion beams with a pulse duration of 1-10 sec and a high time </w:t>
      </w:r>
      <w:r w:rsidR="00D14DA3" w:rsidRPr="00E87A8F">
        <w:rPr>
          <w:rFonts w:ascii="Times New Roman" w:eastAsia="Times New Roman" w:hAnsi="Times New Roman"/>
          <w:color w:val="00000A"/>
          <w:sz w:val="24"/>
          <w:lang w:val="en-US"/>
        </w:rPr>
        <w:t>homogenity</w:t>
      </w:r>
      <w:r w:rsidRPr="00E87A8F">
        <w:rPr>
          <w:rFonts w:ascii="Times New Roman" w:eastAsia="Times New Roman" w:hAnsi="Times New Roman"/>
          <w:color w:val="00000A"/>
          <w:sz w:val="24"/>
          <w:lang w:val="en-US"/>
        </w:rPr>
        <w:t xml:space="preserve"> are required (F</w:t>
      </w:r>
      <w:r>
        <w:rPr>
          <w:rFonts w:ascii="Times New Roman" w:eastAsia="Times New Roman" w:hAnsi="Times New Roman"/>
          <w:color w:val="00000A"/>
          <w:sz w:val="24"/>
          <w:lang w:val="en-US"/>
        </w:rPr>
        <w:t xml:space="preserve">ig. 6.1). For this purpose, the </w:t>
      </w:r>
      <w:r w:rsidRPr="00E87A8F">
        <w:rPr>
          <w:rFonts w:ascii="Times New Roman" w:eastAsia="Times New Roman" w:hAnsi="Times New Roman"/>
          <w:color w:val="00000A"/>
          <w:sz w:val="24"/>
          <w:lang w:val="en-US"/>
        </w:rPr>
        <w:t>resonance-stochastic method of slow ion beam extraction is implemented at Nuclotron.</w:t>
      </w:r>
    </w:p>
    <w:p w14:paraId="0E59EA0C" w14:textId="2355F410" w:rsidR="00E87A8F" w:rsidRDefault="00E87A8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noProof/>
          <w:color w:val="00000A"/>
          <w:sz w:val="24"/>
          <w:lang w:val="en-US" w:eastAsia="en-US"/>
        </w:rPr>
        <w:drawing>
          <wp:inline distT="0" distB="0" distL="0" distR="0" wp14:anchorId="599E3919" wp14:editId="491AC720">
            <wp:extent cx="3315600" cy="1332000"/>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5600" cy="1332000"/>
                    </a:xfrm>
                    <a:prstGeom prst="rect">
                      <a:avLst/>
                    </a:prstGeom>
                    <a:noFill/>
                  </pic:spPr>
                </pic:pic>
              </a:graphicData>
            </a:graphic>
          </wp:inline>
        </w:drawing>
      </w:r>
    </w:p>
    <w:p w14:paraId="3FF85B0F" w14:textId="616F2AFD" w:rsidR="00E87A8F" w:rsidRPr="00D14DA3" w:rsidRDefault="00E87A8F" w:rsidP="00E87A8F">
      <w:pPr>
        <w:spacing w:line="306" w:lineRule="auto"/>
        <w:ind w:right="240"/>
        <w:jc w:val="center"/>
        <w:rPr>
          <w:rFonts w:ascii="Times New Roman" w:eastAsia="Times New Roman" w:hAnsi="Times New Roman"/>
          <w:color w:val="00000A"/>
          <w:sz w:val="24"/>
          <w:szCs w:val="24"/>
          <w:lang w:val="en-US"/>
        </w:rPr>
      </w:pPr>
      <w:r w:rsidRPr="00D14DA3">
        <w:rPr>
          <w:rFonts w:ascii="Times New Roman" w:eastAsia="Times New Roman" w:hAnsi="Times New Roman"/>
          <w:color w:val="00000A"/>
          <w:sz w:val="24"/>
          <w:szCs w:val="24"/>
          <w:lang w:val="en-US"/>
        </w:rPr>
        <w:t>Fig. 6.1.  Time structure of the krypton ion beam 78Kr+26 s with the intensity of 2</w:t>
      </w:r>
      <w:r w:rsidR="00F3523C" w:rsidRPr="00F3523C">
        <w:rPr>
          <w:rFonts w:ascii="Times New Roman" w:hAnsi="Times New Roman" w:cs="Times New Roman"/>
          <w:sz w:val="24"/>
          <w:szCs w:val="24"/>
          <w:lang w:val="en-US"/>
        </w:rPr>
        <w:t>·</w:t>
      </w:r>
      <w:r w:rsidRPr="00D14DA3">
        <w:rPr>
          <w:rFonts w:ascii="Times New Roman" w:eastAsia="Times New Roman" w:hAnsi="Times New Roman"/>
          <w:color w:val="00000A"/>
          <w:sz w:val="24"/>
          <w:szCs w:val="24"/>
          <w:lang w:val="en-US"/>
        </w:rPr>
        <w:t>ּ10</w:t>
      </w:r>
      <w:r w:rsidRPr="00D14DA3">
        <w:rPr>
          <w:rFonts w:ascii="Times New Roman" w:eastAsia="Times New Roman" w:hAnsi="Times New Roman"/>
          <w:color w:val="00000A"/>
          <w:sz w:val="24"/>
          <w:szCs w:val="24"/>
          <w:vertAlign w:val="superscript"/>
          <w:lang w:val="en-US"/>
        </w:rPr>
        <w:t>5</w:t>
      </w:r>
      <w:r w:rsidR="00F3523C">
        <w:rPr>
          <w:rFonts w:ascii="Times New Roman" w:eastAsia="Times New Roman" w:hAnsi="Times New Roman"/>
          <w:color w:val="00000A"/>
          <w:sz w:val="24"/>
          <w:szCs w:val="24"/>
          <w:vertAlign w:val="superscript"/>
          <w:lang w:val="en-US"/>
        </w:rPr>
        <w:t xml:space="preserve"> </w:t>
      </w:r>
      <w:r w:rsidRPr="00D14DA3">
        <w:rPr>
          <w:rFonts w:ascii="Times New Roman" w:eastAsia="Times New Roman" w:hAnsi="Times New Roman"/>
          <w:color w:val="00000A"/>
          <w:sz w:val="24"/>
          <w:szCs w:val="24"/>
          <w:lang w:val="en-US"/>
        </w:rPr>
        <w:t>particles per pulse.</w:t>
      </w:r>
      <w:r w:rsidR="00F3523C">
        <w:rPr>
          <w:rFonts w:ascii="Times New Roman" w:eastAsia="Times New Roman" w:hAnsi="Times New Roman"/>
          <w:color w:val="00000A"/>
          <w:sz w:val="24"/>
          <w:szCs w:val="24"/>
          <w:lang w:val="en-US"/>
        </w:rPr>
        <w:t xml:space="preserve"> </w:t>
      </w:r>
    </w:p>
    <w:p w14:paraId="35CA1508" w14:textId="77777777" w:rsidR="00E87A8F" w:rsidRPr="00D14DA3" w:rsidRDefault="00E87A8F" w:rsidP="00E87A8F">
      <w:pPr>
        <w:spacing w:line="306" w:lineRule="auto"/>
        <w:ind w:right="240"/>
        <w:rPr>
          <w:rFonts w:ascii="Times New Roman" w:eastAsia="Times New Roman" w:hAnsi="Times New Roman"/>
          <w:color w:val="00000A"/>
          <w:sz w:val="28"/>
          <w:szCs w:val="21"/>
          <w:lang w:val="en-US"/>
        </w:rPr>
      </w:pPr>
    </w:p>
    <w:p w14:paraId="2495B1CB" w14:textId="77777777" w:rsidR="003D52BB" w:rsidRDefault="00E87A8F" w:rsidP="00285FEA">
      <w:pPr>
        <w:spacing w:after="120" w:line="276" w:lineRule="auto"/>
        <w:ind w:right="-38" w:firstLine="709"/>
        <w:jc w:val="both"/>
        <w:rPr>
          <w:rFonts w:ascii="Times New Roman" w:eastAsia="Times New Roman" w:hAnsi="Times New Roman"/>
          <w:b/>
          <w:i/>
          <w:color w:val="00000A"/>
          <w:sz w:val="24"/>
          <w:lang w:val="en-US"/>
        </w:rPr>
      </w:pPr>
      <w:r w:rsidRPr="00E87A8F">
        <w:rPr>
          <w:rFonts w:ascii="Times New Roman" w:eastAsia="Times New Roman" w:hAnsi="Times New Roman"/>
          <w:b/>
          <w:i/>
          <w:color w:val="00000A"/>
          <w:sz w:val="24"/>
          <w:lang w:val="en-US"/>
        </w:rPr>
        <w:lastRenderedPageBreak/>
        <w:t>6.2. Transpor</w:t>
      </w:r>
      <w:r w:rsidR="003D52BB">
        <w:rPr>
          <w:rFonts w:ascii="Times New Roman" w:eastAsia="Times New Roman" w:hAnsi="Times New Roman"/>
          <w:b/>
          <w:i/>
          <w:color w:val="00000A"/>
          <w:sz w:val="24"/>
          <w:lang w:val="en-US"/>
        </w:rPr>
        <w:t>t Channels for Applied Research</w:t>
      </w:r>
    </w:p>
    <w:p w14:paraId="1DD28314" w14:textId="77777777" w:rsidR="003D52BB" w:rsidRDefault="00E87A8F" w:rsidP="00D14DA3">
      <w:pPr>
        <w:spacing w:after="120" w:line="276" w:lineRule="auto"/>
        <w:ind w:right="-38"/>
        <w:jc w:val="both"/>
        <w:rPr>
          <w:rFonts w:ascii="Times New Roman" w:eastAsia="Times New Roman" w:hAnsi="Times New Roman"/>
          <w:b/>
          <w:i/>
          <w:color w:val="00000A"/>
          <w:sz w:val="24"/>
          <w:lang w:val="en-US"/>
        </w:rPr>
      </w:pPr>
      <w:r w:rsidRPr="00E87A8F">
        <w:rPr>
          <w:rFonts w:ascii="Times New Roman" w:eastAsia="Times New Roman" w:hAnsi="Times New Roman"/>
          <w:color w:val="00000A"/>
          <w:sz w:val="24"/>
          <w:lang w:val="en-US"/>
        </w:rPr>
        <w:t xml:space="preserve">To transfer of ion beams from Nuclotron to the three stations listed above, two of which are located in the Measuring pavilion and one in the 205 building, two new specialized channels have been developed and the transport channel to the 205 building has been upgraded (Fig. 6.2) based on the existing </w:t>
      </w:r>
      <w:r w:rsidR="003D52BB" w:rsidRPr="00E87A8F">
        <w:rPr>
          <w:rFonts w:ascii="Times New Roman" w:eastAsia="Times New Roman" w:hAnsi="Times New Roman"/>
          <w:color w:val="00000A"/>
          <w:sz w:val="24"/>
          <w:lang w:val="en-US"/>
        </w:rPr>
        <w:t xml:space="preserve">transport </w:t>
      </w:r>
      <w:r w:rsidRPr="00E87A8F">
        <w:rPr>
          <w:rFonts w:ascii="Times New Roman" w:eastAsia="Times New Roman" w:hAnsi="Times New Roman"/>
          <w:color w:val="00000A"/>
          <w:sz w:val="24"/>
          <w:lang w:val="en-US"/>
        </w:rPr>
        <w:t>channel</w:t>
      </w:r>
      <w:r w:rsidR="003D52BB">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from the Nuclotron to the 205 building. The existing transport channel from the Nuclotron to the 205 building will be significantly upgraded.</w:t>
      </w:r>
      <w:r w:rsidR="003D52BB">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The beam will be transported under fore-vacuum conditions along the entire length from Nuclotron to all stations. Beam diagnostics equipment will be replaced in the existing transport channel in the 205 building. Diagnostic equipment in the beam transport channel</w:t>
      </w:r>
      <w:r w:rsidR="003D52BB">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for the relativistic nuclear power station should provide the measurement of the time structure of the extracted beam, its intensity, horizontal and vertical beam profile. Two new ion transport channels of 0.25-0.8 GeV/n will be developed for the irradiation of microchips and radiobiological studies.</w:t>
      </w:r>
    </w:p>
    <w:p w14:paraId="2FFB50F0" w14:textId="77777777" w:rsidR="00E87A8F" w:rsidRPr="003D52BB" w:rsidRDefault="00E87A8F" w:rsidP="00D14DA3">
      <w:pPr>
        <w:spacing w:after="120" w:line="276" w:lineRule="auto"/>
        <w:ind w:right="-38"/>
        <w:jc w:val="both"/>
        <w:rPr>
          <w:rFonts w:ascii="Times New Roman" w:eastAsia="Times New Roman" w:hAnsi="Times New Roman"/>
          <w:b/>
          <w:i/>
          <w:color w:val="00000A"/>
          <w:sz w:val="24"/>
          <w:lang w:val="en-US"/>
        </w:rPr>
      </w:pPr>
      <w:r w:rsidRPr="00E87A8F">
        <w:rPr>
          <w:rFonts w:ascii="Times New Roman" w:eastAsia="Times New Roman" w:hAnsi="Times New Roman"/>
          <w:color w:val="00000A"/>
          <w:sz w:val="24"/>
          <w:lang w:val="en-US"/>
        </w:rPr>
        <w:t>The specific character of new transport channels is the need for uniform irradiation of target surfaces with transverse dimensions up to</w:t>
      </w:r>
      <w:r w:rsidR="003D52BB">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 xml:space="preserve">100 ×100 mm for radiobiological research and 200 ×200 mm for irradiation of electronic equipment intended for space research. For uniform irradiation of the targets of </w:t>
      </w:r>
      <w:r w:rsidR="003D52BB" w:rsidRPr="00D14DA3">
        <w:rPr>
          <w:rFonts w:ascii="Times New Roman" w:eastAsia="Times New Roman" w:hAnsi="Times New Roman"/>
          <w:color w:val="00000A"/>
          <w:sz w:val="24"/>
          <w:lang w:val="en-US"/>
        </w:rPr>
        <w:t>LRIIST</w:t>
      </w:r>
      <w:r w:rsidRPr="00D14DA3">
        <w:rPr>
          <w:rFonts w:ascii="Times New Roman" w:eastAsia="Times New Roman" w:hAnsi="Times New Roman"/>
          <w:color w:val="00000A"/>
          <w:sz w:val="24"/>
          <w:lang w:val="en-US"/>
        </w:rPr>
        <w:t xml:space="preserve"> and </w:t>
      </w:r>
      <w:r w:rsidR="003D52BB" w:rsidRPr="00D14DA3">
        <w:rPr>
          <w:rFonts w:ascii="Times New Roman" w:eastAsia="Times New Roman" w:hAnsi="Times New Roman"/>
          <w:color w:val="00000A"/>
          <w:sz w:val="24"/>
          <w:lang w:val="en-US"/>
        </w:rPr>
        <w:t>LRIISB</w:t>
      </w:r>
      <w:r w:rsidRPr="00E87A8F">
        <w:rPr>
          <w:rFonts w:ascii="Times New Roman" w:eastAsia="Times New Roman" w:hAnsi="Times New Roman"/>
          <w:color w:val="00000A"/>
          <w:sz w:val="24"/>
          <w:lang w:val="en-US"/>
        </w:rPr>
        <w:t xml:space="preserve"> stations, it is proposed to use" scanning " of the target surface by an ion beam in each cycle. For this purpose, the spot of the focused beam within each recharge is shifted along the target surface along the selected trajectory due to small (about 20 mrad) deviations of the beam from the main direction. These deviations are created using</w:t>
      </w:r>
      <w:r w:rsidR="003D52BB">
        <w:rPr>
          <w:rFonts w:ascii="Times New Roman" w:eastAsia="Times New Roman" w:hAnsi="Times New Roman"/>
          <w:b/>
          <w:i/>
          <w:color w:val="00000A"/>
          <w:sz w:val="24"/>
          <w:lang w:val="en-US"/>
        </w:rPr>
        <w:t xml:space="preserve"> </w:t>
      </w:r>
      <w:r w:rsidRPr="00E87A8F">
        <w:rPr>
          <w:rFonts w:ascii="Times New Roman" w:eastAsia="Times New Roman" w:hAnsi="Times New Roman"/>
          <w:color w:val="00000A"/>
          <w:sz w:val="24"/>
          <w:lang w:val="en-US"/>
        </w:rPr>
        <w:t>a scan of the dipole magnets with the transverse magnetic field controlled by the magnitude. Scanning magnets are located at such a distance from the target to provide its specified irradiation field.</w:t>
      </w:r>
    </w:p>
    <w:p w14:paraId="03EA2FC8" w14:textId="4AB5277E" w:rsidR="00E87A8F" w:rsidRPr="00E87A8F" w:rsidRDefault="00E87A8F" w:rsidP="00D14DA3">
      <w:pPr>
        <w:spacing w:after="120" w:line="276" w:lineRule="auto"/>
        <w:ind w:right="-40"/>
        <w:jc w:val="both"/>
        <w:rPr>
          <w:rFonts w:ascii="Times New Roman" w:eastAsia="Times New Roman" w:hAnsi="Times New Roman"/>
          <w:color w:val="00000A"/>
          <w:sz w:val="24"/>
          <w:lang w:val="en-US"/>
        </w:rPr>
      </w:pPr>
      <w:r w:rsidRPr="00E87A8F">
        <w:rPr>
          <w:rFonts w:ascii="Times New Roman" w:eastAsia="Times New Roman" w:hAnsi="Times New Roman"/>
          <w:color w:val="00000A"/>
          <w:sz w:val="24"/>
          <w:lang w:val="en-US"/>
        </w:rPr>
        <w:t>Diagnostic equipment in the newly established channels should provide measurement of the following beam parameters, horizontal and vertical beam profiles, charged particle flux, the collected integral charged particle flux during the measurements, the time structure of the extracted beam.</w:t>
      </w:r>
    </w:p>
    <w:p w14:paraId="09B0D418" w14:textId="545455F0" w:rsidR="00E87A8F" w:rsidRPr="00E87A8F" w:rsidRDefault="004356A5"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noProof/>
          <w:color w:val="00000A"/>
          <w:sz w:val="24"/>
          <w:lang w:val="en-US" w:eastAsia="en-US"/>
        </w:rPr>
        <w:drawing>
          <wp:inline distT="0" distB="0" distL="0" distR="0" wp14:anchorId="1B1FC805" wp14:editId="22A20C8E">
            <wp:extent cx="3970800" cy="23904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0800" cy="2390400"/>
                    </a:xfrm>
                    <a:prstGeom prst="rect">
                      <a:avLst/>
                    </a:prstGeom>
                    <a:noFill/>
                  </pic:spPr>
                </pic:pic>
              </a:graphicData>
            </a:graphic>
          </wp:inline>
        </w:drawing>
      </w:r>
    </w:p>
    <w:p w14:paraId="36BD8A16" w14:textId="77777777" w:rsidR="00E87A8F" w:rsidRPr="003D52BB" w:rsidRDefault="00E87A8F" w:rsidP="003D52BB">
      <w:pPr>
        <w:spacing w:line="306" w:lineRule="auto"/>
        <w:ind w:right="240"/>
        <w:jc w:val="center"/>
        <w:rPr>
          <w:rFonts w:ascii="Times New Roman" w:eastAsia="Times New Roman" w:hAnsi="Times New Roman"/>
          <w:color w:val="00000A"/>
          <w:sz w:val="22"/>
          <w:szCs w:val="22"/>
          <w:lang w:val="en-US"/>
        </w:rPr>
      </w:pPr>
    </w:p>
    <w:p w14:paraId="3283E759" w14:textId="0A985E55" w:rsidR="00E87A8F" w:rsidRPr="00D14DA3" w:rsidRDefault="00E87A8F" w:rsidP="00937B51">
      <w:pPr>
        <w:ind w:right="240"/>
        <w:jc w:val="center"/>
        <w:rPr>
          <w:rFonts w:ascii="Times New Roman" w:eastAsia="Times New Roman" w:hAnsi="Times New Roman"/>
          <w:color w:val="00000A"/>
          <w:sz w:val="24"/>
          <w:szCs w:val="24"/>
          <w:lang w:val="en-US"/>
        </w:rPr>
      </w:pPr>
      <w:r w:rsidRPr="00D14DA3">
        <w:rPr>
          <w:rFonts w:ascii="Times New Roman" w:eastAsia="Times New Roman" w:hAnsi="Times New Roman"/>
          <w:color w:val="00000A"/>
          <w:sz w:val="24"/>
          <w:szCs w:val="24"/>
          <w:lang w:val="en-US"/>
        </w:rPr>
        <w:t>Fig.6.2</w:t>
      </w:r>
      <w:r w:rsidR="00D14DA3">
        <w:rPr>
          <w:rFonts w:ascii="Times New Roman" w:eastAsia="Times New Roman" w:hAnsi="Times New Roman"/>
          <w:color w:val="00000A"/>
          <w:sz w:val="24"/>
          <w:szCs w:val="24"/>
          <w:lang w:val="en-US"/>
        </w:rPr>
        <w:t>.</w:t>
      </w:r>
      <w:r w:rsidRPr="00D14DA3">
        <w:rPr>
          <w:rFonts w:ascii="Times New Roman" w:eastAsia="Times New Roman" w:hAnsi="Times New Roman"/>
          <w:color w:val="00000A"/>
          <w:sz w:val="24"/>
          <w:szCs w:val="24"/>
          <w:lang w:val="en-US"/>
        </w:rPr>
        <w:t xml:space="preserve"> Layout of three channels for applied research: 1-beam transport channel and microchip irradiation station, 2-beam transport channel and radi</w:t>
      </w:r>
      <w:r w:rsidR="003D52BB" w:rsidRPr="00D14DA3">
        <w:rPr>
          <w:rFonts w:ascii="Times New Roman" w:eastAsia="Times New Roman" w:hAnsi="Times New Roman"/>
          <w:color w:val="00000A"/>
          <w:sz w:val="24"/>
          <w:szCs w:val="24"/>
          <w:lang w:val="en-US"/>
        </w:rPr>
        <w:t>obiological research station, 3-</w:t>
      </w:r>
      <w:r w:rsidRPr="00D14DA3">
        <w:rPr>
          <w:rFonts w:ascii="Times New Roman" w:eastAsia="Times New Roman" w:hAnsi="Times New Roman"/>
          <w:color w:val="00000A"/>
          <w:sz w:val="24"/>
          <w:szCs w:val="24"/>
          <w:lang w:val="en-US"/>
        </w:rPr>
        <w:t>beam</w:t>
      </w:r>
      <w:r w:rsidR="003D52BB" w:rsidRPr="00D14DA3">
        <w:rPr>
          <w:rFonts w:ascii="Times New Roman" w:eastAsia="Times New Roman" w:hAnsi="Times New Roman"/>
          <w:color w:val="00000A"/>
          <w:sz w:val="24"/>
          <w:szCs w:val="24"/>
          <w:lang w:val="en-US"/>
        </w:rPr>
        <w:t xml:space="preserve"> transport channel </w:t>
      </w:r>
      <w:r w:rsidRPr="00D14DA3">
        <w:rPr>
          <w:rFonts w:ascii="Times New Roman" w:eastAsia="Times New Roman" w:hAnsi="Times New Roman"/>
          <w:color w:val="00000A"/>
          <w:sz w:val="24"/>
          <w:szCs w:val="24"/>
          <w:lang w:val="en-US"/>
        </w:rPr>
        <w:t>in buildi</w:t>
      </w:r>
      <w:r w:rsidR="003D52BB" w:rsidRPr="00D14DA3">
        <w:rPr>
          <w:rFonts w:ascii="Times New Roman" w:eastAsia="Times New Roman" w:hAnsi="Times New Roman"/>
          <w:color w:val="00000A"/>
          <w:sz w:val="24"/>
          <w:szCs w:val="24"/>
          <w:lang w:val="en-US"/>
        </w:rPr>
        <w:t>ng 205 for</w:t>
      </w:r>
      <w:r w:rsidR="003D52BB" w:rsidRPr="00D14DA3">
        <w:rPr>
          <w:rFonts w:ascii="Times New Roman" w:eastAsia="Times New Roman" w:hAnsi="Times New Roman"/>
          <w:color w:val="00000A"/>
          <w:sz w:val="24"/>
          <w:szCs w:val="24"/>
          <w:lang w:val="en-US"/>
        </w:rPr>
        <w:tab/>
        <w:t xml:space="preserve">relativistic nuclear </w:t>
      </w:r>
      <w:r w:rsidRPr="00D14DA3">
        <w:rPr>
          <w:rFonts w:ascii="Times New Roman" w:eastAsia="Times New Roman" w:hAnsi="Times New Roman"/>
          <w:color w:val="00000A"/>
          <w:sz w:val="24"/>
          <w:szCs w:val="24"/>
          <w:lang w:val="en-US"/>
        </w:rPr>
        <w:t>energy station.</w:t>
      </w:r>
    </w:p>
    <w:p w14:paraId="3ABB39B1" w14:textId="1267875F" w:rsidR="00E87A8F" w:rsidRPr="00D14DA3" w:rsidRDefault="00E87A8F" w:rsidP="00D14DA3">
      <w:pPr>
        <w:spacing w:line="306" w:lineRule="auto"/>
        <w:ind w:right="240" w:firstLine="709"/>
        <w:rPr>
          <w:rFonts w:ascii="Times New Roman" w:eastAsia="Times New Roman" w:hAnsi="Times New Roman"/>
          <w:b/>
          <w:i/>
          <w:color w:val="00000A"/>
          <w:sz w:val="24"/>
          <w:lang w:val="en-US"/>
        </w:rPr>
      </w:pPr>
      <w:r w:rsidRPr="003D52BB">
        <w:rPr>
          <w:rFonts w:ascii="Times New Roman" w:eastAsia="Times New Roman" w:hAnsi="Times New Roman"/>
          <w:b/>
          <w:i/>
          <w:color w:val="00000A"/>
          <w:sz w:val="24"/>
          <w:lang w:val="en-US"/>
        </w:rPr>
        <w:lastRenderedPageBreak/>
        <w:t xml:space="preserve">6.3 Station of irradiation of radio-electronic systems, </w:t>
      </w:r>
      <w:r w:rsidR="003D52BB">
        <w:rPr>
          <w:rFonts w:ascii="Times New Roman" w:eastAsia="Times New Roman" w:hAnsi="Times New Roman"/>
          <w:b/>
          <w:i/>
          <w:color w:val="00000A"/>
          <w:sz w:val="24"/>
          <w:lang w:val="en-US"/>
        </w:rPr>
        <w:t>LRIIST</w:t>
      </w:r>
    </w:p>
    <w:p w14:paraId="3BA10F4C" w14:textId="77777777" w:rsidR="003D52BB" w:rsidRDefault="00E87A8F" w:rsidP="00D14DA3">
      <w:pPr>
        <w:spacing w:after="120" w:line="276" w:lineRule="auto"/>
        <w:ind w:right="-40"/>
        <w:jc w:val="both"/>
        <w:rPr>
          <w:rFonts w:ascii="Times New Roman" w:eastAsia="Times New Roman" w:hAnsi="Times New Roman"/>
          <w:color w:val="00000A"/>
          <w:sz w:val="24"/>
          <w:lang w:val="en-US"/>
        </w:rPr>
      </w:pPr>
      <w:r w:rsidRPr="00E87A8F">
        <w:rPr>
          <w:rFonts w:ascii="Times New Roman" w:eastAsia="Times New Roman" w:hAnsi="Times New Roman"/>
          <w:color w:val="00000A"/>
          <w:sz w:val="24"/>
          <w:lang w:val="en-US"/>
        </w:rPr>
        <w:t>Modern radio-electronic systems as part of onboard spacecraft and aviation systems must operate in harsh operating conditions being exposed to various types of radiation effects including the effects of space ions. In many cases, failures of on-board control, navigation, telemetry, communication and information processing systems</w:t>
      </w:r>
      <w:r w:rsidR="003D52BB">
        <w:rPr>
          <w:rFonts w:ascii="Times New Roman" w:eastAsia="Times New Roman" w:hAnsi="Times New Roman"/>
          <w:color w:val="00000A"/>
          <w:sz w:val="24"/>
          <w:lang w:val="en-US"/>
        </w:rPr>
        <w:t xml:space="preserve"> </w:t>
      </w:r>
      <w:r w:rsidRPr="00E87A8F">
        <w:rPr>
          <w:rFonts w:ascii="Times New Roman" w:eastAsia="Times New Roman" w:hAnsi="Times New Roman"/>
          <w:color w:val="00000A"/>
          <w:sz w:val="24"/>
          <w:lang w:val="en-US"/>
        </w:rPr>
        <w:t>in rea</w:t>
      </w:r>
      <w:r w:rsidR="003D52BB">
        <w:rPr>
          <w:rFonts w:ascii="Times New Roman" w:eastAsia="Times New Roman" w:hAnsi="Times New Roman"/>
          <w:color w:val="00000A"/>
          <w:sz w:val="24"/>
          <w:lang w:val="en-US"/>
        </w:rPr>
        <w:t xml:space="preserve">l operating conditions of space craft </w:t>
      </w:r>
      <w:r w:rsidRPr="00E87A8F">
        <w:rPr>
          <w:rFonts w:ascii="Times New Roman" w:eastAsia="Times New Roman" w:hAnsi="Times New Roman"/>
          <w:color w:val="00000A"/>
          <w:sz w:val="24"/>
          <w:lang w:val="en-US"/>
        </w:rPr>
        <w:t>are determined by the radi</w:t>
      </w:r>
      <w:r w:rsidR="003D52BB">
        <w:rPr>
          <w:rFonts w:ascii="Times New Roman" w:eastAsia="Times New Roman" w:hAnsi="Times New Roman"/>
          <w:color w:val="00000A"/>
          <w:sz w:val="24"/>
          <w:lang w:val="en-US"/>
        </w:rPr>
        <w:t xml:space="preserve">ation effects in the electronic component basis microelectronics products, semiconductor and </w:t>
      </w:r>
      <w:r w:rsidRPr="00E87A8F">
        <w:rPr>
          <w:rFonts w:ascii="Times New Roman" w:eastAsia="Times New Roman" w:hAnsi="Times New Roman"/>
          <w:color w:val="00000A"/>
          <w:sz w:val="24"/>
          <w:lang w:val="en-US"/>
        </w:rPr>
        <w:t>sol</w:t>
      </w:r>
      <w:r w:rsidR="003D52BB">
        <w:rPr>
          <w:rFonts w:ascii="Times New Roman" w:eastAsia="Times New Roman" w:hAnsi="Times New Roman"/>
          <w:color w:val="00000A"/>
          <w:sz w:val="24"/>
          <w:lang w:val="en-US"/>
        </w:rPr>
        <w:t>id state microwave electronics.</w:t>
      </w:r>
    </w:p>
    <w:p w14:paraId="2CD4A1D7" w14:textId="77777777" w:rsidR="003D52BB" w:rsidRDefault="00E87A8F" w:rsidP="00D14DA3">
      <w:pPr>
        <w:spacing w:after="120" w:line="276" w:lineRule="auto"/>
        <w:ind w:right="-40"/>
        <w:jc w:val="both"/>
        <w:rPr>
          <w:rFonts w:ascii="Times New Roman" w:eastAsia="Times New Roman" w:hAnsi="Times New Roman"/>
          <w:color w:val="00000A"/>
          <w:sz w:val="24"/>
          <w:lang w:val="en-US"/>
        </w:rPr>
      </w:pPr>
      <w:r w:rsidRPr="00E87A8F">
        <w:rPr>
          <w:rFonts w:ascii="Times New Roman" w:eastAsia="Times New Roman" w:hAnsi="Times New Roman"/>
          <w:color w:val="00000A"/>
          <w:sz w:val="24"/>
          <w:lang w:val="en-US"/>
        </w:rPr>
        <w:t>Traditional methods of forecasting, evaluating and control</w:t>
      </w:r>
      <w:r w:rsidR="003D52BB">
        <w:rPr>
          <w:rFonts w:ascii="Times New Roman" w:eastAsia="Times New Roman" w:hAnsi="Times New Roman"/>
          <w:color w:val="00000A"/>
          <w:sz w:val="24"/>
          <w:lang w:val="en-US"/>
        </w:rPr>
        <w:t xml:space="preserve">ling the durability of products </w:t>
      </w:r>
      <w:r w:rsidRPr="00E87A8F">
        <w:rPr>
          <w:rFonts w:ascii="Times New Roman" w:eastAsia="Times New Roman" w:hAnsi="Times New Roman"/>
          <w:color w:val="00000A"/>
          <w:sz w:val="24"/>
          <w:lang w:val="en-US"/>
        </w:rPr>
        <w:t xml:space="preserve">of microelectronics, semiconductor and solid-state microwave electronics to the effects of ions is based on the testing of products on accelerators of such ions. To obtain reliable information on the test results, it is necessary to conduct a series of experiments for different values of linear energy losses (LEL) of ions in the sensitive volume </w:t>
      </w:r>
      <w:r w:rsidR="003D52BB">
        <w:rPr>
          <w:rFonts w:ascii="Times New Roman" w:eastAsia="Times New Roman" w:hAnsi="Times New Roman"/>
          <w:color w:val="00000A"/>
          <w:sz w:val="24"/>
          <w:lang w:val="en-US"/>
        </w:rPr>
        <w:t>of the semiconductor structure.</w:t>
      </w:r>
    </w:p>
    <w:p w14:paraId="745176AA" w14:textId="77777777" w:rsidR="003D52BB" w:rsidRDefault="00E87A8F" w:rsidP="00D14DA3">
      <w:pPr>
        <w:spacing w:after="120" w:line="276" w:lineRule="auto"/>
        <w:ind w:right="-40"/>
        <w:jc w:val="both"/>
        <w:rPr>
          <w:rFonts w:ascii="Times New Roman" w:eastAsia="Times New Roman" w:hAnsi="Times New Roman"/>
          <w:color w:val="00000A"/>
          <w:sz w:val="24"/>
          <w:lang w:val="en-US"/>
        </w:rPr>
      </w:pPr>
      <w:r w:rsidRPr="00E87A8F">
        <w:rPr>
          <w:rFonts w:ascii="Times New Roman" w:eastAsia="Times New Roman" w:hAnsi="Times New Roman"/>
          <w:color w:val="00000A"/>
          <w:sz w:val="24"/>
          <w:lang w:val="en-US"/>
        </w:rPr>
        <w:t>The range of changes in the linear energy loss of ions should lie in the range of units of MeV .cm2/mg up to 65</w:t>
      </w:r>
      <w:r w:rsidR="003D52BB">
        <w:rPr>
          <w:rFonts w:ascii="Times New Roman" w:eastAsia="Times New Roman" w:hAnsi="Times New Roman"/>
          <w:color w:val="00000A"/>
          <w:sz w:val="24"/>
          <w:lang w:val="en-US"/>
        </w:rPr>
        <w:t xml:space="preserve"> MeV.cm2/mg. Maximum LEL values </w:t>
      </w:r>
      <w:r w:rsidRPr="00E87A8F">
        <w:rPr>
          <w:rFonts w:ascii="Times New Roman" w:eastAsia="Times New Roman" w:hAnsi="Times New Roman"/>
          <w:color w:val="00000A"/>
          <w:sz w:val="24"/>
          <w:lang w:val="en-US"/>
        </w:rPr>
        <w:t>are provided by irradiation with ions with a charge Z≈80 and ion energies inhibited to a value of about 10 MeV/n</w:t>
      </w:r>
      <w:r w:rsidR="003D52BB">
        <w:rPr>
          <w:rFonts w:ascii="Times New Roman" w:eastAsia="Times New Roman" w:hAnsi="Times New Roman"/>
          <w:color w:val="00000A"/>
          <w:sz w:val="24"/>
          <w:lang w:val="en-US"/>
        </w:rPr>
        <w:t>, at which a Bragg peak occurs.</w:t>
      </w:r>
    </w:p>
    <w:p w14:paraId="2FD66E75" w14:textId="4EC6A291" w:rsidR="000A720B" w:rsidRDefault="00E87A8F" w:rsidP="00D14DA3">
      <w:pPr>
        <w:spacing w:after="120" w:line="276" w:lineRule="auto"/>
        <w:ind w:right="-40"/>
        <w:jc w:val="both"/>
        <w:rPr>
          <w:rFonts w:ascii="Times New Roman" w:eastAsia="Times New Roman" w:hAnsi="Times New Roman"/>
          <w:color w:val="00000A"/>
          <w:sz w:val="24"/>
          <w:lang w:val="en-US"/>
        </w:rPr>
      </w:pPr>
      <w:r w:rsidRPr="00E87A8F">
        <w:rPr>
          <w:rFonts w:ascii="Times New Roman" w:eastAsia="Times New Roman" w:hAnsi="Times New Roman"/>
          <w:color w:val="00000A"/>
          <w:sz w:val="24"/>
          <w:lang w:val="en-US"/>
        </w:rPr>
        <w:t>In this case, the ions must have</w:t>
      </w:r>
      <w:r w:rsidR="00D14DA3">
        <w:rPr>
          <w:rFonts w:ascii="Times New Roman" w:eastAsia="Times New Roman" w:hAnsi="Times New Roman"/>
          <w:color w:val="00000A"/>
          <w:sz w:val="24"/>
          <w:lang w:val="en-US"/>
        </w:rPr>
        <w:t xml:space="preserve"> </w:t>
      </w:r>
      <w:r w:rsidRPr="00E87A8F">
        <w:rPr>
          <w:rFonts w:ascii="Times New Roman" w:eastAsia="Times New Roman" w:hAnsi="Times New Roman"/>
          <w:color w:val="00000A"/>
          <w:sz w:val="24"/>
          <w:lang w:val="en-US"/>
        </w:rPr>
        <w:t>the initial energy of 100 -200 MeV/n so that the lengthof ions paths in the body of the chip is</w:t>
      </w:r>
      <w:r w:rsidR="00D14DA3">
        <w:rPr>
          <w:rFonts w:ascii="Times New Roman" w:eastAsia="Times New Roman" w:hAnsi="Times New Roman"/>
          <w:color w:val="00000A"/>
          <w:sz w:val="24"/>
          <w:lang w:val="en-US"/>
        </w:rPr>
        <w:t xml:space="preserve"> </w:t>
      </w:r>
      <w:r w:rsidRPr="00E87A8F">
        <w:rPr>
          <w:rFonts w:ascii="Times New Roman" w:eastAsia="Times New Roman" w:hAnsi="Times New Roman"/>
          <w:color w:val="00000A"/>
          <w:sz w:val="24"/>
          <w:lang w:val="en-US"/>
        </w:rPr>
        <w:t>a bit mor</w:t>
      </w:r>
      <w:r w:rsidR="003D52BB">
        <w:rPr>
          <w:rFonts w:ascii="Times New Roman" w:eastAsia="Times New Roman" w:hAnsi="Times New Roman"/>
          <w:color w:val="00000A"/>
          <w:sz w:val="24"/>
          <w:lang w:val="en-US"/>
        </w:rPr>
        <w:t xml:space="preserve">e than its thickness; and ions </w:t>
      </w:r>
      <w:r w:rsidRPr="00E87A8F">
        <w:rPr>
          <w:rFonts w:ascii="Times New Roman" w:eastAsia="Times New Roman" w:hAnsi="Times New Roman"/>
          <w:color w:val="00000A"/>
          <w:sz w:val="24"/>
          <w:lang w:val="en-US"/>
        </w:rPr>
        <w:t>would reach sensitive areas of</w:t>
      </w:r>
      <w:r w:rsidR="00D14DA3">
        <w:rPr>
          <w:rFonts w:ascii="Times New Roman" w:eastAsia="Times New Roman" w:hAnsi="Times New Roman"/>
          <w:color w:val="00000A"/>
          <w:sz w:val="24"/>
          <w:lang w:val="en-US"/>
        </w:rPr>
        <w:t xml:space="preserve"> </w:t>
      </w:r>
      <w:r w:rsidRPr="00E87A8F">
        <w:rPr>
          <w:rFonts w:ascii="Times New Roman" w:eastAsia="Times New Roman" w:hAnsi="Times New Roman"/>
          <w:color w:val="00000A"/>
          <w:sz w:val="24"/>
          <w:lang w:val="en-US"/>
        </w:rPr>
        <w:t>the chip with en</w:t>
      </w:r>
      <w:r w:rsidR="003D52BB">
        <w:rPr>
          <w:rFonts w:ascii="Times New Roman" w:eastAsia="Times New Roman" w:hAnsi="Times New Roman"/>
          <w:color w:val="00000A"/>
          <w:sz w:val="24"/>
          <w:lang w:val="en-US"/>
        </w:rPr>
        <w:t xml:space="preserve">ergies close to the Bragg peak. With this purpose, beams in the injection complex </w:t>
      </w:r>
      <w:r w:rsidRPr="00E87A8F">
        <w:rPr>
          <w:rFonts w:ascii="Times New Roman" w:eastAsia="Times New Roman" w:hAnsi="Times New Roman"/>
          <w:color w:val="00000A"/>
          <w:sz w:val="24"/>
          <w:lang w:val="en-US"/>
        </w:rPr>
        <w:t>consisting of three accelerators will be formed: HILAс line</w:t>
      </w:r>
      <w:r w:rsidR="003D52BB">
        <w:rPr>
          <w:rFonts w:ascii="Times New Roman" w:eastAsia="Times New Roman" w:hAnsi="Times New Roman"/>
          <w:color w:val="00000A"/>
          <w:sz w:val="24"/>
          <w:lang w:val="en-US"/>
        </w:rPr>
        <w:t xml:space="preserve">ar accelerator, the Booster and Nuclotron, a fully </w:t>
      </w:r>
      <w:r w:rsidRPr="00E87A8F">
        <w:rPr>
          <w:rFonts w:ascii="Times New Roman" w:eastAsia="Times New Roman" w:hAnsi="Times New Roman"/>
          <w:color w:val="00000A"/>
          <w:sz w:val="24"/>
          <w:lang w:val="en-US"/>
        </w:rPr>
        <w:t>stripped nuclei of C, Ar, Fe, K</w:t>
      </w:r>
      <w:r w:rsidR="003D52BB">
        <w:rPr>
          <w:rFonts w:ascii="Times New Roman" w:eastAsia="Times New Roman" w:hAnsi="Times New Roman"/>
          <w:color w:val="00000A"/>
          <w:sz w:val="24"/>
          <w:lang w:val="en-US"/>
        </w:rPr>
        <w:t>r, Xe and Au with an energy 250</w:t>
      </w:r>
      <w:r w:rsidRPr="00E87A8F">
        <w:rPr>
          <w:rFonts w:ascii="Times New Roman" w:eastAsia="Times New Roman" w:hAnsi="Times New Roman"/>
          <w:color w:val="00000A"/>
          <w:sz w:val="24"/>
          <w:lang w:val="en-US"/>
        </w:rPr>
        <w:t>-800 MeV/n at the output of Nuclotro</w:t>
      </w:r>
      <w:r w:rsidR="003D52BB">
        <w:rPr>
          <w:rFonts w:ascii="Times New Roman" w:eastAsia="Times New Roman" w:hAnsi="Times New Roman"/>
          <w:color w:val="00000A"/>
          <w:sz w:val="24"/>
          <w:lang w:val="en-US"/>
        </w:rPr>
        <w:t xml:space="preserve">n. The peculiarity of the tests </w:t>
      </w:r>
      <w:r w:rsidRPr="00E87A8F">
        <w:rPr>
          <w:rFonts w:ascii="Times New Roman" w:eastAsia="Times New Roman" w:hAnsi="Times New Roman"/>
          <w:color w:val="00000A"/>
          <w:sz w:val="24"/>
          <w:lang w:val="en-US"/>
        </w:rPr>
        <w:t xml:space="preserve">of radio-electronic </w:t>
      </w:r>
      <w:r w:rsidR="003D52BB">
        <w:rPr>
          <w:rFonts w:ascii="Times New Roman" w:eastAsia="Times New Roman" w:hAnsi="Times New Roman"/>
          <w:color w:val="00000A"/>
          <w:sz w:val="24"/>
          <w:lang w:val="en-US"/>
        </w:rPr>
        <w:t>equipment on this facility arises from high initial energies of ions 250</w:t>
      </w:r>
      <w:r w:rsidRPr="00E87A8F">
        <w:rPr>
          <w:rFonts w:ascii="Times New Roman" w:eastAsia="Times New Roman" w:hAnsi="Times New Roman"/>
          <w:color w:val="00000A"/>
          <w:sz w:val="24"/>
          <w:lang w:val="en-US"/>
        </w:rPr>
        <w:t>-800 MeV/n e</w:t>
      </w:r>
      <w:r w:rsidR="003D52BB">
        <w:rPr>
          <w:rFonts w:ascii="Times New Roman" w:eastAsia="Times New Roman" w:hAnsi="Times New Roman"/>
          <w:color w:val="00000A"/>
          <w:sz w:val="24"/>
          <w:lang w:val="en-US"/>
        </w:rPr>
        <w:t xml:space="preserve">xtracted from Nuclotron, which </w:t>
      </w:r>
      <w:r w:rsidRPr="00E87A8F">
        <w:rPr>
          <w:rFonts w:ascii="Times New Roman" w:eastAsia="Times New Roman" w:hAnsi="Times New Roman"/>
          <w:color w:val="00000A"/>
          <w:sz w:val="24"/>
          <w:lang w:val="en-US"/>
        </w:rPr>
        <w:t xml:space="preserve">are necessary to slow down to the energy of 100 </w:t>
      </w:r>
      <w:r w:rsidR="003D52BB">
        <w:rPr>
          <w:rFonts w:ascii="Times New Roman" w:eastAsia="Times New Roman" w:hAnsi="Times New Roman"/>
          <w:color w:val="00000A"/>
          <w:sz w:val="24"/>
          <w:lang w:val="en-US"/>
        </w:rPr>
        <w:t xml:space="preserve">-200 MeV/n. For these </w:t>
      </w:r>
      <w:r w:rsidR="00D14DA3">
        <w:rPr>
          <w:rFonts w:ascii="Times New Roman" w:eastAsia="Times New Roman" w:hAnsi="Times New Roman"/>
          <w:color w:val="00000A"/>
          <w:sz w:val="24"/>
          <w:lang w:val="en-US"/>
        </w:rPr>
        <w:t>purposes’</w:t>
      </w:r>
      <w:r w:rsidR="003D52BB">
        <w:rPr>
          <w:rFonts w:ascii="Times New Roman" w:eastAsia="Times New Roman" w:hAnsi="Times New Roman"/>
          <w:color w:val="00000A"/>
          <w:sz w:val="24"/>
          <w:lang w:val="en-US"/>
        </w:rPr>
        <w:t xml:space="preserve"> </w:t>
      </w:r>
      <w:r w:rsidRPr="00E87A8F">
        <w:rPr>
          <w:rFonts w:ascii="Times New Roman" w:eastAsia="Times New Roman" w:hAnsi="Times New Roman"/>
          <w:color w:val="00000A"/>
          <w:sz w:val="24"/>
          <w:lang w:val="en-US"/>
        </w:rPr>
        <w:t>degraders, allowing to smoothly change its thickness are us</w:t>
      </w:r>
      <w:r w:rsidR="003D52BB">
        <w:rPr>
          <w:rFonts w:ascii="Times New Roman" w:eastAsia="Times New Roman" w:hAnsi="Times New Roman"/>
          <w:color w:val="00000A"/>
          <w:sz w:val="24"/>
          <w:lang w:val="en-US"/>
        </w:rPr>
        <w:t xml:space="preserve">ed, so </w:t>
      </w:r>
      <w:r w:rsidRPr="00E87A8F">
        <w:rPr>
          <w:rFonts w:ascii="Times New Roman" w:eastAsia="Times New Roman" w:hAnsi="Times New Roman"/>
          <w:color w:val="00000A"/>
          <w:sz w:val="24"/>
          <w:lang w:val="en-US"/>
        </w:rPr>
        <w:t xml:space="preserve">that the ions pass through the body and </w:t>
      </w:r>
      <w:r w:rsidR="003D52BB" w:rsidRPr="00E87A8F">
        <w:rPr>
          <w:rFonts w:ascii="Times New Roman" w:eastAsia="Times New Roman" w:hAnsi="Times New Roman"/>
          <w:color w:val="00000A"/>
          <w:sz w:val="24"/>
          <w:lang w:val="en-US"/>
        </w:rPr>
        <w:t>slow</w:t>
      </w:r>
      <w:r w:rsidR="003D52BB">
        <w:rPr>
          <w:rFonts w:ascii="Times New Roman" w:eastAsia="Times New Roman" w:hAnsi="Times New Roman"/>
          <w:color w:val="00000A"/>
          <w:sz w:val="24"/>
          <w:lang w:val="en-US"/>
        </w:rPr>
        <w:t xml:space="preserve"> </w:t>
      </w:r>
      <w:r w:rsidR="003D52BB" w:rsidRPr="00E87A8F">
        <w:rPr>
          <w:rFonts w:ascii="Times New Roman" w:eastAsia="Times New Roman" w:hAnsi="Times New Roman"/>
          <w:color w:val="00000A"/>
          <w:sz w:val="24"/>
          <w:lang w:val="en-US"/>
        </w:rPr>
        <w:t>down</w:t>
      </w:r>
      <w:r w:rsidR="003D52BB">
        <w:rPr>
          <w:rFonts w:ascii="Times New Roman" w:eastAsia="Times New Roman" w:hAnsi="Times New Roman"/>
          <w:color w:val="00000A"/>
          <w:sz w:val="24"/>
          <w:lang w:val="en-US"/>
        </w:rPr>
        <w:t xml:space="preserve"> in the sensitive layer of the </w:t>
      </w:r>
      <w:r w:rsidRPr="00E87A8F">
        <w:rPr>
          <w:rFonts w:ascii="Times New Roman" w:eastAsia="Times New Roman" w:hAnsi="Times New Roman"/>
          <w:color w:val="00000A"/>
          <w:sz w:val="24"/>
          <w:lang w:val="en-US"/>
        </w:rPr>
        <w:t>chip. Ion beam parameters and requ</w:t>
      </w:r>
      <w:r w:rsidR="003D52BB">
        <w:rPr>
          <w:rFonts w:ascii="Times New Roman" w:eastAsia="Times New Roman" w:hAnsi="Times New Roman"/>
          <w:color w:val="00000A"/>
          <w:sz w:val="24"/>
          <w:lang w:val="en-US"/>
        </w:rPr>
        <w:t xml:space="preserve">irements to the LRIIST equipment </w:t>
      </w:r>
      <w:r w:rsidRPr="00E87A8F">
        <w:rPr>
          <w:rFonts w:ascii="Times New Roman" w:eastAsia="Times New Roman" w:hAnsi="Times New Roman"/>
          <w:color w:val="00000A"/>
          <w:sz w:val="24"/>
          <w:lang w:val="en-US"/>
        </w:rPr>
        <w:t xml:space="preserve">are given in Table 6.1. The </w:t>
      </w:r>
      <w:r w:rsidR="003D52BB">
        <w:rPr>
          <w:rFonts w:ascii="Times New Roman" w:eastAsia="Times New Roman" w:hAnsi="Times New Roman"/>
          <w:color w:val="00000A"/>
          <w:sz w:val="24"/>
          <w:lang w:val="en-US"/>
        </w:rPr>
        <w:t>LRIIST</w:t>
      </w:r>
      <w:r w:rsidRPr="00E87A8F">
        <w:rPr>
          <w:rFonts w:ascii="Times New Roman" w:eastAsia="Times New Roman" w:hAnsi="Times New Roman"/>
          <w:color w:val="00000A"/>
          <w:sz w:val="24"/>
          <w:lang w:val="en-US"/>
        </w:rPr>
        <w:t xml:space="preserve"> in</w:t>
      </w:r>
      <w:r w:rsidR="003D52BB">
        <w:rPr>
          <w:rFonts w:ascii="Times New Roman" w:eastAsia="Times New Roman" w:hAnsi="Times New Roman"/>
          <w:color w:val="00000A"/>
          <w:sz w:val="24"/>
          <w:lang w:val="en-US"/>
        </w:rPr>
        <w:t xml:space="preserve">cludes the following equipment: diagnostic system of high </w:t>
      </w:r>
      <w:r w:rsidRPr="00E87A8F">
        <w:rPr>
          <w:rFonts w:ascii="Times New Roman" w:eastAsia="Times New Roman" w:hAnsi="Times New Roman"/>
          <w:color w:val="00000A"/>
          <w:sz w:val="24"/>
          <w:lang w:val="en-US"/>
        </w:rPr>
        <w:t xml:space="preserve">energy </w:t>
      </w:r>
      <w:r w:rsidR="003D52BB">
        <w:rPr>
          <w:rFonts w:ascii="Times New Roman" w:eastAsia="Times New Roman" w:hAnsi="Times New Roman"/>
          <w:color w:val="00000A"/>
          <w:sz w:val="24"/>
          <w:lang w:val="en-US"/>
        </w:rPr>
        <w:t xml:space="preserve">ion beams 100-800 MeV/n, </w:t>
      </w:r>
      <w:r w:rsidRPr="00E87A8F">
        <w:rPr>
          <w:rFonts w:ascii="Times New Roman" w:eastAsia="Times New Roman" w:hAnsi="Times New Roman"/>
          <w:color w:val="00000A"/>
          <w:sz w:val="24"/>
          <w:lang w:val="en-US"/>
        </w:rPr>
        <w:t>primary ion energy degrader,</w:t>
      </w:r>
      <w:r w:rsidR="003D52BB">
        <w:rPr>
          <w:rFonts w:ascii="Times New Roman" w:eastAsia="Times New Roman" w:hAnsi="Times New Roman"/>
          <w:color w:val="00000A"/>
          <w:sz w:val="24"/>
          <w:lang w:val="en-US"/>
        </w:rPr>
        <w:t xml:space="preserve"> system</w:t>
      </w:r>
      <w:r w:rsidR="003D52BB">
        <w:rPr>
          <w:rFonts w:ascii="Times New Roman" w:eastAsia="Times New Roman" w:hAnsi="Times New Roman"/>
          <w:color w:val="00000A"/>
          <w:sz w:val="24"/>
          <w:lang w:val="en-US"/>
        </w:rPr>
        <w:tab/>
        <w:t xml:space="preserve">ion beams diagnostics, </w:t>
      </w:r>
      <w:r w:rsidRPr="00E87A8F">
        <w:rPr>
          <w:rFonts w:ascii="Times New Roman" w:eastAsia="Times New Roman" w:hAnsi="Times New Roman"/>
          <w:color w:val="00000A"/>
          <w:sz w:val="24"/>
          <w:lang w:val="en-US"/>
        </w:rPr>
        <w:t>slo</w:t>
      </w:r>
      <w:r w:rsidR="003D52BB">
        <w:rPr>
          <w:rFonts w:ascii="Times New Roman" w:eastAsia="Times New Roman" w:hAnsi="Times New Roman"/>
          <w:color w:val="00000A"/>
          <w:sz w:val="24"/>
          <w:lang w:val="en-US"/>
        </w:rPr>
        <w:t>wing down to the energy of 10-</w:t>
      </w:r>
      <w:r w:rsidRPr="00E87A8F">
        <w:rPr>
          <w:rFonts w:ascii="Times New Roman" w:eastAsia="Times New Roman" w:hAnsi="Times New Roman"/>
          <w:color w:val="00000A"/>
          <w:sz w:val="24"/>
          <w:lang w:val="en-US"/>
        </w:rPr>
        <w:t>50 MeV</w:t>
      </w:r>
      <w:r w:rsidR="003D52BB">
        <w:rPr>
          <w:rFonts w:ascii="Times New Roman" w:eastAsia="Times New Roman" w:hAnsi="Times New Roman"/>
          <w:color w:val="00000A"/>
          <w:sz w:val="24"/>
          <w:lang w:val="en-US"/>
        </w:rPr>
        <w:t xml:space="preserve">/n, sample positioning system; </w:t>
      </w:r>
      <w:r w:rsidRPr="00E87A8F">
        <w:rPr>
          <w:rFonts w:ascii="Times New Roman" w:eastAsia="Times New Roman" w:hAnsi="Times New Roman"/>
          <w:color w:val="00000A"/>
          <w:sz w:val="24"/>
          <w:lang w:val="en-US"/>
        </w:rPr>
        <w:t>temperature setting syste</w:t>
      </w:r>
      <w:r w:rsidR="003D52BB">
        <w:rPr>
          <w:rFonts w:ascii="Times New Roman" w:eastAsia="Times New Roman" w:hAnsi="Times New Roman"/>
          <w:color w:val="00000A"/>
          <w:sz w:val="24"/>
          <w:lang w:val="en-US"/>
        </w:rPr>
        <w:t xml:space="preserve">m; vacuum equipment, measuring </w:t>
      </w:r>
      <w:r w:rsidRPr="00E87A8F">
        <w:rPr>
          <w:rFonts w:ascii="Times New Roman" w:eastAsia="Times New Roman" w:hAnsi="Times New Roman"/>
          <w:color w:val="00000A"/>
          <w:sz w:val="24"/>
          <w:lang w:val="en-US"/>
        </w:rPr>
        <w:t xml:space="preserve">equipment; means of communication for </w:t>
      </w:r>
      <w:r w:rsidR="003D52BB">
        <w:rPr>
          <w:rFonts w:ascii="Times New Roman" w:eastAsia="Times New Roman" w:hAnsi="Times New Roman"/>
          <w:color w:val="00000A"/>
          <w:sz w:val="24"/>
          <w:lang w:val="en-US"/>
        </w:rPr>
        <w:t xml:space="preserve">remote access. </w:t>
      </w:r>
    </w:p>
    <w:p w14:paraId="67AC805D" w14:textId="1D133DAF" w:rsidR="003D52BB" w:rsidRPr="00D14DA3" w:rsidRDefault="003D52BB" w:rsidP="00D14DA3">
      <w:pPr>
        <w:spacing w:line="0" w:lineRule="atLeast"/>
        <w:ind w:left="8240"/>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6.1.</w:t>
      </w:r>
    </w:p>
    <w:p w14:paraId="5FC55FA7" w14:textId="77777777" w:rsidR="003D52BB" w:rsidRPr="00A7680E" w:rsidRDefault="003D52BB" w:rsidP="00D14DA3">
      <w:pPr>
        <w:spacing w:after="120"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Ion beam parameters and requirements for </w:t>
      </w:r>
      <w:r w:rsidR="00612517">
        <w:rPr>
          <w:rFonts w:ascii="Times New Roman" w:eastAsia="Times New Roman" w:hAnsi="Times New Roman"/>
          <w:color w:val="00000A"/>
          <w:sz w:val="24"/>
          <w:lang w:val="en-US"/>
        </w:rPr>
        <w:t>LRIIST</w:t>
      </w:r>
    </w:p>
    <w:tbl>
      <w:tblPr>
        <w:tblStyle w:val="a3"/>
        <w:tblW w:w="0" w:type="auto"/>
        <w:jc w:val="center"/>
        <w:tblLook w:val="04A0" w:firstRow="1" w:lastRow="0" w:firstColumn="1" w:lastColumn="0" w:noHBand="0" w:noVBand="1"/>
      </w:tblPr>
      <w:tblGrid>
        <w:gridCol w:w="6799"/>
        <w:gridCol w:w="2546"/>
      </w:tblGrid>
      <w:tr w:rsidR="003D52BB" w14:paraId="4F10C756" w14:textId="77777777" w:rsidTr="00D14DA3">
        <w:trPr>
          <w:jc w:val="center"/>
        </w:trPr>
        <w:tc>
          <w:tcPr>
            <w:tcW w:w="6799" w:type="dxa"/>
          </w:tcPr>
          <w:p w14:paraId="31F36AC7" w14:textId="77777777" w:rsidR="003D52BB" w:rsidRDefault="003D52BB"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Parameter</w:t>
            </w:r>
          </w:p>
        </w:tc>
        <w:tc>
          <w:tcPr>
            <w:tcW w:w="2546" w:type="dxa"/>
          </w:tcPr>
          <w:p w14:paraId="6254175A" w14:textId="77777777" w:rsidR="003D52BB" w:rsidRDefault="003D52BB"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Value</w:t>
            </w:r>
          </w:p>
        </w:tc>
      </w:tr>
      <w:tr w:rsidR="003D52BB" w:rsidRPr="009A7526" w14:paraId="6BDDE647" w14:textId="77777777" w:rsidTr="00D14DA3">
        <w:trPr>
          <w:jc w:val="center"/>
        </w:trPr>
        <w:tc>
          <w:tcPr>
            <w:tcW w:w="6799" w:type="dxa"/>
          </w:tcPr>
          <w:p w14:paraId="51BC20CF" w14:textId="77777777" w:rsidR="003D52BB" w:rsidRDefault="003D52BB"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Ion types</w:t>
            </w:r>
          </w:p>
        </w:tc>
        <w:tc>
          <w:tcPr>
            <w:tcW w:w="2546" w:type="dxa"/>
          </w:tcPr>
          <w:p w14:paraId="394374A0" w14:textId="03706D17" w:rsidR="003D52BB" w:rsidRPr="00D14DA3" w:rsidRDefault="003D52BB" w:rsidP="00D14DA3">
            <w:pPr>
              <w:spacing w:line="306" w:lineRule="auto"/>
              <w:ind w:right="240"/>
              <w:jc w:val="center"/>
              <w:rPr>
                <w:rFonts w:ascii="Times New Roman" w:eastAsia="Times New Roman" w:hAnsi="Times New Roman" w:cs="Times New Roman"/>
                <w:color w:val="00000A"/>
                <w:sz w:val="22"/>
                <w:szCs w:val="22"/>
                <w:lang w:val="de-DE"/>
              </w:rPr>
            </w:pPr>
            <w:r w:rsidRPr="00D14DA3">
              <w:rPr>
                <w:rFonts w:ascii="Times New Roman" w:hAnsi="Times New Roman" w:cs="Times New Roman"/>
                <w:sz w:val="22"/>
                <w:szCs w:val="22"/>
                <w:lang w:val="de-DE"/>
              </w:rPr>
              <w:t xml:space="preserve">p, </w:t>
            </w:r>
            <w:r w:rsidRPr="00F3523C">
              <w:rPr>
                <w:rFonts w:ascii="Times New Roman" w:hAnsi="Times New Roman" w:cs="Times New Roman"/>
                <w:sz w:val="22"/>
                <w:szCs w:val="22"/>
                <w:vertAlign w:val="superscript"/>
                <w:lang w:val="de-DE"/>
              </w:rPr>
              <w:t>12</w:t>
            </w:r>
            <w:r w:rsidRPr="00D14DA3">
              <w:rPr>
                <w:rFonts w:ascii="Times New Roman" w:hAnsi="Times New Roman" w:cs="Times New Roman"/>
                <w:sz w:val="22"/>
                <w:szCs w:val="22"/>
                <w:lang w:val="de-DE"/>
              </w:rPr>
              <w:t>C</w:t>
            </w:r>
            <w:r w:rsidRPr="00F3523C">
              <w:rPr>
                <w:rFonts w:ascii="Times New Roman" w:hAnsi="Times New Roman" w:cs="Times New Roman"/>
                <w:sz w:val="22"/>
                <w:szCs w:val="22"/>
                <w:vertAlign w:val="superscript"/>
                <w:lang w:val="de-DE"/>
              </w:rPr>
              <w:t>6+</w:t>
            </w:r>
            <w:r w:rsidRPr="00D14DA3">
              <w:rPr>
                <w:rFonts w:ascii="Times New Roman" w:hAnsi="Times New Roman" w:cs="Times New Roman"/>
                <w:sz w:val="22"/>
                <w:szCs w:val="22"/>
                <w:lang w:val="de-DE"/>
              </w:rPr>
              <w:t xml:space="preserve">, </w:t>
            </w:r>
            <w:r w:rsidRPr="00F3523C">
              <w:rPr>
                <w:rFonts w:ascii="Times New Roman" w:hAnsi="Times New Roman" w:cs="Times New Roman"/>
                <w:sz w:val="22"/>
                <w:szCs w:val="22"/>
                <w:vertAlign w:val="superscript"/>
                <w:lang w:val="de-DE"/>
              </w:rPr>
              <w:t>40</w:t>
            </w:r>
            <w:r w:rsidRPr="00D14DA3">
              <w:rPr>
                <w:rFonts w:ascii="Times New Roman" w:hAnsi="Times New Roman" w:cs="Times New Roman"/>
                <w:sz w:val="22"/>
                <w:szCs w:val="22"/>
                <w:lang w:val="de-DE"/>
              </w:rPr>
              <w:t>Ar</w:t>
            </w:r>
            <w:r w:rsidRPr="00F3523C">
              <w:rPr>
                <w:rFonts w:ascii="Times New Roman" w:hAnsi="Times New Roman" w:cs="Times New Roman"/>
                <w:sz w:val="22"/>
                <w:szCs w:val="22"/>
                <w:vertAlign w:val="superscript"/>
                <w:lang w:val="de-DE"/>
              </w:rPr>
              <w:t>18+</w:t>
            </w:r>
            <w:r w:rsidR="00F3523C">
              <w:rPr>
                <w:rFonts w:ascii="Times New Roman" w:hAnsi="Times New Roman" w:cs="Times New Roman"/>
                <w:sz w:val="22"/>
                <w:szCs w:val="22"/>
                <w:lang w:val="de-DE"/>
              </w:rPr>
              <w:t xml:space="preserve">, </w:t>
            </w:r>
            <w:r w:rsidRPr="00F3523C">
              <w:rPr>
                <w:rFonts w:ascii="Times New Roman" w:hAnsi="Times New Roman" w:cs="Times New Roman"/>
                <w:sz w:val="22"/>
                <w:szCs w:val="22"/>
                <w:vertAlign w:val="superscript"/>
                <w:lang w:val="de-DE"/>
              </w:rPr>
              <w:t>56</w:t>
            </w:r>
            <w:r w:rsidRPr="00D14DA3">
              <w:rPr>
                <w:rFonts w:ascii="Times New Roman" w:hAnsi="Times New Roman" w:cs="Times New Roman"/>
                <w:sz w:val="22"/>
                <w:szCs w:val="22"/>
                <w:lang w:val="de-DE"/>
              </w:rPr>
              <w:t>Fe</w:t>
            </w:r>
            <w:r w:rsidRPr="00F3523C">
              <w:rPr>
                <w:rFonts w:ascii="Times New Roman" w:hAnsi="Times New Roman" w:cs="Times New Roman"/>
                <w:sz w:val="22"/>
                <w:szCs w:val="22"/>
                <w:vertAlign w:val="superscript"/>
                <w:lang w:val="de-DE"/>
              </w:rPr>
              <w:t>26+</w:t>
            </w:r>
            <w:r w:rsidRPr="00D14DA3">
              <w:rPr>
                <w:rFonts w:ascii="Times New Roman" w:hAnsi="Times New Roman" w:cs="Times New Roman"/>
                <w:sz w:val="22"/>
                <w:szCs w:val="22"/>
                <w:lang w:val="de-DE"/>
              </w:rPr>
              <w:t xml:space="preserve">, </w:t>
            </w:r>
            <w:r w:rsidRPr="00F3523C">
              <w:rPr>
                <w:rFonts w:ascii="Times New Roman" w:hAnsi="Times New Roman" w:cs="Times New Roman"/>
                <w:sz w:val="22"/>
                <w:szCs w:val="22"/>
                <w:vertAlign w:val="superscript"/>
                <w:lang w:val="de-DE"/>
              </w:rPr>
              <w:t>84</w:t>
            </w:r>
            <w:r w:rsidRPr="00D14DA3">
              <w:rPr>
                <w:rFonts w:ascii="Times New Roman" w:hAnsi="Times New Roman" w:cs="Times New Roman"/>
                <w:sz w:val="22"/>
                <w:szCs w:val="22"/>
                <w:lang w:val="de-DE"/>
              </w:rPr>
              <w:t>Kr</w:t>
            </w:r>
            <w:r w:rsidRPr="00F3523C">
              <w:rPr>
                <w:rFonts w:ascii="Times New Roman" w:hAnsi="Times New Roman" w:cs="Times New Roman"/>
                <w:sz w:val="22"/>
                <w:szCs w:val="22"/>
                <w:vertAlign w:val="superscript"/>
                <w:lang w:val="de-DE"/>
              </w:rPr>
              <w:t>36+</w:t>
            </w:r>
            <w:r w:rsidRPr="00D14DA3">
              <w:rPr>
                <w:rFonts w:ascii="Times New Roman" w:hAnsi="Times New Roman" w:cs="Times New Roman"/>
                <w:sz w:val="22"/>
                <w:szCs w:val="22"/>
                <w:lang w:val="de-DE"/>
              </w:rPr>
              <w:t xml:space="preserve">, </w:t>
            </w:r>
            <w:r w:rsidRPr="00F3523C">
              <w:rPr>
                <w:rFonts w:ascii="Times New Roman" w:hAnsi="Times New Roman" w:cs="Times New Roman"/>
                <w:sz w:val="22"/>
                <w:szCs w:val="22"/>
                <w:vertAlign w:val="superscript"/>
                <w:lang w:val="de-DE"/>
              </w:rPr>
              <w:t>131</w:t>
            </w:r>
            <w:r w:rsidRPr="00D14DA3">
              <w:rPr>
                <w:rFonts w:ascii="Times New Roman" w:hAnsi="Times New Roman" w:cs="Times New Roman"/>
                <w:sz w:val="22"/>
                <w:szCs w:val="22"/>
                <w:lang w:val="de-DE"/>
              </w:rPr>
              <w:t>Xe</w:t>
            </w:r>
            <w:r w:rsidRPr="00F3523C">
              <w:rPr>
                <w:rFonts w:ascii="Times New Roman" w:hAnsi="Times New Roman" w:cs="Times New Roman"/>
                <w:sz w:val="22"/>
                <w:szCs w:val="22"/>
                <w:vertAlign w:val="superscript"/>
                <w:lang w:val="de-DE"/>
              </w:rPr>
              <w:t>54+</w:t>
            </w:r>
            <w:r w:rsidRPr="00D14DA3">
              <w:rPr>
                <w:rFonts w:ascii="Times New Roman" w:hAnsi="Times New Roman" w:cs="Times New Roman"/>
                <w:sz w:val="22"/>
                <w:szCs w:val="22"/>
                <w:lang w:val="de-DE"/>
              </w:rPr>
              <w:t xml:space="preserve">, </w:t>
            </w:r>
            <w:r w:rsidRPr="00F3523C">
              <w:rPr>
                <w:rFonts w:ascii="Times New Roman" w:hAnsi="Times New Roman" w:cs="Times New Roman"/>
                <w:sz w:val="22"/>
                <w:szCs w:val="22"/>
                <w:vertAlign w:val="superscript"/>
                <w:lang w:val="de-DE"/>
              </w:rPr>
              <w:t>197</w:t>
            </w:r>
            <w:r w:rsidRPr="00D14DA3">
              <w:rPr>
                <w:rFonts w:ascii="Times New Roman" w:hAnsi="Times New Roman" w:cs="Times New Roman"/>
                <w:sz w:val="22"/>
                <w:szCs w:val="22"/>
                <w:lang w:val="de-DE"/>
              </w:rPr>
              <w:t>Au</w:t>
            </w:r>
            <w:r w:rsidRPr="00F3523C">
              <w:rPr>
                <w:rFonts w:ascii="Times New Roman" w:hAnsi="Times New Roman" w:cs="Times New Roman"/>
                <w:sz w:val="22"/>
                <w:szCs w:val="22"/>
                <w:vertAlign w:val="superscript"/>
                <w:lang w:val="de-DE"/>
              </w:rPr>
              <w:t>79+</w:t>
            </w:r>
          </w:p>
        </w:tc>
      </w:tr>
      <w:tr w:rsidR="003D52BB" w:rsidRPr="003D52BB" w14:paraId="457CDB50" w14:textId="77777777" w:rsidTr="00D14DA3">
        <w:trPr>
          <w:jc w:val="center"/>
        </w:trPr>
        <w:tc>
          <w:tcPr>
            <w:tcW w:w="6799" w:type="dxa"/>
          </w:tcPr>
          <w:p w14:paraId="3AD82EED" w14:textId="77777777" w:rsidR="003D52BB" w:rsidRPr="003D52BB" w:rsidRDefault="003D52BB"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Energy of ions extracted from Nuclotron, MeV/n</w:t>
            </w:r>
          </w:p>
        </w:tc>
        <w:tc>
          <w:tcPr>
            <w:tcW w:w="2546" w:type="dxa"/>
          </w:tcPr>
          <w:p w14:paraId="128CFAC4" w14:textId="670BE7C0" w:rsidR="003D52BB" w:rsidRPr="003D52BB"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250</w:t>
            </w:r>
            <w:r w:rsidR="00D14DA3">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w:t>
            </w:r>
            <w:r w:rsidR="00D14DA3">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800</w:t>
            </w:r>
          </w:p>
        </w:tc>
      </w:tr>
      <w:tr w:rsidR="003D52BB" w:rsidRPr="003D52BB" w14:paraId="4B6C79A7" w14:textId="77777777" w:rsidTr="00D14DA3">
        <w:trPr>
          <w:jc w:val="center"/>
        </w:trPr>
        <w:tc>
          <w:tcPr>
            <w:tcW w:w="6799" w:type="dxa"/>
          </w:tcPr>
          <w:p w14:paraId="61F6690C"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Braking length in silicon, mm</w:t>
            </w:r>
          </w:p>
        </w:tc>
        <w:tc>
          <w:tcPr>
            <w:tcW w:w="2546" w:type="dxa"/>
          </w:tcPr>
          <w:p w14:paraId="4528DB28" w14:textId="77777777" w:rsidR="003D52BB" w:rsidRPr="003D52BB"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10</w:t>
            </w:r>
          </w:p>
        </w:tc>
      </w:tr>
      <w:tr w:rsidR="003D52BB" w:rsidRPr="003D52BB" w14:paraId="4C16E9EE" w14:textId="77777777" w:rsidTr="00D14DA3">
        <w:trPr>
          <w:jc w:val="center"/>
        </w:trPr>
        <w:tc>
          <w:tcPr>
            <w:tcW w:w="6799" w:type="dxa"/>
          </w:tcPr>
          <w:p w14:paraId="1B83D9A1"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sidRPr="00B627CF">
              <w:rPr>
                <w:rFonts w:ascii="Times New Roman" w:eastAsia="Times New Roman" w:hAnsi="Times New Roman"/>
                <w:color w:val="00000A"/>
                <w:sz w:val="24"/>
                <w:lang w:val="en-US"/>
              </w:rPr>
              <w:t>Ion energy after slowing down in a degrader, MeV/n</w:t>
            </w:r>
          </w:p>
        </w:tc>
        <w:tc>
          <w:tcPr>
            <w:tcW w:w="2546" w:type="dxa"/>
          </w:tcPr>
          <w:p w14:paraId="2C40C6C9" w14:textId="77777777" w:rsidR="003D52BB" w:rsidRPr="003D52BB"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10-200</w:t>
            </w:r>
          </w:p>
        </w:tc>
      </w:tr>
      <w:tr w:rsidR="003D52BB" w:rsidRPr="003D52BB" w14:paraId="55887636" w14:textId="77777777" w:rsidTr="00D14DA3">
        <w:trPr>
          <w:jc w:val="center"/>
        </w:trPr>
        <w:tc>
          <w:tcPr>
            <w:tcW w:w="6799" w:type="dxa"/>
          </w:tcPr>
          <w:p w14:paraId="2619324B" w14:textId="77777777" w:rsidR="003D52BB" w:rsidRPr="003D52BB" w:rsidRDefault="00B627CF" w:rsidP="00B627CF">
            <w:pPr>
              <w:tabs>
                <w:tab w:val="left" w:pos="1200"/>
              </w:tabs>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Ion energy in the sensitive region of the chip MeV/n</w:t>
            </w:r>
          </w:p>
        </w:tc>
        <w:tc>
          <w:tcPr>
            <w:tcW w:w="2546" w:type="dxa"/>
          </w:tcPr>
          <w:p w14:paraId="2FAB3120" w14:textId="77777777" w:rsidR="003D52BB" w:rsidRPr="003D52BB"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10-50</w:t>
            </w:r>
          </w:p>
        </w:tc>
      </w:tr>
      <w:tr w:rsidR="003D52BB" w:rsidRPr="003D52BB" w14:paraId="2C411A24" w14:textId="77777777" w:rsidTr="00D14DA3">
        <w:trPr>
          <w:jc w:val="center"/>
        </w:trPr>
        <w:tc>
          <w:tcPr>
            <w:tcW w:w="6799" w:type="dxa"/>
          </w:tcPr>
          <w:p w14:paraId="6F2BCA6F"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Ion flux, ion/(cm</w:t>
            </w:r>
            <w:r>
              <w:rPr>
                <w:rFonts w:ascii="Times New Roman" w:eastAsia="Times New Roman" w:hAnsi="Times New Roman"/>
                <w:color w:val="00000A"/>
                <w:sz w:val="31"/>
                <w:vertAlign w:val="superscript"/>
                <w:lang w:val="en-US"/>
              </w:rPr>
              <w:t>2</w:t>
            </w:r>
            <w:r>
              <w:rPr>
                <w:rFonts w:ascii="Arial" w:eastAsia="Arial" w:hAnsi="Arial"/>
                <w:color w:val="00000A"/>
                <w:sz w:val="24"/>
                <w:lang w:val="en-US"/>
              </w:rPr>
              <w:t>×</w:t>
            </w:r>
            <w:r>
              <w:rPr>
                <w:rFonts w:ascii="Times New Roman" w:eastAsia="Times New Roman" w:hAnsi="Times New Roman"/>
                <w:color w:val="00000A"/>
                <w:sz w:val="24"/>
                <w:lang w:val="en-US"/>
              </w:rPr>
              <w:t>s)</w:t>
            </w:r>
          </w:p>
        </w:tc>
        <w:tc>
          <w:tcPr>
            <w:tcW w:w="2546" w:type="dxa"/>
          </w:tcPr>
          <w:p w14:paraId="7E01F5D6" w14:textId="77777777" w:rsidR="003D52BB" w:rsidRPr="00D14DA3" w:rsidRDefault="00B627CF" w:rsidP="00D14DA3">
            <w:pPr>
              <w:spacing w:line="306" w:lineRule="auto"/>
              <w:ind w:right="240"/>
              <w:jc w:val="center"/>
              <w:rPr>
                <w:rFonts w:ascii="Times New Roman" w:eastAsia="Times New Roman" w:hAnsi="Times New Roman" w:cs="Times New Roman"/>
                <w:color w:val="00000A"/>
                <w:sz w:val="24"/>
                <w:lang w:val="en-US"/>
              </w:rPr>
            </w:pPr>
            <w:r w:rsidRPr="00D14DA3">
              <w:rPr>
                <w:rFonts w:ascii="Times New Roman" w:hAnsi="Times New Roman" w:cs="Times New Roman"/>
                <w:sz w:val="24"/>
                <w:szCs w:val="24"/>
              </w:rPr>
              <w:t>10</w:t>
            </w:r>
            <w:r w:rsidRPr="00D14DA3">
              <w:rPr>
                <w:rFonts w:ascii="Times New Roman" w:hAnsi="Times New Roman" w:cs="Times New Roman"/>
                <w:sz w:val="24"/>
                <w:szCs w:val="24"/>
                <w:vertAlign w:val="superscript"/>
              </w:rPr>
              <w:t>2</w:t>
            </w:r>
            <w:r w:rsidRPr="00D14DA3">
              <w:rPr>
                <w:rFonts w:ascii="Times New Roman" w:hAnsi="Times New Roman" w:cs="Times New Roman"/>
                <w:sz w:val="24"/>
                <w:szCs w:val="24"/>
              </w:rPr>
              <w:t>-3·10</w:t>
            </w:r>
            <w:r w:rsidRPr="00D14DA3">
              <w:rPr>
                <w:rFonts w:ascii="Times New Roman" w:hAnsi="Times New Roman" w:cs="Times New Roman"/>
                <w:sz w:val="24"/>
                <w:szCs w:val="24"/>
                <w:vertAlign w:val="superscript"/>
              </w:rPr>
              <w:t>5</w:t>
            </w:r>
          </w:p>
        </w:tc>
      </w:tr>
      <w:tr w:rsidR="003D52BB" w:rsidRPr="003D52BB" w14:paraId="2A9A27AF" w14:textId="77777777" w:rsidTr="00D14DA3">
        <w:trPr>
          <w:jc w:val="center"/>
        </w:trPr>
        <w:tc>
          <w:tcPr>
            <w:tcW w:w="6799" w:type="dxa"/>
          </w:tcPr>
          <w:p w14:paraId="5894933F"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lastRenderedPageBreak/>
              <w:t>Pulse duration of the extracted beam, s</w:t>
            </w:r>
          </w:p>
        </w:tc>
        <w:tc>
          <w:tcPr>
            <w:tcW w:w="2546" w:type="dxa"/>
          </w:tcPr>
          <w:p w14:paraId="56E1AC41" w14:textId="5D94340C" w:rsidR="003D52BB" w:rsidRPr="003D52BB"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2</w:t>
            </w:r>
            <w:r w:rsidR="00F3523C">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w:t>
            </w:r>
            <w:r w:rsidR="00F3523C">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20</w:t>
            </w:r>
          </w:p>
        </w:tc>
      </w:tr>
      <w:tr w:rsidR="003D52BB" w:rsidRPr="003D52BB" w14:paraId="7D7AD3AF" w14:textId="77777777" w:rsidTr="00D14DA3">
        <w:trPr>
          <w:jc w:val="center"/>
        </w:trPr>
        <w:tc>
          <w:tcPr>
            <w:tcW w:w="6799" w:type="dxa"/>
          </w:tcPr>
          <w:p w14:paraId="76F137E4"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Maximum fluence per session ion/(cm</w:t>
            </w:r>
            <w:r>
              <w:rPr>
                <w:rFonts w:ascii="Times New Roman" w:eastAsia="Times New Roman" w:hAnsi="Times New Roman"/>
                <w:color w:val="00000A"/>
                <w:sz w:val="31"/>
                <w:vertAlign w:val="superscript"/>
                <w:lang w:val="en-US"/>
              </w:rPr>
              <w:t>2</w:t>
            </w:r>
            <w:r>
              <w:rPr>
                <w:rFonts w:ascii="Times New Roman" w:eastAsia="Times New Roman" w:hAnsi="Times New Roman"/>
                <w:color w:val="00000A"/>
                <w:sz w:val="24"/>
                <w:lang w:val="en-US"/>
              </w:rPr>
              <w:t>)</w:t>
            </w:r>
          </w:p>
        </w:tc>
        <w:tc>
          <w:tcPr>
            <w:tcW w:w="2546" w:type="dxa"/>
          </w:tcPr>
          <w:p w14:paraId="1EFA256F" w14:textId="77777777" w:rsidR="003D52BB" w:rsidRPr="003D52BB"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10</w:t>
            </w:r>
            <w:r w:rsidRPr="00B627CF">
              <w:rPr>
                <w:rFonts w:ascii="Times New Roman" w:eastAsia="Times New Roman" w:hAnsi="Times New Roman"/>
                <w:color w:val="00000A"/>
                <w:sz w:val="24"/>
                <w:vertAlign w:val="superscript"/>
                <w:lang w:val="en-US"/>
              </w:rPr>
              <w:t>7</w:t>
            </w:r>
          </w:p>
        </w:tc>
      </w:tr>
      <w:tr w:rsidR="003D52BB" w:rsidRPr="003D52BB" w14:paraId="6325E84B" w14:textId="77777777" w:rsidTr="00D14DA3">
        <w:trPr>
          <w:jc w:val="center"/>
        </w:trPr>
        <w:tc>
          <w:tcPr>
            <w:tcW w:w="6799" w:type="dxa"/>
          </w:tcPr>
          <w:p w14:paraId="6C17E1E6"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sidRPr="00A7680E">
              <w:rPr>
                <w:rFonts w:ascii="Times New Roman" w:eastAsia="Times New Roman" w:hAnsi="Times New Roman"/>
                <w:color w:val="00000A"/>
                <w:sz w:val="24"/>
                <w:lang w:val="de-DE"/>
              </w:rPr>
              <w:t>Run duration, min</w:t>
            </w:r>
          </w:p>
        </w:tc>
        <w:tc>
          <w:tcPr>
            <w:tcW w:w="2546" w:type="dxa"/>
          </w:tcPr>
          <w:p w14:paraId="6B42222C" w14:textId="75B63571" w:rsidR="003D52BB" w:rsidRPr="003D52BB"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30</w:t>
            </w:r>
            <w:r w:rsidR="00D14DA3">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w:t>
            </w:r>
            <w:r w:rsidR="00D14DA3">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40</w:t>
            </w:r>
          </w:p>
        </w:tc>
      </w:tr>
      <w:tr w:rsidR="003D52BB" w:rsidRPr="003D52BB" w14:paraId="039D85AB" w14:textId="77777777" w:rsidTr="00D14DA3">
        <w:trPr>
          <w:jc w:val="center"/>
        </w:trPr>
        <w:tc>
          <w:tcPr>
            <w:tcW w:w="6799" w:type="dxa"/>
          </w:tcPr>
          <w:p w14:paraId="404D7E41"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3"/>
                <w:lang w:val="en-US"/>
              </w:rPr>
              <w:t>Beam emittance at the input to the stand, (2</w:t>
            </w:r>
            <w:r>
              <w:rPr>
                <w:rFonts w:ascii="Arial" w:eastAsia="Arial" w:hAnsi="Arial"/>
                <w:color w:val="00000A"/>
                <w:sz w:val="23"/>
                <w:lang w:val="en-US"/>
              </w:rPr>
              <w:t>σ</w:t>
            </w:r>
            <w:r>
              <w:rPr>
                <w:rFonts w:ascii="Times New Roman" w:eastAsia="Times New Roman" w:hAnsi="Times New Roman"/>
                <w:color w:val="00000A"/>
                <w:sz w:val="23"/>
                <w:lang w:val="en-US"/>
              </w:rPr>
              <w:t>)</w:t>
            </w:r>
            <w:r>
              <w:rPr>
                <w:rFonts w:ascii="Arial" w:eastAsia="Arial" w:hAnsi="Arial"/>
                <w:color w:val="00000A"/>
                <w:sz w:val="23"/>
                <w:lang w:val="en-US"/>
              </w:rPr>
              <w:t xml:space="preserve"> ε</w:t>
            </w:r>
            <w:r>
              <w:rPr>
                <w:rFonts w:ascii="Times New Roman" w:eastAsia="Times New Roman" w:hAnsi="Times New Roman"/>
                <w:color w:val="00000A"/>
                <w:sz w:val="30"/>
                <w:vertAlign w:val="subscript"/>
                <w:lang w:val="en-US"/>
              </w:rPr>
              <w:t>x</w:t>
            </w:r>
            <w:r>
              <w:rPr>
                <w:rFonts w:ascii="Times New Roman" w:eastAsia="Times New Roman" w:hAnsi="Times New Roman"/>
                <w:color w:val="00000A"/>
                <w:sz w:val="23"/>
                <w:lang w:val="en-US"/>
              </w:rPr>
              <w:t>/</w:t>
            </w:r>
            <w:r>
              <w:rPr>
                <w:rFonts w:ascii="Arial" w:eastAsia="Arial" w:hAnsi="Arial"/>
                <w:color w:val="00000A"/>
                <w:sz w:val="23"/>
                <w:lang w:val="en-US"/>
              </w:rPr>
              <w:t>ε</w:t>
            </w:r>
            <w:r>
              <w:rPr>
                <w:rFonts w:ascii="Times New Roman" w:eastAsia="Times New Roman" w:hAnsi="Times New Roman"/>
                <w:color w:val="00000A"/>
                <w:sz w:val="30"/>
                <w:vertAlign w:val="subscript"/>
                <w:lang w:val="en-US"/>
              </w:rPr>
              <w:t>y</w:t>
            </w:r>
            <w:r>
              <w:rPr>
                <w:rFonts w:ascii="Arial" w:eastAsia="Arial" w:hAnsi="Arial"/>
                <w:color w:val="00000A"/>
                <w:sz w:val="23"/>
                <w:lang w:val="en-US"/>
              </w:rPr>
              <w:t>π</w:t>
            </w:r>
            <w:r>
              <w:rPr>
                <w:rFonts w:ascii="MS PGothic" w:eastAsia="MS PGothic" w:hAnsi="MS PGothic"/>
                <w:color w:val="00000A"/>
                <w:sz w:val="23"/>
                <w:lang w:val="en-US"/>
              </w:rPr>
              <w:t>⋅</w:t>
            </w:r>
            <w:r>
              <w:rPr>
                <w:rFonts w:ascii="Times New Roman" w:eastAsia="Times New Roman" w:hAnsi="Times New Roman"/>
                <w:color w:val="00000A"/>
                <w:sz w:val="23"/>
                <w:lang w:val="en-US"/>
              </w:rPr>
              <w:t>mm</w:t>
            </w:r>
            <w:r>
              <w:rPr>
                <w:rFonts w:ascii="MS PGothic" w:eastAsia="MS PGothic" w:hAnsi="MS PGothic"/>
                <w:color w:val="00000A"/>
                <w:sz w:val="23"/>
                <w:lang w:val="en-US"/>
              </w:rPr>
              <w:t>⋅</w:t>
            </w:r>
            <w:r>
              <w:rPr>
                <w:rFonts w:ascii="Times New Roman" w:eastAsia="Times New Roman" w:hAnsi="Times New Roman"/>
                <w:color w:val="00000A"/>
                <w:sz w:val="23"/>
                <w:lang w:val="en-US"/>
              </w:rPr>
              <w:t>mrad</w:t>
            </w:r>
          </w:p>
        </w:tc>
        <w:tc>
          <w:tcPr>
            <w:tcW w:w="2546" w:type="dxa"/>
          </w:tcPr>
          <w:p w14:paraId="77F16ADD" w14:textId="77777777" w:rsidR="003D52BB" w:rsidRPr="003D52BB"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3/8</w:t>
            </w:r>
          </w:p>
        </w:tc>
      </w:tr>
      <w:tr w:rsidR="003D52BB" w:rsidRPr="003D52BB" w14:paraId="02384759" w14:textId="77777777" w:rsidTr="00D14DA3">
        <w:trPr>
          <w:jc w:val="center"/>
        </w:trPr>
        <w:tc>
          <w:tcPr>
            <w:tcW w:w="6799" w:type="dxa"/>
          </w:tcPr>
          <w:p w14:paraId="4D1D9B75"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sidRPr="00B627CF">
              <w:rPr>
                <w:rFonts w:ascii="Times New Roman" w:eastAsia="Times New Roman" w:hAnsi="Times New Roman"/>
                <w:color w:val="00000A"/>
                <w:sz w:val="24"/>
                <w:lang w:val="en-US"/>
              </w:rPr>
              <w:t>Beam diameter on the target, mm (width at half height</w:t>
            </w:r>
            <w:r>
              <w:rPr>
                <w:rFonts w:ascii="Times New Roman" w:eastAsia="Times New Roman" w:hAnsi="Times New Roman"/>
                <w:color w:val="00000A"/>
                <w:sz w:val="24"/>
                <w:lang w:val="en-US"/>
              </w:rPr>
              <w:t>)</w:t>
            </w:r>
          </w:p>
        </w:tc>
        <w:tc>
          <w:tcPr>
            <w:tcW w:w="2546" w:type="dxa"/>
          </w:tcPr>
          <w:p w14:paraId="03E1A309" w14:textId="619B6B0D" w:rsidR="003D52BB" w:rsidRPr="003D52BB"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10</w:t>
            </w:r>
            <w:r w:rsidR="00D14DA3">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w:t>
            </w:r>
            <w:r w:rsidR="00D14DA3">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40</w:t>
            </w:r>
          </w:p>
        </w:tc>
      </w:tr>
      <w:tr w:rsidR="003D52BB" w:rsidRPr="003D52BB" w14:paraId="3EEFE711" w14:textId="77777777" w:rsidTr="00D14DA3">
        <w:trPr>
          <w:jc w:val="center"/>
        </w:trPr>
        <w:tc>
          <w:tcPr>
            <w:tcW w:w="6799" w:type="dxa"/>
          </w:tcPr>
          <w:p w14:paraId="4415C1DA" w14:textId="77777777" w:rsidR="003D52BB" w:rsidRPr="003D52BB" w:rsidRDefault="00B627CF" w:rsidP="00B627CF">
            <w:pPr>
              <w:tabs>
                <w:tab w:val="left" w:pos="1020"/>
              </w:tabs>
              <w:spacing w:line="306" w:lineRule="auto"/>
              <w:ind w:right="240"/>
              <w:rPr>
                <w:rFonts w:ascii="Times New Roman" w:eastAsia="Times New Roman" w:hAnsi="Times New Roman"/>
                <w:color w:val="00000A"/>
                <w:sz w:val="24"/>
                <w:lang w:val="en-US"/>
              </w:rPr>
            </w:pPr>
            <w:r w:rsidRPr="00B627CF">
              <w:rPr>
                <w:rFonts w:ascii="Times New Roman" w:eastAsia="Times New Roman" w:hAnsi="Times New Roman"/>
                <w:color w:val="00000A"/>
                <w:sz w:val="24"/>
                <w:lang w:val="en-US"/>
              </w:rPr>
              <w:t>Homogenity of the flux under irradiation o</w:t>
            </w:r>
            <w:r>
              <w:rPr>
                <w:rFonts w:ascii="Times New Roman" w:eastAsia="Times New Roman" w:hAnsi="Times New Roman"/>
                <w:color w:val="00000A"/>
                <w:sz w:val="24"/>
                <w:lang w:val="en-US"/>
              </w:rPr>
              <w:t xml:space="preserve">f size 30×30 </w:t>
            </w:r>
            <w:r w:rsidRPr="00B627CF">
              <w:rPr>
                <w:rFonts w:ascii="Times New Roman" w:eastAsia="Times New Roman" w:hAnsi="Times New Roman"/>
                <w:color w:val="00000A"/>
                <w:sz w:val="24"/>
                <w:lang w:val="en-US"/>
              </w:rPr>
              <w:t>mm</w:t>
            </w:r>
          </w:p>
        </w:tc>
        <w:tc>
          <w:tcPr>
            <w:tcW w:w="2546" w:type="dxa"/>
          </w:tcPr>
          <w:p w14:paraId="11BA9B99" w14:textId="77777777" w:rsidR="003D52BB" w:rsidRPr="003D52BB" w:rsidRDefault="00B627CF" w:rsidP="00D14DA3">
            <w:pPr>
              <w:spacing w:line="306" w:lineRule="auto"/>
              <w:ind w:right="240"/>
              <w:jc w:val="center"/>
              <w:rPr>
                <w:rFonts w:ascii="Times New Roman" w:eastAsia="Times New Roman" w:hAnsi="Times New Roman"/>
                <w:color w:val="00000A"/>
                <w:sz w:val="24"/>
                <w:lang w:val="en-US"/>
              </w:rPr>
            </w:pPr>
            <w:r w:rsidRPr="00B627CF">
              <w:rPr>
                <w:rFonts w:ascii="Times New Roman" w:eastAsia="Times New Roman" w:hAnsi="Times New Roman"/>
                <w:color w:val="00000A"/>
                <w:sz w:val="24"/>
                <w:lang w:val="en-US"/>
              </w:rPr>
              <w:t>±10%</w:t>
            </w:r>
          </w:p>
        </w:tc>
      </w:tr>
      <w:tr w:rsidR="003D52BB" w:rsidRPr="003D52BB" w14:paraId="09000B91" w14:textId="77777777" w:rsidTr="00D14DA3">
        <w:trPr>
          <w:jc w:val="center"/>
        </w:trPr>
        <w:tc>
          <w:tcPr>
            <w:tcW w:w="6799" w:type="dxa"/>
          </w:tcPr>
          <w:p w14:paraId="148050A5"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The maximum area of irradiation of the target, mm</w:t>
            </w:r>
          </w:p>
        </w:tc>
        <w:tc>
          <w:tcPr>
            <w:tcW w:w="2546" w:type="dxa"/>
          </w:tcPr>
          <w:p w14:paraId="19A278C6" w14:textId="77777777" w:rsidR="003D52BB" w:rsidRPr="00B627CF"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rPr>
              <w:t>200</w:t>
            </w:r>
            <w:r>
              <w:rPr>
                <w:rFonts w:ascii="Times New Roman" w:eastAsia="Times New Roman" w:hAnsi="Times New Roman"/>
                <w:color w:val="00000A"/>
                <w:sz w:val="24"/>
                <w:lang w:val="en-US"/>
              </w:rPr>
              <w:t>x200</w:t>
            </w:r>
          </w:p>
        </w:tc>
      </w:tr>
      <w:tr w:rsidR="003D52BB" w:rsidRPr="003D52BB" w14:paraId="3E5E972D" w14:textId="77777777" w:rsidTr="00D14DA3">
        <w:trPr>
          <w:jc w:val="center"/>
        </w:trPr>
        <w:tc>
          <w:tcPr>
            <w:tcW w:w="6799" w:type="dxa"/>
          </w:tcPr>
          <w:p w14:paraId="61C85FAA"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sidRPr="00B627CF">
              <w:rPr>
                <w:rFonts w:ascii="Times New Roman" w:eastAsia="Times New Roman" w:hAnsi="Times New Roman"/>
                <w:color w:val="00000A"/>
                <w:sz w:val="24"/>
                <w:lang w:val="en-US"/>
              </w:rPr>
              <w:t>Homogenity of the flow at the maximum field of irradiation</w:t>
            </w:r>
          </w:p>
        </w:tc>
        <w:tc>
          <w:tcPr>
            <w:tcW w:w="2546" w:type="dxa"/>
          </w:tcPr>
          <w:p w14:paraId="5F0ADA1E" w14:textId="77777777" w:rsidR="003D52BB" w:rsidRPr="003D52BB" w:rsidRDefault="00B627CF" w:rsidP="00D14DA3">
            <w:pPr>
              <w:spacing w:line="306" w:lineRule="auto"/>
              <w:ind w:right="240"/>
              <w:jc w:val="center"/>
              <w:rPr>
                <w:rFonts w:ascii="Times New Roman" w:eastAsia="Times New Roman" w:hAnsi="Times New Roman"/>
                <w:color w:val="00000A"/>
                <w:sz w:val="24"/>
                <w:lang w:val="en-US"/>
              </w:rPr>
            </w:pPr>
            <w:r w:rsidRPr="00B627CF">
              <w:rPr>
                <w:rFonts w:ascii="Times New Roman" w:eastAsia="Times New Roman" w:hAnsi="Times New Roman"/>
                <w:color w:val="00000A"/>
                <w:sz w:val="24"/>
                <w:lang w:val="en-US"/>
              </w:rPr>
              <w:t>±15%</w:t>
            </w:r>
          </w:p>
        </w:tc>
      </w:tr>
      <w:tr w:rsidR="003D52BB" w:rsidRPr="003D52BB" w14:paraId="43AC9AF3" w14:textId="77777777" w:rsidTr="00D14DA3">
        <w:trPr>
          <w:jc w:val="center"/>
        </w:trPr>
        <w:tc>
          <w:tcPr>
            <w:tcW w:w="6799" w:type="dxa"/>
          </w:tcPr>
          <w:p w14:paraId="4DDA70DD" w14:textId="77777777" w:rsidR="003D52BB" w:rsidRPr="003D52BB" w:rsidRDefault="00B627CF" w:rsidP="00B627CF">
            <w:pPr>
              <w:spacing w:line="306" w:lineRule="auto"/>
              <w:ind w:right="240"/>
              <w:rPr>
                <w:rFonts w:ascii="Times New Roman" w:eastAsia="Times New Roman" w:hAnsi="Times New Roman"/>
                <w:color w:val="00000A"/>
                <w:sz w:val="24"/>
                <w:lang w:val="en-US"/>
              </w:rPr>
            </w:pPr>
            <w:r w:rsidRPr="00B627CF">
              <w:rPr>
                <w:rFonts w:ascii="Times New Roman" w:eastAsia="Times New Roman" w:hAnsi="Times New Roman"/>
                <w:color w:val="00000A"/>
                <w:sz w:val="24"/>
                <w:lang w:val="en-US"/>
              </w:rPr>
              <w:t>Frequency of beam scanning at the maximum field of radiation, Hz</w:t>
            </w:r>
          </w:p>
        </w:tc>
        <w:tc>
          <w:tcPr>
            <w:tcW w:w="2546" w:type="dxa"/>
          </w:tcPr>
          <w:p w14:paraId="5028AE1E" w14:textId="77777777" w:rsidR="003D52BB" w:rsidRPr="003D52BB"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1-2</w:t>
            </w:r>
          </w:p>
        </w:tc>
      </w:tr>
      <w:tr w:rsidR="003D52BB" w:rsidRPr="003D52BB" w14:paraId="136DBE58" w14:textId="77777777" w:rsidTr="00D14DA3">
        <w:trPr>
          <w:jc w:val="center"/>
        </w:trPr>
        <w:tc>
          <w:tcPr>
            <w:tcW w:w="6799" w:type="dxa"/>
          </w:tcPr>
          <w:p w14:paraId="4FC14540"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3"/>
                <w:lang w:val="en-US"/>
              </w:rPr>
              <w:t>LEL in Si, MeV</w:t>
            </w:r>
            <w:r>
              <w:rPr>
                <w:rFonts w:ascii="Arial" w:eastAsia="Arial" w:hAnsi="Arial"/>
                <w:color w:val="00000A"/>
                <w:sz w:val="23"/>
                <w:lang w:val="en-US"/>
              </w:rPr>
              <w:t>×</w:t>
            </w:r>
            <w:r>
              <w:rPr>
                <w:rFonts w:ascii="Times New Roman" w:eastAsia="Times New Roman" w:hAnsi="Times New Roman"/>
                <w:color w:val="00000A"/>
                <w:sz w:val="23"/>
                <w:lang w:val="en-US"/>
              </w:rPr>
              <w:t>cm</w:t>
            </w:r>
            <w:r>
              <w:rPr>
                <w:rFonts w:ascii="Times New Roman" w:eastAsia="Times New Roman" w:hAnsi="Times New Roman"/>
                <w:color w:val="00000A"/>
                <w:sz w:val="30"/>
                <w:vertAlign w:val="superscript"/>
                <w:lang w:val="en-US"/>
              </w:rPr>
              <w:t>2</w:t>
            </w:r>
            <w:r>
              <w:rPr>
                <w:rFonts w:ascii="Times New Roman" w:eastAsia="Times New Roman" w:hAnsi="Times New Roman"/>
                <w:color w:val="00000A"/>
                <w:sz w:val="23"/>
                <w:lang w:val="en-US"/>
              </w:rPr>
              <w:t>/mg (on the surface of the sensitive area of the chip)</w:t>
            </w:r>
          </w:p>
        </w:tc>
        <w:tc>
          <w:tcPr>
            <w:tcW w:w="2546" w:type="dxa"/>
          </w:tcPr>
          <w:p w14:paraId="448A9472" w14:textId="77777777" w:rsidR="003D52BB" w:rsidRPr="003D52BB" w:rsidRDefault="00B627CF" w:rsidP="00D14DA3">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1-65</w:t>
            </w:r>
          </w:p>
        </w:tc>
      </w:tr>
      <w:tr w:rsidR="003D52BB" w:rsidRPr="003D52BB" w14:paraId="1E0DE1F5" w14:textId="77777777" w:rsidTr="00D14DA3">
        <w:trPr>
          <w:jc w:val="center"/>
        </w:trPr>
        <w:tc>
          <w:tcPr>
            <w:tcW w:w="6799" w:type="dxa"/>
          </w:tcPr>
          <w:p w14:paraId="742C0324" w14:textId="77777777" w:rsidR="003D52BB" w:rsidRPr="003D52BB" w:rsidRDefault="00B627CF" w:rsidP="003D52BB">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Chamber pressure</w:t>
            </w:r>
          </w:p>
        </w:tc>
        <w:tc>
          <w:tcPr>
            <w:tcW w:w="2546" w:type="dxa"/>
          </w:tcPr>
          <w:p w14:paraId="57817FBA" w14:textId="77777777" w:rsidR="003D52BB" w:rsidRPr="00B627CF" w:rsidRDefault="00B627CF" w:rsidP="00D14DA3">
            <w:pPr>
              <w:spacing w:line="0" w:lineRule="atLeast"/>
              <w:ind w:right="82"/>
              <w:jc w:val="center"/>
              <w:rPr>
                <w:rFonts w:ascii="Times New Roman" w:eastAsia="Times New Roman" w:hAnsi="Times New Roman"/>
                <w:sz w:val="24"/>
                <w:lang w:val="en-US"/>
              </w:rPr>
            </w:pPr>
            <w:r>
              <w:rPr>
                <w:rFonts w:ascii="Times New Roman" w:eastAsia="Times New Roman" w:hAnsi="Times New Roman"/>
                <w:sz w:val="24"/>
                <w:lang w:val="en-US"/>
              </w:rPr>
              <w:t>10</w:t>
            </w:r>
            <w:r>
              <w:rPr>
                <w:rFonts w:ascii="Times New Roman" w:eastAsia="Times New Roman" w:hAnsi="Times New Roman"/>
                <w:sz w:val="31"/>
                <w:vertAlign w:val="superscript"/>
                <w:lang w:val="en-US"/>
              </w:rPr>
              <w:t>-2</w:t>
            </w:r>
            <w:r>
              <w:rPr>
                <w:rFonts w:ascii="Times New Roman" w:eastAsia="Times New Roman" w:hAnsi="Times New Roman"/>
                <w:sz w:val="24"/>
                <w:lang w:val="en-US"/>
              </w:rPr>
              <w:t xml:space="preserve"> - 10</w:t>
            </w:r>
            <w:r>
              <w:rPr>
                <w:rFonts w:ascii="Times New Roman" w:eastAsia="Times New Roman" w:hAnsi="Times New Roman"/>
                <w:sz w:val="31"/>
                <w:vertAlign w:val="superscript"/>
                <w:lang w:val="en-US"/>
              </w:rPr>
              <w:t>3</w:t>
            </w:r>
            <w:r>
              <w:rPr>
                <w:rFonts w:ascii="Times New Roman" w:eastAsia="Times New Roman" w:hAnsi="Times New Roman"/>
                <w:sz w:val="24"/>
                <w:lang w:val="en-US"/>
              </w:rPr>
              <w:t xml:space="preserve">Torr, </w:t>
            </w:r>
            <w:r>
              <w:rPr>
                <w:rFonts w:ascii="Times New Roman" w:eastAsia="Times New Roman" w:hAnsi="Times New Roman"/>
                <w:color w:val="00000A"/>
                <w:sz w:val="24"/>
                <w:lang w:val="en-US"/>
              </w:rPr>
              <w:t>760 mmHg</w:t>
            </w:r>
          </w:p>
        </w:tc>
      </w:tr>
      <w:tr w:rsidR="003D52BB" w:rsidRPr="003D52BB" w14:paraId="43FB754A" w14:textId="77777777" w:rsidTr="00D14DA3">
        <w:trPr>
          <w:jc w:val="center"/>
        </w:trPr>
        <w:tc>
          <w:tcPr>
            <w:tcW w:w="6799" w:type="dxa"/>
          </w:tcPr>
          <w:p w14:paraId="0A21BC3A" w14:textId="00D1181D" w:rsidR="003D52BB" w:rsidRPr="003D52BB" w:rsidRDefault="00B627CF" w:rsidP="00F3523C">
            <w:pPr>
              <w:spacing w:line="244" w:lineRule="auto"/>
              <w:ind w:right="540"/>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Target temperature during irradiation, </w:t>
            </w:r>
            <w:r>
              <w:rPr>
                <w:rFonts w:ascii="Times New Roman" w:eastAsia="Times New Roman" w:hAnsi="Times New Roman"/>
                <w:color w:val="00000A"/>
                <w:sz w:val="31"/>
                <w:vertAlign w:val="superscript"/>
                <w:lang w:val="en-US"/>
              </w:rPr>
              <w:t>0</w:t>
            </w:r>
            <w:r>
              <w:rPr>
                <w:rFonts w:ascii="Times New Roman" w:eastAsia="Times New Roman" w:hAnsi="Times New Roman"/>
                <w:color w:val="00000A"/>
                <w:sz w:val="24"/>
                <w:lang w:val="en-US"/>
              </w:rPr>
              <w:t>C (chip size 20</w:t>
            </w:r>
            <w:r>
              <w:rPr>
                <w:rFonts w:ascii="Arial" w:eastAsia="Arial" w:hAnsi="Arial"/>
                <w:color w:val="00000A"/>
                <w:sz w:val="24"/>
                <w:lang w:val="en-US"/>
              </w:rPr>
              <w:t>×</w:t>
            </w:r>
            <w:r>
              <w:rPr>
                <w:rFonts w:ascii="Times New Roman" w:eastAsia="Times New Roman" w:hAnsi="Times New Roman"/>
                <w:color w:val="00000A"/>
                <w:sz w:val="24"/>
                <w:lang w:val="en-US"/>
              </w:rPr>
              <w:t>20 mm)</w:t>
            </w:r>
          </w:p>
        </w:tc>
        <w:tc>
          <w:tcPr>
            <w:tcW w:w="2546" w:type="dxa"/>
          </w:tcPr>
          <w:p w14:paraId="4B3EC0A8" w14:textId="77777777" w:rsidR="00B627CF" w:rsidRPr="00A7680E" w:rsidRDefault="00B627CF" w:rsidP="00D14DA3">
            <w:pPr>
              <w:spacing w:line="0" w:lineRule="atLeast"/>
              <w:jc w:val="center"/>
              <w:rPr>
                <w:rFonts w:ascii="Times New Roman" w:eastAsia="Times New Roman" w:hAnsi="Times New Roman"/>
                <w:sz w:val="23"/>
                <w:lang w:val="en-US"/>
              </w:rPr>
            </w:pPr>
            <w:r>
              <w:rPr>
                <w:rFonts w:ascii="Times New Roman" w:eastAsia="Times New Roman" w:hAnsi="Times New Roman"/>
                <w:sz w:val="23"/>
                <w:lang w:val="en-US"/>
              </w:rPr>
              <w:t>-65</w:t>
            </w:r>
            <w:r>
              <w:rPr>
                <w:rFonts w:ascii="Times New Roman" w:eastAsia="Times New Roman" w:hAnsi="Times New Roman"/>
                <w:sz w:val="30"/>
                <w:vertAlign w:val="superscript"/>
                <w:lang w:val="en-US"/>
              </w:rPr>
              <w:t>0</w:t>
            </w:r>
            <w:r>
              <w:rPr>
                <w:rFonts w:ascii="Times New Roman" w:eastAsia="Times New Roman" w:hAnsi="Times New Roman"/>
                <w:sz w:val="23"/>
                <w:lang w:val="en-US"/>
              </w:rPr>
              <w:t>С-1+125</w:t>
            </w:r>
            <w:r>
              <w:rPr>
                <w:rFonts w:ascii="Times New Roman" w:eastAsia="Times New Roman" w:hAnsi="Times New Roman"/>
                <w:sz w:val="30"/>
                <w:vertAlign w:val="superscript"/>
                <w:lang w:val="en-US"/>
              </w:rPr>
              <w:t>0</w:t>
            </w:r>
            <w:r>
              <w:rPr>
                <w:rFonts w:ascii="Times New Roman" w:eastAsia="Times New Roman" w:hAnsi="Times New Roman"/>
                <w:sz w:val="23"/>
                <w:lang w:val="en-US"/>
              </w:rPr>
              <w:t>С</w:t>
            </w:r>
          </w:p>
          <w:p w14:paraId="4171C0BA" w14:textId="77777777" w:rsidR="003D52BB" w:rsidRPr="003D52BB" w:rsidRDefault="003D52BB" w:rsidP="00D14DA3">
            <w:pPr>
              <w:spacing w:line="306" w:lineRule="auto"/>
              <w:ind w:right="240"/>
              <w:jc w:val="center"/>
              <w:rPr>
                <w:rFonts w:ascii="Times New Roman" w:eastAsia="Times New Roman" w:hAnsi="Times New Roman"/>
                <w:color w:val="00000A"/>
                <w:sz w:val="24"/>
                <w:lang w:val="en-US"/>
              </w:rPr>
            </w:pPr>
          </w:p>
        </w:tc>
      </w:tr>
    </w:tbl>
    <w:p w14:paraId="20CF69EE" w14:textId="77777777" w:rsidR="003D52BB" w:rsidRDefault="003D52BB" w:rsidP="003D52BB">
      <w:pPr>
        <w:spacing w:line="306" w:lineRule="auto"/>
        <w:ind w:right="240"/>
        <w:rPr>
          <w:rFonts w:ascii="Times New Roman" w:eastAsia="Times New Roman" w:hAnsi="Times New Roman"/>
          <w:color w:val="00000A"/>
          <w:sz w:val="24"/>
          <w:lang w:val="en-US"/>
        </w:rPr>
      </w:pPr>
    </w:p>
    <w:p w14:paraId="1B8D6721" w14:textId="77777777" w:rsidR="00612517" w:rsidRDefault="00612517" w:rsidP="00937B51">
      <w:pPr>
        <w:spacing w:after="120" w:line="0" w:lineRule="atLeast"/>
        <w:ind w:left="1021" w:hanging="312"/>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6.4 Station of irradiation of radio-electronic systems SRIIST</w:t>
      </w:r>
    </w:p>
    <w:p w14:paraId="701EEB00" w14:textId="51983D20" w:rsidR="00612517" w:rsidRPr="00937B51" w:rsidRDefault="00612517" w:rsidP="00937B51">
      <w:pPr>
        <w:spacing w:after="120" w:line="276" w:lineRule="auto"/>
        <w:jc w:val="both"/>
        <w:rPr>
          <w:rFonts w:ascii="Times New Roman" w:eastAsia="Times New Roman" w:hAnsi="Times New Roman"/>
          <w:b/>
          <w:i/>
          <w:color w:val="00000A"/>
          <w:sz w:val="24"/>
          <w:lang w:val="en-US"/>
        </w:rPr>
      </w:pPr>
      <w:r>
        <w:rPr>
          <w:rFonts w:ascii="Times New Roman" w:eastAsia="Times New Roman" w:hAnsi="Times New Roman"/>
          <w:color w:val="00000A"/>
          <w:sz w:val="24"/>
          <w:lang w:val="en-US"/>
        </w:rPr>
        <w:t xml:space="preserve">To test electronic equipment with ions with an energy of 3.2 MeV/n, accelerated in HILAc, an irradiation station for decorpuscled </w:t>
      </w:r>
      <w:r w:rsidR="00937B51" w:rsidRPr="00937B51">
        <w:rPr>
          <w:rFonts w:ascii="Times New Roman" w:eastAsia="Times New Roman" w:hAnsi="Times New Roman"/>
          <w:bCs/>
          <w:iCs/>
          <w:color w:val="00000A"/>
          <w:sz w:val="24"/>
          <w:lang w:val="en-US"/>
        </w:rPr>
        <w:t>SRIIST</w:t>
      </w:r>
      <w:r>
        <w:rPr>
          <w:rFonts w:ascii="Times New Roman" w:eastAsia="Times New Roman" w:hAnsi="Times New Roman"/>
          <w:color w:val="00000A"/>
          <w:sz w:val="24"/>
          <w:lang w:val="en-US"/>
        </w:rPr>
        <w:t xml:space="preserve"> chips is developed. The specificity of this station is associated with low energy ions that can not pass through the body of the chip with a thickness of several mm,</w:t>
      </w:r>
      <w:r>
        <w:rPr>
          <w:rFonts w:ascii="Times New Roman" w:eastAsia="Times New Roman" w:hAnsi="Times New Roman"/>
          <w:b/>
          <w:i/>
          <w:color w:val="00000A"/>
          <w:sz w:val="24"/>
          <w:lang w:val="en-US"/>
        </w:rPr>
        <w:t xml:space="preserve"> </w:t>
      </w:r>
      <w:r>
        <w:rPr>
          <w:rFonts w:ascii="Times New Roman" w:eastAsia="Times New Roman" w:hAnsi="Times New Roman"/>
          <w:color w:val="00000A"/>
          <w:sz w:val="24"/>
          <w:lang w:val="en-US"/>
        </w:rPr>
        <w:t>therefore, before its irradiation, decapsulation</w:t>
      </w:r>
      <w:r>
        <w:rPr>
          <w:rFonts w:ascii="Times New Roman" w:eastAsia="Times New Roman" w:hAnsi="Times New Roman"/>
          <w:color w:val="00000A"/>
          <w:sz w:val="24"/>
          <w:lang w:val="en-US"/>
        </w:rPr>
        <w:tab/>
        <w:t>of the body</w:t>
      </w:r>
      <w:r w:rsidR="00937B51">
        <w:rPr>
          <w:rFonts w:ascii="Times New Roman" w:eastAsia="Times New Roman" w:hAnsi="Times New Roman"/>
          <w:color w:val="00000A"/>
          <w:sz w:val="24"/>
          <w:lang w:val="en-US"/>
        </w:rPr>
        <w:t xml:space="preserve"> </w:t>
      </w:r>
      <w:r>
        <w:rPr>
          <w:rFonts w:ascii="Times New Roman" w:eastAsia="Times New Roman" w:hAnsi="Times New Roman"/>
          <w:color w:val="00000A"/>
          <w:sz w:val="23"/>
          <w:lang w:val="en-US"/>
        </w:rPr>
        <w:t>takes place. Another</w:t>
      </w:r>
      <w:r>
        <w:rPr>
          <w:rFonts w:ascii="Times New Roman" w:eastAsia="Times New Roman" w:hAnsi="Times New Roman"/>
          <w:b/>
          <w:i/>
          <w:color w:val="00000A"/>
          <w:sz w:val="24"/>
          <w:lang w:val="en-US"/>
        </w:rPr>
        <w:t xml:space="preserve"> </w:t>
      </w:r>
      <w:r>
        <w:rPr>
          <w:rFonts w:ascii="Times New Roman" w:eastAsia="Times New Roman" w:hAnsi="Times New Roman"/>
          <w:color w:val="00000A"/>
          <w:sz w:val="24"/>
          <w:lang w:val="en-US"/>
        </w:rPr>
        <w:t>peculiarity is related to the time structure of the ion beam current, the current pulse duration is 10 ms, and the repetition rate is 10 Hz. In this case, three current pulses are formed, which are repeated at a frequency of 0.25 Hz.</w:t>
      </w:r>
    </w:p>
    <w:p w14:paraId="6D2A633F" w14:textId="062C4D34" w:rsidR="00612517" w:rsidRPr="00A7680E" w:rsidRDefault="00612517" w:rsidP="00937B51">
      <w:pPr>
        <w:spacing w:after="120" w:line="276" w:lineRule="auto"/>
        <w:ind w:right="4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parameters of ion beams are given in Table 6.2. The </w:t>
      </w:r>
      <w:r w:rsidR="00937B51" w:rsidRPr="00937B51">
        <w:rPr>
          <w:rFonts w:ascii="Times New Roman" w:eastAsia="Times New Roman" w:hAnsi="Times New Roman"/>
          <w:bCs/>
          <w:iCs/>
          <w:color w:val="00000A"/>
          <w:sz w:val="24"/>
          <w:lang w:val="en-US"/>
        </w:rPr>
        <w:t>SRIIST</w:t>
      </w:r>
      <w:r>
        <w:rPr>
          <w:rFonts w:ascii="Times New Roman" w:eastAsia="Times New Roman" w:hAnsi="Times New Roman"/>
          <w:color w:val="00000A"/>
          <w:sz w:val="24"/>
          <w:lang w:val="en-US"/>
        </w:rPr>
        <w:t xml:space="preserve"> includes the following equipment: diagnostic system for low-energy ion beams 0.3-3.2 MeV/n, sample positioning system; temperature setting system; vacuum equipment, measuring equipment; means </w:t>
      </w:r>
      <w:r>
        <w:rPr>
          <w:rFonts w:ascii="Times New Roman" w:eastAsia="Times New Roman" w:hAnsi="Times New Roman"/>
          <w:color w:val="00000A"/>
          <w:sz w:val="23"/>
          <w:lang w:val="en-US"/>
        </w:rPr>
        <w:t>of communication</w:t>
      </w:r>
      <w:r>
        <w:rPr>
          <w:rFonts w:ascii="Times New Roman" w:eastAsia="Times New Roman" w:hAnsi="Times New Roman"/>
          <w:color w:val="00000A"/>
          <w:sz w:val="24"/>
          <w:lang w:val="en-US"/>
        </w:rPr>
        <w:t xml:space="preserve"> for remote access.</w:t>
      </w:r>
    </w:p>
    <w:p w14:paraId="0E2E58A8" w14:textId="77777777" w:rsidR="00612517" w:rsidRPr="00A7680E" w:rsidRDefault="00612517" w:rsidP="00612517">
      <w:pPr>
        <w:spacing w:line="0" w:lineRule="atLeast"/>
        <w:ind w:left="8240"/>
        <w:rPr>
          <w:rFonts w:ascii="Times New Roman" w:eastAsia="Times New Roman" w:hAnsi="Times New Roman"/>
          <w:color w:val="00000A"/>
          <w:sz w:val="24"/>
          <w:lang w:val="en-US"/>
        </w:rPr>
      </w:pPr>
      <w:r>
        <w:rPr>
          <w:rFonts w:ascii="Times New Roman" w:eastAsia="Times New Roman" w:hAnsi="Times New Roman"/>
          <w:color w:val="00000A"/>
          <w:sz w:val="24"/>
          <w:lang w:val="en-US"/>
        </w:rPr>
        <w:t>Table 6.2</w:t>
      </w:r>
    </w:p>
    <w:p w14:paraId="230BE6BF" w14:textId="77777777" w:rsidR="00612517" w:rsidRPr="00A7680E" w:rsidRDefault="00612517" w:rsidP="00612517">
      <w:pPr>
        <w:spacing w:line="36" w:lineRule="exact"/>
        <w:rPr>
          <w:rFonts w:ascii="Times New Roman" w:eastAsia="Times New Roman" w:hAnsi="Times New Roman"/>
          <w:lang w:val="en-US"/>
        </w:rPr>
      </w:pPr>
    </w:p>
    <w:p w14:paraId="1A9FEC54" w14:textId="77777777" w:rsidR="00612517" w:rsidRDefault="00612517" w:rsidP="00937B51">
      <w:pPr>
        <w:spacing w:after="120" w:line="307" w:lineRule="auto"/>
        <w:ind w:right="238"/>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Ion beam parameters and requirements for SRIIST</w:t>
      </w:r>
    </w:p>
    <w:tbl>
      <w:tblPr>
        <w:tblStyle w:val="a3"/>
        <w:tblW w:w="0" w:type="auto"/>
        <w:tblInd w:w="562" w:type="dxa"/>
        <w:tblLook w:val="04A0" w:firstRow="1" w:lastRow="0" w:firstColumn="1" w:lastColumn="0" w:noHBand="0" w:noVBand="1"/>
      </w:tblPr>
      <w:tblGrid>
        <w:gridCol w:w="5103"/>
        <w:gridCol w:w="2977"/>
      </w:tblGrid>
      <w:tr w:rsidR="00612517" w14:paraId="6DBC36F0" w14:textId="77777777" w:rsidTr="00612517">
        <w:tc>
          <w:tcPr>
            <w:tcW w:w="5103" w:type="dxa"/>
          </w:tcPr>
          <w:p w14:paraId="043A1C2D" w14:textId="77777777" w:rsidR="00612517" w:rsidRDefault="00612517" w:rsidP="00612517">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Parameter</w:t>
            </w:r>
          </w:p>
        </w:tc>
        <w:tc>
          <w:tcPr>
            <w:tcW w:w="2977" w:type="dxa"/>
          </w:tcPr>
          <w:p w14:paraId="44578CAA" w14:textId="77777777" w:rsidR="00612517" w:rsidRDefault="00612517" w:rsidP="00612517">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Value</w:t>
            </w:r>
          </w:p>
        </w:tc>
      </w:tr>
      <w:tr w:rsidR="00612517" w:rsidRPr="009A7526" w14:paraId="11ABFE7C" w14:textId="77777777" w:rsidTr="00612517">
        <w:tc>
          <w:tcPr>
            <w:tcW w:w="5103" w:type="dxa"/>
          </w:tcPr>
          <w:p w14:paraId="68948594" w14:textId="77777777" w:rsidR="00612517" w:rsidRDefault="00612517" w:rsidP="00937B51">
            <w:pPr>
              <w:spacing w:line="306" w:lineRule="auto"/>
              <w:ind w:right="240"/>
              <w:rPr>
                <w:rFonts w:ascii="Times New Roman" w:eastAsia="Times New Roman" w:hAnsi="Times New Roman"/>
                <w:color w:val="00000A"/>
                <w:sz w:val="24"/>
                <w:lang w:val="en-US"/>
              </w:rPr>
            </w:pPr>
            <w:r w:rsidRPr="00612517">
              <w:rPr>
                <w:rFonts w:ascii="Times New Roman" w:eastAsia="Times New Roman" w:hAnsi="Times New Roman"/>
                <w:color w:val="00000A"/>
                <w:sz w:val="24"/>
                <w:lang w:val="en-US"/>
              </w:rPr>
              <w:t>Types of ions for the specialized irradiation of chips*</w:t>
            </w:r>
          </w:p>
        </w:tc>
        <w:tc>
          <w:tcPr>
            <w:tcW w:w="2977" w:type="dxa"/>
          </w:tcPr>
          <w:p w14:paraId="24D56A4A" w14:textId="4AD75A8B" w:rsidR="00612517" w:rsidRPr="00937B51" w:rsidRDefault="00612517" w:rsidP="00612517">
            <w:pPr>
              <w:spacing w:line="306" w:lineRule="auto"/>
              <w:ind w:right="240"/>
              <w:jc w:val="center"/>
              <w:rPr>
                <w:rFonts w:ascii="Times New Roman" w:eastAsia="Times New Roman" w:hAnsi="Times New Roman"/>
                <w:color w:val="00000A"/>
                <w:vertAlign w:val="superscript"/>
                <w:lang w:val="de-DE"/>
              </w:rPr>
            </w:pPr>
            <w:r w:rsidRPr="00937B51">
              <w:rPr>
                <w:rFonts w:ascii="Times New Roman" w:eastAsia="Times New Roman" w:hAnsi="Times New Roman"/>
                <w:color w:val="00000A"/>
                <w:lang w:val="de-DE"/>
              </w:rPr>
              <w:t>p</w:t>
            </w:r>
            <w:r w:rsidRPr="00612517">
              <w:rPr>
                <w:rFonts w:ascii="Times New Roman" w:eastAsia="Times New Roman" w:hAnsi="Times New Roman"/>
                <w:color w:val="00000A"/>
                <w:vertAlign w:val="subscript"/>
                <w:lang w:val="de-DE"/>
              </w:rPr>
              <w:t>,</w:t>
            </w:r>
            <w:r w:rsidRPr="00612517">
              <w:rPr>
                <w:rFonts w:ascii="Times New Roman" w:eastAsia="Times New Roman" w:hAnsi="Times New Roman"/>
                <w:color w:val="00000A"/>
                <w:lang w:val="de-DE"/>
              </w:rPr>
              <w:t xml:space="preserve"> </w:t>
            </w:r>
            <w:r w:rsidRPr="00937B51">
              <w:rPr>
                <w:rFonts w:ascii="Times New Roman" w:eastAsia="Times New Roman" w:hAnsi="Times New Roman"/>
                <w:color w:val="00000A"/>
                <w:vertAlign w:val="superscript"/>
                <w:lang w:val="de-DE"/>
              </w:rPr>
              <w:t>12</w:t>
            </w:r>
            <w:r w:rsidRPr="00937B51">
              <w:rPr>
                <w:rFonts w:ascii="Times New Roman" w:eastAsia="Times New Roman" w:hAnsi="Times New Roman"/>
                <w:color w:val="00000A"/>
                <w:lang w:val="de-DE"/>
              </w:rPr>
              <w:t>C</w:t>
            </w:r>
            <w:r w:rsidRPr="00937B51">
              <w:rPr>
                <w:rFonts w:ascii="Times New Roman" w:eastAsia="Times New Roman" w:hAnsi="Times New Roman"/>
                <w:color w:val="00000A"/>
                <w:vertAlign w:val="superscript"/>
                <w:lang w:val="de-DE"/>
              </w:rPr>
              <w:t>6+</w:t>
            </w:r>
            <w:r w:rsidRPr="00612517">
              <w:rPr>
                <w:rFonts w:ascii="Times New Roman" w:eastAsia="Times New Roman" w:hAnsi="Times New Roman"/>
                <w:color w:val="00000A"/>
                <w:vertAlign w:val="subscript"/>
                <w:lang w:val="de-DE"/>
              </w:rPr>
              <w:t>,</w:t>
            </w:r>
            <w:r w:rsidRPr="00612517">
              <w:rPr>
                <w:rFonts w:ascii="Times New Roman" w:eastAsia="Times New Roman" w:hAnsi="Times New Roman"/>
                <w:color w:val="00000A"/>
                <w:lang w:val="de-DE"/>
              </w:rPr>
              <w:t xml:space="preserve"> </w:t>
            </w:r>
            <w:r w:rsidRPr="00937B51">
              <w:rPr>
                <w:rFonts w:ascii="Times New Roman" w:eastAsia="Times New Roman" w:hAnsi="Times New Roman"/>
                <w:color w:val="00000A"/>
                <w:vertAlign w:val="superscript"/>
                <w:lang w:val="de-DE"/>
              </w:rPr>
              <w:t>40</w:t>
            </w:r>
            <w:r w:rsidRPr="00937B51">
              <w:rPr>
                <w:rFonts w:ascii="Times New Roman" w:eastAsia="Times New Roman" w:hAnsi="Times New Roman"/>
                <w:color w:val="00000A"/>
                <w:lang w:val="de-DE"/>
              </w:rPr>
              <w:t>Ar</w:t>
            </w:r>
            <w:r w:rsidRPr="00937B51">
              <w:rPr>
                <w:rFonts w:ascii="Times New Roman" w:eastAsia="Times New Roman" w:hAnsi="Times New Roman"/>
                <w:color w:val="00000A"/>
                <w:vertAlign w:val="superscript"/>
                <w:lang w:val="de-DE"/>
              </w:rPr>
              <w:t>16+</w:t>
            </w:r>
            <w:r w:rsidRPr="00612517">
              <w:rPr>
                <w:rFonts w:ascii="Times New Roman" w:eastAsia="Times New Roman" w:hAnsi="Times New Roman"/>
                <w:color w:val="00000A"/>
                <w:vertAlign w:val="subscript"/>
                <w:lang w:val="de-DE"/>
              </w:rPr>
              <w:t>,</w:t>
            </w:r>
            <w:r w:rsidRPr="00612517">
              <w:rPr>
                <w:rFonts w:ascii="Times New Roman" w:eastAsia="Times New Roman" w:hAnsi="Times New Roman"/>
                <w:color w:val="00000A"/>
                <w:lang w:val="de-DE"/>
              </w:rPr>
              <w:t xml:space="preserve"> </w:t>
            </w:r>
            <w:r w:rsidRPr="00937B51">
              <w:rPr>
                <w:rFonts w:ascii="Times New Roman" w:eastAsia="Times New Roman" w:hAnsi="Times New Roman"/>
                <w:color w:val="00000A"/>
                <w:vertAlign w:val="superscript"/>
                <w:lang w:val="de-DE"/>
              </w:rPr>
              <w:t>56</w:t>
            </w:r>
            <w:r w:rsidRPr="00937B51">
              <w:rPr>
                <w:rFonts w:ascii="Times New Roman" w:eastAsia="Times New Roman" w:hAnsi="Times New Roman"/>
                <w:color w:val="00000A"/>
                <w:lang w:val="de-DE"/>
              </w:rPr>
              <w:t>Fe</w:t>
            </w:r>
            <w:r w:rsidRPr="00937B51">
              <w:rPr>
                <w:rFonts w:ascii="Times New Roman" w:eastAsia="Times New Roman" w:hAnsi="Times New Roman"/>
                <w:color w:val="00000A"/>
                <w:vertAlign w:val="superscript"/>
                <w:lang w:val="de-DE"/>
              </w:rPr>
              <w:t>24+</w:t>
            </w:r>
            <w:r w:rsidRPr="00612517">
              <w:rPr>
                <w:rFonts w:ascii="Times New Roman" w:eastAsia="Times New Roman" w:hAnsi="Times New Roman"/>
                <w:color w:val="00000A"/>
                <w:vertAlign w:val="subscript"/>
                <w:lang w:val="de-DE"/>
              </w:rPr>
              <w:t>,</w:t>
            </w:r>
            <w:r w:rsidRPr="00612517">
              <w:rPr>
                <w:rFonts w:ascii="Times New Roman" w:eastAsia="Times New Roman" w:hAnsi="Times New Roman"/>
                <w:color w:val="00000A"/>
                <w:lang w:val="de-DE"/>
              </w:rPr>
              <w:t xml:space="preserve"> </w:t>
            </w:r>
            <w:r w:rsidRPr="00937B51">
              <w:rPr>
                <w:rFonts w:ascii="Times New Roman" w:eastAsia="Times New Roman" w:hAnsi="Times New Roman"/>
                <w:color w:val="00000A"/>
                <w:vertAlign w:val="superscript"/>
                <w:lang w:val="de-DE"/>
              </w:rPr>
              <w:t>84</w:t>
            </w:r>
            <w:r w:rsidRPr="00937B51">
              <w:rPr>
                <w:rFonts w:ascii="Times New Roman" w:eastAsia="Times New Roman" w:hAnsi="Times New Roman"/>
                <w:color w:val="00000A"/>
                <w:lang w:val="de-DE"/>
              </w:rPr>
              <w:t>Kr</w:t>
            </w:r>
            <w:r w:rsidRPr="00937B51">
              <w:rPr>
                <w:rFonts w:ascii="Times New Roman" w:eastAsia="Times New Roman" w:hAnsi="Times New Roman"/>
                <w:color w:val="00000A"/>
                <w:vertAlign w:val="superscript"/>
                <w:lang w:val="de-DE"/>
              </w:rPr>
              <w:t>26+</w:t>
            </w:r>
            <w:r w:rsidRPr="00937B51">
              <w:rPr>
                <w:rFonts w:ascii="Times New Roman" w:eastAsia="Times New Roman" w:hAnsi="Times New Roman"/>
                <w:color w:val="00000A"/>
                <w:lang w:val="de-DE"/>
              </w:rPr>
              <w:t>,</w:t>
            </w:r>
          </w:p>
          <w:p w14:paraId="0F502BC6" w14:textId="732A4510" w:rsidR="00612517" w:rsidRPr="00937B51" w:rsidRDefault="00612517" w:rsidP="00937B51">
            <w:pPr>
              <w:spacing w:line="306" w:lineRule="auto"/>
              <w:ind w:right="240"/>
              <w:jc w:val="center"/>
              <w:rPr>
                <w:rFonts w:ascii="Times New Roman" w:eastAsia="Times New Roman" w:hAnsi="Times New Roman"/>
                <w:color w:val="00000A"/>
                <w:lang w:val="de-DE"/>
              </w:rPr>
            </w:pPr>
            <w:r w:rsidRPr="00937B51">
              <w:rPr>
                <w:rFonts w:ascii="Times New Roman" w:eastAsia="Times New Roman" w:hAnsi="Times New Roman"/>
                <w:color w:val="00000A"/>
                <w:vertAlign w:val="superscript"/>
                <w:lang w:val="de-DE"/>
              </w:rPr>
              <w:t>131</w:t>
            </w:r>
            <w:r w:rsidRPr="00937B51">
              <w:rPr>
                <w:rFonts w:ascii="Times New Roman" w:eastAsia="Times New Roman" w:hAnsi="Times New Roman"/>
                <w:color w:val="00000A"/>
                <w:lang w:val="de-DE"/>
              </w:rPr>
              <w:t>Xe</w:t>
            </w:r>
            <w:r w:rsidRPr="00937B51">
              <w:rPr>
                <w:rFonts w:ascii="Times New Roman" w:eastAsia="Times New Roman" w:hAnsi="Times New Roman"/>
                <w:color w:val="00000A"/>
                <w:vertAlign w:val="superscript"/>
                <w:lang w:val="de-DE"/>
              </w:rPr>
              <w:t>42+</w:t>
            </w:r>
            <w:r w:rsidRPr="00937B51">
              <w:rPr>
                <w:rFonts w:ascii="Times New Roman" w:eastAsia="Times New Roman" w:hAnsi="Times New Roman"/>
                <w:color w:val="00000A"/>
                <w:lang w:val="de-DE"/>
              </w:rPr>
              <w:t>,</w:t>
            </w:r>
            <w:r w:rsidR="00937B51">
              <w:rPr>
                <w:rFonts w:ascii="Times New Roman" w:eastAsia="Times New Roman" w:hAnsi="Times New Roman"/>
                <w:color w:val="00000A"/>
                <w:lang w:val="de-DE"/>
              </w:rPr>
              <w:t xml:space="preserve"> </w:t>
            </w:r>
            <w:r w:rsidR="00937B51" w:rsidRPr="00937B51">
              <w:rPr>
                <w:rFonts w:ascii="Times New Roman" w:eastAsia="Times New Roman" w:hAnsi="Times New Roman"/>
                <w:color w:val="00000A"/>
                <w:vertAlign w:val="superscript"/>
                <w:lang w:val="de-DE"/>
              </w:rPr>
              <w:t>169</w:t>
            </w:r>
            <w:r w:rsidR="00937B51">
              <w:rPr>
                <w:rFonts w:ascii="Times New Roman" w:eastAsia="Times New Roman" w:hAnsi="Times New Roman"/>
                <w:color w:val="00000A"/>
                <w:lang w:val="de-DE"/>
              </w:rPr>
              <w:t>TM</w:t>
            </w:r>
            <w:r w:rsidR="00937B51" w:rsidRPr="00937B51">
              <w:rPr>
                <w:rFonts w:ascii="Times New Roman" w:eastAsia="Times New Roman" w:hAnsi="Times New Roman"/>
                <w:color w:val="00000A"/>
                <w:vertAlign w:val="superscript"/>
                <w:lang w:val="de-DE"/>
              </w:rPr>
              <w:t>41+</w:t>
            </w:r>
            <w:r w:rsidR="00937B51">
              <w:rPr>
                <w:rFonts w:ascii="Times New Roman" w:eastAsia="Times New Roman" w:hAnsi="Times New Roman"/>
                <w:color w:val="00000A"/>
                <w:lang w:val="de-DE"/>
              </w:rPr>
              <w:t xml:space="preserve">, </w:t>
            </w:r>
            <w:r w:rsidRPr="00937B51">
              <w:rPr>
                <w:rFonts w:ascii="Times New Roman" w:eastAsia="Times New Roman" w:hAnsi="Times New Roman"/>
                <w:color w:val="00000A"/>
                <w:vertAlign w:val="superscript"/>
                <w:lang w:val="de-DE"/>
              </w:rPr>
              <w:t>197</w:t>
            </w:r>
            <w:r w:rsidRPr="00937B51">
              <w:rPr>
                <w:rFonts w:ascii="Times New Roman" w:eastAsia="Times New Roman" w:hAnsi="Times New Roman"/>
                <w:color w:val="00000A"/>
                <w:lang w:val="de-DE"/>
              </w:rPr>
              <w:t>Au</w:t>
            </w:r>
            <w:r w:rsidRPr="00937B51">
              <w:rPr>
                <w:rFonts w:ascii="Times New Roman" w:eastAsia="Times New Roman" w:hAnsi="Times New Roman"/>
                <w:color w:val="00000A"/>
                <w:vertAlign w:val="superscript"/>
                <w:lang w:val="de-DE"/>
              </w:rPr>
              <w:t>51</w:t>
            </w:r>
          </w:p>
        </w:tc>
      </w:tr>
      <w:tr w:rsidR="00612517" w:rsidRPr="009A7526" w14:paraId="0AEA2111" w14:textId="77777777" w:rsidTr="00612517">
        <w:tc>
          <w:tcPr>
            <w:tcW w:w="5103" w:type="dxa"/>
          </w:tcPr>
          <w:p w14:paraId="0E4E8D54" w14:textId="77777777" w:rsidR="00612517" w:rsidRDefault="00612517" w:rsidP="00937B51">
            <w:pPr>
              <w:spacing w:line="306" w:lineRule="auto"/>
              <w:ind w:right="240"/>
              <w:rPr>
                <w:rFonts w:ascii="Times New Roman" w:eastAsia="Times New Roman" w:hAnsi="Times New Roman"/>
                <w:color w:val="00000A"/>
                <w:sz w:val="24"/>
                <w:lang w:val="en-US"/>
              </w:rPr>
            </w:pPr>
            <w:r w:rsidRPr="00612517">
              <w:rPr>
                <w:rFonts w:ascii="Times New Roman" w:eastAsia="Times New Roman" w:hAnsi="Times New Roman"/>
                <w:color w:val="00000A"/>
                <w:sz w:val="24"/>
                <w:lang w:val="en-US"/>
              </w:rPr>
              <w:t xml:space="preserve">Types of ions </w:t>
            </w:r>
            <w:r>
              <w:rPr>
                <w:rFonts w:ascii="Times New Roman" w:eastAsia="Times New Roman" w:hAnsi="Times New Roman"/>
                <w:color w:val="00000A"/>
                <w:sz w:val="24"/>
                <w:lang w:val="en-US"/>
              </w:rPr>
              <w:t xml:space="preserve">for the collider operation mode </w:t>
            </w:r>
            <w:r w:rsidRPr="00612517">
              <w:rPr>
                <w:rFonts w:ascii="Times New Roman" w:eastAsia="Times New Roman" w:hAnsi="Times New Roman"/>
                <w:color w:val="00000A"/>
                <w:sz w:val="24"/>
                <w:lang w:val="en-US"/>
              </w:rPr>
              <w:t>and associated session of chips irradiation</w:t>
            </w:r>
          </w:p>
        </w:tc>
        <w:tc>
          <w:tcPr>
            <w:tcW w:w="2977" w:type="dxa"/>
          </w:tcPr>
          <w:p w14:paraId="204EC3D6" w14:textId="1814E7E6" w:rsidR="00612517" w:rsidRPr="00937B51" w:rsidRDefault="00612517" w:rsidP="00937B51">
            <w:pPr>
              <w:spacing w:line="306" w:lineRule="auto"/>
              <w:ind w:right="240"/>
              <w:jc w:val="center"/>
              <w:rPr>
                <w:rFonts w:ascii="Times New Roman" w:eastAsia="Times New Roman" w:hAnsi="Times New Roman"/>
                <w:color w:val="00000A"/>
                <w:sz w:val="22"/>
                <w:szCs w:val="22"/>
                <w:vertAlign w:val="superscript"/>
                <w:lang w:val="de-DE"/>
              </w:rPr>
            </w:pPr>
            <w:r w:rsidRPr="00937B51">
              <w:rPr>
                <w:rFonts w:ascii="Times New Roman" w:eastAsia="Times New Roman" w:hAnsi="Times New Roman"/>
                <w:color w:val="00000A"/>
                <w:sz w:val="22"/>
                <w:szCs w:val="22"/>
                <w:lang w:val="de-DE"/>
              </w:rPr>
              <w:t>p,</w:t>
            </w:r>
            <w:r w:rsidRPr="00937B51">
              <w:rPr>
                <w:rFonts w:ascii="Times New Roman" w:eastAsia="Times New Roman" w:hAnsi="Times New Roman"/>
                <w:color w:val="00000A"/>
                <w:sz w:val="22"/>
                <w:szCs w:val="22"/>
                <w:vertAlign w:val="superscript"/>
                <w:lang w:val="de-DE"/>
              </w:rPr>
              <w:t xml:space="preserve"> 12</w:t>
            </w:r>
            <w:r w:rsidRPr="00937B51">
              <w:rPr>
                <w:rFonts w:ascii="Times New Roman" w:eastAsia="Times New Roman" w:hAnsi="Times New Roman"/>
                <w:color w:val="00000A"/>
                <w:sz w:val="22"/>
                <w:szCs w:val="22"/>
                <w:lang w:val="de-DE"/>
              </w:rPr>
              <w:t>C</w:t>
            </w:r>
            <w:r w:rsidRPr="00937B51">
              <w:rPr>
                <w:rFonts w:ascii="Times New Roman" w:eastAsia="Times New Roman" w:hAnsi="Times New Roman"/>
                <w:color w:val="00000A"/>
                <w:sz w:val="22"/>
                <w:szCs w:val="22"/>
                <w:vertAlign w:val="superscript"/>
                <w:lang w:val="de-DE"/>
              </w:rPr>
              <w:t>4+</w:t>
            </w:r>
            <w:r w:rsidRPr="00937B51">
              <w:rPr>
                <w:rFonts w:ascii="Times New Roman" w:eastAsia="Times New Roman" w:hAnsi="Times New Roman"/>
                <w:color w:val="00000A"/>
                <w:sz w:val="22"/>
                <w:szCs w:val="22"/>
                <w:lang w:val="de-DE"/>
              </w:rPr>
              <w:t xml:space="preserve">, </w:t>
            </w:r>
            <w:r w:rsidRPr="00937B51">
              <w:rPr>
                <w:rFonts w:ascii="Times New Roman" w:eastAsia="Times New Roman" w:hAnsi="Times New Roman"/>
                <w:color w:val="00000A"/>
                <w:sz w:val="22"/>
                <w:szCs w:val="22"/>
                <w:vertAlign w:val="superscript"/>
                <w:lang w:val="de-DE"/>
              </w:rPr>
              <w:t>40</w:t>
            </w:r>
            <w:r w:rsidRPr="00937B51">
              <w:rPr>
                <w:rFonts w:ascii="Times New Roman" w:eastAsia="Times New Roman" w:hAnsi="Times New Roman"/>
                <w:color w:val="00000A"/>
                <w:sz w:val="22"/>
                <w:szCs w:val="22"/>
                <w:lang w:val="de-DE"/>
              </w:rPr>
              <w:t>Ar</w:t>
            </w:r>
            <w:r w:rsidRPr="00937B51">
              <w:rPr>
                <w:rFonts w:ascii="Times New Roman" w:eastAsia="Times New Roman" w:hAnsi="Times New Roman"/>
                <w:color w:val="00000A"/>
                <w:sz w:val="22"/>
                <w:szCs w:val="22"/>
                <w:vertAlign w:val="superscript"/>
                <w:lang w:val="de-DE"/>
              </w:rPr>
              <w:t>8+</w:t>
            </w:r>
            <w:r w:rsidRPr="00937B51">
              <w:rPr>
                <w:rFonts w:ascii="Times New Roman" w:eastAsia="Times New Roman" w:hAnsi="Times New Roman"/>
                <w:color w:val="00000A"/>
                <w:sz w:val="22"/>
                <w:szCs w:val="22"/>
                <w:lang w:val="de-DE"/>
              </w:rPr>
              <w:t>,</w:t>
            </w:r>
            <w:r w:rsidR="00937B51">
              <w:rPr>
                <w:rFonts w:ascii="Times New Roman" w:eastAsia="Times New Roman" w:hAnsi="Times New Roman"/>
                <w:color w:val="00000A"/>
                <w:sz w:val="22"/>
                <w:szCs w:val="22"/>
                <w:lang w:val="de-DE"/>
              </w:rPr>
              <w:t xml:space="preserve"> </w:t>
            </w:r>
            <w:r w:rsidRPr="00937B51">
              <w:rPr>
                <w:rFonts w:ascii="Times New Roman" w:eastAsia="Times New Roman" w:hAnsi="Times New Roman"/>
                <w:color w:val="00000A"/>
                <w:sz w:val="22"/>
                <w:szCs w:val="22"/>
                <w:vertAlign w:val="superscript"/>
                <w:lang w:val="de-DE"/>
              </w:rPr>
              <w:t>84</w:t>
            </w:r>
            <w:r w:rsidRPr="00937B51">
              <w:rPr>
                <w:rFonts w:ascii="Times New Roman" w:eastAsia="Times New Roman" w:hAnsi="Times New Roman"/>
                <w:color w:val="00000A"/>
                <w:sz w:val="22"/>
                <w:szCs w:val="22"/>
                <w:lang w:val="de-DE"/>
              </w:rPr>
              <w:t>Kr</w:t>
            </w:r>
            <w:r w:rsidRPr="00937B51">
              <w:rPr>
                <w:rFonts w:ascii="Times New Roman" w:eastAsia="Times New Roman" w:hAnsi="Times New Roman"/>
                <w:color w:val="00000A"/>
                <w:sz w:val="22"/>
                <w:szCs w:val="22"/>
                <w:vertAlign w:val="superscript"/>
                <w:lang w:val="de-DE"/>
              </w:rPr>
              <w:t>14+</w:t>
            </w:r>
          </w:p>
          <w:p w14:paraId="19B68A73" w14:textId="75111727" w:rsidR="00612517" w:rsidRPr="00937B51" w:rsidRDefault="00612517" w:rsidP="00937B51">
            <w:pPr>
              <w:spacing w:line="306" w:lineRule="auto"/>
              <w:ind w:right="240"/>
              <w:jc w:val="center"/>
              <w:rPr>
                <w:rFonts w:ascii="Times New Roman" w:eastAsia="Times New Roman" w:hAnsi="Times New Roman"/>
                <w:color w:val="00000A"/>
                <w:sz w:val="22"/>
                <w:szCs w:val="22"/>
                <w:vertAlign w:val="superscript"/>
                <w:lang w:val="de-DE"/>
              </w:rPr>
            </w:pPr>
            <w:r w:rsidRPr="00937B51">
              <w:rPr>
                <w:rFonts w:ascii="Times New Roman" w:eastAsia="Times New Roman" w:hAnsi="Times New Roman"/>
                <w:color w:val="00000A"/>
                <w:sz w:val="22"/>
                <w:szCs w:val="22"/>
                <w:vertAlign w:val="superscript"/>
                <w:lang w:val="de-DE"/>
              </w:rPr>
              <w:t>131</w:t>
            </w:r>
            <w:r w:rsidRPr="00937B51">
              <w:rPr>
                <w:rFonts w:ascii="Times New Roman" w:eastAsia="Times New Roman" w:hAnsi="Times New Roman"/>
                <w:color w:val="00000A"/>
                <w:sz w:val="22"/>
                <w:szCs w:val="22"/>
                <w:lang w:val="de-DE"/>
              </w:rPr>
              <w:t>Xe</w:t>
            </w:r>
            <w:r w:rsidRPr="00937B51">
              <w:rPr>
                <w:rFonts w:ascii="Times New Roman" w:eastAsia="Times New Roman" w:hAnsi="Times New Roman"/>
                <w:color w:val="00000A"/>
                <w:sz w:val="22"/>
                <w:szCs w:val="22"/>
                <w:vertAlign w:val="superscript"/>
                <w:lang w:val="de-DE"/>
              </w:rPr>
              <w:t>22+</w:t>
            </w:r>
            <w:r w:rsidRPr="00937B51">
              <w:rPr>
                <w:rFonts w:ascii="Times New Roman" w:eastAsia="Times New Roman" w:hAnsi="Times New Roman"/>
                <w:color w:val="00000A"/>
                <w:sz w:val="22"/>
                <w:szCs w:val="22"/>
                <w:lang w:val="de-DE"/>
              </w:rPr>
              <w:t>,</w:t>
            </w:r>
            <w:r w:rsidRPr="00937B51">
              <w:rPr>
                <w:rFonts w:ascii="Times New Roman" w:eastAsia="Times New Roman" w:hAnsi="Times New Roman"/>
                <w:color w:val="00000A"/>
                <w:sz w:val="22"/>
                <w:szCs w:val="22"/>
                <w:vertAlign w:val="superscript"/>
                <w:lang w:val="de-DE"/>
              </w:rPr>
              <w:t>197</w:t>
            </w:r>
            <w:r w:rsidRPr="00937B51">
              <w:rPr>
                <w:rFonts w:ascii="Times New Roman" w:eastAsia="Times New Roman" w:hAnsi="Times New Roman"/>
                <w:color w:val="00000A"/>
                <w:sz w:val="22"/>
                <w:szCs w:val="22"/>
                <w:lang w:val="de-DE"/>
              </w:rPr>
              <w:t>Au</w:t>
            </w:r>
            <w:r w:rsidRPr="00937B51">
              <w:rPr>
                <w:rFonts w:ascii="Times New Roman" w:eastAsia="Times New Roman" w:hAnsi="Times New Roman"/>
                <w:color w:val="00000A"/>
                <w:sz w:val="22"/>
                <w:szCs w:val="22"/>
                <w:vertAlign w:val="superscript"/>
                <w:lang w:val="de-DE"/>
              </w:rPr>
              <w:t>31+</w:t>
            </w:r>
          </w:p>
        </w:tc>
      </w:tr>
      <w:tr w:rsidR="00612517" w:rsidRPr="00612517" w14:paraId="66B374A7" w14:textId="77777777" w:rsidTr="00612517">
        <w:tc>
          <w:tcPr>
            <w:tcW w:w="5103" w:type="dxa"/>
          </w:tcPr>
          <w:p w14:paraId="530340FF" w14:textId="77777777" w:rsidR="00612517" w:rsidRPr="00612517" w:rsidRDefault="00612517" w:rsidP="00937B51">
            <w:pPr>
              <w:spacing w:line="306" w:lineRule="auto"/>
              <w:ind w:right="240"/>
              <w:rPr>
                <w:rFonts w:ascii="Times New Roman" w:eastAsia="Times New Roman" w:hAnsi="Times New Roman"/>
                <w:color w:val="00000A"/>
                <w:sz w:val="24"/>
                <w:lang w:val="en-US"/>
              </w:rPr>
            </w:pPr>
            <w:r w:rsidRPr="00612517">
              <w:rPr>
                <w:rFonts w:ascii="Times New Roman" w:eastAsia="Times New Roman" w:hAnsi="Times New Roman"/>
                <w:color w:val="00000A"/>
                <w:sz w:val="24"/>
                <w:lang w:val="en-US"/>
              </w:rPr>
              <w:t>Energy of ions extracted from HILAc, MeV/n</w:t>
            </w:r>
          </w:p>
        </w:tc>
        <w:tc>
          <w:tcPr>
            <w:tcW w:w="2977" w:type="dxa"/>
          </w:tcPr>
          <w:p w14:paraId="3EE15CD7" w14:textId="3309DDB8" w:rsidR="00612517" w:rsidRPr="00612517" w:rsidRDefault="00612517" w:rsidP="00612517">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0</w:t>
            </w:r>
            <w:r w:rsidR="00937B51">
              <w:rPr>
                <w:rFonts w:ascii="Times New Roman" w:eastAsia="Times New Roman" w:hAnsi="Times New Roman"/>
                <w:color w:val="00000A"/>
                <w:sz w:val="24"/>
                <w:lang w:val="en-US"/>
              </w:rPr>
              <w:t>.</w:t>
            </w:r>
            <w:r>
              <w:rPr>
                <w:rFonts w:ascii="Times New Roman" w:eastAsia="Times New Roman" w:hAnsi="Times New Roman"/>
                <w:color w:val="00000A"/>
                <w:sz w:val="24"/>
                <w:lang w:val="en-US"/>
              </w:rPr>
              <w:t xml:space="preserve">3, </w:t>
            </w:r>
            <w:r w:rsidRPr="00612517">
              <w:rPr>
                <w:rFonts w:ascii="Times New Roman" w:eastAsia="Times New Roman" w:hAnsi="Times New Roman"/>
                <w:color w:val="00000A"/>
                <w:sz w:val="24"/>
                <w:lang w:val="en-US"/>
              </w:rPr>
              <w:t>2, 3</w:t>
            </w:r>
            <w:r w:rsidR="00937B51">
              <w:rPr>
                <w:rFonts w:ascii="Times New Roman" w:eastAsia="Times New Roman" w:hAnsi="Times New Roman"/>
                <w:color w:val="00000A"/>
                <w:sz w:val="24"/>
                <w:lang w:val="en-US"/>
              </w:rPr>
              <w:t>.</w:t>
            </w:r>
            <w:r w:rsidRPr="00612517">
              <w:rPr>
                <w:rFonts w:ascii="Times New Roman" w:eastAsia="Times New Roman" w:hAnsi="Times New Roman"/>
                <w:color w:val="00000A"/>
                <w:sz w:val="24"/>
                <w:lang w:val="en-US"/>
              </w:rPr>
              <w:t>2</w:t>
            </w:r>
          </w:p>
        </w:tc>
      </w:tr>
      <w:tr w:rsidR="00612517" w:rsidRPr="00612517" w14:paraId="1F92E830" w14:textId="77777777" w:rsidTr="00612517">
        <w:tc>
          <w:tcPr>
            <w:tcW w:w="5103" w:type="dxa"/>
          </w:tcPr>
          <w:p w14:paraId="0D8F0EA0" w14:textId="77777777" w:rsidR="00612517" w:rsidRPr="00612517" w:rsidRDefault="00612517" w:rsidP="00937B51">
            <w:pPr>
              <w:spacing w:line="306" w:lineRule="auto"/>
              <w:ind w:right="240"/>
              <w:rPr>
                <w:rFonts w:ascii="Times New Roman" w:eastAsia="Times New Roman" w:hAnsi="Times New Roman"/>
                <w:color w:val="00000A"/>
                <w:sz w:val="24"/>
                <w:lang w:val="en-US"/>
              </w:rPr>
            </w:pPr>
            <w:r w:rsidRPr="00612517">
              <w:rPr>
                <w:rFonts w:ascii="Times New Roman" w:eastAsia="Times New Roman" w:hAnsi="Times New Roman"/>
                <w:color w:val="00000A"/>
                <w:sz w:val="24"/>
                <w:lang w:val="en-US"/>
              </w:rPr>
              <w:t>Energy sprea</w:t>
            </w:r>
            <w:r>
              <w:rPr>
                <w:rFonts w:ascii="Times New Roman" w:eastAsia="Times New Roman" w:hAnsi="Times New Roman"/>
                <w:color w:val="00000A"/>
                <w:sz w:val="24"/>
                <w:lang w:val="en-US"/>
              </w:rPr>
              <w:t>d (half width at half height) %</w:t>
            </w:r>
          </w:p>
        </w:tc>
        <w:tc>
          <w:tcPr>
            <w:tcW w:w="2977" w:type="dxa"/>
          </w:tcPr>
          <w:p w14:paraId="4430CF71" w14:textId="77777777" w:rsidR="00612517" w:rsidRPr="00612517" w:rsidRDefault="00612517" w:rsidP="00612517">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3</w:t>
            </w:r>
          </w:p>
        </w:tc>
      </w:tr>
      <w:tr w:rsidR="00612517" w:rsidRPr="00612517" w14:paraId="325BE1BA" w14:textId="77777777" w:rsidTr="00612517">
        <w:tc>
          <w:tcPr>
            <w:tcW w:w="5103" w:type="dxa"/>
          </w:tcPr>
          <w:p w14:paraId="61E22D83" w14:textId="77777777" w:rsidR="00612517" w:rsidRPr="00612517" w:rsidRDefault="00612517" w:rsidP="00937B51">
            <w:pPr>
              <w:spacing w:line="306" w:lineRule="auto"/>
              <w:ind w:right="240"/>
              <w:rPr>
                <w:rFonts w:ascii="Times New Roman" w:eastAsia="Times New Roman" w:hAnsi="Times New Roman"/>
                <w:color w:val="00000A"/>
                <w:sz w:val="24"/>
                <w:lang w:val="en-US"/>
              </w:rPr>
            </w:pPr>
            <w:r w:rsidRPr="00612517">
              <w:rPr>
                <w:rFonts w:ascii="Times New Roman" w:eastAsia="Times New Roman" w:hAnsi="Times New Roman"/>
                <w:color w:val="00000A"/>
                <w:sz w:val="24"/>
                <w:lang w:val="en-US"/>
              </w:rPr>
              <w:lastRenderedPageBreak/>
              <w:t>Average ion flux, ion/(cm2×s)</w:t>
            </w:r>
          </w:p>
        </w:tc>
        <w:tc>
          <w:tcPr>
            <w:tcW w:w="2977" w:type="dxa"/>
          </w:tcPr>
          <w:p w14:paraId="3CF8DDA5" w14:textId="77777777" w:rsidR="00612517" w:rsidRPr="00612517" w:rsidRDefault="00612517" w:rsidP="00937B51">
            <w:pPr>
              <w:spacing w:line="0" w:lineRule="atLeast"/>
              <w:ind w:left="420" w:firstLine="440"/>
              <w:rPr>
                <w:rFonts w:ascii="Times New Roman" w:eastAsia="Times New Roman" w:hAnsi="Times New Roman"/>
                <w:color w:val="00000A"/>
                <w:sz w:val="31"/>
                <w:vertAlign w:val="superscript"/>
                <w:lang w:val="en-US"/>
              </w:rPr>
            </w:pPr>
            <w:r>
              <w:rPr>
                <w:rFonts w:ascii="Times New Roman" w:eastAsia="Times New Roman" w:hAnsi="Times New Roman"/>
                <w:color w:val="00000A"/>
                <w:sz w:val="24"/>
                <w:lang w:val="en-US"/>
              </w:rPr>
              <w:t>10</w:t>
            </w:r>
            <w:r>
              <w:rPr>
                <w:rFonts w:ascii="Times New Roman" w:eastAsia="Times New Roman" w:hAnsi="Times New Roman"/>
                <w:color w:val="00000A"/>
                <w:sz w:val="31"/>
                <w:vertAlign w:val="superscript"/>
                <w:lang w:val="en-US"/>
              </w:rPr>
              <w:t>2</w:t>
            </w:r>
            <w:r>
              <w:rPr>
                <w:rFonts w:ascii="Times New Roman" w:eastAsia="Times New Roman" w:hAnsi="Times New Roman"/>
                <w:color w:val="00000A"/>
                <w:sz w:val="24"/>
                <w:lang w:val="en-US"/>
              </w:rPr>
              <w:t xml:space="preserve"> - 3·10</w:t>
            </w:r>
            <w:r>
              <w:rPr>
                <w:rFonts w:ascii="Times New Roman" w:eastAsia="Times New Roman" w:hAnsi="Times New Roman"/>
                <w:color w:val="00000A"/>
                <w:sz w:val="31"/>
                <w:vertAlign w:val="superscript"/>
                <w:lang w:val="en-US"/>
              </w:rPr>
              <w:t>5</w:t>
            </w:r>
          </w:p>
        </w:tc>
      </w:tr>
      <w:tr w:rsidR="00612517" w:rsidRPr="00612517" w14:paraId="48F978E4" w14:textId="77777777" w:rsidTr="00612517">
        <w:tc>
          <w:tcPr>
            <w:tcW w:w="5103" w:type="dxa"/>
          </w:tcPr>
          <w:p w14:paraId="09EF6DCC" w14:textId="77777777" w:rsidR="00612517" w:rsidRPr="00612517" w:rsidRDefault="00612517" w:rsidP="00937B51">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Pulse duration of the extracted beam, mcs</w:t>
            </w:r>
          </w:p>
        </w:tc>
        <w:tc>
          <w:tcPr>
            <w:tcW w:w="2977" w:type="dxa"/>
          </w:tcPr>
          <w:p w14:paraId="4153DAB0" w14:textId="77777777" w:rsidR="00612517" w:rsidRPr="00612517" w:rsidRDefault="00612517" w:rsidP="00612517">
            <w:pPr>
              <w:spacing w:line="306" w:lineRule="auto"/>
              <w:ind w:right="240"/>
              <w:jc w:val="center"/>
              <w:rPr>
                <w:rFonts w:ascii="Times New Roman" w:eastAsia="Times New Roman" w:hAnsi="Times New Roman"/>
                <w:color w:val="00000A"/>
                <w:sz w:val="24"/>
              </w:rPr>
            </w:pPr>
            <w:r>
              <w:rPr>
                <w:rFonts w:ascii="Times New Roman" w:eastAsia="Times New Roman" w:hAnsi="Times New Roman"/>
                <w:color w:val="00000A"/>
                <w:sz w:val="24"/>
              </w:rPr>
              <w:t>10</w:t>
            </w:r>
          </w:p>
        </w:tc>
      </w:tr>
      <w:tr w:rsidR="00612517" w:rsidRPr="00612517" w14:paraId="096FA1FA" w14:textId="77777777" w:rsidTr="00612517">
        <w:tc>
          <w:tcPr>
            <w:tcW w:w="5103" w:type="dxa"/>
          </w:tcPr>
          <w:p w14:paraId="259F8C56" w14:textId="77777777" w:rsidR="00612517" w:rsidRPr="00612517" w:rsidRDefault="00612517" w:rsidP="00937B51">
            <w:pPr>
              <w:spacing w:line="306" w:lineRule="auto"/>
              <w:ind w:right="240"/>
              <w:rPr>
                <w:rFonts w:ascii="Times New Roman" w:eastAsia="Times New Roman" w:hAnsi="Times New Roman"/>
                <w:color w:val="00000A"/>
                <w:sz w:val="24"/>
                <w:lang w:val="en-US"/>
              </w:rPr>
            </w:pPr>
            <w:r w:rsidRPr="00612517">
              <w:rPr>
                <w:rFonts w:ascii="Times New Roman" w:eastAsia="Times New Roman" w:hAnsi="Times New Roman"/>
                <w:color w:val="00000A"/>
                <w:sz w:val="24"/>
                <w:lang w:val="en-US"/>
              </w:rPr>
              <w:t>Repetition frequency of current pulses, Hz</w:t>
            </w:r>
            <w:r w:rsidRPr="00612517">
              <w:rPr>
                <w:lang w:val="en-US"/>
              </w:rPr>
              <w:t xml:space="preserve"> </w:t>
            </w:r>
          </w:p>
        </w:tc>
        <w:tc>
          <w:tcPr>
            <w:tcW w:w="2977" w:type="dxa"/>
          </w:tcPr>
          <w:p w14:paraId="74D779FC" w14:textId="77777777" w:rsidR="00612517" w:rsidRPr="00612517" w:rsidRDefault="00612517" w:rsidP="00612517">
            <w:pPr>
              <w:spacing w:line="306" w:lineRule="auto"/>
              <w:ind w:right="240"/>
              <w:jc w:val="center"/>
              <w:rPr>
                <w:rFonts w:ascii="Times New Roman" w:eastAsia="Times New Roman" w:hAnsi="Times New Roman"/>
                <w:color w:val="00000A"/>
                <w:sz w:val="24"/>
              </w:rPr>
            </w:pPr>
            <w:r>
              <w:rPr>
                <w:rFonts w:ascii="Times New Roman" w:eastAsia="Times New Roman" w:hAnsi="Times New Roman"/>
                <w:color w:val="00000A"/>
                <w:sz w:val="24"/>
              </w:rPr>
              <w:t>10</w:t>
            </w:r>
          </w:p>
        </w:tc>
      </w:tr>
      <w:tr w:rsidR="00612517" w:rsidRPr="00612517" w14:paraId="1799039A" w14:textId="77777777" w:rsidTr="00612517">
        <w:tc>
          <w:tcPr>
            <w:tcW w:w="5103" w:type="dxa"/>
          </w:tcPr>
          <w:p w14:paraId="1AA596D0" w14:textId="77777777" w:rsidR="00612517" w:rsidRPr="00612517" w:rsidRDefault="00916107" w:rsidP="00937B51">
            <w:pPr>
              <w:spacing w:line="0" w:lineRule="atLeast"/>
              <w:ind w:left="1260" w:hanging="1260"/>
              <w:rPr>
                <w:rFonts w:ascii="Times New Roman" w:eastAsia="Times New Roman" w:hAnsi="Times New Roman"/>
                <w:color w:val="00000A"/>
                <w:sz w:val="24"/>
                <w:lang w:val="en-US"/>
              </w:rPr>
            </w:pPr>
            <w:r>
              <w:rPr>
                <w:rFonts w:ascii="Times New Roman" w:eastAsia="Times New Roman" w:hAnsi="Times New Roman"/>
                <w:color w:val="00000A"/>
                <w:sz w:val="24"/>
                <w:lang w:val="en-US"/>
              </w:rPr>
              <w:t>Number of pulses</w:t>
            </w:r>
          </w:p>
        </w:tc>
        <w:tc>
          <w:tcPr>
            <w:tcW w:w="2977" w:type="dxa"/>
          </w:tcPr>
          <w:p w14:paraId="5D977CBB" w14:textId="77777777" w:rsidR="00612517" w:rsidRPr="00612517" w:rsidRDefault="00612517" w:rsidP="00612517">
            <w:pPr>
              <w:spacing w:line="306" w:lineRule="auto"/>
              <w:ind w:right="240"/>
              <w:jc w:val="center"/>
              <w:rPr>
                <w:rFonts w:ascii="Times New Roman" w:eastAsia="Times New Roman" w:hAnsi="Times New Roman"/>
                <w:color w:val="00000A"/>
                <w:sz w:val="24"/>
              </w:rPr>
            </w:pPr>
            <w:r>
              <w:rPr>
                <w:rFonts w:ascii="Times New Roman" w:eastAsia="Times New Roman" w:hAnsi="Times New Roman"/>
                <w:color w:val="00000A"/>
                <w:sz w:val="24"/>
              </w:rPr>
              <w:t>3</w:t>
            </w:r>
          </w:p>
        </w:tc>
      </w:tr>
      <w:tr w:rsidR="00612517" w:rsidRPr="00612517" w14:paraId="795A26F2" w14:textId="77777777" w:rsidTr="00612517">
        <w:tc>
          <w:tcPr>
            <w:tcW w:w="5103" w:type="dxa"/>
          </w:tcPr>
          <w:p w14:paraId="642BF379" w14:textId="77777777" w:rsidR="00612517" w:rsidRPr="00612517" w:rsidRDefault="00916107" w:rsidP="00937B51">
            <w:pPr>
              <w:spacing w:line="306" w:lineRule="auto"/>
              <w:ind w:right="240"/>
              <w:rPr>
                <w:rFonts w:ascii="Times New Roman" w:eastAsia="Times New Roman" w:hAnsi="Times New Roman"/>
                <w:color w:val="00000A"/>
                <w:sz w:val="24"/>
                <w:lang w:val="en-US"/>
              </w:rPr>
            </w:pPr>
            <w:r w:rsidRPr="00916107">
              <w:rPr>
                <w:rFonts w:ascii="Times New Roman" w:eastAsia="Times New Roman" w:hAnsi="Times New Roman"/>
                <w:color w:val="00000A"/>
                <w:sz w:val="24"/>
                <w:lang w:val="en-US"/>
              </w:rPr>
              <w:t>Repetition frequency of macropulse current, Hz</w:t>
            </w:r>
          </w:p>
        </w:tc>
        <w:tc>
          <w:tcPr>
            <w:tcW w:w="2977" w:type="dxa"/>
          </w:tcPr>
          <w:p w14:paraId="05286292" w14:textId="77777777" w:rsidR="00612517" w:rsidRPr="00612517" w:rsidRDefault="00612517" w:rsidP="00612517">
            <w:pPr>
              <w:spacing w:line="306" w:lineRule="auto"/>
              <w:ind w:right="240"/>
              <w:jc w:val="center"/>
              <w:rPr>
                <w:rFonts w:ascii="Times New Roman" w:eastAsia="Times New Roman" w:hAnsi="Times New Roman"/>
                <w:color w:val="00000A"/>
                <w:sz w:val="24"/>
              </w:rPr>
            </w:pPr>
            <w:r>
              <w:rPr>
                <w:rFonts w:ascii="Times New Roman" w:eastAsia="Times New Roman" w:hAnsi="Times New Roman"/>
                <w:color w:val="00000A"/>
                <w:sz w:val="24"/>
              </w:rPr>
              <w:t>0.25</w:t>
            </w:r>
          </w:p>
        </w:tc>
      </w:tr>
      <w:tr w:rsidR="00612517" w:rsidRPr="00612517" w14:paraId="62FA7F91" w14:textId="77777777" w:rsidTr="00612517">
        <w:tc>
          <w:tcPr>
            <w:tcW w:w="5103" w:type="dxa"/>
          </w:tcPr>
          <w:p w14:paraId="1294FCB1" w14:textId="77777777" w:rsidR="00612517" w:rsidRPr="00612517" w:rsidRDefault="00916107" w:rsidP="00937B51">
            <w:pPr>
              <w:spacing w:line="306" w:lineRule="auto"/>
              <w:ind w:right="240"/>
              <w:rPr>
                <w:rFonts w:ascii="Times New Roman" w:eastAsia="Times New Roman" w:hAnsi="Times New Roman"/>
                <w:color w:val="00000A"/>
                <w:sz w:val="24"/>
                <w:lang w:val="en-US"/>
              </w:rPr>
            </w:pPr>
            <w:r w:rsidRPr="00612517">
              <w:rPr>
                <w:rFonts w:ascii="Times New Roman" w:eastAsia="Times New Roman" w:hAnsi="Times New Roman"/>
                <w:color w:val="00000A"/>
                <w:sz w:val="24"/>
                <w:lang w:val="en-US"/>
              </w:rPr>
              <w:t>Maximum fluence per session ion/(cm</w:t>
            </w:r>
            <w:r w:rsidRPr="00612517">
              <w:rPr>
                <w:rFonts w:ascii="Times New Roman" w:eastAsia="Times New Roman" w:hAnsi="Times New Roman"/>
                <w:color w:val="00000A"/>
                <w:sz w:val="24"/>
                <w:vertAlign w:val="superscript"/>
                <w:lang w:val="en-US"/>
              </w:rPr>
              <w:t>2</w:t>
            </w:r>
            <w:r w:rsidRPr="00612517">
              <w:rPr>
                <w:rFonts w:ascii="Times New Roman" w:eastAsia="Times New Roman" w:hAnsi="Times New Roman"/>
                <w:color w:val="00000A"/>
                <w:sz w:val="24"/>
                <w:lang w:val="en-US"/>
              </w:rPr>
              <w:t>)</w:t>
            </w:r>
          </w:p>
        </w:tc>
        <w:tc>
          <w:tcPr>
            <w:tcW w:w="2977" w:type="dxa"/>
          </w:tcPr>
          <w:p w14:paraId="78AEBFA1" w14:textId="77777777" w:rsidR="00612517" w:rsidRPr="00612517" w:rsidRDefault="00612517" w:rsidP="00612517">
            <w:pPr>
              <w:spacing w:line="306" w:lineRule="auto"/>
              <w:ind w:right="240"/>
              <w:jc w:val="center"/>
              <w:rPr>
                <w:rFonts w:ascii="Times New Roman" w:eastAsia="Times New Roman" w:hAnsi="Times New Roman"/>
                <w:color w:val="00000A"/>
                <w:sz w:val="24"/>
              </w:rPr>
            </w:pPr>
            <w:r>
              <w:rPr>
                <w:rFonts w:ascii="Times New Roman" w:eastAsia="Times New Roman" w:hAnsi="Times New Roman"/>
                <w:color w:val="00000A"/>
                <w:sz w:val="24"/>
              </w:rPr>
              <w:t>10</w:t>
            </w:r>
            <w:r w:rsidRPr="00612517">
              <w:rPr>
                <w:rFonts w:ascii="Times New Roman" w:eastAsia="Times New Roman" w:hAnsi="Times New Roman"/>
                <w:color w:val="00000A"/>
                <w:sz w:val="24"/>
                <w:vertAlign w:val="superscript"/>
              </w:rPr>
              <w:t>7</w:t>
            </w:r>
          </w:p>
        </w:tc>
      </w:tr>
      <w:tr w:rsidR="00612517" w:rsidRPr="00612517" w14:paraId="1D71DAE8" w14:textId="77777777" w:rsidTr="00612517">
        <w:tc>
          <w:tcPr>
            <w:tcW w:w="5103" w:type="dxa"/>
          </w:tcPr>
          <w:p w14:paraId="3EFCD616" w14:textId="77777777" w:rsidR="00612517" w:rsidRPr="00612517" w:rsidRDefault="00916107" w:rsidP="00937B51">
            <w:pPr>
              <w:spacing w:line="306" w:lineRule="auto"/>
              <w:ind w:right="240"/>
              <w:rPr>
                <w:rFonts w:ascii="Times New Roman" w:eastAsia="Times New Roman" w:hAnsi="Times New Roman"/>
                <w:color w:val="00000A"/>
                <w:sz w:val="24"/>
                <w:lang w:val="en-US"/>
              </w:rPr>
            </w:pPr>
            <w:r>
              <w:rPr>
                <w:rFonts w:ascii="Times New Roman" w:eastAsia="Times New Roman" w:hAnsi="Times New Roman"/>
                <w:color w:val="00000A"/>
                <w:sz w:val="24"/>
                <w:lang w:val="en-US"/>
              </w:rPr>
              <w:t>Run duration, min</w:t>
            </w:r>
          </w:p>
        </w:tc>
        <w:tc>
          <w:tcPr>
            <w:tcW w:w="2977" w:type="dxa"/>
          </w:tcPr>
          <w:p w14:paraId="04ADDFDD" w14:textId="6EEFDA35" w:rsidR="00612517" w:rsidRPr="00612517" w:rsidRDefault="00612517" w:rsidP="00612517">
            <w:pPr>
              <w:spacing w:line="306" w:lineRule="auto"/>
              <w:ind w:right="240"/>
              <w:jc w:val="center"/>
              <w:rPr>
                <w:rFonts w:ascii="Times New Roman" w:eastAsia="Times New Roman" w:hAnsi="Times New Roman"/>
                <w:color w:val="00000A"/>
                <w:sz w:val="24"/>
              </w:rPr>
            </w:pPr>
            <w:r>
              <w:rPr>
                <w:rFonts w:ascii="Times New Roman" w:eastAsia="Times New Roman" w:hAnsi="Times New Roman"/>
                <w:color w:val="00000A"/>
                <w:sz w:val="24"/>
              </w:rPr>
              <w:t>30</w:t>
            </w:r>
            <w:r w:rsidR="00937B51">
              <w:rPr>
                <w:rFonts w:ascii="Times New Roman" w:eastAsia="Times New Roman" w:hAnsi="Times New Roman"/>
                <w:color w:val="00000A"/>
                <w:sz w:val="24"/>
                <w:lang w:val="en-US"/>
              </w:rPr>
              <w:t xml:space="preserve"> </w:t>
            </w:r>
            <w:r w:rsidR="00C5335F">
              <w:rPr>
                <w:rFonts w:ascii="Times New Roman" w:eastAsia="Times New Roman" w:hAnsi="Times New Roman"/>
                <w:color w:val="00000A"/>
                <w:sz w:val="24"/>
              </w:rPr>
              <w:t>–</w:t>
            </w:r>
            <w:r w:rsidR="00937B51">
              <w:rPr>
                <w:rFonts w:ascii="Times New Roman" w:eastAsia="Times New Roman" w:hAnsi="Times New Roman"/>
                <w:color w:val="00000A"/>
                <w:sz w:val="24"/>
                <w:lang w:val="en-US"/>
              </w:rPr>
              <w:t xml:space="preserve"> </w:t>
            </w:r>
            <w:r>
              <w:rPr>
                <w:rFonts w:ascii="Times New Roman" w:eastAsia="Times New Roman" w:hAnsi="Times New Roman"/>
                <w:color w:val="00000A"/>
                <w:sz w:val="24"/>
              </w:rPr>
              <w:t>40</w:t>
            </w:r>
          </w:p>
        </w:tc>
      </w:tr>
      <w:tr w:rsidR="00612517" w:rsidRPr="00612517" w14:paraId="66C96C09" w14:textId="77777777" w:rsidTr="00612517">
        <w:tc>
          <w:tcPr>
            <w:tcW w:w="5103" w:type="dxa"/>
          </w:tcPr>
          <w:p w14:paraId="33E7C3E8" w14:textId="77777777" w:rsidR="00612517" w:rsidRPr="00612517" w:rsidRDefault="00916107" w:rsidP="00937B51">
            <w:pPr>
              <w:spacing w:line="306" w:lineRule="auto"/>
              <w:ind w:right="240"/>
              <w:rPr>
                <w:rFonts w:ascii="Times New Roman" w:eastAsia="Times New Roman" w:hAnsi="Times New Roman"/>
                <w:color w:val="00000A"/>
                <w:sz w:val="24"/>
                <w:lang w:val="en-US"/>
              </w:rPr>
            </w:pPr>
            <w:r w:rsidRPr="00916107">
              <w:rPr>
                <w:rFonts w:ascii="Times New Roman" w:eastAsia="Times New Roman" w:hAnsi="Times New Roman"/>
                <w:color w:val="00000A"/>
                <w:sz w:val="24"/>
                <w:lang w:val="en-US"/>
              </w:rPr>
              <w:t>RMS emittance, π</w:t>
            </w:r>
            <w:r w:rsidRPr="00916107">
              <w:rPr>
                <w:rFonts w:ascii="Cambria Math" w:eastAsia="Times New Roman" w:hAnsi="Cambria Math" w:cs="Cambria Math"/>
                <w:color w:val="00000A"/>
                <w:sz w:val="24"/>
                <w:lang w:val="en-US"/>
              </w:rPr>
              <w:t>⋅</w:t>
            </w:r>
            <w:r w:rsidRPr="00916107">
              <w:rPr>
                <w:rFonts w:ascii="Times New Roman" w:eastAsia="Times New Roman" w:hAnsi="Times New Roman"/>
                <w:color w:val="00000A"/>
                <w:sz w:val="24"/>
                <w:lang w:val="en-US"/>
              </w:rPr>
              <w:t>mm</w:t>
            </w:r>
            <w:r w:rsidRPr="00916107">
              <w:rPr>
                <w:rFonts w:ascii="Cambria Math" w:eastAsia="Times New Roman" w:hAnsi="Cambria Math" w:cs="Cambria Math"/>
                <w:color w:val="00000A"/>
                <w:sz w:val="24"/>
                <w:lang w:val="en-US"/>
              </w:rPr>
              <w:t>⋅</w:t>
            </w:r>
            <w:r w:rsidRPr="00916107">
              <w:rPr>
                <w:rFonts w:ascii="Times New Roman" w:eastAsia="Times New Roman" w:hAnsi="Times New Roman"/>
                <w:color w:val="00000A"/>
                <w:sz w:val="24"/>
                <w:lang w:val="en-US"/>
              </w:rPr>
              <w:t>mrad</w:t>
            </w:r>
          </w:p>
        </w:tc>
        <w:tc>
          <w:tcPr>
            <w:tcW w:w="2977" w:type="dxa"/>
          </w:tcPr>
          <w:p w14:paraId="5D537C03" w14:textId="77777777" w:rsidR="00612517" w:rsidRPr="00612517" w:rsidRDefault="00612517" w:rsidP="00612517">
            <w:pPr>
              <w:spacing w:line="306" w:lineRule="auto"/>
              <w:ind w:right="240"/>
              <w:jc w:val="center"/>
              <w:rPr>
                <w:rFonts w:ascii="Times New Roman" w:eastAsia="Times New Roman" w:hAnsi="Times New Roman"/>
                <w:color w:val="00000A"/>
                <w:sz w:val="24"/>
              </w:rPr>
            </w:pPr>
            <w:r>
              <w:rPr>
                <w:rFonts w:ascii="Times New Roman" w:eastAsia="Times New Roman" w:hAnsi="Times New Roman"/>
                <w:color w:val="00000A"/>
                <w:sz w:val="24"/>
              </w:rPr>
              <w:t>10</w:t>
            </w:r>
          </w:p>
        </w:tc>
      </w:tr>
      <w:tr w:rsidR="00612517" w:rsidRPr="00612517" w14:paraId="62C3CBF4" w14:textId="77777777" w:rsidTr="00612517">
        <w:tc>
          <w:tcPr>
            <w:tcW w:w="5103" w:type="dxa"/>
          </w:tcPr>
          <w:p w14:paraId="58427327" w14:textId="77777777" w:rsidR="00612517" w:rsidRPr="00612517" w:rsidRDefault="00916107" w:rsidP="00937B51">
            <w:pPr>
              <w:spacing w:line="306" w:lineRule="auto"/>
              <w:ind w:right="240"/>
              <w:rPr>
                <w:rFonts w:ascii="Times New Roman" w:eastAsia="Times New Roman" w:hAnsi="Times New Roman"/>
                <w:color w:val="00000A"/>
                <w:sz w:val="24"/>
                <w:lang w:val="en-US"/>
              </w:rPr>
            </w:pPr>
            <w:r w:rsidRPr="00916107">
              <w:rPr>
                <w:rFonts w:ascii="Times New Roman" w:eastAsia="Times New Roman" w:hAnsi="Times New Roman"/>
                <w:color w:val="00000A"/>
                <w:sz w:val="24"/>
                <w:lang w:val="en-US"/>
              </w:rPr>
              <w:t>RMS di</w:t>
            </w:r>
            <w:r>
              <w:rPr>
                <w:rFonts w:ascii="Times New Roman" w:eastAsia="Times New Roman" w:hAnsi="Times New Roman"/>
                <w:color w:val="00000A"/>
                <w:sz w:val="24"/>
                <w:lang w:val="en-US"/>
              </w:rPr>
              <w:t xml:space="preserve">ameter of the beam at the HILAc </w:t>
            </w:r>
            <w:r w:rsidRPr="00916107">
              <w:rPr>
                <w:rFonts w:ascii="Times New Roman" w:eastAsia="Times New Roman" w:hAnsi="Times New Roman"/>
                <w:color w:val="00000A"/>
                <w:sz w:val="24"/>
                <w:lang w:val="en-US"/>
              </w:rPr>
              <w:t>output, mm</w:t>
            </w:r>
          </w:p>
        </w:tc>
        <w:tc>
          <w:tcPr>
            <w:tcW w:w="2977" w:type="dxa"/>
          </w:tcPr>
          <w:p w14:paraId="08488FDD" w14:textId="77777777" w:rsidR="00612517" w:rsidRPr="00612517" w:rsidRDefault="00612517" w:rsidP="00612517">
            <w:pPr>
              <w:spacing w:line="306" w:lineRule="auto"/>
              <w:ind w:right="240"/>
              <w:jc w:val="center"/>
              <w:rPr>
                <w:rFonts w:ascii="Times New Roman" w:eastAsia="Times New Roman" w:hAnsi="Times New Roman"/>
                <w:color w:val="00000A"/>
                <w:sz w:val="24"/>
              </w:rPr>
            </w:pPr>
            <w:r>
              <w:rPr>
                <w:rFonts w:ascii="Times New Roman" w:eastAsia="Times New Roman" w:hAnsi="Times New Roman"/>
                <w:color w:val="00000A"/>
                <w:sz w:val="24"/>
              </w:rPr>
              <w:t>0.8</w:t>
            </w:r>
          </w:p>
        </w:tc>
      </w:tr>
      <w:tr w:rsidR="00612517" w:rsidRPr="00612517" w14:paraId="430F7EE0" w14:textId="77777777" w:rsidTr="00612517">
        <w:tc>
          <w:tcPr>
            <w:tcW w:w="5103" w:type="dxa"/>
          </w:tcPr>
          <w:p w14:paraId="0C74321A" w14:textId="77777777" w:rsidR="00612517" w:rsidRPr="00612517" w:rsidRDefault="00916107" w:rsidP="00937B51">
            <w:pPr>
              <w:spacing w:line="306" w:lineRule="auto"/>
              <w:ind w:right="240"/>
              <w:rPr>
                <w:rFonts w:ascii="Times New Roman" w:eastAsia="Times New Roman" w:hAnsi="Times New Roman"/>
                <w:color w:val="00000A"/>
                <w:sz w:val="24"/>
                <w:lang w:val="en-US"/>
              </w:rPr>
            </w:pPr>
            <w:r w:rsidRPr="00916107">
              <w:rPr>
                <w:rFonts w:ascii="Times New Roman" w:eastAsia="Times New Roman" w:hAnsi="Times New Roman"/>
                <w:color w:val="00000A"/>
                <w:sz w:val="24"/>
                <w:lang w:val="en-US"/>
              </w:rPr>
              <w:t xml:space="preserve">Homogenity of the flux </w:t>
            </w:r>
            <w:r>
              <w:rPr>
                <w:rFonts w:ascii="Times New Roman" w:eastAsia="Times New Roman" w:hAnsi="Times New Roman"/>
                <w:color w:val="00000A"/>
                <w:sz w:val="24"/>
                <w:lang w:val="en-US"/>
              </w:rPr>
              <w:t>under irradiation of size 30×30</w:t>
            </w:r>
          </w:p>
        </w:tc>
        <w:tc>
          <w:tcPr>
            <w:tcW w:w="2977" w:type="dxa"/>
          </w:tcPr>
          <w:p w14:paraId="60B2B67B" w14:textId="77777777" w:rsidR="00612517" w:rsidRPr="00612517" w:rsidRDefault="00612517" w:rsidP="00612517">
            <w:pPr>
              <w:spacing w:line="306" w:lineRule="auto"/>
              <w:ind w:right="240"/>
              <w:jc w:val="center"/>
              <w:rPr>
                <w:rFonts w:ascii="Times New Roman" w:eastAsia="Times New Roman" w:hAnsi="Times New Roman"/>
                <w:color w:val="00000A"/>
                <w:sz w:val="24"/>
                <w:lang w:val="en-US"/>
              </w:rPr>
            </w:pPr>
            <w:r w:rsidRPr="00612517">
              <w:rPr>
                <w:rFonts w:ascii="Times New Roman" w:eastAsia="Times New Roman" w:hAnsi="Times New Roman"/>
                <w:color w:val="00000A"/>
                <w:sz w:val="24"/>
                <w:lang w:val="en-US"/>
              </w:rPr>
              <w:t>±10%</w:t>
            </w:r>
          </w:p>
        </w:tc>
      </w:tr>
      <w:tr w:rsidR="00612517" w:rsidRPr="00612517" w14:paraId="25E6BE1E" w14:textId="77777777" w:rsidTr="00612517">
        <w:tc>
          <w:tcPr>
            <w:tcW w:w="5103" w:type="dxa"/>
          </w:tcPr>
          <w:p w14:paraId="44832A52" w14:textId="77777777" w:rsidR="00612517" w:rsidRPr="00612517" w:rsidRDefault="00916107" w:rsidP="00937B51">
            <w:pPr>
              <w:spacing w:line="306" w:lineRule="auto"/>
              <w:ind w:right="240"/>
              <w:rPr>
                <w:rFonts w:ascii="Times New Roman" w:eastAsia="Times New Roman" w:hAnsi="Times New Roman"/>
                <w:color w:val="00000A"/>
                <w:sz w:val="24"/>
                <w:lang w:val="en-US"/>
              </w:rPr>
            </w:pPr>
            <w:r w:rsidRPr="00916107">
              <w:rPr>
                <w:rFonts w:ascii="Times New Roman" w:eastAsia="Times New Roman" w:hAnsi="Times New Roman"/>
                <w:color w:val="00000A"/>
                <w:sz w:val="24"/>
                <w:lang w:val="en-US"/>
              </w:rPr>
              <w:t>LEL in Si, MeV×cm2/mg (on the surface of the sensitive area of the chip) for a specialized session of irradiation of chips</w:t>
            </w:r>
          </w:p>
        </w:tc>
        <w:tc>
          <w:tcPr>
            <w:tcW w:w="2977" w:type="dxa"/>
          </w:tcPr>
          <w:p w14:paraId="76FB688C" w14:textId="77777777" w:rsidR="00612517" w:rsidRPr="00612517" w:rsidRDefault="00612517" w:rsidP="00612517">
            <w:pPr>
              <w:spacing w:line="306" w:lineRule="auto"/>
              <w:ind w:right="240"/>
              <w:jc w:val="center"/>
              <w:rPr>
                <w:rFonts w:ascii="Times New Roman" w:eastAsia="Times New Roman" w:hAnsi="Times New Roman"/>
                <w:color w:val="00000A"/>
                <w:sz w:val="24"/>
                <w:lang w:val="en-US"/>
              </w:rPr>
            </w:pPr>
            <w:r w:rsidRPr="00612517">
              <w:rPr>
                <w:rFonts w:ascii="Times New Roman" w:eastAsia="Times New Roman" w:hAnsi="Times New Roman"/>
                <w:color w:val="00000A"/>
                <w:sz w:val="24"/>
                <w:lang w:val="en-US"/>
              </w:rPr>
              <w:t>- 38*</w:t>
            </w:r>
          </w:p>
        </w:tc>
      </w:tr>
      <w:tr w:rsidR="00612517" w:rsidRPr="00612517" w14:paraId="76DD476B" w14:textId="77777777" w:rsidTr="00612517">
        <w:tc>
          <w:tcPr>
            <w:tcW w:w="5103" w:type="dxa"/>
          </w:tcPr>
          <w:p w14:paraId="20185719" w14:textId="77777777" w:rsidR="00612517" w:rsidRPr="00612517" w:rsidRDefault="00916107" w:rsidP="00937B51">
            <w:pPr>
              <w:spacing w:line="306" w:lineRule="auto"/>
              <w:ind w:right="240"/>
              <w:rPr>
                <w:rFonts w:ascii="Times New Roman" w:eastAsia="Times New Roman" w:hAnsi="Times New Roman"/>
                <w:color w:val="00000A"/>
                <w:sz w:val="24"/>
                <w:lang w:val="en-US"/>
              </w:rPr>
            </w:pPr>
            <w:r w:rsidRPr="00916107">
              <w:rPr>
                <w:rFonts w:ascii="Times New Roman" w:eastAsia="Times New Roman" w:hAnsi="Times New Roman"/>
                <w:color w:val="00000A"/>
                <w:sz w:val="24"/>
                <w:lang w:val="en-US"/>
              </w:rPr>
              <w:t>LEL in Si, MeV×cm2/mg for Collider operation mode and associated microchip irradiation session</w:t>
            </w:r>
          </w:p>
        </w:tc>
        <w:tc>
          <w:tcPr>
            <w:tcW w:w="2977" w:type="dxa"/>
          </w:tcPr>
          <w:p w14:paraId="60D21786" w14:textId="5D3505C1" w:rsidR="00612517" w:rsidRPr="00612517" w:rsidRDefault="00612517" w:rsidP="00612517">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w:t>
            </w:r>
            <w:r w:rsidR="00F3523C">
              <w:rPr>
                <w:rFonts w:ascii="Times New Roman" w:eastAsia="Times New Roman" w:hAnsi="Times New Roman"/>
                <w:color w:val="00000A"/>
                <w:sz w:val="24"/>
                <w:lang w:val="en-US"/>
              </w:rPr>
              <w:t xml:space="preserve"> </w:t>
            </w:r>
            <w:r w:rsidR="00C5335F">
              <w:rPr>
                <w:rFonts w:ascii="Times New Roman" w:eastAsia="Times New Roman" w:hAnsi="Times New Roman"/>
                <w:color w:val="00000A"/>
                <w:sz w:val="24"/>
                <w:lang w:val="en-US"/>
              </w:rPr>
              <w:t>–</w:t>
            </w:r>
            <w:r w:rsidR="00F3523C">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15</w:t>
            </w:r>
          </w:p>
        </w:tc>
      </w:tr>
      <w:tr w:rsidR="00612517" w:rsidRPr="00612517" w14:paraId="023B8D44" w14:textId="77777777" w:rsidTr="00612517">
        <w:tc>
          <w:tcPr>
            <w:tcW w:w="5103" w:type="dxa"/>
          </w:tcPr>
          <w:p w14:paraId="2209C89D" w14:textId="77777777" w:rsidR="00612517" w:rsidRPr="00612517" w:rsidRDefault="00916107" w:rsidP="00937B51">
            <w:pPr>
              <w:spacing w:line="0" w:lineRule="atLeast"/>
              <w:ind w:left="1260" w:hanging="1260"/>
              <w:rPr>
                <w:rFonts w:ascii="Times New Roman" w:eastAsia="Times New Roman" w:hAnsi="Times New Roman"/>
                <w:color w:val="00000A"/>
                <w:sz w:val="24"/>
                <w:lang w:val="en-US"/>
              </w:rPr>
            </w:pPr>
            <w:r>
              <w:rPr>
                <w:rFonts w:ascii="Times New Roman" w:eastAsia="Times New Roman" w:hAnsi="Times New Roman"/>
                <w:color w:val="00000A"/>
                <w:sz w:val="24"/>
                <w:lang w:val="en-US"/>
              </w:rPr>
              <w:t>Chamber pressure, Torr</w:t>
            </w:r>
          </w:p>
        </w:tc>
        <w:tc>
          <w:tcPr>
            <w:tcW w:w="2977" w:type="dxa"/>
          </w:tcPr>
          <w:p w14:paraId="6C61E282" w14:textId="77777777" w:rsidR="00612517" w:rsidRPr="00612517" w:rsidRDefault="00612517" w:rsidP="00612517">
            <w:pPr>
              <w:spacing w:line="306" w:lineRule="auto"/>
              <w:ind w:right="24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10</w:t>
            </w:r>
            <w:r w:rsidRPr="00612517">
              <w:rPr>
                <w:rFonts w:ascii="Times New Roman" w:eastAsia="Times New Roman" w:hAnsi="Times New Roman"/>
                <w:color w:val="00000A"/>
                <w:sz w:val="24"/>
                <w:vertAlign w:val="superscript"/>
                <w:lang w:val="en-US"/>
              </w:rPr>
              <w:t>-8</w:t>
            </w:r>
          </w:p>
        </w:tc>
      </w:tr>
      <w:tr w:rsidR="00612517" w:rsidRPr="00612517" w14:paraId="34CDDB6F" w14:textId="77777777" w:rsidTr="00612517">
        <w:tc>
          <w:tcPr>
            <w:tcW w:w="5103" w:type="dxa"/>
          </w:tcPr>
          <w:p w14:paraId="41A71CE1" w14:textId="77777777" w:rsidR="00612517" w:rsidRPr="00612517" w:rsidRDefault="00916107" w:rsidP="00937B51">
            <w:pPr>
              <w:spacing w:line="306" w:lineRule="auto"/>
              <w:ind w:right="240"/>
              <w:rPr>
                <w:rFonts w:ascii="Times New Roman" w:eastAsia="Times New Roman" w:hAnsi="Times New Roman"/>
                <w:color w:val="00000A"/>
                <w:sz w:val="24"/>
                <w:lang w:val="en-US"/>
              </w:rPr>
            </w:pPr>
            <w:r w:rsidRPr="00916107">
              <w:rPr>
                <w:rFonts w:ascii="Times New Roman" w:eastAsia="Times New Roman" w:hAnsi="Times New Roman"/>
                <w:color w:val="00000A"/>
                <w:sz w:val="24"/>
                <w:lang w:val="en-US"/>
              </w:rPr>
              <w:t xml:space="preserve">Target temperature during irradiation, </w:t>
            </w:r>
            <w:r w:rsidRPr="00916107">
              <w:rPr>
                <w:rFonts w:ascii="Times New Roman" w:eastAsia="Times New Roman" w:hAnsi="Times New Roman"/>
                <w:color w:val="00000A"/>
                <w:sz w:val="24"/>
                <w:vertAlign w:val="superscript"/>
                <w:lang w:val="en-US"/>
              </w:rPr>
              <w:t>0</w:t>
            </w:r>
            <w:r w:rsidRPr="00916107">
              <w:rPr>
                <w:rFonts w:ascii="Times New Roman" w:eastAsia="Times New Roman" w:hAnsi="Times New Roman"/>
                <w:color w:val="00000A"/>
                <w:sz w:val="24"/>
                <w:lang w:val="en-US"/>
              </w:rPr>
              <w:t>C (chip size 20×20 mm)</w:t>
            </w:r>
          </w:p>
        </w:tc>
        <w:tc>
          <w:tcPr>
            <w:tcW w:w="2977" w:type="dxa"/>
          </w:tcPr>
          <w:p w14:paraId="430BBFE7" w14:textId="77777777" w:rsidR="00612517" w:rsidRPr="00937B51" w:rsidRDefault="00612517" w:rsidP="00612517">
            <w:pPr>
              <w:spacing w:line="306" w:lineRule="auto"/>
              <w:ind w:right="240"/>
              <w:jc w:val="center"/>
              <w:rPr>
                <w:rFonts w:ascii="Times New Roman" w:eastAsia="Times New Roman" w:hAnsi="Times New Roman" w:cs="Times New Roman"/>
                <w:color w:val="00000A"/>
                <w:sz w:val="24"/>
                <w:lang w:val="en-US"/>
              </w:rPr>
            </w:pPr>
            <w:r w:rsidRPr="00937B51">
              <w:rPr>
                <w:rFonts w:ascii="Times New Roman" w:hAnsi="Times New Roman" w:cs="Times New Roman"/>
                <w:sz w:val="24"/>
                <w:szCs w:val="24"/>
              </w:rPr>
              <w:t>-65</w:t>
            </w:r>
            <w:r w:rsidRPr="00937B51">
              <w:rPr>
                <w:rFonts w:ascii="Times New Roman" w:hAnsi="Times New Roman" w:cs="Times New Roman"/>
                <w:sz w:val="24"/>
                <w:szCs w:val="24"/>
                <w:vertAlign w:val="superscript"/>
              </w:rPr>
              <w:t>0</w:t>
            </w:r>
            <w:r w:rsidRPr="00937B51">
              <w:rPr>
                <w:rFonts w:ascii="Times New Roman" w:hAnsi="Times New Roman" w:cs="Times New Roman"/>
                <w:sz w:val="24"/>
                <w:szCs w:val="24"/>
              </w:rPr>
              <w:t xml:space="preserve"> С-1+125</w:t>
            </w:r>
            <w:r w:rsidRPr="00937B51">
              <w:rPr>
                <w:rFonts w:ascii="Times New Roman" w:hAnsi="Times New Roman" w:cs="Times New Roman"/>
                <w:sz w:val="24"/>
                <w:szCs w:val="24"/>
                <w:vertAlign w:val="superscript"/>
              </w:rPr>
              <w:t>0</w:t>
            </w:r>
            <w:r w:rsidRPr="00937B51">
              <w:rPr>
                <w:rFonts w:ascii="Times New Roman" w:hAnsi="Times New Roman" w:cs="Times New Roman"/>
                <w:sz w:val="24"/>
                <w:szCs w:val="24"/>
              </w:rPr>
              <w:t xml:space="preserve"> С</w:t>
            </w:r>
          </w:p>
        </w:tc>
      </w:tr>
    </w:tbl>
    <w:p w14:paraId="5867F4FC" w14:textId="77777777" w:rsidR="00612517" w:rsidRDefault="00612517" w:rsidP="00916107">
      <w:pPr>
        <w:spacing w:line="306" w:lineRule="auto"/>
        <w:ind w:right="240"/>
        <w:rPr>
          <w:rFonts w:ascii="Times New Roman" w:eastAsia="Times New Roman" w:hAnsi="Times New Roman"/>
          <w:color w:val="00000A"/>
          <w:sz w:val="24"/>
          <w:lang w:val="en-US"/>
        </w:rPr>
      </w:pPr>
    </w:p>
    <w:p w14:paraId="34AEE337" w14:textId="741E6EE9" w:rsidR="00916107" w:rsidRPr="00F3523C" w:rsidRDefault="00916107" w:rsidP="00F3523C">
      <w:pPr>
        <w:spacing w:after="120" w:line="276" w:lineRule="auto"/>
        <w:ind w:left="1020" w:hanging="311"/>
        <w:jc w:val="both"/>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6.5 Irradiation station for radiobiological studies LRIISB</w:t>
      </w:r>
    </w:p>
    <w:p w14:paraId="344F8767" w14:textId="4FA41714" w:rsidR="00916107" w:rsidRDefault="00916107" w:rsidP="00F3523C">
      <w:pPr>
        <w:spacing w:after="120" w:line="276" w:lineRule="auto"/>
        <w:ind w:right="2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experiments planned at the </w:t>
      </w:r>
      <w:r w:rsidRPr="00916107">
        <w:rPr>
          <w:rFonts w:ascii="Times New Roman" w:eastAsia="Times New Roman" w:hAnsi="Times New Roman"/>
          <w:color w:val="00000A"/>
          <w:sz w:val="24"/>
          <w:lang w:val="en-US"/>
        </w:rPr>
        <w:t>LRIISB</w:t>
      </w:r>
      <w:r>
        <w:rPr>
          <w:rFonts w:ascii="Times New Roman" w:eastAsia="Times New Roman" w:hAnsi="Times New Roman"/>
          <w:color w:val="00000A"/>
          <w:sz w:val="24"/>
          <w:lang w:val="en-US"/>
        </w:rPr>
        <w:t xml:space="preserve"> facility are aimed at studying the effect of ions with energies of 0.5-0.8 GeV/n on biological objects at the cellular and organismal level. The mechanisms of gene and structural mutations formation in mammalian cells under the influence of high energy ions on them are studied on the cellular level. Morphological changes as a result of such influence in tissues and organs of mice and rats are investigated at the organismal level, and also, changes in behavioral and cognitive functions of small laboratory animals and lower primates during irradiation of their brain structures with ion beams (disorders of the central nervous system of astronauts during long interplanetary space flights are simulated). The most probable energies of galactic nuclei lie in the region of 0.5</w:t>
      </w:r>
      <w:r w:rsidR="00F3523C">
        <w:rPr>
          <w:rFonts w:ascii="Times New Roman" w:eastAsia="Times New Roman" w:hAnsi="Times New Roman"/>
          <w:color w:val="00000A"/>
          <w:sz w:val="24"/>
          <w:lang w:val="en-US"/>
        </w:rPr>
        <w:t> </w:t>
      </w:r>
      <w:r>
        <w:rPr>
          <w:rFonts w:ascii="Times New Roman" w:eastAsia="Times New Roman" w:hAnsi="Times New Roman"/>
          <w:color w:val="00000A"/>
          <w:sz w:val="24"/>
          <w:lang w:val="en-US"/>
        </w:rPr>
        <w:t>-</w:t>
      </w:r>
      <w:r w:rsidR="00F3523C">
        <w:rPr>
          <w:rFonts w:ascii="Times New Roman" w:eastAsia="Times New Roman" w:hAnsi="Times New Roman"/>
          <w:color w:val="00000A"/>
          <w:sz w:val="24"/>
          <w:lang w:val="en-US"/>
        </w:rPr>
        <w:t> </w:t>
      </w:r>
      <w:r>
        <w:rPr>
          <w:rFonts w:ascii="Times New Roman" w:eastAsia="Times New Roman" w:hAnsi="Times New Roman"/>
          <w:color w:val="00000A"/>
          <w:sz w:val="24"/>
          <w:lang w:val="en-US"/>
        </w:rPr>
        <w:t xml:space="preserve">0.8 GeV/n, causing severe cluster damage at the cellular level and inhibiting the functions of the central nervous system under chronic irradiation, even in small doses, so a specialized station </w:t>
      </w:r>
      <w:r w:rsidRPr="00916107">
        <w:rPr>
          <w:rFonts w:ascii="Times New Roman" w:eastAsia="Times New Roman" w:hAnsi="Times New Roman"/>
          <w:color w:val="00000A"/>
          <w:sz w:val="24"/>
          <w:lang w:val="en-US"/>
        </w:rPr>
        <w:t>LRIISB</w:t>
      </w:r>
      <w:r>
        <w:rPr>
          <w:rFonts w:ascii="Times New Roman" w:eastAsia="Times New Roman" w:hAnsi="Times New Roman"/>
          <w:color w:val="00000A"/>
          <w:sz w:val="24"/>
          <w:lang w:val="en-US"/>
        </w:rPr>
        <w:t xml:space="preserve"> for radiobiological objects will be set up in the Measuring pavilion to study the impact of galactic cosmic ray nuclei outside the Earth's magnetosphere on astronauts. Various ion beams extracted from Nuclotron can be used to provide a dose of 1 Gy at a </w:t>
      </w:r>
      <w:proofErr w:type="gramStart"/>
      <w:r>
        <w:rPr>
          <w:rFonts w:ascii="Times New Roman" w:eastAsia="Times New Roman" w:hAnsi="Times New Roman"/>
          <w:color w:val="00000A"/>
          <w:sz w:val="24"/>
          <w:lang w:val="en-US"/>
        </w:rPr>
        <w:t>biological object parameters</w:t>
      </w:r>
      <w:proofErr w:type="gramEnd"/>
      <w:r>
        <w:rPr>
          <w:rFonts w:ascii="Times New Roman" w:eastAsia="Times New Roman" w:hAnsi="Times New Roman"/>
          <w:color w:val="00000A"/>
          <w:sz w:val="24"/>
          <w:lang w:val="en-US"/>
        </w:rPr>
        <w:t xml:space="preserve"> given in Table 6.3. The parameters of ion beams during brain irradiation of lower primates are given in Table 6.4.</w:t>
      </w:r>
    </w:p>
    <w:p w14:paraId="21ED898F" w14:textId="77777777" w:rsidR="00F3523C" w:rsidRDefault="00F3523C" w:rsidP="00916107">
      <w:pPr>
        <w:spacing w:line="277" w:lineRule="auto"/>
        <w:ind w:right="20" w:firstLine="708"/>
        <w:jc w:val="right"/>
        <w:rPr>
          <w:rFonts w:ascii="Times New Roman" w:eastAsia="Times New Roman" w:hAnsi="Times New Roman"/>
          <w:color w:val="00000A"/>
          <w:sz w:val="24"/>
          <w:lang w:val="en-US"/>
        </w:rPr>
      </w:pPr>
    </w:p>
    <w:p w14:paraId="6A0A4CC3" w14:textId="651641F7" w:rsidR="00916107" w:rsidRDefault="00916107" w:rsidP="00916107">
      <w:pPr>
        <w:spacing w:line="277" w:lineRule="auto"/>
        <w:ind w:right="20" w:firstLine="708"/>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6.3</w:t>
      </w:r>
    </w:p>
    <w:p w14:paraId="282FC695" w14:textId="77777777" w:rsidR="00916107" w:rsidRDefault="00916107" w:rsidP="00F3523C">
      <w:pPr>
        <w:spacing w:after="120" w:line="276" w:lineRule="auto"/>
        <w:ind w:right="23"/>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lastRenderedPageBreak/>
        <w:t>Parameters of ion beams extracted from Nuclotron for radiobiological research</w:t>
      </w:r>
    </w:p>
    <w:tbl>
      <w:tblPr>
        <w:tblStyle w:val="a3"/>
        <w:tblW w:w="8656" w:type="dxa"/>
        <w:jc w:val="center"/>
        <w:tblLook w:val="04A0" w:firstRow="1" w:lastRow="0" w:firstColumn="1" w:lastColumn="0" w:noHBand="0" w:noVBand="1"/>
      </w:tblPr>
      <w:tblGrid>
        <w:gridCol w:w="2062"/>
        <w:gridCol w:w="2061"/>
        <w:gridCol w:w="2055"/>
        <w:gridCol w:w="2478"/>
      </w:tblGrid>
      <w:tr w:rsidR="00916107" w:rsidRPr="009A7526" w14:paraId="3579D33F" w14:textId="77777777" w:rsidTr="00F3523C">
        <w:trPr>
          <w:jc w:val="center"/>
        </w:trPr>
        <w:tc>
          <w:tcPr>
            <w:tcW w:w="2062" w:type="dxa"/>
            <w:vAlign w:val="bottom"/>
          </w:tcPr>
          <w:p w14:paraId="4BE211A1" w14:textId="77777777" w:rsidR="00916107" w:rsidRDefault="00916107" w:rsidP="00916107">
            <w:pPr>
              <w:spacing w:line="249" w:lineRule="exact"/>
              <w:jc w:val="center"/>
              <w:rPr>
                <w:rFonts w:ascii="Times New Roman" w:eastAsia="Times New Roman" w:hAnsi="Times New Roman"/>
                <w:color w:val="00000A"/>
                <w:sz w:val="24"/>
              </w:rPr>
            </w:pPr>
            <w:r>
              <w:rPr>
                <w:rFonts w:ascii="Times New Roman" w:eastAsia="Times New Roman" w:hAnsi="Times New Roman"/>
                <w:color w:val="00000A"/>
                <w:sz w:val="24"/>
                <w:lang w:val="en-US"/>
              </w:rPr>
              <w:t>Nuclei energy (MeV)</w:t>
            </w:r>
          </w:p>
        </w:tc>
        <w:tc>
          <w:tcPr>
            <w:tcW w:w="2061" w:type="dxa"/>
            <w:vAlign w:val="bottom"/>
          </w:tcPr>
          <w:p w14:paraId="3ACB1C9D" w14:textId="77777777" w:rsidR="00916107" w:rsidRPr="00916107" w:rsidRDefault="00916107" w:rsidP="00916107">
            <w:pPr>
              <w:spacing w:line="249" w:lineRule="exact"/>
              <w:jc w:val="center"/>
              <w:rPr>
                <w:rFonts w:ascii="Times New Roman" w:eastAsia="Times New Roman" w:hAnsi="Times New Roman"/>
                <w:color w:val="00000A"/>
                <w:w w:val="98"/>
                <w:sz w:val="24"/>
                <w:lang w:val="en-US"/>
              </w:rPr>
            </w:pPr>
            <w:r>
              <w:rPr>
                <w:rFonts w:ascii="Times New Roman" w:eastAsia="Times New Roman" w:hAnsi="Times New Roman"/>
                <w:color w:val="00000A"/>
                <w:w w:val="98"/>
                <w:sz w:val="24"/>
                <w:lang w:val="en-US"/>
              </w:rPr>
              <w:t xml:space="preserve">LEL per input </w:t>
            </w:r>
            <w:r>
              <w:rPr>
                <w:rFonts w:ascii="Times New Roman" w:eastAsia="Times New Roman" w:hAnsi="Times New Roman"/>
                <w:color w:val="00000A"/>
                <w:w w:val="99"/>
                <w:sz w:val="24"/>
                <w:lang w:val="en-US"/>
              </w:rPr>
              <w:t>(Kev/µm)</w:t>
            </w:r>
          </w:p>
        </w:tc>
        <w:tc>
          <w:tcPr>
            <w:tcW w:w="2055" w:type="dxa"/>
            <w:vAlign w:val="bottom"/>
          </w:tcPr>
          <w:p w14:paraId="1D1585AF" w14:textId="77777777" w:rsidR="00916107" w:rsidRPr="00916107" w:rsidRDefault="00916107" w:rsidP="00916107">
            <w:pPr>
              <w:spacing w:line="249" w:lineRule="exact"/>
              <w:jc w:val="center"/>
              <w:rPr>
                <w:rFonts w:ascii="Times New Roman" w:eastAsia="Times New Roman" w:hAnsi="Times New Roman"/>
                <w:color w:val="00000A"/>
                <w:w w:val="99"/>
                <w:sz w:val="24"/>
                <w:lang w:val="en-US"/>
              </w:rPr>
            </w:pPr>
            <w:r w:rsidRPr="00F3523C">
              <w:rPr>
                <w:rFonts w:ascii="Times New Roman" w:eastAsia="Times New Roman" w:hAnsi="Times New Roman"/>
                <w:color w:val="00000A"/>
                <w:w w:val="99"/>
                <w:sz w:val="24"/>
                <w:lang w:val="en-US"/>
              </w:rPr>
              <w:t>Nuclei path in</w:t>
            </w:r>
            <w:r>
              <w:rPr>
                <w:rFonts w:ascii="Times New Roman" w:eastAsia="Times New Roman" w:hAnsi="Times New Roman"/>
                <w:color w:val="00000A"/>
                <w:w w:val="99"/>
                <w:sz w:val="24"/>
                <w:lang w:val="en-US"/>
              </w:rPr>
              <w:t xml:space="preserve"> tissues, cm</w:t>
            </w:r>
          </w:p>
        </w:tc>
        <w:tc>
          <w:tcPr>
            <w:tcW w:w="2478" w:type="dxa"/>
            <w:vAlign w:val="bottom"/>
          </w:tcPr>
          <w:p w14:paraId="5DB64B76" w14:textId="77777777" w:rsidR="00916107" w:rsidRPr="00916107" w:rsidRDefault="00916107" w:rsidP="00916107">
            <w:pPr>
              <w:spacing w:line="249" w:lineRule="exac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Nuclei flow for creation of dose of 1</w:t>
            </w:r>
            <w:r>
              <w:rPr>
                <w:rFonts w:ascii="Times New Roman" w:eastAsia="Times New Roman" w:hAnsi="Times New Roman"/>
                <w:color w:val="00000A"/>
                <w:w w:val="98"/>
                <w:sz w:val="24"/>
                <w:lang w:val="en-US"/>
              </w:rPr>
              <w:t xml:space="preserve"> Gy (nuclei/cm</w:t>
            </w:r>
            <w:r>
              <w:rPr>
                <w:rFonts w:ascii="Times New Roman" w:eastAsia="Times New Roman" w:hAnsi="Times New Roman"/>
                <w:color w:val="00000A"/>
                <w:w w:val="98"/>
                <w:sz w:val="31"/>
                <w:vertAlign w:val="superscript"/>
                <w:lang w:val="en-US"/>
              </w:rPr>
              <w:t>2</w:t>
            </w:r>
            <w:r>
              <w:rPr>
                <w:rFonts w:ascii="Times New Roman" w:eastAsia="Times New Roman" w:hAnsi="Times New Roman"/>
                <w:color w:val="00000A"/>
                <w:w w:val="98"/>
                <w:sz w:val="24"/>
                <w:lang w:val="en-US"/>
              </w:rPr>
              <w:t>)</w:t>
            </w:r>
          </w:p>
        </w:tc>
      </w:tr>
      <w:tr w:rsidR="00916107" w14:paraId="0D4D032B" w14:textId="77777777" w:rsidTr="00F3523C">
        <w:trPr>
          <w:jc w:val="center"/>
        </w:trPr>
        <w:tc>
          <w:tcPr>
            <w:tcW w:w="2062" w:type="dxa"/>
            <w:vAlign w:val="bottom"/>
          </w:tcPr>
          <w:p w14:paraId="1DA9E883" w14:textId="77777777" w:rsidR="00916107" w:rsidRDefault="00916107" w:rsidP="00916107">
            <w:pPr>
              <w:spacing w:line="264" w:lineRule="exact"/>
              <w:ind w:left="320"/>
              <w:rPr>
                <w:rFonts w:ascii="Times New Roman" w:eastAsia="Times New Roman" w:hAnsi="Times New Roman"/>
                <w:color w:val="00000A"/>
                <w:sz w:val="23"/>
              </w:rPr>
            </w:pPr>
            <w:r>
              <w:rPr>
                <w:rFonts w:ascii="Times New Roman" w:eastAsia="Times New Roman" w:hAnsi="Times New Roman"/>
                <w:color w:val="00000A"/>
                <w:sz w:val="30"/>
                <w:vertAlign w:val="superscript"/>
                <w:lang w:val="en-US"/>
              </w:rPr>
              <w:t>12</w:t>
            </w:r>
            <w:r>
              <w:rPr>
                <w:rFonts w:ascii="Times New Roman" w:eastAsia="Times New Roman" w:hAnsi="Times New Roman"/>
                <w:color w:val="00000A"/>
                <w:sz w:val="23"/>
                <w:lang w:val="en-US"/>
              </w:rPr>
              <w:t>C, 500 MeV/n</w:t>
            </w:r>
          </w:p>
        </w:tc>
        <w:tc>
          <w:tcPr>
            <w:tcW w:w="2061" w:type="dxa"/>
            <w:vAlign w:val="bottom"/>
          </w:tcPr>
          <w:p w14:paraId="1A49AE27" w14:textId="77777777" w:rsidR="00916107" w:rsidRDefault="00916107" w:rsidP="00916107">
            <w:pPr>
              <w:spacing w:line="263" w:lineRule="exact"/>
              <w:ind w:right="2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9.7</w:t>
            </w:r>
          </w:p>
        </w:tc>
        <w:tc>
          <w:tcPr>
            <w:tcW w:w="2055" w:type="dxa"/>
            <w:vAlign w:val="bottom"/>
          </w:tcPr>
          <w:p w14:paraId="17AAC95D" w14:textId="77777777" w:rsidR="00916107" w:rsidRDefault="00916107" w:rsidP="00916107">
            <w:pPr>
              <w:spacing w:line="263" w:lineRule="exact"/>
              <w:ind w:right="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39.7</w:t>
            </w:r>
          </w:p>
        </w:tc>
        <w:tc>
          <w:tcPr>
            <w:tcW w:w="2478" w:type="dxa"/>
            <w:vAlign w:val="bottom"/>
          </w:tcPr>
          <w:p w14:paraId="0DFBBB4C" w14:textId="77777777" w:rsidR="00916107" w:rsidRDefault="00916107" w:rsidP="00916107">
            <w:pPr>
              <w:spacing w:line="264" w:lineRule="exact"/>
              <w:ind w:right="61"/>
              <w:jc w:val="center"/>
              <w:rPr>
                <w:rFonts w:ascii="Times New Roman" w:eastAsia="Times New Roman" w:hAnsi="Times New Roman"/>
                <w:color w:val="00000A"/>
                <w:sz w:val="30"/>
                <w:vertAlign w:val="superscript"/>
              </w:rPr>
            </w:pPr>
            <w:r>
              <w:rPr>
                <w:rFonts w:ascii="Times New Roman" w:eastAsia="Times New Roman" w:hAnsi="Times New Roman"/>
                <w:color w:val="00000A"/>
                <w:sz w:val="23"/>
                <w:lang w:val="en-US"/>
              </w:rPr>
              <w:t>6,45·10</w:t>
            </w:r>
            <w:r>
              <w:rPr>
                <w:rFonts w:ascii="Times New Roman" w:eastAsia="Times New Roman" w:hAnsi="Times New Roman"/>
                <w:color w:val="00000A"/>
                <w:sz w:val="30"/>
                <w:vertAlign w:val="superscript"/>
                <w:lang w:val="en-US"/>
              </w:rPr>
              <w:t>7</w:t>
            </w:r>
          </w:p>
        </w:tc>
      </w:tr>
      <w:tr w:rsidR="00916107" w14:paraId="6F828E05" w14:textId="77777777" w:rsidTr="00F3523C">
        <w:trPr>
          <w:jc w:val="center"/>
        </w:trPr>
        <w:tc>
          <w:tcPr>
            <w:tcW w:w="2062" w:type="dxa"/>
            <w:vAlign w:val="bottom"/>
          </w:tcPr>
          <w:p w14:paraId="5E7F30B5" w14:textId="77777777" w:rsidR="00916107" w:rsidRDefault="00916107" w:rsidP="00916107">
            <w:pPr>
              <w:spacing w:line="268" w:lineRule="exact"/>
              <w:ind w:left="320"/>
              <w:rPr>
                <w:rFonts w:ascii="Times New Roman" w:eastAsia="Times New Roman" w:hAnsi="Times New Roman"/>
                <w:color w:val="00000A"/>
                <w:sz w:val="24"/>
              </w:rPr>
            </w:pPr>
            <w:r>
              <w:rPr>
                <w:rFonts w:ascii="Times New Roman" w:eastAsia="Times New Roman" w:hAnsi="Times New Roman"/>
                <w:color w:val="00000A"/>
                <w:sz w:val="31"/>
                <w:vertAlign w:val="superscript"/>
                <w:lang w:val="en-US"/>
              </w:rPr>
              <w:t>12</w:t>
            </w:r>
            <w:r>
              <w:rPr>
                <w:rFonts w:ascii="Times New Roman" w:eastAsia="Times New Roman" w:hAnsi="Times New Roman"/>
                <w:color w:val="00000A"/>
                <w:sz w:val="24"/>
                <w:lang w:val="en-US"/>
              </w:rPr>
              <w:t>C, 800 MeV/n</w:t>
            </w:r>
          </w:p>
        </w:tc>
        <w:tc>
          <w:tcPr>
            <w:tcW w:w="2061" w:type="dxa"/>
            <w:vAlign w:val="bottom"/>
          </w:tcPr>
          <w:p w14:paraId="507C7069" w14:textId="77777777" w:rsidR="00916107" w:rsidRDefault="00916107" w:rsidP="00916107">
            <w:pPr>
              <w:spacing w:line="268" w:lineRule="exact"/>
              <w:ind w:right="2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8.2</w:t>
            </w:r>
          </w:p>
        </w:tc>
        <w:tc>
          <w:tcPr>
            <w:tcW w:w="2055" w:type="dxa"/>
            <w:vAlign w:val="bottom"/>
          </w:tcPr>
          <w:p w14:paraId="50F1521F" w14:textId="77777777" w:rsidR="00916107" w:rsidRDefault="00916107" w:rsidP="00916107">
            <w:pPr>
              <w:spacing w:line="268" w:lineRule="exact"/>
              <w:ind w:right="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80.6</w:t>
            </w:r>
          </w:p>
        </w:tc>
        <w:tc>
          <w:tcPr>
            <w:tcW w:w="2478" w:type="dxa"/>
            <w:vAlign w:val="bottom"/>
          </w:tcPr>
          <w:p w14:paraId="54E85144" w14:textId="77777777" w:rsidR="00916107" w:rsidRDefault="00916107" w:rsidP="00916107">
            <w:pPr>
              <w:spacing w:line="268" w:lineRule="exact"/>
              <w:ind w:right="61"/>
              <w:jc w:val="center"/>
              <w:rPr>
                <w:rFonts w:ascii="Times New Roman" w:eastAsia="Times New Roman" w:hAnsi="Times New Roman"/>
                <w:color w:val="00000A"/>
                <w:w w:val="97"/>
                <w:sz w:val="31"/>
                <w:vertAlign w:val="superscript"/>
              </w:rPr>
            </w:pPr>
            <w:r>
              <w:rPr>
                <w:rFonts w:ascii="Times New Roman" w:eastAsia="Times New Roman" w:hAnsi="Times New Roman"/>
                <w:color w:val="00000A"/>
                <w:w w:val="97"/>
                <w:sz w:val="24"/>
                <w:lang w:val="en-US"/>
              </w:rPr>
              <w:t>7,61·10</w:t>
            </w:r>
            <w:r>
              <w:rPr>
                <w:rFonts w:ascii="Times New Roman" w:eastAsia="Times New Roman" w:hAnsi="Times New Roman"/>
                <w:color w:val="00000A"/>
                <w:w w:val="97"/>
                <w:sz w:val="31"/>
                <w:vertAlign w:val="superscript"/>
                <w:lang w:val="en-US"/>
              </w:rPr>
              <w:t>7</w:t>
            </w:r>
          </w:p>
        </w:tc>
      </w:tr>
      <w:tr w:rsidR="00916107" w14:paraId="411E26EB" w14:textId="77777777" w:rsidTr="00F3523C">
        <w:trPr>
          <w:jc w:val="center"/>
        </w:trPr>
        <w:tc>
          <w:tcPr>
            <w:tcW w:w="2062" w:type="dxa"/>
            <w:vAlign w:val="bottom"/>
          </w:tcPr>
          <w:p w14:paraId="7E8F3A5E" w14:textId="77777777" w:rsidR="00916107" w:rsidRDefault="00916107" w:rsidP="00916107">
            <w:pPr>
              <w:spacing w:line="268" w:lineRule="exact"/>
              <w:jc w:val="center"/>
              <w:rPr>
                <w:rFonts w:ascii="Times New Roman" w:eastAsia="Times New Roman" w:hAnsi="Times New Roman"/>
                <w:color w:val="00000A"/>
                <w:w w:val="97"/>
                <w:sz w:val="24"/>
              </w:rPr>
            </w:pPr>
            <w:r>
              <w:rPr>
                <w:rFonts w:ascii="Times New Roman" w:eastAsia="Times New Roman" w:hAnsi="Times New Roman"/>
                <w:color w:val="00000A"/>
                <w:w w:val="97"/>
                <w:sz w:val="31"/>
                <w:vertAlign w:val="superscript"/>
                <w:lang w:val="en-US"/>
              </w:rPr>
              <w:t>20</w:t>
            </w:r>
            <w:r>
              <w:rPr>
                <w:rFonts w:ascii="Times New Roman" w:eastAsia="Times New Roman" w:hAnsi="Times New Roman"/>
                <w:color w:val="00000A"/>
                <w:w w:val="97"/>
                <w:sz w:val="24"/>
                <w:lang w:val="en-US"/>
              </w:rPr>
              <w:t>Ne, 500 MeV/n</w:t>
            </w:r>
          </w:p>
        </w:tc>
        <w:tc>
          <w:tcPr>
            <w:tcW w:w="2061" w:type="dxa"/>
            <w:vAlign w:val="bottom"/>
          </w:tcPr>
          <w:p w14:paraId="57BF1F5C" w14:textId="77777777" w:rsidR="00916107" w:rsidRDefault="00916107" w:rsidP="00916107">
            <w:pPr>
              <w:spacing w:line="268" w:lineRule="exact"/>
              <w:ind w:right="2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27.2</w:t>
            </w:r>
          </w:p>
        </w:tc>
        <w:tc>
          <w:tcPr>
            <w:tcW w:w="2055" w:type="dxa"/>
            <w:vAlign w:val="bottom"/>
          </w:tcPr>
          <w:p w14:paraId="5A22E5F6" w14:textId="77777777" w:rsidR="00916107" w:rsidRDefault="00916107" w:rsidP="00916107">
            <w:pPr>
              <w:spacing w:line="268" w:lineRule="exact"/>
              <w:ind w:right="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23.6</w:t>
            </w:r>
          </w:p>
        </w:tc>
        <w:tc>
          <w:tcPr>
            <w:tcW w:w="2478" w:type="dxa"/>
            <w:vAlign w:val="bottom"/>
          </w:tcPr>
          <w:p w14:paraId="07DCEA88" w14:textId="77777777" w:rsidR="00916107" w:rsidRDefault="00916107" w:rsidP="00916107">
            <w:pPr>
              <w:spacing w:line="268" w:lineRule="exact"/>
              <w:ind w:right="61"/>
              <w:jc w:val="center"/>
              <w:rPr>
                <w:rFonts w:ascii="Times New Roman" w:eastAsia="Times New Roman" w:hAnsi="Times New Roman"/>
                <w:color w:val="00000A"/>
                <w:w w:val="97"/>
                <w:sz w:val="31"/>
                <w:vertAlign w:val="superscript"/>
              </w:rPr>
            </w:pPr>
            <w:r>
              <w:rPr>
                <w:rFonts w:ascii="Times New Roman" w:eastAsia="Times New Roman" w:hAnsi="Times New Roman"/>
                <w:color w:val="00000A"/>
                <w:w w:val="97"/>
                <w:sz w:val="24"/>
                <w:lang w:val="en-US"/>
              </w:rPr>
              <w:t>2,30·10</w:t>
            </w:r>
            <w:r>
              <w:rPr>
                <w:rFonts w:ascii="Times New Roman" w:eastAsia="Times New Roman" w:hAnsi="Times New Roman"/>
                <w:color w:val="00000A"/>
                <w:w w:val="97"/>
                <w:sz w:val="31"/>
                <w:vertAlign w:val="superscript"/>
                <w:lang w:val="en-US"/>
              </w:rPr>
              <w:t>7</w:t>
            </w:r>
          </w:p>
        </w:tc>
      </w:tr>
      <w:tr w:rsidR="00916107" w14:paraId="341D0A36" w14:textId="77777777" w:rsidTr="00F3523C">
        <w:trPr>
          <w:jc w:val="center"/>
        </w:trPr>
        <w:tc>
          <w:tcPr>
            <w:tcW w:w="2062" w:type="dxa"/>
            <w:vAlign w:val="bottom"/>
          </w:tcPr>
          <w:p w14:paraId="3CC7D219" w14:textId="77777777" w:rsidR="00916107" w:rsidRDefault="00916107" w:rsidP="00916107">
            <w:pPr>
              <w:spacing w:line="264" w:lineRule="exact"/>
              <w:jc w:val="center"/>
              <w:rPr>
                <w:rFonts w:ascii="Times New Roman" w:eastAsia="Times New Roman" w:hAnsi="Times New Roman"/>
                <w:color w:val="00000A"/>
                <w:sz w:val="23"/>
              </w:rPr>
            </w:pPr>
            <w:r>
              <w:rPr>
                <w:rFonts w:ascii="Times New Roman" w:eastAsia="Times New Roman" w:hAnsi="Times New Roman"/>
                <w:color w:val="00000A"/>
                <w:sz w:val="30"/>
                <w:vertAlign w:val="superscript"/>
                <w:lang w:val="en-US"/>
              </w:rPr>
              <w:t>20</w:t>
            </w:r>
            <w:r>
              <w:rPr>
                <w:rFonts w:ascii="Times New Roman" w:eastAsia="Times New Roman" w:hAnsi="Times New Roman"/>
                <w:color w:val="00000A"/>
                <w:sz w:val="23"/>
                <w:lang w:val="en-US"/>
              </w:rPr>
              <w:t>Ne, 800 MeV/n</w:t>
            </w:r>
          </w:p>
        </w:tc>
        <w:tc>
          <w:tcPr>
            <w:tcW w:w="2061" w:type="dxa"/>
            <w:vAlign w:val="bottom"/>
          </w:tcPr>
          <w:p w14:paraId="58D3E2EB" w14:textId="77777777" w:rsidR="00916107" w:rsidRDefault="00916107" w:rsidP="00916107">
            <w:pPr>
              <w:spacing w:line="263" w:lineRule="exact"/>
              <w:ind w:right="2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23.1</w:t>
            </w:r>
          </w:p>
        </w:tc>
        <w:tc>
          <w:tcPr>
            <w:tcW w:w="2055" w:type="dxa"/>
            <w:vAlign w:val="bottom"/>
          </w:tcPr>
          <w:p w14:paraId="53B54968" w14:textId="77777777" w:rsidR="00916107" w:rsidRDefault="00916107" w:rsidP="00916107">
            <w:pPr>
              <w:spacing w:line="263" w:lineRule="exact"/>
              <w:ind w:right="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46.8</w:t>
            </w:r>
          </w:p>
        </w:tc>
        <w:tc>
          <w:tcPr>
            <w:tcW w:w="2478" w:type="dxa"/>
            <w:vAlign w:val="bottom"/>
          </w:tcPr>
          <w:p w14:paraId="6CCDF42B" w14:textId="77777777" w:rsidR="00916107" w:rsidRDefault="00916107" w:rsidP="00916107">
            <w:pPr>
              <w:spacing w:line="264" w:lineRule="exact"/>
              <w:ind w:right="61"/>
              <w:jc w:val="center"/>
              <w:rPr>
                <w:rFonts w:ascii="Times New Roman" w:eastAsia="Times New Roman" w:hAnsi="Times New Roman"/>
                <w:color w:val="00000A"/>
                <w:sz w:val="30"/>
                <w:vertAlign w:val="superscript"/>
              </w:rPr>
            </w:pPr>
            <w:r>
              <w:rPr>
                <w:rFonts w:ascii="Times New Roman" w:eastAsia="Times New Roman" w:hAnsi="Times New Roman"/>
                <w:color w:val="00000A"/>
                <w:sz w:val="23"/>
                <w:lang w:val="en-US"/>
              </w:rPr>
              <w:t>2,70·10</w:t>
            </w:r>
            <w:r>
              <w:rPr>
                <w:rFonts w:ascii="Times New Roman" w:eastAsia="Times New Roman" w:hAnsi="Times New Roman"/>
                <w:color w:val="00000A"/>
                <w:sz w:val="30"/>
                <w:vertAlign w:val="superscript"/>
                <w:lang w:val="en-US"/>
              </w:rPr>
              <w:t>7</w:t>
            </w:r>
          </w:p>
        </w:tc>
      </w:tr>
      <w:tr w:rsidR="00916107" w14:paraId="0ACF9ADA" w14:textId="77777777" w:rsidTr="00F3523C">
        <w:trPr>
          <w:jc w:val="center"/>
        </w:trPr>
        <w:tc>
          <w:tcPr>
            <w:tcW w:w="2062" w:type="dxa"/>
            <w:vAlign w:val="bottom"/>
          </w:tcPr>
          <w:p w14:paraId="591D855E" w14:textId="77777777" w:rsidR="00916107" w:rsidRDefault="00916107" w:rsidP="00916107">
            <w:pPr>
              <w:spacing w:line="268" w:lineRule="exact"/>
              <w:jc w:val="center"/>
              <w:rPr>
                <w:rFonts w:ascii="Times New Roman" w:eastAsia="Times New Roman" w:hAnsi="Times New Roman"/>
                <w:color w:val="00000A"/>
                <w:w w:val="96"/>
                <w:sz w:val="24"/>
              </w:rPr>
            </w:pPr>
            <w:r>
              <w:rPr>
                <w:rFonts w:ascii="Times New Roman" w:eastAsia="Times New Roman" w:hAnsi="Times New Roman"/>
                <w:color w:val="00000A"/>
                <w:w w:val="96"/>
                <w:sz w:val="31"/>
                <w:vertAlign w:val="superscript"/>
                <w:lang w:val="en-US"/>
              </w:rPr>
              <w:t>40</w:t>
            </w:r>
            <w:r>
              <w:rPr>
                <w:rFonts w:ascii="Times New Roman" w:eastAsia="Times New Roman" w:hAnsi="Times New Roman"/>
                <w:color w:val="00000A"/>
                <w:w w:val="96"/>
                <w:sz w:val="24"/>
                <w:lang w:val="en-US"/>
              </w:rPr>
              <w:t>Ar, 500 MeV/n</w:t>
            </w:r>
          </w:p>
        </w:tc>
        <w:tc>
          <w:tcPr>
            <w:tcW w:w="2061" w:type="dxa"/>
            <w:vAlign w:val="bottom"/>
          </w:tcPr>
          <w:p w14:paraId="5C92597D" w14:textId="77777777" w:rsidR="00916107" w:rsidRDefault="00916107" w:rsidP="00916107">
            <w:pPr>
              <w:spacing w:line="268" w:lineRule="exact"/>
              <w:ind w:right="2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92.2</w:t>
            </w:r>
          </w:p>
        </w:tc>
        <w:tc>
          <w:tcPr>
            <w:tcW w:w="2055" w:type="dxa"/>
            <w:vAlign w:val="bottom"/>
          </w:tcPr>
          <w:p w14:paraId="757FF14A" w14:textId="77777777" w:rsidR="00916107" w:rsidRDefault="00916107" w:rsidP="00916107">
            <w:pPr>
              <w:spacing w:line="268" w:lineRule="exact"/>
              <w:ind w:right="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13.9</w:t>
            </w:r>
          </w:p>
        </w:tc>
        <w:tc>
          <w:tcPr>
            <w:tcW w:w="2478" w:type="dxa"/>
            <w:vAlign w:val="bottom"/>
          </w:tcPr>
          <w:p w14:paraId="48589EC4" w14:textId="77777777" w:rsidR="00916107" w:rsidRDefault="00916107" w:rsidP="00916107">
            <w:pPr>
              <w:spacing w:line="268" w:lineRule="exact"/>
              <w:ind w:right="61"/>
              <w:jc w:val="center"/>
              <w:rPr>
                <w:rFonts w:ascii="Times New Roman" w:eastAsia="Times New Roman" w:hAnsi="Times New Roman"/>
                <w:color w:val="00000A"/>
                <w:w w:val="97"/>
                <w:sz w:val="31"/>
                <w:vertAlign w:val="superscript"/>
              </w:rPr>
            </w:pPr>
            <w:r>
              <w:rPr>
                <w:rFonts w:ascii="Times New Roman" w:eastAsia="Times New Roman" w:hAnsi="Times New Roman"/>
                <w:color w:val="00000A"/>
                <w:w w:val="97"/>
                <w:sz w:val="24"/>
                <w:lang w:val="en-US"/>
              </w:rPr>
              <w:t>6,77·10</w:t>
            </w:r>
            <w:r>
              <w:rPr>
                <w:rFonts w:ascii="Times New Roman" w:eastAsia="Times New Roman" w:hAnsi="Times New Roman"/>
                <w:color w:val="00000A"/>
                <w:w w:val="97"/>
                <w:sz w:val="31"/>
                <w:vertAlign w:val="superscript"/>
                <w:lang w:val="en-US"/>
              </w:rPr>
              <w:t>6</w:t>
            </w:r>
          </w:p>
        </w:tc>
      </w:tr>
      <w:tr w:rsidR="00916107" w14:paraId="6679A36D" w14:textId="77777777" w:rsidTr="00F3523C">
        <w:trPr>
          <w:jc w:val="center"/>
        </w:trPr>
        <w:tc>
          <w:tcPr>
            <w:tcW w:w="2062" w:type="dxa"/>
            <w:vAlign w:val="bottom"/>
          </w:tcPr>
          <w:p w14:paraId="597441E9" w14:textId="77777777" w:rsidR="00916107" w:rsidRDefault="00916107" w:rsidP="00916107">
            <w:pPr>
              <w:spacing w:line="264" w:lineRule="exact"/>
              <w:jc w:val="center"/>
              <w:rPr>
                <w:rFonts w:ascii="Times New Roman" w:eastAsia="Times New Roman" w:hAnsi="Times New Roman"/>
                <w:color w:val="00000A"/>
                <w:sz w:val="23"/>
              </w:rPr>
            </w:pPr>
            <w:r>
              <w:rPr>
                <w:rFonts w:ascii="Times New Roman" w:eastAsia="Times New Roman" w:hAnsi="Times New Roman"/>
                <w:color w:val="00000A"/>
                <w:sz w:val="30"/>
                <w:vertAlign w:val="superscript"/>
                <w:lang w:val="en-US"/>
              </w:rPr>
              <w:t>40</w:t>
            </w:r>
            <w:r>
              <w:rPr>
                <w:rFonts w:ascii="Times New Roman" w:eastAsia="Times New Roman" w:hAnsi="Times New Roman"/>
                <w:color w:val="00000A"/>
                <w:sz w:val="23"/>
                <w:lang w:val="en-US"/>
              </w:rPr>
              <w:t>Ar, 800 MeV/n</w:t>
            </w:r>
          </w:p>
        </w:tc>
        <w:tc>
          <w:tcPr>
            <w:tcW w:w="2061" w:type="dxa"/>
            <w:vAlign w:val="bottom"/>
          </w:tcPr>
          <w:p w14:paraId="5C1161A2" w14:textId="77777777" w:rsidR="00916107" w:rsidRDefault="00916107" w:rsidP="00916107">
            <w:pPr>
              <w:spacing w:line="263" w:lineRule="exact"/>
              <w:ind w:right="2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78.3</w:t>
            </w:r>
          </w:p>
        </w:tc>
        <w:tc>
          <w:tcPr>
            <w:tcW w:w="2055" w:type="dxa"/>
            <w:vAlign w:val="bottom"/>
          </w:tcPr>
          <w:p w14:paraId="21DB6376" w14:textId="77777777" w:rsidR="00916107" w:rsidRDefault="00916107" w:rsidP="00916107">
            <w:pPr>
              <w:spacing w:line="263" w:lineRule="exact"/>
              <w:ind w:right="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28.2</w:t>
            </w:r>
          </w:p>
        </w:tc>
        <w:tc>
          <w:tcPr>
            <w:tcW w:w="2478" w:type="dxa"/>
            <w:vAlign w:val="bottom"/>
          </w:tcPr>
          <w:p w14:paraId="78837703" w14:textId="77777777" w:rsidR="00916107" w:rsidRDefault="00916107" w:rsidP="00916107">
            <w:pPr>
              <w:spacing w:line="264" w:lineRule="exact"/>
              <w:ind w:right="61"/>
              <w:jc w:val="center"/>
              <w:rPr>
                <w:rFonts w:ascii="Times New Roman" w:eastAsia="Times New Roman" w:hAnsi="Times New Roman"/>
                <w:color w:val="00000A"/>
                <w:sz w:val="30"/>
                <w:vertAlign w:val="superscript"/>
              </w:rPr>
            </w:pPr>
            <w:r>
              <w:rPr>
                <w:rFonts w:ascii="Times New Roman" w:eastAsia="Times New Roman" w:hAnsi="Times New Roman"/>
                <w:color w:val="00000A"/>
                <w:sz w:val="23"/>
                <w:lang w:val="en-US"/>
              </w:rPr>
              <w:t>7,97·10</w:t>
            </w:r>
            <w:r>
              <w:rPr>
                <w:rFonts w:ascii="Times New Roman" w:eastAsia="Times New Roman" w:hAnsi="Times New Roman"/>
                <w:color w:val="00000A"/>
                <w:sz w:val="30"/>
                <w:vertAlign w:val="superscript"/>
                <w:lang w:val="en-US"/>
              </w:rPr>
              <w:t>6</w:t>
            </w:r>
          </w:p>
        </w:tc>
      </w:tr>
      <w:tr w:rsidR="00916107" w14:paraId="25512DBF" w14:textId="77777777" w:rsidTr="00F3523C">
        <w:trPr>
          <w:jc w:val="center"/>
        </w:trPr>
        <w:tc>
          <w:tcPr>
            <w:tcW w:w="2062" w:type="dxa"/>
            <w:vAlign w:val="bottom"/>
          </w:tcPr>
          <w:p w14:paraId="637F77D1" w14:textId="77777777" w:rsidR="00916107" w:rsidRDefault="00916107" w:rsidP="00916107">
            <w:pPr>
              <w:spacing w:line="268" w:lineRule="exact"/>
              <w:jc w:val="center"/>
              <w:rPr>
                <w:rFonts w:ascii="Times New Roman" w:eastAsia="Times New Roman" w:hAnsi="Times New Roman"/>
                <w:color w:val="00000A"/>
                <w:w w:val="97"/>
                <w:sz w:val="24"/>
              </w:rPr>
            </w:pPr>
            <w:r>
              <w:rPr>
                <w:rFonts w:ascii="Times New Roman" w:eastAsia="Times New Roman" w:hAnsi="Times New Roman"/>
                <w:color w:val="00000A"/>
                <w:w w:val="97"/>
                <w:sz w:val="31"/>
                <w:vertAlign w:val="superscript"/>
                <w:lang w:val="en-US"/>
              </w:rPr>
              <w:t>56</w:t>
            </w:r>
            <w:r>
              <w:rPr>
                <w:rFonts w:ascii="Times New Roman" w:eastAsia="Times New Roman" w:hAnsi="Times New Roman"/>
                <w:color w:val="00000A"/>
                <w:w w:val="97"/>
                <w:sz w:val="24"/>
                <w:lang w:val="en-US"/>
              </w:rPr>
              <w:t>Fe, 500 MeV/n</w:t>
            </w:r>
          </w:p>
        </w:tc>
        <w:tc>
          <w:tcPr>
            <w:tcW w:w="2061" w:type="dxa"/>
            <w:vAlign w:val="bottom"/>
          </w:tcPr>
          <w:p w14:paraId="2C248A5B" w14:textId="77777777" w:rsidR="00916107" w:rsidRDefault="00916107" w:rsidP="00916107">
            <w:pPr>
              <w:spacing w:line="268" w:lineRule="exact"/>
              <w:ind w:right="2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182.5</w:t>
            </w:r>
          </w:p>
        </w:tc>
        <w:tc>
          <w:tcPr>
            <w:tcW w:w="2055" w:type="dxa"/>
            <w:vAlign w:val="bottom"/>
          </w:tcPr>
          <w:p w14:paraId="10DCA173" w14:textId="77777777" w:rsidR="00916107" w:rsidRDefault="00916107" w:rsidP="00916107">
            <w:pPr>
              <w:spacing w:line="268" w:lineRule="exact"/>
              <w:ind w:right="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9.9</w:t>
            </w:r>
          </w:p>
        </w:tc>
        <w:tc>
          <w:tcPr>
            <w:tcW w:w="2478" w:type="dxa"/>
            <w:vAlign w:val="bottom"/>
          </w:tcPr>
          <w:p w14:paraId="7B2A6AD3" w14:textId="77777777" w:rsidR="00916107" w:rsidRDefault="00916107" w:rsidP="00916107">
            <w:pPr>
              <w:spacing w:line="268" w:lineRule="exact"/>
              <w:ind w:right="61"/>
              <w:jc w:val="center"/>
              <w:rPr>
                <w:rFonts w:ascii="Times New Roman" w:eastAsia="Times New Roman" w:hAnsi="Times New Roman"/>
                <w:color w:val="00000A"/>
                <w:w w:val="97"/>
                <w:sz w:val="31"/>
                <w:vertAlign w:val="superscript"/>
              </w:rPr>
            </w:pPr>
            <w:r>
              <w:rPr>
                <w:rFonts w:ascii="Times New Roman" w:eastAsia="Times New Roman" w:hAnsi="Times New Roman"/>
                <w:color w:val="00000A"/>
                <w:w w:val="97"/>
                <w:sz w:val="24"/>
                <w:lang w:val="en-US"/>
              </w:rPr>
              <w:t>3,47·10</w:t>
            </w:r>
            <w:r>
              <w:rPr>
                <w:rFonts w:ascii="Times New Roman" w:eastAsia="Times New Roman" w:hAnsi="Times New Roman"/>
                <w:color w:val="00000A"/>
                <w:w w:val="97"/>
                <w:sz w:val="31"/>
                <w:vertAlign w:val="superscript"/>
                <w:lang w:val="en-US"/>
              </w:rPr>
              <w:t>6</w:t>
            </w:r>
          </w:p>
        </w:tc>
      </w:tr>
      <w:tr w:rsidR="00916107" w14:paraId="18C7FF08" w14:textId="77777777" w:rsidTr="00F3523C">
        <w:trPr>
          <w:jc w:val="center"/>
        </w:trPr>
        <w:tc>
          <w:tcPr>
            <w:tcW w:w="2062" w:type="dxa"/>
            <w:vAlign w:val="bottom"/>
          </w:tcPr>
          <w:p w14:paraId="3654AD10" w14:textId="77777777" w:rsidR="00916107" w:rsidRDefault="00916107" w:rsidP="00916107">
            <w:pPr>
              <w:spacing w:line="264" w:lineRule="exact"/>
              <w:jc w:val="center"/>
              <w:rPr>
                <w:rFonts w:ascii="Times New Roman" w:eastAsia="Times New Roman" w:hAnsi="Times New Roman"/>
                <w:color w:val="00000A"/>
                <w:sz w:val="23"/>
              </w:rPr>
            </w:pPr>
            <w:r>
              <w:rPr>
                <w:rFonts w:ascii="Times New Roman" w:eastAsia="Times New Roman" w:hAnsi="Times New Roman"/>
                <w:color w:val="00000A"/>
                <w:sz w:val="30"/>
                <w:vertAlign w:val="superscript"/>
                <w:lang w:val="en-US"/>
              </w:rPr>
              <w:t>56</w:t>
            </w:r>
            <w:r>
              <w:rPr>
                <w:rFonts w:ascii="Times New Roman" w:eastAsia="Times New Roman" w:hAnsi="Times New Roman"/>
                <w:color w:val="00000A"/>
                <w:sz w:val="23"/>
                <w:lang w:val="en-US"/>
              </w:rPr>
              <w:t>Fe, 800 MeV/n</w:t>
            </w:r>
          </w:p>
        </w:tc>
        <w:tc>
          <w:tcPr>
            <w:tcW w:w="2061" w:type="dxa"/>
            <w:vAlign w:val="bottom"/>
          </w:tcPr>
          <w:p w14:paraId="69800CE3" w14:textId="77777777" w:rsidR="00916107" w:rsidRDefault="00916107" w:rsidP="00916107">
            <w:pPr>
              <w:spacing w:line="263" w:lineRule="exact"/>
              <w:ind w:right="2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155.0</w:t>
            </w:r>
          </w:p>
        </w:tc>
        <w:tc>
          <w:tcPr>
            <w:tcW w:w="2055" w:type="dxa"/>
            <w:vAlign w:val="bottom"/>
          </w:tcPr>
          <w:p w14:paraId="707B44A4" w14:textId="77777777" w:rsidR="00916107" w:rsidRDefault="00916107" w:rsidP="00916107">
            <w:pPr>
              <w:spacing w:line="263" w:lineRule="exact"/>
              <w:ind w:right="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20.0</w:t>
            </w:r>
          </w:p>
        </w:tc>
        <w:tc>
          <w:tcPr>
            <w:tcW w:w="2478" w:type="dxa"/>
            <w:vAlign w:val="bottom"/>
          </w:tcPr>
          <w:p w14:paraId="44054229" w14:textId="77777777" w:rsidR="00916107" w:rsidRDefault="00916107" w:rsidP="00916107">
            <w:pPr>
              <w:spacing w:line="264" w:lineRule="exact"/>
              <w:ind w:right="61"/>
              <w:jc w:val="center"/>
              <w:rPr>
                <w:rFonts w:ascii="Times New Roman" w:eastAsia="Times New Roman" w:hAnsi="Times New Roman"/>
                <w:color w:val="00000A"/>
                <w:sz w:val="30"/>
                <w:vertAlign w:val="superscript"/>
              </w:rPr>
            </w:pPr>
            <w:r>
              <w:rPr>
                <w:rFonts w:ascii="Times New Roman" w:eastAsia="Times New Roman" w:hAnsi="Times New Roman"/>
                <w:color w:val="00000A"/>
                <w:sz w:val="23"/>
                <w:lang w:val="en-US"/>
              </w:rPr>
              <w:t>4,03·10</w:t>
            </w:r>
            <w:r>
              <w:rPr>
                <w:rFonts w:ascii="Times New Roman" w:eastAsia="Times New Roman" w:hAnsi="Times New Roman"/>
                <w:color w:val="00000A"/>
                <w:sz w:val="30"/>
                <w:vertAlign w:val="superscript"/>
                <w:lang w:val="en-US"/>
              </w:rPr>
              <w:t>6</w:t>
            </w:r>
          </w:p>
        </w:tc>
      </w:tr>
      <w:tr w:rsidR="00916107" w14:paraId="367D3F45" w14:textId="77777777" w:rsidTr="00F3523C">
        <w:trPr>
          <w:jc w:val="center"/>
        </w:trPr>
        <w:tc>
          <w:tcPr>
            <w:tcW w:w="2062" w:type="dxa"/>
            <w:vAlign w:val="bottom"/>
          </w:tcPr>
          <w:p w14:paraId="4B8F8B1B" w14:textId="77777777" w:rsidR="00916107" w:rsidRDefault="00916107" w:rsidP="00916107">
            <w:pPr>
              <w:spacing w:line="268" w:lineRule="exact"/>
              <w:jc w:val="center"/>
              <w:rPr>
                <w:rFonts w:ascii="Times New Roman" w:eastAsia="Times New Roman" w:hAnsi="Times New Roman"/>
                <w:color w:val="00000A"/>
                <w:w w:val="96"/>
                <w:sz w:val="24"/>
              </w:rPr>
            </w:pPr>
            <w:r>
              <w:rPr>
                <w:rFonts w:ascii="Times New Roman" w:eastAsia="Times New Roman" w:hAnsi="Times New Roman"/>
                <w:color w:val="00000A"/>
                <w:w w:val="96"/>
                <w:sz w:val="31"/>
                <w:vertAlign w:val="superscript"/>
                <w:lang w:val="en-US"/>
              </w:rPr>
              <w:t>84</w:t>
            </w:r>
            <w:r>
              <w:rPr>
                <w:rFonts w:ascii="Times New Roman" w:eastAsia="Times New Roman" w:hAnsi="Times New Roman"/>
                <w:color w:val="00000A"/>
                <w:w w:val="96"/>
                <w:sz w:val="24"/>
                <w:lang w:val="en-US"/>
              </w:rPr>
              <w:t>Kr, 500 MeV/n</w:t>
            </w:r>
          </w:p>
        </w:tc>
        <w:tc>
          <w:tcPr>
            <w:tcW w:w="2061" w:type="dxa"/>
            <w:vAlign w:val="bottom"/>
          </w:tcPr>
          <w:p w14:paraId="5CD8634C" w14:textId="77777777" w:rsidR="00916107" w:rsidRDefault="00916107" w:rsidP="00916107">
            <w:pPr>
              <w:spacing w:line="268" w:lineRule="exact"/>
              <w:ind w:right="2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358.7</w:t>
            </w:r>
          </w:p>
        </w:tc>
        <w:tc>
          <w:tcPr>
            <w:tcW w:w="2055" w:type="dxa"/>
            <w:vAlign w:val="bottom"/>
          </w:tcPr>
          <w:p w14:paraId="7466484D" w14:textId="77777777" w:rsidR="00916107" w:rsidRDefault="00916107" w:rsidP="00916107">
            <w:pPr>
              <w:spacing w:line="268" w:lineRule="exact"/>
              <w:ind w:right="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7.6</w:t>
            </w:r>
          </w:p>
        </w:tc>
        <w:tc>
          <w:tcPr>
            <w:tcW w:w="2478" w:type="dxa"/>
            <w:vAlign w:val="bottom"/>
          </w:tcPr>
          <w:p w14:paraId="12F0AF2E" w14:textId="77777777" w:rsidR="00916107" w:rsidRDefault="00916107" w:rsidP="00916107">
            <w:pPr>
              <w:spacing w:line="268" w:lineRule="exact"/>
              <w:ind w:right="61"/>
              <w:jc w:val="center"/>
              <w:rPr>
                <w:rFonts w:ascii="Times New Roman" w:eastAsia="Times New Roman" w:hAnsi="Times New Roman"/>
                <w:color w:val="00000A"/>
                <w:w w:val="97"/>
                <w:sz w:val="31"/>
                <w:vertAlign w:val="superscript"/>
              </w:rPr>
            </w:pPr>
            <w:r>
              <w:rPr>
                <w:rFonts w:ascii="Times New Roman" w:eastAsia="Times New Roman" w:hAnsi="Times New Roman"/>
                <w:color w:val="00000A"/>
                <w:w w:val="97"/>
                <w:sz w:val="24"/>
                <w:lang w:val="en-US"/>
              </w:rPr>
              <w:t>1,74·10</w:t>
            </w:r>
            <w:r>
              <w:rPr>
                <w:rFonts w:ascii="Times New Roman" w:eastAsia="Times New Roman" w:hAnsi="Times New Roman"/>
                <w:color w:val="00000A"/>
                <w:w w:val="97"/>
                <w:sz w:val="31"/>
                <w:vertAlign w:val="superscript"/>
                <w:lang w:val="en-US"/>
              </w:rPr>
              <w:t>6</w:t>
            </w:r>
          </w:p>
        </w:tc>
      </w:tr>
      <w:tr w:rsidR="00916107" w14:paraId="7EE8A541" w14:textId="77777777" w:rsidTr="00F3523C">
        <w:trPr>
          <w:jc w:val="center"/>
        </w:trPr>
        <w:tc>
          <w:tcPr>
            <w:tcW w:w="2062" w:type="dxa"/>
            <w:vAlign w:val="bottom"/>
          </w:tcPr>
          <w:p w14:paraId="7DF0FF72" w14:textId="77777777" w:rsidR="00916107" w:rsidRDefault="00916107" w:rsidP="00916107">
            <w:pPr>
              <w:spacing w:line="268" w:lineRule="exact"/>
              <w:jc w:val="center"/>
              <w:rPr>
                <w:rFonts w:ascii="Times New Roman" w:eastAsia="Times New Roman" w:hAnsi="Times New Roman"/>
                <w:color w:val="00000A"/>
                <w:w w:val="96"/>
                <w:sz w:val="24"/>
              </w:rPr>
            </w:pPr>
            <w:r>
              <w:rPr>
                <w:rFonts w:ascii="Times New Roman" w:eastAsia="Times New Roman" w:hAnsi="Times New Roman"/>
                <w:color w:val="00000A"/>
                <w:w w:val="96"/>
                <w:sz w:val="31"/>
                <w:vertAlign w:val="superscript"/>
                <w:lang w:val="en-US"/>
              </w:rPr>
              <w:t>84</w:t>
            </w:r>
            <w:r>
              <w:rPr>
                <w:rFonts w:ascii="Times New Roman" w:eastAsia="Times New Roman" w:hAnsi="Times New Roman"/>
                <w:color w:val="00000A"/>
                <w:w w:val="96"/>
                <w:sz w:val="24"/>
                <w:lang w:val="en-US"/>
              </w:rPr>
              <w:t>Kr, 800 MeV/n</w:t>
            </w:r>
          </w:p>
        </w:tc>
        <w:tc>
          <w:tcPr>
            <w:tcW w:w="2061" w:type="dxa"/>
            <w:vAlign w:val="bottom"/>
          </w:tcPr>
          <w:p w14:paraId="2184C043" w14:textId="77777777" w:rsidR="00916107" w:rsidRDefault="00916107" w:rsidP="00916107">
            <w:pPr>
              <w:spacing w:line="268" w:lineRule="exact"/>
              <w:ind w:right="2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305.1</w:t>
            </w:r>
          </w:p>
        </w:tc>
        <w:tc>
          <w:tcPr>
            <w:tcW w:w="2055" w:type="dxa"/>
            <w:vAlign w:val="bottom"/>
          </w:tcPr>
          <w:p w14:paraId="7CD089F3" w14:textId="77777777" w:rsidR="00916107" w:rsidRDefault="00916107" w:rsidP="00916107">
            <w:pPr>
              <w:spacing w:line="268" w:lineRule="exact"/>
              <w:ind w:right="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15.3</w:t>
            </w:r>
          </w:p>
        </w:tc>
        <w:tc>
          <w:tcPr>
            <w:tcW w:w="2478" w:type="dxa"/>
            <w:vAlign w:val="bottom"/>
          </w:tcPr>
          <w:p w14:paraId="674937A5" w14:textId="77777777" w:rsidR="00916107" w:rsidRDefault="00916107" w:rsidP="00916107">
            <w:pPr>
              <w:spacing w:line="268" w:lineRule="exact"/>
              <w:ind w:right="61"/>
              <w:jc w:val="center"/>
              <w:rPr>
                <w:rFonts w:ascii="Times New Roman" w:eastAsia="Times New Roman" w:hAnsi="Times New Roman"/>
                <w:color w:val="00000A"/>
                <w:w w:val="97"/>
                <w:sz w:val="31"/>
                <w:vertAlign w:val="superscript"/>
              </w:rPr>
            </w:pPr>
            <w:r>
              <w:rPr>
                <w:rFonts w:ascii="Times New Roman" w:eastAsia="Times New Roman" w:hAnsi="Times New Roman"/>
                <w:color w:val="00000A"/>
                <w:w w:val="97"/>
                <w:sz w:val="24"/>
                <w:lang w:val="en-US"/>
              </w:rPr>
              <w:t>2,05·10</w:t>
            </w:r>
            <w:r>
              <w:rPr>
                <w:rFonts w:ascii="Times New Roman" w:eastAsia="Times New Roman" w:hAnsi="Times New Roman"/>
                <w:color w:val="00000A"/>
                <w:w w:val="97"/>
                <w:sz w:val="31"/>
                <w:vertAlign w:val="superscript"/>
                <w:lang w:val="en-US"/>
              </w:rPr>
              <w:t>6</w:t>
            </w:r>
          </w:p>
        </w:tc>
      </w:tr>
    </w:tbl>
    <w:p w14:paraId="6BAC8E75" w14:textId="04D07303" w:rsidR="00916107" w:rsidRPr="00F3523C" w:rsidRDefault="00916107" w:rsidP="00F3523C">
      <w:pPr>
        <w:spacing w:before="120" w:after="120" w:line="0" w:lineRule="atLeast"/>
        <w:ind w:left="1242" w:hanging="533"/>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 xml:space="preserve">6.6 Station for Relativistic Nuclear Power </w:t>
      </w:r>
    </w:p>
    <w:p w14:paraId="55E20C93" w14:textId="77777777" w:rsidR="00916107" w:rsidRDefault="00916107" w:rsidP="00F3523C">
      <w:pPr>
        <w:spacing w:line="292" w:lineRule="auto"/>
        <w:jc w:val="both"/>
        <w:rPr>
          <w:rFonts w:ascii="Times New Roman" w:eastAsia="Times New Roman" w:hAnsi="Times New Roman"/>
          <w:color w:val="00000A"/>
          <w:sz w:val="24"/>
          <w:szCs w:val="24"/>
          <w:lang w:val="en-US"/>
        </w:rPr>
      </w:pPr>
      <w:r w:rsidRPr="00916107">
        <w:rPr>
          <w:rFonts w:ascii="Times New Roman" w:eastAsia="Times New Roman" w:hAnsi="Times New Roman"/>
          <w:color w:val="00000A"/>
          <w:sz w:val="24"/>
          <w:szCs w:val="24"/>
          <w:lang w:val="en-US"/>
        </w:rPr>
        <w:t xml:space="preserve">The idea of using accelerator beams for the electro-nuclear method of energy production (Accelerator Driven Systems-ADS) involves the formation of neutron fluxes during the interaction of the beam extracted from the accelerator and the production of energy based on the fission reaction of natural and depleted uranium </w:t>
      </w:r>
      <w:r w:rsidRPr="00916107">
        <w:rPr>
          <w:rFonts w:ascii="Times New Roman" w:eastAsia="Times New Roman" w:hAnsi="Times New Roman"/>
          <w:color w:val="00000A"/>
          <w:sz w:val="24"/>
          <w:szCs w:val="24"/>
          <w:vertAlign w:val="superscript"/>
          <w:lang w:val="en-US"/>
        </w:rPr>
        <w:t>238</w:t>
      </w:r>
      <w:r w:rsidRPr="00916107">
        <w:rPr>
          <w:rFonts w:ascii="Times New Roman" w:eastAsia="Times New Roman" w:hAnsi="Times New Roman"/>
          <w:color w:val="00000A"/>
          <w:sz w:val="24"/>
          <w:szCs w:val="24"/>
          <w:lang w:val="en-US"/>
        </w:rPr>
        <w:t xml:space="preserve">U, </w:t>
      </w:r>
      <w:r w:rsidR="00E74A3B" w:rsidRPr="00E74A3B">
        <w:rPr>
          <w:rFonts w:ascii="Times New Roman" w:eastAsia="Times New Roman" w:hAnsi="Times New Roman"/>
          <w:color w:val="00000A"/>
          <w:sz w:val="24"/>
          <w:szCs w:val="24"/>
          <w:lang w:val="en-US"/>
        </w:rPr>
        <w:t xml:space="preserve">thorium </w:t>
      </w:r>
      <w:r w:rsidR="00E74A3B">
        <w:rPr>
          <w:rFonts w:ascii="Times New Roman" w:eastAsia="Times New Roman" w:hAnsi="Times New Roman"/>
          <w:color w:val="00000A"/>
          <w:sz w:val="24"/>
          <w:szCs w:val="24"/>
          <w:lang w:val="en-US"/>
        </w:rPr>
        <w:t xml:space="preserve">232Th and other heavy elements. </w:t>
      </w:r>
      <w:r w:rsidR="00E74A3B" w:rsidRPr="00E74A3B">
        <w:rPr>
          <w:rFonts w:ascii="Times New Roman" w:eastAsia="Times New Roman" w:hAnsi="Times New Roman"/>
          <w:color w:val="00000A"/>
          <w:sz w:val="24"/>
          <w:szCs w:val="24"/>
          <w:lang w:val="en-US"/>
        </w:rPr>
        <w:t>called electro-nuclear method of energy production or ADS-systems.</w:t>
      </w:r>
    </w:p>
    <w:p w14:paraId="5C0936CC" w14:textId="4BD8E59F" w:rsidR="00E74A3B" w:rsidRPr="00E74A3B" w:rsidRDefault="00E74A3B" w:rsidP="00E74A3B">
      <w:pPr>
        <w:spacing w:line="292" w:lineRule="auto"/>
        <w:ind w:firstLine="708"/>
        <w:jc w:val="right"/>
        <w:rPr>
          <w:rFonts w:ascii="Times New Roman" w:eastAsia="Times New Roman" w:hAnsi="Times New Roman"/>
          <w:color w:val="00000A"/>
          <w:sz w:val="24"/>
          <w:szCs w:val="24"/>
          <w:lang w:val="en-US"/>
        </w:rPr>
      </w:pPr>
      <w:r w:rsidRPr="00E74A3B">
        <w:rPr>
          <w:rFonts w:ascii="Times New Roman" w:eastAsia="Times New Roman" w:hAnsi="Times New Roman"/>
          <w:color w:val="00000A"/>
          <w:sz w:val="24"/>
          <w:szCs w:val="24"/>
          <w:lang w:val="en-US"/>
        </w:rPr>
        <w:t>Table 6.4</w:t>
      </w:r>
    </w:p>
    <w:p w14:paraId="68881051" w14:textId="0F2B7EC2" w:rsidR="00E74A3B" w:rsidRDefault="00E74A3B" w:rsidP="00072D88">
      <w:pPr>
        <w:spacing w:after="120" w:line="293" w:lineRule="auto"/>
        <w:jc w:val="center"/>
        <w:rPr>
          <w:rFonts w:ascii="Times New Roman" w:eastAsia="Times New Roman" w:hAnsi="Times New Roman"/>
          <w:color w:val="00000A"/>
          <w:sz w:val="24"/>
          <w:szCs w:val="24"/>
          <w:lang w:val="en-US"/>
        </w:rPr>
      </w:pPr>
      <w:r w:rsidRPr="00E74A3B">
        <w:rPr>
          <w:rFonts w:ascii="Times New Roman" w:eastAsia="Times New Roman" w:hAnsi="Times New Roman"/>
          <w:color w:val="00000A"/>
          <w:sz w:val="24"/>
          <w:szCs w:val="24"/>
          <w:lang w:val="en-US"/>
        </w:rPr>
        <w:t>Parameters of ion beams at brain irradiation of lower primates</w:t>
      </w:r>
    </w:p>
    <w:tbl>
      <w:tblPr>
        <w:tblStyle w:val="a3"/>
        <w:tblpPr w:leftFromText="180" w:rightFromText="180" w:vertAnchor="text" w:horzAnchor="margin" w:tblpXSpec="center" w:tblpY="128"/>
        <w:tblW w:w="0" w:type="auto"/>
        <w:tblLook w:val="04A0" w:firstRow="1" w:lastRow="0" w:firstColumn="1" w:lastColumn="0" w:noHBand="0" w:noVBand="1"/>
      </w:tblPr>
      <w:tblGrid>
        <w:gridCol w:w="5406"/>
        <w:gridCol w:w="2673"/>
      </w:tblGrid>
      <w:tr w:rsidR="00072D88" w14:paraId="2BFC039D" w14:textId="77777777" w:rsidTr="00072D88">
        <w:tc>
          <w:tcPr>
            <w:tcW w:w="5406" w:type="dxa"/>
          </w:tcPr>
          <w:p w14:paraId="48D16775" w14:textId="77777777" w:rsidR="00072D88" w:rsidRPr="00E74A3B" w:rsidRDefault="00072D88" w:rsidP="00072D88">
            <w:pPr>
              <w:spacing w:line="292" w:lineRule="auto"/>
              <w:jc w:val="center"/>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Ion types</w:t>
            </w:r>
          </w:p>
        </w:tc>
        <w:tc>
          <w:tcPr>
            <w:tcW w:w="2673" w:type="dxa"/>
          </w:tcPr>
          <w:p w14:paraId="247AD104" w14:textId="77777777" w:rsidR="00072D88" w:rsidRPr="00E74A3B" w:rsidRDefault="00072D88" w:rsidP="00072D88">
            <w:pPr>
              <w:spacing w:line="292" w:lineRule="auto"/>
              <w:jc w:val="center"/>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vertAlign w:val="superscript"/>
                <w:lang w:val="en-US"/>
              </w:rPr>
              <w:t>12</w:t>
            </w:r>
            <w:r w:rsidRPr="00E74A3B">
              <w:rPr>
                <w:rFonts w:ascii="Times New Roman" w:eastAsia="Times New Roman" w:hAnsi="Times New Roman"/>
                <w:color w:val="00000A"/>
                <w:sz w:val="22"/>
                <w:szCs w:val="22"/>
                <w:lang w:val="en-US"/>
              </w:rPr>
              <w:t>C</w:t>
            </w:r>
            <w:r w:rsidRPr="00E74A3B">
              <w:rPr>
                <w:rFonts w:ascii="Times New Roman" w:eastAsia="Times New Roman" w:hAnsi="Times New Roman"/>
                <w:color w:val="00000A"/>
                <w:sz w:val="22"/>
                <w:szCs w:val="22"/>
                <w:vertAlign w:val="superscript"/>
                <w:lang w:val="en-US"/>
              </w:rPr>
              <w:t>6+</w:t>
            </w:r>
            <w:r w:rsidRPr="00E74A3B">
              <w:rPr>
                <w:rFonts w:ascii="Times New Roman" w:eastAsia="Times New Roman" w:hAnsi="Times New Roman"/>
                <w:color w:val="00000A"/>
                <w:sz w:val="22"/>
                <w:szCs w:val="22"/>
                <w:lang w:val="en-US"/>
              </w:rPr>
              <w:t xml:space="preserve">, </w:t>
            </w:r>
            <w:r w:rsidRPr="00E74A3B">
              <w:rPr>
                <w:rFonts w:ascii="Times New Roman" w:eastAsia="Times New Roman" w:hAnsi="Times New Roman"/>
                <w:color w:val="00000A"/>
                <w:sz w:val="22"/>
                <w:szCs w:val="22"/>
                <w:vertAlign w:val="superscript"/>
                <w:lang w:val="en-US"/>
              </w:rPr>
              <w:t>40</w:t>
            </w:r>
            <w:r w:rsidRPr="00E74A3B">
              <w:rPr>
                <w:rFonts w:ascii="Times New Roman" w:eastAsia="Times New Roman" w:hAnsi="Times New Roman"/>
                <w:color w:val="00000A"/>
                <w:sz w:val="22"/>
                <w:szCs w:val="22"/>
                <w:lang w:val="en-US"/>
              </w:rPr>
              <w:t>Ar</w:t>
            </w:r>
            <w:r w:rsidRPr="00E74A3B">
              <w:rPr>
                <w:rFonts w:ascii="Times New Roman" w:eastAsia="Times New Roman" w:hAnsi="Times New Roman"/>
                <w:color w:val="00000A"/>
                <w:sz w:val="22"/>
                <w:szCs w:val="22"/>
                <w:vertAlign w:val="superscript"/>
                <w:lang w:val="en-US"/>
              </w:rPr>
              <w:t>18+, 56</w:t>
            </w:r>
            <w:r w:rsidRPr="00E74A3B">
              <w:rPr>
                <w:rFonts w:ascii="Times New Roman" w:eastAsia="Times New Roman" w:hAnsi="Times New Roman"/>
                <w:color w:val="00000A"/>
                <w:sz w:val="22"/>
                <w:szCs w:val="22"/>
                <w:lang w:val="en-US"/>
              </w:rPr>
              <w:t xml:space="preserve">Fe </w:t>
            </w:r>
            <w:r w:rsidRPr="00E74A3B">
              <w:rPr>
                <w:rFonts w:ascii="Times New Roman" w:eastAsia="Times New Roman" w:hAnsi="Times New Roman"/>
                <w:color w:val="00000A"/>
                <w:sz w:val="22"/>
                <w:szCs w:val="22"/>
                <w:vertAlign w:val="superscript"/>
                <w:lang w:val="en-US"/>
              </w:rPr>
              <w:t>26+</w:t>
            </w:r>
            <w:r w:rsidRPr="00E74A3B">
              <w:rPr>
                <w:rFonts w:ascii="Times New Roman" w:eastAsia="Times New Roman" w:hAnsi="Times New Roman"/>
                <w:color w:val="00000A"/>
                <w:sz w:val="22"/>
                <w:szCs w:val="22"/>
                <w:lang w:val="en-US"/>
              </w:rPr>
              <w:t>,</w:t>
            </w:r>
          </w:p>
          <w:p w14:paraId="16B1544E" w14:textId="77777777" w:rsidR="00072D88" w:rsidRPr="00E74A3B" w:rsidRDefault="00072D88" w:rsidP="00072D88">
            <w:pPr>
              <w:spacing w:line="292" w:lineRule="auto"/>
              <w:jc w:val="center"/>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vertAlign w:val="superscript"/>
                <w:lang w:val="en-US"/>
              </w:rPr>
              <w:t>84</w:t>
            </w:r>
            <w:r w:rsidRPr="00E74A3B">
              <w:rPr>
                <w:rFonts w:ascii="Times New Roman" w:eastAsia="Times New Roman" w:hAnsi="Times New Roman"/>
                <w:color w:val="00000A"/>
                <w:sz w:val="22"/>
                <w:szCs w:val="22"/>
                <w:lang w:val="en-US"/>
              </w:rPr>
              <w:t xml:space="preserve">Kr </w:t>
            </w:r>
            <w:r w:rsidRPr="00E74A3B">
              <w:rPr>
                <w:rFonts w:ascii="Times New Roman" w:eastAsia="Times New Roman" w:hAnsi="Times New Roman"/>
                <w:color w:val="00000A"/>
                <w:sz w:val="22"/>
                <w:szCs w:val="22"/>
                <w:vertAlign w:val="superscript"/>
                <w:lang w:val="en-US"/>
              </w:rPr>
              <w:t>36+</w:t>
            </w:r>
          </w:p>
        </w:tc>
      </w:tr>
      <w:tr w:rsidR="00072D88" w14:paraId="173B7DE4" w14:textId="77777777" w:rsidTr="00072D88">
        <w:tc>
          <w:tcPr>
            <w:tcW w:w="5406" w:type="dxa"/>
          </w:tcPr>
          <w:p w14:paraId="7E235840" w14:textId="77777777" w:rsidR="00072D88" w:rsidRPr="00E74A3B" w:rsidRDefault="00072D88" w:rsidP="00072D88">
            <w:pPr>
              <w:spacing w:line="292" w:lineRule="auto"/>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Ion energy, GeV/n</w:t>
            </w:r>
          </w:p>
        </w:tc>
        <w:tc>
          <w:tcPr>
            <w:tcW w:w="2673" w:type="dxa"/>
          </w:tcPr>
          <w:p w14:paraId="2CFD94A0" w14:textId="77777777" w:rsidR="00072D88" w:rsidRPr="00E74A3B" w:rsidRDefault="00072D88" w:rsidP="00072D88">
            <w:pPr>
              <w:spacing w:line="292" w:lineRule="auto"/>
              <w:jc w:val="center"/>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0.5</w:t>
            </w:r>
            <w:r>
              <w:rPr>
                <w:rFonts w:ascii="Times New Roman" w:eastAsia="Times New Roman" w:hAnsi="Times New Roman"/>
                <w:color w:val="00000A"/>
                <w:sz w:val="22"/>
                <w:szCs w:val="22"/>
                <w:lang w:val="en-US"/>
              </w:rPr>
              <w:t xml:space="preserve"> </w:t>
            </w:r>
            <w:r w:rsidRPr="00E74A3B">
              <w:rPr>
                <w:rFonts w:ascii="Times New Roman" w:eastAsia="Times New Roman" w:hAnsi="Times New Roman"/>
                <w:color w:val="00000A"/>
                <w:sz w:val="22"/>
                <w:szCs w:val="22"/>
                <w:lang w:val="en-US"/>
              </w:rPr>
              <w:t>-</w:t>
            </w:r>
            <w:r>
              <w:rPr>
                <w:rFonts w:ascii="Times New Roman" w:eastAsia="Times New Roman" w:hAnsi="Times New Roman"/>
                <w:color w:val="00000A"/>
                <w:sz w:val="22"/>
                <w:szCs w:val="22"/>
                <w:lang w:val="en-US"/>
              </w:rPr>
              <w:t xml:space="preserve"> </w:t>
            </w:r>
            <w:r w:rsidRPr="00E74A3B">
              <w:rPr>
                <w:rFonts w:ascii="Times New Roman" w:eastAsia="Times New Roman" w:hAnsi="Times New Roman"/>
                <w:color w:val="00000A"/>
                <w:sz w:val="22"/>
                <w:szCs w:val="22"/>
                <w:lang w:val="en-US"/>
              </w:rPr>
              <w:t>0.8</w:t>
            </w:r>
          </w:p>
        </w:tc>
      </w:tr>
      <w:tr w:rsidR="00072D88" w14:paraId="31E824DD" w14:textId="77777777" w:rsidTr="00072D88">
        <w:tc>
          <w:tcPr>
            <w:tcW w:w="5406" w:type="dxa"/>
          </w:tcPr>
          <w:p w14:paraId="60595D68" w14:textId="77777777" w:rsidR="00072D88" w:rsidRPr="00E74A3B" w:rsidRDefault="00072D88" w:rsidP="00072D88">
            <w:pPr>
              <w:spacing w:line="292" w:lineRule="auto"/>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Ions intensity</w:t>
            </w:r>
          </w:p>
        </w:tc>
        <w:tc>
          <w:tcPr>
            <w:tcW w:w="2673" w:type="dxa"/>
          </w:tcPr>
          <w:p w14:paraId="5F6146DB" w14:textId="77777777" w:rsidR="00072D88" w:rsidRPr="00E74A3B" w:rsidRDefault="00072D88" w:rsidP="00072D88">
            <w:pPr>
              <w:spacing w:line="292" w:lineRule="auto"/>
              <w:jc w:val="center"/>
              <w:rPr>
                <w:rFonts w:ascii="Times New Roman" w:eastAsia="Times New Roman" w:hAnsi="Times New Roman"/>
                <w:color w:val="00000A"/>
                <w:sz w:val="22"/>
                <w:szCs w:val="22"/>
                <w:lang w:val="en-US"/>
              </w:rPr>
            </w:pPr>
          </w:p>
        </w:tc>
      </w:tr>
      <w:tr w:rsidR="00072D88" w14:paraId="533B599D" w14:textId="77777777" w:rsidTr="00072D88">
        <w:tc>
          <w:tcPr>
            <w:tcW w:w="5406" w:type="dxa"/>
          </w:tcPr>
          <w:p w14:paraId="31DAFBF1" w14:textId="77777777" w:rsidR="00072D88" w:rsidRPr="00E74A3B" w:rsidRDefault="00072D88" w:rsidP="00072D88">
            <w:pPr>
              <w:spacing w:line="292" w:lineRule="auto"/>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Admixture of nuclei with non-target Z not more than %</w:t>
            </w:r>
          </w:p>
        </w:tc>
        <w:tc>
          <w:tcPr>
            <w:tcW w:w="2673" w:type="dxa"/>
          </w:tcPr>
          <w:p w14:paraId="3900153B" w14:textId="77777777" w:rsidR="00072D88" w:rsidRPr="00E74A3B" w:rsidRDefault="00072D88" w:rsidP="00072D88">
            <w:pPr>
              <w:spacing w:line="292" w:lineRule="auto"/>
              <w:jc w:val="center"/>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5</w:t>
            </w:r>
          </w:p>
        </w:tc>
      </w:tr>
      <w:tr w:rsidR="00072D88" w14:paraId="29853AD7" w14:textId="77777777" w:rsidTr="00072D88">
        <w:tc>
          <w:tcPr>
            <w:tcW w:w="5406" w:type="dxa"/>
          </w:tcPr>
          <w:p w14:paraId="26E9CC6E" w14:textId="77777777" w:rsidR="00072D88" w:rsidRPr="00E74A3B" w:rsidRDefault="00072D88" w:rsidP="00072D88">
            <w:pPr>
              <w:spacing w:line="292" w:lineRule="auto"/>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Irradiation field, cm</w:t>
            </w:r>
          </w:p>
        </w:tc>
        <w:tc>
          <w:tcPr>
            <w:tcW w:w="2673" w:type="dxa"/>
          </w:tcPr>
          <w:p w14:paraId="72545D1E" w14:textId="77777777" w:rsidR="00072D88" w:rsidRPr="00E74A3B" w:rsidRDefault="00072D88" w:rsidP="00072D88">
            <w:pPr>
              <w:spacing w:line="292" w:lineRule="auto"/>
              <w:jc w:val="center"/>
              <w:rPr>
                <w:rFonts w:ascii="Times New Roman" w:eastAsia="Times New Roman" w:hAnsi="Times New Roman"/>
                <w:color w:val="00000A"/>
                <w:sz w:val="22"/>
                <w:szCs w:val="22"/>
                <w:lang w:val="en-US"/>
              </w:rPr>
            </w:pPr>
            <w:r w:rsidRPr="00F3523C">
              <w:rPr>
                <w:rFonts w:ascii="MS PGothic" w:eastAsia="MS PGothic" w:hAnsi="MS PGothic"/>
                <w:color w:val="00000A"/>
                <w:sz w:val="24"/>
                <w:szCs w:val="24"/>
                <w:lang w:val="en-US"/>
              </w:rPr>
              <w:t>∅</w:t>
            </w:r>
            <w:r w:rsidRPr="00F3523C">
              <w:rPr>
                <w:rFonts w:ascii="Times New Roman" w:eastAsia="Times New Roman" w:hAnsi="Times New Roman"/>
                <w:color w:val="00000A"/>
                <w:sz w:val="24"/>
                <w:szCs w:val="24"/>
                <w:lang w:val="en-US"/>
              </w:rPr>
              <w:t xml:space="preserve"> </w:t>
            </w:r>
            <w:r w:rsidRPr="00E74A3B">
              <w:rPr>
                <w:rFonts w:ascii="Times New Roman" w:eastAsia="Times New Roman" w:hAnsi="Times New Roman"/>
                <w:color w:val="00000A"/>
                <w:sz w:val="22"/>
                <w:szCs w:val="22"/>
                <w:lang w:val="en-US"/>
              </w:rPr>
              <w:t>10</w:t>
            </w:r>
          </w:p>
        </w:tc>
      </w:tr>
      <w:tr w:rsidR="00072D88" w14:paraId="17D019C3" w14:textId="77777777" w:rsidTr="00072D88">
        <w:tc>
          <w:tcPr>
            <w:tcW w:w="5406" w:type="dxa"/>
          </w:tcPr>
          <w:p w14:paraId="772F1628" w14:textId="77777777" w:rsidR="00072D88" w:rsidRPr="00E74A3B" w:rsidRDefault="00072D88" w:rsidP="00072D88">
            <w:pPr>
              <w:spacing w:line="292" w:lineRule="auto"/>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Non-circularity of the irradiation field on the flow</w:t>
            </w:r>
          </w:p>
          <w:p w14:paraId="6471E461" w14:textId="77777777" w:rsidR="00072D88" w:rsidRPr="00E74A3B" w:rsidRDefault="00072D88" w:rsidP="00072D88">
            <w:pPr>
              <w:spacing w:line="292" w:lineRule="auto"/>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nuclei on the target 10cm x 10 cm</w:t>
            </w:r>
            <w:r w:rsidRPr="00E74A3B">
              <w:rPr>
                <w:rFonts w:ascii="Times New Roman" w:eastAsia="Times New Roman" w:hAnsi="Times New Roman"/>
                <w:color w:val="00000A"/>
                <w:sz w:val="22"/>
                <w:szCs w:val="22"/>
                <w:vertAlign w:val="superscript"/>
                <w:lang w:val="en-US"/>
              </w:rPr>
              <w:t>2</w:t>
            </w:r>
            <w:r w:rsidRPr="00E74A3B">
              <w:rPr>
                <w:rFonts w:ascii="Times New Roman" w:eastAsia="Times New Roman" w:hAnsi="Times New Roman"/>
                <w:color w:val="00000A"/>
                <w:sz w:val="22"/>
                <w:szCs w:val="22"/>
                <w:lang w:val="en-US"/>
              </w:rPr>
              <w:t>, %</w:t>
            </w:r>
          </w:p>
        </w:tc>
        <w:tc>
          <w:tcPr>
            <w:tcW w:w="2673" w:type="dxa"/>
          </w:tcPr>
          <w:p w14:paraId="00535427" w14:textId="77777777" w:rsidR="00072D88" w:rsidRPr="00E74A3B" w:rsidRDefault="00072D88" w:rsidP="00072D88">
            <w:pPr>
              <w:spacing w:line="292" w:lineRule="auto"/>
              <w:jc w:val="center"/>
              <w:rPr>
                <w:rFonts w:ascii="Times New Roman" w:eastAsia="Times New Roman" w:hAnsi="Times New Roman"/>
                <w:color w:val="00000A"/>
                <w:sz w:val="22"/>
                <w:szCs w:val="22"/>
                <w:lang w:val="en-US"/>
              </w:rPr>
            </w:pPr>
            <w:r w:rsidRPr="00E74A3B">
              <w:rPr>
                <w:rFonts w:ascii="MS PGothic" w:eastAsia="MS PGothic" w:hAnsi="MS PGothic"/>
                <w:color w:val="00000A"/>
                <w:sz w:val="22"/>
                <w:szCs w:val="22"/>
                <w:lang w:val="en-US"/>
              </w:rPr>
              <w:t>±</w:t>
            </w:r>
            <w:r w:rsidRPr="00E74A3B">
              <w:rPr>
                <w:rFonts w:ascii="Times New Roman" w:eastAsia="Times New Roman" w:hAnsi="Times New Roman"/>
                <w:color w:val="00000A"/>
                <w:sz w:val="22"/>
                <w:szCs w:val="22"/>
                <w:lang w:val="en-US"/>
              </w:rPr>
              <w:t>5</w:t>
            </w:r>
          </w:p>
        </w:tc>
      </w:tr>
      <w:tr w:rsidR="00072D88" w14:paraId="1EAC92B9" w14:textId="77777777" w:rsidTr="00072D88">
        <w:tc>
          <w:tcPr>
            <w:tcW w:w="5406" w:type="dxa"/>
          </w:tcPr>
          <w:p w14:paraId="25790D28" w14:textId="77777777" w:rsidR="00072D88" w:rsidRPr="00E74A3B" w:rsidRDefault="00072D88" w:rsidP="00072D88">
            <w:pPr>
              <w:spacing w:line="292" w:lineRule="auto"/>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The maximum absorbed dose on</w:t>
            </w:r>
          </w:p>
          <w:p w14:paraId="2FFA8C08" w14:textId="77777777" w:rsidR="00072D88" w:rsidRPr="00E74A3B" w:rsidRDefault="00072D88" w:rsidP="00072D88">
            <w:pPr>
              <w:spacing w:line="292" w:lineRule="auto"/>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the irradiated body part, Gy</w:t>
            </w:r>
          </w:p>
        </w:tc>
        <w:tc>
          <w:tcPr>
            <w:tcW w:w="2673" w:type="dxa"/>
          </w:tcPr>
          <w:p w14:paraId="39DAEC6B" w14:textId="77777777" w:rsidR="00072D88" w:rsidRPr="00E74A3B" w:rsidRDefault="00072D88" w:rsidP="00072D88">
            <w:pPr>
              <w:spacing w:line="292" w:lineRule="auto"/>
              <w:jc w:val="center"/>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3</w:t>
            </w:r>
          </w:p>
        </w:tc>
      </w:tr>
      <w:tr w:rsidR="00072D88" w14:paraId="13DA64B7" w14:textId="77777777" w:rsidTr="00072D88">
        <w:tc>
          <w:tcPr>
            <w:tcW w:w="5406" w:type="dxa"/>
          </w:tcPr>
          <w:p w14:paraId="5D85927B" w14:textId="77777777" w:rsidR="00072D88" w:rsidRPr="00E74A3B" w:rsidRDefault="00072D88" w:rsidP="00072D88">
            <w:pPr>
              <w:spacing w:line="292" w:lineRule="auto"/>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Absorbed dose to the body of a monkey – no more % of dose in the irradiated body part</w:t>
            </w:r>
          </w:p>
        </w:tc>
        <w:tc>
          <w:tcPr>
            <w:tcW w:w="2673" w:type="dxa"/>
          </w:tcPr>
          <w:p w14:paraId="68515944" w14:textId="77777777" w:rsidR="00072D88" w:rsidRPr="00E74A3B" w:rsidRDefault="00072D88" w:rsidP="00072D88">
            <w:pPr>
              <w:spacing w:line="292" w:lineRule="auto"/>
              <w:jc w:val="center"/>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5</w:t>
            </w:r>
          </w:p>
        </w:tc>
      </w:tr>
      <w:tr w:rsidR="00072D88" w:rsidRPr="009A7526" w14:paraId="7B384F4D" w14:textId="77777777" w:rsidTr="00072D88">
        <w:tc>
          <w:tcPr>
            <w:tcW w:w="5406" w:type="dxa"/>
          </w:tcPr>
          <w:p w14:paraId="3C56803F" w14:textId="77777777" w:rsidR="00072D88" w:rsidRPr="00E74A3B" w:rsidRDefault="00072D88" w:rsidP="00072D88">
            <w:pPr>
              <w:spacing w:line="292" w:lineRule="auto"/>
              <w:rPr>
                <w:rFonts w:ascii="Times New Roman" w:eastAsia="Times New Roman" w:hAnsi="Times New Roman"/>
                <w:color w:val="00000A"/>
                <w:sz w:val="22"/>
                <w:szCs w:val="22"/>
                <w:lang w:val="en-US"/>
              </w:rPr>
            </w:pPr>
            <w:r w:rsidRPr="00E74A3B">
              <w:rPr>
                <w:rFonts w:ascii="Times New Roman" w:eastAsia="Times New Roman" w:hAnsi="Times New Roman"/>
                <w:color w:val="00000A"/>
                <w:sz w:val="22"/>
                <w:szCs w:val="22"/>
                <w:lang w:val="en-US"/>
              </w:rPr>
              <w:t>Time of irradiation of the object by the dose of 1 Gy</w:t>
            </w:r>
          </w:p>
        </w:tc>
        <w:tc>
          <w:tcPr>
            <w:tcW w:w="2673" w:type="dxa"/>
          </w:tcPr>
          <w:p w14:paraId="5D82BA77" w14:textId="77777777" w:rsidR="00072D88" w:rsidRPr="00E74A3B" w:rsidRDefault="00072D88" w:rsidP="00072D88">
            <w:pPr>
              <w:spacing w:line="292" w:lineRule="auto"/>
              <w:jc w:val="center"/>
              <w:rPr>
                <w:rFonts w:ascii="Times New Roman" w:eastAsia="Times New Roman" w:hAnsi="Times New Roman"/>
                <w:color w:val="00000A"/>
                <w:sz w:val="22"/>
                <w:szCs w:val="22"/>
                <w:lang w:val="en-US"/>
              </w:rPr>
            </w:pPr>
          </w:p>
        </w:tc>
      </w:tr>
    </w:tbl>
    <w:p w14:paraId="348C4E20" w14:textId="77777777" w:rsidR="00072D88" w:rsidRDefault="00072D88" w:rsidP="00072D88">
      <w:pPr>
        <w:spacing w:line="276" w:lineRule="auto"/>
        <w:jc w:val="both"/>
        <w:rPr>
          <w:rFonts w:ascii="Times New Roman" w:eastAsia="Times New Roman" w:hAnsi="Times New Roman"/>
          <w:color w:val="00000A"/>
          <w:sz w:val="24"/>
          <w:lang w:val="en-US"/>
        </w:rPr>
      </w:pPr>
      <w:bookmarkStart w:id="2" w:name="page49"/>
      <w:bookmarkEnd w:id="2"/>
    </w:p>
    <w:p w14:paraId="14A025A0" w14:textId="77777777" w:rsidR="00072D88" w:rsidRDefault="00072D88" w:rsidP="00072D88">
      <w:pPr>
        <w:spacing w:line="276" w:lineRule="auto"/>
        <w:jc w:val="both"/>
        <w:rPr>
          <w:rFonts w:ascii="Times New Roman" w:eastAsia="Times New Roman" w:hAnsi="Times New Roman"/>
          <w:color w:val="00000A"/>
          <w:sz w:val="24"/>
          <w:lang w:val="en-US"/>
        </w:rPr>
      </w:pPr>
    </w:p>
    <w:p w14:paraId="74CD821A" w14:textId="0B050CB2" w:rsidR="00072D88" w:rsidRDefault="00072D88" w:rsidP="00072D88">
      <w:pPr>
        <w:spacing w:line="276" w:lineRule="auto"/>
        <w:jc w:val="both"/>
        <w:rPr>
          <w:rFonts w:ascii="Times New Roman" w:eastAsia="Times New Roman" w:hAnsi="Times New Roman"/>
          <w:color w:val="00000A"/>
          <w:sz w:val="24"/>
          <w:lang w:val="en-US"/>
        </w:rPr>
      </w:pPr>
    </w:p>
    <w:p w14:paraId="5BC4B5D8" w14:textId="24810D9E" w:rsidR="00072D88" w:rsidRDefault="00072D88" w:rsidP="00072D88">
      <w:pPr>
        <w:spacing w:line="276" w:lineRule="auto"/>
        <w:jc w:val="both"/>
        <w:rPr>
          <w:rFonts w:ascii="Times New Roman" w:eastAsia="Times New Roman" w:hAnsi="Times New Roman"/>
          <w:color w:val="00000A"/>
          <w:sz w:val="24"/>
          <w:lang w:val="en-US"/>
        </w:rPr>
      </w:pPr>
    </w:p>
    <w:p w14:paraId="05F41A54" w14:textId="00A2B746" w:rsidR="00072D88" w:rsidRDefault="00072D88" w:rsidP="00072D88">
      <w:pPr>
        <w:spacing w:line="276" w:lineRule="auto"/>
        <w:jc w:val="both"/>
        <w:rPr>
          <w:rFonts w:ascii="Times New Roman" w:eastAsia="Times New Roman" w:hAnsi="Times New Roman"/>
          <w:color w:val="00000A"/>
          <w:sz w:val="24"/>
          <w:lang w:val="en-US"/>
        </w:rPr>
      </w:pPr>
    </w:p>
    <w:p w14:paraId="7D5DB917" w14:textId="0F929E32" w:rsidR="00072D88" w:rsidRDefault="00072D88" w:rsidP="00072D88">
      <w:pPr>
        <w:spacing w:line="276" w:lineRule="auto"/>
        <w:jc w:val="both"/>
        <w:rPr>
          <w:rFonts w:ascii="Times New Roman" w:eastAsia="Times New Roman" w:hAnsi="Times New Roman"/>
          <w:color w:val="00000A"/>
          <w:sz w:val="24"/>
          <w:lang w:val="en-US"/>
        </w:rPr>
      </w:pPr>
    </w:p>
    <w:p w14:paraId="06CBA654" w14:textId="4DB8A6E7" w:rsidR="00072D88" w:rsidRDefault="00072D88" w:rsidP="00072D88">
      <w:pPr>
        <w:spacing w:line="276" w:lineRule="auto"/>
        <w:jc w:val="both"/>
        <w:rPr>
          <w:rFonts w:ascii="Times New Roman" w:eastAsia="Times New Roman" w:hAnsi="Times New Roman"/>
          <w:color w:val="00000A"/>
          <w:sz w:val="24"/>
          <w:lang w:val="en-US"/>
        </w:rPr>
      </w:pPr>
    </w:p>
    <w:p w14:paraId="3FE7C336" w14:textId="3938B98C" w:rsidR="00072D88" w:rsidRDefault="00072D88" w:rsidP="00072D88">
      <w:pPr>
        <w:spacing w:line="276" w:lineRule="auto"/>
        <w:jc w:val="both"/>
        <w:rPr>
          <w:rFonts w:ascii="Times New Roman" w:eastAsia="Times New Roman" w:hAnsi="Times New Roman"/>
          <w:color w:val="00000A"/>
          <w:sz w:val="24"/>
          <w:lang w:val="en-US"/>
        </w:rPr>
      </w:pPr>
    </w:p>
    <w:p w14:paraId="5032FBE9" w14:textId="4EF7017F" w:rsidR="00072D88" w:rsidRDefault="00072D88" w:rsidP="00072D88">
      <w:pPr>
        <w:spacing w:line="276" w:lineRule="auto"/>
        <w:jc w:val="both"/>
        <w:rPr>
          <w:rFonts w:ascii="Times New Roman" w:eastAsia="Times New Roman" w:hAnsi="Times New Roman"/>
          <w:color w:val="00000A"/>
          <w:sz w:val="24"/>
          <w:lang w:val="en-US"/>
        </w:rPr>
      </w:pPr>
    </w:p>
    <w:p w14:paraId="75013588" w14:textId="4A6F9EC9" w:rsidR="00072D88" w:rsidRDefault="00072D88" w:rsidP="00072D88">
      <w:pPr>
        <w:spacing w:line="276" w:lineRule="auto"/>
        <w:jc w:val="both"/>
        <w:rPr>
          <w:rFonts w:ascii="Times New Roman" w:eastAsia="Times New Roman" w:hAnsi="Times New Roman"/>
          <w:color w:val="00000A"/>
          <w:sz w:val="24"/>
          <w:lang w:val="en-US"/>
        </w:rPr>
      </w:pPr>
    </w:p>
    <w:p w14:paraId="372B72F1" w14:textId="18E54CF0" w:rsidR="00072D88" w:rsidRDefault="00072D88" w:rsidP="00072D88">
      <w:pPr>
        <w:spacing w:line="276" w:lineRule="auto"/>
        <w:jc w:val="both"/>
        <w:rPr>
          <w:rFonts w:ascii="Times New Roman" w:eastAsia="Times New Roman" w:hAnsi="Times New Roman"/>
          <w:color w:val="00000A"/>
          <w:sz w:val="24"/>
          <w:lang w:val="en-US"/>
        </w:rPr>
      </w:pPr>
    </w:p>
    <w:p w14:paraId="2FC54E4F" w14:textId="3F59EC3D" w:rsidR="00072D88" w:rsidRDefault="00072D88" w:rsidP="00072D88">
      <w:pPr>
        <w:spacing w:line="276" w:lineRule="auto"/>
        <w:jc w:val="both"/>
        <w:rPr>
          <w:rFonts w:ascii="Times New Roman" w:eastAsia="Times New Roman" w:hAnsi="Times New Roman"/>
          <w:color w:val="00000A"/>
          <w:sz w:val="24"/>
          <w:lang w:val="en-US"/>
        </w:rPr>
      </w:pPr>
    </w:p>
    <w:p w14:paraId="77C8BB32" w14:textId="6AC2619A" w:rsidR="00072D88" w:rsidRDefault="00072D88" w:rsidP="00072D88">
      <w:pPr>
        <w:spacing w:line="276" w:lineRule="auto"/>
        <w:jc w:val="both"/>
        <w:rPr>
          <w:rFonts w:ascii="Times New Roman" w:eastAsia="Times New Roman" w:hAnsi="Times New Roman"/>
          <w:color w:val="00000A"/>
          <w:sz w:val="24"/>
          <w:lang w:val="en-US"/>
        </w:rPr>
      </w:pPr>
    </w:p>
    <w:p w14:paraId="3E273546" w14:textId="77777777" w:rsidR="00072D88" w:rsidRDefault="00072D88" w:rsidP="00072D88">
      <w:pPr>
        <w:spacing w:line="276" w:lineRule="auto"/>
        <w:jc w:val="both"/>
        <w:rPr>
          <w:rFonts w:ascii="Times New Roman" w:eastAsia="Times New Roman" w:hAnsi="Times New Roman"/>
          <w:color w:val="00000A"/>
          <w:sz w:val="24"/>
          <w:lang w:val="en-US"/>
        </w:rPr>
      </w:pPr>
    </w:p>
    <w:p w14:paraId="032354C4" w14:textId="34A47262" w:rsidR="00F3523C" w:rsidRDefault="00F3523C" w:rsidP="00072D88">
      <w:pPr>
        <w:spacing w:after="120" w:line="276" w:lineRule="auto"/>
        <w:jc w:val="both"/>
        <w:rPr>
          <w:rFonts w:ascii="Times New Roman" w:eastAsia="Times New Roman" w:hAnsi="Times New Roman"/>
          <w:color w:val="00000A"/>
          <w:sz w:val="24"/>
          <w:lang w:val="en-US"/>
        </w:rPr>
      </w:pPr>
      <w:r w:rsidRPr="00E74A3B">
        <w:rPr>
          <w:rFonts w:ascii="Times New Roman" w:eastAsia="Times New Roman" w:hAnsi="Times New Roman"/>
          <w:color w:val="00000A"/>
          <w:sz w:val="24"/>
          <w:szCs w:val="24"/>
          <w:lang w:val="en-US"/>
        </w:rPr>
        <w:t>The opportunities for the development of ADS-systems are</w:t>
      </w:r>
      <w:r>
        <w:rPr>
          <w:rFonts w:ascii="Times New Roman" w:eastAsia="Times New Roman" w:hAnsi="Times New Roman"/>
          <w:color w:val="00000A"/>
          <w:sz w:val="24"/>
          <w:szCs w:val="24"/>
          <w:lang w:val="en-US"/>
        </w:rPr>
        <w:t xml:space="preserve"> interesting due to a number of advantages: solution of safety problems </w:t>
      </w:r>
      <w:r>
        <w:rPr>
          <w:rFonts w:ascii="Times New Roman" w:eastAsia="Times New Roman" w:hAnsi="Times New Roman"/>
          <w:color w:val="00000A"/>
          <w:sz w:val="24"/>
          <w:lang w:val="en-US"/>
        </w:rPr>
        <w:t xml:space="preserve">of operation of such systems, </w:t>
      </w:r>
      <w:r w:rsidRPr="00E74A3B">
        <w:rPr>
          <w:rFonts w:ascii="Times New Roman" w:eastAsia="Times New Roman" w:hAnsi="Times New Roman"/>
          <w:color w:val="00000A"/>
          <w:sz w:val="24"/>
          <w:lang w:val="en-US"/>
        </w:rPr>
        <w:t>possibility of afterburning</w:t>
      </w:r>
      <w:r>
        <w:rPr>
          <w:rFonts w:ascii="Times New Roman" w:eastAsia="Times New Roman" w:hAnsi="Times New Roman"/>
          <w:color w:val="00000A"/>
          <w:sz w:val="24"/>
          <w:lang w:val="en-US"/>
        </w:rPr>
        <w:t xml:space="preserve"> (transmutation) of radioactive wastes (minor </w:t>
      </w:r>
      <w:r w:rsidRPr="00E74A3B">
        <w:rPr>
          <w:rFonts w:ascii="Times New Roman" w:eastAsia="Times New Roman" w:hAnsi="Times New Roman"/>
          <w:color w:val="00000A"/>
          <w:sz w:val="24"/>
          <w:lang w:val="en-US"/>
        </w:rPr>
        <w:t>actinides), shorter</w:t>
      </w:r>
      <w:r>
        <w:rPr>
          <w:rFonts w:ascii="Times New Roman" w:eastAsia="Times New Roman" w:hAnsi="Times New Roman"/>
          <w:color w:val="00000A"/>
          <w:sz w:val="24"/>
          <w:lang w:val="en-US"/>
        </w:rPr>
        <w:t xml:space="preserve"> than at fast neutron reactors, </w:t>
      </w:r>
      <w:r w:rsidRPr="00E74A3B">
        <w:rPr>
          <w:rFonts w:ascii="Times New Roman" w:eastAsia="Times New Roman" w:hAnsi="Times New Roman"/>
          <w:color w:val="00000A"/>
          <w:sz w:val="24"/>
          <w:lang w:val="en-US"/>
        </w:rPr>
        <w:t>cyc</w:t>
      </w:r>
      <w:r>
        <w:rPr>
          <w:rFonts w:ascii="Times New Roman" w:eastAsia="Times New Roman" w:hAnsi="Times New Roman"/>
          <w:color w:val="00000A"/>
          <w:sz w:val="24"/>
          <w:lang w:val="en-US"/>
        </w:rPr>
        <w:t xml:space="preserve">le of operating time of fission materials, </w:t>
      </w:r>
      <w:r w:rsidRPr="00E74A3B">
        <w:rPr>
          <w:rFonts w:ascii="Times New Roman" w:eastAsia="Times New Roman" w:hAnsi="Times New Roman"/>
          <w:color w:val="00000A"/>
          <w:sz w:val="24"/>
          <w:lang w:val="en-US"/>
        </w:rPr>
        <w:t>etc. Usually considered</w:t>
      </w:r>
      <w:r w:rsidR="00072D88">
        <w:rPr>
          <w:rFonts w:ascii="Times New Roman" w:eastAsia="Times New Roman" w:hAnsi="Times New Roman"/>
          <w:color w:val="00000A"/>
          <w:sz w:val="24"/>
          <w:lang w:val="en-US"/>
        </w:rPr>
        <w:t xml:space="preserve"> </w:t>
      </w:r>
      <w:r w:rsidRPr="00E74A3B">
        <w:rPr>
          <w:rFonts w:ascii="Times New Roman" w:eastAsia="Times New Roman" w:hAnsi="Times New Roman"/>
          <w:color w:val="00000A"/>
          <w:sz w:val="24"/>
          <w:lang w:val="en-US"/>
        </w:rPr>
        <w:t>concept of electro-nuclear power pro</w:t>
      </w:r>
      <w:r>
        <w:rPr>
          <w:rFonts w:ascii="Times New Roman" w:eastAsia="Times New Roman" w:hAnsi="Times New Roman"/>
          <w:color w:val="00000A"/>
          <w:sz w:val="24"/>
          <w:lang w:val="en-US"/>
        </w:rPr>
        <w:t xml:space="preserve">duction assumes that the energy </w:t>
      </w:r>
      <w:r w:rsidRPr="00E74A3B">
        <w:rPr>
          <w:rFonts w:ascii="Times New Roman" w:eastAsia="Times New Roman" w:hAnsi="Times New Roman"/>
          <w:color w:val="00000A"/>
          <w:sz w:val="24"/>
          <w:lang w:val="en-US"/>
        </w:rPr>
        <w:t>of high-current proton beam with energy ~1 GeV and target station</w:t>
      </w:r>
      <w:r>
        <w:rPr>
          <w:rFonts w:ascii="Times New Roman" w:eastAsia="Times New Roman" w:hAnsi="Times New Roman"/>
          <w:color w:val="00000A"/>
          <w:sz w:val="24"/>
          <w:lang w:val="en-US"/>
        </w:rPr>
        <w:t xml:space="preserve"> of heavy elements </w:t>
      </w:r>
      <w:r w:rsidRPr="00824F51">
        <w:rPr>
          <w:rFonts w:ascii="Times New Roman" w:eastAsia="Times New Roman" w:hAnsi="Times New Roman"/>
          <w:color w:val="00000A"/>
          <w:sz w:val="24"/>
          <w:lang w:val="en-US"/>
        </w:rPr>
        <w:t>(natural uranium, thorium) provides an energy multip</w:t>
      </w:r>
      <w:r>
        <w:rPr>
          <w:rFonts w:ascii="Times New Roman" w:eastAsia="Times New Roman" w:hAnsi="Times New Roman"/>
          <w:color w:val="00000A"/>
          <w:sz w:val="24"/>
          <w:lang w:val="en-US"/>
        </w:rPr>
        <w:t>lication factor of 30-40.</w:t>
      </w:r>
    </w:p>
    <w:p w14:paraId="7D7786B7" w14:textId="5B9CA4E0" w:rsidR="00F3523C" w:rsidRDefault="00F3523C" w:rsidP="00072D88">
      <w:pPr>
        <w:spacing w:after="120" w:line="276" w:lineRule="auto"/>
        <w:jc w:val="both"/>
        <w:rPr>
          <w:rFonts w:ascii="Times New Roman" w:eastAsia="Times New Roman" w:hAnsi="Times New Roman"/>
          <w:color w:val="00000A"/>
          <w:sz w:val="24"/>
          <w:lang w:val="en-US"/>
        </w:rPr>
      </w:pPr>
      <w:r w:rsidRPr="00824F51">
        <w:rPr>
          <w:rFonts w:ascii="Times New Roman" w:eastAsia="Times New Roman" w:hAnsi="Times New Roman"/>
          <w:color w:val="00000A"/>
          <w:sz w:val="24"/>
          <w:lang w:val="en-US"/>
        </w:rPr>
        <w:lastRenderedPageBreak/>
        <w:t>The possibility of using light ion beams instea</w:t>
      </w:r>
      <w:r>
        <w:rPr>
          <w:rFonts w:ascii="Times New Roman" w:eastAsia="Times New Roman" w:hAnsi="Times New Roman"/>
          <w:color w:val="00000A"/>
          <w:sz w:val="24"/>
          <w:lang w:val="en-US"/>
        </w:rPr>
        <w:t>d of protons is also discussed.</w:t>
      </w:r>
      <w:r w:rsidRPr="00824F51">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Accelerated low energy ions have short paths in the target</w:t>
      </w:r>
      <w:r w:rsidRPr="00824F51">
        <w:rPr>
          <w:rFonts w:ascii="Times New Roman" w:eastAsia="Times New Roman" w:hAnsi="Times New Roman"/>
          <w:color w:val="00000A"/>
          <w:sz w:val="24"/>
          <w:lang w:val="en-US"/>
        </w:rPr>
        <w:t xml:space="preserve"> and this significantly reduces the probability of nuclear inelastic interactions and, accordingly, reduces the effect of </w:t>
      </w:r>
      <w:r>
        <w:rPr>
          <w:rFonts w:ascii="Times New Roman" w:eastAsia="Times New Roman" w:hAnsi="Times New Roman"/>
          <w:color w:val="00000A"/>
          <w:sz w:val="24"/>
          <w:lang w:val="en-US"/>
        </w:rPr>
        <w:t>increasing power of the system.</w:t>
      </w:r>
    </w:p>
    <w:p w14:paraId="4601B181" w14:textId="0B16EC92" w:rsidR="00F3523C" w:rsidRDefault="00072D88" w:rsidP="00072D88">
      <w:pPr>
        <w:spacing w:after="120" w:line="276" w:lineRule="auto"/>
        <w:jc w:val="both"/>
        <w:rPr>
          <w:rFonts w:ascii="Times New Roman" w:eastAsia="Times New Roman" w:hAnsi="Times New Roman"/>
          <w:lang w:val="en-US"/>
        </w:rPr>
      </w:pPr>
      <w:r w:rsidRPr="00824F51">
        <w:rPr>
          <w:rFonts w:ascii="Times New Roman" w:eastAsia="Times New Roman" w:hAnsi="Times New Roman"/>
          <w:color w:val="00000A"/>
          <w:sz w:val="24"/>
          <w:lang w:val="en-US"/>
        </w:rPr>
        <w:t>Fig. 6.3 shows the dependence of the relative contribution due to uranium fission on the energy for protons and several light nuclei.</w:t>
      </w:r>
    </w:p>
    <w:p w14:paraId="5E62CB83" w14:textId="0F2652DC" w:rsidR="00072D88" w:rsidRDefault="00072D88" w:rsidP="00072D88">
      <w:pPr>
        <w:spacing w:after="120" w:line="276" w:lineRule="auto"/>
        <w:jc w:val="center"/>
        <w:rPr>
          <w:rFonts w:ascii="Times New Roman" w:eastAsia="Times New Roman" w:hAnsi="Times New Roman"/>
          <w:lang w:val="en-US"/>
        </w:rPr>
      </w:pPr>
      <w:r>
        <w:rPr>
          <w:rFonts w:ascii="Times New Roman" w:eastAsia="Times New Roman" w:hAnsi="Times New Roman"/>
          <w:noProof/>
          <w:lang w:val="en-US" w:eastAsia="en-US"/>
        </w:rPr>
        <w:drawing>
          <wp:inline distT="0" distB="0" distL="0" distR="0" wp14:anchorId="6C7D11D1" wp14:editId="1194AA33">
            <wp:extent cx="4712400" cy="3056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12400" cy="3056400"/>
                    </a:xfrm>
                    <a:prstGeom prst="rect">
                      <a:avLst/>
                    </a:prstGeom>
                    <a:noFill/>
                  </pic:spPr>
                </pic:pic>
              </a:graphicData>
            </a:graphic>
          </wp:inline>
        </w:drawing>
      </w:r>
    </w:p>
    <w:p w14:paraId="1D1DCDA1" w14:textId="4C457579" w:rsidR="00824F51" w:rsidRPr="00072D88" w:rsidRDefault="00824F51" w:rsidP="00072D88">
      <w:pPr>
        <w:spacing w:after="120"/>
        <w:ind w:right="-40"/>
        <w:jc w:val="center"/>
        <w:rPr>
          <w:rFonts w:ascii="Times New Roman" w:eastAsia="Times New Roman" w:hAnsi="Times New Roman"/>
          <w:color w:val="00000A"/>
          <w:sz w:val="24"/>
          <w:szCs w:val="24"/>
          <w:lang w:val="en-US"/>
        </w:rPr>
      </w:pPr>
      <w:r w:rsidRPr="00072D88">
        <w:rPr>
          <w:rFonts w:ascii="Times New Roman" w:eastAsia="Times New Roman" w:hAnsi="Times New Roman"/>
          <w:color w:val="00000A"/>
          <w:sz w:val="24"/>
          <w:szCs w:val="24"/>
          <w:lang w:val="en-US"/>
        </w:rPr>
        <w:t>Fig. 6.3. Relative energy contribution released into the target from uranium fission reactions as a function of the kinetic energy per nucleon of incoming ions.</w:t>
      </w:r>
    </w:p>
    <w:p w14:paraId="1B6663F8" w14:textId="5EECF5D8" w:rsidR="00824F51" w:rsidRDefault="00824F51" w:rsidP="00CA36B9">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Analysis of the simulation results shows that the beam </w:t>
      </w:r>
      <w:r>
        <w:rPr>
          <w:rFonts w:ascii="Times New Roman" w:eastAsia="Times New Roman" w:hAnsi="Times New Roman"/>
          <w:color w:val="000000"/>
          <w:sz w:val="15"/>
          <w:lang w:val="en-US"/>
        </w:rPr>
        <w:t>7</w:t>
      </w:r>
      <w:r>
        <w:rPr>
          <w:rFonts w:ascii="Times New Roman" w:eastAsia="Times New Roman" w:hAnsi="Times New Roman"/>
          <w:color w:val="000000"/>
          <w:sz w:val="24"/>
          <w:lang w:val="en-US"/>
        </w:rPr>
        <w:t xml:space="preserve"> Li with an energy of 0, 5</w:t>
      </w:r>
      <w:r>
        <w:rPr>
          <w:rFonts w:ascii="Times New Roman" w:eastAsia="Times New Roman" w:hAnsi="Times New Roman"/>
          <w:color w:val="00000A"/>
          <w:sz w:val="24"/>
          <w:lang w:val="en-US"/>
        </w:rPr>
        <w:t xml:space="preserve"> GeV/n</w:t>
      </w:r>
      <w:r>
        <w:rPr>
          <w:rFonts w:ascii="Times New Roman" w:eastAsia="Times New Roman" w:hAnsi="Times New Roman"/>
          <w:color w:val="000000"/>
          <w:sz w:val="24"/>
          <w:lang w:val="en-US"/>
        </w:rPr>
        <w:t xml:space="preserve"> is equivalent to the beam of protons with an energy of 3 GeV. </w:t>
      </w:r>
      <w:r>
        <w:rPr>
          <w:rFonts w:ascii="Times New Roman" w:eastAsia="Times New Roman" w:hAnsi="Times New Roman"/>
          <w:color w:val="00000A"/>
          <w:sz w:val="24"/>
          <w:lang w:val="en-US"/>
        </w:rPr>
        <w:t>For a proton beam,</w:t>
      </w:r>
      <w:r w:rsidRPr="00824F51">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energy deposit in the target is almost independent of the target type. For light ions, however, the Be or C Converter significantly increases the energy deposit in the target. Thus, for 0.3 GeV/n</w:t>
      </w:r>
      <w:r>
        <w:rPr>
          <w:rFonts w:ascii="Times New Roman" w:eastAsia="Times New Roman" w:hAnsi="Times New Roman"/>
          <w:color w:val="00000A"/>
          <w:sz w:val="31"/>
          <w:vertAlign w:val="superscript"/>
          <w:lang w:val="en-US"/>
        </w:rPr>
        <w:t>7</w:t>
      </w:r>
      <w:r>
        <w:rPr>
          <w:rFonts w:ascii="Times New Roman" w:eastAsia="Times New Roman" w:hAnsi="Times New Roman"/>
          <w:color w:val="00000A"/>
          <w:sz w:val="24"/>
          <w:lang w:val="en-US"/>
        </w:rPr>
        <w:t>Li the energy deposit is 2 times higher than for Be Converter and 1, 4 times higher than for C Converter.</w:t>
      </w:r>
    </w:p>
    <w:p w14:paraId="2D95A893" w14:textId="438338EC" w:rsidR="004356A5" w:rsidRPr="00824F51" w:rsidRDefault="00824F51" w:rsidP="00CA36B9">
      <w:pPr>
        <w:spacing w:after="120" w:line="276" w:lineRule="auto"/>
        <w:ind w:firstLine="65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To experimentally verify the use of light nuclei in ADS-systems instead of proton beams, it is planned to reconstruct a specialized channel (Fig. 6.4) of an extracted beam from Nuclotron. It is expected to perform the following works: the reconstruction of the "Technical channel", the development of the required radiobiological protection at the studied targets, as well as further improvement of the diagnostics and monitoring system of the beam on the targets, as well as special detectors for measuring the temperature fields of heating, the spatial distribution of neutron fluxes inside and outside</w:t>
      </w:r>
      <w:r w:rsidRPr="00824F51">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of the studied targets. The parameters of ion beams for relativistic nuclear power stations are given in Table 6.5</w:t>
      </w:r>
      <w:r w:rsidRPr="00824F51">
        <w:rPr>
          <w:rFonts w:ascii="Times New Roman" w:eastAsia="Times New Roman" w:hAnsi="Times New Roman"/>
          <w:color w:val="00000A"/>
          <w:sz w:val="24"/>
          <w:lang w:val="en-US"/>
        </w:rPr>
        <w:t>.</w:t>
      </w:r>
    </w:p>
    <w:p w14:paraId="708EA622" w14:textId="6170CCFE" w:rsidR="00824F51" w:rsidRPr="004356A5" w:rsidRDefault="004356A5" w:rsidP="004356A5">
      <w:pPr>
        <w:spacing w:line="267" w:lineRule="auto"/>
        <w:ind w:firstLine="660"/>
        <w:jc w:val="center"/>
        <w:rPr>
          <w:rFonts w:ascii="Times New Roman" w:eastAsia="Times New Roman" w:hAnsi="Times New Roman"/>
          <w:color w:val="00000A"/>
          <w:sz w:val="24"/>
          <w:lang w:val="en-US"/>
        </w:rPr>
      </w:pPr>
      <w:r>
        <w:rPr>
          <w:rFonts w:ascii="Times New Roman" w:eastAsia="Times New Roman" w:hAnsi="Times New Roman"/>
          <w:noProof/>
          <w:lang w:val="en-US" w:eastAsia="en-US"/>
        </w:rPr>
        <w:lastRenderedPageBreak/>
        <w:drawing>
          <wp:inline distT="0" distB="0" distL="0" distR="0" wp14:anchorId="3D65315C" wp14:editId="4EA86F12">
            <wp:extent cx="3988800" cy="2397600"/>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88800" cy="2397600"/>
                    </a:xfrm>
                    <a:prstGeom prst="rect">
                      <a:avLst/>
                    </a:prstGeom>
                    <a:noFill/>
                  </pic:spPr>
                </pic:pic>
              </a:graphicData>
            </a:graphic>
          </wp:inline>
        </w:drawing>
      </w:r>
    </w:p>
    <w:p w14:paraId="2B886428" w14:textId="77777777" w:rsidR="00824F51" w:rsidRPr="00A7680E" w:rsidRDefault="00824F51" w:rsidP="00CA36B9">
      <w:pPr>
        <w:spacing w:before="120" w:line="276" w:lineRule="auto"/>
        <w:ind w:right="-38"/>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Fig.6.4 Technical layout of the channel for the station of relativistic nuclear energy.</w:t>
      </w:r>
    </w:p>
    <w:p w14:paraId="2A772B79" w14:textId="77777777" w:rsidR="00824F51" w:rsidRPr="00A7680E" w:rsidRDefault="00824F51" w:rsidP="00824F51">
      <w:pPr>
        <w:spacing w:line="1" w:lineRule="exact"/>
        <w:rPr>
          <w:rFonts w:ascii="Times New Roman" w:eastAsia="Times New Roman" w:hAnsi="Times New Roman"/>
          <w:lang w:val="en-US"/>
        </w:rPr>
      </w:pPr>
    </w:p>
    <w:p w14:paraId="38CB8BBC" w14:textId="77777777" w:rsidR="00824F51" w:rsidRDefault="00824F51" w:rsidP="00824F51">
      <w:pPr>
        <w:spacing w:line="0" w:lineRule="atLeast"/>
        <w:jc w:val="right"/>
        <w:rPr>
          <w:rFonts w:ascii="Times New Roman" w:eastAsia="Times New Roman" w:hAnsi="Times New Roman"/>
          <w:color w:val="00000A"/>
          <w:sz w:val="24"/>
          <w:lang w:val="en-US"/>
        </w:rPr>
      </w:pPr>
    </w:p>
    <w:p w14:paraId="73BC8FC6" w14:textId="77777777" w:rsidR="00824F51" w:rsidRPr="00A7680E" w:rsidRDefault="00824F51" w:rsidP="00824F51">
      <w:pPr>
        <w:spacing w:line="0" w:lineRule="atLeast"/>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6.5</w:t>
      </w:r>
    </w:p>
    <w:p w14:paraId="23E48F06" w14:textId="77777777" w:rsidR="00824F51" w:rsidRPr="00A7680E" w:rsidRDefault="00824F51" w:rsidP="00824F51">
      <w:pPr>
        <w:spacing w:line="46" w:lineRule="exact"/>
        <w:rPr>
          <w:rFonts w:ascii="Times New Roman" w:eastAsia="Times New Roman" w:hAnsi="Times New Roman"/>
          <w:lang w:val="en-US"/>
        </w:rPr>
      </w:pPr>
    </w:p>
    <w:p w14:paraId="124FA8D5" w14:textId="77777777" w:rsidR="00824F51" w:rsidRPr="00A7680E" w:rsidRDefault="00824F51" w:rsidP="00A44F9A">
      <w:pPr>
        <w:spacing w:after="120" w:line="276" w:lineRule="auto"/>
        <w:ind w:left="1899"/>
        <w:rPr>
          <w:rFonts w:ascii="Times New Roman" w:eastAsia="Times New Roman" w:hAnsi="Times New Roman"/>
          <w:color w:val="00000A"/>
          <w:sz w:val="24"/>
          <w:lang w:val="en-US"/>
        </w:rPr>
      </w:pPr>
      <w:r>
        <w:rPr>
          <w:rFonts w:ascii="Times New Roman" w:eastAsia="Times New Roman" w:hAnsi="Times New Roman"/>
          <w:color w:val="00000A"/>
          <w:sz w:val="24"/>
          <w:lang w:val="en-US"/>
        </w:rPr>
        <w:t>Parameters of the required beams for irradiation of ADS targets</w:t>
      </w:r>
    </w:p>
    <w:tbl>
      <w:tblPr>
        <w:tblStyle w:val="a3"/>
        <w:tblW w:w="0" w:type="auto"/>
        <w:jc w:val="center"/>
        <w:tblLook w:val="04A0" w:firstRow="1" w:lastRow="0" w:firstColumn="1" w:lastColumn="0" w:noHBand="0" w:noVBand="1"/>
      </w:tblPr>
      <w:tblGrid>
        <w:gridCol w:w="5103"/>
        <w:gridCol w:w="2693"/>
      </w:tblGrid>
      <w:tr w:rsidR="00824F51" w14:paraId="7A1A0E98" w14:textId="77777777" w:rsidTr="00A44F9A">
        <w:trPr>
          <w:jc w:val="center"/>
        </w:trPr>
        <w:tc>
          <w:tcPr>
            <w:tcW w:w="5103" w:type="dxa"/>
          </w:tcPr>
          <w:p w14:paraId="150CAA14" w14:textId="77777777" w:rsidR="00824F51" w:rsidRDefault="00824F51" w:rsidP="00824F51">
            <w:pPr>
              <w:spacing w:line="267"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t>Types of ions</w:t>
            </w:r>
          </w:p>
        </w:tc>
        <w:tc>
          <w:tcPr>
            <w:tcW w:w="2693" w:type="dxa"/>
          </w:tcPr>
          <w:p w14:paraId="21E58BAC" w14:textId="77777777" w:rsidR="00824F51" w:rsidRPr="00824F51" w:rsidRDefault="00824F51" w:rsidP="00824F51">
            <w:pPr>
              <w:spacing w:line="199" w:lineRule="auto"/>
              <w:ind w:left="140"/>
              <w:rPr>
                <w:rFonts w:ascii="Times New Roman" w:eastAsia="Times New Roman" w:hAnsi="Times New Roman"/>
                <w:color w:val="00000A"/>
                <w:sz w:val="22"/>
                <w:szCs w:val="22"/>
                <w:vertAlign w:val="subscript"/>
                <w:lang w:val="en-US"/>
              </w:rPr>
            </w:pPr>
            <w:r w:rsidRPr="00824F51">
              <w:rPr>
                <w:rFonts w:ascii="Times New Roman" w:eastAsia="Times New Roman" w:hAnsi="Times New Roman"/>
                <w:color w:val="00000A"/>
                <w:sz w:val="22"/>
                <w:szCs w:val="22"/>
                <w:lang w:val="en-US"/>
              </w:rPr>
              <w:t>12</w:t>
            </w:r>
            <w:r w:rsidRPr="00824F51">
              <w:rPr>
                <w:rFonts w:ascii="Times New Roman" w:eastAsia="Times New Roman" w:hAnsi="Times New Roman"/>
                <w:color w:val="00000A"/>
                <w:sz w:val="22"/>
                <w:szCs w:val="22"/>
                <w:vertAlign w:val="subscript"/>
                <w:lang w:val="en-US"/>
              </w:rPr>
              <w:t>C</w:t>
            </w:r>
            <w:r w:rsidRPr="00824F51">
              <w:rPr>
                <w:rFonts w:ascii="Times New Roman" w:eastAsia="Times New Roman" w:hAnsi="Times New Roman"/>
                <w:color w:val="00000A"/>
                <w:sz w:val="22"/>
                <w:szCs w:val="22"/>
                <w:lang w:val="en-US"/>
              </w:rPr>
              <w:t>6+</w:t>
            </w:r>
            <w:r w:rsidRPr="00824F51">
              <w:rPr>
                <w:rFonts w:ascii="Times New Roman" w:eastAsia="Times New Roman" w:hAnsi="Times New Roman"/>
                <w:color w:val="00000A"/>
                <w:sz w:val="22"/>
                <w:szCs w:val="22"/>
                <w:vertAlign w:val="subscript"/>
                <w:lang w:val="en-US"/>
              </w:rPr>
              <w:t>,</w:t>
            </w:r>
            <w:r w:rsidRPr="00824F51">
              <w:rPr>
                <w:rFonts w:ascii="Times New Roman" w:eastAsia="Times New Roman" w:hAnsi="Times New Roman"/>
                <w:color w:val="00000A"/>
                <w:sz w:val="22"/>
                <w:szCs w:val="22"/>
                <w:lang w:val="en-US"/>
              </w:rPr>
              <w:t xml:space="preserve"> 40</w:t>
            </w:r>
            <w:r w:rsidRPr="00824F51">
              <w:rPr>
                <w:rFonts w:ascii="Times New Roman" w:eastAsia="Times New Roman" w:hAnsi="Times New Roman"/>
                <w:color w:val="00000A"/>
                <w:sz w:val="22"/>
                <w:szCs w:val="22"/>
                <w:vertAlign w:val="subscript"/>
                <w:lang w:val="en-US"/>
              </w:rPr>
              <w:t>Ar</w:t>
            </w:r>
            <w:r w:rsidRPr="00824F51">
              <w:rPr>
                <w:rFonts w:ascii="Times New Roman" w:eastAsia="Times New Roman" w:hAnsi="Times New Roman"/>
                <w:color w:val="00000A"/>
                <w:sz w:val="22"/>
                <w:szCs w:val="22"/>
                <w:lang w:val="en-US"/>
              </w:rPr>
              <w:t xml:space="preserve">18+ </w:t>
            </w:r>
          </w:p>
          <w:p w14:paraId="7E2C071E" w14:textId="77777777" w:rsidR="00824F51" w:rsidRDefault="00824F51" w:rsidP="00824F51">
            <w:pPr>
              <w:spacing w:line="267" w:lineRule="auto"/>
              <w:rPr>
                <w:rFonts w:ascii="Times New Roman" w:eastAsia="Times New Roman" w:hAnsi="Times New Roman"/>
                <w:color w:val="00000A"/>
                <w:sz w:val="24"/>
                <w:lang w:val="en-US"/>
              </w:rPr>
            </w:pPr>
            <w:r w:rsidRPr="00824F51">
              <w:rPr>
                <w:rFonts w:ascii="Times New Roman" w:eastAsia="Times New Roman" w:hAnsi="Times New Roman"/>
                <w:color w:val="00000A"/>
                <w:sz w:val="22"/>
                <w:szCs w:val="22"/>
                <w:lang w:val="en-US"/>
              </w:rPr>
              <w:t>7</w:t>
            </w:r>
            <w:r w:rsidRPr="00824F51">
              <w:rPr>
                <w:rFonts w:ascii="Times New Roman" w:eastAsia="Times New Roman" w:hAnsi="Times New Roman"/>
                <w:color w:val="00000A"/>
                <w:sz w:val="22"/>
                <w:szCs w:val="22"/>
                <w:vertAlign w:val="subscript"/>
                <w:lang w:val="en-US"/>
              </w:rPr>
              <w:t>Li</w:t>
            </w:r>
            <w:r w:rsidRPr="00824F51">
              <w:rPr>
                <w:rFonts w:ascii="Times New Roman" w:eastAsia="Times New Roman" w:hAnsi="Times New Roman"/>
                <w:color w:val="00000A"/>
                <w:sz w:val="22"/>
                <w:szCs w:val="22"/>
                <w:lang w:val="en-US"/>
              </w:rPr>
              <w:t>3+</w:t>
            </w:r>
            <w:r w:rsidRPr="00824F51">
              <w:rPr>
                <w:rFonts w:ascii="Times New Roman" w:eastAsia="Times New Roman" w:hAnsi="Times New Roman"/>
                <w:color w:val="00000A"/>
                <w:sz w:val="22"/>
                <w:szCs w:val="22"/>
                <w:vertAlign w:val="subscript"/>
                <w:lang w:val="en-US"/>
              </w:rPr>
              <w:t>,</w:t>
            </w:r>
            <w:r w:rsidRPr="00824F51">
              <w:rPr>
                <w:rFonts w:ascii="Times New Roman" w:eastAsia="Times New Roman" w:hAnsi="Times New Roman"/>
                <w:color w:val="00000A"/>
                <w:sz w:val="22"/>
                <w:szCs w:val="22"/>
                <w:lang w:val="en-US"/>
              </w:rPr>
              <w:t>1</w:t>
            </w:r>
            <w:r w:rsidRPr="00824F51">
              <w:rPr>
                <w:rFonts w:ascii="Times New Roman" w:eastAsia="Times New Roman" w:hAnsi="Times New Roman"/>
                <w:color w:val="00000A"/>
                <w:sz w:val="22"/>
                <w:szCs w:val="22"/>
                <w:vertAlign w:val="subscript"/>
                <w:lang w:val="en-US"/>
              </w:rPr>
              <w:t>P</w:t>
            </w:r>
            <w:r w:rsidRPr="00824F51">
              <w:rPr>
                <w:rFonts w:ascii="Times New Roman" w:eastAsia="Times New Roman" w:hAnsi="Times New Roman"/>
                <w:color w:val="00000A"/>
                <w:sz w:val="22"/>
                <w:szCs w:val="22"/>
                <w:lang w:val="en-US"/>
              </w:rPr>
              <w:t>1+</w:t>
            </w:r>
            <w:r w:rsidRPr="00824F51">
              <w:rPr>
                <w:rFonts w:ascii="Times New Roman" w:eastAsia="Times New Roman" w:hAnsi="Times New Roman"/>
                <w:color w:val="00000A"/>
                <w:sz w:val="22"/>
                <w:szCs w:val="22"/>
                <w:vertAlign w:val="subscript"/>
                <w:lang w:val="en-US"/>
              </w:rPr>
              <w:t>,</w:t>
            </w:r>
            <w:r w:rsidRPr="00824F51">
              <w:rPr>
                <w:rFonts w:ascii="Times New Roman" w:eastAsia="Times New Roman" w:hAnsi="Times New Roman"/>
                <w:color w:val="00000A"/>
                <w:sz w:val="22"/>
                <w:szCs w:val="22"/>
                <w:lang w:val="en-US"/>
              </w:rPr>
              <w:t xml:space="preserve"> 2</w:t>
            </w:r>
            <w:r w:rsidRPr="00824F51">
              <w:rPr>
                <w:rFonts w:ascii="Times New Roman" w:eastAsia="Times New Roman" w:hAnsi="Times New Roman"/>
                <w:color w:val="00000A"/>
                <w:sz w:val="22"/>
                <w:szCs w:val="22"/>
                <w:vertAlign w:val="subscript"/>
                <w:lang w:val="en-US"/>
              </w:rPr>
              <w:t>D</w:t>
            </w:r>
            <w:r w:rsidRPr="00824F51">
              <w:rPr>
                <w:rFonts w:ascii="Times New Roman" w:eastAsia="Times New Roman" w:hAnsi="Times New Roman"/>
                <w:color w:val="00000A"/>
                <w:sz w:val="22"/>
                <w:szCs w:val="22"/>
                <w:lang w:val="en-US"/>
              </w:rPr>
              <w:t>1</w:t>
            </w:r>
          </w:p>
        </w:tc>
      </w:tr>
      <w:tr w:rsidR="00824F51" w14:paraId="502DD409" w14:textId="77777777" w:rsidTr="00A44F9A">
        <w:trPr>
          <w:jc w:val="center"/>
        </w:trPr>
        <w:tc>
          <w:tcPr>
            <w:tcW w:w="5103" w:type="dxa"/>
          </w:tcPr>
          <w:p w14:paraId="54AED16E" w14:textId="77777777" w:rsidR="00824F51" w:rsidRDefault="00DD129F" w:rsidP="00DD129F">
            <w:pPr>
              <w:spacing w:line="267" w:lineRule="auto"/>
              <w:rPr>
                <w:rFonts w:ascii="Times New Roman" w:eastAsia="Times New Roman" w:hAnsi="Times New Roman"/>
                <w:color w:val="00000A"/>
                <w:sz w:val="24"/>
                <w:lang w:val="en-US"/>
              </w:rPr>
            </w:pPr>
            <w:r w:rsidRPr="00DD129F">
              <w:rPr>
                <w:rFonts w:ascii="Times New Roman" w:eastAsia="Times New Roman" w:hAnsi="Times New Roman"/>
                <w:color w:val="00000A"/>
                <w:sz w:val="24"/>
                <w:lang w:val="en-US"/>
              </w:rPr>
              <w:t>Ion energy, GeV/n</w:t>
            </w:r>
          </w:p>
        </w:tc>
        <w:tc>
          <w:tcPr>
            <w:tcW w:w="2693" w:type="dxa"/>
          </w:tcPr>
          <w:p w14:paraId="51A55EAC" w14:textId="77777777" w:rsidR="00824F51" w:rsidRDefault="00824F51" w:rsidP="00824F51">
            <w:pPr>
              <w:spacing w:line="267"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t>0.3-0.4</w:t>
            </w:r>
          </w:p>
        </w:tc>
      </w:tr>
      <w:tr w:rsidR="00824F51" w14:paraId="795891FC" w14:textId="77777777" w:rsidTr="00A44F9A">
        <w:trPr>
          <w:jc w:val="center"/>
        </w:trPr>
        <w:tc>
          <w:tcPr>
            <w:tcW w:w="5103" w:type="dxa"/>
          </w:tcPr>
          <w:p w14:paraId="092C3829" w14:textId="77777777" w:rsidR="00824F51" w:rsidRDefault="00DD129F" w:rsidP="00824F51">
            <w:pPr>
              <w:spacing w:line="267"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t>Ion intensity 1/s</w:t>
            </w:r>
          </w:p>
        </w:tc>
        <w:tc>
          <w:tcPr>
            <w:tcW w:w="2693" w:type="dxa"/>
          </w:tcPr>
          <w:p w14:paraId="00733D0A" w14:textId="77777777" w:rsidR="00824F51" w:rsidRPr="00824F51" w:rsidRDefault="00824F51" w:rsidP="00824F51">
            <w:pPr>
              <w:tabs>
                <w:tab w:val="left" w:pos="1020"/>
              </w:tabs>
              <w:spacing w:line="186" w:lineRule="auto"/>
              <w:ind w:left="140"/>
              <w:rPr>
                <w:rFonts w:ascii="Times New Roman" w:eastAsia="Times New Roman" w:hAnsi="Times New Roman"/>
                <w:color w:val="00000A"/>
                <w:lang w:val="en-US"/>
              </w:rPr>
            </w:pPr>
            <w:r w:rsidRPr="00824F51">
              <w:rPr>
                <w:rFonts w:ascii="Times New Roman" w:eastAsia="Times New Roman" w:hAnsi="Times New Roman"/>
                <w:color w:val="00000A"/>
                <w:lang w:val="en-US"/>
              </w:rPr>
              <w:t>1</w:t>
            </w:r>
            <w:r w:rsidRPr="00824F51">
              <w:rPr>
                <w:rFonts w:ascii="Times New Roman" w:eastAsia="Times New Roman" w:hAnsi="Times New Roman"/>
                <w:color w:val="00000A"/>
                <w:vertAlign w:val="subscript"/>
                <w:lang w:val="en-US"/>
              </w:rPr>
              <w:t>P</w:t>
            </w:r>
            <w:r w:rsidRPr="00824F51">
              <w:rPr>
                <w:rFonts w:ascii="Times New Roman" w:eastAsia="Times New Roman" w:hAnsi="Times New Roman"/>
                <w:color w:val="00000A"/>
                <w:lang w:val="en-US"/>
              </w:rPr>
              <w:t>1+</w:t>
            </w:r>
            <w:r w:rsidRPr="00824F51">
              <w:rPr>
                <w:rFonts w:ascii="Times New Roman" w:eastAsia="Times New Roman" w:hAnsi="Times New Roman"/>
                <w:color w:val="00000A"/>
                <w:vertAlign w:val="subscript"/>
                <w:lang w:val="en-US"/>
              </w:rPr>
              <w:t>,</w:t>
            </w:r>
            <w:r w:rsidRPr="00824F51">
              <w:rPr>
                <w:rFonts w:ascii="Times New Roman" w:eastAsia="Times New Roman" w:hAnsi="Times New Roman"/>
                <w:color w:val="00000A"/>
                <w:lang w:val="en-US"/>
              </w:rPr>
              <w:t xml:space="preserve"> 2</w:t>
            </w:r>
            <w:r w:rsidRPr="00824F51">
              <w:rPr>
                <w:rFonts w:ascii="Times New Roman" w:eastAsia="Times New Roman" w:hAnsi="Times New Roman"/>
                <w:color w:val="00000A"/>
                <w:vertAlign w:val="subscript"/>
                <w:lang w:val="en-US"/>
              </w:rPr>
              <w:t>D</w:t>
            </w:r>
            <w:r w:rsidRPr="00824F51">
              <w:rPr>
                <w:rFonts w:ascii="Times New Roman" w:eastAsia="Times New Roman" w:hAnsi="Times New Roman"/>
                <w:color w:val="00000A"/>
                <w:lang w:val="en-US"/>
              </w:rPr>
              <w:t>1+</w:t>
            </w:r>
            <w:r w:rsidRPr="00824F51">
              <w:rPr>
                <w:rFonts w:ascii="Times New Roman" w:eastAsia="Times New Roman" w:hAnsi="Times New Roman"/>
                <w:color w:val="00000A"/>
                <w:lang w:val="en-US"/>
              </w:rPr>
              <w:tab/>
            </w:r>
            <w:r w:rsidRPr="00824F51">
              <w:rPr>
                <w:rFonts w:ascii="Times New Roman" w:eastAsia="Times New Roman" w:hAnsi="Times New Roman"/>
                <w:color w:val="00000A"/>
                <w:vertAlign w:val="subscript"/>
                <w:lang w:val="en-US"/>
              </w:rPr>
              <w:t>- 10</w:t>
            </w:r>
            <w:r w:rsidRPr="00824F51">
              <w:rPr>
                <w:rFonts w:ascii="Times New Roman" w:eastAsia="Times New Roman" w:hAnsi="Times New Roman"/>
                <w:color w:val="00000A"/>
                <w:lang w:val="en-US"/>
              </w:rPr>
              <w:t>10</w:t>
            </w:r>
          </w:p>
          <w:p w14:paraId="5FF94853" w14:textId="77777777" w:rsidR="00824F51" w:rsidRPr="00824F51" w:rsidRDefault="00824F51" w:rsidP="00824F51">
            <w:pPr>
              <w:spacing w:line="184" w:lineRule="auto"/>
              <w:ind w:left="140"/>
              <w:rPr>
                <w:rFonts w:ascii="Times New Roman" w:eastAsia="Times New Roman" w:hAnsi="Times New Roman"/>
                <w:color w:val="00000A"/>
                <w:sz w:val="11"/>
                <w:lang w:val="en-US"/>
              </w:rPr>
            </w:pPr>
            <w:r w:rsidRPr="00824F51">
              <w:rPr>
                <w:rFonts w:ascii="Times New Roman" w:eastAsia="Times New Roman" w:hAnsi="Times New Roman"/>
                <w:color w:val="00000A"/>
                <w:lang w:val="en-US"/>
              </w:rPr>
              <w:t>12</w:t>
            </w:r>
            <w:r w:rsidRPr="00824F51">
              <w:rPr>
                <w:rFonts w:ascii="Times New Roman" w:eastAsia="Times New Roman" w:hAnsi="Times New Roman"/>
                <w:color w:val="00000A"/>
                <w:vertAlign w:val="subscript"/>
                <w:lang w:val="en-US"/>
              </w:rPr>
              <w:t>C</w:t>
            </w:r>
            <w:r w:rsidRPr="00824F51">
              <w:rPr>
                <w:rFonts w:ascii="Times New Roman" w:eastAsia="Times New Roman" w:hAnsi="Times New Roman"/>
                <w:color w:val="00000A"/>
                <w:lang w:val="en-US"/>
              </w:rPr>
              <w:t>6+</w:t>
            </w:r>
            <w:r w:rsidRPr="00824F51">
              <w:rPr>
                <w:rFonts w:ascii="Times New Roman" w:eastAsia="Times New Roman" w:hAnsi="Times New Roman"/>
                <w:color w:val="00000A"/>
                <w:vertAlign w:val="subscript"/>
                <w:lang w:val="en-US"/>
              </w:rPr>
              <w:t>,</w:t>
            </w:r>
            <w:r w:rsidRPr="00824F51">
              <w:rPr>
                <w:rFonts w:ascii="Times New Roman" w:eastAsia="Times New Roman" w:hAnsi="Times New Roman"/>
                <w:color w:val="00000A"/>
                <w:lang w:val="en-US"/>
              </w:rPr>
              <w:t xml:space="preserve"> 7</w:t>
            </w:r>
            <w:r w:rsidRPr="00824F51">
              <w:rPr>
                <w:rFonts w:ascii="Times New Roman" w:eastAsia="Times New Roman" w:hAnsi="Times New Roman"/>
                <w:color w:val="00000A"/>
                <w:vertAlign w:val="subscript"/>
                <w:lang w:val="en-US"/>
              </w:rPr>
              <w:t>Li</w:t>
            </w:r>
            <w:r w:rsidRPr="00824F51">
              <w:rPr>
                <w:rFonts w:ascii="Times New Roman" w:eastAsia="Times New Roman" w:hAnsi="Times New Roman"/>
                <w:color w:val="00000A"/>
                <w:lang w:val="en-US"/>
              </w:rPr>
              <w:t xml:space="preserve">3+ </w:t>
            </w:r>
            <w:r w:rsidRPr="00824F51">
              <w:rPr>
                <w:rFonts w:ascii="Times New Roman" w:eastAsia="Times New Roman" w:hAnsi="Times New Roman"/>
                <w:color w:val="00000A"/>
                <w:vertAlign w:val="subscript"/>
                <w:lang w:val="en-US"/>
              </w:rPr>
              <w:t>- 10</w:t>
            </w:r>
            <w:r w:rsidRPr="00824F51">
              <w:rPr>
                <w:rFonts w:ascii="Times New Roman" w:eastAsia="Times New Roman" w:hAnsi="Times New Roman"/>
                <w:color w:val="00000A"/>
                <w:lang w:val="en-US"/>
              </w:rPr>
              <w:t>9</w:t>
            </w:r>
          </w:p>
        </w:tc>
      </w:tr>
      <w:tr w:rsidR="00824F51" w14:paraId="12B4B529" w14:textId="77777777" w:rsidTr="00A44F9A">
        <w:trPr>
          <w:jc w:val="center"/>
        </w:trPr>
        <w:tc>
          <w:tcPr>
            <w:tcW w:w="5103" w:type="dxa"/>
          </w:tcPr>
          <w:p w14:paraId="55E56330" w14:textId="77777777" w:rsidR="00824F51" w:rsidRDefault="00DD129F" w:rsidP="00824F51">
            <w:pPr>
              <w:spacing w:line="267" w:lineRule="auto"/>
              <w:rPr>
                <w:rFonts w:ascii="Times New Roman" w:eastAsia="Times New Roman" w:hAnsi="Times New Roman"/>
                <w:color w:val="00000A"/>
                <w:sz w:val="24"/>
                <w:lang w:val="en-US"/>
              </w:rPr>
            </w:pPr>
            <w:r w:rsidRPr="00DD129F">
              <w:rPr>
                <w:rFonts w:ascii="Times New Roman" w:eastAsia="Times New Roman" w:hAnsi="Times New Roman"/>
                <w:color w:val="00000A"/>
                <w:sz w:val="24"/>
                <w:lang w:val="en-US"/>
              </w:rPr>
              <w:t>Admixture of nuclei with non-target Z not more than %</w:t>
            </w:r>
          </w:p>
        </w:tc>
        <w:tc>
          <w:tcPr>
            <w:tcW w:w="2693" w:type="dxa"/>
          </w:tcPr>
          <w:p w14:paraId="5C1AFEFA" w14:textId="77777777" w:rsidR="00824F51" w:rsidRDefault="00824F51" w:rsidP="00824F51">
            <w:pPr>
              <w:spacing w:line="267"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t>5</w:t>
            </w:r>
          </w:p>
        </w:tc>
      </w:tr>
      <w:tr w:rsidR="00824F51" w14:paraId="2106B76E" w14:textId="77777777" w:rsidTr="00A44F9A">
        <w:trPr>
          <w:jc w:val="center"/>
        </w:trPr>
        <w:tc>
          <w:tcPr>
            <w:tcW w:w="5103" w:type="dxa"/>
          </w:tcPr>
          <w:p w14:paraId="39968E6E" w14:textId="77777777" w:rsidR="00824F51" w:rsidRDefault="00DD129F" w:rsidP="00824F51">
            <w:pPr>
              <w:spacing w:line="267"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t>Irradiation field, mm</w:t>
            </w:r>
          </w:p>
        </w:tc>
        <w:tc>
          <w:tcPr>
            <w:tcW w:w="2693" w:type="dxa"/>
          </w:tcPr>
          <w:p w14:paraId="5FE2F610" w14:textId="77777777" w:rsidR="00824F51" w:rsidRDefault="00824F51" w:rsidP="00824F51">
            <w:pPr>
              <w:spacing w:line="276" w:lineRule="exact"/>
              <w:ind w:left="140"/>
              <w:rPr>
                <w:rFonts w:ascii="Times New Roman" w:eastAsia="Times New Roman" w:hAnsi="Times New Roman"/>
                <w:color w:val="00000A"/>
                <w:sz w:val="24"/>
                <w:lang w:val="en-US"/>
              </w:rPr>
            </w:pPr>
            <w:r>
              <w:rPr>
                <w:rFonts w:ascii="MS PGothic" w:eastAsia="MS PGothic" w:hAnsi="MS PGothic"/>
                <w:color w:val="00000A"/>
                <w:sz w:val="24"/>
                <w:lang w:val="en-US"/>
              </w:rPr>
              <w:t>∅</w:t>
            </w:r>
            <w:r>
              <w:rPr>
                <w:rFonts w:ascii="Times New Roman" w:eastAsia="Times New Roman" w:hAnsi="Times New Roman"/>
                <w:color w:val="00000A"/>
                <w:sz w:val="24"/>
                <w:lang w:val="en-US"/>
              </w:rPr>
              <w:t xml:space="preserve"> 20-50</w:t>
            </w:r>
          </w:p>
        </w:tc>
      </w:tr>
      <w:tr w:rsidR="00824F51" w14:paraId="242E746E" w14:textId="77777777" w:rsidTr="00A44F9A">
        <w:trPr>
          <w:jc w:val="center"/>
        </w:trPr>
        <w:tc>
          <w:tcPr>
            <w:tcW w:w="5103" w:type="dxa"/>
          </w:tcPr>
          <w:p w14:paraId="19B7B4DB" w14:textId="77777777" w:rsidR="00824F51" w:rsidRPr="00DD129F" w:rsidRDefault="00DD129F" w:rsidP="00DD129F">
            <w:pPr>
              <w:spacing w:line="267" w:lineRule="auto"/>
              <w:rPr>
                <w:rFonts w:ascii="Times New Roman" w:eastAsia="Times New Roman" w:hAnsi="Times New Roman"/>
                <w:color w:val="00000A"/>
                <w:sz w:val="24"/>
                <w:lang w:val="en-US"/>
              </w:rPr>
            </w:pPr>
            <w:r w:rsidRPr="00DD129F">
              <w:rPr>
                <w:rFonts w:ascii="Times New Roman" w:eastAsia="Times New Roman" w:hAnsi="Times New Roman"/>
                <w:color w:val="00000A"/>
                <w:sz w:val="24"/>
                <w:lang w:val="en-US"/>
              </w:rPr>
              <w:t>Time structure of the extracted beam</w:t>
            </w:r>
          </w:p>
        </w:tc>
        <w:tc>
          <w:tcPr>
            <w:tcW w:w="2693" w:type="dxa"/>
          </w:tcPr>
          <w:p w14:paraId="37A1EA62" w14:textId="77777777" w:rsidR="00824F51" w:rsidRPr="00824F51" w:rsidRDefault="00824F51" w:rsidP="00824F51">
            <w:pPr>
              <w:spacing w:line="267" w:lineRule="auto"/>
              <w:rPr>
                <w:rFonts w:ascii="Times New Roman" w:eastAsia="Times New Roman" w:hAnsi="Times New Roman"/>
                <w:color w:val="00000A"/>
                <w:sz w:val="24"/>
                <w:lang w:val="en-US"/>
              </w:rPr>
            </w:pPr>
            <w:r w:rsidRPr="00824F51">
              <w:rPr>
                <w:rFonts w:ascii="Times New Roman" w:eastAsia="Times New Roman" w:hAnsi="Times New Roman"/>
                <w:color w:val="00000A"/>
                <w:sz w:val="24"/>
                <w:lang w:val="en-US"/>
              </w:rPr>
              <w:t>Homogenious</w:t>
            </w:r>
          </w:p>
          <w:p w14:paraId="59A98D9D" w14:textId="77777777" w:rsidR="00824F51" w:rsidRPr="00824F51" w:rsidRDefault="00824F51" w:rsidP="00824F51">
            <w:pPr>
              <w:spacing w:line="267" w:lineRule="auto"/>
              <w:rPr>
                <w:rFonts w:ascii="Times New Roman" w:eastAsia="Times New Roman" w:hAnsi="Times New Roman"/>
                <w:color w:val="00000A"/>
                <w:sz w:val="24"/>
                <w:lang w:val="en-US"/>
              </w:rPr>
            </w:pPr>
            <w:r w:rsidRPr="00824F51">
              <w:rPr>
                <w:rFonts w:ascii="Times New Roman" w:eastAsia="Times New Roman" w:hAnsi="Times New Roman"/>
                <w:color w:val="00000A"/>
                <w:sz w:val="24"/>
                <w:lang w:val="en-US"/>
              </w:rPr>
              <w:t>Impulsive</w:t>
            </w:r>
          </w:p>
          <w:p w14:paraId="58AA9BF9" w14:textId="77777777" w:rsidR="00824F51" w:rsidRDefault="00824F51" w:rsidP="00824F51">
            <w:pPr>
              <w:spacing w:line="267" w:lineRule="auto"/>
              <w:rPr>
                <w:rFonts w:ascii="Times New Roman" w:eastAsia="Times New Roman" w:hAnsi="Times New Roman"/>
                <w:color w:val="00000A"/>
                <w:sz w:val="24"/>
                <w:lang w:val="en-US"/>
              </w:rPr>
            </w:pPr>
            <w:r w:rsidRPr="00824F51">
              <w:rPr>
                <w:rFonts w:ascii="Times New Roman" w:eastAsia="Times New Roman" w:hAnsi="Times New Roman"/>
                <w:color w:val="00000A"/>
                <w:sz w:val="24"/>
                <w:lang w:val="en-US"/>
              </w:rPr>
              <w:t>&lt;1mks/cycle</w:t>
            </w:r>
          </w:p>
        </w:tc>
      </w:tr>
      <w:tr w:rsidR="00824F51" w14:paraId="1DBC3AC3" w14:textId="77777777" w:rsidTr="00A44F9A">
        <w:trPr>
          <w:jc w:val="center"/>
        </w:trPr>
        <w:tc>
          <w:tcPr>
            <w:tcW w:w="5103" w:type="dxa"/>
          </w:tcPr>
          <w:p w14:paraId="253552B0" w14:textId="77777777" w:rsidR="00824F51" w:rsidRDefault="00DD129F" w:rsidP="00824F51">
            <w:pPr>
              <w:spacing w:line="267"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t>Duration of one object irradiation</w:t>
            </w:r>
          </w:p>
        </w:tc>
        <w:tc>
          <w:tcPr>
            <w:tcW w:w="2693" w:type="dxa"/>
          </w:tcPr>
          <w:p w14:paraId="09B202A8" w14:textId="77777777" w:rsidR="00824F51" w:rsidRPr="00A7680E" w:rsidRDefault="00824F51" w:rsidP="00824F51">
            <w:pPr>
              <w:spacing w:line="0" w:lineRule="atLeast"/>
              <w:ind w:left="140"/>
              <w:rPr>
                <w:rFonts w:ascii="Times New Roman" w:eastAsia="Times New Roman" w:hAnsi="Times New Roman"/>
                <w:color w:val="00000A"/>
                <w:sz w:val="24"/>
                <w:lang w:val="en-US"/>
              </w:rPr>
            </w:pPr>
            <w:r>
              <w:rPr>
                <w:rFonts w:ascii="Times New Roman" w:eastAsia="Times New Roman" w:hAnsi="Times New Roman"/>
                <w:color w:val="00000A"/>
                <w:sz w:val="24"/>
                <w:lang w:val="en-US"/>
              </w:rPr>
              <w:t>Accumulated</w:t>
            </w:r>
          </w:p>
          <w:p w14:paraId="0D1C9CE8" w14:textId="77777777" w:rsidR="00824F51" w:rsidRPr="00824F51" w:rsidRDefault="00824F51" w:rsidP="00824F51">
            <w:pPr>
              <w:spacing w:line="202" w:lineRule="auto"/>
              <w:ind w:left="140"/>
              <w:rPr>
                <w:rFonts w:ascii="Times New Roman" w:eastAsia="Times New Roman" w:hAnsi="Times New Roman"/>
                <w:color w:val="00000A"/>
                <w:sz w:val="30"/>
                <w:vertAlign w:val="superscript"/>
                <w:lang w:val="en-US"/>
              </w:rPr>
            </w:pPr>
            <w:r>
              <w:rPr>
                <w:rFonts w:ascii="Times New Roman" w:eastAsia="Times New Roman" w:hAnsi="Times New Roman"/>
                <w:color w:val="00000A"/>
                <w:sz w:val="23"/>
                <w:lang w:val="en-US"/>
              </w:rPr>
              <w:t>integral &gt;10</w:t>
            </w:r>
            <w:r>
              <w:rPr>
                <w:rFonts w:ascii="Times New Roman" w:eastAsia="Times New Roman" w:hAnsi="Times New Roman"/>
                <w:color w:val="00000A"/>
                <w:sz w:val="30"/>
                <w:vertAlign w:val="superscript"/>
                <w:lang w:val="en-US"/>
              </w:rPr>
              <w:t>14</w:t>
            </w:r>
          </w:p>
        </w:tc>
      </w:tr>
    </w:tbl>
    <w:p w14:paraId="59271372" w14:textId="77777777" w:rsidR="00824F51" w:rsidRPr="00824F51" w:rsidRDefault="00824F51" w:rsidP="00824F51">
      <w:pPr>
        <w:spacing w:line="267" w:lineRule="auto"/>
        <w:ind w:firstLine="660"/>
        <w:rPr>
          <w:rFonts w:ascii="Times New Roman" w:eastAsia="Times New Roman" w:hAnsi="Times New Roman"/>
          <w:color w:val="00000A"/>
          <w:sz w:val="24"/>
          <w:lang w:val="en-US"/>
        </w:rPr>
      </w:pPr>
    </w:p>
    <w:p w14:paraId="4B21D6A1" w14:textId="77777777" w:rsidR="00DD129F" w:rsidRDefault="00DD129F" w:rsidP="008F4431">
      <w:pPr>
        <w:spacing w:line="292"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At the stage "</w:t>
      </w:r>
      <w:r>
        <w:rPr>
          <w:rFonts w:ascii="Times New Roman" w:eastAsia="Times New Roman" w:hAnsi="Times New Roman"/>
          <w:i/>
          <w:color w:val="00000A"/>
          <w:sz w:val="24"/>
          <w:lang w:val="en-US"/>
        </w:rPr>
        <w:t>basic configuration of the NICA Complex</w:t>
      </w:r>
      <w:r>
        <w:rPr>
          <w:rFonts w:ascii="Times New Roman" w:eastAsia="Times New Roman" w:hAnsi="Times New Roman"/>
          <w:color w:val="00000A"/>
          <w:sz w:val="24"/>
          <w:lang w:val="en-US"/>
        </w:rPr>
        <w:t>" a technical project will be prepared, equipment for all applied channels and stations will be manufactured, equipment installation will be completed and commissioning will be carried out.</w:t>
      </w:r>
    </w:p>
    <w:p w14:paraId="6C33ACA3" w14:textId="77777777" w:rsidR="00DD129F" w:rsidRDefault="00DD129F">
      <w:pPr>
        <w:spacing w:after="160" w:line="259" w:lineRule="auto"/>
        <w:rPr>
          <w:rFonts w:ascii="Times New Roman" w:eastAsia="Times New Roman" w:hAnsi="Times New Roman"/>
          <w:color w:val="00000A"/>
          <w:sz w:val="24"/>
          <w:lang w:val="en-US"/>
        </w:rPr>
      </w:pPr>
      <w:r>
        <w:rPr>
          <w:rFonts w:ascii="Times New Roman" w:eastAsia="Times New Roman" w:hAnsi="Times New Roman"/>
          <w:color w:val="00000A"/>
          <w:sz w:val="24"/>
          <w:lang w:val="en-US"/>
        </w:rPr>
        <w:br w:type="page"/>
      </w:r>
    </w:p>
    <w:p w14:paraId="7149C408" w14:textId="3107E719" w:rsidR="00DD129F" w:rsidRPr="008F4431" w:rsidRDefault="00DD129F" w:rsidP="008F4431">
      <w:pPr>
        <w:numPr>
          <w:ilvl w:val="0"/>
          <w:numId w:val="33"/>
        </w:numPr>
        <w:tabs>
          <w:tab w:val="left" w:pos="1380"/>
        </w:tabs>
        <w:spacing w:after="120" w:line="276" w:lineRule="auto"/>
        <w:ind w:left="851" w:hanging="284"/>
        <w:jc w:val="both"/>
        <w:rPr>
          <w:rFonts w:ascii="Times New Roman" w:eastAsia="Times New Roman" w:hAnsi="Times New Roman"/>
          <w:b/>
          <w:color w:val="00000A"/>
          <w:sz w:val="24"/>
          <w:lang w:val="en-US"/>
        </w:rPr>
      </w:pPr>
      <w:r>
        <w:rPr>
          <w:rFonts w:ascii="Times New Roman" w:eastAsia="Times New Roman" w:hAnsi="Times New Roman"/>
          <w:b/>
          <w:color w:val="00000A"/>
          <w:sz w:val="24"/>
          <w:lang w:val="en-US"/>
        </w:rPr>
        <w:lastRenderedPageBreak/>
        <w:t>Network and computing infrastructure for the NICA complex</w:t>
      </w:r>
    </w:p>
    <w:p w14:paraId="2CC12DA5" w14:textId="17397816" w:rsidR="00DD129F" w:rsidRPr="008F4431" w:rsidRDefault="00DD129F" w:rsidP="008F4431">
      <w:pPr>
        <w:spacing w:after="120" w:line="276" w:lineRule="auto"/>
        <w:ind w:left="1240" w:hanging="531"/>
        <w:jc w:val="both"/>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7.1. General description of the computing infrastructure</w:t>
      </w:r>
    </w:p>
    <w:p w14:paraId="0A00E584" w14:textId="77777777" w:rsidR="00DD129F" w:rsidRDefault="00DD129F" w:rsidP="008F4431">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computing infrastructure of the NICA complex is developed as part of the JINR general information and computing infrastructure. It is aimed at the accumulation, transmission, and storage of physic data obtained from the main nodes of the NICA complex - accelerators, BM@N, MPD and SPD detectors, computing equipment of experimental facilities for innovative and applied research, as well as their processing, analysis, monitoring and modeling of studied processes and systems used. It also includes the local data transmission network and elements of its interaction with the technological networks and computers of the complex, as well as with the JINR local computer network and networks of other organizations involved in the implementation of the NICA complex project.</w:t>
      </w:r>
    </w:p>
    <w:p w14:paraId="5F71B2DF" w14:textId="77777777" w:rsidR="00DD129F" w:rsidRDefault="00DD129F" w:rsidP="008F4431">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computing cluster of the NICA complex at JINR is geographically and functionally distributed. Its main technological elements are located in four specialized rooms, three of them are located on the Laboratory of High Energy Physics (VBLHEP) site, one - at the Laboratory of Information Technologies (LIT) on the LNP site. On the LHEP site, the on-line cluster is located in the building 14, its prototype is located in the building 201; the off-line cluster is located in the building 216, room 115; the off-line cluster of the NICA center will be located in a new building of the NICA center. On the LNP site, an autonomous off-line cluster is located in the building 134 (LIT) as part of JINR Multifunctional Information and Computing Complex (MICC).</w:t>
      </w:r>
    </w:p>
    <w:p w14:paraId="0A1BB7D7" w14:textId="181F6DE1" w:rsidR="00DD129F" w:rsidRPr="008F4431" w:rsidRDefault="00DD129F" w:rsidP="008F4431">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computing resources of the cluster and the network are based on modern and affordable technical solutions, scalable and open for connecting various computer and network elements located both at JINR and outside it. In the </w:t>
      </w:r>
      <w:r>
        <w:rPr>
          <w:rFonts w:ascii="Times New Roman" w:eastAsia="Times New Roman" w:hAnsi="Times New Roman"/>
          <w:b/>
          <w:color w:val="00000A"/>
          <w:sz w:val="24"/>
          <w:lang w:val="en-US"/>
        </w:rPr>
        <w:t>Basic configuration</w:t>
      </w:r>
      <w:r>
        <w:rPr>
          <w:rFonts w:ascii="Times New Roman" w:eastAsia="Times New Roman" w:hAnsi="Times New Roman"/>
          <w:color w:val="00000A"/>
          <w:sz w:val="24"/>
          <w:lang w:val="en-US"/>
        </w:rPr>
        <w:t xml:space="preserve"> of the complex, these resources should be sufficient to work at JINR with a data volume of 3-10 petabytes per year in 20-2021, and in the </w:t>
      </w:r>
      <w:r w:rsidR="008F4431">
        <w:rPr>
          <w:rFonts w:ascii="Times New Roman" w:eastAsia="Times New Roman" w:hAnsi="Times New Roman"/>
          <w:b/>
          <w:color w:val="00000A"/>
          <w:sz w:val="24"/>
          <w:lang w:val="en-US"/>
        </w:rPr>
        <w:t>Project</w:t>
      </w:r>
      <w:r>
        <w:rPr>
          <w:rFonts w:ascii="Times New Roman" w:eastAsia="Times New Roman" w:hAnsi="Times New Roman"/>
          <w:b/>
          <w:color w:val="00000A"/>
          <w:sz w:val="24"/>
          <w:lang w:val="en-US"/>
        </w:rPr>
        <w:t xml:space="preserve"> configuration</w:t>
      </w:r>
      <w:r>
        <w:rPr>
          <w:rFonts w:ascii="Times New Roman" w:eastAsia="Times New Roman" w:hAnsi="Times New Roman"/>
          <w:color w:val="00000A"/>
          <w:sz w:val="24"/>
          <w:lang w:val="en-US"/>
        </w:rPr>
        <w:t xml:space="preserve"> (starting from 2022) - 30-70 petabytes per year.</w:t>
      </w:r>
    </w:p>
    <w:p w14:paraId="174AB03D" w14:textId="51E08A2F" w:rsidR="00DD129F" w:rsidRPr="008F4431" w:rsidRDefault="00DD129F" w:rsidP="008F4431">
      <w:pPr>
        <w:spacing w:after="120" w:line="276" w:lineRule="auto"/>
        <w:ind w:left="1240" w:hanging="531"/>
        <w:jc w:val="both"/>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7.2. NICA distributed computer cluster</w:t>
      </w:r>
    </w:p>
    <w:p w14:paraId="2757D8CC" w14:textId="77777777" w:rsidR="00DD129F" w:rsidRDefault="00DD129F" w:rsidP="008F4431">
      <w:pPr>
        <w:spacing w:after="120" w:line="276" w:lineRule="auto"/>
        <w:ind w:left="1520" w:hanging="527"/>
        <w:jc w:val="both"/>
        <w:rPr>
          <w:rFonts w:ascii="Times New Roman" w:eastAsia="Times New Roman" w:hAnsi="Times New Roman"/>
          <w:i/>
          <w:color w:val="00000A"/>
          <w:sz w:val="24"/>
          <w:lang w:val="en-US"/>
        </w:rPr>
      </w:pPr>
      <w:r>
        <w:rPr>
          <w:rFonts w:ascii="Times New Roman" w:eastAsia="Times New Roman" w:hAnsi="Times New Roman"/>
          <w:i/>
          <w:color w:val="00000A"/>
          <w:sz w:val="24"/>
          <w:lang w:val="en-US"/>
        </w:rPr>
        <w:t>7.2.1. NICA computing network</w:t>
      </w:r>
    </w:p>
    <w:p w14:paraId="7024CC45" w14:textId="77777777" w:rsidR="00DD129F" w:rsidRDefault="00DD129F" w:rsidP="008F4431">
      <w:pPr>
        <w:spacing w:after="120" w:line="27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One of the most important components of the computing infrastructure of the NICA complex is a computer network that combines clusters and servers within clusters into common computing infrastructure of the complex, as well as a computer network in buildings №1, 1A, 1B, 2, 4, 14, 17, 32, 42, 201, 202, 203A, 203B, 205, 215, 216, 217. Its on-line and off-line components use 100 GB/s local network. To balance the load, the entire Ethernet segment of the computer unit is structured according to access speeds.</w:t>
      </w:r>
    </w:p>
    <w:p w14:paraId="4EBD5BD1" w14:textId="77777777" w:rsidR="00DD129F" w:rsidRDefault="00DD129F" w:rsidP="008F4431">
      <w:pPr>
        <w:spacing w:after="120" w:line="27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When organizing the network computer infrastructure, the on-line cluster provides the channel capacity up to 320 Gbit/s, reliability and fault tolerance of the local network. All network computer elements of the on-line cluster are connected by interfaces with data transmission rates over N x 100 Gbit/s and are connected to each other via several lines.</w:t>
      </w:r>
    </w:p>
    <w:p w14:paraId="5178385E" w14:textId="77777777" w:rsidR="00DD129F" w:rsidRDefault="00DD129F" w:rsidP="008F4431">
      <w:pPr>
        <w:spacing w:after="120" w:line="27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Intel servers, Mellanox 100GbE network equipment, ОС CentOS 7.X. are used in the off-line VBLHEP cluster.</w:t>
      </w:r>
    </w:p>
    <w:p w14:paraId="0C174704" w14:textId="77777777" w:rsidR="00DD129F" w:rsidRDefault="00DD129F" w:rsidP="008F4431">
      <w:pPr>
        <w:spacing w:after="120" w:line="276" w:lineRule="auto"/>
        <w:ind w:right="-38"/>
        <w:jc w:val="both"/>
        <w:rPr>
          <w:rFonts w:ascii="Times New Roman" w:eastAsia="Times New Roman" w:hAnsi="Times New Roman"/>
          <w:color w:val="00000A"/>
          <w:sz w:val="24"/>
          <w:lang w:val="en-US"/>
        </w:rPr>
      </w:pPr>
      <w:r>
        <w:rPr>
          <w:rFonts w:ascii="Times New Roman" w:eastAsia="Times New Roman" w:hAnsi="Times New Roman"/>
          <w:sz w:val="24"/>
          <w:lang w:val="en-US"/>
        </w:rPr>
        <w:t>Equipment of the Central Telecommunication Node – the core of the switching and routing system of</w:t>
      </w:r>
      <w:r>
        <w:rPr>
          <w:rFonts w:ascii="Times New Roman" w:eastAsia="Times New Roman" w:hAnsi="Times New Roman"/>
          <w:color w:val="00000A"/>
          <w:sz w:val="24"/>
          <w:lang w:val="en-US"/>
        </w:rPr>
        <w:t xml:space="preserve"> </w:t>
      </w:r>
      <w:r>
        <w:rPr>
          <w:rFonts w:ascii="Times New Roman" w:eastAsia="Times New Roman" w:hAnsi="Times New Roman"/>
          <w:sz w:val="24"/>
          <w:lang w:val="en-US"/>
        </w:rPr>
        <w:t xml:space="preserve">the LIT </w:t>
      </w:r>
      <w:r>
        <w:rPr>
          <w:rFonts w:ascii="Times New Roman" w:eastAsia="Times New Roman" w:hAnsi="Times New Roman"/>
          <w:color w:val="00000A"/>
          <w:sz w:val="24"/>
          <w:lang w:val="en-US"/>
        </w:rPr>
        <w:t>off-line cluster</w:t>
      </w:r>
      <w:r>
        <w:rPr>
          <w:rFonts w:ascii="Times New Roman" w:eastAsia="Times New Roman" w:hAnsi="Times New Roman"/>
          <w:sz w:val="24"/>
          <w:lang w:val="en-US"/>
        </w:rPr>
        <w:t xml:space="preserve"> is implemented on four multifunction switches of the Cisco Nexus 9504 </w:t>
      </w:r>
      <w:r>
        <w:rPr>
          <w:rFonts w:ascii="Times New Roman" w:eastAsia="Times New Roman" w:hAnsi="Times New Roman"/>
          <w:sz w:val="24"/>
          <w:lang w:val="en-US"/>
        </w:rPr>
        <w:lastRenderedPageBreak/>
        <w:t xml:space="preserve">product family with connectivity over </w:t>
      </w:r>
      <w:r>
        <w:rPr>
          <w:rFonts w:ascii="Times New Roman" w:eastAsia="Times New Roman" w:hAnsi="Times New Roman"/>
          <w:i/>
          <w:color w:val="00000A"/>
          <w:sz w:val="24"/>
          <w:lang w:val="en-US"/>
        </w:rPr>
        <w:t>full</w:t>
      </w:r>
      <w:r>
        <w:rPr>
          <w:rFonts w:ascii="Times New Roman" w:eastAsia="Times New Roman" w:hAnsi="Times New Roman"/>
          <w:color w:val="00000A"/>
          <w:sz w:val="24"/>
          <w:lang w:val="en-US"/>
        </w:rPr>
        <w:t>-</w:t>
      </w:r>
      <w:r>
        <w:rPr>
          <w:rFonts w:ascii="Times New Roman" w:eastAsia="Times New Roman" w:hAnsi="Times New Roman"/>
          <w:i/>
          <w:color w:val="00000A"/>
          <w:sz w:val="24"/>
          <w:lang w:val="en-US"/>
        </w:rPr>
        <w:t>mesh</w:t>
      </w:r>
      <w:r>
        <w:rPr>
          <w:rFonts w:ascii="Times New Roman" w:eastAsia="Times New Roman" w:hAnsi="Times New Roman"/>
          <w:sz w:val="24"/>
          <w:lang w:val="en-US"/>
        </w:rPr>
        <w:t xml:space="preserve"> </w:t>
      </w:r>
      <w:r>
        <w:rPr>
          <w:rFonts w:ascii="Times New Roman" w:eastAsia="Times New Roman" w:hAnsi="Times New Roman"/>
          <w:color w:val="00000A"/>
          <w:sz w:val="24"/>
          <w:lang w:val="en-US"/>
        </w:rPr>
        <w:t>topologies</w:t>
      </w:r>
      <w:r>
        <w:rPr>
          <w:rFonts w:ascii="Times New Roman" w:eastAsia="Times New Roman" w:hAnsi="Times New Roman"/>
          <w:sz w:val="24"/>
          <w:lang w:val="en-US"/>
        </w:rPr>
        <w:t xml:space="preserve"> for maximum reliability and performance.</w:t>
      </w:r>
    </w:p>
    <w:p w14:paraId="740C2843" w14:textId="77777777" w:rsidR="00DD129F" w:rsidRDefault="00DD129F" w:rsidP="008F4431">
      <w:pPr>
        <w:spacing w:after="120" w:line="307"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Network infrastructure for computer clusters of the NICA complex is a part </w:t>
      </w:r>
      <w:r>
        <w:rPr>
          <w:rFonts w:ascii="Times New Roman" w:eastAsia="Times New Roman" w:hAnsi="Times New Roman"/>
          <w:b/>
          <w:color w:val="00000A"/>
          <w:sz w:val="24"/>
          <w:lang w:val="en-US"/>
        </w:rPr>
        <w:t xml:space="preserve">of the Basic </w:t>
      </w:r>
      <w:r w:rsidRPr="00DD129F">
        <w:rPr>
          <w:rFonts w:ascii="Times New Roman" w:eastAsia="Times New Roman" w:hAnsi="Times New Roman"/>
          <w:b/>
          <w:color w:val="00000A"/>
          <w:sz w:val="24"/>
          <w:lang w:val="en-US"/>
        </w:rPr>
        <w:t>configuration</w:t>
      </w:r>
      <w:r>
        <w:rPr>
          <w:rFonts w:ascii="Times New Roman" w:eastAsia="Times New Roman" w:hAnsi="Times New Roman"/>
          <w:color w:val="00000A"/>
          <w:sz w:val="24"/>
          <w:lang w:val="en-US"/>
        </w:rPr>
        <w:t>. Estimated cost of its development 4.0 M$.</w:t>
      </w:r>
    </w:p>
    <w:p w14:paraId="498638E8" w14:textId="385D0E86" w:rsidR="00DD129F" w:rsidRPr="008F4431" w:rsidRDefault="00DD129F" w:rsidP="008F4431">
      <w:pPr>
        <w:spacing w:after="120" w:line="307" w:lineRule="auto"/>
        <w:ind w:right="-38"/>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An additional 1.0 M$ for </w:t>
      </w:r>
      <w:r w:rsidR="008F4431">
        <w:rPr>
          <w:rFonts w:ascii="Times New Roman" w:eastAsia="Times New Roman" w:hAnsi="Times New Roman"/>
          <w:b/>
          <w:color w:val="00000A"/>
          <w:sz w:val="24"/>
          <w:lang w:val="en-US"/>
        </w:rPr>
        <w:t>Project</w:t>
      </w:r>
      <w:r>
        <w:rPr>
          <w:rFonts w:ascii="Times New Roman" w:eastAsia="Times New Roman" w:hAnsi="Times New Roman"/>
          <w:color w:val="00000A"/>
          <w:sz w:val="24"/>
          <w:lang w:val="en-US"/>
        </w:rPr>
        <w:t xml:space="preserve"> configuration is required to establish a computer network of the NICA Center and equip its offices and halls with computer and presentation equipment.</w:t>
      </w:r>
    </w:p>
    <w:p w14:paraId="3D41EF74" w14:textId="77777777" w:rsidR="00DD129F" w:rsidRPr="00A7680E" w:rsidRDefault="00DD129F" w:rsidP="008F4431">
      <w:pPr>
        <w:spacing w:after="120" w:line="276" w:lineRule="auto"/>
        <w:ind w:firstLine="851"/>
        <w:rPr>
          <w:rFonts w:ascii="Times New Roman" w:eastAsia="Times New Roman" w:hAnsi="Times New Roman"/>
          <w:i/>
          <w:color w:val="00000A"/>
          <w:sz w:val="24"/>
          <w:lang w:val="en-US"/>
        </w:rPr>
      </w:pPr>
      <w:r>
        <w:rPr>
          <w:rFonts w:ascii="Times New Roman" w:eastAsia="Times New Roman" w:hAnsi="Times New Roman"/>
          <w:i/>
          <w:color w:val="00000A"/>
          <w:sz w:val="24"/>
          <w:lang w:val="en-US"/>
        </w:rPr>
        <w:t>7.2.2. The structure of the NICA distributed computer complex</w:t>
      </w:r>
    </w:p>
    <w:p w14:paraId="258C0072" w14:textId="77777777" w:rsidR="00DD129F" w:rsidRDefault="00DD129F" w:rsidP="008F4431">
      <w:pPr>
        <w:spacing w:after="120" w:line="27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general view of the distributed computer cluster of the NICA Complex project is shown in Fig. 7.1.</w:t>
      </w:r>
    </w:p>
    <w:p w14:paraId="06F9DDF3" w14:textId="77777777" w:rsidR="00DD129F" w:rsidRDefault="00DD129F" w:rsidP="008F4431">
      <w:pPr>
        <w:spacing w:after="120" w:line="27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On-line cluster performs several basic and auxiliary functions. Its main functions are: receiving data from data acquisition systems from the NICA complex facilities with a total volume up to 500 TB / 24 hours in 2020 -2021 in the </w:t>
      </w:r>
      <w:r>
        <w:rPr>
          <w:rFonts w:ascii="Times New Roman" w:eastAsia="Times New Roman" w:hAnsi="Times New Roman"/>
          <w:b/>
          <w:color w:val="00000A"/>
          <w:sz w:val="24"/>
          <w:lang w:val="en-US"/>
        </w:rPr>
        <w:t>Basic configuration</w:t>
      </w:r>
      <w:r>
        <w:rPr>
          <w:rFonts w:ascii="Times New Roman" w:eastAsia="Times New Roman" w:hAnsi="Times New Roman"/>
          <w:color w:val="00000A"/>
          <w:sz w:val="24"/>
          <w:lang w:val="en-US"/>
        </w:rPr>
        <w:t>, and in the</w:t>
      </w:r>
      <w:r>
        <w:rPr>
          <w:rFonts w:ascii="Times New Roman" w:eastAsia="Times New Roman" w:hAnsi="Times New Roman"/>
          <w:b/>
          <w:color w:val="00000A"/>
          <w:sz w:val="24"/>
          <w:lang w:val="en-US"/>
        </w:rPr>
        <w:t xml:space="preserve"> Full configuration</w:t>
      </w:r>
      <w:r>
        <w:rPr>
          <w:rFonts w:ascii="Times New Roman" w:eastAsia="Times New Roman" w:hAnsi="Times New Roman"/>
          <w:color w:val="00000A"/>
          <w:sz w:val="24"/>
          <w:lang w:val="en-US"/>
        </w:rPr>
        <w:t xml:space="preserve"> (starting from 2022) - up to 1000 TB/24 hours; sorting and packing of raw data; express data processing (no more than 5~10% of the total); temporary storage of "packed" data (no more than 24 hours); data transfer to off-line clusters for further storage and processing with data volume from 500 TB to 1000 TB per day and data transfer rate up to 100 GB/s.</w:t>
      </w:r>
    </w:p>
    <w:p w14:paraId="3AC46029" w14:textId="77777777" w:rsidR="00DD129F" w:rsidRDefault="00DD129F" w:rsidP="008F4431">
      <w:pPr>
        <w:spacing w:after="120" w:line="276" w:lineRule="auto"/>
        <w:ind w:right="-38"/>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estimated size of events and raw data from the main subsystems of the NICA complex used to calculate the main characteristics of the NICA computing unit.</w:t>
      </w:r>
    </w:p>
    <w:p w14:paraId="1AA9D72B" w14:textId="77777777" w:rsidR="003F54F4" w:rsidRPr="00A7680E" w:rsidRDefault="003F54F4" w:rsidP="008F4431">
      <w:pPr>
        <w:spacing w:after="120" w:line="276" w:lineRule="auto"/>
        <w:ind w:left="660" w:right="80"/>
        <w:rPr>
          <w:rFonts w:ascii="Times New Roman" w:eastAsia="Times New Roman" w:hAnsi="Times New Roman"/>
          <w:color w:val="00000A"/>
          <w:sz w:val="24"/>
          <w:lang w:val="en-US"/>
        </w:rPr>
      </w:pPr>
    </w:p>
    <w:p w14:paraId="00B05109" w14:textId="77777777" w:rsidR="00DD129F" w:rsidRPr="00A7680E" w:rsidRDefault="00DD129F" w:rsidP="008F4431">
      <w:pPr>
        <w:spacing w:after="120" w:line="276" w:lineRule="auto"/>
        <w:ind w:left="660" w:right="80"/>
        <w:rPr>
          <w:rFonts w:ascii="Times New Roman" w:eastAsia="Times New Roman" w:hAnsi="Times New Roman"/>
          <w:color w:val="00000A"/>
          <w:sz w:val="24"/>
          <w:lang w:val="en-US"/>
        </w:rPr>
        <w:sectPr w:rsidR="00DD129F" w:rsidRPr="00A7680E">
          <w:pgSz w:w="11900" w:h="16840"/>
          <w:pgMar w:top="1421" w:right="1000" w:bottom="1440" w:left="1440" w:header="0" w:footer="0" w:gutter="0"/>
          <w:cols w:space="0" w:equalWidth="0">
            <w:col w:w="9460"/>
          </w:cols>
          <w:docGrid w:linePitch="360"/>
        </w:sectPr>
      </w:pPr>
    </w:p>
    <w:p w14:paraId="07217388" w14:textId="77777777" w:rsidR="00DD129F" w:rsidRPr="00A7680E" w:rsidRDefault="003F54F4" w:rsidP="008F4431">
      <w:pPr>
        <w:spacing w:after="120" w:line="276" w:lineRule="auto"/>
        <w:rPr>
          <w:rFonts w:ascii="Times New Roman" w:eastAsia="Times New Roman" w:hAnsi="Times New Roman"/>
          <w:lang w:val="en-US"/>
        </w:rPr>
      </w:pPr>
      <w:r>
        <w:rPr>
          <w:noProof/>
          <w:color w:val="00000A"/>
          <w:lang w:val="en-US" w:eastAsia="en-US"/>
        </w:rPr>
        <w:drawing>
          <wp:anchor distT="0" distB="0" distL="114300" distR="114300" simplePos="0" relativeHeight="251691008" behindDoc="1" locked="0" layoutInCell="1" allowOverlap="1" wp14:anchorId="5ED34050" wp14:editId="695737B8">
            <wp:simplePos x="0" y="0"/>
            <wp:positionH relativeFrom="page">
              <wp:posOffset>1504950</wp:posOffset>
            </wp:positionH>
            <wp:positionV relativeFrom="page">
              <wp:posOffset>5519420</wp:posOffset>
            </wp:positionV>
            <wp:extent cx="4291965" cy="376428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91965" cy="3764280"/>
                    </a:xfrm>
                    <a:prstGeom prst="rect">
                      <a:avLst/>
                    </a:prstGeom>
                    <a:noFill/>
                  </pic:spPr>
                </pic:pic>
              </a:graphicData>
            </a:graphic>
            <wp14:sizeRelH relativeFrom="page">
              <wp14:pctWidth>0</wp14:pctWidth>
            </wp14:sizeRelH>
            <wp14:sizeRelV relativeFrom="page">
              <wp14:pctHeight>0</wp14:pctHeight>
            </wp14:sizeRelV>
          </wp:anchor>
        </w:drawing>
      </w:r>
    </w:p>
    <w:p w14:paraId="2959D0CC" w14:textId="77777777" w:rsidR="00DD129F" w:rsidRPr="00A7680E" w:rsidRDefault="00DD129F" w:rsidP="008F4431">
      <w:pPr>
        <w:spacing w:after="120" w:line="276" w:lineRule="auto"/>
        <w:rPr>
          <w:rFonts w:ascii="Times New Roman" w:eastAsia="Times New Roman" w:hAnsi="Times New Roman"/>
          <w:lang w:val="en-US"/>
        </w:rPr>
      </w:pPr>
    </w:p>
    <w:p w14:paraId="75ABDD6A" w14:textId="77777777" w:rsidR="00DD129F" w:rsidRPr="00A7680E" w:rsidRDefault="00DD129F" w:rsidP="008F4431">
      <w:pPr>
        <w:spacing w:after="120" w:line="276" w:lineRule="auto"/>
        <w:rPr>
          <w:rFonts w:ascii="Times New Roman" w:eastAsia="Times New Roman" w:hAnsi="Times New Roman"/>
          <w:lang w:val="en-US"/>
        </w:rPr>
      </w:pPr>
    </w:p>
    <w:p w14:paraId="5D5A0FA6" w14:textId="77777777" w:rsidR="00DD129F" w:rsidRPr="00A7680E" w:rsidRDefault="00DD129F" w:rsidP="00DD129F">
      <w:pPr>
        <w:spacing w:line="200" w:lineRule="exact"/>
        <w:rPr>
          <w:rFonts w:ascii="Times New Roman" w:eastAsia="Times New Roman" w:hAnsi="Times New Roman"/>
          <w:lang w:val="en-US"/>
        </w:rPr>
      </w:pPr>
    </w:p>
    <w:p w14:paraId="63173755" w14:textId="77777777" w:rsidR="00DD129F" w:rsidRDefault="00DD129F" w:rsidP="00DD129F">
      <w:pPr>
        <w:spacing w:line="200" w:lineRule="exact"/>
        <w:rPr>
          <w:rFonts w:ascii="Times New Roman" w:eastAsia="Times New Roman" w:hAnsi="Times New Roman"/>
          <w:lang w:val="en-US"/>
        </w:rPr>
      </w:pPr>
    </w:p>
    <w:p w14:paraId="0CB2A487" w14:textId="77777777" w:rsidR="003F54F4" w:rsidRDefault="003F54F4" w:rsidP="00DD129F">
      <w:pPr>
        <w:spacing w:line="200" w:lineRule="exact"/>
        <w:rPr>
          <w:rFonts w:ascii="Times New Roman" w:eastAsia="Times New Roman" w:hAnsi="Times New Roman"/>
          <w:lang w:val="en-US"/>
        </w:rPr>
      </w:pPr>
    </w:p>
    <w:p w14:paraId="3C5E910E" w14:textId="77777777" w:rsidR="003F54F4" w:rsidRDefault="003F54F4" w:rsidP="00DD129F">
      <w:pPr>
        <w:spacing w:line="200" w:lineRule="exact"/>
        <w:rPr>
          <w:rFonts w:ascii="Times New Roman" w:eastAsia="Times New Roman" w:hAnsi="Times New Roman"/>
          <w:lang w:val="en-US"/>
        </w:rPr>
      </w:pPr>
    </w:p>
    <w:p w14:paraId="12EFA0E7" w14:textId="77777777" w:rsidR="003F54F4" w:rsidRDefault="003F54F4" w:rsidP="00DD129F">
      <w:pPr>
        <w:spacing w:line="200" w:lineRule="exact"/>
        <w:rPr>
          <w:rFonts w:ascii="Times New Roman" w:eastAsia="Times New Roman" w:hAnsi="Times New Roman"/>
          <w:lang w:val="en-US"/>
        </w:rPr>
      </w:pPr>
    </w:p>
    <w:p w14:paraId="0DFC7717" w14:textId="77777777" w:rsidR="003F54F4" w:rsidRDefault="003F54F4" w:rsidP="00DD129F">
      <w:pPr>
        <w:spacing w:line="200" w:lineRule="exact"/>
        <w:rPr>
          <w:rFonts w:ascii="Times New Roman" w:eastAsia="Times New Roman" w:hAnsi="Times New Roman"/>
          <w:lang w:val="en-US"/>
        </w:rPr>
      </w:pPr>
    </w:p>
    <w:p w14:paraId="29717789" w14:textId="77777777" w:rsidR="003F54F4" w:rsidRDefault="003F54F4" w:rsidP="00DD129F">
      <w:pPr>
        <w:spacing w:line="200" w:lineRule="exact"/>
        <w:rPr>
          <w:rFonts w:ascii="Times New Roman" w:eastAsia="Times New Roman" w:hAnsi="Times New Roman"/>
          <w:lang w:val="en-US"/>
        </w:rPr>
      </w:pPr>
    </w:p>
    <w:p w14:paraId="010395DF" w14:textId="77777777" w:rsidR="003F54F4" w:rsidRDefault="003F54F4" w:rsidP="00DD129F">
      <w:pPr>
        <w:spacing w:line="200" w:lineRule="exact"/>
        <w:rPr>
          <w:rFonts w:ascii="Times New Roman" w:eastAsia="Times New Roman" w:hAnsi="Times New Roman"/>
          <w:lang w:val="en-US"/>
        </w:rPr>
      </w:pPr>
    </w:p>
    <w:p w14:paraId="019929FD" w14:textId="77777777" w:rsidR="003F54F4" w:rsidRDefault="003F54F4" w:rsidP="00DD129F">
      <w:pPr>
        <w:spacing w:line="200" w:lineRule="exact"/>
        <w:rPr>
          <w:rFonts w:ascii="Times New Roman" w:eastAsia="Times New Roman" w:hAnsi="Times New Roman"/>
          <w:lang w:val="en-US"/>
        </w:rPr>
      </w:pPr>
    </w:p>
    <w:p w14:paraId="6BEC7533" w14:textId="77777777" w:rsidR="003F54F4" w:rsidRDefault="003F54F4" w:rsidP="00DD129F">
      <w:pPr>
        <w:spacing w:line="200" w:lineRule="exact"/>
        <w:rPr>
          <w:rFonts w:ascii="Times New Roman" w:eastAsia="Times New Roman" w:hAnsi="Times New Roman"/>
          <w:lang w:val="en-US"/>
        </w:rPr>
      </w:pPr>
    </w:p>
    <w:p w14:paraId="695903E5" w14:textId="77777777" w:rsidR="003F54F4" w:rsidRDefault="003F54F4" w:rsidP="00DD129F">
      <w:pPr>
        <w:spacing w:line="200" w:lineRule="exact"/>
        <w:rPr>
          <w:rFonts w:ascii="Times New Roman" w:eastAsia="Times New Roman" w:hAnsi="Times New Roman"/>
          <w:lang w:val="en-US"/>
        </w:rPr>
      </w:pPr>
    </w:p>
    <w:p w14:paraId="16F75C1C" w14:textId="77777777" w:rsidR="003F54F4" w:rsidRDefault="003F54F4" w:rsidP="00DD129F">
      <w:pPr>
        <w:spacing w:line="200" w:lineRule="exact"/>
        <w:rPr>
          <w:rFonts w:ascii="Times New Roman" w:eastAsia="Times New Roman" w:hAnsi="Times New Roman"/>
          <w:lang w:val="en-US"/>
        </w:rPr>
      </w:pPr>
    </w:p>
    <w:p w14:paraId="2A955193" w14:textId="77777777" w:rsidR="003F54F4" w:rsidRDefault="003F54F4" w:rsidP="00DD129F">
      <w:pPr>
        <w:spacing w:line="200" w:lineRule="exact"/>
        <w:rPr>
          <w:rFonts w:ascii="Times New Roman" w:eastAsia="Times New Roman" w:hAnsi="Times New Roman"/>
          <w:lang w:val="en-US"/>
        </w:rPr>
      </w:pPr>
    </w:p>
    <w:p w14:paraId="3D673F1B" w14:textId="77777777" w:rsidR="003F54F4" w:rsidRDefault="003F54F4" w:rsidP="00DD129F">
      <w:pPr>
        <w:spacing w:line="200" w:lineRule="exact"/>
        <w:rPr>
          <w:rFonts w:ascii="Times New Roman" w:eastAsia="Times New Roman" w:hAnsi="Times New Roman"/>
          <w:lang w:val="en-US"/>
        </w:rPr>
      </w:pPr>
    </w:p>
    <w:p w14:paraId="3CECCC52" w14:textId="77777777" w:rsidR="003F54F4" w:rsidRDefault="003F54F4" w:rsidP="00DD129F">
      <w:pPr>
        <w:spacing w:line="200" w:lineRule="exact"/>
        <w:rPr>
          <w:rFonts w:ascii="Times New Roman" w:eastAsia="Times New Roman" w:hAnsi="Times New Roman"/>
          <w:lang w:val="en-US"/>
        </w:rPr>
      </w:pPr>
    </w:p>
    <w:p w14:paraId="636733A3" w14:textId="77777777" w:rsidR="003F54F4" w:rsidRDefault="003F54F4" w:rsidP="00DD129F">
      <w:pPr>
        <w:spacing w:line="200" w:lineRule="exact"/>
        <w:rPr>
          <w:rFonts w:ascii="Times New Roman" w:eastAsia="Times New Roman" w:hAnsi="Times New Roman"/>
          <w:lang w:val="en-US"/>
        </w:rPr>
      </w:pPr>
    </w:p>
    <w:p w14:paraId="0934E9DB" w14:textId="77777777" w:rsidR="003F54F4" w:rsidRDefault="003F54F4" w:rsidP="00DD129F">
      <w:pPr>
        <w:spacing w:line="200" w:lineRule="exact"/>
        <w:rPr>
          <w:rFonts w:ascii="Times New Roman" w:eastAsia="Times New Roman" w:hAnsi="Times New Roman"/>
          <w:lang w:val="en-US"/>
        </w:rPr>
      </w:pPr>
    </w:p>
    <w:p w14:paraId="4DFC30C7" w14:textId="77777777" w:rsidR="003F54F4" w:rsidRDefault="003F54F4" w:rsidP="00DD129F">
      <w:pPr>
        <w:spacing w:line="200" w:lineRule="exact"/>
        <w:rPr>
          <w:rFonts w:ascii="Times New Roman" w:eastAsia="Times New Roman" w:hAnsi="Times New Roman"/>
          <w:lang w:val="en-US"/>
        </w:rPr>
      </w:pPr>
    </w:p>
    <w:p w14:paraId="5EE8214D" w14:textId="77777777" w:rsidR="003F54F4" w:rsidRDefault="003F54F4" w:rsidP="00DD129F">
      <w:pPr>
        <w:spacing w:line="200" w:lineRule="exact"/>
        <w:rPr>
          <w:rFonts w:ascii="Times New Roman" w:eastAsia="Times New Roman" w:hAnsi="Times New Roman"/>
          <w:lang w:val="en-US"/>
        </w:rPr>
      </w:pPr>
    </w:p>
    <w:p w14:paraId="0A526D1B" w14:textId="77777777" w:rsidR="003F54F4" w:rsidRDefault="003F54F4" w:rsidP="00DD129F">
      <w:pPr>
        <w:spacing w:line="200" w:lineRule="exact"/>
        <w:rPr>
          <w:rFonts w:ascii="Times New Roman" w:eastAsia="Times New Roman" w:hAnsi="Times New Roman"/>
          <w:lang w:val="en-US"/>
        </w:rPr>
      </w:pPr>
    </w:p>
    <w:p w14:paraId="17304807" w14:textId="77777777" w:rsidR="003F54F4" w:rsidRDefault="003F54F4" w:rsidP="00DD129F">
      <w:pPr>
        <w:spacing w:line="200" w:lineRule="exact"/>
        <w:rPr>
          <w:rFonts w:ascii="Times New Roman" w:eastAsia="Times New Roman" w:hAnsi="Times New Roman"/>
          <w:lang w:val="en-US"/>
        </w:rPr>
      </w:pPr>
    </w:p>
    <w:p w14:paraId="3247F642" w14:textId="77777777" w:rsidR="003F54F4" w:rsidRDefault="003F54F4" w:rsidP="00DD129F">
      <w:pPr>
        <w:spacing w:line="200" w:lineRule="exact"/>
        <w:rPr>
          <w:rFonts w:ascii="Times New Roman" w:eastAsia="Times New Roman" w:hAnsi="Times New Roman"/>
          <w:lang w:val="en-US"/>
        </w:rPr>
      </w:pPr>
    </w:p>
    <w:p w14:paraId="0DBF00EB" w14:textId="77777777" w:rsidR="003F54F4" w:rsidRDefault="003F54F4" w:rsidP="00DD129F">
      <w:pPr>
        <w:spacing w:line="200" w:lineRule="exact"/>
        <w:rPr>
          <w:rFonts w:ascii="Times New Roman" w:eastAsia="Times New Roman" w:hAnsi="Times New Roman"/>
          <w:lang w:val="en-US"/>
        </w:rPr>
      </w:pPr>
    </w:p>
    <w:p w14:paraId="73930106" w14:textId="77777777" w:rsidR="003F54F4" w:rsidRDefault="003F54F4" w:rsidP="00DD129F">
      <w:pPr>
        <w:spacing w:line="200" w:lineRule="exact"/>
        <w:rPr>
          <w:rFonts w:ascii="Times New Roman" w:eastAsia="Times New Roman" w:hAnsi="Times New Roman"/>
          <w:lang w:val="en-US"/>
        </w:rPr>
      </w:pPr>
    </w:p>
    <w:p w14:paraId="699B3239" w14:textId="77777777" w:rsidR="003F54F4" w:rsidRDefault="003F54F4" w:rsidP="00DD129F">
      <w:pPr>
        <w:spacing w:line="200" w:lineRule="exact"/>
        <w:rPr>
          <w:rFonts w:ascii="Times New Roman" w:eastAsia="Times New Roman" w:hAnsi="Times New Roman"/>
          <w:lang w:val="en-US"/>
        </w:rPr>
      </w:pPr>
    </w:p>
    <w:p w14:paraId="01E2960B" w14:textId="77777777" w:rsidR="003F54F4" w:rsidRDefault="003F54F4" w:rsidP="00DD129F">
      <w:pPr>
        <w:spacing w:line="200" w:lineRule="exact"/>
        <w:rPr>
          <w:rFonts w:ascii="Times New Roman" w:eastAsia="Times New Roman" w:hAnsi="Times New Roman"/>
          <w:lang w:val="en-US"/>
        </w:rPr>
      </w:pPr>
    </w:p>
    <w:p w14:paraId="6CA2D599" w14:textId="77777777" w:rsidR="003F54F4" w:rsidRDefault="003F54F4" w:rsidP="00DD129F">
      <w:pPr>
        <w:spacing w:line="200" w:lineRule="exact"/>
        <w:rPr>
          <w:rFonts w:ascii="Times New Roman" w:eastAsia="Times New Roman" w:hAnsi="Times New Roman"/>
          <w:lang w:val="en-US"/>
        </w:rPr>
      </w:pPr>
    </w:p>
    <w:p w14:paraId="362ACF9D" w14:textId="374C31E7" w:rsidR="003F54F4" w:rsidRPr="00A7680E" w:rsidRDefault="003F54F4" w:rsidP="008F4431">
      <w:pPr>
        <w:spacing w:line="0" w:lineRule="atLeast"/>
        <w:ind w:left="1220" w:hanging="1220"/>
        <w:jc w:val="center"/>
        <w:rPr>
          <w:rFonts w:ascii="Times New Roman" w:eastAsia="Times New Roman" w:hAnsi="Times New Roman"/>
          <w:lang w:val="en-US"/>
        </w:rPr>
      </w:pPr>
      <w:r>
        <w:rPr>
          <w:rFonts w:ascii="Times New Roman" w:eastAsia="Times New Roman" w:hAnsi="Times New Roman"/>
          <w:color w:val="00000A"/>
          <w:sz w:val="24"/>
          <w:lang w:val="en-US"/>
        </w:rPr>
        <w:t>Fig. 7.1. Diagram of the distributed recourses usage at the NICA cluster.</w:t>
      </w:r>
      <w:r w:rsidR="008F4431" w:rsidRPr="00A7680E">
        <w:rPr>
          <w:rFonts w:ascii="Times New Roman" w:eastAsia="Times New Roman" w:hAnsi="Times New Roman"/>
          <w:lang w:val="en-US"/>
        </w:rPr>
        <w:t xml:space="preserve"> </w:t>
      </w:r>
    </w:p>
    <w:p w14:paraId="236B9C31" w14:textId="77777777" w:rsidR="00DD129F" w:rsidRPr="00A7680E" w:rsidRDefault="00DD129F" w:rsidP="003F54F4">
      <w:pPr>
        <w:spacing w:line="0" w:lineRule="atLeast"/>
        <w:rPr>
          <w:color w:val="00000A"/>
          <w:lang w:val="en-US"/>
        </w:rPr>
        <w:sectPr w:rsidR="00DD129F" w:rsidRPr="00A7680E">
          <w:type w:val="continuous"/>
          <w:pgSz w:w="11900" w:h="16840"/>
          <w:pgMar w:top="1421" w:right="1000" w:bottom="1440" w:left="1440" w:header="0" w:footer="0" w:gutter="0"/>
          <w:cols w:space="0" w:equalWidth="0">
            <w:col w:w="9460"/>
          </w:cols>
          <w:docGrid w:linePitch="360"/>
        </w:sectPr>
      </w:pPr>
    </w:p>
    <w:p w14:paraId="7253DBB0" w14:textId="7F6D8E45" w:rsidR="00DD129F" w:rsidRPr="00A7680E" w:rsidRDefault="008F4431" w:rsidP="00DD129F">
      <w:pPr>
        <w:spacing w:line="161" w:lineRule="exact"/>
        <w:rPr>
          <w:rFonts w:ascii="Times New Roman" w:eastAsia="Times New Roman" w:hAnsi="Times New Roman"/>
          <w:lang w:val="en-US"/>
        </w:rPr>
      </w:pPr>
      <w:bookmarkStart w:id="3" w:name="page55"/>
      <w:bookmarkEnd w:id="3"/>
      <w:r>
        <w:rPr>
          <w:rFonts w:ascii="Times New Roman" w:eastAsia="Times New Roman" w:hAnsi="Times New Roman"/>
          <w:noProof/>
          <w:color w:val="00000A"/>
          <w:lang w:val="en-US" w:eastAsia="en-US"/>
        </w:rPr>
        <w:lastRenderedPageBreak/>
        <w:drawing>
          <wp:anchor distT="0" distB="0" distL="114300" distR="114300" simplePos="0" relativeHeight="251687936" behindDoc="1" locked="0" layoutInCell="1" allowOverlap="1" wp14:anchorId="520174F2" wp14:editId="3C158450">
            <wp:simplePos x="0" y="0"/>
            <wp:positionH relativeFrom="column">
              <wp:posOffset>374073</wp:posOffset>
            </wp:positionH>
            <wp:positionV relativeFrom="paragraph">
              <wp:posOffset>593956</wp:posOffset>
            </wp:positionV>
            <wp:extent cx="5666105" cy="3528984"/>
            <wp:effectExtent l="12700" t="12700" r="10795" b="1460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8917" cy="3536964"/>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tbl>
      <w:tblPr>
        <w:tblW w:w="0" w:type="auto"/>
        <w:tblInd w:w="620" w:type="dxa"/>
        <w:tblLayout w:type="fixed"/>
        <w:tblCellMar>
          <w:left w:w="0" w:type="dxa"/>
          <w:right w:w="0" w:type="dxa"/>
        </w:tblCellMar>
        <w:tblLook w:val="0000" w:firstRow="0" w:lastRow="0" w:firstColumn="0" w:lastColumn="0" w:noHBand="0" w:noVBand="0"/>
      </w:tblPr>
      <w:tblGrid>
        <w:gridCol w:w="1320"/>
        <w:gridCol w:w="20"/>
        <w:gridCol w:w="1540"/>
        <w:gridCol w:w="20"/>
        <w:gridCol w:w="1280"/>
        <w:gridCol w:w="20"/>
        <w:gridCol w:w="1120"/>
        <w:gridCol w:w="20"/>
        <w:gridCol w:w="1120"/>
        <w:gridCol w:w="20"/>
        <w:gridCol w:w="1120"/>
        <w:gridCol w:w="20"/>
        <w:gridCol w:w="1260"/>
      </w:tblGrid>
      <w:tr w:rsidR="00DD129F" w14:paraId="3E91AB15" w14:textId="77777777" w:rsidTr="008F4431">
        <w:trPr>
          <w:trHeight w:val="312"/>
        </w:trPr>
        <w:tc>
          <w:tcPr>
            <w:tcW w:w="1320" w:type="dxa"/>
            <w:shd w:val="clear" w:color="auto" w:fill="auto"/>
            <w:vAlign w:val="bottom"/>
          </w:tcPr>
          <w:p w14:paraId="161FF19E" w14:textId="77777777" w:rsidR="00DD129F" w:rsidRPr="00A7680E" w:rsidRDefault="00DD129F" w:rsidP="00757789">
            <w:pPr>
              <w:spacing w:line="0" w:lineRule="atLeast"/>
              <w:rPr>
                <w:rFonts w:ascii="Times New Roman" w:eastAsia="Times New Roman" w:hAnsi="Times New Roman"/>
                <w:sz w:val="24"/>
                <w:lang w:val="en-US"/>
              </w:rPr>
            </w:pPr>
          </w:p>
        </w:tc>
        <w:tc>
          <w:tcPr>
            <w:tcW w:w="20" w:type="dxa"/>
            <w:shd w:val="clear" w:color="auto" w:fill="auto"/>
            <w:vAlign w:val="bottom"/>
          </w:tcPr>
          <w:p w14:paraId="6284E57B" w14:textId="77777777" w:rsidR="00DD129F" w:rsidRPr="00A7680E" w:rsidRDefault="00DD129F" w:rsidP="00757789">
            <w:pPr>
              <w:spacing w:line="0" w:lineRule="atLeast"/>
              <w:rPr>
                <w:rFonts w:ascii="Times New Roman" w:eastAsia="Times New Roman" w:hAnsi="Times New Roman"/>
                <w:sz w:val="24"/>
                <w:lang w:val="en-US"/>
              </w:rPr>
            </w:pPr>
          </w:p>
        </w:tc>
        <w:tc>
          <w:tcPr>
            <w:tcW w:w="1540" w:type="dxa"/>
            <w:shd w:val="clear" w:color="auto" w:fill="auto"/>
            <w:vAlign w:val="bottom"/>
          </w:tcPr>
          <w:p w14:paraId="1F648A89" w14:textId="77777777" w:rsidR="00DD129F" w:rsidRPr="00A7680E" w:rsidRDefault="00DD129F" w:rsidP="00757789">
            <w:pPr>
              <w:spacing w:line="0" w:lineRule="atLeast"/>
              <w:rPr>
                <w:rFonts w:ascii="Times New Roman" w:eastAsia="Times New Roman" w:hAnsi="Times New Roman"/>
                <w:sz w:val="24"/>
                <w:lang w:val="en-US"/>
              </w:rPr>
            </w:pPr>
          </w:p>
        </w:tc>
        <w:tc>
          <w:tcPr>
            <w:tcW w:w="20" w:type="dxa"/>
            <w:shd w:val="clear" w:color="auto" w:fill="auto"/>
            <w:vAlign w:val="bottom"/>
          </w:tcPr>
          <w:p w14:paraId="6F235DFE" w14:textId="77777777" w:rsidR="00DD129F" w:rsidRPr="00A7680E" w:rsidRDefault="00DD129F" w:rsidP="00757789">
            <w:pPr>
              <w:spacing w:line="0" w:lineRule="atLeast"/>
              <w:rPr>
                <w:rFonts w:ascii="Times New Roman" w:eastAsia="Times New Roman" w:hAnsi="Times New Roman"/>
                <w:sz w:val="24"/>
                <w:lang w:val="en-US"/>
              </w:rPr>
            </w:pPr>
          </w:p>
        </w:tc>
        <w:tc>
          <w:tcPr>
            <w:tcW w:w="1280" w:type="dxa"/>
            <w:shd w:val="clear" w:color="auto" w:fill="auto"/>
            <w:vAlign w:val="bottom"/>
          </w:tcPr>
          <w:p w14:paraId="3AD9CA44" w14:textId="77777777" w:rsidR="00DD129F" w:rsidRPr="00A7680E" w:rsidRDefault="00DD129F" w:rsidP="00757789">
            <w:pPr>
              <w:spacing w:line="0" w:lineRule="atLeast"/>
              <w:rPr>
                <w:rFonts w:ascii="Times New Roman" w:eastAsia="Times New Roman" w:hAnsi="Times New Roman"/>
                <w:sz w:val="24"/>
                <w:lang w:val="en-US"/>
              </w:rPr>
            </w:pPr>
          </w:p>
        </w:tc>
        <w:tc>
          <w:tcPr>
            <w:tcW w:w="20" w:type="dxa"/>
            <w:shd w:val="clear" w:color="auto" w:fill="auto"/>
            <w:vAlign w:val="bottom"/>
          </w:tcPr>
          <w:p w14:paraId="5031693F" w14:textId="77777777" w:rsidR="00DD129F" w:rsidRPr="00A7680E" w:rsidRDefault="00DD129F" w:rsidP="00757789">
            <w:pPr>
              <w:spacing w:line="0" w:lineRule="atLeast"/>
              <w:rPr>
                <w:rFonts w:ascii="Times New Roman" w:eastAsia="Times New Roman" w:hAnsi="Times New Roman"/>
                <w:sz w:val="24"/>
                <w:lang w:val="en-US"/>
              </w:rPr>
            </w:pPr>
          </w:p>
        </w:tc>
        <w:tc>
          <w:tcPr>
            <w:tcW w:w="1120" w:type="dxa"/>
            <w:shd w:val="clear" w:color="auto" w:fill="auto"/>
            <w:vAlign w:val="bottom"/>
          </w:tcPr>
          <w:p w14:paraId="129F67DD" w14:textId="77777777" w:rsidR="00DD129F" w:rsidRPr="00A7680E" w:rsidRDefault="00DD129F" w:rsidP="00757789">
            <w:pPr>
              <w:spacing w:line="0" w:lineRule="atLeast"/>
              <w:rPr>
                <w:rFonts w:ascii="Times New Roman" w:eastAsia="Times New Roman" w:hAnsi="Times New Roman"/>
                <w:sz w:val="24"/>
                <w:lang w:val="en-US"/>
              </w:rPr>
            </w:pPr>
          </w:p>
        </w:tc>
        <w:tc>
          <w:tcPr>
            <w:tcW w:w="20" w:type="dxa"/>
            <w:shd w:val="clear" w:color="auto" w:fill="auto"/>
            <w:vAlign w:val="bottom"/>
          </w:tcPr>
          <w:p w14:paraId="086031D3" w14:textId="77777777" w:rsidR="00DD129F" w:rsidRPr="00A7680E" w:rsidRDefault="00DD129F" w:rsidP="00757789">
            <w:pPr>
              <w:spacing w:line="0" w:lineRule="atLeast"/>
              <w:rPr>
                <w:rFonts w:ascii="Times New Roman" w:eastAsia="Times New Roman" w:hAnsi="Times New Roman"/>
                <w:sz w:val="24"/>
                <w:lang w:val="en-US"/>
              </w:rPr>
            </w:pPr>
          </w:p>
        </w:tc>
        <w:tc>
          <w:tcPr>
            <w:tcW w:w="1120" w:type="dxa"/>
            <w:shd w:val="clear" w:color="auto" w:fill="auto"/>
            <w:vAlign w:val="bottom"/>
          </w:tcPr>
          <w:p w14:paraId="6D642964" w14:textId="77777777" w:rsidR="00DD129F" w:rsidRPr="00A7680E" w:rsidRDefault="00DD129F" w:rsidP="00757789">
            <w:pPr>
              <w:spacing w:line="0" w:lineRule="atLeast"/>
              <w:rPr>
                <w:rFonts w:ascii="Times New Roman" w:eastAsia="Times New Roman" w:hAnsi="Times New Roman"/>
                <w:sz w:val="24"/>
                <w:lang w:val="en-US"/>
              </w:rPr>
            </w:pPr>
          </w:p>
        </w:tc>
        <w:tc>
          <w:tcPr>
            <w:tcW w:w="20" w:type="dxa"/>
            <w:shd w:val="clear" w:color="auto" w:fill="auto"/>
            <w:vAlign w:val="bottom"/>
          </w:tcPr>
          <w:p w14:paraId="3694D4F2" w14:textId="77777777" w:rsidR="00DD129F" w:rsidRPr="00A7680E" w:rsidRDefault="00DD129F" w:rsidP="00757789">
            <w:pPr>
              <w:spacing w:line="0" w:lineRule="atLeast"/>
              <w:rPr>
                <w:rFonts w:ascii="Times New Roman" w:eastAsia="Times New Roman" w:hAnsi="Times New Roman"/>
                <w:sz w:val="24"/>
                <w:lang w:val="en-US"/>
              </w:rPr>
            </w:pPr>
          </w:p>
        </w:tc>
        <w:tc>
          <w:tcPr>
            <w:tcW w:w="1120" w:type="dxa"/>
            <w:shd w:val="clear" w:color="auto" w:fill="auto"/>
            <w:vAlign w:val="bottom"/>
          </w:tcPr>
          <w:p w14:paraId="06BA05E2" w14:textId="77777777" w:rsidR="00DD129F" w:rsidRPr="00A7680E" w:rsidRDefault="00DD129F" w:rsidP="00757789">
            <w:pPr>
              <w:spacing w:line="0" w:lineRule="atLeast"/>
              <w:rPr>
                <w:rFonts w:ascii="Times New Roman" w:eastAsia="Times New Roman" w:hAnsi="Times New Roman"/>
                <w:sz w:val="24"/>
                <w:lang w:val="en-US"/>
              </w:rPr>
            </w:pPr>
          </w:p>
        </w:tc>
        <w:tc>
          <w:tcPr>
            <w:tcW w:w="1280" w:type="dxa"/>
            <w:gridSpan w:val="2"/>
            <w:shd w:val="clear" w:color="auto" w:fill="auto"/>
            <w:vAlign w:val="bottom"/>
          </w:tcPr>
          <w:p w14:paraId="29806AE5" w14:textId="77777777" w:rsidR="00DD129F" w:rsidRDefault="00DD129F" w:rsidP="00757789">
            <w:pPr>
              <w:spacing w:line="0" w:lineRule="atLeast"/>
              <w:jc w:val="right"/>
              <w:rPr>
                <w:rFonts w:ascii="Times New Roman" w:eastAsia="Times New Roman" w:hAnsi="Times New Roman"/>
                <w:sz w:val="24"/>
              </w:rPr>
            </w:pPr>
            <w:r>
              <w:rPr>
                <w:rFonts w:ascii="Times New Roman" w:eastAsia="Times New Roman" w:hAnsi="Times New Roman"/>
                <w:sz w:val="24"/>
                <w:lang w:val="en-US"/>
              </w:rPr>
              <w:t>Table 7.1</w:t>
            </w:r>
          </w:p>
        </w:tc>
      </w:tr>
      <w:tr w:rsidR="00DD129F" w:rsidRPr="009A7526" w14:paraId="6CFC3A36" w14:textId="77777777" w:rsidTr="008F4431">
        <w:trPr>
          <w:trHeight w:val="437"/>
        </w:trPr>
        <w:tc>
          <w:tcPr>
            <w:tcW w:w="1320" w:type="dxa"/>
            <w:shd w:val="clear" w:color="auto" w:fill="auto"/>
            <w:vAlign w:val="bottom"/>
          </w:tcPr>
          <w:p w14:paraId="755D20F0" w14:textId="77777777" w:rsidR="00DD129F" w:rsidRDefault="00DD129F" w:rsidP="00757789">
            <w:pPr>
              <w:spacing w:line="0" w:lineRule="atLeast"/>
              <w:rPr>
                <w:rFonts w:ascii="Times New Roman" w:eastAsia="Times New Roman" w:hAnsi="Times New Roman"/>
                <w:sz w:val="24"/>
              </w:rPr>
            </w:pPr>
          </w:p>
        </w:tc>
        <w:tc>
          <w:tcPr>
            <w:tcW w:w="20" w:type="dxa"/>
            <w:shd w:val="clear" w:color="auto" w:fill="auto"/>
            <w:vAlign w:val="bottom"/>
          </w:tcPr>
          <w:p w14:paraId="10C58F00" w14:textId="77777777" w:rsidR="00DD129F" w:rsidRDefault="00DD129F" w:rsidP="00757789">
            <w:pPr>
              <w:spacing w:line="0" w:lineRule="atLeast"/>
              <w:rPr>
                <w:rFonts w:ascii="Times New Roman" w:eastAsia="Times New Roman" w:hAnsi="Times New Roman"/>
                <w:sz w:val="24"/>
              </w:rPr>
            </w:pPr>
          </w:p>
        </w:tc>
        <w:tc>
          <w:tcPr>
            <w:tcW w:w="6260" w:type="dxa"/>
            <w:gridSpan w:val="9"/>
            <w:shd w:val="clear" w:color="auto" w:fill="auto"/>
            <w:vAlign w:val="bottom"/>
          </w:tcPr>
          <w:p w14:paraId="060BB790" w14:textId="77777777" w:rsidR="00DD129F" w:rsidRPr="00A7680E" w:rsidRDefault="00DD129F" w:rsidP="008F4431">
            <w:pPr>
              <w:spacing w:after="120" w:line="0" w:lineRule="atLeast"/>
              <w:ind w:right="125"/>
              <w:jc w:val="right"/>
              <w:rPr>
                <w:rFonts w:ascii="Times New Roman" w:eastAsia="Times New Roman" w:hAnsi="Times New Roman"/>
                <w:sz w:val="24"/>
                <w:lang w:val="en-US"/>
              </w:rPr>
            </w:pPr>
            <w:r>
              <w:rPr>
                <w:rFonts w:ascii="Times New Roman" w:eastAsia="Times New Roman" w:hAnsi="Times New Roman"/>
                <w:sz w:val="24"/>
                <w:lang w:val="en-US"/>
              </w:rPr>
              <w:t>Information on the main subsystems of the NICA complex</w:t>
            </w:r>
          </w:p>
        </w:tc>
        <w:tc>
          <w:tcPr>
            <w:tcW w:w="20" w:type="dxa"/>
            <w:shd w:val="clear" w:color="auto" w:fill="auto"/>
            <w:vAlign w:val="bottom"/>
          </w:tcPr>
          <w:p w14:paraId="0A8DCA82" w14:textId="77777777" w:rsidR="00DD129F" w:rsidRPr="00A7680E" w:rsidRDefault="00DD129F" w:rsidP="00757789">
            <w:pPr>
              <w:spacing w:line="0" w:lineRule="atLeast"/>
              <w:rPr>
                <w:rFonts w:ascii="Times New Roman" w:eastAsia="Times New Roman" w:hAnsi="Times New Roman"/>
                <w:sz w:val="24"/>
                <w:lang w:val="en-US"/>
              </w:rPr>
            </w:pPr>
          </w:p>
        </w:tc>
        <w:tc>
          <w:tcPr>
            <w:tcW w:w="1260" w:type="dxa"/>
            <w:shd w:val="clear" w:color="auto" w:fill="auto"/>
            <w:vAlign w:val="bottom"/>
          </w:tcPr>
          <w:p w14:paraId="7C9EA3BB" w14:textId="77777777" w:rsidR="00DD129F" w:rsidRPr="00A7680E" w:rsidRDefault="00DD129F" w:rsidP="00757789">
            <w:pPr>
              <w:spacing w:line="0" w:lineRule="atLeast"/>
              <w:rPr>
                <w:rFonts w:ascii="Times New Roman" w:eastAsia="Times New Roman" w:hAnsi="Times New Roman"/>
                <w:sz w:val="24"/>
                <w:lang w:val="en-US"/>
              </w:rPr>
            </w:pPr>
          </w:p>
        </w:tc>
      </w:tr>
      <w:tr w:rsidR="00DD129F" w:rsidRPr="009A7526" w14:paraId="3BB3236E" w14:textId="77777777" w:rsidTr="008F4431">
        <w:trPr>
          <w:trHeight w:val="24"/>
        </w:trPr>
        <w:tc>
          <w:tcPr>
            <w:tcW w:w="1320" w:type="dxa"/>
            <w:tcBorders>
              <w:bottom w:val="single" w:sz="8" w:space="0" w:color="auto"/>
            </w:tcBorders>
            <w:shd w:val="clear" w:color="auto" w:fill="auto"/>
            <w:vAlign w:val="bottom"/>
          </w:tcPr>
          <w:p w14:paraId="23521E6F" w14:textId="77777777" w:rsidR="00DD129F" w:rsidRPr="00A7680E" w:rsidRDefault="00DD129F" w:rsidP="00757789">
            <w:pPr>
              <w:spacing w:line="0" w:lineRule="atLeast"/>
              <w:rPr>
                <w:rFonts w:ascii="Times New Roman" w:eastAsia="Times New Roman" w:hAnsi="Times New Roman"/>
                <w:sz w:val="2"/>
                <w:lang w:val="en-US"/>
              </w:rPr>
            </w:pPr>
          </w:p>
        </w:tc>
        <w:tc>
          <w:tcPr>
            <w:tcW w:w="20" w:type="dxa"/>
            <w:tcBorders>
              <w:bottom w:val="single" w:sz="8" w:space="0" w:color="auto"/>
            </w:tcBorders>
            <w:shd w:val="clear" w:color="auto" w:fill="auto"/>
            <w:vAlign w:val="bottom"/>
          </w:tcPr>
          <w:p w14:paraId="206642B2" w14:textId="77777777" w:rsidR="00DD129F" w:rsidRPr="00A7680E" w:rsidRDefault="00DD129F" w:rsidP="00757789">
            <w:pPr>
              <w:spacing w:line="0" w:lineRule="atLeast"/>
              <w:rPr>
                <w:rFonts w:ascii="Times New Roman" w:eastAsia="Times New Roman" w:hAnsi="Times New Roman"/>
                <w:sz w:val="2"/>
                <w:lang w:val="en-US"/>
              </w:rPr>
            </w:pPr>
          </w:p>
        </w:tc>
        <w:tc>
          <w:tcPr>
            <w:tcW w:w="1540" w:type="dxa"/>
            <w:tcBorders>
              <w:bottom w:val="single" w:sz="8" w:space="0" w:color="auto"/>
            </w:tcBorders>
            <w:shd w:val="clear" w:color="auto" w:fill="auto"/>
            <w:vAlign w:val="bottom"/>
          </w:tcPr>
          <w:p w14:paraId="0E196D40" w14:textId="77777777" w:rsidR="00DD129F" w:rsidRPr="00A7680E" w:rsidRDefault="00DD129F" w:rsidP="00757789">
            <w:pPr>
              <w:spacing w:line="0" w:lineRule="atLeast"/>
              <w:rPr>
                <w:rFonts w:ascii="Times New Roman" w:eastAsia="Times New Roman" w:hAnsi="Times New Roman"/>
                <w:sz w:val="2"/>
                <w:lang w:val="en-US"/>
              </w:rPr>
            </w:pPr>
          </w:p>
        </w:tc>
        <w:tc>
          <w:tcPr>
            <w:tcW w:w="20" w:type="dxa"/>
            <w:tcBorders>
              <w:bottom w:val="single" w:sz="8" w:space="0" w:color="auto"/>
            </w:tcBorders>
            <w:shd w:val="clear" w:color="auto" w:fill="auto"/>
            <w:vAlign w:val="bottom"/>
          </w:tcPr>
          <w:p w14:paraId="0080E7C7" w14:textId="77777777" w:rsidR="00DD129F" w:rsidRPr="00A7680E" w:rsidRDefault="00DD129F" w:rsidP="00757789">
            <w:pPr>
              <w:spacing w:line="0" w:lineRule="atLeast"/>
              <w:rPr>
                <w:rFonts w:ascii="Times New Roman" w:eastAsia="Times New Roman" w:hAnsi="Times New Roman"/>
                <w:sz w:val="2"/>
                <w:lang w:val="en-US"/>
              </w:rPr>
            </w:pPr>
          </w:p>
        </w:tc>
        <w:tc>
          <w:tcPr>
            <w:tcW w:w="1280" w:type="dxa"/>
            <w:tcBorders>
              <w:bottom w:val="single" w:sz="8" w:space="0" w:color="auto"/>
            </w:tcBorders>
            <w:shd w:val="clear" w:color="auto" w:fill="auto"/>
            <w:vAlign w:val="bottom"/>
          </w:tcPr>
          <w:p w14:paraId="6C486142" w14:textId="77777777" w:rsidR="00DD129F" w:rsidRPr="00A7680E" w:rsidRDefault="00DD129F" w:rsidP="00757789">
            <w:pPr>
              <w:spacing w:line="0" w:lineRule="atLeast"/>
              <w:rPr>
                <w:rFonts w:ascii="Times New Roman" w:eastAsia="Times New Roman" w:hAnsi="Times New Roman"/>
                <w:sz w:val="2"/>
                <w:lang w:val="en-US"/>
              </w:rPr>
            </w:pPr>
          </w:p>
        </w:tc>
        <w:tc>
          <w:tcPr>
            <w:tcW w:w="20" w:type="dxa"/>
            <w:shd w:val="clear" w:color="auto" w:fill="auto"/>
            <w:vAlign w:val="bottom"/>
          </w:tcPr>
          <w:p w14:paraId="2FC80203" w14:textId="77777777" w:rsidR="00DD129F" w:rsidRPr="00A7680E" w:rsidRDefault="00DD129F" w:rsidP="00757789">
            <w:pPr>
              <w:spacing w:line="0" w:lineRule="atLeast"/>
              <w:rPr>
                <w:rFonts w:ascii="Times New Roman" w:eastAsia="Times New Roman" w:hAnsi="Times New Roman"/>
                <w:sz w:val="2"/>
                <w:lang w:val="en-US"/>
              </w:rPr>
            </w:pPr>
          </w:p>
        </w:tc>
        <w:tc>
          <w:tcPr>
            <w:tcW w:w="1120" w:type="dxa"/>
            <w:tcBorders>
              <w:bottom w:val="single" w:sz="8" w:space="0" w:color="auto"/>
            </w:tcBorders>
            <w:shd w:val="clear" w:color="auto" w:fill="auto"/>
            <w:vAlign w:val="bottom"/>
          </w:tcPr>
          <w:p w14:paraId="2701F4CC" w14:textId="77777777" w:rsidR="00DD129F" w:rsidRPr="00A7680E" w:rsidRDefault="00DD129F" w:rsidP="00757789">
            <w:pPr>
              <w:spacing w:line="0" w:lineRule="atLeast"/>
              <w:rPr>
                <w:rFonts w:ascii="Times New Roman" w:eastAsia="Times New Roman" w:hAnsi="Times New Roman"/>
                <w:sz w:val="2"/>
                <w:lang w:val="en-US"/>
              </w:rPr>
            </w:pPr>
          </w:p>
        </w:tc>
        <w:tc>
          <w:tcPr>
            <w:tcW w:w="20" w:type="dxa"/>
            <w:tcBorders>
              <w:bottom w:val="single" w:sz="8" w:space="0" w:color="auto"/>
            </w:tcBorders>
            <w:shd w:val="clear" w:color="auto" w:fill="auto"/>
            <w:vAlign w:val="bottom"/>
          </w:tcPr>
          <w:p w14:paraId="1119096F" w14:textId="77777777" w:rsidR="00DD129F" w:rsidRPr="00A7680E" w:rsidRDefault="00DD129F" w:rsidP="00757789">
            <w:pPr>
              <w:spacing w:line="0" w:lineRule="atLeast"/>
              <w:rPr>
                <w:rFonts w:ascii="Times New Roman" w:eastAsia="Times New Roman" w:hAnsi="Times New Roman"/>
                <w:sz w:val="2"/>
                <w:lang w:val="en-US"/>
              </w:rPr>
            </w:pPr>
          </w:p>
        </w:tc>
        <w:tc>
          <w:tcPr>
            <w:tcW w:w="1120" w:type="dxa"/>
            <w:tcBorders>
              <w:bottom w:val="single" w:sz="8" w:space="0" w:color="auto"/>
            </w:tcBorders>
            <w:shd w:val="clear" w:color="auto" w:fill="auto"/>
            <w:vAlign w:val="bottom"/>
          </w:tcPr>
          <w:p w14:paraId="088B9A34" w14:textId="77777777" w:rsidR="00DD129F" w:rsidRPr="00A7680E" w:rsidRDefault="00DD129F" w:rsidP="00757789">
            <w:pPr>
              <w:spacing w:line="0" w:lineRule="atLeast"/>
              <w:rPr>
                <w:rFonts w:ascii="Times New Roman" w:eastAsia="Times New Roman" w:hAnsi="Times New Roman"/>
                <w:sz w:val="2"/>
                <w:lang w:val="en-US"/>
              </w:rPr>
            </w:pPr>
          </w:p>
        </w:tc>
        <w:tc>
          <w:tcPr>
            <w:tcW w:w="20" w:type="dxa"/>
            <w:tcBorders>
              <w:bottom w:val="single" w:sz="8" w:space="0" w:color="auto"/>
            </w:tcBorders>
            <w:shd w:val="clear" w:color="auto" w:fill="auto"/>
            <w:vAlign w:val="bottom"/>
          </w:tcPr>
          <w:p w14:paraId="6EA77D2D" w14:textId="77777777" w:rsidR="00DD129F" w:rsidRPr="00A7680E" w:rsidRDefault="00DD129F" w:rsidP="00757789">
            <w:pPr>
              <w:spacing w:line="0" w:lineRule="atLeast"/>
              <w:rPr>
                <w:rFonts w:ascii="Times New Roman" w:eastAsia="Times New Roman" w:hAnsi="Times New Roman"/>
                <w:sz w:val="2"/>
                <w:lang w:val="en-US"/>
              </w:rPr>
            </w:pPr>
          </w:p>
        </w:tc>
        <w:tc>
          <w:tcPr>
            <w:tcW w:w="1120" w:type="dxa"/>
            <w:tcBorders>
              <w:bottom w:val="single" w:sz="8" w:space="0" w:color="auto"/>
            </w:tcBorders>
            <w:shd w:val="clear" w:color="auto" w:fill="auto"/>
            <w:vAlign w:val="bottom"/>
          </w:tcPr>
          <w:p w14:paraId="2A7A21B5" w14:textId="77777777" w:rsidR="00DD129F" w:rsidRPr="00A7680E" w:rsidRDefault="00DD129F" w:rsidP="00757789">
            <w:pPr>
              <w:spacing w:line="0" w:lineRule="atLeast"/>
              <w:rPr>
                <w:rFonts w:ascii="Times New Roman" w:eastAsia="Times New Roman" w:hAnsi="Times New Roman"/>
                <w:sz w:val="2"/>
                <w:lang w:val="en-US"/>
              </w:rPr>
            </w:pPr>
          </w:p>
        </w:tc>
        <w:tc>
          <w:tcPr>
            <w:tcW w:w="20" w:type="dxa"/>
            <w:tcBorders>
              <w:bottom w:val="single" w:sz="8" w:space="0" w:color="auto"/>
            </w:tcBorders>
            <w:shd w:val="clear" w:color="auto" w:fill="auto"/>
            <w:vAlign w:val="bottom"/>
          </w:tcPr>
          <w:p w14:paraId="2A6BE80F" w14:textId="77777777" w:rsidR="00DD129F" w:rsidRPr="00A7680E" w:rsidRDefault="00DD129F" w:rsidP="00757789">
            <w:pPr>
              <w:spacing w:line="0" w:lineRule="atLeast"/>
              <w:rPr>
                <w:rFonts w:ascii="Times New Roman" w:eastAsia="Times New Roman" w:hAnsi="Times New Roman"/>
                <w:sz w:val="2"/>
                <w:lang w:val="en-US"/>
              </w:rPr>
            </w:pPr>
          </w:p>
        </w:tc>
        <w:tc>
          <w:tcPr>
            <w:tcW w:w="1260" w:type="dxa"/>
            <w:tcBorders>
              <w:bottom w:val="single" w:sz="8" w:space="0" w:color="auto"/>
            </w:tcBorders>
            <w:shd w:val="clear" w:color="auto" w:fill="auto"/>
            <w:vAlign w:val="bottom"/>
          </w:tcPr>
          <w:p w14:paraId="08B24FFC" w14:textId="77777777" w:rsidR="00DD129F" w:rsidRPr="00A7680E" w:rsidRDefault="00DD129F" w:rsidP="00757789">
            <w:pPr>
              <w:spacing w:line="0" w:lineRule="atLeast"/>
              <w:rPr>
                <w:rFonts w:ascii="Times New Roman" w:eastAsia="Times New Roman" w:hAnsi="Times New Roman"/>
                <w:sz w:val="2"/>
                <w:lang w:val="en-US"/>
              </w:rPr>
            </w:pPr>
          </w:p>
        </w:tc>
      </w:tr>
      <w:tr w:rsidR="00DD129F" w14:paraId="33C6E6F4" w14:textId="77777777" w:rsidTr="008F4431">
        <w:trPr>
          <w:trHeight w:val="258"/>
        </w:trPr>
        <w:tc>
          <w:tcPr>
            <w:tcW w:w="1320" w:type="dxa"/>
            <w:shd w:val="clear" w:color="auto" w:fill="auto"/>
            <w:vAlign w:val="bottom"/>
          </w:tcPr>
          <w:p w14:paraId="6263053B" w14:textId="521DA3B9"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NICA</w:t>
            </w:r>
          </w:p>
        </w:tc>
        <w:tc>
          <w:tcPr>
            <w:tcW w:w="20" w:type="dxa"/>
            <w:shd w:val="clear" w:color="auto" w:fill="auto"/>
            <w:vAlign w:val="bottom"/>
          </w:tcPr>
          <w:p w14:paraId="0BCC9336" w14:textId="77777777" w:rsidR="00DD129F" w:rsidRDefault="00DD129F" w:rsidP="00757789">
            <w:pPr>
              <w:spacing w:line="0" w:lineRule="atLeast"/>
              <w:rPr>
                <w:rFonts w:ascii="Times New Roman" w:eastAsia="Times New Roman" w:hAnsi="Times New Roman"/>
                <w:sz w:val="22"/>
              </w:rPr>
            </w:pPr>
          </w:p>
        </w:tc>
        <w:tc>
          <w:tcPr>
            <w:tcW w:w="1540" w:type="dxa"/>
            <w:shd w:val="clear" w:color="auto" w:fill="auto"/>
          </w:tcPr>
          <w:p w14:paraId="42382BE0" w14:textId="77777777" w:rsidR="00DD129F" w:rsidRDefault="00DD129F" w:rsidP="008F4431">
            <w:pPr>
              <w:spacing w:line="0" w:lineRule="atLeast"/>
              <w:jc w:val="center"/>
              <w:rPr>
                <w:rFonts w:ascii="Times New Roman" w:eastAsia="Times New Roman" w:hAnsi="Times New Roman"/>
                <w:color w:val="00000A"/>
                <w:w w:val="99"/>
              </w:rPr>
            </w:pPr>
            <w:r>
              <w:rPr>
                <w:rFonts w:ascii="Times New Roman" w:eastAsia="Times New Roman" w:hAnsi="Times New Roman"/>
                <w:color w:val="00000A"/>
                <w:w w:val="99"/>
                <w:lang w:val="en-US"/>
              </w:rPr>
              <w:t>Technical</w:t>
            </w:r>
          </w:p>
        </w:tc>
        <w:tc>
          <w:tcPr>
            <w:tcW w:w="20" w:type="dxa"/>
            <w:shd w:val="clear" w:color="auto" w:fill="auto"/>
          </w:tcPr>
          <w:p w14:paraId="7FF7FF1F" w14:textId="77777777" w:rsidR="00DD129F" w:rsidRDefault="00DD129F" w:rsidP="008F4431">
            <w:pPr>
              <w:spacing w:line="0" w:lineRule="atLeast"/>
              <w:jc w:val="center"/>
              <w:rPr>
                <w:rFonts w:ascii="Times New Roman" w:eastAsia="Times New Roman" w:hAnsi="Times New Roman"/>
                <w:sz w:val="22"/>
              </w:rPr>
            </w:pPr>
          </w:p>
        </w:tc>
        <w:tc>
          <w:tcPr>
            <w:tcW w:w="1280" w:type="dxa"/>
            <w:shd w:val="clear" w:color="auto" w:fill="auto"/>
          </w:tcPr>
          <w:p w14:paraId="680344CA" w14:textId="2376DF14" w:rsidR="00DD129F" w:rsidRDefault="00DD129F" w:rsidP="008F4431">
            <w:pPr>
              <w:spacing w:line="0" w:lineRule="atLeast"/>
              <w:jc w:val="center"/>
              <w:rPr>
                <w:rFonts w:ascii="Times New Roman" w:eastAsia="Times New Roman" w:hAnsi="Times New Roman"/>
                <w:color w:val="00000A"/>
                <w:w w:val="98"/>
              </w:rPr>
            </w:pPr>
            <w:r>
              <w:rPr>
                <w:rFonts w:ascii="Times New Roman" w:eastAsia="Times New Roman" w:hAnsi="Times New Roman"/>
                <w:color w:val="00000A"/>
                <w:w w:val="98"/>
                <w:lang w:val="en-US"/>
              </w:rPr>
              <w:t>Event</w:t>
            </w:r>
          </w:p>
        </w:tc>
        <w:tc>
          <w:tcPr>
            <w:tcW w:w="20" w:type="dxa"/>
            <w:shd w:val="clear" w:color="auto" w:fill="auto"/>
          </w:tcPr>
          <w:p w14:paraId="6072F563" w14:textId="77777777" w:rsidR="00DD129F" w:rsidRDefault="00DD129F" w:rsidP="008F4431">
            <w:pPr>
              <w:spacing w:line="0" w:lineRule="atLeast"/>
              <w:jc w:val="center"/>
              <w:rPr>
                <w:rFonts w:ascii="Times New Roman" w:eastAsia="Times New Roman" w:hAnsi="Times New Roman"/>
                <w:sz w:val="22"/>
              </w:rPr>
            </w:pPr>
          </w:p>
        </w:tc>
        <w:tc>
          <w:tcPr>
            <w:tcW w:w="1120" w:type="dxa"/>
            <w:shd w:val="clear" w:color="auto" w:fill="auto"/>
          </w:tcPr>
          <w:p w14:paraId="353CC868" w14:textId="77777777"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Event</w:t>
            </w:r>
          </w:p>
        </w:tc>
        <w:tc>
          <w:tcPr>
            <w:tcW w:w="20" w:type="dxa"/>
            <w:shd w:val="clear" w:color="auto" w:fill="auto"/>
          </w:tcPr>
          <w:p w14:paraId="77E117C4" w14:textId="77777777" w:rsidR="00DD129F" w:rsidRDefault="00DD129F" w:rsidP="008F4431">
            <w:pPr>
              <w:spacing w:line="0" w:lineRule="atLeast"/>
              <w:jc w:val="center"/>
              <w:rPr>
                <w:rFonts w:ascii="Times New Roman" w:eastAsia="Times New Roman" w:hAnsi="Times New Roman"/>
                <w:sz w:val="22"/>
              </w:rPr>
            </w:pPr>
          </w:p>
        </w:tc>
        <w:tc>
          <w:tcPr>
            <w:tcW w:w="1120" w:type="dxa"/>
            <w:shd w:val="clear" w:color="auto" w:fill="auto"/>
          </w:tcPr>
          <w:p w14:paraId="1159C02E" w14:textId="77777777"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Full</w:t>
            </w:r>
          </w:p>
        </w:tc>
        <w:tc>
          <w:tcPr>
            <w:tcW w:w="20" w:type="dxa"/>
            <w:shd w:val="clear" w:color="auto" w:fill="auto"/>
          </w:tcPr>
          <w:p w14:paraId="3B2E4F7F" w14:textId="77777777" w:rsidR="00DD129F" w:rsidRDefault="00DD129F" w:rsidP="008F4431">
            <w:pPr>
              <w:spacing w:line="0" w:lineRule="atLeast"/>
              <w:jc w:val="center"/>
              <w:rPr>
                <w:rFonts w:ascii="Times New Roman" w:eastAsia="Times New Roman" w:hAnsi="Times New Roman"/>
                <w:sz w:val="22"/>
              </w:rPr>
            </w:pPr>
          </w:p>
        </w:tc>
        <w:tc>
          <w:tcPr>
            <w:tcW w:w="1120" w:type="dxa"/>
            <w:shd w:val="clear" w:color="auto" w:fill="auto"/>
          </w:tcPr>
          <w:p w14:paraId="7AAC8A1C" w14:textId="77777777"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Mean</w:t>
            </w:r>
          </w:p>
        </w:tc>
        <w:tc>
          <w:tcPr>
            <w:tcW w:w="20" w:type="dxa"/>
            <w:shd w:val="clear" w:color="auto" w:fill="auto"/>
          </w:tcPr>
          <w:p w14:paraId="483B3F3F" w14:textId="77777777" w:rsidR="00DD129F" w:rsidRDefault="00DD129F" w:rsidP="008F4431">
            <w:pPr>
              <w:spacing w:line="0" w:lineRule="atLeast"/>
              <w:jc w:val="center"/>
              <w:rPr>
                <w:rFonts w:ascii="Times New Roman" w:eastAsia="Times New Roman" w:hAnsi="Times New Roman"/>
                <w:sz w:val="22"/>
              </w:rPr>
            </w:pPr>
          </w:p>
        </w:tc>
        <w:tc>
          <w:tcPr>
            <w:tcW w:w="1260" w:type="dxa"/>
            <w:shd w:val="clear" w:color="auto" w:fill="auto"/>
          </w:tcPr>
          <w:p w14:paraId="23F61D18" w14:textId="77777777" w:rsidR="00DD129F" w:rsidRDefault="00DD129F" w:rsidP="008F4431">
            <w:pPr>
              <w:spacing w:line="0" w:lineRule="atLeast"/>
              <w:jc w:val="center"/>
              <w:rPr>
                <w:rFonts w:ascii="Times New Roman" w:eastAsia="Times New Roman" w:hAnsi="Times New Roman"/>
                <w:color w:val="00000A"/>
                <w:w w:val="99"/>
              </w:rPr>
            </w:pPr>
            <w:r>
              <w:rPr>
                <w:rFonts w:ascii="Times New Roman" w:eastAsia="Times New Roman" w:hAnsi="Times New Roman"/>
                <w:color w:val="00000A"/>
                <w:w w:val="99"/>
                <w:lang w:val="en-US"/>
              </w:rPr>
              <w:t>Data</w:t>
            </w:r>
          </w:p>
        </w:tc>
      </w:tr>
      <w:tr w:rsidR="00DD129F" w14:paraId="638FAF37" w14:textId="77777777" w:rsidTr="008F4431">
        <w:trPr>
          <w:trHeight w:val="230"/>
        </w:trPr>
        <w:tc>
          <w:tcPr>
            <w:tcW w:w="1320" w:type="dxa"/>
            <w:shd w:val="clear" w:color="auto" w:fill="auto"/>
            <w:vAlign w:val="bottom"/>
          </w:tcPr>
          <w:p w14:paraId="7096F22F" w14:textId="7FCBD13A" w:rsidR="00DD129F" w:rsidRPr="008F4431" w:rsidRDefault="008F4431" w:rsidP="00757789">
            <w:pPr>
              <w:spacing w:line="0" w:lineRule="atLeast"/>
              <w:jc w:val="center"/>
              <w:rPr>
                <w:rFonts w:ascii="Times New Roman" w:eastAsia="Times New Roman" w:hAnsi="Times New Roman"/>
                <w:color w:val="00000A"/>
                <w:w w:val="98"/>
                <w:lang w:val="en-US"/>
              </w:rPr>
            </w:pPr>
            <w:r>
              <w:rPr>
                <w:rFonts w:ascii="Times New Roman" w:eastAsia="Times New Roman" w:hAnsi="Times New Roman"/>
                <w:color w:val="00000A"/>
                <w:lang w:val="en-US"/>
              </w:rPr>
              <w:t>subsystem</w:t>
            </w:r>
            <w:r>
              <w:rPr>
                <w:rFonts w:ascii="Times New Roman" w:eastAsia="Times New Roman" w:hAnsi="Times New Roman"/>
                <w:color w:val="00000A"/>
                <w:w w:val="98"/>
                <w:lang w:val="en-US"/>
              </w:rPr>
              <w:t xml:space="preserve"> </w:t>
            </w:r>
            <w:r w:rsidR="00DD129F">
              <w:rPr>
                <w:rFonts w:ascii="Times New Roman" w:eastAsia="Times New Roman" w:hAnsi="Times New Roman"/>
                <w:color w:val="00000A"/>
                <w:w w:val="98"/>
                <w:lang w:val="en-US"/>
              </w:rPr>
              <w:t xml:space="preserve">of </w:t>
            </w:r>
          </w:p>
        </w:tc>
        <w:tc>
          <w:tcPr>
            <w:tcW w:w="20" w:type="dxa"/>
            <w:shd w:val="clear" w:color="auto" w:fill="auto"/>
            <w:vAlign w:val="bottom"/>
          </w:tcPr>
          <w:p w14:paraId="69D5E337" w14:textId="77777777" w:rsidR="00DD129F" w:rsidRPr="008F4431" w:rsidRDefault="00DD129F" w:rsidP="00757789">
            <w:pPr>
              <w:spacing w:line="0" w:lineRule="atLeast"/>
              <w:rPr>
                <w:rFonts w:ascii="Times New Roman" w:eastAsia="Times New Roman" w:hAnsi="Times New Roman"/>
                <w:lang w:val="en-US"/>
              </w:rPr>
            </w:pPr>
          </w:p>
        </w:tc>
        <w:tc>
          <w:tcPr>
            <w:tcW w:w="1540" w:type="dxa"/>
            <w:shd w:val="clear" w:color="auto" w:fill="auto"/>
          </w:tcPr>
          <w:p w14:paraId="4D7AB5C8" w14:textId="77777777" w:rsidR="00DD129F" w:rsidRDefault="00DD129F" w:rsidP="008F4431">
            <w:pPr>
              <w:spacing w:line="0" w:lineRule="atLeast"/>
              <w:ind w:left="177"/>
              <w:jc w:val="center"/>
              <w:rPr>
                <w:rFonts w:ascii="Times New Roman" w:eastAsia="Times New Roman" w:hAnsi="Times New Roman"/>
                <w:color w:val="00000A"/>
                <w:w w:val="99"/>
              </w:rPr>
            </w:pPr>
            <w:r>
              <w:rPr>
                <w:rFonts w:ascii="Times New Roman" w:eastAsia="Times New Roman" w:hAnsi="Times New Roman"/>
                <w:color w:val="00000A"/>
                <w:w w:val="99"/>
                <w:lang w:val="en-US"/>
              </w:rPr>
              <w:t>data</w:t>
            </w:r>
          </w:p>
        </w:tc>
        <w:tc>
          <w:tcPr>
            <w:tcW w:w="20" w:type="dxa"/>
            <w:shd w:val="clear" w:color="auto" w:fill="auto"/>
          </w:tcPr>
          <w:p w14:paraId="779C9CB5" w14:textId="77777777" w:rsidR="00DD129F" w:rsidRDefault="00DD129F" w:rsidP="008F4431">
            <w:pPr>
              <w:spacing w:line="0" w:lineRule="atLeast"/>
              <w:jc w:val="center"/>
              <w:rPr>
                <w:rFonts w:ascii="Times New Roman" w:eastAsia="Times New Roman" w:hAnsi="Times New Roman"/>
              </w:rPr>
            </w:pPr>
          </w:p>
        </w:tc>
        <w:tc>
          <w:tcPr>
            <w:tcW w:w="1280" w:type="dxa"/>
            <w:shd w:val="clear" w:color="auto" w:fill="auto"/>
          </w:tcPr>
          <w:p w14:paraId="4E34D0E7" w14:textId="77777777"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rate</w:t>
            </w:r>
          </w:p>
        </w:tc>
        <w:tc>
          <w:tcPr>
            <w:tcW w:w="20" w:type="dxa"/>
            <w:shd w:val="clear" w:color="auto" w:fill="auto"/>
          </w:tcPr>
          <w:p w14:paraId="5B3EFF37" w14:textId="77777777" w:rsidR="00DD129F" w:rsidRDefault="00DD129F" w:rsidP="008F4431">
            <w:pPr>
              <w:spacing w:line="0" w:lineRule="atLeast"/>
              <w:jc w:val="center"/>
              <w:rPr>
                <w:rFonts w:ascii="Times New Roman" w:eastAsia="Times New Roman" w:hAnsi="Times New Roman"/>
              </w:rPr>
            </w:pPr>
          </w:p>
        </w:tc>
        <w:tc>
          <w:tcPr>
            <w:tcW w:w="1120" w:type="dxa"/>
            <w:shd w:val="clear" w:color="auto" w:fill="auto"/>
          </w:tcPr>
          <w:p w14:paraId="1AD1BDE5" w14:textId="77777777"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(kHz)</w:t>
            </w:r>
          </w:p>
        </w:tc>
        <w:tc>
          <w:tcPr>
            <w:tcW w:w="20" w:type="dxa"/>
            <w:shd w:val="clear" w:color="auto" w:fill="auto"/>
          </w:tcPr>
          <w:p w14:paraId="7B6EB6A8" w14:textId="77777777" w:rsidR="00DD129F" w:rsidRDefault="00DD129F" w:rsidP="008F4431">
            <w:pPr>
              <w:spacing w:line="0" w:lineRule="atLeast"/>
              <w:jc w:val="center"/>
              <w:rPr>
                <w:rFonts w:ascii="Times New Roman" w:eastAsia="Times New Roman" w:hAnsi="Times New Roman"/>
              </w:rPr>
            </w:pPr>
          </w:p>
        </w:tc>
        <w:tc>
          <w:tcPr>
            <w:tcW w:w="1120" w:type="dxa"/>
            <w:shd w:val="clear" w:color="auto" w:fill="auto"/>
          </w:tcPr>
          <w:p w14:paraId="61623B46" w14:textId="77777777" w:rsidR="00DD129F" w:rsidRDefault="00DD129F" w:rsidP="008F4431">
            <w:pPr>
              <w:spacing w:line="0" w:lineRule="atLeast"/>
              <w:jc w:val="center"/>
              <w:rPr>
                <w:rFonts w:ascii="Times New Roman" w:eastAsia="Times New Roman" w:hAnsi="Times New Roman"/>
                <w:color w:val="00000A"/>
                <w:w w:val="99"/>
              </w:rPr>
            </w:pPr>
            <w:r>
              <w:rPr>
                <w:rFonts w:ascii="Times New Roman" w:eastAsia="Times New Roman" w:hAnsi="Times New Roman"/>
                <w:color w:val="00000A"/>
                <w:w w:val="99"/>
                <w:lang w:val="en-US"/>
              </w:rPr>
              <w:t>Event</w:t>
            </w:r>
          </w:p>
        </w:tc>
        <w:tc>
          <w:tcPr>
            <w:tcW w:w="20" w:type="dxa"/>
            <w:shd w:val="clear" w:color="auto" w:fill="auto"/>
          </w:tcPr>
          <w:p w14:paraId="1088CA2B" w14:textId="77777777" w:rsidR="00DD129F" w:rsidRDefault="00DD129F" w:rsidP="008F4431">
            <w:pPr>
              <w:spacing w:line="0" w:lineRule="atLeast"/>
              <w:jc w:val="center"/>
              <w:rPr>
                <w:rFonts w:ascii="Times New Roman" w:eastAsia="Times New Roman" w:hAnsi="Times New Roman"/>
              </w:rPr>
            </w:pPr>
          </w:p>
        </w:tc>
        <w:tc>
          <w:tcPr>
            <w:tcW w:w="1120" w:type="dxa"/>
            <w:shd w:val="clear" w:color="auto" w:fill="auto"/>
          </w:tcPr>
          <w:p w14:paraId="6AC09003" w14:textId="77777777"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data</w:t>
            </w:r>
          </w:p>
        </w:tc>
        <w:tc>
          <w:tcPr>
            <w:tcW w:w="20" w:type="dxa"/>
            <w:shd w:val="clear" w:color="auto" w:fill="auto"/>
          </w:tcPr>
          <w:p w14:paraId="7861AC5C" w14:textId="77777777" w:rsidR="00DD129F" w:rsidRDefault="00DD129F" w:rsidP="008F4431">
            <w:pPr>
              <w:spacing w:line="0" w:lineRule="atLeast"/>
              <w:jc w:val="center"/>
              <w:rPr>
                <w:rFonts w:ascii="Times New Roman" w:eastAsia="Times New Roman" w:hAnsi="Times New Roman"/>
              </w:rPr>
            </w:pPr>
          </w:p>
        </w:tc>
        <w:tc>
          <w:tcPr>
            <w:tcW w:w="1260" w:type="dxa"/>
            <w:shd w:val="clear" w:color="auto" w:fill="auto"/>
          </w:tcPr>
          <w:p w14:paraId="561E4D7E" w14:textId="77777777" w:rsidR="00DD129F" w:rsidRDefault="00DD129F" w:rsidP="008F4431">
            <w:pPr>
              <w:spacing w:line="0" w:lineRule="atLeast"/>
              <w:jc w:val="center"/>
              <w:rPr>
                <w:rFonts w:ascii="Times New Roman" w:eastAsia="Times New Roman" w:hAnsi="Times New Roman"/>
                <w:color w:val="00000A"/>
                <w:w w:val="99"/>
              </w:rPr>
            </w:pPr>
            <w:r>
              <w:rPr>
                <w:rFonts w:ascii="Times New Roman" w:eastAsia="Times New Roman" w:hAnsi="Times New Roman"/>
                <w:color w:val="00000A"/>
                <w:w w:val="99"/>
                <w:lang w:val="en-US"/>
              </w:rPr>
              <w:t>volume</w:t>
            </w:r>
          </w:p>
        </w:tc>
      </w:tr>
      <w:tr w:rsidR="00DD129F" w14:paraId="107E2326" w14:textId="77777777" w:rsidTr="008F4431">
        <w:trPr>
          <w:trHeight w:val="230"/>
        </w:trPr>
        <w:tc>
          <w:tcPr>
            <w:tcW w:w="1320" w:type="dxa"/>
            <w:shd w:val="clear" w:color="auto" w:fill="auto"/>
            <w:vAlign w:val="bottom"/>
          </w:tcPr>
          <w:p w14:paraId="1A41C605" w14:textId="390B984F" w:rsidR="00DD129F" w:rsidRDefault="008F4431" w:rsidP="00757789">
            <w:pPr>
              <w:spacing w:line="0" w:lineRule="atLeast"/>
              <w:ind w:right="322"/>
              <w:jc w:val="right"/>
              <w:rPr>
                <w:rFonts w:ascii="Times New Roman" w:eastAsia="Times New Roman" w:hAnsi="Times New Roman"/>
                <w:color w:val="00000A"/>
              </w:rPr>
            </w:pPr>
            <w:r>
              <w:rPr>
                <w:rFonts w:ascii="Times New Roman" w:eastAsia="Times New Roman" w:hAnsi="Times New Roman"/>
                <w:color w:val="00000A"/>
                <w:w w:val="98"/>
                <w:lang w:val="en-US"/>
              </w:rPr>
              <w:t xml:space="preserve">the NICA </w:t>
            </w:r>
          </w:p>
        </w:tc>
        <w:tc>
          <w:tcPr>
            <w:tcW w:w="20" w:type="dxa"/>
            <w:shd w:val="clear" w:color="auto" w:fill="auto"/>
            <w:vAlign w:val="bottom"/>
          </w:tcPr>
          <w:p w14:paraId="68567D03" w14:textId="77777777" w:rsidR="00DD129F" w:rsidRDefault="00DD129F" w:rsidP="00757789">
            <w:pPr>
              <w:spacing w:line="0" w:lineRule="atLeast"/>
              <w:rPr>
                <w:rFonts w:ascii="Times New Roman" w:eastAsia="Times New Roman" w:hAnsi="Times New Roman"/>
              </w:rPr>
            </w:pPr>
          </w:p>
        </w:tc>
        <w:tc>
          <w:tcPr>
            <w:tcW w:w="1540" w:type="dxa"/>
            <w:shd w:val="clear" w:color="auto" w:fill="auto"/>
          </w:tcPr>
          <w:p w14:paraId="5906DC11" w14:textId="77777777" w:rsidR="00DD129F" w:rsidRDefault="00DD129F" w:rsidP="008F4431">
            <w:pPr>
              <w:spacing w:line="0" w:lineRule="atLeast"/>
              <w:ind w:left="157"/>
              <w:jc w:val="center"/>
              <w:rPr>
                <w:rFonts w:ascii="Times New Roman" w:eastAsia="Times New Roman" w:hAnsi="Times New Roman"/>
                <w:color w:val="00000A"/>
              </w:rPr>
            </w:pPr>
            <w:r>
              <w:rPr>
                <w:rFonts w:ascii="Times New Roman" w:eastAsia="Times New Roman" w:hAnsi="Times New Roman"/>
                <w:color w:val="00000A"/>
                <w:lang w:val="en-US"/>
              </w:rPr>
              <w:t>rate (GB/s)</w:t>
            </w:r>
          </w:p>
        </w:tc>
        <w:tc>
          <w:tcPr>
            <w:tcW w:w="20" w:type="dxa"/>
            <w:shd w:val="clear" w:color="auto" w:fill="auto"/>
          </w:tcPr>
          <w:p w14:paraId="77355B4E" w14:textId="77777777" w:rsidR="00DD129F" w:rsidRDefault="00DD129F" w:rsidP="008F4431">
            <w:pPr>
              <w:spacing w:line="0" w:lineRule="atLeast"/>
              <w:jc w:val="center"/>
              <w:rPr>
                <w:rFonts w:ascii="Times New Roman" w:eastAsia="Times New Roman" w:hAnsi="Times New Roman"/>
              </w:rPr>
            </w:pPr>
          </w:p>
        </w:tc>
        <w:tc>
          <w:tcPr>
            <w:tcW w:w="1280" w:type="dxa"/>
            <w:shd w:val="clear" w:color="auto" w:fill="auto"/>
          </w:tcPr>
          <w:p w14:paraId="54FCA516" w14:textId="77777777" w:rsidR="00DD129F" w:rsidRDefault="00DD129F" w:rsidP="008F4431">
            <w:pPr>
              <w:spacing w:line="0" w:lineRule="atLeast"/>
              <w:jc w:val="center"/>
              <w:rPr>
                <w:rFonts w:ascii="Times New Roman" w:eastAsia="Times New Roman" w:hAnsi="Times New Roman"/>
                <w:color w:val="00000A"/>
                <w:w w:val="99"/>
              </w:rPr>
            </w:pPr>
            <w:r>
              <w:rPr>
                <w:rFonts w:ascii="Times New Roman" w:eastAsia="Times New Roman" w:hAnsi="Times New Roman"/>
                <w:color w:val="00000A"/>
                <w:w w:val="99"/>
                <w:lang w:val="en-US"/>
              </w:rPr>
              <w:t>size</w:t>
            </w:r>
          </w:p>
        </w:tc>
        <w:tc>
          <w:tcPr>
            <w:tcW w:w="20" w:type="dxa"/>
            <w:shd w:val="clear" w:color="auto" w:fill="auto"/>
          </w:tcPr>
          <w:p w14:paraId="7B56309A" w14:textId="77777777" w:rsidR="00DD129F" w:rsidRDefault="00DD129F" w:rsidP="008F4431">
            <w:pPr>
              <w:spacing w:line="0" w:lineRule="atLeast"/>
              <w:jc w:val="center"/>
              <w:rPr>
                <w:rFonts w:ascii="Times New Roman" w:eastAsia="Times New Roman" w:hAnsi="Times New Roman"/>
              </w:rPr>
            </w:pPr>
          </w:p>
        </w:tc>
        <w:tc>
          <w:tcPr>
            <w:tcW w:w="1120" w:type="dxa"/>
            <w:shd w:val="clear" w:color="auto" w:fill="auto"/>
          </w:tcPr>
          <w:p w14:paraId="34938E90" w14:textId="77777777"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(MB)</w:t>
            </w:r>
          </w:p>
        </w:tc>
        <w:tc>
          <w:tcPr>
            <w:tcW w:w="20" w:type="dxa"/>
            <w:shd w:val="clear" w:color="auto" w:fill="auto"/>
          </w:tcPr>
          <w:p w14:paraId="1BD105A7" w14:textId="77777777" w:rsidR="00DD129F" w:rsidRDefault="00DD129F" w:rsidP="008F4431">
            <w:pPr>
              <w:spacing w:line="0" w:lineRule="atLeast"/>
              <w:jc w:val="center"/>
              <w:rPr>
                <w:rFonts w:ascii="Times New Roman" w:eastAsia="Times New Roman" w:hAnsi="Times New Roman"/>
              </w:rPr>
            </w:pPr>
          </w:p>
        </w:tc>
        <w:tc>
          <w:tcPr>
            <w:tcW w:w="1120" w:type="dxa"/>
            <w:shd w:val="clear" w:color="auto" w:fill="auto"/>
          </w:tcPr>
          <w:p w14:paraId="3CD29B41" w14:textId="77777777"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size</w:t>
            </w:r>
          </w:p>
        </w:tc>
        <w:tc>
          <w:tcPr>
            <w:tcW w:w="20" w:type="dxa"/>
            <w:shd w:val="clear" w:color="auto" w:fill="auto"/>
          </w:tcPr>
          <w:p w14:paraId="769AE04E" w14:textId="77777777" w:rsidR="00DD129F" w:rsidRDefault="00DD129F" w:rsidP="008F4431">
            <w:pPr>
              <w:spacing w:line="0" w:lineRule="atLeast"/>
              <w:jc w:val="center"/>
              <w:rPr>
                <w:rFonts w:ascii="Times New Roman" w:eastAsia="Times New Roman" w:hAnsi="Times New Roman"/>
              </w:rPr>
            </w:pPr>
          </w:p>
        </w:tc>
        <w:tc>
          <w:tcPr>
            <w:tcW w:w="1120" w:type="dxa"/>
            <w:shd w:val="clear" w:color="auto" w:fill="auto"/>
          </w:tcPr>
          <w:p w14:paraId="2E9C0C6B" w14:textId="77777777" w:rsidR="00DD129F" w:rsidRDefault="00DD129F" w:rsidP="008F4431">
            <w:pPr>
              <w:spacing w:line="0" w:lineRule="atLeast"/>
              <w:jc w:val="center"/>
              <w:rPr>
                <w:rFonts w:ascii="Times New Roman" w:eastAsia="Times New Roman" w:hAnsi="Times New Roman"/>
                <w:color w:val="00000A"/>
                <w:w w:val="99"/>
              </w:rPr>
            </w:pPr>
            <w:r>
              <w:rPr>
                <w:rFonts w:ascii="Times New Roman" w:eastAsia="Times New Roman" w:hAnsi="Times New Roman"/>
                <w:color w:val="00000A"/>
                <w:w w:val="99"/>
                <w:lang w:val="en-US"/>
              </w:rPr>
              <w:t>transfer</w:t>
            </w:r>
          </w:p>
        </w:tc>
        <w:tc>
          <w:tcPr>
            <w:tcW w:w="20" w:type="dxa"/>
            <w:shd w:val="clear" w:color="auto" w:fill="auto"/>
          </w:tcPr>
          <w:p w14:paraId="339536EB" w14:textId="77777777" w:rsidR="00DD129F" w:rsidRDefault="00DD129F" w:rsidP="008F4431">
            <w:pPr>
              <w:spacing w:line="0" w:lineRule="atLeast"/>
              <w:jc w:val="center"/>
              <w:rPr>
                <w:rFonts w:ascii="Times New Roman" w:eastAsia="Times New Roman" w:hAnsi="Times New Roman"/>
              </w:rPr>
            </w:pPr>
          </w:p>
        </w:tc>
        <w:tc>
          <w:tcPr>
            <w:tcW w:w="1260" w:type="dxa"/>
            <w:shd w:val="clear" w:color="auto" w:fill="auto"/>
          </w:tcPr>
          <w:p w14:paraId="7E68AB3C" w14:textId="77777777" w:rsidR="00DD129F" w:rsidRDefault="00DD129F" w:rsidP="008F4431">
            <w:pPr>
              <w:spacing w:line="0" w:lineRule="atLeast"/>
              <w:jc w:val="center"/>
              <w:rPr>
                <w:rFonts w:ascii="Times New Roman" w:eastAsia="Times New Roman" w:hAnsi="Times New Roman"/>
                <w:color w:val="00000A"/>
                <w:w w:val="99"/>
              </w:rPr>
            </w:pPr>
            <w:r>
              <w:rPr>
                <w:rFonts w:ascii="Times New Roman" w:eastAsia="Times New Roman" w:hAnsi="Times New Roman"/>
                <w:color w:val="00000A"/>
                <w:w w:val="99"/>
                <w:lang w:val="en-US"/>
              </w:rPr>
              <w:t>per day</w:t>
            </w:r>
          </w:p>
        </w:tc>
      </w:tr>
      <w:tr w:rsidR="00DD129F" w14:paraId="2B54BD76" w14:textId="77777777" w:rsidTr="008F4431">
        <w:trPr>
          <w:trHeight w:val="230"/>
        </w:trPr>
        <w:tc>
          <w:tcPr>
            <w:tcW w:w="1320" w:type="dxa"/>
            <w:shd w:val="clear" w:color="auto" w:fill="auto"/>
            <w:vAlign w:val="bottom"/>
          </w:tcPr>
          <w:p w14:paraId="52171024" w14:textId="0CDEF43B" w:rsidR="00DD129F" w:rsidRDefault="008F4431" w:rsidP="008F4431">
            <w:pPr>
              <w:spacing w:line="0" w:lineRule="atLeast"/>
              <w:jc w:val="center"/>
              <w:rPr>
                <w:rFonts w:ascii="Times New Roman" w:eastAsia="Times New Roman" w:hAnsi="Times New Roman"/>
              </w:rPr>
            </w:pPr>
            <w:r>
              <w:rPr>
                <w:rFonts w:ascii="Times New Roman" w:eastAsia="Times New Roman" w:hAnsi="Times New Roman"/>
                <w:color w:val="00000A"/>
                <w:w w:val="98"/>
                <w:lang w:val="en-US"/>
              </w:rPr>
              <w:t>complex</w:t>
            </w:r>
          </w:p>
        </w:tc>
        <w:tc>
          <w:tcPr>
            <w:tcW w:w="20" w:type="dxa"/>
            <w:shd w:val="clear" w:color="auto" w:fill="auto"/>
            <w:vAlign w:val="bottom"/>
          </w:tcPr>
          <w:p w14:paraId="59D31CC7" w14:textId="77777777" w:rsidR="00DD129F" w:rsidRDefault="00DD129F" w:rsidP="00757789">
            <w:pPr>
              <w:spacing w:line="0" w:lineRule="atLeast"/>
              <w:rPr>
                <w:rFonts w:ascii="Times New Roman" w:eastAsia="Times New Roman" w:hAnsi="Times New Roman"/>
              </w:rPr>
            </w:pPr>
          </w:p>
        </w:tc>
        <w:tc>
          <w:tcPr>
            <w:tcW w:w="1540" w:type="dxa"/>
            <w:shd w:val="clear" w:color="auto" w:fill="auto"/>
          </w:tcPr>
          <w:p w14:paraId="1303E71F" w14:textId="77777777" w:rsidR="00DD129F" w:rsidRDefault="00DD129F" w:rsidP="008F4431">
            <w:pPr>
              <w:spacing w:line="0" w:lineRule="atLeast"/>
              <w:jc w:val="center"/>
              <w:rPr>
                <w:rFonts w:ascii="Times New Roman" w:eastAsia="Times New Roman" w:hAnsi="Times New Roman"/>
                <w:color w:val="00000A"/>
                <w:w w:val="98"/>
              </w:rPr>
            </w:pPr>
            <w:r>
              <w:rPr>
                <w:rFonts w:ascii="Times New Roman" w:eastAsia="Times New Roman" w:hAnsi="Times New Roman"/>
                <w:color w:val="00000A"/>
                <w:w w:val="98"/>
                <w:lang w:val="en-US"/>
              </w:rPr>
              <w:t>(GB/s)</w:t>
            </w:r>
          </w:p>
        </w:tc>
        <w:tc>
          <w:tcPr>
            <w:tcW w:w="20" w:type="dxa"/>
            <w:shd w:val="clear" w:color="auto" w:fill="auto"/>
          </w:tcPr>
          <w:p w14:paraId="17C64829" w14:textId="77777777" w:rsidR="00DD129F" w:rsidRDefault="00DD129F" w:rsidP="008F4431">
            <w:pPr>
              <w:spacing w:line="0" w:lineRule="atLeast"/>
              <w:jc w:val="center"/>
              <w:rPr>
                <w:rFonts w:ascii="Times New Roman" w:eastAsia="Times New Roman" w:hAnsi="Times New Roman"/>
              </w:rPr>
            </w:pPr>
          </w:p>
        </w:tc>
        <w:tc>
          <w:tcPr>
            <w:tcW w:w="1280" w:type="dxa"/>
            <w:shd w:val="clear" w:color="auto" w:fill="auto"/>
          </w:tcPr>
          <w:p w14:paraId="2CCB13B4" w14:textId="77777777" w:rsidR="00DD129F" w:rsidRDefault="00DD129F" w:rsidP="008F4431">
            <w:pPr>
              <w:spacing w:line="0" w:lineRule="atLeast"/>
              <w:jc w:val="center"/>
              <w:rPr>
                <w:rFonts w:ascii="Times New Roman" w:eastAsia="Times New Roman" w:hAnsi="Times New Roman"/>
                <w:color w:val="00000A"/>
                <w:w w:val="97"/>
              </w:rPr>
            </w:pPr>
            <w:r>
              <w:rPr>
                <w:rFonts w:ascii="Times New Roman" w:eastAsia="Times New Roman" w:hAnsi="Times New Roman"/>
                <w:color w:val="00000A"/>
                <w:w w:val="97"/>
                <w:lang w:val="en-US"/>
              </w:rPr>
              <w:t>(kHz)</w:t>
            </w:r>
          </w:p>
        </w:tc>
        <w:tc>
          <w:tcPr>
            <w:tcW w:w="20" w:type="dxa"/>
            <w:shd w:val="clear" w:color="auto" w:fill="auto"/>
          </w:tcPr>
          <w:p w14:paraId="05BFACD2" w14:textId="77777777" w:rsidR="00DD129F" w:rsidRDefault="00DD129F" w:rsidP="008F4431">
            <w:pPr>
              <w:spacing w:line="0" w:lineRule="atLeast"/>
              <w:jc w:val="center"/>
              <w:rPr>
                <w:rFonts w:ascii="Times New Roman" w:eastAsia="Times New Roman" w:hAnsi="Times New Roman"/>
              </w:rPr>
            </w:pPr>
          </w:p>
        </w:tc>
        <w:tc>
          <w:tcPr>
            <w:tcW w:w="1120" w:type="dxa"/>
            <w:shd w:val="clear" w:color="auto" w:fill="auto"/>
          </w:tcPr>
          <w:p w14:paraId="2555B242" w14:textId="77777777" w:rsidR="00DD129F" w:rsidRDefault="00DD129F" w:rsidP="008F4431">
            <w:pPr>
              <w:spacing w:line="0" w:lineRule="atLeast"/>
              <w:jc w:val="center"/>
              <w:rPr>
                <w:rFonts w:ascii="Times New Roman" w:eastAsia="Times New Roman" w:hAnsi="Times New Roman"/>
              </w:rPr>
            </w:pPr>
          </w:p>
        </w:tc>
        <w:tc>
          <w:tcPr>
            <w:tcW w:w="20" w:type="dxa"/>
            <w:shd w:val="clear" w:color="auto" w:fill="auto"/>
          </w:tcPr>
          <w:p w14:paraId="63A449C4" w14:textId="77777777" w:rsidR="00DD129F" w:rsidRDefault="00DD129F" w:rsidP="008F4431">
            <w:pPr>
              <w:spacing w:line="0" w:lineRule="atLeast"/>
              <w:jc w:val="center"/>
              <w:rPr>
                <w:rFonts w:ascii="Times New Roman" w:eastAsia="Times New Roman" w:hAnsi="Times New Roman"/>
              </w:rPr>
            </w:pPr>
          </w:p>
        </w:tc>
        <w:tc>
          <w:tcPr>
            <w:tcW w:w="1120" w:type="dxa"/>
            <w:shd w:val="clear" w:color="auto" w:fill="auto"/>
          </w:tcPr>
          <w:p w14:paraId="30AEE275" w14:textId="77777777" w:rsidR="00DD129F" w:rsidRDefault="00DD129F" w:rsidP="008F4431">
            <w:pPr>
              <w:spacing w:line="0" w:lineRule="atLeast"/>
              <w:jc w:val="center"/>
              <w:rPr>
                <w:rFonts w:ascii="Times New Roman" w:eastAsia="Times New Roman" w:hAnsi="Times New Roman"/>
                <w:color w:val="00000A"/>
                <w:w w:val="99"/>
              </w:rPr>
            </w:pPr>
            <w:r>
              <w:rPr>
                <w:rFonts w:ascii="Times New Roman" w:eastAsia="Times New Roman" w:hAnsi="Times New Roman"/>
                <w:color w:val="00000A"/>
                <w:w w:val="99"/>
                <w:lang w:val="en-US"/>
              </w:rPr>
              <w:t>per second</w:t>
            </w:r>
          </w:p>
        </w:tc>
        <w:tc>
          <w:tcPr>
            <w:tcW w:w="20" w:type="dxa"/>
            <w:shd w:val="clear" w:color="auto" w:fill="auto"/>
          </w:tcPr>
          <w:p w14:paraId="40327ED1" w14:textId="77777777" w:rsidR="00DD129F" w:rsidRDefault="00DD129F" w:rsidP="008F4431">
            <w:pPr>
              <w:spacing w:line="0" w:lineRule="atLeast"/>
              <w:jc w:val="center"/>
              <w:rPr>
                <w:rFonts w:ascii="Times New Roman" w:eastAsia="Times New Roman" w:hAnsi="Times New Roman"/>
              </w:rPr>
            </w:pPr>
          </w:p>
        </w:tc>
        <w:tc>
          <w:tcPr>
            <w:tcW w:w="1120" w:type="dxa"/>
            <w:shd w:val="clear" w:color="auto" w:fill="auto"/>
          </w:tcPr>
          <w:p w14:paraId="6C37E95F" w14:textId="77777777"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rate</w:t>
            </w:r>
          </w:p>
        </w:tc>
        <w:tc>
          <w:tcPr>
            <w:tcW w:w="20" w:type="dxa"/>
            <w:shd w:val="clear" w:color="auto" w:fill="auto"/>
          </w:tcPr>
          <w:p w14:paraId="3800CC5C" w14:textId="77777777" w:rsidR="00DD129F" w:rsidRDefault="00DD129F" w:rsidP="008F4431">
            <w:pPr>
              <w:spacing w:line="0" w:lineRule="atLeast"/>
              <w:jc w:val="center"/>
              <w:rPr>
                <w:rFonts w:ascii="Times New Roman" w:eastAsia="Times New Roman" w:hAnsi="Times New Roman"/>
              </w:rPr>
            </w:pPr>
          </w:p>
        </w:tc>
        <w:tc>
          <w:tcPr>
            <w:tcW w:w="1260" w:type="dxa"/>
            <w:shd w:val="clear" w:color="auto" w:fill="auto"/>
          </w:tcPr>
          <w:p w14:paraId="11ACC02A" w14:textId="77777777" w:rsidR="00DD129F" w:rsidRDefault="00DD129F" w:rsidP="008F4431">
            <w:pPr>
              <w:spacing w:line="0" w:lineRule="atLeast"/>
              <w:jc w:val="center"/>
              <w:rPr>
                <w:rFonts w:ascii="Times New Roman" w:eastAsia="Times New Roman" w:hAnsi="Times New Roman"/>
                <w:color w:val="00000A"/>
                <w:w w:val="99"/>
              </w:rPr>
            </w:pPr>
            <w:r>
              <w:rPr>
                <w:rFonts w:ascii="Times New Roman" w:eastAsia="Times New Roman" w:hAnsi="Times New Roman"/>
                <w:color w:val="00000A"/>
                <w:w w:val="99"/>
                <w:lang w:val="en-US"/>
              </w:rPr>
              <w:t>(TB/24 hours)</w:t>
            </w:r>
          </w:p>
        </w:tc>
      </w:tr>
      <w:tr w:rsidR="00DD129F" w14:paraId="02C046ED" w14:textId="77777777" w:rsidTr="008F4431">
        <w:trPr>
          <w:trHeight w:val="257"/>
        </w:trPr>
        <w:tc>
          <w:tcPr>
            <w:tcW w:w="1320" w:type="dxa"/>
            <w:shd w:val="clear" w:color="auto" w:fill="auto"/>
            <w:vAlign w:val="bottom"/>
          </w:tcPr>
          <w:p w14:paraId="6CF5262A" w14:textId="77777777" w:rsidR="00DD129F" w:rsidRDefault="00DD129F" w:rsidP="00757789">
            <w:pPr>
              <w:spacing w:line="0" w:lineRule="atLeast"/>
              <w:rPr>
                <w:rFonts w:ascii="Times New Roman" w:eastAsia="Times New Roman" w:hAnsi="Times New Roman"/>
                <w:sz w:val="22"/>
              </w:rPr>
            </w:pPr>
          </w:p>
        </w:tc>
        <w:tc>
          <w:tcPr>
            <w:tcW w:w="20" w:type="dxa"/>
            <w:shd w:val="clear" w:color="auto" w:fill="auto"/>
            <w:vAlign w:val="bottom"/>
          </w:tcPr>
          <w:p w14:paraId="13C61258" w14:textId="77777777" w:rsidR="00DD129F" w:rsidRDefault="00DD129F" w:rsidP="00757789">
            <w:pPr>
              <w:spacing w:line="0" w:lineRule="atLeast"/>
              <w:rPr>
                <w:rFonts w:ascii="Times New Roman" w:eastAsia="Times New Roman" w:hAnsi="Times New Roman"/>
                <w:sz w:val="22"/>
              </w:rPr>
            </w:pPr>
          </w:p>
        </w:tc>
        <w:tc>
          <w:tcPr>
            <w:tcW w:w="1540" w:type="dxa"/>
            <w:shd w:val="clear" w:color="auto" w:fill="auto"/>
          </w:tcPr>
          <w:p w14:paraId="30BA81D4" w14:textId="77777777" w:rsidR="00DD129F" w:rsidRDefault="00DD129F" w:rsidP="008F4431">
            <w:pPr>
              <w:spacing w:line="0" w:lineRule="atLeast"/>
              <w:jc w:val="center"/>
              <w:rPr>
                <w:rFonts w:ascii="Times New Roman" w:eastAsia="Times New Roman" w:hAnsi="Times New Roman"/>
                <w:sz w:val="22"/>
              </w:rPr>
            </w:pPr>
          </w:p>
        </w:tc>
        <w:tc>
          <w:tcPr>
            <w:tcW w:w="20" w:type="dxa"/>
            <w:shd w:val="clear" w:color="auto" w:fill="auto"/>
          </w:tcPr>
          <w:p w14:paraId="7E135CE8" w14:textId="77777777" w:rsidR="00DD129F" w:rsidRDefault="00DD129F" w:rsidP="008F4431">
            <w:pPr>
              <w:spacing w:line="0" w:lineRule="atLeast"/>
              <w:jc w:val="center"/>
              <w:rPr>
                <w:rFonts w:ascii="Times New Roman" w:eastAsia="Times New Roman" w:hAnsi="Times New Roman"/>
                <w:sz w:val="22"/>
              </w:rPr>
            </w:pPr>
          </w:p>
        </w:tc>
        <w:tc>
          <w:tcPr>
            <w:tcW w:w="1280" w:type="dxa"/>
            <w:shd w:val="clear" w:color="auto" w:fill="auto"/>
          </w:tcPr>
          <w:p w14:paraId="47E027A4" w14:textId="77777777" w:rsidR="00DD129F" w:rsidRDefault="00DD129F" w:rsidP="008F4431">
            <w:pPr>
              <w:spacing w:line="0" w:lineRule="atLeast"/>
              <w:jc w:val="center"/>
              <w:rPr>
                <w:rFonts w:ascii="Times New Roman" w:eastAsia="Times New Roman" w:hAnsi="Times New Roman"/>
                <w:sz w:val="22"/>
              </w:rPr>
            </w:pPr>
          </w:p>
        </w:tc>
        <w:tc>
          <w:tcPr>
            <w:tcW w:w="20" w:type="dxa"/>
            <w:shd w:val="clear" w:color="auto" w:fill="auto"/>
          </w:tcPr>
          <w:p w14:paraId="7D5DA60D" w14:textId="77777777" w:rsidR="00DD129F" w:rsidRDefault="00DD129F" w:rsidP="008F4431">
            <w:pPr>
              <w:spacing w:line="0" w:lineRule="atLeast"/>
              <w:jc w:val="center"/>
              <w:rPr>
                <w:rFonts w:ascii="Times New Roman" w:eastAsia="Times New Roman" w:hAnsi="Times New Roman"/>
                <w:sz w:val="22"/>
              </w:rPr>
            </w:pPr>
          </w:p>
        </w:tc>
        <w:tc>
          <w:tcPr>
            <w:tcW w:w="1120" w:type="dxa"/>
            <w:shd w:val="clear" w:color="auto" w:fill="auto"/>
          </w:tcPr>
          <w:p w14:paraId="0CB83B02" w14:textId="77777777" w:rsidR="00DD129F" w:rsidRDefault="00DD129F" w:rsidP="008F4431">
            <w:pPr>
              <w:spacing w:line="0" w:lineRule="atLeast"/>
              <w:jc w:val="center"/>
              <w:rPr>
                <w:rFonts w:ascii="Times New Roman" w:eastAsia="Times New Roman" w:hAnsi="Times New Roman"/>
                <w:sz w:val="22"/>
              </w:rPr>
            </w:pPr>
          </w:p>
        </w:tc>
        <w:tc>
          <w:tcPr>
            <w:tcW w:w="20" w:type="dxa"/>
            <w:shd w:val="clear" w:color="auto" w:fill="auto"/>
          </w:tcPr>
          <w:p w14:paraId="12BC7FFD" w14:textId="77777777" w:rsidR="00DD129F" w:rsidRDefault="00DD129F" w:rsidP="008F4431">
            <w:pPr>
              <w:spacing w:line="0" w:lineRule="atLeast"/>
              <w:jc w:val="center"/>
              <w:rPr>
                <w:rFonts w:ascii="Times New Roman" w:eastAsia="Times New Roman" w:hAnsi="Times New Roman"/>
                <w:sz w:val="22"/>
              </w:rPr>
            </w:pPr>
          </w:p>
        </w:tc>
        <w:tc>
          <w:tcPr>
            <w:tcW w:w="1120" w:type="dxa"/>
            <w:shd w:val="clear" w:color="auto" w:fill="auto"/>
          </w:tcPr>
          <w:p w14:paraId="6486D297" w14:textId="77777777"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(GB/s)</w:t>
            </w:r>
          </w:p>
        </w:tc>
        <w:tc>
          <w:tcPr>
            <w:tcW w:w="20" w:type="dxa"/>
            <w:shd w:val="clear" w:color="auto" w:fill="auto"/>
          </w:tcPr>
          <w:p w14:paraId="2349E836" w14:textId="77777777" w:rsidR="00DD129F" w:rsidRDefault="00DD129F" w:rsidP="008F4431">
            <w:pPr>
              <w:spacing w:line="0" w:lineRule="atLeast"/>
              <w:jc w:val="center"/>
              <w:rPr>
                <w:rFonts w:ascii="Times New Roman" w:eastAsia="Times New Roman" w:hAnsi="Times New Roman"/>
                <w:sz w:val="22"/>
              </w:rPr>
            </w:pPr>
          </w:p>
        </w:tc>
        <w:tc>
          <w:tcPr>
            <w:tcW w:w="1120" w:type="dxa"/>
            <w:shd w:val="clear" w:color="auto" w:fill="auto"/>
          </w:tcPr>
          <w:p w14:paraId="655E3509" w14:textId="77777777" w:rsidR="00DD129F" w:rsidRDefault="00DD129F" w:rsidP="008F4431">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(GB/s)</w:t>
            </w:r>
          </w:p>
        </w:tc>
        <w:tc>
          <w:tcPr>
            <w:tcW w:w="20" w:type="dxa"/>
            <w:shd w:val="clear" w:color="auto" w:fill="auto"/>
          </w:tcPr>
          <w:p w14:paraId="6A2576CE" w14:textId="77777777" w:rsidR="00DD129F" w:rsidRDefault="00DD129F" w:rsidP="008F4431">
            <w:pPr>
              <w:spacing w:line="0" w:lineRule="atLeast"/>
              <w:jc w:val="center"/>
              <w:rPr>
                <w:rFonts w:ascii="Times New Roman" w:eastAsia="Times New Roman" w:hAnsi="Times New Roman"/>
                <w:sz w:val="22"/>
              </w:rPr>
            </w:pPr>
          </w:p>
        </w:tc>
        <w:tc>
          <w:tcPr>
            <w:tcW w:w="1260" w:type="dxa"/>
            <w:shd w:val="clear" w:color="auto" w:fill="auto"/>
          </w:tcPr>
          <w:p w14:paraId="3A4BA330" w14:textId="77777777" w:rsidR="00DD129F" w:rsidRDefault="00DD129F" w:rsidP="008F4431">
            <w:pPr>
              <w:spacing w:line="0" w:lineRule="atLeast"/>
              <w:jc w:val="center"/>
              <w:rPr>
                <w:rFonts w:ascii="Times New Roman" w:eastAsia="Times New Roman" w:hAnsi="Times New Roman"/>
                <w:sz w:val="22"/>
              </w:rPr>
            </w:pPr>
          </w:p>
        </w:tc>
      </w:tr>
      <w:tr w:rsidR="00DD129F" w14:paraId="2159CDD6" w14:textId="77777777" w:rsidTr="008F4431">
        <w:trPr>
          <w:trHeight w:val="64"/>
        </w:trPr>
        <w:tc>
          <w:tcPr>
            <w:tcW w:w="1320" w:type="dxa"/>
            <w:tcBorders>
              <w:bottom w:val="single" w:sz="8" w:space="0" w:color="auto"/>
            </w:tcBorders>
            <w:shd w:val="clear" w:color="auto" w:fill="auto"/>
            <w:vAlign w:val="bottom"/>
          </w:tcPr>
          <w:p w14:paraId="256DA773" w14:textId="77777777" w:rsidR="00DD129F" w:rsidRDefault="00DD129F" w:rsidP="00757789">
            <w:pPr>
              <w:spacing w:line="0" w:lineRule="atLeast"/>
              <w:rPr>
                <w:rFonts w:ascii="Times New Roman" w:eastAsia="Times New Roman" w:hAnsi="Times New Roman"/>
                <w:sz w:val="3"/>
              </w:rPr>
            </w:pPr>
          </w:p>
        </w:tc>
        <w:tc>
          <w:tcPr>
            <w:tcW w:w="20" w:type="dxa"/>
            <w:shd w:val="clear" w:color="auto" w:fill="auto"/>
            <w:vAlign w:val="bottom"/>
          </w:tcPr>
          <w:p w14:paraId="7ABDA6D7" w14:textId="77777777" w:rsidR="00DD129F" w:rsidRDefault="00DD129F" w:rsidP="00757789">
            <w:pPr>
              <w:spacing w:line="0" w:lineRule="atLeast"/>
              <w:rPr>
                <w:rFonts w:ascii="Times New Roman" w:eastAsia="Times New Roman" w:hAnsi="Times New Roman"/>
                <w:sz w:val="3"/>
              </w:rPr>
            </w:pPr>
          </w:p>
        </w:tc>
        <w:tc>
          <w:tcPr>
            <w:tcW w:w="1540" w:type="dxa"/>
            <w:tcBorders>
              <w:bottom w:val="single" w:sz="8" w:space="0" w:color="auto"/>
            </w:tcBorders>
            <w:shd w:val="clear" w:color="auto" w:fill="auto"/>
            <w:vAlign w:val="bottom"/>
          </w:tcPr>
          <w:p w14:paraId="58B6828F" w14:textId="77777777" w:rsidR="00DD129F" w:rsidRDefault="00DD129F" w:rsidP="00757789">
            <w:pPr>
              <w:spacing w:line="0" w:lineRule="atLeast"/>
              <w:rPr>
                <w:rFonts w:ascii="Times New Roman" w:eastAsia="Times New Roman" w:hAnsi="Times New Roman"/>
                <w:sz w:val="3"/>
              </w:rPr>
            </w:pPr>
          </w:p>
        </w:tc>
        <w:tc>
          <w:tcPr>
            <w:tcW w:w="20" w:type="dxa"/>
            <w:shd w:val="clear" w:color="auto" w:fill="auto"/>
            <w:vAlign w:val="bottom"/>
          </w:tcPr>
          <w:p w14:paraId="6CBB9CE9" w14:textId="77777777" w:rsidR="00DD129F" w:rsidRDefault="00DD129F" w:rsidP="00757789">
            <w:pPr>
              <w:spacing w:line="0" w:lineRule="atLeast"/>
              <w:rPr>
                <w:rFonts w:ascii="Times New Roman" w:eastAsia="Times New Roman" w:hAnsi="Times New Roman"/>
                <w:sz w:val="3"/>
              </w:rPr>
            </w:pPr>
          </w:p>
        </w:tc>
        <w:tc>
          <w:tcPr>
            <w:tcW w:w="1280" w:type="dxa"/>
            <w:tcBorders>
              <w:bottom w:val="single" w:sz="8" w:space="0" w:color="auto"/>
            </w:tcBorders>
            <w:shd w:val="clear" w:color="auto" w:fill="auto"/>
            <w:vAlign w:val="bottom"/>
          </w:tcPr>
          <w:p w14:paraId="747F853C" w14:textId="77777777" w:rsidR="00DD129F" w:rsidRDefault="00DD129F" w:rsidP="00757789">
            <w:pPr>
              <w:spacing w:line="0" w:lineRule="atLeast"/>
              <w:rPr>
                <w:rFonts w:ascii="Times New Roman" w:eastAsia="Times New Roman" w:hAnsi="Times New Roman"/>
                <w:sz w:val="3"/>
              </w:rPr>
            </w:pPr>
          </w:p>
        </w:tc>
        <w:tc>
          <w:tcPr>
            <w:tcW w:w="20" w:type="dxa"/>
            <w:shd w:val="clear" w:color="auto" w:fill="auto"/>
            <w:vAlign w:val="bottom"/>
          </w:tcPr>
          <w:p w14:paraId="5B2752E5" w14:textId="77777777" w:rsidR="00DD129F" w:rsidRDefault="00DD129F" w:rsidP="00757789">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14:paraId="0EA3FE06" w14:textId="77777777" w:rsidR="00DD129F" w:rsidRDefault="00DD129F" w:rsidP="00757789">
            <w:pPr>
              <w:spacing w:line="0" w:lineRule="atLeast"/>
              <w:rPr>
                <w:rFonts w:ascii="Times New Roman" w:eastAsia="Times New Roman" w:hAnsi="Times New Roman"/>
                <w:sz w:val="3"/>
              </w:rPr>
            </w:pPr>
          </w:p>
        </w:tc>
        <w:tc>
          <w:tcPr>
            <w:tcW w:w="20" w:type="dxa"/>
            <w:shd w:val="clear" w:color="auto" w:fill="auto"/>
            <w:vAlign w:val="bottom"/>
          </w:tcPr>
          <w:p w14:paraId="4454F60F" w14:textId="77777777" w:rsidR="00DD129F" w:rsidRDefault="00DD129F" w:rsidP="00757789">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14:paraId="0A707B0A" w14:textId="77777777" w:rsidR="00DD129F" w:rsidRDefault="00DD129F" w:rsidP="00757789">
            <w:pPr>
              <w:spacing w:line="0" w:lineRule="atLeast"/>
              <w:rPr>
                <w:rFonts w:ascii="Times New Roman" w:eastAsia="Times New Roman" w:hAnsi="Times New Roman"/>
                <w:sz w:val="3"/>
              </w:rPr>
            </w:pPr>
          </w:p>
        </w:tc>
        <w:tc>
          <w:tcPr>
            <w:tcW w:w="20" w:type="dxa"/>
            <w:shd w:val="clear" w:color="auto" w:fill="auto"/>
            <w:vAlign w:val="bottom"/>
          </w:tcPr>
          <w:p w14:paraId="182CDD17" w14:textId="77777777" w:rsidR="00DD129F" w:rsidRDefault="00DD129F" w:rsidP="00757789">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14:paraId="0C2A8683" w14:textId="77777777" w:rsidR="00DD129F" w:rsidRDefault="00DD129F" w:rsidP="00757789">
            <w:pPr>
              <w:spacing w:line="0" w:lineRule="atLeast"/>
              <w:rPr>
                <w:rFonts w:ascii="Times New Roman" w:eastAsia="Times New Roman" w:hAnsi="Times New Roman"/>
                <w:sz w:val="3"/>
              </w:rPr>
            </w:pPr>
          </w:p>
        </w:tc>
        <w:tc>
          <w:tcPr>
            <w:tcW w:w="20" w:type="dxa"/>
            <w:shd w:val="clear" w:color="auto" w:fill="auto"/>
            <w:vAlign w:val="bottom"/>
          </w:tcPr>
          <w:p w14:paraId="56770A2F" w14:textId="77777777" w:rsidR="00DD129F" w:rsidRDefault="00DD129F" w:rsidP="00757789">
            <w:pPr>
              <w:spacing w:line="0" w:lineRule="atLeast"/>
              <w:rPr>
                <w:rFonts w:ascii="Times New Roman" w:eastAsia="Times New Roman" w:hAnsi="Times New Roman"/>
                <w:sz w:val="3"/>
              </w:rPr>
            </w:pPr>
          </w:p>
        </w:tc>
        <w:tc>
          <w:tcPr>
            <w:tcW w:w="1260" w:type="dxa"/>
            <w:tcBorders>
              <w:bottom w:val="single" w:sz="8" w:space="0" w:color="auto"/>
            </w:tcBorders>
            <w:shd w:val="clear" w:color="auto" w:fill="auto"/>
            <w:vAlign w:val="bottom"/>
          </w:tcPr>
          <w:p w14:paraId="2FCE8890" w14:textId="77777777" w:rsidR="00DD129F" w:rsidRDefault="00DD129F" w:rsidP="00757789">
            <w:pPr>
              <w:spacing w:line="0" w:lineRule="atLeast"/>
              <w:rPr>
                <w:rFonts w:ascii="Times New Roman" w:eastAsia="Times New Roman" w:hAnsi="Times New Roman"/>
                <w:sz w:val="3"/>
              </w:rPr>
            </w:pPr>
          </w:p>
        </w:tc>
      </w:tr>
      <w:tr w:rsidR="00DD129F" w14:paraId="318BAD1D" w14:textId="77777777" w:rsidTr="008F4431">
        <w:trPr>
          <w:trHeight w:val="299"/>
        </w:trPr>
        <w:tc>
          <w:tcPr>
            <w:tcW w:w="1320" w:type="dxa"/>
            <w:shd w:val="clear" w:color="auto" w:fill="auto"/>
            <w:vAlign w:val="bottom"/>
          </w:tcPr>
          <w:p w14:paraId="0D3A5633" w14:textId="77777777" w:rsidR="00DD129F" w:rsidRDefault="00DD129F" w:rsidP="00757789">
            <w:pPr>
              <w:spacing w:line="0" w:lineRule="atLeast"/>
              <w:jc w:val="center"/>
              <w:rPr>
                <w:rFonts w:ascii="Times New Roman" w:eastAsia="Times New Roman" w:hAnsi="Times New Roman"/>
                <w:color w:val="00000A"/>
              </w:rPr>
            </w:pPr>
            <w:r>
              <w:rPr>
                <w:rFonts w:ascii="Times New Roman" w:eastAsia="Times New Roman" w:hAnsi="Times New Roman"/>
                <w:color w:val="00000A"/>
                <w:lang w:val="en-US"/>
              </w:rPr>
              <w:t>Accelerators</w:t>
            </w:r>
          </w:p>
        </w:tc>
        <w:tc>
          <w:tcPr>
            <w:tcW w:w="20" w:type="dxa"/>
            <w:shd w:val="clear" w:color="auto" w:fill="auto"/>
            <w:vAlign w:val="bottom"/>
          </w:tcPr>
          <w:p w14:paraId="120992A2" w14:textId="77777777" w:rsidR="00DD129F" w:rsidRDefault="00DD129F" w:rsidP="00757789">
            <w:pPr>
              <w:spacing w:line="0" w:lineRule="atLeast"/>
              <w:rPr>
                <w:rFonts w:ascii="Times New Roman" w:eastAsia="Times New Roman" w:hAnsi="Times New Roman"/>
                <w:sz w:val="24"/>
              </w:rPr>
            </w:pPr>
          </w:p>
        </w:tc>
        <w:tc>
          <w:tcPr>
            <w:tcW w:w="1540" w:type="dxa"/>
            <w:shd w:val="clear" w:color="auto" w:fill="auto"/>
            <w:vAlign w:val="bottom"/>
          </w:tcPr>
          <w:p w14:paraId="144B1BDC" w14:textId="77777777" w:rsidR="00DD129F" w:rsidRDefault="00DD129F" w:rsidP="00757789">
            <w:pPr>
              <w:spacing w:line="0" w:lineRule="atLeast"/>
              <w:rPr>
                <w:rFonts w:ascii="Times New Roman" w:eastAsia="Times New Roman" w:hAnsi="Times New Roman"/>
                <w:sz w:val="24"/>
              </w:rPr>
            </w:pPr>
          </w:p>
        </w:tc>
        <w:tc>
          <w:tcPr>
            <w:tcW w:w="20" w:type="dxa"/>
            <w:shd w:val="clear" w:color="auto" w:fill="auto"/>
            <w:vAlign w:val="bottom"/>
          </w:tcPr>
          <w:p w14:paraId="20787395" w14:textId="77777777" w:rsidR="00DD129F" w:rsidRDefault="00DD129F" w:rsidP="008F4431">
            <w:pPr>
              <w:spacing w:line="0" w:lineRule="atLeast"/>
              <w:ind w:right="122" w:firstLine="42"/>
              <w:rPr>
                <w:rFonts w:ascii="Times New Roman" w:eastAsia="Times New Roman" w:hAnsi="Times New Roman"/>
                <w:sz w:val="24"/>
              </w:rPr>
            </w:pPr>
          </w:p>
        </w:tc>
        <w:tc>
          <w:tcPr>
            <w:tcW w:w="1280" w:type="dxa"/>
            <w:shd w:val="clear" w:color="auto" w:fill="auto"/>
            <w:vAlign w:val="bottom"/>
          </w:tcPr>
          <w:p w14:paraId="47F6D87F" w14:textId="77777777" w:rsidR="00DD129F" w:rsidRDefault="00DD129F" w:rsidP="008F4431">
            <w:pPr>
              <w:spacing w:line="0" w:lineRule="atLeast"/>
              <w:ind w:right="122" w:firstLine="42"/>
              <w:rPr>
                <w:rFonts w:ascii="Times New Roman" w:eastAsia="Times New Roman" w:hAnsi="Times New Roman"/>
                <w:sz w:val="24"/>
              </w:rPr>
            </w:pPr>
          </w:p>
        </w:tc>
        <w:tc>
          <w:tcPr>
            <w:tcW w:w="20" w:type="dxa"/>
            <w:shd w:val="clear" w:color="auto" w:fill="auto"/>
            <w:vAlign w:val="bottom"/>
          </w:tcPr>
          <w:p w14:paraId="63DC50E8" w14:textId="77777777" w:rsidR="00DD129F" w:rsidRDefault="00DD129F" w:rsidP="008F4431">
            <w:pPr>
              <w:spacing w:line="0" w:lineRule="atLeast"/>
              <w:ind w:right="122" w:firstLine="42"/>
              <w:rPr>
                <w:rFonts w:ascii="Times New Roman" w:eastAsia="Times New Roman" w:hAnsi="Times New Roman"/>
                <w:sz w:val="24"/>
              </w:rPr>
            </w:pPr>
          </w:p>
        </w:tc>
        <w:tc>
          <w:tcPr>
            <w:tcW w:w="1120" w:type="dxa"/>
            <w:shd w:val="clear" w:color="auto" w:fill="auto"/>
            <w:vAlign w:val="bottom"/>
          </w:tcPr>
          <w:p w14:paraId="1618CD25" w14:textId="77777777" w:rsidR="00DD129F" w:rsidRDefault="00DD129F" w:rsidP="008F4431">
            <w:pPr>
              <w:spacing w:line="0" w:lineRule="atLeast"/>
              <w:ind w:right="122" w:firstLine="42"/>
              <w:rPr>
                <w:rFonts w:ascii="Times New Roman" w:eastAsia="Times New Roman" w:hAnsi="Times New Roman"/>
                <w:sz w:val="24"/>
              </w:rPr>
            </w:pPr>
          </w:p>
        </w:tc>
        <w:tc>
          <w:tcPr>
            <w:tcW w:w="20" w:type="dxa"/>
            <w:shd w:val="clear" w:color="auto" w:fill="auto"/>
            <w:vAlign w:val="bottom"/>
          </w:tcPr>
          <w:p w14:paraId="5082B764" w14:textId="77777777" w:rsidR="00DD129F" w:rsidRDefault="00DD129F" w:rsidP="008F4431">
            <w:pPr>
              <w:spacing w:line="0" w:lineRule="atLeast"/>
              <w:ind w:right="134" w:firstLine="42"/>
              <w:rPr>
                <w:rFonts w:ascii="Times New Roman" w:eastAsia="Times New Roman" w:hAnsi="Times New Roman"/>
                <w:sz w:val="24"/>
              </w:rPr>
            </w:pPr>
          </w:p>
        </w:tc>
        <w:tc>
          <w:tcPr>
            <w:tcW w:w="1120" w:type="dxa"/>
            <w:shd w:val="clear" w:color="auto" w:fill="auto"/>
            <w:vAlign w:val="bottom"/>
          </w:tcPr>
          <w:p w14:paraId="41C264F3" w14:textId="77777777" w:rsidR="00DD129F" w:rsidRDefault="00DD129F" w:rsidP="008F4431">
            <w:pPr>
              <w:spacing w:line="0" w:lineRule="atLeast"/>
              <w:ind w:right="134" w:firstLine="42"/>
              <w:rPr>
                <w:rFonts w:ascii="Times New Roman" w:eastAsia="Times New Roman" w:hAnsi="Times New Roman"/>
                <w:sz w:val="24"/>
              </w:rPr>
            </w:pPr>
          </w:p>
        </w:tc>
        <w:tc>
          <w:tcPr>
            <w:tcW w:w="20" w:type="dxa"/>
            <w:shd w:val="clear" w:color="auto" w:fill="auto"/>
            <w:vAlign w:val="bottom"/>
          </w:tcPr>
          <w:p w14:paraId="59A78E26" w14:textId="77777777" w:rsidR="00DD129F" w:rsidRDefault="00DD129F" w:rsidP="008F4431">
            <w:pPr>
              <w:spacing w:line="0" w:lineRule="atLeast"/>
              <w:ind w:right="145" w:firstLine="150"/>
              <w:rPr>
                <w:rFonts w:ascii="Times New Roman" w:eastAsia="Times New Roman" w:hAnsi="Times New Roman"/>
                <w:sz w:val="24"/>
              </w:rPr>
            </w:pPr>
          </w:p>
        </w:tc>
        <w:tc>
          <w:tcPr>
            <w:tcW w:w="1120" w:type="dxa"/>
            <w:shd w:val="clear" w:color="auto" w:fill="auto"/>
            <w:vAlign w:val="bottom"/>
          </w:tcPr>
          <w:p w14:paraId="0C0539C6" w14:textId="77777777" w:rsidR="00DD129F" w:rsidRDefault="00DD129F" w:rsidP="008F4431">
            <w:pPr>
              <w:spacing w:line="0" w:lineRule="atLeast"/>
              <w:ind w:right="145" w:firstLine="150"/>
              <w:rPr>
                <w:rFonts w:ascii="Times New Roman" w:eastAsia="Times New Roman" w:hAnsi="Times New Roman"/>
                <w:sz w:val="24"/>
              </w:rPr>
            </w:pPr>
          </w:p>
        </w:tc>
        <w:tc>
          <w:tcPr>
            <w:tcW w:w="20" w:type="dxa"/>
            <w:shd w:val="clear" w:color="auto" w:fill="auto"/>
            <w:vAlign w:val="bottom"/>
          </w:tcPr>
          <w:p w14:paraId="3F861EF8" w14:textId="77777777" w:rsidR="00DD129F" w:rsidRDefault="00DD129F" w:rsidP="008F4431">
            <w:pPr>
              <w:spacing w:line="0" w:lineRule="atLeast"/>
              <w:ind w:right="146" w:firstLine="139"/>
              <w:rPr>
                <w:rFonts w:ascii="Times New Roman" w:eastAsia="Times New Roman" w:hAnsi="Times New Roman"/>
                <w:sz w:val="24"/>
              </w:rPr>
            </w:pPr>
          </w:p>
        </w:tc>
        <w:tc>
          <w:tcPr>
            <w:tcW w:w="1260" w:type="dxa"/>
            <w:shd w:val="clear" w:color="auto" w:fill="auto"/>
            <w:vAlign w:val="bottom"/>
          </w:tcPr>
          <w:p w14:paraId="175EF939" w14:textId="77777777" w:rsidR="00DD129F" w:rsidRDefault="00DD129F" w:rsidP="008F4431">
            <w:pPr>
              <w:spacing w:line="0" w:lineRule="atLeast"/>
              <w:ind w:right="146" w:firstLine="139"/>
              <w:rPr>
                <w:rFonts w:ascii="Times New Roman" w:eastAsia="Times New Roman" w:hAnsi="Times New Roman"/>
                <w:sz w:val="24"/>
              </w:rPr>
            </w:pPr>
          </w:p>
        </w:tc>
      </w:tr>
      <w:tr w:rsidR="00DD129F" w14:paraId="3A584B72" w14:textId="77777777" w:rsidTr="008F4431">
        <w:trPr>
          <w:trHeight w:val="41"/>
        </w:trPr>
        <w:tc>
          <w:tcPr>
            <w:tcW w:w="1320" w:type="dxa"/>
            <w:tcBorders>
              <w:bottom w:val="single" w:sz="8" w:space="0" w:color="auto"/>
            </w:tcBorders>
            <w:shd w:val="clear" w:color="auto" w:fill="auto"/>
            <w:vAlign w:val="bottom"/>
          </w:tcPr>
          <w:p w14:paraId="567D0E38" w14:textId="77777777" w:rsidR="00DD129F" w:rsidRDefault="00DD129F" w:rsidP="00757789">
            <w:pPr>
              <w:spacing w:line="0" w:lineRule="atLeast"/>
              <w:rPr>
                <w:rFonts w:ascii="Times New Roman" w:eastAsia="Times New Roman" w:hAnsi="Times New Roman"/>
                <w:sz w:val="3"/>
              </w:rPr>
            </w:pPr>
          </w:p>
        </w:tc>
        <w:tc>
          <w:tcPr>
            <w:tcW w:w="1560" w:type="dxa"/>
            <w:gridSpan w:val="2"/>
            <w:tcBorders>
              <w:bottom w:val="single" w:sz="8" w:space="0" w:color="auto"/>
            </w:tcBorders>
            <w:shd w:val="clear" w:color="auto" w:fill="auto"/>
            <w:vAlign w:val="bottom"/>
          </w:tcPr>
          <w:p w14:paraId="16976EA3" w14:textId="77777777" w:rsidR="00DD129F" w:rsidRDefault="00DD129F" w:rsidP="00757789">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14:paraId="4A7C1318" w14:textId="77777777" w:rsidR="00DD129F" w:rsidRDefault="00DD129F" w:rsidP="008F4431">
            <w:pPr>
              <w:spacing w:line="0" w:lineRule="atLeast"/>
              <w:ind w:right="122" w:firstLine="42"/>
              <w:rPr>
                <w:rFonts w:ascii="Times New Roman" w:eastAsia="Times New Roman" w:hAnsi="Times New Roman"/>
                <w:sz w:val="3"/>
              </w:rPr>
            </w:pPr>
          </w:p>
        </w:tc>
        <w:tc>
          <w:tcPr>
            <w:tcW w:w="1280" w:type="dxa"/>
            <w:tcBorders>
              <w:bottom w:val="single" w:sz="8" w:space="0" w:color="auto"/>
            </w:tcBorders>
            <w:shd w:val="clear" w:color="auto" w:fill="auto"/>
            <w:vAlign w:val="bottom"/>
          </w:tcPr>
          <w:p w14:paraId="14F55C2F" w14:textId="77777777" w:rsidR="00DD129F" w:rsidRDefault="00DD129F" w:rsidP="008F4431">
            <w:pPr>
              <w:spacing w:line="0" w:lineRule="atLeast"/>
              <w:ind w:right="122" w:firstLine="42"/>
              <w:rPr>
                <w:rFonts w:ascii="Times New Roman" w:eastAsia="Times New Roman" w:hAnsi="Times New Roman"/>
                <w:sz w:val="3"/>
              </w:rPr>
            </w:pPr>
          </w:p>
        </w:tc>
        <w:tc>
          <w:tcPr>
            <w:tcW w:w="20" w:type="dxa"/>
            <w:shd w:val="clear" w:color="auto" w:fill="auto"/>
            <w:vAlign w:val="bottom"/>
          </w:tcPr>
          <w:p w14:paraId="23DE3019" w14:textId="77777777" w:rsidR="00DD129F" w:rsidRDefault="00DD129F" w:rsidP="008F4431">
            <w:pPr>
              <w:spacing w:line="0" w:lineRule="atLeast"/>
              <w:ind w:right="122"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1DE7EB54" w14:textId="77777777" w:rsidR="00DD129F" w:rsidRDefault="00DD129F" w:rsidP="008F4431">
            <w:pPr>
              <w:spacing w:line="0" w:lineRule="atLeast"/>
              <w:ind w:right="122" w:firstLine="42"/>
              <w:rPr>
                <w:rFonts w:ascii="Times New Roman" w:eastAsia="Times New Roman" w:hAnsi="Times New Roman"/>
                <w:sz w:val="3"/>
              </w:rPr>
            </w:pPr>
          </w:p>
        </w:tc>
        <w:tc>
          <w:tcPr>
            <w:tcW w:w="20" w:type="dxa"/>
            <w:tcBorders>
              <w:bottom w:val="single" w:sz="8" w:space="0" w:color="auto"/>
            </w:tcBorders>
            <w:shd w:val="clear" w:color="auto" w:fill="auto"/>
            <w:vAlign w:val="bottom"/>
          </w:tcPr>
          <w:p w14:paraId="653BAA7D" w14:textId="77777777" w:rsidR="00DD129F" w:rsidRDefault="00DD129F" w:rsidP="008F4431">
            <w:pPr>
              <w:spacing w:line="0" w:lineRule="atLeast"/>
              <w:ind w:right="134"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3D08675C" w14:textId="77777777" w:rsidR="00DD129F" w:rsidRDefault="00DD129F" w:rsidP="008F4431">
            <w:pPr>
              <w:spacing w:line="0" w:lineRule="atLeast"/>
              <w:ind w:right="134" w:firstLine="42"/>
              <w:rPr>
                <w:rFonts w:ascii="Times New Roman" w:eastAsia="Times New Roman" w:hAnsi="Times New Roman"/>
                <w:sz w:val="3"/>
              </w:rPr>
            </w:pPr>
          </w:p>
        </w:tc>
        <w:tc>
          <w:tcPr>
            <w:tcW w:w="1140" w:type="dxa"/>
            <w:gridSpan w:val="2"/>
            <w:tcBorders>
              <w:bottom w:val="single" w:sz="8" w:space="0" w:color="auto"/>
            </w:tcBorders>
            <w:shd w:val="clear" w:color="auto" w:fill="auto"/>
            <w:vAlign w:val="bottom"/>
          </w:tcPr>
          <w:p w14:paraId="0672081F" w14:textId="77777777" w:rsidR="00DD129F" w:rsidRDefault="00DD129F" w:rsidP="008F4431">
            <w:pPr>
              <w:spacing w:line="0" w:lineRule="atLeast"/>
              <w:ind w:right="145" w:firstLine="150"/>
              <w:rPr>
                <w:rFonts w:ascii="Times New Roman" w:eastAsia="Times New Roman" w:hAnsi="Times New Roman"/>
                <w:sz w:val="3"/>
              </w:rPr>
            </w:pPr>
          </w:p>
        </w:tc>
        <w:tc>
          <w:tcPr>
            <w:tcW w:w="1280" w:type="dxa"/>
            <w:gridSpan w:val="2"/>
            <w:tcBorders>
              <w:bottom w:val="single" w:sz="8" w:space="0" w:color="auto"/>
            </w:tcBorders>
            <w:shd w:val="clear" w:color="auto" w:fill="auto"/>
            <w:vAlign w:val="bottom"/>
          </w:tcPr>
          <w:p w14:paraId="5FAE3C9D" w14:textId="77777777" w:rsidR="00DD129F" w:rsidRDefault="00DD129F" w:rsidP="008F4431">
            <w:pPr>
              <w:spacing w:line="0" w:lineRule="atLeast"/>
              <w:ind w:right="146" w:firstLine="139"/>
              <w:rPr>
                <w:rFonts w:ascii="Times New Roman" w:eastAsia="Times New Roman" w:hAnsi="Times New Roman"/>
                <w:sz w:val="3"/>
              </w:rPr>
            </w:pPr>
          </w:p>
        </w:tc>
      </w:tr>
      <w:tr w:rsidR="00DD129F" w14:paraId="6B9F892B" w14:textId="77777777" w:rsidTr="008F4431">
        <w:trPr>
          <w:trHeight w:val="280"/>
        </w:trPr>
        <w:tc>
          <w:tcPr>
            <w:tcW w:w="1320" w:type="dxa"/>
            <w:shd w:val="clear" w:color="auto" w:fill="auto"/>
            <w:vAlign w:val="bottom"/>
          </w:tcPr>
          <w:p w14:paraId="68532A48" w14:textId="77777777" w:rsidR="00DD129F" w:rsidRDefault="00DD129F" w:rsidP="00757789">
            <w:pPr>
              <w:spacing w:line="0" w:lineRule="atLeast"/>
              <w:jc w:val="right"/>
              <w:rPr>
                <w:rFonts w:ascii="Times New Roman" w:eastAsia="Times New Roman" w:hAnsi="Times New Roman"/>
                <w:color w:val="00000A"/>
              </w:rPr>
            </w:pPr>
            <w:r>
              <w:rPr>
                <w:rFonts w:ascii="Times New Roman" w:eastAsia="Times New Roman" w:hAnsi="Times New Roman"/>
                <w:color w:val="00000A"/>
                <w:lang w:val="en-US"/>
              </w:rPr>
              <w:t>2019 - 2020</w:t>
            </w:r>
          </w:p>
        </w:tc>
        <w:tc>
          <w:tcPr>
            <w:tcW w:w="1560" w:type="dxa"/>
            <w:gridSpan w:val="2"/>
            <w:shd w:val="clear" w:color="auto" w:fill="auto"/>
            <w:vAlign w:val="bottom"/>
          </w:tcPr>
          <w:p w14:paraId="5989EC23" w14:textId="77777777" w:rsidR="00DD129F" w:rsidRDefault="00DD129F" w:rsidP="00757789">
            <w:pPr>
              <w:spacing w:line="0" w:lineRule="atLeast"/>
              <w:ind w:right="1157"/>
              <w:jc w:val="right"/>
              <w:rPr>
                <w:rFonts w:ascii="Times New Roman" w:eastAsia="Times New Roman" w:hAnsi="Times New Roman"/>
                <w:color w:val="00000A"/>
              </w:rPr>
            </w:pPr>
            <w:r>
              <w:rPr>
                <w:rFonts w:ascii="Times New Roman" w:eastAsia="Times New Roman" w:hAnsi="Times New Roman"/>
                <w:color w:val="00000A"/>
                <w:lang w:val="en-US"/>
              </w:rPr>
              <w:t>0.5</w:t>
            </w:r>
          </w:p>
        </w:tc>
        <w:tc>
          <w:tcPr>
            <w:tcW w:w="20" w:type="dxa"/>
            <w:shd w:val="clear" w:color="auto" w:fill="auto"/>
            <w:vAlign w:val="bottom"/>
          </w:tcPr>
          <w:p w14:paraId="1B34EEB5" w14:textId="77777777" w:rsidR="00DD129F" w:rsidRDefault="00DD129F" w:rsidP="008F4431">
            <w:pPr>
              <w:spacing w:line="0" w:lineRule="atLeast"/>
              <w:ind w:right="122" w:firstLine="42"/>
              <w:rPr>
                <w:rFonts w:ascii="Times New Roman" w:eastAsia="Times New Roman" w:hAnsi="Times New Roman"/>
                <w:sz w:val="24"/>
              </w:rPr>
            </w:pPr>
          </w:p>
        </w:tc>
        <w:tc>
          <w:tcPr>
            <w:tcW w:w="1280" w:type="dxa"/>
            <w:shd w:val="clear" w:color="auto" w:fill="auto"/>
            <w:vAlign w:val="bottom"/>
          </w:tcPr>
          <w:p w14:paraId="58B6501F" w14:textId="77777777" w:rsidR="00DD129F" w:rsidRDefault="00DD129F" w:rsidP="008F4431">
            <w:pPr>
              <w:spacing w:line="0" w:lineRule="atLeast"/>
              <w:ind w:right="122" w:firstLine="42"/>
              <w:rPr>
                <w:rFonts w:ascii="Times New Roman" w:eastAsia="Times New Roman" w:hAnsi="Times New Roman"/>
                <w:sz w:val="24"/>
              </w:rPr>
            </w:pPr>
          </w:p>
        </w:tc>
        <w:tc>
          <w:tcPr>
            <w:tcW w:w="20" w:type="dxa"/>
            <w:shd w:val="clear" w:color="auto" w:fill="auto"/>
            <w:vAlign w:val="bottom"/>
          </w:tcPr>
          <w:p w14:paraId="652CA235" w14:textId="77777777" w:rsidR="00DD129F" w:rsidRDefault="00DD129F" w:rsidP="008F4431">
            <w:pPr>
              <w:spacing w:line="0" w:lineRule="atLeast"/>
              <w:ind w:right="122" w:firstLine="42"/>
              <w:rPr>
                <w:rFonts w:ascii="Times New Roman" w:eastAsia="Times New Roman" w:hAnsi="Times New Roman"/>
                <w:sz w:val="24"/>
              </w:rPr>
            </w:pPr>
          </w:p>
        </w:tc>
        <w:tc>
          <w:tcPr>
            <w:tcW w:w="1120" w:type="dxa"/>
            <w:shd w:val="clear" w:color="auto" w:fill="auto"/>
            <w:vAlign w:val="bottom"/>
          </w:tcPr>
          <w:p w14:paraId="7C57A923" w14:textId="77777777" w:rsidR="00DD129F" w:rsidRDefault="00DD129F" w:rsidP="008F4431">
            <w:pPr>
              <w:spacing w:line="0" w:lineRule="atLeast"/>
              <w:ind w:right="122" w:firstLine="42"/>
              <w:rPr>
                <w:rFonts w:ascii="Times New Roman" w:eastAsia="Times New Roman" w:hAnsi="Times New Roman"/>
                <w:sz w:val="24"/>
              </w:rPr>
            </w:pPr>
          </w:p>
        </w:tc>
        <w:tc>
          <w:tcPr>
            <w:tcW w:w="20" w:type="dxa"/>
            <w:shd w:val="clear" w:color="auto" w:fill="auto"/>
            <w:vAlign w:val="bottom"/>
          </w:tcPr>
          <w:p w14:paraId="4A009468" w14:textId="77777777" w:rsidR="00DD129F" w:rsidRDefault="00DD129F" w:rsidP="008F4431">
            <w:pPr>
              <w:spacing w:line="0" w:lineRule="atLeast"/>
              <w:ind w:right="134" w:firstLine="42"/>
              <w:rPr>
                <w:rFonts w:ascii="Times New Roman" w:eastAsia="Times New Roman" w:hAnsi="Times New Roman"/>
                <w:sz w:val="24"/>
              </w:rPr>
            </w:pPr>
          </w:p>
        </w:tc>
        <w:tc>
          <w:tcPr>
            <w:tcW w:w="1120" w:type="dxa"/>
            <w:shd w:val="clear" w:color="auto" w:fill="auto"/>
            <w:vAlign w:val="bottom"/>
          </w:tcPr>
          <w:p w14:paraId="134A3AD1" w14:textId="77777777" w:rsidR="00DD129F" w:rsidRDefault="00DD129F" w:rsidP="008F4431">
            <w:pPr>
              <w:spacing w:line="0" w:lineRule="atLeast"/>
              <w:ind w:right="134" w:firstLine="42"/>
              <w:rPr>
                <w:rFonts w:ascii="Times New Roman" w:eastAsia="Times New Roman" w:hAnsi="Times New Roman"/>
                <w:sz w:val="24"/>
              </w:rPr>
            </w:pPr>
          </w:p>
        </w:tc>
        <w:tc>
          <w:tcPr>
            <w:tcW w:w="1140" w:type="dxa"/>
            <w:gridSpan w:val="2"/>
            <w:shd w:val="clear" w:color="auto" w:fill="auto"/>
            <w:vAlign w:val="bottom"/>
          </w:tcPr>
          <w:p w14:paraId="21BF2005" w14:textId="77777777" w:rsidR="00DD129F" w:rsidRDefault="00DD129F" w:rsidP="008F4431">
            <w:pPr>
              <w:spacing w:line="0" w:lineRule="atLeast"/>
              <w:ind w:left="60" w:right="145" w:firstLine="150"/>
              <w:rPr>
                <w:rFonts w:ascii="Times New Roman" w:eastAsia="Times New Roman" w:hAnsi="Times New Roman"/>
                <w:color w:val="00000A"/>
              </w:rPr>
            </w:pPr>
            <w:r>
              <w:rPr>
                <w:rFonts w:ascii="Times New Roman" w:eastAsia="Times New Roman" w:hAnsi="Times New Roman"/>
                <w:color w:val="00000A"/>
                <w:lang w:val="en-US"/>
              </w:rPr>
              <w:t>0.1</w:t>
            </w:r>
          </w:p>
        </w:tc>
        <w:tc>
          <w:tcPr>
            <w:tcW w:w="1280" w:type="dxa"/>
            <w:gridSpan w:val="2"/>
            <w:shd w:val="clear" w:color="auto" w:fill="auto"/>
            <w:vAlign w:val="bottom"/>
          </w:tcPr>
          <w:p w14:paraId="3C3C2D38" w14:textId="77777777" w:rsidR="00DD129F" w:rsidRDefault="00DD129F" w:rsidP="008F4431">
            <w:pPr>
              <w:spacing w:line="0" w:lineRule="atLeast"/>
              <w:ind w:left="60" w:right="146" w:firstLine="139"/>
              <w:rPr>
                <w:rFonts w:ascii="Times New Roman" w:eastAsia="Times New Roman" w:hAnsi="Times New Roman"/>
                <w:color w:val="00000A"/>
              </w:rPr>
            </w:pPr>
            <w:r>
              <w:rPr>
                <w:rFonts w:ascii="Times New Roman" w:eastAsia="Times New Roman" w:hAnsi="Times New Roman"/>
                <w:color w:val="00000A"/>
                <w:lang w:val="en-US"/>
              </w:rPr>
              <w:t>4</w:t>
            </w:r>
          </w:p>
        </w:tc>
      </w:tr>
      <w:tr w:rsidR="00DD129F" w14:paraId="1BC267F1" w14:textId="77777777" w:rsidTr="008F4431">
        <w:trPr>
          <w:trHeight w:val="46"/>
        </w:trPr>
        <w:tc>
          <w:tcPr>
            <w:tcW w:w="1320" w:type="dxa"/>
            <w:tcBorders>
              <w:bottom w:val="single" w:sz="8" w:space="0" w:color="auto"/>
            </w:tcBorders>
            <w:shd w:val="clear" w:color="auto" w:fill="auto"/>
            <w:vAlign w:val="bottom"/>
          </w:tcPr>
          <w:p w14:paraId="625E2FEE" w14:textId="77777777" w:rsidR="00DD129F" w:rsidRDefault="00DD129F" w:rsidP="00757789">
            <w:pPr>
              <w:spacing w:line="0" w:lineRule="atLeast"/>
              <w:rPr>
                <w:rFonts w:ascii="Times New Roman" w:eastAsia="Times New Roman" w:hAnsi="Times New Roman"/>
                <w:sz w:val="3"/>
              </w:rPr>
            </w:pPr>
          </w:p>
        </w:tc>
        <w:tc>
          <w:tcPr>
            <w:tcW w:w="1560" w:type="dxa"/>
            <w:gridSpan w:val="2"/>
            <w:tcBorders>
              <w:bottom w:val="single" w:sz="8" w:space="0" w:color="auto"/>
            </w:tcBorders>
            <w:shd w:val="clear" w:color="auto" w:fill="auto"/>
            <w:vAlign w:val="bottom"/>
          </w:tcPr>
          <w:p w14:paraId="52619A4C" w14:textId="77777777" w:rsidR="00DD129F" w:rsidRDefault="00DD129F" w:rsidP="00757789">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14:paraId="0569317A" w14:textId="77777777" w:rsidR="00DD129F" w:rsidRDefault="00DD129F" w:rsidP="008F4431">
            <w:pPr>
              <w:spacing w:line="0" w:lineRule="atLeast"/>
              <w:ind w:right="122" w:firstLine="42"/>
              <w:rPr>
                <w:rFonts w:ascii="Times New Roman" w:eastAsia="Times New Roman" w:hAnsi="Times New Roman"/>
                <w:sz w:val="3"/>
              </w:rPr>
            </w:pPr>
          </w:p>
        </w:tc>
        <w:tc>
          <w:tcPr>
            <w:tcW w:w="1280" w:type="dxa"/>
            <w:tcBorders>
              <w:bottom w:val="single" w:sz="8" w:space="0" w:color="auto"/>
            </w:tcBorders>
            <w:shd w:val="clear" w:color="auto" w:fill="auto"/>
            <w:vAlign w:val="bottom"/>
          </w:tcPr>
          <w:p w14:paraId="2F9BBCF5" w14:textId="77777777" w:rsidR="00DD129F" w:rsidRDefault="00DD129F" w:rsidP="008F4431">
            <w:pPr>
              <w:spacing w:line="0" w:lineRule="atLeast"/>
              <w:ind w:right="122" w:firstLine="42"/>
              <w:rPr>
                <w:rFonts w:ascii="Times New Roman" w:eastAsia="Times New Roman" w:hAnsi="Times New Roman"/>
                <w:sz w:val="3"/>
              </w:rPr>
            </w:pPr>
          </w:p>
        </w:tc>
        <w:tc>
          <w:tcPr>
            <w:tcW w:w="20" w:type="dxa"/>
            <w:shd w:val="clear" w:color="auto" w:fill="auto"/>
            <w:vAlign w:val="bottom"/>
          </w:tcPr>
          <w:p w14:paraId="04ACE038" w14:textId="77777777" w:rsidR="00DD129F" w:rsidRDefault="00DD129F" w:rsidP="008F4431">
            <w:pPr>
              <w:spacing w:line="0" w:lineRule="atLeast"/>
              <w:ind w:right="122"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77227651" w14:textId="77777777" w:rsidR="00DD129F" w:rsidRDefault="00DD129F" w:rsidP="008F4431">
            <w:pPr>
              <w:spacing w:line="0" w:lineRule="atLeast"/>
              <w:ind w:right="122" w:firstLine="42"/>
              <w:rPr>
                <w:rFonts w:ascii="Times New Roman" w:eastAsia="Times New Roman" w:hAnsi="Times New Roman"/>
                <w:sz w:val="3"/>
              </w:rPr>
            </w:pPr>
          </w:p>
        </w:tc>
        <w:tc>
          <w:tcPr>
            <w:tcW w:w="20" w:type="dxa"/>
            <w:tcBorders>
              <w:bottom w:val="single" w:sz="8" w:space="0" w:color="auto"/>
            </w:tcBorders>
            <w:shd w:val="clear" w:color="auto" w:fill="auto"/>
            <w:vAlign w:val="bottom"/>
          </w:tcPr>
          <w:p w14:paraId="0022078D" w14:textId="77777777" w:rsidR="00DD129F" w:rsidRDefault="00DD129F" w:rsidP="008F4431">
            <w:pPr>
              <w:spacing w:line="0" w:lineRule="atLeast"/>
              <w:ind w:right="134"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34886518" w14:textId="77777777" w:rsidR="00DD129F" w:rsidRDefault="00DD129F" w:rsidP="008F4431">
            <w:pPr>
              <w:spacing w:line="0" w:lineRule="atLeast"/>
              <w:ind w:right="134" w:firstLine="42"/>
              <w:rPr>
                <w:rFonts w:ascii="Times New Roman" w:eastAsia="Times New Roman" w:hAnsi="Times New Roman"/>
                <w:sz w:val="3"/>
              </w:rPr>
            </w:pPr>
          </w:p>
        </w:tc>
        <w:tc>
          <w:tcPr>
            <w:tcW w:w="1140" w:type="dxa"/>
            <w:gridSpan w:val="2"/>
            <w:tcBorders>
              <w:bottom w:val="single" w:sz="8" w:space="0" w:color="auto"/>
            </w:tcBorders>
            <w:shd w:val="clear" w:color="auto" w:fill="auto"/>
            <w:vAlign w:val="bottom"/>
          </w:tcPr>
          <w:p w14:paraId="6F9B1E63" w14:textId="77777777" w:rsidR="00DD129F" w:rsidRDefault="00DD129F" w:rsidP="008F4431">
            <w:pPr>
              <w:spacing w:line="0" w:lineRule="atLeast"/>
              <w:ind w:right="145" w:firstLine="150"/>
              <w:rPr>
                <w:rFonts w:ascii="Times New Roman" w:eastAsia="Times New Roman" w:hAnsi="Times New Roman"/>
                <w:sz w:val="3"/>
              </w:rPr>
            </w:pPr>
          </w:p>
        </w:tc>
        <w:tc>
          <w:tcPr>
            <w:tcW w:w="1280" w:type="dxa"/>
            <w:gridSpan w:val="2"/>
            <w:tcBorders>
              <w:bottom w:val="single" w:sz="8" w:space="0" w:color="auto"/>
            </w:tcBorders>
            <w:shd w:val="clear" w:color="auto" w:fill="auto"/>
            <w:vAlign w:val="bottom"/>
          </w:tcPr>
          <w:p w14:paraId="2CE9ADEF" w14:textId="77777777" w:rsidR="00DD129F" w:rsidRDefault="00DD129F" w:rsidP="008F4431">
            <w:pPr>
              <w:spacing w:line="0" w:lineRule="atLeast"/>
              <w:ind w:right="146" w:firstLine="139"/>
              <w:rPr>
                <w:rFonts w:ascii="Times New Roman" w:eastAsia="Times New Roman" w:hAnsi="Times New Roman"/>
                <w:sz w:val="3"/>
              </w:rPr>
            </w:pPr>
          </w:p>
        </w:tc>
      </w:tr>
      <w:tr w:rsidR="00DD129F" w14:paraId="60BBA8E6" w14:textId="77777777" w:rsidTr="008F4431">
        <w:trPr>
          <w:trHeight w:val="280"/>
        </w:trPr>
        <w:tc>
          <w:tcPr>
            <w:tcW w:w="1320" w:type="dxa"/>
            <w:shd w:val="clear" w:color="auto" w:fill="auto"/>
            <w:vAlign w:val="bottom"/>
          </w:tcPr>
          <w:p w14:paraId="0C1A5249" w14:textId="77777777" w:rsidR="00DD129F" w:rsidRDefault="00DD129F" w:rsidP="00757789">
            <w:pPr>
              <w:spacing w:line="0" w:lineRule="atLeast"/>
              <w:jc w:val="right"/>
              <w:rPr>
                <w:rFonts w:ascii="Times New Roman" w:eastAsia="Times New Roman" w:hAnsi="Times New Roman"/>
                <w:color w:val="00000A"/>
              </w:rPr>
            </w:pPr>
            <w:r>
              <w:rPr>
                <w:rFonts w:ascii="Times New Roman" w:eastAsia="Times New Roman" w:hAnsi="Times New Roman"/>
                <w:color w:val="00000A"/>
                <w:lang w:val="en-US"/>
              </w:rPr>
              <w:t>&gt;2020</w:t>
            </w:r>
          </w:p>
        </w:tc>
        <w:tc>
          <w:tcPr>
            <w:tcW w:w="1560" w:type="dxa"/>
            <w:gridSpan w:val="2"/>
            <w:shd w:val="clear" w:color="auto" w:fill="auto"/>
            <w:vAlign w:val="bottom"/>
          </w:tcPr>
          <w:p w14:paraId="68D363CE" w14:textId="77777777" w:rsidR="00DD129F" w:rsidRDefault="00DD129F" w:rsidP="008F4431">
            <w:pPr>
              <w:spacing w:line="0" w:lineRule="atLeast"/>
              <w:ind w:right="100"/>
              <w:jc w:val="right"/>
              <w:rPr>
                <w:rFonts w:ascii="Times New Roman" w:eastAsia="Times New Roman" w:hAnsi="Times New Roman"/>
                <w:color w:val="00000A"/>
              </w:rPr>
            </w:pPr>
            <w:r>
              <w:rPr>
                <w:rFonts w:ascii="Times New Roman" w:eastAsia="Times New Roman" w:hAnsi="Times New Roman"/>
                <w:color w:val="00000A"/>
                <w:lang w:val="en-US"/>
              </w:rPr>
              <w:t>1.5</w:t>
            </w:r>
          </w:p>
        </w:tc>
        <w:tc>
          <w:tcPr>
            <w:tcW w:w="20" w:type="dxa"/>
            <w:shd w:val="clear" w:color="auto" w:fill="auto"/>
            <w:vAlign w:val="bottom"/>
          </w:tcPr>
          <w:p w14:paraId="10A8B2E6" w14:textId="77777777" w:rsidR="00DD129F" w:rsidRDefault="00DD129F" w:rsidP="008F4431">
            <w:pPr>
              <w:spacing w:line="0" w:lineRule="atLeast"/>
              <w:ind w:right="122" w:firstLine="42"/>
              <w:rPr>
                <w:rFonts w:ascii="Times New Roman" w:eastAsia="Times New Roman" w:hAnsi="Times New Roman"/>
                <w:sz w:val="24"/>
              </w:rPr>
            </w:pPr>
          </w:p>
        </w:tc>
        <w:tc>
          <w:tcPr>
            <w:tcW w:w="1280" w:type="dxa"/>
            <w:shd w:val="clear" w:color="auto" w:fill="auto"/>
            <w:vAlign w:val="bottom"/>
          </w:tcPr>
          <w:p w14:paraId="32E3EBF6" w14:textId="77777777" w:rsidR="00DD129F" w:rsidRDefault="00DD129F" w:rsidP="008F4431">
            <w:pPr>
              <w:spacing w:line="0" w:lineRule="atLeast"/>
              <w:ind w:right="122" w:firstLine="42"/>
              <w:rPr>
                <w:rFonts w:ascii="Times New Roman" w:eastAsia="Times New Roman" w:hAnsi="Times New Roman"/>
                <w:sz w:val="24"/>
              </w:rPr>
            </w:pPr>
          </w:p>
        </w:tc>
        <w:tc>
          <w:tcPr>
            <w:tcW w:w="20" w:type="dxa"/>
            <w:shd w:val="clear" w:color="auto" w:fill="auto"/>
            <w:vAlign w:val="bottom"/>
          </w:tcPr>
          <w:p w14:paraId="6CDFFE01" w14:textId="77777777" w:rsidR="00DD129F" w:rsidRDefault="00DD129F" w:rsidP="008F4431">
            <w:pPr>
              <w:spacing w:line="0" w:lineRule="atLeast"/>
              <w:ind w:right="122" w:firstLine="42"/>
              <w:rPr>
                <w:rFonts w:ascii="Times New Roman" w:eastAsia="Times New Roman" w:hAnsi="Times New Roman"/>
                <w:sz w:val="24"/>
              </w:rPr>
            </w:pPr>
          </w:p>
        </w:tc>
        <w:tc>
          <w:tcPr>
            <w:tcW w:w="1120" w:type="dxa"/>
            <w:shd w:val="clear" w:color="auto" w:fill="auto"/>
            <w:vAlign w:val="bottom"/>
          </w:tcPr>
          <w:p w14:paraId="68204AB2" w14:textId="77777777" w:rsidR="00DD129F" w:rsidRDefault="00DD129F" w:rsidP="008F4431">
            <w:pPr>
              <w:spacing w:line="0" w:lineRule="atLeast"/>
              <w:ind w:right="122" w:firstLine="42"/>
              <w:rPr>
                <w:rFonts w:ascii="Times New Roman" w:eastAsia="Times New Roman" w:hAnsi="Times New Roman"/>
                <w:sz w:val="24"/>
              </w:rPr>
            </w:pPr>
          </w:p>
        </w:tc>
        <w:tc>
          <w:tcPr>
            <w:tcW w:w="20" w:type="dxa"/>
            <w:shd w:val="clear" w:color="auto" w:fill="auto"/>
            <w:vAlign w:val="bottom"/>
          </w:tcPr>
          <w:p w14:paraId="39DE82E1" w14:textId="77777777" w:rsidR="00DD129F" w:rsidRDefault="00DD129F" w:rsidP="008F4431">
            <w:pPr>
              <w:spacing w:line="0" w:lineRule="atLeast"/>
              <w:ind w:right="134" w:firstLine="42"/>
              <w:rPr>
                <w:rFonts w:ascii="Times New Roman" w:eastAsia="Times New Roman" w:hAnsi="Times New Roman"/>
                <w:sz w:val="24"/>
              </w:rPr>
            </w:pPr>
          </w:p>
        </w:tc>
        <w:tc>
          <w:tcPr>
            <w:tcW w:w="1120" w:type="dxa"/>
            <w:shd w:val="clear" w:color="auto" w:fill="auto"/>
            <w:vAlign w:val="bottom"/>
          </w:tcPr>
          <w:p w14:paraId="284FC104" w14:textId="77777777" w:rsidR="00DD129F" w:rsidRDefault="00DD129F" w:rsidP="008F4431">
            <w:pPr>
              <w:spacing w:line="0" w:lineRule="atLeast"/>
              <w:ind w:right="134" w:firstLine="42"/>
              <w:rPr>
                <w:rFonts w:ascii="Times New Roman" w:eastAsia="Times New Roman" w:hAnsi="Times New Roman"/>
                <w:sz w:val="24"/>
              </w:rPr>
            </w:pPr>
          </w:p>
        </w:tc>
        <w:tc>
          <w:tcPr>
            <w:tcW w:w="1140" w:type="dxa"/>
            <w:gridSpan w:val="2"/>
            <w:shd w:val="clear" w:color="auto" w:fill="auto"/>
            <w:vAlign w:val="bottom"/>
          </w:tcPr>
          <w:p w14:paraId="16AC70AD" w14:textId="77777777" w:rsidR="00DD129F" w:rsidRDefault="00DD129F" w:rsidP="008F4431">
            <w:pPr>
              <w:spacing w:line="0" w:lineRule="atLeast"/>
              <w:ind w:right="145" w:firstLine="150"/>
              <w:jc w:val="right"/>
              <w:rPr>
                <w:rFonts w:ascii="Times New Roman" w:eastAsia="Times New Roman" w:hAnsi="Times New Roman"/>
                <w:color w:val="00000A"/>
              </w:rPr>
            </w:pPr>
            <w:r>
              <w:rPr>
                <w:rFonts w:ascii="Times New Roman" w:eastAsia="Times New Roman" w:hAnsi="Times New Roman"/>
                <w:color w:val="00000A"/>
                <w:lang w:val="en-US"/>
              </w:rPr>
              <w:t>0.3</w:t>
            </w:r>
          </w:p>
        </w:tc>
        <w:tc>
          <w:tcPr>
            <w:tcW w:w="1280" w:type="dxa"/>
            <w:gridSpan w:val="2"/>
            <w:shd w:val="clear" w:color="auto" w:fill="auto"/>
            <w:vAlign w:val="bottom"/>
          </w:tcPr>
          <w:p w14:paraId="706B557E" w14:textId="77777777" w:rsidR="00DD129F" w:rsidRDefault="00DD129F" w:rsidP="008F4431">
            <w:pPr>
              <w:spacing w:line="0" w:lineRule="atLeast"/>
              <w:ind w:right="146" w:firstLine="139"/>
              <w:jc w:val="right"/>
              <w:rPr>
                <w:rFonts w:ascii="Times New Roman" w:eastAsia="Times New Roman" w:hAnsi="Times New Roman"/>
                <w:color w:val="00000A"/>
              </w:rPr>
            </w:pPr>
            <w:r>
              <w:rPr>
                <w:rFonts w:ascii="Times New Roman" w:eastAsia="Times New Roman" w:hAnsi="Times New Roman"/>
                <w:color w:val="00000A"/>
                <w:lang w:val="en-US"/>
              </w:rPr>
              <w:t>10</w:t>
            </w:r>
          </w:p>
        </w:tc>
      </w:tr>
      <w:tr w:rsidR="00DD129F" w14:paraId="20612196" w14:textId="77777777" w:rsidTr="008F4431">
        <w:trPr>
          <w:trHeight w:val="46"/>
        </w:trPr>
        <w:tc>
          <w:tcPr>
            <w:tcW w:w="1320" w:type="dxa"/>
            <w:tcBorders>
              <w:bottom w:val="single" w:sz="8" w:space="0" w:color="auto"/>
            </w:tcBorders>
            <w:shd w:val="clear" w:color="auto" w:fill="auto"/>
            <w:vAlign w:val="bottom"/>
          </w:tcPr>
          <w:p w14:paraId="1A4B6F93" w14:textId="77777777" w:rsidR="00DD129F" w:rsidRDefault="00DD129F" w:rsidP="00757789">
            <w:pPr>
              <w:spacing w:line="0" w:lineRule="atLeast"/>
              <w:rPr>
                <w:rFonts w:ascii="Times New Roman" w:eastAsia="Times New Roman" w:hAnsi="Times New Roman"/>
                <w:sz w:val="3"/>
              </w:rPr>
            </w:pPr>
          </w:p>
        </w:tc>
        <w:tc>
          <w:tcPr>
            <w:tcW w:w="20" w:type="dxa"/>
            <w:shd w:val="clear" w:color="auto" w:fill="auto"/>
            <w:vAlign w:val="bottom"/>
          </w:tcPr>
          <w:p w14:paraId="5B042315" w14:textId="77777777" w:rsidR="00DD129F" w:rsidRDefault="00DD129F" w:rsidP="00757789">
            <w:pPr>
              <w:spacing w:line="0" w:lineRule="atLeast"/>
              <w:rPr>
                <w:rFonts w:ascii="Times New Roman" w:eastAsia="Times New Roman" w:hAnsi="Times New Roman"/>
                <w:sz w:val="3"/>
              </w:rPr>
            </w:pPr>
          </w:p>
        </w:tc>
        <w:tc>
          <w:tcPr>
            <w:tcW w:w="1540" w:type="dxa"/>
            <w:tcBorders>
              <w:bottom w:val="single" w:sz="8" w:space="0" w:color="auto"/>
            </w:tcBorders>
            <w:shd w:val="clear" w:color="auto" w:fill="auto"/>
            <w:vAlign w:val="bottom"/>
          </w:tcPr>
          <w:p w14:paraId="48C2BDD0" w14:textId="77777777" w:rsidR="00DD129F" w:rsidRDefault="00DD129F" w:rsidP="00757789">
            <w:pPr>
              <w:spacing w:line="0" w:lineRule="atLeast"/>
              <w:rPr>
                <w:rFonts w:ascii="Times New Roman" w:eastAsia="Times New Roman" w:hAnsi="Times New Roman"/>
                <w:sz w:val="3"/>
              </w:rPr>
            </w:pPr>
          </w:p>
        </w:tc>
        <w:tc>
          <w:tcPr>
            <w:tcW w:w="20" w:type="dxa"/>
            <w:shd w:val="clear" w:color="auto" w:fill="auto"/>
            <w:vAlign w:val="bottom"/>
          </w:tcPr>
          <w:p w14:paraId="71F89E97" w14:textId="77777777" w:rsidR="00DD129F" w:rsidRDefault="00DD129F" w:rsidP="008F4431">
            <w:pPr>
              <w:spacing w:line="0" w:lineRule="atLeast"/>
              <w:ind w:right="122" w:firstLine="42"/>
              <w:rPr>
                <w:rFonts w:ascii="Times New Roman" w:eastAsia="Times New Roman" w:hAnsi="Times New Roman"/>
                <w:sz w:val="3"/>
              </w:rPr>
            </w:pPr>
          </w:p>
        </w:tc>
        <w:tc>
          <w:tcPr>
            <w:tcW w:w="1280" w:type="dxa"/>
            <w:tcBorders>
              <w:bottom w:val="single" w:sz="8" w:space="0" w:color="auto"/>
            </w:tcBorders>
            <w:shd w:val="clear" w:color="auto" w:fill="auto"/>
            <w:vAlign w:val="bottom"/>
          </w:tcPr>
          <w:p w14:paraId="69E8F260" w14:textId="77777777" w:rsidR="00DD129F" w:rsidRDefault="00DD129F" w:rsidP="008F4431">
            <w:pPr>
              <w:spacing w:line="0" w:lineRule="atLeast"/>
              <w:ind w:right="122" w:firstLine="42"/>
              <w:rPr>
                <w:rFonts w:ascii="Times New Roman" w:eastAsia="Times New Roman" w:hAnsi="Times New Roman"/>
                <w:sz w:val="3"/>
              </w:rPr>
            </w:pPr>
          </w:p>
        </w:tc>
        <w:tc>
          <w:tcPr>
            <w:tcW w:w="20" w:type="dxa"/>
            <w:shd w:val="clear" w:color="auto" w:fill="auto"/>
            <w:vAlign w:val="bottom"/>
          </w:tcPr>
          <w:p w14:paraId="28A73FE4" w14:textId="77777777" w:rsidR="00DD129F" w:rsidRDefault="00DD129F" w:rsidP="008F4431">
            <w:pPr>
              <w:spacing w:line="0" w:lineRule="atLeast"/>
              <w:ind w:right="122"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334AE0B3" w14:textId="77777777" w:rsidR="00DD129F" w:rsidRDefault="00DD129F" w:rsidP="008F4431">
            <w:pPr>
              <w:spacing w:line="0" w:lineRule="atLeast"/>
              <w:ind w:right="122" w:firstLine="42"/>
              <w:rPr>
                <w:rFonts w:ascii="Times New Roman" w:eastAsia="Times New Roman" w:hAnsi="Times New Roman"/>
                <w:sz w:val="3"/>
              </w:rPr>
            </w:pPr>
          </w:p>
        </w:tc>
        <w:tc>
          <w:tcPr>
            <w:tcW w:w="20" w:type="dxa"/>
            <w:shd w:val="clear" w:color="auto" w:fill="auto"/>
            <w:vAlign w:val="bottom"/>
          </w:tcPr>
          <w:p w14:paraId="5A9B08D2" w14:textId="77777777" w:rsidR="00DD129F" w:rsidRDefault="00DD129F" w:rsidP="008F4431">
            <w:pPr>
              <w:spacing w:line="0" w:lineRule="atLeast"/>
              <w:ind w:right="134"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08AE394F" w14:textId="77777777" w:rsidR="00DD129F" w:rsidRDefault="00DD129F" w:rsidP="008F4431">
            <w:pPr>
              <w:spacing w:line="0" w:lineRule="atLeast"/>
              <w:ind w:right="134" w:firstLine="42"/>
              <w:rPr>
                <w:rFonts w:ascii="Times New Roman" w:eastAsia="Times New Roman" w:hAnsi="Times New Roman"/>
                <w:sz w:val="3"/>
              </w:rPr>
            </w:pPr>
          </w:p>
        </w:tc>
        <w:tc>
          <w:tcPr>
            <w:tcW w:w="20" w:type="dxa"/>
            <w:shd w:val="clear" w:color="auto" w:fill="auto"/>
            <w:vAlign w:val="bottom"/>
          </w:tcPr>
          <w:p w14:paraId="1ED93716" w14:textId="77777777" w:rsidR="00DD129F" w:rsidRDefault="00DD129F" w:rsidP="008F4431">
            <w:pPr>
              <w:spacing w:line="0" w:lineRule="atLeast"/>
              <w:ind w:right="145" w:firstLine="150"/>
              <w:rPr>
                <w:rFonts w:ascii="Times New Roman" w:eastAsia="Times New Roman" w:hAnsi="Times New Roman"/>
                <w:sz w:val="3"/>
              </w:rPr>
            </w:pPr>
          </w:p>
        </w:tc>
        <w:tc>
          <w:tcPr>
            <w:tcW w:w="1120" w:type="dxa"/>
            <w:tcBorders>
              <w:bottom w:val="single" w:sz="8" w:space="0" w:color="auto"/>
            </w:tcBorders>
            <w:shd w:val="clear" w:color="auto" w:fill="auto"/>
            <w:vAlign w:val="bottom"/>
          </w:tcPr>
          <w:p w14:paraId="0E2300FD" w14:textId="77777777" w:rsidR="00DD129F" w:rsidRDefault="00DD129F" w:rsidP="008F4431">
            <w:pPr>
              <w:spacing w:line="0" w:lineRule="atLeast"/>
              <w:ind w:right="145" w:firstLine="150"/>
              <w:rPr>
                <w:rFonts w:ascii="Times New Roman" w:eastAsia="Times New Roman" w:hAnsi="Times New Roman"/>
                <w:sz w:val="3"/>
              </w:rPr>
            </w:pPr>
          </w:p>
        </w:tc>
        <w:tc>
          <w:tcPr>
            <w:tcW w:w="20" w:type="dxa"/>
            <w:shd w:val="clear" w:color="auto" w:fill="auto"/>
            <w:vAlign w:val="bottom"/>
          </w:tcPr>
          <w:p w14:paraId="6FE9B403" w14:textId="77777777" w:rsidR="00DD129F" w:rsidRDefault="00DD129F" w:rsidP="008F4431">
            <w:pPr>
              <w:spacing w:line="0" w:lineRule="atLeast"/>
              <w:ind w:right="146" w:firstLine="139"/>
              <w:rPr>
                <w:rFonts w:ascii="Times New Roman" w:eastAsia="Times New Roman" w:hAnsi="Times New Roman"/>
                <w:sz w:val="3"/>
              </w:rPr>
            </w:pPr>
          </w:p>
        </w:tc>
        <w:tc>
          <w:tcPr>
            <w:tcW w:w="1260" w:type="dxa"/>
            <w:tcBorders>
              <w:bottom w:val="single" w:sz="8" w:space="0" w:color="auto"/>
            </w:tcBorders>
            <w:shd w:val="clear" w:color="auto" w:fill="auto"/>
            <w:vAlign w:val="bottom"/>
          </w:tcPr>
          <w:p w14:paraId="73ABC994" w14:textId="77777777" w:rsidR="00DD129F" w:rsidRDefault="00DD129F" w:rsidP="008F4431">
            <w:pPr>
              <w:spacing w:line="0" w:lineRule="atLeast"/>
              <w:ind w:right="146" w:firstLine="139"/>
              <w:rPr>
                <w:rFonts w:ascii="Times New Roman" w:eastAsia="Times New Roman" w:hAnsi="Times New Roman"/>
                <w:sz w:val="3"/>
              </w:rPr>
            </w:pPr>
          </w:p>
        </w:tc>
      </w:tr>
      <w:tr w:rsidR="00DD129F" w14:paraId="42E12C27" w14:textId="77777777" w:rsidTr="008F4431">
        <w:trPr>
          <w:trHeight w:val="294"/>
        </w:trPr>
        <w:tc>
          <w:tcPr>
            <w:tcW w:w="1320" w:type="dxa"/>
            <w:shd w:val="clear" w:color="auto" w:fill="auto"/>
            <w:vAlign w:val="bottom"/>
          </w:tcPr>
          <w:p w14:paraId="495243D8" w14:textId="77777777" w:rsidR="00DD129F" w:rsidRDefault="00DD129F" w:rsidP="00757789">
            <w:pPr>
              <w:spacing w:line="0" w:lineRule="atLeast"/>
              <w:ind w:left="60"/>
              <w:rPr>
                <w:rFonts w:ascii="Times New Roman" w:eastAsia="Times New Roman" w:hAnsi="Times New Roman"/>
                <w:color w:val="00000A"/>
              </w:rPr>
            </w:pPr>
            <w:r>
              <w:rPr>
                <w:rFonts w:ascii="Times New Roman" w:eastAsia="Times New Roman" w:hAnsi="Times New Roman"/>
                <w:color w:val="00000A"/>
                <w:lang w:val="en-US"/>
              </w:rPr>
              <w:t>carried out</w:t>
            </w:r>
          </w:p>
        </w:tc>
        <w:tc>
          <w:tcPr>
            <w:tcW w:w="20" w:type="dxa"/>
            <w:shd w:val="clear" w:color="auto" w:fill="auto"/>
            <w:vAlign w:val="bottom"/>
          </w:tcPr>
          <w:p w14:paraId="740192D4" w14:textId="77777777" w:rsidR="00DD129F" w:rsidRDefault="00DD129F" w:rsidP="00757789">
            <w:pPr>
              <w:spacing w:line="0" w:lineRule="atLeast"/>
              <w:rPr>
                <w:rFonts w:ascii="Times New Roman" w:eastAsia="Times New Roman" w:hAnsi="Times New Roman"/>
                <w:sz w:val="24"/>
              </w:rPr>
            </w:pPr>
          </w:p>
        </w:tc>
        <w:tc>
          <w:tcPr>
            <w:tcW w:w="1540" w:type="dxa"/>
            <w:shd w:val="clear" w:color="auto" w:fill="auto"/>
            <w:vAlign w:val="bottom"/>
          </w:tcPr>
          <w:p w14:paraId="7B6AB54A" w14:textId="77777777" w:rsidR="00DD129F" w:rsidRDefault="00DD129F" w:rsidP="00757789">
            <w:pPr>
              <w:spacing w:line="0" w:lineRule="atLeast"/>
              <w:rPr>
                <w:rFonts w:ascii="Times New Roman" w:eastAsia="Times New Roman" w:hAnsi="Times New Roman"/>
                <w:sz w:val="24"/>
              </w:rPr>
            </w:pPr>
          </w:p>
        </w:tc>
        <w:tc>
          <w:tcPr>
            <w:tcW w:w="20" w:type="dxa"/>
            <w:shd w:val="clear" w:color="auto" w:fill="auto"/>
            <w:vAlign w:val="bottom"/>
          </w:tcPr>
          <w:p w14:paraId="47B9D5D6" w14:textId="77777777" w:rsidR="00DD129F" w:rsidRDefault="00DD129F" w:rsidP="008F4431">
            <w:pPr>
              <w:spacing w:line="0" w:lineRule="atLeast"/>
              <w:ind w:right="122" w:firstLine="42"/>
              <w:rPr>
                <w:rFonts w:ascii="Times New Roman" w:eastAsia="Times New Roman" w:hAnsi="Times New Roman"/>
                <w:sz w:val="24"/>
              </w:rPr>
            </w:pPr>
          </w:p>
        </w:tc>
        <w:tc>
          <w:tcPr>
            <w:tcW w:w="1280" w:type="dxa"/>
            <w:shd w:val="clear" w:color="auto" w:fill="auto"/>
            <w:vAlign w:val="bottom"/>
          </w:tcPr>
          <w:p w14:paraId="3F4D599E" w14:textId="77777777" w:rsidR="00DD129F" w:rsidRDefault="00DD129F" w:rsidP="008F4431">
            <w:pPr>
              <w:spacing w:line="0" w:lineRule="atLeast"/>
              <w:ind w:right="122" w:firstLine="42"/>
              <w:rPr>
                <w:rFonts w:ascii="Times New Roman" w:eastAsia="Times New Roman" w:hAnsi="Times New Roman"/>
                <w:sz w:val="24"/>
              </w:rPr>
            </w:pPr>
          </w:p>
        </w:tc>
        <w:tc>
          <w:tcPr>
            <w:tcW w:w="20" w:type="dxa"/>
            <w:shd w:val="clear" w:color="auto" w:fill="auto"/>
            <w:vAlign w:val="bottom"/>
          </w:tcPr>
          <w:p w14:paraId="1573EB4D" w14:textId="77777777" w:rsidR="00DD129F" w:rsidRDefault="00DD129F" w:rsidP="008F4431">
            <w:pPr>
              <w:spacing w:line="0" w:lineRule="atLeast"/>
              <w:ind w:right="122" w:firstLine="42"/>
              <w:rPr>
                <w:rFonts w:ascii="Times New Roman" w:eastAsia="Times New Roman" w:hAnsi="Times New Roman"/>
                <w:sz w:val="24"/>
              </w:rPr>
            </w:pPr>
          </w:p>
        </w:tc>
        <w:tc>
          <w:tcPr>
            <w:tcW w:w="1120" w:type="dxa"/>
            <w:shd w:val="clear" w:color="auto" w:fill="auto"/>
            <w:vAlign w:val="bottom"/>
          </w:tcPr>
          <w:p w14:paraId="1B16A7D7" w14:textId="77777777" w:rsidR="00DD129F" w:rsidRDefault="00DD129F" w:rsidP="008F4431">
            <w:pPr>
              <w:spacing w:line="0" w:lineRule="atLeast"/>
              <w:ind w:right="122" w:firstLine="42"/>
              <w:rPr>
                <w:rFonts w:ascii="Times New Roman" w:eastAsia="Times New Roman" w:hAnsi="Times New Roman"/>
                <w:sz w:val="24"/>
              </w:rPr>
            </w:pPr>
          </w:p>
        </w:tc>
        <w:tc>
          <w:tcPr>
            <w:tcW w:w="20" w:type="dxa"/>
            <w:shd w:val="clear" w:color="auto" w:fill="auto"/>
            <w:vAlign w:val="bottom"/>
          </w:tcPr>
          <w:p w14:paraId="4F31A5CB" w14:textId="77777777" w:rsidR="00DD129F" w:rsidRDefault="00DD129F" w:rsidP="008F4431">
            <w:pPr>
              <w:spacing w:line="0" w:lineRule="atLeast"/>
              <w:ind w:right="134" w:firstLine="42"/>
              <w:rPr>
                <w:rFonts w:ascii="Times New Roman" w:eastAsia="Times New Roman" w:hAnsi="Times New Roman"/>
                <w:sz w:val="24"/>
              </w:rPr>
            </w:pPr>
          </w:p>
        </w:tc>
        <w:tc>
          <w:tcPr>
            <w:tcW w:w="1120" w:type="dxa"/>
            <w:shd w:val="clear" w:color="auto" w:fill="auto"/>
            <w:vAlign w:val="bottom"/>
          </w:tcPr>
          <w:p w14:paraId="3EB2298C" w14:textId="77777777" w:rsidR="00DD129F" w:rsidRDefault="00DD129F" w:rsidP="008F4431">
            <w:pPr>
              <w:spacing w:line="0" w:lineRule="atLeast"/>
              <w:ind w:right="134" w:firstLine="42"/>
              <w:rPr>
                <w:rFonts w:ascii="Times New Roman" w:eastAsia="Times New Roman" w:hAnsi="Times New Roman"/>
                <w:sz w:val="24"/>
              </w:rPr>
            </w:pPr>
          </w:p>
        </w:tc>
        <w:tc>
          <w:tcPr>
            <w:tcW w:w="20" w:type="dxa"/>
            <w:shd w:val="clear" w:color="auto" w:fill="auto"/>
            <w:vAlign w:val="bottom"/>
          </w:tcPr>
          <w:p w14:paraId="53F0C0AA" w14:textId="77777777" w:rsidR="00DD129F" w:rsidRDefault="00DD129F" w:rsidP="008F4431">
            <w:pPr>
              <w:spacing w:line="0" w:lineRule="atLeast"/>
              <w:ind w:right="145" w:firstLine="150"/>
              <w:rPr>
                <w:rFonts w:ascii="Times New Roman" w:eastAsia="Times New Roman" w:hAnsi="Times New Roman"/>
                <w:sz w:val="24"/>
              </w:rPr>
            </w:pPr>
          </w:p>
        </w:tc>
        <w:tc>
          <w:tcPr>
            <w:tcW w:w="1120" w:type="dxa"/>
            <w:shd w:val="clear" w:color="auto" w:fill="auto"/>
            <w:vAlign w:val="bottom"/>
          </w:tcPr>
          <w:p w14:paraId="561C2DAC" w14:textId="77777777" w:rsidR="00DD129F" w:rsidRDefault="00DD129F" w:rsidP="008F4431">
            <w:pPr>
              <w:spacing w:line="0" w:lineRule="atLeast"/>
              <w:ind w:right="145" w:firstLine="150"/>
              <w:rPr>
                <w:rFonts w:ascii="Times New Roman" w:eastAsia="Times New Roman" w:hAnsi="Times New Roman"/>
                <w:sz w:val="24"/>
              </w:rPr>
            </w:pPr>
          </w:p>
        </w:tc>
        <w:tc>
          <w:tcPr>
            <w:tcW w:w="20" w:type="dxa"/>
            <w:shd w:val="clear" w:color="auto" w:fill="auto"/>
            <w:vAlign w:val="bottom"/>
          </w:tcPr>
          <w:p w14:paraId="1210F940" w14:textId="77777777" w:rsidR="00DD129F" w:rsidRDefault="00DD129F" w:rsidP="008F4431">
            <w:pPr>
              <w:spacing w:line="0" w:lineRule="atLeast"/>
              <w:ind w:right="146" w:firstLine="139"/>
              <w:rPr>
                <w:rFonts w:ascii="Times New Roman" w:eastAsia="Times New Roman" w:hAnsi="Times New Roman"/>
                <w:sz w:val="24"/>
              </w:rPr>
            </w:pPr>
          </w:p>
        </w:tc>
        <w:tc>
          <w:tcPr>
            <w:tcW w:w="1260" w:type="dxa"/>
            <w:shd w:val="clear" w:color="auto" w:fill="auto"/>
            <w:vAlign w:val="bottom"/>
          </w:tcPr>
          <w:p w14:paraId="3036D6F4" w14:textId="77777777" w:rsidR="00DD129F" w:rsidRDefault="00DD129F" w:rsidP="008F4431">
            <w:pPr>
              <w:spacing w:line="0" w:lineRule="atLeast"/>
              <w:ind w:right="146" w:firstLine="139"/>
              <w:rPr>
                <w:rFonts w:ascii="Times New Roman" w:eastAsia="Times New Roman" w:hAnsi="Times New Roman"/>
                <w:sz w:val="24"/>
              </w:rPr>
            </w:pPr>
          </w:p>
        </w:tc>
      </w:tr>
      <w:tr w:rsidR="00DD129F" w14:paraId="01E686F6" w14:textId="77777777" w:rsidTr="008F4431">
        <w:trPr>
          <w:trHeight w:val="46"/>
        </w:trPr>
        <w:tc>
          <w:tcPr>
            <w:tcW w:w="1320" w:type="dxa"/>
            <w:tcBorders>
              <w:bottom w:val="single" w:sz="8" w:space="0" w:color="auto"/>
            </w:tcBorders>
            <w:shd w:val="clear" w:color="auto" w:fill="auto"/>
            <w:vAlign w:val="bottom"/>
          </w:tcPr>
          <w:p w14:paraId="5367A205" w14:textId="77777777" w:rsidR="00DD129F" w:rsidRDefault="00DD129F" w:rsidP="00757789">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14:paraId="49BF6917" w14:textId="77777777" w:rsidR="00DD129F" w:rsidRDefault="00DD129F" w:rsidP="00757789">
            <w:pPr>
              <w:spacing w:line="0" w:lineRule="atLeast"/>
              <w:rPr>
                <w:rFonts w:ascii="Times New Roman" w:eastAsia="Times New Roman" w:hAnsi="Times New Roman"/>
                <w:sz w:val="3"/>
              </w:rPr>
            </w:pPr>
          </w:p>
        </w:tc>
        <w:tc>
          <w:tcPr>
            <w:tcW w:w="1540" w:type="dxa"/>
            <w:tcBorders>
              <w:bottom w:val="single" w:sz="8" w:space="0" w:color="auto"/>
            </w:tcBorders>
            <w:shd w:val="clear" w:color="auto" w:fill="auto"/>
            <w:vAlign w:val="bottom"/>
          </w:tcPr>
          <w:p w14:paraId="4F2F77F0" w14:textId="77777777" w:rsidR="00DD129F" w:rsidRDefault="00DD129F" w:rsidP="00757789">
            <w:pPr>
              <w:spacing w:line="0" w:lineRule="atLeast"/>
              <w:rPr>
                <w:rFonts w:ascii="Times New Roman" w:eastAsia="Times New Roman" w:hAnsi="Times New Roman"/>
                <w:sz w:val="3"/>
              </w:rPr>
            </w:pPr>
          </w:p>
        </w:tc>
        <w:tc>
          <w:tcPr>
            <w:tcW w:w="1300" w:type="dxa"/>
            <w:gridSpan w:val="2"/>
            <w:tcBorders>
              <w:bottom w:val="single" w:sz="8" w:space="0" w:color="auto"/>
            </w:tcBorders>
            <w:shd w:val="clear" w:color="auto" w:fill="auto"/>
            <w:vAlign w:val="bottom"/>
          </w:tcPr>
          <w:p w14:paraId="6B191132" w14:textId="77777777" w:rsidR="00DD129F" w:rsidRDefault="00DD129F" w:rsidP="008F4431">
            <w:pPr>
              <w:spacing w:line="0" w:lineRule="atLeast"/>
              <w:ind w:right="122" w:firstLine="42"/>
              <w:rPr>
                <w:rFonts w:ascii="Times New Roman" w:eastAsia="Times New Roman" w:hAnsi="Times New Roman"/>
                <w:sz w:val="3"/>
              </w:rPr>
            </w:pPr>
          </w:p>
        </w:tc>
        <w:tc>
          <w:tcPr>
            <w:tcW w:w="20" w:type="dxa"/>
            <w:shd w:val="clear" w:color="auto" w:fill="auto"/>
            <w:vAlign w:val="bottom"/>
          </w:tcPr>
          <w:p w14:paraId="3BB5914B" w14:textId="77777777" w:rsidR="00DD129F" w:rsidRDefault="00DD129F" w:rsidP="008F4431">
            <w:pPr>
              <w:spacing w:line="0" w:lineRule="atLeast"/>
              <w:ind w:right="122"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3F93B3E7" w14:textId="77777777" w:rsidR="00DD129F" w:rsidRDefault="00DD129F" w:rsidP="008F4431">
            <w:pPr>
              <w:spacing w:line="0" w:lineRule="atLeast"/>
              <w:ind w:right="122" w:firstLine="42"/>
              <w:rPr>
                <w:rFonts w:ascii="Times New Roman" w:eastAsia="Times New Roman" w:hAnsi="Times New Roman"/>
                <w:sz w:val="3"/>
              </w:rPr>
            </w:pPr>
          </w:p>
        </w:tc>
        <w:tc>
          <w:tcPr>
            <w:tcW w:w="1140" w:type="dxa"/>
            <w:gridSpan w:val="2"/>
            <w:tcBorders>
              <w:bottom w:val="single" w:sz="8" w:space="0" w:color="auto"/>
            </w:tcBorders>
            <w:shd w:val="clear" w:color="auto" w:fill="auto"/>
            <w:vAlign w:val="bottom"/>
          </w:tcPr>
          <w:p w14:paraId="20696D9A" w14:textId="77777777" w:rsidR="00DD129F" w:rsidRDefault="00DD129F" w:rsidP="008F4431">
            <w:pPr>
              <w:spacing w:line="0" w:lineRule="atLeast"/>
              <w:ind w:right="134" w:firstLine="42"/>
              <w:rPr>
                <w:rFonts w:ascii="Times New Roman" w:eastAsia="Times New Roman" w:hAnsi="Times New Roman"/>
                <w:sz w:val="3"/>
              </w:rPr>
            </w:pPr>
          </w:p>
        </w:tc>
        <w:tc>
          <w:tcPr>
            <w:tcW w:w="1140" w:type="dxa"/>
            <w:gridSpan w:val="2"/>
            <w:tcBorders>
              <w:bottom w:val="single" w:sz="8" w:space="0" w:color="auto"/>
            </w:tcBorders>
            <w:shd w:val="clear" w:color="auto" w:fill="auto"/>
            <w:vAlign w:val="bottom"/>
          </w:tcPr>
          <w:p w14:paraId="079E67C5" w14:textId="77777777" w:rsidR="00DD129F" w:rsidRDefault="00DD129F" w:rsidP="008F4431">
            <w:pPr>
              <w:spacing w:line="0" w:lineRule="atLeast"/>
              <w:ind w:right="145" w:firstLine="150"/>
              <w:rPr>
                <w:rFonts w:ascii="Times New Roman" w:eastAsia="Times New Roman" w:hAnsi="Times New Roman"/>
                <w:sz w:val="3"/>
              </w:rPr>
            </w:pPr>
          </w:p>
        </w:tc>
        <w:tc>
          <w:tcPr>
            <w:tcW w:w="1280" w:type="dxa"/>
            <w:gridSpan w:val="2"/>
            <w:tcBorders>
              <w:bottom w:val="single" w:sz="8" w:space="0" w:color="auto"/>
            </w:tcBorders>
            <w:shd w:val="clear" w:color="auto" w:fill="auto"/>
            <w:vAlign w:val="bottom"/>
          </w:tcPr>
          <w:p w14:paraId="62FF943B" w14:textId="77777777" w:rsidR="00DD129F" w:rsidRDefault="00DD129F" w:rsidP="008F4431">
            <w:pPr>
              <w:spacing w:line="0" w:lineRule="atLeast"/>
              <w:ind w:right="146" w:firstLine="139"/>
              <w:rPr>
                <w:rFonts w:ascii="Times New Roman" w:eastAsia="Times New Roman" w:hAnsi="Times New Roman"/>
                <w:sz w:val="3"/>
              </w:rPr>
            </w:pPr>
          </w:p>
        </w:tc>
      </w:tr>
      <w:tr w:rsidR="00DD129F" w14:paraId="2C296945" w14:textId="77777777" w:rsidTr="008F4431">
        <w:trPr>
          <w:trHeight w:val="280"/>
        </w:trPr>
        <w:tc>
          <w:tcPr>
            <w:tcW w:w="1320" w:type="dxa"/>
            <w:shd w:val="clear" w:color="auto" w:fill="auto"/>
            <w:vAlign w:val="bottom"/>
          </w:tcPr>
          <w:p w14:paraId="03D43196" w14:textId="77777777" w:rsidR="00DD129F" w:rsidRDefault="00DD129F" w:rsidP="00757789">
            <w:pPr>
              <w:spacing w:line="0" w:lineRule="atLeast"/>
              <w:jc w:val="right"/>
              <w:rPr>
                <w:rFonts w:ascii="Times New Roman" w:eastAsia="Times New Roman" w:hAnsi="Times New Roman"/>
                <w:color w:val="00000A"/>
              </w:rPr>
            </w:pPr>
            <w:r>
              <w:rPr>
                <w:rFonts w:ascii="Times New Roman" w:eastAsia="Times New Roman" w:hAnsi="Times New Roman"/>
                <w:color w:val="00000A"/>
                <w:lang w:val="en-US"/>
              </w:rPr>
              <w:t>2019-2020</w:t>
            </w:r>
          </w:p>
        </w:tc>
        <w:tc>
          <w:tcPr>
            <w:tcW w:w="20" w:type="dxa"/>
            <w:shd w:val="clear" w:color="auto" w:fill="auto"/>
            <w:vAlign w:val="bottom"/>
          </w:tcPr>
          <w:p w14:paraId="7E7EED08" w14:textId="77777777" w:rsidR="00DD129F" w:rsidRDefault="00DD129F" w:rsidP="00757789">
            <w:pPr>
              <w:spacing w:line="0" w:lineRule="atLeast"/>
              <w:rPr>
                <w:rFonts w:ascii="Times New Roman" w:eastAsia="Times New Roman" w:hAnsi="Times New Roman"/>
                <w:sz w:val="24"/>
              </w:rPr>
            </w:pPr>
          </w:p>
        </w:tc>
        <w:tc>
          <w:tcPr>
            <w:tcW w:w="1540" w:type="dxa"/>
            <w:shd w:val="clear" w:color="auto" w:fill="auto"/>
            <w:vAlign w:val="bottom"/>
          </w:tcPr>
          <w:p w14:paraId="66583CD0" w14:textId="77777777" w:rsidR="00DD129F" w:rsidRDefault="00DD129F" w:rsidP="00757789">
            <w:pPr>
              <w:spacing w:line="0" w:lineRule="atLeast"/>
              <w:rPr>
                <w:rFonts w:ascii="Times New Roman" w:eastAsia="Times New Roman" w:hAnsi="Times New Roman"/>
                <w:sz w:val="24"/>
              </w:rPr>
            </w:pPr>
          </w:p>
        </w:tc>
        <w:tc>
          <w:tcPr>
            <w:tcW w:w="1300" w:type="dxa"/>
            <w:gridSpan w:val="2"/>
            <w:shd w:val="clear" w:color="auto" w:fill="auto"/>
            <w:vAlign w:val="bottom"/>
          </w:tcPr>
          <w:p w14:paraId="6221DE4A" w14:textId="77777777" w:rsidR="00DD129F" w:rsidRDefault="00DD129F" w:rsidP="008F4431">
            <w:pPr>
              <w:spacing w:line="0" w:lineRule="atLeast"/>
              <w:ind w:left="60" w:right="122" w:firstLine="42"/>
              <w:rPr>
                <w:rFonts w:ascii="Times New Roman" w:eastAsia="Times New Roman" w:hAnsi="Times New Roman"/>
                <w:color w:val="00000A"/>
              </w:rPr>
            </w:pPr>
            <w:r>
              <w:rPr>
                <w:rFonts w:ascii="Times New Roman" w:eastAsia="Times New Roman" w:hAnsi="Times New Roman"/>
                <w:color w:val="00000A"/>
                <w:lang w:val="en-US"/>
              </w:rPr>
              <w:t>30</w:t>
            </w:r>
          </w:p>
        </w:tc>
        <w:tc>
          <w:tcPr>
            <w:tcW w:w="1140" w:type="dxa"/>
            <w:gridSpan w:val="2"/>
            <w:shd w:val="clear" w:color="auto" w:fill="auto"/>
            <w:vAlign w:val="bottom"/>
          </w:tcPr>
          <w:p w14:paraId="485997D8" w14:textId="77777777" w:rsidR="00DD129F" w:rsidRDefault="00DD129F" w:rsidP="008F4431">
            <w:pPr>
              <w:spacing w:line="0" w:lineRule="atLeast"/>
              <w:ind w:left="60" w:right="122" w:firstLine="42"/>
              <w:rPr>
                <w:rFonts w:ascii="Times New Roman" w:eastAsia="Times New Roman" w:hAnsi="Times New Roman"/>
                <w:color w:val="00000A"/>
              </w:rPr>
            </w:pPr>
            <w:r>
              <w:rPr>
                <w:rFonts w:ascii="Times New Roman" w:eastAsia="Times New Roman" w:hAnsi="Times New Roman"/>
                <w:color w:val="00000A"/>
                <w:lang w:val="en-US"/>
              </w:rPr>
              <w:t>0.5</w:t>
            </w:r>
          </w:p>
        </w:tc>
        <w:tc>
          <w:tcPr>
            <w:tcW w:w="1140" w:type="dxa"/>
            <w:gridSpan w:val="2"/>
            <w:shd w:val="clear" w:color="auto" w:fill="auto"/>
            <w:vAlign w:val="bottom"/>
          </w:tcPr>
          <w:p w14:paraId="302326F1" w14:textId="77777777" w:rsidR="00DD129F" w:rsidRDefault="00DD129F" w:rsidP="008F4431">
            <w:pPr>
              <w:spacing w:line="0" w:lineRule="atLeast"/>
              <w:ind w:right="134" w:firstLine="151"/>
              <w:rPr>
                <w:rFonts w:ascii="Times New Roman" w:eastAsia="Times New Roman" w:hAnsi="Times New Roman"/>
                <w:color w:val="00000A"/>
              </w:rPr>
            </w:pPr>
            <w:r>
              <w:rPr>
                <w:rFonts w:ascii="Times New Roman" w:eastAsia="Times New Roman" w:hAnsi="Times New Roman"/>
                <w:color w:val="00000A"/>
                <w:lang w:val="en-US"/>
              </w:rPr>
              <w:t>15</w:t>
            </w:r>
          </w:p>
        </w:tc>
        <w:tc>
          <w:tcPr>
            <w:tcW w:w="1140" w:type="dxa"/>
            <w:gridSpan w:val="2"/>
            <w:shd w:val="clear" w:color="auto" w:fill="auto"/>
            <w:vAlign w:val="bottom"/>
          </w:tcPr>
          <w:p w14:paraId="4F99AD7D" w14:textId="77777777" w:rsidR="00DD129F" w:rsidRDefault="00DD129F" w:rsidP="008F4431">
            <w:pPr>
              <w:spacing w:line="0" w:lineRule="atLeast"/>
              <w:ind w:left="60" w:right="145" w:firstLine="150"/>
              <w:rPr>
                <w:rFonts w:ascii="Times New Roman" w:eastAsia="Times New Roman" w:hAnsi="Times New Roman"/>
                <w:color w:val="00000A"/>
              </w:rPr>
            </w:pPr>
            <w:r>
              <w:rPr>
                <w:rFonts w:ascii="Times New Roman" w:eastAsia="Times New Roman" w:hAnsi="Times New Roman"/>
                <w:color w:val="00000A"/>
                <w:lang w:val="en-US"/>
              </w:rPr>
              <w:t>20</w:t>
            </w:r>
          </w:p>
        </w:tc>
        <w:tc>
          <w:tcPr>
            <w:tcW w:w="1280" w:type="dxa"/>
            <w:gridSpan w:val="2"/>
            <w:shd w:val="clear" w:color="auto" w:fill="auto"/>
            <w:vAlign w:val="bottom"/>
          </w:tcPr>
          <w:p w14:paraId="55A16841" w14:textId="77777777" w:rsidR="00DD129F" w:rsidRDefault="00DD129F" w:rsidP="008F4431">
            <w:pPr>
              <w:spacing w:line="0" w:lineRule="atLeast"/>
              <w:ind w:left="60" w:right="146" w:firstLine="139"/>
              <w:rPr>
                <w:rFonts w:ascii="Times New Roman" w:eastAsia="Times New Roman" w:hAnsi="Times New Roman"/>
                <w:color w:val="00000A"/>
              </w:rPr>
            </w:pPr>
            <w:r>
              <w:rPr>
                <w:rFonts w:ascii="Times New Roman" w:eastAsia="Times New Roman" w:hAnsi="Times New Roman"/>
                <w:color w:val="00000A"/>
                <w:lang w:val="en-US"/>
              </w:rPr>
              <w:t>100</w:t>
            </w:r>
          </w:p>
        </w:tc>
      </w:tr>
      <w:tr w:rsidR="00DD129F" w14:paraId="131EB45D" w14:textId="77777777" w:rsidTr="008F4431">
        <w:trPr>
          <w:trHeight w:val="41"/>
        </w:trPr>
        <w:tc>
          <w:tcPr>
            <w:tcW w:w="1320" w:type="dxa"/>
            <w:tcBorders>
              <w:bottom w:val="single" w:sz="8" w:space="0" w:color="auto"/>
            </w:tcBorders>
            <w:shd w:val="clear" w:color="auto" w:fill="auto"/>
            <w:vAlign w:val="bottom"/>
          </w:tcPr>
          <w:p w14:paraId="4BB845DF" w14:textId="77777777" w:rsidR="00DD129F" w:rsidRDefault="00DD129F" w:rsidP="00757789">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14:paraId="775D52A0" w14:textId="77777777" w:rsidR="00DD129F" w:rsidRDefault="00DD129F" w:rsidP="00757789">
            <w:pPr>
              <w:spacing w:line="0" w:lineRule="atLeast"/>
              <w:rPr>
                <w:rFonts w:ascii="Times New Roman" w:eastAsia="Times New Roman" w:hAnsi="Times New Roman"/>
                <w:sz w:val="3"/>
              </w:rPr>
            </w:pPr>
          </w:p>
        </w:tc>
        <w:tc>
          <w:tcPr>
            <w:tcW w:w="1540" w:type="dxa"/>
            <w:tcBorders>
              <w:bottom w:val="single" w:sz="8" w:space="0" w:color="auto"/>
            </w:tcBorders>
            <w:shd w:val="clear" w:color="auto" w:fill="auto"/>
            <w:vAlign w:val="bottom"/>
          </w:tcPr>
          <w:p w14:paraId="5237C36D" w14:textId="77777777" w:rsidR="00DD129F" w:rsidRDefault="00DD129F" w:rsidP="00757789">
            <w:pPr>
              <w:spacing w:line="0" w:lineRule="atLeast"/>
              <w:rPr>
                <w:rFonts w:ascii="Times New Roman" w:eastAsia="Times New Roman" w:hAnsi="Times New Roman"/>
                <w:sz w:val="3"/>
              </w:rPr>
            </w:pPr>
          </w:p>
        </w:tc>
        <w:tc>
          <w:tcPr>
            <w:tcW w:w="1300" w:type="dxa"/>
            <w:gridSpan w:val="2"/>
            <w:tcBorders>
              <w:bottom w:val="single" w:sz="8" w:space="0" w:color="auto"/>
            </w:tcBorders>
            <w:shd w:val="clear" w:color="auto" w:fill="auto"/>
            <w:vAlign w:val="bottom"/>
          </w:tcPr>
          <w:p w14:paraId="40511DD1" w14:textId="77777777" w:rsidR="00DD129F" w:rsidRDefault="00DD129F" w:rsidP="008F4431">
            <w:pPr>
              <w:spacing w:line="0" w:lineRule="atLeast"/>
              <w:ind w:right="122" w:firstLine="42"/>
              <w:rPr>
                <w:rFonts w:ascii="Times New Roman" w:eastAsia="Times New Roman" w:hAnsi="Times New Roman"/>
                <w:sz w:val="3"/>
              </w:rPr>
            </w:pPr>
          </w:p>
        </w:tc>
        <w:tc>
          <w:tcPr>
            <w:tcW w:w="20" w:type="dxa"/>
            <w:shd w:val="clear" w:color="auto" w:fill="auto"/>
            <w:vAlign w:val="bottom"/>
          </w:tcPr>
          <w:p w14:paraId="02F1A004" w14:textId="77777777" w:rsidR="00DD129F" w:rsidRDefault="00DD129F" w:rsidP="008F4431">
            <w:pPr>
              <w:spacing w:line="0" w:lineRule="atLeast"/>
              <w:ind w:right="122"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0A9458B4" w14:textId="77777777" w:rsidR="00DD129F" w:rsidRDefault="00DD129F" w:rsidP="008F4431">
            <w:pPr>
              <w:spacing w:line="0" w:lineRule="atLeast"/>
              <w:ind w:right="122" w:firstLine="42"/>
              <w:rPr>
                <w:rFonts w:ascii="Times New Roman" w:eastAsia="Times New Roman" w:hAnsi="Times New Roman"/>
                <w:sz w:val="3"/>
              </w:rPr>
            </w:pPr>
          </w:p>
        </w:tc>
        <w:tc>
          <w:tcPr>
            <w:tcW w:w="1140" w:type="dxa"/>
            <w:gridSpan w:val="2"/>
            <w:tcBorders>
              <w:bottom w:val="single" w:sz="8" w:space="0" w:color="auto"/>
            </w:tcBorders>
            <w:shd w:val="clear" w:color="auto" w:fill="auto"/>
            <w:vAlign w:val="bottom"/>
          </w:tcPr>
          <w:p w14:paraId="781B9B0D" w14:textId="77777777" w:rsidR="00DD129F" w:rsidRDefault="00DD129F" w:rsidP="008F4431">
            <w:pPr>
              <w:spacing w:line="0" w:lineRule="atLeast"/>
              <w:ind w:right="134" w:firstLine="42"/>
              <w:rPr>
                <w:rFonts w:ascii="Times New Roman" w:eastAsia="Times New Roman" w:hAnsi="Times New Roman"/>
                <w:sz w:val="3"/>
              </w:rPr>
            </w:pPr>
          </w:p>
        </w:tc>
        <w:tc>
          <w:tcPr>
            <w:tcW w:w="1140" w:type="dxa"/>
            <w:gridSpan w:val="2"/>
            <w:tcBorders>
              <w:bottom w:val="single" w:sz="8" w:space="0" w:color="auto"/>
            </w:tcBorders>
            <w:shd w:val="clear" w:color="auto" w:fill="auto"/>
            <w:vAlign w:val="bottom"/>
          </w:tcPr>
          <w:p w14:paraId="56183241" w14:textId="77777777" w:rsidR="00DD129F" w:rsidRDefault="00DD129F" w:rsidP="008F4431">
            <w:pPr>
              <w:spacing w:line="0" w:lineRule="atLeast"/>
              <w:ind w:right="145" w:firstLine="150"/>
              <w:rPr>
                <w:rFonts w:ascii="Times New Roman" w:eastAsia="Times New Roman" w:hAnsi="Times New Roman"/>
                <w:sz w:val="3"/>
              </w:rPr>
            </w:pPr>
          </w:p>
        </w:tc>
        <w:tc>
          <w:tcPr>
            <w:tcW w:w="1280" w:type="dxa"/>
            <w:gridSpan w:val="2"/>
            <w:tcBorders>
              <w:bottom w:val="single" w:sz="8" w:space="0" w:color="auto"/>
            </w:tcBorders>
            <w:shd w:val="clear" w:color="auto" w:fill="auto"/>
            <w:vAlign w:val="bottom"/>
          </w:tcPr>
          <w:p w14:paraId="794CD1EF" w14:textId="77777777" w:rsidR="00DD129F" w:rsidRDefault="00DD129F" w:rsidP="008F4431">
            <w:pPr>
              <w:spacing w:line="0" w:lineRule="atLeast"/>
              <w:ind w:right="146" w:firstLine="139"/>
              <w:rPr>
                <w:rFonts w:ascii="Times New Roman" w:eastAsia="Times New Roman" w:hAnsi="Times New Roman"/>
                <w:sz w:val="3"/>
              </w:rPr>
            </w:pPr>
          </w:p>
        </w:tc>
      </w:tr>
      <w:tr w:rsidR="00DD129F" w14:paraId="227A085D" w14:textId="77777777" w:rsidTr="008F4431">
        <w:trPr>
          <w:trHeight w:val="285"/>
        </w:trPr>
        <w:tc>
          <w:tcPr>
            <w:tcW w:w="1320" w:type="dxa"/>
            <w:shd w:val="clear" w:color="auto" w:fill="auto"/>
            <w:vAlign w:val="bottom"/>
          </w:tcPr>
          <w:p w14:paraId="1BFA150D" w14:textId="77777777" w:rsidR="00DD129F" w:rsidRDefault="00DD129F" w:rsidP="00757789">
            <w:pPr>
              <w:spacing w:line="0" w:lineRule="atLeast"/>
              <w:jc w:val="right"/>
              <w:rPr>
                <w:rFonts w:ascii="Times New Roman" w:eastAsia="Times New Roman" w:hAnsi="Times New Roman"/>
                <w:color w:val="00000A"/>
              </w:rPr>
            </w:pPr>
            <w:r>
              <w:rPr>
                <w:rFonts w:ascii="Times New Roman" w:eastAsia="Times New Roman" w:hAnsi="Times New Roman"/>
                <w:color w:val="00000A"/>
                <w:lang w:val="en-US"/>
              </w:rPr>
              <w:t>&gt;2020</w:t>
            </w:r>
          </w:p>
        </w:tc>
        <w:tc>
          <w:tcPr>
            <w:tcW w:w="20" w:type="dxa"/>
            <w:shd w:val="clear" w:color="auto" w:fill="auto"/>
            <w:vAlign w:val="bottom"/>
          </w:tcPr>
          <w:p w14:paraId="64064F37" w14:textId="77777777" w:rsidR="00DD129F" w:rsidRDefault="00DD129F" w:rsidP="00757789">
            <w:pPr>
              <w:spacing w:line="0" w:lineRule="atLeast"/>
              <w:rPr>
                <w:rFonts w:ascii="Times New Roman" w:eastAsia="Times New Roman" w:hAnsi="Times New Roman"/>
                <w:sz w:val="24"/>
              </w:rPr>
            </w:pPr>
          </w:p>
        </w:tc>
        <w:tc>
          <w:tcPr>
            <w:tcW w:w="1540" w:type="dxa"/>
            <w:shd w:val="clear" w:color="auto" w:fill="auto"/>
            <w:vAlign w:val="bottom"/>
          </w:tcPr>
          <w:p w14:paraId="6119D35C" w14:textId="77777777" w:rsidR="00DD129F" w:rsidRDefault="00DD129F" w:rsidP="00757789">
            <w:pPr>
              <w:spacing w:line="0" w:lineRule="atLeast"/>
              <w:rPr>
                <w:rFonts w:ascii="Times New Roman" w:eastAsia="Times New Roman" w:hAnsi="Times New Roman"/>
                <w:sz w:val="24"/>
              </w:rPr>
            </w:pPr>
          </w:p>
        </w:tc>
        <w:tc>
          <w:tcPr>
            <w:tcW w:w="1300" w:type="dxa"/>
            <w:gridSpan w:val="2"/>
            <w:shd w:val="clear" w:color="auto" w:fill="auto"/>
            <w:vAlign w:val="bottom"/>
          </w:tcPr>
          <w:p w14:paraId="36CE5D38" w14:textId="77777777" w:rsidR="00DD129F" w:rsidRDefault="00DD129F" w:rsidP="008F4431">
            <w:pPr>
              <w:spacing w:line="0" w:lineRule="atLeast"/>
              <w:ind w:right="122" w:firstLine="42"/>
              <w:jc w:val="right"/>
              <w:rPr>
                <w:rFonts w:ascii="Times New Roman" w:eastAsia="Times New Roman" w:hAnsi="Times New Roman"/>
                <w:color w:val="00000A"/>
              </w:rPr>
            </w:pPr>
            <w:r>
              <w:rPr>
                <w:rFonts w:ascii="Times New Roman" w:eastAsia="Times New Roman" w:hAnsi="Times New Roman"/>
                <w:color w:val="00000A"/>
                <w:lang w:val="en-US"/>
              </w:rPr>
              <w:t>50</w:t>
            </w:r>
          </w:p>
        </w:tc>
        <w:tc>
          <w:tcPr>
            <w:tcW w:w="1140" w:type="dxa"/>
            <w:gridSpan w:val="2"/>
            <w:shd w:val="clear" w:color="auto" w:fill="auto"/>
            <w:vAlign w:val="bottom"/>
          </w:tcPr>
          <w:p w14:paraId="25DAFD4B" w14:textId="77777777" w:rsidR="00DD129F" w:rsidRDefault="00DD129F" w:rsidP="008F4431">
            <w:pPr>
              <w:spacing w:line="0" w:lineRule="atLeast"/>
              <w:ind w:right="122" w:firstLine="42"/>
              <w:jc w:val="right"/>
              <w:rPr>
                <w:rFonts w:ascii="Times New Roman" w:eastAsia="Times New Roman" w:hAnsi="Times New Roman"/>
                <w:color w:val="00000A"/>
              </w:rPr>
            </w:pPr>
            <w:r>
              <w:rPr>
                <w:rFonts w:ascii="Times New Roman" w:eastAsia="Times New Roman" w:hAnsi="Times New Roman"/>
                <w:color w:val="00000A"/>
                <w:lang w:val="en-US"/>
              </w:rPr>
              <w:t>0.7</w:t>
            </w:r>
          </w:p>
        </w:tc>
        <w:tc>
          <w:tcPr>
            <w:tcW w:w="1140" w:type="dxa"/>
            <w:gridSpan w:val="2"/>
            <w:shd w:val="clear" w:color="auto" w:fill="auto"/>
            <w:vAlign w:val="bottom"/>
          </w:tcPr>
          <w:p w14:paraId="5D33F8D1" w14:textId="77777777" w:rsidR="00DD129F" w:rsidRDefault="00DD129F" w:rsidP="008F4431">
            <w:pPr>
              <w:spacing w:line="0" w:lineRule="atLeast"/>
              <w:ind w:right="134" w:firstLine="42"/>
              <w:jc w:val="right"/>
              <w:rPr>
                <w:rFonts w:ascii="Times New Roman" w:eastAsia="Times New Roman" w:hAnsi="Times New Roman"/>
                <w:color w:val="00000A"/>
              </w:rPr>
            </w:pPr>
            <w:r>
              <w:rPr>
                <w:rFonts w:ascii="Times New Roman" w:eastAsia="Times New Roman" w:hAnsi="Times New Roman"/>
                <w:color w:val="00000A"/>
                <w:lang w:val="en-US"/>
              </w:rPr>
              <w:t>35</w:t>
            </w:r>
          </w:p>
        </w:tc>
        <w:tc>
          <w:tcPr>
            <w:tcW w:w="1140" w:type="dxa"/>
            <w:gridSpan w:val="2"/>
            <w:shd w:val="clear" w:color="auto" w:fill="auto"/>
            <w:vAlign w:val="bottom"/>
          </w:tcPr>
          <w:p w14:paraId="2DDD4A36" w14:textId="77777777" w:rsidR="00DD129F" w:rsidRDefault="00DD129F" w:rsidP="008F4431">
            <w:pPr>
              <w:spacing w:line="0" w:lineRule="atLeast"/>
              <w:ind w:right="145" w:firstLine="150"/>
              <w:jc w:val="right"/>
              <w:rPr>
                <w:rFonts w:ascii="Times New Roman" w:eastAsia="Times New Roman" w:hAnsi="Times New Roman"/>
                <w:color w:val="00000A"/>
              </w:rPr>
            </w:pPr>
            <w:r>
              <w:rPr>
                <w:rFonts w:ascii="Times New Roman" w:eastAsia="Times New Roman" w:hAnsi="Times New Roman"/>
                <w:color w:val="00000A"/>
                <w:lang w:val="en-US"/>
              </w:rPr>
              <w:t>100</w:t>
            </w:r>
          </w:p>
        </w:tc>
        <w:tc>
          <w:tcPr>
            <w:tcW w:w="1280" w:type="dxa"/>
            <w:gridSpan w:val="2"/>
            <w:shd w:val="clear" w:color="auto" w:fill="auto"/>
            <w:vAlign w:val="bottom"/>
          </w:tcPr>
          <w:p w14:paraId="1D74BCC1" w14:textId="77777777" w:rsidR="00DD129F" w:rsidRDefault="00DD129F" w:rsidP="008F4431">
            <w:pPr>
              <w:spacing w:line="0" w:lineRule="atLeast"/>
              <w:ind w:right="146" w:firstLine="139"/>
              <w:jc w:val="right"/>
              <w:rPr>
                <w:rFonts w:ascii="Times New Roman" w:eastAsia="Times New Roman" w:hAnsi="Times New Roman"/>
                <w:color w:val="00000A"/>
              </w:rPr>
            </w:pPr>
            <w:r>
              <w:rPr>
                <w:rFonts w:ascii="Times New Roman" w:eastAsia="Times New Roman" w:hAnsi="Times New Roman"/>
                <w:color w:val="00000A"/>
                <w:lang w:val="en-US"/>
              </w:rPr>
              <w:t>300</w:t>
            </w:r>
          </w:p>
        </w:tc>
      </w:tr>
      <w:tr w:rsidR="00DD129F" w14:paraId="77E29C07" w14:textId="77777777" w:rsidTr="008F4431">
        <w:trPr>
          <w:trHeight w:val="41"/>
        </w:trPr>
        <w:tc>
          <w:tcPr>
            <w:tcW w:w="1320" w:type="dxa"/>
            <w:tcBorders>
              <w:bottom w:val="single" w:sz="8" w:space="0" w:color="auto"/>
            </w:tcBorders>
            <w:shd w:val="clear" w:color="auto" w:fill="auto"/>
            <w:vAlign w:val="bottom"/>
          </w:tcPr>
          <w:p w14:paraId="3E9F9FDE" w14:textId="77777777" w:rsidR="00DD129F" w:rsidRDefault="00DD129F" w:rsidP="00757789">
            <w:pPr>
              <w:spacing w:line="0" w:lineRule="atLeast"/>
              <w:rPr>
                <w:rFonts w:ascii="Times New Roman" w:eastAsia="Times New Roman" w:hAnsi="Times New Roman"/>
                <w:sz w:val="3"/>
              </w:rPr>
            </w:pPr>
          </w:p>
        </w:tc>
        <w:tc>
          <w:tcPr>
            <w:tcW w:w="20" w:type="dxa"/>
            <w:shd w:val="clear" w:color="auto" w:fill="auto"/>
            <w:vAlign w:val="bottom"/>
          </w:tcPr>
          <w:p w14:paraId="0CC4D773" w14:textId="77777777" w:rsidR="00DD129F" w:rsidRDefault="00DD129F" w:rsidP="00757789">
            <w:pPr>
              <w:spacing w:line="0" w:lineRule="atLeast"/>
              <w:rPr>
                <w:rFonts w:ascii="Times New Roman" w:eastAsia="Times New Roman" w:hAnsi="Times New Roman"/>
                <w:sz w:val="3"/>
              </w:rPr>
            </w:pPr>
          </w:p>
        </w:tc>
        <w:tc>
          <w:tcPr>
            <w:tcW w:w="1540" w:type="dxa"/>
            <w:tcBorders>
              <w:bottom w:val="single" w:sz="8" w:space="0" w:color="auto"/>
            </w:tcBorders>
            <w:shd w:val="clear" w:color="auto" w:fill="auto"/>
            <w:vAlign w:val="bottom"/>
          </w:tcPr>
          <w:p w14:paraId="768A1B69" w14:textId="77777777" w:rsidR="00DD129F" w:rsidRDefault="00DD129F" w:rsidP="00757789">
            <w:pPr>
              <w:spacing w:line="0" w:lineRule="atLeast"/>
              <w:rPr>
                <w:rFonts w:ascii="Times New Roman" w:eastAsia="Times New Roman" w:hAnsi="Times New Roman"/>
                <w:sz w:val="3"/>
              </w:rPr>
            </w:pPr>
          </w:p>
        </w:tc>
        <w:tc>
          <w:tcPr>
            <w:tcW w:w="20" w:type="dxa"/>
            <w:shd w:val="clear" w:color="auto" w:fill="auto"/>
            <w:vAlign w:val="bottom"/>
          </w:tcPr>
          <w:p w14:paraId="2B4A73AC" w14:textId="77777777" w:rsidR="00DD129F" w:rsidRDefault="00DD129F" w:rsidP="008F4431">
            <w:pPr>
              <w:spacing w:line="0" w:lineRule="atLeast"/>
              <w:ind w:right="122" w:firstLine="42"/>
              <w:rPr>
                <w:rFonts w:ascii="Times New Roman" w:eastAsia="Times New Roman" w:hAnsi="Times New Roman"/>
                <w:sz w:val="3"/>
              </w:rPr>
            </w:pPr>
          </w:p>
        </w:tc>
        <w:tc>
          <w:tcPr>
            <w:tcW w:w="1280" w:type="dxa"/>
            <w:tcBorders>
              <w:bottom w:val="single" w:sz="8" w:space="0" w:color="auto"/>
            </w:tcBorders>
            <w:shd w:val="clear" w:color="auto" w:fill="auto"/>
            <w:vAlign w:val="bottom"/>
          </w:tcPr>
          <w:p w14:paraId="62444FF2" w14:textId="77777777" w:rsidR="00DD129F" w:rsidRDefault="00DD129F" w:rsidP="008F4431">
            <w:pPr>
              <w:spacing w:line="0" w:lineRule="atLeast"/>
              <w:ind w:right="122" w:firstLine="42"/>
              <w:rPr>
                <w:rFonts w:ascii="Times New Roman" w:eastAsia="Times New Roman" w:hAnsi="Times New Roman"/>
                <w:sz w:val="3"/>
              </w:rPr>
            </w:pPr>
          </w:p>
        </w:tc>
        <w:tc>
          <w:tcPr>
            <w:tcW w:w="20" w:type="dxa"/>
            <w:shd w:val="clear" w:color="auto" w:fill="auto"/>
            <w:vAlign w:val="bottom"/>
          </w:tcPr>
          <w:p w14:paraId="71BBD52C" w14:textId="77777777" w:rsidR="00DD129F" w:rsidRDefault="00DD129F" w:rsidP="008F4431">
            <w:pPr>
              <w:spacing w:line="0" w:lineRule="atLeast"/>
              <w:ind w:right="122"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4DEDE628" w14:textId="77777777" w:rsidR="00DD129F" w:rsidRDefault="00DD129F" w:rsidP="008F4431">
            <w:pPr>
              <w:spacing w:line="0" w:lineRule="atLeast"/>
              <w:ind w:right="122" w:firstLine="42"/>
              <w:rPr>
                <w:rFonts w:ascii="Times New Roman" w:eastAsia="Times New Roman" w:hAnsi="Times New Roman"/>
                <w:sz w:val="3"/>
              </w:rPr>
            </w:pPr>
          </w:p>
        </w:tc>
        <w:tc>
          <w:tcPr>
            <w:tcW w:w="20" w:type="dxa"/>
            <w:shd w:val="clear" w:color="auto" w:fill="auto"/>
            <w:vAlign w:val="bottom"/>
          </w:tcPr>
          <w:p w14:paraId="3AA35909" w14:textId="77777777" w:rsidR="00DD129F" w:rsidRDefault="00DD129F" w:rsidP="008F4431">
            <w:pPr>
              <w:spacing w:line="0" w:lineRule="atLeast"/>
              <w:ind w:right="134"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279B7335" w14:textId="77777777" w:rsidR="00DD129F" w:rsidRDefault="00DD129F" w:rsidP="008F4431">
            <w:pPr>
              <w:spacing w:line="0" w:lineRule="atLeast"/>
              <w:ind w:right="134" w:firstLine="42"/>
              <w:rPr>
                <w:rFonts w:ascii="Times New Roman" w:eastAsia="Times New Roman" w:hAnsi="Times New Roman"/>
                <w:sz w:val="3"/>
              </w:rPr>
            </w:pPr>
          </w:p>
        </w:tc>
        <w:tc>
          <w:tcPr>
            <w:tcW w:w="20" w:type="dxa"/>
            <w:shd w:val="clear" w:color="auto" w:fill="auto"/>
            <w:vAlign w:val="bottom"/>
          </w:tcPr>
          <w:p w14:paraId="119F6FEE" w14:textId="77777777" w:rsidR="00DD129F" w:rsidRDefault="00DD129F" w:rsidP="008F4431">
            <w:pPr>
              <w:spacing w:line="0" w:lineRule="atLeast"/>
              <w:ind w:right="145" w:firstLine="150"/>
              <w:rPr>
                <w:rFonts w:ascii="Times New Roman" w:eastAsia="Times New Roman" w:hAnsi="Times New Roman"/>
                <w:sz w:val="3"/>
              </w:rPr>
            </w:pPr>
          </w:p>
        </w:tc>
        <w:tc>
          <w:tcPr>
            <w:tcW w:w="1120" w:type="dxa"/>
            <w:tcBorders>
              <w:bottom w:val="single" w:sz="8" w:space="0" w:color="auto"/>
            </w:tcBorders>
            <w:shd w:val="clear" w:color="auto" w:fill="auto"/>
            <w:vAlign w:val="bottom"/>
          </w:tcPr>
          <w:p w14:paraId="2C95AF5D" w14:textId="77777777" w:rsidR="00DD129F" w:rsidRDefault="00DD129F" w:rsidP="008F4431">
            <w:pPr>
              <w:spacing w:line="0" w:lineRule="atLeast"/>
              <w:ind w:right="145" w:firstLine="150"/>
              <w:rPr>
                <w:rFonts w:ascii="Times New Roman" w:eastAsia="Times New Roman" w:hAnsi="Times New Roman"/>
                <w:sz w:val="3"/>
              </w:rPr>
            </w:pPr>
          </w:p>
        </w:tc>
        <w:tc>
          <w:tcPr>
            <w:tcW w:w="20" w:type="dxa"/>
            <w:shd w:val="clear" w:color="auto" w:fill="auto"/>
            <w:vAlign w:val="bottom"/>
          </w:tcPr>
          <w:p w14:paraId="05755B94" w14:textId="77777777" w:rsidR="00DD129F" w:rsidRDefault="00DD129F" w:rsidP="008F4431">
            <w:pPr>
              <w:spacing w:line="0" w:lineRule="atLeast"/>
              <w:ind w:right="146" w:firstLine="139"/>
              <w:rPr>
                <w:rFonts w:ascii="Times New Roman" w:eastAsia="Times New Roman" w:hAnsi="Times New Roman"/>
                <w:sz w:val="3"/>
              </w:rPr>
            </w:pPr>
          </w:p>
        </w:tc>
        <w:tc>
          <w:tcPr>
            <w:tcW w:w="1260" w:type="dxa"/>
            <w:tcBorders>
              <w:bottom w:val="single" w:sz="8" w:space="0" w:color="auto"/>
            </w:tcBorders>
            <w:shd w:val="clear" w:color="auto" w:fill="auto"/>
            <w:vAlign w:val="bottom"/>
          </w:tcPr>
          <w:p w14:paraId="0246F99D" w14:textId="77777777" w:rsidR="00DD129F" w:rsidRDefault="00DD129F" w:rsidP="008F4431">
            <w:pPr>
              <w:spacing w:line="0" w:lineRule="atLeast"/>
              <w:ind w:right="146" w:firstLine="139"/>
              <w:rPr>
                <w:rFonts w:ascii="Times New Roman" w:eastAsia="Times New Roman" w:hAnsi="Times New Roman"/>
                <w:sz w:val="3"/>
              </w:rPr>
            </w:pPr>
          </w:p>
        </w:tc>
      </w:tr>
      <w:tr w:rsidR="00DD129F" w14:paraId="374B49BA" w14:textId="77777777" w:rsidTr="008F4431">
        <w:trPr>
          <w:trHeight w:val="299"/>
        </w:trPr>
        <w:tc>
          <w:tcPr>
            <w:tcW w:w="1320" w:type="dxa"/>
            <w:shd w:val="clear" w:color="auto" w:fill="auto"/>
            <w:vAlign w:val="bottom"/>
          </w:tcPr>
          <w:p w14:paraId="4B88A7E3" w14:textId="77777777" w:rsidR="00DD129F" w:rsidRDefault="00DD129F" w:rsidP="00757789">
            <w:pPr>
              <w:spacing w:line="0" w:lineRule="atLeast"/>
              <w:ind w:left="60"/>
              <w:rPr>
                <w:rFonts w:ascii="Times New Roman" w:eastAsia="Times New Roman" w:hAnsi="Times New Roman"/>
                <w:color w:val="00000A"/>
              </w:rPr>
            </w:pPr>
            <w:r>
              <w:rPr>
                <w:rFonts w:ascii="Times New Roman" w:eastAsia="Times New Roman" w:hAnsi="Times New Roman"/>
                <w:color w:val="00000A"/>
                <w:lang w:val="en-US"/>
              </w:rPr>
              <w:t>MPD</w:t>
            </w:r>
          </w:p>
        </w:tc>
        <w:tc>
          <w:tcPr>
            <w:tcW w:w="20" w:type="dxa"/>
            <w:shd w:val="clear" w:color="auto" w:fill="auto"/>
            <w:vAlign w:val="bottom"/>
          </w:tcPr>
          <w:p w14:paraId="549D9D3C" w14:textId="77777777" w:rsidR="00DD129F" w:rsidRDefault="00DD129F" w:rsidP="00757789">
            <w:pPr>
              <w:spacing w:line="0" w:lineRule="atLeast"/>
              <w:rPr>
                <w:rFonts w:ascii="Times New Roman" w:eastAsia="Times New Roman" w:hAnsi="Times New Roman"/>
                <w:sz w:val="24"/>
              </w:rPr>
            </w:pPr>
          </w:p>
        </w:tc>
        <w:tc>
          <w:tcPr>
            <w:tcW w:w="1540" w:type="dxa"/>
            <w:shd w:val="clear" w:color="auto" w:fill="auto"/>
            <w:vAlign w:val="bottom"/>
          </w:tcPr>
          <w:p w14:paraId="3DA5E49C" w14:textId="77777777" w:rsidR="00DD129F" w:rsidRDefault="00DD129F" w:rsidP="00757789">
            <w:pPr>
              <w:spacing w:line="0" w:lineRule="atLeast"/>
              <w:rPr>
                <w:rFonts w:ascii="Times New Roman" w:eastAsia="Times New Roman" w:hAnsi="Times New Roman"/>
                <w:sz w:val="24"/>
              </w:rPr>
            </w:pPr>
          </w:p>
        </w:tc>
        <w:tc>
          <w:tcPr>
            <w:tcW w:w="20" w:type="dxa"/>
            <w:shd w:val="clear" w:color="auto" w:fill="auto"/>
            <w:vAlign w:val="bottom"/>
          </w:tcPr>
          <w:p w14:paraId="203FF809" w14:textId="77777777" w:rsidR="00DD129F" w:rsidRDefault="00DD129F" w:rsidP="008F4431">
            <w:pPr>
              <w:spacing w:line="0" w:lineRule="atLeast"/>
              <w:ind w:right="122" w:firstLine="42"/>
              <w:rPr>
                <w:rFonts w:ascii="Times New Roman" w:eastAsia="Times New Roman" w:hAnsi="Times New Roman"/>
                <w:sz w:val="24"/>
              </w:rPr>
            </w:pPr>
          </w:p>
        </w:tc>
        <w:tc>
          <w:tcPr>
            <w:tcW w:w="1280" w:type="dxa"/>
            <w:shd w:val="clear" w:color="auto" w:fill="auto"/>
            <w:vAlign w:val="bottom"/>
          </w:tcPr>
          <w:p w14:paraId="511B300F" w14:textId="77777777" w:rsidR="00DD129F" w:rsidRDefault="00DD129F" w:rsidP="008F4431">
            <w:pPr>
              <w:spacing w:line="0" w:lineRule="atLeast"/>
              <w:ind w:right="122" w:firstLine="42"/>
              <w:rPr>
                <w:rFonts w:ascii="Times New Roman" w:eastAsia="Times New Roman" w:hAnsi="Times New Roman"/>
                <w:sz w:val="24"/>
              </w:rPr>
            </w:pPr>
          </w:p>
        </w:tc>
        <w:tc>
          <w:tcPr>
            <w:tcW w:w="20" w:type="dxa"/>
            <w:shd w:val="clear" w:color="auto" w:fill="auto"/>
            <w:vAlign w:val="bottom"/>
          </w:tcPr>
          <w:p w14:paraId="1B0F9188" w14:textId="77777777" w:rsidR="00DD129F" w:rsidRDefault="00DD129F" w:rsidP="008F4431">
            <w:pPr>
              <w:spacing w:line="0" w:lineRule="atLeast"/>
              <w:ind w:right="122" w:firstLine="42"/>
              <w:rPr>
                <w:rFonts w:ascii="Times New Roman" w:eastAsia="Times New Roman" w:hAnsi="Times New Roman"/>
                <w:sz w:val="24"/>
              </w:rPr>
            </w:pPr>
          </w:p>
        </w:tc>
        <w:tc>
          <w:tcPr>
            <w:tcW w:w="1120" w:type="dxa"/>
            <w:shd w:val="clear" w:color="auto" w:fill="auto"/>
            <w:vAlign w:val="bottom"/>
          </w:tcPr>
          <w:p w14:paraId="3F4EDF54" w14:textId="77777777" w:rsidR="00DD129F" w:rsidRDefault="00DD129F" w:rsidP="008F4431">
            <w:pPr>
              <w:spacing w:line="0" w:lineRule="atLeast"/>
              <w:ind w:right="122" w:firstLine="42"/>
              <w:rPr>
                <w:rFonts w:ascii="Times New Roman" w:eastAsia="Times New Roman" w:hAnsi="Times New Roman"/>
                <w:sz w:val="24"/>
              </w:rPr>
            </w:pPr>
          </w:p>
        </w:tc>
        <w:tc>
          <w:tcPr>
            <w:tcW w:w="20" w:type="dxa"/>
            <w:shd w:val="clear" w:color="auto" w:fill="auto"/>
            <w:vAlign w:val="bottom"/>
          </w:tcPr>
          <w:p w14:paraId="4FDA79F3" w14:textId="77777777" w:rsidR="00DD129F" w:rsidRDefault="00DD129F" w:rsidP="008F4431">
            <w:pPr>
              <w:spacing w:line="0" w:lineRule="atLeast"/>
              <w:ind w:right="134" w:firstLine="42"/>
              <w:rPr>
                <w:rFonts w:ascii="Times New Roman" w:eastAsia="Times New Roman" w:hAnsi="Times New Roman"/>
                <w:sz w:val="24"/>
              </w:rPr>
            </w:pPr>
          </w:p>
        </w:tc>
        <w:tc>
          <w:tcPr>
            <w:tcW w:w="1120" w:type="dxa"/>
            <w:shd w:val="clear" w:color="auto" w:fill="auto"/>
            <w:vAlign w:val="bottom"/>
          </w:tcPr>
          <w:p w14:paraId="0B85305A" w14:textId="77777777" w:rsidR="00DD129F" w:rsidRDefault="00DD129F" w:rsidP="008F4431">
            <w:pPr>
              <w:spacing w:line="0" w:lineRule="atLeast"/>
              <w:ind w:right="134" w:firstLine="42"/>
              <w:rPr>
                <w:rFonts w:ascii="Times New Roman" w:eastAsia="Times New Roman" w:hAnsi="Times New Roman"/>
                <w:sz w:val="24"/>
              </w:rPr>
            </w:pPr>
          </w:p>
        </w:tc>
        <w:tc>
          <w:tcPr>
            <w:tcW w:w="20" w:type="dxa"/>
            <w:shd w:val="clear" w:color="auto" w:fill="auto"/>
            <w:vAlign w:val="bottom"/>
          </w:tcPr>
          <w:p w14:paraId="0F9CB4B4" w14:textId="77777777" w:rsidR="00DD129F" w:rsidRDefault="00DD129F" w:rsidP="008F4431">
            <w:pPr>
              <w:spacing w:line="0" w:lineRule="atLeast"/>
              <w:ind w:right="145" w:firstLine="150"/>
              <w:rPr>
                <w:rFonts w:ascii="Times New Roman" w:eastAsia="Times New Roman" w:hAnsi="Times New Roman"/>
                <w:sz w:val="24"/>
              </w:rPr>
            </w:pPr>
          </w:p>
        </w:tc>
        <w:tc>
          <w:tcPr>
            <w:tcW w:w="1120" w:type="dxa"/>
            <w:shd w:val="clear" w:color="auto" w:fill="auto"/>
            <w:vAlign w:val="bottom"/>
          </w:tcPr>
          <w:p w14:paraId="09CD2639" w14:textId="77777777" w:rsidR="00DD129F" w:rsidRDefault="00DD129F" w:rsidP="008F4431">
            <w:pPr>
              <w:spacing w:line="0" w:lineRule="atLeast"/>
              <w:ind w:right="145" w:firstLine="150"/>
              <w:rPr>
                <w:rFonts w:ascii="Times New Roman" w:eastAsia="Times New Roman" w:hAnsi="Times New Roman"/>
                <w:sz w:val="24"/>
              </w:rPr>
            </w:pPr>
          </w:p>
        </w:tc>
        <w:tc>
          <w:tcPr>
            <w:tcW w:w="20" w:type="dxa"/>
            <w:shd w:val="clear" w:color="auto" w:fill="auto"/>
            <w:vAlign w:val="bottom"/>
          </w:tcPr>
          <w:p w14:paraId="1E402177" w14:textId="77777777" w:rsidR="00DD129F" w:rsidRDefault="00DD129F" w:rsidP="008F4431">
            <w:pPr>
              <w:spacing w:line="0" w:lineRule="atLeast"/>
              <w:ind w:right="146" w:firstLine="139"/>
              <w:rPr>
                <w:rFonts w:ascii="Times New Roman" w:eastAsia="Times New Roman" w:hAnsi="Times New Roman"/>
                <w:sz w:val="24"/>
              </w:rPr>
            </w:pPr>
          </w:p>
        </w:tc>
        <w:tc>
          <w:tcPr>
            <w:tcW w:w="1260" w:type="dxa"/>
            <w:shd w:val="clear" w:color="auto" w:fill="auto"/>
            <w:vAlign w:val="bottom"/>
          </w:tcPr>
          <w:p w14:paraId="1D509405" w14:textId="77777777" w:rsidR="00DD129F" w:rsidRDefault="00DD129F" w:rsidP="008F4431">
            <w:pPr>
              <w:spacing w:line="0" w:lineRule="atLeast"/>
              <w:ind w:right="146" w:firstLine="139"/>
              <w:rPr>
                <w:rFonts w:ascii="Times New Roman" w:eastAsia="Times New Roman" w:hAnsi="Times New Roman"/>
                <w:sz w:val="24"/>
              </w:rPr>
            </w:pPr>
          </w:p>
        </w:tc>
      </w:tr>
      <w:tr w:rsidR="00DD129F" w14:paraId="55559BE5" w14:textId="77777777" w:rsidTr="008F4431">
        <w:trPr>
          <w:trHeight w:val="41"/>
        </w:trPr>
        <w:tc>
          <w:tcPr>
            <w:tcW w:w="1320" w:type="dxa"/>
            <w:tcBorders>
              <w:bottom w:val="single" w:sz="8" w:space="0" w:color="auto"/>
            </w:tcBorders>
            <w:shd w:val="clear" w:color="auto" w:fill="auto"/>
            <w:vAlign w:val="bottom"/>
          </w:tcPr>
          <w:p w14:paraId="5E582A1A" w14:textId="77777777" w:rsidR="00DD129F" w:rsidRDefault="00DD129F" w:rsidP="00757789">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14:paraId="775416DC" w14:textId="77777777" w:rsidR="00DD129F" w:rsidRDefault="00DD129F" w:rsidP="00757789">
            <w:pPr>
              <w:spacing w:line="0" w:lineRule="atLeast"/>
              <w:rPr>
                <w:rFonts w:ascii="Times New Roman" w:eastAsia="Times New Roman" w:hAnsi="Times New Roman"/>
                <w:sz w:val="3"/>
              </w:rPr>
            </w:pPr>
          </w:p>
        </w:tc>
        <w:tc>
          <w:tcPr>
            <w:tcW w:w="1540" w:type="dxa"/>
            <w:tcBorders>
              <w:bottom w:val="single" w:sz="8" w:space="0" w:color="auto"/>
            </w:tcBorders>
            <w:shd w:val="clear" w:color="auto" w:fill="auto"/>
            <w:vAlign w:val="bottom"/>
          </w:tcPr>
          <w:p w14:paraId="6FFDF9F1" w14:textId="77777777" w:rsidR="00DD129F" w:rsidRDefault="00DD129F" w:rsidP="00757789">
            <w:pPr>
              <w:spacing w:line="0" w:lineRule="atLeast"/>
              <w:rPr>
                <w:rFonts w:ascii="Times New Roman" w:eastAsia="Times New Roman" w:hAnsi="Times New Roman"/>
                <w:sz w:val="3"/>
              </w:rPr>
            </w:pPr>
          </w:p>
        </w:tc>
        <w:tc>
          <w:tcPr>
            <w:tcW w:w="1300" w:type="dxa"/>
            <w:gridSpan w:val="2"/>
            <w:tcBorders>
              <w:bottom w:val="single" w:sz="8" w:space="0" w:color="auto"/>
            </w:tcBorders>
            <w:shd w:val="clear" w:color="auto" w:fill="auto"/>
            <w:vAlign w:val="bottom"/>
          </w:tcPr>
          <w:p w14:paraId="7D6A94D9" w14:textId="77777777" w:rsidR="00DD129F" w:rsidRDefault="00DD129F" w:rsidP="008F4431">
            <w:pPr>
              <w:spacing w:line="0" w:lineRule="atLeast"/>
              <w:ind w:right="122" w:firstLine="42"/>
              <w:rPr>
                <w:rFonts w:ascii="Times New Roman" w:eastAsia="Times New Roman" w:hAnsi="Times New Roman"/>
                <w:sz w:val="3"/>
              </w:rPr>
            </w:pPr>
          </w:p>
        </w:tc>
        <w:tc>
          <w:tcPr>
            <w:tcW w:w="20" w:type="dxa"/>
            <w:shd w:val="clear" w:color="auto" w:fill="auto"/>
            <w:vAlign w:val="bottom"/>
          </w:tcPr>
          <w:p w14:paraId="7CDD443C" w14:textId="77777777" w:rsidR="00DD129F" w:rsidRDefault="00DD129F" w:rsidP="008F4431">
            <w:pPr>
              <w:spacing w:line="0" w:lineRule="atLeast"/>
              <w:ind w:right="122"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4F8FB84B" w14:textId="77777777" w:rsidR="00DD129F" w:rsidRDefault="00DD129F" w:rsidP="008F4431">
            <w:pPr>
              <w:spacing w:line="0" w:lineRule="atLeast"/>
              <w:ind w:right="122" w:firstLine="42"/>
              <w:rPr>
                <w:rFonts w:ascii="Times New Roman" w:eastAsia="Times New Roman" w:hAnsi="Times New Roman"/>
                <w:sz w:val="3"/>
              </w:rPr>
            </w:pPr>
          </w:p>
        </w:tc>
        <w:tc>
          <w:tcPr>
            <w:tcW w:w="1140" w:type="dxa"/>
            <w:gridSpan w:val="2"/>
            <w:tcBorders>
              <w:bottom w:val="single" w:sz="8" w:space="0" w:color="auto"/>
            </w:tcBorders>
            <w:shd w:val="clear" w:color="auto" w:fill="auto"/>
            <w:vAlign w:val="bottom"/>
          </w:tcPr>
          <w:p w14:paraId="579DF0E2" w14:textId="77777777" w:rsidR="00DD129F" w:rsidRDefault="00DD129F" w:rsidP="008F4431">
            <w:pPr>
              <w:spacing w:line="0" w:lineRule="atLeast"/>
              <w:ind w:right="134" w:firstLine="42"/>
              <w:rPr>
                <w:rFonts w:ascii="Times New Roman" w:eastAsia="Times New Roman" w:hAnsi="Times New Roman"/>
                <w:sz w:val="3"/>
              </w:rPr>
            </w:pPr>
          </w:p>
        </w:tc>
        <w:tc>
          <w:tcPr>
            <w:tcW w:w="1140" w:type="dxa"/>
            <w:gridSpan w:val="2"/>
            <w:tcBorders>
              <w:bottom w:val="single" w:sz="8" w:space="0" w:color="auto"/>
            </w:tcBorders>
            <w:shd w:val="clear" w:color="auto" w:fill="auto"/>
            <w:vAlign w:val="bottom"/>
          </w:tcPr>
          <w:p w14:paraId="612EED8F" w14:textId="77777777" w:rsidR="00DD129F" w:rsidRDefault="00DD129F" w:rsidP="008F4431">
            <w:pPr>
              <w:spacing w:line="0" w:lineRule="atLeast"/>
              <w:ind w:right="145" w:firstLine="150"/>
              <w:rPr>
                <w:rFonts w:ascii="Times New Roman" w:eastAsia="Times New Roman" w:hAnsi="Times New Roman"/>
                <w:sz w:val="3"/>
              </w:rPr>
            </w:pPr>
          </w:p>
        </w:tc>
        <w:tc>
          <w:tcPr>
            <w:tcW w:w="1280" w:type="dxa"/>
            <w:gridSpan w:val="2"/>
            <w:tcBorders>
              <w:bottom w:val="single" w:sz="8" w:space="0" w:color="auto"/>
            </w:tcBorders>
            <w:shd w:val="clear" w:color="auto" w:fill="auto"/>
            <w:vAlign w:val="bottom"/>
          </w:tcPr>
          <w:p w14:paraId="605C7086" w14:textId="77777777" w:rsidR="00DD129F" w:rsidRDefault="00DD129F" w:rsidP="008F4431">
            <w:pPr>
              <w:spacing w:line="0" w:lineRule="atLeast"/>
              <w:ind w:right="146" w:firstLine="139"/>
              <w:rPr>
                <w:rFonts w:ascii="Times New Roman" w:eastAsia="Times New Roman" w:hAnsi="Times New Roman"/>
                <w:sz w:val="3"/>
              </w:rPr>
            </w:pPr>
          </w:p>
        </w:tc>
      </w:tr>
      <w:tr w:rsidR="00DD129F" w14:paraId="1875BEFB" w14:textId="77777777" w:rsidTr="008F4431">
        <w:trPr>
          <w:trHeight w:val="285"/>
        </w:trPr>
        <w:tc>
          <w:tcPr>
            <w:tcW w:w="1320" w:type="dxa"/>
            <w:shd w:val="clear" w:color="auto" w:fill="auto"/>
            <w:vAlign w:val="bottom"/>
          </w:tcPr>
          <w:p w14:paraId="504A8A84" w14:textId="77777777" w:rsidR="00DD129F" w:rsidRDefault="00DD129F" w:rsidP="00757789">
            <w:pPr>
              <w:spacing w:line="0" w:lineRule="atLeast"/>
              <w:jc w:val="right"/>
              <w:rPr>
                <w:rFonts w:ascii="Times New Roman" w:eastAsia="Times New Roman" w:hAnsi="Times New Roman"/>
                <w:color w:val="00000A"/>
              </w:rPr>
            </w:pPr>
            <w:r>
              <w:rPr>
                <w:rFonts w:ascii="Times New Roman" w:eastAsia="Times New Roman" w:hAnsi="Times New Roman"/>
                <w:color w:val="00000A"/>
                <w:lang w:val="en-US"/>
              </w:rPr>
              <w:t>2021-2022</w:t>
            </w:r>
          </w:p>
        </w:tc>
        <w:tc>
          <w:tcPr>
            <w:tcW w:w="20" w:type="dxa"/>
            <w:shd w:val="clear" w:color="auto" w:fill="auto"/>
            <w:vAlign w:val="bottom"/>
          </w:tcPr>
          <w:p w14:paraId="56B0BA20" w14:textId="77777777" w:rsidR="00DD129F" w:rsidRDefault="00DD129F" w:rsidP="00757789">
            <w:pPr>
              <w:spacing w:line="0" w:lineRule="atLeast"/>
              <w:rPr>
                <w:rFonts w:ascii="Times New Roman" w:eastAsia="Times New Roman" w:hAnsi="Times New Roman"/>
                <w:sz w:val="24"/>
              </w:rPr>
            </w:pPr>
          </w:p>
        </w:tc>
        <w:tc>
          <w:tcPr>
            <w:tcW w:w="1540" w:type="dxa"/>
            <w:shd w:val="clear" w:color="auto" w:fill="auto"/>
            <w:vAlign w:val="bottom"/>
          </w:tcPr>
          <w:p w14:paraId="54E1451A" w14:textId="77777777" w:rsidR="00DD129F" w:rsidRDefault="00DD129F" w:rsidP="00757789">
            <w:pPr>
              <w:spacing w:line="0" w:lineRule="atLeast"/>
              <w:rPr>
                <w:rFonts w:ascii="Times New Roman" w:eastAsia="Times New Roman" w:hAnsi="Times New Roman"/>
                <w:sz w:val="24"/>
              </w:rPr>
            </w:pPr>
          </w:p>
        </w:tc>
        <w:tc>
          <w:tcPr>
            <w:tcW w:w="1300" w:type="dxa"/>
            <w:gridSpan w:val="2"/>
            <w:shd w:val="clear" w:color="auto" w:fill="auto"/>
            <w:vAlign w:val="bottom"/>
          </w:tcPr>
          <w:p w14:paraId="6124CA5D" w14:textId="77777777" w:rsidR="00DD129F" w:rsidRDefault="00DD129F" w:rsidP="008F4431">
            <w:pPr>
              <w:spacing w:line="0" w:lineRule="atLeast"/>
              <w:ind w:left="60" w:right="122" w:firstLine="42"/>
              <w:rPr>
                <w:rFonts w:ascii="Times New Roman" w:eastAsia="Times New Roman" w:hAnsi="Times New Roman"/>
                <w:color w:val="00000A"/>
              </w:rPr>
            </w:pPr>
            <w:r>
              <w:rPr>
                <w:rFonts w:ascii="Times New Roman" w:eastAsia="Times New Roman" w:hAnsi="Times New Roman"/>
                <w:color w:val="00000A"/>
                <w:lang w:val="en-US"/>
              </w:rPr>
              <w:t>0.1</w:t>
            </w:r>
          </w:p>
        </w:tc>
        <w:tc>
          <w:tcPr>
            <w:tcW w:w="1140" w:type="dxa"/>
            <w:gridSpan w:val="2"/>
            <w:shd w:val="clear" w:color="auto" w:fill="auto"/>
            <w:vAlign w:val="bottom"/>
          </w:tcPr>
          <w:p w14:paraId="5B743C68" w14:textId="77777777" w:rsidR="00DD129F" w:rsidRDefault="00DD129F" w:rsidP="008F4431">
            <w:pPr>
              <w:spacing w:line="0" w:lineRule="atLeast"/>
              <w:ind w:left="60" w:right="122" w:firstLine="42"/>
              <w:rPr>
                <w:rFonts w:ascii="Times New Roman" w:eastAsia="Times New Roman" w:hAnsi="Times New Roman"/>
                <w:color w:val="00000A"/>
              </w:rPr>
            </w:pPr>
            <w:r>
              <w:rPr>
                <w:rFonts w:ascii="Times New Roman" w:eastAsia="Times New Roman" w:hAnsi="Times New Roman"/>
                <w:color w:val="00000A"/>
                <w:lang w:val="en-US"/>
              </w:rPr>
              <w:t>1</w:t>
            </w:r>
          </w:p>
        </w:tc>
        <w:tc>
          <w:tcPr>
            <w:tcW w:w="1140" w:type="dxa"/>
            <w:gridSpan w:val="2"/>
            <w:shd w:val="clear" w:color="auto" w:fill="auto"/>
            <w:vAlign w:val="bottom"/>
          </w:tcPr>
          <w:p w14:paraId="153E4DD5" w14:textId="77777777" w:rsidR="00DD129F" w:rsidRDefault="00DD129F" w:rsidP="008F4431">
            <w:pPr>
              <w:spacing w:line="0" w:lineRule="atLeast"/>
              <w:ind w:right="134" w:firstLine="151"/>
              <w:rPr>
                <w:rFonts w:ascii="Times New Roman" w:eastAsia="Times New Roman" w:hAnsi="Times New Roman"/>
                <w:color w:val="00000A"/>
              </w:rPr>
            </w:pPr>
            <w:r>
              <w:rPr>
                <w:rFonts w:ascii="Times New Roman" w:eastAsia="Times New Roman" w:hAnsi="Times New Roman"/>
                <w:color w:val="00000A"/>
                <w:lang w:val="en-US"/>
              </w:rPr>
              <w:t>0.1</w:t>
            </w:r>
          </w:p>
        </w:tc>
        <w:tc>
          <w:tcPr>
            <w:tcW w:w="1140" w:type="dxa"/>
            <w:gridSpan w:val="2"/>
            <w:shd w:val="clear" w:color="auto" w:fill="auto"/>
            <w:vAlign w:val="bottom"/>
          </w:tcPr>
          <w:p w14:paraId="123C9503" w14:textId="77777777" w:rsidR="00DD129F" w:rsidRDefault="00DD129F" w:rsidP="008F4431">
            <w:pPr>
              <w:spacing w:line="0" w:lineRule="atLeast"/>
              <w:ind w:left="60" w:right="145" w:firstLine="150"/>
              <w:rPr>
                <w:rFonts w:ascii="Times New Roman" w:eastAsia="Times New Roman" w:hAnsi="Times New Roman"/>
                <w:color w:val="00000A"/>
              </w:rPr>
            </w:pPr>
            <w:r>
              <w:rPr>
                <w:rFonts w:ascii="Times New Roman" w:eastAsia="Times New Roman" w:hAnsi="Times New Roman"/>
                <w:color w:val="00000A"/>
                <w:lang w:val="en-US"/>
              </w:rPr>
              <w:t>10</w:t>
            </w:r>
          </w:p>
        </w:tc>
        <w:tc>
          <w:tcPr>
            <w:tcW w:w="1280" w:type="dxa"/>
            <w:gridSpan w:val="2"/>
            <w:shd w:val="clear" w:color="auto" w:fill="auto"/>
            <w:vAlign w:val="bottom"/>
          </w:tcPr>
          <w:p w14:paraId="392D4325" w14:textId="77777777" w:rsidR="00DD129F" w:rsidRDefault="00DD129F" w:rsidP="008F4431">
            <w:pPr>
              <w:spacing w:line="0" w:lineRule="atLeast"/>
              <w:ind w:left="60" w:right="146" w:firstLine="139"/>
              <w:rPr>
                <w:rFonts w:ascii="Times New Roman" w:eastAsia="Times New Roman" w:hAnsi="Times New Roman"/>
                <w:color w:val="00000A"/>
              </w:rPr>
            </w:pPr>
            <w:r>
              <w:rPr>
                <w:rFonts w:ascii="Times New Roman" w:eastAsia="Times New Roman" w:hAnsi="Times New Roman"/>
                <w:color w:val="00000A"/>
                <w:lang w:val="en-US"/>
              </w:rPr>
              <w:t>200</w:t>
            </w:r>
          </w:p>
        </w:tc>
      </w:tr>
      <w:tr w:rsidR="00DD129F" w14:paraId="37AE0D83" w14:textId="77777777" w:rsidTr="008F4431">
        <w:trPr>
          <w:trHeight w:val="41"/>
        </w:trPr>
        <w:tc>
          <w:tcPr>
            <w:tcW w:w="1320" w:type="dxa"/>
            <w:tcBorders>
              <w:bottom w:val="single" w:sz="8" w:space="0" w:color="auto"/>
            </w:tcBorders>
            <w:shd w:val="clear" w:color="auto" w:fill="auto"/>
            <w:vAlign w:val="bottom"/>
          </w:tcPr>
          <w:p w14:paraId="782C632B" w14:textId="77777777" w:rsidR="00DD129F" w:rsidRDefault="00DD129F" w:rsidP="00757789">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14:paraId="59E56D78" w14:textId="77777777" w:rsidR="00DD129F" w:rsidRDefault="00DD129F" w:rsidP="00757789">
            <w:pPr>
              <w:spacing w:line="0" w:lineRule="atLeast"/>
              <w:rPr>
                <w:rFonts w:ascii="Times New Roman" w:eastAsia="Times New Roman" w:hAnsi="Times New Roman"/>
                <w:sz w:val="3"/>
              </w:rPr>
            </w:pPr>
          </w:p>
        </w:tc>
        <w:tc>
          <w:tcPr>
            <w:tcW w:w="1540" w:type="dxa"/>
            <w:tcBorders>
              <w:bottom w:val="single" w:sz="8" w:space="0" w:color="auto"/>
            </w:tcBorders>
            <w:shd w:val="clear" w:color="auto" w:fill="auto"/>
            <w:vAlign w:val="bottom"/>
          </w:tcPr>
          <w:p w14:paraId="51A57061" w14:textId="77777777" w:rsidR="00DD129F" w:rsidRDefault="00DD129F" w:rsidP="00757789">
            <w:pPr>
              <w:spacing w:line="0" w:lineRule="atLeast"/>
              <w:rPr>
                <w:rFonts w:ascii="Times New Roman" w:eastAsia="Times New Roman" w:hAnsi="Times New Roman"/>
                <w:sz w:val="3"/>
              </w:rPr>
            </w:pPr>
          </w:p>
        </w:tc>
        <w:tc>
          <w:tcPr>
            <w:tcW w:w="1300" w:type="dxa"/>
            <w:gridSpan w:val="2"/>
            <w:tcBorders>
              <w:bottom w:val="single" w:sz="8" w:space="0" w:color="auto"/>
            </w:tcBorders>
            <w:shd w:val="clear" w:color="auto" w:fill="auto"/>
            <w:vAlign w:val="bottom"/>
          </w:tcPr>
          <w:p w14:paraId="52D526A2" w14:textId="77777777" w:rsidR="00DD129F" w:rsidRDefault="00DD129F" w:rsidP="008F4431">
            <w:pPr>
              <w:spacing w:line="0" w:lineRule="atLeast"/>
              <w:ind w:right="122" w:firstLine="42"/>
              <w:rPr>
                <w:rFonts w:ascii="Times New Roman" w:eastAsia="Times New Roman" w:hAnsi="Times New Roman"/>
                <w:sz w:val="3"/>
              </w:rPr>
            </w:pPr>
          </w:p>
        </w:tc>
        <w:tc>
          <w:tcPr>
            <w:tcW w:w="20" w:type="dxa"/>
            <w:shd w:val="clear" w:color="auto" w:fill="auto"/>
            <w:vAlign w:val="bottom"/>
          </w:tcPr>
          <w:p w14:paraId="5637F62F" w14:textId="77777777" w:rsidR="00DD129F" w:rsidRDefault="00DD129F" w:rsidP="008F4431">
            <w:pPr>
              <w:spacing w:line="0" w:lineRule="atLeast"/>
              <w:ind w:right="122" w:firstLine="42"/>
              <w:rPr>
                <w:rFonts w:ascii="Times New Roman" w:eastAsia="Times New Roman" w:hAnsi="Times New Roman"/>
                <w:sz w:val="3"/>
              </w:rPr>
            </w:pPr>
          </w:p>
        </w:tc>
        <w:tc>
          <w:tcPr>
            <w:tcW w:w="1120" w:type="dxa"/>
            <w:tcBorders>
              <w:bottom w:val="single" w:sz="8" w:space="0" w:color="auto"/>
            </w:tcBorders>
            <w:shd w:val="clear" w:color="auto" w:fill="auto"/>
            <w:vAlign w:val="bottom"/>
          </w:tcPr>
          <w:p w14:paraId="3BEC410A" w14:textId="77777777" w:rsidR="00DD129F" w:rsidRDefault="00DD129F" w:rsidP="008F4431">
            <w:pPr>
              <w:spacing w:line="0" w:lineRule="atLeast"/>
              <w:ind w:right="122" w:firstLine="42"/>
              <w:rPr>
                <w:rFonts w:ascii="Times New Roman" w:eastAsia="Times New Roman" w:hAnsi="Times New Roman"/>
                <w:sz w:val="3"/>
              </w:rPr>
            </w:pPr>
          </w:p>
        </w:tc>
        <w:tc>
          <w:tcPr>
            <w:tcW w:w="1140" w:type="dxa"/>
            <w:gridSpan w:val="2"/>
            <w:tcBorders>
              <w:bottom w:val="single" w:sz="8" w:space="0" w:color="auto"/>
            </w:tcBorders>
            <w:shd w:val="clear" w:color="auto" w:fill="auto"/>
            <w:vAlign w:val="bottom"/>
          </w:tcPr>
          <w:p w14:paraId="7187FFE9" w14:textId="77777777" w:rsidR="00DD129F" w:rsidRDefault="00DD129F" w:rsidP="008F4431">
            <w:pPr>
              <w:spacing w:line="0" w:lineRule="atLeast"/>
              <w:ind w:right="134" w:firstLine="42"/>
              <w:rPr>
                <w:rFonts w:ascii="Times New Roman" w:eastAsia="Times New Roman" w:hAnsi="Times New Roman"/>
                <w:sz w:val="3"/>
              </w:rPr>
            </w:pPr>
          </w:p>
        </w:tc>
        <w:tc>
          <w:tcPr>
            <w:tcW w:w="1140" w:type="dxa"/>
            <w:gridSpan w:val="2"/>
            <w:tcBorders>
              <w:bottom w:val="single" w:sz="8" w:space="0" w:color="auto"/>
            </w:tcBorders>
            <w:shd w:val="clear" w:color="auto" w:fill="auto"/>
            <w:vAlign w:val="bottom"/>
          </w:tcPr>
          <w:p w14:paraId="09718156" w14:textId="77777777" w:rsidR="00DD129F" w:rsidRDefault="00DD129F" w:rsidP="008F4431">
            <w:pPr>
              <w:spacing w:line="0" w:lineRule="atLeast"/>
              <w:ind w:right="145" w:firstLine="150"/>
              <w:rPr>
                <w:rFonts w:ascii="Times New Roman" w:eastAsia="Times New Roman" w:hAnsi="Times New Roman"/>
                <w:sz w:val="3"/>
              </w:rPr>
            </w:pPr>
          </w:p>
        </w:tc>
        <w:tc>
          <w:tcPr>
            <w:tcW w:w="1280" w:type="dxa"/>
            <w:gridSpan w:val="2"/>
            <w:tcBorders>
              <w:bottom w:val="single" w:sz="8" w:space="0" w:color="auto"/>
            </w:tcBorders>
            <w:shd w:val="clear" w:color="auto" w:fill="auto"/>
            <w:vAlign w:val="bottom"/>
          </w:tcPr>
          <w:p w14:paraId="627B8519" w14:textId="77777777" w:rsidR="00DD129F" w:rsidRDefault="00DD129F" w:rsidP="008F4431">
            <w:pPr>
              <w:spacing w:line="0" w:lineRule="atLeast"/>
              <w:ind w:right="146" w:firstLine="139"/>
              <w:rPr>
                <w:rFonts w:ascii="Times New Roman" w:eastAsia="Times New Roman" w:hAnsi="Times New Roman"/>
                <w:sz w:val="3"/>
              </w:rPr>
            </w:pPr>
          </w:p>
        </w:tc>
      </w:tr>
      <w:tr w:rsidR="00DD129F" w14:paraId="33E612BB" w14:textId="77777777" w:rsidTr="008F4431">
        <w:trPr>
          <w:trHeight w:val="44"/>
        </w:trPr>
        <w:tc>
          <w:tcPr>
            <w:tcW w:w="1320" w:type="dxa"/>
            <w:shd w:val="clear" w:color="auto" w:fill="auto"/>
            <w:vAlign w:val="bottom"/>
          </w:tcPr>
          <w:p w14:paraId="2B4936FA" w14:textId="77777777" w:rsidR="00DD129F" w:rsidRDefault="00DD129F" w:rsidP="00757789">
            <w:pPr>
              <w:spacing w:line="0" w:lineRule="atLeast"/>
              <w:jc w:val="right"/>
              <w:rPr>
                <w:rFonts w:ascii="Times New Roman" w:eastAsia="Times New Roman" w:hAnsi="Times New Roman"/>
                <w:color w:val="00000A"/>
              </w:rPr>
            </w:pPr>
            <w:r>
              <w:rPr>
                <w:rFonts w:ascii="Times New Roman" w:eastAsia="Times New Roman" w:hAnsi="Times New Roman"/>
                <w:color w:val="00000A"/>
                <w:lang w:val="en-US"/>
              </w:rPr>
              <w:t>&gt;2022</w:t>
            </w:r>
          </w:p>
        </w:tc>
        <w:tc>
          <w:tcPr>
            <w:tcW w:w="20" w:type="dxa"/>
            <w:shd w:val="clear" w:color="auto" w:fill="auto"/>
            <w:vAlign w:val="bottom"/>
          </w:tcPr>
          <w:p w14:paraId="32CEED3D" w14:textId="77777777" w:rsidR="00DD129F" w:rsidRDefault="00DD129F" w:rsidP="00757789">
            <w:pPr>
              <w:spacing w:line="0" w:lineRule="atLeast"/>
              <w:rPr>
                <w:rFonts w:ascii="Times New Roman" w:eastAsia="Times New Roman" w:hAnsi="Times New Roman"/>
                <w:sz w:val="24"/>
              </w:rPr>
            </w:pPr>
          </w:p>
        </w:tc>
        <w:tc>
          <w:tcPr>
            <w:tcW w:w="1540" w:type="dxa"/>
            <w:shd w:val="clear" w:color="auto" w:fill="auto"/>
            <w:vAlign w:val="bottom"/>
          </w:tcPr>
          <w:p w14:paraId="476FFD86" w14:textId="77777777" w:rsidR="00DD129F" w:rsidRDefault="00DD129F" w:rsidP="00757789">
            <w:pPr>
              <w:spacing w:line="0" w:lineRule="atLeast"/>
              <w:rPr>
                <w:rFonts w:ascii="Times New Roman" w:eastAsia="Times New Roman" w:hAnsi="Times New Roman"/>
                <w:sz w:val="24"/>
              </w:rPr>
            </w:pPr>
          </w:p>
        </w:tc>
        <w:tc>
          <w:tcPr>
            <w:tcW w:w="1300" w:type="dxa"/>
            <w:gridSpan w:val="2"/>
            <w:shd w:val="clear" w:color="auto" w:fill="auto"/>
            <w:vAlign w:val="bottom"/>
          </w:tcPr>
          <w:p w14:paraId="2E5DD8A5" w14:textId="77777777" w:rsidR="00DD129F" w:rsidRDefault="00DD129F" w:rsidP="008F4431">
            <w:pPr>
              <w:spacing w:line="0" w:lineRule="atLeast"/>
              <w:ind w:right="122" w:firstLine="42"/>
              <w:jc w:val="right"/>
              <w:rPr>
                <w:rFonts w:ascii="Times New Roman" w:eastAsia="Times New Roman" w:hAnsi="Times New Roman"/>
                <w:color w:val="00000A"/>
              </w:rPr>
            </w:pPr>
            <w:r>
              <w:rPr>
                <w:rFonts w:ascii="Times New Roman" w:eastAsia="Times New Roman" w:hAnsi="Times New Roman"/>
                <w:color w:val="00000A"/>
                <w:lang w:val="en-US"/>
              </w:rPr>
              <w:t>6</w:t>
            </w:r>
          </w:p>
        </w:tc>
        <w:tc>
          <w:tcPr>
            <w:tcW w:w="1140" w:type="dxa"/>
            <w:gridSpan w:val="2"/>
            <w:shd w:val="clear" w:color="auto" w:fill="auto"/>
            <w:vAlign w:val="bottom"/>
          </w:tcPr>
          <w:p w14:paraId="614CF90C" w14:textId="77777777" w:rsidR="00DD129F" w:rsidRDefault="00DD129F" w:rsidP="008F4431">
            <w:pPr>
              <w:spacing w:line="0" w:lineRule="atLeast"/>
              <w:ind w:right="122" w:firstLine="42"/>
              <w:jc w:val="right"/>
              <w:rPr>
                <w:rFonts w:ascii="Times New Roman" w:eastAsia="Times New Roman" w:hAnsi="Times New Roman"/>
                <w:color w:val="00000A"/>
              </w:rPr>
            </w:pPr>
            <w:r>
              <w:rPr>
                <w:rFonts w:ascii="Times New Roman" w:eastAsia="Times New Roman" w:hAnsi="Times New Roman"/>
                <w:color w:val="00000A"/>
                <w:lang w:val="en-US"/>
              </w:rPr>
              <w:t>2</w:t>
            </w:r>
          </w:p>
        </w:tc>
        <w:tc>
          <w:tcPr>
            <w:tcW w:w="1140" w:type="dxa"/>
            <w:gridSpan w:val="2"/>
            <w:shd w:val="clear" w:color="auto" w:fill="auto"/>
            <w:vAlign w:val="bottom"/>
          </w:tcPr>
          <w:p w14:paraId="60FB29A8" w14:textId="77777777" w:rsidR="00DD129F" w:rsidRDefault="00DD129F" w:rsidP="008F4431">
            <w:pPr>
              <w:spacing w:line="0" w:lineRule="atLeast"/>
              <w:ind w:right="134" w:firstLine="42"/>
              <w:jc w:val="right"/>
              <w:rPr>
                <w:rFonts w:ascii="Times New Roman" w:eastAsia="Times New Roman" w:hAnsi="Times New Roman"/>
                <w:color w:val="00000A"/>
              </w:rPr>
            </w:pPr>
            <w:r>
              <w:rPr>
                <w:rFonts w:ascii="Times New Roman" w:eastAsia="Times New Roman" w:hAnsi="Times New Roman"/>
                <w:color w:val="00000A"/>
                <w:lang w:val="en-US"/>
              </w:rPr>
              <w:t>12</w:t>
            </w:r>
          </w:p>
        </w:tc>
        <w:tc>
          <w:tcPr>
            <w:tcW w:w="1140" w:type="dxa"/>
            <w:gridSpan w:val="2"/>
            <w:shd w:val="clear" w:color="auto" w:fill="auto"/>
            <w:vAlign w:val="bottom"/>
          </w:tcPr>
          <w:p w14:paraId="1E7A0C3E" w14:textId="77777777" w:rsidR="00DD129F" w:rsidRDefault="00DD129F" w:rsidP="008F4431">
            <w:pPr>
              <w:spacing w:line="0" w:lineRule="atLeast"/>
              <w:ind w:right="145" w:firstLine="150"/>
              <w:jc w:val="right"/>
              <w:rPr>
                <w:rFonts w:ascii="Times New Roman" w:eastAsia="Times New Roman" w:hAnsi="Times New Roman"/>
                <w:color w:val="00000A"/>
              </w:rPr>
            </w:pPr>
            <w:r>
              <w:rPr>
                <w:rFonts w:ascii="Times New Roman" w:eastAsia="Times New Roman" w:hAnsi="Times New Roman"/>
                <w:color w:val="00000A"/>
                <w:lang w:val="en-US"/>
              </w:rPr>
              <w:t>100</w:t>
            </w:r>
          </w:p>
        </w:tc>
        <w:tc>
          <w:tcPr>
            <w:tcW w:w="1280" w:type="dxa"/>
            <w:gridSpan w:val="2"/>
            <w:shd w:val="clear" w:color="auto" w:fill="auto"/>
            <w:vAlign w:val="bottom"/>
          </w:tcPr>
          <w:p w14:paraId="4B3463D0" w14:textId="77777777" w:rsidR="00DD129F" w:rsidRDefault="00DD129F" w:rsidP="008F4431">
            <w:pPr>
              <w:spacing w:line="0" w:lineRule="atLeast"/>
              <w:ind w:right="146" w:firstLine="139"/>
              <w:jc w:val="right"/>
              <w:rPr>
                <w:rFonts w:ascii="Times New Roman" w:eastAsia="Times New Roman" w:hAnsi="Times New Roman"/>
                <w:color w:val="00000A"/>
              </w:rPr>
            </w:pPr>
            <w:r>
              <w:rPr>
                <w:rFonts w:ascii="Times New Roman" w:eastAsia="Times New Roman" w:hAnsi="Times New Roman"/>
                <w:color w:val="00000A"/>
                <w:lang w:val="en-US"/>
              </w:rPr>
              <w:t>600</w:t>
            </w:r>
          </w:p>
        </w:tc>
      </w:tr>
    </w:tbl>
    <w:p w14:paraId="1C69668E" w14:textId="2CB38E79" w:rsidR="00DD129F" w:rsidRDefault="00DD129F" w:rsidP="00DD129F">
      <w:pPr>
        <w:spacing w:line="20" w:lineRule="exact"/>
        <w:rPr>
          <w:rFonts w:ascii="Times New Roman" w:eastAsia="Times New Roman" w:hAnsi="Times New Roman"/>
        </w:rPr>
      </w:pPr>
    </w:p>
    <w:p w14:paraId="1290082A" w14:textId="77777777" w:rsidR="00DD129F" w:rsidRDefault="00DD129F" w:rsidP="00DD129F">
      <w:pPr>
        <w:spacing w:line="34" w:lineRule="exact"/>
        <w:rPr>
          <w:rFonts w:ascii="Times New Roman" w:eastAsia="Times New Roman" w:hAnsi="Times New Roman"/>
        </w:rPr>
      </w:pPr>
    </w:p>
    <w:p w14:paraId="3A95FE09" w14:textId="77777777" w:rsidR="00DD129F" w:rsidRDefault="00DD129F" w:rsidP="00DD129F">
      <w:pPr>
        <w:spacing w:line="0" w:lineRule="atLeast"/>
        <w:ind w:left="600"/>
        <w:rPr>
          <w:rFonts w:ascii="Times New Roman" w:eastAsia="Times New Roman" w:hAnsi="Times New Roman"/>
          <w:color w:val="00000A"/>
        </w:rPr>
      </w:pPr>
      <w:r>
        <w:rPr>
          <w:rFonts w:ascii="Times New Roman" w:eastAsia="Times New Roman" w:hAnsi="Times New Roman"/>
          <w:noProof/>
          <w:lang w:val="en-US" w:eastAsia="en-US"/>
        </w:rPr>
        <w:drawing>
          <wp:inline distT="0" distB="0" distL="0" distR="0" wp14:anchorId="47BB5EEC" wp14:editId="7A356DE8">
            <wp:extent cx="28575" cy="2095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 cy="209550"/>
                    </a:xfrm>
                    <a:prstGeom prst="rect">
                      <a:avLst/>
                    </a:prstGeom>
                    <a:noFill/>
                    <a:ln>
                      <a:noFill/>
                    </a:ln>
                  </pic:spPr>
                </pic:pic>
              </a:graphicData>
            </a:graphic>
          </wp:inline>
        </w:drawing>
      </w:r>
      <w:r>
        <w:rPr>
          <w:rFonts w:ascii="Times New Roman" w:eastAsia="Times New Roman" w:hAnsi="Times New Roman"/>
          <w:color w:val="00000A"/>
          <w:lang w:val="en-US"/>
        </w:rPr>
        <w:t xml:space="preserve"> SPD</w:t>
      </w:r>
    </w:p>
    <w:p w14:paraId="273F83C0" w14:textId="77777777" w:rsidR="00DD129F" w:rsidRDefault="00DD129F" w:rsidP="00DD129F">
      <w:pPr>
        <w:spacing w:line="28" w:lineRule="exact"/>
        <w:rPr>
          <w:rFonts w:ascii="Times New Roman" w:eastAsia="Times New Roman" w:hAnsi="Times New Roman"/>
        </w:rPr>
      </w:pPr>
    </w:p>
    <w:tbl>
      <w:tblPr>
        <w:tblW w:w="8880" w:type="dxa"/>
        <w:tblInd w:w="620" w:type="dxa"/>
        <w:tblLayout w:type="fixed"/>
        <w:tblCellMar>
          <w:left w:w="0" w:type="dxa"/>
          <w:right w:w="0" w:type="dxa"/>
        </w:tblCellMar>
        <w:tblLook w:val="0000" w:firstRow="0" w:lastRow="0" w:firstColumn="0" w:lastColumn="0" w:noHBand="0" w:noVBand="0"/>
      </w:tblPr>
      <w:tblGrid>
        <w:gridCol w:w="1320"/>
        <w:gridCol w:w="2860"/>
        <w:gridCol w:w="20"/>
        <w:gridCol w:w="1120"/>
        <w:gridCol w:w="1140"/>
        <w:gridCol w:w="1140"/>
        <w:gridCol w:w="1280"/>
      </w:tblGrid>
      <w:tr w:rsidR="00DD129F" w14:paraId="5536ABC8" w14:textId="77777777" w:rsidTr="008F4431">
        <w:trPr>
          <w:trHeight w:val="257"/>
        </w:trPr>
        <w:tc>
          <w:tcPr>
            <w:tcW w:w="1320" w:type="dxa"/>
            <w:shd w:val="clear" w:color="auto" w:fill="auto"/>
            <w:vAlign w:val="bottom"/>
          </w:tcPr>
          <w:p w14:paraId="4AAE267B" w14:textId="77777777" w:rsidR="00DD129F" w:rsidRDefault="00DD129F" w:rsidP="00757789">
            <w:pPr>
              <w:spacing w:line="0" w:lineRule="atLeast"/>
              <w:jc w:val="right"/>
              <w:rPr>
                <w:rFonts w:ascii="Times New Roman" w:eastAsia="Times New Roman" w:hAnsi="Times New Roman"/>
                <w:color w:val="00000A"/>
              </w:rPr>
            </w:pPr>
            <w:r>
              <w:rPr>
                <w:rFonts w:ascii="Times New Roman" w:eastAsia="Times New Roman" w:hAnsi="Times New Roman"/>
                <w:color w:val="00000A"/>
                <w:lang w:val="en-US"/>
              </w:rPr>
              <w:t>&gt;2023</w:t>
            </w:r>
          </w:p>
        </w:tc>
        <w:tc>
          <w:tcPr>
            <w:tcW w:w="2860" w:type="dxa"/>
            <w:shd w:val="clear" w:color="auto" w:fill="auto"/>
            <w:vAlign w:val="bottom"/>
          </w:tcPr>
          <w:p w14:paraId="16070C56" w14:textId="77777777" w:rsidR="00DD129F" w:rsidRDefault="00DD129F" w:rsidP="008F4431">
            <w:pPr>
              <w:spacing w:line="0" w:lineRule="atLeast"/>
              <w:ind w:right="122"/>
              <w:jc w:val="right"/>
              <w:rPr>
                <w:rFonts w:ascii="Times New Roman" w:eastAsia="Times New Roman" w:hAnsi="Times New Roman"/>
                <w:color w:val="00000A"/>
              </w:rPr>
            </w:pPr>
            <w:r>
              <w:rPr>
                <w:rFonts w:ascii="Times New Roman" w:eastAsia="Times New Roman" w:hAnsi="Times New Roman"/>
                <w:color w:val="00000A"/>
                <w:lang w:val="en-US"/>
              </w:rPr>
              <w:t>50</w:t>
            </w:r>
          </w:p>
        </w:tc>
        <w:tc>
          <w:tcPr>
            <w:tcW w:w="1140" w:type="dxa"/>
            <w:gridSpan w:val="2"/>
            <w:shd w:val="clear" w:color="auto" w:fill="auto"/>
            <w:vAlign w:val="bottom"/>
          </w:tcPr>
          <w:p w14:paraId="2770F5F1" w14:textId="77777777" w:rsidR="00DD129F" w:rsidRDefault="00DD129F" w:rsidP="008F4431">
            <w:pPr>
              <w:spacing w:line="0" w:lineRule="atLeast"/>
              <w:ind w:right="133"/>
              <w:jc w:val="right"/>
              <w:rPr>
                <w:rFonts w:ascii="Times New Roman" w:eastAsia="Times New Roman" w:hAnsi="Times New Roman"/>
                <w:color w:val="00000A"/>
              </w:rPr>
            </w:pPr>
            <w:r>
              <w:rPr>
                <w:rFonts w:ascii="Times New Roman" w:eastAsia="Times New Roman" w:hAnsi="Times New Roman"/>
                <w:color w:val="00000A"/>
                <w:lang w:val="en-US"/>
              </w:rPr>
              <w:t>0.5</w:t>
            </w:r>
          </w:p>
        </w:tc>
        <w:tc>
          <w:tcPr>
            <w:tcW w:w="1140" w:type="dxa"/>
            <w:shd w:val="clear" w:color="auto" w:fill="auto"/>
            <w:vAlign w:val="bottom"/>
          </w:tcPr>
          <w:p w14:paraId="3397E8F5" w14:textId="77777777" w:rsidR="00DD129F" w:rsidRDefault="00DD129F" w:rsidP="008F4431">
            <w:pPr>
              <w:spacing w:line="0" w:lineRule="atLeast"/>
              <w:ind w:right="134"/>
              <w:jc w:val="right"/>
              <w:rPr>
                <w:rFonts w:ascii="Times New Roman" w:eastAsia="Times New Roman" w:hAnsi="Times New Roman"/>
                <w:color w:val="00000A"/>
              </w:rPr>
            </w:pPr>
            <w:r>
              <w:rPr>
                <w:rFonts w:ascii="Times New Roman" w:eastAsia="Times New Roman" w:hAnsi="Times New Roman"/>
                <w:color w:val="00000A"/>
                <w:lang w:val="en-US"/>
              </w:rPr>
              <w:t>25</w:t>
            </w:r>
          </w:p>
        </w:tc>
        <w:tc>
          <w:tcPr>
            <w:tcW w:w="1140" w:type="dxa"/>
            <w:shd w:val="clear" w:color="auto" w:fill="auto"/>
            <w:vAlign w:val="bottom"/>
          </w:tcPr>
          <w:p w14:paraId="65D0C0A4" w14:textId="77777777" w:rsidR="00DD129F" w:rsidRDefault="00DD129F" w:rsidP="008F4431">
            <w:pPr>
              <w:spacing w:line="0" w:lineRule="atLeast"/>
              <w:ind w:right="145"/>
              <w:jc w:val="right"/>
              <w:rPr>
                <w:rFonts w:ascii="Times New Roman" w:eastAsia="Times New Roman" w:hAnsi="Times New Roman"/>
                <w:color w:val="00000A"/>
              </w:rPr>
            </w:pPr>
            <w:r>
              <w:rPr>
                <w:rFonts w:ascii="Times New Roman" w:eastAsia="Times New Roman" w:hAnsi="Times New Roman"/>
                <w:color w:val="00000A"/>
                <w:lang w:val="en-US"/>
              </w:rPr>
              <w:t>100</w:t>
            </w:r>
          </w:p>
        </w:tc>
        <w:tc>
          <w:tcPr>
            <w:tcW w:w="1280" w:type="dxa"/>
            <w:shd w:val="clear" w:color="auto" w:fill="auto"/>
            <w:vAlign w:val="bottom"/>
          </w:tcPr>
          <w:p w14:paraId="147B31EA" w14:textId="77777777" w:rsidR="00DD129F" w:rsidRDefault="00DD129F" w:rsidP="008F4431">
            <w:pPr>
              <w:spacing w:line="0" w:lineRule="atLeast"/>
              <w:ind w:right="146"/>
              <w:jc w:val="right"/>
              <w:rPr>
                <w:rFonts w:ascii="Times New Roman" w:eastAsia="Times New Roman" w:hAnsi="Times New Roman"/>
                <w:color w:val="00000A"/>
              </w:rPr>
            </w:pPr>
            <w:r>
              <w:rPr>
                <w:rFonts w:ascii="Times New Roman" w:eastAsia="Times New Roman" w:hAnsi="Times New Roman"/>
                <w:color w:val="00000A"/>
                <w:lang w:val="en-US"/>
              </w:rPr>
              <w:t>1000</w:t>
            </w:r>
          </w:p>
        </w:tc>
      </w:tr>
      <w:tr w:rsidR="00DD129F" w14:paraId="0F97F686" w14:textId="77777777" w:rsidTr="008F4431">
        <w:trPr>
          <w:trHeight w:val="41"/>
        </w:trPr>
        <w:tc>
          <w:tcPr>
            <w:tcW w:w="1320" w:type="dxa"/>
            <w:tcBorders>
              <w:bottom w:val="single" w:sz="8" w:space="0" w:color="auto"/>
            </w:tcBorders>
            <w:shd w:val="clear" w:color="auto" w:fill="auto"/>
            <w:vAlign w:val="bottom"/>
          </w:tcPr>
          <w:p w14:paraId="2D690654" w14:textId="77777777" w:rsidR="00DD129F" w:rsidRDefault="00DD129F" w:rsidP="00757789">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14:paraId="312482DB" w14:textId="77777777" w:rsidR="00DD129F" w:rsidRDefault="00DD129F" w:rsidP="00757789">
            <w:pPr>
              <w:spacing w:line="0" w:lineRule="atLeast"/>
              <w:rPr>
                <w:rFonts w:ascii="Times New Roman" w:eastAsia="Times New Roman" w:hAnsi="Times New Roman"/>
                <w:sz w:val="3"/>
              </w:rPr>
            </w:pPr>
          </w:p>
        </w:tc>
        <w:tc>
          <w:tcPr>
            <w:tcW w:w="20" w:type="dxa"/>
            <w:shd w:val="clear" w:color="auto" w:fill="auto"/>
            <w:vAlign w:val="bottom"/>
          </w:tcPr>
          <w:p w14:paraId="60BCEA31" w14:textId="77777777" w:rsidR="00DD129F" w:rsidRDefault="00DD129F" w:rsidP="00757789">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14:paraId="4A714373" w14:textId="77777777" w:rsidR="00DD129F" w:rsidRDefault="00DD129F" w:rsidP="00757789">
            <w:pPr>
              <w:spacing w:line="0" w:lineRule="atLeast"/>
              <w:rPr>
                <w:rFonts w:ascii="Times New Roman" w:eastAsia="Times New Roman" w:hAnsi="Times New Roman"/>
                <w:sz w:val="3"/>
              </w:rPr>
            </w:pPr>
          </w:p>
        </w:tc>
        <w:tc>
          <w:tcPr>
            <w:tcW w:w="1140" w:type="dxa"/>
            <w:tcBorders>
              <w:bottom w:val="single" w:sz="8" w:space="0" w:color="auto"/>
            </w:tcBorders>
            <w:shd w:val="clear" w:color="auto" w:fill="auto"/>
            <w:vAlign w:val="bottom"/>
          </w:tcPr>
          <w:p w14:paraId="763570F6" w14:textId="77777777" w:rsidR="00DD129F" w:rsidRDefault="00DD129F" w:rsidP="00757789">
            <w:pPr>
              <w:spacing w:line="0" w:lineRule="atLeast"/>
              <w:rPr>
                <w:rFonts w:ascii="Times New Roman" w:eastAsia="Times New Roman" w:hAnsi="Times New Roman"/>
                <w:sz w:val="3"/>
              </w:rPr>
            </w:pPr>
          </w:p>
        </w:tc>
        <w:tc>
          <w:tcPr>
            <w:tcW w:w="1140" w:type="dxa"/>
            <w:tcBorders>
              <w:bottom w:val="single" w:sz="8" w:space="0" w:color="auto"/>
            </w:tcBorders>
            <w:shd w:val="clear" w:color="auto" w:fill="auto"/>
            <w:vAlign w:val="bottom"/>
          </w:tcPr>
          <w:p w14:paraId="7B3B7391" w14:textId="77777777" w:rsidR="00DD129F" w:rsidRDefault="00DD129F" w:rsidP="00757789">
            <w:pPr>
              <w:spacing w:line="0" w:lineRule="atLeast"/>
              <w:rPr>
                <w:rFonts w:ascii="Times New Roman" w:eastAsia="Times New Roman" w:hAnsi="Times New Roman"/>
                <w:sz w:val="3"/>
              </w:rPr>
            </w:pPr>
          </w:p>
        </w:tc>
        <w:tc>
          <w:tcPr>
            <w:tcW w:w="1280" w:type="dxa"/>
            <w:tcBorders>
              <w:bottom w:val="single" w:sz="8" w:space="0" w:color="auto"/>
            </w:tcBorders>
            <w:shd w:val="clear" w:color="auto" w:fill="auto"/>
            <w:vAlign w:val="bottom"/>
          </w:tcPr>
          <w:p w14:paraId="32CD7897" w14:textId="77777777" w:rsidR="00DD129F" w:rsidRDefault="00DD129F" w:rsidP="00757789">
            <w:pPr>
              <w:spacing w:line="0" w:lineRule="atLeast"/>
              <w:rPr>
                <w:rFonts w:ascii="Times New Roman" w:eastAsia="Times New Roman" w:hAnsi="Times New Roman"/>
                <w:sz w:val="3"/>
              </w:rPr>
            </w:pPr>
          </w:p>
        </w:tc>
      </w:tr>
    </w:tbl>
    <w:p w14:paraId="72B33C5D" w14:textId="77777777" w:rsidR="008F4431" w:rsidRDefault="008F4431" w:rsidP="003F54F4">
      <w:pPr>
        <w:spacing w:line="291" w:lineRule="auto"/>
        <w:ind w:right="140" w:firstLine="660"/>
        <w:rPr>
          <w:rFonts w:ascii="Times New Roman" w:eastAsia="Times New Roman" w:hAnsi="Times New Roman"/>
          <w:sz w:val="24"/>
          <w:lang w:val="en-US"/>
        </w:rPr>
      </w:pPr>
    </w:p>
    <w:p w14:paraId="170906DA" w14:textId="77777777" w:rsidR="008F4431" w:rsidRDefault="008F4431" w:rsidP="003F54F4">
      <w:pPr>
        <w:spacing w:line="291" w:lineRule="auto"/>
        <w:ind w:right="140" w:firstLine="660"/>
        <w:rPr>
          <w:rFonts w:ascii="Times New Roman" w:eastAsia="Times New Roman" w:hAnsi="Times New Roman"/>
          <w:sz w:val="24"/>
          <w:lang w:val="en-US"/>
        </w:rPr>
      </w:pPr>
    </w:p>
    <w:p w14:paraId="60CAD2D5" w14:textId="611FABA7" w:rsidR="003F54F4" w:rsidRDefault="003F54F4" w:rsidP="008F4431">
      <w:pPr>
        <w:spacing w:after="120" w:line="276" w:lineRule="auto"/>
        <w:ind w:right="-40"/>
        <w:jc w:val="both"/>
        <w:rPr>
          <w:rFonts w:ascii="Times New Roman" w:eastAsia="Times New Roman" w:hAnsi="Times New Roman"/>
          <w:sz w:val="24"/>
          <w:lang w:val="en-US"/>
        </w:rPr>
      </w:pPr>
      <w:r>
        <w:rPr>
          <w:rFonts w:ascii="Times New Roman" w:eastAsia="Times New Roman" w:hAnsi="Times New Roman"/>
          <w:sz w:val="24"/>
          <w:lang w:val="en-US"/>
        </w:rPr>
        <w:t>Auxiliary functions of the cluster include receiving and displaying data of monitoring and diagnostics of physics facilities, support of services (DHCP, DNS, etc.).</w:t>
      </w:r>
    </w:p>
    <w:p w14:paraId="60073189" w14:textId="77777777" w:rsidR="003F54F4" w:rsidRPr="003F54F4" w:rsidRDefault="003F54F4" w:rsidP="008F4431">
      <w:pPr>
        <w:spacing w:line="276" w:lineRule="auto"/>
        <w:ind w:right="140" w:firstLine="660"/>
        <w:rPr>
          <w:rFonts w:ascii="Times New Roman" w:eastAsia="Times New Roman" w:hAnsi="Times New Roman"/>
          <w:sz w:val="24"/>
          <w:lang w:val="en-US"/>
        </w:rPr>
      </w:pPr>
      <w:r>
        <w:rPr>
          <w:rFonts w:ascii="Times New Roman" w:eastAsia="Times New Roman" w:hAnsi="Times New Roman"/>
          <w:color w:val="00000A"/>
          <w:sz w:val="24"/>
          <w:lang w:val="en-US"/>
        </w:rPr>
        <w:t>Table 7.2 presents basic elements of the on-line cluster of the NICA complex.</w:t>
      </w:r>
    </w:p>
    <w:p w14:paraId="0F042DCA" w14:textId="77777777" w:rsidR="003F54F4" w:rsidRPr="00A7680E" w:rsidRDefault="003F54F4" w:rsidP="003F54F4">
      <w:pPr>
        <w:spacing w:line="175" w:lineRule="exact"/>
        <w:rPr>
          <w:rFonts w:ascii="Times New Roman" w:eastAsia="Times New Roman" w:hAnsi="Times New Roman"/>
          <w:lang w:val="en-US"/>
        </w:rPr>
      </w:pPr>
    </w:p>
    <w:p w14:paraId="2E5D49C5" w14:textId="77777777" w:rsidR="003F54F4" w:rsidRPr="00A7680E" w:rsidRDefault="003F54F4" w:rsidP="008F4431">
      <w:pPr>
        <w:spacing w:line="0" w:lineRule="atLeast"/>
        <w:ind w:left="7580" w:hanging="7580"/>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7.2</w:t>
      </w:r>
    </w:p>
    <w:p w14:paraId="4BE3C48F" w14:textId="77777777" w:rsidR="003F54F4" w:rsidRPr="00A7680E" w:rsidRDefault="003F54F4" w:rsidP="003F54F4">
      <w:pPr>
        <w:spacing w:line="36" w:lineRule="exact"/>
        <w:rPr>
          <w:rFonts w:ascii="Times New Roman" w:eastAsia="Times New Roman" w:hAnsi="Times New Roman"/>
          <w:lang w:val="en-US"/>
        </w:rPr>
      </w:pPr>
    </w:p>
    <w:p w14:paraId="7BF8926A" w14:textId="77777777" w:rsidR="003F54F4" w:rsidRPr="00A7680E" w:rsidRDefault="003F54F4" w:rsidP="00661F9D">
      <w:pPr>
        <w:spacing w:line="0" w:lineRule="atLeast"/>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Basic elements of the NICA complex on-line cluster</w:t>
      </w:r>
    </w:p>
    <w:p w14:paraId="0A15DF00" w14:textId="77777777" w:rsidR="003F54F4" w:rsidRPr="00A7680E" w:rsidRDefault="003F54F4" w:rsidP="003F54F4">
      <w:pPr>
        <w:spacing w:line="20" w:lineRule="exact"/>
        <w:rPr>
          <w:rFonts w:ascii="Times New Roman" w:eastAsia="Times New Roman" w:hAnsi="Times New Roman"/>
          <w:lang w:val="en-US"/>
        </w:rPr>
      </w:pPr>
      <w:r>
        <w:rPr>
          <w:rFonts w:ascii="Times New Roman" w:eastAsia="Times New Roman" w:hAnsi="Times New Roman"/>
          <w:noProof/>
          <w:color w:val="00000A"/>
          <w:sz w:val="24"/>
          <w:lang w:val="en-US" w:eastAsia="en-US"/>
        </w:rPr>
        <w:drawing>
          <wp:anchor distT="0" distB="0" distL="114300" distR="114300" simplePos="0" relativeHeight="251693056" behindDoc="1" locked="0" layoutInCell="1" allowOverlap="1" wp14:anchorId="6EC645E1" wp14:editId="4773B875">
            <wp:simplePos x="0" y="0"/>
            <wp:positionH relativeFrom="column">
              <wp:posOffset>478155</wp:posOffset>
            </wp:positionH>
            <wp:positionV relativeFrom="paragraph">
              <wp:posOffset>156210</wp:posOffset>
            </wp:positionV>
            <wp:extent cx="5520690" cy="1058545"/>
            <wp:effectExtent l="0" t="0" r="3810" b="825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0690" cy="1058545"/>
                    </a:xfrm>
                    <a:prstGeom prst="rect">
                      <a:avLst/>
                    </a:prstGeom>
                    <a:noFill/>
                  </pic:spPr>
                </pic:pic>
              </a:graphicData>
            </a:graphic>
            <wp14:sizeRelH relativeFrom="page">
              <wp14:pctWidth>0</wp14:pctWidth>
            </wp14:sizeRelH>
            <wp14:sizeRelV relativeFrom="page">
              <wp14:pctHeight>0</wp14:pctHeight>
            </wp14:sizeRelV>
          </wp:anchor>
        </w:drawing>
      </w:r>
    </w:p>
    <w:p w14:paraId="0418CB76" w14:textId="77777777" w:rsidR="003F54F4" w:rsidRPr="00A7680E" w:rsidRDefault="003F54F4" w:rsidP="003F54F4">
      <w:pPr>
        <w:spacing w:line="226" w:lineRule="exact"/>
        <w:rPr>
          <w:rFonts w:ascii="Times New Roman" w:eastAsia="Times New Roman" w:hAnsi="Times New Roman"/>
          <w:lang w:val="en-US"/>
        </w:rPr>
      </w:pPr>
    </w:p>
    <w:tbl>
      <w:tblPr>
        <w:tblW w:w="0" w:type="auto"/>
        <w:tblInd w:w="780" w:type="dxa"/>
        <w:tblLayout w:type="fixed"/>
        <w:tblCellMar>
          <w:left w:w="0" w:type="dxa"/>
          <w:right w:w="0" w:type="dxa"/>
        </w:tblCellMar>
        <w:tblLook w:val="0000" w:firstRow="0" w:lastRow="0" w:firstColumn="0" w:lastColumn="0" w:noHBand="0" w:noVBand="0"/>
      </w:tblPr>
      <w:tblGrid>
        <w:gridCol w:w="6620"/>
        <w:gridCol w:w="20"/>
        <w:gridCol w:w="2000"/>
      </w:tblGrid>
      <w:tr w:rsidR="003F54F4" w:rsidRPr="003F54F4" w14:paraId="2617ED9F" w14:textId="77777777" w:rsidTr="00757789">
        <w:trPr>
          <w:trHeight w:val="321"/>
        </w:trPr>
        <w:tc>
          <w:tcPr>
            <w:tcW w:w="6620" w:type="dxa"/>
            <w:tcBorders>
              <w:top w:val="single" w:sz="8" w:space="0" w:color="auto"/>
            </w:tcBorders>
            <w:shd w:val="clear" w:color="auto" w:fill="auto"/>
            <w:vAlign w:val="bottom"/>
          </w:tcPr>
          <w:p w14:paraId="464213C8" w14:textId="77777777" w:rsidR="003F54F4" w:rsidRPr="003F54F4" w:rsidRDefault="003F54F4" w:rsidP="00757789">
            <w:pPr>
              <w:spacing w:line="0" w:lineRule="atLeast"/>
              <w:ind w:left="2500"/>
              <w:rPr>
                <w:rFonts w:ascii="Times New Roman" w:eastAsia="Times New Roman" w:hAnsi="Times New Roman"/>
                <w:sz w:val="24"/>
                <w:lang w:val="en-US"/>
              </w:rPr>
            </w:pPr>
            <w:r>
              <w:rPr>
                <w:rFonts w:ascii="Times New Roman" w:eastAsia="Times New Roman" w:hAnsi="Times New Roman"/>
                <w:sz w:val="24"/>
                <w:lang w:val="en-US"/>
              </w:rPr>
              <w:t>Name</w:t>
            </w:r>
          </w:p>
        </w:tc>
        <w:tc>
          <w:tcPr>
            <w:tcW w:w="20" w:type="dxa"/>
            <w:shd w:val="clear" w:color="auto" w:fill="auto"/>
            <w:vAlign w:val="bottom"/>
          </w:tcPr>
          <w:p w14:paraId="6FFDB60C" w14:textId="77777777" w:rsidR="003F54F4" w:rsidRPr="003F54F4" w:rsidRDefault="003F54F4" w:rsidP="00757789">
            <w:pPr>
              <w:spacing w:line="0" w:lineRule="atLeast"/>
              <w:rPr>
                <w:rFonts w:ascii="Times New Roman" w:eastAsia="Times New Roman" w:hAnsi="Times New Roman"/>
                <w:sz w:val="24"/>
                <w:lang w:val="en-US"/>
              </w:rPr>
            </w:pPr>
          </w:p>
        </w:tc>
        <w:tc>
          <w:tcPr>
            <w:tcW w:w="2000" w:type="dxa"/>
            <w:tcBorders>
              <w:top w:val="single" w:sz="8" w:space="0" w:color="auto"/>
            </w:tcBorders>
            <w:shd w:val="clear" w:color="auto" w:fill="auto"/>
            <w:vAlign w:val="bottom"/>
          </w:tcPr>
          <w:p w14:paraId="733DD4C1" w14:textId="77777777" w:rsidR="003F54F4" w:rsidRPr="003F54F4" w:rsidRDefault="003F54F4" w:rsidP="00757789">
            <w:pPr>
              <w:spacing w:line="0" w:lineRule="atLeast"/>
              <w:ind w:right="40"/>
              <w:jc w:val="center"/>
              <w:rPr>
                <w:rFonts w:ascii="Times New Roman" w:eastAsia="Times New Roman" w:hAnsi="Times New Roman"/>
                <w:w w:val="99"/>
                <w:sz w:val="24"/>
                <w:lang w:val="en-US"/>
              </w:rPr>
            </w:pPr>
            <w:r>
              <w:rPr>
                <w:rFonts w:ascii="Times New Roman" w:eastAsia="Times New Roman" w:hAnsi="Times New Roman"/>
                <w:w w:val="99"/>
                <w:sz w:val="24"/>
                <w:lang w:val="en-US"/>
              </w:rPr>
              <w:t>Quantity</w:t>
            </w:r>
          </w:p>
        </w:tc>
      </w:tr>
      <w:tr w:rsidR="003F54F4" w:rsidRPr="003F54F4" w14:paraId="3AE3DE7D" w14:textId="77777777" w:rsidTr="00757789">
        <w:trPr>
          <w:trHeight w:val="82"/>
        </w:trPr>
        <w:tc>
          <w:tcPr>
            <w:tcW w:w="6620" w:type="dxa"/>
            <w:tcBorders>
              <w:bottom w:val="single" w:sz="8" w:space="0" w:color="auto"/>
            </w:tcBorders>
            <w:shd w:val="clear" w:color="auto" w:fill="auto"/>
            <w:vAlign w:val="bottom"/>
          </w:tcPr>
          <w:p w14:paraId="7F03A9D3" w14:textId="77777777" w:rsidR="003F54F4" w:rsidRPr="003F54F4" w:rsidRDefault="003F54F4" w:rsidP="00757789">
            <w:pPr>
              <w:spacing w:line="0" w:lineRule="atLeast"/>
              <w:rPr>
                <w:rFonts w:ascii="Times New Roman" w:eastAsia="Times New Roman" w:hAnsi="Times New Roman"/>
                <w:sz w:val="7"/>
                <w:lang w:val="en-US"/>
              </w:rPr>
            </w:pPr>
          </w:p>
        </w:tc>
        <w:tc>
          <w:tcPr>
            <w:tcW w:w="20" w:type="dxa"/>
            <w:vMerge w:val="restart"/>
            <w:shd w:val="clear" w:color="auto" w:fill="auto"/>
            <w:vAlign w:val="bottom"/>
          </w:tcPr>
          <w:p w14:paraId="4A970547" w14:textId="77777777" w:rsidR="003F54F4" w:rsidRPr="003F54F4" w:rsidRDefault="003F54F4" w:rsidP="00757789">
            <w:pPr>
              <w:spacing w:line="0" w:lineRule="atLeast"/>
              <w:rPr>
                <w:rFonts w:ascii="Times New Roman" w:eastAsia="Times New Roman" w:hAnsi="Times New Roman"/>
                <w:sz w:val="7"/>
                <w:lang w:val="en-US"/>
              </w:rPr>
            </w:pPr>
          </w:p>
        </w:tc>
        <w:tc>
          <w:tcPr>
            <w:tcW w:w="2000" w:type="dxa"/>
            <w:tcBorders>
              <w:bottom w:val="single" w:sz="8" w:space="0" w:color="auto"/>
            </w:tcBorders>
            <w:shd w:val="clear" w:color="auto" w:fill="auto"/>
            <w:vAlign w:val="bottom"/>
          </w:tcPr>
          <w:p w14:paraId="1EB257ED" w14:textId="77777777" w:rsidR="003F54F4" w:rsidRPr="003F54F4" w:rsidRDefault="003F54F4" w:rsidP="00757789">
            <w:pPr>
              <w:spacing w:line="0" w:lineRule="atLeast"/>
              <w:rPr>
                <w:rFonts w:ascii="Times New Roman" w:eastAsia="Times New Roman" w:hAnsi="Times New Roman"/>
                <w:sz w:val="7"/>
                <w:lang w:val="en-US"/>
              </w:rPr>
            </w:pPr>
          </w:p>
        </w:tc>
      </w:tr>
      <w:tr w:rsidR="003F54F4" w:rsidRPr="003F54F4" w14:paraId="5FD22161" w14:textId="77777777" w:rsidTr="00757789">
        <w:trPr>
          <w:trHeight w:val="301"/>
        </w:trPr>
        <w:tc>
          <w:tcPr>
            <w:tcW w:w="6620" w:type="dxa"/>
            <w:shd w:val="clear" w:color="auto" w:fill="auto"/>
            <w:vAlign w:val="bottom"/>
          </w:tcPr>
          <w:p w14:paraId="52DB2E83" w14:textId="77777777" w:rsidR="003F54F4" w:rsidRPr="00A7680E" w:rsidRDefault="003F54F4" w:rsidP="00757789">
            <w:pPr>
              <w:spacing w:line="0" w:lineRule="atLeast"/>
              <w:ind w:left="140"/>
              <w:rPr>
                <w:rFonts w:ascii="Times New Roman" w:eastAsia="Times New Roman" w:hAnsi="Times New Roman"/>
                <w:sz w:val="24"/>
                <w:lang w:val="en-US"/>
              </w:rPr>
            </w:pPr>
            <w:r>
              <w:rPr>
                <w:rFonts w:ascii="Times New Roman" w:eastAsia="Times New Roman" w:hAnsi="Times New Roman"/>
                <w:sz w:val="24"/>
                <w:lang w:val="en-US"/>
              </w:rPr>
              <w:t>Servers of Super Micro 2U TwinPro type</w:t>
            </w:r>
          </w:p>
        </w:tc>
        <w:tc>
          <w:tcPr>
            <w:tcW w:w="20" w:type="dxa"/>
            <w:vMerge/>
            <w:shd w:val="clear" w:color="auto" w:fill="auto"/>
            <w:vAlign w:val="bottom"/>
          </w:tcPr>
          <w:p w14:paraId="3D942DE8" w14:textId="77777777" w:rsidR="003F54F4" w:rsidRPr="00A7680E" w:rsidRDefault="003F54F4" w:rsidP="00757789">
            <w:pPr>
              <w:spacing w:line="0" w:lineRule="atLeast"/>
              <w:rPr>
                <w:rFonts w:ascii="Times New Roman" w:eastAsia="Times New Roman" w:hAnsi="Times New Roman"/>
                <w:sz w:val="24"/>
                <w:lang w:val="en-US"/>
              </w:rPr>
            </w:pPr>
          </w:p>
        </w:tc>
        <w:tc>
          <w:tcPr>
            <w:tcW w:w="2000" w:type="dxa"/>
            <w:shd w:val="clear" w:color="auto" w:fill="auto"/>
            <w:vAlign w:val="bottom"/>
          </w:tcPr>
          <w:p w14:paraId="78B200B5" w14:textId="77777777" w:rsidR="003F54F4" w:rsidRPr="003F54F4" w:rsidRDefault="003F54F4" w:rsidP="00757789">
            <w:pPr>
              <w:spacing w:line="0" w:lineRule="atLeast"/>
              <w:ind w:right="40"/>
              <w:jc w:val="center"/>
              <w:rPr>
                <w:rFonts w:ascii="Times New Roman" w:eastAsia="Times New Roman" w:hAnsi="Times New Roman"/>
                <w:w w:val="99"/>
                <w:sz w:val="24"/>
                <w:lang w:val="en-US"/>
              </w:rPr>
            </w:pPr>
            <w:r>
              <w:rPr>
                <w:rFonts w:ascii="Times New Roman" w:eastAsia="Times New Roman" w:hAnsi="Times New Roman"/>
                <w:w w:val="99"/>
                <w:sz w:val="24"/>
                <w:lang w:val="en-US"/>
              </w:rPr>
              <w:t>10</w:t>
            </w:r>
          </w:p>
        </w:tc>
      </w:tr>
      <w:tr w:rsidR="003F54F4" w:rsidRPr="003F54F4" w14:paraId="5B649522" w14:textId="77777777" w:rsidTr="00757789">
        <w:trPr>
          <w:trHeight w:val="82"/>
        </w:trPr>
        <w:tc>
          <w:tcPr>
            <w:tcW w:w="6620" w:type="dxa"/>
            <w:tcBorders>
              <w:bottom w:val="single" w:sz="8" w:space="0" w:color="auto"/>
            </w:tcBorders>
            <w:shd w:val="clear" w:color="auto" w:fill="auto"/>
            <w:vAlign w:val="bottom"/>
          </w:tcPr>
          <w:p w14:paraId="1B57695F" w14:textId="77777777" w:rsidR="003F54F4" w:rsidRPr="003F54F4" w:rsidRDefault="003F54F4" w:rsidP="00757789">
            <w:pPr>
              <w:spacing w:line="0" w:lineRule="atLeast"/>
              <w:rPr>
                <w:rFonts w:ascii="Times New Roman" w:eastAsia="Times New Roman" w:hAnsi="Times New Roman"/>
                <w:sz w:val="7"/>
                <w:lang w:val="en-US"/>
              </w:rPr>
            </w:pPr>
          </w:p>
        </w:tc>
        <w:tc>
          <w:tcPr>
            <w:tcW w:w="20" w:type="dxa"/>
            <w:vMerge w:val="restart"/>
            <w:shd w:val="clear" w:color="auto" w:fill="auto"/>
            <w:vAlign w:val="bottom"/>
          </w:tcPr>
          <w:p w14:paraId="037220E8" w14:textId="77777777" w:rsidR="003F54F4" w:rsidRPr="003F54F4" w:rsidRDefault="003F54F4" w:rsidP="00757789">
            <w:pPr>
              <w:spacing w:line="0" w:lineRule="atLeast"/>
              <w:rPr>
                <w:rFonts w:ascii="Times New Roman" w:eastAsia="Times New Roman" w:hAnsi="Times New Roman"/>
                <w:sz w:val="7"/>
                <w:lang w:val="en-US"/>
              </w:rPr>
            </w:pPr>
          </w:p>
        </w:tc>
        <w:tc>
          <w:tcPr>
            <w:tcW w:w="2000" w:type="dxa"/>
            <w:tcBorders>
              <w:bottom w:val="single" w:sz="8" w:space="0" w:color="auto"/>
            </w:tcBorders>
            <w:shd w:val="clear" w:color="auto" w:fill="auto"/>
            <w:vAlign w:val="bottom"/>
          </w:tcPr>
          <w:p w14:paraId="4C650B05" w14:textId="77777777" w:rsidR="003F54F4" w:rsidRPr="003F54F4" w:rsidRDefault="003F54F4" w:rsidP="00757789">
            <w:pPr>
              <w:spacing w:line="0" w:lineRule="atLeast"/>
              <w:rPr>
                <w:rFonts w:ascii="Times New Roman" w:eastAsia="Times New Roman" w:hAnsi="Times New Roman"/>
                <w:sz w:val="7"/>
                <w:lang w:val="en-US"/>
              </w:rPr>
            </w:pPr>
          </w:p>
        </w:tc>
      </w:tr>
      <w:tr w:rsidR="003F54F4" w14:paraId="2858FD83" w14:textId="77777777" w:rsidTr="00757789">
        <w:trPr>
          <w:trHeight w:val="301"/>
        </w:trPr>
        <w:tc>
          <w:tcPr>
            <w:tcW w:w="6620" w:type="dxa"/>
            <w:shd w:val="clear" w:color="auto" w:fill="auto"/>
            <w:vAlign w:val="bottom"/>
          </w:tcPr>
          <w:p w14:paraId="3CBA1CC8" w14:textId="77777777" w:rsidR="003F54F4" w:rsidRPr="00A7680E" w:rsidRDefault="003F54F4" w:rsidP="00757789">
            <w:pPr>
              <w:spacing w:line="0" w:lineRule="atLeast"/>
              <w:ind w:left="140"/>
              <w:rPr>
                <w:rFonts w:ascii="Times New Roman" w:eastAsia="Times New Roman" w:hAnsi="Times New Roman"/>
                <w:sz w:val="24"/>
                <w:lang w:val="en-US"/>
              </w:rPr>
            </w:pPr>
            <w:r>
              <w:rPr>
                <w:rFonts w:ascii="Times New Roman" w:eastAsia="Times New Roman" w:hAnsi="Times New Roman"/>
                <w:sz w:val="24"/>
                <w:lang w:val="en-US"/>
              </w:rPr>
              <w:t>Servers of Super Micro 2028R-DN2R24L type</w:t>
            </w:r>
          </w:p>
        </w:tc>
        <w:tc>
          <w:tcPr>
            <w:tcW w:w="20" w:type="dxa"/>
            <w:vMerge/>
            <w:shd w:val="clear" w:color="auto" w:fill="auto"/>
            <w:vAlign w:val="bottom"/>
          </w:tcPr>
          <w:p w14:paraId="4AEEFFEB" w14:textId="77777777" w:rsidR="003F54F4" w:rsidRPr="00A7680E" w:rsidRDefault="003F54F4" w:rsidP="00757789">
            <w:pPr>
              <w:spacing w:line="0" w:lineRule="atLeast"/>
              <w:rPr>
                <w:rFonts w:ascii="Times New Roman" w:eastAsia="Times New Roman" w:hAnsi="Times New Roman"/>
                <w:sz w:val="24"/>
                <w:lang w:val="en-US"/>
              </w:rPr>
            </w:pPr>
          </w:p>
        </w:tc>
        <w:tc>
          <w:tcPr>
            <w:tcW w:w="2000" w:type="dxa"/>
            <w:shd w:val="clear" w:color="auto" w:fill="auto"/>
            <w:vAlign w:val="bottom"/>
          </w:tcPr>
          <w:p w14:paraId="4DDCBD5A" w14:textId="77777777" w:rsidR="003F54F4" w:rsidRDefault="003F54F4" w:rsidP="00757789">
            <w:pPr>
              <w:spacing w:line="0" w:lineRule="atLeast"/>
              <w:ind w:right="40"/>
              <w:jc w:val="center"/>
              <w:rPr>
                <w:rFonts w:ascii="Times New Roman" w:eastAsia="Times New Roman" w:hAnsi="Times New Roman"/>
                <w:w w:val="99"/>
                <w:sz w:val="24"/>
              </w:rPr>
            </w:pPr>
            <w:r>
              <w:rPr>
                <w:rFonts w:ascii="Times New Roman" w:eastAsia="Times New Roman" w:hAnsi="Times New Roman"/>
                <w:w w:val="99"/>
                <w:sz w:val="24"/>
                <w:lang w:val="en-US"/>
              </w:rPr>
              <w:t>22</w:t>
            </w:r>
          </w:p>
        </w:tc>
      </w:tr>
      <w:tr w:rsidR="003F54F4" w14:paraId="3A7C1566" w14:textId="77777777" w:rsidTr="00757789">
        <w:trPr>
          <w:trHeight w:val="87"/>
        </w:trPr>
        <w:tc>
          <w:tcPr>
            <w:tcW w:w="6620" w:type="dxa"/>
            <w:tcBorders>
              <w:bottom w:val="single" w:sz="8" w:space="0" w:color="auto"/>
            </w:tcBorders>
            <w:shd w:val="clear" w:color="auto" w:fill="auto"/>
            <w:vAlign w:val="bottom"/>
          </w:tcPr>
          <w:p w14:paraId="79025FEE" w14:textId="77777777" w:rsidR="003F54F4" w:rsidRDefault="003F54F4" w:rsidP="00757789">
            <w:pPr>
              <w:spacing w:line="0" w:lineRule="atLeast"/>
              <w:rPr>
                <w:rFonts w:ascii="Times New Roman" w:eastAsia="Times New Roman" w:hAnsi="Times New Roman"/>
                <w:sz w:val="7"/>
              </w:rPr>
            </w:pPr>
          </w:p>
        </w:tc>
        <w:tc>
          <w:tcPr>
            <w:tcW w:w="20" w:type="dxa"/>
            <w:vMerge w:val="restart"/>
            <w:shd w:val="clear" w:color="auto" w:fill="auto"/>
            <w:vAlign w:val="bottom"/>
          </w:tcPr>
          <w:p w14:paraId="6B272964" w14:textId="77777777" w:rsidR="003F54F4" w:rsidRDefault="003F54F4" w:rsidP="00757789">
            <w:pPr>
              <w:spacing w:line="0" w:lineRule="atLeast"/>
              <w:rPr>
                <w:rFonts w:ascii="Times New Roman" w:eastAsia="Times New Roman" w:hAnsi="Times New Roman"/>
                <w:sz w:val="7"/>
              </w:rPr>
            </w:pPr>
          </w:p>
        </w:tc>
        <w:tc>
          <w:tcPr>
            <w:tcW w:w="2000" w:type="dxa"/>
            <w:tcBorders>
              <w:bottom w:val="single" w:sz="8" w:space="0" w:color="auto"/>
            </w:tcBorders>
            <w:shd w:val="clear" w:color="auto" w:fill="auto"/>
            <w:vAlign w:val="bottom"/>
          </w:tcPr>
          <w:p w14:paraId="586BCBF3" w14:textId="77777777" w:rsidR="003F54F4" w:rsidRDefault="003F54F4" w:rsidP="00757789">
            <w:pPr>
              <w:spacing w:line="0" w:lineRule="atLeast"/>
              <w:rPr>
                <w:rFonts w:ascii="Times New Roman" w:eastAsia="Times New Roman" w:hAnsi="Times New Roman"/>
                <w:sz w:val="7"/>
              </w:rPr>
            </w:pPr>
          </w:p>
        </w:tc>
      </w:tr>
      <w:tr w:rsidR="003F54F4" w14:paraId="58E13239" w14:textId="77777777" w:rsidTr="00757789">
        <w:trPr>
          <w:trHeight w:val="301"/>
        </w:trPr>
        <w:tc>
          <w:tcPr>
            <w:tcW w:w="6620" w:type="dxa"/>
            <w:shd w:val="clear" w:color="auto" w:fill="auto"/>
            <w:vAlign w:val="bottom"/>
          </w:tcPr>
          <w:p w14:paraId="454DC804" w14:textId="77777777" w:rsidR="003F54F4" w:rsidRPr="00A7680E" w:rsidRDefault="003F54F4" w:rsidP="00757789">
            <w:pPr>
              <w:spacing w:line="0" w:lineRule="atLeast"/>
              <w:ind w:left="140"/>
              <w:rPr>
                <w:rFonts w:ascii="Times New Roman" w:eastAsia="Times New Roman" w:hAnsi="Times New Roman"/>
                <w:sz w:val="24"/>
                <w:lang w:val="en-US"/>
              </w:rPr>
            </w:pPr>
            <w:r>
              <w:rPr>
                <w:rFonts w:ascii="Times New Roman" w:eastAsia="Times New Roman" w:hAnsi="Times New Roman"/>
                <w:sz w:val="24"/>
                <w:lang w:val="en-US"/>
              </w:rPr>
              <w:t>NVME type disk servers for fast data reception</w:t>
            </w:r>
          </w:p>
        </w:tc>
        <w:tc>
          <w:tcPr>
            <w:tcW w:w="20" w:type="dxa"/>
            <w:vMerge/>
            <w:shd w:val="clear" w:color="auto" w:fill="auto"/>
            <w:vAlign w:val="bottom"/>
          </w:tcPr>
          <w:p w14:paraId="53FF12C0" w14:textId="77777777" w:rsidR="003F54F4" w:rsidRPr="00A7680E" w:rsidRDefault="003F54F4" w:rsidP="00757789">
            <w:pPr>
              <w:spacing w:line="0" w:lineRule="atLeast"/>
              <w:rPr>
                <w:rFonts w:ascii="Times New Roman" w:eastAsia="Times New Roman" w:hAnsi="Times New Roman"/>
                <w:sz w:val="24"/>
                <w:lang w:val="en-US"/>
              </w:rPr>
            </w:pPr>
          </w:p>
        </w:tc>
        <w:tc>
          <w:tcPr>
            <w:tcW w:w="2000" w:type="dxa"/>
            <w:shd w:val="clear" w:color="auto" w:fill="auto"/>
            <w:vAlign w:val="bottom"/>
          </w:tcPr>
          <w:p w14:paraId="7B7F2CA8" w14:textId="77777777" w:rsidR="003F54F4" w:rsidRDefault="003F54F4" w:rsidP="00757789">
            <w:pPr>
              <w:spacing w:line="0" w:lineRule="atLeast"/>
              <w:ind w:right="40"/>
              <w:jc w:val="center"/>
              <w:rPr>
                <w:rFonts w:ascii="Times New Roman" w:eastAsia="Times New Roman" w:hAnsi="Times New Roman"/>
                <w:w w:val="99"/>
                <w:sz w:val="24"/>
              </w:rPr>
            </w:pPr>
            <w:r>
              <w:rPr>
                <w:rFonts w:ascii="Times New Roman" w:eastAsia="Times New Roman" w:hAnsi="Times New Roman"/>
                <w:w w:val="99"/>
                <w:sz w:val="24"/>
                <w:lang w:val="en-US"/>
              </w:rPr>
              <w:t>22</w:t>
            </w:r>
          </w:p>
        </w:tc>
      </w:tr>
    </w:tbl>
    <w:p w14:paraId="5250A506" w14:textId="77777777" w:rsidR="003F54F4" w:rsidRDefault="003F54F4" w:rsidP="003F54F4">
      <w:pPr>
        <w:spacing w:line="192" w:lineRule="exact"/>
        <w:rPr>
          <w:rFonts w:ascii="Times New Roman" w:eastAsia="Times New Roman" w:hAnsi="Times New Roman"/>
        </w:rPr>
      </w:pPr>
    </w:p>
    <w:p w14:paraId="7AD7BBBB" w14:textId="77777777" w:rsidR="00DD129F" w:rsidRDefault="003F54F4" w:rsidP="00661F9D">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on-line cluster shall be equipped with technological systems of uninterrupted power supply with the automatic transition to the autonomous electric generator, cooling and ventilation, fire extinguishing.</w:t>
      </w:r>
    </w:p>
    <w:p w14:paraId="4149EBFF" w14:textId="77777777" w:rsidR="003F54F4" w:rsidRPr="003F54F4" w:rsidRDefault="003F54F4" w:rsidP="00661F9D">
      <w:pPr>
        <w:spacing w:after="120" w:line="276" w:lineRule="auto"/>
        <w:ind w:firstLine="708"/>
        <w:jc w:val="both"/>
        <w:rPr>
          <w:rFonts w:ascii="Times New Roman" w:eastAsia="Times New Roman" w:hAnsi="Times New Roman"/>
          <w:color w:val="00000A"/>
          <w:sz w:val="24"/>
          <w:lang w:val="en-US"/>
        </w:rPr>
      </w:pPr>
      <w:r w:rsidRPr="003F54F4">
        <w:rPr>
          <w:rFonts w:ascii="Times New Roman" w:eastAsia="Times New Roman" w:hAnsi="Times New Roman"/>
          <w:color w:val="00000A"/>
          <w:sz w:val="24"/>
          <w:lang w:val="en-US"/>
        </w:rPr>
        <w:t>The o</w:t>
      </w:r>
      <w:r>
        <w:rPr>
          <w:rFonts w:ascii="Times New Roman" w:eastAsia="Times New Roman" w:hAnsi="Times New Roman"/>
          <w:color w:val="00000A"/>
          <w:sz w:val="24"/>
          <w:lang w:val="en-US"/>
        </w:rPr>
        <w:t xml:space="preserve">n-line VBLHEP cluster refers to the Basic configuration </w:t>
      </w:r>
      <w:r w:rsidRPr="003F54F4">
        <w:rPr>
          <w:rFonts w:ascii="Times New Roman" w:eastAsia="Times New Roman" w:hAnsi="Times New Roman"/>
          <w:color w:val="00000A"/>
          <w:sz w:val="24"/>
          <w:lang w:val="en-US"/>
        </w:rPr>
        <w:t>of the NICA complex.</w:t>
      </w:r>
    </w:p>
    <w:p w14:paraId="4BEF613D" w14:textId="496D877A" w:rsidR="003F54F4" w:rsidRDefault="003F54F4" w:rsidP="00661F9D">
      <w:pPr>
        <w:spacing w:after="120" w:line="276" w:lineRule="auto"/>
        <w:jc w:val="both"/>
        <w:rPr>
          <w:rFonts w:ascii="Times New Roman" w:eastAsia="Times New Roman" w:hAnsi="Times New Roman"/>
          <w:color w:val="00000A"/>
          <w:sz w:val="24"/>
          <w:lang w:val="en-US"/>
        </w:rPr>
      </w:pPr>
      <w:r w:rsidRPr="003F54F4">
        <w:rPr>
          <w:rFonts w:ascii="Times New Roman" w:eastAsia="Times New Roman" w:hAnsi="Times New Roman"/>
          <w:color w:val="00000A"/>
          <w:sz w:val="24"/>
          <w:lang w:val="en-US"/>
        </w:rPr>
        <w:t>Esti</w:t>
      </w:r>
      <w:r>
        <w:rPr>
          <w:rFonts w:ascii="Times New Roman" w:eastAsia="Times New Roman" w:hAnsi="Times New Roman"/>
          <w:color w:val="00000A"/>
          <w:sz w:val="24"/>
          <w:lang w:val="en-US"/>
        </w:rPr>
        <w:t>mated cost of its establishment– 3.8</w:t>
      </w:r>
      <w:r w:rsidR="00661F9D">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M$. Additional 1</w:t>
      </w:r>
      <w:r w:rsidR="00661F9D">
        <w:rPr>
          <w:rFonts w:ascii="Times New Roman" w:eastAsia="Times New Roman" w:hAnsi="Times New Roman"/>
          <w:color w:val="00000A"/>
          <w:sz w:val="24"/>
          <w:lang w:val="en-US"/>
        </w:rPr>
        <w:t>.</w:t>
      </w:r>
      <w:r>
        <w:rPr>
          <w:rFonts w:ascii="Times New Roman" w:eastAsia="Times New Roman" w:hAnsi="Times New Roman"/>
          <w:color w:val="00000A"/>
          <w:sz w:val="24"/>
          <w:lang w:val="en-US"/>
        </w:rPr>
        <w:t xml:space="preserve">1 М$ is required to </w:t>
      </w:r>
      <w:r w:rsidRPr="003F54F4">
        <w:rPr>
          <w:rFonts w:ascii="Times New Roman" w:eastAsia="Times New Roman" w:hAnsi="Times New Roman"/>
          <w:color w:val="00000A"/>
          <w:sz w:val="24"/>
          <w:lang w:val="en-US"/>
        </w:rPr>
        <w:t>increase its performance af</w:t>
      </w:r>
      <w:r>
        <w:rPr>
          <w:rFonts w:ascii="Times New Roman" w:eastAsia="Times New Roman" w:hAnsi="Times New Roman"/>
          <w:color w:val="00000A"/>
          <w:sz w:val="24"/>
          <w:lang w:val="en-US"/>
        </w:rPr>
        <w:t xml:space="preserve">ter 2022 in The Full configuration </w:t>
      </w:r>
      <w:r w:rsidRPr="003F54F4">
        <w:rPr>
          <w:rFonts w:ascii="Times New Roman" w:eastAsia="Times New Roman" w:hAnsi="Times New Roman"/>
          <w:color w:val="00000A"/>
          <w:sz w:val="24"/>
          <w:lang w:val="en-US"/>
        </w:rPr>
        <w:t>of the complex.</w:t>
      </w:r>
    </w:p>
    <w:p w14:paraId="39724591" w14:textId="77777777" w:rsidR="003F54F4" w:rsidRDefault="003F54F4" w:rsidP="00661F9D">
      <w:pPr>
        <w:spacing w:after="120" w:line="276" w:lineRule="auto"/>
        <w:ind w:firstLine="66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off-line computer cluster of the NICA complex, as well as all major centers of processing and storing data from large physics facilities, is geographically distributed and </w:t>
      </w:r>
      <w:r>
        <w:rPr>
          <w:rFonts w:ascii="Times New Roman" w:eastAsia="Times New Roman" w:hAnsi="Times New Roman"/>
          <w:color w:val="00000A"/>
          <w:sz w:val="24"/>
          <w:lang w:val="en-US"/>
        </w:rPr>
        <w:lastRenderedPageBreak/>
        <w:t>combines all components located both on the VBLHEP site and on the LNP site into a single local computer network N x 100 GB/s.</w:t>
      </w:r>
    </w:p>
    <w:p w14:paraId="6FE38E6F" w14:textId="77777777" w:rsidR="003F54F4" w:rsidRDefault="003F54F4" w:rsidP="00661F9D">
      <w:pPr>
        <w:spacing w:after="120" w:line="276" w:lineRule="auto"/>
        <w:ind w:firstLine="66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off-line LHEP cluster has the characteristics listed in Table 7.3 to be achieved by the end of 2017 and the end of 2019. The off-line LHEP cluster should be equipped with technological systems of uninterrupted power supply with automatic transition to an autonomous generator, cooling and ventilation, fire extinguishing.</w:t>
      </w:r>
    </w:p>
    <w:p w14:paraId="07DC3276" w14:textId="77777777" w:rsidR="003F54F4" w:rsidRDefault="003F54F4" w:rsidP="00661F9D">
      <w:pPr>
        <w:spacing w:after="120" w:line="276" w:lineRule="auto"/>
        <w:ind w:firstLine="66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The LHEP off-line cluster refers to the </w:t>
      </w:r>
      <w:r>
        <w:rPr>
          <w:rFonts w:ascii="Times New Roman" w:eastAsia="Times New Roman" w:hAnsi="Times New Roman"/>
          <w:b/>
          <w:color w:val="00000A"/>
          <w:sz w:val="24"/>
          <w:lang w:val="en-US"/>
        </w:rPr>
        <w:t>Basic</w:t>
      </w:r>
      <w:r>
        <w:rPr>
          <w:rFonts w:ascii="Times New Roman" w:eastAsia="Times New Roman" w:hAnsi="Times New Roman"/>
          <w:color w:val="00000A"/>
          <w:sz w:val="24"/>
          <w:lang w:val="en-US"/>
        </w:rPr>
        <w:t xml:space="preserve"> configuration of the NICA complex. The estimated cost of its establishment - 3.4 M$.</w:t>
      </w:r>
    </w:p>
    <w:p w14:paraId="25888F58" w14:textId="77777777" w:rsidR="003F54F4" w:rsidRPr="00A7680E" w:rsidRDefault="003F54F4" w:rsidP="00661F9D">
      <w:pPr>
        <w:spacing w:after="120" w:line="276" w:lineRule="auto"/>
        <w:ind w:firstLine="66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off-line cluster of the NICA Center is located in the premises of the new building of the center and innovative developments of the NICA complex project (hereinafter – the NICA Center). In addition, the newly created cluster will be associated with a working prototype located in the building 215, on-line cluster (building 14), the off-line LHEP cluster and the off-line MIVC cluster. The off-line cluster design takes into account the experience of the establishing of a large JINR MIVC center, the results of modeling and the experience gained in the development of the prototype and the off-line LHEP cluster.</w:t>
      </w:r>
    </w:p>
    <w:p w14:paraId="02EFD879" w14:textId="77777777" w:rsidR="003F54F4" w:rsidRPr="00A7680E" w:rsidRDefault="003F54F4" w:rsidP="003F54F4">
      <w:pPr>
        <w:spacing w:line="2" w:lineRule="exact"/>
        <w:rPr>
          <w:rFonts w:ascii="Times New Roman" w:eastAsia="Times New Roman" w:hAnsi="Times New Roman"/>
          <w:lang w:val="en-US"/>
        </w:rPr>
      </w:pPr>
    </w:p>
    <w:tbl>
      <w:tblPr>
        <w:tblW w:w="0" w:type="auto"/>
        <w:tblInd w:w="1020" w:type="dxa"/>
        <w:tblLayout w:type="fixed"/>
        <w:tblCellMar>
          <w:left w:w="0" w:type="dxa"/>
          <w:right w:w="0" w:type="dxa"/>
        </w:tblCellMar>
        <w:tblLook w:val="0000" w:firstRow="0" w:lastRow="0" w:firstColumn="0" w:lastColumn="0" w:noHBand="0" w:noVBand="0"/>
      </w:tblPr>
      <w:tblGrid>
        <w:gridCol w:w="1720"/>
        <w:gridCol w:w="360"/>
        <w:gridCol w:w="3420"/>
        <w:gridCol w:w="20"/>
        <w:gridCol w:w="2580"/>
        <w:gridCol w:w="340"/>
      </w:tblGrid>
      <w:tr w:rsidR="003F54F4" w14:paraId="046A0BCD" w14:textId="77777777" w:rsidTr="00757789">
        <w:trPr>
          <w:trHeight w:val="312"/>
        </w:trPr>
        <w:tc>
          <w:tcPr>
            <w:tcW w:w="1720" w:type="dxa"/>
            <w:shd w:val="clear" w:color="auto" w:fill="auto"/>
            <w:vAlign w:val="bottom"/>
          </w:tcPr>
          <w:p w14:paraId="46504198" w14:textId="77777777" w:rsidR="003F54F4" w:rsidRPr="00A7680E" w:rsidRDefault="003F54F4" w:rsidP="00757789">
            <w:pPr>
              <w:spacing w:line="0" w:lineRule="atLeast"/>
              <w:rPr>
                <w:rFonts w:ascii="Times New Roman" w:eastAsia="Times New Roman" w:hAnsi="Times New Roman"/>
                <w:sz w:val="24"/>
                <w:lang w:val="en-US"/>
              </w:rPr>
            </w:pPr>
          </w:p>
        </w:tc>
        <w:tc>
          <w:tcPr>
            <w:tcW w:w="360" w:type="dxa"/>
            <w:shd w:val="clear" w:color="auto" w:fill="auto"/>
            <w:vAlign w:val="bottom"/>
          </w:tcPr>
          <w:p w14:paraId="0FF1416F" w14:textId="77777777" w:rsidR="003F54F4" w:rsidRPr="00A7680E" w:rsidRDefault="003F54F4" w:rsidP="00757789">
            <w:pPr>
              <w:spacing w:line="0" w:lineRule="atLeast"/>
              <w:rPr>
                <w:rFonts w:ascii="Times New Roman" w:eastAsia="Times New Roman" w:hAnsi="Times New Roman"/>
                <w:sz w:val="24"/>
                <w:lang w:val="en-US"/>
              </w:rPr>
            </w:pPr>
          </w:p>
        </w:tc>
        <w:tc>
          <w:tcPr>
            <w:tcW w:w="3420" w:type="dxa"/>
            <w:shd w:val="clear" w:color="auto" w:fill="auto"/>
            <w:vAlign w:val="bottom"/>
          </w:tcPr>
          <w:p w14:paraId="3568084E" w14:textId="77777777" w:rsidR="003F54F4" w:rsidRPr="00A7680E" w:rsidRDefault="003F54F4" w:rsidP="00757789">
            <w:pPr>
              <w:spacing w:line="0" w:lineRule="atLeast"/>
              <w:rPr>
                <w:rFonts w:ascii="Times New Roman" w:eastAsia="Times New Roman" w:hAnsi="Times New Roman"/>
                <w:sz w:val="24"/>
                <w:lang w:val="en-US"/>
              </w:rPr>
            </w:pPr>
          </w:p>
        </w:tc>
        <w:tc>
          <w:tcPr>
            <w:tcW w:w="20" w:type="dxa"/>
            <w:shd w:val="clear" w:color="auto" w:fill="auto"/>
            <w:vAlign w:val="bottom"/>
          </w:tcPr>
          <w:p w14:paraId="73136F06" w14:textId="77777777" w:rsidR="003F54F4" w:rsidRPr="00A7680E" w:rsidRDefault="003F54F4" w:rsidP="00757789">
            <w:pPr>
              <w:spacing w:line="0" w:lineRule="atLeast"/>
              <w:rPr>
                <w:rFonts w:ascii="Times New Roman" w:eastAsia="Times New Roman" w:hAnsi="Times New Roman"/>
                <w:sz w:val="24"/>
                <w:lang w:val="en-US"/>
              </w:rPr>
            </w:pPr>
          </w:p>
        </w:tc>
        <w:tc>
          <w:tcPr>
            <w:tcW w:w="2920" w:type="dxa"/>
            <w:gridSpan w:val="2"/>
            <w:shd w:val="clear" w:color="auto" w:fill="auto"/>
            <w:vAlign w:val="bottom"/>
          </w:tcPr>
          <w:p w14:paraId="4B973F73" w14:textId="77777777" w:rsidR="003F54F4" w:rsidRDefault="003F54F4" w:rsidP="00757789">
            <w:pPr>
              <w:spacing w:line="0" w:lineRule="atLeast"/>
              <w:ind w:left="1700"/>
              <w:rPr>
                <w:rFonts w:ascii="Times New Roman" w:eastAsia="Times New Roman" w:hAnsi="Times New Roman"/>
                <w:color w:val="00000A"/>
                <w:w w:val="98"/>
                <w:sz w:val="24"/>
              </w:rPr>
            </w:pPr>
            <w:r>
              <w:rPr>
                <w:rFonts w:ascii="Times New Roman" w:eastAsia="Times New Roman" w:hAnsi="Times New Roman"/>
                <w:color w:val="00000A"/>
                <w:w w:val="98"/>
                <w:sz w:val="24"/>
                <w:lang w:val="en-US"/>
              </w:rPr>
              <w:t>Table 7.3.</w:t>
            </w:r>
          </w:p>
        </w:tc>
      </w:tr>
      <w:tr w:rsidR="003F54F4" w:rsidRPr="009A7526" w14:paraId="5504BAAB" w14:textId="77777777" w:rsidTr="00757789">
        <w:trPr>
          <w:trHeight w:val="322"/>
        </w:trPr>
        <w:tc>
          <w:tcPr>
            <w:tcW w:w="1720" w:type="dxa"/>
            <w:shd w:val="clear" w:color="auto" w:fill="auto"/>
            <w:vAlign w:val="bottom"/>
          </w:tcPr>
          <w:p w14:paraId="735375F6" w14:textId="77777777" w:rsidR="003F54F4" w:rsidRDefault="003F54F4" w:rsidP="00757789">
            <w:pPr>
              <w:spacing w:line="0" w:lineRule="atLeast"/>
              <w:rPr>
                <w:rFonts w:ascii="Times New Roman" w:eastAsia="Times New Roman" w:hAnsi="Times New Roman"/>
                <w:sz w:val="24"/>
              </w:rPr>
            </w:pPr>
          </w:p>
        </w:tc>
        <w:tc>
          <w:tcPr>
            <w:tcW w:w="6720" w:type="dxa"/>
            <w:gridSpan w:val="5"/>
            <w:shd w:val="clear" w:color="auto" w:fill="auto"/>
            <w:vAlign w:val="bottom"/>
          </w:tcPr>
          <w:p w14:paraId="63E14AF0" w14:textId="77777777" w:rsidR="003F54F4" w:rsidRPr="00A7680E" w:rsidRDefault="003F54F4" w:rsidP="00757789">
            <w:pPr>
              <w:spacing w:line="0" w:lineRule="atLeast"/>
              <w:ind w:left="240"/>
              <w:rPr>
                <w:rFonts w:ascii="Times New Roman" w:eastAsia="Times New Roman" w:hAnsi="Times New Roman"/>
                <w:color w:val="00000A"/>
                <w:sz w:val="24"/>
                <w:lang w:val="en-US"/>
              </w:rPr>
            </w:pPr>
            <w:r>
              <w:rPr>
                <w:rFonts w:ascii="Times New Roman" w:eastAsia="Times New Roman" w:hAnsi="Times New Roman"/>
                <w:color w:val="00000A"/>
                <w:sz w:val="24"/>
                <w:lang w:val="en-US"/>
              </w:rPr>
              <w:t>Basic parameters of the off-line cluster-216</w:t>
            </w:r>
          </w:p>
        </w:tc>
      </w:tr>
      <w:tr w:rsidR="003F54F4" w:rsidRPr="009A7526" w14:paraId="5150EC23" w14:textId="77777777" w:rsidTr="00757789">
        <w:trPr>
          <w:trHeight w:val="144"/>
        </w:trPr>
        <w:tc>
          <w:tcPr>
            <w:tcW w:w="1720" w:type="dxa"/>
            <w:tcBorders>
              <w:bottom w:val="single" w:sz="8" w:space="0" w:color="auto"/>
            </w:tcBorders>
            <w:shd w:val="clear" w:color="auto" w:fill="auto"/>
            <w:vAlign w:val="bottom"/>
          </w:tcPr>
          <w:p w14:paraId="317A1806" w14:textId="77777777" w:rsidR="003F54F4" w:rsidRPr="00A7680E" w:rsidRDefault="003F54F4" w:rsidP="00757789">
            <w:pPr>
              <w:spacing w:line="0" w:lineRule="atLeast"/>
              <w:rPr>
                <w:rFonts w:ascii="Times New Roman" w:eastAsia="Times New Roman" w:hAnsi="Times New Roman"/>
                <w:sz w:val="12"/>
                <w:lang w:val="en-US"/>
              </w:rPr>
            </w:pPr>
          </w:p>
        </w:tc>
        <w:tc>
          <w:tcPr>
            <w:tcW w:w="360" w:type="dxa"/>
            <w:tcBorders>
              <w:bottom w:val="single" w:sz="8" w:space="0" w:color="auto"/>
            </w:tcBorders>
            <w:shd w:val="clear" w:color="auto" w:fill="auto"/>
            <w:vAlign w:val="bottom"/>
          </w:tcPr>
          <w:p w14:paraId="33F87938" w14:textId="77777777" w:rsidR="003F54F4" w:rsidRPr="00A7680E" w:rsidRDefault="003F54F4" w:rsidP="00757789">
            <w:pPr>
              <w:spacing w:line="0" w:lineRule="atLeast"/>
              <w:rPr>
                <w:rFonts w:ascii="Times New Roman" w:eastAsia="Times New Roman" w:hAnsi="Times New Roman"/>
                <w:sz w:val="12"/>
                <w:lang w:val="en-US"/>
              </w:rPr>
            </w:pPr>
          </w:p>
        </w:tc>
        <w:tc>
          <w:tcPr>
            <w:tcW w:w="3420" w:type="dxa"/>
            <w:tcBorders>
              <w:bottom w:val="single" w:sz="8" w:space="0" w:color="auto"/>
            </w:tcBorders>
            <w:shd w:val="clear" w:color="auto" w:fill="auto"/>
            <w:vAlign w:val="bottom"/>
          </w:tcPr>
          <w:p w14:paraId="5E4F276B" w14:textId="77777777" w:rsidR="003F54F4" w:rsidRPr="00A7680E" w:rsidRDefault="003F54F4" w:rsidP="00757789">
            <w:pPr>
              <w:spacing w:line="0" w:lineRule="atLeast"/>
              <w:rPr>
                <w:rFonts w:ascii="Times New Roman" w:eastAsia="Times New Roman" w:hAnsi="Times New Roman"/>
                <w:sz w:val="12"/>
                <w:lang w:val="en-US"/>
              </w:rPr>
            </w:pPr>
          </w:p>
        </w:tc>
        <w:tc>
          <w:tcPr>
            <w:tcW w:w="20" w:type="dxa"/>
            <w:shd w:val="clear" w:color="auto" w:fill="auto"/>
            <w:vAlign w:val="bottom"/>
          </w:tcPr>
          <w:p w14:paraId="1DA8180D" w14:textId="77777777" w:rsidR="003F54F4" w:rsidRPr="00A7680E" w:rsidRDefault="003F54F4" w:rsidP="00757789">
            <w:pPr>
              <w:spacing w:line="0" w:lineRule="atLeast"/>
              <w:rPr>
                <w:rFonts w:ascii="Times New Roman" w:eastAsia="Times New Roman" w:hAnsi="Times New Roman"/>
                <w:sz w:val="12"/>
                <w:lang w:val="en-US"/>
              </w:rPr>
            </w:pPr>
          </w:p>
        </w:tc>
        <w:tc>
          <w:tcPr>
            <w:tcW w:w="2580" w:type="dxa"/>
            <w:tcBorders>
              <w:bottom w:val="single" w:sz="8" w:space="0" w:color="auto"/>
            </w:tcBorders>
            <w:shd w:val="clear" w:color="auto" w:fill="auto"/>
            <w:vAlign w:val="bottom"/>
          </w:tcPr>
          <w:p w14:paraId="54AF7EF1" w14:textId="77777777" w:rsidR="003F54F4" w:rsidRPr="00A7680E" w:rsidRDefault="003F54F4" w:rsidP="00757789">
            <w:pPr>
              <w:spacing w:line="0" w:lineRule="atLeast"/>
              <w:rPr>
                <w:rFonts w:ascii="Times New Roman" w:eastAsia="Times New Roman" w:hAnsi="Times New Roman"/>
                <w:sz w:val="12"/>
                <w:lang w:val="en-US"/>
              </w:rPr>
            </w:pPr>
          </w:p>
        </w:tc>
        <w:tc>
          <w:tcPr>
            <w:tcW w:w="340" w:type="dxa"/>
            <w:shd w:val="clear" w:color="auto" w:fill="auto"/>
            <w:vAlign w:val="bottom"/>
          </w:tcPr>
          <w:p w14:paraId="6BA5C3AE" w14:textId="77777777" w:rsidR="003F54F4" w:rsidRPr="00A7680E" w:rsidRDefault="003F54F4" w:rsidP="00757789">
            <w:pPr>
              <w:spacing w:line="0" w:lineRule="atLeast"/>
              <w:rPr>
                <w:rFonts w:ascii="Times New Roman" w:eastAsia="Times New Roman" w:hAnsi="Times New Roman"/>
                <w:sz w:val="12"/>
                <w:lang w:val="en-US"/>
              </w:rPr>
            </w:pPr>
          </w:p>
        </w:tc>
      </w:tr>
      <w:tr w:rsidR="003F54F4" w14:paraId="62246571" w14:textId="77777777" w:rsidTr="00757789">
        <w:trPr>
          <w:trHeight w:val="317"/>
        </w:trPr>
        <w:tc>
          <w:tcPr>
            <w:tcW w:w="1720" w:type="dxa"/>
            <w:shd w:val="clear" w:color="auto" w:fill="auto"/>
            <w:vAlign w:val="bottom"/>
          </w:tcPr>
          <w:p w14:paraId="7309A048" w14:textId="77777777" w:rsidR="003F54F4" w:rsidRDefault="003F54F4" w:rsidP="00757789">
            <w:pPr>
              <w:spacing w:line="0" w:lineRule="atLeast"/>
              <w:ind w:left="780"/>
              <w:rPr>
                <w:rFonts w:ascii="Times New Roman" w:eastAsia="Times New Roman" w:hAnsi="Times New Roman"/>
                <w:color w:val="00000A"/>
                <w:sz w:val="24"/>
              </w:rPr>
            </w:pPr>
            <w:r>
              <w:rPr>
                <w:rFonts w:ascii="Times New Roman" w:eastAsia="Times New Roman" w:hAnsi="Times New Roman"/>
                <w:color w:val="00000A"/>
                <w:sz w:val="24"/>
                <w:lang w:val="en-US"/>
              </w:rPr>
              <w:t>Term</w:t>
            </w:r>
          </w:p>
        </w:tc>
        <w:tc>
          <w:tcPr>
            <w:tcW w:w="360" w:type="dxa"/>
            <w:shd w:val="clear" w:color="auto" w:fill="auto"/>
            <w:vAlign w:val="bottom"/>
          </w:tcPr>
          <w:p w14:paraId="5356E4F6" w14:textId="77777777" w:rsidR="003F54F4" w:rsidRDefault="003F54F4" w:rsidP="00757789">
            <w:pPr>
              <w:spacing w:line="0" w:lineRule="atLeast"/>
              <w:rPr>
                <w:rFonts w:ascii="Times New Roman" w:eastAsia="Times New Roman" w:hAnsi="Times New Roman"/>
                <w:sz w:val="24"/>
              </w:rPr>
            </w:pPr>
          </w:p>
        </w:tc>
        <w:tc>
          <w:tcPr>
            <w:tcW w:w="3420" w:type="dxa"/>
            <w:shd w:val="clear" w:color="auto" w:fill="auto"/>
            <w:vAlign w:val="bottom"/>
          </w:tcPr>
          <w:p w14:paraId="479AA67B" w14:textId="77777777" w:rsidR="003F54F4" w:rsidRDefault="003F54F4" w:rsidP="00757789">
            <w:pPr>
              <w:spacing w:line="0" w:lineRule="atLeast"/>
              <w:ind w:left="420"/>
              <w:rPr>
                <w:rFonts w:ascii="Times New Roman" w:eastAsia="Times New Roman" w:hAnsi="Times New Roman"/>
                <w:color w:val="00000A"/>
                <w:sz w:val="24"/>
              </w:rPr>
            </w:pPr>
            <w:r>
              <w:rPr>
                <w:rFonts w:ascii="Times New Roman" w:eastAsia="Times New Roman" w:hAnsi="Times New Roman"/>
                <w:color w:val="00000A"/>
                <w:sz w:val="24"/>
                <w:lang w:val="en-US"/>
              </w:rPr>
              <w:t>Required parameters</w:t>
            </w:r>
          </w:p>
        </w:tc>
        <w:tc>
          <w:tcPr>
            <w:tcW w:w="20" w:type="dxa"/>
            <w:shd w:val="clear" w:color="auto" w:fill="auto"/>
            <w:vAlign w:val="bottom"/>
          </w:tcPr>
          <w:p w14:paraId="12F192DB" w14:textId="77777777" w:rsidR="003F54F4" w:rsidRDefault="003F54F4" w:rsidP="00757789">
            <w:pPr>
              <w:spacing w:line="0" w:lineRule="atLeast"/>
              <w:rPr>
                <w:rFonts w:ascii="Times New Roman" w:eastAsia="Times New Roman" w:hAnsi="Times New Roman"/>
                <w:sz w:val="24"/>
              </w:rPr>
            </w:pPr>
          </w:p>
        </w:tc>
        <w:tc>
          <w:tcPr>
            <w:tcW w:w="2920" w:type="dxa"/>
            <w:gridSpan w:val="2"/>
            <w:shd w:val="clear" w:color="auto" w:fill="auto"/>
            <w:vAlign w:val="bottom"/>
          </w:tcPr>
          <w:p w14:paraId="589B8AB0" w14:textId="50A61E22" w:rsidR="003F54F4" w:rsidRDefault="00661F9D" w:rsidP="00757789">
            <w:pPr>
              <w:spacing w:line="0" w:lineRule="atLeast"/>
              <w:ind w:right="3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 xml:space="preserve">Required </w:t>
            </w:r>
            <w:r w:rsidR="003F54F4">
              <w:rPr>
                <w:rFonts w:ascii="Times New Roman" w:eastAsia="Times New Roman" w:hAnsi="Times New Roman"/>
                <w:color w:val="00000A"/>
                <w:w w:val="99"/>
                <w:sz w:val="24"/>
                <w:lang w:val="en-US"/>
              </w:rPr>
              <w:t>server</w:t>
            </w:r>
          </w:p>
        </w:tc>
      </w:tr>
      <w:tr w:rsidR="003F54F4" w14:paraId="13C9829B" w14:textId="77777777" w:rsidTr="00757789">
        <w:trPr>
          <w:trHeight w:val="312"/>
        </w:trPr>
        <w:tc>
          <w:tcPr>
            <w:tcW w:w="1720" w:type="dxa"/>
            <w:shd w:val="clear" w:color="auto" w:fill="auto"/>
            <w:vAlign w:val="bottom"/>
          </w:tcPr>
          <w:p w14:paraId="29548249" w14:textId="77777777" w:rsidR="003F54F4" w:rsidRDefault="003F54F4" w:rsidP="00757789">
            <w:pPr>
              <w:spacing w:line="0" w:lineRule="atLeast"/>
              <w:rPr>
                <w:rFonts w:ascii="Times New Roman" w:eastAsia="Times New Roman" w:hAnsi="Times New Roman"/>
                <w:sz w:val="24"/>
              </w:rPr>
            </w:pPr>
          </w:p>
        </w:tc>
        <w:tc>
          <w:tcPr>
            <w:tcW w:w="360" w:type="dxa"/>
            <w:shd w:val="clear" w:color="auto" w:fill="auto"/>
            <w:vAlign w:val="bottom"/>
          </w:tcPr>
          <w:p w14:paraId="2A16E304" w14:textId="77777777" w:rsidR="003F54F4" w:rsidRDefault="003F54F4" w:rsidP="00757789">
            <w:pPr>
              <w:spacing w:line="0" w:lineRule="atLeast"/>
              <w:rPr>
                <w:rFonts w:ascii="Times New Roman" w:eastAsia="Times New Roman" w:hAnsi="Times New Roman"/>
                <w:sz w:val="24"/>
              </w:rPr>
            </w:pPr>
          </w:p>
        </w:tc>
        <w:tc>
          <w:tcPr>
            <w:tcW w:w="3420" w:type="dxa"/>
            <w:shd w:val="clear" w:color="auto" w:fill="auto"/>
            <w:vAlign w:val="bottom"/>
          </w:tcPr>
          <w:p w14:paraId="4B0FE8A5" w14:textId="77777777" w:rsidR="003F54F4" w:rsidRDefault="003F54F4" w:rsidP="00757789">
            <w:pPr>
              <w:spacing w:line="0" w:lineRule="atLeast"/>
              <w:rPr>
                <w:rFonts w:ascii="Times New Roman" w:eastAsia="Times New Roman" w:hAnsi="Times New Roman"/>
                <w:sz w:val="24"/>
              </w:rPr>
            </w:pPr>
          </w:p>
        </w:tc>
        <w:tc>
          <w:tcPr>
            <w:tcW w:w="20" w:type="dxa"/>
            <w:shd w:val="clear" w:color="auto" w:fill="auto"/>
            <w:vAlign w:val="bottom"/>
          </w:tcPr>
          <w:p w14:paraId="3C5CD3C3" w14:textId="77777777" w:rsidR="003F54F4" w:rsidRDefault="003F54F4" w:rsidP="00757789">
            <w:pPr>
              <w:spacing w:line="0" w:lineRule="atLeast"/>
              <w:rPr>
                <w:rFonts w:ascii="Times New Roman" w:eastAsia="Times New Roman" w:hAnsi="Times New Roman"/>
                <w:sz w:val="24"/>
              </w:rPr>
            </w:pPr>
          </w:p>
        </w:tc>
        <w:tc>
          <w:tcPr>
            <w:tcW w:w="2920" w:type="dxa"/>
            <w:gridSpan w:val="2"/>
            <w:shd w:val="clear" w:color="auto" w:fill="auto"/>
            <w:vAlign w:val="bottom"/>
          </w:tcPr>
          <w:p w14:paraId="5034C72A" w14:textId="77777777" w:rsidR="003F54F4" w:rsidRDefault="003F54F4" w:rsidP="00757789">
            <w:pPr>
              <w:spacing w:line="0" w:lineRule="atLeast"/>
              <w:ind w:right="340"/>
              <w:jc w:val="center"/>
              <w:rPr>
                <w:rFonts w:ascii="Times New Roman" w:eastAsia="Times New Roman" w:hAnsi="Times New Roman"/>
                <w:color w:val="00000A"/>
                <w:w w:val="99"/>
                <w:sz w:val="24"/>
              </w:rPr>
            </w:pPr>
            <w:r>
              <w:rPr>
                <w:rFonts w:ascii="Times New Roman" w:eastAsia="Times New Roman" w:hAnsi="Times New Roman"/>
                <w:color w:val="00000A"/>
                <w:w w:val="99"/>
                <w:sz w:val="24"/>
                <w:lang w:val="en-US"/>
              </w:rPr>
              <w:t>equipment</w:t>
            </w:r>
          </w:p>
        </w:tc>
      </w:tr>
      <w:tr w:rsidR="003F54F4" w14:paraId="1CADEE78" w14:textId="77777777" w:rsidTr="00757789">
        <w:trPr>
          <w:trHeight w:val="144"/>
        </w:trPr>
        <w:tc>
          <w:tcPr>
            <w:tcW w:w="1720" w:type="dxa"/>
            <w:tcBorders>
              <w:bottom w:val="single" w:sz="8" w:space="0" w:color="auto"/>
            </w:tcBorders>
            <w:shd w:val="clear" w:color="auto" w:fill="auto"/>
            <w:vAlign w:val="bottom"/>
          </w:tcPr>
          <w:p w14:paraId="34A440D0" w14:textId="77777777" w:rsidR="003F54F4" w:rsidRDefault="003F54F4" w:rsidP="00757789">
            <w:pPr>
              <w:spacing w:line="0" w:lineRule="atLeast"/>
              <w:rPr>
                <w:rFonts w:ascii="Times New Roman" w:eastAsia="Times New Roman" w:hAnsi="Times New Roman"/>
                <w:sz w:val="12"/>
              </w:rPr>
            </w:pPr>
          </w:p>
        </w:tc>
        <w:tc>
          <w:tcPr>
            <w:tcW w:w="360" w:type="dxa"/>
            <w:tcBorders>
              <w:bottom w:val="single" w:sz="8" w:space="0" w:color="auto"/>
            </w:tcBorders>
            <w:shd w:val="clear" w:color="auto" w:fill="auto"/>
            <w:vAlign w:val="bottom"/>
          </w:tcPr>
          <w:p w14:paraId="1C573080" w14:textId="77777777" w:rsidR="003F54F4" w:rsidRDefault="003F54F4" w:rsidP="00757789">
            <w:pPr>
              <w:spacing w:line="0" w:lineRule="atLeast"/>
              <w:rPr>
                <w:rFonts w:ascii="Times New Roman" w:eastAsia="Times New Roman" w:hAnsi="Times New Roman"/>
                <w:sz w:val="12"/>
              </w:rPr>
            </w:pPr>
          </w:p>
        </w:tc>
        <w:tc>
          <w:tcPr>
            <w:tcW w:w="3420" w:type="dxa"/>
            <w:tcBorders>
              <w:bottom w:val="single" w:sz="8" w:space="0" w:color="auto"/>
            </w:tcBorders>
            <w:shd w:val="clear" w:color="auto" w:fill="auto"/>
            <w:vAlign w:val="bottom"/>
          </w:tcPr>
          <w:p w14:paraId="57EC562C" w14:textId="77777777" w:rsidR="003F54F4" w:rsidRDefault="003F54F4" w:rsidP="00757789">
            <w:pPr>
              <w:spacing w:line="0" w:lineRule="atLeast"/>
              <w:rPr>
                <w:rFonts w:ascii="Times New Roman" w:eastAsia="Times New Roman" w:hAnsi="Times New Roman"/>
                <w:sz w:val="12"/>
              </w:rPr>
            </w:pPr>
          </w:p>
        </w:tc>
        <w:tc>
          <w:tcPr>
            <w:tcW w:w="20" w:type="dxa"/>
            <w:shd w:val="clear" w:color="auto" w:fill="auto"/>
            <w:vAlign w:val="bottom"/>
          </w:tcPr>
          <w:p w14:paraId="20B2AE41" w14:textId="77777777" w:rsidR="003F54F4" w:rsidRDefault="003F54F4" w:rsidP="00757789">
            <w:pPr>
              <w:spacing w:line="0" w:lineRule="atLeast"/>
              <w:rPr>
                <w:rFonts w:ascii="Times New Roman" w:eastAsia="Times New Roman" w:hAnsi="Times New Roman"/>
                <w:sz w:val="12"/>
              </w:rPr>
            </w:pPr>
          </w:p>
        </w:tc>
        <w:tc>
          <w:tcPr>
            <w:tcW w:w="2580" w:type="dxa"/>
            <w:tcBorders>
              <w:bottom w:val="single" w:sz="8" w:space="0" w:color="auto"/>
            </w:tcBorders>
            <w:shd w:val="clear" w:color="auto" w:fill="auto"/>
            <w:vAlign w:val="bottom"/>
          </w:tcPr>
          <w:p w14:paraId="01D3A60B" w14:textId="77777777" w:rsidR="003F54F4" w:rsidRDefault="003F54F4" w:rsidP="00757789">
            <w:pPr>
              <w:spacing w:line="0" w:lineRule="atLeast"/>
              <w:rPr>
                <w:rFonts w:ascii="Times New Roman" w:eastAsia="Times New Roman" w:hAnsi="Times New Roman"/>
                <w:sz w:val="12"/>
              </w:rPr>
            </w:pPr>
          </w:p>
        </w:tc>
        <w:tc>
          <w:tcPr>
            <w:tcW w:w="340" w:type="dxa"/>
            <w:vMerge w:val="restart"/>
            <w:shd w:val="clear" w:color="auto" w:fill="auto"/>
            <w:vAlign w:val="bottom"/>
          </w:tcPr>
          <w:p w14:paraId="2F95B0D7" w14:textId="77777777" w:rsidR="003F54F4" w:rsidRDefault="003F54F4" w:rsidP="00757789">
            <w:pPr>
              <w:spacing w:line="0" w:lineRule="atLeast"/>
              <w:rPr>
                <w:rFonts w:ascii="Times New Roman" w:eastAsia="Times New Roman" w:hAnsi="Times New Roman"/>
                <w:sz w:val="12"/>
              </w:rPr>
            </w:pPr>
          </w:p>
        </w:tc>
      </w:tr>
      <w:tr w:rsidR="003F54F4" w14:paraId="7FC6D3AA" w14:textId="77777777" w:rsidTr="00757789">
        <w:trPr>
          <w:trHeight w:val="287"/>
        </w:trPr>
        <w:tc>
          <w:tcPr>
            <w:tcW w:w="1720" w:type="dxa"/>
            <w:shd w:val="clear" w:color="auto" w:fill="auto"/>
            <w:vAlign w:val="bottom"/>
          </w:tcPr>
          <w:p w14:paraId="57A22B36"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The end of 2017</w:t>
            </w:r>
          </w:p>
        </w:tc>
        <w:tc>
          <w:tcPr>
            <w:tcW w:w="360" w:type="dxa"/>
            <w:shd w:val="clear" w:color="auto" w:fill="auto"/>
            <w:vAlign w:val="bottom"/>
          </w:tcPr>
          <w:p w14:paraId="0360AA9C" w14:textId="77777777" w:rsidR="003F54F4" w:rsidRDefault="003F54F4" w:rsidP="00757789">
            <w:pPr>
              <w:spacing w:line="0" w:lineRule="atLeast"/>
              <w:rPr>
                <w:rFonts w:ascii="Times New Roman" w:eastAsia="Times New Roman" w:hAnsi="Times New Roman"/>
                <w:sz w:val="24"/>
              </w:rPr>
            </w:pPr>
          </w:p>
        </w:tc>
        <w:tc>
          <w:tcPr>
            <w:tcW w:w="3420" w:type="dxa"/>
            <w:shd w:val="clear" w:color="auto" w:fill="auto"/>
            <w:vAlign w:val="bottom"/>
          </w:tcPr>
          <w:p w14:paraId="2E7DDD0B" w14:textId="77777777" w:rsidR="003F54F4" w:rsidRDefault="003F54F4" w:rsidP="00757789">
            <w:pPr>
              <w:spacing w:line="0" w:lineRule="atLeast"/>
              <w:rPr>
                <w:rFonts w:ascii="Times New Roman" w:eastAsia="Times New Roman" w:hAnsi="Times New Roman"/>
                <w:sz w:val="24"/>
              </w:rPr>
            </w:pPr>
          </w:p>
        </w:tc>
        <w:tc>
          <w:tcPr>
            <w:tcW w:w="20" w:type="dxa"/>
            <w:shd w:val="clear" w:color="auto" w:fill="auto"/>
            <w:vAlign w:val="bottom"/>
          </w:tcPr>
          <w:p w14:paraId="2D95B594" w14:textId="77777777" w:rsidR="003F54F4" w:rsidRDefault="003F54F4" w:rsidP="00757789">
            <w:pPr>
              <w:spacing w:line="0" w:lineRule="atLeast"/>
              <w:rPr>
                <w:rFonts w:ascii="Times New Roman" w:eastAsia="Times New Roman" w:hAnsi="Times New Roman"/>
                <w:sz w:val="24"/>
              </w:rPr>
            </w:pPr>
          </w:p>
        </w:tc>
        <w:tc>
          <w:tcPr>
            <w:tcW w:w="2580" w:type="dxa"/>
            <w:shd w:val="clear" w:color="auto" w:fill="auto"/>
            <w:vAlign w:val="bottom"/>
          </w:tcPr>
          <w:p w14:paraId="6363CCA6"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14 INTEL servers</w:t>
            </w:r>
          </w:p>
        </w:tc>
        <w:tc>
          <w:tcPr>
            <w:tcW w:w="340" w:type="dxa"/>
            <w:vMerge/>
            <w:shd w:val="clear" w:color="auto" w:fill="auto"/>
            <w:vAlign w:val="bottom"/>
          </w:tcPr>
          <w:p w14:paraId="06AEED00" w14:textId="77777777" w:rsidR="003F54F4" w:rsidRDefault="003F54F4" w:rsidP="00757789">
            <w:pPr>
              <w:spacing w:line="0" w:lineRule="atLeast"/>
              <w:rPr>
                <w:rFonts w:ascii="Times New Roman" w:eastAsia="Times New Roman" w:hAnsi="Times New Roman"/>
                <w:sz w:val="24"/>
              </w:rPr>
            </w:pPr>
          </w:p>
        </w:tc>
      </w:tr>
      <w:tr w:rsidR="003F54F4" w14:paraId="54CBDDBA" w14:textId="77777777" w:rsidTr="00757789">
        <w:trPr>
          <w:trHeight w:val="312"/>
        </w:trPr>
        <w:tc>
          <w:tcPr>
            <w:tcW w:w="1720" w:type="dxa"/>
            <w:shd w:val="clear" w:color="auto" w:fill="auto"/>
            <w:vAlign w:val="bottom"/>
          </w:tcPr>
          <w:p w14:paraId="09B32995" w14:textId="77777777" w:rsidR="003F54F4" w:rsidRDefault="003F54F4" w:rsidP="00757789">
            <w:pPr>
              <w:spacing w:line="0" w:lineRule="atLeast"/>
              <w:rPr>
                <w:rFonts w:ascii="Times New Roman" w:eastAsia="Times New Roman" w:hAnsi="Times New Roman"/>
                <w:sz w:val="24"/>
              </w:rPr>
            </w:pPr>
          </w:p>
        </w:tc>
        <w:tc>
          <w:tcPr>
            <w:tcW w:w="360" w:type="dxa"/>
            <w:shd w:val="clear" w:color="auto" w:fill="auto"/>
            <w:vAlign w:val="bottom"/>
          </w:tcPr>
          <w:p w14:paraId="394EE051" w14:textId="77777777" w:rsidR="003F54F4" w:rsidRDefault="003F54F4" w:rsidP="00757789">
            <w:pPr>
              <w:spacing w:line="0" w:lineRule="atLeast"/>
              <w:rPr>
                <w:rFonts w:ascii="Times New Roman" w:eastAsia="Times New Roman" w:hAnsi="Times New Roman"/>
                <w:sz w:val="24"/>
              </w:rPr>
            </w:pPr>
          </w:p>
        </w:tc>
        <w:tc>
          <w:tcPr>
            <w:tcW w:w="3420" w:type="dxa"/>
            <w:shd w:val="clear" w:color="auto" w:fill="auto"/>
            <w:vAlign w:val="bottom"/>
          </w:tcPr>
          <w:p w14:paraId="22005D31" w14:textId="77777777" w:rsidR="003F54F4" w:rsidRDefault="003F54F4" w:rsidP="00757789">
            <w:pPr>
              <w:spacing w:line="0" w:lineRule="atLeast"/>
              <w:rPr>
                <w:rFonts w:ascii="Times New Roman" w:eastAsia="Times New Roman" w:hAnsi="Times New Roman"/>
                <w:sz w:val="24"/>
              </w:rPr>
            </w:pPr>
          </w:p>
        </w:tc>
        <w:tc>
          <w:tcPr>
            <w:tcW w:w="20" w:type="dxa"/>
            <w:shd w:val="clear" w:color="auto" w:fill="auto"/>
            <w:vAlign w:val="bottom"/>
          </w:tcPr>
          <w:p w14:paraId="0303EB82" w14:textId="77777777" w:rsidR="003F54F4" w:rsidRDefault="003F54F4" w:rsidP="00757789">
            <w:pPr>
              <w:spacing w:line="0" w:lineRule="atLeast"/>
              <w:rPr>
                <w:rFonts w:ascii="Times New Roman" w:eastAsia="Times New Roman" w:hAnsi="Times New Roman"/>
                <w:sz w:val="24"/>
              </w:rPr>
            </w:pPr>
          </w:p>
        </w:tc>
        <w:tc>
          <w:tcPr>
            <w:tcW w:w="2920" w:type="dxa"/>
            <w:gridSpan w:val="2"/>
            <w:shd w:val="clear" w:color="auto" w:fill="auto"/>
            <w:vAlign w:val="bottom"/>
          </w:tcPr>
          <w:p w14:paraId="486E9160"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R2000WT</w:t>
            </w:r>
          </w:p>
        </w:tc>
      </w:tr>
      <w:tr w:rsidR="003F54F4" w14:paraId="35A518B9" w14:textId="77777777" w:rsidTr="00757789">
        <w:trPr>
          <w:trHeight w:val="437"/>
        </w:trPr>
        <w:tc>
          <w:tcPr>
            <w:tcW w:w="1720" w:type="dxa"/>
            <w:shd w:val="clear" w:color="auto" w:fill="auto"/>
            <w:vAlign w:val="bottom"/>
          </w:tcPr>
          <w:p w14:paraId="2C060ED9" w14:textId="77777777" w:rsidR="003F54F4" w:rsidRDefault="003F54F4" w:rsidP="00757789">
            <w:pPr>
              <w:spacing w:line="0" w:lineRule="atLeast"/>
              <w:rPr>
                <w:rFonts w:ascii="Times New Roman" w:eastAsia="Times New Roman" w:hAnsi="Times New Roman"/>
                <w:sz w:val="24"/>
              </w:rPr>
            </w:pPr>
          </w:p>
        </w:tc>
        <w:tc>
          <w:tcPr>
            <w:tcW w:w="360" w:type="dxa"/>
            <w:shd w:val="clear" w:color="auto" w:fill="auto"/>
            <w:vAlign w:val="bottom"/>
          </w:tcPr>
          <w:p w14:paraId="7F747258" w14:textId="77777777" w:rsidR="003F54F4" w:rsidRDefault="003F54F4" w:rsidP="00757789">
            <w:pPr>
              <w:spacing w:line="0" w:lineRule="atLeast"/>
              <w:rPr>
                <w:rFonts w:ascii="Times New Roman" w:eastAsia="Times New Roman" w:hAnsi="Times New Roman"/>
                <w:sz w:val="24"/>
              </w:rPr>
            </w:pPr>
          </w:p>
        </w:tc>
        <w:tc>
          <w:tcPr>
            <w:tcW w:w="3420" w:type="dxa"/>
            <w:shd w:val="clear" w:color="auto" w:fill="auto"/>
            <w:vAlign w:val="bottom"/>
          </w:tcPr>
          <w:p w14:paraId="3153A02B"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0.5 PB disks (with replication),</w:t>
            </w:r>
          </w:p>
        </w:tc>
        <w:tc>
          <w:tcPr>
            <w:tcW w:w="20" w:type="dxa"/>
            <w:shd w:val="clear" w:color="auto" w:fill="auto"/>
            <w:vAlign w:val="bottom"/>
          </w:tcPr>
          <w:p w14:paraId="70345162" w14:textId="77777777" w:rsidR="003F54F4" w:rsidRDefault="003F54F4" w:rsidP="00757789">
            <w:pPr>
              <w:spacing w:line="0" w:lineRule="atLeast"/>
              <w:rPr>
                <w:rFonts w:ascii="Times New Roman" w:eastAsia="Times New Roman" w:hAnsi="Times New Roman"/>
                <w:sz w:val="24"/>
              </w:rPr>
            </w:pPr>
          </w:p>
        </w:tc>
        <w:tc>
          <w:tcPr>
            <w:tcW w:w="2920" w:type="dxa"/>
            <w:gridSpan w:val="2"/>
            <w:shd w:val="clear" w:color="auto" w:fill="auto"/>
            <w:vAlign w:val="bottom"/>
          </w:tcPr>
          <w:p w14:paraId="22230C8C"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18x2x2x14=1008 cores</w:t>
            </w:r>
          </w:p>
        </w:tc>
      </w:tr>
      <w:tr w:rsidR="003F54F4" w14:paraId="3795084D" w14:textId="77777777" w:rsidTr="00757789">
        <w:trPr>
          <w:trHeight w:val="322"/>
        </w:trPr>
        <w:tc>
          <w:tcPr>
            <w:tcW w:w="1720" w:type="dxa"/>
            <w:shd w:val="clear" w:color="auto" w:fill="auto"/>
            <w:vAlign w:val="bottom"/>
          </w:tcPr>
          <w:p w14:paraId="19B23E16" w14:textId="77777777" w:rsidR="003F54F4" w:rsidRDefault="003F54F4" w:rsidP="00757789">
            <w:pPr>
              <w:spacing w:line="0" w:lineRule="atLeast"/>
              <w:rPr>
                <w:rFonts w:ascii="Times New Roman" w:eastAsia="Times New Roman" w:hAnsi="Times New Roman"/>
                <w:sz w:val="24"/>
              </w:rPr>
            </w:pPr>
          </w:p>
        </w:tc>
        <w:tc>
          <w:tcPr>
            <w:tcW w:w="360" w:type="dxa"/>
            <w:shd w:val="clear" w:color="auto" w:fill="auto"/>
            <w:vAlign w:val="bottom"/>
          </w:tcPr>
          <w:p w14:paraId="66049367" w14:textId="77777777" w:rsidR="003F54F4" w:rsidRDefault="003F54F4" w:rsidP="00757789">
            <w:pPr>
              <w:spacing w:line="0" w:lineRule="atLeast"/>
              <w:rPr>
                <w:rFonts w:ascii="Times New Roman" w:eastAsia="Times New Roman" w:hAnsi="Times New Roman"/>
                <w:sz w:val="24"/>
              </w:rPr>
            </w:pPr>
          </w:p>
        </w:tc>
        <w:tc>
          <w:tcPr>
            <w:tcW w:w="3420" w:type="dxa"/>
            <w:vMerge w:val="restart"/>
            <w:shd w:val="clear" w:color="auto" w:fill="auto"/>
            <w:vAlign w:val="bottom"/>
          </w:tcPr>
          <w:p w14:paraId="5897C636"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1K CPU cores</w:t>
            </w:r>
          </w:p>
        </w:tc>
        <w:tc>
          <w:tcPr>
            <w:tcW w:w="20" w:type="dxa"/>
            <w:shd w:val="clear" w:color="auto" w:fill="auto"/>
            <w:vAlign w:val="bottom"/>
          </w:tcPr>
          <w:p w14:paraId="519BDFC1" w14:textId="77777777" w:rsidR="003F54F4" w:rsidRDefault="003F54F4" w:rsidP="00757789">
            <w:pPr>
              <w:spacing w:line="0" w:lineRule="atLeast"/>
              <w:rPr>
                <w:rFonts w:ascii="Times New Roman" w:eastAsia="Times New Roman" w:hAnsi="Times New Roman"/>
                <w:sz w:val="24"/>
              </w:rPr>
            </w:pPr>
          </w:p>
        </w:tc>
        <w:tc>
          <w:tcPr>
            <w:tcW w:w="2920" w:type="dxa"/>
            <w:gridSpan w:val="2"/>
            <w:shd w:val="clear" w:color="auto" w:fill="auto"/>
            <w:vAlign w:val="bottom"/>
          </w:tcPr>
          <w:p w14:paraId="63E3DCA8"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CPU</w:t>
            </w:r>
          </w:p>
        </w:tc>
      </w:tr>
      <w:tr w:rsidR="003F54F4" w14:paraId="0509EC68" w14:textId="77777777" w:rsidTr="00757789">
        <w:trPr>
          <w:trHeight w:val="149"/>
        </w:trPr>
        <w:tc>
          <w:tcPr>
            <w:tcW w:w="1720" w:type="dxa"/>
            <w:shd w:val="clear" w:color="auto" w:fill="auto"/>
            <w:vAlign w:val="bottom"/>
          </w:tcPr>
          <w:p w14:paraId="6B6C41B2" w14:textId="77777777" w:rsidR="003F54F4" w:rsidRDefault="003F54F4" w:rsidP="00757789">
            <w:pPr>
              <w:spacing w:line="0" w:lineRule="atLeast"/>
              <w:rPr>
                <w:rFonts w:ascii="Times New Roman" w:eastAsia="Times New Roman" w:hAnsi="Times New Roman"/>
                <w:sz w:val="12"/>
              </w:rPr>
            </w:pPr>
          </w:p>
        </w:tc>
        <w:tc>
          <w:tcPr>
            <w:tcW w:w="360" w:type="dxa"/>
            <w:shd w:val="clear" w:color="auto" w:fill="auto"/>
            <w:vAlign w:val="bottom"/>
          </w:tcPr>
          <w:p w14:paraId="33212DB2" w14:textId="77777777" w:rsidR="003F54F4" w:rsidRDefault="003F54F4" w:rsidP="00757789">
            <w:pPr>
              <w:spacing w:line="0" w:lineRule="atLeast"/>
              <w:rPr>
                <w:rFonts w:ascii="Times New Roman" w:eastAsia="Times New Roman" w:hAnsi="Times New Roman"/>
                <w:sz w:val="12"/>
              </w:rPr>
            </w:pPr>
          </w:p>
        </w:tc>
        <w:tc>
          <w:tcPr>
            <w:tcW w:w="3420" w:type="dxa"/>
            <w:vMerge/>
            <w:shd w:val="clear" w:color="auto" w:fill="auto"/>
            <w:vAlign w:val="bottom"/>
          </w:tcPr>
          <w:p w14:paraId="1AE2CC06" w14:textId="77777777" w:rsidR="003F54F4" w:rsidRDefault="003F54F4" w:rsidP="00757789">
            <w:pPr>
              <w:spacing w:line="0" w:lineRule="atLeast"/>
              <w:rPr>
                <w:rFonts w:ascii="Times New Roman" w:eastAsia="Times New Roman" w:hAnsi="Times New Roman"/>
                <w:sz w:val="12"/>
              </w:rPr>
            </w:pPr>
          </w:p>
        </w:tc>
        <w:tc>
          <w:tcPr>
            <w:tcW w:w="20" w:type="dxa"/>
            <w:shd w:val="clear" w:color="auto" w:fill="auto"/>
            <w:vAlign w:val="bottom"/>
          </w:tcPr>
          <w:p w14:paraId="09B9CB2A" w14:textId="77777777" w:rsidR="003F54F4" w:rsidRDefault="003F54F4" w:rsidP="00757789">
            <w:pPr>
              <w:spacing w:line="0" w:lineRule="atLeast"/>
              <w:rPr>
                <w:rFonts w:ascii="Times New Roman" w:eastAsia="Times New Roman" w:hAnsi="Times New Roman"/>
                <w:sz w:val="12"/>
              </w:rPr>
            </w:pPr>
          </w:p>
        </w:tc>
        <w:tc>
          <w:tcPr>
            <w:tcW w:w="2920" w:type="dxa"/>
            <w:gridSpan w:val="2"/>
            <w:vMerge w:val="restart"/>
            <w:shd w:val="clear" w:color="auto" w:fill="auto"/>
            <w:vAlign w:val="bottom"/>
          </w:tcPr>
          <w:p w14:paraId="37B3BA96"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12x8x14=1344 TB</w:t>
            </w:r>
          </w:p>
        </w:tc>
      </w:tr>
      <w:tr w:rsidR="003F54F4" w14:paraId="0ED0EE38" w14:textId="77777777" w:rsidTr="00757789">
        <w:trPr>
          <w:trHeight w:val="288"/>
        </w:trPr>
        <w:tc>
          <w:tcPr>
            <w:tcW w:w="1720" w:type="dxa"/>
            <w:shd w:val="clear" w:color="auto" w:fill="auto"/>
            <w:vAlign w:val="bottom"/>
          </w:tcPr>
          <w:p w14:paraId="68BEF213" w14:textId="77777777" w:rsidR="003F54F4" w:rsidRDefault="003F54F4" w:rsidP="00757789">
            <w:pPr>
              <w:spacing w:line="0" w:lineRule="atLeast"/>
              <w:rPr>
                <w:rFonts w:ascii="Times New Roman" w:eastAsia="Times New Roman" w:hAnsi="Times New Roman"/>
                <w:sz w:val="24"/>
              </w:rPr>
            </w:pPr>
          </w:p>
        </w:tc>
        <w:tc>
          <w:tcPr>
            <w:tcW w:w="360" w:type="dxa"/>
            <w:shd w:val="clear" w:color="auto" w:fill="auto"/>
            <w:vAlign w:val="bottom"/>
          </w:tcPr>
          <w:p w14:paraId="0059A7C3" w14:textId="77777777" w:rsidR="003F54F4" w:rsidRDefault="003F54F4" w:rsidP="00757789">
            <w:pPr>
              <w:spacing w:line="0" w:lineRule="atLeast"/>
              <w:rPr>
                <w:rFonts w:ascii="Times New Roman" w:eastAsia="Times New Roman" w:hAnsi="Times New Roman"/>
                <w:sz w:val="24"/>
              </w:rPr>
            </w:pPr>
          </w:p>
        </w:tc>
        <w:tc>
          <w:tcPr>
            <w:tcW w:w="3420" w:type="dxa"/>
            <w:shd w:val="clear" w:color="auto" w:fill="auto"/>
            <w:vAlign w:val="bottom"/>
          </w:tcPr>
          <w:p w14:paraId="0A8583B0" w14:textId="77777777" w:rsidR="003F54F4" w:rsidRDefault="003F54F4" w:rsidP="00757789">
            <w:pPr>
              <w:spacing w:line="0" w:lineRule="atLeast"/>
              <w:rPr>
                <w:rFonts w:ascii="Times New Roman" w:eastAsia="Times New Roman" w:hAnsi="Times New Roman"/>
                <w:sz w:val="24"/>
              </w:rPr>
            </w:pPr>
          </w:p>
        </w:tc>
        <w:tc>
          <w:tcPr>
            <w:tcW w:w="20" w:type="dxa"/>
            <w:shd w:val="clear" w:color="auto" w:fill="auto"/>
            <w:vAlign w:val="bottom"/>
          </w:tcPr>
          <w:p w14:paraId="3F19B1FC" w14:textId="77777777" w:rsidR="003F54F4" w:rsidRDefault="003F54F4" w:rsidP="00757789">
            <w:pPr>
              <w:spacing w:line="0" w:lineRule="atLeast"/>
              <w:rPr>
                <w:rFonts w:ascii="Times New Roman" w:eastAsia="Times New Roman" w:hAnsi="Times New Roman"/>
                <w:sz w:val="24"/>
              </w:rPr>
            </w:pPr>
          </w:p>
        </w:tc>
        <w:tc>
          <w:tcPr>
            <w:tcW w:w="2920" w:type="dxa"/>
            <w:gridSpan w:val="2"/>
            <w:vMerge/>
            <w:shd w:val="clear" w:color="auto" w:fill="auto"/>
            <w:vAlign w:val="bottom"/>
          </w:tcPr>
          <w:p w14:paraId="57CDD77E" w14:textId="77777777" w:rsidR="003F54F4" w:rsidRDefault="003F54F4" w:rsidP="00757789">
            <w:pPr>
              <w:spacing w:line="0" w:lineRule="atLeast"/>
              <w:rPr>
                <w:rFonts w:ascii="Times New Roman" w:eastAsia="Times New Roman" w:hAnsi="Times New Roman"/>
                <w:sz w:val="24"/>
              </w:rPr>
            </w:pPr>
          </w:p>
        </w:tc>
      </w:tr>
      <w:tr w:rsidR="003F54F4" w14:paraId="01B7F7F4" w14:textId="77777777" w:rsidTr="00757789">
        <w:trPr>
          <w:trHeight w:val="317"/>
        </w:trPr>
        <w:tc>
          <w:tcPr>
            <w:tcW w:w="1720" w:type="dxa"/>
            <w:shd w:val="clear" w:color="auto" w:fill="auto"/>
            <w:vAlign w:val="bottom"/>
          </w:tcPr>
          <w:p w14:paraId="004F8DF9" w14:textId="77777777" w:rsidR="003F54F4" w:rsidRDefault="003F54F4" w:rsidP="00757789">
            <w:pPr>
              <w:spacing w:line="0" w:lineRule="atLeast"/>
              <w:rPr>
                <w:rFonts w:ascii="Times New Roman" w:eastAsia="Times New Roman" w:hAnsi="Times New Roman"/>
                <w:sz w:val="24"/>
              </w:rPr>
            </w:pPr>
          </w:p>
        </w:tc>
        <w:tc>
          <w:tcPr>
            <w:tcW w:w="360" w:type="dxa"/>
            <w:shd w:val="clear" w:color="auto" w:fill="auto"/>
            <w:vAlign w:val="bottom"/>
          </w:tcPr>
          <w:p w14:paraId="070642B5" w14:textId="77777777" w:rsidR="003F54F4" w:rsidRDefault="003F54F4" w:rsidP="00757789">
            <w:pPr>
              <w:spacing w:line="0" w:lineRule="atLeast"/>
              <w:rPr>
                <w:rFonts w:ascii="Times New Roman" w:eastAsia="Times New Roman" w:hAnsi="Times New Roman"/>
                <w:sz w:val="24"/>
              </w:rPr>
            </w:pPr>
          </w:p>
        </w:tc>
        <w:tc>
          <w:tcPr>
            <w:tcW w:w="3420" w:type="dxa"/>
            <w:shd w:val="clear" w:color="auto" w:fill="auto"/>
            <w:vAlign w:val="bottom"/>
          </w:tcPr>
          <w:p w14:paraId="1639C48B" w14:textId="77777777" w:rsidR="003F54F4" w:rsidRDefault="003F54F4" w:rsidP="00757789">
            <w:pPr>
              <w:spacing w:line="0" w:lineRule="atLeast"/>
              <w:rPr>
                <w:rFonts w:ascii="Times New Roman" w:eastAsia="Times New Roman" w:hAnsi="Times New Roman"/>
                <w:sz w:val="24"/>
              </w:rPr>
            </w:pPr>
          </w:p>
        </w:tc>
        <w:tc>
          <w:tcPr>
            <w:tcW w:w="20" w:type="dxa"/>
            <w:shd w:val="clear" w:color="auto" w:fill="auto"/>
            <w:vAlign w:val="bottom"/>
          </w:tcPr>
          <w:p w14:paraId="4135BF7C" w14:textId="77777777" w:rsidR="003F54F4" w:rsidRDefault="003F54F4" w:rsidP="00757789">
            <w:pPr>
              <w:spacing w:line="0" w:lineRule="atLeast"/>
              <w:rPr>
                <w:rFonts w:ascii="Times New Roman" w:eastAsia="Times New Roman" w:hAnsi="Times New Roman"/>
                <w:sz w:val="24"/>
              </w:rPr>
            </w:pPr>
          </w:p>
        </w:tc>
        <w:tc>
          <w:tcPr>
            <w:tcW w:w="2920" w:type="dxa"/>
            <w:gridSpan w:val="2"/>
            <w:shd w:val="clear" w:color="auto" w:fill="auto"/>
            <w:vAlign w:val="bottom"/>
          </w:tcPr>
          <w:p w14:paraId="45FFCF13"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of disks</w:t>
            </w:r>
          </w:p>
        </w:tc>
      </w:tr>
      <w:tr w:rsidR="003F54F4" w14:paraId="59E4C37B" w14:textId="77777777" w:rsidTr="00757789">
        <w:trPr>
          <w:trHeight w:val="144"/>
        </w:trPr>
        <w:tc>
          <w:tcPr>
            <w:tcW w:w="1720" w:type="dxa"/>
            <w:tcBorders>
              <w:bottom w:val="single" w:sz="8" w:space="0" w:color="auto"/>
            </w:tcBorders>
            <w:shd w:val="clear" w:color="auto" w:fill="auto"/>
            <w:vAlign w:val="bottom"/>
          </w:tcPr>
          <w:p w14:paraId="09AFFC46" w14:textId="77777777" w:rsidR="003F54F4" w:rsidRDefault="003F54F4" w:rsidP="00757789">
            <w:pPr>
              <w:spacing w:line="0" w:lineRule="atLeast"/>
              <w:rPr>
                <w:rFonts w:ascii="Times New Roman" w:eastAsia="Times New Roman" w:hAnsi="Times New Roman"/>
                <w:sz w:val="12"/>
              </w:rPr>
            </w:pPr>
          </w:p>
        </w:tc>
        <w:tc>
          <w:tcPr>
            <w:tcW w:w="360" w:type="dxa"/>
            <w:tcBorders>
              <w:bottom w:val="single" w:sz="8" w:space="0" w:color="auto"/>
            </w:tcBorders>
            <w:shd w:val="clear" w:color="auto" w:fill="auto"/>
            <w:vAlign w:val="bottom"/>
          </w:tcPr>
          <w:p w14:paraId="3F6DB87D" w14:textId="77777777" w:rsidR="003F54F4" w:rsidRDefault="003F54F4" w:rsidP="00757789">
            <w:pPr>
              <w:spacing w:line="0" w:lineRule="atLeast"/>
              <w:rPr>
                <w:rFonts w:ascii="Times New Roman" w:eastAsia="Times New Roman" w:hAnsi="Times New Roman"/>
                <w:sz w:val="12"/>
              </w:rPr>
            </w:pPr>
          </w:p>
        </w:tc>
        <w:tc>
          <w:tcPr>
            <w:tcW w:w="3420" w:type="dxa"/>
            <w:tcBorders>
              <w:bottom w:val="single" w:sz="8" w:space="0" w:color="auto"/>
            </w:tcBorders>
            <w:shd w:val="clear" w:color="auto" w:fill="auto"/>
            <w:vAlign w:val="bottom"/>
          </w:tcPr>
          <w:p w14:paraId="6F4B6093" w14:textId="77777777" w:rsidR="003F54F4" w:rsidRDefault="003F54F4" w:rsidP="00757789">
            <w:pPr>
              <w:spacing w:line="0" w:lineRule="atLeast"/>
              <w:rPr>
                <w:rFonts w:ascii="Times New Roman" w:eastAsia="Times New Roman" w:hAnsi="Times New Roman"/>
                <w:sz w:val="12"/>
              </w:rPr>
            </w:pPr>
          </w:p>
        </w:tc>
        <w:tc>
          <w:tcPr>
            <w:tcW w:w="20" w:type="dxa"/>
            <w:shd w:val="clear" w:color="auto" w:fill="auto"/>
            <w:vAlign w:val="bottom"/>
          </w:tcPr>
          <w:p w14:paraId="39C4DBC4" w14:textId="77777777" w:rsidR="003F54F4" w:rsidRDefault="003F54F4" w:rsidP="00757789">
            <w:pPr>
              <w:spacing w:line="0" w:lineRule="atLeast"/>
              <w:rPr>
                <w:rFonts w:ascii="Times New Roman" w:eastAsia="Times New Roman" w:hAnsi="Times New Roman"/>
                <w:sz w:val="12"/>
              </w:rPr>
            </w:pPr>
          </w:p>
        </w:tc>
        <w:tc>
          <w:tcPr>
            <w:tcW w:w="2580" w:type="dxa"/>
            <w:tcBorders>
              <w:bottom w:val="single" w:sz="8" w:space="0" w:color="auto"/>
            </w:tcBorders>
            <w:shd w:val="clear" w:color="auto" w:fill="auto"/>
            <w:vAlign w:val="bottom"/>
          </w:tcPr>
          <w:p w14:paraId="502FCB7D" w14:textId="77777777" w:rsidR="003F54F4" w:rsidRDefault="003F54F4" w:rsidP="00757789">
            <w:pPr>
              <w:spacing w:line="0" w:lineRule="atLeast"/>
              <w:rPr>
                <w:rFonts w:ascii="Times New Roman" w:eastAsia="Times New Roman" w:hAnsi="Times New Roman"/>
                <w:sz w:val="12"/>
              </w:rPr>
            </w:pPr>
          </w:p>
        </w:tc>
        <w:tc>
          <w:tcPr>
            <w:tcW w:w="340" w:type="dxa"/>
            <w:vMerge w:val="restart"/>
            <w:shd w:val="clear" w:color="auto" w:fill="auto"/>
            <w:vAlign w:val="bottom"/>
          </w:tcPr>
          <w:p w14:paraId="549E59B8" w14:textId="77777777" w:rsidR="003F54F4" w:rsidRDefault="003F54F4" w:rsidP="00757789">
            <w:pPr>
              <w:spacing w:line="0" w:lineRule="atLeast"/>
              <w:rPr>
                <w:rFonts w:ascii="Times New Roman" w:eastAsia="Times New Roman" w:hAnsi="Times New Roman"/>
                <w:sz w:val="12"/>
              </w:rPr>
            </w:pPr>
          </w:p>
        </w:tc>
      </w:tr>
      <w:tr w:rsidR="003F54F4" w14:paraId="27B7B1F5" w14:textId="77777777" w:rsidTr="00757789">
        <w:trPr>
          <w:trHeight w:val="283"/>
        </w:trPr>
        <w:tc>
          <w:tcPr>
            <w:tcW w:w="1720" w:type="dxa"/>
            <w:shd w:val="clear" w:color="auto" w:fill="auto"/>
            <w:vAlign w:val="bottom"/>
          </w:tcPr>
          <w:p w14:paraId="382C2525"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The end of 2019.</w:t>
            </w:r>
          </w:p>
        </w:tc>
        <w:tc>
          <w:tcPr>
            <w:tcW w:w="360" w:type="dxa"/>
            <w:shd w:val="clear" w:color="auto" w:fill="auto"/>
            <w:vAlign w:val="bottom"/>
          </w:tcPr>
          <w:p w14:paraId="1099BFA8" w14:textId="77777777" w:rsidR="003F54F4" w:rsidRDefault="003F54F4" w:rsidP="00757789">
            <w:pPr>
              <w:spacing w:line="0" w:lineRule="atLeast"/>
              <w:rPr>
                <w:rFonts w:ascii="Times New Roman" w:eastAsia="Times New Roman" w:hAnsi="Times New Roman"/>
                <w:sz w:val="24"/>
              </w:rPr>
            </w:pPr>
          </w:p>
        </w:tc>
        <w:tc>
          <w:tcPr>
            <w:tcW w:w="3420" w:type="dxa"/>
            <w:shd w:val="clear" w:color="auto" w:fill="auto"/>
            <w:vAlign w:val="bottom"/>
          </w:tcPr>
          <w:p w14:paraId="755A40E2" w14:textId="77777777" w:rsidR="003F54F4" w:rsidRDefault="003F54F4" w:rsidP="00757789">
            <w:pPr>
              <w:spacing w:line="0" w:lineRule="atLeast"/>
              <w:rPr>
                <w:rFonts w:ascii="Times New Roman" w:eastAsia="Times New Roman" w:hAnsi="Times New Roman"/>
                <w:sz w:val="24"/>
              </w:rPr>
            </w:pPr>
          </w:p>
        </w:tc>
        <w:tc>
          <w:tcPr>
            <w:tcW w:w="20" w:type="dxa"/>
            <w:shd w:val="clear" w:color="auto" w:fill="auto"/>
            <w:vAlign w:val="bottom"/>
          </w:tcPr>
          <w:p w14:paraId="2278086D" w14:textId="77777777" w:rsidR="003F54F4" w:rsidRDefault="003F54F4" w:rsidP="00757789">
            <w:pPr>
              <w:spacing w:line="0" w:lineRule="atLeast"/>
              <w:rPr>
                <w:rFonts w:ascii="Times New Roman" w:eastAsia="Times New Roman" w:hAnsi="Times New Roman"/>
                <w:sz w:val="24"/>
              </w:rPr>
            </w:pPr>
          </w:p>
        </w:tc>
        <w:tc>
          <w:tcPr>
            <w:tcW w:w="2580" w:type="dxa"/>
            <w:shd w:val="clear" w:color="auto" w:fill="auto"/>
            <w:vAlign w:val="bottom"/>
          </w:tcPr>
          <w:p w14:paraId="71E80DD8"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60 INTEL servers</w:t>
            </w:r>
          </w:p>
        </w:tc>
        <w:tc>
          <w:tcPr>
            <w:tcW w:w="340" w:type="dxa"/>
            <w:vMerge/>
            <w:shd w:val="clear" w:color="auto" w:fill="auto"/>
            <w:vAlign w:val="bottom"/>
          </w:tcPr>
          <w:p w14:paraId="6E6805E9" w14:textId="77777777" w:rsidR="003F54F4" w:rsidRDefault="003F54F4" w:rsidP="00757789">
            <w:pPr>
              <w:spacing w:line="0" w:lineRule="atLeast"/>
              <w:rPr>
                <w:rFonts w:ascii="Times New Roman" w:eastAsia="Times New Roman" w:hAnsi="Times New Roman"/>
                <w:sz w:val="24"/>
              </w:rPr>
            </w:pPr>
          </w:p>
        </w:tc>
      </w:tr>
      <w:tr w:rsidR="003F54F4" w14:paraId="2AD4DEF5" w14:textId="77777777" w:rsidTr="00757789">
        <w:trPr>
          <w:trHeight w:val="312"/>
        </w:trPr>
        <w:tc>
          <w:tcPr>
            <w:tcW w:w="1720" w:type="dxa"/>
            <w:shd w:val="clear" w:color="auto" w:fill="auto"/>
            <w:vAlign w:val="bottom"/>
          </w:tcPr>
          <w:p w14:paraId="4D32D6A6" w14:textId="77777777" w:rsidR="003F54F4" w:rsidRDefault="003F54F4" w:rsidP="00757789">
            <w:pPr>
              <w:spacing w:line="0" w:lineRule="atLeast"/>
              <w:rPr>
                <w:rFonts w:ascii="Times New Roman" w:eastAsia="Times New Roman" w:hAnsi="Times New Roman"/>
                <w:sz w:val="24"/>
              </w:rPr>
            </w:pPr>
          </w:p>
        </w:tc>
        <w:tc>
          <w:tcPr>
            <w:tcW w:w="360" w:type="dxa"/>
            <w:shd w:val="clear" w:color="auto" w:fill="auto"/>
            <w:vAlign w:val="bottom"/>
          </w:tcPr>
          <w:p w14:paraId="3261858F" w14:textId="77777777" w:rsidR="003F54F4" w:rsidRDefault="003F54F4" w:rsidP="00757789">
            <w:pPr>
              <w:spacing w:line="0" w:lineRule="atLeast"/>
              <w:rPr>
                <w:rFonts w:ascii="Times New Roman" w:eastAsia="Times New Roman" w:hAnsi="Times New Roman"/>
                <w:sz w:val="24"/>
              </w:rPr>
            </w:pPr>
          </w:p>
        </w:tc>
        <w:tc>
          <w:tcPr>
            <w:tcW w:w="3420" w:type="dxa"/>
            <w:shd w:val="clear" w:color="auto" w:fill="auto"/>
            <w:vAlign w:val="bottom"/>
          </w:tcPr>
          <w:p w14:paraId="624D7DF6" w14:textId="77777777" w:rsidR="003F54F4" w:rsidRDefault="003F54F4" w:rsidP="00757789">
            <w:pPr>
              <w:spacing w:line="0" w:lineRule="atLeast"/>
              <w:rPr>
                <w:rFonts w:ascii="Times New Roman" w:eastAsia="Times New Roman" w:hAnsi="Times New Roman"/>
                <w:sz w:val="24"/>
              </w:rPr>
            </w:pPr>
          </w:p>
        </w:tc>
        <w:tc>
          <w:tcPr>
            <w:tcW w:w="20" w:type="dxa"/>
            <w:shd w:val="clear" w:color="auto" w:fill="auto"/>
            <w:vAlign w:val="bottom"/>
          </w:tcPr>
          <w:p w14:paraId="51E63D5A" w14:textId="77777777" w:rsidR="003F54F4" w:rsidRDefault="003F54F4" w:rsidP="00757789">
            <w:pPr>
              <w:spacing w:line="0" w:lineRule="atLeast"/>
              <w:rPr>
                <w:rFonts w:ascii="Times New Roman" w:eastAsia="Times New Roman" w:hAnsi="Times New Roman"/>
                <w:sz w:val="24"/>
              </w:rPr>
            </w:pPr>
          </w:p>
        </w:tc>
        <w:tc>
          <w:tcPr>
            <w:tcW w:w="2920" w:type="dxa"/>
            <w:gridSpan w:val="2"/>
            <w:shd w:val="clear" w:color="auto" w:fill="auto"/>
            <w:vAlign w:val="bottom"/>
          </w:tcPr>
          <w:p w14:paraId="08CC909F"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R2312WFTZS</w:t>
            </w:r>
          </w:p>
        </w:tc>
      </w:tr>
    </w:tbl>
    <w:p w14:paraId="437A2383" w14:textId="77777777" w:rsidR="003F54F4" w:rsidRDefault="003F54F4" w:rsidP="003F54F4">
      <w:pPr>
        <w:spacing w:line="20" w:lineRule="exact"/>
        <w:rPr>
          <w:rFonts w:ascii="Times New Roman" w:eastAsia="Times New Roman" w:hAnsi="Times New Roman"/>
        </w:rPr>
      </w:pPr>
      <w:r>
        <w:rPr>
          <w:rFonts w:ascii="Times New Roman" w:eastAsia="Times New Roman" w:hAnsi="Times New Roman"/>
          <w:noProof/>
          <w:color w:val="00000A"/>
          <w:sz w:val="24"/>
          <w:lang w:val="en-US" w:eastAsia="en-US"/>
        </w:rPr>
        <w:drawing>
          <wp:anchor distT="0" distB="0" distL="114300" distR="114300" simplePos="0" relativeHeight="251695104" behindDoc="1" locked="0" layoutInCell="1" allowOverlap="1" wp14:anchorId="3D7833C0" wp14:editId="47661F05">
            <wp:simplePos x="0" y="0"/>
            <wp:positionH relativeFrom="column">
              <wp:posOffset>624205</wp:posOffset>
            </wp:positionH>
            <wp:positionV relativeFrom="paragraph">
              <wp:posOffset>-2533015</wp:posOffset>
            </wp:positionV>
            <wp:extent cx="1360170" cy="375920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0170" cy="3759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A"/>
          <w:sz w:val="24"/>
          <w:lang w:val="en-US" w:eastAsia="en-US"/>
        </w:rPr>
        <w:drawing>
          <wp:anchor distT="0" distB="0" distL="114300" distR="114300" simplePos="0" relativeHeight="251696128" behindDoc="1" locked="0" layoutInCell="1" allowOverlap="1" wp14:anchorId="33C0ED97" wp14:editId="0B678D7B">
            <wp:simplePos x="0" y="0"/>
            <wp:positionH relativeFrom="column">
              <wp:posOffset>4132580</wp:posOffset>
            </wp:positionH>
            <wp:positionV relativeFrom="paragraph">
              <wp:posOffset>-2533015</wp:posOffset>
            </wp:positionV>
            <wp:extent cx="31750" cy="3759200"/>
            <wp:effectExtent l="0" t="0" r="635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50" cy="3759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A"/>
          <w:sz w:val="24"/>
          <w:lang w:val="en-US" w:eastAsia="en-US"/>
        </w:rPr>
        <w:drawing>
          <wp:anchor distT="0" distB="0" distL="114300" distR="114300" simplePos="0" relativeHeight="251697152" behindDoc="1" locked="0" layoutInCell="1" allowOverlap="1" wp14:anchorId="1EAB5013" wp14:editId="2D2B98B5">
            <wp:simplePos x="0" y="0"/>
            <wp:positionH relativeFrom="column">
              <wp:posOffset>5772150</wp:posOffset>
            </wp:positionH>
            <wp:positionV relativeFrom="paragraph">
              <wp:posOffset>-2533015</wp:posOffset>
            </wp:positionV>
            <wp:extent cx="31750" cy="3759200"/>
            <wp:effectExtent l="0" t="0" r="635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50" cy="3759200"/>
                    </a:xfrm>
                    <a:prstGeom prst="rect">
                      <a:avLst/>
                    </a:prstGeom>
                    <a:noFill/>
                  </pic:spPr>
                </pic:pic>
              </a:graphicData>
            </a:graphic>
            <wp14:sizeRelH relativeFrom="page">
              <wp14:pctWidth>0</wp14:pctWidth>
            </wp14:sizeRelH>
            <wp14:sizeRelV relativeFrom="page">
              <wp14:pctHeight>0</wp14:pctHeight>
            </wp14:sizeRelV>
          </wp:anchor>
        </w:drawing>
      </w:r>
    </w:p>
    <w:p w14:paraId="3FB12F82" w14:textId="77777777" w:rsidR="003F54F4" w:rsidRDefault="003F54F4" w:rsidP="003F54F4">
      <w:pPr>
        <w:spacing w:line="191" w:lineRule="exact"/>
        <w:rPr>
          <w:rFonts w:ascii="Times New Roman" w:eastAsia="Times New Roman" w:hAnsi="Times New Roman"/>
        </w:rPr>
      </w:pPr>
    </w:p>
    <w:tbl>
      <w:tblPr>
        <w:tblW w:w="0" w:type="auto"/>
        <w:tblInd w:w="3100" w:type="dxa"/>
        <w:tblLayout w:type="fixed"/>
        <w:tblCellMar>
          <w:left w:w="0" w:type="dxa"/>
          <w:right w:w="0" w:type="dxa"/>
        </w:tblCellMar>
        <w:tblLook w:val="0000" w:firstRow="0" w:lastRow="0" w:firstColumn="0" w:lastColumn="0" w:noHBand="0" w:noVBand="0"/>
      </w:tblPr>
      <w:tblGrid>
        <w:gridCol w:w="3420"/>
        <w:gridCol w:w="20"/>
        <w:gridCol w:w="2580"/>
      </w:tblGrid>
      <w:tr w:rsidR="003F54F4" w14:paraId="3D87ED1D" w14:textId="77777777" w:rsidTr="00757789">
        <w:trPr>
          <w:trHeight w:val="312"/>
        </w:trPr>
        <w:tc>
          <w:tcPr>
            <w:tcW w:w="3420" w:type="dxa"/>
            <w:vMerge w:val="restart"/>
            <w:shd w:val="clear" w:color="auto" w:fill="auto"/>
            <w:vAlign w:val="bottom"/>
          </w:tcPr>
          <w:p w14:paraId="0B785CAE"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4-5PB disks (with replication),</w:t>
            </w:r>
          </w:p>
        </w:tc>
        <w:tc>
          <w:tcPr>
            <w:tcW w:w="20" w:type="dxa"/>
            <w:shd w:val="clear" w:color="auto" w:fill="auto"/>
            <w:vAlign w:val="bottom"/>
          </w:tcPr>
          <w:p w14:paraId="23883982" w14:textId="77777777" w:rsidR="003F54F4" w:rsidRDefault="003F54F4" w:rsidP="00757789">
            <w:pPr>
              <w:spacing w:line="0" w:lineRule="atLeast"/>
              <w:rPr>
                <w:rFonts w:ascii="Times New Roman" w:eastAsia="Times New Roman" w:hAnsi="Times New Roman"/>
                <w:sz w:val="24"/>
              </w:rPr>
            </w:pPr>
          </w:p>
        </w:tc>
        <w:tc>
          <w:tcPr>
            <w:tcW w:w="2580" w:type="dxa"/>
            <w:shd w:val="clear" w:color="auto" w:fill="auto"/>
            <w:vAlign w:val="bottom"/>
          </w:tcPr>
          <w:p w14:paraId="3C12EFD7"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20x2x2x60=4800 cores</w:t>
            </w:r>
          </w:p>
        </w:tc>
      </w:tr>
      <w:tr w:rsidR="003F54F4" w14:paraId="231F4991" w14:textId="77777777" w:rsidTr="00757789">
        <w:trPr>
          <w:trHeight w:val="110"/>
        </w:trPr>
        <w:tc>
          <w:tcPr>
            <w:tcW w:w="3420" w:type="dxa"/>
            <w:vMerge/>
            <w:shd w:val="clear" w:color="auto" w:fill="auto"/>
            <w:vAlign w:val="bottom"/>
          </w:tcPr>
          <w:p w14:paraId="22A03B7E" w14:textId="77777777" w:rsidR="003F54F4" w:rsidRDefault="003F54F4" w:rsidP="00757789">
            <w:pPr>
              <w:spacing w:line="0" w:lineRule="atLeast"/>
              <w:rPr>
                <w:rFonts w:ascii="Times New Roman" w:eastAsia="Times New Roman" w:hAnsi="Times New Roman"/>
                <w:sz w:val="9"/>
              </w:rPr>
            </w:pPr>
          </w:p>
        </w:tc>
        <w:tc>
          <w:tcPr>
            <w:tcW w:w="20" w:type="dxa"/>
            <w:shd w:val="clear" w:color="auto" w:fill="auto"/>
            <w:vAlign w:val="bottom"/>
          </w:tcPr>
          <w:p w14:paraId="78170EF6" w14:textId="77777777" w:rsidR="003F54F4" w:rsidRDefault="003F54F4" w:rsidP="00757789">
            <w:pPr>
              <w:spacing w:line="0" w:lineRule="atLeast"/>
              <w:rPr>
                <w:rFonts w:ascii="Times New Roman" w:eastAsia="Times New Roman" w:hAnsi="Times New Roman"/>
                <w:sz w:val="9"/>
              </w:rPr>
            </w:pPr>
          </w:p>
        </w:tc>
        <w:tc>
          <w:tcPr>
            <w:tcW w:w="2580" w:type="dxa"/>
            <w:vMerge w:val="restart"/>
            <w:shd w:val="clear" w:color="auto" w:fill="auto"/>
            <w:vAlign w:val="bottom"/>
          </w:tcPr>
          <w:p w14:paraId="27A5EA6E"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CPU</w:t>
            </w:r>
          </w:p>
        </w:tc>
      </w:tr>
      <w:tr w:rsidR="003F54F4" w14:paraId="15FEB6F5" w14:textId="77777777" w:rsidTr="00757789">
        <w:trPr>
          <w:trHeight w:val="202"/>
        </w:trPr>
        <w:tc>
          <w:tcPr>
            <w:tcW w:w="3420" w:type="dxa"/>
            <w:shd w:val="clear" w:color="auto" w:fill="auto"/>
            <w:vAlign w:val="bottom"/>
          </w:tcPr>
          <w:p w14:paraId="0255FDB8" w14:textId="77777777" w:rsidR="003F54F4" w:rsidRDefault="003F54F4" w:rsidP="00757789">
            <w:pPr>
              <w:spacing w:line="0" w:lineRule="atLeast"/>
              <w:rPr>
                <w:rFonts w:ascii="Times New Roman" w:eastAsia="Times New Roman" w:hAnsi="Times New Roman"/>
                <w:sz w:val="17"/>
              </w:rPr>
            </w:pPr>
          </w:p>
        </w:tc>
        <w:tc>
          <w:tcPr>
            <w:tcW w:w="20" w:type="dxa"/>
            <w:shd w:val="clear" w:color="auto" w:fill="auto"/>
            <w:vAlign w:val="bottom"/>
          </w:tcPr>
          <w:p w14:paraId="37F33E9B" w14:textId="77777777" w:rsidR="003F54F4" w:rsidRDefault="003F54F4" w:rsidP="00757789">
            <w:pPr>
              <w:spacing w:line="0" w:lineRule="atLeast"/>
              <w:rPr>
                <w:rFonts w:ascii="Times New Roman" w:eastAsia="Times New Roman" w:hAnsi="Times New Roman"/>
                <w:sz w:val="17"/>
              </w:rPr>
            </w:pPr>
          </w:p>
        </w:tc>
        <w:tc>
          <w:tcPr>
            <w:tcW w:w="2580" w:type="dxa"/>
            <w:vMerge/>
            <w:shd w:val="clear" w:color="auto" w:fill="auto"/>
            <w:vAlign w:val="bottom"/>
          </w:tcPr>
          <w:p w14:paraId="09B59416" w14:textId="77777777" w:rsidR="003F54F4" w:rsidRDefault="003F54F4" w:rsidP="00757789">
            <w:pPr>
              <w:spacing w:line="0" w:lineRule="atLeast"/>
              <w:rPr>
                <w:rFonts w:ascii="Times New Roman" w:eastAsia="Times New Roman" w:hAnsi="Times New Roman"/>
                <w:sz w:val="17"/>
              </w:rPr>
            </w:pPr>
          </w:p>
        </w:tc>
      </w:tr>
      <w:tr w:rsidR="003F54F4" w14:paraId="2E0AAD1F" w14:textId="77777777" w:rsidTr="00757789">
        <w:trPr>
          <w:trHeight w:val="317"/>
        </w:trPr>
        <w:tc>
          <w:tcPr>
            <w:tcW w:w="3420" w:type="dxa"/>
            <w:shd w:val="clear" w:color="auto" w:fill="auto"/>
            <w:vAlign w:val="bottom"/>
          </w:tcPr>
          <w:p w14:paraId="67BD99DC"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4K CPU cores</w:t>
            </w:r>
          </w:p>
        </w:tc>
        <w:tc>
          <w:tcPr>
            <w:tcW w:w="20" w:type="dxa"/>
            <w:shd w:val="clear" w:color="auto" w:fill="auto"/>
            <w:vAlign w:val="bottom"/>
          </w:tcPr>
          <w:p w14:paraId="6FC48A59" w14:textId="77777777" w:rsidR="003F54F4" w:rsidRDefault="003F54F4" w:rsidP="00757789">
            <w:pPr>
              <w:spacing w:line="0" w:lineRule="atLeast"/>
              <w:rPr>
                <w:rFonts w:ascii="Times New Roman" w:eastAsia="Times New Roman" w:hAnsi="Times New Roman"/>
                <w:sz w:val="24"/>
              </w:rPr>
            </w:pPr>
          </w:p>
        </w:tc>
        <w:tc>
          <w:tcPr>
            <w:tcW w:w="2580" w:type="dxa"/>
            <w:vMerge w:val="restart"/>
            <w:shd w:val="clear" w:color="auto" w:fill="auto"/>
            <w:vAlign w:val="bottom"/>
          </w:tcPr>
          <w:p w14:paraId="61FC7B15"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12x16x60=11520 TB</w:t>
            </w:r>
          </w:p>
        </w:tc>
      </w:tr>
      <w:tr w:rsidR="003F54F4" w14:paraId="56EFE206" w14:textId="77777777" w:rsidTr="00757789">
        <w:trPr>
          <w:trHeight w:val="206"/>
        </w:trPr>
        <w:tc>
          <w:tcPr>
            <w:tcW w:w="3420" w:type="dxa"/>
            <w:shd w:val="clear" w:color="auto" w:fill="auto"/>
            <w:vAlign w:val="bottom"/>
          </w:tcPr>
          <w:p w14:paraId="6AA04597" w14:textId="77777777" w:rsidR="003F54F4" w:rsidRDefault="003F54F4" w:rsidP="00757789">
            <w:pPr>
              <w:spacing w:line="0" w:lineRule="atLeast"/>
              <w:rPr>
                <w:rFonts w:ascii="Times New Roman" w:eastAsia="Times New Roman" w:hAnsi="Times New Roman"/>
                <w:sz w:val="17"/>
              </w:rPr>
            </w:pPr>
          </w:p>
        </w:tc>
        <w:tc>
          <w:tcPr>
            <w:tcW w:w="20" w:type="dxa"/>
            <w:shd w:val="clear" w:color="auto" w:fill="auto"/>
            <w:vAlign w:val="bottom"/>
          </w:tcPr>
          <w:p w14:paraId="219AAF10" w14:textId="77777777" w:rsidR="003F54F4" w:rsidRDefault="003F54F4" w:rsidP="00757789">
            <w:pPr>
              <w:spacing w:line="0" w:lineRule="atLeast"/>
              <w:rPr>
                <w:rFonts w:ascii="Times New Roman" w:eastAsia="Times New Roman" w:hAnsi="Times New Roman"/>
                <w:sz w:val="17"/>
              </w:rPr>
            </w:pPr>
          </w:p>
        </w:tc>
        <w:tc>
          <w:tcPr>
            <w:tcW w:w="2580" w:type="dxa"/>
            <w:vMerge/>
            <w:shd w:val="clear" w:color="auto" w:fill="auto"/>
            <w:vAlign w:val="bottom"/>
          </w:tcPr>
          <w:p w14:paraId="463AC04B" w14:textId="77777777" w:rsidR="003F54F4" w:rsidRDefault="003F54F4" w:rsidP="00757789">
            <w:pPr>
              <w:spacing w:line="0" w:lineRule="atLeast"/>
              <w:rPr>
                <w:rFonts w:ascii="Times New Roman" w:eastAsia="Times New Roman" w:hAnsi="Times New Roman"/>
                <w:sz w:val="17"/>
              </w:rPr>
            </w:pPr>
          </w:p>
        </w:tc>
      </w:tr>
      <w:tr w:rsidR="003F54F4" w14:paraId="5F2795AE" w14:textId="77777777" w:rsidTr="00757789">
        <w:trPr>
          <w:trHeight w:val="312"/>
        </w:trPr>
        <w:tc>
          <w:tcPr>
            <w:tcW w:w="3420" w:type="dxa"/>
            <w:shd w:val="clear" w:color="auto" w:fill="auto"/>
            <w:vAlign w:val="bottom"/>
          </w:tcPr>
          <w:p w14:paraId="4BBEE5C8" w14:textId="77777777" w:rsidR="003F54F4" w:rsidRDefault="003F54F4" w:rsidP="00757789">
            <w:pPr>
              <w:spacing w:line="0" w:lineRule="atLeast"/>
              <w:rPr>
                <w:rFonts w:ascii="Times New Roman" w:eastAsia="Times New Roman" w:hAnsi="Times New Roman"/>
                <w:sz w:val="24"/>
              </w:rPr>
            </w:pPr>
          </w:p>
        </w:tc>
        <w:tc>
          <w:tcPr>
            <w:tcW w:w="20" w:type="dxa"/>
            <w:shd w:val="clear" w:color="auto" w:fill="auto"/>
            <w:vAlign w:val="bottom"/>
          </w:tcPr>
          <w:p w14:paraId="75820F2E" w14:textId="77777777" w:rsidR="003F54F4" w:rsidRDefault="003F54F4" w:rsidP="00757789">
            <w:pPr>
              <w:spacing w:line="0" w:lineRule="atLeast"/>
              <w:rPr>
                <w:rFonts w:ascii="Times New Roman" w:eastAsia="Times New Roman" w:hAnsi="Times New Roman"/>
                <w:sz w:val="24"/>
              </w:rPr>
            </w:pPr>
          </w:p>
        </w:tc>
        <w:tc>
          <w:tcPr>
            <w:tcW w:w="2580" w:type="dxa"/>
            <w:shd w:val="clear" w:color="auto" w:fill="auto"/>
            <w:vAlign w:val="bottom"/>
          </w:tcPr>
          <w:p w14:paraId="198D5CA3" w14:textId="77777777" w:rsidR="003F54F4" w:rsidRDefault="003F54F4"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of disks</w:t>
            </w:r>
          </w:p>
        </w:tc>
      </w:tr>
      <w:tr w:rsidR="003F54F4" w14:paraId="5B3E567B" w14:textId="77777777" w:rsidTr="00757789">
        <w:trPr>
          <w:trHeight w:val="230"/>
        </w:trPr>
        <w:tc>
          <w:tcPr>
            <w:tcW w:w="3420" w:type="dxa"/>
            <w:tcBorders>
              <w:bottom w:val="single" w:sz="8" w:space="0" w:color="auto"/>
            </w:tcBorders>
            <w:shd w:val="clear" w:color="auto" w:fill="auto"/>
            <w:vAlign w:val="bottom"/>
          </w:tcPr>
          <w:p w14:paraId="0CA62475" w14:textId="77777777" w:rsidR="003F54F4" w:rsidRDefault="003F54F4" w:rsidP="00757789">
            <w:pPr>
              <w:spacing w:line="0" w:lineRule="atLeast"/>
              <w:rPr>
                <w:rFonts w:ascii="Times New Roman" w:eastAsia="Times New Roman" w:hAnsi="Times New Roman"/>
              </w:rPr>
            </w:pPr>
          </w:p>
        </w:tc>
        <w:tc>
          <w:tcPr>
            <w:tcW w:w="20" w:type="dxa"/>
            <w:shd w:val="clear" w:color="auto" w:fill="auto"/>
            <w:vAlign w:val="bottom"/>
          </w:tcPr>
          <w:p w14:paraId="5CD153BA" w14:textId="77777777" w:rsidR="003F54F4" w:rsidRDefault="003F54F4" w:rsidP="00757789">
            <w:pPr>
              <w:spacing w:line="0" w:lineRule="atLeast"/>
              <w:rPr>
                <w:rFonts w:ascii="Times New Roman" w:eastAsia="Times New Roman" w:hAnsi="Times New Roman"/>
              </w:rPr>
            </w:pPr>
          </w:p>
        </w:tc>
        <w:tc>
          <w:tcPr>
            <w:tcW w:w="2580" w:type="dxa"/>
            <w:tcBorders>
              <w:bottom w:val="single" w:sz="8" w:space="0" w:color="auto"/>
            </w:tcBorders>
            <w:shd w:val="clear" w:color="auto" w:fill="auto"/>
            <w:vAlign w:val="bottom"/>
          </w:tcPr>
          <w:p w14:paraId="6585DB63" w14:textId="77777777" w:rsidR="003F54F4" w:rsidRDefault="003F54F4" w:rsidP="00757789">
            <w:pPr>
              <w:spacing w:line="0" w:lineRule="atLeast"/>
              <w:rPr>
                <w:rFonts w:ascii="Times New Roman" w:eastAsia="Times New Roman" w:hAnsi="Times New Roman"/>
              </w:rPr>
            </w:pPr>
          </w:p>
        </w:tc>
      </w:tr>
    </w:tbl>
    <w:p w14:paraId="01888DA5" w14:textId="77777777" w:rsidR="003F54F4" w:rsidRDefault="003F54F4" w:rsidP="003F54F4">
      <w:pPr>
        <w:spacing w:line="218" w:lineRule="exact"/>
        <w:rPr>
          <w:rFonts w:ascii="Times New Roman" w:eastAsia="Times New Roman" w:hAnsi="Times New Roman"/>
        </w:rPr>
      </w:pPr>
    </w:p>
    <w:p w14:paraId="6EAEA810" w14:textId="77777777" w:rsidR="00757789" w:rsidRPr="00757789" w:rsidRDefault="003F54F4" w:rsidP="00661F9D">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Table 7.4 shows the planned basic parameters of the NICA center off-line </w:t>
      </w:r>
      <w:r w:rsidR="00757789">
        <w:rPr>
          <w:rFonts w:ascii="Times New Roman" w:eastAsia="Times New Roman" w:hAnsi="Times New Roman"/>
          <w:color w:val="00000A"/>
          <w:sz w:val="24"/>
          <w:lang w:val="en-US"/>
        </w:rPr>
        <w:t>cluster;</w:t>
      </w:r>
      <w:r>
        <w:rPr>
          <w:rFonts w:ascii="Times New Roman" w:eastAsia="Times New Roman" w:hAnsi="Times New Roman"/>
          <w:color w:val="00000A"/>
          <w:sz w:val="24"/>
          <w:lang w:val="en-US"/>
        </w:rPr>
        <w:t xml:space="preserve"> its commissioning is scheduled for 2021. The hardware required to achieve these parameters is specified under the assumption that in 2020, 3.5” hard drives with a capacity of 32 TB will already be available, and 2.5” SSD drives will have a capacity of 16 TB. The number of CPU cores in 2019 is 20, in 2020 - 22, in 2021-24, in 2023 – 26. The data are given for two variants of equipment of the NICA center cluster: variant 1 - based on 2-processors Intel-type servers</w:t>
      </w:r>
      <w:r w:rsidR="00757789">
        <w:rPr>
          <w:rFonts w:ascii="Times New Roman" w:eastAsia="Times New Roman" w:hAnsi="Times New Roman"/>
          <w:color w:val="00000A"/>
          <w:sz w:val="24"/>
          <w:lang w:val="en-US"/>
        </w:rPr>
        <w:t xml:space="preserve"> </w:t>
      </w:r>
      <w:r w:rsidR="00757789">
        <w:rPr>
          <w:rFonts w:ascii="Times New Roman" w:eastAsia="Times New Roman" w:hAnsi="Times New Roman"/>
          <w:color w:val="00000A"/>
          <w:sz w:val="24"/>
          <w:lang w:val="en-US"/>
        </w:rPr>
        <w:lastRenderedPageBreak/>
        <w:t xml:space="preserve">R2312WFTZS and 8-processors of R2312LR3 type (High Density – four </w:t>
      </w:r>
      <w:r w:rsidR="00757789" w:rsidRPr="00757789">
        <w:rPr>
          <w:rFonts w:ascii="Times New Roman" w:eastAsia="Times New Roman" w:hAnsi="Times New Roman"/>
          <w:color w:val="00000A"/>
          <w:sz w:val="24"/>
          <w:lang w:val="en-US"/>
        </w:rPr>
        <w:t>2-processors modules in the server with the 2U height), variant 2 – based on the architecture of mini-RSC DCMINI. In the full cluster configuration, it is planned to increase the amount of disk space to 50 PB.</w:t>
      </w:r>
    </w:p>
    <w:p w14:paraId="68B45B04" w14:textId="2A22E97C" w:rsidR="00757789" w:rsidRPr="00661F9D" w:rsidRDefault="00757789" w:rsidP="00661F9D">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Computer cluster </w:t>
      </w:r>
      <w:r w:rsidRPr="00757789">
        <w:rPr>
          <w:rFonts w:ascii="Times New Roman" w:eastAsia="Times New Roman" w:hAnsi="Times New Roman"/>
          <w:color w:val="00000A"/>
          <w:sz w:val="24"/>
          <w:lang w:val="en-US"/>
        </w:rPr>
        <w:t>is supplemented by a block of auxiliary premises:</w:t>
      </w:r>
      <w:r>
        <w:rPr>
          <w:rFonts w:ascii="Times New Roman" w:eastAsia="Times New Roman" w:hAnsi="Times New Roman"/>
          <w:color w:val="00000A"/>
          <w:sz w:val="24"/>
          <w:lang w:val="en-US"/>
        </w:rPr>
        <w:t xml:space="preserve"> </w:t>
      </w:r>
      <w:r w:rsidRPr="00757789">
        <w:rPr>
          <w:rFonts w:ascii="Times New Roman" w:eastAsia="Times New Roman" w:hAnsi="Times New Roman"/>
          <w:color w:val="00000A"/>
          <w:sz w:val="24"/>
          <w:lang w:val="en-US"/>
        </w:rPr>
        <w:t xml:space="preserve">control room for 2 workplaces of operators of twenty-four-hour shift, amenity rooms </w:t>
      </w:r>
      <w:r>
        <w:rPr>
          <w:rFonts w:ascii="Times New Roman" w:eastAsia="Times New Roman" w:hAnsi="Times New Roman"/>
          <w:color w:val="00000A"/>
          <w:sz w:val="24"/>
          <w:lang w:val="en-US"/>
        </w:rPr>
        <w:t>for staff. The necessary technological equipment for climate control in the computer room, operation of power supply, cooling, fire detection, and fire extinguishing systems are located on the technical floor and, partially, on the roof of the NICA center and outside the main building of the center.</w:t>
      </w:r>
    </w:p>
    <w:p w14:paraId="2C394AEB" w14:textId="4722A8C8" w:rsidR="00757789" w:rsidRPr="00476D7C" w:rsidRDefault="00757789" w:rsidP="00476D7C">
      <w:pPr>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Configuration of the NICA center off-line cluster with parameters achieved at</w:t>
      </w:r>
      <w:r w:rsidR="00661F9D">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 xml:space="preserve">the end of 2022 is part of the </w:t>
      </w:r>
      <w:r>
        <w:rPr>
          <w:rFonts w:ascii="Times New Roman" w:eastAsia="Times New Roman" w:hAnsi="Times New Roman"/>
          <w:b/>
          <w:color w:val="00000A"/>
          <w:sz w:val="24"/>
          <w:lang w:val="en-US"/>
        </w:rPr>
        <w:t>Basic</w:t>
      </w:r>
      <w:r>
        <w:rPr>
          <w:rFonts w:ascii="Times New Roman" w:eastAsia="Times New Roman" w:hAnsi="Times New Roman"/>
          <w:color w:val="00000A"/>
          <w:sz w:val="24"/>
          <w:lang w:val="en-US"/>
        </w:rPr>
        <w:t xml:space="preserve"> configuration of the NICA complex. The estimated cost of its establishment – 7</w:t>
      </w:r>
      <w:r w:rsidR="00476D7C">
        <w:rPr>
          <w:rFonts w:ascii="Times New Roman" w:eastAsia="Times New Roman" w:hAnsi="Times New Roman"/>
          <w:color w:val="00000A"/>
          <w:sz w:val="24"/>
          <w:lang w:val="en-US"/>
        </w:rPr>
        <w:t>.</w:t>
      </w:r>
      <w:r>
        <w:rPr>
          <w:rFonts w:ascii="Times New Roman" w:eastAsia="Times New Roman" w:hAnsi="Times New Roman"/>
          <w:color w:val="00000A"/>
          <w:sz w:val="24"/>
          <w:lang w:val="en-US"/>
        </w:rPr>
        <w:t>34 M$. An additional 2.65 M$ is required to achieve the Full configuration parameters.</w:t>
      </w:r>
    </w:p>
    <w:p w14:paraId="2CFBF516" w14:textId="77777777" w:rsidR="00757789" w:rsidRPr="00A7680E" w:rsidRDefault="00757789" w:rsidP="00757789">
      <w:pPr>
        <w:spacing w:line="0" w:lineRule="atLeast"/>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7.4.</w:t>
      </w:r>
    </w:p>
    <w:p w14:paraId="58F60D0E" w14:textId="77777777" w:rsidR="00757789" w:rsidRPr="00A7680E" w:rsidRDefault="00757789" w:rsidP="00757789">
      <w:pPr>
        <w:spacing w:line="41" w:lineRule="exact"/>
        <w:rPr>
          <w:rFonts w:ascii="Times New Roman" w:eastAsia="Times New Roman" w:hAnsi="Times New Roman"/>
          <w:lang w:val="en-US"/>
        </w:rPr>
      </w:pPr>
    </w:p>
    <w:p w14:paraId="725FB789" w14:textId="77777777" w:rsidR="00757789" w:rsidRDefault="00757789" w:rsidP="00476D7C">
      <w:pPr>
        <w:spacing w:after="120" w:line="0" w:lineRule="atLeast"/>
        <w:ind w:left="2540"/>
        <w:rPr>
          <w:rFonts w:ascii="Times New Roman" w:eastAsia="Times New Roman" w:hAnsi="Times New Roman"/>
          <w:color w:val="00000A"/>
          <w:sz w:val="24"/>
          <w:lang w:val="en-US"/>
        </w:rPr>
      </w:pPr>
      <w:r>
        <w:rPr>
          <w:rFonts w:ascii="Times New Roman" w:eastAsia="Times New Roman" w:hAnsi="Times New Roman"/>
          <w:color w:val="00000A"/>
          <w:sz w:val="24"/>
          <w:lang w:val="en-US"/>
        </w:rPr>
        <w:t>Basic parameters of the NICA off-line cluster</w:t>
      </w:r>
    </w:p>
    <w:tbl>
      <w:tblPr>
        <w:tblStyle w:val="a3"/>
        <w:tblW w:w="0" w:type="auto"/>
        <w:tblLook w:val="04A0" w:firstRow="1" w:lastRow="0" w:firstColumn="1" w:lastColumn="0" w:noHBand="0" w:noVBand="1"/>
      </w:tblPr>
      <w:tblGrid>
        <w:gridCol w:w="1723"/>
        <w:gridCol w:w="2354"/>
        <w:gridCol w:w="2760"/>
        <w:gridCol w:w="2839"/>
      </w:tblGrid>
      <w:tr w:rsidR="00757789" w:rsidRPr="009A7526" w14:paraId="4D2D91B3" w14:textId="77777777" w:rsidTr="00476D7C">
        <w:tc>
          <w:tcPr>
            <w:tcW w:w="1723" w:type="dxa"/>
          </w:tcPr>
          <w:p w14:paraId="5D1100B9" w14:textId="77777777" w:rsid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Stages of implementation</w:t>
            </w:r>
          </w:p>
        </w:tc>
        <w:tc>
          <w:tcPr>
            <w:tcW w:w="2354" w:type="dxa"/>
          </w:tcPr>
          <w:p w14:paraId="7055A015" w14:textId="77777777" w:rsid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Required parameters</w:t>
            </w:r>
          </w:p>
        </w:tc>
        <w:tc>
          <w:tcPr>
            <w:tcW w:w="2760" w:type="dxa"/>
          </w:tcPr>
          <w:p w14:paraId="1FEB2E88" w14:textId="77777777" w:rsidR="00757789" w:rsidRP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The required server hardware</w:t>
            </w:r>
            <w:r>
              <w:rPr>
                <w:rFonts w:ascii="Times New Roman" w:eastAsia="Times New Roman" w:hAnsi="Times New Roman"/>
                <w:color w:val="00000A"/>
                <w:sz w:val="24"/>
                <w:lang w:val="en-US"/>
              </w:rPr>
              <w:t xml:space="preserve"> (air </w:t>
            </w:r>
            <w:r w:rsidRPr="00757789">
              <w:rPr>
                <w:rFonts w:ascii="Times New Roman" w:eastAsia="Times New Roman" w:hAnsi="Times New Roman"/>
                <w:color w:val="00000A"/>
                <w:sz w:val="24"/>
                <w:lang w:val="en-US"/>
              </w:rPr>
              <w:t>cooling</w:t>
            </w:r>
          </w:p>
          <w:p w14:paraId="1C64D646" w14:textId="77777777" w:rsid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of servers)</w:t>
            </w:r>
          </w:p>
        </w:tc>
        <w:tc>
          <w:tcPr>
            <w:tcW w:w="2839" w:type="dxa"/>
          </w:tcPr>
          <w:p w14:paraId="637CFE1D" w14:textId="77777777" w:rsidR="00757789" w:rsidRPr="00757789" w:rsidRDefault="00757789" w:rsidP="00757789">
            <w:pPr>
              <w:spacing w:line="259" w:lineRule="auto"/>
              <w:ind w:left="-99" w:right="180"/>
              <w:jc w:val="center"/>
              <w:rPr>
                <w:rFonts w:ascii="Times New Roman" w:eastAsia="Times New Roman" w:hAnsi="Times New Roman"/>
                <w:sz w:val="23"/>
                <w:lang w:val="en-US"/>
              </w:rPr>
            </w:pPr>
            <w:r>
              <w:rPr>
                <w:rFonts w:ascii="Times New Roman" w:eastAsia="Times New Roman" w:hAnsi="Times New Roman"/>
                <w:sz w:val="23"/>
                <w:lang w:val="en-US"/>
              </w:rPr>
              <w:t>The necessary back-end equipment (water cooling of servers, RSC)</w:t>
            </w:r>
          </w:p>
        </w:tc>
      </w:tr>
      <w:tr w:rsidR="00757789" w:rsidRPr="009A7526" w14:paraId="593F5BE4" w14:textId="77777777" w:rsidTr="00476D7C">
        <w:tc>
          <w:tcPr>
            <w:tcW w:w="1723" w:type="dxa"/>
          </w:tcPr>
          <w:p w14:paraId="683B60D5" w14:textId="77777777" w:rsid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Stage I</w:t>
            </w:r>
          </w:p>
        </w:tc>
        <w:tc>
          <w:tcPr>
            <w:tcW w:w="2354" w:type="dxa"/>
          </w:tcPr>
          <w:p w14:paraId="48FEBF4B" w14:textId="77777777" w:rsidR="00757789" w:rsidRP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8-10PB disks (with </w:t>
            </w:r>
            <w:r w:rsidRPr="00757789">
              <w:rPr>
                <w:rFonts w:ascii="Times New Roman" w:eastAsia="Times New Roman" w:hAnsi="Times New Roman"/>
                <w:color w:val="00000A"/>
                <w:sz w:val="24"/>
                <w:lang w:val="en-US"/>
              </w:rPr>
              <w:t>replication),</w:t>
            </w:r>
          </w:p>
          <w:p w14:paraId="6FFD7A02" w14:textId="77777777" w:rsid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5K CPU cores</w:t>
            </w:r>
          </w:p>
        </w:tc>
        <w:tc>
          <w:tcPr>
            <w:tcW w:w="2760" w:type="dxa"/>
          </w:tcPr>
          <w:p w14:paraId="6A3E8FCB" w14:textId="77777777" w:rsidR="00757789" w:rsidRPr="00757789" w:rsidRDefault="00757789" w:rsidP="00757789">
            <w:pPr>
              <w:spacing w:line="295" w:lineRule="auto"/>
              <w:rPr>
                <w:rFonts w:ascii="Times New Roman" w:eastAsia="Times New Roman" w:hAnsi="Times New Roman"/>
                <w:color w:val="00000A"/>
                <w:sz w:val="23"/>
                <w:lang w:val="en-US"/>
              </w:rPr>
            </w:pPr>
            <w:r>
              <w:rPr>
                <w:rFonts w:ascii="Times New Roman" w:eastAsia="Times New Roman" w:hAnsi="Times New Roman"/>
                <w:color w:val="00000A"/>
                <w:sz w:val="23"/>
                <w:lang w:val="en-US"/>
              </w:rPr>
              <w:t>60 servers of INTEL R2312WFTZS type</w:t>
            </w:r>
          </w:p>
          <w:p w14:paraId="7D1F3C54" w14:textId="77777777" w:rsidR="00757789" w:rsidRPr="00757789" w:rsidRDefault="00757789" w:rsidP="00757789">
            <w:pPr>
              <w:spacing w:line="22" w:lineRule="exact"/>
              <w:rPr>
                <w:rFonts w:ascii="Times New Roman" w:eastAsia="Times New Roman" w:hAnsi="Times New Roman"/>
                <w:lang w:val="en-US"/>
              </w:rPr>
            </w:pPr>
          </w:p>
          <w:p w14:paraId="325A5DB3" w14:textId="77777777" w:rsidR="00757789" w:rsidRPr="00757789" w:rsidRDefault="00757789" w:rsidP="00757789">
            <w:pPr>
              <w:spacing w:line="273" w:lineRule="auto"/>
              <w:ind w:right="480"/>
              <w:rPr>
                <w:rFonts w:ascii="Times New Roman" w:eastAsia="Times New Roman" w:hAnsi="Times New Roman"/>
                <w:color w:val="00000A"/>
                <w:sz w:val="24"/>
                <w:lang w:val="en-US"/>
              </w:rPr>
            </w:pPr>
            <w:r>
              <w:rPr>
                <w:rFonts w:ascii="Times New Roman" w:eastAsia="Times New Roman" w:hAnsi="Times New Roman"/>
                <w:color w:val="00000A"/>
                <w:sz w:val="24"/>
                <w:lang w:val="en-US"/>
              </w:rPr>
              <w:t>22x2x2x60=5280 CPU cores</w:t>
            </w:r>
          </w:p>
          <w:p w14:paraId="4FC9672E" w14:textId="77777777" w:rsidR="00757789" w:rsidRPr="00757789" w:rsidRDefault="00757789" w:rsidP="00757789">
            <w:pPr>
              <w:spacing w:line="44" w:lineRule="exact"/>
              <w:rPr>
                <w:rFonts w:ascii="Times New Roman" w:eastAsia="Times New Roman" w:hAnsi="Times New Roman"/>
                <w:lang w:val="en-US"/>
              </w:rPr>
            </w:pPr>
          </w:p>
          <w:p w14:paraId="7C8830AA" w14:textId="77777777" w:rsid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12x32x60=23040 TB of disks</w:t>
            </w:r>
          </w:p>
        </w:tc>
        <w:tc>
          <w:tcPr>
            <w:tcW w:w="2839" w:type="dxa"/>
          </w:tcPr>
          <w:p w14:paraId="0FBFEB9D" w14:textId="77777777" w:rsidR="00757789" w:rsidRPr="00A7680E" w:rsidRDefault="00757789" w:rsidP="00757789">
            <w:pPr>
              <w:spacing w:line="0" w:lineRule="atLeast"/>
              <w:rPr>
                <w:rFonts w:ascii="Times New Roman" w:eastAsia="Times New Roman" w:hAnsi="Times New Roman"/>
                <w:color w:val="00000A"/>
                <w:sz w:val="23"/>
                <w:lang w:val="en-US"/>
              </w:rPr>
            </w:pPr>
            <w:r>
              <w:rPr>
                <w:rFonts w:ascii="Times New Roman" w:eastAsia="Times New Roman" w:hAnsi="Times New Roman"/>
                <w:color w:val="00000A"/>
                <w:sz w:val="23"/>
                <w:lang w:val="en-US"/>
              </w:rPr>
              <w:t>64 modules (4 units)</w:t>
            </w:r>
          </w:p>
          <w:p w14:paraId="50BE9145" w14:textId="77777777" w:rsidR="00757789" w:rsidRPr="00A7680E" w:rsidRDefault="00757789" w:rsidP="00757789">
            <w:pPr>
              <w:spacing w:line="76" w:lineRule="exact"/>
              <w:rPr>
                <w:rFonts w:ascii="Times New Roman" w:eastAsia="Times New Roman" w:hAnsi="Times New Roman"/>
                <w:lang w:val="en-US"/>
              </w:rPr>
            </w:pPr>
          </w:p>
          <w:p w14:paraId="39D7D67D" w14:textId="77777777" w:rsidR="00757789" w:rsidRPr="00A7680E" w:rsidRDefault="00757789" w:rsidP="00757789">
            <w:pPr>
              <w:spacing w:line="267" w:lineRule="auto"/>
              <w:ind w:right="900"/>
              <w:rPr>
                <w:rFonts w:ascii="Times New Roman" w:eastAsia="Times New Roman" w:hAnsi="Times New Roman"/>
                <w:color w:val="00000A"/>
                <w:sz w:val="24"/>
                <w:lang w:val="en-US"/>
              </w:rPr>
            </w:pPr>
            <w:r>
              <w:rPr>
                <w:rFonts w:ascii="Times New Roman" w:eastAsia="Times New Roman" w:hAnsi="Times New Roman"/>
                <w:color w:val="00000A"/>
                <w:sz w:val="24"/>
                <w:lang w:val="en-US"/>
              </w:rPr>
              <w:t>22x2x2x64=5632 CPU cores</w:t>
            </w:r>
          </w:p>
          <w:p w14:paraId="284C4BC2" w14:textId="77777777" w:rsidR="00757789" w:rsidRPr="00A7680E"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Data storage system</w:t>
            </w:r>
          </w:p>
          <w:p w14:paraId="12031CDC" w14:textId="77777777" w:rsidR="00757789" w:rsidRPr="00A7680E" w:rsidRDefault="00757789" w:rsidP="00757789">
            <w:pPr>
              <w:spacing w:line="29" w:lineRule="exact"/>
              <w:rPr>
                <w:rFonts w:ascii="Times New Roman" w:eastAsia="Times New Roman" w:hAnsi="Times New Roman"/>
                <w:lang w:val="en-US"/>
              </w:rPr>
            </w:pPr>
          </w:p>
          <w:p w14:paraId="1C76CD0F" w14:textId="05DD819C" w:rsidR="00757789" w:rsidRPr="00A7680E"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ClusterStor L300N:</w:t>
            </w:r>
          </w:p>
          <w:p w14:paraId="14A58794" w14:textId="77777777" w:rsidR="00757789" w:rsidRPr="00A7680E" w:rsidRDefault="00757789" w:rsidP="00757789">
            <w:pPr>
              <w:spacing w:line="29" w:lineRule="exact"/>
              <w:rPr>
                <w:rFonts w:ascii="Times New Roman" w:eastAsia="Times New Roman" w:hAnsi="Times New Roman"/>
                <w:lang w:val="en-US"/>
              </w:rPr>
            </w:pPr>
          </w:p>
          <w:p w14:paraId="2D4EE50D" w14:textId="77777777" w:rsidR="00757789" w:rsidRPr="00A7680E"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4 SSU:</w:t>
            </w:r>
          </w:p>
          <w:p w14:paraId="46B5E49C" w14:textId="77777777" w:rsidR="00757789" w:rsidRPr="00A7680E" w:rsidRDefault="00757789" w:rsidP="00757789">
            <w:pPr>
              <w:spacing w:line="36" w:lineRule="exact"/>
              <w:rPr>
                <w:rFonts w:ascii="Times New Roman" w:eastAsia="Times New Roman" w:hAnsi="Times New Roman"/>
                <w:lang w:val="en-US"/>
              </w:rPr>
            </w:pPr>
          </w:p>
          <w:p w14:paraId="43C43558" w14:textId="17B1CBD0" w:rsidR="00757789" w:rsidRDefault="00757789" w:rsidP="00476D7C">
            <w:pPr>
              <w:spacing w:line="237" w:lineRule="auto"/>
              <w:ind w:right="740"/>
              <w:rPr>
                <w:rFonts w:ascii="Times New Roman" w:eastAsia="Times New Roman" w:hAnsi="Times New Roman"/>
                <w:color w:val="00000A"/>
                <w:sz w:val="24"/>
                <w:lang w:val="en-US"/>
              </w:rPr>
            </w:pPr>
            <w:r>
              <w:rPr>
                <w:rFonts w:ascii="Times New Roman" w:eastAsia="Times New Roman" w:hAnsi="Times New Roman"/>
                <w:color w:val="00000A"/>
                <w:sz w:val="24"/>
                <w:lang w:val="en-US"/>
              </w:rPr>
              <w:t>82x32x4=10496TB disks</w:t>
            </w:r>
          </w:p>
        </w:tc>
      </w:tr>
      <w:tr w:rsidR="00757789" w:rsidRPr="009A7526" w14:paraId="2629B314" w14:textId="77777777" w:rsidTr="00476D7C">
        <w:tc>
          <w:tcPr>
            <w:tcW w:w="1723" w:type="dxa"/>
          </w:tcPr>
          <w:p w14:paraId="6EB51B62" w14:textId="77777777" w:rsid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Stage II</w:t>
            </w:r>
          </w:p>
        </w:tc>
        <w:tc>
          <w:tcPr>
            <w:tcW w:w="2354" w:type="dxa"/>
          </w:tcPr>
          <w:p w14:paraId="34E86B79" w14:textId="77777777" w:rsidR="00757789" w:rsidRP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12-15PB discs </w:t>
            </w:r>
            <w:r w:rsidRPr="00757789">
              <w:rPr>
                <w:rFonts w:ascii="Times New Roman" w:eastAsia="Times New Roman" w:hAnsi="Times New Roman"/>
                <w:color w:val="00000A"/>
                <w:sz w:val="24"/>
                <w:lang w:val="en-US"/>
              </w:rPr>
              <w:t>(with</w:t>
            </w:r>
          </w:p>
          <w:p w14:paraId="536FD7F3" w14:textId="77777777" w:rsidR="00757789" w:rsidRP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replication),</w:t>
            </w:r>
          </w:p>
          <w:p w14:paraId="04BC5AB3" w14:textId="77777777" w:rsid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10K CPU cores</w:t>
            </w:r>
          </w:p>
        </w:tc>
        <w:tc>
          <w:tcPr>
            <w:tcW w:w="2760" w:type="dxa"/>
          </w:tcPr>
          <w:p w14:paraId="48F03B33" w14:textId="77777777" w:rsidR="00757789" w:rsidRP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30 INTEL r2312lr3 type servers</w:t>
            </w:r>
          </w:p>
          <w:p w14:paraId="431BF9E1" w14:textId="77777777" w:rsidR="00757789" w:rsidRP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(HD: 4 х 2CPU в 2U)</w:t>
            </w:r>
          </w:p>
          <w:p w14:paraId="234E0B3A" w14:textId="77777777" w:rsidR="00757789" w:rsidRP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24x4x30x4=11520 CPU cores</w:t>
            </w:r>
          </w:p>
          <w:p w14:paraId="0411656C" w14:textId="77777777" w:rsid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12x32x30=11520 TB disks</w:t>
            </w:r>
          </w:p>
          <w:p w14:paraId="2A6CA04D" w14:textId="77777777" w:rsidR="00757789" w:rsidRPr="00757789" w:rsidRDefault="00757789" w:rsidP="00757789">
            <w:pPr>
              <w:rPr>
                <w:rFonts w:ascii="Times New Roman" w:eastAsia="Times New Roman" w:hAnsi="Times New Roman"/>
                <w:sz w:val="24"/>
                <w:lang w:val="en-US"/>
              </w:rPr>
            </w:pPr>
          </w:p>
        </w:tc>
        <w:tc>
          <w:tcPr>
            <w:tcW w:w="2839" w:type="dxa"/>
          </w:tcPr>
          <w:p w14:paraId="244E6910" w14:textId="77777777" w:rsidR="00757789" w:rsidRPr="00A7680E" w:rsidRDefault="00757789" w:rsidP="00757789">
            <w:pPr>
              <w:spacing w:line="273" w:lineRule="auto"/>
              <w:ind w:right="1180"/>
              <w:rPr>
                <w:rFonts w:ascii="Times New Roman" w:eastAsia="Times New Roman" w:hAnsi="Times New Roman"/>
                <w:color w:val="00000A"/>
                <w:sz w:val="24"/>
                <w:lang w:val="en-US"/>
              </w:rPr>
            </w:pPr>
            <w:r>
              <w:rPr>
                <w:rFonts w:ascii="Times New Roman" w:eastAsia="Times New Roman" w:hAnsi="Times New Roman"/>
                <w:color w:val="00000A"/>
                <w:sz w:val="24"/>
                <w:lang w:val="en-US"/>
              </w:rPr>
              <w:t>48 modules (3 units)</w:t>
            </w:r>
          </w:p>
          <w:p w14:paraId="6F216267" w14:textId="77777777" w:rsidR="00757789" w:rsidRPr="00A7680E" w:rsidRDefault="00757789" w:rsidP="00757789">
            <w:pPr>
              <w:spacing w:line="44" w:lineRule="exact"/>
              <w:rPr>
                <w:rFonts w:ascii="Times New Roman" w:eastAsia="Times New Roman" w:hAnsi="Times New Roman"/>
                <w:lang w:val="en-US"/>
              </w:rPr>
            </w:pPr>
          </w:p>
          <w:p w14:paraId="6EC8F038" w14:textId="77777777" w:rsidR="00757789" w:rsidRPr="00A7680E" w:rsidRDefault="00757789" w:rsidP="00757789">
            <w:pPr>
              <w:spacing w:line="273" w:lineRule="auto"/>
              <w:ind w:right="900"/>
              <w:rPr>
                <w:rFonts w:ascii="Times New Roman" w:eastAsia="Times New Roman" w:hAnsi="Times New Roman"/>
                <w:color w:val="00000A"/>
                <w:sz w:val="24"/>
                <w:lang w:val="en-US"/>
              </w:rPr>
            </w:pPr>
            <w:r>
              <w:rPr>
                <w:rFonts w:ascii="Times New Roman" w:eastAsia="Times New Roman" w:hAnsi="Times New Roman"/>
                <w:color w:val="00000A"/>
                <w:sz w:val="24"/>
                <w:lang w:val="en-US"/>
              </w:rPr>
              <w:t>24x2x2x48=4608 CPU cores</w:t>
            </w:r>
          </w:p>
          <w:p w14:paraId="2DB47647" w14:textId="77777777" w:rsidR="00757789" w:rsidRPr="00A7680E" w:rsidRDefault="00757789" w:rsidP="00757789">
            <w:pPr>
              <w:spacing w:line="44" w:lineRule="exact"/>
              <w:rPr>
                <w:rFonts w:ascii="Times New Roman" w:eastAsia="Times New Roman" w:hAnsi="Times New Roman"/>
                <w:lang w:val="en-US"/>
              </w:rPr>
            </w:pPr>
          </w:p>
          <w:p w14:paraId="7F2A44DA" w14:textId="77777777" w:rsidR="00757789" w:rsidRPr="00A7680E"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Data storage system</w:t>
            </w:r>
          </w:p>
          <w:p w14:paraId="13A04ED7" w14:textId="77777777" w:rsidR="00757789" w:rsidRPr="00A7680E" w:rsidRDefault="00757789" w:rsidP="00757789">
            <w:pPr>
              <w:spacing w:line="36" w:lineRule="exact"/>
              <w:rPr>
                <w:rFonts w:ascii="Times New Roman" w:eastAsia="Times New Roman" w:hAnsi="Times New Roman"/>
                <w:lang w:val="en-US"/>
              </w:rPr>
            </w:pPr>
          </w:p>
          <w:p w14:paraId="07FD5A76" w14:textId="77777777" w:rsidR="00757789" w:rsidRPr="00A7680E"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ClusterStor L300N:</w:t>
            </w:r>
          </w:p>
          <w:p w14:paraId="1D8417DE" w14:textId="77777777" w:rsidR="00757789" w:rsidRPr="00A7680E" w:rsidRDefault="00757789" w:rsidP="00757789">
            <w:pPr>
              <w:spacing w:line="84" w:lineRule="exact"/>
              <w:rPr>
                <w:rFonts w:ascii="Times New Roman" w:eastAsia="Times New Roman" w:hAnsi="Times New Roman"/>
                <w:lang w:val="en-US"/>
              </w:rPr>
            </w:pPr>
          </w:p>
          <w:p w14:paraId="6F945F8F" w14:textId="77777777" w:rsidR="00757789" w:rsidRPr="00A7680E"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2 SSU:</w:t>
            </w:r>
          </w:p>
          <w:p w14:paraId="2A22EED5" w14:textId="77777777" w:rsidR="00757789" w:rsidRPr="00A7680E" w:rsidRDefault="00757789" w:rsidP="00757789">
            <w:pPr>
              <w:spacing w:line="36" w:lineRule="exact"/>
              <w:rPr>
                <w:rFonts w:ascii="Times New Roman" w:eastAsia="Times New Roman" w:hAnsi="Times New Roman"/>
                <w:lang w:val="en-US"/>
              </w:rPr>
            </w:pPr>
          </w:p>
          <w:p w14:paraId="19311ADA" w14:textId="77777777" w:rsidR="00757789" w:rsidRPr="00757789" w:rsidRDefault="00757789" w:rsidP="00757789">
            <w:pPr>
              <w:spacing w:line="0" w:lineRule="atLeast"/>
              <w:ind w:right="860"/>
              <w:rPr>
                <w:rFonts w:ascii="Times New Roman" w:eastAsia="Times New Roman" w:hAnsi="Times New Roman"/>
                <w:color w:val="00000A"/>
                <w:sz w:val="24"/>
                <w:lang w:val="en-US"/>
              </w:rPr>
            </w:pPr>
            <w:r>
              <w:rPr>
                <w:rFonts w:ascii="Times New Roman" w:eastAsia="Times New Roman" w:hAnsi="Times New Roman"/>
                <w:color w:val="00000A"/>
                <w:sz w:val="24"/>
                <w:lang w:val="en-US"/>
              </w:rPr>
              <w:t>82x32x2=5248TB disks</w:t>
            </w:r>
          </w:p>
          <w:p w14:paraId="0BDFDCE3" w14:textId="77777777" w:rsidR="00757789" w:rsidRPr="00757789" w:rsidRDefault="00757789" w:rsidP="00757789">
            <w:pPr>
              <w:ind w:firstLine="708"/>
              <w:rPr>
                <w:rFonts w:ascii="Times New Roman" w:eastAsia="Times New Roman" w:hAnsi="Times New Roman"/>
                <w:sz w:val="24"/>
                <w:lang w:val="en-US"/>
              </w:rPr>
            </w:pPr>
          </w:p>
        </w:tc>
      </w:tr>
      <w:tr w:rsidR="00757789" w:rsidRPr="009A7526" w14:paraId="46022C69" w14:textId="77777777" w:rsidTr="00476D7C">
        <w:tc>
          <w:tcPr>
            <w:tcW w:w="1723" w:type="dxa"/>
          </w:tcPr>
          <w:p w14:paraId="28C7CC1A" w14:textId="77777777" w:rsid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Stage III</w:t>
            </w:r>
          </w:p>
        </w:tc>
        <w:tc>
          <w:tcPr>
            <w:tcW w:w="2354" w:type="dxa"/>
          </w:tcPr>
          <w:p w14:paraId="13EDC003" w14:textId="77777777" w:rsidR="00757789" w:rsidRP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20PB disks (with </w:t>
            </w:r>
            <w:r w:rsidRPr="00757789">
              <w:rPr>
                <w:rFonts w:ascii="Times New Roman" w:eastAsia="Times New Roman" w:hAnsi="Times New Roman"/>
                <w:color w:val="00000A"/>
                <w:sz w:val="24"/>
                <w:lang w:val="en-US"/>
              </w:rPr>
              <w:t>replication),</w:t>
            </w:r>
          </w:p>
          <w:p w14:paraId="22EC0045" w14:textId="77777777" w:rsid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20K CPU cores</w:t>
            </w:r>
          </w:p>
        </w:tc>
        <w:tc>
          <w:tcPr>
            <w:tcW w:w="2760" w:type="dxa"/>
          </w:tcPr>
          <w:p w14:paraId="52D30DFD" w14:textId="77777777" w:rsidR="00757789" w:rsidRPr="00757789" w:rsidRDefault="00757789" w:rsidP="00757789">
            <w:pPr>
              <w:spacing w:line="291" w:lineRule="auto"/>
              <w:ind w:right="360"/>
              <w:rPr>
                <w:rFonts w:ascii="Times New Roman" w:eastAsia="Times New Roman" w:hAnsi="Times New Roman"/>
                <w:color w:val="00000A"/>
                <w:sz w:val="23"/>
                <w:lang w:val="en-US"/>
              </w:rPr>
            </w:pPr>
            <w:r>
              <w:rPr>
                <w:rFonts w:ascii="Times New Roman" w:eastAsia="Times New Roman" w:hAnsi="Times New Roman"/>
                <w:color w:val="00000A"/>
                <w:sz w:val="23"/>
                <w:lang w:val="en-US"/>
              </w:rPr>
              <w:t>30 INTEL r2312lr3 type servers</w:t>
            </w:r>
          </w:p>
          <w:p w14:paraId="05CC8239" w14:textId="77777777" w:rsidR="00757789" w:rsidRPr="00757789" w:rsidRDefault="00757789" w:rsidP="00757789">
            <w:pPr>
              <w:spacing w:line="31" w:lineRule="exact"/>
              <w:rPr>
                <w:rFonts w:ascii="Times New Roman" w:eastAsia="Times New Roman" w:hAnsi="Times New Roman"/>
                <w:lang w:val="en-US"/>
              </w:rPr>
            </w:pPr>
          </w:p>
          <w:p w14:paraId="11AC79FC" w14:textId="77777777" w:rsidR="00757789" w:rsidRP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(HD: 4 х 2CPU в 2U)</w:t>
            </w:r>
          </w:p>
          <w:p w14:paraId="20D071A5" w14:textId="77777777" w:rsidR="00757789" w:rsidRPr="00757789" w:rsidRDefault="00757789" w:rsidP="00757789">
            <w:pPr>
              <w:spacing w:line="118" w:lineRule="exact"/>
              <w:rPr>
                <w:rFonts w:ascii="Times New Roman" w:eastAsia="Times New Roman" w:hAnsi="Times New Roman"/>
                <w:lang w:val="en-US"/>
              </w:rPr>
            </w:pPr>
          </w:p>
          <w:p w14:paraId="77A48A26" w14:textId="77777777" w:rsidR="00757789" w:rsidRP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26х4х30х4=11520</w:t>
            </w:r>
          </w:p>
          <w:p w14:paraId="7E54D162" w14:textId="77777777" w:rsidR="00757789"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CPU cores</w:t>
            </w:r>
          </w:p>
          <w:p w14:paraId="16F186ED" w14:textId="77777777" w:rsidR="00757789" w:rsidRP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12x32x30=11520 TB</w:t>
            </w:r>
          </w:p>
          <w:p w14:paraId="4AD20258" w14:textId="77777777" w:rsid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of disks</w:t>
            </w:r>
          </w:p>
        </w:tc>
        <w:tc>
          <w:tcPr>
            <w:tcW w:w="2839" w:type="dxa"/>
          </w:tcPr>
          <w:p w14:paraId="75B0D869" w14:textId="77777777" w:rsidR="00757789" w:rsidRPr="00A7680E" w:rsidRDefault="00757789" w:rsidP="00757789">
            <w:pPr>
              <w:spacing w:line="273" w:lineRule="auto"/>
              <w:ind w:right="1180"/>
              <w:rPr>
                <w:rFonts w:ascii="Times New Roman" w:eastAsia="Times New Roman" w:hAnsi="Times New Roman"/>
                <w:color w:val="00000A"/>
                <w:sz w:val="24"/>
                <w:lang w:val="en-US"/>
              </w:rPr>
            </w:pPr>
            <w:r>
              <w:rPr>
                <w:rFonts w:ascii="Times New Roman" w:eastAsia="Times New Roman" w:hAnsi="Times New Roman"/>
                <w:color w:val="00000A"/>
                <w:sz w:val="24"/>
                <w:lang w:val="en-US"/>
              </w:rPr>
              <w:t>48 modules (3 units)</w:t>
            </w:r>
          </w:p>
          <w:p w14:paraId="1C6B2A4F" w14:textId="77777777" w:rsidR="00757789" w:rsidRPr="00A7680E" w:rsidRDefault="00757789" w:rsidP="00757789">
            <w:pPr>
              <w:spacing w:line="44" w:lineRule="exact"/>
              <w:rPr>
                <w:rFonts w:ascii="Times New Roman" w:eastAsia="Times New Roman" w:hAnsi="Times New Roman"/>
                <w:lang w:val="en-US"/>
              </w:rPr>
            </w:pPr>
          </w:p>
          <w:p w14:paraId="5642DD68" w14:textId="77777777" w:rsidR="00757789" w:rsidRPr="00A7680E" w:rsidRDefault="00757789" w:rsidP="00757789">
            <w:pPr>
              <w:spacing w:line="273" w:lineRule="auto"/>
              <w:ind w:right="900"/>
              <w:rPr>
                <w:rFonts w:ascii="Times New Roman" w:eastAsia="Times New Roman" w:hAnsi="Times New Roman"/>
                <w:color w:val="00000A"/>
                <w:sz w:val="24"/>
                <w:lang w:val="en-US"/>
              </w:rPr>
            </w:pPr>
            <w:r>
              <w:rPr>
                <w:rFonts w:ascii="Times New Roman" w:eastAsia="Times New Roman" w:hAnsi="Times New Roman"/>
                <w:color w:val="00000A"/>
                <w:sz w:val="24"/>
                <w:lang w:val="en-US"/>
              </w:rPr>
              <w:t>26x2x2x48=4992 CPU cores</w:t>
            </w:r>
          </w:p>
          <w:p w14:paraId="5E34CE46" w14:textId="77777777" w:rsidR="00757789" w:rsidRPr="00A7680E" w:rsidRDefault="00757789" w:rsidP="00757789">
            <w:pPr>
              <w:spacing w:line="44" w:lineRule="exact"/>
              <w:rPr>
                <w:rFonts w:ascii="Times New Roman" w:eastAsia="Times New Roman" w:hAnsi="Times New Roman"/>
                <w:lang w:val="en-US"/>
              </w:rPr>
            </w:pPr>
          </w:p>
          <w:p w14:paraId="2ADA380F" w14:textId="77777777" w:rsidR="00757789" w:rsidRPr="00A7680E" w:rsidRDefault="00757789" w:rsidP="00757789">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Data storage system</w:t>
            </w:r>
          </w:p>
          <w:p w14:paraId="10A56F1E" w14:textId="77777777" w:rsidR="00757789" w:rsidRP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ClusterStor L300N:</w:t>
            </w:r>
          </w:p>
          <w:p w14:paraId="35A4994E" w14:textId="77777777" w:rsidR="00757789" w:rsidRP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2 SSU:</w:t>
            </w:r>
          </w:p>
          <w:p w14:paraId="069A2326" w14:textId="77777777" w:rsidR="00757789" w:rsidRP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82x32x2=5248 TB</w:t>
            </w:r>
          </w:p>
          <w:p w14:paraId="62432C2A" w14:textId="77777777" w:rsidR="00757789" w:rsidRDefault="00757789" w:rsidP="00757789">
            <w:pPr>
              <w:spacing w:line="0" w:lineRule="atLeast"/>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of disks</w:t>
            </w:r>
          </w:p>
        </w:tc>
      </w:tr>
    </w:tbl>
    <w:p w14:paraId="5C6E9A39" w14:textId="77777777" w:rsidR="00757789" w:rsidRDefault="00757789" w:rsidP="00757789">
      <w:pPr>
        <w:tabs>
          <w:tab w:val="left" w:pos="3240"/>
        </w:tabs>
        <w:spacing w:line="0" w:lineRule="atLeast"/>
        <w:rPr>
          <w:rFonts w:ascii="Times New Roman" w:eastAsia="Times New Roman" w:hAnsi="Times New Roman"/>
          <w:color w:val="00000A"/>
          <w:sz w:val="24"/>
          <w:lang w:val="en-US"/>
        </w:rPr>
      </w:pPr>
    </w:p>
    <w:p w14:paraId="5B6C0B9D" w14:textId="77777777" w:rsidR="00476D7C" w:rsidRDefault="00757789" w:rsidP="00476D7C">
      <w:pPr>
        <w:tabs>
          <w:tab w:val="left" w:pos="3240"/>
        </w:tabs>
        <w:spacing w:after="120"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main task of the LIT off-line cluster is the development of two-level (disk-tape) data storage system for NICA experiments, as after the first stage of these experiments, significant storage volumes will be required (from 2.5 PB to 70 PB per year). The list of equipment additional to the existing JINR resources is given in Table 7.5.</w:t>
      </w:r>
      <w:r w:rsidR="00476D7C">
        <w:rPr>
          <w:rFonts w:ascii="Times New Roman" w:eastAsia="Times New Roman" w:hAnsi="Times New Roman"/>
          <w:color w:val="00000A"/>
          <w:sz w:val="24"/>
          <w:lang w:val="en-US"/>
        </w:rPr>
        <w:t xml:space="preserve"> </w:t>
      </w:r>
    </w:p>
    <w:p w14:paraId="1A1F73FF" w14:textId="547D066B" w:rsidR="00757789" w:rsidRPr="00A7680E" w:rsidRDefault="00476D7C" w:rsidP="00476D7C">
      <w:pPr>
        <w:tabs>
          <w:tab w:val="left" w:pos="3240"/>
        </w:tabs>
        <w:spacing w:line="276" w:lineRule="auto"/>
        <w:jc w:val="right"/>
        <w:rPr>
          <w:rFonts w:ascii="Times New Roman" w:eastAsia="Times New Roman" w:hAnsi="Times New Roman"/>
          <w:color w:val="00000A"/>
          <w:sz w:val="24"/>
          <w:lang w:val="en-US"/>
        </w:rPr>
      </w:pPr>
      <w:r>
        <w:rPr>
          <w:rFonts w:ascii="Times New Roman" w:eastAsia="Times New Roman" w:hAnsi="Times New Roman"/>
          <w:color w:val="00000A"/>
          <w:sz w:val="24"/>
          <w:lang w:val="en-US"/>
        </w:rPr>
        <w:t>Table 7.5.</w:t>
      </w:r>
    </w:p>
    <w:tbl>
      <w:tblPr>
        <w:tblW w:w="8840" w:type="dxa"/>
        <w:tblInd w:w="640" w:type="dxa"/>
        <w:tblLayout w:type="fixed"/>
        <w:tblCellMar>
          <w:left w:w="0" w:type="dxa"/>
          <w:right w:w="0" w:type="dxa"/>
        </w:tblCellMar>
        <w:tblLook w:val="0000" w:firstRow="0" w:lastRow="0" w:firstColumn="0" w:lastColumn="0" w:noHBand="0" w:noVBand="0"/>
      </w:tblPr>
      <w:tblGrid>
        <w:gridCol w:w="1815"/>
        <w:gridCol w:w="958"/>
        <w:gridCol w:w="30"/>
        <w:gridCol w:w="1237"/>
        <w:gridCol w:w="1856"/>
        <w:gridCol w:w="80"/>
        <w:gridCol w:w="30"/>
        <w:gridCol w:w="1756"/>
        <w:gridCol w:w="1078"/>
      </w:tblGrid>
      <w:tr w:rsidR="00757789" w:rsidRPr="009A7526" w14:paraId="7EF077EF" w14:textId="77777777" w:rsidTr="00476D7C">
        <w:trPr>
          <w:trHeight w:val="437"/>
        </w:trPr>
        <w:tc>
          <w:tcPr>
            <w:tcW w:w="1820" w:type="dxa"/>
            <w:tcBorders>
              <w:top w:val="single" w:sz="8" w:space="0" w:color="auto"/>
              <w:left w:val="single" w:sz="8" w:space="0" w:color="auto"/>
            </w:tcBorders>
            <w:shd w:val="clear" w:color="auto" w:fill="auto"/>
            <w:vAlign w:val="bottom"/>
          </w:tcPr>
          <w:p w14:paraId="7E39290A" w14:textId="77777777" w:rsidR="00757789" w:rsidRDefault="00757789" w:rsidP="00757789">
            <w:pPr>
              <w:spacing w:line="0" w:lineRule="atLeast"/>
              <w:rPr>
                <w:rFonts w:ascii="Times New Roman" w:eastAsia="Times New Roman" w:hAnsi="Times New Roman"/>
                <w:sz w:val="24"/>
              </w:rPr>
            </w:pPr>
          </w:p>
        </w:tc>
        <w:tc>
          <w:tcPr>
            <w:tcW w:w="5940" w:type="dxa"/>
            <w:gridSpan w:val="7"/>
            <w:tcBorders>
              <w:top w:val="single" w:sz="8" w:space="0" w:color="auto"/>
            </w:tcBorders>
            <w:shd w:val="clear" w:color="auto" w:fill="auto"/>
            <w:vAlign w:val="bottom"/>
          </w:tcPr>
          <w:p w14:paraId="71E8522D" w14:textId="77777777" w:rsidR="00757789" w:rsidRPr="00A7680E" w:rsidRDefault="00757789" w:rsidP="00757789">
            <w:pPr>
              <w:spacing w:line="0" w:lineRule="atLeast"/>
              <w:ind w:left="60"/>
              <w:rPr>
                <w:rFonts w:ascii="Times New Roman" w:eastAsia="Times New Roman" w:hAnsi="Times New Roman"/>
                <w:color w:val="00000A"/>
                <w:sz w:val="24"/>
                <w:lang w:val="en-US"/>
              </w:rPr>
            </w:pPr>
            <w:r>
              <w:rPr>
                <w:rFonts w:ascii="Times New Roman" w:eastAsia="Times New Roman" w:hAnsi="Times New Roman"/>
                <w:color w:val="00000A"/>
                <w:sz w:val="24"/>
                <w:lang w:val="en-US"/>
              </w:rPr>
              <w:t>Additional hardware for the LIT cluster</w:t>
            </w:r>
          </w:p>
        </w:tc>
        <w:tc>
          <w:tcPr>
            <w:tcW w:w="1080" w:type="dxa"/>
            <w:tcBorders>
              <w:top w:val="single" w:sz="8" w:space="0" w:color="auto"/>
              <w:right w:val="single" w:sz="8" w:space="0" w:color="auto"/>
            </w:tcBorders>
            <w:shd w:val="clear" w:color="auto" w:fill="auto"/>
            <w:vAlign w:val="bottom"/>
          </w:tcPr>
          <w:p w14:paraId="78A577C3" w14:textId="77777777" w:rsidR="00757789" w:rsidRPr="00A7680E" w:rsidRDefault="00757789" w:rsidP="00757789">
            <w:pPr>
              <w:spacing w:line="0" w:lineRule="atLeast"/>
              <w:rPr>
                <w:rFonts w:ascii="Times New Roman" w:eastAsia="Times New Roman" w:hAnsi="Times New Roman"/>
                <w:sz w:val="24"/>
                <w:lang w:val="en-US"/>
              </w:rPr>
            </w:pPr>
          </w:p>
        </w:tc>
      </w:tr>
      <w:tr w:rsidR="00757789" w:rsidRPr="009A7526" w14:paraId="0E4F721D" w14:textId="77777777" w:rsidTr="00476D7C">
        <w:trPr>
          <w:trHeight w:val="144"/>
        </w:trPr>
        <w:tc>
          <w:tcPr>
            <w:tcW w:w="1820" w:type="dxa"/>
            <w:tcBorders>
              <w:left w:val="single" w:sz="8" w:space="0" w:color="auto"/>
              <w:bottom w:val="single" w:sz="8" w:space="0" w:color="auto"/>
            </w:tcBorders>
            <w:shd w:val="clear" w:color="auto" w:fill="auto"/>
            <w:vAlign w:val="bottom"/>
          </w:tcPr>
          <w:p w14:paraId="6A361504" w14:textId="77777777" w:rsidR="00757789" w:rsidRPr="00A7680E" w:rsidRDefault="00757789" w:rsidP="00757789">
            <w:pPr>
              <w:spacing w:line="0" w:lineRule="atLeast"/>
              <w:rPr>
                <w:rFonts w:ascii="Times New Roman" w:eastAsia="Times New Roman" w:hAnsi="Times New Roman"/>
                <w:sz w:val="12"/>
                <w:lang w:val="en-US"/>
              </w:rPr>
            </w:pPr>
          </w:p>
        </w:tc>
        <w:tc>
          <w:tcPr>
            <w:tcW w:w="960" w:type="dxa"/>
            <w:tcBorders>
              <w:bottom w:val="single" w:sz="8" w:space="0" w:color="auto"/>
            </w:tcBorders>
            <w:shd w:val="clear" w:color="auto" w:fill="auto"/>
            <w:vAlign w:val="bottom"/>
          </w:tcPr>
          <w:p w14:paraId="37D12AC5" w14:textId="77777777" w:rsidR="00757789" w:rsidRPr="00A7680E" w:rsidRDefault="00757789" w:rsidP="00757789">
            <w:pPr>
              <w:spacing w:line="0" w:lineRule="atLeast"/>
              <w:rPr>
                <w:rFonts w:ascii="Times New Roman" w:eastAsia="Times New Roman" w:hAnsi="Times New Roman"/>
                <w:sz w:val="12"/>
                <w:lang w:val="en-US"/>
              </w:rPr>
            </w:pPr>
          </w:p>
        </w:tc>
        <w:tc>
          <w:tcPr>
            <w:tcW w:w="20" w:type="dxa"/>
            <w:vMerge w:val="restart"/>
            <w:shd w:val="clear" w:color="auto" w:fill="auto"/>
            <w:vAlign w:val="bottom"/>
          </w:tcPr>
          <w:p w14:paraId="6E62AC1E" w14:textId="77777777" w:rsidR="00757789" w:rsidRPr="00A7680E" w:rsidRDefault="00757789" w:rsidP="00757789">
            <w:pPr>
              <w:spacing w:line="0" w:lineRule="atLeast"/>
              <w:rPr>
                <w:rFonts w:ascii="Times New Roman" w:eastAsia="Times New Roman" w:hAnsi="Times New Roman"/>
                <w:sz w:val="12"/>
                <w:lang w:val="en-US"/>
              </w:rPr>
            </w:pPr>
          </w:p>
        </w:tc>
        <w:tc>
          <w:tcPr>
            <w:tcW w:w="3100" w:type="dxa"/>
            <w:gridSpan w:val="2"/>
            <w:tcBorders>
              <w:bottom w:val="single" w:sz="8" w:space="0" w:color="auto"/>
            </w:tcBorders>
            <w:shd w:val="clear" w:color="auto" w:fill="auto"/>
            <w:vAlign w:val="bottom"/>
          </w:tcPr>
          <w:p w14:paraId="5A71F1F5" w14:textId="77777777" w:rsidR="00757789" w:rsidRPr="00A7680E" w:rsidRDefault="00757789" w:rsidP="00757789">
            <w:pPr>
              <w:spacing w:line="0" w:lineRule="atLeast"/>
              <w:rPr>
                <w:rFonts w:ascii="Times New Roman" w:eastAsia="Times New Roman" w:hAnsi="Times New Roman"/>
                <w:sz w:val="12"/>
                <w:lang w:val="en-US"/>
              </w:rPr>
            </w:pPr>
          </w:p>
        </w:tc>
        <w:tc>
          <w:tcPr>
            <w:tcW w:w="80" w:type="dxa"/>
            <w:tcBorders>
              <w:bottom w:val="single" w:sz="8" w:space="0" w:color="auto"/>
            </w:tcBorders>
            <w:shd w:val="clear" w:color="auto" w:fill="auto"/>
            <w:vAlign w:val="bottom"/>
          </w:tcPr>
          <w:p w14:paraId="605C35F8" w14:textId="77777777" w:rsidR="00757789" w:rsidRPr="00A7680E" w:rsidRDefault="00757789" w:rsidP="00757789">
            <w:pPr>
              <w:spacing w:line="0" w:lineRule="atLeast"/>
              <w:rPr>
                <w:rFonts w:ascii="Times New Roman" w:eastAsia="Times New Roman" w:hAnsi="Times New Roman"/>
                <w:sz w:val="12"/>
                <w:lang w:val="en-US"/>
              </w:rPr>
            </w:pPr>
          </w:p>
        </w:tc>
        <w:tc>
          <w:tcPr>
            <w:tcW w:w="20" w:type="dxa"/>
            <w:vMerge w:val="restart"/>
            <w:tcBorders>
              <w:bottom w:val="single" w:sz="8" w:space="0" w:color="auto"/>
            </w:tcBorders>
            <w:shd w:val="clear" w:color="auto" w:fill="auto"/>
            <w:vAlign w:val="bottom"/>
          </w:tcPr>
          <w:p w14:paraId="4C8F4F7F" w14:textId="77777777" w:rsidR="00757789" w:rsidRPr="00A7680E" w:rsidRDefault="00757789" w:rsidP="00757789">
            <w:pPr>
              <w:spacing w:line="0" w:lineRule="atLeast"/>
              <w:rPr>
                <w:rFonts w:ascii="Times New Roman" w:eastAsia="Times New Roman" w:hAnsi="Times New Roman"/>
                <w:sz w:val="12"/>
                <w:lang w:val="en-US"/>
              </w:rPr>
            </w:pPr>
          </w:p>
        </w:tc>
        <w:tc>
          <w:tcPr>
            <w:tcW w:w="2840" w:type="dxa"/>
            <w:gridSpan w:val="2"/>
            <w:tcBorders>
              <w:bottom w:val="single" w:sz="8" w:space="0" w:color="auto"/>
              <w:right w:val="single" w:sz="8" w:space="0" w:color="auto"/>
            </w:tcBorders>
            <w:shd w:val="clear" w:color="auto" w:fill="auto"/>
            <w:vAlign w:val="bottom"/>
          </w:tcPr>
          <w:p w14:paraId="30E9A443" w14:textId="77777777" w:rsidR="00757789" w:rsidRPr="00A7680E" w:rsidRDefault="00757789" w:rsidP="00757789">
            <w:pPr>
              <w:spacing w:line="0" w:lineRule="atLeast"/>
              <w:rPr>
                <w:rFonts w:ascii="Times New Roman" w:eastAsia="Times New Roman" w:hAnsi="Times New Roman"/>
                <w:sz w:val="12"/>
                <w:lang w:val="en-US"/>
              </w:rPr>
            </w:pPr>
          </w:p>
        </w:tc>
      </w:tr>
      <w:tr w:rsidR="00757789" w14:paraId="200573BB" w14:textId="77777777" w:rsidTr="00476D7C">
        <w:trPr>
          <w:trHeight w:val="301"/>
        </w:trPr>
        <w:tc>
          <w:tcPr>
            <w:tcW w:w="1820" w:type="dxa"/>
            <w:tcBorders>
              <w:left w:val="single" w:sz="8" w:space="0" w:color="auto"/>
            </w:tcBorders>
            <w:shd w:val="clear" w:color="auto" w:fill="auto"/>
            <w:vAlign w:val="bottom"/>
          </w:tcPr>
          <w:p w14:paraId="18D978DC" w14:textId="77777777" w:rsidR="00757789" w:rsidRDefault="00757789" w:rsidP="00757789">
            <w:pPr>
              <w:spacing w:line="0" w:lineRule="atLeast"/>
              <w:ind w:left="1040"/>
              <w:rPr>
                <w:rFonts w:ascii="Times New Roman" w:eastAsia="Times New Roman" w:hAnsi="Times New Roman"/>
                <w:color w:val="00000A"/>
              </w:rPr>
            </w:pPr>
            <w:r>
              <w:rPr>
                <w:rFonts w:ascii="Times New Roman" w:eastAsia="Times New Roman" w:hAnsi="Times New Roman"/>
                <w:color w:val="00000A"/>
                <w:lang w:val="en-US"/>
              </w:rPr>
              <w:t>Product</w:t>
            </w:r>
          </w:p>
        </w:tc>
        <w:tc>
          <w:tcPr>
            <w:tcW w:w="960" w:type="dxa"/>
            <w:shd w:val="clear" w:color="auto" w:fill="auto"/>
            <w:vAlign w:val="bottom"/>
          </w:tcPr>
          <w:p w14:paraId="69FE5DD8" w14:textId="77777777" w:rsidR="00757789" w:rsidRDefault="00757789" w:rsidP="00757789">
            <w:pPr>
              <w:spacing w:line="0" w:lineRule="atLeast"/>
              <w:rPr>
                <w:rFonts w:ascii="Times New Roman" w:eastAsia="Times New Roman" w:hAnsi="Times New Roman"/>
                <w:sz w:val="24"/>
              </w:rPr>
            </w:pPr>
          </w:p>
        </w:tc>
        <w:tc>
          <w:tcPr>
            <w:tcW w:w="20" w:type="dxa"/>
            <w:vMerge/>
            <w:tcBorders>
              <w:right w:val="single" w:sz="8" w:space="0" w:color="auto"/>
            </w:tcBorders>
            <w:shd w:val="clear" w:color="auto" w:fill="auto"/>
            <w:vAlign w:val="bottom"/>
          </w:tcPr>
          <w:p w14:paraId="5E632413" w14:textId="77777777" w:rsidR="00757789" w:rsidRDefault="00757789" w:rsidP="00757789">
            <w:pPr>
              <w:spacing w:line="0" w:lineRule="atLeast"/>
              <w:rPr>
                <w:rFonts w:ascii="Times New Roman" w:eastAsia="Times New Roman" w:hAnsi="Times New Roman"/>
                <w:sz w:val="24"/>
              </w:rPr>
            </w:pPr>
          </w:p>
        </w:tc>
        <w:tc>
          <w:tcPr>
            <w:tcW w:w="3100" w:type="dxa"/>
            <w:gridSpan w:val="2"/>
            <w:tcBorders>
              <w:top w:val="single" w:sz="8" w:space="0" w:color="auto"/>
              <w:left w:val="single" w:sz="8" w:space="0" w:color="auto"/>
            </w:tcBorders>
            <w:shd w:val="clear" w:color="auto" w:fill="auto"/>
            <w:vAlign w:val="bottom"/>
          </w:tcPr>
          <w:p w14:paraId="1C6BC95E" w14:textId="77777777" w:rsidR="00757789" w:rsidRDefault="00757789" w:rsidP="00757789">
            <w:pPr>
              <w:spacing w:line="0" w:lineRule="atLeast"/>
              <w:ind w:left="1180"/>
              <w:rPr>
                <w:rFonts w:ascii="Times New Roman" w:eastAsia="Times New Roman" w:hAnsi="Times New Roman"/>
                <w:color w:val="00000A"/>
              </w:rPr>
            </w:pPr>
            <w:r>
              <w:rPr>
                <w:rFonts w:ascii="Times New Roman" w:eastAsia="Times New Roman" w:hAnsi="Times New Roman"/>
                <w:color w:val="00000A"/>
                <w:lang w:val="en-US"/>
              </w:rPr>
              <w:t>Description</w:t>
            </w:r>
          </w:p>
        </w:tc>
        <w:tc>
          <w:tcPr>
            <w:tcW w:w="80" w:type="dxa"/>
            <w:tcBorders>
              <w:top w:val="single" w:sz="8" w:space="0" w:color="auto"/>
            </w:tcBorders>
            <w:shd w:val="clear" w:color="auto" w:fill="auto"/>
            <w:vAlign w:val="bottom"/>
          </w:tcPr>
          <w:p w14:paraId="6E18D42B" w14:textId="77777777" w:rsidR="00757789" w:rsidRDefault="00757789" w:rsidP="00757789">
            <w:pPr>
              <w:spacing w:line="0" w:lineRule="atLeast"/>
              <w:rPr>
                <w:rFonts w:ascii="Times New Roman" w:eastAsia="Times New Roman" w:hAnsi="Times New Roman"/>
                <w:sz w:val="24"/>
              </w:rPr>
            </w:pPr>
          </w:p>
        </w:tc>
        <w:tc>
          <w:tcPr>
            <w:tcW w:w="20" w:type="dxa"/>
            <w:vMerge/>
            <w:tcBorders>
              <w:top w:val="single" w:sz="8" w:space="0" w:color="auto"/>
              <w:right w:val="single" w:sz="8" w:space="0" w:color="auto"/>
            </w:tcBorders>
            <w:shd w:val="clear" w:color="auto" w:fill="auto"/>
            <w:vAlign w:val="bottom"/>
          </w:tcPr>
          <w:p w14:paraId="4990583A" w14:textId="77777777" w:rsidR="00757789" w:rsidRDefault="00757789" w:rsidP="00757789">
            <w:pPr>
              <w:spacing w:line="0" w:lineRule="atLeast"/>
              <w:rPr>
                <w:rFonts w:ascii="Times New Roman" w:eastAsia="Times New Roman" w:hAnsi="Times New Roman"/>
                <w:sz w:val="24"/>
              </w:rPr>
            </w:pPr>
          </w:p>
        </w:tc>
        <w:tc>
          <w:tcPr>
            <w:tcW w:w="2840" w:type="dxa"/>
            <w:gridSpan w:val="2"/>
            <w:tcBorders>
              <w:left w:val="single" w:sz="8" w:space="0" w:color="auto"/>
              <w:right w:val="single" w:sz="8" w:space="0" w:color="auto"/>
            </w:tcBorders>
            <w:shd w:val="clear" w:color="auto" w:fill="auto"/>
            <w:vAlign w:val="bottom"/>
          </w:tcPr>
          <w:p w14:paraId="41958468" w14:textId="77777777" w:rsidR="00757789" w:rsidRDefault="00757789" w:rsidP="00757789">
            <w:pPr>
              <w:spacing w:line="0" w:lineRule="atLeast"/>
              <w:ind w:right="700"/>
              <w:jc w:val="right"/>
              <w:rPr>
                <w:rFonts w:ascii="Times New Roman" w:eastAsia="Times New Roman" w:hAnsi="Times New Roman"/>
                <w:color w:val="00000A"/>
                <w:sz w:val="24"/>
              </w:rPr>
            </w:pPr>
            <w:r>
              <w:rPr>
                <w:rFonts w:ascii="Times New Roman" w:eastAsia="Times New Roman" w:hAnsi="Times New Roman"/>
                <w:color w:val="00000A"/>
                <w:sz w:val="24"/>
                <w:lang w:val="en-US"/>
              </w:rPr>
              <w:t>Quantity</w:t>
            </w:r>
          </w:p>
        </w:tc>
      </w:tr>
      <w:tr w:rsidR="00757789" w14:paraId="4104CC1A" w14:textId="77777777" w:rsidTr="00476D7C">
        <w:trPr>
          <w:trHeight w:val="87"/>
        </w:trPr>
        <w:tc>
          <w:tcPr>
            <w:tcW w:w="1820" w:type="dxa"/>
            <w:tcBorders>
              <w:left w:val="single" w:sz="8" w:space="0" w:color="auto"/>
              <w:bottom w:val="single" w:sz="8" w:space="0" w:color="auto"/>
            </w:tcBorders>
            <w:shd w:val="clear" w:color="auto" w:fill="auto"/>
            <w:vAlign w:val="bottom"/>
          </w:tcPr>
          <w:p w14:paraId="0C35A0A2" w14:textId="77777777" w:rsidR="00757789" w:rsidRDefault="00757789" w:rsidP="00757789">
            <w:pPr>
              <w:spacing w:line="0" w:lineRule="atLeast"/>
              <w:rPr>
                <w:rFonts w:ascii="Times New Roman" w:eastAsia="Times New Roman" w:hAnsi="Times New Roman"/>
                <w:sz w:val="7"/>
              </w:rPr>
            </w:pPr>
          </w:p>
        </w:tc>
        <w:tc>
          <w:tcPr>
            <w:tcW w:w="960" w:type="dxa"/>
            <w:tcBorders>
              <w:bottom w:val="single" w:sz="8" w:space="0" w:color="auto"/>
            </w:tcBorders>
            <w:shd w:val="clear" w:color="auto" w:fill="auto"/>
            <w:vAlign w:val="bottom"/>
          </w:tcPr>
          <w:p w14:paraId="00601636" w14:textId="77777777" w:rsidR="00757789" w:rsidRDefault="00757789" w:rsidP="00757789">
            <w:pPr>
              <w:spacing w:line="0" w:lineRule="atLeast"/>
              <w:rPr>
                <w:rFonts w:ascii="Times New Roman" w:eastAsia="Times New Roman" w:hAnsi="Times New Roman"/>
                <w:sz w:val="7"/>
              </w:rPr>
            </w:pPr>
          </w:p>
        </w:tc>
        <w:tc>
          <w:tcPr>
            <w:tcW w:w="20" w:type="dxa"/>
            <w:tcBorders>
              <w:right w:val="single" w:sz="8" w:space="0" w:color="auto"/>
            </w:tcBorders>
            <w:shd w:val="clear" w:color="auto" w:fill="auto"/>
            <w:vAlign w:val="bottom"/>
          </w:tcPr>
          <w:p w14:paraId="0140C14E" w14:textId="77777777" w:rsidR="00757789" w:rsidRDefault="00757789" w:rsidP="00757789">
            <w:pPr>
              <w:spacing w:line="0" w:lineRule="atLeast"/>
              <w:rPr>
                <w:rFonts w:ascii="Times New Roman" w:eastAsia="Times New Roman" w:hAnsi="Times New Roman"/>
                <w:sz w:val="7"/>
              </w:rPr>
            </w:pPr>
          </w:p>
        </w:tc>
        <w:tc>
          <w:tcPr>
            <w:tcW w:w="3100" w:type="dxa"/>
            <w:gridSpan w:val="2"/>
            <w:tcBorders>
              <w:left w:val="single" w:sz="8" w:space="0" w:color="auto"/>
              <w:bottom w:val="single" w:sz="8" w:space="0" w:color="auto"/>
            </w:tcBorders>
            <w:shd w:val="clear" w:color="auto" w:fill="auto"/>
            <w:vAlign w:val="bottom"/>
          </w:tcPr>
          <w:p w14:paraId="2C447CD8" w14:textId="77777777" w:rsidR="00757789" w:rsidRDefault="00757789" w:rsidP="00757789">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14:paraId="5A763276" w14:textId="77777777" w:rsidR="00757789" w:rsidRDefault="00757789" w:rsidP="00757789">
            <w:pPr>
              <w:spacing w:line="0" w:lineRule="atLeast"/>
              <w:rPr>
                <w:rFonts w:ascii="Times New Roman" w:eastAsia="Times New Roman" w:hAnsi="Times New Roman"/>
                <w:sz w:val="7"/>
              </w:rPr>
            </w:pPr>
          </w:p>
        </w:tc>
        <w:tc>
          <w:tcPr>
            <w:tcW w:w="20" w:type="dxa"/>
            <w:vMerge w:val="restart"/>
            <w:tcBorders>
              <w:right w:val="single" w:sz="8" w:space="0" w:color="auto"/>
            </w:tcBorders>
            <w:shd w:val="clear" w:color="auto" w:fill="auto"/>
            <w:vAlign w:val="bottom"/>
          </w:tcPr>
          <w:p w14:paraId="037ABCAD" w14:textId="77777777" w:rsidR="00757789" w:rsidRDefault="00757789" w:rsidP="00757789">
            <w:pPr>
              <w:spacing w:line="0" w:lineRule="atLeast"/>
              <w:rPr>
                <w:rFonts w:ascii="Times New Roman" w:eastAsia="Times New Roman" w:hAnsi="Times New Roman"/>
                <w:sz w:val="7"/>
              </w:rPr>
            </w:pPr>
          </w:p>
        </w:tc>
        <w:tc>
          <w:tcPr>
            <w:tcW w:w="1760" w:type="dxa"/>
            <w:tcBorders>
              <w:left w:val="single" w:sz="8" w:space="0" w:color="auto"/>
              <w:bottom w:val="single" w:sz="8" w:space="0" w:color="auto"/>
            </w:tcBorders>
            <w:shd w:val="clear" w:color="auto" w:fill="auto"/>
            <w:vAlign w:val="bottom"/>
          </w:tcPr>
          <w:p w14:paraId="16A4EA3A" w14:textId="77777777" w:rsidR="00757789" w:rsidRDefault="00757789" w:rsidP="00757789">
            <w:pPr>
              <w:spacing w:line="0" w:lineRule="atLeast"/>
              <w:rPr>
                <w:rFonts w:ascii="Times New Roman" w:eastAsia="Times New Roman" w:hAnsi="Times New Roman"/>
                <w:sz w:val="7"/>
              </w:rPr>
            </w:pPr>
          </w:p>
        </w:tc>
        <w:tc>
          <w:tcPr>
            <w:tcW w:w="1080" w:type="dxa"/>
            <w:tcBorders>
              <w:bottom w:val="single" w:sz="8" w:space="0" w:color="auto"/>
              <w:right w:val="single" w:sz="8" w:space="0" w:color="auto"/>
            </w:tcBorders>
            <w:shd w:val="clear" w:color="auto" w:fill="auto"/>
            <w:vAlign w:val="bottom"/>
          </w:tcPr>
          <w:p w14:paraId="4FBA8172" w14:textId="77777777" w:rsidR="00757789" w:rsidRDefault="00757789" w:rsidP="00757789">
            <w:pPr>
              <w:spacing w:line="0" w:lineRule="atLeast"/>
              <w:rPr>
                <w:rFonts w:ascii="Times New Roman" w:eastAsia="Times New Roman" w:hAnsi="Times New Roman"/>
                <w:sz w:val="7"/>
              </w:rPr>
            </w:pPr>
          </w:p>
        </w:tc>
      </w:tr>
      <w:tr w:rsidR="00757789" w14:paraId="6AA4CF9E" w14:textId="77777777" w:rsidTr="00476D7C">
        <w:trPr>
          <w:trHeight w:val="244"/>
        </w:trPr>
        <w:tc>
          <w:tcPr>
            <w:tcW w:w="1820" w:type="dxa"/>
            <w:tcBorders>
              <w:left w:val="single" w:sz="8" w:space="0" w:color="auto"/>
            </w:tcBorders>
            <w:shd w:val="clear" w:color="auto" w:fill="auto"/>
            <w:vAlign w:val="bottom"/>
          </w:tcPr>
          <w:p w14:paraId="7016EB8B" w14:textId="77777777" w:rsidR="00757789" w:rsidRDefault="00757789" w:rsidP="00757789">
            <w:pPr>
              <w:spacing w:line="244" w:lineRule="exact"/>
              <w:ind w:left="120"/>
              <w:rPr>
                <w:rFonts w:ascii="Times New Roman" w:eastAsia="Times New Roman" w:hAnsi="Times New Roman"/>
                <w:color w:val="00000A"/>
                <w:sz w:val="24"/>
              </w:rPr>
            </w:pPr>
            <w:r>
              <w:rPr>
                <w:rFonts w:ascii="Times New Roman" w:eastAsia="Times New Roman" w:hAnsi="Times New Roman"/>
                <w:color w:val="00000A"/>
                <w:sz w:val="24"/>
                <w:lang w:val="en-US"/>
              </w:rPr>
              <w:t>3584-S54</w:t>
            </w:r>
          </w:p>
        </w:tc>
        <w:tc>
          <w:tcPr>
            <w:tcW w:w="960" w:type="dxa"/>
            <w:shd w:val="clear" w:color="auto" w:fill="auto"/>
            <w:vAlign w:val="bottom"/>
          </w:tcPr>
          <w:p w14:paraId="3A571521" w14:textId="77777777" w:rsidR="00757789" w:rsidRDefault="00757789" w:rsidP="00757789">
            <w:pPr>
              <w:spacing w:line="0" w:lineRule="atLeast"/>
              <w:rPr>
                <w:rFonts w:ascii="Times New Roman" w:eastAsia="Times New Roman" w:hAnsi="Times New Roman"/>
                <w:sz w:val="21"/>
              </w:rPr>
            </w:pPr>
          </w:p>
        </w:tc>
        <w:tc>
          <w:tcPr>
            <w:tcW w:w="20" w:type="dxa"/>
            <w:tcBorders>
              <w:right w:val="single" w:sz="8" w:space="0" w:color="auto"/>
            </w:tcBorders>
            <w:shd w:val="clear" w:color="auto" w:fill="auto"/>
            <w:vAlign w:val="bottom"/>
          </w:tcPr>
          <w:p w14:paraId="39D2608A" w14:textId="77777777" w:rsidR="00757789" w:rsidRDefault="00757789" w:rsidP="00757789">
            <w:pPr>
              <w:spacing w:line="0" w:lineRule="atLeast"/>
              <w:rPr>
                <w:rFonts w:ascii="Times New Roman" w:eastAsia="Times New Roman" w:hAnsi="Times New Roman"/>
                <w:sz w:val="21"/>
              </w:rPr>
            </w:pPr>
          </w:p>
        </w:tc>
        <w:tc>
          <w:tcPr>
            <w:tcW w:w="3100" w:type="dxa"/>
            <w:gridSpan w:val="2"/>
            <w:tcBorders>
              <w:left w:val="single" w:sz="8" w:space="0" w:color="auto"/>
            </w:tcBorders>
            <w:shd w:val="clear" w:color="auto" w:fill="auto"/>
            <w:vAlign w:val="bottom"/>
          </w:tcPr>
          <w:p w14:paraId="56CE67E5" w14:textId="77777777" w:rsidR="00757789" w:rsidRPr="00A7680E" w:rsidRDefault="00757789" w:rsidP="00757789">
            <w:pPr>
              <w:spacing w:line="244" w:lineRule="exact"/>
              <w:ind w:left="100"/>
              <w:rPr>
                <w:rFonts w:ascii="Times New Roman" w:eastAsia="Times New Roman" w:hAnsi="Times New Roman"/>
                <w:color w:val="00000A"/>
                <w:sz w:val="24"/>
                <w:lang w:val="en-US"/>
              </w:rPr>
            </w:pPr>
            <w:r>
              <w:rPr>
                <w:rFonts w:ascii="Times New Roman" w:eastAsia="Times New Roman" w:hAnsi="Times New Roman"/>
                <w:color w:val="00000A"/>
                <w:sz w:val="24"/>
                <w:lang w:val="en-US"/>
              </w:rPr>
              <w:t>TS3500 HD Frames for LTO</w:t>
            </w:r>
          </w:p>
        </w:tc>
        <w:tc>
          <w:tcPr>
            <w:tcW w:w="80" w:type="dxa"/>
            <w:shd w:val="clear" w:color="auto" w:fill="auto"/>
            <w:vAlign w:val="bottom"/>
          </w:tcPr>
          <w:p w14:paraId="4774AD42" w14:textId="77777777" w:rsidR="00757789" w:rsidRPr="00A7680E" w:rsidRDefault="00757789" w:rsidP="00757789">
            <w:pPr>
              <w:spacing w:line="0" w:lineRule="atLeast"/>
              <w:rPr>
                <w:rFonts w:ascii="Times New Roman" w:eastAsia="Times New Roman" w:hAnsi="Times New Roman"/>
                <w:sz w:val="21"/>
                <w:lang w:val="en-US"/>
              </w:rPr>
            </w:pPr>
          </w:p>
        </w:tc>
        <w:tc>
          <w:tcPr>
            <w:tcW w:w="20" w:type="dxa"/>
            <w:vMerge/>
            <w:tcBorders>
              <w:right w:val="single" w:sz="8" w:space="0" w:color="auto"/>
            </w:tcBorders>
            <w:shd w:val="clear" w:color="auto" w:fill="auto"/>
            <w:vAlign w:val="bottom"/>
          </w:tcPr>
          <w:p w14:paraId="62279A7C" w14:textId="77777777" w:rsidR="00757789" w:rsidRPr="00A7680E" w:rsidRDefault="00757789" w:rsidP="00757789">
            <w:pPr>
              <w:spacing w:line="0" w:lineRule="atLeast"/>
              <w:rPr>
                <w:rFonts w:ascii="Times New Roman" w:eastAsia="Times New Roman" w:hAnsi="Times New Roman"/>
                <w:sz w:val="21"/>
                <w:lang w:val="en-US"/>
              </w:rPr>
            </w:pPr>
          </w:p>
        </w:tc>
        <w:tc>
          <w:tcPr>
            <w:tcW w:w="1760" w:type="dxa"/>
            <w:tcBorders>
              <w:left w:val="single" w:sz="8" w:space="0" w:color="auto"/>
            </w:tcBorders>
            <w:shd w:val="clear" w:color="auto" w:fill="auto"/>
            <w:vAlign w:val="bottom"/>
          </w:tcPr>
          <w:p w14:paraId="245E7B43" w14:textId="77777777" w:rsidR="00757789" w:rsidRDefault="00757789" w:rsidP="00757789">
            <w:pPr>
              <w:spacing w:line="244" w:lineRule="exact"/>
              <w:ind w:left="100"/>
              <w:rPr>
                <w:rFonts w:ascii="Times New Roman" w:eastAsia="Times New Roman" w:hAnsi="Times New Roman"/>
                <w:color w:val="00000A"/>
                <w:sz w:val="24"/>
              </w:rPr>
            </w:pPr>
            <w:r>
              <w:rPr>
                <w:rFonts w:ascii="Times New Roman" w:eastAsia="Times New Roman" w:hAnsi="Times New Roman"/>
                <w:color w:val="00000A"/>
                <w:sz w:val="24"/>
                <w:lang w:val="en-US"/>
              </w:rPr>
              <w:t>2</w:t>
            </w:r>
          </w:p>
        </w:tc>
        <w:tc>
          <w:tcPr>
            <w:tcW w:w="1080" w:type="dxa"/>
            <w:tcBorders>
              <w:right w:val="single" w:sz="8" w:space="0" w:color="auto"/>
            </w:tcBorders>
            <w:shd w:val="clear" w:color="auto" w:fill="auto"/>
            <w:vAlign w:val="bottom"/>
          </w:tcPr>
          <w:p w14:paraId="57AB889D" w14:textId="77777777" w:rsidR="00757789" w:rsidRDefault="00757789" w:rsidP="00757789">
            <w:pPr>
              <w:spacing w:line="0" w:lineRule="atLeast"/>
              <w:rPr>
                <w:rFonts w:ascii="Times New Roman" w:eastAsia="Times New Roman" w:hAnsi="Times New Roman"/>
                <w:sz w:val="21"/>
              </w:rPr>
            </w:pPr>
          </w:p>
        </w:tc>
      </w:tr>
      <w:tr w:rsidR="00757789" w14:paraId="353FE978" w14:textId="77777777" w:rsidTr="00476D7C">
        <w:trPr>
          <w:trHeight w:val="312"/>
        </w:trPr>
        <w:tc>
          <w:tcPr>
            <w:tcW w:w="1820" w:type="dxa"/>
            <w:tcBorders>
              <w:left w:val="single" w:sz="8" w:space="0" w:color="auto"/>
            </w:tcBorders>
            <w:shd w:val="clear" w:color="auto" w:fill="auto"/>
            <w:vAlign w:val="bottom"/>
          </w:tcPr>
          <w:p w14:paraId="4FBDBF68" w14:textId="77777777" w:rsidR="00757789" w:rsidRDefault="00757789" w:rsidP="00757789">
            <w:pPr>
              <w:spacing w:line="0" w:lineRule="atLeast"/>
              <w:rPr>
                <w:rFonts w:ascii="Times New Roman" w:eastAsia="Times New Roman" w:hAnsi="Times New Roman"/>
                <w:sz w:val="24"/>
              </w:rPr>
            </w:pPr>
          </w:p>
        </w:tc>
        <w:tc>
          <w:tcPr>
            <w:tcW w:w="960" w:type="dxa"/>
            <w:shd w:val="clear" w:color="auto" w:fill="auto"/>
            <w:vAlign w:val="bottom"/>
          </w:tcPr>
          <w:p w14:paraId="3D64DEE9" w14:textId="77777777" w:rsidR="00757789" w:rsidRDefault="00757789" w:rsidP="00757789">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14:paraId="61C85A39" w14:textId="77777777" w:rsidR="00757789" w:rsidRDefault="00757789" w:rsidP="00757789">
            <w:pPr>
              <w:spacing w:line="0" w:lineRule="atLeast"/>
              <w:rPr>
                <w:rFonts w:ascii="Times New Roman" w:eastAsia="Times New Roman" w:hAnsi="Times New Roman"/>
                <w:sz w:val="24"/>
              </w:rPr>
            </w:pPr>
          </w:p>
        </w:tc>
        <w:tc>
          <w:tcPr>
            <w:tcW w:w="1240" w:type="dxa"/>
            <w:tcBorders>
              <w:left w:val="single" w:sz="8" w:space="0" w:color="auto"/>
            </w:tcBorders>
            <w:shd w:val="clear" w:color="auto" w:fill="auto"/>
            <w:vAlign w:val="bottom"/>
          </w:tcPr>
          <w:p w14:paraId="5E3A24C8" w14:textId="77777777" w:rsidR="00757789" w:rsidRDefault="00757789"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Drives</w:t>
            </w:r>
          </w:p>
        </w:tc>
        <w:tc>
          <w:tcPr>
            <w:tcW w:w="1860" w:type="dxa"/>
            <w:shd w:val="clear" w:color="auto" w:fill="auto"/>
            <w:vAlign w:val="bottom"/>
          </w:tcPr>
          <w:p w14:paraId="77A1F1F5" w14:textId="77777777" w:rsidR="00757789" w:rsidRDefault="00757789" w:rsidP="00757789">
            <w:pPr>
              <w:spacing w:line="0" w:lineRule="atLeast"/>
              <w:rPr>
                <w:rFonts w:ascii="Times New Roman" w:eastAsia="Times New Roman" w:hAnsi="Times New Roman"/>
                <w:sz w:val="24"/>
              </w:rPr>
            </w:pPr>
          </w:p>
        </w:tc>
        <w:tc>
          <w:tcPr>
            <w:tcW w:w="80" w:type="dxa"/>
            <w:shd w:val="clear" w:color="auto" w:fill="auto"/>
            <w:vAlign w:val="bottom"/>
          </w:tcPr>
          <w:p w14:paraId="1ACC3406" w14:textId="77777777" w:rsidR="00757789" w:rsidRDefault="00757789" w:rsidP="00757789">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14:paraId="26F492F0" w14:textId="77777777" w:rsidR="00757789" w:rsidRDefault="00757789" w:rsidP="00757789">
            <w:pPr>
              <w:spacing w:line="0" w:lineRule="atLeast"/>
              <w:rPr>
                <w:rFonts w:ascii="Times New Roman" w:eastAsia="Times New Roman" w:hAnsi="Times New Roman"/>
                <w:sz w:val="24"/>
              </w:rPr>
            </w:pPr>
          </w:p>
        </w:tc>
        <w:tc>
          <w:tcPr>
            <w:tcW w:w="1760" w:type="dxa"/>
            <w:tcBorders>
              <w:left w:val="single" w:sz="8" w:space="0" w:color="auto"/>
            </w:tcBorders>
            <w:shd w:val="clear" w:color="auto" w:fill="auto"/>
            <w:vAlign w:val="bottom"/>
          </w:tcPr>
          <w:p w14:paraId="0FB5C2FA" w14:textId="77777777" w:rsidR="00757789" w:rsidRDefault="00757789" w:rsidP="00757789">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14:paraId="4B05B6BA" w14:textId="77777777" w:rsidR="00757789" w:rsidRDefault="00757789" w:rsidP="00757789">
            <w:pPr>
              <w:spacing w:line="0" w:lineRule="atLeast"/>
              <w:rPr>
                <w:rFonts w:ascii="Times New Roman" w:eastAsia="Times New Roman" w:hAnsi="Times New Roman"/>
                <w:sz w:val="24"/>
              </w:rPr>
            </w:pPr>
          </w:p>
        </w:tc>
      </w:tr>
      <w:tr w:rsidR="00757789" w14:paraId="345844D6" w14:textId="77777777" w:rsidTr="00476D7C">
        <w:trPr>
          <w:trHeight w:val="106"/>
        </w:trPr>
        <w:tc>
          <w:tcPr>
            <w:tcW w:w="1820" w:type="dxa"/>
            <w:tcBorders>
              <w:left w:val="single" w:sz="8" w:space="0" w:color="auto"/>
              <w:bottom w:val="single" w:sz="8" w:space="0" w:color="auto"/>
            </w:tcBorders>
            <w:shd w:val="clear" w:color="auto" w:fill="auto"/>
            <w:vAlign w:val="bottom"/>
          </w:tcPr>
          <w:p w14:paraId="6FEC69A5" w14:textId="77777777" w:rsidR="00757789" w:rsidRDefault="00757789" w:rsidP="00757789">
            <w:pPr>
              <w:spacing w:line="0" w:lineRule="atLeast"/>
              <w:rPr>
                <w:rFonts w:ascii="Times New Roman" w:eastAsia="Times New Roman" w:hAnsi="Times New Roman"/>
                <w:sz w:val="9"/>
              </w:rPr>
            </w:pPr>
          </w:p>
        </w:tc>
        <w:tc>
          <w:tcPr>
            <w:tcW w:w="960" w:type="dxa"/>
            <w:tcBorders>
              <w:bottom w:val="single" w:sz="8" w:space="0" w:color="auto"/>
            </w:tcBorders>
            <w:shd w:val="clear" w:color="auto" w:fill="auto"/>
            <w:vAlign w:val="bottom"/>
          </w:tcPr>
          <w:p w14:paraId="5B9DE2F7" w14:textId="77777777" w:rsidR="00757789" w:rsidRDefault="00757789" w:rsidP="00757789">
            <w:pPr>
              <w:spacing w:line="0" w:lineRule="atLeast"/>
              <w:rPr>
                <w:rFonts w:ascii="Times New Roman" w:eastAsia="Times New Roman" w:hAnsi="Times New Roman"/>
                <w:sz w:val="9"/>
              </w:rPr>
            </w:pPr>
          </w:p>
        </w:tc>
        <w:tc>
          <w:tcPr>
            <w:tcW w:w="20" w:type="dxa"/>
            <w:tcBorders>
              <w:right w:val="single" w:sz="8" w:space="0" w:color="auto"/>
            </w:tcBorders>
            <w:shd w:val="clear" w:color="auto" w:fill="auto"/>
            <w:vAlign w:val="bottom"/>
          </w:tcPr>
          <w:p w14:paraId="5318F9AB" w14:textId="77777777" w:rsidR="00757789" w:rsidRDefault="00757789" w:rsidP="00757789">
            <w:pPr>
              <w:spacing w:line="0" w:lineRule="atLeast"/>
              <w:rPr>
                <w:rFonts w:ascii="Times New Roman" w:eastAsia="Times New Roman" w:hAnsi="Times New Roman"/>
                <w:sz w:val="9"/>
              </w:rPr>
            </w:pPr>
          </w:p>
        </w:tc>
        <w:tc>
          <w:tcPr>
            <w:tcW w:w="3100" w:type="dxa"/>
            <w:gridSpan w:val="2"/>
            <w:tcBorders>
              <w:left w:val="single" w:sz="8" w:space="0" w:color="auto"/>
              <w:bottom w:val="single" w:sz="8" w:space="0" w:color="auto"/>
            </w:tcBorders>
            <w:shd w:val="clear" w:color="auto" w:fill="auto"/>
            <w:vAlign w:val="bottom"/>
          </w:tcPr>
          <w:p w14:paraId="002EEA18" w14:textId="77777777" w:rsidR="00757789" w:rsidRDefault="00757789" w:rsidP="00757789">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14:paraId="22D74D73" w14:textId="77777777" w:rsidR="00757789" w:rsidRDefault="00757789" w:rsidP="00757789">
            <w:pPr>
              <w:spacing w:line="0" w:lineRule="atLeast"/>
              <w:rPr>
                <w:rFonts w:ascii="Times New Roman" w:eastAsia="Times New Roman" w:hAnsi="Times New Roman"/>
                <w:sz w:val="9"/>
              </w:rPr>
            </w:pPr>
          </w:p>
        </w:tc>
        <w:tc>
          <w:tcPr>
            <w:tcW w:w="20" w:type="dxa"/>
            <w:vMerge w:val="restart"/>
            <w:tcBorders>
              <w:right w:val="single" w:sz="8" w:space="0" w:color="auto"/>
            </w:tcBorders>
            <w:shd w:val="clear" w:color="auto" w:fill="auto"/>
            <w:vAlign w:val="bottom"/>
          </w:tcPr>
          <w:p w14:paraId="38C2E722" w14:textId="77777777" w:rsidR="00757789" w:rsidRDefault="00757789" w:rsidP="00757789">
            <w:pPr>
              <w:spacing w:line="0" w:lineRule="atLeast"/>
              <w:rPr>
                <w:rFonts w:ascii="Times New Roman" w:eastAsia="Times New Roman" w:hAnsi="Times New Roman"/>
                <w:sz w:val="9"/>
              </w:rPr>
            </w:pPr>
          </w:p>
        </w:tc>
        <w:tc>
          <w:tcPr>
            <w:tcW w:w="1760" w:type="dxa"/>
            <w:tcBorders>
              <w:left w:val="single" w:sz="8" w:space="0" w:color="auto"/>
              <w:bottom w:val="single" w:sz="8" w:space="0" w:color="auto"/>
            </w:tcBorders>
            <w:shd w:val="clear" w:color="auto" w:fill="auto"/>
            <w:vAlign w:val="bottom"/>
          </w:tcPr>
          <w:p w14:paraId="2829C79D" w14:textId="77777777" w:rsidR="00757789" w:rsidRDefault="00757789" w:rsidP="00757789">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14:paraId="65DB97B7" w14:textId="77777777" w:rsidR="00757789" w:rsidRDefault="00757789" w:rsidP="00757789">
            <w:pPr>
              <w:spacing w:line="0" w:lineRule="atLeast"/>
              <w:rPr>
                <w:rFonts w:ascii="Times New Roman" w:eastAsia="Times New Roman" w:hAnsi="Times New Roman"/>
                <w:sz w:val="9"/>
              </w:rPr>
            </w:pPr>
          </w:p>
        </w:tc>
      </w:tr>
      <w:tr w:rsidR="00757789" w14:paraId="23F3A2CE" w14:textId="77777777" w:rsidTr="00476D7C">
        <w:trPr>
          <w:trHeight w:val="301"/>
        </w:trPr>
        <w:tc>
          <w:tcPr>
            <w:tcW w:w="1820" w:type="dxa"/>
            <w:tcBorders>
              <w:left w:val="single" w:sz="8" w:space="0" w:color="auto"/>
            </w:tcBorders>
            <w:shd w:val="clear" w:color="auto" w:fill="auto"/>
            <w:vAlign w:val="bottom"/>
          </w:tcPr>
          <w:p w14:paraId="39559B29" w14:textId="77777777" w:rsidR="00757789" w:rsidRDefault="00757789" w:rsidP="00757789">
            <w:pPr>
              <w:spacing w:line="0" w:lineRule="atLeast"/>
              <w:ind w:left="120"/>
              <w:rPr>
                <w:rFonts w:ascii="Times New Roman" w:eastAsia="Times New Roman" w:hAnsi="Times New Roman"/>
                <w:color w:val="00000A"/>
                <w:sz w:val="24"/>
              </w:rPr>
            </w:pPr>
            <w:r>
              <w:rPr>
                <w:rFonts w:ascii="Times New Roman" w:eastAsia="Times New Roman" w:hAnsi="Times New Roman"/>
                <w:color w:val="00000A"/>
                <w:sz w:val="24"/>
                <w:lang w:val="en-US"/>
              </w:rPr>
              <w:t>1646</w:t>
            </w:r>
          </w:p>
        </w:tc>
        <w:tc>
          <w:tcPr>
            <w:tcW w:w="960" w:type="dxa"/>
            <w:shd w:val="clear" w:color="auto" w:fill="auto"/>
            <w:vAlign w:val="bottom"/>
          </w:tcPr>
          <w:p w14:paraId="242E506F" w14:textId="77777777" w:rsidR="00757789" w:rsidRDefault="00757789" w:rsidP="00757789">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14:paraId="1FD07251" w14:textId="77777777" w:rsidR="00757789" w:rsidRDefault="00757789" w:rsidP="00757789">
            <w:pPr>
              <w:spacing w:line="0" w:lineRule="atLeast"/>
              <w:rPr>
                <w:rFonts w:ascii="Times New Roman" w:eastAsia="Times New Roman" w:hAnsi="Times New Roman"/>
                <w:sz w:val="24"/>
              </w:rPr>
            </w:pPr>
          </w:p>
        </w:tc>
        <w:tc>
          <w:tcPr>
            <w:tcW w:w="3100" w:type="dxa"/>
            <w:gridSpan w:val="2"/>
            <w:tcBorders>
              <w:left w:val="single" w:sz="8" w:space="0" w:color="auto"/>
            </w:tcBorders>
            <w:shd w:val="clear" w:color="auto" w:fill="auto"/>
            <w:vAlign w:val="bottom"/>
          </w:tcPr>
          <w:p w14:paraId="1ABE458D" w14:textId="77777777" w:rsidR="00757789" w:rsidRPr="00A7680E" w:rsidRDefault="00757789" w:rsidP="00757789">
            <w:pPr>
              <w:spacing w:line="0" w:lineRule="atLeast"/>
              <w:ind w:left="100"/>
              <w:rPr>
                <w:rFonts w:ascii="Times New Roman" w:eastAsia="Times New Roman" w:hAnsi="Times New Roman"/>
                <w:color w:val="00000A"/>
                <w:sz w:val="24"/>
                <w:lang w:val="en-US"/>
              </w:rPr>
            </w:pPr>
            <w:r>
              <w:rPr>
                <w:rFonts w:ascii="Times New Roman" w:eastAsia="Times New Roman" w:hAnsi="Times New Roman"/>
                <w:color w:val="00000A"/>
                <w:sz w:val="24"/>
                <w:lang w:val="en-US"/>
              </w:rPr>
              <w:t>HD COD for S54/S55</w:t>
            </w:r>
          </w:p>
        </w:tc>
        <w:tc>
          <w:tcPr>
            <w:tcW w:w="80" w:type="dxa"/>
            <w:shd w:val="clear" w:color="auto" w:fill="auto"/>
            <w:vAlign w:val="bottom"/>
          </w:tcPr>
          <w:p w14:paraId="107EE793" w14:textId="77777777" w:rsidR="00757789" w:rsidRPr="00A7680E" w:rsidRDefault="00757789" w:rsidP="00757789">
            <w:pPr>
              <w:spacing w:line="0" w:lineRule="atLeast"/>
              <w:rPr>
                <w:rFonts w:ascii="Times New Roman" w:eastAsia="Times New Roman" w:hAnsi="Times New Roman"/>
                <w:sz w:val="24"/>
                <w:lang w:val="en-US"/>
              </w:rPr>
            </w:pPr>
          </w:p>
        </w:tc>
        <w:tc>
          <w:tcPr>
            <w:tcW w:w="20" w:type="dxa"/>
            <w:vMerge/>
            <w:tcBorders>
              <w:right w:val="single" w:sz="8" w:space="0" w:color="auto"/>
            </w:tcBorders>
            <w:shd w:val="clear" w:color="auto" w:fill="auto"/>
            <w:vAlign w:val="bottom"/>
          </w:tcPr>
          <w:p w14:paraId="6F86B277" w14:textId="77777777" w:rsidR="00757789" w:rsidRPr="00A7680E" w:rsidRDefault="00757789" w:rsidP="00757789">
            <w:pPr>
              <w:spacing w:line="0" w:lineRule="atLeast"/>
              <w:rPr>
                <w:rFonts w:ascii="Times New Roman" w:eastAsia="Times New Roman" w:hAnsi="Times New Roman"/>
                <w:sz w:val="24"/>
                <w:lang w:val="en-US"/>
              </w:rPr>
            </w:pPr>
          </w:p>
        </w:tc>
        <w:tc>
          <w:tcPr>
            <w:tcW w:w="1760" w:type="dxa"/>
            <w:tcBorders>
              <w:left w:val="single" w:sz="8" w:space="0" w:color="auto"/>
            </w:tcBorders>
            <w:shd w:val="clear" w:color="auto" w:fill="auto"/>
            <w:vAlign w:val="bottom"/>
          </w:tcPr>
          <w:p w14:paraId="1D7964B0" w14:textId="77777777" w:rsidR="00757789" w:rsidRDefault="00757789"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2</w:t>
            </w:r>
          </w:p>
        </w:tc>
        <w:tc>
          <w:tcPr>
            <w:tcW w:w="1080" w:type="dxa"/>
            <w:tcBorders>
              <w:right w:val="single" w:sz="8" w:space="0" w:color="auto"/>
            </w:tcBorders>
            <w:shd w:val="clear" w:color="auto" w:fill="auto"/>
            <w:vAlign w:val="bottom"/>
          </w:tcPr>
          <w:p w14:paraId="55186550" w14:textId="77777777" w:rsidR="00757789" w:rsidRDefault="00757789" w:rsidP="00757789">
            <w:pPr>
              <w:spacing w:line="0" w:lineRule="atLeast"/>
              <w:rPr>
                <w:rFonts w:ascii="Times New Roman" w:eastAsia="Times New Roman" w:hAnsi="Times New Roman"/>
                <w:sz w:val="24"/>
              </w:rPr>
            </w:pPr>
          </w:p>
        </w:tc>
      </w:tr>
      <w:tr w:rsidR="00757789" w14:paraId="51219724" w14:textId="77777777" w:rsidTr="00476D7C">
        <w:trPr>
          <w:trHeight w:val="82"/>
        </w:trPr>
        <w:tc>
          <w:tcPr>
            <w:tcW w:w="1820" w:type="dxa"/>
            <w:tcBorders>
              <w:left w:val="single" w:sz="8" w:space="0" w:color="auto"/>
              <w:bottom w:val="single" w:sz="8" w:space="0" w:color="auto"/>
            </w:tcBorders>
            <w:shd w:val="clear" w:color="auto" w:fill="auto"/>
            <w:vAlign w:val="bottom"/>
          </w:tcPr>
          <w:p w14:paraId="54B96C29" w14:textId="77777777" w:rsidR="00757789" w:rsidRDefault="00757789" w:rsidP="00757789">
            <w:pPr>
              <w:spacing w:line="0" w:lineRule="atLeast"/>
              <w:rPr>
                <w:rFonts w:ascii="Times New Roman" w:eastAsia="Times New Roman" w:hAnsi="Times New Roman"/>
                <w:sz w:val="7"/>
              </w:rPr>
            </w:pPr>
          </w:p>
        </w:tc>
        <w:tc>
          <w:tcPr>
            <w:tcW w:w="960" w:type="dxa"/>
            <w:tcBorders>
              <w:bottom w:val="single" w:sz="8" w:space="0" w:color="auto"/>
            </w:tcBorders>
            <w:shd w:val="clear" w:color="auto" w:fill="auto"/>
            <w:vAlign w:val="bottom"/>
          </w:tcPr>
          <w:p w14:paraId="68774AFE" w14:textId="77777777" w:rsidR="00757789" w:rsidRDefault="00757789" w:rsidP="00757789">
            <w:pPr>
              <w:spacing w:line="0" w:lineRule="atLeast"/>
              <w:rPr>
                <w:rFonts w:ascii="Times New Roman" w:eastAsia="Times New Roman" w:hAnsi="Times New Roman"/>
                <w:sz w:val="7"/>
              </w:rPr>
            </w:pPr>
          </w:p>
        </w:tc>
        <w:tc>
          <w:tcPr>
            <w:tcW w:w="20" w:type="dxa"/>
            <w:tcBorders>
              <w:right w:val="single" w:sz="8" w:space="0" w:color="auto"/>
            </w:tcBorders>
            <w:shd w:val="clear" w:color="auto" w:fill="auto"/>
            <w:vAlign w:val="bottom"/>
          </w:tcPr>
          <w:p w14:paraId="4384D3E8" w14:textId="77777777" w:rsidR="00757789" w:rsidRDefault="00757789" w:rsidP="00757789">
            <w:pPr>
              <w:spacing w:line="0" w:lineRule="atLeast"/>
              <w:rPr>
                <w:rFonts w:ascii="Times New Roman" w:eastAsia="Times New Roman" w:hAnsi="Times New Roman"/>
                <w:sz w:val="7"/>
              </w:rPr>
            </w:pPr>
          </w:p>
        </w:tc>
        <w:tc>
          <w:tcPr>
            <w:tcW w:w="3100" w:type="dxa"/>
            <w:gridSpan w:val="2"/>
            <w:tcBorders>
              <w:left w:val="single" w:sz="8" w:space="0" w:color="auto"/>
              <w:bottom w:val="single" w:sz="8" w:space="0" w:color="auto"/>
            </w:tcBorders>
            <w:shd w:val="clear" w:color="auto" w:fill="auto"/>
            <w:vAlign w:val="bottom"/>
          </w:tcPr>
          <w:p w14:paraId="59C238C1" w14:textId="77777777" w:rsidR="00757789" w:rsidRDefault="00757789" w:rsidP="00757789">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14:paraId="0B083D47" w14:textId="77777777" w:rsidR="00757789" w:rsidRDefault="00757789" w:rsidP="00757789">
            <w:pPr>
              <w:spacing w:line="0" w:lineRule="atLeast"/>
              <w:rPr>
                <w:rFonts w:ascii="Times New Roman" w:eastAsia="Times New Roman" w:hAnsi="Times New Roman"/>
                <w:sz w:val="7"/>
              </w:rPr>
            </w:pPr>
          </w:p>
        </w:tc>
        <w:tc>
          <w:tcPr>
            <w:tcW w:w="20" w:type="dxa"/>
            <w:vMerge w:val="restart"/>
            <w:tcBorders>
              <w:right w:val="single" w:sz="8" w:space="0" w:color="auto"/>
            </w:tcBorders>
            <w:shd w:val="clear" w:color="auto" w:fill="auto"/>
            <w:vAlign w:val="bottom"/>
          </w:tcPr>
          <w:p w14:paraId="56237541" w14:textId="77777777" w:rsidR="00757789" w:rsidRDefault="00757789" w:rsidP="00757789">
            <w:pPr>
              <w:spacing w:line="0" w:lineRule="atLeast"/>
              <w:rPr>
                <w:rFonts w:ascii="Times New Roman" w:eastAsia="Times New Roman" w:hAnsi="Times New Roman"/>
                <w:sz w:val="7"/>
              </w:rPr>
            </w:pPr>
          </w:p>
        </w:tc>
        <w:tc>
          <w:tcPr>
            <w:tcW w:w="1760" w:type="dxa"/>
            <w:tcBorders>
              <w:left w:val="single" w:sz="8" w:space="0" w:color="auto"/>
              <w:bottom w:val="single" w:sz="8" w:space="0" w:color="auto"/>
            </w:tcBorders>
            <w:shd w:val="clear" w:color="auto" w:fill="auto"/>
            <w:vAlign w:val="bottom"/>
          </w:tcPr>
          <w:p w14:paraId="29561BC0" w14:textId="77777777" w:rsidR="00757789" w:rsidRDefault="00757789" w:rsidP="00757789">
            <w:pPr>
              <w:spacing w:line="0" w:lineRule="atLeast"/>
              <w:rPr>
                <w:rFonts w:ascii="Times New Roman" w:eastAsia="Times New Roman" w:hAnsi="Times New Roman"/>
                <w:sz w:val="7"/>
              </w:rPr>
            </w:pPr>
          </w:p>
        </w:tc>
        <w:tc>
          <w:tcPr>
            <w:tcW w:w="1080" w:type="dxa"/>
            <w:tcBorders>
              <w:bottom w:val="single" w:sz="8" w:space="0" w:color="auto"/>
              <w:right w:val="single" w:sz="8" w:space="0" w:color="auto"/>
            </w:tcBorders>
            <w:shd w:val="clear" w:color="auto" w:fill="auto"/>
            <w:vAlign w:val="bottom"/>
          </w:tcPr>
          <w:p w14:paraId="6773661F" w14:textId="77777777" w:rsidR="00757789" w:rsidRDefault="00757789" w:rsidP="00757789">
            <w:pPr>
              <w:spacing w:line="0" w:lineRule="atLeast"/>
              <w:rPr>
                <w:rFonts w:ascii="Times New Roman" w:eastAsia="Times New Roman" w:hAnsi="Times New Roman"/>
                <w:sz w:val="7"/>
              </w:rPr>
            </w:pPr>
          </w:p>
        </w:tc>
      </w:tr>
      <w:tr w:rsidR="00757789" w14:paraId="29F2B214" w14:textId="77777777" w:rsidTr="00476D7C">
        <w:trPr>
          <w:trHeight w:val="249"/>
        </w:trPr>
        <w:tc>
          <w:tcPr>
            <w:tcW w:w="1820" w:type="dxa"/>
            <w:tcBorders>
              <w:left w:val="single" w:sz="8" w:space="0" w:color="auto"/>
            </w:tcBorders>
            <w:shd w:val="clear" w:color="auto" w:fill="auto"/>
            <w:vAlign w:val="bottom"/>
          </w:tcPr>
          <w:p w14:paraId="10B01ECA" w14:textId="77777777" w:rsidR="00757789" w:rsidRDefault="00757789" w:rsidP="00757789">
            <w:pPr>
              <w:spacing w:line="249" w:lineRule="exact"/>
              <w:ind w:left="120"/>
              <w:rPr>
                <w:rFonts w:ascii="Times New Roman" w:eastAsia="Times New Roman" w:hAnsi="Times New Roman"/>
                <w:color w:val="00000A"/>
                <w:sz w:val="24"/>
              </w:rPr>
            </w:pPr>
            <w:r>
              <w:rPr>
                <w:rFonts w:ascii="Times New Roman" w:eastAsia="Times New Roman" w:hAnsi="Times New Roman"/>
                <w:color w:val="00000A"/>
                <w:sz w:val="24"/>
                <w:lang w:val="en-US"/>
              </w:rPr>
              <w:t>3589-550</w:t>
            </w:r>
          </w:p>
        </w:tc>
        <w:tc>
          <w:tcPr>
            <w:tcW w:w="960" w:type="dxa"/>
            <w:shd w:val="clear" w:color="auto" w:fill="auto"/>
            <w:vAlign w:val="bottom"/>
          </w:tcPr>
          <w:p w14:paraId="4F99F5A3" w14:textId="77777777" w:rsidR="00757789" w:rsidRDefault="00757789" w:rsidP="00757789">
            <w:pPr>
              <w:spacing w:line="0" w:lineRule="atLeast"/>
              <w:rPr>
                <w:rFonts w:ascii="Times New Roman" w:eastAsia="Times New Roman" w:hAnsi="Times New Roman"/>
                <w:sz w:val="21"/>
              </w:rPr>
            </w:pPr>
          </w:p>
        </w:tc>
        <w:tc>
          <w:tcPr>
            <w:tcW w:w="20" w:type="dxa"/>
            <w:tcBorders>
              <w:right w:val="single" w:sz="8" w:space="0" w:color="auto"/>
            </w:tcBorders>
            <w:shd w:val="clear" w:color="auto" w:fill="auto"/>
            <w:vAlign w:val="bottom"/>
          </w:tcPr>
          <w:p w14:paraId="60714847" w14:textId="77777777" w:rsidR="00757789" w:rsidRDefault="00757789" w:rsidP="00757789">
            <w:pPr>
              <w:spacing w:line="0" w:lineRule="atLeast"/>
              <w:rPr>
                <w:rFonts w:ascii="Times New Roman" w:eastAsia="Times New Roman" w:hAnsi="Times New Roman"/>
                <w:sz w:val="21"/>
              </w:rPr>
            </w:pPr>
          </w:p>
        </w:tc>
        <w:tc>
          <w:tcPr>
            <w:tcW w:w="3100" w:type="dxa"/>
            <w:gridSpan w:val="2"/>
            <w:tcBorders>
              <w:left w:val="single" w:sz="8" w:space="0" w:color="auto"/>
            </w:tcBorders>
            <w:shd w:val="clear" w:color="auto" w:fill="auto"/>
            <w:vAlign w:val="bottom"/>
          </w:tcPr>
          <w:p w14:paraId="74EEB25E" w14:textId="77777777" w:rsidR="00757789" w:rsidRDefault="00757789" w:rsidP="00757789">
            <w:pPr>
              <w:spacing w:line="249" w:lineRule="exact"/>
              <w:ind w:left="100"/>
              <w:rPr>
                <w:rFonts w:ascii="Times New Roman" w:eastAsia="Times New Roman" w:hAnsi="Times New Roman"/>
                <w:color w:val="00000A"/>
                <w:w w:val="99"/>
                <w:sz w:val="24"/>
              </w:rPr>
            </w:pPr>
            <w:r>
              <w:rPr>
                <w:rFonts w:ascii="Times New Roman" w:eastAsia="Times New Roman" w:hAnsi="Times New Roman"/>
                <w:color w:val="00000A"/>
                <w:w w:val="99"/>
                <w:sz w:val="24"/>
                <w:lang w:val="en-US"/>
              </w:rPr>
              <w:t>2.5TBUltriumTape</w:t>
            </w:r>
          </w:p>
        </w:tc>
        <w:tc>
          <w:tcPr>
            <w:tcW w:w="80" w:type="dxa"/>
            <w:shd w:val="clear" w:color="auto" w:fill="auto"/>
            <w:vAlign w:val="bottom"/>
          </w:tcPr>
          <w:p w14:paraId="043DB38B" w14:textId="77777777" w:rsidR="00757789" w:rsidRDefault="00757789" w:rsidP="00757789">
            <w:pPr>
              <w:spacing w:line="0" w:lineRule="atLeast"/>
              <w:rPr>
                <w:rFonts w:ascii="Times New Roman" w:eastAsia="Times New Roman" w:hAnsi="Times New Roman"/>
                <w:sz w:val="21"/>
              </w:rPr>
            </w:pPr>
          </w:p>
        </w:tc>
        <w:tc>
          <w:tcPr>
            <w:tcW w:w="20" w:type="dxa"/>
            <w:vMerge/>
            <w:tcBorders>
              <w:right w:val="single" w:sz="8" w:space="0" w:color="auto"/>
            </w:tcBorders>
            <w:shd w:val="clear" w:color="auto" w:fill="auto"/>
            <w:vAlign w:val="bottom"/>
          </w:tcPr>
          <w:p w14:paraId="4E1D847B" w14:textId="77777777" w:rsidR="00757789" w:rsidRDefault="00757789" w:rsidP="00757789">
            <w:pPr>
              <w:spacing w:line="0" w:lineRule="atLeast"/>
              <w:rPr>
                <w:rFonts w:ascii="Times New Roman" w:eastAsia="Times New Roman" w:hAnsi="Times New Roman"/>
                <w:sz w:val="21"/>
              </w:rPr>
            </w:pPr>
          </w:p>
        </w:tc>
        <w:tc>
          <w:tcPr>
            <w:tcW w:w="1760" w:type="dxa"/>
            <w:tcBorders>
              <w:left w:val="single" w:sz="8" w:space="0" w:color="auto"/>
            </w:tcBorders>
            <w:shd w:val="clear" w:color="auto" w:fill="auto"/>
            <w:vAlign w:val="bottom"/>
          </w:tcPr>
          <w:p w14:paraId="5D704A3C" w14:textId="77777777" w:rsidR="00757789" w:rsidRDefault="00757789" w:rsidP="00757789">
            <w:pPr>
              <w:spacing w:line="249" w:lineRule="exact"/>
              <w:ind w:left="100"/>
              <w:rPr>
                <w:rFonts w:ascii="Times New Roman" w:eastAsia="Times New Roman" w:hAnsi="Times New Roman"/>
                <w:color w:val="00000A"/>
                <w:sz w:val="24"/>
              </w:rPr>
            </w:pPr>
            <w:r>
              <w:rPr>
                <w:rFonts w:ascii="Times New Roman" w:eastAsia="Times New Roman" w:hAnsi="Times New Roman"/>
                <w:color w:val="00000A"/>
                <w:sz w:val="24"/>
                <w:lang w:val="en-US"/>
              </w:rPr>
              <w:t>1</w:t>
            </w:r>
          </w:p>
        </w:tc>
        <w:tc>
          <w:tcPr>
            <w:tcW w:w="1080" w:type="dxa"/>
            <w:tcBorders>
              <w:right w:val="single" w:sz="8" w:space="0" w:color="auto"/>
            </w:tcBorders>
            <w:shd w:val="clear" w:color="auto" w:fill="auto"/>
            <w:vAlign w:val="bottom"/>
          </w:tcPr>
          <w:p w14:paraId="37DCBAB0" w14:textId="77777777" w:rsidR="00757789" w:rsidRDefault="00757789" w:rsidP="00757789">
            <w:pPr>
              <w:spacing w:line="0" w:lineRule="atLeast"/>
              <w:rPr>
                <w:rFonts w:ascii="Times New Roman" w:eastAsia="Times New Roman" w:hAnsi="Times New Roman"/>
                <w:sz w:val="21"/>
              </w:rPr>
            </w:pPr>
          </w:p>
        </w:tc>
      </w:tr>
      <w:tr w:rsidR="00757789" w14:paraId="2CF805C8" w14:textId="77777777" w:rsidTr="00476D7C">
        <w:trPr>
          <w:trHeight w:val="312"/>
        </w:trPr>
        <w:tc>
          <w:tcPr>
            <w:tcW w:w="1820" w:type="dxa"/>
            <w:tcBorders>
              <w:left w:val="single" w:sz="8" w:space="0" w:color="auto"/>
            </w:tcBorders>
            <w:shd w:val="clear" w:color="auto" w:fill="auto"/>
            <w:vAlign w:val="bottom"/>
          </w:tcPr>
          <w:p w14:paraId="5EA66F52" w14:textId="77777777" w:rsidR="00757789" w:rsidRDefault="00757789" w:rsidP="00757789">
            <w:pPr>
              <w:spacing w:line="0" w:lineRule="atLeast"/>
              <w:rPr>
                <w:rFonts w:ascii="Times New Roman" w:eastAsia="Times New Roman" w:hAnsi="Times New Roman"/>
                <w:sz w:val="24"/>
              </w:rPr>
            </w:pPr>
          </w:p>
        </w:tc>
        <w:tc>
          <w:tcPr>
            <w:tcW w:w="960" w:type="dxa"/>
            <w:shd w:val="clear" w:color="auto" w:fill="auto"/>
            <w:vAlign w:val="bottom"/>
          </w:tcPr>
          <w:p w14:paraId="320996A0" w14:textId="77777777" w:rsidR="00757789" w:rsidRDefault="00757789" w:rsidP="00757789">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14:paraId="34E438F0" w14:textId="77777777" w:rsidR="00757789" w:rsidRDefault="00757789" w:rsidP="00757789">
            <w:pPr>
              <w:spacing w:line="0" w:lineRule="atLeast"/>
              <w:rPr>
                <w:rFonts w:ascii="Times New Roman" w:eastAsia="Times New Roman" w:hAnsi="Times New Roman"/>
                <w:sz w:val="24"/>
              </w:rPr>
            </w:pPr>
          </w:p>
        </w:tc>
        <w:tc>
          <w:tcPr>
            <w:tcW w:w="3100" w:type="dxa"/>
            <w:gridSpan w:val="2"/>
            <w:tcBorders>
              <w:left w:val="single" w:sz="8" w:space="0" w:color="auto"/>
            </w:tcBorders>
            <w:shd w:val="clear" w:color="auto" w:fill="auto"/>
            <w:vAlign w:val="bottom"/>
          </w:tcPr>
          <w:p w14:paraId="32692D99" w14:textId="77777777" w:rsidR="00757789" w:rsidRDefault="00757789"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Cartridge Labeled</w:t>
            </w:r>
          </w:p>
        </w:tc>
        <w:tc>
          <w:tcPr>
            <w:tcW w:w="80" w:type="dxa"/>
            <w:shd w:val="clear" w:color="auto" w:fill="auto"/>
            <w:vAlign w:val="bottom"/>
          </w:tcPr>
          <w:p w14:paraId="08071B54" w14:textId="77777777" w:rsidR="00757789" w:rsidRDefault="00757789" w:rsidP="00757789">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14:paraId="13B029B4" w14:textId="77777777" w:rsidR="00757789" w:rsidRDefault="00757789" w:rsidP="00757789">
            <w:pPr>
              <w:spacing w:line="0" w:lineRule="atLeast"/>
              <w:rPr>
                <w:rFonts w:ascii="Times New Roman" w:eastAsia="Times New Roman" w:hAnsi="Times New Roman"/>
                <w:sz w:val="24"/>
              </w:rPr>
            </w:pPr>
          </w:p>
        </w:tc>
        <w:tc>
          <w:tcPr>
            <w:tcW w:w="1760" w:type="dxa"/>
            <w:tcBorders>
              <w:left w:val="single" w:sz="8" w:space="0" w:color="auto"/>
            </w:tcBorders>
            <w:shd w:val="clear" w:color="auto" w:fill="auto"/>
            <w:vAlign w:val="bottom"/>
          </w:tcPr>
          <w:p w14:paraId="683C9D1A" w14:textId="77777777" w:rsidR="00757789" w:rsidRDefault="00757789" w:rsidP="00757789">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14:paraId="7863EFEB" w14:textId="77777777" w:rsidR="00757789" w:rsidRDefault="00757789" w:rsidP="00757789">
            <w:pPr>
              <w:spacing w:line="0" w:lineRule="atLeast"/>
              <w:rPr>
                <w:rFonts w:ascii="Times New Roman" w:eastAsia="Times New Roman" w:hAnsi="Times New Roman"/>
                <w:sz w:val="24"/>
              </w:rPr>
            </w:pPr>
          </w:p>
        </w:tc>
      </w:tr>
      <w:tr w:rsidR="00757789" w14:paraId="70E3D0BA" w14:textId="77777777" w:rsidTr="00476D7C">
        <w:trPr>
          <w:trHeight w:val="101"/>
        </w:trPr>
        <w:tc>
          <w:tcPr>
            <w:tcW w:w="1820" w:type="dxa"/>
            <w:tcBorders>
              <w:left w:val="single" w:sz="8" w:space="0" w:color="auto"/>
              <w:bottom w:val="single" w:sz="8" w:space="0" w:color="auto"/>
            </w:tcBorders>
            <w:shd w:val="clear" w:color="auto" w:fill="auto"/>
            <w:vAlign w:val="bottom"/>
          </w:tcPr>
          <w:p w14:paraId="4202836D" w14:textId="77777777" w:rsidR="00757789" w:rsidRDefault="00757789" w:rsidP="00757789">
            <w:pPr>
              <w:spacing w:line="0" w:lineRule="atLeast"/>
              <w:rPr>
                <w:rFonts w:ascii="Times New Roman" w:eastAsia="Times New Roman" w:hAnsi="Times New Roman"/>
                <w:sz w:val="8"/>
              </w:rPr>
            </w:pPr>
          </w:p>
        </w:tc>
        <w:tc>
          <w:tcPr>
            <w:tcW w:w="960" w:type="dxa"/>
            <w:tcBorders>
              <w:bottom w:val="single" w:sz="8" w:space="0" w:color="auto"/>
            </w:tcBorders>
            <w:shd w:val="clear" w:color="auto" w:fill="auto"/>
            <w:vAlign w:val="bottom"/>
          </w:tcPr>
          <w:p w14:paraId="7578C828" w14:textId="77777777" w:rsidR="00757789" w:rsidRDefault="00757789" w:rsidP="00757789">
            <w:pPr>
              <w:spacing w:line="0" w:lineRule="atLeast"/>
              <w:rPr>
                <w:rFonts w:ascii="Times New Roman" w:eastAsia="Times New Roman" w:hAnsi="Times New Roman"/>
                <w:sz w:val="8"/>
              </w:rPr>
            </w:pPr>
          </w:p>
        </w:tc>
        <w:tc>
          <w:tcPr>
            <w:tcW w:w="20" w:type="dxa"/>
            <w:tcBorders>
              <w:right w:val="single" w:sz="8" w:space="0" w:color="auto"/>
            </w:tcBorders>
            <w:shd w:val="clear" w:color="auto" w:fill="auto"/>
            <w:vAlign w:val="bottom"/>
          </w:tcPr>
          <w:p w14:paraId="35A3A563" w14:textId="77777777" w:rsidR="00757789" w:rsidRDefault="00757789" w:rsidP="00757789">
            <w:pPr>
              <w:spacing w:line="0" w:lineRule="atLeast"/>
              <w:rPr>
                <w:rFonts w:ascii="Times New Roman" w:eastAsia="Times New Roman" w:hAnsi="Times New Roman"/>
                <w:sz w:val="8"/>
              </w:rPr>
            </w:pPr>
          </w:p>
        </w:tc>
        <w:tc>
          <w:tcPr>
            <w:tcW w:w="3100" w:type="dxa"/>
            <w:gridSpan w:val="2"/>
            <w:tcBorders>
              <w:left w:val="single" w:sz="8" w:space="0" w:color="auto"/>
              <w:bottom w:val="single" w:sz="8" w:space="0" w:color="auto"/>
            </w:tcBorders>
            <w:shd w:val="clear" w:color="auto" w:fill="auto"/>
            <w:vAlign w:val="bottom"/>
          </w:tcPr>
          <w:p w14:paraId="620C8E5F" w14:textId="77777777" w:rsidR="00757789" w:rsidRDefault="00757789" w:rsidP="00757789">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14:paraId="16BEB053" w14:textId="77777777" w:rsidR="00757789" w:rsidRDefault="00757789" w:rsidP="00757789">
            <w:pPr>
              <w:spacing w:line="0" w:lineRule="atLeast"/>
              <w:rPr>
                <w:rFonts w:ascii="Times New Roman" w:eastAsia="Times New Roman" w:hAnsi="Times New Roman"/>
                <w:sz w:val="8"/>
              </w:rPr>
            </w:pPr>
          </w:p>
        </w:tc>
        <w:tc>
          <w:tcPr>
            <w:tcW w:w="20" w:type="dxa"/>
            <w:vMerge w:val="restart"/>
            <w:tcBorders>
              <w:right w:val="single" w:sz="8" w:space="0" w:color="auto"/>
            </w:tcBorders>
            <w:shd w:val="clear" w:color="auto" w:fill="auto"/>
            <w:vAlign w:val="bottom"/>
          </w:tcPr>
          <w:p w14:paraId="2C7F2384" w14:textId="77777777" w:rsidR="00757789" w:rsidRDefault="00757789" w:rsidP="00757789">
            <w:pPr>
              <w:spacing w:line="0" w:lineRule="atLeast"/>
              <w:rPr>
                <w:rFonts w:ascii="Times New Roman" w:eastAsia="Times New Roman" w:hAnsi="Times New Roman"/>
                <w:sz w:val="8"/>
              </w:rPr>
            </w:pPr>
          </w:p>
        </w:tc>
        <w:tc>
          <w:tcPr>
            <w:tcW w:w="1760" w:type="dxa"/>
            <w:tcBorders>
              <w:left w:val="single" w:sz="8" w:space="0" w:color="auto"/>
              <w:bottom w:val="single" w:sz="8" w:space="0" w:color="auto"/>
            </w:tcBorders>
            <w:shd w:val="clear" w:color="auto" w:fill="auto"/>
            <w:vAlign w:val="bottom"/>
          </w:tcPr>
          <w:p w14:paraId="24823DBF" w14:textId="77777777" w:rsidR="00757789" w:rsidRDefault="00757789" w:rsidP="00757789">
            <w:pPr>
              <w:spacing w:line="0" w:lineRule="atLeast"/>
              <w:rPr>
                <w:rFonts w:ascii="Times New Roman" w:eastAsia="Times New Roman" w:hAnsi="Times New Roman"/>
                <w:sz w:val="8"/>
              </w:rPr>
            </w:pPr>
          </w:p>
        </w:tc>
        <w:tc>
          <w:tcPr>
            <w:tcW w:w="1080" w:type="dxa"/>
            <w:tcBorders>
              <w:bottom w:val="single" w:sz="8" w:space="0" w:color="auto"/>
              <w:right w:val="single" w:sz="8" w:space="0" w:color="auto"/>
            </w:tcBorders>
            <w:shd w:val="clear" w:color="auto" w:fill="auto"/>
            <w:vAlign w:val="bottom"/>
          </w:tcPr>
          <w:p w14:paraId="3387841B" w14:textId="77777777" w:rsidR="00757789" w:rsidRDefault="00757789" w:rsidP="00757789">
            <w:pPr>
              <w:spacing w:line="0" w:lineRule="atLeast"/>
              <w:rPr>
                <w:rFonts w:ascii="Times New Roman" w:eastAsia="Times New Roman" w:hAnsi="Times New Roman"/>
                <w:sz w:val="8"/>
              </w:rPr>
            </w:pPr>
          </w:p>
        </w:tc>
      </w:tr>
      <w:tr w:rsidR="00757789" w14:paraId="3E3496B3" w14:textId="77777777" w:rsidTr="00476D7C">
        <w:trPr>
          <w:trHeight w:val="301"/>
        </w:trPr>
        <w:tc>
          <w:tcPr>
            <w:tcW w:w="1820" w:type="dxa"/>
            <w:tcBorders>
              <w:left w:val="single" w:sz="8" w:space="0" w:color="auto"/>
            </w:tcBorders>
            <w:shd w:val="clear" w:color="auto" w:fill="auto"/>
            <w:vAlign w:val="bottom"/>
          </w:tcPr>
          <w:p w14:paraId="6ECB765D" w14:textId="77777777" w:rsidR="00757789" w:rsidRDefault="00757789" w:rsidP="00757789">
            <w:pPr>
              <w:spacing w:line="0" w:lineRule="atLeast"/>
              <w:ind w:left="120"/>
              <w:rPr>
                <w:rFonts w:ascii="Times New Roman" w:eastAsia="Times New Roman" w:hAnsi="Times New Roman"/>
                <w:color w:val="00000A"/>
                <w:sz w:val="24"/>
              </w:rPr>
            </w:pPr>
            <w:r>
              <w:rPr>
                <w:rFonts w:ascii="Times New Roman" w:eastAsia="Times New Roman" w:hAnsi="Times New Roman"/>
                <w:color w:val="00000A"/>
                <w:sz w:val="24"/>
                <w:lang w:val="en-US"/>
              </w:rPr>
              <w:t>5500</w:t>
            </w:r>
          </w:p>
        </w:tc>
        <w:tc>
          <w:tcPr>
            <w:tcW w:w="960" w:type="dxa"/>
            <w:shd w:val="clear" w:color="auto" w:fill="auto"/>
            <w:vAlign w:val="bottom"/>
          </w:tcPr>
          <w:p w14:paraId="0E88C54D" w14:textId="77777777" w:rsidR="00757789" w:rsidRDefault="00757789" w:rsidP="00757789">
            <w:pPr>
              <w:spacing w:line="0" w:lineRule="atLeast"/>
              <w:rPr>
                <w:rFonts w:ascii="Times New Roman" w:eastAsia="Times New Roman" w:hAnsi="Times New Roman"/>
                <w:sz w:val="24"/>
              </w:rPr>
            </w:pPr>
          </w:p>
        </w:tc>
        <w:tc>
          <w:tcPr>
            <w:tcW w:w="20" w:type="dxa"/>
            <w:tcBorders>
              <w:right w:val="single" w:sz="8" w:space="0" w:color="auto"/>
            </w:tcBorders>
            <w:shd w:val="clear" w:color="auto" w:fill="auto"/>
            <w:vAlign w:val="bottom"/>
          </w:tcPr>
          <w:p w14:paraId="3005C3A9" w14:textId="77777777" w:rsidR="00757789" w:rsidRDefault="00757789" w:rsidP="00757789">
            <w:pPr>
              <w:spacing w:line="0" w:lineRule="atLeast"/>
              <w:rPr>
                <w:rFonts w:ascii="Times New Roman" w:eastAsia="Times New Roman" w:hAnsi="Times New Roman"/>
                <w:sz w:val="24"/>
              </w:rPr>
            </w:pPr>
          </w:p>
        </w:tc>
        <w:tc>
          <w:tcPr>
            <w:tcW w:w="3100" w:type="dxa"/>
            <w:gridSpan w:val="2"/>
            <w:tcBorders>
              <w:left w:val="single" w:sz="8" w:space="0" w:color="auto"/>
            </w:tcBorders>
            <w:shd w:val="clear" w:color="auto" w:fill="auto"/>
            <w:vAlign w:val="bottom"/>
          </w:tcPr>
          <w:p w14:paraId="682FF612" w14:textId="77777777" w:rsidR="00757789" w:rsidRDefault="00757789"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2.5 TB Labeled 20-pack</w:t>
            </w:r>
          </w:p>
        </w:tc>
        <w:tc>
          <w:tcPr>
            <w:tcW w:w="80" w:type="dxa"/>
            <w:shd w:val="clear" w:color="auto" w:fill="auto"/>
            <w:vAlign w:val="bottom"/>
          </w:tcPr>
          <w:p w14:paraId="12FFFBEA" w14:textId="77777777" w:rsidR="00757789" w:rsidRDefault="00757789" w:rsidP="00757789">
            <w:pPr>
              <w:spacing w:line="0" w:lineRule="atLeast"/>
              <w:rPr>
                <w:rFonts w:ascii="Times New Roman" w:eastAsia="Times New Roman" w:hAnsi="Times New Roman"/>
                <w:sz w:val="24"/>
              </w:rPr>
            </w:pPr>
          </w:p>
        </w:tc>
        <w:tc>
          <w:tcPr>
            <w:tcW w:w="20" w:type="dxa"/>
            <w:vMerge/>
            <w:tcBorders>
              <w:right w:val="single" w:sz="8" w:space="0" w:color="auto"/>
            </w:tcBorders>
            <w:shd w:val="clear" w:color="auto" w:fill="auto"/>
            <w:vAlign w:val="bottom"/>
          </w:tcPr>
          <w:p w14:paraId="016FFEA7" w14:textId="77777777" w:rsidR="00757789" w:rsidRDefault="00757789" w:rsidP="00757789">
            <w:pPr>
              <w:spacing w:line="0" w:lineRule="atLeast"/>
              <w:rPr>
                <w:rFonts w:ascii="Times New Roman" w:eastAsia="Times New Roman" w:hAnsi="Times New Roman"/>
                <w:sz w:val="24"/>
              </w:rPr>
            </w:pPr>
          </w:p>
        </w:tc>
        <w:tc>
          <w:tcPr>
            <w:tcW w:w="1760" w:type="dxa"/>
            <w:tcBorders>
              <w:left w:val="single" w:sz="8" w:space="0" w:color="auto"/>
            </w:tcBorders>
            <w:shd w:val="clear" w:color="auto" w:fill="auto"/>
            <w:vAlign w:val="bottom"/>
          </w:tcPr>
          <w:p w14:paraId="4088FA73" w14:textId="77777777" w:rsidR="00757789" w:rsidRDefault="00757789" w:rsidP="00757789">
            <w:pPr>
              <w:spacing w:line="0" w:lineRule="atLeast"/>
              <w:ind w:left="100"/>
              <w:rPr>
                <w:rFonts w:ascii="Times New Roman" w:eastAsia="Times New Roman" w:hAnsi="Times New Roman"/>
                <w:color w:val="00000A"/>
                <w:sz w:val="24"/>
              </w:rPr>
            </w:pPr>
            <w:r>
              <w:rPr>
                <w:rFonts w:ascii="Times New Roman" w:eastAsia="Times New Roman" w:hAnsi="Times New Roman"/>
                <w:color w:val="00000A"/>
                <w:sz w:val="24"/>
                <w:lang w:val="en-US"/>
              </w:rPr>
              <w:t>66</w:t>
            </w:r>
          </w:p>
        </w:tc>
        <w:tc>
          <w:tcPr>
            <w:tcW w:w="1080" w:type="dxa"/>
            <w:tcBorders>
              <w:right w:val="single" w:sz="8" w:space="0" w:color="auto"/>
            </w:tcBorders>
            <w:shd w:val="clear" w:color="auto" w:fill="auto"/>
            <w:vAlign w:val="bottom"/>
          </w:tcPr>
          <w:p w14:paraId="61FCE6F1" w14:textId="77777777" w:rsidR="00757789" w:rsidRDefault="00757789" w:rsidP="00757789">
            <w:pPr>
              <w:spacing w:line="0" w:lineRule="atLeast"/>
              <w:rPr>
                <w:rFonts w:ascii="Times New Roman" w:eastAsia="Times New Roman" w:hAnsi="Times New Roman"/>
                <w:sz w:val="24"/>
              </w:rPr>
            </w:pPr>
          </w:p>
        </w:tc>
      </w:tr>
      <w:tr w:rsidR="00757789" w14:paraId="0F12322C" w14:textId="77777777" w:rsidTr="00476D7C">
        <w:trPr>
          <w:trHeight w:val="87"/>
        </w:trPr>
        <w:tc>
          <w:tcPr>
            <w:tcW w:w="2780" w:type="dxa"/>
            <w:gridSpan w:val="2"/>
            <w:tcBorders>
              <w:left w:val="single" w:sz="8" w:space="0" w:color="auto"/>
              <w:bottom w:val="single" w:sz="8" w:space="0" w:color="auto"/>
            </w:tcBorders>
            <w:shd w:val="clear" w:color="auto" w:fill="auto"/>
            <w:vAlign w:val="bottom"/>
          </w:tcPr>
          <w:p w14:paraId="02862121" w14:textId="77777777" w:rsidR="00757789" w:rsidRDefault="00757789" w:rsidP="00757789">
            <w:pPr>
              <w:spacing w:line="0" w:lineRule="atLeast"/>
              <w:rPr>
                <w:rFonts w:ascii="Times New Roman" w:eastAsia="Times New Roman" w:hAnsi="Times New Roman"/>
                <w:sz w:val="7"/>
              </w:rPr>
            </w:pPr>
          </w:p>
        </w:tc>
        <w:tc>
          <w:tcPr>
            <w:tcW w:w="20" w:type="dxa"/>
            <w:tcBorders>
              <w:bottom w:val="single" w:sz="8" w:space="0" w:color="auto"/>
              <w:right w:val="single" w:sz="8" w:space="0" w:color="auto"/>
            </w:tcBorders>
            <w:shd w:val="clear" w:color="auto" w:fill="auto"/>
            <w:vAlign w:val="bottom"/>
          </w:tcPr>
          <w:p w14:paraId="6EB1A921" w14:textId="77777777" w:rsidR="00757789" w:rsidRDefault="00757789" w:rsidP="00757789">
            <w:pPr>
              <w:spacing w:line="0" w:lineRule="atLeast"/>
              <w:rPr>
                <w:rFonts w:ascii="Times New Roman" w:eastAsia="Times New Roman" w:hAnsi="Times New Roman"/>
                <w:sz w:val="7"/>
              </w:rPr>
            </w:pPr>
          </w:p>
        </w:tc>
        <w:tc>
          <w:tcPr>
            <w:tcW w:w="3180" w:type="dxa"/>
            <w:gridSpan w:val="3"/>
            <w:tcBorders>
              <w:left w:val="single" w:sz="8" w:space="0" w:color="auto"/>
              <w:bottom w:val="single" w:sz="8" w:space="0" w:color="auto"/>
            </w:tcBorders>
            <w:shd w:val="clear" w:color="auto" w:fill="auto"/>
            <w:vAlign w:val="bottom"/>
          </w:tcPr>
          <w:p w14:paraId="30B25565" w14:textId="77777777" w:rsidR="00757789" w:rsidRDefault="00757789" w:rsidP="00757789">
            <w:pPr>
              <w:spacing w:line="0" w:lineRule="atLeast"/>
              <w:rPr>
                <w:rFonts w:ascii="Times New Roman" w:eastAsia="Times New Roman" w:hAnsi="Times New Roman"/>
                <w:sz w:val="7"/>
              </w:rPr>
            </w:pPr>
          </w:p>
        </w:tc>
        <w:tc>
          <w:tcPr>
            <w:tcW w:w="20" w:type="dxa"/>
            <w:tcBorders>
              <w:bottom w:val="single" w:sz="8" w:space="0" w:color="auto"/>
              <w:right w:val="single" w:sz="8" w:space="0" w:color="auto"/>
            </w:tcBorders>
            <w:shd w:val="clear" w:color="auto" w:fill="auto"/>
            <w:vAlign w:val="bottom"/>
          </w:tcPr>
          <w:p w14:paraId="4482DE94" w14:textId="77777777" w:rsidR="00757789" w:rsidRDefault="00757789" w:rsidP="00757789">
            <w:pPr>
              <w:spacing w:line="0" w:lineRule="atLeast"/>
              <w:rPr>
                <w:rFonts w:ascii="Times New Roman" w:eastAsia="Times New Roman" w:hAnsi="Times New Roman"/>
                <w:sz w:val="7"/>
              </w:rPr>
            </w:pPr>
          </w:p>
        </w:tc>
        <w:tc>
          <w:tcPr>
            <w:tcW w:w="1760" w:type="dxa"/>
            <w:tcBorders>
              <w:left w:val="single" w:sz="8" w:space="0" w:color="auto"/>
              <w:bottom w:val="single" w:sz="8" w:space="0" w:color="auto"/>
            </w:tcBorders>
            <w:shd w:val="clear" w:color="auto" w:fill="auto"/>
            <w:vAlign w:val="bottom"/>
          </w:tcPr>
          <w:p w14:paraId="6BA1BA44" w14:textId="77777777" w:rsidR="00757789" w:rsidRDefault="00757789" w:rsidP="00757789">
            <w:pPr>
              <w:spacing w:line="0" w:lineRule="atLeast"/>
              <w:rPr>
                <w:rFonts w:ascii="Times New Roman" w:eastAsia="Times New Roman" w:hAnsi="Times New Roman"/>
                <w:sz w:val="7"/>
              </w:rPr>
            </w:pPr>
          </w:p>
        </w:tc>
        <w:tc>
          <w:tcPr>
            <w:tcW w:w="1080" w:type="dxa"/>
            <w:tcBorders>
              <w:bottom w:val="single" w:sz="8" w:space="0" w:color="auto"/>
              <w:right w:val="single" w:sz="8" w:space="0" w:color="auto"/>
            </w:tcBorders>
            <w:shd w:val="clear" w:color="auto" w:fill="auto"/>
            <w:vAlign w:val="bottom"/>
          </w:tcPr>
          <w:p w14:paraId="3673AF20" w14:textId="77777777" w:rsidR="00757789" w:rsidRDefault="00757789" w:rsidP="00757789">
            <w:pPr>
              <w:spacing w:line="0" w:lineRule="atLeast"/>
              <w:rPr>
                <w:rFonts w:ascii="Times New Roman" w:eastAsia="Times New Roman" w:hAnsi="Times New Roman"/>
                <w:sz w:val="7"/>
              </w:rPr>
            </w:pPr>
          </w:p>
        </w:tc>
      </w:tr>
    </w:tbl>
    <w:p w14:paraId="481B89C4" w14:textId="77777777" w:rsidR="00757789" w:rsidRDefault="00757789" w:rsidP="00757789">
      <w:pPr>
        <w:spacing w:line="0" w:lineRule="atLeast"/>
        <w:rPr>
          <w:rFonts w:ascii="Times New Roman" w:eastAsia="Times New Roman" w:hAnsi="Times New Roman"/>
          <w:color w:val="00000A"/>
          <w:sz w:val="24"/>
        </w:rPr>
      </w:pPr>
    </w:p>
    <w:p w14:paraId="66AFFCE4" w14:textId="2C255A2A" w:rsidR="00757789" w:rsidRDefault="00757789" w:rsidP="00476D7C">
      <w:pPr>
        <w:spacing w:after="120" w:line="276" w:lineRule="auto"/>
        <w:jc w:val="both"/>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The initial configuration of the</w:t>
      </w:r>
      <w:r>
        <w:rPr>
          <w:rFonts w:ascii="Times New Roman" w:eastAsia="Times New Roman" w:hAnsi="Times New Roman"/>
          <w:color w:val="00000A"/>
          <w:sz w:val="24"/>
          <w:lang w:val="en-US"/>
        </w:rPr>
        <w:t xml:space="preserve"> LIT off-line cluster refers to </w:t>
      </w:r>
      <w:r w:rsidRPr="00757789">
        <w:rPr>
          <w:rFonts w:ascii="Times New Roman" w:eastAsia="Times New Roman" w:hAnsi="Times New Roman"/>
          <w:color w:val="00000A"/>
          <w:sz w:val="24"/>
          <w:lang w:val="en-US"/>
        </w:rPr>
        <w:t>the Basic</w:t>
      </w:r>
      <w:r>
        <w:rPr>
          <w:rFonts w:ascii="Times New Roman" w:eastAsia="Times New Roman" w:hAnsi="Times New Roman"/>
          <w:color w:val="00000A"/>
          <w:sz w:val="24"/>
          <w:lang w:val="en-US"/>
        </w:rPr>
        <w:t xml:space="preserve"> </w:t>
      </w:r>
      <w:r w:rsidRPr="00757789">
        <w:rPr>
          <w:rFonts w:ascii="Times New Roman" w:eastAsia="Times New Roman" w:hAnsi="Times New Roman"/>
          <w:color w:val="00000A"/>
          <w:sz w:val="24"/>
          <w:lang w:val="en-US"/>
        </w:rPr>
        <w:t>configuration of the NICA complex. Estimated cost</w:t>
      </w:r>
      <w:r>
        <w:rPr>
          <w:rFonts w:ascii="Times New Roman" w:eastAsia="Times New Roman" w:hAnsi="Times New Roman"/>
          <w:color w:val="00000A"/>
          <w:sz w:val="24"/>
          <w:lang w:val="en-US"/>
        </w:rPr>
        <w:t xml:space="preserve"> of its establishment</w:t>
      </w:r>
      <w:r w:rsidR="00476D7C">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 xml:space="preserve">– 1,3 M$. </w:t>
      </w:r>
      <w:r w:rsidRPr="00757789">
        <w:rPr>
          <w:rFonts w:ascii="Times New Roman" w:eastAsia="Times New Roman" w:hAnsi="Times New Roman"/>
          <w:color w:val="00000A"/>
          <w:sz w:val="24"/>
          <w:lang w:val="en-US"/>
        </w:rPr>
        <w:t>An additional 0.6 M$ is required to extend the configuration to the full one.</w:t>
      </w:r>
    </w:p>
    <w:p w14:paraId="0905AB09" w14:textId="2B31ACCA" w:rsidR="00757789" w:rsidRPr="00476D7C" w:rsidRDefault="00757789" w:rsidP="00476D7C">
      <w:pPr>
        <w:spacing w:after="120" w:line="276" w:lineRule="auto"/>
        <w:ind w:firstLine="851"/>
        <w:jc w:val="both"/>
        <w:rPr>
          <w:rFonts w:ascii="Times New Roman" w:eastAsia="Times New Roman" w:hAnsi="Times New Roman"/>
          <w:i/>
          <w:color w:val="00000A"/>
          <w:sz w:val="24"/>
          <w:lang w:val="en-US"/>
        </w:rPr>
      </w:pPr>
      <w:r w:rsidRPr="00757789">
        <w:rPr>
          <w:rFonts w:ascii="Times New Roman" w:eastAsia="Times New Roman" w:hAnsi="Times New Roman"/>
          <w:i/>
          <w:color w:val="00000A"/>
          <w:sz w:val="24"/>
          <w:lang w:val="en-US"/>
        </w:rPr>
        <w:t>7.2.3. File system of the distributed computer complex</w:t>
      </w:r>
    </w:p>
    <w:p w14:paraId="5F36CAA0" w14:textId="5E035873" w:rsidR="00757789" w:rsidRPr="00757789" w:rsidRDefault="00757789" w:rsidP="00476D7C">
      <w:pPr>
        <w:spacing w:after="120" w:line="276" w:lineRule="auto"/>
        <w:ind w:firstLine="660"/>
        <w:jc w:val="both"/>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One of the main components</w:t>
      </w:r>
      <w:r w:rsidRPr="00757789">
        <w:rPr>
          <w:rFonts w:ascii="Times New Roman" w:eastAsia="Times New Roman" w:hAnsi="Times New Roman"/>
          <w:color w:val="00000A"/>
          <w:sz w:val="24"/>
          <w:lang w:val="en-US"/>
        </w:rPr>
        <w:tab/>
        <w:t>of the computer unit of the NICA complex project</w:t>
      </w:r>
      <w:r>
        <w:rPr>
          <w:rFonts w:ascii="Times New Roman" w:eastAsia="Times New Roman" w:hAnsi="Times New Roman"/>
          <w:color w:val="00000A"/>
          <w:sz w:val="24"/>
          <w:lang w:val="en-US"/>
        </w:rPr>
        <w:t xml:space="preserve"> is a cluster file </w:t>
      </w:r>
      <w:r w:rsidRPr="00757789">
        <w:rPr>
          <w:rFonts w:ascii="Times New Roman" w:eastAsia="Times New Roman" w:hAnsi="Times New Roman"/>
          <w:color w:val="00000A"/>
          <w:sz w:val="24"/>
          <w:lang w:val="en-US"/>
        </w:rPr>
        <w:t>system. Currentl</w:t>
      </w:r>
      <w:r>
        <w:rPr>
          <w:rFonts w:ascii="Times New Roman" w:eastAsia="Times New Roman" w:hAnsi="Times New Roman"/>
          <w:color w:val="00000A"/>
          <w:sz w:val="24"/>
          <w:lang w:val="en-US"/>
        </w:rPr>
        <w:t>y multiple cluster file systems are used in this function: GPFS, Lustre, dCache, Ceph, EOS, GlusterFS, etc.</w:t>
      </w:r>
      <w:r w:rsidRPr="00757789">
        <w:rPr>
          <w:rFonts w:ascii="Times New Roman" w:eastAsia="Times New Roman" w:hAnsi="Times New Roman"/>
          <w:color w:val="00000A"/>
          <w:sz w:val="24"/>
          <w:lang w:val="en-US"/>
        </w:rPr>
        <w:t xml:space="preserve"> For on-line and off-line clusters, the EOS file system is best suited. EOS is a distributed, parallel, linearly scalable file system with the ability to protect it from failures.</w:t>
      </w:r>
    </w:p>
    <w:p w14:paraId="5408483F" w14:textId="77777777" w:rsidR="00757789" w:rsidRPr="00757789" w:rsidRDefault="00757789" w:rsidP="00476D7C">
      <w:pPr>
        <w:spacing w:after="120" w:line="276" w:lineRule="auto"/>
        <w:ind w:firstLine="851"/>
        <w:jc w:val="both"/>
        <w:rPr>
          <w:rFonts w:ascii="Times New Roman" w:eastAsia="Times New Roman" w:hAnsi="Times New Roman"/>
          <w:i/>
          <w:color w:val="00000A"/>
          <w:sz w:val="24"/>
          <w:lang w:val="en-US"/>
        </w:rPr>
      </w:pPr>
      <w:r w:rsidRPr="00757789">
        <w:rPr>
          <w:rFonts w:ascii="Times New Roman" w:eastAsia="Times New Roman" w:hAnsi="Times New Roman"/>
          <w:i/>
          <w:color w:val="00000A"/>
          <w:sz w:val="24"/>
          <w:lang w:val="en-US"/>
        </w:rPr>
        <w:t>7.2.4.</w:t>
      </w:r>
      <w:r w:rsidRPr="00757789">
        <w:rPr>
          <w:rFonts w:ascii="Times New Roman" w:eastAsia="Times New Roman" w:hAnsi="Times New Roman"/>
          <w:i/>
          <w:color w:val="00000A"/>
          <w:sz w:val="24"/>
          <w:lang w:val="en-US"/>
        </w:rPr>
        <w:tab/>
        <w:t>Engineering infrastructure of clusters</w:t>
      </w:r>
    </w:p>
    <w:p w14:paraId="5CC876D8" w14:textId="77777777" w:rsidR="003F54F4" w:rsidRDefault="00757789" w:rsidP="00476D7C">
      <w:pPr>
        <w:spacing w:after="120" w:line="276" w:lineRule="auto"/>
        <w:jc w:val="both"/>
        <w:rPr>
          <w:rFonts w:ascii="Times New Roman" w:eastAsia="Times New Roman" w:hAnsi="Times New Roman"/>
          <w:color w:val="00000A"/>
          <w:sz w:val="24"/>
          <w:lang w:val="en-US"/>
        </w:rPr>
      </w:pPr>
      <w:r w:rsidRPr="00757789">
        <w:rPr>
          <w:rFonts w:ascii="Times New Roman" w:eastAsia="Times New Roman" w:hAnsi="Times New Roman"/>
          <w:color w:val="00000A"/>
          <w:sz w:val="24"/>
          <w:lang w:val="en-US"/>
        </w:rPr>
        <w:t>Engineering infrastructure of each cluster of the distributed</w:t>
      </w:r>
      <w:r>
        <w:rPr>
          <w:rFonts w:ascii="Times New Roman" w:eastAsia="Times New Roman" w:hAnsi="Times New Roman"/>
          <w:color w:val="00000A"/>
          <w:sz w:val="24"/>
          <w:lang w:val="en-US"/>
        </w:rPr>
        <w:t xml:space="preserve"> </w:t>
      </w:r>
      <w:r w:rsidRPr="00757789">
        <w:rPr>
          <w:rFonts w:ascii="Times New Roman" w:eastAsia="Times New Roman" w:hAnsi="Times New Roman"/>
          <w:color w:val="00000A"/>
          <w:sz w:val="24"/>
          <w:lang w:val="en-US"/>
        </w:rPr>
        <w:t>computer comp</w:t>
      </w:r>
      <w:r>
        <w:rPr>
          <w:rFonts w:ascii="Times New Roman" w:eastAsia="Times New Roman" w:hAnsi="Times New Roman"/>
          <w:color w:val="00000A"/>
          <w:sz w:val="24"/>
          <w:lang w:val="en-US"/>
        </w:rPr>
        <w:t>lex of the NICA complex project in</w:t>
      </w:r>
      <w:r w:rsidR="000749D3">
        <w:rPr>
          <w:rFonts w:ascii="Times New Roman" w:eastAsia="Times New Roman" w:hAnsi="Times New Roman"/>
          <w:color w:val="00000A"/>
          <w:sz w:val="24"/>
          <w:lang w:val="en-US"/>
        </w:rPr>
        <w:t xml:space="preserve">cludes systems of power supply, </w:t>
      </w:r>
      <w:r>
        <w:rPr>
          <w:rFonts w:ascii="Times New Roman" w:eastAsia="Times New Roman" w:hAnsi="Times New Roman"/>
          <w:color w:val="00000A"/>
          <w:sz w:val="24"/>
          <w:lang w:val="en-US"/>
        </w:rPr>
        <w:t xml:space="preserve">cooling, </w:t>
      </w:r>
      <w:r w:rsidRPr="00757789">
        <w:rPr>
          <w:rFonts w:ascii="Times New Roman" w:eastAsia="Times New Roman" w:hAnsi="Times New Roman"/>
          <w:color w:val="00000A"/>
          <w:sz w:val="24"/>
          <w:lang w:val="en-US"/>
        </w:rPr>
        <w:t>fire detection and firefighting.</w:t>
      </w:r>
    </w:p>
    <w:p w14:paraId="11843422" w14:textId="77777777" w:rsidR="000749D3" w:rsidRDefault="000749D3" w:rsidP="00476D7C">
      <w:pPr>
        <w:spacing w:after="120" w:line="276" w:lineRule="auto"/>
        <w:ind w:right="-38"/>
        <w:jc w:val="both"/>
        <w:rPr>
          <w:rFonts w:ascii="Times New Roman" w:eastAsia="Times New Roman" w:hAnsi="Times New Roman"/>
          <w:color w:val="00000A"/>
          <w:sz w:val="23"/>
          <w:lang w:val="en-US"/>
        </w:rPr>
      </w:pPr>
      <w:r>
        <w:rPr>
          <w:rFonts w:ascii="Times New Roman" w:eastAsia="Times New Roman" w:hAnsi="Times New Roman"/>
          <w:color w:val="00000A"/>
          <w:sz w:val="23"/>
          <w:lang w:val="en-US"/>
        </w:rPr>
        <w:t>Computer rooms are equipped with false floors. These systems are designed and installed by specialized design organizations.</w:t>
      </w:r>
    </w:p>
    <w:p w14:paraId="3C6C0463" w14:textId="41652212" w:rsidR="000749D3" w:rsidRPr="00476D7C" w:rsidRDefault="000749D3" w:rsidP="00476D7C">
      <w:pPr>
        <w:spacing w:after="120" w:line="276" w:lineRule="auto"/>
        <w:ind w:right="220"/>
        <w:jc w:val="both"/>
        <w:rPr>
          <w:rFonts w:ascii="Times New Roman" w:eastAsia="Times New Roman" w:hAnsi="Times New Roman"/>
          <w:color w:val="00000A"/>
          <w:sz w:val="23"/>
          <w:lang w:val="en-US"/>
        </w:rPr>
      </w:pPr>
      <w:r>
        <w:rPr>
          <w:rFonts w:ascii="Times New Roman" w:eastAsia="Times New Roman" w:hAnsi="Times New Roman"/>
          <w:color w:val="00000A"/>
          <w:sz w:val="24"/>
          <w:lang w:val="en-US"/>
        </w:rPr>
        <w:t>Power consumption for each cluster of the complex are shown in</w:t>
      </w:r>
      <w:r>
        <w:rPr>
          <w:rFonts w:ascii="Times New Roman" w:eastAsia="Times New Roman" w:hAnsi="Times New Roman"/>
          <w:color w:val="00000A"/>
          <w:sz w:val="23"/>
          <w:lang w:val="en-US"/>
        </w:rPr>
        <w:t xml:space="preserve"> </w:t>
      </w:r>
      <w:r>
        <w:rPr>
          <w:rFonts w:ascii="Times New Roman" w:eastAsia="Times New Roman" w:hAnsi="Times New Roman"/>
          <w:color w:val="00000A"/>
          <w:sz w:val="24"/>
          <w:lang w:val="en-US"/>
        </w:rPr>
        <w:t>Table 7.6.</w:t>
      </w:r>
    </w:p>
    <w:p w14:paraId="3993230E" w14:textId="5FD8F4C3" w:rsidR="000749D3" w:rsidRPr="00476D7C" w:rsidRDefault="000749D3" w:rsidP="00476D7C">
      <w:pPr>
        <w:spacing w:after="120" w:line="276" w:lineRule="auto"/>
        <w:ind w:left="8240"/>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Table 7.6</w:t>
      </w:r>
    </w:p>
    <w:p w14:paraId="5CB4A4E7" w14:textId="77777777" w:rsidR="000749D3" w:rsidRPr="00A7680E" w:rsidRDefault="000749D3" w:rsidP="00476D7C">
      <w:pPr>
        <w:spacing w:after="120" w:line="276" w:lineRule="auto"/>
        <w:ind w:left="1500" w:hanging="1500"/>
        <w:jc w:val="center"/>
        <w:rPr>
          <w:rFonts w:ascii="Times New Roman" w:eastAsia="Times New Roman" w:hAnsi="Times New Roman"/>
          <w:color w:val="00000A"/>
          <w:sz w:val="24"/>
          <w:lang w:val="en-US"/>
        </w:rPr>
      </w:pPr>
      <w:r>
        <w:rPr>
          <w:rFonts w:ascii="Times New Roman" w:eastAsia="Times New Roman" w:hAnsi="Times New Roman"/>
          <w:color w:val="00000A"/>
          <w:sz w:val="24"/>
          <w:lang w:val="en-US"/>
        </w:rPr>
        <w:t>Power consumption by computer clusters of the NICA complex</w:t>
      </w:r>
    </w:p>
    <w:p w14:paraId="0D873A49" w14:textId="7C8007B0" w:rsidR="000749D3" w:rsidRPr="00A7680E" w:rsidRDefault="000749D3" w:rsidP="000749D3">
      <w:pPr>
        <w:spacing w:line="20" w:lineRule="exact"/>
        <w:rPr>
          <w:rFonts w:ascii="Times New Roman" w:eastAsia="Times New Roman" w:hAnsi="Times New Roman"/>
          <w:lang w:val="en-US"/>
        </w:rPr>
        <w:sectPr w:rsidR="000749D3" w:rsidRPr="00A7680E">
          <w:pgSz w:w="11900" w:h="16840"/>
          <w:pgMar w:top="1421" w:right="1000" w:bottom="1440" w:left="1440" w:header="0" w:footer="0" w:gutter="0"/>
          <w:cols w:space="0" w:equalWidth="0">
            <w:col w:w="9460"/>
          </w:cols>
          <w:docGrid w:linePitch="360"/>
        </w:sectPr>
      </w:pPr>
      <w:r>
        <w:rPr>
          <w:rFonts w:ascii="Times New Roman" w:eastAsia="Times New Roman" w:hAnsi="Times New Roman"/>
          <w:noProof/>
          <w:color w:val="00000A"/>
          <w:sz w:val="24"/>
          <w:lang w:val="en-US" w:eastAsia="en-US"/>
        </w:rPr>
        <w:drawing>
          <wp:anchor distT="0" distB="0" distL="114300" distR="114300" simplePos="0" relativeHeight="251699200" behindDoc="1" locked="0" layoutInCell="1" allowOverlap="1" wp14:anchorId="7C8E2D3E" wp14:editId="0F257561">
            <wp:simplePos x="0" y="0"/>
            <wp:positionH relativeFrom="column">
              <wp:posOffset>859155</wp:posOffset>
            </wp:positionH>
            <wp:positionV relativeFrom="paragraph">
              <wp:posOffset>101600</wp:posOffset>
            </wp:positionV>
            <wp:extent cx="4981575" cy="107061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1575" cy="1070610"/>
                    </a:xfrm>
                    <a:prstGeom prst="rect">
                      <a:avLst/>
                    </a:prstGeom>
                    <a:noFill/>
                    <a:ln w="3175">
                      <a:noFill/>
                    </a:ln>
                  </pic:spPr>
                </pic:pic>
              </a:graphicData>
            </a:graphic>
            <wp14:sizeRelH relativeFrom="page">
              <wp14:pctWidth>0</wp14:pctWidth>
            </wp14:sizeRelH>
            <wp14:sizeRelV relativeFrom="page">
              <wp14:pctHeight>0</wp14:pctHeight>
            </wp14:sizeRelV>
          </wp:anchor>
        </w:drawing>
      </w:r>
    </w:p>
    <w:p w14:paraId="17D3B7A5" w14:textId="77777777" w:rsidR="000749D3" w:rsidRPr="00A7680E" w:rsidRDefault="000749D3" w:rsidP="000749D3">
      <w:pPr>
        <w:spacing w:line="170" w:lineRule="exact"/>
        <w:rPr>
          <w:rFonts w:ascii="Times New Roman" w:eastAsia="Times New Roman" w:hAnsi="Times New Roman"/>
          <w:lang w:val="en-US"/>
        </w:rPr>
      </w:pPr>
    </w:p>
    <w:p w14:paraId="30390677" w14:textId="77777777" w:rsidR="000749D3" w:rsidRPr="00A7680E" w:rsidRDefault="000749D3" w:rsidP="000749D3">
      <w:pPr>
        <w:spacing w:line="0" w:lineRule="atLeast"/>
        <w:ind w:left="2940"/>
        <w:rPr>
          <w:rFonts w:ascii="Times New Roman" w:eastAsia="Times New Roman" w:hAnsi="Times New Roman"/>
          <w:color w:val="00000A"/>
          <w:sz w:val="24"/>
          <w:lang w:val="en-US"/>
        </w:rPr>
      </w:pPr>
      <w:r>
        <w:rPr>
          <w:rFonts w:ascii="Times New Roman" w:eastAsia="Times New Roman" w:hAnsi="Times New Roman"/>
          <w:color w:val="00000A"/>
          <w:sz w:val="24"/>
          <w:lang w:val="en-US"/>
        </w:rPr>
        <w:t>Cluster</w:t>
      </w:r>
    </w:p>
    <w:p w14:paraId="16B9CEB0" w14:textId="77777777" w:rsidR="000749D3" w:rsidRPr="00A7680E" w:rsidRDefault="000749D3" w:rsidP="000749D3">
      <w:pPr>
        <w:spacing w:line="2" w:lineRule="exact"/>
        <w:rPr>
          <w:rFonts w:ascii="Times New Roman" w:eastAsia="Times New Roman" w:hAnsi="Times New Roman"/>
          <w:lang w:val="en-US"/>
        </w:rPr>
      </w:pPr>
    </w:p>
    <w:p w14:paraId="713AE60A" w14:textId="77777777" w:rsidR="000749D3" w:rsidRPr="00A7680E" w:rsidRDefault="000749D3" w:rsidP="000749D3">
      <w:pPr>
        <w:spacing w:line="0" w:lineRule="atLeast"/>
        <w:ind w:left="1360"/>
        <w:rPr>
          <w:rFonts w:ascii="Times New Roman" w:eastAsia="Times New Roman" w:hAnsi="Times New Roman"/>
          <w:color w:val="00000A"/>
          <w:sz w:val="22"/>
          <w:lang w:val="en-US"/>
        </w:rPr>
      </w:pPr>
      <w:r>
        <w:rPr>
          <w:rFonts w:ascii="Times New Roman" w:eastAsia="Times New Roman" w:hAnsi="Times New Roman"/>
          <w:noProof/>
          <w:lang w:val="en-US" w:eastAsia="en-US"/>
        </w:rPr>
        <w:drawing>
          <wp:inline distT="0" distB="0" distL="0" distR="0" wp14:anchorId="188AB790" wp14:editId="1CB0C7E3">
            <wp:extent cx="2857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 cy="228600"/>
                    </a:xfrm>
                    <a:prstGeom prst="rect">
                      <a:avLst/>
                    </a:prstGeom>
                    <a:noFill/>
                    <a:ln>
                      <a:noFill/>
                    </a:ln>
                  </pic:spPr>
                </pic:pic>
              </a:graphicData>
            </a:graphic>
          </wp:inline>
        </w:drawing>
      </w:r>
      <w:r>
        <w:rPr>
          <w:rFonts w:ascii="Times New Roman" w:eastAsia="Times New Roman" w:hAnsi="Times New Roman"/>
          <w:color w:val="00000A"/>
          <w:sz w:val="22"/>
          <w:lang w:val="en-US"/>
        </w:rPr>
        <w:t xml:space="preserve"> On-line</w:t>
      </w:r>
    </w:p>
    <w:p w14:paraId="7B97FEFF" w14:textId="77777777" w:rsidR="000749D3" w:rsidRPr="00A7680E" w:rsidRDefault="000749D3" w:rsidP="000749D3">
      <w:pPr>
        <w:spacing w:line="0" w:lineRule="atLeast"/>
        <w:ind w:left="1480"/>
        <w:rPr>
          <w:rFonts w:ascii="Times New Roman" w:eastAsia="Times New Roman" w:hAnsi="Times New Roman"/>
          <w:color w:val="00000A"/>
          <w:sz w:val="22"/>
          <w:lang w:val="en-US"/>
        </w:rPr>
      </w:pPr>
      <w:r>
        <w:rPr>
          <w:rFonts w:ascii="Times New Roman" w:eastAsia="Times New Roman" w:hAnsi="Times New Roman"/>
          <w:color w:val="00000A"/>
          <w:sz w:val="22"/>
          <w:lang w:val="en-US"/>
        </w:rPr>
        <w:t>VBLHEP off-line cluster</w:t>
      </w:r>
    </w:p>
    <w:p w14:paraId="111E7619" w14:textId="77777777" w:rsidR="000749D3" w:rsidRPr="00A7680E" w:rsidRDefault="000749D3" w:rsidP="000749D3">
      <w:pPr>
        <w:spacing w:line="0" w:lineRule="atLeast"/>
        <w:ind w:left="1360"/>
        <w:rPr>
          <w:rFonts w:ascii="Times New Roman" w:eastAsia="Times New Roman" w:hAnsi="Times New Roman"/>
          <w:color w:val="00000A"/>
          <w:sz w:val="21"/>
          <w:lang w:val="en-US"/>
        </w:rPr>
      </w:pPr>
      <w:r>
        <w:rPr>
          <w:rFonts w:ascii="Times New Roman" w:eastAsia="Times New Roman" w:hAnsi="Times New Roman"/>
          <w:noProof/>
          <w:color w:val="00000A"/>
          <w:sz w:val="22"/>
          <w:lang w:val="en-US" w:eastAsia="en-US"/>
        </w:rPr>
        <w:drawing>
          <wp:inline distT="0" distB="0" distL="0" distR="0" wp14:anchorId="44F10843" wp14:editId="6DD6C00A">
            <wp:extent cx="28575" cy="2190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 cy="219075"/>
                    </a:xfrm>
                    <a:prstGeom prst="rect">
                      <a:avLst/>
                    </a:prstGeom>
                    <a:noFill/>
                    <a:ln>
                      <a:noFill/>
                    </a:ln>
                  </pic:spPr>
                </pic:pic>
              </a:graphicData>
            </a:graphic>
          </wp:inline>
        </w:drawing>
      </w:r>
      <w:r>
        <w:rPr>
          <w:rFonts w:ascii="Times New Roman" w:eastAsia="Times New Roman" w:hAnsi="Times New Roman"/>
          <w:color w:val="00000A"/>
          <w:sz w:val="21"/>
          <w:lang w:val="en-US"/>
        </w:rPr>
        <w:t xml:space="preserve"> Off-line NICA Center</w:t>
      </w:r>
    </w:p>
    <w:p w14:paraId="58A5617E" w14:textId="77777777" w:rsidR="000749D3" w:rsidRPr="00A7680E" w:rsidRDefault="000749D3" w:rsidP="000749D3">
      <w:pPr>
        <w:spacing w:line="14" w:lineRule="exact"/>
        <w:rPr>
          <w:rFonts w:ascii="Times New Roman" w:eastAsia="Times New Roman" w:hAnsi="Times New Roman"/>
          <w:lang w:val="en-US"/>
        </w:rPr>
      </w:pPr>
    </w:p>
    <w:p w14:paraId="5B99F264" w14:textId="77777777" w:rsidR="000749D3" w:rsidRPr="00A7680E" w:rsidRDefault="000749D3" w:rsidP="000749D3">
      <w:pPr>
        <w:spacing w:line="0" w:lineRule="atLeast"/>
        <w:ind w:left="1480"/>
        <w:rPr>
          <w:rFonts w:ascii="Times New Roman" w:eastAsia="Times New Roman" w:hAnsi="Times New Roman"/>
          <w:color w:val="00000A"/>
          <w:sz w:val="22"/>
          <w:lang w:val="en-US"/>
        </w:rPr>
      </w:pPr>
      <w:r>
        <w:rPr>
          <w:rFonts w:ascii="Times New Roman" w:eastAsia="Times New Roman" w:hAnsi="Times New Roman"/>
          <w:color w:val="00000A"/>
          <w:sz w:val="22"/>
          <w:lang w:val="en-US"/>
        </w:rPr>
        <w:t>Off-line LIT cluster</w:t>
      </w:r>
    </w:p>
    <w:p w14:paraId="3BF4DB71" w14:textId="4E92DE5C" w:rsidR="000749D3" w:rsidRDefault="000749D3" w:rsidP="000749D3">
      <w:pPr>
        <w:spacing w:line="170" w:lineRule="exact"/>
        <w:rPr>
          <w:rFonts w:ascii="Times New Roman" w:eastAsia="Times New Roman" w:hAnsi="Times New Roman"/>
          <w:color w:val="00000A"/>
          <w:sz w:val="22"/>
          <w:lang w:val="en-US"/>
        </w:rPr>
      </w:pPr>
    </w:p>
    <w:p w14:paraId="73695339" w14:textId="77777777" w:rsidR="00476D7C" w:rsidRPr="00A7680E" w:rsidRDefault="00476D7C" w:rsidP="000749D3">
      <w:pPr>
        <w:spacing w:line="170" w:lineRule="exact"/>
        <w:rPr>
          <w:rFonts w:ascii="Times New Roman" w:eastAsia="Times New Roman" w:hAnsi="Times New Roman"/>
          <w:lang w:val="en-US"/>
        </w:rPr>
      </w:pPr>
    </w:p>
    <w:p w14:paraId="3B935438" w14:textId="77777777" w:rsidR="000749D3" w:rsidRDefault="000749D3" w:rsidP="000749D3">
      <w:pPr>
        <w:spacing w:line="0" w:lineRule="atLeast"/>
        <w:rPr>
          <w:rFonts w:ascii="Times New Roman" w:eastAsia="Times New Roman" w:hAnsi="Times New Roman"/>
          <w:color w:val="00000A"/>
          <w:sz w:val="24"/>
        </w:rPr>
      </w:pPr>
      <w:r>
        <w:rPr>
          <w:rFonts w:ascii="Times New Roman" w:eastAsia="Times New Roman" w:hAnsi="Times New Roman"/>
          <w:color w:val="00000A"/>
          <w:sz w:val="24"/>
          <w:lang w:val="en-US"/>
        </w:rPr>
        <w:t>Energy consumption</w:t>
      </w:r>
    </w:p>
    <w:p w14:paraId="1E12BDD7" w14:textId="77777777" w:rsidR="000749D3" w:rsidRDefault="000749D3" w:rsidP="000749D3">
      <w:pPr>
        <w:spacing w:line="50" w:lineRule="exact"/>
        <w:rPr>
          <w:rFonts w:ascii="Times New Roman" w:eastAsia="Times New Roman" w:hAnsi="Times New Roman"/>
        </w:rPr>
      </w:pPr>
    </w:p>
    <w:p w14:paraId="50099E3F" w14:textId="77777777" w:rsidR="000749D3" w:rsidRDefault="000749D3" w:rsidP="00700079">
      <w:pPr>
        <w:numPr>
          <w:ilvl w:val="0"/>
          <w:numId w:val="34"/>
        </w:numPr>
        <w:tabs>
          <w:tab w:val="left" w:pos="1040"/>
        </w:tabs>
        <w:spacing w:line="0" w:lineRule="atLeast"/>
        <w:ind w:left="1040" w:hanging="422"/>
        <w:rPr>
          <w:rFonts w:ascii="Times New Roman" w:eastAsia="Times New Roman" w:hAnsi="Times New Roman"/>
          <w:color w:val="00000A"/>
          <w:sz w:val="24"/>
        </w:rPr>
      </w:pPr>
      <w:r>
        <w:rPr>
          <w:rFonts w:ascii="Times New Roman" w:eastAsia="Times New Roman" w:hAnsi="Times New Roman"/>
          <w:color w:val="00000A"/>
          <w:sz w:val="24"/>
          <w:lang w:val="en-US"/>
        </w:rPr>
        <w:t>kW</w:t>
      </w:r>
    </w:p>
    <w:p w14:paraId="1C08B91F" w14:textId="77777777" w:rsidR="000749D3" w:rsidRDefault="000749D3" w:rsidP="000749D3">
      <w:pPr>
        <w:spacing w:line="50" w:lineRule="exact"/>
        <w:rPr>
          <w:rFonts w:ascii="Times New Roman" w:eastAsia="Times New Roman" w:hAnsi="Times New Roman"/>
          <w:color w:val="00000A"/>
          <w:sz w:val="24"/>
        </w:rPr>
      </w:pPr>
    </w:p>
    <w:p w14:paraId="15B292C3" w14:textId="77777777" w:rsidR="000749D3" w:rsidRDefault="000749D3" w:rsidP="00700079">
      <w:pPr>
        <w:numPr>
          <w:ilvl w:val="0"/>
          <w:numId w:val="35"/>
        </w:numPr>
        <w:tabs>
          <w:tab w:val="left" w:pos="1040"/>
        </w:tabs>
        <w:spacing w:line="0" w:lineRule="atLeast"/>
        <w:ind w:left="1040" w:hanging="422"/>
        <w:rPr>
          <w:rFonts w:ascii="Times New Roman" w:eastAsia="Times New Roman" w:hAnsi="Times New Roman"/>
          <w:color w:val="00000A"/>
          <w:sz w:val="24"/>
        </w:rPr>
      </w:pPr>
      <w:r>
        <w:rPr>
          <w:rFonts w:ascii="Times New Roman" w:eastAsia="Times New Roman" w:hAnsi="Times New Roman"/>
          <w:color w:val="00000A"/>
          <w:sz w:val="24"/>
          <w:lang w:val="en-US"/>
        </w:rPr>
        <w:t>kW</w:t>
      </w:r>
    </w:p>
    <w:p w14:paraId="7EB4F4AA" w14:textId="77777777" w:rsidR="000749D3" w:rsidRDefault="000749D3" w:rsidP="000749D3">
      <w:pPr>
        <w:spacing w:line="50" w:lineRule="exact"/>
        <w:rPr>
          <w:rFonts w:ascii="Times New Roman" w:eastAsia="Times New Roman" w:hAnsi="Times New Roman"/>
          <w:color w:val="00000A"/>
          <w:sz w:val="24"/>
        </w:rPr>
      </w:pPr>
    </w:p>
    <w:p w14:paraId="7F1B15F0" w14:textId="77777777" w:rsidR="000749D3" w:rsidRDefault="000749D3" w:rsidP="00700079">
      <w:pPr>
        <w:numPr>
          <w:ilvl w:val="0"/>
          <w:numId w:val="36"/>
        </w:numPr>
        <w:tabs>
          <w:tab w:val="left" w:pos="1040"/>
        </w:tabs>
        <w:spacing w:line="0" w:lineRule="atLeast"/>
        <w:ind w:left="1040" w:hanging="422"/>
        <w:rPr>
          <w:rFonts w:ascii="Times New Roman" w:eastAsia="Times New Roman" w:hAnsi="Times New Roman"/>
          <w:color w:val="00000A"/>
          <w:sz w:val="24"/>
        </w:rPr>
      </w:pPr>
      <w:r>
        <w:rPr>
          <w:rFonts w:ascii="Times New Roman" w:eastAsia="Times New Roman" w:hAnsi="Times New Roman"/>
          <w:color w:val="00000A"/>
          <w:sz w:val="24"/>
          <w:lang w:val="en-US"/>
        </w:rPr>
        <w:t>kW</w:t>
      </w:r>
    </w:p>
    <w:p w14:paraId="4D25A5E0" w14:textId="77777777" w:rsidR="000749D3" w:rsidRDefault="000749D3" w:rsidP="000749D3">
      <w:pPr>
        <w:spacing w:line="55" w:lineRule="exact"/>
        <w:rPr>
          <w:rFonts w:ascii="Times New Roman" w:eastAsia="Times New Roman" w:hAnsi="Times New Roman"/>
          <w:color w:val="00000A"/>
          <w:sz w:val="24"/>
        </w:rPr>
      </w:pPr>
    </w:p>
    <w:p w14:paraId="38596ECC" w14:textId="77777777" w:rsidR="000749D3" w:rsidRDefault="000749D3" w:rsidP="00700079">
      <w:pPr>
        <w:numPr>
          <w:ilvl w:val="0"/>
          <w:numId w:val="37"/>
        </w:numPr>
        <w:tabs>
          <w:tab w:val="left" w:pos="1040"/>
        </w:tabs>
        <w:spacing w:line="0" w:lineRule="atLeast"/>
        <w:ind w:left="1040" w:hanging="422"/>
        <w:rPr>
          <w:rFonts w:ascii="Times New Roman" w:eastAsia="Times New Roman" w:hAnsi="Times New Roman"/>
          <w:color w:val="00000A"/>
          <w:sz w:val="24"/>
        </w:rPr>
      </w:pPr>
      <w:r>
        <w:rPr>
          <w:rFonts w:ascii="Times New Roman" w:eastAsia="Times New Roman" w:hAnsi="Times New Roman"/>
          <w:color w:val="00000A"/>
          <w:sz w:val="24"/>
          <w:lang w:val="en-US"/>
        </w:rPr>
        <w:t>kW</w:t>
      </w:r>
    </w:p>
    <w:p w14:paraId="59FC5B94" w14:textId="77777777" w:rsidR="000749D3" w:rsidRDefault="000749D3" w:rsidP="000749D3">
      <w:pPr>
        <w:tabs>
          <w:tab w:val="left" w:pos="1040"/>
        </w:tabs>
        <w:spacing w:line="0" w:lineRule="atLeast"/>
        <w:rPr>
          <w:rFonts w:ascii="Times New Roman" w:eastAsia="Times New Roman" w:hAnsi="Times New Roman"/>
          <w:color w:val="00000A"/>
          <w:sz w:val="24"/>
        </w:rPr>
      </w:pPr>
    </w:p>
    <w:p w14:paraId="415223F1" w14:textId="77777777" w:rsidR="000749D3" w:rsidRPr="00476D7C" w:rsidRDefault="000749D3" w:rsidP="000749D3">
      <w:pPr>
        <w:tabs>
          <w:tab w:val="left" w:pos="1040"/>
        </w:tabs>
        <w:spacing w:line="0" w:lineRule="atLeast"/>
        <w:rPr>
          <w:rFonts w:ascii="Times New Roman" w:eastAsia="Times New Roman" w:hAnsi="Times New Roman"/>
          <w:color w:val="00000A"/>
          <w:sz w:val="24"/>
          <w:lang w:val="en-US"/>
        </w:rPr>
        <w:sectPr w:rsidR="000749D3" w:rsidRPr="00476D7C">
          <w:type w:val="continuous"/>
          <w:pgSz w:w="11900" w:h="16840"/>
          <w:pgMar w:top="1421" w:right="1000" w:bottom="1440" w:left="1440" w:header="0" w:footer="0" w:gutter="0"/>
          <w:cols w:num="2" w:space="0" w:equalWidth="0">
            <w:col w:w="5520" w:space="720"/>
            <w:col w:w="3220"/>
          </w:cols>
          <w:docGrid w:linePitch="360"/>
        </w:sectPr>
      </w:pPr>
    </w:p>
    <w:p w14:paraId="6F4188B8" w14:textId="2AAAAFD0" w:rsidR="000749D3" w:rsidRPr="00476D7C" w:rsidRDefault="000749D3" w:rsidP="00476D7C">
      <w:pPr>
        <w:spacing w:line="311" w:lineRule="auto"/>
        <w:ind w:right="40"/>
        <w:rPr>
          <w:rFonts w:ascii="Times New Roman" w:eastAsia="Times New Roman" w:hAnsi="Times New Roman"/>
          <w:color w:val="00000A"/>
          <w:sz w:val="24"/>
          <w:lang w:val="en-US"/>
        </w:rPr>
      </w:pPr>
      <w:r>
        <w:rPr>
          <w:rFonts w:ascii="Times New Roman" w:eastAsia="Times New Roman" w:hAnsi="Times New Roman"/>
          <w:color w:val="00000A"/>
          <w:sz w:val="24"/>
          <w:lang w:val="en-US"/>
        </w:rPr>
        <w:lastRenderedPageBreak/>
        <w:t>A set of these systems refers to the</w:t>
      </w:r>
      <w:r>
        <w:rPr>
          <w:rFonts w:ascii="Times New Roman" w:eastAsia="Times New Roman" w:hAnsi="Times New Roman"/>
          <w:b/>
          <w:color w:val="00000A"/>
          <w:sz w:val="24"/>
          <w:lang w:val="en-US"/>
        </w:rPr>
        <w:t xml:space="preserve"> Basic</w:t>
      </w:r>
      <w:r>
        <w:rPr>
          <w:rFonts w:ascii="Times New Roman" w:eastAsia="Times New Roman" w:hAnsi="Times New Roman"/>
          <w:color w:val="00000A"/>
          <w:sz w:val="24"/>
          <w:lang w:val="en-US"/>
        </w:rPr>
        <w:t xml:space="preserve"> configuration of the NICA complex. The estimated cost of the systems is 3 M$.</w:t>
      </w:r>
    </w:p>
    <w:p w14:paraId="4026DFEC" w14:textId="77777777" w:rsidR="000749D3" w:rsidRDefault="000749D3" w:rsidP="00476D7C">
      <w:pPr>
        <w:spacing w:after="120" w:line="276" w:lineRule="auto"/>
        <w:ind w:firstLine="709"/>
        <w:rPr>
          <w:rFonts w:ascii="Times New Roman" w:eastAsia="Times New Roman" w:hAnsi="Times New Roman"/>
          <w:b/>
          <w:i/>
          <w:color w:val="00000A"/>
          <w:sz w:val="24"/>
          <w:lang w:val="en-US"/>
        </w:rPr>
      </w:pPr>
      <w:r>
        <w:rPr>
          <w:rFonts w:ascii="Times New Roman" w:eastAsia="Times New Roman" w:hAnsi="Times New Roman"/>
          <w:b/>
          <w:i/>
          <w:color w:val="00000A"/>
          <w:sz w:val="24"/>
          <w:lang w:val="en-US"/>
        </w:rPr>
        <w:t>7.3. NICA complex software</w:t>
      </w:r>
    </w:p>
    <w:p w14:paraId="162CA8C0" w14:textId="77777777" w:rsidR="000749D3" w:rsidRDefault="000749D3" w:rsidP="00476D7C">
      <w:pPr>
        <w:spacing w:after="120" w:line="276" w:lineRule="auto"/>
        <w:ind w:right="2"/>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Software for modeling, reconstruction, and analysis of experimental data in the field of high energy physics is an integral part of every experiment. A new generation of experiments using polarized beams of heavy ions starts at the NICA complex. Experiment on the study of baryonic matter at Nuclotron (BM@N) is the first of them, it is carried out on extracted ion beams at the fixed target. The experiment will start in 2017. Experiments with the multi-purpose detector (MPD) at the Collider of the accelerator complex of the NICA project will start in 2022.</w:t>
      </w:r>
    </w:p>
    <w:p w14:paraId="4A528353" w14:textId="2C5B8778" w:rsidR="000749D3" w:rsidRDefault="000749D3" w:rsidP="00476D7C">
      <w:pPr>
        <w:spacing w:after="120" w:line="276" w:lineRule="auto"/>
        <w:ind w:right="2"/>
        <w:rPr>
          <w:rFonts w:ascii="Times New Roman" w:eastAsia="Times New Roman" w:hAnsi="Times New Roman"/>
          <w:color w:val="00000A"/>
          <w:sz w:val="24"/>
          <w:lang w:val="en-US"/>
        </w:rPr>
      </w:pPr>
      <w:r>
        <w:rPr>
          <w:rFonts w:ascii="Times New Roman" w:eastAsia="Times New Roman" w:hAnsi="Times New Roman"/>
          <w:color w:val="00000A"/>
          <w:sz w:val="24"/>
          <w:lang w:val="en-US"/>
        </w:rPr>
        <w:t>Experiments with polarized particle beams at</w:t>
      </w:r>
      <w:r w:rsidR="00476D7C">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the collider using the SPD setup will start in 2025.</w:t>
      </w:r>
    </w:p>
    <w:p w14:paraId="5A84DC1F" w14:textId="77777777" w:rsidR="000749D3" w:rsidRDefault="000749D3" w:rsidP="00476D7C">
      <w:pPr>
        <w:spacing w:after="120" w:line="276" w:lineRule="auto"/>
        <w:ind w:right="2"/>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 xml:space="preserve">Software frameworks are developed for all the </w:t>
      </w:r>
      <w:proofErr w:type="gramStart"/>
      <w:r>
        <w:rPr>
          <w:rFonts w:ascii="Times New Roman" w:eastAsia="Times New Roman" w:hAnsi="Times New Roman"/>
          <w:color w:val="00000A"/>
          <w:sz w:val="24"/>
          <w:lang w:val="en-US"/>
        </w:rPr>
        <w:t>above mentioned</w:t>
      </w:r>
      <w:proofErr w:type="gramEnd"/>
      <w:r>
        <w:rPr>
          <w:rFonts w:ascii="Times New Roman" w:eastAsia="Times New Roman" w:hAnsi="Times New Roman"/>
          <w:color w:val="00000A"/>
          <w:sz w:val="24"/>
          <w:lang w:val="en-US"/>
        </w:rPr>
        <w:t xml:space="preserve"> experiments: MpdRoot is designed for experiments at MPD, BmnRoot - for experiments at BM@N, SpdRoot - for experiments at SPD.</w:t>
      </w:r>
    </w:p>
    <w:p w14:paraId="35FD6A5A" w14:textId="77777777" w:rsidR="000749D3" w:rsidRDefault="000749D3" w:rsidP="00476D7C">
      <w:pPr>
        <w:spacing w:after="120" w:line="276" w:lineRule="auto"/>
        <w:ind w:right="2"/>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computer system of the NICA computer complex is aimed at: simulation of primary particles and heavy ion interactions and resulting detector response; reconstruction, and analysis of data from simulated and real interactions. During the construction of the detectors, optimization of hardware design and code preparation and computing infrastructure requires a robust modeling and reconstruction chain implemented by a distributed computing environment.</w:t>
      </w:r>
    </w:p>
    <w:p w14:paraId="55E5D769" w14:textId="77777777" w:rsidR="000749D3" w:rsidRDefault="000749D3" w:rsidP="00476D7C">
      <w:pPr>
        <w:spacing w:after="120" w:line="276" w:lineRule="auto"/>
        <w:ind w:right="2"/>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All developed Root-packages are used to perform the description of the technical design of all subdetectors</w:t>
      </w:r>
      <w:r>
        <w:rPr>
          <w:rFonts w:ascii="Times New Roman" w:eastAsia="Times New Roman" w:hAnsi="Times New Roman"/>
          <w:color w:val="00000A"/>
          <w:sz w:val="23"/>
          <w:lang w:val="en-US"/>
        </w:rPr>
        <w:t xml:space="preserve"> of experimental facilities an</w:t>
      </w:r>
      <w:bookmarkStart w:id="4" w:name="page61"/>
      <w:bookmarkEnd w:id="4"/>
      <w:r>
        <w:rPr>
          <w:rFonts w:ascii="Times New Roman" w:eastAsia="Times New Roman" w:hAnsi="Times New Roman"/>
          <w:color w:val="00000A"/>
          <w:sz w:val="23"/>
          <w:lang w:val="en-US"/>
        </w:rPr>
        <w:t xml:space="preserve">d </w:t>
      </w:r>
      <w:r>
        <w:rPr>
          <w:rFonts w:ascii="Times New Roman" w:eastAsia="Times New Roman" w:hAnsi="Times New Roman"/>
          <w:color w:val="00000A"/>
          <w:sz w:val="24"/>
          <w:lang w:val="en-US"/>
        </w:rPr>
        <w:t>further modeling of the processes registered in them in order to optimize their design and determine the necessary parameters of detectors and subsystems. Packages are also used for research of implemented physics problems at the complex facilities, determination of their capabilities, analysis of events and physics characteristics in studied processes.</w:t>
      </w:r>
    </w:p>
    <w:p w14:paraId="6D85B361" w14:textId="77777777" w:rsidR="000749D3" w:rsidRDefault="000749D3" w:rsidP="00476D7C">
      <w:pPr>
        <w:spacing w:after="120" w:line="276" w:lineRule="auto"/>
        <w:ind w:right="2"/>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The software is based on open systems and elaborations used at JINR on the basis of bilateral and multilateral agreements with relevant institutions and organizations.</w:t>
      </w:r>
    </w:p>
    <w:p w14:paraId="4847CB62" w14:textId="237204F6" w:rsidR="000749D3" w:rsidRPr="00476D7C" w:rsidRDefault="000749D3" w:rsidP="00476D7C">
      <w:pPr>
        <w:spacing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During the "Starting NICA project configuration" stage</w:t>
      </w:r>
      <w:r>
        <w:rPr>
          <w:rFonts w:ascii="Times New Roman" w:eastAsia="Times New Roman" w:hAnsi="Times New Roman"/>
          <w:color w:val="00000A"/>
          <w:sz w:val="24"/>
          <w:lang w:val="en-US"/>
        </w:rPr>
        <w:tab/>
        <w:t>the following basic parameters of the computer cluster are achieved</w:t>
      </w:r>
    </w:p>
    <w:tbl>
      <w:tblPr>
        <w:tblW w:w="0" w:type="auto"/>
        <w:tblInd w:w="660" w:type="dxa"/>
        <w:tblLayout w:type="fixed"/>
        <w:tblCellMar>
          <w:left w:w="0" w:type="dxa"/>
          <w:right w:w="0" w:type="dxa"/>
        </w:tblCellMar>
        <w:tblLook w:val="0000" w:firstRow="0" w:lastRow="0" w:firstColumn="0" w:lastColumn="0" w:noHBand="0" w:noVBand="0"/>
      </w:tblPr>
      <w:tblGrid>
        <w:gridCol w:w="6360"/>
        <w:gridCol w:w="1380"/>
        <w:gridCol w:w="120"/>
        <w:gridCol w:w="660"/>
      </w:tblGrid>
      <w:tr w:rsidR="000749D3" w14:paraId="3073C489" w14:textId="77777777" w:rsidTr="004356A5">
        <w:trPr>
          <w:trHeight w:val="451"/>
        </w:trPr>
        <w:tc>
          <w:tcPr>
            <w:tcW w:w="6360" w:type="dxa"/>
            <w:shd w:val="clear" w:color="auto" w:fill="auto"/>
            <w:vAlign w:val="bottom"/>
          </w:tcPr>
          <w:p w14:paraId="055256C1" w14:textId="77777777" w:rsidR="000749D3" w:rsidRPr="000749D3" w:rsidRDefault="000749D3" w:rsidP="00700079">
            <w:pPr>
              <w:pStyle w:val="a5"/>
              <w:numPr>
                <w:ilvl w:val="0"/>
                <w:numId w:val="38"/>
              </w:numPr>
              <w:spacing w:line="0" w:lineRule="atLeast"/>
              <w:rPr>
                <w:rFonts w:ascii="Times New Roman" w:eastAsia="Times New Roman" w:hAnsi="Times New Roman"/>
                <w:color w:val="00000A"/>
                <w:sz w:val="24"/>
              </w:rPr>
            </w:pPr>
            <w:r w:rsidRPr="000749D3">
              <w:rPr>
                <w:rFonts w:ascii="Times New Roman" w:eastAsia="Times New Roman" w:hAnsi="Times New Roman"/>
                <w:color w:val="00000A"/>
                <w:sz w:val="24"/>
                <w:lang w:val="en-US"/>
              </w:rPr>
              <w:t>number of CPU (cores)</w:t>
            </w:r>
          </w:p>
        </w:tc>
        <w:tc>
          <w:tcPr>
            <w:tcW w:w="1380" w:type="dxa"/>
            <w:shd w:val="clear" w:color="auto" w:fill="auto"/>
            <w:vAlign w:val="bottom"/>
          </w:tcPr>
          <w:p w14:paraId="42D6F006" w14:textId="77777777" w:rsidR="000749D3" w:rsidRDefault="000749D3" w:rsidP="004356A5">
            <w:pPr>
              <w:spacing w:line="0" w:lineRule="atLeast"/>
              <w:ind w:left="120"/>
              <w:rPr>
                <w:rFonts w:ascii="Times New Roman" w:eastAsia="Times New Roman" w:hAnsi="Times New Roman"/>
                <w:color w:val="00000A"/>
                <w:sz w:val="24"/>
              </w:rPr>
            </w:pPr>
            <w:r>
              <w:rPr>
                <w:rFonts w:ascii="Times New Roman" w:eastAsia="Times New Roman" w:hAnsi="Times New Roman"/>
                <w:color w:val="00000A"/>
                <w:sz w:val="24"/>
                <w:lang w:val="en-US"/>
              </w:rPr>
              <w:t>- at least 1</w:t>
            </w:r>
          </w:p>
        </w:tc>
        <w:tc>
          <w:tcPr>
            <w:tcW w:w="780" w:type="dxa"/>
            <w:gridSpan w:val="2"/>
            <w:shd w:val="clear" w:color="auto" w:fill="auto"/>
            <w:vAlign w:val="bottom"/>
          </w:tcPr>
          <w:p w14:paraId="4AC2DBB6" w14:textId="77777777" w:rsidR="000749D3" w:rsidRDefault="000749D3" w:rsidP="004356A5">
            <w:pPr>
              <w:spacing w:line="0" w:lineRule="atLeast"/>
              <w:ind w:left="20"/>
              <w:rPr>
                <w:rFonts w:ascii="Times New Roman" w:eastAsia="Times New Roman" w:hAnsi="Times New Roman"/>
                <w:color w:val="00000A"/>
                <w:sz w:val="24"/>
              </w:rPr>
            </w:pPr>
            <w:r>
              <w:rPr>
                <w:rFonts w:ascii="Times New Roman" w:eastAsia="Times New Roman" w:hAnsi="Times New Roman"/>
                <w:color w:val="00000A"/>
                <w:sz w:val="24"/>
                <w:lang w:val="en-US"/>
              </w:rPr>
              <w:t>000;</w:t>
            </w:r>
          </w:p>
        </w:tc>
      </w:tr>
      <w:tr w:rsidR="000749D3" w14:paraId="003D01FE" w14:textId="77777777" w:rsidTr="004356A5">
        <w:trPr>
          <w:trHeight w:val="336"/>
        </w:trPr>
        <w:tc>
          <w:tcPr>
            <w:tcW w:w="6360" w:type="dxa"/>
            <w:shd w:val="clear" w:color="auto" w:fill="auto"/>
            <w:vAlign w:val="bottom"/>
          </w:tcPr>
          <w:p w14:paraId="6447996E" w14:textId="77777777" w:rsidR="000749D3" w:rsidRPr="000749D3" w:rsidRDefault="000749D3" w:rsidP="00700079">
            <w:pPr>
              <w:pStyle w:val="a5"/>
              <w:numPr>
                <w:ilvl w:val="0"/>
                <w:numId w:val="38"/>
              </w:numPr>
              <w:spacing w:line="0" w:lineRule="atLeast"/>
              <w:rPr>
                <w:rFonts w:ascii="Times New Roman" w:eastAsia="Times New Roman" w:hAnsi="Times New Roman"/>
                <w:color w:val="00000A"/>
                <w:sz w:val="24"/>
                <w:lang w:val="en-US"/>
              </w:rPr>
            </w:pPr>
            <w:r w:rsidRPr="000749D3">
              <w:rPr>
                <w:rFonts w:ascii="Times New Roman" w:eastAsia="Times New Roman" w:hAnsi="Times New Roman"/>
                <w:color w:val="00000A"/>
                <w:sz w:val="24"/>
                <w:lang w:val="en-US"/>
              </w:rPr>
              <w:t>amount of disk space for data storage</w:t>
            </w:r>
          </w:p>
        </w:tc>
        <w:tc>
          <w:tcPr>
            <w:tcW w:w="1380" w:type="dxa"/>
            <w:shd w:val="clear" w:color="auto" w:fill="auto"/>
            <w:vAlign w:val="bottom"/>
          </w:tcPr>
          <w:p w14:paraId="29D5ECC0" w14:textId="77777777" w:rsidR="000749D3" w:rsidRDefault="000749D3" w:rsidP="004356A5">
            <w:pPr>
              <w:spacing w:line="0" w:lineRule="atLeast"/>
              <w:ind w:left="120"/>
              <w:rPr>
                <w:rFonts w:ascii="Times New Roman" w:eastAsia="Times New Roman" w:hAnsi="Times New Roman"/>
                <w:color w:val="00000A"/>
                <w:sz w:val="24"/>
              </w:rPr>
            </w:pPr>
            <w:r>
              <w:rPr>
                <w:rFonts w:ascii="Times New Roman" w:eastAsia="Times New Roman" w:hAnsi="Times New Roman"/>
                <w:color w:val="00000A"/>
                <w:sz w:val="24"/>
                <w:lang w:val="en-US"/>
              </w:rPr>
              <w:t>- at least 1</w:t>
            </w:r>
          </w:p>
        </w:tc>
        <w:tc>
          <w:tcPr>
            <w:tcW w:w="780" w:type="dxa"/>
            <w:gridSpan w:val="2"/>
            <w:shd w:val="clear" w:color="auto" w:fill="auto"/>
            <w:vAlign w:val="bottom"/>
          </w:tcPr>
          <w:p w14:paraId="0EE848C9" w14:textId="77777777" w:rsidR="000749D3" w:rsidRDefault="000749D3" w:rsidP="004356A5">
            <w:pPr>
              <w:spacing w:line="0" w:lineRule="atLeast"/>
              <w:ind w:left="20"/>
              <w:rPr>
                <w:rFonts w:ascii="Times New Roman" w:eastAsia="Times New Roman" w:hAnsi="Times New Roman"/>
                <w:color w:val="00000A"/>
                <w:sz w:val="24"/>
              </w:rPr>
            </w:pPr>
            <w:r>
              <w:rPr>
                <w:rFonts w:ascii="Times New Roman" w:eastAsia="Times New Roman" w:hAnsi="Times New Roman"/>
                <w:color w:val="00000A"/>
                <w:sz w:val="24"/>
                <w:lang w:val="en-US"/>
              </w:rPr>
              <w:t>PB;</w:t>
            </w:r>
          </w:p>
        </w:tc>
      </w:tr>
      <w:tr w:rsidR="000749D3" w14:paraId="2F8DBABF" w14:textId="77777777" w:rsidTr="004356A5">
        <w:trPr>
          <w:trHeight w:val="336"/>
        </w:trPr>
        <w:tc>
          <w:tcPr>
            <w:tcW w:w="6360" w:type="dxa"/>
            <w:shd w:val="clear" w:color="auto" w:fill="auto"/>
            <w:vAlign w:val="bottom"/>
          </w:tcPr>
          <w:p w14:paraId="3F821EE0" w14:textId="77777777" w:rsidR="000749D3" w:rsidRPr="000749D3" w:rsidRDefault="000749D3" w:rsidP="00476D7C">
            <w:pPr>
              <w:pStyle w:val="a5"/>
              <w:numPr>
                <w:ilvl w:val="0"/>
                <w:numId w:val="38"/>
              </w:numPr>
              <w:spacing w:after="120" w:line="0" w:lineRule="atLeast"/>
              <w:ind w:left="714" w:hanging="357"/>
              <w:rPr>
                <w:rFonts w:ascii="Times New Roman" w:eastAsia="Times New Roman" w:hAnsi="Times New Roman"/>
                <w:color w:val="00000A"/>
                <w:sz w:val="24"/>
              </w:rPr>
            </w:pPr>
            <w:r w:rsidRPr="000749D3">
              <w:rPr>
                <w:rFonts w:ascii="Times New Roman" w:eastAsia="Times New Roman" w:hAnsi="Times New Roman"/>
                <w:color w:val="00000A"/>
                <w:sz w:val="24"/>
                <w:lang w:val="en-US"/>
              </w:rPr>
              <w:t>local network channel capacity</w:t>
            </w:r>
          </w:p>
        </w:tc>
        <w:tc>
          <w:tcPr>
            <w:tcW w:w="2160" w:type="dxa"/>
            <w:gridSpan w:val="3"/>
            <w:shd w:val="clear" w:color="auto" w:fill="auto"/>
            <w:vAlign w:val="bottom"/>
          </w:tcPr>
          <w:p w14:paraId="7DE75AA7" w14:textId="77777777" w:rsidR="000749D3" w:rsidRDefault="000749D3" w:rsidP="004356A5">
            <w:pPr>
              <w:spacing w:line="0" w:lineRule="atLeast"/>
              <w:ind w:left="120"/>
              <w:rPr>
                <w:rFonts w:ascii="Times New Roman" w:eastAsia="Times New Roman" w:hAnsi="Times New Roman"/>
                <w:color w:val="00000A"/>
                <w:w w:val="99"/>
                <w:sz w:val="24"/>
              </w:rPr>
            </w:pPr>
            <w:r>
              <w:rPr>
                <w:rFonts w:ascii="Times New Roman" w:eastAsia="Times New Roman" w:hAnsi="Times New Roman"/>
                <w:color w:val="00000A"/>
                <w:w w:val="99"/>
                <w:sz w:val="24"/>
                <w:lang w:val="en-US"/>
              </w:rPr>
              <w:t>- at least 100 GB/s.</w:t>
            </w:r>
          </w:p>
        </w:tc>
      </w:tr>
      <w:tr w:rsidR="000749D3" w:rsidRPr="009A7526" w14:paraId="4259AA4A" w14:textId="77777777" w:rsidTr="004356A5">
        <w:trPr>
          <w:trHeight w:val="298"/>
        </w:trPr>
        <w:tc>
          <w:tcPr>
            <w:tcW w:w="6360" w:type="dxa"/>
            <w:shd w:val="clear" w:color="auto" w:fill="auto"/>
            <w:vAlign w:val="bottom"/>
          </w:tcPr>
          <w:p w14:paraId="5BD8AE3B" w14:textId="77777777" w:rsidR="000749D3" w:rsidRPr="00A7680E" w:rsidRDefault="000749D3" w:rsidP="000749D3">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At the "Basic configuration of the NICA project" stage -</w:t>
            </w:r>
          </w:p>
        </w:tc>
        <w:tc>
          <w:tcPr>
            <w:tcW w:w="1380" w:type="dxa"/>
            <w:shd w:val="clear" w:color="auto" w:fill="auto"/>
            <w:vAlign w:val="bottom"/>
          </w:tcPr>
          <w:p w14:paraId="22A0E52D" w14:textId="77777777" w:rsidR="000749D3" w:rsidRPr="00A7680E" w:rsidRDefault="000749D3" w:rsidP="004356A5">
            <w:pPr>
              <w:spacing w:line="0" w:lineRule="atLeast"/>
              <w:rPr>
                <w:rFonts w:ascii="Times New Roman" w:eastAsia="Times New Roman" w:hAnsi="Times New Roman"/>
                <w:sz w:val="24"/>
                <w:lang w:val="en-US"/>
              </w:rPr>
            </w:pPr>
          </w:p>
        </w:tc>
        <w:tc>
          <w:tcPr>
            <w:tcW w:w="120" w:type="dxa"/>
            <w:shd w:val="clear" w:color="auto" w:fill="auto"/>
            <w:vAlign w:val="bottom"/>
          </w:tcPr>
          <w:p w14:paraId="1184BDBA" w14:textId="77777777" w:rsidR="000749D3" w:rsidRPr="00A7680E" w:rsidRDefault="000749D3" w:rsidP="004356A5">
            <w:pPr>
              <w:spacing w:line="0" w:lineRule="atLeast"/>
              <w:rPr>
                <w:rFonts w:ascii="Times New Roman" w:eastAsia="Times New Roman" w:hAnsi="Times New Roman"/>
                <w:sz w:val="24"/>
                <w:lang w:val="en-US"/>
              </w:rPr>
            </w:pPr>
          </w:p>
        </w:tc>
        <w:tc>
          <w:tcPr>
            <w:tcW w:w="660" w:type="dxa"/>
            <w:shd w:val="clear" w:color="auto" w:fill="auto"/>
            <w:vAlign w:val="bottom"/>
          </w:tcPr>
          <w:p w14:paraId="2C6F3BE6" w14:textId="77777777" w:rsidR="000749D3" w:rsidRPr="00A7680E" w:rsidRDefault="000749D3" w:rsidP="004356A5">
            <w:pPr>
              <w:spacing w:line="0" w:lineRule="atLeast"/>
              <w:rPr>
                <w:rFonts w:ascii="Times New Roman" w:eastAsia="Times New Roman" w:hAnsi="Times New Roman"/>
                <w:sz w:val="24"/>
                <w:lang w:val="en-US"/>
              </w:rPr>
            </w:pPr>
          </w:p>
        </w:tc>
      </w:tr>
      <w:tr w:rsidR="000749D3" w14:paraId="7BCAD64C" w14:textId="77777777" w:rsidTr="004356A5">
        <w:trPr>
          <w:trHeight w:val="312"/>
        </w:trPr>
        <w:tc>
          <w:tcPr>
            <w:tcW w:w="6360" w:type="dxa"/>
            <w:shd w:val="clear" w:color="auto" w:fill="auto"/>
            <w:vAlign w:val="bottom"/>
          </w:tcPr>
          <w:p w14:paraId="04E6BA85" w14:textId="77777777" w:rsidR="000749D3" w:rsidRPr="000749D3" w:rsidRDefault="000749D3" w:rsidP="00700079">
            <w:pPr>
              <w:pStyle w:val="a5"/>
              <w:numPr>
                <w:ilvl w:val="0"/>
                <w:numId w:val="38"/>
              </w:numPr>
              <w:spacing w:line="0" w:lineRule="atLeast"/>
              <w:rPr>
                <w:rFonts w:ascii="Times New Roman" w:eastAsia="Times New Roman" w:hAnsi="Times New Roman"/>
                <w:color w:val="00000A"/>
                <w:sz w:val="24"/>
              </w:rPr>
            </w:pPr>
            <w:r w:rsidRPr="000749D3">
              <w:rPr>
                <w:rFonts w:ascii="Times New Roman" w:eastAsia="Times New Roman" w:hAnsi="Times New Roman"/>
                <w:color w:val="00000A"/>
                <w:sz w:val="24"/>
                <w:lang w:val="en-US"/>
              </w:rPr>
              <w:t>number of CPU (cores)</w:t>
            </w:r>
          </w:p>
        </w:tc>
        <w:tc>
          <w:tcPr>
            <w:tcW w:w="1500" w:type="dxa"/>
            <w:gridSpan w:val="2"/>
            <w:shd w:val="clear" w:color="auto" w:fill="auto"/>
            <w:vAlign w:val="bottom"/>
          </w:tcPr>
          <w:p w14:paraId="228E276E" w14:textId="77777777" w:rsidR="000749D3" w:rsidRDefault="000749D3" w:rsidP="004356A5">
            <w:pPr>
              <w:spacing w:line="0" w:lineRule="atLeast"/>
              <w:ind w:left="120"/>
              <w:rPr>
                <w:rFonts w:ascii="Times New Roman" w:eastAsia="Times New Roman" w:hAnsi="Times New Roman"/>
                <w:color w:val="00000A"/>
                <w:sz w:val="24"/>
              </w:rPr>
            </w:pPr>
            <w:r>
              <w:rPr>
                <w:rFonts w:ascii="Times New Roman" w:eastAsia="Times New Roman" w:hAnsi="Times New Roman"/>
                <w:color w:val="00000A"/>
                <w:sz w:val="24"/>
                <w:lang w:val="en-US"/>
              </w:rPr>
              <w:t>- at least 10</w:t>
            </w:r>
          </w:p>
        </w:tc>
        <w:tc>
          <w:tcPr>
            <w:tcW w:w="660" w:type="dxa"/>
            <w:shd w:val="clear" w:color="auto" w:fill="auto"/>
            <w:vAlign w:val="bottom"/>
          </w:tcPr>
          <w:p w14:paraId="428B79C2" w14:textId="77777777" w:rsidR="000749D3" w:rsidRDefault="000749D3" w:rsidP="004356A5">
            <w:pPr>
              <w:spacing w:line="0" w:lineRule="atLeast"/>
              <w:ind w:left="20"/>
              <w:rPr>
                <w:rFonts w:ascii="Times New Roman" w:eastAsia="Times New Roman" w:hAnsi="Times New Roman"/>
                <w:color w:val="00000A"/>
                <w:sz w:val="24"/>
              </w:rPr>
            </w:pPr>
            <w:r>
              <w:rPr>
                <w:rFonts w:ascii="Times New Roman" w:eastAsia="Times New Roman" w:hAnsi="Times New Roman"/>
                <w:color w:val="00000A"/>
                <w:sz w:val="24"/>
                <w:lang w:val="en-US"/>
              </w:rPr>
              <w:t>000;</w:t>
            </w:r>
          </w:p>
        </w:tc>
      </w:tr>
      <w:tr w:rsidR="000749D3" w14:paraId="5C289779" w14:textId="77777777" w:rsidTr="004356A5">
        <w:trPr>
          <w:trHeight w:val="336"/>
        </w:trPr>
        <w:tc>
          <w:tcPr>
            <w:tcW w:w="6360" w:type="dxa"/>
            <w:shd w:val="clear" w:color="auto" w:fill="auto"/>
            <w:vAlign w:val="bottom"/>
          </w:tcPr>
          <w:p w14:paraId="2F8C251C" w14:textId="77777777" w:rsidR="000749D3" w:rsidRPr="000749D3" w:rsidRDefault="000749D3" w:rsidP="00700079">
            <w:pPr>
              <w:pStyle w:val="a5"/>
              <w:numPr>
                <w:ilvl w:val="0"/>
                <w:numId w:val="38"/>
              </w:numPr>
              <w:spacing w:line="0" w:lineRule="atLeast"/>
              <w:rPr>
                <w:rFonts w:ascii="Times New Roman" w:eastAsia="Times New Roman" w:hAnsi="Times New Roman"/>
                <w:color w:val="00000A"/>
                <w:sz w:val="24"/>
                <w:lang w:val="en-US"/>
              </w:rPr>
            </w:pPr>
            <w:r w:rsidRPr="000749D3">
              <w:rPr>
                <w:rFonts w:ascii="Times New Roman" w:eastAsia="Times New Roman" w:hAnsi="Times New Roman"/>
                <w:color w:val="00000A"/>
                <w:sz w:val="24"/>
                <w:lang w:val="en-US"/>
              </w:rPr>
              <w:t>amount of disk space for data storage</w:t>
            </w:r>
          </w:p>
        </w:tc>
        <w:tc>
          <w:tcPr>
            <w:tcW w:w="1380" w:type="dxa"/>
            <w:shd w:val="clear" w:color="auto" w:fill="auto"/>
            <w:vAlign w:val="bottom"/>
          </w:tcPr>
          <w:p w14:paraId="2E78749F" w14:textId="77777777" w:rsidR="000749D3" w:rsidRDefault="000749D3" w:rsidP="004356A5">
            <w:pPr>
              <w:spacing w:line="0" w:lineRule="atLeast"/>
              <w:ind w:left="120"/>
              <w:rPr>
                <w:rFonts w:ascii="Times New Roman" w:eastAsia="Times New Roman" w:hAnsi="Times New Roman"/>
                <w:color w:val="00000A"/>
                <w:sz w:val="24"/>
              </w:rPr>
            </w:pPr>
            <w:r>
              <w:rPr>
                <w:rFonts w:ascii="Times New Roman" w:eastAsia="Times New Roman" w:hAnsi="Times New Roman"/>
                <w:color w:val="00000A"/>
                <w:sz w:val="24"/>
                <w:lang w:val="en-US"/>
              </w:rPr>
              <w:t>- at least 6</w:t>
            </w:r>
          </w:p>
        </w:tc>
        <w:tc>
          <w:tcPr>
            <w:tcW w:w="780" w:type="dxa"/>
            <w:gridSpan w:val="2"/>
            <w:shd w:val="clear" w:color="auto" w:fill="auto"/>
            <w:vAlign w:val="bottom"/>
          </w:tcPr>
          <w:p w14:paraId="5E1EBC3F" w14:textId="77777777" w:rsidR="000749D3" w:rsidRDefault="000749D3" w:rsidP="004356A5">
            <w:pPr>
              <w:spacing w:line="0" w:lineRule="atLeast"/>
              <w:ind w:left="20"/>
              <w:rPr>
                <w:rFonts w:ascii="Times New Roman" w:eastAsia="Times New Roman" w:hAnsi="Times New Roman"/>
                <w:color w:val="00000A"/>
                <w:sz w:val="24"/>
              </w:rPr>
            </w:pPr>
            <w:r>
              <w:rPr>
                <w:rFonts w:ascii="Times New Roman" w:eastAsia="Times New Roman" w:hAnsi="Times New Roman"/>
                <w:color w:val="00000A"/>
                <w:sz w:val="24"/>
                <w:lang w:val="en-US"/>
              </w:rPr>
              <w:t>PB;</w:t>
            </w:r>
          </w:p>
        </w:tc>
      </w:tr>
      <w:tr w:rsidR="000749D3" w14:paraId="6D029F42" w14:textId="77777777" w:rsidTr="004356A5">
        <w:trPr>
          <w:trHeight w:val="331"/>
        </w:trPr>
        <w:tc>
          <w:tcPr>
            <w:tcW w:w="6360" w:type="dxa"/>
            <w:shd w:val="clear" w:color="auto" w:fill="auto"/>
            <w:vAlign w:val="bottom"/>
          </w:tcPr>
          <w:p w14:paraId="1C47EDF4" w14:textId="77777777" w:rsidR="000749D3" w:rsidRPr="000749D3" w:rsidRDefault="000749D3" w:rsidP="00700079">
            <w:pPr>
              <w:pStyle w:val="a5"/>
              <w:numPr>
                <w:ilvl w:val="0"/>
                <w:numId w:val="38"/>
              </w:numPr>
              <w:spacing w:line="0" w:lineRule="atLeast"/>
              <w:rPr>
                <w:rFonts w:ascii="Times New Roman" w:eastAsia="Times New Roman" w:hAnsi="Times New Roman"/>
                <w:color w:val="00000A"/>
                <w:sz w:val="24"/>
              </w:rPr>
            </w:pPr>
            <w:r w:rsidRPr="000749D3">
              <w:rPr>
                <w:rFonts w:ascii="Times New Roman" w:eastAsia="Times New Roman" w:hAnsi="Times New Roman"/>
                <w:color w:val="00000A"/>
                <w:sz w:val="24"/>
                <w:lang w:val="en-US"/>
              </w:rPr>
              <w:t>local network channel capacity</w:t>
            </w:r>
          </w:p>
        </w:tc>
        <w:tc>
          <w:tcPr>
            <w:tcW w:w="2160" w:type="dxa"/>
            <w:gridSpan w:val="3"/>
            <w:shd w:val="clear" w:color="auto" w:fill="auto"/>
            <w:vAlign w:val="bottom"/>
          </w:tcPr>
          <w:p w14:paraId="0E8059D3" w14:textId="77777777" w:rsidR="000749D3" w:rsidRDefault="000749D3" w:rsidP="004356A5">
            <w:pPr>
              <w:spacing w:line="0" w:lineRule="atLeast"/>
              <w:ind w:left="120"/>
              <w:rPr>
                <w:rFonts w:ascii="Times New Roman" w:eastAsia="Times New Roman" w:hAnsi="Times New Roman"/>
                <w:color w:val="00000A"/>
                <w:w w:val="99"/>
                <w:sz w:val="24"/>
              </w:rPr>
            </w:pPr>
            <w:r>
              <w:rPr>
                <w:rFonts w:ascii="Times New Roman" w:eastAsia="Times New Roman" w:hAnsi="Times New Roman"/>
                <w:color w:val="00000A"/>
                <w:w w:val="99"/>
                <w:sz w:val="24"/>
                <w:lang w:val="en-US"/>
              </w:rPr>
              <w:t>- at least 200 GB/s;</w:t>
            </w:r>
          </w:p>
        </w:tc>
      </w:tr>
      <w:tr w:rsidR="000749D3" w14:paraId="73AB1BC8" w14:textId="77777777" w:rsidTr="004356A5">
        <w:trPr>
          <w:trHeight w:val="336"/>
        </w:trPr>
        <w:tc>
          <w:tcPr>
            <w:tcW w:w="6360" w:type="dxa"/>
            <w:shd w:val="clear" w:color="auto" w:fill="auto"/>
            <w:vAlign w:val="bottom"/>
          </w:tcPr>
          <w:p w14:paraId="18A49C3E" w14:textId="77777777" w:rsidR="000749D3" w:rsidRPr="000749D3" w:rsidRDefault="000749D3" w:rsidP="00476D7C">
            <w:pPr>
              <w:pStyle w:val="a5"/>
              <w:numPr>
                <w:ilvl w:val="0"/>
                <w:numId w:val="38"/>
              </w:numPr>
              <w:spacing w:after="120" w:line="0" w:lineRule="atLeast"/>
              <w:ind w:left="714" w:hanging="357"/>
              <w:rPr>
                <w:rFonts w:ascii="Times New Roman" w:eastAsia="Times New Roman" w:hAnsi="Times New Roman"/>
                <w:color w:val="00000A"/>
                <w:sz w:val="24"/>
                <w:lang w:val="en-US"/>
              </w:rPr>
            </w:pPr>
            <w:r w:rsidRPr="000749D3">
              <w:rPr>
                <w:rFonts w:ascii="Times New Roman" w:eastAsia="Times New Roman" w:hAnsi="Times New Roman"/>
                <w:color w:val="00000A"/>
                <w:sz w:val="24"/>
                <w:lang w:val="en-US"/>
              </w:rPr>
              <w:t>amount of disk tape space for data storage</w:t>
            </w:r>
          </w:p>
        </w:tc>
        <w:tc>
          <w:tcPr>
            <w:tcW w:w="1500" w:type="dxa"/>
            <w:gridSpan w:val="2"/>
            <w:shd w:val="clear" w:color="auto" w:fill="auto"/>
            <w:vAlign w:val="bottom"/>
          </w:tcPr>
          <w:p w14:paraId="7E0AB456" w14:textId="77777777" w:rsidR="000749D3" w:rsidRDefault="000749D3" w:rsidP="004356A5">
            <w:pPr>
              <w:spacing w:line="0" w:lineRule="atLeast"/>
              <w:ind w:left="120"/>
              <w:rPr>
                <w:rFonts w:ascii="Times New Roman" w:eastAsia="Times New Roman" w:hAnsi="Times New Roman"/>
                <w:color w:val="00000A"/>
                <w:sz w:val="24"/>
              </w:rPr>
            </w:pPr>
            <w:r>
              <w:rPr>
                <w:rFonts w:ascii="Times New Roman" w:eastAsia="Times New Roman" w:hAnsi="Times New Roman"/>
                <w:color w:val="00000A"/>
                <w:sz w:val="24"/>
                <w:lang w:val="en-US"/>
              </w:rPr>
              <w:t>- at least 10</w:t>
            </w:r>
          </w:p>
        </w:tc>
        <w:tc>
          <w:tcPr>
            <w:tcW w:w="660" w:type="dxa"/>
            <w:shd w:val="clear" w:color="auto" w:fill="auto"/>
            <w:vAlign w:val="bottom"/>
          </w:tcPr>
          <w:p w14:paraId="7BB541D2" w14:textId="77777777" w:rsidR="000749D3" w:rsidRDefault="000749D3" w:rsidP="004356A5">
            <w:pPr>
              <w:spacing w:line="0" w:lineRule="atLeast"/>
              <w:ind w:left="20"/>
              <w:rPr>
                <w:rFonts w:ascii="Times New Roman" w:eastAsia="Times New Roman" w:hAnsi="Times New Roman"/>
                <w:color w:val="00000A"/>
                <w:sz w:val="24"/>
              </w:rPr>
            </w:pPr>
            <w:r>
              <w:rPr>
                <w:rFonts w:ascii="Times New Roman" w:eastAsia="Times New Roman" w:hAnsi="Times New Roman"/>
                <w:color w:val="00000A"/>
                <w:sz w:val="24"/>
                <w:lang w:val="en-US"/>
              </w:rPr>
              <w:t>PB.</w:t>
            </w:r>
          </w:p>
        </w:tc>
      </w:tr>
      <w:tr w:rsidR="000749D3" w:rsidRPr="009A7526" w14:paraId="3D4AA8CD" w14:textId="77777777" w:rsidTr="004356A5">
        <w:trPr>
          <w:trHeight w:val="298"/>
        </w:trPr>
        <w:tc>
          <w:tcPr>
            <w:tcW w:w="6360" w:type="dxa"/>
            <w:shd w:val="clear" w:color="auto" w:fill="auto"/>
            <w:vAlign w:val="bottom"/>
          </w:tcPr>
          <w:p w14:paraId="24261191" w14:textId="77777777" w:rsidR="000749D3" w:rsidRPr="00A7680E" w:rsidRDefault="000749D3" w:rsidP="004356A5">
            <w:pPr>
              <w:spacing w:line="0" w:lineRule="atLeast"/>
              <w:rPr>
                <w:rFonts w:ascii="Times New Roman" w:eastAsia="Times New Roman" w:hAnsi="Times New Roman"/>
                <w:color w:val="00000A"/>
                <w:sz w:val="24"/>
                <w:lang w:val="en-US"/>
              </w:rPr>
            </w:pPr>
            <w:r>
              <w:rPr>
                <w:rFonts w:ascii="Times New Roman" w:eastAsia="Times New Roman" w:hAnsi="Times New Roman"/>
                <w:color w:val="00000A"/>
                <w:sz w:val="24"/>
                <w:lang w:val="en-US"/>
              </w:rPr>
              <w:t>At the "Full configuration of the NICA project" stage» -</w:t>
            </w:r>
          </w:p>
        </w:tc>
        <w:tc>
          <w:tcPr>
            <w:tcW w:w="1380" w:type="dxa"/>
            <w:shd w:val="clear" w:color="auto" w:fill="auto"/>
            <w:vAlign w:val="bottom"/>
          </w:tcPr>
          <w:p w14:paraId="637CB1DA" w14:textId="77777777" w:rsidR="000749D3" w:rsidRPr="00A7680E" w:rsidRDefault="000749D3" w:rsidP="004356A5">
            <w:pPr>
              <w:spacing w:line="0" w:lineRule="atLeast"/>
              <w:rPr>
                <w:rFonts w:ascii="Times New Roman" w:eastAsia="Times New Roman" w:hAnsi="Times New Roman"/>
                <w:sz w:val="24"/>
                <w:lang w:val="en-US"/>
              </w:rPr>
            </w:pPr>
          </w:p>
        </w:tc>
        <w:tc>
          <w:tcPr>
            <w:tcW w:w="120" w:type="dxa"/>
            <w:shd w:val="clear" w:color="auto" w:fill="auto"/>
            <w:vAlign w:val="bottom"/>
          </w:tcPr>
          <w:p w14:paraId="41BFF1A7" w14:textId="77777777" w:rsidR="000749D3" w:rsidRPr="00A7680E" w:rsidRDefault="000749D3" w:rsidP="004356A5">
            <w:pPr>
              <w:spacing w:line="0" w:lineRule="atLeast"/>
              <w:rPr>
                <w:rFonts w:ascii="Times New Roman" w:eastAsia="Times New Roman" w:hAnsi="Times New Roman"/>
                <w:sz w:val="24"/>
                <w:lang w:val="en-US"/>
              </w:rPr>
            </w:pPr>
          </w:p>
        </w:tc>
        <w:tc>
          <w:tcPr>
            <w:tcW w:w="660" w:type="dxa"/>
            <w:shd w:val="clear" w:color="auto" w:fill="auto"/>
            <w:vAlign w:val="bottom"/>
          </w:tcPr>
          <w:p w14:paraId="7BA67E5D" w14:textId="77777777" w:rsidR="000749D3" w:rsidRPr="00A7680E" w:rsidRDefault="000749D3" w:rsidP="004356A5">
            <w:pPr>
              <w:spacing w:line="0" w:lineRule="atLeast"/>
              <w:rPr>
                <w:rFonts w:ascii="Times New Roman" w:eastAsia="Times New Roman" w:hAnsi="Times New Roman"/>
                <w:sz w:val="24"/>
                <w:lang w:val="en-US"/>
              </w:rPr>
            </w:pPr>
          </w:p>
        </w:tc>
      </w:tr>
      <w:tr w:rsidR="000749D3" w14:paraId="2469AC40" w14:textId="77777777" w:rsidTr="004356A5">
        <w:trPr>
          <w:trHeight w:val="312"/>
        </w:trPr>
        <w:tc>
          <w:tcPr>
            <w:tcW w:w="6360" w:type="dxa"/>
            <w:shd w:val="clear" w:color="auto" w:fill="auto"/>
            <w:vAlign w:val="bottom"/>
          </w:tcPr>
          <w:p w14:paraId="743A936A" w14:textId="77777777" w:rsidR="000749D3" w:rsidRPr="000749D3" w:rsidRDefault="000749D3" w:rsidP="00700079">
            <w:pPr>
              <w:pStyle w:val="a5"/>
              <w:numPr>
                <w:ilvl w:val="0"/>
                <w:numId w:val="38"/>
              </w:numPr>
              <w:spacing w:line="0" w:lineRule="atLeast"/>
              <w:rPr>
                <w:rFonts w:ascii="Times New Roman" w:eastAsia="Times New Roman" w:hAnsi="Times New Roman"/>
                <w:color w:val="00000A"/>
                <w:sz w:val="24"/>
              </w:rPr>
            </w:pPr>
            <w:r w:rsidRPr="000749D3">
              <w:rPr>
                <w:rFonts w:ascii="Times New Roman" w:eastAsia="Times New Roman" w:hAnsi="Times New Roman"/>
                <w:color w:val="00000A"/>
                <w:sz w:val="24"/>
                <w:lang w:val="en-US"/>
              </w:rPr>
              <w:t>number of CPU (cores)</w:t>
            </w:r>
          </w:p>
        </w:tc>
        <w:tc>
          <w:tcPr>
            <w:tcW w:w="1500" w:type="dxa"/>
            <w:gridSpan w:val="2"/>
            <w:shd w:val="clear" w:color="auto" w:fill="auto"/>
            <w:vAlign w:val="bottom"/>
          </w:tcPr>
          <w:p w14:paraId="06364CA3" w14:textId="77777777" w:rsidR="000749D3" w:rsidRDefault="000749D3" w:rsidP="004356A5">
            <w:pPr>
              <w:spacing w:line="0" w:lineRule="atLeast"/>
              <w:ind w:left="120"/>
              <w:rPr>
                <w:rFonts w:ascii="Times New Roman" w:eastAsia="Times New Roman" w:hAnsi="Times New Roman"/>
                <w:color w:val="00000A"/>
                <w:sz w:val="24"/>
              </w:rPr>
            </w:pPr>
            <w:r>
              <w:rPr>
                <w:rFonts w:ascii="Times New Roman" w:eastAsia="Times New Roman" w:hAnsi="Times New Roman"/>
                <w:color w:val="00000A"/>
                <w:sz w:val="24"/>
                <w:lang w:val="en-US"/>
              </w:rPr>
              <w:t>- at least 25</w:t>
            </w:r>
          </w:p>
        </w:tc>
        <w:tc>
          <w:tcPr>
            <w:tcW w:w="660" w:type="dxa"/>
            <w:shd w:val="clear" w:color="auto" w:fill="auto"/>
            <w:vAlign w:val="bottom"/>
          </w:tcPr>
          <w:p w14:paraId="6C26B7E5" w14:textId="77777777" w:rsidR="000749D3" w:rsidRDefault="000749D3" w:rsidP="004356A5">
            <w:pPr>
              <w:spacing w:line="0" w:lineRule="atLeast"/>
              <w:ind w:left="20"/>
              <w:rPr>
                <w:rFonts w:ascii="Times New Roman" w:eastAsia="Times New Roman" w:hAnsi="Times New Roman"/>
                <w:color w:val="00000A"/>
                <w:sz w:val="24"/>
              </w:rPr>
            </w:pPr>
            <w:r>
              <w:rPr>
                <w:rFonts w:ascii="Times New Roman" w:eastAsia="Times New Roman" w:hAnsi="Times New Roman"/>
                <w:color w:val="00000A"/>
                <w:sz w:val="24"/>
                <w:lang w:val="en-US"/>
              </w:rPr>
              <w:t>000;</w:t>
            </w:r>
          </w:p>
        </w:tc>
      </w:tr>
      <w:tr w:rsidR="000749D3" w14:paraId="0E208744" w14:textId="77777777" w:rsidTr="004356A5">
        <w:trPr>
          <w:trHeight w:val="336"/>
        </w:trPr>
        <w:tc>
          <w:tcPr>
            <w:tcW w:w="6360" w:type="dxa"/>
            <w:shd w:val="clear" w:color="auto" w:fill="auto"/>
            <w:vAlign w:val="bottom"/>
          </w:tcPr>
          <w:p w14:paraId="0501E7FF" w14:textId="77777777" w:rsidR="000749D3" w:rsidRPr="000749D3" w:rsidRDefault="000749D3" w:rsidP="00700079">
            <w:pPr>
              <w:pStyle w:val="a5"/>
              <w:numPr>
                <w:ilvl w:val="0"/>
                <w:numId w:val="38"/>
              </w:numPr>
              <w:spacing w:line="0" w:lineRule="atLeast"/>
              <w:rPr>
                <w:rFonts w:ascii="Times New Roman" w:eastAsia="Times New Roman" w:hAnsi="Times New Roman"/>
                <w:color w:val="00000A"/>
                <w:sz w:val="24"/>
                <w:lang w:val="en-US"/>
              </w:rPr>
            </w:pPr>
            <w:r w:rsidRPr="000749D3">
              <w:rPr>
                <w:rFonts w:ascii="Times New Roman" w:eastAsia="Times New Roman" w:hAnsi="Times New Roman"/>
                <w:color w:val="00000A"/>
                <w:sz w:val="24"/>
                <w:lang w:val="en-US"/>
              </w:rPr>
              <w:t>amount of memory to store data of Data Lake type</w:t>
            </w:r>
          </w:p>
        </w:tc>
        <w:tc>
          <w:tcPr>
            <w:tcW w:w="1500" w:type="dxa"/>
            <w:gridSpan w:val="2"/>
            <w:shd w:val="clear" w:color="auto" w:fill="auto"/>
            <w:vAlign w:val="bottom"/>
          </w:tcPr>
          <w:p w14:paraId="352DE5D3" w14:textId="77777777" w:rsidR="000749D3" w:rsidRDefault="000749D3" w:rsidP="004356A5">
            <w:pPr>
              <w:spacing w:line="0" w:lineRule="atLeast"/>
              <w:ind w:left="120"/>
              <w:rPr>
                <w:rFonts w:ascii="Times New Roman" w:eastAsia="Times New Roman" w:hAnsi="Times New Roman"/>
                <w:color w:val="00000A"/>
                <w:sz w:val="24"/>
              </w:rPr>
            </w:pPr>
            <w:r>
              <w:rPr>
                <w:rFonts w:ascii="Times New Roman" w:eastAsia="Times New Roman" w:hAnsi="Times New Roman"/>
                <w:color w:val="00000A"/>
                <w:sz w:val="24"/>
                <w:lang w:val="en-US"/>
              </w:rPr>
              <w:t>- at least 40</w:t>
            </w:r>
          </w:p>
        </w:tc>
        <w:tc>
          <w:tcPr>
            <w:tcW w:w="660" w:type="dxa"/>
            <w:shd w:val="clear" w:color="auto" w:fill="auto"/>
            <w:vAlign w:val="bottom"/>
          </w:tcPr>
          <w:p w14:paraId="3CD68E5E" w14:textId="77777777" w:rsidR="000749D3" w:rsidRDefault="000749D3" w:rsidP="004356A5">
            <w:pPr>
              <w:spacing w:line="0" w:lineRule="atLeast"/>
              <w:ind w:left="20"/>
              <w:rPr>
                <w:rFonts w:ascii="Times New Roman" w:eastAsia="Times New Roman" w:hAnsi="Times New Roman"/>
                <w:color w:val="00000A"/>
                <w:sz w:val="24"/>
              </w:rPr>
            </w:pPr>
            <w:r>
              <w:rPr>
                <w:rFonts w:ascii="Times New Roman" w:eastAsia="Times New Roman" w:hAnsi="Times New Roman"/>
                <w:color w:val="00000A"/>
                <w:sz w:val="24"/>
                <w:lang w:val="en-US"/>
              </w:rPr>
              <w:t>PB;</w:t>
            </w:r>
          </w:p>
        </w:tc>
      </w:tr>
      <w:tr w:rsidR="000749D3" w14:paraId="0915D4FE" w14:textId="77777777" w:rsidTr="004356A5">
        <w:trPr>
          <w:trHeight w:val="336"/>
        </w:trPr>
        <w:tc>
          <w:tcPr>
            <w:tcW w:w="6360" w:type="dxa"/>
            <w:shd w:val="clear" w:color="auto" w:fill="auto"/>
            <w:vAlign w:val="bottom"/>
          </w:tcPr>
          <w:p w14:paraId="10F1EA63" w14:textId="77777777" w:rsidR="000749D3" w:rsidRPr="000749D3" w:rsidRDefault="000749D3" w:rsidP="00700079">
            <w:pPr>
              <w:pStyle w:val="a5"/>
              <w:numPr>
                <w:ilvl w:val="0"/>
                <w:numId w:val="38"/>
              </w:numPr>
              <w:spacing w:line="0" w:lineRule="atLeast"/>
              <w:rPr>
                <w:rFonts w:ascii="Times New Roman" w:eastAsia="Times New Roman" w:hAnsi="Times New Roman"/>
                <w:color w:val="00000A"/>
                <w:sz w:val="24"/>
              </w:rPr>
            </w:pPr>
            <w:r w:rsidRPr="000749D3">
              <w:rPr>
                <w:rFonts w:ascii="Times New Roman" w:eastAsia="Times New Roman" w:hAnsi="Times New Roman"/>
                <w:color w:val="00000A"/>
                <w:sz w:val="24"/>
                <w:lang w:val="en-US"/>
              </w:rPr>
              <w:lastRenderedPageBreak/>
              <w:t>local network channel capacity</w:t>
            </w:r>
          </w:p>
        </w:tc>
        <w:tc>
          <w:tcPr>
            <w:tcW w:w="2160" w:type="dxa"/>
            <w:gridSpan w:val="3"/>
            <w:shd w:val="clear" w:color="auto" w:fill="auto"/>
            <w:vAlign w:val="bottom"/>
          </w:tcPr>
          <w:p w14:paraId="2BB991A9" w14:textId="77777777" w:rsidR="000749D3" w:rsidRDefault="000749D3" w:rsidP="004356A5">
            <w:pPr>
              <w:spacing w:line="0" w:lineRule="atLeast"/>
              <w:ind w:left="120"/>
              <w:rPr>
                <w:rFonts w:ascii="Times New Roman" w:eastAsia="Times New Roman" w:hAnsi="Times New Roman"/>
                <w:color w:val="00000A"/>
                <w:w w:val="99"/>
                <w:sz w:val="24"/>
              </w:rPr>
            </w:pPr>
            <w:r>
              <w:rPr>
                <w:rFonts w:ascii="Times New Roman" w:eastAsia="Times New Roman" w:hAnsi="Times New Roman"/>
                <w:color w:val="00000A"/>
                <w:w w:val="99"/>
                <w:sz w:val="24"/>
                <w:lang w:val="en-US"/>
              </w:rPr>
              <w:t>- at least 400 GB/s.</w:t>
            </w:r>
          </w:p>
        </w:tc>
      </w:tr>
    </w:tbl>
    <w:p w14:paraId="2598CA86" w14:textId="77777777" w:rsidR="000749D3" w:rsidRDefault="000749D3" w:rsidP="000749D3">
      <w:pPr>
        <w:spacing w:line="125" w:lineRule="exact"/>
        <w:rPr>
          <w:rFonts w:ascii="Times New Roman" w:eastAsia="Times New Roman" w:hAnsi="Times New Roman"/>
        </w:rPr>
      </w:pPr>
    </w:p>
    <w:p w14:paraId="6DB59E43" w14:textId="77777777" w:rsidR="00476D7C" w:rsidRDefault="000749D3" w:rsidP="00476D7C">
      <w:pPr>
        <w:spacing w:line="276" w:lineRule="auto"/>
        <w:jc w:val="both"/>
        <w:rPr>
          <w:rFonts w:ascii="Times New Roman" w:eastAsia="Times New Roman" w:hAnsi="Times New Roman"/>
          <w:color w:val="00000A"/>
          <w:sz w:val="24"/>
          <w:lang w:val="en-US"/>
        </w:rPr>
      </w:pPr>
      <w:r>
        <w:rPr>
          <w:rFonts w:ascii="Times New Roman" w:eastAsia="Times New Roman" w:hAnsi="Times New Roman"/>
          <w:color w:val="00000A"/>
          <w:sz w:val="24"/>
          <w:lang w:val="en-US"/>
        </w:rPr>
        <w:t>Technical project of computer network of general type and</w:t>
      </w:r>
      <w:r w:rsidR="00476D7C">
        <w:rPr>
          <w:rFonts w:ascii="Times New Roman" w:eastAsia="Times New Roman" w:hAnsi="Times New Roman"/>
          <w:color w:val="00000A"/>
          <w:sz w:val="24"/>
          <w:lang w:val="en-US"/>
        </w:rPr>
        <w:t xml:space="preserve"> </w:t>
      </w:r>
      <w:r>
        <w:rPr>
          <w:rFonts w:ascii="Times New Roman" w:eastAsia="Times New Roman" w:hAnsi="Times New Roman"/>
          <w:color w:val="00000A"/>
          <w:sz w:val="24"/>
          <w:lang w:val="en-US"/>
        </w:rPr>
        <w:t>the NICA project computer cluster is posted on the website</w:t>
      </w:r>
      <w:r w:rsidR="00476D7C">
        <w:rPr>
          <w:rFonts w:ascii="Times New Roman" w:eastAsia="Times New Roman" w:hAnsi="Times New Roman"/>
          <w:color w:val="00000A"/>
          <w:sz w:val="24"/>
          <w:lang w:val="en-US"/>
        </w:rPr>
        <w:t>:</w:t>
      </w:r>
    </w:p>
    <w:p w14:paraId="0B7EBA02" w14:textId="2231DB45" w:rsidR="000749D3" w:rsidRPr="00476D7C" w:rsidRDefault="000749D3" w:rsidP="00476D7C">
      <w:pPr>
        <w:spacing w:line="276" w:lineRule="auto"/>
        <w:jc w:val="both"/>
        <w:rPr>
          <w:rFonts w:ascii="Times New Roman" w:eastAsia="Times New Roman" w:hAnsi="Times New Roman"/>
          <w:color w:val="00000A"/>
          <w:sz w:val="24"/>
          <w:lang w:val="en-US"/>
        </w:rPr>
      </w:pPr>
      <w:r>
        <w:rPr>
          <w:rFonts w:ascii="Times New Roman" w:eastAsia="Times New Roman" w:hAnsi="Times New Roman"/>
          <w:color w:val="0000FF"/>
          <w:sz w:val="24"/>
          <w:u w:val="single"/>
          <w:lang w:val="en-US"/>
        </w:rPr>
        <w:t xml:space="preserve"> http://mpd.jinr.ru/wp-content/uploads/2018/06/NICA_computing_TDR_1.03.pdf</w:t>
      </w:r>
    </w:p>
    <w:p w14:paraId="17B282D8" w14:textId="77777777" w:rsidR="000749D3" w:rsidRDefault="000749D3" w:rsidP="000749D3">
      <w:pPr>
        <w:spacing w:line="0" w:lineRule="atLeast"/>
        <w:ind w:firstLine="660"/>
        <w:rPr>
          <w:rFonts w:ascii="Times New Roman" w:eastAsia="Times New Roman" w:hAnsi="Times New Roman"/>
          <w:color w:val="00000A"/>
          <w:sz w:val="24"/>
          <w:lang w:val="en-US"/>
        </w:rPr>
      </w:pPr>
      <w:r w:rsidRPr="00A7680E">
        <w:rPr>
          <w:rFonts w:ascii="Times New Roman" w:eastAsia="Times New Roman" w:hAnsi="Times New Roman"/>
          <w:color w:val="0000FF"/>
          <w:sz w:val="24"/>
          <w:u w:val="single"/>
          <w:lang w:val="en-US"/>
        </w:rPr>
        <w:br w:type="page"/>
      </w:r>
    </w:p>
    <w:p w14:paraId="36526113" w14:textId="77777777" w:rsidR="00757789" w:rsidRPr="003F54F4" w:rsidRDefault="00757789" w:rsidP="003F54F4">
      <w:pPr>
        <w:rPr>
          <w:color w:val="00000A"/>
          <w:lang w:val="en-US"/>
        </w:rPr>
        <w:sectPr w:rsidR="00757789" w:rsidRPr="003F54F4">
          <w:pgSz w:w="11900" w:h="16840"/>
          <w:pgMar w:top="1440" w:right="960" w:bottom="1440" w:left="1440" w:header="0" w:footer="0" w:gutter="0"/>
          <w:cols w:space="0" w:equalWidth="0">
            <w:col w:w="9500"/>
          </w:cols>
          <w:docGrid w:linePitch="360"/>
        </w:sectPr>
      </w:pPr>
    </w:p>
    <w:p w14:paraId="1162F01F" w14:textId="77777777" w:rsidR="000749D3" w:rsidRPr="00B11831" w:rsidRDefault="000749D3" w:rsidP="00BC24AA">
      <w:pPr>
        <w:spacing w:line="360" w:lineRule="auto"/>
        <w:ind w:firstLine="567"/>
        <w:rPr>
          <w:rFonts w:ascii="Times New Roman" w:hAnsi="Times New Roman" w:cs="Times New Roman"/>
          <w:b/>
          <w:sz w:val="24"/>
          <w:szCs w:val="24"/>
          <w:lang w:val="en-US"/>
        </w:rPr>
      </w:pPr>
      <w:bookmarkStart w:id="5" w:name="page56"/>
      <w:bookmarkEnd w:id="5"/>
      <w:r w:rsidRPr="00B11831">
        <w:rPr>
          <w:rFonts w:ascii="Times New Roman" w:hAnsi="Times New Roman" w:cs="Times New Roman"/>
          <w:b/>
          <w:sz w:val="24"/>
          <w:szCs w:val="24"/>
          <w:lang w:val="en-US"/>
        </w:rPr>
        <w:lastRenderedPageBreak/>
        <w:t>8. Building, Research and Engineering Infrastructure of the NICA Complex</w:t>
      </w:r>
    </w:p>
    <w:p w14:paraId="1BA27D0D" w14:textId="77777777" w:rsidR="000749D3" w:rsidRPr="00B11831" w:rsidRDefault="000749D3" w:rsidP="00BC24AA">
      <w:pPr>
        <w:spacing w:line="360" w:lineRule="auto"/>
        <w:ind w:firstLine="709"/>
        <w:rPr>
          <w:rFonts w:ascii="Times New Roman" w:hAnsi="Times New Roman" w:cs="Times New Roman"/>
          <w:b/>
          <w:i/>
          <w:sz w:val="24"/>
          <w:szCs w:val="24"/>
          <w:lang w:val="en-US"/>
        </w:rPr>
      </w:pPr>
      <w:r w:rsidRPr="00B11831">
        <w:rPr>
          <w:rFonts w:ascii="Times New Roman" w:hAnsi="Times New Roman" w:cs="Times New Roman"/>
          <w:b/>
          <w:i/>
          <w:sz w:val="24"/>
          <w:szCs w:val="24"/>
          <w:lang w:val="en-US"/>
        </w:rPr>
        <w:t>8.1 Building Infrastructure of the Complex</w:t>
      </w:r>
    </w:p>
    <w:p w14:paraId="43A42082" w14:textId="77777777" w:rsidR="000749D3" w:rsidRDefault="000749D3" w:rsidP="00BC24AA">
      <w:pPr>
        <w:spacing w:after="120" w:line="276" w:lineRule="auto"/>
        <w:jc w:val="both"/>
        <w:rPr>
          <w:rFonts w:ascii="Times New Roman" w:hAnsi="Times New Roman" w:cs="Times New Roman"/>
          <w:sz w:val="24"/>
          <w:szCs w:val="24"/>
          <w:lang w:val="en-US"/>
        </w:rPr>
      </w:pPr>
      <w:r w:rsidRPr="00BF0416">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w:t>
      </w:r>
      <w:r w:rsidRPr="00BF0416">
        <w:rPr>
          <w:rFonts w:ascii="Times New Roman" w:hAnsi="Times New Roman" w:cs="Times New Roman"/>
          <w:sz w:val="24"/>
          <w:szCs w:val="24"/>
          <w:lang w:val="en-US"/>
        </w:rPr>
        <w:t xml:space="preserve"> infrastructure of the NICA complex </w:t>
      </w:r>
      <w:r>
        <w:rPr>
          <w:rFonts w:ascii="Times New Roman" w:hAnsi="Times New Roman" w:cs="Times New Roman"/>
          <w:sz w:val="24"/>
          <w:szCs w:val="24"/>
          <w:lang w:val="en-US"/>
        </w:rPr>
        <w:t>compris</w:t>
      </w:r>
      <w:r w:rsidRPr="00BF0416">
        <w:rPr>
          <w:rFonts w:ascii="Times New Roman" w:hAnsi="Times New Roman" w:cs="Times New Roman"/>
          <w:sz w:val="24"/>
          <w:szCs w:val="24"/>
          <w:lang w:val="en-US"/>
        </w:rPr>
        <w:t xml:space="preserve">es reconstructed buildings and </w:t>
      </w:r>
      <w:r>
        <w:rPr>
          <w:rFonts w:ascii="Times New Roman" w:hAnsi="Times New Roman" w:cs="Times New Roman"/>
          <w:sz w:val="24"/>
          <w:szCs w:val="24"/>
          <w:lang w:val="en-US"/>
        </w:rPr>
        <w:t>facilities</w:t>
      </w:r>
      <w:r w:rsidRPr="00461E1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those under construction. Among the new buildings under construction are the buildings and facilities of the </w:t>
      </w:r>
      <w:r w:rsidRPr="00BF0416">
        <w:rPr>
          <w:rFonts w:ascii="Times New Roman" w:hAnsi="Times New Roman" w:cs="Times New Roman"/>
          <w:sz w:val="24"/>
          <w:szCs w:val="24"/>
          <w:lang w:val="en-US"/>
        </w:rPr>
        <w:t xml:space="preserve">Collider complex with </w:t>
      </w:r>
      <w:r>
        <w:rPr>
          <w:rFonts w:ascii="Times New Roman" w:hAnsi="Times New Roman" w:cs="Times New Roman"/>
          <w:sz w:val="24"/>
          <w:szCs w:val="24"/>
          <w:lang w:val="en-US"/>
        </w:rPr>
        <w:t>the hall</w:t>
      </w:r>
      <w:r w:rsidRPr="00BF0416">
        <w:rPr>
          <w:rFonts w:ascii="Times New Roman" w:hAnsi="Times New Roman" w:cs="Times New Roman"/>
          <w:sz w:val="24"/>
          <w:szCs w:val="24"/>
          <w:lang w:val="en-US"/>
        </w:rPr>
        <w:t xml:space="preserve">s for </w:t>
      </w:r>
      <w:r>
        <w:rPr>
          <w:rFonts w:ascii="Times New Roman" w:hAnsi="Times New Roman" w:cs="Times New Roman"/>
          <w:sz w:val="24"/>
          <w:szCs w:val="24"/>
          <w:lang w:val="en-US"/>
        </w:rPr>
        <w:t xml:space="preserve">the </w:t>
      </w:r>
      <w:r w:rsidRPr="00BF0416">
        <w:rPr>
          <w:rFonts w:ascii="Times New Roman" w:hAnsi="Times New Roman" w:cs="Times New Roman"/>
          <w:sz w:val="24"/>
          <w:szCs w:val="24"/>
          <w:lang w:val="en-US"/>
        </w:rPr>
        <w:t xml:space="preserve">MPD and SPD </w:t>
      </w:r>
      <w:r>
        <w:rPr>
          <w:rFonts w:ascii="Times New Roman" w:hAnsi="Times New Roman" w:cs="Times New Roman"/>
          <w:sz w:val="24"/>
          <w:szCs w:val="24"/>
          <w:lang w:val="en-US"/>
        </w:rPr>
        <w:t xml:space="preserve">experimental setups </w:t>
      </w:r>
      <w:r w:rsidRPr="00BF0416">
        <w:rPr>
          <w:rFonts w:ascii="Times New Roman" w:hAnsi="Times New Roman" w:cs="Times New Roman"/>
          <w:sz w:val="24"/>
          <w:szCs w:val="24"/>
          <w:lang w:val="en-US"/>
        </w:rPr>
        <w:t xml:space="preserve">(Fig. 2), </w:t>
      </w:r>
      <w:r>
        <w:rPr>
          <w:rFonts w:ascii="Times New Roman" w:hAnsi="Times New Roman" w:cs="Times New Roman"/>
          <w:sz w:val="24"/>
          <w:szCs w:val="24"/>
          <w:lang w:val="en-US"/>
        </w:rPr>
        <w:t xml:space="preserve">the buildings of the </w:t>
      </w:r>
      <w:r w:rsidRPr="00BF0416">
        <w:rPr>
          <w:rFonts w:ascii="Times New Roman" w:hAnsi="Times New Roman" w:cs="Times New Roman"/>
          <w:sz w:val="24"/>
          <w:szCs w:val="24"/>
          <w:lang w:val="en-US"/>
        </w:rPr>
        <w:t>cryogen</w:t>
      </w:r>
      <w:r>
        <w:rPr>
          <w:rFonts w:ascii="Times New Roman" w:hAnsi="Times New Roman" w:cs="Times New Roman"/>
          <w:sz w:val="24"/>
          <w:szCs w:val="24"/>
          <w:lang w:val="en-US"/>
        </w:rPr>
        <w:t>ic-compressor complex and NICA C</w:t>
      </w:r>
      <w:r w:rsidRPr="00BF0416">
        <w:rPr>
          <w:rFonts w:ascii="Times New Roman" w:hAnsi="Times New Roman" w:cs="Times New Roman"/>
          <w:sz w:val="24"/>
          <w:szCs w:val="24"/>
          <w:lang w:val="en-US"/>
        </w:rPr>
        <w:t>enter.</w:t>
      </w:r>
      <w:r>
        <w:rPr>
          <w:rFonts w:ascii="Times New Roman" w:hAnsi="Times New Roman" w:cs="Times New Roman"/>
          <w:sz w:val="24"/>
          <w:szCs w:val="24"/>
          <w:lang w:val="en-US"/>
        </w:rPr>
        <w:t xml:space="preserve"> The buildings to be reconstructed include Building</w:t>
      </w:r>
      <w:r w:rsidRPr="0000399C">
        <w:rPr>
          <w:rFonts w:ascii="Times New Roman" w:hAnsi="Times New Roman" w:cs="Times New Roman"/>
          <w:sz w:val="24"/>
          <w:szCs w:val="24"/>
          <w:lang w:val="en-US"/>
        </w:rPr>
        <w:t xml:space="preserve"> 1, which houses the Booster and</w:t>
      </w:r>
      <w:r>
        <w:rPr>
          <w:rFonts w:ascii="Times New Roman" w:hAnsi="Times New Roman" w:cs="Times New Roman"/>
          <w:sz w:val="24"/>
          <w:szCs w:val="24"/>
          <w:lang w:val="en-US"/>
        </w:rPr>
        <w:t xml:space="preserve"> Nuclotron, as well as part</w:t>
      </w:r>
      <w:r w:rsidRPr="000039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the equipment for the beam transfer channels; Building </w:t>
      </w:r>
      <w:r w:rsidRPr="0000399C">
        <w:rPr>
          <w:rFonts w:ascii="Times New Roman" w:hAnsi="Times New Roman" w:cs="Times New Roman"/>
          <w:sz w:val="24"/>
          <w:szCs w:val="24"/>
          <w:lang w:val="en-US"/>
        </w:rPr>
        <w:t>205 for</w:t>
      </w:r>
      <w:r>
        <w:rPr>
          <w:rFonts w:ascii="Times New Roman" w:hAnsi="Times New Roman" w:cs="Times New Roman"/>
          <w:sz w:val="24"/>
          <w:szCs w:val="24"/>
          <w:lang w:val="en-US"/>
        </w:rPr>
        <w:t xml:space="preserve"> the BM@</w:t>
      </w:r>
      <w:r w:rsidRPr="0000399C">
        <w:rPr>
          <w:rFonts w:ascii="Times New Roman" w:hAnsi="Times New Roman" w:cs="Times New Roman"/>
          <w:sz w:val="24"/>
          <w:szCs w:val="24"/>
          <w:lang w:val="en-US"/>
        </w:rPr>
        <w:t xml:space="preserve">N </w:t>
      </w:r>
      <w:r>
        <w:rPr>
          <w:rFonts w:ascii="Times New Roman" w:hAnsi="Times New Roman" w:cs="Times New Roman"/>
          <w:sz w:val="24"/>
          <w:szCs w:val="24"/>
          <w:lang w:val="en-US"/>
        </w:rPr>
        <w:t>setup</w:t>
      </w:r>
      <w:r w:rsidRPr="0000399C">
        <w:rPr>
          <w:rFonts w:ascii="Times New Roman" w:hAnsi="Times New Roman" w:cs="Times New Roman"/>
          <w:sz w:val="24"/>
          <w:szCs w:val="24"/>
          <w:lang w:val="en-US"/>
        </w:rPr>
        <w:t xml:space="preserve"> and beam trans</w:t>
      </w:r>
      <w:r>
        <w:rPr>
          <w:rFonts w:ascii="Times New Roman" w:hAnsi="Times New Roman" w:cs="Times New Roman"/>
          <w:sz w:val="24"/>
          <w:szCs w:val="24"/>
          <w:lang w:val="en-US"/>
        </w:rPr>
        <w:t xml:space="preserve">fer channels; Building 217 with the process line for assembly, testing and certification of </w:t>
      </w:r>
      <w:r w:rsidRPr="0000399C">
        <w:rPr>
          <w:rFonts w:ascii="Times New Roman" w:hAnsi="Times New Roman" w:cs="Times New Roman"/>
          <w:sz w:val="24"/>
          <w:szCs w:val="24"/>
          <w:lang w:val="en-US"/>
        </w:rPr>
        <w:t>superconducting magnets for all elements of the ac</w:t>
      </w:r>
      <w:r>
        <w:rPr>
          <w:rFonts w:ascii="Times New Roman" w:hAnsi="Times New Roman" w:cs="Times New Roman"/>
          <w:sz w:val="24"/>
          <w:szCs w:val="24"/>
          <w:lang w:val="en-US"/>
        </w:rPr>
        <w:t xml:space="preserve">celerator complex; Building 42 with process sections for assembling </w:t>
      </w:r>
      <w:r w:rsidRPr="0000399C">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MPD </w:t>
      </w:r>
      <w:r w:rsidRPr="0000399C">
        <w:rPr>
          <w:rFonts w:ascii="Times New Roman" w:hAnsi="Times New Roman" w:cs="Times New Roman"/>
          <w:sz w:val="24"/>
          <w:szCs w:val="24"/>
          <w:lang w:val="en-US"/>
        </w:rPr>
        <w:t>electro</w:t>
      </w:r>
      <w:r>
        <w:rPr>
          <w:rFonts w:ascii="Times New Roman" w:hAnsi="Times New Roman" w:cs="Times New Roman"/>
          <w:sz w:val="24"/>
          <w:szCs w:val="24"/>
          <w:lang w:val="en-US"/>
        </w:rPr>
        <w:t xml:space="preserve">magnetic calorimeter; Building </w:t>
      </w:r>
      <w:r w:rsidRPr="0000399C">
        <w:rPr>
          <w:rFonts w:ascii="Times New Roman" w:hAnsi="Times New Roman" w:cs="Times New Roman"/>
          <w:sz w:val="24"/>
          <w:szCs w:val="24"/>
          <w:lang w:val="en-US"/>
        </w:rPr>
        <w:t xml:space="preserve">14 for </w:t>
      </w:r>
      <w:r>
        <w:rPr>
          <w:rFonts w:ascii="Times New Roman" w:hAnsi="Times New Roman" w:cs="Times New Roman"/>
          <w:sz w:val="24"/>
          <w:szCs w:val="24"/>
          <w:lang w:val="en-US"/>
        </w:rPr>
        <w:t>housing</w:t>
      </w:r>
      <w:r w:rsidRPr="0000399C">
        <w:rPr>
          <w:rFonts w:ascii="Times New Roman" w:hAnsi="Times New Roman" w:cs="Times New Roman"/>
          <w:sz w:val="24"/>
          <w:szCs w:val="24"/>
          <w:lang w:val="en-US"/>
        </w:rPr>
        <w:t xml:space="preserve"> an on-line computer cluster</w:t>
      </w:r>
      <w:r>
        <w:rPr>
          <w:rFonts w:ascii="Times New Roman" w:hAnsi="Times New Roman" w:cs="Times New Roman"/>
          <w:sz w:val="24"/>
          <w:szCs w:val="24"/>
          <w:lang w:val="en-US"/>
        </w:rPr>
        <w:t xml:space="preserve">; Building </w:t>
      </w:r>
      <w:r w:rsidRPr="0000399C">
        <w:rPr>
          <w:rFonts w:ascii="Times New Roman" w:hAnsi="Times New Roman" w:cs="Times New Roman"/>
          <w:sz w:val="24"/>
          <w:szCs w:val="24"/>
          <w:lang w:val="en-US"/>
        </w:rPr>
        <w:t xml:space="preserve">32 for </w:t>
      </w:r>
      <w:r>
        <w:rPr>
          <w:rFonts w:ascii="Times New Roman" w:hAnsi="Times New Roman" w:cs="Times New Roman"/>
          <w:sz w:val="24"/>
          <w:szCs w:val="24"/>
          <w:lang w:val="en-US"/>
        </w:rPr>
        <w:t xml:space="preserve">express workshops; Building </w:t>
      </w:r>
      <w:r w:rsidRPr="0000399C">
        <w:rPr>
          <w:rFonts w:ascii="Times New Roman" w:hAnsi="Times New Roman" w:cs="Times New Roman"/>
          <w:sz w:val="24"/>
          <w:szCs w:val="24"/>
          <w:lang w:val="en-US"/>
        </w:rPr>
        <w:t xml:space="preserve">208 </w:t>
      </w:r>
      <w:r>
        <w:rPr>
          <w:rFonts w:ascii="Times New Roman" w:hAnsi="Times New Roman" w:cs="Times New Roman"/>
          <w:sz w:val="24"/>
          <w:szCs w:val="24"/>
          <w:lang w:val="en-US"/>
        </w:rPr>
        <w:t>for</w:t>
      </w:r>
      <w:r w:rsidRPr="0000399C">
        <w:rPr>
          <w:rFonts w:ascii="Times New Roman" w:hAnsi="Times New Roman" w:cs="Times New Roman"/>
          <w:sz w:val="24"/>
          <w:szCs w:val="24"/>
          <w:lang w:val="en-US"/>
        </w:rPr>
        <w:t xml:space="preserve"> the Collider </w:t>
      </w:r>
      <w:r>
        <w:rPr>
          <w:rFonts w:ascii="Times New Roman" w:hAnsi="Times New Roman" w:cs="Times New Roman"/>
          <w:sz w:val="24"/>
          <w:szCs w:val="24"/>
          <w:lang w:val="en-US"/>
        </w:rPr>
        <w:t xml:space="preserve">electric </w:t>
      </w:r>
      <w:r w:rsidRPr="0000399C">
        <w:rPr>
          <w:rFonts w:ascii="Times New Roman" w:hAnsi="Times New Roman" w:cs="Times New Roman"/>
          <w:sz w:val="24"/>
          <w:szCs w:val="24"/>
          <w:lang w:val="en-US"/>
        </w:rPr>
        <w:t>power substation</w:t>
      </w:r>
      <w:r>
        <w:rPr>
          <w:rFonts w:ascii="Times New Roman" w:hAnsi="Times New Roman" w:cs="Times New Roman"/>
          <w:sz w:val="24"/>
          <w:szCs w:val="24"/>
          <w:lang w:val="en-US"/>
        </w:rPr>
        <w:t xml:space="preserve"> and the Building </w:t>
      </w:r>
      <w:r w:rsidRPr="0000399C">
        <w:rPr>
          <w:rFonts w:ascii="Times New Roman" w:hAnsi="Times New Roman" w:cs="Times New Roman"/>
          <w:sz w:val="24"/>
          <w:szCs w:val="24"/>
          <w:lang w:val="en-US"/>
        </w:rPr>
        <w:t>205</w:t>
      </w:r>
      <w:r>
        <w:rPr>
          <w:rFonts w:ascii="Times New Roman" w:hAnsi="Times New Roman" w:cs="Times New Roman"/>
          <w:sz w:val="24"/>
          <w:szCs w:val="24"/>
          <w:lang w:val="en-US"/>
        </w:rPr>
        <w:t xml:space="preserve"> equipment; B</w:t>
      </w:r>
      <w:r w:rsidRPr="0000399C">
        <w:rPr>
          <w:rFonts w:ascii="Times New Roman" w:hAnsi="Times New Roman" w:cs="Times New Roman"/>
          <w:sz w:val="24"/>
          <w:szCs w:val="24"/>
          <w:lang w:val="en-US"/>
        </w:rPr>
        <w:t xml:space="preserve">uildings 216, 22, 217 for </w:t>
      </w:r>
      <w:r>
        <w:rPr>
          <w:rFonts w:ascii="Times New Roman" w:hAnsi="Times New Roman" w:cs="Times New Roman"/>
          <w:sz w:val="24"/>
          <w:szCs w:val="24"/>
          <w:lang w:val="en-US"/>
        </w:rPr>
        <w:t>process</w:t>
      </w:r>
      <w:r w:rsidRPr="0000399C">
        <w:rPr>
          <w:rFonts w:ascii="Times New Roman" w:hAnsi="Times New Roman" w:cs="Times New Roman"/>
          <w:sz w:val="24"/>
          <w:szCs w:val="24"/>
          <w:lang w:val="en-US"/>
        </w:rPr>
        <w:t xml:space="preserve"> sections of detector assembly and </w:t>
      </w:r>
      <w:r>
        <w:rPr>
          <w:rFonts w:ascii="Times New Roman" w:hAnsi="Times New Roman" w:cs="Times New Roman"/>
          <w:sz w:val="24"/>
          <w:szCs w:val="24"/>
          <w:lang w:val="en-US"/>
        </w:rPr>
        <w:t>the LHEP</w:t>
      </w:r>
      <w:r w:rsidRPr="0000399C">
        <w:rPr>
          <w:rFonts w:ascii="Times New Roman" w:hAnsi="Times New Roman" w:cs="Times New Roman"/>
          <w:sz w:val="24"/>
          <w:szCs w:val="24"/>
          <w:lang w:val="en-US"/>
        </w:rPr>
        <w:t xml:space="preserve"> off-</w:t>
      </w:r>
      <w:r>
        <w:rPr>
          <w:rFonts w:ascii="Times New Roman" w:hAnsi="Times New Roman" w:cs="Times New Roman"/>
          <w:sz w:val="24"/>
          <w:szCs w:val="24"/>
          <w:lang w:val="en-US"/>
        </w:rPr>
        <w:t>line computer cluster;</w:t>
      </w:r>
      <w:r w:rsidRPr="0000399C">
        <w:rPr>
          <w:rFonts w:ascii="Times New Roman" w:hAnsi="Times New Roman" w:cs="Times New Roman"/>
          <w:sz w:val="24"/>
          <w:szCs w:val="24"/>
          <w:lang w:val="en-US"/>
        </w:rPr>
        <w:t xml:space="preserve"> </w:t>
      </w:r>
      <w:r>
        <w:rPr>
          <w:rFonts w:ascii="Times New Roman" w:hAnsi="Times New Roman" w:cs="Times New Roman"/>
          <w:sz w:val="24"/>
          <w:szCs w:val="24"/>
          <w:lang w:val="en-US"/>
        </w:rPr>
        <w:t>Building 1A</w:t>
      </w:r>
      <w:r w:rsidRPr="0000399C">
        <w:rPr>
          <w:rFonts w:ascii="Times New Roman" w:hAnsi="Times New Roman" w:cs="Times New Roman"/>
          <w:sz w:val="24"/>
          <w:szCs w:val="24"/>
          <w:lang w:val="en-US"/>
        </w:rPr>
        <w:t xml:space="preserve"> for </w:t>
      </w:r>
      <w:r>
        <w:rPr>
          <w:rFonts w:ascii="Times New Roman" w:hAnsi="Times New Roman" w:cs="Times New Roman"/>
          <w:sz w:val="24"/>
          <w:szCs w:val="24"/>
          <w:lang w:val="en-US"/>
        </w:rPr>
        <w:t>hous</w:t>
      </w:r>
      <w:r w:rsidRPr="0000399C">
        <w:rPr>
          <w:rFonts w:ascii="Times New Roman" w:hAnsi="Times New Roman" w:cs="Times New Roman"/>
          <w:sz w:val="24"/>
          <w:szCs w:val="24"/>
          <w:lang w:val="en-US"/>
        </w:rPr>
        <w:t xml:space="preserve">ing power supply </w:t>
      </w:r>
      <w:r>
        <w:rPr>
          <w:rFonts w:ascii="Times New Roman" w:hAnsi="Times New Roman" w:cs="Times New Roman"/>
          <w:sz w:val="24"/>
          <w:szCs w:val="24"/>
          <w:lang w:val="en-US"/>
        </w:rPr>
        <w:t xml:space="preserve">sources </w:t>
      </w:r>
      <w:r w:rsidRPr="0000399C">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the MPD </w:t>
      </w:r>
      <w:r w:rsidRPr="0000399C">
        <w:rPr>
          <w:rFonts w:ascii="Times New Roman" w:hAnsi="Times New Roman" w:cs="Times New Roman"/>
          <w:sz w:val="24"/>
          <w:szCs w:val="24"/>
          <w:lang w:val="en-US"/>
        </w:rPr>
        <w:t>control center</w:t>
      </w:r>
      <w:r>
        <w:rPr>
          <w:rFonts w:ascii="Times New Roman" w:hAnsi="Times New Roman" w:cs="Times New Roman"/>
          <w:sz w:val="24"/>
          <w:szCs w:val="24"/>
          <w:lang w:val="en-US"/>
        </w:rPr>
        <w:t>;</w:t>
      </w:r>
      <w:r w:rsidRPr="0000399C">
        <w:rPr>
          <w:rFonts w:ascii="Times New Roman" w:hAnsi="Times New Roman" w:cs="Times New Roman"/>
          <w:sz w:val="24"/>
          <w:szCs w:val="24"/>
          <w:lang w:val="en-US"/>
        </w:rPr>
        <w:t xml:space="preserve"> </w:t>
      </w:r>
      <w:r>
        <w:rPr>
          <w:rFonts w:ascii="Times New Roman" w:hAnsi="Times New Roman" w:cs="Times New Roman"/>
          <w:sz w:val="24"/>
          <w:szCs w:val="24"/>
          <w:lang w:val="en-US"/>
        </w:rPr>
        <w:t>Building 1B</w:t>
      </w:r>
      <w:r w:rsidRPr="0000399C">
        <w:rPr>
          <w:rFonts w:ascii="Times New Roman" w:hAnsi="Times New Roman" w:cs="Times New Roman"/>
          <w:sz w:val="24"/>
          <w:szCs w:val="24"/>
          <w:lang w:val="en-US"/>
        </w:rPr>
        <w:t xml:space="preserve"> for </w:t>
      </w:r>
      <w:r>
        <w:rPr>
          <w:rFonts w:ascii="Times New Roman" w:hAnsi="Times New Roman" w:cs="Times New Roman"/>
          <w:sz w:val="24"/>
          <w:szCs w:val="24"/>
          <w:lang w:val="en-US"/>
        </w:rPr>
        <w:t>housing</w:t>
      </w:r>
      <w:r w:rsidRPr="000039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00399C">
        <w:rPr>
          <w:rFonts w:ascii="Times New Roman" w:hAnsi="Times New Roman" w:cs="Times New Roman"/>
          <w:sz w:val="24"/>
          <w:szCs w:val="24"/>
          <w:lang w:val="en-US"/>
        </w:rPr>
        <w:t xml:space="preserve">cryogenic equipment, </w:t>
      </w:r>
      <w:r>
        <w:rPr>
          <w:rFonts w:ascii="Times New Roman" w:hAnsi="Times New Roman" w:cs="Times New Roman"/>
          <w:sz w:val="24"/>
          <w:szCs w:val="24"/>
          <w:lang w:val="en-US"/>
        </w:rPr>
        <w:t>Building 4 for a</w:t>
      </w:r>
      <w:r w:rsidRPr="000039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thermal shield </w:t>
      </w:r>
      <w:r w:rsidRPr="0000399C">
        <w:rPr>
          <w:rFonts w:ascii="Times New Roman" w:hAnsi="Times New Roman" w:cs="Times New Roman"/>
          <w:sz w:val="24"/>
          <w:szCs w:val="24"/>
          <w:lang w:val="en-US"/>
        </w:rPr>
        <w:t xml:space="preserve">assembly </w:t>
      </w:r>
      <w:r>
        <w:rPr>
          <w:rFonts w:ascii="Times New Roman" w:hAnsi="Times New Roman" w:cs="Times New Roman"/>
          <w:sz w:val="24"/>
          <w:szCs w:val="24"/>
          <w:lang w:val="en-US"/>
        </w:rPr>
        <w:t>section to be set up</w:t>
      </w:r>
      <w:r w:rsidRPr="0000399C">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Building </w:t>
      </w:r>
      <w:r w:rsidRPr="0000399C">
        <w:rPr>
          <w:rFonts w:ascii="Times New Roman" w:hAnsi="Times New Roman" w:cs="Times New Roman"/>
          <w:sz w:val="24"/>
          <w:szCs w:val="24"/>
          <w:lang w:val="en-US"/>
        </w:rPr>
        <w:t>20</w:t>
      </w:r>
      <w:r>
        <w:rPr>
          <w:rFonts w:ascii="Times New Roman" w:hAnsi="Times New Roman" w:cs="Times New Roman"/>
          <w:sz w:val="24"/>
          <w:szCs w:val="24"/>
          <w:lang w:val="en-US"/>
        </w:rPr>
        <w:t xml:space="preserve">3A </w:t>
      </w:r>
      <w:r w:rsidRPr="0000399C">
        <w:rPr>
          <w:rFonts w:ascii="Times New Roman" w:hAnsi="Times New Roman" w:cs="Times New Roman"/>
          <w:sz w:val="24"/>
          <w:szCs w:val="24"/>
          <w:lang w:val="en-US"/>
        </w:rPr>
        <w:t xml:space="preserve">for a complex for preparing accelerator parts for </w:t>
      </w:r>
      <w:r>
        <w:rPr>
          <w:rFonts w:ascii="Times New Roman" w:hAnsi="Times New Roman" w:cs="Times New Roman"/>
          <w:sz w:val="24"/>
          <w:szCs w:val="24"/>
          <w:lang w:val="en-US"/>
        </w:rPr>
        <w:t>the final</w:t>
      </w:r>
      <w:r w:rsidRPr="0000399C">
        <w:rPr>
          <w:rFonts w:ascii="Times New Roman" w:hAnsi="Times New Roman" w:cs="Times New Roman"/>
          <w:sz w:val="24"/>
          <w:szCs w:val="24"/>
          <w:lang w:val="en-US"/>
        </w:rPr>
        <w:t xml:space="preserve"> assembly</w:t>
      </w:r>
      <w:r>
        <w:rPr>
          <w:rFonts w:ascii="Times New Roman" w:hAnsi="Times New Roman" w:cs="Times New Roman"/>
          <w:sz w:val="24"/>
          <w:szCs w:val="24"/>
          <w:lang w:val="en-US"/>
        </w:rPr>
        <w:t xml:space="preserve"> to be set up</w:t>
      </w:r>
      <w:r w:rsidRPr="0000399C">
        <w:rPr>
          <w:rFonts w:ascii="Times New Roman" w:hAnsi="Times New Roman" w:cs="Times New Roman"/>
          <w:sz w:val="24"/>
          <w:szCs w:val="24"/>
          <w:lang w:val="en-US"/>
        </w:rPr>
        <w:t>.</w:t>
      </w:r>
    </w:p>
    <w:p w14:paraId="0A7FEB54" w14:textId="77777777" w:rsidR="000749D3" w:rsidRPr="000834EE" w:rsidRDefault="000749D3" w:rsidP="00BC24AA">
      <w:pPr>
        <w:spacing w:after="120" w:line="276" w:lineRule="auto"/>
        <w:ind w:firstLine="709"/>
        <w:jc w:val="center"/>
        <w:rPr>
          <w:rFonts w:ascii="Times New Roman" w:hAnsi="Times New Roman" w:cs="Times New Roman"/>
          <w:i/>
          <w:sz w:val="24"/>
          <w:szCs w:val="24"/>
          <w:lang w:val="en-US"/>
        </w:rPr>
      </w:pPr>
      <w:r w:rsidRPr="000834EE">
        <w:rPr>
          <w:rFonts w:ascii="Times New Roman" w:hAnsi="Times New Roman" w:cs="Times New Roman"/>
          <w:i/>
          <w:sz w:val="24"/>
          <w:szCs w:val="24"/>
          <w:lang w:val="en-US"/>
        </w:rPr>
        <w:t>8.1.1. Co</w:t>
      </w:r>
      <w:r>
        <w:rPr>
          <w:rFonts w:ascii="Times New Roman" w:hAnsi="Times New Roman" w:cs="Times New Roman"/>
          <w:i/>
          <w:sz w:val="24"/>
          <w:szCs w:val="24"/>
          <w:lang w:val="en-US"/>
        </w:rPr>
        <w:t>mplex of the Collider B</w:t>
      </w:r>
      <w:r w:rsidRPr="000834EE">
        <w:rPr>
          <w:rFonts w:ascii="Times New Roman" w:hAnsi="Times New Roman" w:cs="Times New Roman"/>
          <w:i/>
          <w:sz w:val="24"/>
          <w:szCs w:val="24"/>
          <w:lang w:val="en-US"/>
        </w:rPr>
        <w:t xml:space="preserve">uildings and </w:t>
      </w:r>
      <w:r>
        <w:rPr>
          <w:rFonts w:ascii="Times New Roman" w:hAnsi="Times New Roman" w:cs="Times New Roman"/>
          <w:i/>
          <w:sz w:val="24"/>
          <w:szCs w:val="24"/>
          <w:lang w:val="en-US"/>
        </w:rPr>
        <w:t>Facilitie</w:t>
      </w:r>
      <w:r w:rsidRPr="000834EE">
        <w:rPr>
          <w:rFonts w:ascii="Times New Roman" w:hAnsi="Times New Roman" w:cs="Times New Roman"/>
          <w:i/>
          <w:sz w:val="24"/>
          <w:szCs w:val="24"/>
          <w:lang w:val="en-US"/>
        </w:rPr>
        <w:t xml:space="preserve">s with </w:t>
      </w:r>
      <w:r>
        <w:rPr>
          <w:rFonts w:ascii="Times New Roman" w:hAnsi="Times New Roman" w:cs="Times New Roman"/>
          <w:i/>
          <w:sz w:val="24"/>
          <w:szCs w:val="24"/>
          <w:lang w:val="en-US"/>
        </w:rPr>
        <w:t>the Hall</w:t>
      </w:r>
      <w:r w:rsidRPr="000834EE">
        <w:rPr>
          <w:rFonts w:ascii="Times New Roman" w:hAnsi="Times New Roman" w:cs="Times New Roman"/>
          <w:i/>
          <w:sz w:val="24"/>
          <w:szCs w:val="24"/>
          <w:lang w:val="en-US"/>
        </w:rPr>
        <w:t xml:space="preserve">s for </w:t>
      </w:r>
      <w:r>
        <w:rPr>
          <w:rFonts w:ascii="Times New Roman" w:hAnsi="Times New Roman" w:cs="Times New Roman"/>
          <w:i/>
          <w:sz w:val="24"/>
          <w:szCs w:val="24"/>
          <w:lang w:val="en-US"/>
        </w:rPr>
        <w:t xml:space="preserve">the </w:t>
      </w:r>
      <w:r w:rsidRPr="000834EE">
        <w:rPr>
          <w:rFonts w:ascii="Times New Roman" w:hAnsi="Times New Roman" w:cs="Times New Roman"/>
          <w:i/>
          <w:sz w:val="24"/>
          <w:szCs w:val="24"/>
          <w:lang w:val="en-US"/>
        </w:rPr>
        <w:t xml:space="preserve">MPD and SPD </w:t>
      </w:r>
      <w:r>
        <w:rPr>
          <w:rFonts w:ascii="Times New Roman" w:hAnsi="Times New Roman" w:cs="Times New Roman"/>
          <w:i/>
          <w:sz w:val="24"/>
          <w:szCs w:val="24"/>
          <w:lang w:val="en-US"/>
        </w:rPr>
        <w:t>E</w:t>
      </w:r>
      <w:r w:rsidRPr="000834EE">
        <w:rPr>
          <w:rFonts w:ascii="Times New Roman" w:hAnsi="Times New Roman" w:cs="Times New Roman"/>
          <w:i/>
          <w:sz w:val="24"/>
          <w:szCs w:val="24"/>
          <w:lang w:val="en-US"/>
        </w:rPr>
        <w:t xml:space="preserve">xperimental </w:t>
      </w:r>
      <w:r>
        <w:rPr>
          <w:rFonts w:ascii="Times New Roman" w:hAnsi="Times New Roman" w:cs="Times New Roman"/>
          <w:i/>
          <w:sz w:val="24"/>
          <w:szCs w:val="24"/>
          <w:lang w:val="en-US"/>
        </w:rPr>
        <w:t>Setup</w:t>
      </w:r>
      <w:r w:rsidRPr="000834EE">
        <w:rPr>
          <w:rFonts w:ascii="Times New Roman" w:hAnsi="Times New Roman" w:cs="Times New Roman"/>
          <w:i/>
          <w:sz w:val="24"/>
          <w:szCs w:val="24"/>
          <w:lang w:val="en-US"/>
        </w:rPr>
        <w:t xml:space="preserve">s </w:t>
      </w:r>
    </w:p>
    <w:p w14:paraId="6873AFA8" w14:textId="77777777" w:rsidR="000749D3" w:rsidRDefault="000749D3" w:rsidP="00BC24AA">
      <w:pPr>
        <w:spacing w:after="120" w:line="276" w:lineRule="auto"/>
        <w:jc w:val="both"/>
        <w:rPr>
          <w:rFonts w:ascii="Times New Roman" w:hAnsi="Times New Roman" w:cs="Times New Roman"/>
          <w:sz w:val="24"/>
          <w:szCs w:val="24"/>
          <w:lang w:val="en-US"/>
        </w:rPr>
      </w:pPr>
      <w:r w:rsidRPr="00AE67EA">
        <w:rPr>
          <w:rFonts w:ascii="Times New Roman" w:hAnsi="Times New Roman" w:cs="Times New Roman"/>
          <w:sz w:val="24"/>
          <w:szCs w:val="24"/>
          <w:lang w:val="en-US"/>
        </w:rPr>
        <w:t xml:space="preserve">The main building for </w:t>
      </w:r>
      <w:r>
        <w:rPr>
          <w:rFonts w:ascii="Times New Roman" w:hAnsi="Times New Roman" w:cs="Times New Roman"/>
          <w:sz w:val="24"/>
          <w:szCs w:val="24"/>
          <w:lang w:val="en-US"/>
        </w:rPr>
        <w:t xml:space="preserve">housing </w:t>
      </w:r>
      <w:r w:rsidRPr="00AE67EA">
        <w:rPr>
          <w:rFonts w:ascii="Times New Roman" w:hAnsi="Times New Roman" w:cs="Times New Roman"/>
          <w:sz w:val="24"/>
          <w:szCs w:val="24"/>
          <w:lang w:val="en-US"/>
        </w:rPr>
        <w:t>the Collider and technological equipment (lenses, mag</w:t>
      </w:r>
      <w:r>
        <w:rPr>
          <w:rFonts w:ascii="Times New Roman" w:hAnsi="Times New Roman" w:cs="Times New Roman"/>
          <w:sz w:val="24"/>
          <w:szCs w:val="24"/>
          <w:lang w:val="en-US"/>
        </w:rPr>
        <w:t>nets, etc.), Building</w:t>
      </w:r>
      <w:r w:rsidRPr="00AE67EA">
        <w:rPr>
          <w:rFonts w:ascii="Times New Roman" w:hAnsi="Times New Roman" w:cs="Times New Roman"/>
          <w:sz w:val="24"/>
          <w:szCs w:val="24"/>
          <w:lang w:val="en-US"/>
        </w:rPr>
        <w:t xml:space="preserve"> 17, is a biologically protected </w:t>
      </w:r>
      <w:r>
        <w:rPr>
          <w:rFonts w:ascii="Times New Roman" w:hAnsi="Times New Roman" w:cs="Times New Roman"/>
          <w:sz w:val="24"/>
          <w:szCs w:val="24"/>
          <w:lang w:val="en-US"/>
        </w:rPr>
        <w:t>one-storey tunnel of elongated elliptic</w:t>
      </w:r>
      <w:r w:rsidRPr="00AE67EA">
        <w:rPr>
          <w:rFonts w:ascii="Times New Roman" w:hAnsi="Times New Roman" w:cs="Times New Roman"/>
          <w:sz w:val="24"/>
          <w:szCs w:val="24"/>
          <w:lang w:val="en-US"/>
        </w:rPr>
        <w:t xml:space="preserve"> shape with an internal perimeter of </w:t>
      </w:r>
      <w:r>
        <w:rPr>
          <w:rFonts w:ascii="Times New Roman" w:hAnsi="Times New Roman" w:cs="Times New Roman"/>
          <w:sz w:val="24"/>
          <w:szCs w:val="24"/>
          <w:lang w:val="en-US"/>
        </w:rPr>
        <w:t xml:space="preserve">about </w:t>
      </w:r>
      <w:r w:rsidRPr="00AE67EA">
        <w:rPr>
          <w:rFonts w:ascii="Times New Roman" w:hAnsi="Times New Roman" w:cs="Times New Roman"/>
          <w:sz w:val="24"/>
          <w:szCs w:val="24"/>
          <w:lang w:val="en-US"/>
        </w:rPr>
        <w:t>503 meters (</w:t>
      </w:r>
      <w:r>
        <w:rPr>
          <w:rFonts w:ascii="Times New Roman" w:hAnsi="Times New Roman" w:cs="Times New Roman"/>
          <w:sz w:val="24"/>
          <w:szCs w:val="24"/>
          <w:lang w:val="en-US"/>
        </w:rPr>
        <w:t xml:space="preserve">to be </w:t>
      </w:r>
      <w:r w:rsidRPr="00AE67EA">
        <w:rPr>
          <w:rFonts w:ascii="Times New Roman" w:hAnsi="Times New Roman" w:cs="Times New Roman"/>
          <w:sz w:val="24"/>
          <w:szCs w:val="24"/>
          <w:lang w:val="en-US"/>
        </w:rPr>
        <w:t xml:space="preserve">specified </w:t>
      </w:r>
      <w:r>
        <w:rPr>
          <w:rFonts w:ascii="Times New Roman" w:hAnsi="Times New Roman" w:cs="Times New Roman"/>
          <w:sz w:val="24"/>
          <w:szCs w:val="24"/>
          <w:lang w:val="en-US"/>
        </w:rPr>
        <w:t>in the</w:t>
      </w:r>
      <w:r w:rsidRPr="00AE67EA">
        <w:rPr>
          <w:rFonts w:ascii="Times New Roman" w:hAnsi="Times New Roman" w:cs="Times New Roman"/>
          <w:sz w:val="24"/>
          <w:szCs w:val="24"/>
          <w:lang w:val="en-US"/>
        </w:rPr>
        <w:t xml:space="preserve"> design). Beams of heavy io</w:t>
      </w:r>
      <w:r>
        <w:rPr>
          <w:rFonts w:ascii="Times New Roman" w:hAnsi="Times New Roman" w:cs="Times New Roman"/>
          <w:sz w:val="24"/>
          <w:szCs w:val="24"/>
          <w:lang w:val="en-US"/>
        </w:rPr>
        <w:t>ns and polarized nuclei are transported</w:t>
      </w:r>
      <w:r w:rsidRPr="00AE67EA">
        <w:rPr>
          <w:rFonts w:ascii="Times New Roman" w:hAnsi="Times New Roman" w:cs="Times New Roman"/>
          <w:sz w:val="24"/>
          <w:szCs w:val="24"/>
          <w:lang w:val="en-US"/>
        </w:rPr>
        <w:t xml:space="preserve"> to this building through biologically prote</w:t>
      </w:r>
      <w:r>
        <w:rPr>
          <w:rFonts w:ascii="Times New Roman" w:hAnsi="Times New Roman" w:cs="Times New Roman"/>
          <w:sz w:val="24"/>
          <w:szCs w:val="24"/>
          <w:lang w:val="en-US"/>
        </w:rPr>
        <w:t>cted tunnels that are being constructed and connected to Building 1 to transfer</w:t>
      </w:r>
      <w:r w:rsidRPr="00AE67EA">
        <w:rPr>
          <w:rFonts w:ascii="Times New Roman" w:hAnsi="Times New Roman" w:cs="Times New Roman"/>
          <w:sz w:val="24"/>
          <w:szCs w:val="24"/>
          <w:lang w:val="en-US"/>
        </w:rPr>
        <w:t xml:space="preserve"> beams from the Nuclotron. To </w:t>
      </w:r>
      <w:r>
        <w:rPr>
          <w:rFonts w:ascii="Times New Roman" w:hAnsi="Times New Roman" w:cs="Times New Roman"/>
          <w:sz w:val="24"/>
          <w:szCs w:val="24"/>
          <w:lang w:val="en-US"/>
        </w:rPr>
        <w:t>house the</w:t>
      </w:r>
      <w:r w:rsidRPr="00AE67EA">
        <w:rPr>
          <w:rFonts w:ascii="Times New Roman" w:hAnsi="Times New Roman" w:cs="Times New Roman"/>
          <w:sz w:val="24"/>
          <w:szCs w:val="24"/>
          <w:lang w:val="en-US"/>
        </w:rPr>
        <w:t xml:space="preserve"> electron beam cooling system in the Collider, a special biologically protected </w:t>
      </w:r>
      <w:r>
        <w:rPr>
          <w:rFonts w:ascii="Times New Roman" w:hAnsi="Times New Roman" w:cs="Times New Roman"/>
          <w:sz w:val="24"/>
          <w:szCs w:val="24"/>
          <w:lang w:val="en-US"/>
        </w:rPr>
        <w:t>hall</w:t>
      </w:r>
      <w:r w:rsidRPr="00AE67EA">
        <w:rPr>
          <w:rFonts w:ascii="Times New Roman" w:hAnsi="Times New Roman" w:cs="Times New Roman"/>
          <w:sz w:val="24"/>
          <w:szCs w:val="24"/>
          <w:lang w:val="en-US"/>
        </w:rPr>
        <w:t xml:space="preserve"> is being </w:t>
      </w:r>
      <w:r>
        <w:rPr>
          <w:rFonts w:ascii="Times New Roman" w:hAnsi="Times New Roman" w:cs="Times New Roman"/>
          <w:sz w:val="24"/>
          <w:szCs w:val="24"/>
          <w:lang w:val="en-US"/>
        </w:rPr>
        <w:t>constructed</w:t>
      </w:r>
      <w:r w:rsidRPr="00AE67EA">
        <w:rPr>
          <w:rFonts w:ascii="Times New Roman" w:hAnsi="Times New Roman" w:cs="Times New Roman"/>
          <w:sz w:val="24"/>
          <w:szCs w:val="24"/>
          <w:lang w:val="en-US"/>
        </w:rPr>
        <w:t xml:space="preserve">. A special </w:t>
      </w:r>
      <w:r>
        <w:rPr>
          <w:rFonts w:ascii="Times New Roman" w:hAnsi="Times New Roman" w:cs="Times New Roman"/>
          <w:sz w:val="24"/>
          <w:szCs w:val="24"/>
          <w:lang w:val="en-US"/>
        </w:rPr>
        <w:t>auxiliary construction</w:t>
      </w:r>
      <w:r w:rsidRPr="00AE67EA">
        <w:rPr>
          <w:rFonts w:ascii="Times New Roman" w:hAnsi="Times New Roman" w:cs="Times New Roman"/>
          <w:sz w:val="24"/>
          <w:szCs w:val="24"/>
          <w:lang w:val="en-US"/>
        </w:rPr>
        <w:t xml:space="preserve"> </w:t>
      </w:r>
      <w:r>
        <w:rPr>
          <w:rFonts w:ascii="Times New Roman" w:hAnsi="Times New Roman" w:cs="Times New Roman"/>
          <w:sz w:val="24"/>
          <w:szCs w:val="24"/>
          <w:lang w:val="en-US"/>
        </w:rPr>
        <w:t>around</w:t>
      </w:r>
      <w:r w:rsidRPr="00AE67EA">
        <w:rPr>
          <w:rFonts w:ascii="Times New Roman" w:hAnsi="Times New Roman" w:cs="Times New Roman"/>
          <w:sz w:val="24"/>
          <w:szCs w:val="24"/>
          <w:lang w:val="en-US"/>
        </w:rPr>
        <w:t xml:space="preserve"> the Collider building i</w:t>
      </w:r>
      <w:r>
        <w:rPr>
          <w:rFonts w:ascii="Times New Roman" w:hAnsi="Times New Roman" w:cs="Times New Roman"/>
          <w:sz w:val="24"/>
          <w:szCs w:val="24"/>
          <w:lang w:val="en-US"/>
        </w:rPr>
        <w:t>s also being created - one- and/</w:t>
      </w:r>
      <w:r w:rsidRPr="00AE67EA">
        <w:rPr>
          <w:rFonts w:ascii="Times New Roman" w:hAnsi="Times New Roman" w:cs="Times New Roman"/>
          <w:sz w:val="24"/>
          <w:szCs w:val="24"/>
          <w:lang w:val="en-US"/>
        </w:rPr>
        <w:t>or two-stor</w:t>
      </w:r>
      <w:r>
        <w:rPr>
          <w:rFonts w:ascii="Times New Roman" w:hAnsi="Times New Roman" w:cs="Times New Roman"/>
          <w:sz w:val="24"/>
          <w:szCs w:val="24"/>
          <w:lang w:val="en-US"/>
        </w:rPr>
        <w:t>e</w:t>
      </w:r>
      <w:r w:rsidRPr="00AE67EA">
        <w:rPr>
          <w:rFonts w:ascii="Times New Roman" w:hAnsi="Times New Roman" w:cs="Times New Roman"/>
          <w:sz w:val="24"/>
          <w:szCs w:val="24"/>
          <w:lang w:val="en-US"/>
        </w:rPr>
        <w:t xml:space="preserve">y parts of the building with a standard </w:t>
      </w:r>
      <w:r>
        <w:rPr>
          <w:rFonts w:ascii="Times New Roman" w:hAnsi="Times New Roman" w:cs="Times New Roman"/>
          <w:sz w:val="24"/>
          <w:szCs w:val="24"/>
          <w:lang w:val="en-US"/>
        </w:rPr>
        <w:t xml:space="preserve">column </w:t>
      </w:r>
      <w:r w:rsidRPr="00AE67EA">
        <w:rPr>
          <w:rFonts w:ascii="Times New Roman" w:hAnsi="Times New Roman" w:cs="Times New Roman"/>
          <w:sz w:val="24"/>
          <w:szCs w:val="24"/>
          <w:lang w:val="en-US"/>
        </w:rPr>
        <w:t xml:space="preserve">grid of 6x6 or 9x9 </w:t>
      </w:r>
      <w:r>
        <w:rPr>
          <w:rFonts w:ascii="Times New Roman" w:hAnsi="Times New Roman" w:cs="Times New Roman"/>
          <w:sz w:val="24"/>
          <w:szCs w:val="24"/>
          <w:lang w:val="en-US"/>
        </w:rPr>
        <w:t>to</w:t>
      </w:r>
      <w:r w:rsidRPr="00AE67EA">
        <w:rPr>
          <w:rFonts w:ascii="Times New Roman" w:hAnsi="Times New Roman" w:cs="Times New Roman"/>
          <w:sz w:val="24"/>
          <w:szCs w:val="24"/>
          <w:lang w:val="en-US"/>
        </w:rPr>
        <w:t xml:space="preserve"> </w:t>
      </w:r>
      <w:r>
        <w:rPr>
          <w:rFonts w:ascii="Times New Roman" w:hAnsi="Times New Roman" w:cs="Times New Roman"/>
          <w:sz w:val="24"/>
          <w:szCs w:val="24"/>
          <w:lang w:val="en-US"/>
        </w:rPr>
        <w:t>accommodate engineering equipment</w:t>
      </w:r>
      <w:r w:rsidRPr="00AE67EA">
        <w:rPr>
          <w:rFonts w:ascii="Times New Roman" w:hAnsi="Times New Roman" w:cs="Times New Roman"/>
          <w:sz w:val="24"/>
          <w:szCs w:val="24"/>
          <w:lang w:val="en-US"/>
        </w:rPr>
        <w:t xml:space="preserve">, providing </w:t>
      </w:r>
      <w:r>
        <w:rPr>
          <w:rFonts w:ascii="Times New Roman" w:hAnsi="Times New Roman" w:cs="Times New Roman"/>
          <w:sz w:val="24"/>
          <w:szCs w:val="24"/>
          <w:lang w:val="en-US"/>
        </w:rPr>
        <w:t>the necessary conditions for the</w:t>
      </w:r>
      <w:r w:rsidRPr="00AE67EA">
        <w:rPr>
          <w:rFonts w:ascii="Times New Roman" w:hAnsi="Times New Roman" w:cs="Times New Roman"/>
          <w:sz w:val="24"/>
          <w:szCs w:val="24"/>
          <w:lang w:val="en-US"/>
        </w:rPr>
        <w:t xml:space="preserve"> operation</w:t>
      </w:r>
      <w:r>
        <w:rPr>
          <w:rFonts w:ascii="Times New Roman" w:hAnsi="Times New Roman" w:cs="Times New Roman"/>
          <w:sz w:val="24"/>
          <w:szCs w:val="24"/>
          <w:lang w:val="en-US"/>
        </w:rPr>
        <w:t xml:space="preserve"> of the Collider</w:t>
      </w:r>
      <w:r w:rsidRPr="00AE67EA">
        <w:rPr>
          <w:rFonts w:ascii="Times New Roman" w:hAnsi="Times New Roman" w:cs="Times New Roman"/>
          <w:sz w:val="24"/>
          <w:szCs w:val="24"/>
          <w:lang w:val="en-US"/>
        </w:rPr>
        <w:t>.</w:t>
      </w:r>
    </w:p>
    <w:p w14:paraId="3926BE70" w14:textId="77777777" w:rsidR="000749D3" w:rsidRDefault="000749D3" w:rsidP="00BC24AA">
      <w:pPr>
        <w:spacing w:after="120" w:line="276" w:lineRule="auto"/>
        <w:jc w:val="both"/>
        <w:rPr>
          <w:rFonts w:ascii="Times New Roman" w:hAnsi="Times New Roman" w:cs="Times New Roman"/>
          <w:sz w:val="24"/>
          <w:szCs w:val="24"/>
          <w:lang w:val="en-US"/>
        </w:rPr>
      </w:pPr>
      <w:r w:rsidRPr="0061027B">
        <w:rPr>
          <w:rFonts w:ascii="Times New Roman" w:hAnsi="Times New Roman" w:cs="Times New Roman"/>
          <w:sz w:val="24"/>
          <w:szCs w:val="24"/>
          <w:lang w:val="en-US"/>
        </w:rPr>
        <w:t xml:space="preserve">The NICA complex accelerator ring and beam </w:t>
      </w:r>
      <w:r>
        <w:rPr>
          <w:rFonts w:ascii="Times New Roman" w:hAnsi="Times New Roman" w:cs="Times New Roman"/>
          <w:sz w:val="24"/>
          <w:szCs w:val="24"/>
          <w:lang w:val="en-US"/>
        </w:rPr>
        <w:t>extraction</w:t>
      </w:r>
      <w:r w:rsidRPr="0061027B">
        <w:rPr>
          <w:rFonts w:ascii="Times New Roman" w:hAnsi="Times New Roman" w:cs="Times New Roman"/>
          <w:sz w:val="24"/>
          <w:szCs w:val="24"/>
          <w:lang w:val="en-US"/>
        </w:rPr>
        <w:t xml:space="preserve"> channels have both straight and radius sections</w:t>
      </w:r>
      <w:r w:rsidRPr="00210D79">
        <w:rPr>
          <w:rFonts w:ascii="Times New Roman" w:hAnsi="Times New Roman" w:cs="Times New Roman"/>
          <w:sz w:val="24"/>
          <w:szCs w:val="24"/>
          <w:lang w:val="en-US"/>
        </w:rPr>
        <w:t xml:space="preserve"> </w:t>
      </w:r>
      <w:r>
        <w:rPr>
          <w:rFonts w:ascii="Times New Roman" w:hAnsi="Times New Roman" w:cs="Times New Roman"/>
          <w:sz w:val="24"/>
          <w:szCs w:val="24"/>
          <w:lang w:val="en-US"/>
        </w:rPr>
        <w:t>in the project plan</w:t>
      </w:r>
      <w:r w:rsidRPr="0061027B">
        <w:rPr>
          <w:rFonts w:ascii="Times New Roman" w:hAnsi="Times New Roman" w:cs="Times New Roman"/>
          <w:sz w:val="24"/>
          <w:szCs w:val="24"/>
          <w:lang w:val="en-US"/>
        </w:rPr>
        <w:t xml:space="preserve">. </w:t>
      </w:r>
      <w:r>
        <w:rPr>
          <w:rFonts w:ascii="Times New Roman" w:hAnsi="Times New Roman" w:cs="Times New Roman"/>
          <w:sz w:val="24"/>
          <w:szCs w:val="24"/>
          <w:lang w:val="en-US"/>
        </w:rPr>
        <w:t>To mou</w:t>
      </w:r>
      <w:r w:rsidRPr="0061027B">
        <w:rPr>
          <w:rFonts w:ascii="Times New Roman" w:hAnsi="Times New Roman" w:cs="Times New Roman"/>
          <w:sz w:val="24"/>
          <w:szCs w:val="24"/>
          <w:lang w:val="en-US"/>
        </w:rPr>
        <w:t>nt</w:t>
      </w:r>
      <w:r>
        <w:rPr>
          <w:rFonts w:ascii="Times New Roman" w:hAnsi="Times New Roman" w:cs="Times New Roman"/>
          <w:sz w:val="24"/>
          <w:szCs w:val="24"/>
          <w:lang w:val="en-US"/>
        </w:rPr>
        <w:t xml:space="preserve"> the magnet</w:t>
      </w:r>
      <w:r w:rsidRPr="0061027B">
        <w:rPr>
          <w:rFonts w:ascii="Times New Roman" w:hAnsi="Times New Roman" w:cs="Times New Roman"/>
          <w:sz w:val="24"/>
          <w:szCs w:val="24"/>
          <w:lang w:val="en-US"/>
        </w:rPr>
        <w:t xml:space="preserve"> system of the c</w:t>
      </w:r>
      <w:r>
        <w:rPr>
          <w:rFonts w:ascii="Times New Roman" w:hAnsi="Times New Roman" w:cs="Times New Roman"/>
          <w:sz w:val="24"/>
          <w:szCs w:val="24"/>
          <w:lang w:val="en-US"/>
        </w:rPr>
        <w:t>omplex and other related facilities</w:t>
      </w:r>
      <w:r w:rsidRPr="0061027B">
        <w:rPr>
          <w:rFonts w:ascii="Times New Roman" w:hAnsi="Times New Roman" w:cs="Times New Roman"/>
          <w:sz w:val="24"/>
          <w:szCs w:val="24"/>
          <w:lang w:val="en-US"/>
        </w:rPr>
        <w:t xml:space="preserve">, each section of the tunnel is equipped with its own </w:t>
      </w:r>
      <w:r>
        <w:rPr>
          <w:rFonts w:ascii="Times New Roman" w:hAnsi="Times New Roman" w:cs="Times New Roman"/>
          <w:sz w:val="24"/>
          <w:szCs w:val="24"/>
          <w:lang w:val="en-US"/>
        </w:rPr>
        <w:t>overhead crane</w:t>
      </w:r>
      <w:r w:rsidRPr="0061027B">
        <w:rPr>
          <w:rFonts w:ascii="Times New Roman" w:hAnsi="Times New Roman" w:cs="Times New Roman"/>
          <w:sz w:val="24"/>
          <w:szCs w:val="24"/>
          <w:lang w:val="en-US"/>
        </w:rPr>
        <w:t xml:space="preserve">. </w:t>
      </w:r>
    </w:p>
    <w:p w14:paraId="1E649293" w14:textId="77777777" w:rsidR="000749D3" w:rsidRDefault="000749D3" w:rsidP="00BC24AA">
      <w:pPr>
        <w:spacing w:after="80" w:line="276" w:lineRule="auto"/>
        <w:jc w:val="both"/>
        <w:rPr>
          <w:rFonts w:ascii="Times New Roman" w:hAnsi="Times New Roman" w:cs="Times New Roman"/>
          <w:sz w:val="24"/>
          <w:szCs w:val="24"/>
          <w:lang w:val="en-US"/>
        </w:rPr>
      </w:pPr>
      <w:r w:rsidRPr="00822E9A">
        <w:rPr>
          <w:rFonts w:ascii="Times New Roman" w:hAnsi="Times New Roman" w:cs="Times New Roman"/>
          <w:sz w:val="24"/>
          <w:szCs w:val="24"/>
          <w:lang w:val="en-US"/>
        </w:rPr>
        <w:t>The project</w:t>
      </w:r>
      <w:r>
        <w:rPr>
          <w:rFonts w:ascii="Times New Roman" w:hAnsi="Times New Roman" w:cs="Times New Roman"/>
          <w:sz w:val="24"/>
          <w:szCs w:val="24"/>
          <w:lang w:val="en-US"/>
        </w:rPr>
        <w:t xml:space="preserve"> of ZAO “K</w:t>
      </w:r>
      <w:r w:rsidRPr="0061027B">
        <w:rPr>
          <w:rFonts w:ascii="Times New Roman" w:hAnsi="Times New Roman" w:cs="Times New Roman"/>
          <w:sz w:val="24"/>
          <w:szCs w:val="24"/>
          <w:lang w:val="en-US"/>
        </w:rPr>
        <w:t>omet</w:t>
      </w:r>
      <w:r>
        <w:rPr>
          <w:rFonts w:ascii="Times New Roman" w:hAnsi="Times New Roman" w:cs="Times New Roman"/>
          <w:sz w:val="24"/>
          <w:szCs w:val="24"/>
          <w:lang w:val="en-US"/>
        </w:rPr>
        <w:t>a” includes</w:t>
      </w:r>
      <w:r w:rsidRPr="0061027B">
        <w:rPr>
          <w:rFonts w:ascii="Times New Roman" w:hAnsi="Times New Roman" w:cs="Times New Roman"/>
          <w:sz w:val="24"/>
          <w:szCs w:val="24"/>
          <w:lang w:val="en-US"/>
        </w:rPr>
        <w:t xml:space="preserve"> 18 </w:t>
      </w:r>
      <w:r>
        <w:rPr>
          <w:rFonts w:ascii="Times New Roman" w:hAnsi="Times New Roman" w:cs="Times New Roman"/>
          <w:sz w:val="24"/>
          <w:szCs w:val="24"/>
          <w:lang w:val="en-US"/>
        </w:rPr>
        <w:t xml:space="preserve">overhead </w:t>
      </w:r>
      <w:r w:rsidRPr="0061027B">
        <w:rPr>
          <w:rFonts w:ascii="Times New Roman" w:hAnsi="Times New Roman" w:cs="Times New Roman"/>
          <w:sz w:val="24"/>
          <w:szCs w:val="24"/>
          <w:lang w:val="en-US"/>
        </w:rPr>
        <w:t>cran</w:t>
      </w:r>
      <w:r>
        <w:rPr>
          <w:rFonts w:ascii="Times New Roman" w:hAnsi="Times New Roman" w:cs="Times New Roman"/>
          <w:sz w:val="24"/>
          <w:szCs w:val="24"/>
          <w:lang w:val="en-US"/>
        </w:rPr>
        <w:t>es of various</w:t>
      </w:r>
      <w:r w:rsidRPr="0061027B">
        <w:rPr>
          <w:rFonts w:ascii="Times New Roman" w:hAnsi="Times New Roman" w:cs="Times New Roman"/>
          <w:sz w:val="24"/>
          <w:szCs w:val="24"/>
          <w:lang w:val="en-US"/>
        </w:rPr>
        <w:t xml:space="preserve"> lifting capacities and required length.</w:t>
      </w:r>
      <w:r>
        <w:rPr>
          <w:rFonts w:ascii="Times New Roman" w:hAnsi="Times New Roman" w:cs="Times New Roman"/>
          <w:sz w:val="24"/>
          <w:szCs w:val="24"/>
          <w:lang w:val="en-US"/>
        </w:rPr>
        <w:t xml:space="preserve"> Initially, the technical design specification for overhead </w:t>
      </w:r>
      <w:r w:rsidRPr="000A47C4">
        <w:rPr>
          <w:rFonts w:ascii="Times New Roman" w:hAnsi="Times New Roman" w:cs="Times New Roman"/>
          <w:sz w:val="24"/>
          <w:szCs w:val="24"/>
          <w:lang w:val="en-US"/>
        </w:rPr>
        <w:t>crane</w:t>
      </w:r>
      <w:r>
        <w:rPr>
          <w:rFonts w:ascii="Times New Roman" w:hAnsi="Times New Roman" w:cs="Times New Roman"/>
          <w:sz w:val="24"/>
          <w:szCs w:val="24"/>
          <w:lang w:val="en-US"/>
        </w:rPr>
        <w:t xml:space="preserve">s supposed manual drive </w:t>
      </w:r>
      <w:r w:rsidRPr="000A47C4">
        <w:rPr>
          <w:rFonts w:ascii="Times New Roman" w:hAnsi="Times New Roman" w:cs="Times New Roman"/>
          <w:sz w:val="24"/>
          <w:szCs w:val="24"/>
          <w:lang w:val="en-US"/>
        </w:rPr>
        <w:t xml:space="preserve">for both lifting the load and for moving </w:t>
      </w:r>
      <w:r>
        <w:rPr>
          <w:rFonts w:ascii="Times New Roman" w:hAnsi="Times New Roman" w:cs="Times New Roman"/>
          <w:sz w:val="24"/>
          <w:szCs w:val="24"/>
          <w:lang w:val="en-US"/>
        </w:rPr>
        <w:t xml:space="preserve">it </w:t>
      </w:r>
      <w:r w:rsidRPr="000A47C4">
        <w:rPr>
          <w:rFonts w:ascii="Times New Roman" w:hAnsi="Times New Roman" w:cs="Times New Roman"/>
          <w:sz w:val="24"/>
          <w:szCs w:val="24"/>
          <w:lang w:val="en-US"/>
        </w:rPr>
        <w:t>along</w:t>
      </w:r>
      <w:r>
        <w:rPr>
          <w:rFonts w:ascii="Times New Roman" w:hAnsi="Times New Roman" w:cs="Times New Roman"/>
          <w:sz w:val="24"/>
          <w:szCs w:val="24"/>
          <w:lang w:val="en-US"/>
        </w:rPr>
        <w:t xml:space="preserve"> the rails by analogy with the B</w:t>
      </w:r>
      <w:r w:rsidRPr="000A47C4">
        <w:rPr>
          <w:rFonts w:ascii="Times New Roman" w:hAnsi="Times New Roman" w:cs="Times New Roman"/>
          <w:sz w:val="24"/>
          <w:szCs w:val="24"/>
          <w:lang w:val="en-US"/>
        </w:rPr>
        <w:t xml:space="preserve">ooster </w:t>
      </w:r>
      <w:r>
        <w:rPr>
          <w:rFonts w:ascii="Times New Roman" w:hAnsi="Times New Roman" w:cs="Times New Roman"/>
          <w:sz w:val="24"/>
          <w:szCs w:val="24"/>
          <w:lang w:val="en-US"/>
        </w:rPr>
        <w:t xml:space="preserve">overhead </w:t>
      </w:r>
      <w:r w:rsidRPr="000A47C4">
        <w:rPr>
          <w:rFonts w:ascii="Times New Roman" w:hAnsi="Times New Roman" w:cs="Times New Roman"/>
          <w:sz w:val="24"/>
          <w:szCs w:val="24"/>
          <w:lang w:val="en-US"/>
        </w:rPr>
        <w:t>crane</w:t>
      </w:r>
      <w:r>
        <w:rPr>
          <w:rFonts w:ascii="Times New Roman" w:hAnsi="Times New Roman" w:cs="Times New Roman"/>
          <w:sz w:val="24"/>
          <w:szCs w:val="24"/>
          <w:lang w:val="en-US"/>
        </w:rPr>
        <w:t>s</w:t>
      </w:r>
      <w:r w:rsidRPr="000A47C4">
        <w:rPr>
          <w:rFonts w:ascii="Times New Roman" w:hAnsi="Times New Roman" w:cs="Times New Roman"/>
          <w:sz w:val="24"/>
          <w:szCs w:val="24"/>
          <w:lang w:val="en-US"/>
        </w:rPr>
        <w:t xml:space="preserve">. </w:t>
      </w:r>
      <w:r>
        <w:rPr>
          <w:rFonts w:ascii="Times New Roman" w:hAnsi="Times New Roman" w:cs="Times New Roman"/>
          <w:sz w:val="24"/>
          <w:szCs w:val="24"/>
          <w:lang w:val="en-US"/>
        </w:rPr>
        <w:t>Such a</w:t>
      </w:r>
      <w:r w:rsidRPr="000A47C4">
        <w:rPr>
          <w:rFonts w:ascii="Times New Roman" w:hAnsi="Times New Roman" w:cs="Times New Roman"/>
          <w:sz w:val="24"/>
          <w:szCs w:val="24"/>
          <w:lang w:val="en-US"/>
        </w:rPr>
        <w:t xml:space="preserve"> solution </w:t>
      </w:r>
      <w:r>
        <w:rPr>
          <w:rFonts w:ascii="Times New Roman" w:hAnsi="Times New Roman" w:cs="Times New Roman"/>
          <w:sz w:val="24"/>
          <w:szCs w:val="24"/>
          <w:lang w:val="en-US"/>
        </w:rPr>
        <w:t>greatl</w:t>
      </w:r>
      <w:r w:rsidRPr="000A47C4">
        <w:rPr>
          <w:rFonts w:ascii="Times New Roman" w:hAnsi="Times New Roman" w:cs="Times New Roman"/>
          <w:sz w:val="24"/>
          <w:szCs w:val="24"/>
          <w:lang w:val="en-US"/>
        </w:rPr>
        <w:t xml:space="preserve">y reduces the design requirements and simplifies further operation. </w:t>
      </w:r>
      <w:r>
        <w:rPr>
          <w:rFonts w:ascii="Times New Roman" w:hAnsi="Times New Roman" w:cs="Times New Roman"/>
          <w:sz w:val="24"/>
          <w:szCs w:val="24"/>
          <w:lang w:val="en-US"/>
        </w:rPr>
        <w:t>Under</w:t>
      </w:r>
      <w:r w:rsidRPr="000A47C4">
        <w:rPr>
          <w:rFonts w:ascii="Times New Roman" w:hAnsi="Times New Roman" w:cs="Times New Roman"/>
          <w:sz w:val="24"/>
          <w:szCs w:val="24"/>
          <w:lang w:val="en-US"/>
        </w:rPr>
        <w:t xml:space="preserve"> the Federal </w:t>
      </w:r>
      <w:r>
        <w:rPr>
          <w:rFonts w:ascii="Times New Roman" w:hAnsi="Times New Roman" w:cs="Times New Roman"/>
          <w:sz w:val="24"/>
          <w:szCs w:val="24"/>
          <w:lang w:val="en-US"/>
        </w:rPr>
        <w:t>rule</w:t>
      </w:r>
      <w:r w:rsidRPr="000A47C4">
        <w:rPr>
          <w:rFonts w:ascii="Times New Roman" w:hAnsi="Times New Roman" w:cs="Times New Roman"/>
          <w:sz w:val="24"/>
          <w:szCs w:val="24"/>
          <w:lang w:val="en-US"/>
        </w:rPr>
        <w:t>s and r</w:t>
      </w:r>
      <w:r>
        <w:rPr>
          <w:rFonts w:ascii="Times New Roman" w:hAnsi="Times New Roman" w:cs="Times New Roman"/>
          <w:sz w:val="24"/>
          <w:szCs w:val="24"/>
          <w:lang w:val="en-US"/>
        </w:rPr>
        <w:t>egulation</w:t>
      </w:r>
      <w:r w:rsidRPr="000A47C4">
        <w:rPr>
          <w:rFonts w:ascii="Times New Roman" w:hAnsi="Times New Roman" w:cs="Times New Roman"/>
          <w:sz w:val="24"/>
          <w:szCs w:val="24"/>
          <w:lang w:val="en-US"/>
        </w:rPr>
        <w:t xml:space="preserve">s in the field of </w:t>
      </w:r>
      <w:r>
        <w:rPr>
          <w:rFonts w:ascii="Times New Roman" w:hAnsi="Times New Roman" w:cs="Times New Roman"/>
          <w:sz w:val="24"/>
          <w:szCs w:val="24"/>
          <w:lang w:val="en-US"/>
        </w:rPr>
        <w:t>atomic energy use “Rules for Design</w:t>
      </w:r>
      <w:r w:rsidRPr="000A47C4">
        <w:rPr>
          <w:rFonts w:ascii="Times New Roman" w:hAnsi="Times New Roman" w:cs="Times New Roman"/>
          <w:sz w:val="24"/>
          <w:szCs w:val="24"/>
          <w:lang w:val="en-US"/>
        </w:rPr>
        <w:t xml:space="preserve"> and Safe Operation of </w:t>
      </w:r>
      <w:r>
        <w:rPr>
          <w:rFonts w:ascii="Times New Roman" w:hAnsi="Times New Roman" w:cs="Times New Roman"/>
          <w:sz w:val="24"/>
          <w:szCs w:val="24"/>
          <w:lang w:val="en-US"/>
        </w:rPr>
        <w:t>Cargo</w:t>
      </w:r>
      <w:r w:rsidRPr="000A47C4">
        <w:rPr>
          <w:rFonts w:ascii="Times New Roman" w:hAnsi="Times New Roman" w:cs="Times New Roman"/>
          <w:sz w:val="24"/>
          <w:szCs w:val="24"/>
          <w:lang w:val="en-US"/>
        </w:rPr>
        <w:t xml:space="preserve"> Cranes for </w:t>
      </w:r>
      <w:r>
        <w:rPr>
          <w:rFonts w:ascii="Times New Roman" w:hAnsi="Times New Roman" w:cs="Times New Roman"/>
          <w:sz w:val="24"/>
          <w:szCs w:val="24"/>
          <w:lang w:val="en-US"/>
        </w:rPr>
        <w:t>Nuclear Facilities” NP-043-18 (Paragraph</w:t>
      </w:r>
      <w:r w:rsidRPr="000A47C4">
        <w:rPr>
          <w:rFonts w:ascii="Times New Roman" w:hAnsi="Times New Roman" w:cs="Times New Roman"/>
          <w:sz w:val="24"/>
          <w:szCs w:val="24"/>
          <w:lang w:val="en-US"/>
        </w:rPr>
        <w:t xml:space="preserve"> 3), any </w:t>
      </w:r>
      <w:r>
        <w:rPr>
          <w:rFonts w:ascii="Times New Roman" w:hAnsi="Times New Roman" w:cs="Times New Roman"/>
          <w:sz w:val="24"/>
          <w:szCs w:val="24"/>
          <w:lang w:val="en-US"/>
        </w:rPr>
        <w:t xml:space="preserve">manually operated overhead </w:t>
      </w:r>
      <w:r w:rsidRPr="000A47C4">
        <w:rPr>
          <w:rFonts w:ascii="Times New Roman" w:hAnsi="Times New Roman" w:cs="Times New Roman"/>
          <w:sz w:val="24"/>
          <w:szCs w:val="24"/>
          <w:lang w:val="en-US"/>
        </w:rPr>
        <w:t xml:space="preserve">cranes belong to </w:t>
      </w:r>
      <w:r>
        <w:rPr>
          <w:rFonts w:ascii="Times New Roman" w:hAnsi="Times New Roman" w:cs="Times New Roman"/>
          <w:sz w:val="24"/>
          <w:szCs w:val="24"/>
          <w:lang w:val="en-US"/>
        </w:rPr>
        <w:t>cranes of general industrial</w:t>
      </w:r>
      <w:r w:rsidRPr="000A47C4">
        <w:rPr>
          <w:rFonts w:ascii="Times New Roman" w:hAnsi="Times New Roman" w:cs="Times New Roman"/>
          <w:sz w:val="24"/>
          <w:szCs w:val="24"/>
          <w:lang w:val="en-US"/>
        </w:rPr>
        <w:t xml:space="preserve"> </w:t>
      </w:r>
      <w:r>
        <w:rPr>
          <w:rFonts w:ascii="Times New Roman" w:hAnsi="Times New Roman" w:cs="Times New Roman"/>
          <w:sz w:val="24"/>
          <w:szCs w:val="24"/>
          <w:lang w:val="en-US"/>
        </w:rPr>
        <w:t>use</w:t>
      </w:r>
      <w:r w:rsidRPr="000A47C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A11FA">
        <w:rPr>
          <w:rFonts w:ascii="Times New Roman" w:hAnsi="Times New Roman" w:cs="Times New Roman"/>
          <w:sz w:val="24"/>
          <w:szCs w:val="24"/>
          <w:lang w:val="en-US"/>
        </w:rPr>
        <w:t xml:space="preserve">For the </w:t>
      </w:r>
      <w:r>
        <w:rPr>
          <w:rFonts w:ascii="Times New Roman" w:hAnsi="Times New Roman" w:cs="Times New Roman"/>
          <w:sz w:val="24"/>
          <w:szCs w:val="24"/>
          <w:lang w:val="en-US"/>
        </w:rPr>
        <w:t>purpose</w:t>
      </w:r>
      <w:r w:rsidRPr="009A11FA">
        <w:rPr>
          <w:rFonts w:ascii="Times New Roman" w:hAnsi="Times New Roman" w:cs="Times New Roman"/>
          <w:sz w:val="24"/>
          <w:szCs w:val="24"/>
          <w:lang w:val="en-US"/>
        </w:rPr>
        <w:t xml:space="preserve"> of </w:t>
      </w:r>
      <w:r>
        <w:rPr>
          <w:rFonts w:ascii="Times New Roman" w:hAnsi="Times New Roman" w:cs="Times New Roman"/>
          <w:sz w:val="24"/>
          <w:szCs w:val="24"/>
          <w:lang w:val="en-US"/>
        </w:rPr>
        <w:t>standardization, all overhead crane</w:t>
      </w:r>
      <w:r w:rsidRPr="009A11FA">
        <w:rPr>
          <w:rFonts w:ascii="Times New Roman" w:hAnsi="Times New Roman" w:cs="Times New Roman"/>
          <w:sz w:val="24"/>
          <w:szCs w:val="24"/>
          <w:lang w:val="en-US"/>
        </w:rPr>
        <w:t xml:space="preserve">s are designed to work with a </w:t>
      </w:r>
      <w:r>
        <w:rPr>
          <w:rFonts w:ascii="Times New Roman" w:hAnsi="Times New Roman" w:cs="Times New Roman"/>
          <w:sz w:val="24"/>
          <w:szCs w:val="24"/>
          <w:lang w:val="en-US"/>
        </w:rPr>
        <w:t>load</w:t>
      </w:r>
      <w:r w:rsidRPr="009A11FA">
        <w:rPr>
          <w:rFonts w:ascii="Times New Roman" w:hAnsi="Times New Roman" w:cs="Times New Roman"/>
          <w:sz w:val="24"/>
          <w:szCs w:val="24"/>
          <w:lang w:val="en-US"/>
        </w:rPr>
        <w:t xml:space="preserve"> weight of up to 5 tons. To lift the load, a manual hoist is </w:t>
      </w:r>
      <w:r>
        <w:rPr>
          <w:rFonts w:ascii="Times New Roman" w:hAnsi="Times New Roman" w:cs="Times New Roman"/>
          <w:sz w:val="24"/>
          <w:szCs w:val="24"/>
          <w:lang w:val="en-US"/>
        </w:rPr>
        <w:t>put</w:t>
      </w:r>
      <w:r w:rsidRPr="009A11FA">
        <w:rPr>
          <w:rFonts w:ascii="Times New Roman" w:hAnsi="Times New Roman" w:cs="Times New Roman"/>
          <w:sz w:val="24"/>
          <w:szCs w:val="24"/>
          <w:lang w:val="en-US"/>
        </w:rPr>
        <w:t xml:space="preserve"> in the </w:t>
      </w:r>
      <w:r>
        <w:rPr>
          <w:rFonts w:ascii="Times New Roman" w:hAnsi="Times New Roman" w:cs="Times New Roman"/>
          <w:sz w:val="24"/>
          <w:szCs w:val="24"/>
          <w:lang w:val="en-US"/>
        </w:rPr>
        <w:t>design</w:t>
      </w:r>
      <w:r w:rsidRPr="009A11FA">
        <w:rPr>
          <w:rFonts w:ascii="Times New Roman" w:hAnsi="Times New Roman" w:cs="Times New Roman"/>
          <w:sz w:val="24"/>
          <w:szCs w:val="24"/>
          <w:lang w:val="en-US"/>
        </w:rPr>
        <w:t xml:space="preserve"> of the </w:t>
      </w:r>
      <w:r>
        <w:rPr>
          <w:rFonts w:ascii="Times New Roman" w:hAnsi="Times New Roman" w:cs="Times New Roman"/>
          <w:sz w:val="24"/>
          <w:szCs w:val="24"/>
          <w:lang w:val="en-US"/>
        </w:rPr>
        <w:t xml:space="preserve">overhead </w:t>
      </w:r>
      <w:r w:rsidRPr="009A11FA">
        <w:rPr>
          <w:rFonts w:ascii="Times New Roman" w:hAnsi="Times New Roman" w:cs="Times New Roman"/>
          <w:sz w:val="24"/>
          <w:szCs w:val="24"/>
          <w:lang w:val="en-US"/>
        </w:rPr>
        <w:t xml:space="preserve">cranes. Cranes of general </w:t>
      </w:r>
      <w:r w:rsidRPr="009A11FA">
        <w:rPr>
          <w:rFonts w:ascii="Times New Roman" w:hAnsi="Times New Roman" w:cs="Times New Roman"/>
          <w:sz w:val="24"/>
          <w:szCs w:val="24"/>
          <w:lang w:val="en-US"/>
        </w:rPr>
        <w:lastRenderedPageBreak/>
        <w:t>industrial</w:t>
      </w:r>
      <w:r>
        <w:rPr>
          <w:rFonts w:ascii="Times New Roman" w:hAnsi="Times New Roman" w:cs="Times New Roman"/>
          <w:sz w:val="24"/>
          <w:szCs w:val="24"/>
          <w:lang w:val="en-US"/>
        </w:rPr>
        <w:t xml:space="preserve"> use are also installed in the buildings</w:t>
      </w:r>
      <w:r w:rsidRPr="009A11FA">
        <w:rPr>
          <w:rFonts w:ascii="Times New Roman" w:hAnsi="Times New Roman" w:cs="Times New Roman"/>
          <w:sz w:val="24"/>
          <w:szCs w:val="24"/>
          <w:lang w:val="en-US"/>
        </w:rPr>
        <w:t xml:space="preserve"> adjacent to the tunnels of the accelerator complex and </w:t>
      </w:r>
      <w:r>
        <w:rPr>
          <w:rFonts w:ascii="Times New Roman" w:hAnsi="Times New Roman" w:cs="Times New Roman"/>
          <w:sz w:val="24"/>
          <w:szCs w:val="24"/>
          <w:lang w:val="en-US"/>
        </w:rPr>
        <w:t>extraction</w:t>
      </w:r>
      <w:r w:rsidRPr="009A11FA">
        <w:rPr>
          <w:rFonts w:ascii="Times New Roman" w:hAnsi="Times New Roman" w:cs="Times New Roman"/>
          <w:sz w:val="24"/>
          <w:szCs w:val="24"/>
          <w:lang w:val="en-US"/>
        </w:rPr>
        <w:t xml:space="preserve"> channels. The </w:t>
      </w:r>
      <w:r>
        <w:rPr>
          <w:rFonts w:ascii="Times New Roman" w:hAnsi="Times New Roman" w:cs="Times New Roman"/>
          <w:sz w:val="24"/>
          <w:szCs w:val="24"/>
          <w:lang w:val="en-US"/>
        </w:rPr>
        <w:t>stroke of the cranes</w:t>
      </w:r>
      <w:r w:rsidRPr="009A11FA">
        <w:rPr>
          <w:rFonts w:ascii="Times New Roman" w:hAnsi="Times New Roman" w:cs="Times New Roman"/>
          <w:sz w:val="24"/>
          <w:szCs w:val="24"/>
          <w:lang w:val="en-US"/>
        </w:rPr>
        <w:t xml:space="preserve"> corresponds to the height of the </w:t>
      </w:r>
      <w:r>
        <w:rPr>
          <w:rFonts w:ascii="Times New Roman" w:hAnsi="Times New Roman" w:cs="Times New Roman"/>
          <w:sz w:val="24"/>
          <w:szCs w:val="24"/>
          <w:lang w:val="en-US"/>
        </w:rPr>
        <w:t>room</w:t>
      </w:r>
      <w:r w:rsidRPr="009A11FA">
        <w:rPr>
          <w:rFonts w:ascii="Times New Roman" w:hAnsi="Times New Roman" w:cs="Times New Roman"/>
          <w:sz w:val="24"/>
          <w:szCs w:val="24"/>
          <w:lang w:val="en-US"/>
        </w:rPr>
        <w:t>.</w:t>
      </w:r>
    </w:p>
    <w:p w14:paraId="1357DA9C" w14:textId="77777777" w:rsidR="000749D3" w:rsidRDefault="000749D3" w:rsidP="00BC24AA">
      <w:pPr>
        <w:spacing w:after="8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halls </w:t>
      </w:r>
      <w:r w:rsidRPr="008F0953">
        <w:rPr>
          <w:rFonts w:ascii="Times New Roman" w:hAnsi="Times New Roman" w:cs="Times New Roman"/>
          <w:sz w:val="24"/>
          <w:szCs w:val="24"/>
          <w:lang w:val="en-US"/>
        </w:rPr>
        <w:t xml:space="preserve">for </w:t>
      </w:r>
      <w:r>
        <w:rPr>
          <w:rFonts w:ascii="Times New Roman" w:hAnsi="Times New Roman" w:cs="Times New Roman"/>
          <w:sz w:val="24"/>
          <w:szCs w:val="24"/>
          <w:lang w:val="en-US"/>
        </w:rPr>
        <w:t>placing the</w:t>
      </w:r>
      <w:r w:rsidRPr="008F0953">
        <w:rPr>
          <w:rFonts w:ascii="Times New Roman" w:hAnsi="Times New Roman" w:cs="Times New Roman"/>
          <w:sz w:val="24"/>
          <w:szCs w:val="24"/>
          <w:lang w:val="en-US"/>
        </w:rPr>
        <w:t xml:space="preserve"> MPD and SPD </w:t>
      </w:r>
      <w:r>
        <w:rPr>
          <w:rFonts w:ascii="Times New Roman" w:hAnsi="Times New Roman" w:cs="Times New Roman"/>
          <w:sz w:val="24"/>
          <w:szCs w:val="24"/>
          <w:lang w:val="en-US"/>
        </w:rPr>
        <w:t>setups in the C</w:t>
      </w:r>
      <w:r w:rsidRPr="008F0953">
        <w:rPr>
          <w:rFonts w:ascii="Times New Roman" w:hAnsi="Times New Roman" w:cs="Times New Roman"/>
          <w:sz w:val="24"/>
          <w:szCs w:val="24"/>
          <w:lang w:val="en-US"/>
        </w:rPr>
        <w:t xml:space="preserve">ollider beam collision zones located in the tunnel breaks are integrated into the Collider building in such a way as to ensure that the </w:t>
      </w:r>
      <w:r>
        <w:rPr>
          <w:rFonts w:ascii="Times New Roman" w:hAnsi="Times New Roman" w:cs="Times New Roman"/>
          <w:sz w:val="24"/>
          <w:szCs w:val="24"/>
          <w:lang w:val="en-US"/>
        </w:rPr>
        <w:t>setup</w:t>
      </w:r>
      <w:r w:rsidRPr="008F0953">
        <w:rPr>
          <w:rFonts w:ascii="Times New Roman" w:hAnsi="Times New Roman" w:cs="Times New Roman"/>
          <w:sz w:val="24"/>
          <w:szCs w:val="24"/>
          <w:lang w:val="en-US"/>
        </w:rPr>
        <w:t xml:space="preserve">s are </w:t>
      </w:r>
      <w:r>
        <w:rPr>
          <w:rFonts w:ascii="Times New Roman" w:hAnsi="Times New Roman" w:cs="Times New Roman"/>
          <w:sz w:val="24"/>
          <w:szCs w:val="24"/>
          <w:lang w:val="en-US"/>
        </w:rPr>
        <w:t>placed in position in the</w:t>
      </w:r>
      <w:r w:rsidRPr="008F0953">
        <w:rPr>
          <w:rFonts w:ascii="Times New Roman" w:hAnsi="Times New Roman" w:cs="Times New Roman"/>
          <w:sz w:val="24"/>
          <w:szCs w:val="24"/>
          <w:lang w:val="en-US"/>
        </w:rPr>
        <w:t xml:space="preserve"> beam collision zone</w:t>
      </w:r>
      <w:r>
        <w:rPr>
          <w:rFonts w:ascii="Times New Roman" w:hAnsi="Times New Roman" w:cs="Times New Roman"/>
          <w:sz w:val="24"/>
          <w:szCs w:val="24"/>
          <w:lang w:val="en-US"/>
        </w:rPr>
        <w:t xml:space="preserve"> with high accuracy</w:t>
      </w:r>
      <w:r w:rsidRPr="008F0953">
        <w:rPr>
          <w:rFonts w:ascii="Times New Roman" w:hAnsi="Times New Roman" w:cs="Times New Roman"/>
          <w:sz w:val="24"/>
          <w:szCs w:val="24"/>
          <w:lang w:val="en-US"/>
        </w:rPr>
        <w:t xml:space="preserve">. </w:t>
      </w:r>
      <w:r>
        <w:rPr>
          <w:rFonts w:ascii="Times New Roman" w:hAnsi="Times New Roman" w:cs="Times New Roman"/>
          <w:sz w:val="24"/>
          <w:szCs w:val="24"/>
          <w:lang w:val="en-US"/>
        </w:rPr>
        <w:t>In t</w:t>
      </w:r>
      <w:r w:rsidRPr="008F0953">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halls, a special area is provided for </w:t>
      </w:r>
      <w:r w:rsidRPr="008F0953">
        <w:rPr>
          <w:rFonts w:ascii="Times New Roman" w:hAnsi="Times New Roman" w:cs="Times New Roman"/>
          <w:sz w:val="24"/>
          <w:szCs w:val="24"/>
          <w:lang w:val="en-US"/>
        </w:rPr>
        <w:t xml:space="preserve">assembly and </w:t>
      </w:r>
      <w:r>
        <w:rPr>
          <w:rFonts w:ascii="Times New Roman" w:hAnsi="Times New Roman" w:cs="Times New Roman"/>
          <w:sz w:val="24"/>
          <w:szCs w:val="24"/>
          <w:lang w:val="en-US"/>
        </w:rPr>
        <w:t>upgrading</w:t>
      </w:r>
      <w:r w:rsidRPr="008F0953">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the setups as well as </w:t>
      </w:r>
      <w:r w:rsidRPr="008F0953">
        <w:rPr>
          <w:rFonts w:ascii="Times New Roman" w:hAnsi="Times New Roman" w:cs="Times New Roman"/>
          <w:sz w:val="24"/>
          <w:szCs w:val="24"/>
          <w:lang w:val="en-US"/>
        </w:rPr>
        <w:t xml:space="preserve">the possibility of transporting </w:t>
      </w:r>
      <w:r>
        <w:rPr>
          <w:rFonts w:ascii="Times New Roman" w:hAnsi="Times New Roman" w:cs="Times New Roman"/>
          <w:sz w:val="24"/>
          <w:szCs w:val="24"/>
          <w:lang w:val="en-US"/>
        </w:rPr>
        <w:t>the setup</w:t>
      </w:r>
      <w:r w:rsidRPr="008F0953">
        <w:rPr>
          <w:rFonts w:ascii="Times New Roman" w:hAnsi="Times New Roman" w:cs="Times New Roman"/>
          <w:sz w:val="24"/>
          <w:szCs w:val="24"/>
          <w:lang w:val="en-US"/>
        </w:rPr>
        <w:t xml:space="preserve">s with an estimated weight of at least 1200 tons each </w:t>
      </w:r>
      <w:r>
        <w:rPr>
          <w:rFonts w:ascii="Times New Roman" w:hAnsi="Times New Roman" w:cs="Times New Roman"/>
          <w:sz w:val="24"/>
          <w:szCs w:val="24"/>
          <w:lang w:val="en-US"/>
        </w:rPr>
        <w:t>from</w:t>
      </w:r>
      <w:r w:rsidRPr="008F0953">
        <w:rPr>
          <w:rFonts w:ascii="Times New Roman" w:hAnsi="Times New Roman" w:cs="Times New Roman"/>
          <w:sz w:val="24"/>
          <w:szCs w:val="24"/>
          <w:lang w:val="en-US"/>
        </w:rPr>
        <w:t xml:space="preserve"> the assembly area to the </w:t>
      </w:r>
      <w:r>
        <w:rPr>
          <w:rFonts w:ascii="Times New Roman" w:hAnsi="Times New Roman" w:cs="Times New Roman"/>
          <w:sz w:val="24"/>
          <w:szCs w:val="24"/>
          <w:lang w:val="en-US"/>
        </w:rPr>
        <w:t>operating</w:t>
      </w:r>
      <w:r w:rsidRPr="008F0953">
        <w:rPr>
          <w:rFonts w:ascii="Times New Roman" w:hAnsi="Times New Roman" w:cs="Times New Roman"/>
          <w:sz w:val="24"/>
          <w:szCs w:val="24"/>
          <w:lang w:val="en-US"/>
        </w:rPr>
        <w:t xml:space="preserve"> position and </w:t>
      </w:r>
      <w:r>
        <w:rPr>
          <w:rFonts w:ascii="Times New Roman" w:hAnsi="Times New Roman" w:cs="Times New Roman"/>
          <w:sz w:val="24"/>
          <w:szCs w:val="24"/>
          <w:lang w:val="en-US"/>
        </w:rPr>
        <w:t>back</w:t>
      </w:r>
      <w:r w:rsidRPr="008F0953">
        <w:rPr>
          <w:rFonts w:ascii="Times New Roman" w:hAnsi="Times New Roman" w:cs="Times New Roman"/>
          <w:sz w:val="24"/>
          <w:szCs w:val="24"/>
          <w:lang w:val="en-US"/>
        </w:rPr>
        <w:t xml:space="preserve">. The area of ​​the </w:t>
      </w:r>
      <w:r>
        <w:rPr>
          <w:rFonts w:ascii="Times New Roman" w:hAnsi="Times New Roman" w:cs="Times New Roman"/>
          <w:sz w:val="24"/>
          <w:szCs w:val="24"/>
          <w:lang w:val="en-US"/>
        </w:rPr>
        <w:t>hall</w:t>
      </w:r>
      <w:r w:rsidRPr="008F0953">
        <w:rPr>
          <w:rFonts w:ascii="Times New Roman" w:hAnsi="Times New Roman" w:cs="Times New Roman"/>
          <w:sz w:val="24"/>
          <w:szCs w:val="24"/>
          <w:lang w:val="en-US"/>
        </w:rPr>
        <w:t>s should be sufficient to accommodate technological equipment, incl</w:t>
      </w:r>
      <w:r>
        <w:rPr>
          <w:rFonts w:ascii="Times New Roman" w:hAnsi="Times New Roman" w:cs="Times New Roman"/>
          <w:sz w:val="24"/>
          <w:szCs w:val="24"/>
          <w:lang w:val="en-US"/>
        </w:rPr>
        <w:t>uding</w:t>
      </w:r>
      <w:r w:rsidRPr="008F0953">
        <w:rPr>
          <w:rFonts w:ascii="Times New Roman" w:hAnsi="Times New Roman" w:cs="Times New Roman"/>
          <w:sz w:val="24"/>
          <w:szCs w:val="24"/>
          <w:lang w:val="en-US"/>
        </w:rPr>
        <w:t xml:space="preserve"> cryogenic</w:t>
      </w:r>
      <w:r>
        <w:rPr>
          <w:rFonts w:ascii="Times New Roman" w:hAnsi="Times New Roman" w:cs="Times New Roman"/>
          <w:sz w:val="24"/>
          <w:szCs w:val="24"/>
          <w:lang w:val="en-US"/>
        </w:rPr>
        <w:t>s</w:t>
      </w:r>
      <w:r w:rsidRPr="008F0953">
        <w:rPr>
          <w:rFonts w:ascii="Times New Roman" w:hAnsi="Times New Roman" w:cs="Times New Roman"/>
          <w:sz w:val="24"/>
          <w:szCs w:val="24"/>
          <w:lang w:val="en-US"/>
        </w:rPr>
        <w:t xml:space="preserve">, located in the immediate vicinity of the </w:t>
      </w:r>
      <w:r>
        <w:rPr>
          <w:rFonts w:ascii="Times New Roman" w:hAnsi="Times New Roman" w:cs="Times New Roman"/>
          <w:sz w:val="24"/>
          <w:szCs w:val="24"/>
          <w:lang w:val="en-US"/>
        </w:rPr>
        <w:t>setup</w:t>
      </w:r>
      <w:r w:rsidRPr="008F0953">
        <w:rPr>
          <w:rFonts w:ascii="Times New Roman" w:hAnsi="Times New Roman" w:cs="Times New Roman"/>
          <w:sz w:val="24"/>
          <w:szCs w:val="24"/>
          <w:lang w:val="en-US"/>
        </w:rPr>
        <w:t>s and necessary for their maintenance.</w:t>
      </w:r>
    </w:p>
    <w:p w14:paraId="2C6A57E8" w14:textId="77777777" w:rsidR="000749D3" w:rsidRDefault="000749D3" w:rsidP="00BC24AA">
      <w:pPr>
        <w:spacing w:after="8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6B0F43">
        <w:rPr>
          <w:rFonts w:ascii="Times New Roman" w:hAnsi="Times New Roman" w:cs="Times New Roman"/>
          <w:sz w:val="24"/>
          <w:szCs w:val="24"/>
          <w:lang w:val="en-US"/>
        </w:rPr>
        <w:t xml:space="preserve">MPD and SPD </w:t>
      </w:r>
      <w:r>
        <w:rPr>
          <w:rFonts w:ascii="Times New Roman" w:hAnsi="Times New Roman" w:cs="Times New Roman"/>
          <w:sz w:val="24"/>
          <w:szCs w:val="24"/>
          <w:lang w:val="en-US"/>
        </w:rPr>
        <w:t xml:space="preserve">halls </w:t>
      </w:r>
      <w:r w:rsidRPr="006B0F43">
        <w:rPr>
          <w:rFonts w:ascii="Times New Roman" w:hAnsi="Times New Roman" w:cs="Times New Roman"/>
          <w:sz w:val="24"/>
          <w:szCs w:val="24"/>
          <w:lang w:val="en-US"/>
        </w:rPr>
        <w:t xml:space="preserve">are equipped with crane facilities, as </w:t>
      </w:r>
      <w:r>
        <w:rPr>
          <w:rFonts w:ascii="Times New Roman" w:hAnsi="Times New Roman" w:cs="Times New Roman"/>
          <w:sz w:val="24"/>
          <w:szCs w:val="24"/>
          <w:lang w:val="en-US"/>
        </w:rPr>
        <w:t xml:space="preserve">there it is </w:t>
      </w:r>
      <w:r w:rsidRPr="006B0F43">
        <w:rPr>
          <w:rFonts w:ascii="Times New Roman" w:hAnsi="Times New Roman" w:cs="Times New Roman"/>
          <w:sz w:val="24"/>
          <w:szCs w:val="24"/>
          <w:lang w:val="en-US"/>
        </w:rPr>
        <w:t>suppose</w:t>
      </w:r>
      <w:r>
        <w:rPr>
          <w:rFonts w:ascii="Times New Roman" w:hAnsi="Times New Roman" w:cs="Times New Roman"/>
          <w:sz w:val="24"/>
          <w:szCs w:val="24"/>
          <w:lang w:val="en-US"/>
        </w:rPr>
        <w:t xml:space="preserve">d to assemble complex detectors </w:t>
      </w:r>
      <w:r w:rsidRPr="006B0F43">
        <w:rPr>
          <w:rFonts w:ascii="Times New Roman" w:hAnsi="Times New Roman" w:cs="Times New Roman"/>
          <w:sz w:val="24"/>
          <w:szCs w:val="24"/>
          <w:lang w:val="en-US"/>
        </w:rPr>
        <w:t xml:space="preserve">that have both large-sized heavy components and lightweight, but fragile, long </w:t>
      </w:r>
      <w:r>
        <w:rPr>
          <w:rFonts w:ascii="Times New Roman" w:hAnsi="Times New Roman" w:cs="Times New Roman"/>
          <w:sz w:val="24"/>
          <w:szCs w:val="24"/>
          <w:lang w:val="en-US"/>
        </w:rPr>
        <w:t>par</w:t>
      </w:r>
      <w:r w:rsidRPr="006B0F43">
        <w:rPr>
          <w:rFonts w:ascii="Times New Roman" w:hAnsi="Times New Roman" w:cs="Times New Roman"/>
          <w:sz w:val="24"/>
          <w:szCs w:val="24"/>
          <w:lang w:val="en-US"/>
        </w:rPr>
        <w:t xml:space="preserve">ts, such as vacuum tubes of ion </w:t>
      </w:r>
      <w:r>
        <w:rPr>
          <w:rFonts w:ascii="Times New Roman" w:hAnsi="Times New Roman" w:cs="Times New Roman"/>
          <w:sz w:val="24"/>
          <w:szCs w:val="24"/>
          <w:lang w:val="en-US"/>
        </w:rPr>
        <w:t>guid</w:t>
      </w:r>
      <w:r w:rsidRPr="006B0F43">
        <w:rPr>
          <w:rFonts w:ascii="Times New Roman" w:hAnsi="Times New Roman" w:cs="Times New Roman"/>
          <w:sz w:val="24"/>
          <w:szCs w:val="24"/>
          <w:lang w:val="en-US"/>
        </w:rPr>
        <w:t xml:space="preserve">es located in the axial parts of the detectors. The SPD </w:t>
      </w:r>
      <w:r>
        <w:rPr>
          <w:rFonts w:ascii="Times New Roman" w:hAnsi="Times New Roman" w:cs="Times New Roman"/>
          <w:sz w:val="24"/>
          <w:szCs w:val="24"/>
          <w:lang w:val="en-US"/>
        </w:rPr>
        <w:t>hall</w:t>
      </w:r>
      <w:r w:rsidRPr="006B0F43">
        <w:rPr>
          <w:rFonts w:ascii="Times New Roman" w:hAnsi="Times New Roman" w:cs="Times New Roman"/>
          <w:sz w:val="24"/>
          <w:szCs w:val="24"/>
          <w:lang w:val="en-US"/>
        </w:rPr>
        <w:t xml:space="preserve"> is designed to mirror the MPD </w:t>
      </w:r>
      <w:r>
        <w:rPr>
          <w:rFonts w:ascii="Times New Roman" w:hAnsi="Times New Roman" w:cs="Times New Roman"/>
          <w:sz w:val="24"/>
          <w:szCs w:val="24"/>
          <w:lang w:val="en-US"/>
        </w:rPr>
        <w:t>hall</w:t>
      </w:r>
      <w:r w:rsidRPr="006B0F43">
        <w:rPr>
          <w:rFonts w:ascii="Times New Roman" w:hAnsi="Times New Roman" w:cs="Times New Roman"/>
          <w:sz w:val="24"/>
          <w:szCs w:val="24"/>
          <w:lang w:val="en-US"/>
        </w:rPr>
        <w:t xml:space="preserve"> while maintaining the overall dimensions of the </w:t>
      </w:r>
      <w:r>
        <w:rPr>
          <w:rFonts w:ascii="Times New Roman" w:hAnsi="Times New Roman" w:cs="Times New Roman"/>
          <w:sz w:val="24"/>
          <w:szCs w:val="24"/>
          <w:lang w:val="en-US"/>
        </w:rPr>
        <w:t>halls</w:t>
      </w:r>
      <w:r w:rsidRPr="006B0F43">
        <w:rPr>
          <w:rFonts w:ascii="Times New Roman" w:hAnsi="Times New Roman" w:cs="Times New Roman"/>
          <w:sz w:val="24"/>
          <w:szCs w:val="24"/>
          <w:lang w:val="en-US"/>
        </w:rPr>
        <w:t xml:space="preserve">, </w:t>
      </w:r>
      <w:r>
        <w:rPr>
          <w:rFonts w:ascii="Times New Roman" w:hAnsi="Times New Roman" w:cs="Times New Roman"/>
          <w:sz w:val="24"/>
          <w:szCs w:val="24"/>
          <w:lang w:val="en-US"/>
        </w:rPr>
        <w:t>follow</w:t>
      </w:r>
      <w:r w:rsidRPr="006B0F43">
        <w:rPr>
          <w:rFonts w:ascii="Times New Roman" w:hAnsi="Times New Roman" w:cs="Times New Roman"/>
          <w:sz w:val="24"/>
          <w:szCs w:val="24"/>
          <w:lang w:val="en-US"/>
        </w:rPr>
        <w:t xml:space="preserve">ing the geometric profile of the building in height and depth of the </w:t>
      </w:r>
      <w:r>
        <w:rPr>
          <w:rFonts w:ascii="Times New Roman" w:hAnsi="Times New Roman" w:cs="Times New Roman"/>
          <w:sz w:val="24"/>
          <w:szCs w:val="24"/>
          <w:lang w:val="en-US"/>
        </w:rPr>
        <w:t>areaway</w:t>
      </w:r>
      <w:r w:rsidRPr="006B0F43">
        <w:rPr>
          <w:rFonts w:ascii="Times New Roman" w:hAnsi="Times New Roman" w:cs="Times New Roman"/>
          <w:sz w:val="24"/>
          <w:szCs w:val="24"/>
          <w:lang w:val="en-US"/>
        </w:rPr>
        <w:t xml:space="preserve">s, the </w:t>
      </w:r>
      <w:r>
        <w:rPr>
          <w:rFonts w:ascii="Times New Roman" w:hAnsi="Times New Roman" w:cs="Times New Roman"/>
          <w:sz w:val="24"/>
          <w:szCs w:val="24"/>
          <w:lang w:val="en-US"/>
        </w:rPr>
        <w:t>load-carrying structure of the footing and crane equipment. The c</w:t>
      </w:r>
      <w:r w:rsidRPr="006B0F43">
        <w:rPr>
          <w:rFonts w:ascii="Times New Roman" w:hAnsi="Times New Roman" w:cs="Times New Roman"/>
          <w:sz w:val="24"/>
          <w:szCs w:val="24"/>
          <w:lang w:val="en-US"/>
        </w:rPr>
        <w:t>ranes</w:t>
      </w:r>
      <w:r w:rsidRPr="00552699">
        <w:rPr>
          <w:rFonts w:ascii="Times New Roman" w:hAnsi="Times New Roman" w:cs="Times New Roman"/>
          <w:sz w:val="24"/>
          <w:szCs w:val="24"/>
          <w:lang w:val="en-US"/>
        </w:rPr>
        <w:t xml:space="preserve"> </w:t>
      </w:r>
      <w:r>
        <w:rPr>
          <w:rFonts w:ascii="Times New Roman" w:hAnsi="Times New Roman" w:cs="Times New Roman"/>
          <w:sz w:val="24"/>
          <w:szCs w:val="24"/>
          <w:lang w:val="en-US"/>
        </w:rPr>
        <w:t>are for</w:t>
      </w:r>
      <w:r w:rsidRPr="00552699">
        <w:rPr>
          <w:rFonts w:ascii="Times New Roman" w:hAnsi="Times New Roman" w:cs="Times New Roman"/>
          <w:sz w:val="24"/>
          <w:szCs w:val="24"/>
          <w:lang w:val="en-US"/>
        </w:rPr>
        <w:t xml:space="preserve"> </w:t>
      </w:r>
      <w:r w:rsidRPr="006B0F43">
        <w:rPr>
          <w:rFonts w:ascii="Times New Roman" w:hAnsi="Times New Roman" w:cs="Times New Roman"/>
          <w:sz w:val="24"/>
          <w:szCs w:val="24"/>
          <w:lang w:val="en-US"/>
        </w:rPr>
        <w:t>general</w:t>
      </w:r>
      <w:r w:rsidRPr="00552699">
        <w:rPr>
          <w:rFonts w:ascii="Times New Roman" w:hAnsi="Times New Roman" w:cs="Times New Roman"/>
          <w:sz w:val="24"/>
          <w:szCs w:val="24"/>
          <w:lang w:val="en-US"/>
        </w:rPr>
        <w:t xml:space="preserve"> </w:t>
      </w:r>
      <w:r w:rsidRPr="006B0F43">
        <w:rPr>
          <w:rFonts w:ascii="Times New Roman" w:hAnsi="Times New Roman" w:cs="Times New Roman"/>
          <w:sz w:val="24"/>
          <w:szCs w:val="24"/>
          <w:lang w:val="en-US"/>
        </w:rPr>
        <w:t>industrial</w:t>
      </w:r>
      <w:r w:rsidRPr="00552699">
        <w:rPr>
          <w:rFonts w:ascii="Times New Roman" w:hAnsi="Times New Roman" w:cs="Times New Roman"/>
          <w:sz w:val="24"/>
          <w:szCs w:val="24"/>
          <w:lang w:val="en-US"/>
        </w:rPr>
        <w:t xml:space="preserve"> </w:t>
      </w:r>
      <w:r w:rsidRPr="006B0F43">
        <w:rPr>
          <w:rFonts w:ascii="Times New Roman" w:hAnsi="Times New Roman" w:cs="Times New Roman"/>
          <w:sz w:val="24"/>
          <w:szCs w:val="24"/>
          <w:lang w:val="en-US"/>
        </w:rPr>
        <w:t>use</w:t>
      </w:r>
      <w:r w:rsidRPr="00552699">
        <w:rPr>
          <w:rFonts w:ascii="Times New Roman" w:hAnsi="Times New Roman" w:cs="Times New Roman"/>
          <w:sz w:val="24"/>
          <w:szCs w:val="24"/>
          <w:lang w:val="en-US"/>
        </w:rPr>
        <w:t>.</w:t>
      </w:r>
    </w:p>
    <w:p w14:paraId="06BB32D5" w14:textId="77777777" w:rsidR="000749D3" w:rsidRDefault="000749D3" w:rsidP="00BC24AA">
      <w:pPr>
        <w:spacing w:after="80" w:line="276" w:lineRule="auto"/>
        <w:jc w:val="both"/>
        <w:rPr>
          <w:rFonts w:ascii="Times New Roman" w:hAnsi="Times New Roman" w:cs="Times New Roman"/>
          <w:sz w:val="24"/>
          <w:szCs w:val="24"/>
          <w:lang w:val="en-US"/>
        </w:rPr>
      </w:pPr>
      <w:r w:rsidRPr="00552699">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lifting </w:t>
      </w:r>
      <w:r w:rsidRPr="00552699">
        <w:rPr>
          <w:rFonts w:ascii="Times New Roman" w:hAnsi="Times New Roman" w:cs="Times New Roman"/>
          <w:sz w:val="24"/>
          <w:szCs w:val="24"/>
          <w:lang w:val="en-US"/>
        </w:rPr>
        <w:t>capacity</w:t>
      </w:r>
      <w:r>
        <w:rPr>
          <w:rFonts w:ascii="Times New Roman" w:hAnsi="Times New Roman" w:cs="Times New Roman"/>
          <w:sz w:val="24"/>
          <w:szCs w:val="24"/>
          <w:lang w:val="en-US"/>
        </w:rPr>
        <w:t xml:space="preserve"> of the crane</w:t>
      </w:r>
      <w:r w:rsidRPr="00552699">
        <w:rPr>
          <w:rFonts w:ascii="Times New Roman" w:hAnsi="Times New Roman" w:cs="Times New Roman"/>
          <w:sz w:val="24"/>
          <w:szCs w:val="24"/>
          <w:lang w:val="en-US"/>
        </w:rPr>
        <w:t xml:space="preserve"> in the MPD </w:t>
      </w:r>
      <w:r>
        <w:rPr>
          <w:rFonts w:ascii="Times New Roman" w:hAnsi="Times New Roman" w:cs="Times New Roman"/>
          <w:sz w:val="24"/>
          <w:szCs w:val="24"/>
          <w:lang w:val="en-US"/>
        </w:rPr>
        <w:t xml:space="preserve">hall </w:t>
      </w:r>
      <w:r w:rsidRPr="00552699">
        <w:rPr>
          <w:rFonts w:ascii="Times New Roman" w:hAnsi="Times New Roman" w:cs="Times New Roman"/>
          <w:sz w:val="24"/>
          <w:szCs w:val="24"/>
          <w:lang w:val="en-US"/>
        </w:rPr>
        <w:t xml:space="preserve">is 80 tons. The maximum lifting height of the main crane hook is +12 m from the floor zero mark, the length of the ropes </w:t>
      </w:r>
      <w:r>
        <w:rPr>
          <w:rFonts w:ascii="Times New Roman" w:hAnsi="Times New Roman" w:cs="Times New Roman"/>
          <w:sz w:val="24"/>
          <w:szCs w:val="24"/>
          <w:lang w:val="en-US"/>
        </w:rPr>
        <w:t>makes it possible to operate the crane in the</w:t>
      </w:r>
      <w:r w:rsidRPr="00552699">
        <w:rPr>
          <w:rFonts w:ascii="Times New Roman" w:hAnsi="Times New Roman" w:cs="Times New Roman"/>
          <w:sz w:val="24"/>
          <w:szCs w:val="24"/>
          <w:lang w:val="en-US"/>
        </w:rPr>
        <w:t xml:space="preserve"> pit of the </w:t>
      </w:r>
      <w:r>
        <w:rPr>
          <w:rFonts w:ascii="Times New Roman" w:hAnsi="Times New Roman" w:cs="Times New Roman"/>
          <w:sz w:val="24"/>
          <w:szCs w:val="24"/>
          <w:lang w:val="en-US"/>
        </w:rPr>
        <w:t>hall</w:t>
      </w:r>
      <w:r w:rsidRPr="00552699">
        <w:rPr>
          <w:rFonts w:ascii="Times New Roman" w:hAnsi="Times New Roman" w:cs="Times New Roman"/>
          <w:sz w:val="24"/>
          <w:szCs w:val="24"/>
          <w:lang w:val="en-US"/>
        </w:rPr>
        <w:t xml:space="preserve"> at </w:t>
      </w:r>
      <w:r>
        <w:rPr>
          <w:rFonts w:ascii="Times New Roman" w:hAnsi="Times New Roman" w:cs="Times New Roman"/>
          <w:sz w:val="24"/>
          <w:szCs w:val="24"/>
          <w:lang w:val="en-US"/>
        </w:rPr>
        <w:t xml:space="preserve">a mark of </w:t>
      </w:r>
      <w:r w:rsidRPr="00552699">
        <w:rPr>
          <w:rFonts w:ascii="Times New Roman" w:hAnsi="Times New Roman" w:cs="Times New Roman"/>
          <w:sz w:val="24"/>
          <w:szCs w:val="24"/>
          <w:lang w:val="en-US"/>
        </w:rPr>
        <w:t xml:space="preserve">-3.19 m. </w:t>
      </w:r>
    </w:p>
    <w:p w14:paraId="5699B6CC" w14:textId="77777777" w:rsidR="000749D3" w:rsidRDefault="000749D3" w:rsidP="00BC24AA">
      <w:pPr>
        <w:spacing w:after="8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order to move-in large-dimensioned objects</w:t>
      </w:r>
      <w:r w:rsidRPr="00552699">
        <w:rPr>
          <w:rFonts w:ascii="Times New Roman" w:hAnsi="Times New Roman" w:cs="Times New Roman"/>
          <w:sz w:val="24"/>
          <w:szCs w:val="24"/>
          <w:lang w:val="en-US"/>
        </w:rPr>
        <w:t xml:space="preserve">, the entrance gates of the </w:t>
      </w:r>
      <w:r>
        <w:rPr>
          <w:rFonts w:ascii="Times New Roman" w:hAnsi="Times New Roman" w:cs="Times New Roman"/>
          <w:sz w:val="24"/>
          <w:szCs w:val="24"/>
          <w:lang w:val="en-US"/>
        </w:rPr>
        <w:t>hall</w:t>
      </w:r>
      <w:r w:rsidRPr="00552699">
        <w:rPr>
          <w:rFonts w:ascii="Times New Roman" w:hAnsi="Times New Roman" w:cs="Times New Roman"/>
          <w:sz w:val="24"/>
          <w:szCs w:val="24"/>
          <w:lang w:val="en-US"/>
        </w:rPr>
        <w:t>s are 8 m</w:t>
      </w:r>
      <w:r>
        <w:rPr>
          <w:rFonts w:ascii="Times New Roman" w:hAnsi="Times New Roman" w:cs="Times New Roman"/>
          <w:sz w:val="24"/>
          <w:szCs w:val="24"/>
          <w:lang w:val="en-US"/>
        </w:rPr>
        <w:t xml:space="preserve"> </w:t>
      </w:r>
      <w:r w:rsidRPr="00552699">
        <w:rPr>
          <w:rFonts w:ascii="Times New Roman" w:hAnsi="Times New Roman" w:cs="Times New Roman"/>
          <w:sz w:val="24"/>
          <w:szCs w:val="24"/>
          <w:lang w:val="en-US"/>
        </w:rPr>
        <w:t>x 8 m in size.</w:t>
      </w:r>
    </w:p>
    <w:p w14:paraId="62068A65" w14:textId="77777777" w:rsidR="000749D3" w:rsidRDefault="000749D3" w:rsidP="00BC24AA">
      <w:pPr>
        <w:spacing w:after="80" w:line="276" w:lineRule="auto"/>
        <w:jc w:val="both"/>
        <w:rPr>
          <w:rFonts w:ascii="Times New Roman" w:hAnsi="Times New Roman" w:cs="Times New Roman"/>
          <w:sz w:val="24"/>
          <w:szCs w:val="24"/>
          <w:lang w:val="en-US"/>
        </w:rPr>
      </w:pPr>
      <w:r w:rsidRPr="000B66FF">
        <w:rPr>
          <w:rFonts w:ascii="Times New Roman" w:hAnsi="Times New Roman" w:cs="Times New Roman"/>
          <w:sz w:val="24"/>
          <w:szCs w:val="24"/>
          <w:lang w:val="en-US"/>
        </w:rPr>
        <w:t xml:space="preserve">To move the detectors from one technological location to another and to move the poles on their </w:t>
      </w:r>
      <w:r>
        <w:rPr>
          <w:rFonts w:ascii="Times New Roman" w:hAnsi="Times New Roman" w:cs="Times New Roman"/>
          <w:sz w:val="24"/>
          <w:szCs w:val="24"/>
          <w:lang w:val="en-US"/>
        </w:rPr>
        <w:t>lead-out</w:t>
      </w:r>
      <w:r w:rsidRPr="000B66FF">
        <w:rPr>
          <w:rFonts w:ascii="Times New Roman" w:hAnsi="Times New Roman" w:cs="Times New Roman"/>
          <w:sz w:val="24"/>
          <w:szCs w:val="24"/>
          <w:lang w:val="en-US"/>
        </w:rPr>
        <w:t xml:space="preserve"> supports of their p</w:t>
      </w:r>
      <w:r>
        <w:rPr>
          <w:rFonts w:ascii="Times New Roman" w:hAnsi="Times New Roman" w:cs="Times New Roman"/>
          <w:sz w:val="24"/>
          <w:szCs w:val="24"/>
          <w:lang w:val="en-US"/>
        </w:rPr>
        <w:t>arking position to the position</w:t>
      </w:r>
      <w:r w:rsidRPr="000B66FF">
        <w:rPr>
          <w:rFonts w:ascii="Times New Roman" w:hAnsi="Times New Roman" w:cs="Times New Roman"/>
          <w:sz w:val="24"/>
          <w:szCs w:val="24"/>
          <w:lang w:val="en-US"/>
        </w:rPr>
        <w:t xml:space="preserve"> for their installation in the support ring, rail tracks and transport</w:t>
      </w:r>
      <w:r>
        <w:rPr>
          <w:rFonts w:ascii="Times New Roman" w:hAnsi="Times New Roman" w:cs="Times New Roman"/>
          <w:sz w:val="24"/>
          <w:szCs w:val="24"/>
          <w:lang w:val="en-US"/>
        </w:rPr>
        <w:t>er trucks are provided. The d</w:t>
      </w:r>
      <w:r w:rsidRPr="000B66FF">
        <w:rPr>
          <w:rFonts w:ascii="Times New Roman" w:hAnsi="Times New Roman" w:cs="Times New Roman"/>
          <w:sz w:val="24"/>
          <w:szCs w:val="24"/>
          <w:lang w:val="en-US"/>
        </w:rPr>
        <w:t>etectors are moved by a movement system with electromechanical rods.</w:t>
      </w:r>
    </w:p>
    <w:p w14:paraId="2FF8402D" w14:textId="77777777" w:rsidR="000749D3" w:rsidRDefault="000749D3" w:rsidP="00BC24AA">
      <w:pPr>
        <w:spacing w:after="80" w:line="276" w:lineRule="auto"/>
        <w:jc w:val="both"/>
        <w:rPr>
          <w:rFonts w:ascii="Times New Roman" w:hAnsi="Times New Roman" w:cs="Times New Roman"/>
          <w:sz w:val="24"/>
          <w:szCs w:val="24"/>
          <w:lang w:val="en-US"/>
        </w:rPr>
      </w:pPr>
      <w:r w:rsidRPr="004B24C3">
        <w:rPr>
          <w:rFonts w:ascii="Times New Roman" w:hAnsi="Times New Roman" w:cs="Times New Roman"/>
          <w:sz w:val="24"/>
          <w:szCs w:val="24"/>
          <w:lang w:val="en-US"/>
        </w:rPr>
        <w:t xml:space="preserve">To reduce local loads </w:t>
      </w:r>
      <w:r>
        <w:rPr>
          <w:rFonts w:ascii="Times New Roman" w:hAnsi="Times New Roman" w:cs="Times New Roman"/>
          <w:sz w:val="24"/>
          <w:szCs w:val="24"/>
          <w:lang w:val="en-US"/>
        </w:rPr>
        <w:t>on the concrete base of the pit</w:t>
      </w:r>
      <w:r w:rsidRPr="004B24C3">
        <w:rPr>
          <w:rFonts w:ascii="Times New Roman" w:hAnsi="Times New Roman" w:cs="Times New Roman"/>
          <w:sz w:val="24"/>
          <w:szCs w:val="24"/>
          <w:lang w:val="en-US"/>
        </w:rPr>
        <w:t xml:space="preserve"> as well as to</w:t>
      </w:r>
      <w:r>
        <w:rPr>
          <w:rFonts w:ascii="Times New Roman" w:hAnsi="Times New Roman" w:cs="Times New Roman"/>
          <w:sz w:val="24"/>
          <w:szCs w:val="24"/>
          <w:lang w:val="en-US"/>
        </w:rPr>
        <w:t xml:space="preserve"> obtain the lowest possible non-</w:t>
      </w:r>
      <w:r w:rsidRPr="004B24C3">
        <w:rPr>
          <w:rFonts w:ascii="Times New Roman" w:hAnsi="Times New Roman" w:cs="Times New Roman"/>
          <w:sz w:val="24"/>
          <w:szCs w:val="24"/>
          <w:lang w:val="en-US"/>
        </w:rPr>
        <w:t xml:space="preserve">flatness of the rail position, foundation plates are laid under the rail plates with the possibility of adjusting them in height during </w:t>
      </w:r>
      <w:r>
        <w:rPr>
          <w:rFonts w:ascii="Times New Roman" w:hAnsi="Times New Roman" w:cs="Times New Roman"/>
          <w:sz w:val="24"/>
          <w:szCs w:val="24"/>
          <w:lang w:val="en-US"/>
        </w:rPr>
        <w:t xml:space="preserve">the </w:t>
      </w:r>
      <w:r w:rsidRPr="004B24C3">
        <w:rPr>
          <w:rFonts w:ascii="Times New Roman" w:hAnsi="Times New Roman" w:cs="Times New Roman"/>
          <w:sz w:val="24"/>
          <w:szCs w:val="24"/>
          <w:lang w:val="en-US"/>
        </w:rPr>
        <w:t xml:space="preserve">installation with a non-flatness </w:t>
      </w:r>
      <w:r>
        <w:rPr>
          <w:rFonts w:ascii="Times New Roman" w:hAnsi="Times New Roman" w:cs="Times New Roman"/>
          <w:sz w:val="24"/>
          <w:szCs w:val="24"/>
          <w:lang w:val="en-US"/>
        </w:rPr>
        <w:t xml:space="preserve">of </w:t>
      </w:r>
      <w:r w:rsidRPr="004B24C3">
        <w:rPr>
          <w:rFonts w:ascii="Times New Roman" w:hAnsi="Times New Roman" w:cs="Times New Roman"/>
          <w:sz w:val="24"/>
          <w:szCs w:val="24"/>
          <w:lang w:val="en-US"/>
        </w:rPr>
        <w:t xml:space="preserve">0.4 mm over a length of 19 m in the </w:t>
      </w:r>
      <w:r>
        <w:rPr>
          <w:rFonts w:ascii="Times New Roman" w:hAnsi="Times New Roman" w:cs="Times New Roman"/>
          <w:sz w:val="24"/>
          <w:szCs w:val="24"/>
          <w:lang w:val="en-US"/>
        </w:rPr>
        <w:t xml:space="preserve">area of </w:t>
      </w:r>
      <w:r w:rsidRPr="004B24C3">
        <w:rPr>
          <w:rFonts w:ascii="Times New Roman" w:hAnsi="Times New Roman" w:cs="Times New Roman"/>
          <w:sz w:val="24"/>
          <w:szCs w:val="24"/>
          <w:lang w:val="en-US"/>
        </w:rPr>
        <w:t>the rail</w:t>
      </w:r>
      <w:r>
        <w:rPr>
          <w:rFonts w:ascii="Times New Roman" w:hAnsi="Times New Roman" w:cs="Times New Roman"/>
          <w:sz w:val="24"/>
          <w:szCs w:val="24"/>
          <w:lang w:val="en-US"/>
        </w:rPr>
        <w:t>s</w:t>
      </w:r>
      <w:r w:rsidRPr="004B24C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installation </w:t>
      </w:r>
      <w:r w:rsidRPr="004B24C3">
        <w:rPr>
          <w:rFonts w:ascii="Times New Roman" w:hAnsi="Times New Roman" w:cs="Times New Roman"/>
          <w:sz w:val="24"/>
          <w:szCs w:val="24"/>
          <w:lang w:val="en-US"/>
        </w:rPr>
        <w:t>for moving the detector.</w:t>
      </w:r>
    </w:p>
    <w:p w14:paraId="61C2BF02" w14:textId="77777777" w:rsidR="000749D3" w:rsidRDefault="000749D3" w:rsidP="00BC24AA">
      <w:pPr>
        <w:spacing w:after="80" w:line="276" w:lineRule="auto"/>
        <w:jc w:val="both"/>
        <w:rPr>
          <w:rFonts w:ascii="Times New Roman" w:hAnsi="Times New Roman" w:cs="Times New Roman"/>
          <w:sz w:val="24"/>
          <w:szCs w:val="24"/>
          <w:lang w:val="en-US"/>
        </w:rPr>
      </w:pPr>
      <w:r w:rsidRPr="00E912BA">
        <w:rPr>
          <w:rFonts w:ascii="Times New Roman" w:hAnsi="Times New Roman" w:cs="Times New Roman"/>
          <w:sz w:val="24"/>
          <w:szCs w:val="24"/>
          <w:lang w:val="en-US"/>
        </w:rPr>
        <w:t xml:space="preserve">Special traverses are developed for lifting, tilting and installing individual elements of </w:t>
      </w:r>
      <w:r>
        <w:rPr>
          <w:rFonts w:ascii="Times New Roman" w:hAnsi="Times New Roman" w:cs="Times New Roman"/>
          <w:sz w:val="24"/>
          <w:szCs w:val="24"/>
          <w:lang w:val="en-US"/>
        </w:rPr>
        <w:t xml:space="preserve">the </w:t>
      </w:r>
      <w:r w:rsidRPr="00E912BA">
        <w:rPr>
          <w:rFonts w:ascii="Times New Roman" w:hAnsi="Times New Roman" w:cs="Times New Roman"/>
          <w:sz w:val="24"/>
          <w:szCs w:val="24"/>
          <w:lang w:val="en-US"/>
        </w:rPr>
        <w:t>detectors.</w:t>
      </w:r>
    </w:p>
    <w:p w14:paraId="0726A691" w14:textId="77777777" w:rsidR="000749D3" w:rsidRDefault="000749D3" w:rsidP="00BC24AA">
      <w:pPr>
        <w:spacing w:after="80" w:line="276" w:lineRule="auto"/>
        <w:jc w:val="both"/>
        <w:rPr>
          <w:rFonts w:ascii="Times New Roman" w:hAnsi="Times New Roman" w:cs="Times New Roman"/>
          <w:sz w:val="24"/>
          <w:szCs w:val="24"/>
          <w:lang w:val="en-US"/>
        </w:rPr>
      </w:pPr>
      <w:r w:rsidRPr="009766B4">
        <w:rPr>
          <w:rFonts w:ascii="Times New Roman" w:hAnsi="Times New Roman" w:cs="Times New Roman"/>
          <w:sz w:val="24"/>
          <w:szCs w:val="24"/>
          <w:lang w:val="en-US"/>
        </w:rPr>
        <w:t xml:space="preserve">The main units with electronics will be installed floor-by-floor on a special platform, which </w:t>
      </w:r>
      <w:r>
        <w:rPr>
          <w:rFonts w:ascii="Times New Roman" w:hAnsi="Times New Roman" w:cs="Times New Roman"/>
          <w:sz w:val="24"/>
          <w:szCs w:val="24"/>
          <w:lang w:val="en-US"/>
        </w:rPr>
        <w:t>moves with the setups during the operation</w:t>
      </w:r>
      <w:r w:rsidRPr="009766B4">
        <w:rPr>
          <w:rFonts w:ascii="Times New Roman" w:hAnsi="Times New Roman" w:cs="Times New Roman"/>
          <w:sz w:val="24"/>
          <w:szCs w:val="24"/>
          <w:lang w:val="en-US"/>
        </w:rPr>
        <w:t xml:space="preserve">. An additional horizontal platform is being constructed to accommodate the elements of the cryogenic system of each </w:t>
      </w:r>
      <w:r>
        <w:rPr>
          <w:rFonts w:ascii="Times New Roman" w:hAnsi="Times New Roman" w:cs="Times New Roman"/>
          <w:sz w:val="24"/>
          <w:szCs w:val="24"/>
          <w:lang w:val="en-US"/>
        </w:rPr>
        <w:t>setup</w:t>
      </w:r>
      <w:r w:rsidRPr="009766B4">
        <w:rPr>
          <w:rFonts w:ascii="Times New Roman" w:hAnsi="Times New Roman" w:cs="Times New Roman"/>
          <w:sz w:val="24"/>
          <w:szCs w:val="24"/>
          <w:lang w:val="en-US"/>
        </w:rPr>
        <w:t>.</w:t>
      </w:r>
    </w:p>
    <w:p w14:paraId="70D0BF4C" w14:textId="77777777" w:rsidR="000749D3" w:rsidRDefault="000749D3" w:rsidP="00BC24AA">
      <w:pPr>
        <w:spacing w:after="80" w:line="276" w:lineRule="auto"/>
        <w:jc w:val="both"/>
        <w:rPr>
          <w:rFonts w:ascii="Times New Roman" w:hAnsi="Times New Roman" w:cs="Times New Roman"/>
          <w:sz w:val="24"/>
          <w:szCs w:val="24"/>
          <w:lang w:val="en-US"/>
        </w:rPr>
      </w:pPr>
      <w:r w:rsidRPr="00D857DA">
        <w:rPr>
          <w:rFonts w:ascii="Times New Roman" w:hAnsi="Times New Roman" w:cs="Times New Roman"/>
          <w:sz w:val="24"/>
          <w:szCs w:val="24"/>
          <w:lang w:val="en-US"/>
        </w:rPr>
        <w:t xml:space="preserve">The whole complex of buildings is classified as </w:t>
      </w:r>
      <w:r>
        <w:rPr>
          <w:rFonts w:ascii="Times New Roman" w:hAnsi="Times New Roman" w:cs="Times New Roman"/>
          <w:sz w:val="24"/>
          <w:szCs w:val="24"/>
          <w:lang w:val="en-US"/>
        </w:rPr>
        <w:t xml:space="preserve">a </w:t>
      </w:r>
      <w:r w:rsidRPr="00D857DA">
        <w:rPr>
          <w:rFonts w:ascii="Times New Roman" w:hAnsi="Times New Roman" w:cs="Times New Roman"/>
          <w:sz w:val="24"/>
          <w:szCs w:val="24"/>
          <w:lang w:val="en-US"/>
        </w:rPr>
        <w:t xml:space="preserve">hazardous </w:t>
      </w:r>
      <w:r>
        <w:rPr>
          <w:rFonts w:ascii="Times New Roman" w:hAnsi="Times New Roman" w:cs="Times New Roman"/>
          <w:sz w:val="24"/>
          <w:szCs w:val="24"/>
          <w:lang w:val="en-US"/>
        </w:rPr>
        <w:t>production facility</w:t>
      </w:r>
      <w:r w:rsidRPr="00D857DA">
        <w:rPr>
          <w:rFonts w:ascii="Times New Roman" w:hAnsi="Times New Roman" w:cs="Times New Roman"/>
          <w:sz w:val="24"/>
          <w:szCs w:val="24"/>
          <w:lang w:val="en-US"/>
        </w:rPr>
        <w:t>.</w:t>
      </w:r>
    </w:p>
    <w:p w14:paraId="1347B069" w14:textId="124217A9" w:rsidR="000749D3" w:rsidRDefault="000749D3" w:rsidP="00BC24AA">
      <w:pPr>
        <w:spacing w:after="80" w:line="276" w:lineRule="auto"/>
        <w:jc w:val="both"/>
        <w:rPr>
          <w:rFonts w:ascii="Times New Roman" w:hAnsi="Times New Roman" w:cs="Times New Roman"/>
          <w:sz w:val="24"/>
          <w:szCs w:val="24"/>
          <w:lang w:val="en-US"/>
        </w:rPr>
      </w:pPr>
      <w:r w:rsidRPr="00FA2298">
        <w:rPr>
          <w:rFonts w:ascii="Times New Roman" w:hAnsi="Times New Roman" w:cs="Times New Roman"/>
          <w:sz w:val="24"/>
          <w:szCs w:val="24"/>
          <w:lang w:val="en-US"/>
        </w:rPr>
        <w:t xml:space="preserve">The total area of the complex of buildings and </w:t>
      </w:r>
      <w:r>
        <w:rPr>
          <w:rFonts w:ascii="Times New Roman" w:hAnsi="Times New Roman" w:cs="Times New Roman"/>
          <w:sz w:val="24"/>
          <w:szCs w:val="24"/>
          <w:lang w:val="en-US"/>
        </w:rPr>
        <w:t>facilitie</w:t>
      </w:r>
      <w:r w:rsidRPr="00FA2298">
        <w:rPr>
          <w:rFonts w:ascii="Times New Roman" w:hAnsi="Times New Roman" w:cs="Times New Roman"/>
          <w:sz w:val="24"/>
          <w:szCs w:val="24"/>
          <w:lang w:val="en-US"/>
        </w:rPr>
        <w:t>s excludin</w:t>
      </w:r>
      <w:r>
        <w:rPr>
          <w:rFonts w:ascii="Times New Roman" w:hAnsi="Times New Roman" w:cs="Times New Roman"/>
          <w:sz w:val="24"/>
          <w:szCs w:val="24"/>
          <w:lang w:val="en-US"/>
        </w:rPr>
        <w:t>g tunnels is at least 25,000 m</w:t>
      </w:r>
      <w:r w:rsidRPr="00FA2298">
        <w:rPr>
          <w:rFonts w:ascii="Times New Roman" w:hAnsi="Times New Roman" w:cs="Times New Roman"/>
          <w:sz w:val="24"/>
          <w:szCs w:val="24"/>
          <w:vertAlign w:val="superscript"/>
          <w:lang w:val="en-US"/>
        </w:rPr>
        <w:t>2</w:t>
      </w:r>
      <w:r w:rsidRPr="00FA2298">
        <w:rPr>
          <w:rFonts w:ascii="Times New Roman" w:hAnsi="Times New Roman" w:cs="Times New Roman"/>
          <w:sz w:val="24"/>
          <w:szCs w:val="24"/>
          <w:lang w:val="en-US"/>
        </w:rPr>
        <w:t xml:space="preserve"> (to be specified </w:t>
      </w:r>
      <w:r>
        <w:rPr>
          <w:rFonts w:ascii="Times New Roman" w:hAnsi="Times New Roman" w:cs="Times New Roman"/>
          <w:sz w:val="24"/>
          <w:szCs w:val="24"/>
          <w:lang w:val="en-US"/>
        </w:rPr>
        <w:t>in the</w:t>
      </w:r>
      <w:r w:rsidRPr="00FA2298">
        <w:rPr>
          <w:rFonts w:ascii="Times New Roman" w:hAnsi="Times New Roman" w:cs="Times New Roman"/>
          <w:sz w:val="24"/>
          <w:szCs w:val="24"/>
          <w:lang w:val="en-US"/>
        </w:rPr>
        <w:t xml:space="preserve"> design).</w:t>
      </w:r>
    </w:p>
    <w:p w14:paraId="1438D9B6" w14:textId="77777777" w:rsidR="00BC24AA" w:rsidRDefault="000749D3" w:rsidP="00BC24AA">
      <w:pPr>
        <w:spacing w:after="8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10,100 MW. The heat consumption is 5.93 Gcal/</w:t>
      </w:r>
      <w:r w:rsidRPr="007508DA">
        <w:rPr>
          <w:rFonts w:ascii="Times New Roman" w:hAnsi="Times New Roman" w:cs="Times New Roman"/>
          <w:sz w:val="24"/>
          <w:szCs w:val="24"/>
          <w:lang w:val="en-US"/>
        </w:rPr>
        <w:t>h</w:t>
      </w:r>
      <w:r>
        <w:rPr>
          <w:rFonts w:ascii="Times New Roman" w:hAnsi="Times New Roman" w:cs="Times New Roman"/>
          <w:sz w:val="24"/>
          <w:szCs w:val="24"/>
          <w:lang w:val="en-US"/>
        </w:rPr>
        <w:t>. The</w:t>
      </w:r>
      <w:r w:rsidRPr="007508DA">
        <w:rPr>
          <w:rFonts w:ascii="Times New Roman" w:hAnsi="Times New Roman" w:cs="Times New Roman"/>
          <w:sz w:val="24"/>
          <w:szCs w:val="24"/>
          <w:lang w:val="en-US"/>
        </w:rPr>
        <w:t xml:space="preserve"> </w:t>
      </w:r>
      <w:proofErr w:type="gramStart"/>
      <w:r w:rsidRPr="007508DA">
        <w:rPr>
          <w:rFonts w:ascii="Times New Roman" w:hAnsi="Times New Roman" w:cs="Times New Roman"/>
          <w:sz w:val="24"/>
          <w:szCs w:val="24"/>
          <w:lang w:val="en-US"/>
        </w:rPr>
        <w:t>water cooling</w:t>
      </w:r>
      <w:proofErr w:type="gramEnd"/>
      <w:r w:rsidRPr="007508DA">
        <w:rPr>
          <w:rFonts w:ascii="Times New Roman" w:hAnsi="Times New Roman" w:cs="Times New Roman"/>
          <w:sz w:val="24"/>
          <w:szCs w:val="24"/>
          <w:lang w:val="en-US"/>
        </w:rPr>
        <w:t xml:space="preserve"> </w:t>
      </w:r>
      <w:r>
        <w:rPr>
          <w:rFonts w:ascii="Times New Roman" w:hAnsi="Times New Roman" w:cs="Times New Roman"/>
          <w:sz w:val="24"/>
          <w:szCs w:val="24"/>
          <w:lang w:val="en-US"/>
        </w:rPr>
        <w:t>system is closed. The fire water consumption is 17 l/</w:t>
      </w:r>
      <w:r w:rsidRPr="007508DA">
        <w:rPr>
          <w:rFonts w:ascii="Times New Roman" w:hAnsi="Times New Roman" w:cs="Times New Roman"/>
          <w:sz w:val="24"/>
          <w:szCs w:val="24"/>
          <w:lang w:val="en-US"/>
        </w:rPr>
        <w:t xml:space="preserve">s. </w:t>
      </w:r>
      <w:r>
        <w:rPr>
          <w:rFonts w:ascii="Times New Roman" w:hAnsi="Times New Roman" w:cs="Times New Roman"/>
          <w:sz w:val="24"/>
          <w:szCs w:val="24"/>
          <w:lang w:val="en-US"/>
        </w:rPr>
        <w:t>Pure water consumption - 11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w:t>
      </w:r>
      <w:r w:rsidRPr="007508DA">
        <w:rPr>
          <w:rFonts w:ascii="Times New Roman" w:hAnsi="Times New Roman" w:cs="Times New Roman"/>
          <w:sz w:val="24"/>
          <w:szCs w:val="24"/>
          <w:lang w:val="en-US"/>
        </w:rPr>
        <w:t>ay.</w:t>
      </w:r>
    </w:p>
    <w:p w14:paraId="0FE988E2" w14:textId="1541B13B" w:rsidR="000749D3" w:rsidRDefault="000749D3" w:rsidP="00BC24AA">
      <w:pPr>
        <w:spacing w:after="6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whole complex of facilitie</w:t>
      </w:r>
      <w:r w:rsidRPr="00D478E4">
        <w:rPr>
          <w:rFonts w:ascii="Times New Roman" w:hAnsi="Times New Roman" w:cs="Times New Roman"/>
          <w:sz w:val="24"/>
          <w:szCs w:val="24"/>
          <w:lang w:val="en-US"/>
        </w:rPr>
        <w:t xml:space="preserve">s </w:t>
      </w:r>
      <w:r>
        <w:rPr>
          <w:rFonts w:ascii="Times New Roman" w:hAnsi="Times New Roman" w:cs="Times New Roman"/>
          <w:sz w:val="24"/>
          <w:szCs w:val="24"/>
          <w:lang w:val="en-US"/>
        </w:rPr>
        <w:t>belongs to the B</w:t>
      </w:r>
      <w:r w:rsidRPr="00D478E4">
        <w:rPr>
          <w:rFonts w:ascii="Times New Roman" w:hAnsi="Times New Roman" w:cs="Times New Roman"/>
          <w:sz w:val="24"/>
          <w:szCs w:val="24"/>
          <w:lang w:val="en-US"/>
        </w:rPr>
        <w:t>asic configuration of the NICA complex.</w:t>
      </w:r>
    </w:p>
    <w:p w14:paraId="0D34F10A" w14:textId="77777777" w:rsidR="000749D3" w:rsidRPr="00BD2804" w:rsidRDefault="000749D3" w:rsidP="00BC24AA">
      <w:pPr>
        <w:spacing w:after="120" w:line="276" w:lineRule="auto"/>
        <w:ind w:firstLine="851"/>
        <w:rPr>
          <w:rFonts w:ascii="Times New Roman" w:hAnsi="Times New Roman" w:cs="Times New Roman"/>
          <w:i/>
          <w:sz w:val="24"/>
          <w:szCs w:val="24"/>
          <w:lang w:val="en-US"/>
        </w:rPr>
      </w:pPr>
      <w:r w:rsidRPr="00BD2804">
        <w:rPr>
          <w:rFonts w:ascii="Times New Roman" w:hAnsi="Times New Roman" w:cs="Times New Roman"/>
          <w:i/>
          <w:sz w:val="24"/>
          <w:szCs w:val="24"/>
          <w:lang w:val="en-US"/>
        </w:rPr>
        <w:lastRenderedPageBreak/>
        <w:t>8.1.2. Building of the Cryogenic-Compressor Complex</w:t>
      </w:r>
    </w:p>
    <w:p w14:paraId="430FC32E" w14:textId="77777777" w:rsidR="000749D3" w:rsidRDefault="000749D3" w:rsidP="00BC24AA">
      <w:pPr>
        <w:spacing w:after="120" w:line="276" w:lineRule="auto"/>
        <w:jc w:val="both"/>
        <w:rPr>
          <w:rFonts w:ascii="Times New Roman" w:hAnsi="Times New Roman" w:cs="Times New Roman"/>
          <w:sz w:val="24"/>
          <w:szCs w:val="24"/>
          <w:lang w:val="en-US"/>
        </w:rPr>
      </w:pPr>
      <w:r w:rsidRPr="00BD2804">
        <w:rPr>
          <w:rFonts w:ascii="Times New Roman" w:hAnsi="Times New Roman" w:cs="Times New Roman"/>
          <w:sz w:val="24"/>
          <w:szCs w:val="24"/>
          <w:lang w:val="en-US"/>
        </w:rPr>
        <w:t xml:space="preserve">The existing </w:t>
      </w:r>
      <w:r>
        <w:rPr>
          <w:rFonts w:ascii="Times New Roman" w:hAnsi="Times New Roman" w:cs="Times New Roman"/>
          <w:sz w:val="24"/>
          <w:szCs w:val="24"/>
          <w:lang w:val="en-US"/>
        </w:rPr>
        <w:t>building</w:t>
      </w:r>
      <w:r w:rsidRPr="00BD2804">
        <w:rPr>
          <w:rFonts w:ascii="Times New Roman" w:hAnsi="Times New Roman" w:cs="Times New Roman"/>
          <w:sz w:val="24"/>
          <w:szCs w:val="24"/>
          <w:lang w:val="en-US"/>
        </w:rPr>
        <w:t xml:space="preserve"> infrastructure of </w:t>
      </w:r>
      <w:r>
        <w:rPr>
          <w:rFonts w:ascii="Times New Roman" w:hAnsi="Times New Roman" w:cs="Times New Roman"/>
          <w:sz w:val="24"/>
          <w:szCs w:val="24"/>
          <w:lang w:val="en-US"/>
        </w:rPr>
        <w:t xml:space="preserve">the Laboratory is insufficient to place in it </w:t>
      </w:r>
      <w:r w:rsidRPr="00BD2804">
        <w:rPr>
          <w:rFonts w:ascii="Times New Roman" w:hAnsi="Times New Roman" w:cs="Times New Roman"/>
          <w:sz w:val="24"/>
          <w:szCs w:val="24"/>
          <w:lang w:val="en-US"/>
        </w:rPr>
        <w:t xml:space="preserve">all the necessary cryogenic equipment to ensure the regular operation of the accelerator complex and experimental </w:t>
      </w:r>
      <w:r>
        <w:rPr>
          <w:rFonts w:ascii="Times New Roman" w:hAnsi="Times New Roman" w:cs="Times New Roman"/>
          <w:sz w:val="24"/>
          <w:szCs w:val="24"/>
          <w:lang w:val="en-US"/>
        </w:rPr>
        <w:t>setup</w:t>
      </w:r>
      <w:r w:rsidRPr="00BD2804">
        <w:rPr>
          <w:rFonts w:ascii="Times New Roman" w:hAnsi="Times New Roman" w:cs="Times New Roman"/>
          <w:sz w:val="24"/>
          <w:szCs w:val="24"/>
          <w:lang w:val="en-US"/>
        </w:rPr>
        <w:t xml:space="preserve">s. In this regard, </w:t>
      </w:r>
      <w:r>
        <w:rPr>
          <w:rFonts w:ascii="Times New Roman" w:hAnsi="Times New Roman" w:cs="Times New Roman"/>
          <w:sz w:val="24"/>
          <w:szCs w:val="24"/>
          <w:lang w:val="en-US"/>
        </w:rPr>
        <w:t>the</w:t>
      </w:r>
      <w:r w:rsidRPr="00BD2804">
        <w:rPr>
          <w:rFonts w:ascii="Times New Roman" w:hAnsi="Times New Roman" w:cs="Times New Roman"/>
          <w:sz w:val="24"/>
          <w:szCs w:val="24"/>
          <w:lang w:val="en-US"/>
        </w:rPr>
        <w:t xml:space="preserve"> new building of the cryogenic compressor station</w:t>
      </w:r>
      <w:r w:rsidRPr="0038038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has been included into </w:t>
      </w:r>
      <w:r w:rsidRPr="00BD2804">
        <w:rPr>
          <w:rFonts w:ascii="Times New Roman" w:hAnsi="Times New Roman" w:cs="Times New Roman"/>
          <w:sz w:val="24"/>
          <w:szCs w:val="24"/>
          <w:lang w:val="en-US"/>
        </w:rPr>
        <w:t xml:space="preserve">the NICA complex. The following technological equipment is located in the building of the cryogenic-compressor station: </w:t>
      </w:r>
      <w:r>
        <w:rPr>
          <w:rFonts w:ascii="Times New Roman" w:hAnsi="Times New Roman" w:cs="Times New Roman"/>
          <w:sz w:val="24"/>
          <w:szCs w:val="24"/>
          <w:lang w:val="en-US"/>
        </w:rPr>
        <w:t>Cascade 110/30</w:t>
      </w:r>
      <w:r w:rsidRPr="00BD2804">
        <w:rPr>
          <w:rFonts w:ascii="Times New Roman" w:hAnsi="Times New Roman" w:cs="Times New Roman"/>
          <w:sz w:val="24"/>
          <w:szCs w:val="24"/>
          <w:lang w:val="en-US"/>
        </w:rPr>
        <w:t xml:space="preserve"> helical </w:t>
      </w:r>
      <w:r>
        <w:rPr>
          <w:rFonts w:ascii="Times New Roman" w:hAnsi="Times New Roman" w:cs="Times New Roman"/>
          <w:sz w:val="24"/>
          <w:szCs w:val="24"/>
          <w:lang w:val="en-US"/>
        </w:rPr>
        <w:t>rotary</w:t>
      </w:r>
      <w:r w:rsidRPr="00BD2804">
        <w:rPr>
          <w:rFonts w:ascii="Times New Roman" w:hAnsi="Times New Roman" w:cs="Times New Roman"/>
          <w:sz w:val="24"/>
          <w:szCs w:val="24"/>
          <w:lang w:val="en-US"/>
        </w:rPr>
        <w:t xml:space="preserve"> compressor </w:t>
      </w:r>
      <w:r>
        <w:rPr>
          <w:rFonts w:ascii="Times New Roman" w:hAnsi="Times New Roman" w:cs="Times New Roman"/>
          <w:sz w:val="24"/>
          <w:szCs w:val="24"/>
          <w:lang w:val="en-US"/>
        </w:rPr>
        <w:t>- 2 pcs; Aerkom-179</w:t>
      </w:r>
      <w:r w:rsidRPr="00BD2804">
        <w:rPr>
          <w:rFonts w:ascii="Times New Roman" w:hAnsi="Times New Roman" w:cs="Times New Roman"/>
          <w:sz w:val="24"/>
          <w:szCs w:val="24"/>
          <w:lang w:val="en-US"/>
        </w:rPr>
        <w:t xml:space="preserve"> </w:t>
      </w:r>
      <w:r>
        <w:rPr>
          <w:rFonts w:ascii="Times New Roman" w:hAnsi="Times New Roman" w:cs="Times New Roman"/>
          <w:sz w:val="24"/>
          <w:szCs w:val="24"/>
          <w:lang w:val="en-US"/>
        </w:rPr>
        <w:t>nitrogen turbocharger - 1 pc; SM5000</w:t>
      </w:r>
      <w:r w:rsidRPr="00E13BE0">
        <w:rPr>
          <w:rFonts w:ascii="Times New Roman" w:hAnsi="Times New Roman" w:cs="Times New Roman"/>
          <w:sz w:val="24"/>
          <w:szCs w:val="24"/>
          <w:lang w:val="en-US"/>
        </w:rPr>
        <w:t xml:space="preserve"> </w:t>
      </w:r>
      <w:r>
        <w:rPr>
          <w:rFonts w:ascii="Times New Roman" w:hAnsi="Times New Roman" w:cs="Times New Roman"/>
          <w:sz w:val="24"/>
          <w:szCs w:val="24"/>
          <w:lang w:val="en-US"/>
        </w:rPr>
        <w:t>nitrogen turbocharger - 2 pcs</w:t>
      </w:r>
      <w:r w:rsidRPr="00BD2804">
        <w:rPr>
          <w:rFonts w:ascii="Times New Roman" w:hAnsi="Times New Roman" w:cs="Times New Roman"/>
          <w:sz w:val="24"/>
          <w:szCs w:val="24"/>
          <w:lang w:val="en-US"/>
        </w:rPr>
        <w:t xml:space="preserve">; instrument air </w:t>
      </w:r>
      <w:r>
        <w:rPr>
          <w:rFonts w:ascii="Times New Roman" w:hAnsi="Times New Roman" w:cs="Times New Roman"/>
          <w:sz w:val="24"/>
          <w:szCs w:val="24"/>
          <w:lang w:val="en-US"/>
        </w:rPr>
        <w:t>compressor with drying - 1 pc</w:t>
      </w:r>
      <w:r w:rsidRPr="00BD280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w:t>
      </w:r>
      <w:r w:rsidRPr="00BD2804">
        <w:rPr>
          <w:rFonts w:ascii="Times New Roman" w:hAnsi="Times New Roman" w:cs="Times New Roman"/>
          <w:sz w:val="24"/>
          <w:szCs w:val="24"/>
          <w:lang w:val="en-US"/>
        </w:rPr>
        <w:t xml:space="preserve">compressed nitrogen receiver unit; </w:t>
      </w:r>
      <w:r>
        <w:rPr>
          <w:rFonts w:ascii="Times New Roman" w:hAnsi="Times New Roman" w:cs="Times New Roman"/>
          <w:sz w:val="24"/>
          <w:szCs w:val="24"/>
          <w:lang w:val="en-US"/>
        </w:rPr>
        <w:t xml:space="preserve">an </w:t>
      </w:r>
      <w:r w:rsidRPr="00BD2804">
        <w:rPr>
          <w:rFonts w:ascii="Times New Roman" w:hAnsi="Times New Roman" w:cs="Times New Roman"/>
          <w:sz w:val="24"/>
          <w:szCs w:val="24"/>
          <w:lang w:val="en-US"/>
        </w:rPr>
        <w:t>auton</w:t>
      </w:r>
      <w:r>
        <w:rPr>
          <w:rFonts w:ascii="Times New Roman" w:hAnsi="Times New Roman" w:cs="Times New Roman"/>
          <w:sz w:val="24"/>
          <w:szCs w:val="24"/>
          <w:lang w:val="en-US"/>
        </w:rPr>
        <w:t>omous water supply system consisting of mechanical-draft cooling towers, a</w:t>
      </w:r>
      <w:r w:rsidRPr="00BD2804">
        <w:rPr>
          <w:rFonts w:ascii="Times New Roman" w:hAnsi="Times New Roman" w:cs="Times New Roman"/>
          <w:sz w:val="24"/>
          <w:szCs w:val="24"/>
          <w:lang w:val="en-US"/>
        </w:rPr>
        <w:t xml:space="preserve"> block of water pumps; </w:t>
      </w:r>
      <w:r>
        <w:rPr>
          <w:rFonts w:ascii="Times New Roman" w:hAnsi="Times New Roman" w:cs="Times New Roman"/>
          <w:sz w:val="24"/>
          <w:szCs w:val="24"/>
          <w:lang w:val="en-US"/>
        </w:rPr>
        <w:t>make-up</w:t>
      </w:r>
      <w:r w:rsidRPr="00BD2804">
        <w:rPr>
          <w:rFonts w:ascii="Times New Roman" w:hAnsi="Times New Roman" w:cs="Times New Roman"/>
          <w:sz w:val="24"/>
          <w:szCs w:val="24"/>
          <w:lang w:val="en-US"/>
        </w:rPr>
        <w:t xml:space="preserve"> plant. </w:t>
      </w:r>
      <w:r>
        <w:rPr>
          <w:rFonts w:ascii="Times New Roman" w:hAnsi="Times New Roman" w:cs="Times New Roman"/>
          <w:sz w:val="24"/>
          <w:szCs w:val="24"/>
          <w:lang w:val="en-US"/>
        </w:rPr>
        <w:t>S</w:t>
      </w:r>
      <w:r w:rsidRPr="00BD2804">
        <w:rPr>
          <w:rFonts w:ascii="Times New Roman" w:hAnsi="Times New Roman" w:cs="Times New Roman"/>
          <w:sz w:val="24"/>
          <w:szCs w:val="24"/>
          <w:lang w:val="en-US"/>
        </w:rPr>
        <w:t>ite</w:t>
      </w:r>
      <w:r w:rsidRPr="000E49EC">
        <w:rPr>
          <w:rFonts w:ascii="Times New Roman" w:hAnsi="Times New Roman" w:cs="Times New Roman"/>
          <w:sz w:val="24"/>
          <w:szCs w:val="24"/>
          <w:lang w:val="en-US"/>
        </w:rPr>
        <w:t xml:space="preserve"> </w:t>
      </w:r>
      <w:r>
        <w:rPr>
          <w:rFonts w:ascii="Times New Roman" w:hAnsi="Times New Roman" w:cs="Times New Roman"/>
          <w:sz w:val="24"/>
          <w:szCs w:val="24"/>
          <w:lang w:val="en-US"/>
        </w:rPr>
        <w:t>utility line</w:t>
      </w:r>
      <w:r w:rsidRPr="00BD2804">
        <w:rPr>
          <w:rFonts w:ascii="Times New Roman" w:hAnsi="Times New Roman" w:cs="Times New Roman"/>
          <w:sz w:val="24"/>
          <w:szCs w:val="24"/>
          <w:lang w:val="en-US"/>
        </w:rPr>
        <w:t>s</w:t>
      </w:r>
      <w:r w:rsidRPr="000E49EC">
        <w:rPr>
          <w:rFonts w:ascii="Times New Roman" w:hAnsi="Times New Roman" w:cs="Times New Roman"/>
          <w:sz w:val="24"/>
          <w:szCs w:val="24"/>
          <w:lang w:val="en-US"/>
        </w:rPr>
        <w:t xml:space="preserve"> (</w:t>
      </w:r>
      <w:r>
        <w:rPr>
          <w:rFonts w:ascii="Times New Roman" w:hAnsi="Times New Roman" w:cs="Times New Roman"/>
          <w:sz w:val="24"/>
          <w:szCs w:val="24"/>
          <w:lang w:val="en-US"/>
        </w:rPr>
        <w:t>utility bridges</w:t>
      </w:r>
      <w:r w:rsidRPr="000E49EC">
        <w:rPr>
          <w:rFonts w:ascii="Times New Roman" w:hAnsi="Times New Roman" w:cs="Times New Roman"/>
          <w:sz w:val="24"/>
          <w:szCs w:val="24"/>
          <w:lang w:val="en-US"/>
        </w:rPr>
        <w:t>).</w:t>
      </w:r>
    </w:p>
    <w:p w14:paraId="4EBF9E8A" w14:textId="77777777" w:rsidR="000749D3" w:rsidRDefault="000749D3" w:rsidP="00BC24AA">
      <w:pPr>
        <w:spacing w:after="120" w:line="276" w:lineRule="auto"/>
        <w:jc w:val="both"/>
        <w:rPr>
          <w:rFonts w:ascii="Times New Roman" w:hAnsi="Times New Roman" w:cs="Times New Roman"/>
          <w:sz w:val="24"/>
          <w:szCs w:val="24"/>
          <w:lang w:val="en-US"/>
        </w:rPr>
      </w:pPr>
      <w:r w:rsidRPr="00DB5FCE">
        <w:rPr>
          <w:rFonts w:ascii="Times New Roman" w:hAnsi="Times New Roman" w:cs="Times New Roman"/>
          <w:sz w:val="24"/>
          <w:szCs w:val="24"/>
          <w:lang w:val="en-US"/>
        </w:rPr>
        <w:t xml:space="preserve">The building </w:t>
      </w:r>
      <w:r w:rsidRPr="00D857DA">
        <w:rPr>
          <w:rFonts w:ascii="Times New Roman" w:hAnsi="Times New Roman" w:cs="Times New Roman"/>
          <w:sz w:val="24"/>
          <w:szCs w:val="24"/>
          <w:lang w:val="en-US"/>
        </w:rPr>
        <w:t xml:space="preserve">is classified as </w:t>
      </w:r>
      <w:r>
        <w:rPr>
          <w:rFonts w:ascii="Times New Roman" w:hAnsi="Times New Roman" w:cs="Times New Roman"/>
          <w:sz w:val="24"/>
          <w:szCs w:val="24"/>
          <w:lang w:val="en-US"/>
        </w:rPr>
        <w:t xml:space="preserve">a </w:t>
      </w:r>
      <w:r w:rsidRPr="00D857DA">
        <w:rPr>
          <w:rFonts w:ascii="Times New Roman" w:hAnsi="Times New Roman" w:cs="Times New Roman"/>
          <w:sz w:val="24"/>
          <w:szCs w:val="24"/>
          <w:lang w:val="en-US"/>
        </w:rPr>
        <w:t xml:space="preserve">hazardous </w:t>
      </w:r>
      <w:r>
        <w:rPr>
          <w:rFonts w:ascii="Times New Roman" w:hAnsi="Times New Roman" w:cs="Times New Roman"/>
          <w:sz w:val="24"/>
          <w:szCs w:val="24"/>
          <w:lang w:val="en-US"/>
        </w:rPr>
        <w:t>production facility</w:t>
      </w:r>
      <w:r w:rsidRPr="00D857D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p>
    <w:p w14:paraId="28320461" w14:textId="77777777" w:rsidR="000749D3" w:rsidRDefault="000749D3" w:rsidP="00BC24AA">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7.680 MW. The h</w:t>
      </w:r>
      <w:r w:rsidRPr="0044612A">
        <w:rPr>
          <w:rFonts w:ascii="Times New Roman" w:hAnsi="Times New Roman" w:cs="Times New Roman"/>
          <w:sz w:val="24"/>
          <w:szCs w:val="24"/>
          <w:lang w:val="en-US"/>
        </w:rPr>
        <w:t>eat con</w:t>
      </w:r>
      <w:r>
        <w:rPr>
          <w:rFonts w:ascii="Times New Roman" w:hAnsi="Times New Roman" w:cs="Times New Roman"/>
          <w:sz w:val="24"/>
          <w:szCs w:val="24"/>
          <w:lang w:val="en-US"/>
        </w:rPr>
        <w:t>sumption is 0.693 Gcal/h. The fire water consumption is 45 l/s. The pure water consumption is 20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day. </w:t>
      </w:r>
    </w:p>
    <w:p w14:paraId="21DEB476" w14:textId="77777777" w:rsidR="000749D3" w:rsidRDefault="000749D3" w:rsidP="00BC24AA">
      <w:pPr>
        <w:spacing w:after="120" w:line="276" w:lineRule="auto"/>
        <w:jc w:val="both"/>
        <w:rPr>
          <w:rFonts w:ascii="Times New Roman" w:hAnsi="Times New Roman" w:cs="Times New Roman"/>
          <w:sz w:val="24"/>
          <w:szCs w:val="24"/>
          <w:lang w:val="en-US"/>
        </w:rPr>
      </w:pPr>
      <w:r w:rsidRPr="0044612A">
        <w:rPr>
          <w:rFonts w:ascii="Times New Roman" w:hAnsi="Times New Roman" w:cs="Times New Roman"/>
          <w:sz w:val="24"/>
          <w:szCs w:val="24"/>
          <w:lang w:val="en-US"/>
        </w:rPr>
        <w:t>The building belongs to the Basic configuration of the NICA complex.</w:t>
      </w:r>
    </w:p>
    <w:p w14:paraId="77BDE7AF" w14:textId="77777777" w:rsidR="000749D3" w:rsidRPr="005D3D21" w:rsidRDefault="000749D3" w:rsidP="00BC24AA">
      <w:pPr>
        <w:spacing w:after="120" w:line="276" w:lineRule="auto"/>
        <w:ind w:firstLine="851"/>
        <w:rPr>
          <w:rFonts w:ascii="Times New Roman" w:hAnsi="Times New Roman" w:cs="Times New Roman"/>
          <w:i/>
          <w:sz w:val="24"/>
          <w:szCs w:val="24"/>
          <w:lang w:val="en-US"/>
        </w:rPr>
      </w:pPr>
      <w:r w:rsidRPr="005D3D21">
        <w:rPr>
          <w:rFonts w:ascii="Times New Roman" w:hAnsi="Times New Roman" w:cs="Times New Roman"/>
          <w:i/>
          <w:sz w:val="24"/>
          <w:szCs w:val="24"/>
          <w:lang w:val="en-US"/>
        </w:rPr>
        <w:t>8.1.3. Building of the NICA Center</w:t>
      </w:r>
    </w:p>
    <w:p w14:paraId="4B6E1617" w14:textId="77777777" w:rsidR="000749D3" w:rsidRDefault="000749D3" w:rsidP="00BC24AA">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 i</w:t>
      </w:r>
      <w:r w:rsidRPr="00FC451B">
        <w:rPr>
          <w:rFonts w:ascii="Times New Roman" w:hAnsi="Times New Roman" w:cs="Times New Roman"/>
          <w:sz w:val="24"/>
          <w:szCs w:val="24"/>
          <w:lang w:val="en-US"/>
        </w:rPr>
        <w:t xml:space="preserve">nnovation </w:t>
      </w:r>
      <w:r>
        <w:rPr>
          <w:rFonts w:ascii="Times New Roman" w:hAnsi="Times New Roman" w:cs="Times New Roman"/>
          <w:sz w:val="24"/>
          <w:szCs w:val="24"/>
          <w:lang w:val="en-US"/>
        </w:rPr>
        <w:t xml:space="preserve">center, the </w:t>
      </w:r>
      <w:r w:rsidRPr="00FC451B">
        <w:rPr>
          <w:rFonts w:ascii="Times New Roman" w:hAnsi="Times New Roman" w:cs="Times New Roman"/>
          <w:sz w:val="24"/>
          <w:szCs w:val="24"/>
          <w:lang w:val="en-US"/>
        </w:rPr>
        <w:t xml:space="preserve">NICA Center, is created to ensure the conditions for the effective work of specialists involved in research at the NICA accelerator-experimental complex, including participants in </w:t>
      </w:r>
      <w:r>
        <w:rPr>
          <w:rFonts w:ascii="Times New Roman" w:hAnsi="Times New Roman" w:cs="Times New Roman"/>
          <w:sz w:val="24"/>
          <w:szCs w:val="24"/>
          <w:lang w:val="en-US"/>
        </w:rPr>
        <w:t xml:space="preserve">the </w:t>
      </w:r>
      <w:r w:rsidRPr="00FC451B">
        <w:rPr>
          <w:rFonts w:ascii="Times New Roman" w:hAnsi="Times New Roman" w:cs="Times New Roman"/>
          <w:sz w:val="24"/>
          <w:szCs w:val="24"/>
          <w:lang w:val="en-US"/>
        </w:rPr>
        <w:t>interna</w:t>
      </w:r>
      <w:r>
        <w:rPr>
          <w:rFonts w:ascii="Times New Roman" w:hAnsi="Times New Roman" w:cs="Times New Roman"/>
          <w:sz w:val="24"/>
          <w:szCs w:val="24"/>
          <w:lang w:val="en-US"/>
        </w:rPr>
        <w:t>tional MPD, BM@</w:t>
      </w:r>
      <w:r w:rsidRPr="00FC451B">
        <w:rPr>
          <w:rFonts w:ascii="Times New Roman" w:hAnsi="Times New Roman" w:cs="Times New Roman"/>
          <w:sz w:val="24"/>
          <w:szCs w:val="24"/>
          <w:lang w:val="en-US"/>
        </w:rPr>
        <w:t>N and SPD</w:t>
      </w:r>
      <w:r>
        <w:rPr>
          <w:rFonts w:ascii="Times New Roman" w:hAnsi="Times New Roman" w:cs="Times New Roman"/>
          <w:sz w:val="24"/>
          <w:szCs w:val="24"/>
          <w:lang w:val="en-US"/>
        </w:rPr>
        <w:t xml:space="preserve"> collaborations, </w:t>
      </w:r>
      <w:r w:rsidRPr="00FC451B">
        <w:rPr>
          <w:rFonts w:ascii="Times New Roman" w:hAnsi="Times New Roman" w:cs="Times New Roman"/>
          <w:sz w:val="24"/>
          <w:szCs w:val="24"/>
          <w:lang w:val="en-US"/>
        </w:rPr>
        <w:t>providing them with the necessary inf</w:t>
      </w:r>
      <w:r>
        <w:rPr>
          <w:rFonts w:ascii="Times New Roman" w:hAnsi="Times New Roman" w:cs="Times New Roman"/>
          <w:sz w:val="24"/>
          <w:szCs w:val="24"/>
          <w:lang w:val="en-US"/>
        </w:rPr>
        <w:t>ormation and computing services</w:t>
      </w:r>
      <w:r w:rsidRPr="00FC451B">
        <w:rPr>
          <w:rFonts w:ascii="Times New Roman" w:hAnsi="Times New Roman" w:cs="Times New Roman"/>
          <w:sz w:val="24"/>
          <w:szCs w:val="24"/>
          <w:lang w:val="en-US"/>
        </w:rPr>
        <w:t xml:space="preserve"> as well as </w:t>
      </w:r>
      <w:r>
        <w:rPr>
          <w:rFonts w:ascii="Times New Roman" w:hAnsi="Times New Roman" w:cs="Times New Roman"/>
          <w:sz w:val="24"/>
          <w:szCs w:val="24"/>
          <w:lang w:val="en-US"/>
        </w:rPr>
        <w:t>to accommodate the Basic element of the</w:t>
      </w:r>
      <w:r w:rsidRPr="00FC451B">
        <w:rPr>
          <w:rFonts w:ascii="Times New Roman" w:hAnsi="Times New Roman" w:cs="Times New Roman"/>
          <w:sz w:val="24"/>
          <w:szCs w:val="24"/>
          <w:lang w:val="en-US"/>
        </w:rPr>
        <w:t xml:space="preserve"> distributed computer cluster of the NICA complex. A preliminary sketch of the NICA Center building is shown in Fig. 8.1.1.</w:t>
      </w:r>
    </w:p>
    <w:p w14:paraId="59525163" w14:textId="66C62D98" w:rsidR="000749D3" w:rsidRDefault="000749D3" w:rsidP="00BC24AA">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is an office</w:t>
      </w:r>
      <w:r w:rsidRPr="004A0C46">
        <w:rPr>
          <w:rFonts w:ascii="Times New Roman" w:hAnsi="Times New Roman" w:cs="Times New Roman"/>
          <w:sz w:val="24"/>
          <w:szCs w:val="24"/>
          <w:lang w:val="en-US"/>
        </w:rPr>
        <w:t xml:space="preserve"> building round in shape with a diameter of 100 meters and a total area of 12,000 square meters (</w:t>
      </w:r>
      <w:r>
        <w:rPr>
          <w:rFonts w:ascii="Times New Roman" w:hAnsi="Times New Roman" w:cs="Times New Roman"/>
          <w:sz w:val="24"/>
          <w:szCs w:val="24"/>
          <w:lang w:val="en-US"/>
        </w:rPr>
        <w:t xml:space="preserve">to be </w:t>
      </w:r>
      <w:r w:rsidRPr="004A0C46">
        <w:rPr>
          <w:rFonts w:ascii="Times New Roman" w:hAnsi="Times New Roman" w:cs="Times New Roman"/>
          <w:sz w:val="24"/>
          <w:szCs w:val="24"/>
          <w:lang w:val="en-US"/>
        </w:rPr>
        <w:t xml:space="preserve">specified </w:t>
      </w:r>
      <w:r>
        <w:rPr>
          <w:rFonts w:ascii="Times New Roman" w:hAnsi="Times New Roman" w:cs="Times New Roman"/>
          <w:sz w:val="24"/>
          <w:szCs w:val="24"/>
          <w:lang w:val="en-US"/>
        </w:rPr>
        <w:t>in the</w:t>
      </w:r>
      <w:r w:rsidRPr="004A0C46">
        <w:rPr>
          <w:rFonts w:ascii="Times New Roman" w:hAnsi="Times New Roman" w:cs="Times New Roman"/>
          <w:sz w:val="24"/>
          <w:szCs w:val="24"/>
          <w:lang w:val="en-US"/>
        </w:rPr>
        <w:t xml:space="preserve"> design), while the natural landscape </w:t>
      </w:r>
      <w:r>
        <w:rPr>
          <w:rFonts w:ascii="Times New Roman" w:hAnsi="Times New Roman" w:cs="Times New Roman"/>
          <w:sz w:val="24"/>
          <w:szCs w:val="24"/>
          <w:lang w:val="en-US"/>
        </w:rPr>
        <w:t xml:space="preserve">is preserved </w:t>
      </w:r>
      <w:r w:rsidRPr="004A0C46">
        <w:rPr>
          <w:rFonts w:ascii="Times New Roman" w:hAnsi="Times New Roman" w:cs="Times New Roman"/>
          <w:sz w:val="24"/>
          <w:szCs w:val="24"/>
          <w:lang w:val="en-US"/>
        </w:rPr>
        <w:t xml:space="preserve">in the </w:t>
      </w:r>
      <w:r>
        <w:rPr>
          <w:rFonts w:ascii="Times New Roman" w:hAnsi="Times New Roman" w:cs="Times New Roman"/>
          <w:sz w:val="24"/>
          <w:szCs w:val="24"/>
          <w:lang w:val="en-US"/>
        </w:rPr>
        <w:t>inner yard. The building will accommodate</w:t>
      </w:r>
      <w:r w:rsidRPr="004A0C46">
        <w:rPr>
          <w:rFonts w:ascii="Times New Roman" w:hAnsi="Times New Roman" w:cs="Times New Roman"/>
          <w:sz w:val="24"/>
          <w:szCs w:val="24"/>
          <w:lang w:val="en-US"/>
        </w:rPr>
        <w:t xml:space="preserve">: the lobby of the main entrance, </w:t>
      </w:r>
      <w:r>
        <w:rPr>
          <w:rFonts w:ascii="Times New Roman" w:hAnsi="Times New Roman" w:cs="Times New Roman"/>
          <w:sz w:val="24"/>
          <w:szCs w:val="24"/>
          <w:lang w:val="en-US"/>
        </w:rPr>
        <w:t xml:space="preserve">office spaces for LHEP employees </w:t>
      </w:r>
      <w:r w:rsidRPr="004A0C46">
        <w:rPr>
          <w:rFonts w:ascii="Times New Roman" w:hAnsi="Times New Roman" w:cs="Times New Roman"/>
          <w:sz w:val="24"/>
          <w:szCs w:val="24"/>
          <w:lang w:val="en-US"/>
        </w:rPr>
        <w:t>and other participants in the experiments, executive offices, rooms for working meetings, a computer cl</w:t>
      </w:r>
      <w:r>
        <w:rPr>
          <w:rFonts w:ascii="Times New Roman" w:hAnsi="Times New Roman" w:cs="Times New Roman"/>
          <w:sz w:val="24"/>
          <w:szCs w:val="24"/>
          <w:lang w:val="en-US"/>
        </w:rPr>
        <w:t>uster room, a transformable hall</w:t>
      </w:r>
      <w:r w:rsidRPr="004A0C46">
        <w:rPr>
          <w:rFonts w:ascii="Times New Roman" w:hAnsi="Times New Roman" w:cs="Times New Roman"/>
          <w:sz w:val="24"/>
          <w:szCs w:val="24"/>
          <w:lang w:val="en-US"/>
        </w:rPr>
        <w:t xml:space="preserve"> for conferences, presentations, etc. with </w:t>
      </w:r>
      <w:r>
        <w:rPr>
          <w:rFonts w:ascii="Times New Roman" w:hAnsi="Times New Roman" w:cs="Times New Roman"/>
          <w:sz w:val="24"/>
          <w:szCs w:val="24"/>
          <w:lang w:val="en-US"/>
        </w:rPr>
        <w:t>the total</w:t>
      </w:r>
      <w:r w:rsidRPr="004A0C46">
        <w:rPr>
          <w:rFonts w:ascii="Times New Roman" w:hAnsi="Times New Roman" w:cs="Times New Roman"/>
          <w:sz w:val="24"/>
          <w:szCs w:val="24"/>
          <w:lang w:val="en-US"/>
        </w:rPr>
        <w:t xml:space="preserve"> capacity of up to 750 people, a </w:t>
      </w:r>
      <w:r>
        <w:rPr>
          <w:rFonts w:ascii="Times New Roman" w:hAnsi="Times New Roman" w:cs="Times New Roman"/>
          <w:sz w:val="24"/>
          <w:szCs w:val="24"/>
          <w:lang w:val="en-US"/>
        </w:rPr>
        <w:t>cafeteria and</w:t>
      </w:r>
      <w:r w:rsidRPr="004A0C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utility space. </w:t>
      </w:r>
      <w:r w:rsidRPr="004A0C46">
        <w:rPr>
          <w:rFonts w:ascii="Times New Roman" w:hAnsi="Times New Roman" w:cs="Times New Roman"/>
          <w:sz w:val="24"/>
          <w:szCs w:val="24"/>
          <w:lang w:val="en-US"/>
        </w:rPr>
        <w:t>The constructi</w:t>
      </w:r>
      <w:r>
        <w:rPr>
          <w:rFonts w:ascii="Times New Roman" w:hAnsi="Times New Roman" w:cs="Times New Roman"/>
          <w:sz w:val="24"/>
          <w:szCs w:val="24"/>
          <w:lang w:val="en-US"/>
        </w:rPr>
        <w:t>on of the building involves the provision of related</w:t>
      </w:r>
      <w:r w:rsidRPr="004A0C46">
        <w:rPr>
          <w:rFonts w:ascii="Times New Roman" w:hAnsi="Times New Roman" w:cs="Times New Roman"/>
          <w:sz w:val="24"/>
          <w:szCs w:val="24"/>
          <w:lang w:val="en-US"/>
        </w:rPr>
        <w:t xml:space="preserve"> infrastructure, </w:t>
      </w:r>
      <w:r>
        <w:rPr>
          <w:rFonts w:ascii="Times New Roman" w:hAnsi="Times New Roman" w:cs="Times New Roman"/>
          <w:sz w:val="24"/>
          <w:szCs w:val="24"/>
          <w:lang w:val="en-US"/>
        </w:rPr>
        <w:t>as follows: renovatio</w:t>
      </w:r>
      <w:r w:rsidRPr="004A0C46">
        <w:rPr>
          <w:rFonts w:ascii="Times New Roman" w:hAnsi="Times New Roman" w:cs="Times New Roman"/>
          <w:sz w:val="24"/>
          <w:szCs w:val="24"/>
          <w:lang w:val="en-US"/>
        </w:rPr>
        <w:t xml:space="preserve">n of </w:t>
      </w:r>
      <w:r>
        <w:rPr>
          <w:rFonts w:ascii="Times New Roman" w:hAnsi="Times New Roman" w:cs="Times New Roman"/>
          <w:sz w:val="24"/>
          <w:szCs w:val="24"/>
          <w:lang w:val="en-US"/>
        </w:rPr>
        <w:t xml:space="preserve">the </w:t>
      </w:r>
      <w:r w:rsidRPr="004A0C46">
        <w:rPr>
          <w:rFonts w:ascii="Times New Roman" w:hAnsi="Times New Roman" w:cs="Times New Roman"/>
          <w:sz w:val="24"/>
          <w:szCs w:val="24"/>
          <w:lang w:val="en-US"/>
        </w:rPr>
        <w:t xml:space="preserve">adjacent roads and </w:t>
      </w:r>
      <w:r>
        <w:rPr>
          <w:rFonts w:ascii="Times New Roman" w:hAnsi="Times New Roman" w:cs="Times New Roman"/>
          <w:sz w:val="24"/>
          <w:szCs w:val="24"/>
          <w:lang w:val="en-US"/>
        </w:rPr>
        <w:t>walkways</w:t>
      </w:r>
      <w:r w:rsidRPr="004A0C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development of </w:t>
      </w:r>
      <w:r w:rsidRPr="004A0C46">
        <w:rPr>
          <w:rFonts w:ascii="Times New Roman" w:hAnsi="Times New Roman" w:cs="Times New Roman"/>
          <w:sz w:val="24"/>
          <w:szCs w:val="24"/>
          <w:lang w:val="en-US"/>
        </w:rPr>
        <w:t>parking</w:t>
      </w:r>
      <w:r w:rsidRPr="00F62C04">
        <w:rPr>
          <w:rFonts w:ascii="Times New Roman" w:hAnsi="Times New Roman" w:cs="Times New Roman"/>
          <w:sz w:val="24"/>
          <w:szCs w:val="24"/>
          <w:lang w:val="en-US"/>
        </w:rPr>
        <w:t xml:space="preserve"> </w:t>
      </w:r>
      <w:r>
        <w:rPr>
          <w:rFonts w:ascii="Times New Roman" w:hAnsi="Times New Roman" w:cs="Times New Roman"/>
          <w:sz w:val="24"/>
          <w:szCs w:val="24"/>
          <w:lang w:val="en-US"/>
        </w:rPr>
        <w:t>areas, landscape design.</w:t>
      </w:r>
      <w:r w:rsidRPr="004A0C46">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building is planned to be constructed</w:t>
      </w:r>
      <w:r w:rsidRPr="004A0C46">
        <w:rPr>
          <w:rFonts w:ascii="Times New Roman" w:hAnsi="Times New Roman" w:cs="Times New Roman"/>
          <w:sz w:val="24"/>
          <w:szCs w:val="24"/>
          <w:lang w:val="en-US"/>
        </w:rPr>
        <w:t xml:space="preserve"> on the terr</w:t>
      </w:r>
      <w:r>
        <w:rPr>
          <w:rFonts w:ascii="Times New Roman" w:hAnsi="Times New Roman" w:cs="Times New Roman"/>
          <w:sz w:val="24"/>
          <w:szCs w:val="24"/>
          <w:lang w:val="en-US"/>
        </w:rPr>
        <w:t xml:space="preserve">itory of the </w:t>
      </w:r>
      <w:r w:rsidRPr="004A0C46">
        <w:rPr>
          <w:rFonts w:ascii="Times New Roman" w:hAnsi="Times New Roman" w:cs="Times New Roman"/>
          <w:sz w:val="24"/>
          <w:szCs w:val="24"/>
          <w:lang w:val="en-US"/>
        </w:rPr>
        <w:t>LHEP site in the immediate vicinity of the NICA accelerator complex. The estimated area of th</w:t>
      </w:r>
      <w:r>
        <w:rPr>
          <w:rFonts w:ascii="Times New Roman" w:hAnsi="Times New Roman" w:cs="Times New Roman"/>
          <w:sz w:val="24"/>
          <w:szCs w:val="24"/>
          <w:lang w:val="en-US"/>
        </w:rPr>
        <w:t>e development land is 1.8 ha</w:t>
      </w:r>
      <w:r w:rsidRPr="004A0C46">
        <w:rPr>
          <w:rFonts w:ascii="Times New Roman" w:hAnsi="Times New Roman" w:cs="Times New Roman"/>
          <w:sz w:val="24"/>
          <w:szCs w:val="24"/>
          <w:lang w:val="en-US"/>
        </w:rPr>
        <w:t xml:space="preserve">. </w:t>
      </w:r>
      <w:r>
        <w:rPr>
          <w:rFonts w:ascii="Times New Roman" w:hAnsi="Times New Roman" w:cs="Times New Roman"/>
          <w:sz w:val="24"/>
          <w:szCs w:val="24"/>
          <w:lang w:val="en-US"/>
        </w:rPr>
        <w:t>The number of storeys: office building -</w:t>
      </w:r>
      <w:r w:rsidRPr="004A0C46">
        <w:rPr>
          <w:rFonts w:ascii="Times New Roman" w:hAnsi="Times New Roman" w:cs="Times New Roman"/>
          <w:sz w:val="24"/>
          <w:szCs w:val="24"/>
          <w:lang w:val="en-US"/>
        </w:rPr>
        <w:t xml:space="preserve"> 3 to 5 </w:t>
      </w:r>
      <w:r>
        <w:rPr>
          <w:rFonts w:ascii="Times New Roman" w:hAnsi="Times New Roman" w:cs="Times New Roman"/>
          <w:sz w:val="24"/>
          <w:szCs w:val="24"/>
          <w:lang w:val="en-US"/>
        </w:rPr>
        <w:t>storeys</w:t>
      </w:r>
      <w:r w:rsidRPr="004A0C46">
        <w:rPr>
          <w:rFonts w:ascii="Times New Roman" w:hAnsi="Times New Roman" w:cs="Times New Roman"/>
          <w:sz w:val="24"/>
          <w:szCs w:val="24"/>
          <w:lang w:val="en-US"/>
        </w:rPr>
        <w:t xml:space="preserve">, </w:t>
      </w:r>
      <w:r>
        <w:rPr>
          <w:rFonts w:ascii="Times New Roman" w:hAnsi="Times New Roman" w:cs="Times New Roman"/>
          <w:sz w:val="24"/>
          <w:szCs w:val="24"/>
          <w:lang w:val="en-US"/>
        </w:rPr>
        <w:t>engineering storey</w:t>
      </w:r>
      <w:r w:rsidRPr="004A0C46">
        <w:rPr>
          <w:rFonts w:ascii="Times New Roman" w:hAnsi="Times New Roman" w:cs="Times New Roman"/>
          <w:sz w:val="24"/>
          <w:szCs w:val="24"/>
          <w:lang w:val="en-US"/>
        </w:rPr>
        <w:t xml:space="preserve"> and basement. The height of the object is 27.45 m (excluding engineering equipment). </w:t>
      </w:r>
      <w:r>
        <w:rPr>
          <w:rFonts w:ascii="Times New Roman" w:hAnsi="Times New Roman" w:cs="Times New Roman"/>
          <w:sz w:val="24"/>
          <w:szCs w:val="24"/>
          <w:lang w:val="en-US"/>
        </w:rPr>
        <w:t>The technical and economic indice</w:t>
      </w:r>
      <w:r w:rsidRPr="004A0C46">
        <w:rPr>
          <w:rFonts w:ascii="Times New Roman" w:hAnsi="Times New Roman" w:cs="Times New Roman"/>
          <w:sz w:val="24"/>
          <w:szCs w:val="24"/>
          <w:lang w:val="en-US"/>
        </w:rPr>
        <w:t xml:space="preserve">s are specified </w:t>
      </w:r>
      <w:r>
        <w:rPr>
          <w:rFonts w:ascii="Times New Roman" w:hAnsi="Times New Roman" w:cs="Times New Roman"/>
          <w:sz w:val="24"/>
          <w:szCs w:val="24"/>
          <w:lang w:val="en-US"/>
        </w:rPr>
        <w:t>in</w:t>
      </w:r>
      <w:r w:rsidRPr="004A0C46">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construction </w:t>
      </w:r>
      <w:r w:rsidRPr="004A0C46">
        <w:rPr>
          <w:rFonts w:ascii="Times New Roman" w:hAnsi="Times New Roman" w:cs="Times New Roman"/>
          <w:sz w:val="24"/>
          <w:szCs w:val="24"/>
          <w:lang w:val="en-US"/>
        </w:rPr>
        <w:t xml:space="preserve">project and should not exceed the parameters of the </w:t>
      </w:r>
      <w:r>
        <w:rPr>
          <w:rFonts w:ascii="Times New Roman" w:hAnsi="Times New Roman" w:cs="Times New Roman"/>
          <w:sz w:val="24"/>
          <w:szCs w:val="24"/>
          <w:lang w:val="en-US"/>
        </w:rPr>
        <w:t>land plot development plan</w:t>
      </w:r>
      <w:r w:rsidRPr="004A0C46">
        <w:rPr>
          <w:rFonts w:ascii="Times New Roman" w:hAnsi="Times New Roman" w:cs="Times New Roman"/>
          <w:sz w:val="24"/>
          <w:szCs w:val="24"/>
          <w:lang w:val="en-US"/>
        </w:rPr>
        <w:t>.</w:t>
      </w:r>
    </w:p>
    <w:p w14:paraId="213361DD" w14:textId="77777777" w:rsidR="00735725" w:rsidRDefault="00735725" w:rsidP="00735725">
      <w:pPr>
        <w:spacing w:before="120" w:after="120" w:line="276" w:lineRule="auto"/>
        <w:ind w:firstLine="709"/>
        <w:jc w:val="center"/>
        <w:rPr>
          <w:rFonts w:ascii="Times New Roman" w:hAnsi="Times New Roman" w:cs="Times New Roman"/>
          <w:sz w:val="24"/>
          <w:szCs w:val="24"/>
          <w:lang w:val="en-US"/>
        </w:rPr>
      </w:pPr>
    </w:p>
    <w:p w14:paraId="2A135A9F" w14:textId="77777777" w:rsidR="00735725" w:rsidRDefault="00735725" w:rsidP="00735725">
      <w:pPr>
        <w:spacing w:before="120" w:after="120" w:line="276" w:lineRule="auto"/>
        <w:ind w:firstLine="709"/>
        <w:jc w:val="center"/>
        <w:rPr>
          <w:rFonts w:ascii="Times New Roman" w:hAnsi="Times New Roman" w:cs="Times New Roman"/>
          <w:sz w:val="24"/>
          <w:szCs w:val="24"/>
          <w:lang w:val="en-US"/>
        </w:rPr>
      </w:pPr>
    </w:p>
    <w:p w14:paraId="5EFCA8D1" w14:textId="77777777" w:rsidR="00735725" w:rsidRDefault="00735725" w:rsidP="00735725">
      <w:pPr>
        <w:spacing w:before="120" w:after="120" w:line="276" w:lineRule="auto"/>
        <w:ind w:firstLine="709"/>
        <w:jc w:val="center"/>
        <w:rPr>
          <w:rFonts w:ascii="Times New Roman" w:hAnsi="Times New Roman" w:cs="Times New Roman"/>
          <w:sz w:val="24"/>
          <w:szCs w:val="24"/>
          <w:lang w:val="en-US"/>
        </w:rPr>
      </w:pPr>
    </w:p>
    <w:p w14:paraId="0454A082" w14:textId="77777777" w:rsidR="00735725" w:rsidRDefault="00735725" w:rsidP="00735725">
      <w:pPr>
        <w:spacing w:before="120" w:after="120" w:line="276" w:lineRule="auto"/>
        <w:ind w:firstLine="709"/>
        <w:jc w:val="center"/>
        <w:rPr>
          <w:rFonts w:ascii="Times New Roman" w:hAnsi="Times New Roman" w:cs="Times New Roman"/>
          <w:sz w:val="24"/>
          <w:szCs w:val="24"/>
          <w:lang w:val="en-US"/>
        </w:rPr>
      </w:pPr>
    </w:p>
    <w:p w14:paraId="53768A20" w14:textId="63BA9DDA" w:rsidR="00624A74" w:rsidRDefault="000749D3" w:rsidP="00735725">
      <w:pPr>
        <w:spacing w:before="120" w:after="120" w:line="276" w:lineRule="auto"/>
        <w:ind w:firstLine="709"/>
        <w:jc w:val="center"/>
        <w:rPr>
          <w:rFonts w:ascii="Times New Roman" w:hAnsi="Times New Roman" w:cs="Times New Roman"/>
          <w:sz w:val="24"/>
          <w:szCs w:val="24"/>
          <w:lang w:val="en-US"/>
        </w:rPr>
      </w:pPr>
      <w:r>
        <w:rPr>
          <w:noProof/>
          <w:lang w:val="en-US" w:eastAsia="en-US"/>
        </w:rPr>
        <w:lastRenderedPageBreak/>
        <w:drawing>
          <wp:anchor distT="0" distB="0" distL="114300" distR="114300" simplePos="0" relativeHeight="251701248" behindDoc="0" locked="0" layoutInCell="1" allowOverlap="1" wp14:anchorId="62922755" wp14:editId="776C9493">
            <wp:simplePos x="0" y="0"/>
            <wp:positionH relativeFrom="column">
              <wp:posOffset>212725</wp:posOffset>
            </wp:positionH>
            <wp:positionV relativeFrom="paragraph">
              <wp:posOffset>5080</wp:posOffset>
            </wp:positionV>
            <wp:extent cx="5643245" cy="3719830"/>
            <wp:effectExtent l="0" t="0" r="0" b="127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l="25815" t="27090" r="21432" b="10172"/>
                    <a:stretch>
                      <a:fillRect/>
                    </a:stretch>
                  </pic:blipFill>
                  <pic:spPr bwMode="auto">
                    <a:xfrm>
                      <a:off x="0" y="0"/>
                      <a:ext cx="5643245" cy="3719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Fig. 8.1.1 Scheme design of the NICA Center building</w:t>
      </w:r>
    </w:p>
    <w:p w14:paraId="059DCA77" w14:textId="77777777" w:rsidR="000749D3" w:rsidRDefault="000749D3" w:rsidP="00735725">
      <w:pPr>
        <w:spacing w:after="120"/>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 xml:space="preserve">The building </w:t>
      </w:r>
      <w:r>
        <w:rPr>
          <w:rFonts w:ascii="Times New Roman" w:hAnsi="Times New Roman" w:cs="Times New Roman"/>
          <w:sz w:val="24"/>
          <w:szCs w:val="24"/>
          <w:lang w:val="en-US"/>
        </w:rPr>
        <w:t>is classified as a research and production</w:t>
      </w:r>
      <w:r w:rsidRPr="00241947">
        <w:rPr>
          <w:rFonts w:ascii="Times New Roman" w:hAnsi="Times New Roman" w:cs="Times New Roman"/>
          <w:sz w:val="24"/>
          <w:szCs w:val="24"/>
          <w:lang w:val="en-US"/>
        </w:rPr>
        <w:t xml:space="preserve"> facilit</w:t>
      </w:r>
      <w:r>
        <w:rPr>
          <w:rFonts w:ascii="Times New Roman" w:hAnsi="Times New Roman" w:cs="Times New Roman"/>
          <w:sz w:val="24"/>
          <w:szCs w:val="24"/>
          <w:lang w:val="en-US"/>
        </w:rPr>
        <w:t>y.</w:t>
      </w:r>
      <w:r w:rsidRPr="00241947">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 </w:t>
      </w:r>
    </w:p>
    <w:p w14:paraId="116CECBC" w14:textId="77777777" w:rsidR="000749D3" w:rsidRDefault="000749D3" w:rsidP="00735725">
      <w:pPr>
        <w:spacing w:after="120"/>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w:t>
      </w:r>
      <w:r w:rsidRPr="00241947">
        <w:rPr>
          <w:rFonts w:ascii="Times New Roman" w:hAnsi="Times New Roman" w:cs="Times New Roman"/>
          <w:sz w:val="24"/>
          <w:szCs w:val="24"/>
          <w:lang w:val="en-US"/>
        </w:rPr>
        <w:t xml:space="preserve"> 1.924 MW. </w:t>
      </w:r>
      <w:r>
        <w:rPr>
          <w:rFonts w:ascii="Times New Roman" w:hAnsi="Times New Roman" w:cs="Times New Roman"/>
          <w:sz w:val="24"/>
          <w:szCs w:val="24"/>
          <w:lang w:val="en-US"/>
        </w:rPr>
        <w:t>The h</w:t>
      </w:r>
      <w:r w:rsidRPr="00241947">
        <w:rPr>
          <w:rFonts w:ascii="Times New Roman" w:hAnsi="Times New Roman" w:cs="Times New Roman"/>
          <w:sz w:val="24"/>
          <w:szCs w:val="24"/>
          <w:lang w:val="en-US"/>
        </w:rPr>
        <w:t>ea</w:t>
      </w:r>
      <w:r>
        <w:rPr>
          <w:rFonts w:ascii="Times New Roman" w:hAnsi="Times New Roman" w:cs="Times New Roman"/>
          <w:sz w:val="24"/>
          <w:szCs w:val="24"/>
          <w:lang w:val="en-US"/>
        </w:rPr>
        <w:t>t consumption is 2.3 Gcal/h. The f</w:t>
      </w:r>
      <w:r w:rsidRPr="00241947">
        <w:rPr>
          <w:rFonts w:ascii="Times New Roman" w:hAnsi="Times New Roman" w:cs="Times New Roman"/>
          <w:sz w:val="24"/>
          <w:szCs w:val="24"/>
          <w:lang w:val="en-US"/>
        </w:rPr>
        <w:t>ire</w:t>
      </w:r>
      <w:r>
        <w:rPr>
          <w:rFonts w:ascii="Times New Roman" w:hAnsi="Times New Roman" w:cs="Times New Roman"/>
          <w:sz w:val="24"/>
          <w:szCs w:val="24"/>
          <w:lang w:val="en-US"/>
        </w:rPr>
        <w:t xml:space="preserve"> water consumption is 43.2 l/</w:t>
      </w:r>
      <w:r w:rsidRPr="00241947">
        <w:rPr>
          <w:rFonts w:ascii="Times New Roman" w:hAnsi="Times New Roman" w:cs="Times New Roman"/>
          <w:sz w:val="24"/>
          <w:szCs w:val="24"/>
          <w:lang w:val="en-US"/>
        </w:rPr>
        <w:t xml:space="preserve">s. </w:t>
      </w:r>
      <w:r>
        <w:rPr>
          <w:rFonts w:ascii="Times New Roman" w:hAnsi="Times New Roman" w:cs="Times New Roman"/>
          <w:sz w:val="24"/>
          <w:szCs w:val="24"/>
          <w:lang w:val="en-US"/>
        </w:rPr>
        <w:t>The pure water consumption is 29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r w:rsidRPr="00241947">
        <w:rPr>
          <w:rFonts w:ascii="Times New Roman" w:hAnsi="Times New Roman" w:cs="Times New Roman"/>
          <w:sz w:val="24"/>
          <w:szCs w:val="24"/>
          <w:lang w:val="en-US"/>
        </w:rPr>
        <w:t xml:space="preserve">day. </w:t>
      </w:r>
    </w:p>
    <w:p w14:paraId="1AC28FF0" w14:textId="77777777" w:rsidR="000749D3" w:rsidRDefault="000749D3" w:rsidP="00735725">
      <w:pPr>
        <w:spacing w:after="120"/>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The building belongs to the Basic</w:t>
      </w:r>
      <w:r>
        <w:rPr>
          <w:rFonts w:ascii="Times New Roman" w:hAnsi="Times New Roman" w:cs="Times New Roman"/>
          <w:sz w:val="24"/>
          <w:szCs w:val="24"/>
          <w:lang w:val="en-US"/>
        </w:rPr>
        <w:t xml:space="preserve"> configuration of the NICA</w:t>
      </w:r>
      <w:r w:rsidRPr="00241947">
        <w:rPr>
          <w:rFonts w:ascii="Times New Roman" w:hAnsi="Times New Roman" w:cs="Times New Roman"/>
          <w:sz w:val="24"/>
          <w:szCs w:val="24"/>
          <w:lang w:val="en-US"/>
        </w:rPr>
        <w:t xml:space="preserve"> complex.</w:t>
      </w:r>
    </w:p>
    <w:p w14:paraId="3518A109" w14:textId="77777777" w:rsidR="000749D3" w:rsidRPr="00D10506" w:rsidRDefault="000749D3" w:rsidP="00735725">
      <w:pPr>
        <w:spacing w:after="120"/>
        <w:ind w:firstLine="851"/>
        <w:jc w:val="both"/>
        <w:rPr>
          <w:rFonts w:ascii="Times New Roman" w:hAnsi="Times New Roman" w:cs="Times New Roman"/>
          <w:i/>
          <w:sz w:val="24"/>
          <w:szCs w:val="24"/>
          <w:lang w:val="en-US"/>
        </w:rPr>
      </w:pPr>
      <w:r w:rsidRPr="00D10506">
        <w:rPr>
          <w:rFonts w:ascii="Times New Roman" w:hAnsi="Times New Roman" w:cs="Times New Roman"/>
          <w:i/>
          <w:sz w:val="24"/>
          <w:szCs w:val="24"/>
          <w:lang w:val="en-US"/>
        </w:rPr>
        <w:t>8.1.4</w:t>
      </w:r>
      <w:r>
        <w:rPr>
          <w:rFonts w:ascii="Times New Roman" w:hAnsi="Times New Roman" w:cs="Times New Roman"/>
          <w:i/>
          <w:sz w:val="24"/>
          <w:szCs w:val="24"/>
          <w:lang w:val="en-US"/>
        </w:rPr>
        <w:t>.</w:t>
      </w:r>
      <w:r w:rsidRPr="00D10506">
        <w:rPr>
          <w:rFonts w:ascii="Times New Roman" w:hAnsi="Times New Roman" w:cs="Times New Roman"/>
          <w:i/>
          <w:sz w:val="24"/>
          <w:szCs w:val="24"/>
          <w:lang w:val="en-US"/>
        </w:rPr>
        <w:t xml:space="preserve"> Building 1</w:t>
      </w:r>
    </w:p>
    <w:p w14:paraId="0CE6AE9D"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is an</w:t>
      </w:r>
      <w:r w:rsidRPr="00D10506">
        <w:rPr>
          <w:rFonts w:ascii="Times New Roman" w:hAnsi="Times New Roman" w:cs="Times New Roman"/>
          <w:sz w:val="24"/>
          <w:szCs w:val="24"/>
          <w:lang w:val="en-US"/>
        </w:rPr>
        <w:t xml:space="preserve"> existing building</w:t>
      </w:r>
      <w:r>
        <w:rPr>
          <w:rFonts w:ascii="Times New Roman" w:hAnsi="Times New Roman" w:cs="Times New Roman"/>
          <w:sz w:val="24"/>
          <w:szCs w:val="24"/>
          <w:lang w:val="en-US"/>
        </w:rPr>
        <w:t xml:space="preserve">, a </w:t>
      </w:r>
      <w:r w:rsidRPr="00D10506">
        <w:rPr>
          <w:rFonts w:ascii="Times New Roman" w:hAnsi="Times New Roman" w:cs="Times New Roman"/>
          <w:sz w:val="24"/>
          <w:szCs w:val="24"/>
          <w:lang w:val="en-US"/>
        </w:rPr>
        <w:t>part of the accelerator complex</w:t>
      </w:r>
      <w:r>
        <w:rPr>
          <w:rFonts w:ascii="Times New Roman" w:hAnsi="Times New Roman" w:cs="Times New Roman"/>
          <w:sz w:val="24"/>
          <w:szCs w:val="24"/>
          <w:lang w:val="en-US"/>
        </w:rPr>
        <w:t xml:space="preserve"> under construction</w:t>
      </w:r>
      <w:r w:rsidRPr="00D10506">
        <w:rPr>
          <w:rFonts w:ascii="Times New Roman" w:hAnsi="Times New Roman" w:cs="Times New Roman"/>
          <w:sz w:val="24"/>
          <w:szCs w:val="24"/>
          <w:lang w:val="en-US"/>
        </w:rPr>
        <w:t>, requiring technologic</w:t>
      </w:r>
      <w:r>
        <w:rPr>
          <w:rFonts w:ascii="Times New Roman" w:hAnsi="Times New Roman" w:cs="Times New Roman"/>
          <w:sz w:val="24"/>
          <w:szCs w:val="24"/>
          <w:lang w:val="en-US"/>
        </w:rPr>
        <w:t xml:space="preserve">al reconstruction. Building </w:t>
      </w:r>
      <w:r w:rsidRPr="00D10506">
        <w:rPr>
          <w:rFonts w:ascii="Times New Roman" w:hAnsi="Times New Roman" w:cs="Times New Roman"/>
          <w:sz w:val="24"/>
          <w:szCs w:val="24"/>
          <w:lang w:val="en-US"/>
        </w:rPr>
        <w:t xml:space="preserve">1 is a </w:t>
      </w:r>
      <w:r>
        <w:rPr>
          <w:rFonts w:ascii="Times New Roman" w:hAnsi="Times New Roman" w:cs="Times New Roman"/>
          <w:sz w:val="24"/>
          <w:szCs w:val="24"/>
          <w:lang w:val="en-US"/>
        </w:rPr>
        <w:t>permanent structure, a</w:t>
      </w:r>
      <w:r w:rsidRPr="00D1050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rounded </w:t>
      </w:r>
      <w:r w:rsidRPr="00D10506">
        <w:rPr>
          <w:rFonts w:ascii="Times New Roman" w:hAnsi="Times New Roman" w:cs="Times New Roman"/>
          <w:sz w:val="24"/>
          <w:szCs w:val="24"/>
          <w:lang w:val="en-US"/>
        </w:rPr>
        <w:t xml:space="preserve">industrial building with a diameter of 87.3 meters, a height of 30 meters in the </w:t>
      </w:r>
      <w:r>
        <w:rPr>
          <w:rFonts w:ascii="Times New Roman" w:hAnsi="Times New Roman" w:cs="Times New Roman"/>
          <w:sz w:val="24"/>
          <w:szCs w:val="24"/>
          <w:lang w:val="en-US"/>
        </w:rPr>
        <w:t>crestal area</w:t>
      </w:r>
      <w:r w:rsidRPr="00D10506">
        <w:rPr>
          <w:rFonts w:ascii="Times New Roman" w:hAnsi="Times New Roman" w:cs="Times New Roman"/>
          <w:sz w:val="24"/>
          <w:szCs w:val="24"/>
          <w:lang w:val="en-US"/>
        </w:rPr>
        <w:t xml:space="preserve"> and a total area of ​​23931 square meters with two extensions. The </w:t>
      </w:r>
      <w:r>
        <w:rPr>
          <w:rFonts w:ascii="Times New Roman" w:hAnsi="Times New Roman" w:cs="Times New Roman"/>
          <w:sz w:val="24"/>
          <w:szCs w:val="24"/>
          <w:lang w:val="en-US"/>
        </w:rPr>
        <w:t>building</w:t>
      </w:r>
      <w:r w:rsidRPr="00D10506">
        <w:rPr>
          <w:rFonts w:ascii="Times New Roman" w:hAnsi="Times New Roman" w:cs="Times New Roman"/>
          <w:sz w:val="24"/>
          <w:szCs w:val="24"/>
          <w:lang w:val="en-US"/>
        </w:rPr>
        <w:t xml:space="preserve"> </w:t>
      </w:r>
      <w:r>
        <w:rPr>
          <w:rFonts w:ascii="Times New Roman" w:hAnsi="Times New Roman" w:cs="Times New Roman"/>
          <w:sz w:val="24"/>
          <w:szCs w:val="24"/>
          <w:lang w:val="en-US"/>
        </w:rPr>
        <w:t>accommodates the Synchrophasotron,</w:t>
      </w:r>
      <w:r w:rsidRPr="00D10506">
        <w:rPr>
          <w:rFonts w:ascii="Times New Roman" w:hAnsi="Times New Roman" w:cs="Times New Roman"/>
          <w:sz w:val="24"/>
          <w:szCs w:val="24"/>
          <w:lang w:val="en-US"/>
        </w:rPr>
        <w:t xml:space="preserve"> an acceler</w:t>
      </w:r>
      <w:r>
        <w:rPr>
          <w:rFonts w:ascii="Times New Roman" w:hAnsi="Times New Roman" w:cs="Times New Roman"/>
          <w:sz w:val="24"/>
          <w:szCs w:val="24"/>
          <w:lang w:val="en-US"/>
        </w:rPr>
        <w:t xml:space="preserve">ator built in Dubna in 1957, which became </w:t>
      </w:r>
      <w:r w:rsidRPr="00D10506">
        <w:rPr>
          <w:rFonts w:ascii="Times New Roman" w:hAnsi="Times New Roman" w:cs="Times New Roman"/>
          <w:sz w:val="24"/>
          <w:szCs w:val="24"/>
          <w:lang w:val="en-US"/>
        </w:rPr>
        <w:t>the largest and most powerful for its time. I</w:t>
      </w:r>
      <w:r>
        <w:rPr>
          <w:rFonts w:ascii="Times New Roman" w:hAnsi="Times New Roman" w:cs="Times New Roman"/>
          <w:sz w:val="24"/>
          <w:szCs w:val="24"/>
          <w:lang w:val="en-US"/>
        </w:rPr>
        <w:t xml:space="preserve">ts magnet weighs 36,000 tons and </w:t>
      </w:r>
      <w:r w:rsidRPr="00D10506">
        <w:rPr>
          <w:rFonts w:ascii="Times New Roman" w:hAnsi="Times New Roman" w:cs="Times New Roman"/>
          <w:sz w:val="24"/>
          <w:szCs w:val="24"/>
          <w:lang w:val="en-US"/>
        </w:rPr>
        <w:t xml:space="preserve">is listed in the Guinness Book of </w:t>
      </w:r>
      <w:r>
        <w:rPr>
          <w:rFonts w:ascii="Times New Roman" w:hAnsi="Times New Roman" w:cs="Times New Roman"/>
          <w:sz w:val="24"/>
          <w:szCs w:val="24"/>
          <w:lang w:val="en-US"/>
        </w:rPr>
        <w:t xml:space="preserve">World </w:t>
      </w:r>
      <w:r w:rsidRPr="00D10506">
        <w:rPr>
          <w:rFonts w:ascii="Times New Roman" w:hAnsi="Times New Roman" w:cs="Times New Roman"/>
          <w:sz w:val="24"/>
          <w:szCs w:val="24"/>
          <w:lang w:val="en-US"/>
        </w:rPr>
        <w:t xml:space="preserve">Records </w:t>
      </w:r>
      <w:r>
        <w:rPr>
          <w:rFonts w:ascii="Times New Roman" w:hAnsi="Times New Roman" w:cs="Times New Roman"/>
          <w:sz w:val="24"/>
          <w:szCs w:val="24"/>
          <w:lang w:val="en-US"/>
        </w:rPr>
        <w:t>as the heaviest in the world. The accelerator</w:t>
      </w:r>
      <w:r w:rsidRPr="00D1050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had </w:t>
      </w:r>
      <w:r w:rsidRPr="00D10506">
        <w:rPr>
          <w:rFonts w:ascii="Times New Roman" w:hAnsi="Times New Roman" w:cs="Times New Roman"/>
          <w:sz w:val="24"/>
          <w:szCs w:val="24"/>
          <w:lang w:val="en-US"/>
        </w:rPr>
        <w:t xml:space="preserve">worked until 2002, and now </w:t>
      </w:r>
      <w:r>
        <w:rPr>
          <w:rFonts w:ascii="Times New Roman" w:hAnsi="Times New Roman" w:cs="Times New Roman"/>
          <w:sz w:val="24"/>
          <w:szCs w:val="24"/>
          <w:lang w:val="en-US"/>
        </w:rPr>
        <w:t>its</w:t>
      </w:r>
      <w:r w:rsidRPr="00D10506">
        <w:rPr>
          <w:rFonts w:ascii="Times New Roman" w:hAnsi="Times New Roman" w:cs="Times New Roman"/>
          <w:sz w:val="24"/>
          <w:szCs w:val="24"/>
          <w:lang w:val="en-US"/>
        </w:rPr>
        <w:t xml:space="preserve"> basement </w:t>
      </w:r>
      <w:r>
        <w:rPr>
          <w:rFonts w:ascii="Times New Roman" w:hAnsi="Times New Roman" w:cs="Times New Roman"/>
          <w:sz w:val="24"/>
          <w:szCs w:val="24"/>
          <w:lang w:val="en-US"/>
        </w:rPr>
        <w:t>houses</w:t>
      </w:r>
      <w:r w:rsidRPr="00D10506">
        <w:rPr>
          <w:rFonts w:ascii="Times New Roman" w:hAnsi="Times New Roman" w:cs="Times New Roman"/>
          <w:sz w:val="24"/>
          <w:szCs w:val="24"/>
          <w:lang w:val="en-US"/>
        </w:rPr>
        <w:t xml:space="preserve"> the Nuclotron c</w:t>
      </w:r>
      <w:r>
        <w:rPr>
          <w:rFonts w:ascii="Times New Roman" w:hAnsi="Times New Roman" w:cs="Times New Roman"/>
          <w:sz w:val="24"/>
          <w:szCs w:val="24"/>
          <w:lang w:val="en-US"/>
        </w:rPr>
        <w:t>onstruct</w:t>
      </w:r>
      <w:r w:rsidRPr="00D10506">
        <w:rPr>
          <w:rFonts w:ascii="Times New Roman" w:hAnsi="Times New Roman" w:cs="Times New Roman"/>
          <w:sz w:val="24"/>
          <w:szCs w:val="24"/>
          <w:lang w:val="en-US"/>
        </w:rPr>
        <w:t>ed in 1992</w:t>
      </w:r>
      <w:r>
        <w:rPr>
          <w:rFonts w:ascii="Times New Roman" w:hAnsi="Times New Roman" w:cs="Times New Roman"/>
          <w:sz w:val="24"/>
          <w:szCs w:val="24"/>
          <w:lang w:val="en-US"/>
        </w:rPr>
        <w:t>. It is</w:t>
      </w:r>
      <w:r w:rsidRPr="00D10506">
        <w:rPr>
          <w:rFonts w:ascii="Times New Roman" w:hAnsi="Times New Roman" w:cs="Times New Roman"/>
          <w:sz w:val="24"/>
          <w:szCs w:val="24"/>
          <w:lang w:val="en-US"/>
        </w:rPr>
        <w:t xml:space="preserve"> a superconducting accelerator, </w:t>
      </w:r>
      <w:r>
        <w:rPr>
          <w:rFonts w:ascii="Times New Roman" w:hAnsi="Times New Roman" w:cs="Times New Roman"/>
          <w:sz w:val="24"/>
          <w:szCs w:val="24"/>
          <w:lang w:val="en-US"/>
        </w:rPr>
        <w:t xml:space="preserve">on the basis of which </w:t>
      </w:r>
      <w:r w:rsidRPr="00D10506">
        <w:rPr>
          <w:rFonts w:ascii="Times New Roman" w:hAnsi="Times New Roman" w:cs="Times New Roman"/>
          <w:sz w:val="24"/>
          <w:szCs w:val="24"/>
          <w:lang w:val="en-US"/>
        </w:rPr>
        <w:t>the accelerator complex of the NICA project</w:t>
      </w:r>
      <w:r>
        <w:rPr>
          <w:rFonts w:ascii="Times New Roman" w:hAnsi="Times New Roman" w:cs="Times New Roman"/>
          <w:sz w:val="24"/>
          <w:szCs w:val="24"/>
          <w:lang w:val="en-US"/>
        </w:rPr>
        <w:t xml:space="preserve"> is being built. The building accommodates: a magnet-cryostat </w:t>
      </w:r>
      <w:r w:rsidRPr="00D10506">
        <w:rPr>
          <w:rFonts w:ascii="Times New Roman" w:hAnsi="Times New Roman" w:cs="Times New Roman"/>
          <w:sz w:val="24"/>
          <w:szCs w:val="24"/>
          <w:lang w:val="en-US"/>
        </w:rPr>
        <w:t xml:space="preserve">system </w:t>
      </w:r>
      <w:r>
        <w:rPr>
          <w:rFonts w:ascii="Times New Roman" w:hAnsi="Times New Roman" w:cs="Times New Roman"/>
          <w:sz w:val="24"/>
          <w:szCs w:val="24"/>
          <w:lang w:val="en-US"/>
        </w:rPr>
        <w:t xml:space="preserve">of the ring </w:t>
      </w:r>
      <w:r w:rsidRPr="00D10506">
        <w:rPr>
          <w:rFonts w:ascii="Times New Roman" w:hAnsi="Times New Roman" w:cs="Times New Roman"/>
          <w:sz w:val="24"/>
          <w:szCs w:val="24"/>
          <w:lang w:val="en-US"/>
        </w:rPr>
        <w:t>with a perimeter o</w:t>
      </w:r>
      <w:r>
        <w:rPr>
          <w:rFonts w:ascii="Times New Roman" w:hAnsi="Times New Roman" w:cs="Times New Roman"/>
          <w:sz w:val="24"/>
          <w:szCs w:val="24"/>
          <w:lang w:val="en-US"/>
        </w:rPr>
        <w:t>f 251.5 m, which is located in the</w:t>
      </w:r>
      <w:r w:rsidRPr="00D10506">
        <w:rPr>
          <w:rFonts w:ascii="Times New Roman" w:hAnsi="Times New Roman" w:cs="Times New Roman"/>
          <w:sz w:val="24"/>
          <w:szCs w:val="24"/>
          <w:lang w:val="en-US"/>
        </w:rPr>
        <w:t xml:space="preserve"> tunnel around the foundation of the </w:t>
      </w:r>
      <w:r>
        <w:rPr>
          <w:rFonts w:ascii="Times New Roman" w:hAnsi="Times New Roman" w:cs="Times New Roman"/>
          <w:sz w:val="24"/>
          <w:szCs w:val="24"/>
          <w:lang w:val="en-US"/>
        </w:rPr>
        <w:t>Synchrophasotron electromagnet; a</w:t>
      </w:r>
      <w:r w:rsidRPr="00D10506">
        <w:rPr>
          <w:rFonts w:ascii="Times New Roman" w:hAnsi="Times New Roman" w:cs="Times New Roman"/>
          <w:sz w:val="24"/>
          <w:szCs w:val="24"/>
          <w:lang w:val="en-US"/>
        </w:rPr>
        <w:t xml:space="preserve"> system </w:t>
      </w:r>
      <w:r>
        <w:rPr>
          <w:rFonts w:ascii="Times New Roman" w:hAnsi="Times New Roman" w:cs="Times New Roman"/>
          <w:sz w:val="24"/>
          <w:szCs w:val="24"/>
          <w:lang w:val="en-US"/>
        </w:rPr>
        <w:t>of beam diagnostics,</w:t>
      </w:r>
      <w:r w:rsidRPr="00D10506">
        <w:rPr>
          <w:rFonts w:ascii="Times New Roman" w:hAnsi="Times New Roman" w:cs="Times New Roman"/>
          <w:sz w:val="24"/>
          <w:szCs w:val="24"/>
          <w:lang w:val="en-US"/>
        </w:rPr>
        <w:t xml:space="preserve"> monitoring and con</w:t>
      </w:r>
      <w:r>
        <w:rPr>
          <w:rFonts w:ascii="Times New Roman" w:hAnsi="Times New Roman" w:cs="Times New Roman"/>
          <w:sz w:val="24"/>
          <w:szCs w:val="24"/>
          <w:lang w:val="en-US"/>
        </w:rPr>
        <w:t>trol; a vacuum ring system; an H</w:t>
      </w:r>
      <w:r w:rsidRPr="00D10506">
        <w:rPr>
          <w:rFonts w:ascii="Times New Roman" w:hAnsi="Times New Roman" w:cs="Times New Roman"/>
          <w:sz w:val="24"/>
          <w:szCs w:val="24"/>
          <w:lang w:val="en-US"/>
        </w:rPr>
        <w:t>F system for accelerating beams in the Nuclotron</w:t>
      </w:r>
      <w:r>
        <w:rPr>
          <w:rFonts w:ascii="Times New Roman" w:hAnsi="Times New Roman" w:cs="Times New Roman"/>
          <w:sz w:val="24"/>
          <w:szCs w:val="24"/>
          <w:lang w:val="en-US"/>
        </w:rPr>
        <w:t>; a system for slow resonance</w:t>
      </w:r>
      <w:r w:rsidRPr="00D10506">
        <w:rPr>
          <w:rFonts w:ascii="Times New Roman" w:hAnsi="Times New Roman" w:cs="Times New Roman"/>
          <w:sz w:val="24"/>
          <w:szCs w:val="24"/>
          <w:lang w:val="en-US"/>
        </w:rPr>
        <w:t xml:space="preserve"> </w:t>
      </w:r>
      <w:r>
        <w:rPr>
          <w:rFonts w:ascii="Times New Roman" w:hAnsi="Times New Roman" w:cs="Times New Roman"/>
          <w:sz w:val="24"/>
          <w:szCs w:val="24"/>
          <w:lang w:val="en-US"/>
        </w:rPr>
        <w:t>extraction</w:t>
      </w:r>
      <w:r w:rsidRPr="00D10506">
        <w:rPr>
          <w:rFonts w:ascii="Times New Roman" w:hAnsi="Times New Roman" w:cs="Times New Roman"/>
          <w:sz w:val="24"/>
          <w:szCs w:val="24"/>
          <w:lang w:val="en-US"/>
        </w:rPr>
        <w:t xml:space="preserve"> of accelerated beams in the direction </w:t>
      </w:r>
      <w:r>
        <w:rPr>
          <w:rFonts w:ascii="Times New Roman" w:hAnsi="Times New Roman" w:cs="Times New Roman"/>
          <w:sz w:val="24"/>
          <w:szCs w:val="24"/>
          <w:lang w:val="en-US"/>
        </w:rPr>
        <w:t>of the main experimental hall (B</w:t>
      </w:r>
      <w:r w:rsidRPr="00D10506">
        <w:rPr>
          <w:rFonts w:ascii="Times New Roman" w:hAnsi="Times New Roman" w:cs="Times New Roman"/>
          <w:sz w:val="24"/>
          <w:szCs w:val="24"/>
          <w:lang w:val="en-US"/>
        </w:rPr>
        <w:t>uilding 205) with the initial section of</w:t>
      </w:r>
      <w:r>
        <w:rPr>
          <w:rFonts w:ascii="Times New Roman" w:hAnsi="Times New Roman" w:cs="Times New Roman"/>
          <w:sz w:val="24"/>
          <w:szCs w:val="24"/>
          <w:lang w:val="en-US"/>
        </w:rPr>
        <w:t xml:space="preserve"> the </w:t>
      </w:r>
      <w:r w:rsidRPr="00D10506">
        <w:rPr>
          <w:rFonts w:ascii="Times New Roman" w:hAnsi="Times New Roman" w:cs="Times New Roman"/>
          <w:sz w:val="24"/>
          <w:szCs w:val="24"/>
          <w:lang w:val="en-US"/>
        </w:rPr>
        <w:t>beam trans</w:t>
      </w:r>
      <w:r>
        <w:rPr>
          <w:rFonts w:ascii="Times New Roman" w:hAnsi="Times New Roman" w:cs="Times New Roman"/>
          <w:sz w:val="24"/>
          <w:szCs w:val="24"/>
          <w:lang w:val="en-US"/>
        </w:rPr>
        <w:t>fer</w:t>
      </w:r>
      <w:r w:rsidRPr="00D10506">
        <w:rPr>
          <w:rFonts w:ascii="Times New Roman" w:hAnsi="Times New Roman" w:cs="Times New Roman"/>
          <w:sz w:val="24"/>
          <w:szCs w:val="24"/>
          <w:lang w:val="en-US"/>
        </w:rPr>
        <w:t xml:space="preserve"> from the exit window of </w:t>
      </w:r>
      <w:r>
        <w:rPr>
          <w:rFonts w:ascii="Times New Roman" w:hAnsi="Times New Roman" w:cs="Times New Roman"/>
          <w:sz w:val="24"/>
          <w:szCs w:val="24"/>
          <w:lang w:val="en-US"/>
        </w:rPr>
        <w:t>the Nuclotron cryostat to the “F</w:t>
      </w:r>
      <w:r w:rsidRPr="00D10506">
        <w:rPr>
          <w:rFonts w:ascii="Times New Roman" w:hAnsi="Times New Roman" w:cs="Times New Roman"/>
          <w:sz w:val="24"/>
          <w:szCs w:val="24"/>
          <w:lang w:val="en-US"/>
        </w:rPr>
        <w:t>ocus F3” point</w:t>
      </w:r>
      <w:r>
        <w:rPr>
          <w:rFonts w:ascii="Times New Roman" w:hAnsi="Times New Roman" w:cs="Times New Roman"/>
          <w:sz w:val="24"/>
          <w:szCs w:val="24"/>
          <w:lang w:val="en-US"/>
        </w:rPr>
        <w:t>;</w:t>
      </w:r>
      <w:r w:rsidRPr="00D10506">
        <w:rPr>
          <w:rFonts w:ascii="Times New Roman" w:hAnsi="Times New Roman" w:cs="Times New Roman"/>
          <w:sz w:val="24"/>
          <w:szCs w:val="24"/>
          <w:lang w:val="en-US"/>
        </w:rPr>
        <w:t xml:space="preserve"> channels of</w:t>
      </w:r>
      <w:r>
        <w:rPr>
          <w:rFonts w:ascii="Times New Roman" w:hAnsi="Times New Roman" w:cs="Times New Roman"/>
          <w:sz w:val="24"/>
          <w:szCs w:val="24"/>
          <w:lang w:val="en-US"/>
        </w:rPr>
        <w:t xml:space="preserve"> extracted beam transfer from the</w:t>
      </w:r>
      <w:r w:rsidRPr="00D10506">
        <w:rPr>
          <w:rFonts w:ascii="Times New Roman" w:hAnsi="Times New Roman" w:cs="Times New Roman"/>
          <w:sz w:val="24"/>
          <w:szCs w:val="24"/>
          <w:lang w:val="en-US"/>
        </w:rPr>
        <w:t xml:space="preserve"> F3 </w:t>
      </w:r>
      <w:r>
        <w:rPr>
          <w:rFonts w:ascii="Times New Roman" w:hAnsi="Times New Roman" w:cs="Times New Roman"/>
          <w:sz w:val="24"/>
          <w:szCs w:val="24"/>
          <w:lang w:val="en-US"/>
        </w:rPr>
        <w:t xml:space="preserve">point </w:t>
      </w:r>
      <w:r w:rsidRPr="00D10506">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the </w:t>
      </w:r>
      <w:r w:rsidRPr="00D10506">
        <w:rPr>
          <w:rFonts w:ascii="Times New Roman" w:hAnsi="Times New Roman" w:cs="Times New Roman"/>
          <w:sz w:val="24"/>
          <w:szCs w:val="24"/>
          <w:lang w:val="en-US"/>
        </w:rPr>
        <w:t xml:space="preserve">experimental </w:t>
      </w:r>
      <w:r>
        <w:rPr>
          <w:rFonts w:ascii="Times New Roman" w:hAnsi="Times New Roman" w:cs="Times New Roman"/>
          <w:sz w:val="24"/>
          <w:szCs w:val="24"/>
          <w:lang w:val="en-US"/>
        </w:rPr>
        <w:t>setups in Build</w:t>
      </w:r>
      <w:r w:rsidRPr="00D10506">
        <w:rPr>
          <w:rFonts w:ascii="Times New Roman" w:hAnsi="Times New Roman" w:cs="Times New Roman"/>
          <w:sz w:val="24"/>
          <w:szCs w:val="24"/>
          <w:lang w:val="en-US"/>
        </w:rPr>
        <w:t>ing 205.</w:t>
      </w:r>
    </w:p>
    <w:p w14:paraId="08C5766F" w14:textId="11B985BF" w:rsidR="000749D3" w:rsidRDefault="000749D3" w:rsidP="00735725">
      <w:pPr>
        <w:spacing w:after="120" w:line="276" w:lineRule="auto"/>
        <w:jc w:val="both"/>
        <w:rPr>
          <w:rFonts w:ascii="Times New Roman" w:hAnsi="Times New Roman" w:cs="Times New Roman"/>
          <w:sz w:val="24"/>
          <w:szCs w:val="24"/>
          <w:lang w:val="en-US"/>
        </w:rPr>
      </w:pPr>
      <w:r w:rsidRPr="00283515">
        <w:rPr>
          <w:rFonts w:ascii="Times New Roman" w:hAnsi="Times New Roman" w:cs="Times New Roman"/>
          <w:sz w:val="24"/>
          <w:szCs w:val="24"/>
          <w:lang w:val="en-US"/>
        </w:rPr>
        <w:lastRenderedPageBreak/>
        <w:t xml:space="preserve">In the steel channel of the yoke of the Synchrophasotron magnet, one of the accelerators of the NICA complex, </w:t>
      </w:r>
      <w:r>
        <w:rPr>
          <w:rFonts w:ascii="Times New Roman" w:hAnsi="Times New Roman" w:cs="Times New Roman"/>
          <w:sz w:val="24"/>
          <w:szCs w:val="24"/>
          <w:lang w:val="en-US"/>
        </w:rPr>
        <w:t xml:space="preserve">the </w:t>
      </w:r>
      <w:r w:rsidRPr="00283515">
        <w:rPr>
          <w:rFonts w:ascii="Times New Roman" w:hAnsi="Times New Roman" w:cs="Times New Roman"/>
          <w:sz w:val="24"/>
          <w:szCs w:val="24"/>
          <w:lang w:val="en-US"/>
        </w:rPr>
        <w:t xml:space="preserve">Booster, will be located. The Synchrophasotron channel contains 4 radius parts with </w:t>
      </w:r>
      <w:r>
        <w:rPr>
          <w:rFonts w:ascii="Times New Roman" w:hAnsi="Times New Roman" w:cs="Times New Roman"/>
          <w:sz w:val="24"/>
          <w:szCs w:val="24"/>
          <w:lang w:val="en-US"/>
        </w:rPr>
        <w:t xml:space="preserve">the </w:t>
      </w:r>
      <w:r w:rsidRPr="00283515">
        <w:rPr>
          <w:rFonts w:ascii="Times New Roman" w:hAnsi="Times New Roman" w:cs="Times New Roman"/>
          <w:sz w:val="24"/>
          <w:szCs w:val="24"/>
          <w:lang w:val="en-US"/>
        </w:rPr>
        <w:t>radii of curvature of 25.85 m on the inner radius and 30.15 m on the outer</w:t>
      </w:r>
      <w:r>
        <w:rPr>
          <w:rFonts w:ascii="Times New Roman" w:hAnsi="Times New Roman" w:cs="Times New Roman"/>
          <w:sz w:val="24"/>
          <w:szCs w:val="24"/>
          <w:lang w:val="en-US"/>
        </w:rPr>
        <w:t xml:space="preserve"> radius and 4 straight 8-m long sections </w:t>
      </w:r>
      <w:r w:rsidRPr="00283515">
        <w:rPr>
          <w:rFonts w:ascii="Times New Roman" w:hAnsi="Times New Roman" w:cs="Times New Roman"/>
          <w:sz w:val="24"/>
          <w:szCs w:val="24"/>
          <w:lang w:val="en-US"/>
        </w:rPr>
        <w:t xml:space="preserve">between the radius parts. </w:t>
      </w:r>
      <w:r>
        <w:rPr>
          <w:rFonts w:ascii="Times New Roman" w:hAnsi="Times New Roman" w:cs="Times New Roman"/>
          <w:sz w:val="24"/>
          <w:szCs w:val="24"/>
          <w:lang w:val="en-US"/>
        </w:rPr>
        <w:t>The c</w:t>
      </w:r>
      <w:r w:rsidRPr="00283515">
        <w:rPr>
          <w:rFonts w:ascii="Times New Roman" w:hAnsi="Times New Roman" w:cs="Times New Roman"/>
          <w:sz w:val="24"/>
          <w:szCs w:val="24"/>
          <w:lang w:val="en-US"/>
        </w:rPr>
        <w:t>ross</w:t>
      </w:r>
      <w:r>
        <w:rPr>
          <w:rFonts w:ascii="Times New Roman" w:hAnsi="Times New Roman" w:cs="Times New Roman"/>
          <w:sz w:val="24"/>
          <w:szCs w:val="24"/>
          <w:lang w:val="en-US"/>
        </w:rPr>
        <w:t xml:space="preserve"> section of the Booster channel is</w:t>
      </w:r>
      <w:r w:rsidRPr="00283515">
        <w:rPr>
          <w:rFonts w:ascii="Times New Roman" w:hAnsi="Times New Roman" w:cs="Times New Roman"/>
          <w:sz w:val="24"/>
          <w:szCs w:val="24"/>
          <w:lang w:val="en-US"/>
        </w:rPr>
        <w:t xml:space="preserve"> 4.3 m</w:t>
      </w:r>
      <w:r>
        <w:rPr>
          <w:rFonts w:ascii="Times New Roman" w:hAnsi="Times New Roman" w:cs="Times New Roman"/>
          <w:sz w:val="24"/>
          <w:szCs w:val="24"/>
          <w:lang w:val="en-US"/>
        </w:rPr>
        <w:t xml:space="preserve"> wide and</w:t>
      </w:r>
      <w:r w:rsidRPr="00283515">
        <w:rPr>
          <w:rFonts w:ascii="Times New Roman" w:hAnsi="Times New Roman" w:cs="Times New Roman"/>
          <w:sz w:val="24"/>
          <w:szCs w:val="24"/>
          <w:lang w:val="en-US"/>
        </w:rPr>
        <w:t xml:space="preserve"> 2.3 m</w:t>
      </w:r>
      <w:r w:rsidRPr="00202D10">
        <w:rPr>
          <w:rFonts w:ascii="Times New Roman" w:hAnsi="Times New Roman" w:cs="Times New Roman"/>
          <w:sz w:val="24"/>
          <w:szCs w:val="24"/>
          <w:lang w:val="en-US"/>
        </w:rPr>
        <w:t xml:space="preserve"> </w:t>
      </w:r>
      <w:r>
        <w:rPr>
          <w:rFonts w:ascii="Times New Roman" w:hAnsi="Times New Roman" w:cs="Times New Roman"/>
          <w:sz w:val="24"/>
          <w:szCs w:val="24"/>
          <w:lang w:val="en-US"/>
        </w:rPr>
        <w:t>high</w:t>
      </w:r>
      <w:r w:rsidRPr="00283515">
        <w:rPr>
          <w:rFonts w:ascii="Times New Roman" w:hAnsi="Times New Roman" w:cs="Times New Roman"/>
          <w:sz w:val="24"/>
          <w:szCs w:val="24"/>
          <w:lang w:val="en-US"/>
        </w:rPr>
        <w:t>. A standard crane with a lifting capacity of 50 t</w:t>
      </w:r>
      <w:r>
        <w:rPr>
          <w:rFonts w:ascii="Times New Roman" w:hAnsi="Times New Roman" w:cs="Times New Roman"/>
          <w:sz w:val="24"/>
          <w:szCs w:val="24"/>
          <w:lang w:val="en-US"/>
        </w:rPr>
        <w:t>ons</w:t>
      </w:r>
      <w:r w:rsidRPr="00283515">
        <w:rPr>
          <w:rFonts w:ascii="Times New Roman" w:hAnsi="Times New Roman" w:cs="Times New Roman"/>
          <w:sz w:val="24"/>
          <w:szCs w:val="24"/>
          <w:lang w:val="en-US"/>
        </w:rPr>
        <w:t xml:space="preserve"> is used to install elements </w:t>
      </w:r>
      <w:r>
        <w:rPr>
          <w:rFonts w:ascii="Times New Roman" w:hAnsi="Times New Roman" w:cs="Times New Roman"/>
          <w:sz w:val="24"/>
          <w:szCs w:val="24"/>
          <w:lang w:val="en-US"/>
        </w:rPr>
        <w:t xml:space="preserve">of the Booster </w:t>
      </w:r>
      <w:r w:rsidRPr="00283515">
        <w:rPr>
          <w:rFonts w:ascii="Times New Roman" w:hAnsi="Times New Roman" w:cs="Times New Roman"/>
          <w:sz w:val="24"/>
          <w:szCs w:val="24"/>
          <w:lang w:val="en-US"/>
        </w:rPr>
        <w:t>in</w:t>
      </w:r>
      <w:r>
        <w:rPr>
          <w:rFonts w:ascii="Times New Roman" w:hAnsi="Times New Roman" w:cs="Times New Roman"/>
          <w:sz w:val="24"/>
          <w:szCs w:val="24"/>
          <w:lang w:val="en-US"/>
        </w:rPr>
        <w:t>to</w:t>
      </w:r>
      <w:r w:rsidRPr="00283515">
        <w:rPr>
          <w:rFonts w:ascii="Times New Roman" w:hAnsi="Times New Roman" w:cs="Times New Roman"/>
          <w:sz w:val="24"/>
          <w:szCs w:val="24"/>
          <w:lang w:val="en-US"/>
        </w:rPr>
        <w:t xml:space="preserve"> straight sections, and 4 identical </w:t>
      </w:r>
      <w:r>
        <w:rPr>
          <w:rFonts w:ascii="Times New Roman" w:hAnsi="Times New Roman" w:cs="Times New Roman"/>
          <w:sz w:val="24"/>
          <w:szCs w:val="24"/>
          <w:lang w:val="en-US"/>
        </w:rPr>
        <w:t xml:space="preserve">overhead </w:t>
      </w:r>
      <w:r w:rsidRPr="00283515">
        <w:rPr>
          <w:rFonts w:ascii="Times New Roman" w:hAnsi="Times New Roman" w:cs="Times New Roman"/>
          <w:sz w:val="24"/>
          <w:szCs w:val="24"/>
          <w:lang w:val="en-US"/>
        </w:rPr>
        <w:t>crane</w:t>
      </w:r>
      <w:r>
        <w:rPr>
          <w:rFonts w:ascii="Times New Roman" w:hAnsi="Times New Roman" w:cs="Times New Roman"/>
          <w:sz w:val="24"/>
          <w:szCs w:val="24"/>
          <w:lang w:val="en-US"/>
        </w:rPr>
        <w:t>s</w:t>
      </w:r>
      <w:r w:rsidRPr="00283515">
        <w:rPr>
          <w:rFonts w:ascii="Times New Roman" w:hAnsi="Times New Roman" w:cs="Times New Roman"/>
          <w:sz w:val="24"/>
          <w:szCs w:val="24"/>
          <w:lang w:val="en-US"/>
        </w:rPr>
        <w:t xml:space="preserve"> with a lifting capacity </w:t>
      </w:r>
      <w:r>
        <w:rPr>
          <w:rFonts w:ascii="Times New Roman" w:hAnsi="Times New Roman" w:cs="Times New Roman"/>
          <w:sz w:val="24"/>
          <w:szCs w:val="24"/>
          <w:lang w:val="en-US"/>
        </w:rPr>
        <w:t xml:space="preserve">of 2 tons </w:t>
      </w:r>
      <w:r w:rsidRPr="00283515">
        <w:rPr>
          <w:rFonts w:ascii="Times New Roman" w:hAnsi="Times New Roman" w:cs="Times New Roman"/>
          <w:sz w:val="24"/>
          <w:szCs w:val="24"/>
          <w:lang w:val="en-US"/>
        </w:rPr>
        <w:t xml:space="preserve">are used to install elements </w:t>
      </w:r>
      <w:r>
        <w:rPr>
          <w:rFonts w:ascii="Times New Roman" w:hAnsi="Times New Roman" w:cs="Times New Roman"/>
          <w:sz w:val="24"/>
          <w:szCs w:val="24"/>
          <w:lang w:val="en-US"/>
        </w:rPr>
        <w:t>of the Booster in</w:t>
      </w:r>
      <w:r w:rsidRPr="00283515">
        <w:rPr>
          <w:rFonts w:ascii="Times New Roman" w:hAnsi="Times New Roman" w:cs="Times New Roman"/>
          <w:sz w:val="24"/>
          <w:szCs w:val="24"/>
          <w:lang w:val="en-US"/>
        </w:rPr>
        <w:t xml:space="preserve"> the </w:t>
      </w:r>
      <w:r>
        <w:rPr>
          <w:rFonts w:ascii="Times New Roman" w:hAnsi="Times New Roman" w:cs="Times New Roman"/>
          <w:sz w:val="24"/>
          <w:szCs w:val="24"/>
          <w:lang w:val="en-US"/>
        </w:rPr>
        <w:t>closed radius parts of the S</w:t>
      </w:r>
      <w:r w:rsidRPr="00283515">
        <w:rPr>
          <w:rFonts w:ascii="Times New Roman" w:hAnsi="Times New Roman" w:cs="Times New Roman"/>
          <w:sz w:val="24"/>
          <w:szCs w:val="24"/>
          <w:lang w:val="en-US"/>
        </w:rPr>
        <w:t xml:space="preserve">ynchrophasotron channel, one for each section. The rail tracks of the </w:t>
      </w:r>
      <w:r>
        <w:rPr>
          <w:rFonts w:ascii="Times New Roman" w:hAnsi="Times New Roman" w:cs="Times New Roman"/>
          <w:sz w:val="24"/>
          <w:szCs w:val="24"/>
          <w:lang w:val="en-US"/>
        </w:rPr>
        <w:t xml:space="preserve">overhead </w:t>
      </w:r>
      <w:r w:rsidRPr="00283515">
        <w:rPr>
          <w:rFonts w:ascii="Times New Roman" w:hAnsi="Times New Roman" w:cs="Times New Roman"/>
          <w:sz w:val="24"/>
          <w:szCs w:val="24"/>
          <w:lang w:val="en-US"/>
        </w:rPr>
        <w:t>cranes are fixed with rods directly to the ceiling and go to</w:t>
      </w:r>
      <w:r>
        <w:rPr>
          <w:rFonts w:ascii="Times New Roman" w:hAnsi="Times New Roman" w:cs="Times New Roman"/>
          <w:sz w:val="24"/>
          <w:szCs w:val="24"/>
          <w:lang w:val="en-US"/>
        </w:rPr>
        <w:t>wards</w:t>
      </w:r>
      <w:r w:rsidRPr="00283515">
        <w:rPr>
          <w:rFonts w:ascii="Times New Roman" w:hAnsi="Times New Roman" w:cs="Times New Roman"/>
          <w:sz w:val="24"/>
          <w:szCs w:val="24"/>
          <w:lang w:val="en-US"/>
        </w:rPr>
        <w:t xml:space="preserve"> an open, straight section, which allows </w:t>
      </w:r>
      <w:r>
        <w:rPr>
          <w:rFonts w:ascii="Times New Roman" w:hAnsi="Times New Roman" w:cs="Times New Roman"/>
          <w:sz w:val="24"/>
          <w:szCs w:val="24"/>
          <w:lang w:val="en-US"/>
        </w:rPr>
        <w:t xml:space="preserve">one </w:t>
      </w:r>
      <w:r w:rsidRPr="00283515">
        <w:rPr>
          <w:rFonts w:ascii="Times New Roman" w:hAnsi="Times New Roman" w:cs="Times New Roman"/>
          <w:sz w:val="24"/>
          <w:szCs w:val="24"/>
          <w:lang w:val="en-US"/>
        </w:rPr>
        <w:t xml:space="preserve">to </w:t>
      </w:r>
      <w:r>
        <w:rPr>
          <w:rFonts w:ascii="Times New Roman" w:hAnsi="Times New Roman" w:cs="Times New Roman"/>
          <w:sz w:val="24"/>
          <w:szCs w:val="24"/>
          <w:lang w:val="en-US"/>
        </w:rPr>
        <w:t>attach a</w:t>
      </w:r>
      <w:r w:rsidRPr="00283515">
        <w:rPr>
          <w:rFonts w:ascii="Times New Roman" w:hAnsi="Times New Roman" w:cs="Times New Roman"/>
          <w:sz w:val="24"/>
          <w:szCs w:val="24"/>
          <w:lang w:val="en-US"/>
        </w:rPr>
        <w:t xml:space="preserve"> load on the hook of the crane hoist. For mounting heavy lower </w:t>
      </w:r>
      <w:r>
        <w:rPr>
          <w:rFonts w:ascii="Times New Roman" w:hAnsi="Times New Roman" w:cs="Times New Roman"/>
          <w:sz w:val="24"/>
          <w:szCs w:val="24"/>
          <w:lang w:val="en-US"/>
        </w:rPr>
        <w:t>joint</w:t>
      </w:r>
      <w:r w:rsidRPr="00283515">
        <w:rPr>
          <w:rFonts w:ascii="Times New Roman" w:hAnsi="Times New Roman" w:cs="Times New Roman"/>
          <w:sz w:val="24"/>
          <w:szCs w:val="24"/>
          <w:lang w:val="en-US"/>
        </w:rPr>
        <w:t xml:space="preserve"> casings connecting two adjacent </w:t>
      </w:r>
      <w:r>
        <w:rPr>
          <w:rFonts w:ascii="Times New Roman" w:hAnsi="Times New Roman" w:cs="Times New Roman"/>
          <w:sz w:val="24"/>
          <w:szCs w:val="24"/>
          <w:lang w:val="en-US"/>
        </w:rPr>
        <w:t>elements of the Booster magnet system, the overhead crane</w:t>
      </w:r>
      <w:r w:rsidRPr="00283515">
        <w:rPr>
          <w:rFonts w:ascii="Times New Roman" w:hAnsi="Times New Roman" w:cs="Times New Roman"/>
          <w:sz w:val="24"/>
          <w:szCs w:val="24"/>
          <w:lang w:val="en-US"/>
        </w:rPr>
        <w:t xml:space="preserve"> has an additional hoist with a lifting cap</w:t>
      </w:r>
      <w:r>
        <w:rPr>
          <w:rFonts w:ascii="Times New Roman" w:hAnsi="Times New Roman" w:cs="Times New Roman"/>
          <w:sz w:val="24"/>
          <w:szCs w:val="24"/>
          <w:lang w:val="en-US"/>
        </w:rPr>
        <w:t>acity of 1 ton, which allows one</w:t>
      </w:r>
      <w:r w:rsidRPr="00283515">
        <w:rPr>
          <w:rFonts w:ascii="Times New Roman" w:hAnsi="Times New Roman" w:cs="Times New Roman"/>
          <w:sz w:val="24"/>
          <w:szCs w:val="24"/>
          <w:lang w:val="en-US"/>
        </w:rPr>
        <w:t xml:space="preserve"> to capture the casing on both sides of the beam channel.</w:t>
      </w:r>
    </w:p>
    <w:p w14:paraId="1A5D390C"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b</w:t>
      </w:r>
      <w:r w:rsidRPr="008A5E18">
        <w:rPr>
          <w:rFonts w:ascii="Times New Roman" w:hAnsi="Times New Roman" w:cs="Times New Roman"/>
          <w:sz w:val="24"/>
          <w:szCs w:val="24"/>
          <w:lang w:val="en-US"/>
        </w:rPr>
        <w:t xml:space="preserve">eam injection channels from HILAc to </w:t>
      </w:r>
      <w:r>
        <w:rPr>
          <w:rFonts w:ascii="Times New Roman" w:hAnsi="Times New Roman" w:cs="Times New Roman"/>
          <w:sz w:val="24"/>
          <w:szCs w:val="24"/>
          <w:lang w:val="en-US"/>
        </w:rPr>
        <w:t xml:space="preserve">the </w:t>
      </w:r>
      <w:r w:rsidRPr="008A5E18">
        <w:rPr>
          <w:rFonts w:ascii="Times New Roman" w:hAnsi="Times New Roman" w:cs="Times New Roman"/>
          <w:sz w:val="24"/>
          <w:szCs w:val="24"/>
          <w:lang w:val="en-US"/>
        </w:rPr>
        <w:t xml:space="preserve">Booster and from </w:t>
      </w:r>
      <w:r>
        <w:rPr>
          <w:rFonts w:ascii="Times New Roman" w:hAnsi="Times New Roman" w:cs="Times New Roman"/>
          <w:sz w:val="24"/>
          <w:szCs w:val="24"/>
          <w:lang w:val="en-US"/>
        </w:rPr>
        <w:t xml:space="preserve">the </w:t>
      </w:r>
      <w:r w:rsidRPr="008A5E18">
        <w:rPr>
          <w:rFonts w:ascii="Times New Roman" w:hAnsi="Times New Roman" w:cs="Times New Roman"/>
          <w:sz w:val="24"/>
          <w:szCs w:val="24"/>
          <w:lang w:val="en-US"/>
        </w:rPr>
        <w:t xml:space="preserve">Booster to </w:t>
      </w:r>
      <w:r>
        <w:rPr>
          <w:rFonts w:ascii="Times New Roman" w:hAnsi="Times New Roman" w:cs="Times New Roman"/>
          <w:sz w:val="24"/>
          <w:szCs w:val="24"/>
          <w:lang w:val="en-US"/>
        </w:rPr>
        <w:t xml:space="preserve">the </w:t>
      </w:r>
      <w:r w:rsidRPr="008A5E18">
        <w:rPr>
          <w:rFonts w:ascii="Times New Roman" w:hAnsi="Times New Roman" w:cs="Times New Roman"/>
          <w:sz w:val="24"/>
          <w:szCs w:val="24"/>
          <w:lang w:val="en-US"/>
        </w:rPr>
        <w:t>Nuclotron are also located in the building.</w:t>
      </w:r>
    </w:p>
    <w:p w14:paraId="05624818"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order to implement the</w:t>
      </w:r>
      <w:r w:rsidRPr="008A5E18">
        <w:rPr>
          <w:rFonts w:ascii="Times New Roman" w:hAnsi="Times New Roman" w:cs="Times New Roman"/>
          <w:sz w:val="24"/>
          <w:szCs w:val="24"/>
          <w:lang w:val="en-US"/>
        </w:rPr>
        <w:t xml:space="preserve"> planned work</w:t>
      </w:r>
      <w:r>
        <w:rPr>
          <w:rFonts w:ascii="Times New Roman" w:hAnsi="Times New Roman" w:cs="Times New Roman"/>
          <w:sz w:val="24"/>
          <w:szCs w:val="24"/>
          <w:lang w:val="en-US"/>
        </w:rPr>
        <w:t xml:space="preserve">s, it is </w:t>
      </w:r>
      <w:r w:rsidRPr="008A5E18">
        <w:rPr>
          <w:rFonts w:ascii="Times New Roman" w:hAnsi="Times New Roman" w:cs="Times New Roman"/>
          <w:sz w:val="24"/>
          <w:szCs w:val="24"/>
          <w:lang w:val="en-US"/>
        </w:rPr>
        <w:t xml:space="preserve">necessary to carry out the following reconstruction </w:t>
      </w:r>
      <w:r>
        <w:rPr>
          <w:rFonts w:ascii="Times New Roman" w:hAnsi="Times New Roman" w:cs="Times New Roman"/>
          <w:sz w:val="24"/>
          <w:szCs w:val="24"/>
          <w:lang w:val="en-US"/>
        </w:rPr>
        <w:t xml:space="preserve">activities: study, design and reconstruction of the </w:t>
      </w:r>
      <w:r w:rsidRPr="008A5E18">
        <w:rPr>
          <w:rFonts w:ascii="Times New Roman" w:hAnsi="Times New Roman" w:cs="Times New Roman"/>
          <w:sz w:val="24"/>
          <w:szCs w:val="24"/>
          <w:lang w:val="en-US"/>
        </w:rPr>
        <w:t xml:space="preserve">engineering systems, </w:t>
      </w:r>
      <w:r>
        <w:rPr>
          <w:rFonts w:ascii="Times New Roman" w:hAnsi="Times New Roman" w:cs="Times New Roman"/>
          <w:sz w:val="24"/>
          <w:szCs w:val="24"/>
          <w:lang w:val="en-US"/>
        </w:rPr>
        <w:t xml:space="preserve">construction works on building </w:t>
      </w:r>
      <w:r w:rsidRPr="008A5E18">
        <w:rPr>
          <w:rFonts w:ascii="Times New Roman" w:hAnsi="Times New Roman" w:cs="Times New Roman"/>
          <w:sz w:val="24"/>
          <w:szCs w:val="24"/>
          <w:lang w:val="en-US"/>
        </w:rPr>
        <w:t xml:space="preserve">the necessary </w:t>
      </w:r>
      <w:r>
        <w:rPr>
          <w:rFonts w:ascii="Times New Roman" w:hAnsi="Times New Roman" w:cs="Times New Roman"/>
          <w:sz w:val="24"/>
          <w:szCs w:val="24"/>
          <w:lang w:val="en-US"/>
        </w:rPr>
        <w:t xml:space="preserve">building structures and replanning the </w:t>
      </w:r>
      <w:r w:rsidRPr="008A5E18">
        <w:rPr>
          <w:rFonts w:ascii="Times New Roman" w:hAnsi="Times New Roman" w:cs="Times New Roman"/>
          <w:sz w:val="24"/>
          <w:szCs w:val="24"/>
          <w:lang w:val="en-US"/>
        </w:rPr>
        <w:t xml:space="preserve">premises, replacement of </w:t>
      </w:r>
      <w:r>
        <w:rPr>
          <w:rFonts w:ascii="Times New Roman" w:hAnsi="Times New Roman" w:cs="Times New Roman"/>
          <w:sz w:val="24"/>
          <w:szCs w:val="24"/>
          <w:lang w:val="en-US"/>
        </w:rPr>
        <w:t>the reflective structures, provision of openings in the concrete ceiling</w:t>
      </w:r>
      <w:r w:rsidRPr="008A5E18">
        <w:rPr>
          <w:rFonts w:ascii="Times New Roman" w:hAnsi="Times New Roman" w:cs="Times New Roman"/>
          <w:sz w:val="24"/>
          <w:szCs w:val="24"/>
          <w:lang w:val="en-US"/>
        </w:rPr>
        <w:t xml:space="preserve">, restoration of </w:t>
      </w:r>
      <w:r>
        <w:rPr>
          <w:rFonts w:ascii="Times New Roman" w:hAnsi="Times New Roman" w:cs="Times New Roman"/>
          <w:sz w:val="24"/>
          <w:szCs w:val="24"/>
          <w:lang w:val="en-US"/>
        </w:rPr>
        <w:t xml:space="preserve">the </w:t>
      </w:r>
      <w:r w:rsidRPr="008A5E18">
        <w:rPr>
          <w:rFonts w:ascii="Times New Roman" w:hAnsi="Times New Roman" w:cs="Times New Roman"/>
          <w:sz w:val="24"/>
          <w:szCs w:val="24"/>
          <w:lang w:val="en-US"/>
        </w:rPr>
        <w:t>facades,</w:t>
      </w:r>
      <w:r>
        <w:rPr>
          <w:rFonts w:ascii="Times New Roman" w:hAnsi="Times New Roman" w:cs="Times New Roman"/>
          <w:sz w:val="24"/>
          <w:szCs w:val="24"/>
          <w:lang w:val="en-US"/>
        </w:rPr>
        <w:t xml:space="preserve"> replacement of the roofing pie</w:t>
      </w:r>
      <w:r w:rsidRPr="008A5E18">
        <w:rPr>
          <w:rFonts w:ascii="Times New Roman" w:hAnsi="Times New Roman" w:cs="Times New Roman"/>
          <w:sz w:val="24"/>
          <w:szCs w:val="24"/>
          <w:lang w:val="en-US"/>
        </w:rPr>
        <w:t xml:space="preserve">, </w:t>
      </w:r>
      <w:r>
        <w:rPr>
          <w:rFonts w:ascii="Times New Roman" w:hAnsi="Times New Roman" w:cs="Times New Roman"/>
          <w:sz w:val="24"/>
          <w:szCs w:val="24"/>
          <w:lang w:val="en-US"/>
        </w:rPr>
        <w:t>construct</w:t>
      </w:r>
      <w:r w:rsidRPr="008A5E18">
        <w:rPr>
          <w:rFonts w:ascii="Times New Roman" w:hAnsi="Times New Roman" w:cs="Times New Roman"/>
          <w:sz w:val="24"/>
          <w:szCs w:val="24"/>
          <w:lang w:val="en-US"/>
        </w:rPr>
        <w:t>ion</w:t>
      </w:r>
      <w:r>
        <w:rPr>
          <w:rFonts w:ascii="Times New Roman" w:hAnsi="Times New Roman" w:cs="Times New Roman"/>
          <w:sz w:val="24"/>
          <w:szCs w:val="24"/>
          <w:lang w:val="en-US"/>
        </w:rPr>
        <w:t xml:space="preserve"> of a</w:t>
      </w:r>
      <w:r w:rsidRPr="008A5E18">
        <w:rPr>
          <w:rFonts w:ascii="Times New Roman" w:hAnsi="Times New Roman" w:cs="Times New Roman"/>
          <w:sz w:val="24"/>
          <w:szCs w:val="24"/>
          <w:lang w:val="en-US"/>
        </w:rPr>
        <w:t xml:space="preserve"> concrete circuit </w:t>
      </w:r>
      <w:r>
        <w:rPr>
          <w:rFonts w:ascii="Times New Roman" w:hAnsi="Times New Roman" w:cs="Times New Roman"/>
          <w:sz w:val="24"/>
          <w:szCs w:val="24"/>
          <w:lang w:val="en-US"/>
        </w:rPr>
        <w:t xml:space="preserve">of </w:t>
      </w:r>
      <w:r w:rsidRPr="008A5E18">
        <w:rPr>
          <w:rFonts w:ascii="Times New Roman" w:hAnsi="Times New Roman" w:cs="Times New Roman"/>
          <w:sz w:val="24"/>
          <w:szCs w:val="24"/>
          <w:lang w:val="en-US"/>
        </w:rPr>
        <w:t xml:space="preserve">biological protection, construction </w:t>
      </w:r>
      <w:r>
        <w:rPr>
          <w:rFonts w:ascii="Times New Roman" w:hAnsi="Times New Roman" w:cs="Times New Roman"/>
          <w:sz w:val="24"/>
          <w:szCs w:val="24"/>
          <w:lang w:val="en-US"/>
        </w:rPr>
        <w:t>work</w:t>
      </w:r>
      <w:r w:rsidRPr="008A5E18">
        <w:rPr>
          <w:rFonts w:ascii="Times New Roman" w:hAnsi="Times New Roman" w:cs="Times New Roman"/>
          <w:sz w:val="24"/>
          <w:szCs w:val="24"/>
          <w:lang w:val="en-US"/>
        </w:rPr>
        <w:t xml:space="preserve">s </w:t>
      </w:r>
      <w:r>
        <w:rPr>
          <w:rFonts w:ascii="Times New Roman" w:hAnsi="Times New Roman" w:cs="Times New Roman"/>
          <w:sz w:val="24"/>
          <w:szCs w:val="24"/>
          <w:lang w:val="en-US"/>
        </w:rPr>
        <w:t>on</w:t>
      </w:r>
      <w:r w:rsidRPr="008A5E18">
        <w:rPr>
          <w:rFonts w:ascii="Times New Roman" w:hAnsi="Times New Roman" w:cs="Times New Roman"/>
          <w:sz w:val="24"/>
          <w:szCs w:val="24"/>
          <w:lang w:val="en-US"/>
        </w:rPr>
        <w:t xml:space="preserve"> connect</w:t>
      </w:r>
      <w:r>
        <w:rPr>
          <w:rFonts w:ascii="Times New Roman" w:hAnsi="Times New Roman" w:cs="Times New Roman"/>
          <w:sz w:val="24"/>
          <w:szCs w:val="24"/>
          <w:lang w:val="en-US"/>
        </w:rPr>
        <w:t>ing</w:t>
      </w:r>
      <w:r w:rsidRPr="008A5E18">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8A5E18">
        <w:rPr>
          <w:rFonts w:ascii="Times New Roman" w:hAnsi="Times New Roman" w:cs="Times New Roman"/>
          <w:sz w:val="24"/>
          <w:szCs w:val="24"/>
          <w:lang w:val="en-US"/>
        </w:rPr>
        <w:t>uildi</w:t>
      </w:r>
      <w:r>
        <w:rPr>
          <w:rFonts w:ascii="Times New Roman" w:hAnsi="Times New Roman" w:cs="Times New Roman"/>
          <w:sz w:val="24"/>
          <w:szCs w:val="24"/>
          <w:lang w:val="en-US"/>
        </w:rPr>
        <w:t>ng 1 with Building 17</w:t>
      </w:r>
      <w:r w:rsidRPr="008A5E18">
        <w:rPr>
          <w:rFonts w:ascii="Times New Roman" w:hAnsi="Times New Roman" w:cs="Times New Roman"/>
          <w:sz w:val="24"/>
          <w:szCs w:val="24"/>
          <w:lang w:val="en-US"/>
        </w:rPr>
        <w:t xml:space="preserve">, equipping </w:t>
      </w:r>
      <w:r>
        <w:rPr>
          <w:rFonts w:ascii="Times New Roman" w:hAnsi="Times New Roman" w:cs="Times New Roman"/>
          <w:sz w:val="24"/>
          <w:szCs w:val="24"/>
          <w:lang w:val="en-US"/>
        </w:rPr>
        <w:t>the entrance</w:t>
      </w:r>
      <w:r w:rsidRPr="008A5E18">
        <w:rPr>
          <w:rFonts w:ascii="Times New Roman" w:hAnsi="Times New Roman" w:cs="Times New Roman"/>
          <w:sz w:val="24"/>
          <w:szCs w:val="24"/>
          <w:lang w:val="en-US"/>
        </w:rPr>
        <w:t xml:space="preserve"> groups</w:t>
      </w:r>
      <w:r>
        <w:rPr>
          <w:rFonts w:ascii="Times New Roman" w:hAnsi="Times New Roman" w:cs="Times New Roman"/>
          <w:sz w:val="24"/>
          <w:szCs w:val="24"/>
          <w:lang w:val="en-US"/>
        </w:rPr>
        <w:t>, reconstruction of the loading-</w:t>
      </w:r>
      <w:r w:rsidRPr="008A5E18">
        <w:rPr>
          <w:rFonts w:ascii="Times New Roman" w:hAnsi="Times New Roman" w:cs="Times New Roman"/>
          <w:sz w:val="24"/>
          <w:szCs w:val="24"/>
          <w:lang w:val="en-US"/>
        </w:rPr>
        <w:t xml:space="preserve">unloading </w:t>
      </w:r>
      <w:r>
        <w:rPr>
          <w:rFonts w:ascii="Times New Roman" w:hAnsi="Times New Roman" w:cs="Times New Roman"/>
          <w:sz w:val="24"/>
          <w:szCs w:val="24"/>
          <w:lang w:val="en-US"/>
        </w:rPr>
        <w:t>area</w:t>
      </w:r>
      <w:r w:rsidRPr="008A5E18">
        <w:rPr>
          <w:rFonts w:ascii="Times New Roman" w:hAnsi="Times New Roman" w:cs="Times New Roman"/>
          <w:sz w:val="24"/>
          <w:szCs w:val="24"/>
          <w:lang w:val="en-US"/>
        </w:rPr>
        <w:t xml:space="preserve"> with the replacement </w:t>
      </w:r>
      <w:r>
        <w:rPr>
          <w:rFonts w:ascii="Times New Roman" w:hAnsi="Times New Roman" w:cs="Times New Roman"/>
          <w:sz w:val="24"/>
          <w:szCs w:val="24"/>
          <w:lang w:val="en-US"/>
        </w:rPr>
        <w:t xml:space="preserve">of the </w:t>
      </w:r>
      <w:r w:rsidRPr="008A5E18">
        <w:rPr>
          <w:rFonts w:ascii="Times New Roman" w:hAnsi="Times New Roman" w:cs="Times New Roman"/>
          <w:sz w:val="24"/>
          <w:szCs w:val="24"/>
          <w:lang w:val="en-US"/>
        </w:rPr>
        <w:t>gate</w:t>
      </w:r>
      <w:r>
        <w:rPr>
          <w:rFonts w:ascii="Times New Roman" w:hAnsi="Times New Roman" w:cs="Times New Roman"/>
          <w:sz w:val="24"/>
          <w:szCs w:val="24"/>
          <w:lang w:val="en-US"/>
        </w:rPr>
        <w:t>s,</w:t>
      </w:r>
      <w:r w:rsidRPr="008A5E18">
        <w:rPr>
          <w:rFonts w:ascii="Times New Roman" w:hAnsi="Times New Roman" w:cs="Times New Roman"/>
          <w:sz w:val="24"/>
          <w:szCs w:val="24"/>
          <w:lang w:val="en-US"/>
        </w:rPr>
        <w:t xml:space="preserve"> landscaping </w:t>
      </w:r>
      <w:r>
        <w:rPr>
          <w:rFonts w:ascii="Times New Roman" w:hAnsi="Times New Roman" w:cs="Times New Roman"/>
          <w:sz w:val="24"/>
          <w:szCs w:val="24"/>
          <w:lang w:val="en-US"/>
        </w:rPr>
        <w:t>the adjacent area</w:t>
      </w:r>
      <w:r w:rsidRPr="008A5E18">
        <w:rPr>
          <w:rFonts w:ascii="Times New Roman" w:hAnsi="Times New Roman" w:cs="Times New Roman"/>
          <w:sz w:val="24"/>
          <w:szCs w:val="24"/>
          <w:lang w:val="en-US"/>
        </w:rPr>
        <w:t>.</w:t>
      </w:r>
    </w:p>
    <w:p w14:paraId="2674862E"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 xml:space="preserve">The building </w:t>
      </w:r>
      <w:r>
        <w:rPr>
          <w:rFonts w:ascii="Times New Roman" w:hAnsi="Times New Roman" w:cs="Times New Roman"/>
          <w:sz w:val="24"/>
          <w:szCs w:val="24"/>
          <w:lang w:val="en-US"/>
        </w:rPr>
        <w:t xml:space="preserve">is classified as a </w:t>
      </w:r>
      <w:r w:rsidRPr="00D857DA">
        <w:rPr>
          <w:rFonts w:ascii="Times New Roman" w:hAnsi="Times New Roman" w:cs="Times New Roman"/>
          <w:sz w:val="24"/>
          <w:szCs w:val="24"/>
          <w:lang w:val="en-US"/>
        </w:rPr>
        <w:t xml:space="preserve">hazardous </w:t>
      </w:r>
      <w:r>
        <w:rPr>
          <w:rFonts w:ascii="Times New Roman" w:hAnsi="Times New Roman" w:cs="Times New Roman"/>
          <w:sz w:val="24"/>
          <w:szCs w:val="24"/>
          <w:lang w:val="en-US"/>
        </w:rPr>
        <w:t xml:space="preserve">production </w:t>
      </w:r>
      <w:r w:rsidRPr="00241947">
        <w:rPr>
          <w:rFonts w:ascii="Times New Roman" w:hAnsi="Times New Roman" w:cs="Times New Roman"/>
          <w:sz w:val="24"/>
          <w:szCs w:val="24"/>
          <w:lang w:val="en-US"/>
        </w:rPr>
        <w:t>facilit</w:t>
      </w:r>
      <w:r>
        <w:rPr>
          <w:rFonts w:ascii="Times New Roman" w:hAnsi="Times New Roman" w:cs="Times New Roman"/>
          <w:sz w:val="24"/>
          <w:szCs w:val="24"/>
          <w:lang w:val="en-US"/>
        </w:rPr>
        <w:t>y.</w:t>
      </w:r>
      <w:r w:rsidRPr="00241947">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 </w:t>
      </w:r>
    </w:p>
    <w:p w14:paraId="5F4C54CC"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1,750</w:t>
      </w:r>
      <w:r w:rsidRPr="00241947">
        <w:rPr>
          <w:rFonts w:ascii="Times New Roman" w:hAnsi="Times New Roman" w:cs="Times New Roman"/>
          <w:sz w:val="24"/>
          <w:szCs w:val="24"/>
          <w:lang w:val="en-US"/>
        </w:rPr>
        <w:t xml:space="preserve"> MW. </w:t>
      </w:r>
      <w:r>
        <w:rPr>
          <w:rFonts w:ascii="Times New Roman" w:hAnsi="Times New Roman" w:cs="Times New Roman"/>
          <w:sz w:val="24"/>
          <w:szCs w:val="24"/>
          <w:lang w:val="en-US"/>
        </w:rPr>
        <w:t>The h</w:t>
      </w:r>
      <w:r w:rsidRPr="00241947">
        <w:rPr>
          <w:rFonts w:ascii="Times New Roman" w:hAnsi="Times New Roman" w:cs="Times New Roman"/>
          <w:sz w:val="24"/>
          <w:szCs w:val="24"/>
          <w:lang w:val="en-US"/>
        </w:rPr>
        <w:t>ea</w:t>
      </w:r>
      <w:r>
        <w:rPr>
          <w:rFonts w:ascii="Times New Roman" w:hAnsi="Times New Roman" w:cs="Times New Roman"/>
          <w:sz w:val="24"/>
          <w:szCs w:val="24"/>
          <w:lang w:val="en-US"/>
        </w:rPr>
        <w:t>t consumption is 3,503 Gcal/h. The process water consumption (water cooling) from the intake at the Dubna river is 160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/h. The f</w:t>
      </w:r>
      <w:r w:rsidRPr="00241947">
        <w:rPr>
          <w:rFonts w:ascii="Times New Roman" w:hAnsi="Times New Roman" w:cs="Times New Roman"/>
          <w:sz w:val="24"/>
          <w:szCs w:val="24"/>
          <w:lang w:val="en-US"/>
        </w:rPr>
        <w:t>ire</w:t>
      </w:r>
      <w:r>
        <w:rPr>
          <w:rFonts w:ascii="Times New Roman" w:hAnsi="Times New Roman" w:cs="Times New Roman"/>
          <w:sz w:val="24"/>
          <w:szCs w:val="24"/>
          <w:lang w:val="en-US"/>
        </w:rPr>
        <w:t xml:space="preserve"> water consumption is 10 l/</w:t>
      </w:r>
      <w:r w:rsidRPr="00241947">
        <w:rPr>
          <w:rFonts w:ascii="Times New Roman" w:hAnsi="Times New Roman" w:cs="Times New Roman"/>
          <w:sz w:val="24"/>
          <w:szCs w:val="24"/>
          <w:lang w:val="en-US"/>
        </w:rPr>
        <w:t xml:space="preserve">s. </w:t>
      </w:r>
    </w:p>
    <w:p w14:paraId="0E5DF7E5"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The building belongs to the Basic</w:t>
      </w:r>
      <w:r>
        <w:rPr>
          <w:rFonts w:ascii="Times New Roman" w:hAnsi="Times New Roman" w:cs="Times New Roman"/>
          <w:sz w:val="24"/>
          <w:szCs w:val="24"/>
          <w:lang w:val="en-US"/>
        </w:rPr>
        <w:t xml:space="preserve"> configuration of the NICA</w:t>
      </w:r>
      <w:r w:rsidRPr="00241947">
        <w:rPr>
          <w:rFonts w:ascii="Times New Roman" w:hAnsi="Times New Roman" w:cs="Times New Roman"/>
          <w:sz w:val="24"/>
          <w:szCs w:val="24"/>
          <w:lang w:val="en-US"/>
        </w:rPr>
        <w:t xml:space="preserve"> complex.</w:t>
      </w:r>
    </w:p>
    <w:p w14:paraId="45FBC13E" w14:textId="77777777" w:rsidR="000749D3" w:rsidRPr="00BB15DF" w:rsidRDefault="000749D3" w:rsidP="00735725">
      <w:pPr>
        <w:spacing w:after="120" w:line="276" w:lineRule="auto"/>
        <w:ind w:firstLine="851"/>
        <w:jc w:val="both"/>
        <w:rPr>
          <w:rFonts w:ascii="Times New Roman" w:hAnsi="Times New Roman" w:cs="Times New Roman"/>
          <w:i/>
          <w:sz w:val="24"/>
          <w:szCs w:val="24"/>
          <w:lang w:val="en-US"/>
        </w:rPr>
      </w:pPr>
      <w:r w:rsidRPr="00BB15DF">
        <w:rPr>
          <w:rFonts w:ascii="Times New Roman" w:hAnsi="Times New Roman" w:cs="Times New Roman"/>
          <w:i/>
          <w:sz w:val="24"/>
          <w:szCs w:val="24"/>
          <w:lang w:val="en-US"/>
        </w:rPr>
        <w:t>8.1.5. Building 1A</w:t>
      </w:r>
    </w:p>
    <w:p w14:paraId="66313213"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is an</w:t>
      </w:r>
      <w:r w:rsidRPr="002F0BF3">
        <w:rPr>
          <w:rFonts w:ascii="Times New Roman" w:hAnsi="Times New Roman" w:cs="Times New Roman"/>
          <w:sz w:val="24"/>
          <w:szCs w:val="24"/>
          <w:lang w:val="en-US"/>
        </w:rPr>
        <w:t xml:space="preserve"> existing</w:t>
      </w:r>
      <w:r w:rsidRPr="00BB15DF">
        <w:rPr>
          <w:rFonts w:ascii="Times New Roman" w:hAnsi="Times New Roman" w:cs="Times New Roman"/>
          <w:sz w:val="24"/>
          <w:szCs w:val="24"/>
          <w:lang w:val="en-US"/>
        </w:rPr>
        <w:t xml:space="preserve"> building</w:t>
      </w:r>
      <w:r>
        <w:rPr>
          <w:rFonts w:ascii="Times New Roman" w:hAnsi="Times New Roman" w:cs="Times New Roman"/>
          <w:sz w:val="24"/>
          <w:szCs w:val="24"/>
          <w:lang w:val="en-US"/>
        </w:rPr>
        <w:t>, a</w:t>
      </w:r>
      <w:r w:rsidRPr="00BB15DF">
        <w:rPr>
          <w:rFonts w:ascii="Times New Roman" w:hAnsi="Times New Roman" w:cs="Times New Roman"/>
          <w:sz w:val="24"/>
          <w:szCs w:val="24"/>
          <w:lang w:val="en-US"/>
        </w:rPr>
        <w:t xml:space="preserve"> part of the accelerator complex, which requires technologi</w:t>
      </w:r>
      <w:r>
        <w:rPr>
          <w:rFonts w:ascii="Times New Roman" w:hAnsi="Times New Roman" w:cs="Times New Roman"/>
          <w:sz w:val="24"/>
          <w:szCs w:val="24"/>
          <w:lang w:val="en-US"/>
        </w:rPr>
        <w:t>cal reconstruction. Building</w:t>
      </w:r>
      <w:r w:rsidRPr="00BB15DF">
        <w:rPr>
          <w:rFonts w:ascii="Times New Roman" w:hAnsi="Times New Roman" w:cs="Times New Roman"/>
          <w:sz w:val="24"/>
          <w:szCs w:val="24"/>
          <w:lang w:val="en-US"/>
        </w:rPr>
        <w:t xml:space="preserve"> 1A is a </w:t>
      </w:r>
      <w:r>
        <w:rPr>
          <w:rFonts w:ascii="Times New Roman" w:hAnsi="Times New Roman" w:cs="Times New Roman"/>
          <w:sz w:val="24"/>
          <w:szCs w:val="24"/>
          <w:lang w:val="en-US"/>
        </w:rPr>
        <w:t>permanent</w:t>
      </w:r>
      <w:r w:rsidRPr="00BB15DF">
        <w:rPr>
          <w:rFonts w:ascii="Times New Roman" w:hAnsi="Times New Roman" w:cs="Times New Roman"/>
          <w:sz w:val="24"/>
          <w:szCs w:val="24"/>
          <w:lang w:val="en-US"/>
        </w:rPr>
        <w:t xml:space="preserve"> </w:t>
      </w:r>
      <w:r>
        <w:rPr>
          <w:rFonts w:ascii="Times New Roman" w:hAnsi="Times New Roman" w:cs="Times New Roman"/>
          <w:sz w:val="24"/>
          <w:szCs w:val="24"/>
          <w:lang w:val="en-US"/>
        </w:rPr>
        <w:t>structure,</w:t>
      </w:r>
      <w:r w:rsidRPr="00BB15DF">
        <w:rPr>
          <w:rFonts w:ascii="Times New Roman" w:hAnsi="Times New Roman" w:cs="Times New Roman"/>
          <w:sz w:val="24"/>
          <w:szCs w:val="24"/>
          <w:lang w:val="en-US"/>
        </w:rPr>
        <w:t xml:space="preserve"> an industrial four-story </w:t>
      </w:r>
      <w:r>
        <w:rPr>
          <w:rFonts w:ascii="Times New Roman" w:hAnsi="Times New Roman" w:cs="Times New Roman"/>
          <w:sz w:val="24"/>
          <w:szCs w:val="24"/>
          <w:lang w:val="en-US"/>
        </w:rPr>
        <w:t>separate</w:t>
      </w:r>
      <w:r w:rsidRPr="00BB15DF">
        <w:rPr>
          <w:rFonts w:ascii="Times New Roman" w:hAnsi="Times New Roman" w:cs="Times New Roman"/>
          <w:sz w:val="24"/>
          <w:szCs w:val="24"/>
          <w:lang w:val="en-US"/>
        </w:rPr>
        <w:t xml:space="preserve"> rectangular</w:t>
      </w:r>
      <w:r>
        <w:rPr>
          <w:rFonts w:ascii="Times New Roman" w:hAnsi="Times New Roman" w:cs="Times New Roman"/>
          <w:sz w:val="24"/>
          <w:szCs w:val="24"/>
          <w:lang w:val="en-US"/>
        </w:rPr>
        <w:t>-shaped</w:t>
      </w:r>
      <w:r w:rsidRPr="00BB15DF">
        <w:rPr>
          <w:rFonts w:ascii="Times New Roman" w:hAnsi="Times New Roman" w:cs="Times New Roman"/>
          <w:sz w:val="24"/>
          <w:szCs w:val="24"/>
          <w:lang w:val="en-US"/>
        </w:rPr>
        <w:t xml:space="preserve"> bui</w:t>
      </w:r>
      <w:r>
        <w:rPr>
          <w:rFonts w:ascii="Times New Roman" w:hAnsi="Times New Roman" w:cs="Times New Roman"/>
          <w:sz w:val="24"/>
          <w:szCs w:val="24"/>
          <w:lang w:val="en-US"/>
        </w:rPr>
        <w:t>lding equipped with a supported</w:t>
      </w:r>
      <w:r w:rsidRPr="00BB15DF">
        <w:rPr>
          <w:rFonts w:ascii="Times New Roman" w:hAnsi="Times New Roman" w:cs="Times New Roman"/>
          <w:sz w:val="24"/>
          <w:szCs w:val="24"/>
          <w:lang w:val="en-US"/>
        </w:rPr>
        <w:t xml:space="preserve"> two-beam electric crane wi</w:t>
      </w:r>
      <w:r>
        <w:rPr>
          <w:rFonts w:ascii="Times New Roman" w:hAnsi="Times New Roman" w:cs="Times New Roman"/>
          <w:sz w:val="24"/>
          <w:szCs w:val="24"/>
          <w:lang w:val="en-US"/>
        </w:rPr>
        <w:t>th a lifting capacity of 30.0/</w:t>
      </w:r>
      <w:r w:rsidRPr="00BB15DF">
        <w:rPr>
          <w:rFonts w:ascii="Times New Roman" w:hAnsi="Times New Roman" w:cs="Times New Roman"/>
          <w:sz w:val="24"/>
          <w:szCs w:val="24"/>
          <w:lang w:val="en-US"/>
        </w:rPr>
        <w:t>5.0 t</w:t>
      </w:r>
      <w:r>
        <w:rPr>
          <w:rFonts w:ascii="Times New Roman" w:hAnsi="Times New Roman" w:cs="Times New Roman"/>
          <w:sz w:val="24"/>
          <w:szCs w:val="24"/>
          <w:lang w:val="en-US"/>
        </w:rPr>
        <w:t>ons. Its</w:t>
      </w:r>
      <w:r w:rsidRPr="00BB15DF">
        <w:rPr>
          <w:rFonts w:ascii="Times New Roman" w:hAnsi="Times New Roman" w:cs="Times New Roman"/>
          <w:sz w:val="24"/>
          <w:szCs w:val="24"/>
          <w:lang w:val="en-US"/>
        </w:rPr>
        <w:t xml:space="preserve"> main purpose is </w:t>
      </w:r>
      <w:r>
        <w:rPr>
          <w:rFonts w:ascii="Times New Roman" w:hAnsi="Times New Roman" w:cs="Times New Roman"/>
          <w:sz w:val="24"/>
          <w:szCs w:val="24"/>
          <w:lang w:val="en-US"/>
        </w:rPr>
        <w:t>housing</w:t>
      </w:r>
      <w:r w:rsidRPr="00BB15DF">
        <w:rPr>
          <w:rFonts w:ascii="Times New Roman" w:hAnsi="Times New Roman" w:cs="Times New Roman"/>
          <w:sz w:val="24"/>
          <w:szCs w:val="24"/>
          <w:lang w:val="en-US"/>
        </w:rPr>
        <w:t xml:space="preserve"> power supplies for </w:t>
      </w:r>
      <w:r>
        <w:rPr>
          <w:rFonts w:ascii="Times New Roman" w:hAnsi="Times New Roman" w:cs="Times New Roman"/>
          <w:sz w:val="24"/>
          <w:szCs w:val="24"/>
          <w:lang w:val="en-US"/>
        </w:rPr>
        <w:t xml:space="preserve">the </w:t>
      </w:r>
      <w:r w:rsidRPr="00BB15DF">
        <w:rPr>
          <w:rFonts w:ascii="Times New Roman" w:hAnsi="Times New Roman" w:cs="Times New Roman"/>
          <w:sz w:val="24"/>
          <w:szCs w:val="24"/>
          <w:lang w:val="en-US"/>
        </w:rPr>
        <w:t>magnets, lenses of th</w:t>
      </w:r>
      <w:r>
        <w:rPr>
          <w:rFonts w:ascii="Times New Roman" w:hAnsi="Times New Roman" w:cs="Times New Roman"/>
          <w:sz w:val="24"/>
          <w:szCs w:val="24"/>
          <w:lang w:val="en-US"/>
        </w:rPr>
        <w:t>e Nuclotron ring, beam transfer channels and power cable run</w:t>
      </w:r>
      <w:r w:rsidRPr="00BB15DF">
        <w:rPr>
          <w:rFonts w:ascii="Times New Roman" w:hAnsi="Times New Roman" w:cs="Times New Roman"/>
          <w:sz w:val="24"/>
          <w:szCs w:val="24"/>
          <w:lang w:val="en-US"/>
        </w:rPr>
        <w:t xml:space="preserve">s. </w:t>
      </w:r>
    </w:p>
    <w:p w14:paraId="085AF8D8" w14:textId="77777777" w:rsidR="000749D3" w:rsidRDefault="000749D3" w:rsidP="00735725">
      <w:pPr>
        <w:spacing w:after="120" w:line="276" w:lineRule="auto"/>
        <w:jc w:val="both"/>
        <w:rPr>
          <w:rFonts w:ascii="Times New Roman" w:hAnsi="Times New Roman" w:cs="Times New Roman"/>
          <w:sz w:val="24"/>
          <w:szCs w:val="24"/>
          <w:lang w:val="en-US"/>
        </w:rPr>
      </w:pPr>
      <w:r w:rsidRPr="00195825">
        <w:rPr>
          <w:rFonts w:ascii="Times New Roman" w:hAnsi="Times New Roman" w:cs="Times New Roman"/>
          <w:sz w:val="24"/>
          <w:szCs w:val="24"/>
          <w:lang w:val="en-US"/>
        </w:rPr>
        <w:t>The</w:t>
      </w:r>
      <w:r w:rsidRPr="00BB15DF">
        <w:rPr>
          <w:rFonts w:ascii="Times New Roman" w:hAnsi="Times New Roman" w:cs="Times New Roman"/>
          <w:sz w:val="24"/>
          <w:szCs w:val="24"/>
          <w:lang w:val="en-US"/>
        </w:rPr>
        <w:t xml:space="preserve"> reconstruction of the building involves </w:t>
      </w:r>
      <w:r>
        <w:rPr>
          <w:rFonts w:ascii="Times New Roman" w:hAnsi="Times New Roman" w:cs="Times New Roman"/>
          <w:sz w:val="24"/>
          <w:szCs w:val="24"/>
          <w:lang w:val="en-US"/>
        </w:rPr>
        <w:t xml:space="preserve">the replacement of the </w:t>
      </w:r>
      <w:r w:rsidRPr="00BB15DF">
        <w:rPr>
          <w:rFonts w:ascii="Times New Roman" w:hAnsi="Times New Roman" w:cs="Times New Roman"/>
          <w:sz w:val="24"/>
          <w:szCs w:val="24"/>
          <w:lang w:val="en-US"/>
        </w:rPr>
        <w:t>technological equipment (</w:t>
      </w:r>
      <w:r>
        <w:rPr>
          <w:rFonts w:ascii="Times New Roman" w:hAnsi="Times New Roman" w:cs="Times New Roman"/>
          <w:sz w:val="24"/>
          <w:szCs w:val="24"/>
          <w:lang w:val="en-US"/>
        </w:rPr>
        <w:t xml:space="preserve">the </w:t>
      </w:r>
      <w:r w:rsidRPr="00BB15DF">
        <w:rPr>
          <w:rFonts w:ascii="Times New Roman" w:hAnsi="Times New Roman" w:cs="Times New Roman"/>
          <w:sz w:val="24"/>
          <w:szCs w:val="24"/>
          <w:lang w:val="en-US"/>
        </w:rPr>
        <w:t xml:space="preserve">power </w:t>
      </w:r>
      <w:r>
        <w:rPr>
          <w:rFonts w:ascii="Times New Roman" w:hAnsi="Times New Roman" w:cs="Times New Roman"/>
          <w:sz w:val="24"/>
          <w:szCs w:val="24"/>
          <w:lang w:val="en-US"/>
        </w:rPr>
        <w:t>supply sources). I</w:t>
      </w:r>
      <w:r w:rsidRPr="00BB15DF">
        <w:rPr>
          <w:rFonts w:ascii="Times New Roman" w:hAnsi="Times New Roman" w:cs="Times New Roman"/>
          <w:sz w:val="24"/>
          <w:szCs w:val="24"/>
          <w:lang w:val="en-US"/>
        </w:rPr>
        <w:t xml:space="preserve">t is necessary to </w:t>
      </w:r>
      <w:r>
        <w:rPr>
          <w:rFonts w:ascii="Times New Roman" w:hAnsi="Times New Roman" w:cs="Times New Roman"/>
          <w:sz w:val="24"/>
          <w:szCs w:val="24"/>
          <w:lang w:val="en-US"/>
        </w:rPr>
        <w:t>accommodate in the building the following</w:t>
      </w:r>
      <w:r w:rsidRPr="00BB15D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BB15DF">
        <w:rPr>
          <w:rFonts w:ascii="Times New Roman" w:hAnsi="Times New Roman" w:cs="Times New Roman"/>
          <w:sz w:val="24"/>
          <w:szCs w:val="24"/>
          <w:lang w:val="en-US"/>
        </w:rPr>
        <w:t xml:space="preserve">MPD control room, power supply control room, MPD computing cluster, </w:t>
      </w:r>
      <w:r>
        <w:rPr>
          <w:rFonts w:ascii="Times New Roman" w:hAnsi="Times New Roman" w:cs="Times New Roman"/>
          <w:sz w:val="24"/>
          <w:szCs w:val="24"/>
          <w:lang w:val="en-US"/>
        </w:rPr>
        <w:t xml:space="preserve">staff </w:t>
      </w:r>
      <w:r w:rsidRPr="00BB15DF">
        <w:rPr>
          <w:rFonts w:ascii="Times New Roman" w:hAnsi="Times New Roman" w:cs="Times New Roman"/>
          <w:sz w:val="24"/>
          <w:szCs w:val="24"/>
          <w:lang w:val="en-US"/>
        </w:rPr>
        <w:t>office</w:t>
      </w:r>
      <w:r>
        <w:rPr>
          <w:rFonts w:ascii="Times New Roman" w:hAnsi="Times New Roman" w:cs="Times New Roman"/>
          <w:sz w:val="24"/>
          <w:szCs w:val="24"/>
          <w:lang w:val="en-US"/>
        </w:rPr>
        <w:t>s</w:t>
      </w:r>
      <w:r w:rsidRPr="00BB15DF">
        <w:rPr>
          <w:rFonts w:ascii="Times New Roman" w:hAnsi="Times New Roman" w:cs="Times New Roman"/>
          <w:sz w:val="24"/>
          <w:szCs w:val="24"/>
          <w:lang w:val="en-US"/>
        </w:rPr>
        <w:t>.</w:t>
      </w:r>
      <w:r w:rsidRPr="003E325D">
        <w:rPr>
          <w:lang w:val="en-US"/>
        </w:rPr>
        <w:t xml:space="preserve"> </w:t>
      </w:r>
      <w:r>
        <w:rPr>
          <w:rFonts w:ascii="Times New Roman" w:hAnsi="Times New Roman" w:cs="Times New Roman"/>
          <w:sz w:val="24"/>
          <w:szCs w:val="24"/>
          <w:lang w:val="en-US"/>
        </w:rPr>
        <w:t>To accomplish these</w:t>
      </w:r>
      <w:r w:rsidRPr="003E325D">
        <w:rPr>
          <w:rFonts w:ascii="Times New Roman" w:hAnsi="Times New Roman" w:cs="Times New Roman"/>
          <w:sz w:val="24"/>
          <w:szCs w:val="24"/>
          <w:lang w:val="en-US"/>
        </w:rPr>
        <w:t xml:space="preserve"> tasks</w:t>
      </w:r>
      <w:r>
        <w:rPr>
          <w:rFonts w:ascii="Times New Roman" w:hAnsi="Times New Roman" w:cs="Times New Roman"/>
          <w:sz w:val="24"/>
          <w:szCs w:val="24"/>
          <w:lang w:val="en-US"/>
        </w:rPr>
        <w:t>,</w:t>
      </w:r>
      <w:r w:rsidRPr="003E325D">
        <w:rPr>
          <w:rFonts w:ascii="Times New Roman" w:hAnsi="Times New Roman" w:cs="Times New Roman"/>
          <w:sz w:val="24"/>
          <w:szCs w:val="24"/>
          <w:lang w:val="en-US"/>
        </w:rPr>
        <w:t xml:space="preserve"> the following </w:t>
      </w:r>
      <w:r>
        <w:rPr>
          <w:rFonts w:ascii="Times New Roman" w:hAnsi="Times New Roman" w:cs="Times New Roman"/>
          <w:sz w:val="24"/>
          <w:szCs w:val="24"/>
          <w:lang w:val="en-US"/>
        </w:rPr>
        <w:t>measure</w:t>
      </w:r>
      <w:r w:rsidRPr="003E325D">
        <w:rPr>
          <w:rFonts w:ascii="Times New Roman" w:hAnsi="Times New Roman" w:cs="Times New Roman"/>
          <w:sz w:val="24"/>
          <w:szCs w:val="24"/>
          <w:lang w:val="en-US"/>
        </w:rPr>
        <w:t xml:space="preserve">s </w:t>
      </w:r>
      <w:r>
        <w:rPr>
          <w:rFonts w:ascii="Times New Roman" w:hAnsi="Times New Roman" w:cs="Times New Roman"/>
          <w:sz w:val="24"/>
          <w:szCs w:val="24"/>
          <w:lang w:val="en-US"/>
        </w:rPr>
        <w:t>should be carried out:</w:t>
      </w:r>
      <w:r w:rsidRPr="003E325D">
        <w:rPr>
          <w:rFonts w:ascii="Times New Roman" w:hAnsi="Times New Roman" w:cs="Times New Roman"/>
          <w:sz w:val="24"/>
          <w:szCs w:val="24"/>
          <w:lang w:val="en-US"/>
        </w:rPr>
        <w:t xml:space="preserve"> </w:t>
      </w:r>
      <w:r>
        <w:rPr>
          <w:rFonts w:ascii="Times New Roman" w:hAnsi="Times New Roman" w:cs="Times New Roman"/>
          <w:sz w:val="24"/>
          <w:szCs w:val="24"/>
          <w:lang w:val="en-US"/>
        </w:rPr>
        <w:t>study, design and reconstruction of the engineering systems</w:t>
      </w:r>
      <w:r w:rsidRPr="003E325D">
        <w:rPr>
          <w:rFonts w:ascii="Times New Roman" w:hAnsi="Times New Roman" w:cs="Times New Roman"/>
          <w:sz w:val="24"/>
          <w:szCs w:val="24"/>
          <w:lang w:val="en-US"/>
        </w:rPr>
        <w:t xml:space="preserve">, </w:t>
      </w:r>
      <w:r w:rsidRPr="008A5E18">
        <w:rPr>
          <w:rFonts w:ascii="Times New Roman" w:hAnsi="Times New Roman" w:cs="Times New Roman"/>
          <w:sz w:val="24"/>
          <w:szCs w:val="24"/>
          <w:lang w:val="en-US"/>
        </w:rPr>
        <w:t xml:space="preserve">replacement of </w:t>
      </w:r>
      <w:r>
        <w:rPr>
          <w:rFonts w:ascii="Times New Roman" w:hAnsi="Times New Roman" w:cs="Times New Roman"/>
          <w:sz w:val="24"/>
          <w:szCs w:val="24"/>
          <w:lang w:val="en-US"/>
        </w:rPr>
        <w:t>the reflective structures</w:t>
      </w:r>
      <w:r w:rsidRPr="003E32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construction works on building </w:t>
      </w:r>
      <w:r w:rsidRPr="008A5E18">
        <w:rPr>
          <w:rFonts w:ascii="Times New Roman" w:hAnsi="Times New Roman" w:cs="Times New Roman"/>
          <w:sz w:val="24"/>
          <w:szCs w:val="24"/>
          <w:lang w:val="en-US"/>
        </w:rPr>
        <w:t xml:space="preserve">the </w:t>
      </w:r>
      <w:r w:rsidRPr="008A5E18">
        <w:rPr>
          <w:rFonts w:ascii="Times New Roman" w:hAnsi="Times New Roman" w:cs="Times New Roman"/>
          <w:sz w:val="24"/>
          <w:szCs w:val="24"/>
          <w:lang w:val="en-US"/>
        </w:rPr>
        <w:lastRenderedPageBreak/>
        <w:t xml:space="preserve">necessary </w:t>
      </w:r>
      <w:r>
        <w:rPr>
          <w:rFonts w:ascii="Times New Roman" w:hAnsi="Times New Roman" w:cs="Times New Roman"/>
          <w:sz w:val="24"/>
          <w:szCs w:val="24"/>
          <w:lang w:val="en-US"/>
        </w:rPr>
        <w:t xml:space="preserve">building structures and replanning the </w:t>
      </w:r>
      <w:r w:rsidRPr="008A5E18">
        <w:rPr>
          <w:rFonts w:ascii="Times New Roman" w:hAnsi="Times New Roman" w:cs="Times New Roman"/>
          <w:sz w:val="24"/>
          <w:szCs w:val="24"/>
          <w:lang w:val="en-US"/>
        </w:rPr>
        <w:t>premises</w:t>
      </w:r>
      <w:r w:rsidRPr="003E325D">
        <w:rPr>
          <w:rFonts w:ascii="Times New Roman" w:hAnsi="Times New Roman" w:cs="Times New Roman"/>
          <w:sz w:val="24"/>
          <w:szCs w:val="24"/>
          <w:lang w:val="en-US"/>
        </w:rPr>
        <w:t xml:space="preserve">, replacement of the roofing </w:t>
      </w:r>
      <w:r>
        <w:rPr>
          <w:rFonts w:ascii="Times New Roman" w:hAnsi="Times New Roman" w:cs="Times New Roman"/>
          <w:sz w:val="24"/>
          <w:szCs w:val="24"/>
          <w:lang w:val="en-US"/>
        </w:rPr>
        <w:t>pie</w:t>
      </w:r>
      <w:r w:rsidRPr="003E325D">
        <w:rPr>
          <w:rFonts w:ascii="Times New Roman" w:hAnsi="Times New Roman" w:cs="Times New Roman"/>
          <w:sz w:val="24"/>
          <w:szCs w:val="24"/>
          <w:lang w:val="en-US"/>
        </w:rPr>
        <w:t xml:space="preserve">, reconstruction of the entrance group, necessary </w:t>
      </w:r>
      <w:r>
        <w:rPr>
          <w:rFonts w:ascii="Times New Roman" w:hAnsi="Times New Roman" w:cs="Times New Roman"/>
          <w:sz w:val="24"/>
          <w:szCs w:val="24"/>
          <w:lang w:val="en-US"/>
        </w:rPr>
        <w:t>work</w:t>
      </w:r>
      <w:r w:rsidRPr="003E325D">
        <w:rPr>
          <w:rFonts w:ascii="Times New Roman" w:hAnsi="Times New Roman" w:cs="Times New Roman"/>
          <w:sz w:val="24"/>
          <w:szCs w:val="24"/>
          <w:lang w:val="en-US"/>
        </w:rPr>
        <w:t xml:space="preserve">s </w:t>
      </w:r>
      <w:r>
        <w:rPr>
          <w:rFonts w:ascii="Times New Roman" w:hAnsi="Times New Roman" w:cs="Times New Roman"/>
          <w:sz w:val="24"/>
          <w:szCs w:val="24"/>
          <w:lang w:val="en-US"/>
        </w:rPr>
        <w:t xml:space="preserve">on replacing the </w:t>
      </w:r>
      <w:r w:rsidRPr="003E325D">
        <w:rPr>
          <w:rFonts w:ascii="Times New Roman" w:hAnsi="Times New Roman" w:cs="Times New Roman"/>
          <w:sz w:val="24"/>
          <w:szCs w:val="24"/>
          <w:lang w:val="en-US"/>
        </w:rPr>
        <w:t xml:space="preserve">technological equipment, </w:t>
      </w:r>
      <w:r w:rsidRPr="008A5E18">
        <w:rPr>
          <w:rFonts w:ascii="Times New Roman" w:hAnsi="Times New Roman" w:cs="Times New Roman"/>
          <w:sz w:val="24"/>
          <w:szCs w:val="24"/>
          <w:lang w:val="en-US"/>
        </w:rPr>
        <w:t xml:space="preserve">landscaping </w:t>
      </w:r>
      <w:r>
        <w:rPr>
          <w:rFonts w:ascii="Times New Roman" w:hAnsi="Times New Roman" w:cs="Times New Roman"/>
          <w:sz w:val="24"/>
          <w:szCs w:val="24"/>
          <w:lang w:val="en-US"/>
        </w:rPr>
        <w:t>the adjacent area</w:t>
      </w:r>
      <w:r w:rsidRPr="003E325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5092633"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 xml:space="preserve">The building </w:t>
      </w:r>
      <w:r>
        <w:rPr>
          <w:rFonts w:ascii="Times New Roman" w:hAnsi="Times New Roman" w:cs="Times New Roman"/>
          <w:sz w:val="24"/>
          <w:szCs w:val="24"/>
          <w:lang w:val="en-US"/>
        </w:rPr>
        <w:t xml:space="preserve">is classified as a </w:t>
      </w:r>
      <w:r w:rsidRPr="00D857DA">
        <w:rPr>
          <w:rFonts w:ascii="Times New Roman" w:hAnsi="Times New Roman" w:cs="Times New Roman"/>
          <w:sz w:val="24"/>
          <w:szCs w:val="24"/>
          <w:lang w:val="en-US"/>
        </w:rPr>
        <w:t xml:space="preserve">hazardous </w:t>
      </w:r>
      <w:r>
        <w:rPr>
          <w:rFonts w:ascii="Times New Roman" w:hAnsi="Times New Roman" w:cs="Times New Roman"/>
          <w:sz w:val="24"/>
          <w:szCs w:val="24"/>
          <w:lang w:val="en-US"/>
        </w:rPr>
        <w:t>production</w:t>
      </w:r>
      <w:r w:rsidRPr="00241947">
        <w:rPr>
          <w:rFonts w:ascii="Times New Roman" w:hAnsi="Times New Roman" w:cs="Times New Roman"/>
          <w:sz w:val="24"/>
          <w:szCs w:val="24"/>
          <w:lang w:val="en-US"/>
        </w:rPr>
        <w:t xml:space="preserve"> facilit</w:t>
      </w:r>
      <w:r>
        <w:rPr>
          <w:rFonts w:ascii="Times New Roman" w:hAnsi="Times New Roman" w:cs="Times New Roman"/>
          <w:sz w:val="24"/>
          <w:szCs w:val="24"/>
          <w:lang w:val="en-US"/>
        </w:rPr>
        <w:t>y.</w:t>
      </w:r>
      <w:r w:rsidRPr="00241947">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 </w:t>
      </w:r>
    </w:p>
    <w:p w14:paraId="6B0B410D" w14:textId="77777777" w:rsidR="000749D3" w:rsidRPr="0099671B"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9.000</w:t>
      </w:r>
      <w:r w:rsidRPr="00241947">
        <w:rPr>
          <w:rFonts w:ascii="Times New Roman" w:hAnsi="Times New Roman" w:cs="Times New Roman"/>
          <w:sz w:val="24"/>
          <w:szCs w:val="24"/>
          <w:lang w:val="en-US"/>
        </w:rPr>
        <w:t xml:space="preserve"> MW. </w:t>
      </w:r>
      <w:r>
        <w:rPr>
          <w:rFonts w:ascii="Times New Roman" w:hAnsi="Times New Roman" w:cs="Times New Roman"/>
          <w:sz w:val="24"/>
          <w:szCs w:val="24"/>
          <w:lang w:val="en-US"/>
        </w:rPr>
        <w:t>The h</w:t>
      </w:r>
      <w:r w:rsidRPr="00241947">
        <w:rPr>
          <w:rFonts w:ascii="Times New Roman" w:hAnsi="Times New Roman" w:cs="Times New Roman"/>
          <w:sz w:val="24"/>
          <w:szCs w:val="24"/>
          <w:lang w:val="en-US"/>
        </w:rPr>
        <w:t>ea</w:t>
      </w:r>
      <w:r>
        <w:rPr>
          <w:rFonts w:ascii="Times New Roman" w:hAnsi="Times New Roman" w:cs="Times New Roman"/>
          <w:sz w:val="24"/>
          <w:szCs w:val="24"/>
          <w:lang w:val="en-US"/>
        </w:rPr>
        <w:t xml:space="preserve">t consumption is 2.632 Gcal/h. The closed </w:t>
      </w:r>
      <w:proofErr w:type="gramStart"/>
      <w:r>
        <w:rPr>
          <w:rFonts w:ascii="Times New Roman" w:hAnsi="Times New Roman" w:cs="Times New Roman"/>
          <w:sz w:val="24"/>
          <w:szCs w:val="24"/>
          <w:lang w:val="en-US"/>
        </w:rPr>
        <w:t>water cooling</w:t>
      </w:r>
      <w:proofErr w:type="gramEnd"/>
      <w:r>
        <w:rPr>
          <w:rFonts w:ascii="Times New Roman" w:hAnsi="Times New Roman" w:cs="Times New Roman"/>
          <w:sz w:val="24"/>
          <w:szCs w:val="24"/>
          <w:lang w:val="en-US"/>
        </w:rPr>
        <w:t xml:space="preserve"> system is 2x70 kW. The f</w:t>
      </w:r>
      <w:r w:rsidRPr="00241947">
        <w:rPr>
          <w:rFonts w:ascii="Times New Roman" w:hAnsi="Times New Roman" w:cs="Times New Roman"/>
          <w:sz w:val="24"/>
          <w:szCs w:val="24"/>
          <w:lang w:val="en-US"/>
        </w:rPr>
        <w:t>ire</w:t>
      </w:r>
      <w:r>
        <w:rPr>
          <w:rFonts w:ascii="Times New Roman" w:hAnsi="Times New Roman" w:cs="Times New Roman"/>
          <w:sz w:val="24"/>
          <w:szCs w:val="24"/>
          <w:lang w:val="en-US"/>
        </w:rPr>
        <w:t xml:space="preserve"> water consumption is 10 l/</w:t>
      </w:r>
      <w:r w:rsidRPr="00241947">
        <w:rPr>
          <w:rFonts w:ascii="Times New Roman" w:hAnsi="Times New Roman" w:cs="Times New Roman"/>
          <w:sz w:val="24"/>
          <w:szCs w:val="24"/>
          <w:lang w:val="en-US"/>
        </w:rPr>
        <w:t xml:space="preserve">s. </w:t>
      </w:r>
      <w:r>
        <w:rPr>
          <w:rFonts w:ascii="Times New Roman" w:hAnsi="Times New Roman" w:cs="Times New Roman"/>
          <w:sz w:val="24"/>
          <w:szCs w:val="24"/>
          <w:lang w:val="en-US"/>
        </w:rPr>
        <w:t>The pure water consumption is 5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/day.</w:t>
      </w:r>
    </w:p>
    <w:p w14:paraId="29CB775A"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The building belongs to the Basic</w:t>
      </w:r>
      <w:r>
        <w:rPr>
          <w:rFonts w:ascii="Times New Roman" w:hAnsi="Times New Roman" w:cs="Times New Roman"/>
          <w:sz w:val="24"/>
          <w:szCs w:val="24"/>
          <w:lang w:val="en-US"/>
        </w:rPr>
        <w:t xml:space="preserve"> configuration of the NICA</w:t>
      </w:r>
      <w:r w:rsidRPr="00241947">
        <w:rPr>
          <w:rFonts w:ascii="Times New Roman" w:hAnsi="Times New Roman" w:cs="Times New Roman"/>
          <w:sz w:val="24"/>
          <w:szCs w:val="24"/>
          <w:lang w:val="en-US"/>
        </w:rPr>
        <w:t xml:space="preserve"> complex.</w:t>
      </w:r>
    </w:p>
    <w:p w14:paraId="7DAE7343" w14:textId="77777777" w:rsidR="000749D3" w:rsidRPr="00CB389F" w:rsidRDefault="000749D3" w:rsidP="00735725">
      <w:pPr>
        <w:spacing w:after="120" w:line="276" w:lineRule="auto"/>
        <w:ind w:firstLine="851"/>
        <w:jc w:val="both"/>
        <w:rPr>
          <w:rFonts w:ascii="Times New Roman" w:hAnsi="Times New Roman" w:cs="Times New Roman"/>
          <w:i/>
          <w:sz w:val="24"/>
          <w:szCs w:val="24"/>
          <w:lang w:val="en-US"/>
        </w:rPr>
      </w:pPr>
      <w:r w:rsidRPr="00CB389F">
        <w:rPr>
          <w:rFonts w:ascii="Times New Roman" w:hAnsi="Times New Roman" w:cs="Times New Roman"/>
          <w:i/>
          <w:sz w:val="24"/>
          <w:szCs w:val="24"/>
          <w:lang w:val="en-US"/>
        </w:rPr>
        <w:t>8.1.6. Building 1B</w:t>
      </w:r>
    </w:p>
    <w:p w14:paraId="2888BAB1"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is an</w:t>
      </w:r>
      <w:r w:rsidRPr="00CB389F">
        <w:rPr>
          <w:rFonts w:ascii="Times New Roman" w:hAnsi="Times New Roman" w:cs="Times New Roman"/>
          <w:sz w:val="24"/>
          <w:szCs w:val="24"/>
          <w:lang w:val="en-US"/>
        </w:rPr>
        <w:t xml:space="preserve"> existing building</w:t>
      </w:r>
      <w:r>
        <w:rPr>
          <w:rFonts w:ascii="Times New Roman" w:hAnsi="Times New Roman" w:cs="Times New Roman"/>
          <w:sz w:val="24"/>
          <w:szCs w:val="24"/>
          <w:lang w:val="en-US"/>
        </w:rPr>
        <w:t>, a</w:t>
      </w:r>
      <w:r w:rsidRPr="00CB389F">
        <w:rPr>
          <w:rFonts w:ascii="Times New Roman" w:hAnsi="Times New Roman" w:cs="Times New Roman"/>
          <w:sz w:val="24"/>
          <w:szCs w:val="24"/>
          <w:lang w:val="en-US"/>
        </w:rPr>
        <w:t xml:space="preserve"> part of the accelerator complex, which requires technological reconstruction. </w:t>
      </w:r>
    </w:p>
    <w:p w14:paraId="206EDAC4" w14:textId="77777777" w:rsidR="000749D3" w:rsidRDefault="000749D3" w:rsidP="00735725">
      <w:pPr>
        <w:spacing w:after="120" w:line="276" w:lineRule="auto"/>
        <w:jc w:val="both"/>
        <w:rPr>
          <w:rFonts w:ascii="Times New Roman" w:hAnsi="Times New Roman" w:cs="Times New Roman"/>
          <w:sz w:val="24"/>
          <w:szCs w:val="24"/>
          <w:lang w:val="en-US"/>
        </w:rPr>
      </w:pPr>
      <w:r w:rsidRPr="00CB389F">
        <w:rPr>
          <w:rFonts w:ascii="Times New Roman" w:hAnsi="Times New Roman" w:cs="Times New Roman"/>
          <w:sz w:val="24"/>
          <w:szCs w:val="24"/>
          <w:lang w:val="en-US"/>
        </w:rPr>
        <w:t>Bu</w:t>
      </w:r>
      <w:r>
        <w:rPr>
          <w:rFonts w:ascii="Times New Roman" w:hAnsi="Times New Roman" w:cs="Times New Roman"/>
          <w:sz w:val="24"/>
          <w:szCs w:val="24"/>
          <w:lang w:val="en-US"/>
        </w:rPr>
        <w:t xml:space="preserve">ilding </w:t>
      </w:r>
      <w:r w:rsidRPr="00CB389F">
        <w:rPr>
          <w:rFonts w:ascii="Times New Roman" w:hAnsi="Times New Roman" w:cs="Times New Roman"/>
          <w:sz w:val="24"/>
          <w:szCs w:val="24"/>
          <w:lang w:val="en-US"/>
        </w:rPr>
        <w:t xml:space="preserve">1B is a </w:t>
      </w:r>
      <w:r>
        <w:rPr>
          <w:rFonts w:ascii="Times New Roman" w:hAnsi="Times New Roman" w:cs="Times New Roman"/>
          <w:sz w:val="24"/>
          <w:szCs w:val="24"/>
          <w:lang w:val="en-US"/>
        </w:rPr>
        <w:t xml:space="preserve">permanent structure, </w:t>
      </w:r>
      <w:r w:rsidRPr="00CB389F">
        <w:rPr>
          <w:rFonts w:ascii="Times New Roman" w:hAnsi="Times New Roman" w:cs="Times New Roman"/>
          <w:sz w:val="24"/>
          <w:szCs w:val="24"/>
          <w:lang w:val="en-US"/>
        </w:rPr>
        <w:t xml:space="preserve">an industrial building adjacent directly </w:t>
      </w:r>
      <w:r>
        <w:rPr>
          <w:rFonts w:ascii="Times New Roman" w:hAnsi="Times New Roman" w:cs="Times New Roman"/>
          <w:sz w:val="24"/>
          <w:szCs w:val="24"/>
          <w:lang w:val="en-US"/>
        </w:rPr>
        <w:t>to Building 1, and serves to accommodate the Nuclotron cryogenic</w:t>
      </w:r>
      <w:r w:rsidRPr="00CB389F">
        <w:rPr>
          <w:rFonts w:ascii="Times New Roman" w:hAnsi="Times New Roman" w:cs="Times New Roman"/>
          <w:sz w:val="24"/>
          <w:szCs w:val="24"/>
          <w:lang w:val="en-US"/>
        </w:rPr>
        <w:t xml:space="preserve"> system. The building houses helium refrigerators with </w:t>
      </w:r>
      <w:r>
        <w:rPr>
          <w:rFonts w:ascii="Times New Roman" w:hAnsi="Times New Roman" w:cs="Times New Roman"/>
          <w:sz w:val="24"/>
          <w:szCs w:val="24"/>
          <w:lang w:val="en-US"/>
        </w:rPr>
        <w:t>related infrastructure for liquefaction</w:t>
      </w:r>
      <w:r w:rsidRPr="00CB389F">
        <w:rPr>
          <w:rFonts w:ascii="Times New Roman" w:hAnsi="Times New Roman" w:cs="Times New Roman"/>
          <w:sz w:val="24"/>
          <w:szCs w:val="24"/>
          <w:lang w:val="en-US"/>
        </w:rPr>
        <w:t xml:space="preserve"> and circ</w:t>
      </w:r>
      <w:r>
        <w:rPr>
          <w:rFonts w:ascii="Times New Roman" w:hAnsi="Times New Roman" w:cs="Times New Roman"/>
          <w:sz w:val="24"/>
          <w:szCs w:val="24"/>
          <w:lang w:val="en-US"/>
        </w:rPr>
        <w:t>ulation of</w:t>
      </w:r>
      <w:r w:rsidRPr="00CB389F">
        <w:rPr>
          <w:rFonts w:ascii="Times New Roman" w:hAnsi="Times New Roman" w:cs="Times New Roman"/>
          <w:sz w:val="24"/>
          <w:szCs w:val="24"/>
          <w:lang w:val="en-US"/>
        </w:rPr>
        <w:t xml:space="preserve"> helium</w:t>
      </w:r>
      <w:r>
        <w:rPr>
          <w:rFonts w:ascii="Times New Roman" w:hAnsi="Times New Roman" w:cs="Times New Roman"/>
          <w:sz w:val="24"/>
          <w:szCs w:val="24"/>
          <w:lang w:val="en-US"/>
        </w:rPr>
        <w:t xml:space="preserve"> gas</w:t>
      </w:r>
      <w:r w:rsidRPr="00CB389F">
        <w:rPr>
          <w:rFonts w:ascii="Times New Roman" w:hAnsi="Times New Roman" w:cs="Times New Roman"/>
          <w:sz w:val="24"/>
          <w:szCs w:val="24"/>
          <w:lang w:val="en-US"/>
        </w:rPr>
        <w:t xml:space="preserve">, as well as </w:t>
      </w:r>
      <w:r>
        <w:rPr>
          <w:rFonts w:ascii="Times New Roman" w:hAnsi="Times New Roman" w:cs="Times New Roman"/>
          <w:sz w:val="24"/>
          <w:szCs w:val="24"/>
          <w:lang w:val="en-US"/>
        </w:rPr>
        <w:t>vat</w:t>
      </w:r>
      <w:r w:rsidRPr="00CB389F">
        <w:rPr>
          <w:rFonts w:ascii="Times New Roman" w:hAnsi="Times New Roman" w:cs="Times New Roman"/>
          <w:sz w:val="24"/>
          <w:szCs w:val="24"/>
          <w:lang w:val="en-US"/>
        </w:rPr>
        <w:t>s for storing liquid nitrogen and its transportation lines.</w:t>
      </w:r>
    </w:p>
    <w:p w14:paraId="57CB4919"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w:t>
      </w:r>
      <w:r w:rsidRPr="002D63B6">
        <w:rPr>
          <w:rFonts w:ascii="Times New Roman" w:hAnsi="Times New Roman" w:cs="Times New Roman"/>
          <w:sz w:val="24"/>
          <w:szCs w:val="24"/>
          <w:lang w:val="en-US"/>
        </w:rPr>
        <w:t>econstruction is carried out in order to install additional cryogeni</w:t>
      </w:r>
      <w:r>
        <w:rPr>
          <w:rFonts w:ascii="Times New Roman" w:hAnsi="Times New Roman" w:cs="Times New Roman"/>
          <w:sz w:val="24"/>
          <w:szCs w:val="24"/>
          <w:lang w:val="en-US"/>
        </w:rPr>
        <w:t>c equipment on the newly constructed</w:t>
      </w:r>
      <w:r w:rsidRPr="002D63B6">
        <w:rPr>
          <w:rFonts w:ascii="Times New Roman" w:hAnsi="Times New Roman" w:cs="Times New Roman"/>
          <w:sz w:val="24"/>
          <w:szCs w:val="24"/>
          <w:lang w:val="en-US"/>
        </w:rPr>
        <w:t xml:space="preserve"> platform. </w:t>
      </w:r>
      <w:r>
        <w:rPr>
          <w:rFonts w:ascii="Times New Roman" w:hAnsi="Times New Roman" w:cs="Times New Roman"/>
          <w:sz w:val="24"/>
          <w:szCs w:val="24"/>
          <w:lang w:val="en-US"/>
        </w:rPr>
        <w:t>The added</w:t>
      </w:r>
      <w:r w:rsidRPr="002D63B6">
        <w:rPr>
          <w:rFonts w:ascii="Times New Roman" w:hAnsi="Times New Roman" w:cs="Times New Roman"/>
          <w:sz w:val="24"/>
          <w:szCs w:val="24"/>
          <w:lang w:val="en-US"/>
        </w:rPr>
        <w:t xml:space="preserve"> equipment will increase the cooling capacity of the cryogenic system. As part of the reconstruction, it is necessary to carry out the following activities:</w:t>
      </w:r>
      <w:r w:rsidRPr="00331353">
        <w:rPr>
          <w:rFonts w:ascii="Times New Roman" w:hAnsi="Times New Roman" w:cs="Times New Roman"/>
          <w:sz w:val="24"/>
          <w:szCs w:val="24"/>
          <w:lang w:val="en-US"/>
        </w:rPr>
        <w:t xml:space="preserve"> </w:t>
      </w:r>
      <w:r>
        <w:rPr>
          <w:rFonts w:ascii="Times New Roman" w:hAnsi="Times New Roman" w:cs="Times New Roman"/>
          <w:sz w:val="24"/>
          <w:szCs w:val="24"/>
          <w:lang w:val="en-US"/>
        </w:rPr>
        <w:t>study, design and reconstruction of the engineering systems</w:t>
      </w:r>
      <w:r w:rsidRPr="002D63B6">
        <w:rPr>
          <w:rFonts w:ascii="Times New Roman" w:hAnsi="Times New Roman" w:cs="Times New Roman"/>
          <w:sz w:val="24"/>
          <w:szCs w:val="24"/>
          <w:lang w:val="en-US"/>
        </w:rPr>
        <w:t>, construction work</w:t>
      </w:r>
      <w:r>
        <w:rPr>
          <w:rFonts w:ascii="Times New Roman" w:hAnsi="Times New Roman" w:cs="Times New Roman"/>
          <w:sz w:val="24"/>
          <w:szCs w:val="24"/>
          <w:lang w:val="en-US"/>
        </w:rPr>
        <w:t>s</w:t>
      </w:r>
      <w:r w:rsidRPr="002D63B6">
        <w:rPr>
          <w:rFonts w:ascii="Times New Roman" w:hAnsi="Times New Roman" w:cs="Times New Roman"/>
          <w:sz w:val="24"/>
          <w:szCs w:val="24"/>
          <w:lang w:val="en-US"/>
        </w:rPr>
        <w:t xml:space="preserve"> on </w:t>
      </w:r>
      <w:r>
        <w:rPr>
          <w:rFonts w:ascii="Times New Roman" w:hAnsi="Times New Roman" w:cs="Times New Roman"/>
          <w:sz w:val="24"/>
          <w:szCs w:val="24"/>
          <w:lang w:val="en-US"/>
        </w:rPr>
        <w:t xml:space="preserve">building </w:t>
      </w:r>
      <w:r w:rsidRPr="002D63B6">
        <w:rPr>
          <w:rFonts w:ascii="Times New Roman" w:hAnsi="Times New Roman" w:cs="Times New Roman"/>
          <w:sz w:val="24"/>
          <w:szCs w:val="24"/>
          <w:lang w:val="en-US"/>
        </w:rPr>
        <w:t xml:space="preserve">a platform for cryogenic equipment and other necessary building structures, </w:t>
      </w:r>
      <w:r>
        <w:rPr>
          <w:rFonts w:ascii="Times New Roman" w:hAnsi="Times New Roman" w:cs="Times New Roman"/>
          <w:sz w:val="24"/>
          <w:szCs w:val="24"/>
          <w:lang w:val="en-US"/>
        </w:rPr>
        <w:t>replanning and renovation</w:t>
      </w:r>
      <w:r w:rsidRPr="002D63B6">
        <w:rPr>
          <w:rFonts w:ascii="Times New Roman" w:hAnsi="Times New Roman" w:cs="Times New Roman"/>
          <w:sz w:val="24"/>
          <w:szCs w:val="24"/>
          <w:lang w:val="en-US"/>
        </w:rPr>
        <w:t xml:space="preserve"> of </w:t>
      </w:r>
      <w:r>
        <w:rPr>
          <w:rFonts w:ascii="Times New Roman" w:hAnsi="Times New Roman" w:cs="Times New Roman"/>
          <w:sz w:val="24"/>
          <w:szCs w:val="24"/>
          <w:lang w:val="en-US"/>
        </w:rPr>
        <w:t>the utility spaces</w:t>
      </w:r>
      <w:r w:rsidRPr="002D63B6">
        <w:rPr>
          <w:rFonts w:ascii="Times New Roman" w:hAnsi="Times New Roman" w:cs="Times New Roman"/>
          <w:sz w:val="24"/>
          <w:szCs w:val="24"/>
          <w:lang w:val="en-US"/>
        </w:rPr>
        <w:t xml:space="preserve">, necessary </w:t>
      </w:r>
      <w:r>
        <w:rPr>
          <w:rFonts w:ascii="Times New Roman" w:hAnsi="Times New Roman" w:cs="Times New Roman"/>
          <w:sz w:val="24"/>
          <w:szCs w:val="24"/>
          <w:lang w:val="en-US"/>
        </w:rPr>
        <w:t>works on replacing</w:t>
      </w:r>
      <w:r w:rsidRPr="002D63B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2D63B6">
        <w:rPr>
          <w:rFonts w:ascii="Times New Roman" w:hAnsi="Times New Roman" w:cs="Times New Roman"/>
          <w:sz w:val="24"/>
          <w:szCs w:val="24"/>
          <w:lang w:val="en-US"/>
        </w:rPr>
        <w:t xml:space="preserve">technological equipment with the involvement of </w:t>
      </w:r>
      <w:r>
        <w:rPr>
          <w:rFonts w:ascii="Times New Roman" w:hAnsi="Times New Roman" w:cs="Times New Roman"/>
          <w:sz w:val="24"/>
          <w:szCs w:val="24"/>
          <w:lang w:val="en-US"/>
        </w:rPr>
        <w:t>industrial designers.</w:t>
      </w:r>
    </w:p>
    <w:p w14:paraId="2CC03141"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 xml:space="preserve">The building </w:t>
      </w:r>
      <w:r>
        <w:rPr>
          <w:rFonts w:ascii="Times New Roman" w:hAnsi="Times New Roman" w:cs="Times New Roman"/>
          <w:sz w:val="24"/>
          <w:szCs w:val="24"/>
          <w:lang w:val="en-US"/>
        </w:rPr>
        <w:t xml:space="preserve">is classified as a </w:t>
      </w:r>
      <w:r w:rsidRPr="00D857DA">
        <w:rPr>
          <w:rFonts w:ascii="Times New Roman" w:hAnsi="Times New Roman" w:cs="Times New Roman"/>
          <w:sz w:val="24"/>
          <w:szCs w:val="24"/>
          <w:lang w:val="en-US"/>
        </w:rPr>
        <w:t xml:space="preserve">hazardous </w:t>
      </w:r>
      <w:r>
        <w:rPr>
          <w:rFonts w:ascii="Times New Roman" w:hAnsi="Times New Roman" w:cs="Times New Roman"/>
          <w:sz w:val="24"/>
          <w:szCs w:val="24"/>
          <w:lang w:val="en-US"/>
        </w:rPr>
        <w:t>production</w:t>
      </w:r>
      <w:r w:rsidRPr="00241947">
        <w:rPr>
          <w:rFonts w:ascii="Times New Roman" w:hAnsi="Times New Roman" w:cs="Times New Roman"/>
          <w:sz w:val="24"/>
          <w:szCs w:val="24"/>
          <w:lang w:val="en-US"/>
        </w:rPr>
        <w:t xml:space="preserve"> facilit</w:t>
      </w:r>
      <w:r>
        <w:rPr>
          <w:rFonts w:ascii="Times New Roman" w:hAnsi="Times New Roman" w:cs="Times New Roman"/>
          <w:sz w:val="24"/>
          <w:szCs w:val="24"/>
          <w:lang w:val="en-US"/>
        </w:rPr>
        <w:t>y.</w:t>
      </w:r>
      <w:r w:rsidRPr="00241947">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 </w:t>
      </w:r>
    </w:p>
    <w:p w14:paraId="642E570A" w14:textId="77777777" w:rsidR="000749D3" w:rsidRPr="0099671B"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5.0</w:t>
      </w:r>
      <w:r w:rsidRPr="00241947">
        <w:rPr>
          <w:rFonts w:ascii="Times New Roman" w:hAnsi="Times New Roman" w:cs="Times New Roman"/>
          <w:sz w:val="24"/>
          <w:szCs w:val="24"/>
          <w:lang w:val="en-US"/>
        </w:rPr>
        <w:t xml:space="preserve"> MW. </w:t>
      </w:r>
      <w:r>
        <w:rPr>
          <w:rFonts w:ascii="Times New Roman" w:hAnsi="Times New Roman" w:cs="Times New Roman"/>
          <w:sz w:val="24"/>
          <w:szCs w:val="24"/>
          <w:lang w:val="en-US"/>
        </w:rPr>
        <w:t>The h</w:t>
      </w:r>
      <w:r w:rsidRPr="00241947">
        <w:rPr>
          <w:rFonts w:ascii="Times New Roman" w:hAnsi="Times New Roman" w:cs="Times New Roman"/>
          <w:sz w:val="24"/>
          <w:szCs w:val="24"/>
          <w:lang w:val="en-US"/>
        </w:rPr>
        <w:t>ea</w:t>
      </w:r>
      <w:r>
        <w:rPr>
          <w:rFonts w:ascii="Times New Roman" w:hAnsi="Times New Roman" w:cs="Times New Roman"/>
          <w:sz w:val="24"/>
          <w:szCs w:val="24"/>
          <w:lang w:val="en-US"/>
        </w:rPr>
        <w:t>t consumption is 1.07 Gcal/h. The process water consumption (water cooling) from the intake at the Dubna river is 15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/h. The f</w:t>
      </w:r>
      <w:r w:rsidRPr="00241947">
        <w:rPr>
          <w:rFonts w:ascii="Times New Roman" w:hAnsi="Times New Roman" w:cs="Times New Roman"/>
          <w:sz w:val="24"/>
          <w:szCs w:val="24"/>
          <w:lang w:val="en-US"/>
        </w:rPr>
        <w:t>ire</w:t>
      </w:r>
      <w:r>
        <w:rPr>
          <w:rFonts w:ascii="Times New Roman" w:hAnsi="Times New Roman" w:cs="Times New Roman"/>
          <w:sz w:val="24"/>
          <w:szCs w:val="24"/>
          <w:lang w:val="en-US"/>
        </w:rPr>
        <w:t xml:space="preserve"> water consumption is 5 l/</w:t>
      </w:r>
      <w:r w:rsidRPr="00241947">
        <w:rPr>
          <w:rFonts w:ascii="Times New Roman" w:hAnsi="Times New Roman" w:cs="Times New Roman"/>
          <w:sz w:val="24"/>
          <w:szCs w:val="24"/>
          <w:lang w:val="en-US"/>
        </w:rPr>
        <w:t xml:space="preserve">s. </w:t>
      </w:r>
      <w:r>
        <w:rPr>
          <w:rFonts w:ascii="Times New Roman" w:hAnsi="Times New Roman" w:cs="Times New Roman"/>
          <w:sz w:val="24"/>
          <w:szCs w:val="24"/>
          <w:lang w:val="en-US"/>
        </w:rPr>
        <w:t>The pure water consumption is 3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/day.</w:t>
      </w:r>
    </w:p>
    <w:p w14:paraId="60CDFEF6"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The building belongs to the Basic</w:t>
      </w:r>
      <w:r>
        <w:rPr>
          <w:rFonts w:ascii="Times New Roman" w:hAnsi="Times New Roman" w:cs="Times New Roman"/>
          <w:sz w:val="24"/>
          <w:szCs w:val="24"/>
          <w:lang w:val="en-US"/>
        </w:rPr>
        <w:t xml:space="preserve"> configuration of the NICA</w:t>
      </w:r>
      <w:r w:rsidRPr="00241947">
        <w:rPr>
          <w:rFonts w:ascii="Times New Roman" w:hAnsi="Times New Roman" w:cs="Times New Roman"/>
          <w:sz w:val="24"/>
          <w:szCs w:val="24"/>
          <w:lang w:val="en-US"/>
        </w:rPr>
        <w:t xml:space="preserve"> complex.</w:t>
      </w:r>
    </w:p>
    <w:p w14:paraId="7A54C888" w14:textId="77777777" w:rsidR="00735725" w:rsidRDefault="000749D3" w:rsidP="00735725">
      <w:pPr>
        <w:spacing w:after="120" w:line="276" w:lineRule="auto"/>
        <w:ind w:firstLine="851"/>
        <w:jc w:val="both"/>
        <w:rPr>
          <w:rFonts w:ascii="Times New Roman" w:hAnsi="Times New Roman" w:cs="Times New Roman"/>
          <w:i/>
          <w:sz w:val="24"/>
          <w:szCs w:val="24"/>
          <w:lang w:val="en-US"/>
        </w:rPr>
      </w:pPr>
      <w:r w:rsidRPr="00831B76">
        <w:rPr>
          <w:rFonts w:ascii="Times New Roman" w:hAnsi="Times New Roman" w:cs="Times New Roman"/>
          <w:i/>
          <w:sz w:val="24"/>
          <w:szCs w:val="24"/>
          <w:lang w:val="en-US"/>
        </w:rPr>
        <w:t>8.1.7. Building 4</w:t>
      </w:r>
    </w:p>
    <w:p w14:paraId="76CFBD91" w14:textId="09CC3688" w:rsidR="000749D3" w:rsidRPr="00735725" w:rsidRDefault="000749D3" w:rsidP="00735725">
      <w:pPr>
        <w:spacing w:after="120" w:line="276"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It is an</w:t>
      </w:r>
      <w:r w:rsidRPr="00831B76">
        <w:rPr>
          <w:rFonts w:ascii="Times New Roman" w:hAnsi="Times New Roman" w:cs="Times New Roman"/>
          <w:sz w:val="24"/>
          <w:szCs w:val="24"/>
          <w:lang w:val="en-US"/>
        </w:rPr>
        <w:t xml:space="preserve"> e</w:t>
      </w:r>
      <w:r>
        <w:rPr>
          <w:rFonts w:ascii="Times New Roman" w:hAnsi="Times New Roman" w:cs="Times New Roman"/>
          <w:sz w:val="24"/>
          <w:szCs w:val="24"/>
          <w:lang w:val="en-US"/>
        </w:rPr>
        <w:t>xisting building, a</w:t>
      </w:r>
      <w:r w:rsidRPr="00831B76">
        <w:rPr>
          <w:rFonts w:ascii="Times New Roman" w:hAnsi="Times New Roman" w:cs="Times New Roman"/>
          <w:sz w:val="24"/>
          <w:szCs w:val="24"/>
          <w:lang w:val="en-US"/>
        </w:rPr>
        <w:t xml:space="preserve"> part of the accelerator complex, which requires technological reconstruction. </w:t>
      </w:r>
    </w:p>
    <w:p w14:paraId="1AA8665A" w14:textId="77777777" w:rsidR="000749D3" w:rsidRDefault="000749D3" w:rsidP="00735725">
      <w:pPr>
        <w:spacing w:after="120" w:line="276" w:lineRule="auto"/>
        <w:jc w:val="both"/>
        <w:rPr>
          <w:rFonts w:ascii="Times New Roman" w:hAnsi="Times New Roman" w:cs="Times New Roman"/>
          <w:sz w:val="24"/>
          <w:szCs w:val="24"/>
          <w:lang w:val="en-US"/>
        </w:rPr>
      </w:pPr>
      <w:r w:rsidRPr="00831B76">
        <w:rPr>
          <w:rFonts w:ascii="Times New Roman" w:hAnsi="Times New Roman" w:cs="Times New Roman"/>
          <w:sz w:val="24"/>
          <w:szCs w:val="24"/>
          <w:lang w:val="en-US"/>
        </w:rPr>
        <w:t xml:space="preserve">Building No. 4 is a </w:t>
      </w:r>
      <w:r>
        <w:rPr>
          <w:rFonts w:ascii="Times New Roman" w:hAnsi="Times New Roman" w:cs="Times New Roman"/>
          <w:sz w:val="24"/>
          <w:szCs w:val="24"/>
          <w:lang w:val="en-US"/>
        </w:rPr>
        <w:t>permanent structure,</w:t>
      </w:r>
      <w:r w:rsidRPr="00831B76">
        <w:rPr>
          <w:rFonts w:ascii="Times New Roman" w:hAnsi="Times New Roman" w:cs="Times New Roman"/>
          <w:sz w:val="24"/>
          <w:szCs w:val="24"/>
          <w:lang w:val="en-US"/>
        </w:rPr>
        <w:t xml:space="preserve"> an industrial one</w:t>
      </w:r>
      <w:r>
        <w:rPr>
          <w:rFonts w:ascii="Times New Roman" w:hAnsi="Times New Roman" w:cs="Times New Roman"/>
          <w:sz w:val="24"/>
          <w:szCs w:val="24"/>
          <w:lang w:val="en-US"/>
        </w:rPr>
        <w:t>-two</w:t>
      </w:r>
      <w:r w:rsidRPr="00831B76">
        <w:rPr>
          <w:rFonts w:ascii="Times New Roman" w:hAnsi="Times New Roman" w:cs="Times New Roman"/>
          <w:sz w:val="24"/>
          <w:szCs w:val="24"/>
          <w:lang w:val="en-US"/>
        </w:rPr>
        <w:t>-stor</w:t>
      </w:r>
      <w:r>
        <w:rPr>
          <w:rFonts w:ascii="Times New Roman" w:hAnsi="Times New Roman" w:cs="Times New Roman"/>
          <w:sz w:val="24"/>
          <w:szCs w:val="24"/>
          <w:lang w:val="en-US"/>
        </w:rPr>
        <w:t>e</w:t>
      </w:r>
      <w:r w:rsidRPr="00831B76">
        <w:rPr>
          <w:rFonts w:ascii="Times New Roman" w:hAnsi="Times New Roman" w:cs="Times New Roman"/>
          <w:sz w:val="24"/>
          <w:szCs w:val="24"/>
          <w:lang w:val="en-US"/>
        </w:rPr>
        <w:t xml:space="preserve">y </w:t>
      </w:r>
      <w:r>
        <w:rPr>
          <w:rFonts w:ascii="Times New Roman" w:hAnsi="Times New Roman" w:cs="Times New Roman"/>
          <w:sz w:val="24"/>
          <w:szCs w:val="24"/>
          <w:lang w:val="en-US"/>
        </w:rPr>
        <w:t>separate</w:t>
      </w:r>
      <w:r w:rsidRPr="00831B76">
        <w:rPr>
          <w:rFonts w:ascii="Times New Roman" w:hAnsi="Times New Roman" w:cs="Times New Roman"/>
          <w:sz w:val="24"/>
          <w:szCs w:val="24"/>
          <w:lang w:val="en-US"/>
        </w:rPr>
        <w:t xml:space="preserve"> building</w:t>
      </w:r>
      <w:r w:rsidRPr="003C67A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where the </w:t>
      </w:r>
      <w:r w:rsidR="00A871E9" w:rsidRPr="00A871E9">
        <w:rPr>
          <w:rFonts w:ascii="Times New Roman" w:eastAsia="Times New Roman" w:hAnsi="Times New Roman"/>
          <w:color w:val="00000A"/>
          <w:sz w:val="24"/>
          <w:szCs w:val="24"/>
          <w:lang w:val="en-US"/>
        </w:rPr>
        <w:t>Experimental Workshops (EW)</w:t>
      </w:r>
      <w:r w:rsidRPr="00831B76">
        <w:rPr>
          <w:rFonts w:ascii="Times New Roman" w:hAnsi="Times New Roman" w:cs="Times New Roman"/>
          <w:sz w:val="24"/>
          <w:szCs w:val="24"/>
          <w:lang w:val="en-US"/>
        </w:rPr>
        <w:t xml:space="preserve"> is located. On the basis of </w:t>
      </w:r>
      <w:r>
        <w:rPr>
          <w:rFonts w:ascii="Times New Roman" w:hAnsi="Times New Roman" w:cs="Times New Roman"/>
          <w:sz w:val="24"/>
          <w:szCs w:val="24"/>
          <w:lang w:val="en-US"/>
        </w:rPr>
        <w:t>the factory</w:t>
      </w:r>
      <w:r w:rsidRPr="00831B76">
        <w:rPr>
          <w:rFonts w:ascii="Times New Roman" w:hAnsi="Times New Roman" w:cs="Times New Roman"/>
          <w:sz w:val="24"/>
          <w:szCs w:val="24"/>
          <w:lang w:val="en-US"/>
        </w:rPr>
        <w:t xml:space="preserve">, it is necessary to </w:t>
      </w:r>
      <w:r>
        <w:rPr>
          <w:rFonts w:ascii="Times New Roman" w:hAnsi="Times New Roman" w:cs="Times New Roman"/>
          <w:sz w:val="24"/>
          <w:szCs w:val="24"/>
          <w:lang w:val="en-US"/>
        </w:rPr>
        <w:t>set up an area for heat shield assembly</w:t>
      </w:r>
      <w:r w:rsidRPr="00831B76">
        <w:rPr>
          <w:rFonts w:ascii="Times New Roman" w:hAnsi="Times New Roman" w:cs="Times New Roman"/>
          <w:sz w:val="24"/>
          <w:szCs w:val="24"/>
          <w:lang w:val="en-US"/>
        </w:rPr>
        <w:t>. To do this, it is necessary to reco</w:t>
      </w:r>
      <w:r>
        <w:rPr>
          <w:rFonts w:ascii="Times New Roman" w:hAnsi="Times New Roman" w:cs="Times New Roman"/>
          <w:sz w:val="24"/>
          <w:szCs w:val="24"/>
          <w:lang w:val="en-US"/>
        </w:rPr>
        <w:t>nstruct the left wing of the building</w:t>
      </w:r>
      <w:r w:rsidRPr="00831B76">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831B76">
        <w:rPr>
          <w:rFonts w:ascii="Times New Roman" w:hAnsi="Times New Roman" w:cs="Times New Roman"/>
          <w:sz w:val="24"/>
          <w:szCs w:val="24"/>
          <w:lang w:val="en-US"/>
        </w:rPr>
        <w:t xml:space="preserve"> following reconstruction </w:t>
      </w:r>
      <w:r>
        <w:rPr>
          <w:rFonts w:ascii="Times New Roman" w:hAnsi="Times New Roman" w:cs="Times New Roman"/>
          <w:sz w:val="24"/>
          <w:szCs w:val="24"/>
          <w:lang w:val="en-US"/>
        </w:rPr>
        <w:t>activities are required</w:t>
      </w:r>
      <w:r w:rsidRPr="00831B76">
        <w:rPr>
          <w:rFonts w:ascii="Times New Roman" w:hAnsi="Times New Roman" w:cs="Times New Roman"/>
          <w:sz w:val="24"/>
          <w:szCs w:val="24"/>
          <w:lang w:val="en-US"/>
        </w:rPr>
        <w:t xml:space="preserve">: </w:t>
      </w:r>
      <w:r>
        <w:rPr>
          <w:rFonts w:ascii="Times New Roman" w:hAnsi="Times New Roman" w:cs="Times New Roman"/>
          <w:sz w:val="24"/>
          <w:szCs w:val="24"/>
          <w:lang w:val="en-US"/>
        </w:rPr>
        <w:t>study</w:t>
      </w:r>
      <w:r w:rsidRPr="00831B76">
        <w:rPr>
          <w:rFonts w:ascii="Times New Roman" w:hAnsi="Times New Roman" w:cs="Times New Roman"/>
          <w:sz w:val="24"/>
          <w:szCs w:val="24"/>
          <w:lang w:val="en-US"/>
        </w:rPr>
        <w:t xml:space="preserve">, design, reconstruction of </w:t>
      </w:r>
      <w:r>
        <w:rPr>
          <w:rFonts w:ascii="Times New Roman" w:hAnsi="Times New Roman" w:cs="Times New Roman"/>
          <w:sz w:val="24"/>
          <w:szCs w:val="24"/>
          <w:lang w:val="en-US"/>
        </w:rPr>
        <w:t xml:space="preserve">the </w:t>
      </w:r>
      <w:r w:rsidRPr="00831B76">
        <w:rPr>
          <w:rFonts w:ascii="Times New Roman" w:hAnsi="Times New Roman" w:cs="Times New Roman"/>
          <w:sz w:val="24"/>
          <w:szCs w:val="24"/>
          <w:lang w:val="en-US"/>
        </w:rPr>
        <w:t xml:space="preserve">engineering systems, restoration of </w:t>
      </w:r>
      <w:r>
        <w:rPr>
          <w:rFonts w:ascii="Times New Roman" w:hAnsi="Times New Roman" w:cs="Times New Roman"/>
          <w:sz w:val="24"/>
          <w:szCs w:val="24"/>
          <w:lang w:val="en-US"/>
        </w:rPr>
        <w:t>the facades, replacement of the</w:t>
      </w:r>
      <w:r w:rsidRPr="00831B76">
        <w:rPr>
          <w:rFonts w:ascii="Times New Roman" w:hAnsi="Times New Roman" w:cs="Times New Roman"/>
          <w:sz w:val="24"/>
          <w:szCs w:val="24"/>
          <w:lang w:val="en-US"/>
        </w:rPr>
        <w:t xml:space="preserve"> roofing </w:t>
      </w:r>
      <w:r>
        <w:rPr>
          <w:rFonts w:ascii="Times New Roman" w:hAnsi="Times New Roman" w:cs="Times New Roman"/>
          <w:sz w:val="24"/>
          <w:szCs w:val="24"/>
          <w:lang w:val="en-US"/>
        </w:rPr>
        <w:t>pie</w:t>
      </w:r>
      <w:r w:rsidRPr="00831B76">
        <w:rPr>
          <w:rFonts w:ascii="Times New Roman" w:hAnsi="Times New Roman" w:cs="Times New Roman"/>
          <w:sz w:val="24"/>
          <w:szCs w:val="24"/>
          <w:lang w:val="en-US"/>
        </w:rPr>
        <w:t xml:space="preserve">, construction </w:t>
      </w:r>
      <w:r w:rsidRPr="00831B76">
        <w:rPr>
          <w:rFonts w:ascii="Times New Roman" w:hAnsi="Times New Roman" w:cs="Times New Roman"/>
          <w:sz w:val="24"/>
          <w:szCs w:val="24"/>
          <w:lang w:val="en-US"/>
        </w:rPr>
        <w:lastRenderedPageBreak/>
        <w:t>work</w:t>
      </w:r>
      <w:r>
        <w:rPr>
          <w:rFonts w:ascii="Times New Roman" w:hAnsi="Times New Roman" w:cs="Times New Roman"/>
          <w:sz w:val="24"/>
          <w:szCs w:val="24"/>
          <w:lang w:val="en-US"/>
        </w:rPr>
        <w:t>s</w:t>
      </w:r>
      <w:r w:rsidRPr="00831B76">
        <w:rPr>
          <w:rFonts w:ascii="Times New Roman" w:hAnsi="Times New Roman" w:cs="Times New Roman"/>
          <w:sz w:val="24"/>
          <w:szCs w:val="24"/>
          <w:lang w:val="en-US"/>
        </w:rPr>
        <w:t xml:space="preserve"> on the preparation </w:t>
      </w:r>
      <w:r>
        <w:rPr>
          <w:rFonts w:ascii="Times New Roman" w:hAnsi="Times New Roman" w:cs="Times New Roman"/>
          <w:sz w:val="24"/>
          <w:szCs w:val="24"/>
          <w:lang w:val="en-US"/>
        </w:rPr>
        <w:t xml:space="preserve">of the premises </w:t>
      </w:r>
      <w:r w:rsidRPr="00831B76">
        <w:rPr>
          <w:rFonts w:ascii="Times New Roman" w:hAnsi="Times New Roman" w:cs="Times New Roman"/>
          <w:sz w:val="24"/>
          <w:szCs w:val="24"/>
          <w:lang w:val="en-US"/>
        </w:rPr>
        <w:t xml:space="preserve">for the installation of technological </w:t>
      </w:r>
      <w:r>
        <w:rPr>
          <w:rFonts w:ascii="Times New Roman" w:hAnsi="Times New Roman" w:cs="Times New Roman"/>
          <w:sz w:val="24"/>
          <w:szCs w:val="24"/>
          <w:lang w:val="en-US"/>
        </w:rPr>
        <w:t>equipment - ultrasonic baths, a drying</w:t>
      </w:r>
      <w:r w:rsidRPr="00831B76">
        <w:rPr>
          <w:rFonts w:ascii="Times New Roman" w:hAnsi="Times New Roman" w:cs="Times New Roman"/>
          <w:sz w:val="24"/>
          <w:szCs w:val="24"/>
          <w:lang w:val="en-US"/>
        </w:rPr>
        <w:t xml:space="preserve"> oven, etc., </w:t>
      </w:r>
      <w:r>
        <w:rPr>
          <w:rFonts w:ascii="Times New Roman" w:hAnsi="Times New Roman" w:cs="Times New Roman"/>
          <w:sz w:val="24"/>
          <w:szCs w:val="24"/>
          <w:lang w:val="en-US"/>
        </w:rPr>
        <w:t>development of</w:t>
      </w:r>
      <w:r w:rsidRPr="00831B76">
        <w:rPr>
          <w:rFonts w:ascii="Times New Roman" w:hAnsi="Times New Roman" w:cs="Times New Roman"/>
          <w:sz w:val="24"/>
          <w:szCs w:val="24"/>
          <w:lang w:val="en-US"/>
        </w:rPr>
        <w:t xml:space="preserve"> an industrial </w:t>
      </w:r>
      <w:r>
        <w:rPr>
          <w:rFonts w:ascii="Times New Roman" w:hAnsi="Times New Roman" w:cs="Times New Roman"/>
          <w:sz w:val="24"/>
          <w:szCs w:val="24"/>
          <w:lang w:val="en-US"/>
        </w:rPr>
        <w:t xml:space="preserve">supply-and-exhaust ventilation </w:t>
      </w:r>
      <w:r w:rsidRPr="00831B76">
        <w:rPr>
          <w:rFonts w:ascii="Times New Roman" w:hAnsi="Times New Roman" w:cs="Times New Roman"/>
          <w:sz w:val="24"/>
          <w:szCs w:val="24"/>
          <w:lang w:val="en-US"/>
        </w:rPr>
        <w:t>system</w:t>
      </w:r>
      <w:r>
        <w:rPr>
          <w:rFonts w:ascii="Times New Roman" w:hAnsi="Times New Roman" w:cs="Times New Roman"/>
          <w:sz w:val="24"/>
          <w:szCs w:val="24"/>
          <w:lang w:val="en-US"/>
        </w:rPr>
        <w:t>, setting up an external vestibule, widening</w:t>
      </w:r>
      <w:r w:rsidRPr="00831B76">
        <w:rPr>
          <w:rFonts w:ascii="Times New Roman" w:hAnsi="Times New Roman" w:cs="Times New Roman"/>
          <w:sz w:val="24"/>
          <w:szCs w:val="24"/>
          <w:lang w:val="en-US"/>
        </w:rPr>
        <w:t xml:space="preserve"> the existing window opening for the installation of metal gates, </w:t>
      </w:r>
      <w:r w:rsidRPr="008A5E18">
        <w:rPr>
          <w:rFonts w:ascii="Times New Roman" w:hAnsi="Times New Roman" w:cs="Times New Roman"/>
          <w:sz w:val="24"/>
          <w:szCs w:val="24"/>
          <w:lang w:val="en-US"/>
        </w:rPr>
        <w:t xml:space="preserve">landscaping </w:t>
      </w:r>
      <w:r>
        <w:rPr>
          <w:rFonts w:ascii="Times New Roman" w:hAnsi="Times New Roman" w:cs="Times New Roman"/>
          <w:sz w:val="24"/>
          <w:szCs w:val="24"/>
          <w:lang w:val="en-US"/>
        </w:rPr>
        <w:t>the adjacent area.</w:t>
      </w:r>
    </w:p>
    <w:p w14:paraId="077D6066" w14:textId="77777777" w:rsidR="00735725"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 xml:space="preserve">The building </w:t>
      </w:r>
      <w:r>
        <w:rPr>
          <w:rFonts w:ascii="Times New Roman" w:hAnsi="Times New Roman" w:cs="Times New Roman"/>
          <w:sz w:val="24"/>
          <w:szCs w:val="24"/>
          <w:lang w:val="en-US"/>
        </w:rPr>
        <w:t xml:space="preserve">is classified as a production </w:t>
      </w:r>
      <w:r w:rsidRPr="00241947">
        <w:rPr>
          <w:rFonts w:ascii="Times New Roman" w:hAnsi="Times New Roman" w:cs="Times New Roman"/>
          <w:sz w:val="24"/>
          <w:szCs w:val="24"/>
          <w:lang w:val="en-US"/>
        </w:rPr>
        <w:t>facilit</w:t>
      </w:r>
      <w:r>
        <w:rPr>
          <w:rFonts w:ascii="Times New Roman" w:hAnsi="Times New Roman" w:cs="Times New Roman"/>
          <w:sz w:val="24"/>
          <w:szCs w:val="24"/>
          <w:lang w:val="en-US"/>
        </w:rPr>
        <w:t>y of hazard class B2.</w:t>
      </w:r>
      <w:r w:rsidRPr="00241947">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 </w:t>
      </w:r>
    </w:p>
    <w:p w14:paraId="36BABBED" w14:textId="7A8CD2BC" w:rsidR="000749D3" w:rsidRPr="0099671B"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245 k</w:t>
      </w:r>
      <w:r w:rsidRPr="00241947">
        <w:rPr>
          <w:rFonts w:ascii="Times New Roman" w:hAnsi="Times New Roman" w:cs="Times New Roman"/>
          <w:sz w:val="24"/>
          <w:szCs w:val="24"/>
          <w:lang w:val="en-US"/>
        </w:rPr>
        <w:t xml:space="preserve">W. </w:t>
      </w:r>
      <w:r>
        <w:rPr>
          <w:rFonts w:ascii="Times New Roman" w:hAnsi="Times New Roman" w:cs="Times New Roman"/>
          <w:sz w:val="24"/>
          <w:szCs w:val="24"/>
          <w:lang w:val="en-US"/>
        </w:rPr>
        <w:t>The h</w:t>
      </w:r>
      <w:r w:rsidRPr="00241947">
        <w:rPr>
          <w:rFonts w:ascii="Times New Roman" w:hAnsi="Times New Roman" w:cs="Times New Roman"/>
          <w:sz w:val="24"/>
          <w:szCs w:val="24"/>
          <w:lang w:val="en-US"/>
        </w:rPr>
        <w:t>ea</w:t>
      </w:r>
      <w:r>
        <w:rPr>
          <w:rFonts w:ascii="Times New Roman" w:hAnsi="Times New Roman" w:cs="Times New Roman"/>
          <w:sz w:val="24"/>
          <w:szCs w:val="24"/>
          <w:lang w:val="en-US"/>
        </w:rPr>
        <w:t>t consumption is 0.396 Gcal/h. The f</w:t>
      </w:r>
      <w:r w:rsidRPr="00241947">
        <w:rPr>
          <w:rFonts w:ascii="Times New Roman" w:hAnsi="Times New Roman" w:cs="Times New Roman"/>
          <w:sz w:val="24"/>
          <w:szCs w:val="24"/>
          <w:lang w:val="en-US"/>
        </w:rPr>
        <w:t>ire</w:t>
      </w:r>
      <w:r>
        <w:rPr>
          <w:rFonts w:ascii="Times New Roman" w:hAnsi="Times New Roman" w:cs="Times New Roman"/>
          <w:sz w:val="24"/>
          <w:szCs w:val="24"/>
          <w:lang w:val="en-US"/>
        </w:rPr>
        <w:t xml:space="preserve"> water consumption is 5 l/</w:t>
      </w:r>
      <w:r w:rsidRPr="00241947">
        <w:rPr>
          <w:rFonts w:ascii="Times New Roman" w:hAnsi="Times New Roman" w:cs="Times New Roman"/>
          <w:sz w:val="24"/>
          <w:szCs w:val="24"/>
          <w:lang w:val="en-US"/>
        </w:rPr>
        <w:t xml:space="preserve">s. </w:t>
      </w:r>
      <w:r>
        <w:rPr>
          <w:rFonts w:ascii="Times New Roman" w:hAnsi="Times New Roman" w:cs="Times New Roman"/>
          <w:sz w:val="24"/>
          <w:szCs w:val="24"/>
          <w:lang w:val="en-US"/>
        </w:rPr>
        <w:t>The pure water consumption is 3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/day.</w:t>
      </w:r>
    </w:p>
    <w:p w14:paraId="34C84DB0"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The building belongs to the Basic</w:t>
      </w:r>
      <w:r>
        <w:rPr>
          <w:rFonts w:ascii="Times New Roman" w:hAnsi="Times New Roman" w:cs="Times New Roman"/>
          <w:sz w:val="24"/>
          <w:szCs w:val="24"/>
          <w:lang w:val="en-US"/>
        </w:rPr>
        <w:t xml:space="preserve"> configuration of the NICA</w:t>
      </w:r>
      <w:r w:rsidRPr="00241947">
        <w:rPr>
          <w:rFonts w:ascii="Times New Roman" w:hAnsi="Times New Roman" w:cs="Times New Roman"/>
          <w:sz w:val="24"/>
          <w:szCs w:val="24"/>
          <w:lang w:val="en-US"/>
        </w:rPr>
        <w:t xml:space="preserve"> complex.</w:t>
      </w:r>
    </w:p>
    <w:p w14:paraId="03592392" w14:textId="77777777" w:rsidR="000749D3" w:rsidRPr="00DB1E3D" w:rsidRDefault="000749D3" w:rsidP="00735725">
      <w:pPr>
        <w:spacing w:after="120" w:line="276" w:lineRule="auto"/>
        <w:ind w:firstLine="709"/>
        <w:jc w:val="both"/>
        <w:rPr>
          <w:rFonts w:ascii="Times New Roman" w:hAnsi="Times New Roman" w:cs="Times New Roman"/>
          <w:i/>
          <w:sz w:val="24"/>
          <w:szCs w:val="24"/>
          <w:lang w:val="en-US"/>
        </w:rPr>
      </w:pPr>
      <w:r w:rsidRPr="001C3C9E">
        <w:rPr>
          <w:rFonts w:ascii="Times New Roman" w:hAnsi="Times New Roman" w:cs="Times New Roman"/>
          <w:i/>
          <w:sz w:val="24"/>
          <w:szCs w:val="24"/>
          <w:lang w:val="en-US"/>
        </w:rPr>
        <w:t xml:space="preserve">8.1.8. </w:t>
      </w:r>
      <w:r w:rsidRPr="00DB1E3D">
        <w:rPr>
          <w:rFonts w:ascii="Times New Roman" w:hAnsi="Times New Roman" w:cs="Times New Roman"/>
          <w:i/>
          <w:sz w:val="24"/>
          <w:szCs w:val="24"/>
          <w:lang w:val="en-US"/>
        </w:rPr>
        <w:t>Building 14</w:t>
      </w:r>
    </w:p>
    <w:p w14:paraId="0DB64839"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an </w:t>
      </w:r>
      <w:r w:rsidRPr="008178AA">
        <w:rPr>
          <w:rFonts w:ascii="Times New Roman" w:hAnsi="Times New Roman" w:cs="Times New Roman"/>
          <w:sz w:val="24"/>
          <w:szCs w:val="24"/>
          <w:lang w:val="en-US"/>
        </w:rPr>
        <w:t>existing building</w:t>
      </w:r>
      <w:r>
        <w:rPr>
          <w:rFonts w:ascii="Times New Roman" w:hAnsi="Times New Roman" w:cs="Times New Roman"/>
          <w:sz w:val="24"/>
          <w:szCs w:val="24"/>
          <w:lang w:val="en-US"/>
        </w:rPr>
        <w:t>, a</w:t>
      </w:r>
      <w:r w:rsidRPr="008178AA">
        <w:rPr>
          <w:rFonts w:ascii="Times New Roman" w:hAnsi="Times New Roman" w:cs="Times New Roman"/>
          <w:sz w:val="24"/>
          <w:szCs w:val="24"/>
          <w:lang w:val="en-US"/>
        </w:rPr>
        <w:t xml:space="preserve"> part of the accelerator complex, which requires technolo</w:t>
      </w:r>
      <w:r>
        <w:rPr>
          <w:rFonts w:ascii="Times New Roman" w:hAnsi="Times New Roman" w:cs="Times New Roman"/>
          <w:sz w:val="24"/>
          <w:szCs w:val="24"/>
          <w:lang w:val="en-US"/>
        </w:rPr>
        <w:t xml:space="preserve">gical reconstruction. Building </w:t>
      </w:r>
      <w:r w:rsidRPr="008178AA">
        <w:rPr>
          <w:rFonts w:ascii="Times New Roman" w:hAnsi="Times New Roman" w:cs="Times New Roman"/>
          <w:sz w:val="24"/>
          <w:szCs w:val="24"/>
          <w:lang w:val="en-US"/>
        </w:rPr>
        <w:t xml:space="preserve">14 is a </w:t>
      </w:r>
      <w:r>
        <w:rPr>
          <w:rFonts w:ascii="Times New Roman" w:hAnsi="Times New Roman" w:cs="Times New Roman"/>
          <w:sz w:val="24"/>
          <w:szCs w:val="24"/>
          <w:lang w:val="en-US"/>
        </w:rPr>
        <w:t>permanent structure,</w:t>
      </w:r>
      <w:r w:rsidRPr="008178AA">
        <w:rPr>
          <w:rFonts w:ascii="Times New Roman" w:hAnsi="Times New Roman" w:cs="Times New Roman"/>
          <w:sz w:val="24"/>
          <w:szCs w:val="24"/>
          <w:lang w:val="en-US"/>
        </w:rPr>
        <w:t xml:space="preserve"> an industrial two-stor</w:t>
      </w:r>
      <w:r>
        <w:rPr>
          <w:rFonts w:ascii="Times New Roman" w:hAnsi="Times New Roman" w:cs="Times New Roman"/>
          <w:sz w:val="24"/>
          <w:szCs w:val="24"/>
          <w:lang w:val="en-US"/>
        </w:rPr>
        <w:t>e</w:t>
      </w:r>
      <w:r w:rsidRPr="008178AA">
        <w:rPr>
          <w:rFonts w:ascii="Times New Roman" w:hAnsi="Times New Roman" w:cs="Times New Roman"/>
          <w:sz w:val="24"/>
          <w:szCs w:val="24"/>
          <w:lang w:val="en-US"/>
        </w:rPr>
        <w:t xml:space="preserve">y </w:t>
      </w:r>
      <w:r>
        <w:rPr>
          <w:rFonts w:ascii="Times New Roman" w:hAnsi="Times New Roman" w:cs="Times New Roman"/>
          <w:sz w:val="24"/>
          <w:szCs w:val="24"/>
          <w:lang w:val="en-US"/>
        </w:rPr>
        <w:t>separate</w:t>
      </w:r>
      <w:r w:rsidRPr="008178AA">
        <w:rPr>
          <w:rFonts w:ascii="Times New Roman" w:hAnsi="Times New Roman" w:cs="Times New Roman"/>
          <w:sz w:val="24"/>
          <w:szCs w:val="24"/>
          <w:lang w:val="en-US"/>
        </w:rPr>
        <w:t xml:space="preserve"> building, </w:t>
      </w:r>
      <w:r>
        <w:rPr>
          <w:rFonts w:ascii="Times New Roman" w:hAnsi="Times New Roman" w:cs="Times New Roman"/>
          <w:sz w:val="24"/>
          <w:szCs w:val="24"/>
          <w:lang w:val="en-US"/>
        </w:rPr>
        <w:t>where</w:t>
      </w:r>
      <w:r w:rsidRPr="008178AA">
        <w:rPr>
          <w:rFonts w:ascii="Times New Roman" w:hAnsi="Times New Roman" w:cs="Times New Roman"/>
          <w:sz w:val="24"/>
          <w:szCs w:val="24"/>
          <w:lang w:val="en-US"/>
        </w:rPr>
        <w:t xml:space="preserve"> the engineering infrastructure of the on-line computer farm of the NICA complex</w:t>
      </w:r>
      <w:r>
        <w:rPr>
          <w:rFonts w:ascii="Times New Roman" w:hAnsi="Times New Roman" w:cs="Times New Roman"/>
          <w:sz w:val="24"/>
          <w:szCs w:val="24"/>
          <w:lang w:val="en-US"/>
        </w:rPr>
        <w:t xml:space="preserve"> will be arranged</w:t>
      </w:r>
      <w:r w:rsidRPr="008178AA">
        <w:rPr>
          <w:rFonts w:ascii="Times New Roman" w:hAnsi="Times New Roman" w:cs="Times New Roman"/>
          <w:sz w:val="24"/>
          <w:szCs w:val="24"/>
          <w:lang w:val="en-US"/>
        </w:rPr>
        <w:t xml:space="preserve">. The building is designed to accommodate telecommunications equipment, server </w:t>
      </w:r>
      <w:r>
        <w:rPr>
          <w:rFonts w:ascii="Times New Roman" w:hAnsi="Times New Roman" w:cs="Times New Roman"/>
          <w:sz w:val="24"/>
          <w:szCs w:val="24"/>
          <w:lang w:val="en-US"/>
        </w:rPr>
        <w:t>hardware</w:t>
      </w:r>
      <w:r w:rsidRPr="008178AA">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a data storage and transfer</w:t>
      </w:r>
      <w:r w:rsidRPr="008178AA">
        <w:rPr>
          <w:rFonts w:ascii="Times New Roman" w:hAnsi="Times New Roman" w:cs="Times New Roman"/>
          <w:sz w:val="24"/>
          <w:szCs w:val="24"/>
          <w:lang w:val="en-US"/>
        </w:rPr>
        <w:t xml:space="preserve"> system, and the engineering infrastructure of the building is </w:t>
      </w:r>
      <w:r>
        <w:rPr>
          <w:rFonts w:ascii="Times New Roman" w:hAnsi="Times New Roman" w:cs="Times New Roman"/>
          <w:sz w:val="24"/>
          <w:szCs w:val="24"/>
          <w:lang w:val="en-US"/>
        </w:rPr>
        <w:t>to provide</w:t>
      </w:r>
      <w:r w:rsidRPr="008178AA">
        <w:rPr>
          <w:rFonts w:ascii="Times New Roman" w:hAnsi="Times New Roman" w:cs="Times New Roman"/>
          <w:sz w:val="24"/>
          <w:szCs w:val="24"/>
          <w:lang w:val="en-US"/>
        </w:rPr>
        <w:t xml:space="preserve"> the conditions for the continuous and uninterrupted operation of </w:t>
      </w:r>
      <w:r>
        <w:rPr>
          <w:rFonts w:ascii="Times New Roman" w:hAnsi="Times New Roman" w:cs="Times New Roman"/>
          <w:sz w:val="24"/>
          <w:szCs w:val="24"/>
          <w:lang w:val="en-US"/>
        </w:rPr>
        <w:t>the computer equipment. The e</w:t>
      </w:r>
      <w:r w:rsidRPr="008178AA">
        <w:rPr>
          <w:rFonts w:ascii="Times New Roman" w:hAnsi="Times New Roman" w:cs="Times New Roman"/>
          <w:sz w:val="24"/>
          <w:szCs w:val="24"/>
          <w:lang w:val="en-US"/>
        </w:rPr>
        <w:t xml:space="preserve">ngineering infrastructure should provide a round-the-clock mode of operation of the farm in the 7x24x365 mode. </w:t>
      </w:r>
      <w:r>
        <w:rPr>
          <w:rFonts w:ascii="Times New Roman" w:hAnsi="Times New Roman" w:cs="Times New Roman"/>
          <w:sz w:val="24"/>
          <w:szCs w:val="24"/>
          <w:lang w:val="en-US"/>
        </w:rPr>
        <w:t xml:space="preserve">The </w:t>
      </w:r>
      <w:r w:rsidRPr="008178AA">
        <w:rPr>
          <w:rFonts w:ascii="Times New Roman" w:hAnsi="Times New Roman" w:cs="Times New Roman"/>
          <w:sz w:val="24"/>
          <w:szCs w:val="24"/>
          <w:lang w:val="en-US"/>
        </w:rPr>
        <w:t xml:space="preserve">following </w:t>
      </w:r>
      <w:r>
        <w:rPr>
          <w:rFonts w:ascii="Times New Roman" w:hAnsi="Times New Roman" w:cs="Times New Roman"/>
          <w:sz w:val="24"/>
          <w:szCs w:val="24"/>
          <w:lang w:val="en-US"/>
        </w:rPr>
        <w:t>activities are required</w:t>
      </w:r>
      <w:r w:rsidRPr="008178AA">
        <w:rPr>
          <w:rFonts w:ascii="Times New Roman" w:hAnsi="Times New Roman" w:cs="Times New Roman"/>
          <w:sz w:val="24"/>
          <w:szCs w:val="24"/>
          <w:lang w:val="en-US"/>
        </w:rPr>
        <w:t xml:space="preserve"> for the reconstruction of the building: </w:t>
      </w:r>
      <w:r>
        <w:rPr>
          <w:rFonts w:ascii="Times New Roman" w:hAnsi="Times New Roman" w:cs="Times New Roman"/>
          <w:sz w:val="24"/>
          <w:szCs w:val="24"/>
          <w:lang w:val="en-US"/>
        </w:rPr>
        <w:t>study</w:t>
      </w:r>
      <w:r w:rsidRPr="008178AA">
        <w:rPr>
          <w:rFonts w:ascii="Times New Roman" w:hAnsi="Times New Roman" w:cs="Times New Roman"/>
          <w:sz w:val="24"/>
          <w:szCs w:val="24"/>
          <w:lang w:val="en-US"/>
        </w:rPr>
        <w:t xml:space="preserve">, design, reconstruction of </w:t>
      </w:r>
      <w:r>
        <w:rPr>
          <w:rFonts w:ascii="Times New Roman" w:hAnsi="Times New Roman" w:cs="Times New Roman"/>
          <w:sz w:val="24"/>
          <w:szCs w:val="24"/>
          <w:lang w:val="en-US"/>
        </w:rPr>
        <w:t xml:space="preserve">the </w:t>
      </w:r>
      <w:r w:rsidRPr="008178AA">
        <w:rPr>
          <w:rFonts w:ascii="Times New Roman" w:hAnsi="Times New Roman" w:cs="Times New Roman"/>
          <w:sz w:val="24"/>
          <w:szCs w:val="24"/>
          <w:lang w:val="en-US"/>
        </w:rPr>
        <w:t xml:space="preserve">engineering systems, reconstruction of the </w:t>
      </w:r>
      <w:r>
        <w:rPr>
          <w:rFonts w:ascii="Times New Roman" w:hAnsi="Times New Roman" w:cs="Times New Roman"/>
          <w:sz w:val="24"/>
          <w:szCs w:val="24"/>
          <w:lang w:val="en-US"/>
        </w:rPr>
        <w:t>bear</w:t>
      </w:r>
      <w:r w:rsidRPr="008178AA">
        <w:rPr>
          <w:rFonts w:ascii="Times New Roman" w:hAnsi="Times New Roman" w:cs="Times New Roman"/>
          <w:sz w:val="24"/>
          <w:szCs w:val="24"/>
          <w:lang w:val="en-US"/>
        </w:rPr>
        <w:t xml:space="preserve">ing and enclosing structures of the building, replacement of the roofing pie, </w:t>
      </w:r>
      <w:r w:rsidRPr="00831B76">
        <w:rPr>
          <w:rFonts w:ascii="Times New Roman" w:hAnsi="Times New Roman" w:cs="Times New Roman"/>
          <w:sz w:val="24"/>
          <w:szCs w:val="24"/>
          <w:lang w:val="en-US"/>
        </w:rPr>
        <w:t>construction work</w:t>
      </w:r>
      <w:r>
        <w:rPr>
          <w:rFonts w:ascii="Times New Roman" w:hAnsi="Times New Roman" w:cs="Times New Roman"/>
          <w:sz w:val="24"/>
          <w:szCs w:val="24"/>
          <w:lang w:val="en-US"/>
        </w:rPr>
        <w:t>s</w:t>
      </w:r>
      <w:r w:rsidRPr="00831B76">
        <w:rPr>
          <w:rFonts w:ascii="Times New Roman" w:hAnsi="Times New Roman" w:cs="Times New Roman"/>
          <w:sz w:val="24"/>
          <w:szCs w:val="24"/>
          <w:lang w:val="en-US"/>
        </w:rPr>
        <w:t xml:space="preserve"> on the preparation </w:t>
      </w:r>
      <w:r>
        <w:rPr>
          <w:rFonts w:ascii="Times New Roman" w:hAnsi="Times New Roman" w:cs="Times New Roman"/>
          <w:sz w:val="24"/>
          <w:szCs w:val="24"/>
          <w:lang w:val="en-US"/>
        </w:rPr>
        <w:t xml:space="preserve">of the premises </w:t>
      </w:r>
      <w:r w:rsidRPr="00831B76">
        <w:rPr>
          <w:rFonts w:ascii="Times New Roman" w:hAnsi="Times New Roman" w:cs="Times New Roman"/>
          <w:sz w:val="24"/>
          <w:szCs w:val="24"/>
          <w:lang w:val="en-US"/>
        </w:rPr>
        <w:t xml:space="preserve">for the installation of technological </w:t>
      </w:r>
      <w:r>
        <w:rPr>
          <w:rFonts w:ascii="Times New Roman" w:hAnsi="Times New Roman" w:cs="Times New Roman"/>
          <w:sz w:val="24"/>
          <w:szCs w:val="24"/>
          <w:lang w:val="en-US"/>
        </w:rPr>
        <w:t>and computer equipment</w:t>
      </w:r>
      <w:r w:rsidRPr="008178AA">
        <w:rPr>
          <w:rFonts w:ascii="Times New Roman" w:hAnsi="Times New Roman" w:cs="Times New Roman"/>
          <w:sz w:val="24"/>
          <w:szCs w:val="24"/>
          <w:lang w:val="en-US"/>
        </w:rPr>
        <w:t>,</w:t>
      </w:r>
      <w:r>
        <w:rPr>
          <w:rFonts w:ascii="Times New Roman" w:hAnsi="Times New Roman" w:cs="Times New Roman"/>
          <w:sz w:val="24"/>
          <w:szCs w:val="24"/>
          <w:lang w:val="en-US"/>
        </w:rPr>
        <w:t xml:space="preserve"> landscaping the adjacent area.</w:t>
      </w:r>
    </w:p>
    <w:p w14:paraId="24FD5E51"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building is classified as a production facility. </w:t>
      </w:r>
      <w:r w:rsidRPr="00CE1D73">
        <w:rPr>
          <w:rFonts w:ascii="Times New Roman" w:hAnsi="Times New Roman" w:cs="Times New Roman"/>
          <w:sz w:val="24"/>
          <w:szCs w:val="24"/>
          <w:lang w:val="en-US"/>
        </w:rPr>
        <w:t>T</w:t>
      </w:r>
      <w:r w:rsidRPr="00DB5FCE">
        <w:rPr>
          <w:rFonts w:ascii="Times New Roman" w:hAnsi="Times New Roman" w:cs="Times New Roman"/>
          <w:sz w:val="24"/>
          <w:szCs w:val="24"/>
          <w:lang w:val="en-US"/>
        </w:rPr>
        <w:t xml:space="preserve">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p>
    <w:p w14:paraId="27181854"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w:t>
      </w:r>
      <w:r w:rsidRPr="008178AA">
        <w:rPr>
          <w:rFonts w:ascii="Times New Roman" w:hAnsi="Times New Roman" w:cs="Times New Roman"/>
          <w:sz w:val="24"/>
          <w:szCs w:val="24"/>
          <w:lang w:val="en-US"/>
        </w:rPr>
        <w:t>nergy co</w:t>
      </w:r>
      <w:r>
        <w:rPr>
          <w:rFonts w:ascii="Times New Roman" w:hAnsi="Times New Roman" w:cs="Times New Roman"/>
          <w:sz w:val="24"/>
          <w:szCs w:val="24"/>
          <w:lang w:val="en-US"/>
        </w:rPr>
        <w:t>nsumption is 300 kW. The h</w:t>
      </w:r>
      <w:r w:rsidRPr="008178AA">
        <w:rPr>
          <w:rFonts w:ascii="Times New Roman" w:hAnsi="Times New Roman" w:cs="Times New Roman"/>
          <w:sz w:val="24"/>
          <w:szCs w:val="24"/>
          <w:lang w:val="en-US"/>
        </w:rPr>
        <w:t xml:space="preserve">eat consumption </w:t>
      </w:r>
      <w:r>
        <w:rPr>
          <w:rFonts w:ascii="Times New Roman" w:hAnsi="Times New Roman" w:cs="Times New Roman"/>
          <w:sz w:val="24"/>
          <w:szCs w:val="24"/>
          <w:lang w:val="en-US"/>
        </w:rPr>
        <w:t>is 0.042 Gcal/</w:t>
      </w:r>
      <w:r w:rsidRPr="008178AA">
        <w:rPr>
          <w:rFonts w:ascii="Times New Roman" w:hAnsi="Times New Roman" w:cs="Times New Roman"/>
          <w:sz w:val="24"/>
          <w:szCs w:val="24"/>
          <w:lang w:val="en-US"/>
        </w:rPr>
        <w:t>h</w:t>
      </w:r>
      <w:r>
        <w:rPr>
          <w:rFonts w:ascii="Times New Roman" w:hAnsi="Times New Roman" w:cs="Times New Roman"/>
          <w:sz w:val="24"/>
          <w:szCs w:val="24"/>
          <w:lang w:val="en-US"/>
        </w:rPr>
        <w:t>. The fire water consumption is 5 l/s. The pure water consumption is 3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r w:rsidRPr="008178AA">
        <w:rPr>
          <w:rFonts w:ascii="Times New Roman" w:hAnsi="Times New Roman" w:cs="Times New Roman"/>
          <w:sz w:val="24"/>
          <w:szCs w:val="24"/>
          <w:lang w:val="en-US"/>
        </w:rPr>
        <w:t xml:space="preserve">day. </w:t>
      </w:r>
    </w:p>
    <w:p w14:paraId="626A0C41" w14:textId="77777777" w:rsidR="000749D3" w:rsidRDefault="000749D3" w:rsidP="00735725">
      <w:pPr>
        <w:spacing w:after="120" w:line="276" w:lineRule="auto"/>
        <w:jc w:val="both"/>
        <w:rPr>
          <w:rFonts w:ascii="Times New Roman" w:hAnsi="Times New Roman" w:cs="Times New Roman"/>
          <w:sz w:val="24"/>
          <w:szCs w:val="24"/>
          <w:lang w:val="en-US"/>
        </w:rPr>
      </w:pPr>
      <w:r w:rsidRPr="008178AA">
        <w:rPr>
          <w:rFonts w:ascii="Times New Roman" w:hAnsi="Times New Roman" w:cs="Times New Roman"/>
          <w:sz w:val="24"/>
          <w:szCs w:val="24"/>
          <w:lang w:val="en-US"/>
        </w:rPr>
        <w:t>The building belongs to the Basic configuration of the NICA complex.</w:t>
      </w:r>
    </w:p>
    <w:p w14:paraId="19650D3B" w14:textId="77777777" w:rsidR="000749D3" w:rsidRPr="00F4652B" w:rsidRDefault="000749D3" w:rsidP="00735725">
      <w:pPr>
        <w:spacing w:after="120" w:line="276" w:lineRule="auto"/>
        <w:ind w:firstLine="851"/>
        <w:jc w:val="both"/>
        <w:rPr>
          <w:rFonts w:ascii="Times New Roman" w:hAnsi="Times New Roman" w:cs="Times New Roman"/>
          <w:i/>
          <w:sz w:val="24"/>
          <w:szCs w:val="24"/>
          <w:lang w:val="en-US"/>
        </w:rPr>
      </w:pPr>
      <w:r w:rsidRPr="00F4652B">
        <w:rPr>
          <w:rFonts w:ascii="Times New Roman" w:hAnsi="Times New Roman" w:cs="Times New Roman"/>
          <w:i/>
          <w:sz w:val="24"/>
          <w:szCs w:val="24"/>
          <w:lang w:val="en-US"/>
        </w:rPr>
        <w:t xml:space="preserve">8.1.9. </w:t>
      </w:r>
      <w:r w:rsidRPr="00163118">
        <w:rPr>
          <w:rFonts w:ascii="Times New Roman" w:hAnsi="Times New Roman" w:cs="Times New Roman"/>
          <w:i/>
          <w:sz w:val="24"/>
          <w:szCs w:val="24"/>
          <w:lang w:val="en-US"/>
        </w:rPr>
        <w:t>Building</w:t>
      </w:r>
      <w:r w:rsidRPr="00F4652B">
        <w:rPr>
          <w:rFonts w:ascii="Times New Roman" w:hAnsi="Times New Roman" w:cs="Times New Roman"/>
          <w:i/>
          <w:sz w:val="24"/>
          <w:szCs w:val="24"/>
          <w:lang w:val="en-US"/>
        </w:rPr>
        <w:t xml:space="preserve"> 32</w:t>
      </w:r>
    </w:p>
    <w:p w14:paraId="54B94E53"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an </w:t>
      </w:r>
      <w:r w:rsidRPr="00C11C4B">
        <w:rPr>
          <w:rFonts w:ascii="Times New Roman" w:hAnsi="Times New Roman" w:cs="Times New Roman"/>
          <w:sz w:val="24"/>
          <w:szCs w:val="24"/>
          <w:lang w:val="en-US"/>
        </w:rPr>
        <w:t>existing building</w:t>
      </w:r>
      <w:r>
        <w:rPr>
          <w:rFonts w:ascii="Times New Roman" w:hAnsi="Times New Roman" w:cs="Times New Roman"/>
          <w:sz w:val="24"/>
          <w:szCs w:val="24"/>
          <w:lang w:val="en-US"/>
        </w:rPr>
        <w:t xml:space="preserve">, a </w:t>
      </w:r>
      <w:r w:rsidRPr="00C11C4B">
        <w:rPr>
          <w:rFonts w:ascii="Times New Roman" w:hAnsi="Times New Roman" w:cs="Times New Roman"/>
          <w:sz w:val="24"/>
          <w:szCs w:val="24"/>
          <w:lang w:val="en-US"/>
        </w:rPr>
        <w:t xml:space="preserve">part of the accelerator complex, which requires reconstruction. Building 32 is a </w:t>
      </w:r>
      <w:r>
        <w:rPr>
          <w:rFonts w:ascii="Times New Roman" w:hAnsi="Times New Roman" w:cs="Times New Roman"/>
          <w:sz w:val="24"/>
          <w:szCs w:val="24"/>
          <w:lang w:val="en-US"/>
        </w:rPr>
        <w:t>permanent structure,</w:t>
      </w:r>
      <w:r w:rsidRPr="00C11C4B">
        <w:rPr>
          <w:rFonts w:ascii="Times New Roman" w:hAnsi="Times New Roman" w:cs="Times New Roman"/>
          <w:sz w:val="24"/>
          <w:szCs w:val="24"/>
          <w:lang w:val="en-US"/>
        </w:rPr>
        <w:t xml:space="preserve"> an industrial three-stor</w:t>
      </w:r>
      <w:r>
        <w:rPr>
          <w:rFonts w:ascii="Times New Roman" w:hAnsi="Times New Roman" w:cs="Times New Roman"/>
          <w:sz w:val="24"/>
          <w:szCs w:val="24"/>
          <w:lang w:val="en-US"/>
        </w:rPr>
        <w:t>e</w:t>
      </w:r>
      <w:r w:rsidRPr="00C11C4B">
        <w:rPr>
          <w:rFonts w:ascii="Times New Roman" w:hAnsi="Times New Roman" w:cs="Times New Roman"/>
          <w:sz w:val="24"/>
          <w:szCs w:val="24"/>
          <w:lang w:val="en-US"/>
        </w:rPr>
        <w:t xml:space="preserve">y </w:t>
      </w:r>
      <w:r>
        <w:rPr>
          <w:rFonts w:ascii="Times New Roman" w:hAnsi="Times New Roman" w:cs="Times New Roman"/>
          <w:sz w:val="24"/>
          <w:szCs w:val="24"/>
          <w:lang w:val="en-US"/>
        </w:rPr>
        <w:t>separate</w:t>
      </w:r>
      <w:r w:rsidRPr="00C11C4B">
        <w:rPr>
          <w:rFonts w:ascii="Times New Roman" w:hAnsi="Times New Roman" w:cs="Times New Roman"/>
          <w:sz w:val="24"/>
          <w:szCs w:val="24"/>
          <w:lang w:val="en-US"/>
        </w:rPr>
        <w:t xml:space="preserve"> building, </w:t>
      </w:r>
      <w:r>
        <w:rPr>
          <w:rFonts w:ascii="Times New Roman" w:hAnsi="Times New Roman" w:cs="Times New Roman"/>
          <w:sz w:val="24"/>
          <w:szCs w:val="24"/>
          <w:lang w:val="en-US"/>
        </w:rPr>
        <w:t>in which it is planned to set up</w:t>
      </w:r>
      <w:r w:rsidRPr="00C11C4B">
        <w:rPr>
          <w:rFonts w:ascii="Times New Roman" w:hAnsi="Times New Roman" w:cs="Times New Roman"/>
          <w:sz w:val="24"/>
          <w:szCs w:val="24"/>
          <w:lang w:val="en-US"/>
        </w:rPr>
        <w:t xml:space="preserve"> an express section of </w:t>
      </w:r>
      <w:r w:rsidR="00A871E9" w:rsidRPr="00A871E9">
        <w:rPr>
          <w:rFonts w:ascii="Times New Roman" w:eastAsia="Times New Roman" w:hAnsi="Times New Roman"/>
          <w:color w:val="00000A"/>
          <w:sz w:val="24"/>
          <w:szCs w:val="24"/>
          <w:lang w:val="en-US"/>
        </w:rPr>
        <w:t>EW</w:t>
      </w:r>
      <w:r>
        <w:rPr>
          <w:rFonts w:ascii="Times New Roman" w:hAnsi="Times New Roman" w:cs="Times New Roman"/>
          <w:sz w:val="24"/>
          <w:szCs w:val="24"/>
          <w:lang w:val="en-US"/>
        </w:rPr>
        <w:t xml:space="preserve"> </w:t>
      </w:r>
      <w:r w:rsidRPr="00C11C4B">
        <w:rPr>
          <w:rFonts w:ascii="Times New Roman" w:hAnsi="Times New Roman" w:cs="Times New Roman"/>
          <w:sz w:val="24"/>
          <w:szCs w:val="24"/>
          <w:lang w:val="en-US"/>
        </w:rPr>
        <w:t>with the installation of CNC mach</w:t>
      </w:r>
      <w:r>
        <w:rPr>
          <w:rFonts w:ascii="Times New Roman" w:hAnsi="Times New Roman" w:cs="Times New Roman"/>
          <w:sz w:val="24"/>
          <w:szCs w:val="24"/>
          <w:lang w:val="en-US"/>
        </w:rPr>
        <w:t xml:space="preserve">ines and upgrading of an overhead </w:t>
      </w:r>
      <w:r w:rsidRPr="00C11C4B">
        <w:rPr>
          <w:rFonts w:ascii="Times New Roman" w:hAnsi="Times New Roman" w:cs="Times New Roman"/>
          <w:sz w:val="24"/>
          <w:szCs w:val="24"/>
          <w:lang w:val="en-US"/>
        </w:rPr>
        <w:t>crane (increas</w:t>
      </w:r>
      <w:r>
        <w:rPr>
          <w:rFonts w:ascii="Times New Roman" w:hAnsi="Times New Roman" w:cs="Times New Roman"/>
          <w:sz w:val="24"/>
          <w:szCs w:val="24"/>
          <w:lang w:val="en-US"/>
        </w:rPr>
        <w:t>ing the lifti</w:t>
      </w:r>
      <w:r w:rsidRPr="00C11C4B">
        <w:rPr>
          <w:rFonts w:ascii="Times New Roman" w:hAnsi="Times New Roman" w:cs="Times New Roman"/>
          <w:sz w:val="24"/>
          <w:szCs w:val="24"/>
          <w:lang w:val="en-US"/>
        </w:rPr>
        <w:t xml:space="preserve">ng capacity from 3 to 5 tons) for the production of necessary parts </w:t>
      </w:r>
      <w:r>
        <w:rPr>
          <w:rFonts w:ascii="Times New Roman" w:hAnsi="Times New Roman" w:cs="Times New Roman"/>
          <w:sz w:val="24"/>
          <w:szCs w:val="24"/>
          <w:lang w:val="en-US"/>
        </w:rPr>
        <w:t>of</w:t>
      </w:r>
      <w:r w:rsidRPr="00C11C4B">
        <w:rPr>
          <w:rFonts w:ascii="Times New Roman" w:hAnsi="Times New Roman" w:cs="Times New Roman"/>
          <w:sz w:val="24"/>
          <w:szCs w:val="24"/>
          <w:lang w:val="en-US"/>
        </w:rPr>
        <w:t xml:space="preserve"> vari</w:t>
      </w:r>
      <w:r>
        <w:rPr>
          <w:rFonts w:ascii="Times New Roman" w:hAnsi="Times New Roman" w:cs="Times New Roman"/>
          <w:sz w:val="24"/>
          <w:szCs w:val="24"/>
          <w:lang w:val="en-US"/>
        </w:rPr>
        <w:t>ous materials (metals, laminated fabric</w:t>
      </w:r>
      <w:r w:rsidRPr="00C11C4B">
        <w:rPr>
          <w:rFonts w:ascii="Times New Roman" w:hAnsi="Times New Roman" w:cs="Times New Roman"/>
          <w:sz w:val="24"/>
          <w:szCs w:val="24"/>
          <w:lang w:val="en-US"/>
        </w:rPr>
        <w:t xml:space="preserve">, polycarbonate, etc.) </w:t>
      </w:r>
      <w:r>
        <w:rPr>
          <w:rFonts w:ascii="Times New Roman" w:hAnsi="Times New Roman" w:cs="Times New Roman"/>
          <w:sz w:val="24"/>
          <w:szCs w:val="24"/>
          <w:lang w:val="en-US"/>
        </w:rPr>
        <w:t xml:space="preserve">needed for the physics and </w:t>
      </w:r>
      <w:r w:rsidRPr="00C11C4B">
        <w:rPr>
          <w:rFonts w:ascii="Times New Roman" w:hAnsi="Times New Roman" w:cs="Times New Roman"/>
          <w:sz w:val="24"/>
          <w:szCs w:val="24"/>
          <w:lang w:val="en-US"/>
        </w:rPr>
        <w:t>technological equipment of the NICA complex</w:t>
      </w:r>
      <w:r>
        <w:rPr>
          <w:rFonts w:ascii="Times New Roman" w:hAnsi="Times New Roman" w:cs="Times New Roman"/>
          <w:sz w:val="24"/>
          <w:szCs w:val="24"/>
          <w:lang w:val="en-US"/>
        </w:rPr>
        <w:t xml:space="preserve"> under construction</w:t>
      </w:r>
      <w:r w:rsidRPr="00C11C4B">
        <w:rPr>
          <w:rFonts w:ascii="Times New Roman" w:hAnsi="Times New Roman" w:cs="Times New Roman"/>
          <w:sz w:val="24"/>
          <w:szCs w:val="24"/>
          <w:lang w:val="en-US"/>
        </w:rPr>
        <w:t>. As part of the reconstruction, the following activities</w:t>
      </w:r>
      <w:r>
        <w:rPr>
          <w:rFonts w:ascii="Times New Roman" w:hAnsi="Times New Roman" w:cs="Times New Roman"/>
          <w:sz w:val="24"/>
          <w:szCs w:val="24"/>
          <w:lang w:val="en-US"/>
        </w:rPr>
        <w:t xml:space="preserve"> are to be carried out</w:t>
      </w:r>
      <w:r w:rsidRPr="00C11C4B">
        <w:rPr>
          <w:rFonts w:ascii="Times New Roman" w:hAnsi="Times New Roman" w:cs="Times New Roman"/>
          <w:sz w:val="24"/>
          <w:szCs w:val="24"/>
          <w:lang w:val="en-US"/>
        </w:rPr>
        <w:t xml:space="preserve">: </w:t>
      </w:r>
      <w:r>
        <w:rPr>
          <w:rFonts w:ascii="Times New Roman" w:hAnsi="Times New Roman" w:cs="Times New Roman"/>
          <w:sz w:val="24"/>
          <w:szCs w:val="24"/>
          <w:lang w:val="en-US"/>
        </w:rPr>
        <w:t>study</w:t>
      </w:r>
      <w:r w:rsidRPr="00C11C4B">
        <w:rPr>
          <w:rFonts w:ascii="Times New Roman" w:hAnsi="Times New Roman" w:cs="Times New Roman"/>
          <w:sz w:val="24"/>
          <w:szCs w:val="24"/>
          <w:lang w:val="en-US"/>
        </w:rPr>
        <w:t xml:space="preserve">, design, reconstruction of </w:t>
      </w:r>
      <w:r>
        <w:rPr>
          <w:rFonts w:ascii="Times New Roman" w:hAnsi="Times New Roman" w:cs="Times New Roman"/>
          <w:sz w:val="24"/>
          <w:szCs w:val="24"/>
          <w:lang w:val="en-US"/>
        </w:rPr>
        <w:t xml:space="preserve">the </w:t>
      </w:r>
      <w:r w:rsidRPr="00C11C4B">
        <w:rPr>
          <w:rFonts w:ascii="Times New Roman" w:hAnsi="Times New Roman" w:cs="Times New Roman"/>
          <w:sz w:val="24"/>
          <w:szCs w:val="24"/>
          <w:lang w:val="en-US"/>
        </w:rPr>
        <w:t>engineering systems, construction work</w:t>
      </w:r>
      <w:r>
        <w:rPr>
          <w:rFonts w:ascii="Times New Roman" w:hAnsi="Times New Roman" w:cs="Times New Roman"/>
          <w:sz w:val="24"/>
          <w:szCs w:val="24"/>
          <w:lang w:val="en-US"/>
        </w:rPr>
        <w:t>s</w:t>
      </w:r>
      <w:r w:rsidRPr="00C11C4B">
        <w:rPr>
          <w:rFonts w:ascii="Times New Roman" w:hAnsi="Times New Roman" w:cs="Times New Roman"/>
          <w:sz w:val="24"/>
          <w:szCs w:val="24"/>
          <w:lang w:val="en-US"/>
        </w:rPr>
        <w:t xml:space="preserve"> on the crane tracks</w:t>
      </w:r>
      <w:r>
        <w:rPr>
          <w:rFonts w:ascii="Times New Roman" w:hAnsi="Times New Roman" w:cs="Times New Roman"/>
          <w:sz w:val="24"/>
          <w:szCs w:val="24"/>
          <w:lang w:val="en-US"/>
        </w:rPr>
        <w:t xml:space="preserve"> upgrading</w:t>
      </w:r>
      <w:r w:rsidRPr="00C11C4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building </w:t>
      </w:r>
      <w:r w:rsidRPr="00C11C4B">
        <w:rPr>
          <w:rFonts w:ascii="Times New Roman" w:hAnsi="Times New Roman" w:cs="Times New Roman"/>
          <w:sz w:val="24"/>
          <w:szCs w:val="24"/>
          <w:lang w:val="en-US"/>
        </w:rPr>
        <w:t>a platform for CNC machines and other necessary technological structures, re</w:t>
      </w:r>
      <w:r>
        <w:rPr>
          <w:rFonts w:ascii="Times New Roman" w:hAnsi="Times New Roman" w:cs="Times New Roman"/>
          <w:sz w:val="24"/>
          <w:szCs w:val="24"/>
          <w:lang w:val="en-US"/>
        </w:rPr>
        <w:t>planning and renovation</w:t>
      </w:r>
      <w:r w:rsidRPr="00C11C4B">
        <w:rPr>
          <w:rFonts w:ascii="Times New Roman" w:hAnsi="Times New Roman" w:cs="Times New Roman"/>
          <w:sz w:val="24"/>
          <w:szCs w:val="24"/>
          <w:lang w:val="en-US"/>
        </w:rPr>
        <w:t xml:space="preserve"> of </w:t>
      </w:r>
      <w:r>
        <w:rPr>
          <w:rFonts w:ascii="Times New Roman" w:hAnsi="Times New Roman" w:cs="Times New Roman"/>
          <w:sz w:val="24"/>
          <w:szCs w:val="24"/>
          <w:lang w:val="en-US"/>
        </w:rPr>
        <w:t>the utility and office space</w:t>
      </w:r>
      <w:r w:rsidRPr="00C11C4B">
        <w:rPr>
          <w:rFonts w:ascii="Times New Roman" w:hAnsi="Times New Roman" w:cs="Times New Roman"/>
          <w:sz w:val="24"/>
          <w:szCs w:val="24"/>
          <w:lang w:val="en-US"/>
        </w:rPr>
        <w:t xml:space="preserve">s, </w:t>
      </w:r>
      <w:r>
        <w:rPr>
          <w:rFonts w:ascii="Times New Roman" w:hAnsi="Times New Roman" w:cs="Times New Roman"/>
          <w:sz w:val="24"/>
          <w:szCs w:val="24"/>
          <w:lang w:val="en-US"/>
        </w:rPr>
        <w:t xml:space="preserve">works on replacing the </w:t>
      </w:r>
      <w:r w:rsidRPr="003E325D">
        <w:rPr>
          <w:rFonts w:ascii="Times New Roman" w:hAnsi="Times New Roman" w:cs="Times New Roman"/>
          <w:sz w:val="24"/>
          <w:szCs w:val="24"/>
          <w:lang w:val="en-US"/>
        </w:rPr>
        <w:t>technological equipment</w:t>
      </w:r>
      <w:r w:rsidRPr="00C11C4B">
        <w:rPr>
          <w:rFonts w:ascii="Times New Roman" w:hAnsi="Times New Roman" w:cs="Times New Roman"/>
          <w:sz w:val="24"/>
          <w:szCs w:val="24"/>
          <w:lang w:val="en-US"/>
        </w:rPr>
        <w:t xml:space="preserve">, replacement of </w:t>
      </w:r>
      <w:r>
        <w:rPr>
          <w:rFonts w:ascii="Times New Roman" w:hAnsi="Times New Roman" w:cs="Times New Roman"/>
          <w:sz w:val="24"/>
          <w:szCs w:val="24"/>
          <w:lang w:val="en-US"/>
        </w:rPr>
        <w:t xml:space="preserve">the </w:t>
      </w:r>
      <w:r w:rsidRPr="00C11C4B">
        <w:rPr>
          <w:rFonts w:ascii="Times New Roman" w:hAnsi="Times New Roman" w:cs="Times New Roman"/>
          <w:sz w:val="24"/>
          <w:szCs w:val="24"/>
          <w:lang w:val="en-US"/>
        </w:rPr>
        <w:lastRenderedPageBreak/>
        <w:t xml:space="preserve">reflective structures, restoration of </w:t>
      </w:r>
      <w:r>
        <w:rPr>
          <w:rFonts w:ascii="Times New Roman" w:hAnsi="Times New Roman" w:cs="Times New Roman"/>
          <w:sz w:val="24"/>
          <w:szCs w:val="24"/>
          <w:lang w:val="en-US"/>
        </w:rPr>
        <w:t>the facades, replacement of the roofing pie</w:t>
      </w:r>
      <w:r w:rsidRPr="00C11C4B">
        <w:rPr>
          <w:rFonts w:ascii="Times New Roman" w:hAnsi="Times New Roman" w:cs="Times New Roman"/>
          <w:sz w:val="24"/>
          <w:szCs w:val="24"/>
          <w:lang w:val="en-US"/>
        </w:rPr>
        <w:t xml:space="preserve">, </w:t>
      </w:r>
      <w:r w:rsidRPr="008A5E18">
        <w:rPr>
          <w:rFonts w:ascii="Times New Roman" w:hAnsi="Times New Roman" w:cs="Times New Roman"/>
          <w:sz w:val="24"/>
          <w:szCs w:val="24"/>
          <w:lang w:val="en-US"/>
        </w:rPr>
        <w:t xml:space="preserve">equipping </w:t>
      </w:r>
      <w:r>
        <w:rPr>
          <w:rFonts w:ascii="Times New Roman" w:hAnsi="Times New Roman" w:cs="Times New Roman"/>
          <w:sz w:val="24"/>
          <w:szCs w:val="24"/>
          <w:lang w:val="en-US"/>
        </w:rPr>
        <w:t>the entrance</w:t>
      </w:r>
      <w:r w:rsidRPr="008A5E18">
        <w:rPr>
          <w:rFonts w:ascii="Times New Roman" w:hAnsi="Times New Roman" w:cs="Times New Roman"/>
          <w:sz w:val="24"/>
          <w:szCs w:val="24"/>
          <w:lang w:val="en-US"/>
        </w:rPr>
        <w:t xml:space="preserve"> groups</w:t>
      </w:r>
      <w:r>
        <w:rPr>
          <w:rFonts w:ascii="Times New Roman" w:hAnsi="Times New Roman" w:cs="Times New Roman"/>
          <w:sz w:val="24"/>
          <w:szCs w:val="24"/>
          <w:lang w:val="en-US"/>
        </w:rPr>
        <w:t xml:space="preserve">, </w:t>
      </w:r>
      <w:r w:rsidRPr="008A5E18">
        <w:rPr>
          <w:rFonts w:ascii="Times New Roman" w:hAnsi="Times New Roman" w:cs="Times New Roman"/>
          <w:sz w:val="24"/>
          <w:szCs w:val="24"/>
          <w:lang w:val="en-US"/>
        </w:rPr>
        <w:t xml:space="preserve">landscaping </w:t>
      </w:r>
      <w:r>
        <w:rPr>
          <w:rFonts w:ascii="Times New Roman" w:hAnsi="Times New Roman" w:cs="Times New Roman"/>
          <w:sz w:val="24"/>
          <w:szCs w:val="24"/>
          <w:lang w:val="en-US"/>
        </w:rPr>
        <w:t>the adjacent area</w:t>
      </w:r>
      <w:r w:rsidRPr="00C11C4B">
        <w:rPr>
          <w:rFonts w:ascii="Times New Roman" w:hAnsi="Times New Roman" w:cs="Times New Roman"/>
          <w:sz w:val="24"/>
          <w:szCs w:val="24"/>
          <w:lang w:val="en-US"/>
        </w:rPr>
        <w:t>.</w:t>
      </w:r>
    </w:p>
    <w:p w14:paraId="63FEA157"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 xml:space="preserve">The building </w:t>
      </w:r>
      <w:r>
        <w:rPr>
          <w:rFonts w:ascii="Times New Roman" w:hAnsi="Times New Roman" w:cs="Times New Roman"/>
          <w:sz w:val="24"/>
          <w:szCs w:val="24"/>
          <w:lang w:val="en-US"/>
        </w:rPr>
        <w:t xml:space="preserve">is classified as a production </w:t>
      </w:r>
      <w:r w:rsidRPr="00241947">
        <w:rPr>
          <w:rFonts w:ascii="Times New Roman" w:hAnsi="Times New Roman" w:cs="Times New Roman"/>
          <w:sz w:val="24"/>
          <w:szCs w:val="24"/>
          <w:lang w:val="en-US"/>
        </w:rPr>
        <w:t>facilit</w:t>
      </w:r>
      <w:r>
        <w:rPr>
          <w:rFonts w:ascii="Times New Roman" w:hAnsi="Times New Roman" w:cs="Times New Roman"/>
          <w:sz w:val="24"/>
          <w:szCs w:val="24"/>
          <w:lang w:val="en-US"/>
        </w:rPr>
        <w:t>y of hazard class B2.</w:t>
      </w:r>
      <w:r w:rsidRPr="00241947">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 </w:t>
      </w:r>
    </w:p>
    <w:p w14:paraId="3A80629E" w14:textId="77777777" w:rsidR="000749D3" w:rsidRPr="0099671B"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900 k</w:t>
      </w:r>
      <w:r w:rsidRPr="00241947">
        <w:rPr>
          <w:rFonts w:ascii="Times New Roman" w:hAnsi="Times New Roman" w:cs="Times New Roman"/>
          <w:sz w:val="24"/>
          <w:szCs w:val="24"/>
          <w:lang w:val="en-US"/>
        </w:rPr>
        <w:t xml:space="preserve">W. </w:t>
      </w:r>
      <w:r>
        <w:rPr>
          <w:rFonts w:ascii="Times New Roman" w:hAnsi="Times New Roman" w:cs="Times New Roman"/>
          <w:sz w:val="24"/>
          <w:szCs w:val="24"/>
          <w:lang w:val="en-US"/>
        </w:rPr>
        <w:t>The h</w:t>
      </w:r>
      <w:r w:rsidRPr="00241947">
        <w:rPr>
          <w:rFonts w:ascii="Times New Roman" w:hAnsi="Times New Roman" w:cs="Times New Roman"/>
          <w:sz w:val="24"/>
          <w:szCs w:val="24"/>
          <w:lang w:val="en-US"/>
        </w:rPr>
        <w:t>ea</w:t>
      </w:r>
      <w:r>
        <w:rPr>
          <w:rFonts w:ascii="Times New Roman" w:hAnsi="Times New Roman" w:cs="Times New Roman"/>
          <w:sz w:val="24"/>
          <w:szCs w:val="24"/>
          <w:lang w:val="en-US"/>
        </w:rPr>
        <w:t>t consumption is 0.59 Gcal/h. The f</w:t>
      </w:r>
      <w:r w:rsidRPr="00241947">
        <w:rPr>
          <w:rFonts w:ascii="Times New Roman" w:hAnsi="Times New Roman" w:cs="Times New Roman"/>
          <w:sz w:val="24"/>
          <w:szCs w:val="24"/>
          <w:lang w:val="en-US"/>
        </w:rPr>
        <w:t>ire</w:t>
      </w:r>
      <w:r>
        <w:rPr>
          <w:rFonts w:ascii="Times New Roman" w:hAnsi="Times New Roman" w:cs="Times New Roman"/>
          <w:sz w:val="24"/>
          <w:szCs w:val="24"/>
          <w:lang w:val="en-US"/>
        </w:rPr>
        <w:t xml:space="preserve"> water consumption is 5 l/</w:t>
      </w:r>
      <w:r w:rsidRPr="00241947">
        <w:rPr>
          <w:rFonts w:ascii="Times New Roman" w:hAnsi="Times New Roman" w:cs="Times New Roman"/>
          <w:sz w:val="24"/>
          <w:szCs w:val="24"/>
          <w:lang w:val="en-US"/>
        </w:rPr>
        <w:t xml:space="preserve">s. </w:t>
      </w:r>
      <w:r>
        <w:rPr>
          <w:rFonts w:ascii="Times New Roman" w:hAnsi="Times New Roman" w:cs="Times New Roman"/>
          <w:sz w:val="24"/>
          <w:szCs w:val="24"/>
          <w:lang w:val="en-US"/>
        </w:rPr>
        <w:t>The pure water consumption is 3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/day.</w:t>
      </w:r>
    </w:p>
    <w:p w14:paraId="6A542355"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The building belongs to the Basic</w:t>
      </w:r>
      <w:r>
        <w:rPr>
          <w:rFonts w:ascii="Times New Roman" w:hAnsi="Times New Roman" w:cs="Times New Roman"/>
          <w:sz w:val="24"/>
          <w:szCs w:val="24"/>
          <w:lang w:val="en-US"/>
        </w:rPr>
        <w:t xml:space="preserve"> configuration of the NICA</w:t>
      </w:r>
      <w:r w:rsidRPr="00241947">
        <w:rPr>
          <w:rFonts w:ascii="Times New Roman" w:hAnsi="Times New Roman" w:cs="Times New Roman"/>
          <w:sz w:val="24"/>
          <w:szCs w:val="24"/>
          <w:lang w:val="en-US"/>
        </w:rPr>
        <w:t xml:space="preserve"> complex.</w:t>
      </w:r>
    </w:p>
    <w:p w14:paraId="38DC6F36" w14:textId="77777777" w:rsidR="000749D3" w:rsidRPr="00837701" w:rsidRDefault="000749D3" w:rsidP="00735725">
      <w:pPr>
        <w:spacing w:after="120" w:line="276" w:lineRule="auto"/>
        <w:ind w:firstLine="851"/>
        <w:jc w:val="both"/>
        <w:rPr>
          <w:rFonts w:ascii="Times New Roman" w:hAnsi="Times New Roman" w:cs="Times New Roman"/>
          <w:i/>
          <w:sz w:val="24"/>
          <w:szCs w:val="24"/>
          <w:lang w:val="en-US"/>
        </w:rPr>
      </w:pPr>
      <w:r w:rsidRPr="00837701">
        <w:rPr>
          <w:rFonts w:ascii="Times New Roman" w:hAnsi="Times New Roman" w:cs="Times New Roman"/>
          <w:i/>
          <w:sz w:val="24"/>
          <w:szCs w:val="24"/>
          <w:lang w:val="en-US"/>
        </w:rPr>
        <w:t>8.1.10. Building 42</w:t>
      </w:r>
    </w:p>
    <w:p w14:paraId="7BA343B4"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is an</w:t>
      </w:r>
      <w:r w:rsidRPr="00BC1BF4">
        <w:rPr>
          <w:rFonts w:ascii="Times New Roman" w:hAnsi="Times New Roman" w:cs="Times New Roman"/>
          <w:sz w:val="24"/>
          <w:szCs w:val="24"/>
          <w:lang w:val="en-US"/>
        </w:rPr>
        <w:t xml:space="preserve"> existing building</w:t>
      </w:r>
      <w:r>
        <w:rPr>
          <w:rFonts w:ascii="Times New Roman" w:hAnsi="Times New Roman" w:cs="Times New Roman"/>
          <w:sz w:val="24"/>
          <w:szCs w:val="24"/>
          <w:lang w:val="en-US"/>
        </w:rPr>
        <w:t>, a</w:t>
      </w:r>
      <w:r w:rsidRPr="00BC1BF4">
        <w:rPr>
          <w:rFonts w:ascii="Times New Roman" w:hAnsi="Times New Roman" w:cs="Times New Roman"/>
          <w:sz w:val="24"/>
          <w:szCs w:val="24"/>
          <w:lang w:val="en-US"/>
        </w:rPr>
        <w:t xml:space="preserve"> p</w:t>
      </w:r>
      <w:r>
        <w:rPr>
          <w:rFonts w:ascii="Times New Roman" w:hAnsi="Times New Roman" w:cs="Times New Roman"/>
          <w:sz w:val="24"/>
          <w:szCs w:val="24"/>
          <w:lang w:val="en-US"/>
        </w:rPr>
        <w:t>art of the accelerator complex</w:t>
      </w:r>
      <w:r w:rsidRPr="00BC1BF4">
        <w:rPr>
          <w:rFonts w:ascii="Times New Roman" w:hAnsi="Times New Roman" w:cs="Times New Roman"/>
          <w:sz w:val="24"/>
          <w:szCs w:val="24"/>
          <w:lang w:val="en-US"/>
        </w:rPr>
        <w:t>, requiri</w:t>
      </w:r>
      <w:r>
        <w:rPr>
          <w:rFonts w:ascii="Times New Roman" w:hAnsi="Times New Roman" w:cs="Times New Roman"/>
          <w:sz w:val="24"/>
          <w:szCs w:val="24"/>
          <w:lang w:val="en-US"/>
        </w:rPr>
        <w:t xml:space="preserve">ng reconstruction. Building </w:t>
      </w:r>
      <w:r w:rsidRPr="00BC1BF4">
        <w:rPr>
          <w:rFonts w:ascii="Times New Roman" w:hAnsi="Times New Roman" w:cs="Times New Roman"/>
          <w:sz w:val="24"/>
          <w:szCs w:val="24"/>
          <w:lang w:val="en-US"/>
        </w:rPr>
        <w:t xml:space="preserve">42 is a </w:t>
      </w:r>
      <w:r>
        <w:rPr>
          <w:rFonts w:ascii="Times New Roman" w:hAnsi="Times New Roman" w:cs="Times New Roman"/>
          <w:sz w:val="24"/>
          <w:szCs w:val="24"/>
          <w:lang w:val="en-US"/>
        </w:rPr>
        <w:t>permanent structure,</w:t>
      </w:r>
      <w:r w:rsidRPr="00BC1BF4">
        <w:rPr>
          <w:rFonts w:ascii="Times New Roman" w:hAnsi="Times New Roman" w:cs="Times New Roman"/>
          <w:sz w:val="24"/>
          <w:szCs w:val="24"/>
          <w:lang w:val="en-US"/>
        </w:rPr>
        <w:t xml:space="preserve"> an industrial two-stor</w:t>
      </w:r>
      <w:r>
        <w:rPr>
          <w:rFonts w:ascii="Times New Roman" w:hAnsi="Times New Roman" w:cs="Times New Roman"/>
          <w:sz w:val="24"/>
          <w:szCs w:val="24"/>
          <w:lang w:val="en-US"/>
        </w:rPr>
        <w:t>e</w:t>
      </w:r>
      <w:r w:rsidRPr="00BC1BF4">
        <w:rPr>
          <w:rFonts w:ascii="Times New Roman" w:hAnsi="Times New Roman" w:cs="Times New Roman"/>
          <w:sz w:val="24"/>
          <w:szCs w:val="24"/>
          <w:lang w:val="en-US"/>
        </w:rPr>
        <w:t xml:space="preserve">y </w:t>
      </w:r>
      <w:r>
        <w:rPr>
          <w:rFonts w:ascii="Times New Roman" w:hAnsi="Times New Roman" w:cs="Times New Roman"/>
          <w:sz w:val="24"/>
          <w:szCs w:val="24"/>
          <w:lang w:val="en-US"/>
        </w:rPr>
        <w:t>separate</w:t>
      </w:r>
      <w:r w:rsidRPr="00BC1BF4">
        <w:rPr>
          <w:rFonts w:ascii="Times New Roman" w:hAnsi="Times New Roman" w:cs="Times New Roman"/>
          <w:sz w:val="24"/>
          <w:szCs w:val="24"/>
          <w:lang w:val="en-US"/>
        </w:rPr>
        <w:t xml:space="preserve"> building</w:t>
      </w:r>
      <w:r>
        <w:rPr>
          <w:rFonts w:ascii="Times New Roman" w:hAnsi="Times New Roman" w:cs="Times New Roman"/>
          <w:sz w:val="24"/>
          <w:szCs w:val="24"/>
          <w:lang w:val="en-US"/>
        </w:rPr>
        <w:t xml:space="preserve"> which will accommodate the following: an area</w:t>
      </w:r>
      <w:r w:rsidRPr="00BC1BF4">
        <w:rPr>
          <w:rFonts w:ascii="Times New Roman" w:hAnsi="Times New Roman" w:cs="Times New Roman"/>
          <w:sz w:val="24"/>
          <w:szCs w:val="24"/>
          <w:lang w:val="en-US"/>
        </w:rPr>
        <w:t xml:space="preserve"> for assembling time-of-flight detectors for</w:t>
      </w:r>
      <w:r>
        <w:rPr>
          <w:rFonts w:ascii="Times New Roman" w:hAnsi="Times New Roman" w:cs="Times New Roman"/>
          <w:sz w:val="24"/>
          <w:szCs w:val="24"/>
          <w:lang w:val="en-US"/>
        </w:rPr>
        <w:t xml:space="preserve"> MPD and BM@</w:t>
      </w:r>
      <w:r w:rsidRPr="00BC1BF4">
        <w:rPr>
          <w:rFonts w:ascii="Times New Roman" w:hAnsi="Times New Roman" w:cs="Times New Roman"/>
          <w:sz w:val="24"/>
          <w:szCs w:val="24"/>
          <w:lang w:val="en-US"/>
        </w:rPr>
        <w:t>N, a</w:t>
      </w:r>
      <w:r>
        <w:rPr>
          <w:rFonts w:ascii="Times New Roman" w:hAnsi="Times New Roman" w:cs="Times New Roman"/>
          <w:sz w:val="24"/>
          <w:szCs w:val="24"/>
          <w:lang w:val="en-US"/>
        </w:rPr>
        <w:t xml:space="preserve">n area for assembling the electromagnetic calorimeter, an area </w:t>
      </w:r>
      <w:r w:rsidRPr="00BC1BF4">
        <w:rPr>
          <w:rFonts w:ascii="Times New Roman" w:hAnsi="Times New Roman" w:cs="Times New Roman"/>
          <w:sz w:val="24"/>
          <w:szCs w:val="24"/>
          <w:lang w:val="en-US"/>
        </w:rPr>
        <w:t xml:space="preserve">for testing accelerator elements, as </w:t>
      </w:r>
      <w:r>
        <w:rPr>
          <w:rFonts w:ascii="Times New Roman" w:hAnsi="Times New Roman" w:cs="Times New Roman"/>
          <w:sz w:val="24"/>
          <w:szCs w:val="24"/>
          <w:lang w:val="en-US"/>
        </w:rPr>
        <w:t>well as spaces</w:t>
      </w:r>
      <w:r w:rsidRPr="00BC1BF4">
        <w:rPr>
          <w:rFonts w:ascii="Times New Roman" w:hAnsi="Times New Roman" w:cs="Times New Roman"/>
          <w:sz w:val="24"/>
          <w:szCs w:val="24"/>
          <w:lang w:val="en-US"/>
        </w:rPr>
        <w:t xml:space="preserve"> </w:t>
      </w:r>
      <w:r>
        <w:rPr>
          <w:rFonts w:ascii="Times New Roman" w:hAnsi="Times New Roman" w:cs="Times New Roman"/>
          <w:sz w:val="24"/>
          <w:szCs w:val="24"/>
          <w:lang w:val="en-US"/>
        </w:rPr>
        <w:t>prepared</w:t>
      </w:r>
      <w:r w:rsidRPr="00BC1BF4">
        <w:rPr>
          <w:rFonts w:ascii="Times New Roman" w:hAnsi="Times New Roman" w:cs="Times New Roman"/>
          <w:sz w:val="24"/>
          <w:szCs w:val="24"/>
          <w:lang w:val="en-US"/>
        </w:rPr>
        <w:t xml:space="preserve"> for superconducting magnets</w:t>
      </w:r>
      <w:r>
        <w:rPr>
          <w:rFonts w:ascii="Times New Roman" w:hAnsi="Times New Roman" w:cs="Times New Roman"/>
          <w:sz w:val="24"/>
          <w:szCs w:val="24"/>
          <w:lang w:val="en-US"/>
        </w:rPr>
        <w:t xml:space="preserve"> storage</w:t>
      </w:r>
      <w:r w:rsidRPr="00BC1BF4">
        <w:rPr>
          <w:rFonts w:ascii="Times New Roman" w:hAnsi="Times New Roman" w:cs="Times New Roman"/>
          <w:sz w:val="24"/>
          <w:szCs w:val="24"/>
          <w:lang w:val="en-US"/>
        </w:rPr>
        <w:t xml:space="preserve"> As part of the reconstruction, </w:t>
      </w:r>
      <w:r>
        <w:rPr>
          <w:rFonts w:ascii="Times New Roman" w:hAnsi="Times New Roman" w:cs="Times New Roman"/>
          <w:sz w:val="24"/>
          <w:szCs w:val="24"/>
          <w:lang w:val="en-US"/>
        </w:rPr>
        <w:t xml:space="preserve">the following activities are </w:t>
      </w:r>
      <w:r w:rsidRPr="00BC1BF4">
        <w:rPr>
          <w:rFonts w:ascii="Times New Roman" w:hAnsi="Times New Roman" w:cs="Times New Roman"/>
          <w:sz w:val="24"/>
          <w:szCs w:val="24"/>
          <w:lang w:val="en-US"/>
        </w:rPr>
        <w:t xml:space="preserve">planned: </w:t>
      </w:r>
      <w:r>
        <w:rPr>
          <w:rFonts w:ascii="Times New Roman" w:hAnsi="Times New Roman" w:cs="Times New Roman"/>
          <w:sz w:val="24"/>
          <w:szCs w:val="24"/>
          <w:lang w:val="en-US"/>
        </w:rPr>
        <w:t>study</w:t>
      </w:r>
      <w:r w:rsidRPr="00BC1BF4">
        <w:rPr>
          <w:rFonts w:ascii="Times New Roman" w:hAnsi="Times New Roman" w:cs="Times New Roman"/>
          <w:sz w:val="24"/>
          <w:szCs w:val="24"/>
          <w:lang w:val="en-US"/>
        </w:rPr>
        <w:t xml:space="preserve">, design, reconstruction of </w:t>
      </w:r>
      <w:r>
        <w:rPr>
          <w:rFonts w:ascii="Times New Roman" w:hAnsi="Times New Roman" w:cs="Times New Roman"/>
          <w:sz w:val="24"/>
          <w:szCs w:val="24"/>
          <w:lang w:val="en-US"/>
        </w:rPr>
        <w:t xml:space="preserve">the </w:t>
      </w:r>
      <w:r w:rsidRPr="00BC1BF4">
        <w:rPr>
          <w:rFonts w:ascii="Times New Roman" w:hAnsi="Times New Roman" w:cs="Times New Roman"/>
          <w:sz w:val="24"/>
          <w:szCs w:val="24"/>
          <w:lang w:val="en-US"/>
        </w:rPr>
        <w:t>engineering systems, construction work</w:t>
      </w:r>
      <w:r>
        <w:rPr>
          <w:rFonts w:ascii="Times New Roman" w:hAnsi="Times New Roman" w:cs="Times New Roman"/>
          <w:sz w:val="24"/>
          <w:szCs w:val="24"/>
          <w:lang w:val="en-US"/>
        </w:rPr>
        <w:t>s</w:t>
      </w:r>
      <w:r w:rsidRPr="00BC1BF4">
        <w:rPr>
          <w:rFonts w:ascii="Times New Roman" w:hAnsi="Times New Roman" w:cs="Times New Roman"/>
          <w:sz w:val="24"/>
          <w:szCs w:val="24"/>
          <w:lang w:val="en-US"/>
        </w:rPr>
        <w:t xml:space="preserve"> on </w:t>
      </w:r>
      <w:r>
        <w:rPr>
          <w:rFonts w:ascii="Times New Roman" w:hAnsi="Times New Roman" w:cs="Times New Roman"/>
          <w:sz w:val="24"/>
          <w:szCs w:val="24"/>
          <w:lang w:val="en-US"/>
        </w:rPr>
        <w:t xml:space="preserve">the upgrading of the </w:t>
      </w:r>
      <w:r w:rsidRPr="00BC1BF4">
        <w:rPr>
          <w:rFonts w:ascii="Times New Roman" w:hAnsi="Times New Roman" w:cs="Times New Roman"/>
          <w:sz w:val="24"/>
          <w:szCs w:val="24"/>
          <w:lang w:val="en-US"/>
        </w:rPr>
        <w:t>crane tracks</w:t>
      </w:r>
      <w:r>
        <w:rPr>
          <w:rFonts w:ascii="Times New Roman" w:hAnsi="Times New Roman" w:cs="Times New Roman"/>
          <w:sz w:val="24"/>
          <w:szCs w:val="24"/>
          <w:lang w:val="en-US"/>
        </w:rPr>
        <w:t xml:space="preserve"> </w:t>
      </w:r>
      <w:r w:rsidRPr="00BC1BF4">
        <w:rPr>
          <w:rFonts w:ascii="Times New Roman" w:hAnsi="Times New Roman" w:cs="Times New Roman"/>
          <w:sz w:val="24"/>
          <w:szCs w:val="24"/>
          <w:lang w:val="en-US"/>
        </w:rPr>
        <w:t xml:space="preserve">and other necessary technological structures, </w:t>
      </w:r>
      <w:r>
        <w:rPr>
          <w:rFonts w:ascii="Times New Roman" w:hAnsi="Times New Roman" w:cs="Times New Roman"/>
          <w:sz w:val="24"/>
          <w:szCs w:val="24"/>
          <w:lang w:val="en-US"/>
        </w:rPr>
        <w:t>replanning</w:t>
      </w:r>
      <w:r w:rsidRPr="00BC1BF4">
        <w:rPr>
          <w:rFonts w:ascii="Times New Roman" w:hAnsi="Times New Roman" w:cs="Times New Roman"/>
          <w:sz w:val="24"/>
          <w:szCs w:val="24"/>
          <w:lang w:val="en-US"/>
        </w:rPr>
        <w:t xml:space="preserve"> and re</w:t>
      </w:r>
      <w:r>
        <w:rPr>
          <w:rFonts w:ascii="Times New Roman" w:hAnsi="Times New Roman" w:cs="Times New Roman"/>
          <w:sz w:val="24"/>
          <w:szCs w:val="24"/>
          <w:lang w:val="en-US"/>
        </w:rPr>
        <w:t>novation</w:t>
      </w:r>
      <w:r w:rsidRPr="00BC1BF4">
        <w:rPr>
          <w:rFonts w:ascii="Times New Roman" w:hAnsi="Times New Roman" w:cs="Times New Roman"/>
          <w:sz w:val="24"/>
          <w:szCs w:val="24"/>
          <w:lang w:val="en-US"/>
        </w:rPr>
        <w:t xml:space="preserve"> of </w:t>
      </w:r>
      <w:r>
        <w:rPr>
          <w:rFonts w:ascii="Times New Roman" w:hAnsi="Times New Roman" w:cs="Times New Roman"/>
          <w:sz w:val="24"/>
          <w:szCs w:val="24"/>
          <w:lang w:val="en-US"/>
        </w:rPr>
        <w:t>the utility</w:t>
      </w:r>
      <w:r w:rsidRPr="00BC1BF4">
        <w:rPr>
          <w:rFonts w:ascii="Times New Roman" w:hAnsi="Times New Roman" w:cs="Times New Roman"/>
          <w:sz w:val="24"/>
          <w:szCs w:val="24"/>
          <w:lang w:val="en-US"/>
        </w:rPr>
        <w:t xml:space="preserve"> and office </w:t>
      </w:r>
      <w:r>
        <w:rPr>
          <w:rFonts w:ascii="Times New Roman" w:hAnsi="Times New Roman" w:cs="Times New Roman"/>
          <w:sz w:val="24"/>
          <w:szCs w:val="24"/>
          <w:lang w:val="en-US"/>
        </w:rPr>
        <w:t>spac</w:t>
      </w:r>
      <w:r w:rsidRPr="00BC1BF4">
        <w:rPr>
          <w:rFonts w:ascii="Times New Roman" w:hAnsi="Times New Roman" w:cs="Times New Roman"/>
          <w:sz w:val="24"/>
          <w:szCs w:val="24"/>
          <w:lang w:val="en-US"/>
        </w:rPr>
        <w:t xml:space="preserve">es, </w:t>
      </w:r>
      <w:r>
        <w:rPr>
          <w:rFonts w:ascii="Times New Roman" w:hAnsi="Times New Roman" w:cs="Times New Roman"/>
          <w:sz w:val="24"/>
          <w:szCs w:val="24"/>
          <w:lang w:val="en-US"/>
        </w:rPr>
        <w:t xml:space="preserve">works on the </w:t>
      </w:r>
      <w:r w:rsidRPr="003E325D">
        <w:rPr>
          <w:rFonts w:ascii="Times New Roman" w:hAnsi="Times New Roman" w:cs="Times New Roman"/>
          <w:sz w:val="24"/>
          <w:szCs w:val="24"/>
          <w:lang w:val="en-US"/>
        </w:rPr>
        <w:t>technological equipment</w:t>
      </w:r>
      <w:r>
        <w:rPr>
          <w:rFonts w:ascii="Times New Roman" w:hAnsi="Times New Roman" w:cs="Times New Roman"/>
          <w:sz w:val="24"/>
          <w:szCs w:val="24"/>
          <w:lang w:val="en-US"/>
        </w:rPr>
        <w:t xml:space="preserve"> installation</w:t>
      </w:r>
      <w:r w:rsidRPr="00BC1BF4">
        <w:rPr>
          <w:rFonts w:ascii="Times New Roman" w:hAnsi="Times New Roman" w:cs="Times New Roman"/>
          <w:sz w:val="24"/>
          <w:szCs w:val="24"/>
          <w:lang w:val="en-US"/>
        </w:rPr>
        <w:t xml:space="preserve">, replacement of </w:t>
      </w:r>
      <w:r>
        <w:rPr>
          <w:rFonts w:ascii="Times New Roman" w:hAnsi="Times New Roman" w:cs="Times New Roman"/>
          <w:sz w:val="24"/>
          <w:szCs w:val="24"/>
          <w:lang w:val="en-US"/>
        </w:rPr>
        <w:t xml:space="preserve">the </w:t>
      </w:r>
      <w:r w:rsidRPr="00BC1BF4">
        <w:rPr>
          <w:rFonts w:ascii="Times New Roman" w:hAnsi="Times New Roman" w:cs="Times New Roman"/>
          <w:sz w:val="24"/>
          <w:szCs w:val="24"/>
          <w:lang w:val="en-US"/>
        </w:rPr>
        <w:t>reflective structures, work</w:t>
      </w:r>
      <w:r>
        <w:rPr>
          <w:rFonts w:ascii="Times New Roman" w:hAnsi="Times New Roman" w:cs="Times New Roman"/>
          <w:sz w:val="24"/>
          <w:szCs w:val="24"/>
          <w:lang w:val="en-US"/>
        </w:rPr>
        <w:t xml:space="preserve">s on thermal </w:t>
      </w:r>
      <w:r w:rsidRPr="00BC1BF4">
        <w:rPr>
          <w:rFonts w:ascii="Times New Roman" w:hAnsi="Times New Roman" w:cs="Times New Roman"/>
          <w:sz w:val="24"/>
          <w:szCs w:val="24"/>
          <w:lang w:val="en-US"/>
        </w:rPr>
        <w:t xml:space="preserve">insulation of </w:t>
      </w:r>
      <w:r>
        <w:rPr>
          <w:rFonts w:ascii="Times New Roman" w:hAnsi="Times New Roman" w:cs="Times New Roman"/>
          <w:sz w:val="24"/>
          <w:szCs w:val="24"/>
          <w:lang w:val="en-US"/>
        </w:rPr>
        <w:t xml:space="preserve">the </w:t>
      </w:r>
      <w:r w:rsidRPr="00BC1BF4">
        <w:rPr>
          <w:rFonts w:ascii="Times New Roman" w:hAnsi="Times New Roman" w:cs="Times New Roman"/>
          <w:sz w:val="24"/>
          <w:szCs w:val="24"/>
          <w:lang w:val="en-US"/>
        </w:rPr>
        <w:t xml:space="preserve">external walls and </w:t>
      </w:r>
      <w:r>
        <w:rPr>
          <w:rFonts w:ascii="Times New Roman" w:hAnsi="Times New Roman" w:cs="Times New Roman"/>
          <w:sz w:val="24"/>
          <w:szCs w:val="24"/>
          <w:lang w:val="en-US"/>
        </w:rPr>
        <w:t>mounting</w:t>
      </w:r>
      <w:r w:rsidRPr="00BC1BF4">
        <w:rPr>
          <w:rFonts w:ascii="Times New Roman" w:hAnsi="Times New Roman" w:cs="Times New Roman"/>
          <w:sz w:val="24"/>
          <w:szCs w:val="24"/>
          <w:lang w:val="en-US"/>
        </w:rPr>
        <w:t xml:space="preserve"> ventilated facades, the replacement of the roofing </w:t>
      </w:r>
      <w:r>
        <w:rPr>
          <w:rFonts w:ascii="Times New Roman" w:hAnsi="Times New Roman" w:cs="Times New Roman"/>
          <w:sz w:val="24"/>
          <w:szCs w:val="24"/>
          <w:lang w:val="en-US"/>
        </w:rPr>
        <w:t>pie</w:t>
      </w:r>
      <w:r w:rsidRPr="00BC1B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equipping the entrance groups, </w:t>
      </w:r>
      <w:r w:rsidRPr="00BC1BF4">
        <w:rPr>
          <w:rFonts w:ascii="Times New Roman" w:hAnsi="Times New Roman" w:cs="Times New Roman"/>
          <w:sz w:val="24"/>
          <w:szCs w:val="24"/>
          <w:lang w:val="en-US"/>
        </w:rPr>
        <w:t>r</w:t>
      </w:r>
      <w:r>
        <w:rPr>
          <w:rFonts w:ascii="Times New Roman" w:hAnsi="Times New Roman" w:cs="Times New Roman"/>
          <w:sz w:val="24"/>
          <w:szCs w:val="24"/>
          <w:lang w:val="en-US"/>
        </w:rPr>
        <w:t>econstruction of the loading-u</w:t>
      </w:r>
      <w:r w:rsidRPr="00BC1BF4">
        <w:rPr>
          <w:rFonts w:ascii="Times New Roman" w:hAnsi="Times New Roman" w:cs="Times New Roman"/>
          <w:sz w:val="24"/>
          <w:szCs w:val="24"/>
          <w:lang w:val="en-US"/>
        </w:rPr>
        <w:t>nloadi</w:t>
      </w:r>
      <w:r>
        <w:rPr>
          <w:rFonts w:ascii="Times New Roman" w:hAnsi="Times New Roman" w:cs="Times New Roman"/>
          <w:sz w:val="24"/>
          <w:szCs w:val="24"/>
          <w:lang w:val="en-US"/>
        </w:rPr>
        <w:t>ng area</w:t>
      </w:r>
      <w:r w:rsidRPr="00BC1BF4">
        <w:rPr>
          <w:rFonts w:ascii="Times New Roman" w:hAnsi="Times New Roman" w:cs="Times New Roman"/>
          <w:sz w:val="24"/>
          <w:szCs w:val="24"/>
          <w:lang w:val="en-US"/>
        </w:rPr>
        <w:t xml:space="preserve"> with </w:t>
      </w:r>
      <w:r>
        <w:rPr>
          <w:rFonts w:ascii="Times New Roman" w:hAnsi="Times New Roman" w:cs="Times New Roman"/>
          <w:sz w:val="24"/>
          <w:szCs w:val="24"/>
          <w:lang w:val="en-US"/>
        </w:rPr>
        <w:t xml:space="preserve">the </w:t>
      </w:r>
      <w:r w:rsidRPr="00BC1BF4">
        <w:rPr>
          <w:rFonts w:ascii="Times New Roman" w:hAnsi="Times New Roman" w:cs="Times New Roman"/>
          <w:sz w:val="24"/>
          <w:szCs w:val="24"/>
          <w:lang w:val="en-US"/>
        </w:rPr>
        <w:t xml:space="preserve">replacement of the </w:t>
      </w:r>
      <w:r>
        <w:rPr>
          <w:rFonts w:ascii="Times New Roman" w:hAnsi="Times New Roman" w:cs="Times New Roman"/>
          <w:sz w:val="24"/>
          <w:szCs w:val="24"/>
          <w:lang w:val="en-US"/>
        </w:rPr>
        <w:t>gate</w:t>
      </w:r>
      <w:r w:rsidRPr="00BC1BF4">
        <w:rPr>
          <w:rFonts w:ascii="Times New Roman" w:hAnsi="Times New Roman" w:cs="Times New Roman"/>
          <w:sz w:val="24"/>
          <w:szCs w:val="24"/>
          <w:lang w:val="en-US"/>
        </w:rPr>
        <w:t>s, landscaping th</w:t>
      </w:r>
      <w:r>
        <w:rPr>
          <w:rFonts w:ascii="Times New Roman" w:hAnsi="Times New Roman" w:cs="Times New Roman"/>
          <w:sz w:val="24"/>
          <w:szCs w:val="24"/>
          <w:lang w:val="en-US"/>
        </w:rPr>
        <w:t>e adjacent area</w:t>
      </w:r>
      <w:r w:rsidRPr="00BC1BF4">
        <w:rPr>
          <w:rFonts w:ascii="Times New Roman" w:hAnsi="Times New Roman" w:cs="Times New Roman"/>
          <w:sz w:val="24"/>
          <w:szCs w:val="24"/>
          <w:lang w:val="en-US"/>
        </w:rPr>
        <w:t>.</w:t>
      </w:r>
    </w:p>
    <w:p w14:paraId="41694F78"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 xml:space="preserve">The building </w:t>
      </w:r>
      <w:r>
        <w:rPr>
          <w:rFonts w:ascii="Times New Roman" w:hAnsi="Times New Roman" w:cs="Times New Roman"/>
          <w:sz w:val="24"/>
          <w:szCs w:val="24"/>
          <w:lang w:val="en-US"/>
        </w:rPr>
        <w:t xml:space="preserve">is classified as a production </w:t>
      </w:r>
      <w:r w:rsidRPr="00241947">
        <w:rPr>
          <w:rFonts w:ascii="Times New Roman" w:hAnsi="Times New Roman" w:cs="Times New Roman"/>
          <w:sz w:val="24"/>
          <w:szCs w:val="24"/>
          <w:lang w:val="en-US"/>
        </w:rPr>
        <w:t>facilit</w:t>
      </w:r>
      <w:r>
        <w:rPr>
          <w:rFonts w:ascii="Times New Roman" w:hAnsi="Times New Roman" w:cs="Times New Roman"/>
          <w:sz w:val="24"/>
          <w:szCs w:val="24"/>
          <w:lang w:val="en-US"/>
        </w:rPr>
        <w:t>y of hazard class B2.</w:t>
      </w:r>
      <w:r w:rsidRPr="00241947">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 </w:t>
      </w:r>
    </w:p>
    <w:p w14:paraId="001A8AD6" w14:textId="77777777" w:rsidR="000749D3" w:rsidRPr="0099671B"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788 k</w:t>
      </w:r>
      <w:r w:rsidRPr="00241947">
        <w:rPr>
          <w:rFonts w:ascii="Times New Roman" w:hAnsi="Times New Roman" w:cs="Times New Roman"/>
          <w:sz w:val="24"/>
          <w:szCs w:val="24"/>
          <w:lang w:val="en-US"/>
        </w:rPr>
        <w:t xml:space="preserve">W. </w:t>
      </w:r>
      <w:r>
        <w:rPr>
          <w:rFonts w:ascii="Times New Roman" w:hAnsi="Times New Roman" w:cs="Times New Roman"/>
          <w:sz w:val="24"/>
          <w:szCs w:val="24"/>
          <w:lang w:val="en-US"/>
        </w:rPr>
        <w:t>The h</w:t>
      </w:r>
      <w:r w:rsidRPr="00241947">
        <w:rPr>
          <w:rFonts w:ascii="Times New Roman" w:hAnsi="Times New Roman" w:cs="Times New Roman"/>
          <w:sz w:val="24"/>
          <w:szCs w:val="24"/>
          <w:lang w:val="en-US"/>
        </w:rPr>
        <w:t>ea</w:t>
      </w:r>
      <w:r>
        <w:rPr>
          <w:rFonts w:ascii="Times New Roman" w:hAnsi="Times New Roman" w:cs="Times New Roman"/>
          <w:sz w:val="24"/>
          <w:szCs w:val="24"/>
          <w:lang w:val="en-US"/>
        </w:rPr>
        <w:t>t consumption is 0.087 Gcal/h. The f</w:t>
      </w:r>
      <w:r w:rsidRPr="00241947">
        <w:rPr>
          <w:rFonts w:ascii="Times New Roman" w:hAnsi="Times New Roman" w:cs="Times New Roman"/>
          <w:sz w:val="24"/>
          <w:szCs w:val="24"/>
          <w:lang w:val="en-US"/>
        </w:rPr>
        <w:t>ire</w:t>
      </w:r>
      <w:r>
        <w:rPr>
          <w:rFonts w:ascii="Times New Roman" w:hAnsi="Times New Roman" w:cs="Times New Roman"/>
          <w:sz w:val="24"/>
          <w:szCs w:val="24"/>
          <w:lang w:val="en-US"/>
        </w:rPr>
        <w:t xml:space="preserve"> water consumption is 5 l/</w:t>
      </w:r>
      <w:r w:rsidRPr="00241947">
        <w:rPr>
          <w:rFonts w:ascii="Times New Roman" w:hAnsi="Times New Roman" w:cs="Times New Roman"/>
          <w:sz w:val="24"/>
          <w:szCs w:val="24"/>
          <w:lang w:val="en-US"/>
        </w:rPr>
        <w:t xml:space="preserve">s. </w:t>
      </w:r>
      <w:r>
        <w:rPr>
          <w:rFonts w:ascii="Times New Roman" w:hAnsi="Times New Roman" w:cs="Times New Roman"/>
          <w:sz w:val="24"/>
          <w:szCs w:val="24"/>
          <w:lang w:val="en-US"/>
        </w:rPr>
        <w:t>The pure water consumption is 3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/day.</w:t>
      </w:r>
    </w:p>
    <w:p w14:paraId="154CD7DC"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The building belongs to the Basic</w:t>
      </w:r>
      <w:r>
        <w:rPr>
          <w:rFonts w:ascii="Times New Roman" w:hAnsi="Times New Roman" w:cs="Times New Roman"/>
          <w:sz w:val="24"/>
          <w:szCs w:val="24"/>
          <w:lang w:val="en-US"/>
        </w:rPr>
        <w:t xml:space="preserve"> configuration of the NICA</w:t>
      </w:r>
      <w:r w:rsidRPr="00241947">
        <w:rPr>
          <w:rFonts w:ascii="Times New Roman" w:hAnsi="Times New Roman" w:cs="Times New Roman"/>
          <w:sz w:val="24"/>
          <w:szCs w:val="24"/>
          <w:lang w:val="en-US"/>
        </w:rPr>
        <w:t xml:space="preserve"> complex.</w:t>
      </w:r>
    </w:p>
    <w:p w14:paraId="4001DB87" w14:textId="77777777" w:rsidR="000749D3" w:rsidRPr="002821DA" w:rsidRDefault="000749D3" w:rsidP="00735725">
      <w:pPr>
        <w:spacing w:after="120" w:line="276" w:lineRule="auto"/>
        <w:ind w:firstLine="851"/>
        <w:jc w:val="both"/>
        <w:rPr>
          <w:rFonts w:ascii="Times New Roman" w:hAnsi="Times New Roman" w:cs="Times New Roman"/>
          <w:i/>
          <w:sz w:val="24"/>
          <w:szCs w:val="24"/>
          <w:lang w:val="en-US"/>
        </w:rPr>
      </w:pPr>
      <w:r w:rsidRPr="002821DA">
        <w:rPr>
          <w:rFonts w:ascii="Times New Roman" w:hAnsi="Times New Roman" w:cs="Times New Roman"/>
          <w:i/>
          <w:sz w:val="24"/>
          <w:szCs w:val="24"/>
          <w:lang w:val="en-US"/>
        </w:rPr>
        <w:t>8.1.11. Building 203A</w:t>
      </w:r>
    </w:p>
    <w:p w14:paraId="224FB2A0"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is an</w:t>
      </w:r>
      <w:r w:rsidRPr="006F32D4">
        <w:rPr>
          <w:rFonts w:ascii="Times New Roman" w:hAnsi="Times New Roman" w:cs="Times New Roman"/>
          <w:sz w:val="24"/>
          <w:szCs w:val="24"/>
          <w:lang w:val="en-US"/>
        </w:rPr>
        <w:t xml:space="preserve"> existing building</w:t>
      </w:r>
      <w:r>
        <w:rPr>
          <w:rFonts w:ascii="Times New Roman" w:hAnsi="Times New Roman" w:cs="Times New Roman"/>
          <w:sz w:val="24"/>
          <w:szCs w:val="24"/>
          <w:lang w:val="en-US"/>
        </w:rPr>
        <w:t>, a part of the future</w:t>
      </w:r>
      <w:r w:rsidRPr="006F32D4">
        <w:rPr>
          <w:rFonts w:ascii="Times New Roman" w:hAnsi="Times New Roman" w:cs="Times New Roman"/>
          <w:sz w:val="24"/>
          <w:szCs w:val="24"/>
          <w:lang w:val="en-US"/>
        </w:rPr>
        <w:t xml:space="preserve"> accelerator complex, requiri</w:t>
      </w:r>
      <w:r>
        <w:rPr>
          <w:rFonts w:ascii="Times New Roman" w:hAnsi="Times New Roman" w:cs="Times New Roman"/>
          <w:sz w:val="24"/>
          <w:szCs w:val="24"/>
          <w:lang w:val="en-US"/>
        </w:rPr>
        <w:t xml:space="preserve">ng reconstruction. </w:t>
      </w:r>
    </w:p>
    <w:p w14:paraId="66847558"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Building </w:t>
      </w:r>
      <w:r w:rsidRPr="006F32D4">
        <w:rPr>
          <w:rFonts w:ascii="Times New Roman" w:hAnsi="Times New Roman" w:cs="Times New Roman"/>
          <w:sz w:val="24"/>
          <w:szCs w:val="24"/>
          <w:lang w:val="en-US"/>
        </w:rPr>
        <w:t xml:space="preserve">203A is a </w:t>
      </w:r>
      <w:r>
        <w:rPr>
          <w:rFonts w:ascii="Times New Roman" w:hAnsi="Times New Roman" w:cs="Times New Roman"/>
          <w:sz w:val="24"/>
          <w:szCs w:val="24"/>
          <w:lang w:val="en-US"/>
        </w:rPr>
        <w:t>permanent structure,</w:t>
      </w:r>
      <w:r w:rsidRPr="006F32D4">
        <w:rPr>
          <w:rFonts w:ascii="Times New Roman" w:hAnsi="Times New Roman" w:cs="Times New Roman"/>
          <w:sz w:val="24"/>
          <w:szCs w:val="24"/>
          <w:lang w:val="en-US"/>
        </w:rPr>
        <w:t xml:space="preserve"> an industrial one-stor</w:t>
      </w:r>
      <w:r>
        <w:rPr>
          <w:rFonts w:ascii="Times New Roman" w:hAnsi="Times New Roman" w:cs="Times New Roman"/>
          <w:sz w:val="24"/>
          <w:szCs w:val="24"/>
          <w:lang w:val="en-US"/>
        </w:rPr>
        <w:t>e</w:t>
      </w:r>
      <w:r w:rsidRPr="006F32D4">
        <w:rPr>
          <w:rFonts w:ascii="Times New Roman" w:hAnsi="Times New Roman" w:cs="Times New Roman"/>
          <w:sz w:val="24"/>
          <w:szCs w:val="24"/>
          <w:lang w:val="en-US"/>
        </w:rPr>
        <w:t xml:space="preserve">y </w:t>
      </w:r>
      <w:r>
        <w:rPr>
          <w:rFonts w:ascii="Times New Roman" w:hAnsi="Times New Roman" w:cs="Times New Roman"/>
          <w:sz w:val="24"/>
          <w:szCs w:val="24"/>
          <w:lang w:val="en-US"/>
        </w:rPr>
        <w:t>separate building, which will accommodate a</w:t>
      </w:r>
      <w:r w:rsidRPr="006F32D4">
        <w:rPr>
          <w:rFonts w:ascii="Times New Roman" w:hAnsi="Times New Roman" w:cs="Times New Roman"/>
          <w:sz w:val="24"/>
          <w:szCs w:val="24"/>
          <w:lang w:val="en-US"/>
        </w:rPr>
        <w:t xml:space="preserve"> complex for preparing accelerator parts for the final assembly consist</w:t>
      </w:r>
      <w:r>
        <w:rPr>
          <w:rFonts w:ascii="Times New Roman" w:hAnsi="Times New Roman" w:cs="Times New Roman"/>
          <w:sz w:val="24"/>
          <w:szCs w:val="24"/>
          <w:lang w:val="en-US"/>
        </w:rPr>
        <w:t>ing of an ultrasonic bath</w:t>
      </w:r>
      <w:r w:rsidRPr="006F32D4">
        <w:rPr>
          <w:rFonts w:ascii="Times New Roman" w:hAnsi="Times New Roman" w:cs="Times New Roman"/>
          <w:sz w:val="24"/>
          <w:szCs w:val="24"/>
          <w:lang w:val="en-US"/>
        </w:rPr>
        <w:t xml:space="preserve">, a vacuum heating furnace and a “clean room”. </w:t>
      </w:r>
      <w:r>
        <w:rPr>
          <w:rFonts w:ascii="Times New Roman" w:hAnsi="Times New Roman" w:cs="Times New Roman"/>
          <w:sz w:val="24"/>
          <w:szCs w:val="24"/>
          <w:lang w:val="en-US"/>
        </w:rPr>
        <w:t>The</w:t>
      </w:r>
      <w:r w:rsidRPr="006F32D4">
        <w:rPr>
          <w:rFonts w:ascii="Times New Roman" w:hAnsi="Times New Roman" w:cs="Times New Roman"/>
          <w:sz w:val="24"/>
          <w:szCs w:val="24"/>
          <w:lang w:val="en-US"/>
        </w:rPr>
        <w:t xml:space="preserve"> reconstruction measures</w:t>
      </w:r>
      <w:r>
        <w:rPr>
          <w:rFonts w:ascii="Times New Roman" w:hAnsi="Times New Roman" w:cs="Times New Roman"/>
          <w:sz w:val="24"/>
          <w:szCs w:val="24"/>
          <w:lang w:val="en-US"/>
        </w:rPr>
        <w:t xml:space="preserve"> should include</w:t>
      </w:r>
      <w:r w:rsidRPr="006F32D4">
        <w:rPr>
          <w:rFonts w:ascii="Times New Roman" w:hAnsi="Times New Roman" w:cs="Times New Roman"/>
          <w:sz w:val="24"/>
          <w:szCs w:val="24"/>
          <w:lang w:val="en-US"/>
        </w:rPr>
        <w:t xml:space="preserve">: </w:t>
      </w:r>
      <w:r>
        <w:rPr>
          <w:rFonts w:ascii="Times New Roman" w:hAnsi="Times New Roman" w:cs="Times New Roman"/>
          <w:sz w:val="24"/>
          <w:szCs w:val="24"/>
          <w:lang w:val="en-US"/>
        </w:rPr>
        <w:t>study</w:t>
      </w:r>
      <w:r w:rsidRPr="006F32D4">
        <w:rPr>
          <w:rFonts w:ascii="Times New Roman" w:hAnsi="Times New Roman" w:cs="Times New Roman"/>
          <w:sz w:val="24"/>
          <w:szCs w:val="24"/>
          <w:lang w:val="en-US"/>
        </w:rPr>
        <w:t xml:space="preserve">, design, reconstruction of </w:t>
      </w:r>
      <w:r>
        <w:rPr>
          <w:rFonts w:ascii="Times New Roman" w:hAnsi="Times New Roman" w:cs="Times New Roman"/>
          <w:sz w:val="24"/>
          <w:szCs w:val="24"/>
          <w:lang w:val="en-US"/>
        </w:rPr>
        <w:t xml:space="preserve">the </w:t>
      </w:r>
      <w:r w:rsidRPr="006F32D4">
        <w:rPr>
          <w:rFonts w:ascii="Times New Roman" w:hAnsi="Times New Roman" w:cs="Times New Roman"/>
          <w:sz w:val="24"/>
          <w:szCs w:val="24"/>
          <w:lang w:val="en-US"/>
        </w:rPr>
        <w:t>engineering systems, construction work</w:t>
      </w:r>
      <w:r>
        <w:rPr>
          <w:rFonts w:ascii="Times New Roman" w:hAnsi="Times New Roman" w:cs="Times New Roman"/>
          <w:sz w:val="24"/>
          <w:szCs w:val="24"/>
          <w:lang w:val="en-US"/>
        </w:rPr>
        <w:t>s on the setting-up</w:t>
      </w:r>
      <w:r w:rsidRPr="006F32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t>
      </w:r>
      <w:r w:rsidRPr="006F32D4">
        <w:rPr>
          <w:rFonts w:ascii="Times New Roman" w:hAnsi="Times New Roman" w:cs="Times New Roman"/>
          <w:sz w:val="24"/>
          <w:szCs w:val="24"/>
          <w:lang w:val="en-US"/>
        </w:rPr>
        <w:t>crane tracks and other necessary technological structures, re</w:t>
      </w:r>
      <w:r>
        <w:rPr>
          <w:rFonts w:ascii="Times New Roman" w:hAnsi="Times New Roman" w:cs="Times New Roman"/>
          <w:sz w:val="24"/>
          <w:szCs w:val="24"/>
          <w:lang w:val="en-US"/>
        </w:rPr>
        <w:t>planning</w:t>
      </w:r>
      <w:r w:rsidRPr="006F32D4">
        <w:rPr>
          <w:rFonts w:ascii="Times New Roman" w:hAnsi="Times New Roman" w:cs="Times New Roman"/>
          <w:sz w:val="24"/>
          <w:szCs w:val="24"/>
          <w:lang w:val="en-US"/>
        </w:rPr>
        <w:t xml:space="preserve"> and re</w:t>
      </w:r>
      <w:r>
        <w:rPr>
          <w:rFonts w:ascii="Times New Roman" w:hAnsi="Times New Roman" w:cs="Times New Roman"/>
          <w:sz w:val="24"/>
          <w:szCs w:val="24"/>
          <w:lang w:val="en-US"/>
        </w:rPr>
        <w:t>novation</w:t>
      </w:r>
      <w:r w:rsidRPr="006F32D4">
        <w:rPr>
          <w:rFonts w:ascii="Times New Roman" w:hAnsi="Times New Roman" w:cs="Times New Roman"/>
          <w:sz w:val="24"/>
          <w:szCs w:val="24"/>
          <w:lang w:val="en-US"/>
        </w:rPr>
        <w:t xml:space="preserve"> of </w:t>
      </w:r>
      <w:r>
        <w:rPr>
          <w:rFonts w:ascii="Times New Roman" w:hAnsi="Times New Roman" w:cs="Times New Roman"/>
          <w:sz w:val="24"/>
          <w:szCs w:val="24"/>
          <w:lang w:val="en-US"/>
        </w:rPr>
        <w:t>the utility</w:t>
      </w:r>
      <w:r w:rsidRPr="006F32D4">
        <w:rPr>
          <w:rFonts w:ascii="Times New Roman" w:hAnsi="Times New Roman" w:cs="Times New Roman"/>
          <w:sz w:val="24"/>
          <w:szCs w:val="24"/>
          <w:lang w:val="en-US"/>
        </w:rPr>
        <w:t xml:space="preserve"> and office premises, necessary </w:t>
      </w:r>
      <w:r>
        <w:rPr>
          <w:rFonts w:ascii="Times New Roman" w:hAnsi="Times New Roman" w:cs="Times New Roman"/>
          <w:sz w:val="24"/>
          <w:szCs w:val="24"/>
          <w:lang w:val="en-US"/>
        </w:rPr>
        <w:t>measure</w:t>
      </w:r>
      <w:r w:rsidRPr="006F32D4">
        <w:rPr>
          <w:rFonts w:ascii="Times New Roman" w:hAnsi="Times New Roman" w:cs="Times New Roman"/>
          <w:sz w:val="24"/>
          <w:szCs w:val="24"/>
          <w:lang w:val="en-US"/>
        </w:rPr>
        <w:t>s for the installation of technological equipment, replacement of</w:t>
      </w:r>
      <w:r>
        <w:rPr>
          <w:rFonts w:ascii="Times New Roman" w:hAnsi="Times New Roman" w:cs="Times New Roman"/>
          <w:sz w:val="24"/>
          <w:szCs w:val="24"/>
          <w:lang w:val="en-US"/>
        </w:rPr>
        <w:t xml:space="preserve"> the</w:t>
      </w:r>
      <w:r w:rsidRPr="006F32D4">
        <w:rPr>
          <w:rFonts w:ascii="Times New Roman" w:hAnsi="Times New Roman" w:cs="Times New Roman"/>
          <w:sz w:val="24"/>
          <w:szCs w:val="24"/>
          <w:lang w:val="en-US"/>
        </w:rPr>
        <w:t xml:space="preserve"> reflective structures, replacement of </w:t>
      </w:r>
      <w:r>
        <w:rPr>
          <w:rFonts w:ascii="Times New Roman" w:hAnsi="Times New Roman" w:cs="Times New Roman"/>
          <w:sz w:val="24"/>
          <w:szCs w:val="24"/>
          <w:lang w:val="en-US"/>
        </w:rPr>
        <w:t>the roofing pie, equipping</w:t>
      </w:r>
      <w:r w:rsidRPr="006F32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6F32D4">
        <w:rPr>
          <w:rFonts w:ascii="Times New Roman" w:hAnsi="Times New Roman" w:cs="Times New Roman"/>
          <w:sz w:val="24"/>
          <w:szCs w:val="24"/>
          <w:lang w:val="en-US"/>
        </w:rPr>
        <w:t>entrance groups, reconstructio</w:t>
      </w:r>
      <w:r>
        <w:rPr>
          <w:rFonts w:ascii="Times New Roman" w:hAnsi="Times New Roman" w:cs="Times New Roman"/>
          <w:sz w:val="24"/>
          <w:szCs w:val="24"/>
          <w:lang w:val="en-US"/>
        </w:rPr>
        <w:t>n of the equipment movement area</w:t>
      </w:r>
      <w:r w:rsidRPr="006F32D4">
        <w:rPr>
          <w:rFonts w:ascii="Times New Roman" w:hAnsi="Times New Roman" w:cs="Times New Roman"/>
          <w:sz w:val="24"/>
          <w:szCs w:val="24"/>
          <w:lang w:val="en-US"/>
        </w:rPr>
        <w:t xml:space="preserve"> with </w:t>
      </w:r>
      <w:r>
        <w:rPr>
          <w:rFonts w:ascii="Times New Roman" w:hAnsi="Times New Roman" w:cs="Times New Roman"/>
          <w:sz w:val="24"/>
          <w:szCs w:val="24"/>
          <w:lang w:val="en-US"/>
        </w:rPr>
        <w:t>replacing</w:t>
      </w:r>
      <w:r w:rsidRPr="006F32D4">
        <w:rPr>
          <w:rFonts w:ascii="Times New Roman" w:hAnsi="Times New Roman" w:cs="Times New Roman"/>
          <w:sz w:val="24"/>
          <w:szCs w:val="24"/>
          <w:lang w:val="en-US"/>
        </w:rPr>
        <w:t xml:space="preserve"> the gates, </w:t>
      </w:r>
      <w:r w:rsidRPr="008A5E18">
        <w:rPr>
          <w:rFonts w:ascii="Times New Roman" w:hAnsi="Times New Roman" w:cs="Times New Roman"/>
          <w:sz w:val="24"/>
          <w:szCs w:val="24"/>
          <w:lang w:val="en-US"/>
        </w:rPr>
        <w:t xml:space="preserve">landscaping </w:t>
      </w:r>
      <w:r>
        <w:rPr>
          <w:rFonts w:ascii="Times New Roman" w:hAnsi="Times New Roman" w:cs="Times New Roman"/>
          <w:sz w:val="24"/>
          <w:szCs w:val="24"/>
          <w:lang w:val="en-US"/>
        </w:rPr>
        <w:t>the adjacent area</w:t>
      </w:r>
      <w:r w:rsidRPr="006F32D4">
        <w:rPr>
          <w:rFonts w:ascii="Times New Roman" w:hAnsi="Times New Roman" w:cs="Times New Roman"/>
          <w:sz w:val="24"/>
          <w:szCs w:val="24"/>
          <w:lang w:val="en-US"/>
        </w:rPr>
        <w:t>.</w:t>
      </w:r>
    </w:p>
    <w:p w14:paraId="0296AD47"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lastRenderedPageBreak/>
        <w:t xml:space="preserve">The building </w:t>
      </w:r>
      <w:r>
        <w:rPr>
          <w:rFonts w:ascii="Times New Roman" w:hAnsi="Times New Roman" w:cs="Times New Roman"/>
          <w:sz w:val="24"/>
          <w:szCs w:val="24"/>
          <w:lang w:val="en-US"/>
        </w:rPr>
        <w:t xml:space="preserve">is classified as a production </w:t>
      </w:r>
      <w:r w:rsidRPr="00241947">
        <w:rPr>
          <w:rFonts w:ascii="Times New Roman" w:hAnsi="Times New Roman" w:cs="Times New Roman"/>
          <w:sz w:val="24"/>
          <w:szCs w:val="24"/>
          <w:lang w:val="en-US"/>
        </w:rPr>
        <w:t>facilit</w:t>
      </w:r>
      <w:r>
        <w:rPr>
          <w:rFonts w:ascii="Times New Roman" w:hAnsi="Times New Roman" w:cs="Times New Roman"/>
          <w:sz w:val="24"/>
          <w:szCs w:val="24"/>
          <w:lang w:val="en-US"/>
        </w:rPr>
        <w:t>y of hazard class B2.</w:t>
      </w:r>
      <w:r w:rsidRPr="00241947">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 </w:t>
      </w:r>
    </w:p>
    <w:p w14:paraId="69823D61" w14:textId="77777777" w:rsidR="000749D3" w:rsidRPr="0099671B"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317 k</w:t>
      </w:r>
      <w:r w:rsidRPr="00241947">
        <w:rPr>
          <w:rFonts w:ascii="Times New Roman" w:hAnsi="Times New Roman" w:cs="Times New Roman"/>
          <w:sz w:val="24"/>
          <w:szCs w:val="24"/>
          <w:lang w:val="en-US"/>
        </w:rPr>
        <w:t xml:space="preserve">W. </w:t>
      </w:r>
      <w:r>
        <w:rPr>
          <w:rFonts w:ascii="Times New Roman" w:hAnsi="Times New Roman" w:cs="Times New Roman"/>
          <w:sz w:val="24"/>
          <w:szCs w:val="24"/>
          <w:lang w:val="en-US"/>
        </w:rPr>
        <w:t>The h</w:t>
      </w:r>
      <w:r w:rsidRPr="00241947">
        <w:rPr>
          <w:rFonts w:ascii="Times New Roman" w:hAnsi="Times New Roman" w:cs="Times New Roman"/>
          <w:sz w:val="24"/>
          <w:szCs w:val="24"/>
          <w:lang w:val="en-US"/>
        </w:rPr>
        <w:t>ea</w:t>
      </w:r>
      <w:r>
        <w:rPr>
          <w:rFonts w:ascii="Times New Roman" w:hAnsi="Times New Roman" w:cs="Times New Roman"/>
          <w:sz w:val="24"/>
          <w:szCs w:val="24"/>
          <w:lang w:val="en-US"/>
        </w:rPr>
        <w:t>t consumption is 1.721 Gcal/h. A closed-loop 60 chiller system. The f</w:t>
      </w:r>
      <w:r w:rsidRPr="00241947">
        <w:rPr>
          <w:rFonts w:ascii="Times New Roman" w:hAnsi="Times New Roman" w:cs="Times New Roman"/>
          <w:sz w:val="24"/>
          <w:szCs w:val="24"/>
          <w:lang w:val="en-US"/>
        </w:rPr>
        <w:t>ire</w:t>
      </w:r>
      <w:r>
        <w:rPr>
          <w:rFonts w:ascii="Times New Roman" w:hAnsi="Times New Roman" w:cs="Times New Roman"/>
          <w:sz w:val="24"/>
          <w:szCs w:val="24"/>
          <w:lang w:val="en-US"/>
        </w:rPr>
        <w:t xml:space="preserve"> water consumption is 5 l/</w:t>
      </w:r>
      <w:r w:rsidRPr="00241947">
        <w:rPr>
          <w:rFonts w:ascii="Times New Roman" w:hAnsi="Times New Roman" w:cs="Times New Roman"/>
          <w:sz w:val="24"/>
          <w:szCs w:val="24"/>
          <w:lang w:val="en-US"/>
        </w:rPr>
        <w:t xml:space="preserve">s. </w:t>
      </w:r>
      <w:r>
        <w:rPr>
          <w:rFonts w:ascii="Times New Roman" w:hAnsi="Times New Roman" w:cs="Times New Roman"/>
          <w:sz w:val="24"/>
          <w:szCs w:val="24"/>
          <w:lang w:val="en-US"/>
        </w:rPr>
        <w:t>The pure water consumption is 6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/day.</w:t>
      </w:r>
    </w:p>
    <w:p w14:paraId="4479A21C"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The building belongs to the Basic</w:t>
      </w:r>
      <w:r>
        <w:rPr>
          <w:rFonts w:ascii="Times New Roman" w:hAnsi="Times New Roman" w:cs="Times New Roman"/>
          <w:sz w:val="24"/>
          <w:szCs w:val="24"/>
          <w:lang w:val="en-US"/>
        </w:rPr>
        <w:t xml:space="preserve"> configuration of the NICA</w:t>
      </w:r>
      <w:r w:rsidRPr="00241947">
        <w:rPr>
          <w:rFonts w:ascii="Times New Roman" w:hAnsi="Times New Roman" w:cs="Times New Roman"/>
          <w:sz w:val="24"/>
          <w:szCs w:val="24"/>
          <w:lang w:val="en-US"/>
        </w:rPr>
        <w:t xml:space="preserve"> complex.</w:t>
      </w:r>
    </w:p>
    <w:p w14:paraId="693E63E2" w14:textId="77777777" w:rsidR="00735725" w:rsidRDefault="000749D3" w:rsidP="00735725">
      <w:pPr>
        <w:spacing w:after="120" w:line="276" w:lineRule="auto"/>
        <w:ind w:firstLine="851"/>
        <w:jc w:val="both"/>
        <w:rPr>
          <w:rFonts w:ascii="Times New Roman" w:hAnsi="Times New Roman" w:cs="Times New Roman"/>
          <w:i/>
          <w:sz w:val="24"/>
          <w:szCs w:val="24"/>
          <w:lang w:val="en-US"/>
        </w:rPr>
      </w:pPr>
      <w:r w:rsidRPr="006652CC">
        <w:rPr>
          <w:rFonts w:ascii="Times New Roman" w:hAnsi="Times New Roman" w:cs="Times New Roman"/>
          <w:i/>
          <w:sz w:val="24"/>
          <w:szCs w:val="24"/>
          <w:lang w:val="en-US"/>
        </w:rPr>
        <w:t>8.1.12. Building 205</w:t>
      </w:r>
    </w:p>
    <w:p w14:paraId="64EA60BA" w14:textId="251D1F16" w:rsidR="000749D3" w:rsidRPr="00735725" w:rsidRDefault="000749D3" w:rsidP="00735725">
      <w:pPr>
        <w:spacing w:after="120" w:line="276"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It is an</w:t>
      </w:r>
      <w:r w:rsidRPr="006652CC">
        <w:rPr>
          <w:rFonts w:ascii="Times New Roman" w:hAnsi="Times New Roman" w:cs="Times New Roman"/>
          <w:sz w:val="24"/>
          <w:szCs w:val="24"/>
          <w:lang w:val="en-US"/>
        </w:rPr>
        <w:t xml:space="preserve"> existing building</w:t>
      </w:r>
      <w:r>
        <w:rPr>
          <w:rFonts w:ascii="Times New Roman" w:hAnsi="Times New Roman" w:cs="Times New Roman"/>
          <w:sz w:val="24"/>
          <w:szCs w:val="24"/>
          <w:lang w:val="en-US"/>
        </w:rPr>
        <w:t>, a</w:t>
      </w:r>
      <w:r w:rsidRPr="006652CC">
        <w:rPr>
          <w:rFonts w:ascii="Times New Roman" w:hAnsi="Times New Roman" w:cs="Times New Roman"/>
          <w:sz w:val="24"/>
          <w:szCs w:val="24"/>
          <w:lang w:val="en-US"/>
        </w:rPr>
        <w:t xml:space="preserve"> part of the</w:t>
      </w:r>
      <w:r>
        <w:rPr>
          <w:rFonts w:ascii="Times New Roman" w:hAnsi="Times New Roman" w:cs="Times New Roman"/>
          <w:sz w:val="24"/>
          <w:szCs w:val="24"/>
          <w:lang w:val="en-US"/>
        </w:rPr>
        <w:t xml:space="preserve"> future</w:t>
      </w:r>
      <w:r w:rsidRPr="006652CC">
        <w:rPr>
          <w:rFonts w:ascii="Times New Roman" w:hAnsi="Times New Roman" w:cs="Times New Roman"/>
          <w:sz w:val="24"/>
          <w:szCs w:val="24"/>
          <w:lang w:val="en-US"/>
        </w:rPr>
        <w:t xml:space="preserve"> accelerator complex, requiring reconstruction. </w:t>
      </w:r>
    </w:p>
    <w:p w14:paraId="0E8DB00B"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Building</w:t>
      </w:r>
      <w:r w:rsidRPr="006652CC">
        <w:rPr>
          <w:rFonts w:ascii="Times New Roman" w:hAnsi="Times New Roman" w:cs="Times New Roman"/>
          <w:sz w:val="24"/>
          <w:szCs w:val="24"/>
          <w:lang w:val="en-US"/>
        </w:rPr>
        <w:t xml:space="preserve"> 205 is a </w:t>
      </w:r>
      <w:r>
        <w:rPr>
          <w:rFonts w:ascii="Times New Roman" w:hAnsi="Times New Roman" w:cs="Times New Roman"/>
          <w:sz w:val="24"/>
          <w:szCs w:val="24"/>
          <w:lang w:val="en-US"/>
        </w:rPr>
        <w:t xml:space="preserve">permanent structure, </w:t>
      </w:r>
      <w:r w:rsidRPr="006652CC">
        <w:rPr>
          <w:rFonts w:ascii="Times New Roman" w:hAnsi="Times New Roman" w:cs="Times New Roman"/>
          <w:sz w:val="24"/>
          <w:szCs w:val="24"/>
          <w:lang w:val="en-US"/>
        </w:rPr>
        <w:t xml:space="preserve">an industrial building for </w:t>
      </w:r>
      <w:r>
        <w:rPr>
          <w:rFonts w:ascii="Times New Roman" w:hAnsi="Times New Roman" w:cs="Times New Roman"/>
          <w:sz w:val="24"/>
          <w:szCs w:val="24"/>
          <w:lang w:val="en-US"/>
        </w:rPr>
        <w:t>physics</w:t>
      </w:r>
      <w:r w:rsidRPr="006652CC">
        <w:rPr>
          <w:rFonts w:ascii="Times New Roman" w:hAnsi="Times New Roman" w:cs="Times New Roman"/>
          <w:sz w:val="24"/>
          <w:szCs w:val="24"/>
          <w:lang w:val="en-US"/>
        </w:rPr>
        <w:t xml:space="preserve"> experiments, consisting of a one-stor</w:t>
      </w:r>
      <w:r>
        <w:rPr>
          <w:rFonts w:ascii="Times New Roman" w:hAnsi="Times New Roman" w:cs="Times New Roman"/>
          <w:sz w:val="24"/>
          <w:szCs w:val="24"/>
          <w:lang w:val="en-US"/>
        </w:rPr>
        <w:t>e</w:t>
      </w:r>
      <w:r w:rsidRPr="006652CC">
        <w:rPr>
          <w:rFonts w:ascii="Times New Roman" w:hAnsi="Times New Roman" w:cs="Times New Roman"/>
          <w:sz w:val="24"/>
          <w:szCs w:val="24"/>
          <w:lang w:val="en-US"/>
        </w:rPr>
        <w:t>y industrial pa</w:t>
      </w:r>
      <w:r>
        <w:rPr>
          <w:rFonts w:ascii="Times New Roman" w:hAnsi="Times New Roman" w:cs="Times New Roman"/>
          <w:sz w:val="24"/>
          <w:szCs w:val="24"/>
          <w:lang w:val="en-US"/>
        </w:rPr>
        <w:t>rt for housing setups involved in the</w:t>
      </w:r>
      <w:r w:rsidRPr="006652CC">
        <w:rPr>
          <w:rFonts w:ascii="Times New Roman" w:hAnsi="Times New Roman" w:cs="Times New Roman"/>
          <w:sz w:val="24"/>
          <w:szCs w:val="24"/>
          <w:lang w:val="en-US"/>
        </w:rPr>
        <w:t xml:space="preserve"> experiments, two </w:t>
      </w:r>
      <w:r>
        <w:rPr>
          <w:rFonts w:ascii="Times New Roman" w:hAnsi="Times New Roman" w:cs="Times New Roman"/>
          <w:sz w:val="24"/>
          <w:szCs w:val="24"/>
          <w:lang w:val="en-US"/>
        </w:rPr>
        <w:t xml:space="preserve">additional </w:t>
      </w:r>
      <w:r w:rsidRPr="006652CC">
        <w:rPr>
          <w:rFonts w:ascii="Times New Roman" w:hAnsi="Times New Roman" w:cs="Times New Roman"/>
          <w:sz w:val="24"/>
          <w:szCs w:val="24"/>
          <w:lang w:val="en-US"/>
        </w:rPr>
        <w:t>buildings</w:t>
      </w:r>
      <w:r>
        <w:rPr>
          <w:rFonts w:ascii="Times New Roman" w:hAnsi="Times New Roman" w:cs="Times New Roman"/>
          <w:sz w:val="24"/>
          <w:szCs w:val="24"/>
          <w:lang w:val="en-US"/>
        </w:rPr>
        <w:t>,</w:t>
      </w:r>
      <w:r w:rsidRPr="006652CC">
        <w:rPr>
          <w:rFonts w:ascii="Times New Roman" w:hAnsi="Times New Roman" w:cs="Times New Roman"/>
          <w:sz w:val="24"/>
          <w:szCs w:val="24"/>
          <w:lang w:val="en-US"/>
        </w:rPr>
        <w:t xml:space="preserve"> east and west</w:t>
      </w:r>
      <w:r>
        <w:rPr>
          <w:rFonts w:ascii="Times New Roman" w:hAnsi="Times New Roman" w:cs="Times New Roman"/>
          <w:sz w:val="24"/>
          <w:szCs w:val="24"/>
          <w:lang w:val="en-US"/>
        </w:rPr>
        <w:t>, for housing</w:t>
      </w:r>
      <w:r w:rsidRPr="006652CC">
        <w:rPr>
          <w:rFonts w:ascii="Times New Roman" w:hAnsi="Times New Roman" w:cs="Times New Roman"/>
          <w:sz w:val="24"/>
          <w:szCs w:val="24"/>
          <w:lang w:val="en-US"/>
        </w:rPr>
        <w:t xml:space="preserve"> offices and </w:t>
      </w:r>
      <w:r>
        <w:rPr>
          <w:rFonts w:ascii="Times New Roman" w:hAnsi="Times New Roman" w:cs="Times New Roman"/>
          <w:sz w:val="24"/>
          <w:szCs w:val="24"/>
          <w:lang w:val="en-US"/>
        </w:rPr>
        <w:t>power supply components</w:t>
      </w:r>
      <w:r w:rsidRPr="006652CC">
        <w:rPr>
          <w:rFonts w:ascii="Times New Roman" w:hAnsi="Times New Roman" w:cs="Times New Roman"/>
          <w:sz w:val="24"/>
          <w:szCs w:val="24"/>
          <w:lang w:val="en-US"/>
        </w:rPr>
        <w:t xml:space="preserve"> </w:t>
      </w:r>
      <w:r>
        <w:rPr>
          <w:rFonts w:ascii="Times New Roman" w:hAnsi="Times New Roman" w:cs="Times New Roman"/>
          <w:sz w:val="24"/>
          <w:szCs w:val="24"/>
          <w:lang w:val="en-US"/>
        </w:rPr>
        <w:t>of the Collider. In Building</w:t>
      </w:r>
      <w:r w:rsidRPr="006652CC">
        <w:rPr>
          <w:rFonts w:ascii="Times New Roman" w:hAnsi="Times New Roman" w:cs="Times New Roman"/>
          <w:sz w:val="24"/>
          <w:szCs w:val="24"/>
          <w:lang w:val="en-US"/>
        </w:rPr>
        <w:t xml:space="preserve"> 205, it is planned to </w:t>
      </w:r>
      <w:r>
        <w:rPr>
          <w:rFonts w:ascii="Times New Roman" w:hAnsi="Times New Roman" w:cs="Times New Roman"/>
          <w:sz w:val="24"/>
          <w:szCs w:val="24"/>
          <w:lang w:val="en-US"/>
        </w:rPr>
        <w:t>construct</w:t>
      </w:r>
      <w:r w:rsidRPr="006652CC">
        <w:rPr>
          <w:rFonts w:ascii="Times New Roman" w:hAnsi="Times New Roman" w:cs="Times New Roman"/>
          <w:sz w:val="24"/>
          <w:szCs w:val="24"/>
          <w:lang w:val="en-US"/>
        </w:rPr>
        <w:t>, w</w:t>
      </w:r>
      <w:r>
        <w:rPr>
          <w:rFonts w:ascii="Times New Roman" w:hAnsi="Times New Roman" w:cs="Times New Roman"/>
          <w:sz w:val="24"/>
          <w:szCs w:val="24"/>
          <w:lang w:val="en-US"/>
        </w:rPr>
        <w:t>ith further development, the BM@</w:t>
      </w:r>
      <w:r w:rsidRPr="006652CC">
        <w:rPr>
          <w:rFonts w:ascii="Times New Roman" w:hAnsi="Times New Roman" w:cs="Times New Roman"/>
          <w:sz w:val="24"/>
          <w:szCs w:val="24"/>
          <w:lang w:val="en-US"/>
        </w:rPr>
        <w:t xml:space="preserve">N </w:t>
      </w:r>
      <w:r>
        <w:rPr>
          <w:rFonts w:ascii="Times New Roman" w:hAnsi="Times New Roman" w:cs="Times New Roman"/>
          <w:sz w:val="24"/>
          <w:szCs w:val="24"/>
          <w:lang w:val="en-US"/>
        </w:rPr>
        <w:t>setup, an MPD/</w:t>
      </w:r>
      <w:r w:rsidRPr="006652CC">
        <w:rPr>
          <w:rFonts w:ascii="Times New Roman" w:hAnsi="Times New Roman" w:cs="Times New Roman"/>
          <w:sz w:val="24"/>
          <w:szCs w:val="24"/>
          <w:lang w:val="en-US"/>
        </w:rPr>
        <w:t>SPD</w:t>
      </w:r>
      <w:r>
        <w:rPr>
          <w:rFonts w:ascii="Times New Roman" w:hAnsi="Times New Roman" w:cs="Times New Roman"/>
          <w:sz w:val="24"/>
          <w:szCs w:val="24"/>
          <w:lang w:val="en-US"/>
        </w:rPr>
        <w:t xml:space="preserve"> test area, an area</w:t>
      </w:r>
      <w:r w:rsidRPr="006652CC">
        <w:rPr>
          <w:rFonts w:ascii="Times New Roman" w:hAnsi="Times New Roman" w:cs="Times New Roman"/>
          <w:sz w:val="24"/>
          <w:szCs w:val="24"/>
          <w:lang w:val="en-US"/>
        </w:rPr>
        <w:t xml:space="preserve"> for </w:t>
      </w:r>
      <w:r>
        <w:rPr>
          <w:rFonts w:ascii="Times New Roman" w:hAnsi="Times New Roman" w:cs="Times New Roman"/>
          <w:sz w:val="24"/>
          <w:szCs w:val="24"/>
          <w:lang w:val="en-US"/>
        </w:rPr>
        <w:t xml:space="preserve">the improvement of the ROC technology </w:t>
      </w:r>
      <w:r w:rsidRPr="006652CC">
        <w:rPr>
          <w:rFonts w:ascii="Times New Roman" w:hAnsi="Times New Roman" w:cs="Times New Roman"/>
          <w:sz w:val="24"/>
          <w:szCs w:val="24"/>
          <w:lang w:val="en-US"/>
        </w:rPr>
        <w:t xml:space="preserve">for </w:t>
      </w:r>
      <w:r>
        <w:rPr>
          <w:rFonts w:ascii="Times New Roman" w:hAnsi="Times New Roman" w:cs="Times New Roman"/>
          <w:sz w:val="24"/>
          <w:szCs w:val="24"/>
          <w:lang w:val="en-US"/>
        </w:rPr>
        <w:t xml:space="preserve">the </w:t>
      </w:r>
      <w:r w:rsidRPr="006652CC">
        <w:rPr>
          <w:rFonts w:ascii="Times New Roman" w:hAnsi="Times New Roman" w:cs="Times New Roman"/>
          <w:sz w:val="24"/>
          <w:szCs w:val="24"/>
          <w:lang w:val="en-US"/>
        </w:rPr>
        <w:t xml:space="preserve">MPD </w:t>
      </w:r>
      <w:r>
        <w:rPr>
          <w:rFonts w:ascii="Times New Roman" w:hAnsi="Times New Roman" w:cs="Times New Roman"/>
          <w:sz w:val="24"/>
          <w:szCs w:val="24"/>
          <w:lang w:val="en-US"/>
        </w:rPr>
        <w:t>TPCs</w:t>
      </w:r>
      <w:r w:rsidRPr="006652CC">
        <w:rPr>
          <w:rFonts w:ascii="Times New Roman" w:hAnsi="Times New Roman" w:cs="Times New Roman"/>
          <w:sz w:val="24"/>
          <w:szCs w:val="24"/>
          <w:lang w:val="en-US"/>
        </w:rPr>
        <w:t xml:space="preserve">, the </w:t>
      </w:r>
      <w:r>
        <w:rPr>
          <w:rFonts w:ascii="Times New Roman" w:hAnsi="Times New Roman" w:cs="Times New Roman"/>
          <w:sz w:val="24"/>
          <w:szCs w:val="24"/>
          <w:lang w:val="en-US"/>
        </w:rPr>
        <w:t>upgrading of the radiobiological</w:t>
      </w:r>
      <w:r w:rsidRPr="006652CC">
        <w:rPr>
          <w:rFonts w:ascii="Times New Roman" w:hAnsi="Times New Roman" w:cs="Times New Roman"/>
          <w:sz w:val="24"/>
          <w:szCs w:val="24"/>
          <w:lang w:val="en-US"/>
        </w:rPr>
        <w:t xml:space="preserve"> protection </w:t>
      </w:r>
      <w:r>
        <w:rPr>
          <w:rFonts w:ascii="Times New Roman" w:hAnsi="Times New Roman" w:cs="Times New Roman"/>
          <w:sz w:val="24"/>
          <w:szCs w:val="24"/>
          <w:lang w:val="en-US"/>
        </w:rPr>
        <w:t>area</w:t>
      </w:r>
      <w:r w:rsidRPr="006652CC">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arrangement of </w:t>
      </w:r>
      <w:r w:rsidRPr="006652CC">
        <w:rPr>
          <w:rFonts w:ascii="Times New Roman" w:hAnsi="Times New Roman" w:cs="Times New Roman"/>
          <w:sz w:val="24"/>
          <w:szCs w:val="24"/>
          <w:lang w:val="en-US"/>
        </w:rPr>
        <w:t xml:space="preserve">power supply systems. </w:t>
      </w:r>
      <w:r>
        <w:rPr>
          <w:rFonts w:ascii="Times New Roman" w:hAnsi="Times New Roman" w:cs="Times New Roman"/>
          <w:sz w:val="24"/>
          <w:szCs w:val="24"/>
          <w:lang w:val="en-US"/>
        </w:rPr>
        <w:t>The reconstruction involves the following activitie</w:t>
      </w:r>
      <w:r w:rsidRPr="006652CC">
        <w:rPr>
          <w:rFonts w:ascii="Times New Roman" w:hAnsi="Times New Roman" w:cs="Times New Roman"/>
          <w:sz w:val="24"/>
          <w:szCs w:val="24"/>
          <w:lang w:val="en-US"/>
        </w:rPr>
        <w:t>s</w:t>
      </w:r>
      <w:r>
        <w:rPr>
          <w:rFonts w:ascii="Times New Roman" w:hAnsi="Times New Roman" w:cs="Times New Roman"/>
          <w:sz w:val="24"/>
          <w:szCs w:val="24"/>
          <w:lang w:val="en-US"/>
        </w:rPr>
        <w:t>: study</w:t>
      </w:r>
      <w:r w:rsidRPr="006652CC">
        <w:rPr>
          <w:rFonts w:ascii="Times New Roman" w:hAnsi="Times New Roman" w:cs="Times New Roman"/>
          <w:sz w:val="24"/>
          <w:szCs w:val="24"/>
          <w:lang w:val="en-US"/>
        </w:rPr>
        <w:t xml:space="preserve">, design, reconstruction of </w:t>
      </w:r>
      <w:r>
        <w:rPr>
          <w:rFonts w:ascii="Times New Roman" w:hAnsi="Times New Roman" w:cs="Times New Roman"/>
          <w:sz w:val="24"/>
          <w:szCs w:val="24"/>
          <w:lang w:val="en-US"/>
        </w:rPr>
        <w:t xml:space="preserve">the </w:t>
      </w:r>
      <w:r w:rsidRPr="006652CC">
        <w:rPr>
          <w:rFonts w:ascii="Times New Roman" w:hAnsi="Times New Roman" w:cs="Times New Roman"/>
          <w:sz w:val="24"/>
          <w:szCs w:val="24"/>
          <w:lang w:val="en-US"/>
        </w:rPr>
        <w:t>engineering systems, construction work</w:t>
      </w:r>
      <w:r>
        <w:rPr>
          <w:rFonts w:ascii="Times New Roman" w:hAnsi="Times New Roman" w:cs="Times New Roman"/>
          <w:sz w:val="24"/>
          <w:szCs w:val="24"/>
          <w:lang w:val="en-US"/>
        </w:rPr>
        <w:t>s</w:t>
      </w:r>
      <w:r w:rsidRPr="006652CC">
        <w:rPr>
          <w:rFonts w:ascii="Times New Roman" w:hAnsi="Times New Roman" w:cs="Times New Roman"/>
          <w:sz w:val="24"/>
          <w:szCs w:val="24"/>
          <w:lang w:val="en-US"/>
        </w:rPr>
        <w:t xml:space="preserve"> on </w:t>
      </w:r>
      <w:r>
        <w:rPr>
          <w:rFonts w:ascii="Times New Roman" w:hAnsi="Times New Roman" w:cs="Times New Roman"/>
          <w:sz w:val="24"/>
          <w:szCs w:val="24"/>
          <w:lang w:val="en-US"/>
        </w:rPr>
        <w:t>the setting-up</w:t>
      </w:r>
      <w:r w:rsidRPr="006F32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t>
      </w:r>
      <w:r w:rsidRPr="006F32D4">
        <w:rPr>
          <w:rFonts w:ascii="Times New Roman" w:hAnsi="Times New Roman" w:cs="Times New Roman"/>
          <w:sz w:val="24"/>
          <w:szCs w:val="24"/>
          <w:lang w:val="en-US"/>
        </w:rPr>
        <w:t>crane tracks and other necessary technological structures</w:t>
      </w:r>
      <w:r w:rsidRPr="006652CC">
        <w:rPr>
          <w:rFonts w:ascii="Times New Roman" w:hAnsi="Times New Roman" w:cs="Times New Roman"/>
          <w:sz w:val="24"/>
          <w:szCs w:val="24"/>
          <w:lang w:val="en-US"/>
        </w:rPr>
        <w:t xml:space="preserve">, </w:t>
      </w:r>
      <w:r w:rsidRPr="006F32D4">
        <w:rPr>
          <w:rFonts w:ascii="Times New Roman" w:hAnsi="Times New Roman" w:cs="Times New Roman"/>
          <w:sz w:val="24"/>
          <w:szCs w:val="24"/>
          <w:lang w:val="en-US"/>
        </w:rPr>
        <w:t>re</w:t>
      </w:r>
      <w:r>
        <w:rPr>
          <w:rFonts w:ascii="Times New Roman" w:hAnsi="Times New Roman" w:cs="Times New Roman"/>
          <w:sz w:val="24"/>
          <w:szCs w:val="24"/>
          <w:lang w:val="en-US"/>
        </w:rPr>
        <w:t>planning</w:t>
      </w:r>
      <w:r w:rsidRPr="006F32D4">
        <w:rPr>
          <w:rFonts w:ascii="Times New Roman" w:hAnsi="Times New Roman" w:cs="Times New Roman"/>
          <w:sz w:val="24"/>
          <w:szCs w:val="24"/>
          <w:lang w:val="en-US"/>
        </w:rPr>
        <w:t xml:space="preserve"> and re</w:t>
      </w:r>
      <w:r>
        <w:rPr>
          <w:rFonts w:ascii="Times New Roman" w:hAnsi="Times New Roman" w:cs="Times New Roman"/>
          <w:sz w:val="24"/>
          <w:szCs w:val="24"/>
          <w:lang w:val="en-US"/>
        </w:rPr>
        <w:t>novation</w:t>
      </w:r>
      <w:r w:rsidRPr="006F32D4">
        <w:rPr>
          <w:rFonts w:ascii="Times New Roman" w:hAnsi="Times New Roman" w:cs="Times New Roman"/>
          <w:sz w:val="24"/>
          <w:szCs w:val="24"/>
          <w:lang w:val="en-US"/>
        </w:rPr>
        <w:t xml:space="preserve"> of </w:t>
      </w:r>
      <w:r>
        <w:rPr>
          <w:rFonts w:ascii="Times New Roman" w:hAnsi="Times New Roman" w:cs="Times New Roman"/>
          <w:sz w:val="24"/>
          <w:szCs w:val="24"/>
          <w:lang w:val="en-US"/>
        </w:rPr>
        <w:t>the utility</w:t>
      </w:r>
      <w:r w:rsidRPr="006F32D4">
        <w:rPr>
          <w:rFonts w:ascii="Times New Roman" w:hAnsi="Times New Roman" w:cs="Times New Roman"/>
          <w:sz w:val="24"/>
          <w:szCs w:val="24"/>
          <w:lang w:val="en-US"/>
        </w:rPr>
        <w:t xml:space="preserve"> and office premises</w:t>
      </w:r>
      <w:r w:rsidRPr="006652CC">
        <w:rPr>
          <w:rFonts w:ascii="Times New Roman" w:hAnsi="Times New Roman" w:cs="Times New Roman"/>
          <w:sz w:val="24"/>
          <w:szCs w:val="24"/>
          <w:lang w:val="en-US"/>
        </w:rPr>
        <w:t xml:space="preserve">, replacement of </w:t>
      </w:r>
      <w:r>
        <w:rPr>
          <w:rFonts w:ascii="Times New Roman" w:hAnsi="Times New Roman" w:cs="Times New Roman"/>
          <w:sz w:val="24"/>
          <w:szCs w:val="24"/>
          <w:lang w:val="en-US"/>
        </w:rPr>
        <w:t>the lifting equipment</w:t>
      </w:r>
      <w:r w:rsidRPr="006652CC">
        <w:rPr>
          <w:rFonts w:ascii="Times New Roman" w:hAnsi="Times New Roman" w:cs="Times New Roman"/>
          <w:sz w:val="24"/>
          <w:szCs w:val="24"/>
          <w:lang w:val="en-US"/>
        </w:rPr>
        <w:t xml:space="preserve"> (elevators), necessary measures for </w:t>
      </w:r>
      <w:r w:rsidRPr="006F32D4">
        <w:rPr>
          <w:rFonts w:ascii="Times New Roman" w:hAnsi="Times New Roman" w:cs="Times New Roman"/>
          <w:sz w:val="24"/>
          <w:szCs w:val="24"/>
          <w:lang w:val="en-US"/>
        </w:rPr>
        <w:t xml:space="preserve">the installation of technological equipment, replacement of </w:t>
      </w:r>
      <w:r>
        <w:rPr>
          <w:rFonts w:ascii="Times New Roman" w:hAnsi="Times New Roman" w:cs="Times New Roman"/>
          <w:sz w:val="24"/>
          <w:szCs w:val="24"/>
          <w:lang w:val="en-US"/>
        </w:rPr>
        <w:t xml:space="preserve">the </w:t>
      </w:r>
      <w:r w:rsidRPr="006F32D4">
        <w:rPr>
          <w:rFonts w:ascii="Times New Roman" w:hAnsi="Times New Roman" w:cs="Times New Roman"/>
          <w:sz w:val="24"/>
          <w:szCs w:val="24"/>
          <w:lang w:val="en-US"/>
        </w:rPr>
        <w:t>reflective structures</w:t>
      </w:r>
      <w:r w:rsidRPr="006652CC">
        <w:rPr>
          <w:rFonts w:ascii="Times New Roman" w:hAnsi="Times New Roman" w:cs="Times New Roman"/>
          <w:sz w:val="24"/>
          <w:szCs w:val="24"/>
          <w:lang w:val="en-US"/>
        </w:rPr>
        <w:t xml:space="preserve">, replacement of </w:t>
      </w:r>
      <w:r>
        <w:rPr>
          <w:rFonts w:ascii="Times New Roman" w:hAnsi="Times New Roman" w:cs="Times New Roman"/>
          <w:sz w:val="24"/>
          <w:szCs w:val="24"/>
          <w:lang w:val="en-US"/>
        </w:rPr>
        <w:t xml:space="preserve">the </w:t>
      </w:r>
      <w:r w:rsidRPr="006652CC">
        <w:rPr>
          <w:rFonts w:ascii="Times New Roman" w:hAnsi="Times New Roman" w:cs="Times New Roman"/>
          <w:sz w:val="24"/>
          <w:szCs w:val="24"/>
          <w:lang w:val="en-US"/>
        </w:rPr>
        <w:t xml:space="preserve">roofing pie, </w:t>
      </w:r>
      <w:r w:rsidRPr="00BC1BF4">
        <w:rPr>
          <w:rFonts w:ascii="Times New Roman" w:hAnsi="Times New Roman" w:cs="Times New Roman"/>
          <w:sz w:val="24"/>
          <w:szCs w:val="24"/>
          <w:lang w:val="en-US"/>
        </w:rPr>
        <w:t>work</w:t>
      </w:r>
      <w:r>
        <w:rPr>
          <w:rFonts w:ascii="Times New Roman" w:hAnsi="Times New Roman" w:cs="Times New Roman"/>
          <w:sz w:val="24"/>
          <w:szCs w:val="24"/>
          <w:lang w:val="en-US"/>
        </w:rPr>
        <w:t xml:space="preserve">s on thermal </w:t>
      </w:r>
      <w:r w:rsidRPr="00BC1BF4">
        <w:rPr>
          <w:rFonts w:ascii="Times New Roman" w:hAnsi="Times New Roman" w:cs="Times New Roman"/>
          <w:sz w:val="24"/>
          <w:szCs w:val="24"/>
          <w:lang w:val="en-US"/>
        </w:rPr>
        <w:t xml:space="preserve">insulation of </w:t>
      </w:r>
      <w:r>
        <w:rPr>
          <w:rFonts w:ascii="Times New Roman" w:hAnsi="Times New Roman" w:cs="Times New Roman"/>
          <w:sz w:val="24"/>
          <w:szCs w:val="24"/>
          <w:lang w:val="en-US"/>
        </w:rPr>
        <w:t xml:space="preserve">the </w:t>
      </w:r>
      <w:r w:rsidRPr="00BC1BF4">
        <w:rPr>
          <w:rFonts w:ascii="Times New Roman" w:hAnsi="Times New Roman" w:cs="Times New Roman"/>
          <w:sz w:val="24"/>
          <w:szCs w:val="24"/>
          <w:lang w:val="en-US"/>
        </w:rPr>
        <w:t xml:space="preserve">external walls and </w:t>
      </w:r>
      <w:r>
        <w:rPr>
          <w:rFonts w:ascii="Times New Roman" w:hAnsi="Times New Roman" w:cs="Times New Roman"/>
          <w:sz w:val="24"/>
          <w:szCs w:val="24"/>
          <w:lang w:val="en-US"/>
        </w:rPr>
        <w:t>mounting</w:t>
      </w:r>
      <w:r w:rsidRPr="00BC1BF4">
        <w:rPr>
          <w:rFonts w:ascii="Times New Roman" w:hAnsi="Times New Roman" w:cs="Times New Roman"/>
          <w:sz w:val="24"/>
          <w:szCs w:val="24"/>
          <w:lang w:val="en-US"/>
        </w:rPr>
        <w:t xml:space="preserve"> ventilated facades</w:t>
      </w:r>
      <w:r w:rsidRPr="006652CC">
        <w:rPr>
          <w:rFonts w:ascii="Times New Roman" w:hAnsi="Times New Roman" w:cs="Times New Roman"/>
          <w:sz w:val="24"/>
          <w:szCs w:val="24"/>
          <w:lang w:val="en-US"/>
        </w:rPr>
        <w:t xml:space="preserve">, </w:t>
      </w:r>
      <w:r w:rsidRPr="00BC1BF4">
        <w:rPr>
          <w:rFonts w:ascii="Times New Roman" w:hAnsi="Times New Roman" w:cs="Times New Roman"/>
          <w:sz w:val="24"/>
          <w:szCs w:val="24"/>
          <w:lang w:val="en-US"/>
        </w:rPr>
        <w:t>r</w:t>
      </w:r>
      <w:r>
        <w:rPr>
          <w:rFonts w:ascii="Times New Roman" w:hAnsi="Times New Roman" w:cs="Times New Roman"/>
          <w:sz w:val="24"/>
          <w:szCs w:val="24"/>
          <w:lang w:val="en-US"/>
        </w:rPr>
        <w:t>econstruction of the loading-</w:t>
      </w:r>
      <w:r w:rsidRPr="00BC1BF4">
        <w:rPr>
          <w:rFonts w:ascii="Times New Roman" w:hAnsi="Times New Roman" w:cs="Times New Roman"/>
          <w:sz w:val="24"/>
          <w:szCs w:val="24"/>
          <w:lang w:val="en-US"/>
        </w:rPr>
        <w:t>unloadi</w:t>
      </w:r>
      <w:r>
        <w:rPr>
          <w:rFonts w:ascii="Times New Roman" w:hAnsi="Times New Roman" w:cs="Times New Roman"/>
          <w:sz w:val="24"/>
          <w:szCs w:val="24"/>
          <w:lang w:val="en-US"/>
        </w:rPr>
        <w:t>ng area</w:t>
      </w:r>
      <w:r w:rsidRPr="00BC1BF4">
        <w:rPr>
          <w:rFonts w:ascii="Times New Roman" w:hAnsi="Times New Roman" w:cs="Times New Roman"/>
          <w:sz w:val="24"/>
          <w:szCs w:val="24"/>
          <w:lang w:val="en-US"/>
        </w:rPr>
        <w:t xml:space="preserve"> with </w:t>
      </w:r>
      <w:r>
        <w:rPr>
          <w:rFonts w:ascii="Times New Roman" w:hAnsi="Times New Roman" w:cs="Times New Roman"/>
          <w:sz w:val="24"/>
          <w:szCs w:val="24"/>
          <w:lang w:val="en-US"/>
        </w:rPr>
        <w:t xml:space="preserve">the </w:t>
      </w:r>
      <w:r w:rsidRPr="00BC1BF4">
        <w:rPr>
          <w:rFonts w:ascii="Times New Roman" w:hAnsi="Times New Roman" w:cs="Times New Roman"/>
          <w:sz w:val="24"/>
          <w:szCs w:val="24"/>
          <w:lang w:val="en-US"/>
        </w:rPr>
        <w:t xml:space="preserve">replacement of the </w:t>
      </w:r>
      <w:r>
        <w:rPr>
          <w:rFonts w:ascii="Times New Roman" w:hAnsi="Times New Roman" w:cs="Times New Roman"/>
          <w:sz w:val="24"/>
          <w:szCs w:val="24"/>
          <w:lang w:val="en-US"/>
        </w:rPr>
        <w:t>gate</w:t>
      </w:r>
      <w:r w:rsidRPr="00BC1BF4">
        <w:rPr>
          <w:rFonts w:ascii="Times New Roman" w:hAnsi="Times New Roman" w:cs="Times New Roman"/>
          <w:sz w:val="24"/>
          <w:szCs w:val="24"/>
          <w:lang w:val="en-US"/>
        </w:rPr>
        <w:t>s, landscaping th</w:t>
      </w:r>
      <w:r>
        <w:rPr>
          <w:rFonts w:ascii="Times New Roman" w:hAnsi="Times New Roman" w:cs="Times New Roman"/>
          <w:sz w:val="24"/>
          <w:szCs w:val="24"/>
          <w:lang w:val="en-US"/>
        </w:rPr>
        <w:t>e adjacent area</w:t>
      </w:r>
      <w:r w:rsidRPr="006652CC">
        <w:rPr>
          <w:rFonts w:ascii="Times New Roman" w:hAnsi="Times New Roman" w:cs="Times New Roman"/>
          <w:sz w:val="24"/>
          <w:szCs w:val="24"/>
          <w:lang w:val="en-US"/>
        </w:rPr>
        <w:t>.</w:t>
      </w:r>
    </w:p>
    <w:p w14:paraId="6CA73BC2"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 xml:space="preserve">The building </w:t>
      </w:r>
      <w:r>
        <w:rPr>
          <w:rFonts w:ascii="Times New Roman" w:hAnsi="Times New Roman" w:cs="Times New Roman"/>
          <w:sz w:val="24"/>
          <w:szCs w:val="24"/>
          <w:lang w:val="en-US"/>
        </w:rPr>
        <w:t xml:space="preserve">is classified as a </w:t>
      </w:r>
      <w:r w:rsidRPr="00D857DA">
        <w:rPr>
          <w:rFonts w:ascii="Times New Roman" w:hAnsi="Times New Roman" w:cs="Times New Roman"/>
          <w:sz w:val="24"/>
          <w:szCs w:val="24"/>
          <w:lang w:val="en-US"/>
        </w:rPr>
        <w:t xml:space="preserve">hazardous </w:t>
      </w:r>
      <w:r>
        <w:rPr>
          <w:rFonts w:ascii="Times New Roman" w:hAnsi="Times New Roman" w:cs="Times New Roman"/>
          <w:sz w:val="24"/>
          <w:szCs w:val="24"/>
          <w:lang w:val="en-US"/>
        </w:rPr>
        <w:t>production</w:t>
      </w:r>
      <w:r w:rsidRPr="00241947">
        <w:rPr>
          <w:rFonts w:ascii="Times New Roman" w:hAnsi="Times New Roman" w:cs="Times New Roman"/>
          <w:sz w:val="24"/>
          <w:szCs w:val="24"/>
          <w:lang w:val="en-US"/>
        </w:rPr>
        <w:t xml:space="preserve"> facilit</w:t>
      </w:r>
      <w:r>
        <w:rPr>
          <w:rFonts w:ascii="Times New Roman" w:hAnsi="Times New Roman" w:cs="Times New Roman"/>
          <w:sz w:val="24"/>
          <w:szCs w:val="24"/>
          <w:lang w:val="en-US"/>
        </w:rPr>
        <w:t>y.</w:t>
      </w:r>
      <w:r w:rsidRPr="00241947">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 </w:t>
      </w:r>
    </w:p>
    <w:p w14:paraId="66AC704B" w14:textId="77777777" w:rsidR="000749D3" w:rsidRPr="0099671B"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7.8</w:t>
      </w:r>
      <w:r w:rsidRPr="00241947">
        <w:rPr>
          <w:rFonts w:ascii="Times New Roman" w:hAnsi="Times New Roman" w:cs="Times New Roman"/>
          <w:sz w:val="24"/>
          <w:szCs w:val="24"/>
          <w:lang w:val="en-US"/>
        </w:rPr>
        <w:t xml:space="preserve"> MW. </w:t>
      </w:r>
      <w:r>
        <w:rPr>
          <w:rFonts w:ascii="Times New Roman" w:hAnsi="Times New Roman" w:cs="Times New Roman"/>
          <w:sz w:val="24"/>
          <w:szCs w:val="24"/>
          <w:lang w:val="en-US"/>
        </w:rPr>
        <w:t>The h</w:t>
      </w:r>
      <w:r w:rsidRPr="00241947">
        <w:rPr>
          <w:rFonts w:ascii="Times New Roman" w:hAnsi="Times New Roman" w:cs="Times New Roman"/>
          <w:sz w:val="24"/>
          <w:szCs w:val="24"/>
          <w:lang w:val="en-US"/>
        </w:rPr>
        <w:t>ea</w:t>
      </w:r>
      <w:r>
        <w:rPr>
          <w:rFonts w:ascii="Times New Roman" w:hAnsi="Times New Roman" w:cs="Times New Roman"/>
          <w:sz w:val="24"/>
          <w:szCs w:val="24"/>
          <w:lang w:val="en-US"/>
        </w:rPr>
        <w:t>t consumption is 1.705 Gcal/h. The process water consumption (water cooling) from the intake at the Dubna river is 100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/h. The f</w:t>
      </w:r>
      <w:r w:rsidRPr="00241947">
        <w:rPr>
          <w:rFonts w:ascii="Times New Roman" w:hAnsi="Times New Roman" w:cs="Times New Roman"/>
          <w:sz w:val="24"/>
          <w:szCs w:val="24"/>
          <w:lang w:val="en-US"/>
        </w:rPr>
        <w:t>ire</w:t>
      </w:r>
      <w:r>
        <w:rPr>
          <w:rFonts w:ascii="Times New Roman" w:hAnsi="Times New Roman" w:cs="Times New Roman"/>
          <w:sz w:val="24"/>
          <w:szCs w:val="24"/>
          <w:lang w:val="en-US"/>
        </w:rPr>
        <w:t xml:space="preserve"> water consumption is 10 l/</w:t>
      </w:r>
      <w:r w:rsidRPr="00241947">
        <w:rPr>
          <w:rFonts w:ascii="Times New Roman" w:hAnsi="Times New Roman" w:cs="Times New Roman"/>
          <w:sz w:val="24"/>
          <w:szCs w:val="24"/>
          <w:lang w:val="en-US"/>
        </w:rPr>
        <w:t xml:space="preserve">s. </w:t>
      </w:r>
      <w:r>
        <w:rPr>
          <w:rFonts w:ascii="Times New Roman" w:hAnsi="Times New Roman" w:cs="Times New Roman"/>
          <w:sz w:val="24"/>
          <w:szCs w:val="24"/>
          <w:lang w:val="en-US"/>
        </w:rPr>
        <w:t>The pure water consumption is 10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/day.</w:t>
      </w:r>
    </w:p>
    <w:p w14:paraId="005CDFF7"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The building belongs to the Basic</w:t>
      </w:r>
      <w:r>
        <w:rPr>
          <w:rFonts w:ascii="Times New Roman" w:hAnsi="Times New Roman" w:cs="Times New Roman"/>
          <w:sz w:val="24"/>
          <w:szCs w:val="24"/>
          <w:lang w:val="en-US"/>
        </w:rPr>
        <w:t xml:space="preserve"> configuration of the NICA</w:t>
      </w:r>
      <w:r w:rsidRPr="00241947">
        <w:rPr>
          <w:rFonts w:ascii="Times New Roman" w:hAnsi="Times New Roman" w:cs="Times New Roman"/>
          <w:sz w:val="24"/>
          <w:szCs w:val="24"/>
          <w:lang w:val="en-US"/>
        </w:rPr>
        <w:t xml:space="preserve"> complex.</w:t>
      </w:r>
    </w:p>
    <w:p w14:paraId="0608BDBB" w14:textId="77777777" w:rsidR="000749D3" w:rsidRPr="00C83236" w:rsidRDefault="000749D3" w:rsidP="00735725">
      <w:pPr>
        <w:spacing w:after="120" w:line="276" w:lineRule="auto"/>
        <w:ind w:firstLine="851"/>
        <w:jc w:val="both"/>
        <w:rPr>
          <w:rFonts w:ascii="Times New Roman" w:hAnsi="Times New Roman" w:cs="Times New Roman"/>
          <w:i/>
          <w:sz w:val="24"/>
          <w:szCs w:val="24"/>
          <w:lang w:val="en-US"/>
        </w:rPr>
      </w:pPr>
      <w:r w:rsidRPr="00C83236">
        <w:rPr>
          <w:rFonts w:ascii="Times New Roman" w:hAnsi="Times New Roman" w:cs="Times New Roman"/>
          <w:i/>
          <w:sz w:val="24"/>
          <w:szCs w:val="24"/>
          <w:lang w:val="en-US"/>
        </w:rPr>
        <w:t>8.1.12. Building 216</w:t>
      </w:r>
    </w:p>
    <w:p w14:paraId="18636EDA" w14:textId="198ACD9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is an</w:t>
      </w:r>
      <w:r w:rsidRPr="00C83236">
        <w:rPr>
          <w:rFonts w:ascii="Times New Roman" w:hAnsi="Times New Roman" w:cs="Times New Roman"/>
          <w:sz w:val="24"/>
          <w:szCs w:val="24"/>
          <w:lang w:val="en-US"/>
        </w:rPr>
        <w:t xml:space="preserve"> existing building</w:t>
      </w:r>
      <w:r>
        <w:rPr>
          <w:rFonts w:ascii="Times New Roman" w:hAnsi="Times New Roman" w:cs="Times New Roman"/>
          <w:sz w:val="24"/>
          <w:szCs w:val="24"/>
          <w:lang w:val="en-US"/>
        </w:rPr>
        <w:t>, a</w:t>
      </w:r>
      <w:r w:rsidRPr="00C83236">
        <w:rPr>
          <w:rFonts w:ascii="Times New Roman" w:hAnsi="Times New Roman" w:cs="Times New Roman"/>
          <w:sz w:val="24"/>
          <w:szCs w:val="24"/>
          <w:lang w:val="en-US"/>
        </w:rPr>
        <w:t xml:space="preserve"> part of the</w:t>
      </w:r>
      <w:r>
        <w:rPr>
          <w:rFonts w:ascii="Times New Roman" w:hAnsi="Times New Roman" w:cs="Times New Roman"/>
          <w:sz w:val="24"/>
          <w:szCs w:val="24"/>
          <w:lang w:val="en-US"/>
        </w:rPr>
        <w:t xml:space="preserve"> future</w:t>
      </w:r>
      <w:r w:rsidRPr="00C83236">
        <w:rPr>
          <w:rFonts w:ascii="Times New Roman" w:hAnsi="Times New Roman" w:cs="Times New Roman"/>
          <w:sz w:val="24"/>
          <w:szCs w:val="24"/>
          <w:lang w:val="en-US"/>
        </w:rPr>
        <w:t xml:space="preserve"> accelerator complex, requiring reconstruction. </w:t>
      </w:r>
    </w:p>
    <w:p w14:paraId="39A060B9"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Building</w:t>
      </w:r>
      <w:r w:rsidRPr="00C83236">
        <w:rPr>
          <w:rFonts w:ascii="Times New Roman" w:hAnsi="Times New Roman" w:cs="Times New Roman"/>
          <w:sz w:val="24"/>
          <w:szCs w:val="24"/>
          <w:lang w:val="en-US"/>
        </w:rPr>
        <w:t xml:space="preserve"> 216 is a </w:t>
      </w:r>
      <w:r>
        <w:rPr>
          <w:rFonts w:ascii="Times New Roman" w:hAnsi="Times New Roman" w:cs="Times New Roman"/>
          <w:sz w:val="24"/>
          <w:szCs w:val="24"/>
          <w:lang w:val="en-US"/>
        </w:rPr>
        <w:t>permanent structure,</w:t>
      </w:r>
      <w:r w:rsidRPr="00C83236">
        <w:rPr>
          <w:rFonts w:ascii="Times New Roman" w:hAnsi="Times New Roman" w:cs="Times New Roman"/>
          <w:sz w:val="24"/>
          <w:szCs w:val="24"/>
          <w:lang w:val="en-US"/>
        </w:rPr>
        <w:t xml:space="preserve"> an industrial two-stor</w:t>
      </w:r>
      <w:r>
        <w:rPr>
          <w:rFonts w:ascii="Times New Roman" w:hAnsi="Times New Roman" w:cs="Times New Roman"/>
          <w:sz w:val="24"/>
          <w:szCs w:val="24"/>
          <w:lang w:val="en-US"/>
        </w:rPr>
        <w:t>ey building connected to Building</w:t>
      </w:r>
      <w:r w:rsidRPr="00C83236">
        <w:rPr>
          <w:rFonts w:ascii="Times New Roman" w:hAnsi="Times New Roman" w:cs="Times New Roman"/>
          <w:sz w:val="24"/>
          <w:szCs w:val="24"/>
          <w:lang w:val="en-US"/>
        </w:rPr>
        <w:t xml:space="preserve"> 215 with a </w:t>
      </w:r>
      <w:r>
        <w:rPr>
          <w:rFonts w:ascii="Times New Roman" w:hAnsi="Times New Roman" w:cs="Times New Roman"/>
          <w:sz w:val="24"/>
          <w:szCs w:val="24"/>
          <w:lang w:val="en-US"/>
        </w:rPr>
        <w:t>walkway,</w:t>
      </w:r>
      <w:r w:rsidRPr="00C83236">
        <w:rPr>
          <w:rFonts w:ascii="Times New Roman" w:hAnsi="Times New Roman" w:cs="Times New Roman"/>
          <w:sz w:val="24"/>
          <w:szCs w:val="24"/>
          <w:lang w:val="en-US"/>
        </w:rPr>
        <w:t xml:space="preserve"> in which several “clean room</w:t>
      </w:r>
      <w:r>
        <w:rPr>
          <w:rFonts w:ascii="Times New Roman" w:hAnsi="Times New Roman" w:cs="Times New Roman"/>
          <w:sz w:val="24"/>
          <w:szCs w:val="24"/>
          <w:lang w:val="en-US"/>
        </w:rPr>
        <w:t>s</w:t>
      </w:r>
      <w:r w:rsidRPr="00C83236">
        <w:rPr>
          <w:rFonts w:ascii="Times New Roman" w:hAnsi="Times New Roman" w:cs="Times New Roman"/>
          <w:sz w:val="24"/>
          <w:szCs w:val="24"/>
          <w:lang w:val="en-US"/>
        </w:rPr>
        <w:t xml:space="preserve">” </w:t>
      </w:r>
      <w:r>
        <w:rPr>
          <w:rFonts w:ascii="Times New Roman" w:hAnsi="Times New Roman" w:cs="Times New Roman"/>
          <w:sz w:val="24"/>
          <w:szCs w:val="24"/>
          <w:lang w:val="en-US"/>
        </w:rPr>
        <w:t>should be located to house the following:</w:t>
      </w:r>
      <w:r w:rsidRPr="00C83236">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w:t>
      </w:r>
      <w:r w:rsidRPr="00C83236">
        <w:rPr>
          <w:rFonts w:ascii="Times New Roman" w:hAnsi="Times New Roman" w:cs="Times New Roman"/>
          <w:sz w:val="24"/>
          <w:szCs w:val="24"/>
          <w:lang w:val="en-US"/>
        </w:rPr>
        <w:t>section for assembling modules of</w:t>
      </w:r>
      <w:r>
        <w:rPr>
          <w:rFonts w:ascii="Times New Roman" w:hAnsi="Times New Roman" w:cs="Times New Roman"/>
          <w:sz w:val="24"/>
          <w:szCs w:val="24"/>
          <w:lang w:val="en-US"/>
        </w:rPr>
        <w:t xml:space="preserve"> silicon tracking systems for the BM@N and MPD experiments; a section for assembling</w:t>
      </w:r>
      <w:r w:rsidRPr="00C83236">
        <w:rPr>
          <w:rFonts w:ascii="Times New Roman" w:hAnsi="Times New Roman" w:cs="Times New Roman"/>
          <w:sz w:val="24"/>
          <w:szCs w:val="24"/>
          <w:lang w:val="en-US"/>
        </w:rPr>
        <w:t xml:space="preserve"> and certification of </w:t>
      </w:r>
      <w:r>
        <w:rPr>
          <w:rFonts w:ascii="Times New Roman" w:hAnsi="Times New Roman" w:cs="Times New Roman"/>
          <w:sz w:val="24"/>
          <w:szCs w:val="24"/>
          <w:lang w:val="en-US"/>
        </w:rPr>
        <w:t>the t</w:t>
      </w:r>
      <w:r w:rsidRPr="00C83236">
        <w:rPr>
          <w:rFonts w:ascii="Times New Roman" w:hAnsi="Times New Roman" w:cs="Times New Roman"/>
          <w:sz w:val="24"/>
          <w:szCs w:val="24"/>
          <w:lang w:val="en-US"/>
        </w:rPr>
        <w:t>rack</w:t>
      </w:r>
      <w:r>
        <w:rPr>
          <w:rFonts w:ascii="Times New Roman" w:hAnsi="Times New Roman" w:cs="Times New Roman"/>
          <w:sz w:val="24"/>
          <w:szCs w:val="24"/>
          <w:lang w:val="en-US"/>
        </w:rPr>
        <w:t>ing</w:t>
      </w:r>
      <w:r w:rsidRPr="00C83236">
        <w:rPr>
          <w:rFonts w:ascii="Times New Roman" w:hAnsi="Times New Roman" w:cs="Times New Roman"/>
          <w:sz w:val="24"/>
          <w:szCs w:val="24"/>
          <w:lang w:val="en-US"/>
        </w:rPr>
        <w:t xml:space="preserve"> systems; </w:t>
      </w:r>
      <w:r>
        <w:rPr>
          <w:rFonts w:ascii="Times New Roman" w:hAnsi="Times New Roman" w:cs="Times New Roman"/>
          <w:sz w:val="24"/>
          <w:szCs w:val="24"/>
          <w:lang w:val="en-US"/>
        </w:rPr>
        <w:t>a section for joining and machine processing</w:t>
      </w:r>
      <w:r w:rsidRPr="00C83236">
        <w:rPr>
          <w:rFonts w:ascii="Times New Roman" w:hAnsi="Times New Roman" w:cs="Times New Roman"/>
          <w:sz w:val="24"/>
          <w:szCs w:val="24"/>
          <w:lang w:val="en-US"/>
        </w:rPr>
        <w:t xml:space="preserve"> of structural elements of </w:t>
      </w:r>
      <w:r>
        <w:rPr>
          <w:rFonts w:ascii="Times New Roman" w:hAnsi="Times New Roman" w:cs="Times New Roman"/>
          <w:sz w:val="24"/>
          <w:szCs w:val="24"/>
          <w:lang w:val="en-US"/>
        </w:rPr>
        <w:t xml:space="preserve">the </w:t>
      </w:r>
      <w:r w:rsidRPr="00C83236">
        <w:rPr>
          <w:rFonts w:ascii="Times New Roman" w:hAnsi="Times New Roman" w:cs="Times New Roman"/>
          <w:sz w:val="24"/>
          <w:szCs w:val="24"/>
          <w:lang w:val="en-US"/>
        </w:rPr>
        <w:t>track</w:t>
      </w:r>
      <w:r>
        <w:rPr>
          <w:rFonts w:ascii="Times New Roman" w:hAnsi="Times New Roman" w:cs="Times New Roman"/>
          <w:sz w:val="24"/>
          <w:szCs w:val="24"/>
          <w:lang w:val="en-US"/>
        </w:rPr>
        <w:t>ing</w:t>
      </w:r>
      <w:r w:rsidRPr="00C83236">
        <w:rPr>
          <w:rFonts w:ascii="Times New Roman" w:hAnsi="Times New Roman" w:cs="Times New Roman"/>
          <w:sz w:val="24"/>
          <w:szCs w:val="24"/>
          <w:lang w:val="en-US"/>
        </w:rPr>
        <w:t xml:space="preserve"> systems. It is also planned to </w:t>
      </w:r>
      <w:r>
        <w:rPr>
          <w:rFonts w:ascii="Times New Roman" w:hAnsi="Times New Roman" w:cs="Times New Roman"/>
          <w:sz w:val="24"/>
          <w:szCs w:val="24"/>
          <w:lang w:val="en-US"/>
        </w:rPr>
        <w:t xml:space="preserve">set up </w:t>
      </w:r>
      <w:r w:rsidRPr="00C83236">
        <w:rPr>
          <w:rFonts w:ascii="Times New Roman" w:hAnsi="Times New Roman" w:cs="Times New Roman"/>
          <w:sz w:val="24"/>
          <w:szCs w:val="24"/>
          <w:lang w:val="en-US"/>
        </w:rPr>
        <w:t>a computer cluster in t</w:t>
      </w:r>
      <w:r>
        <w:rPr>
          <w:rFonts w:ascii="Times New Roman" w:hAnsi="Times New Roman" w:cs="Times New Roman"/>
          <w:sz w:val="24"/>
          <w:szCs w:val="24"/>
          <w:lang w:val="en-US"/>
        </w:rPr>
        <w:t>he premises of the building - an</w:t>
      </w:r>
      <w:r w:rsidRPr="00C83236">
        <w:rPr>
          <w:rFonts w:ascii="Times New Roman" w:hAnsi="Times New Roman" w:cs="Times New Roman"/>
          <w:sz w:val="24"/>
          <w:szCs w:val="24"/>
          <w:lang w:val="en-US"/>
        </w:rPr>
        <w:t xml:space="preserve"> LHEP </w:t>
      </w:r>
      <w:r>
        <w:rPr>
          <w:rFonts w:ascii="Times New Roman" w:hAnsi="Times New Roman" w:cs="Times New Roman"/>
          <w:sz w:val="24"/>
          <w:szCs w:val="24"/>
          <w:lang w:val="en-US"/>
        </w:rPr>
        <w:t>off-line farm</w:t>
      </w:r>
      <w:r w:rsidRPr="00C8323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4676A">
        <w:rPr>
          <w:rFonts w:ascii="Times New Roman" w:hAnsi="Times New Roman" w:cs="Times New Roman"/>
          <w:sz w:val="24"/>
          <w:szCs w:val="24"/>
          <w:lang w:val="en-US"/>
        </w:rPr>
        <w:t>As part of the reconstruction</w:t>
      </w:r>
      <w:r>
        <w:rPr>
          <w:rFonts w:ascii="Times New Roman" w:hAnsi="Times New Roman" w:cs="Times New Roman"/>
          <w:sz w:val="24"/>
          <w:szCs w:val="24"/>
          <w:lang w:val="en-US"/>
        </w:rPr>
        <w:t>, the following activities are</w:t>
      </w:r>
      <w:r w:rsidRPr="0084676A">
        <w:rPr>
          <w:rFonts w:ascii="Times New Roman" w:hAnsi="Times New Roman" w:cs="Times New Roman"/>
          <w:sz w:val="24"/>
          <w:szCs w:val="24"/>
          <w:lang w:val="en-US"/>
        </w:rPr>
        <w:t xml:space="preserve"> planned: </w:t>
      </w:r>
      <w:r>
        <w:rPr>
          <w:rFonts w:ascii="Times New Roman" w:hAnsi="Times New Roman" w:cs="Times New Roman"/>
          <w:sz w:val="24"/>
          <w:szCs w:val="24"/>
          <w:lang w:val="en-US"/>
        </w:rPr>
        <w:t>study</w:t>
      </w:r>
      <w:r w:rsidRPr="0084676A">
        <w:rPr>
          <w:rFonts w:ascii="Times New Roman" w:hAnsi="Times New Roman" w:cs="Times New Roman"/>
          <w:sz w:val="24"/>
          <w:szCs w:val="24"/>
          <w:lang w:val="en-US"/>
        </w:rPr>
        <w:t xml:space="preserve">, design, reconstruction of </w:t>
      </w:r>
      <w:r>
        <w:rPr>
          <w:rFonts w:ascii="Times New Roman" w:hAnsi="Times New Roman" w:cs="Times New Roman"/>
          <w:sz w:val="24"/>
          <w:szCs w:val="24"/>
          <w:lang w:val="en-US"/>
        </w:rPr>
        <w:t xml:space="preserve">the </w:t>
      </w:r>
      <w:r w:rsidRPr="0084676A">
        <w:rPr>
          <w:rFonts w:ascii="Times New Roman" w:hAnsi="Times New Roman" w:cs="Times New Roman"/>
          <w:sz w:val="24"/>
          <w:szCs w:val="24"/>
          <w:lang w:val="en-US"/>
        </w:rPr>
        <w:t xml:space="preserve">engineering systems, </w:t>
      </w:r>
      <w:r w:rsidRPr="006652CC">
        <w:rPr>
          <w:rFonts w:ascii="Times New Roman" w:hAnsi="Times New Roman" w:cs="Times New Roman"/>
          <w:sz w:val="24"/>
          <w:szCs w:val="24"/>
          <w:lang w:val="en-US"/>
        </w:rPr>
        <w:t>construction work</w:t>
      </w:r>
      <w:r>
        <w:rPr>
          <w:rFonts w:ascii="Times New Roman" w:hAnsi="Times New Roman" w:cs="Times New Roman"/>
          <w:sz w:val="24"/>
          <w:szCs w:val="24"/>
          <w:lang w:val="en-US"/>
        </w:rPr>
        <w:t>s</w:t>
      </w:r>
      <w:r w:rsidRPr="006652CC">
        <w:rPr>
          <w:rFonts w:ascii="Times New Roman" w:hAnsi="Times New Roman" w:cs="Times New Roman"/>
          <w:sz w:val="24"/>
          <w:szCs w:val="24"/>
          <w:lang w:val="en-US"/>
        </w:rPr>
        <w:t xml:space="preserve"> on </w:t>
      </w:r>
      <w:r>
        <w:rPr>
          <w:rFonts w:ascii="Times New Roman" w:hAnsi="Times New Roman" w:cs="Times New Roman"/>
          <w:sz w:val="24"/>
          <w:szCs w:val="24"/>
          <w:lang w:val="en-US"/>
        </w:rPr>
        <w:t>the upgrading of the</w:t>
      </w:r>
      <w:r w:rsidRPr="006F32D4">
        <w:rPr>
          <w:rFonts w:ascii="Times New Roman" w:hAnsi="Times New Roman" w:cs="Times New Roman"/>
          <w:sz w:val="24"/>
          <w:szCs w:val="24"/>
          <w:lang w:val="en-US"/>
        </w:rPr>
        <w:t xml:space="preserve"> necessary technological structures</w:t>
      </w:r>
      <w:r>
        <w:rPr>
          <w:rFonts w:ascii="Times New Roman" w:hAnsi="Times New Roman" w:cs="Times New Roman"/>
          <w:sz w:val="24"/>
          <w:szCs w:val="24"/>
          <w:lang w:val="en-US"/>
        </w:rPr>
        <w:t xml:space="preserve">, measures on </w:t>
      </w:r>
      <w:r w:rsidRPr="0084676A">
        <w:rPr>
          <w:rFonts w:ascii="Times New Roman" w:hAnsi="Times New Roman" w:cs="Times New Roman"/>
          <w:sz w:val="24"/>
          <w:szCs w:val="24"/>
          <w:lang w:val="en-US"/>
        </w:rPr>
        <w:t>strengthen</w:t>
      </w:r>
      <w:r>
        <w:rPr>
          <w:rFonts w:ascii="Times New Roman" w:hAnsi="Times New Roman" w:cs="Times New Roman"/>
          <w:sz w:val="24"/>
          <w:szCs w:val="24"/>
          <w:lang w:val="en-US"/>
        </w:rPr>
        <w:t>ing</w:t>
      </w:r>
      <w:r w:rsidRPr="0084676A">
        <w:rPr>
          <w:rFonts w:ascii="Times New Roman" w:hAnsi="Times New Roman" w:cs="Times New Roman"/>
          <w:sz w:val="24"/>
          <w:szCs w:val="24"/>
          <w:lang w:val="en-US"/>
        </w:rPr>
        <w:t xml:space="preserve"> </w:t>
      </w:r>
      <w:r>
        <w:rPr>
          <w:rFonts w:ascii="Times New Roman" w:hAnsi="Times New Roman" w:cs="Times New Roman"/>
          <w:sz w:val="24"/>
          <w:szCs w:val="24"/>
          <w:lang w:val="en-US"/>
        </w:rPr>
        <w:t>the f</w:t>
      </w:r>
      <w:r w:rsidRPr="0084676A">
        <w:rPr>
          <w:rFonts w:ascii="Times New Roman" w:hAnsi="Times New Roman" w:cs="Times New Roman"/>
          <w:sz w:val="24"/>
          <w:szCs w:val="24"/>
          <w:lang w:val="en-US"/>
        </w:rPr>
        <w:t xml:space="preserve">loors and </w:t>
      </w:r>
      <w:r>
        <w:rPr>
          <w:rFonts w:ascii="Times New Roman" w:hAnsi="Times New Roman" w:cs="Times New Roman"/>
          <w:sz w:val="24"/>
          <w:szCs w:val="24"/>
          <w:lang w:val="en-US"/>
        </w:rPr>
        <w:t xml:space="preserve">constructing the </w:t>
      </w:r>
      <w:r w:rsidRPr="0084676A">
        <w:rPr>
          <w:rFonts w:ascii="Times New Roman" w:hAnsi="Times New Roman" w:cs="Times New Roman"/>
          <w:sz w:val="24"/>
          <w:szCs w:val="24"/>
          <w:lang w:val="en-US"/>
        </w:rPr>
        <w:t>foundations for</w:t>
      </w:r>
      <w:r>
        <w:rPr>
          <w:rFonts w:ascii="Times New Roman" w:hAnsi="Times New Roman" w:cs="Times New Roman"/>
          <w:sz w:val="24"/>
          <w:szCs w:val="24"/>
          <w:lang w:val="en-US"/>
        </w:rPr>
        <w:t xml:space="preserve"> equipment to be installed</w:t>
      </w:r>
      <w:r w:rsidRPr="0084676A">
        <w:rPr>
          <w:rFonts w:ascii="Times New Roman" w:hAnsi="Times New Roman" w:cs="Times New Roman"/>
          <w:sz w:val="24"/>
          <w:szCs w:val="24"/>
          <w:lang w:val="en-US"/>
        </w:rPr>
        <w:t xml:space="preserve">, </w:t>
      </w:r>
      <w:r w:rsidRPr="006F32D4">
        <w:rPr>
          <w:rFonts w:ascii="Times New Roman" w:hAnsi="Times New Roman" w:cs="Times New Roman"/>
          <w:sz w:val="24"/>
          <w:szCs w:val="24"/>
          <w:lang w:val="en-US"/>
        </w:rPr>
        <w:t>re</w:t>
      </w:r>
      <w:r>
        <w:rPr>
          <w:rFonts w:ascii="Times New Roman" w:hAnsi="Times New Roman" w:cs="Times New Roman"/>
          <w:sz w:val="24"/>
          <w:szCs w:val="24"/>
          <w:lang w:val="en-US"/>
        </w:rPr>
        <w:t>planning</w:t>
      </w:r>
      <w:r w:rsidRPr="006F32D4">
        <w:rPr>
          <w:rFonts w:ascii="Times New Roman" w:hAnsi="Times New Roman" w:cs="Times New Roman"/>
          <w:sz w:val="24"/>
          <w:szCs w:val="24"/>
          <w:lang w:val="en-US"/>
        </w:rPr>
        <w:t xml:space="preserve"> and re</w:t>
      </w:r>
      <w:r>
        <w:rPr>
          <w:rFonts w:ascii="Times New Roman" w:hAnsi="Times New Roman" w:cs="Times New Roman"/>
          <w:sz w:val="24"/>
          <w:szCs w:val="24"/>
          <w:lang w:val="en-US"/>
        </w:rPr>
        <w:t>novation</w:t>
      </w:r>
      <w:r w:rsidRPr="006F32D4">
        <w:rPr>
          <w:rFonts w:ascii="Times New Roman" w:hAnsi="Times New Roman" w:cs="Times New Roman"/>
          <w:sz w:val="24"/>
          <w:szCs w:val="24"/>
          <w:lang w:val="en-US"/>
        </w:rPr>
        <w:t xml:space="preserve"> of </w:t>
      </w:r>
      <w:r>
        <w:rPr>
          <w:rFonts w:ascii="Times New Roman" w:hAnsi="Times New Roman" w:cs="Times New Roman"/>
          <w:sz w:val="24"/>
          <w:szCs w:val="24"/>
          <w:lang w:val="en-US"/>
        </w:rPr>
        <w:t>the utility</w:t>
      </w:r>
      <w:r w:rsidRPr="006F32D4">
        <w:rPr>
          <w:rFonts w:ascii="Times New Roman" w:hAnsi="Times New Roman" w:cs="Times New Roman"/>
          <w:sz w:val="24"/>
          <w:szCs w:val="24"/>
          <w:lang w:val="en-US"/>
        </w:rPr>
        <w:t xml:space="preserve"> and office premises</w:t>
      </w:r>
      <w:r w:rsidRPr="0084676A">
        <w:rPr>
          <w:rFonts w:ascii="Times New Roman" w:hAnsi="Times New Roman" w:cs="Times New Roman"/>
          <w:sz w:val="24"/>
          <w:szCs w:val="24"/>
          <w:lang w:val="en-US"/>
        </w:rPr>
        <w:t xml:space="preserve">, necessary </w:t>
      </w:r>
      <w:r>
        <w:rPr>
          <w:rFonts w:ascii="Times New Roman" w:hAnsi="Times New Roman" w:cs="Times New Roman"/>
          <w:sz w:val="24"/>
          <w:szCs w:val="24"/>
          <w:lang w:val="en-US"/>
        </w:rPr>
        <w:t xml:space="preserve">activities </w:t>
      </w:r>
      <w:r w:rsidRPr="0084676A">
        <w:rPr>
          <w:rFonts w:ascii="Times New Roman" w:hAnsi="Times New Roman" w:cs="Times New Roman"/>
          <w:sz w:val="24"/>
          <w:szCs w:val="24"/>
          <w:lang w:val="en-US"/>
        </w:rPr>
        <w:t xml:space="preserve">for </w:t>
      </w:r>
      <w:r w:rsidRPr="0084676A">
        <w:rPr>
          <w:rFonts w:ascii="Times New Roman" w:hAnsi="Times New Roman" w:cs="Times New Roman"/>
          <w:sz w:val="24"/>
          <w:szCs w:val="24"/>
          <w:lang w:val="en-US"/>
        </w:rPr>
        <w:lastRenderedPageBreak/>
        <w:t xml:space="preserve">the installation of technological equipment, replacement of </w:t>
      </w:r>
      <w:r>
        <w:rPr>
          <w:rFonts w:ascii="Times New Roman" w:hAnsi="Times New Roman" w:cs="Times New Roman"/>
          <w:sz w:val="24"/>
          <w:szCs w:val="24"/>
          <w:lang w:val="en-US"/>
        </w:rPr>
        <w:t>the reflective structures</w:t>
      </w:r>
      <w:r w:rsidRPr="0084676A">
        <w:rPr>
          <w:rFonts w:ascii="Times New Roman" w:hAnsi="Times New Roman" w:cs="Times New Roman"/>
          <w:sz w:val="24"/>
          <w:szCs w:val="24"/>
          <w:lang w:val="en-US"/>
        </w:rPr>
        <w:t>, work</w:t>
      </w:r>
      <w:r>
        <w:rPr>
          <w:rFonts w:ascii="Times New Roman" w:hAnsi="Times New Roman" w:cs="Times New Roman"/>
          <w:sz w:val="24"/>
          <w:szCs w:val="24"/>
          <w:lang w:val="en-US"/>
        </w:rPr>
        <w:t>s</w:t>
      </w:r>
      <w:r w:rsidRPr="0084676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 thermal </w:t>
      </w:r>
      <w:r w:rsidRPr="00BC1BF4">
        <w:rPr>
          <w:rFonts w:ascii="Times New Roman" w:hAnsi="Times New Roman" w:cs="Times New Roman"/>
          <w:sz w:val="24"/>
          <w:szCs w:val="24"/>
          <w:lang w:val="en-US"/>
        </w:rPr>
        <w:t xml:space="preserve">insulation of </w:t>
      </w:r>
      <w:r>
        <w:rPr>
          <w:rFonts w:ascii="Times New Roman" w:hAnsi="Times New Roman" w:cs="Times New Roman"/>
          <w:sz w:val="24"/>
          <w:szCs w:val="24"/>
          <w:lang w:val="en-US"/>
        </w:rPr>
        <w:t xml:space="preserve">the </w:t>
      </w:r>
      <w:r w:rsidRPr="00BC1BF4">
        <w:rPr>
          <w:rFonts w:ascii="Times New Roman" w:hAnsi="Times New Roman" w:cs="Times New Roman"/>
          <w:sz w:val="24"/>
          <w:szCs w:val="24"/>
          <w:lang w:val="en-US"/>
        </w:rPr>
        <w:t xml:space="preserve">external walls and </w:t>
      </w:r>
      <w:r>
        <w:rPr>
          <w:rFonts w:ascii="Times New Roman" w:hAnsi="Times New Roman" w:cs="Times New Roman"/>
          <w:sz w:val="24"/>
          <w:szCs w:val="24"/>
          <w:lang w:val="en-US"/>
        </w:rPr>
        <w:t>mounting</w:t>
      </w:r>
      <w:r w:rsidRPr="00BC1BF4">
        <w:rPr>
          <w:rFonts w:ascii="Times New Roman" w:hAnsi="Times New Roman" w:cs="Times New Roman"/>
          <w:sz w:val="24"/>
          <w:szCs w:val="24"/>
          <w:lang w:val="en-US"/>
        </w:rPr>
        <w:t xml:space="preserve"> ventilated facades</w:t>
      </w:r>
      <w:r>
        <w:rPr>
          <w:rFonts w:ascii="Times New Roman" w:hAnsi="Times New Roman" w:cs="Times New Roman"/>
          <w:sz w:val="24"/>
          <w:szCs w:val="24"/>
          <w:lang w:val="en-US"/>
        </w:rPr>
        <w:t>, replacement of the roofing pie</w:t>
      </w:r>
      <w:r w:rsidRPr="0084676A">
        <w:rPr>
          <w:rFonts w:ascii="Times New Roman" w:hAnsi="Times New Roman" w:cs="Times New Roman"/>
          <w:sz w:val="24"/>
          <w:szCs w:val="24"/>
          <w:lang w:val="en-US"/>
        </w:rPr>
        <w:t xml:space="preserve">, </w:t>
      </w:r>
      <w:r>
        <w:rPr>
          <w:rFonts w:ascii="Times New Roman" w:hAnsi="Times New Roman" w:cs="Times New Roman"/>
          <w:sz w:val="24"/>
          <w:szCs w:val="24"/>
          <w:lang w:val="en-US"/>
        </w:rPr>
        <w:t>equipping</w:t>
      </w:r>
      <w:r w:rsidRPr="006F32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6F32D4">
        <w:rPr>
          <w:rFonts w:ascii="Times New Roman" w:hAnsi="Times New Roman" w:cs="Times New Roman"/>
          <w:sz w:val="24"/>
          <w:szCs w:val="24"/>
          <w:lang w:val="en-US"/>
        </w:rPr>
        <w:t>entrance groups</w:t>
      </w:r>
      <w:r w:rsidRPr="0084676A">
        <w:rPr>
          <w:rFonts w:ascii="Times New Roman" w:hAnsi="Times New Roman" w:cs="Times New Roman"/>
          <w:sz w:val="24"/>
          <w:szCs w:val="24"/>
          <w:lang w:val="en-US"/>
        </w:rPr>
        <w:t xml:space="preserve">, </w:t>
      </w:r>
      <w:r w:rsidRPr="00BC1BF4">
        <w:rPr>
          <w:rFonts w:ascii="Times New Roman" w:hAnsi="Times New Roman" w:cs="Times New Roman"/>
          <w:sz w:val="24"/>
          <w:szCs w:val="24"/>
          <w:lang w:val="en-US"/>
        </w:rPr>
        <w:t>r</w:t>
      </w:r>
      <w:r>
        <w:rPr>
          <w:rFonts w:ascii="Times New Roman" w:hAnsi="Times New Roman" w:cs="Times New Roman"/>
          <w:sz w:val="24"/>
          <w:szCs w:val="24"/>
          <w:lang w:val="en-US"/>
        </w:rPr>
        <w:t>econstruction of the loading-</w:t>
      </w:r>
      <w:r w:rsidRPr="00BC1BF4">
        <w:rPr>
          <w:rFonts w:ascii="Times New Roman" w:hAnsi="Times New Roman" w:cs="Times New Roman"/>
          <w:sz w:val="24"/>
          <w:szCs w:val="24"/>
          <w:lang w:val="en-US"/>
        </w:rPr>
        <w:t>unloadi</w:t>
      </w:r>
      <w:r>
        <w:rPr>
          <w:rFonts w:ascii="Times New Roman" w:hAnsi="Times New Roman" w:cs="Times New Roman"/>
          <w:sz w:val="24"/>
          <w:szCs w:val="24"/>
          <w:lang w:val="en-US"/>
        </w:rPr>
        <w:t>ng areas</w:t>
      </w:r>
      <w:r w:rsidRPr="0084676A">
        <w:rPr>
          <w:rFonts w:ascii="Times New Roman" w:hAnsi="Times New Roman" w:cs="Times New Roman"/>
          <w:sz w:val="24"/>
          <w:szCs w:val="24"/>
          <w:lang w:val="en-US"/>
        </w:rPr>
        <w:t xml:space="preserve">, landscaping the </w:t>
      </w:r>
      <w:r>
        <w:rPr>
          <w:rFonts w:ascii="Times New Roman" w:hAnsi="Times New Roman" w:cs="Times New Roman"/>
          <w:sz w:val="24"/>
          <w:szCs w:val="24"/>
          <w:lang w:val="en-US"/>
        </w:rPr>
        <w:t>adjacent area</w:t>
      </w:r>
      <w:r w:rsidRPr="0084676A">
        <w:rPr>
          <w:rFonts w:ascii="Times New Roman" w:hAnsi="Times New Roman" w:cs="Times New Roman"/>
          <w:sz w:val="24"/>
          <w:szCs w:val="24"/>
          <w:lang w:val="en-US"/>
        </w:rPr>
        <w:t>.</w:t>
      </w:r>
    </w:p>
    <w:p w14:paraId="58AB5D5A"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 xml:space="preserve">The building </w:t>
      </w:r>
      <w:r>
        <w:rPr>
          <w:rFonts w:ascii="Times New Roman" w:hAnsi="Times New Roman" w:cs="Times New Roman"/>
          <w:sz w:val="24"/>
          <w:szCs w:val="24"/>
          <w:lang w:val="en-US"/>
        </w:rPr>
        <w:t xml:space="preserve">is classified as a production </w:t>
      </w:r>
      <w:r w:rsidRPr="00241947">
        <w:rPr>
          <w:rFonts w:ascii="Times New Roman" w:hAnsi="Times New Roman" w:cs="Times New Roman"/>
          <w:sz w:val="24"/>
          <w:szCs w:val="24"/>
          <w:lang w:val="en-US"/>
        </w:rPr>
        <w:t>facilit</w:t>
      </w:r>
      <w:r>
        <w:rPr>
          <w:rFonts w:ascii="Times New Roman" w:hAnsi="Times New Roman" w:cs="Times New Roman"/>
          <w:sz w:val="24"/>
          <w:szCs w:val="24"/>
          <w:lang w:val="en-US"/>
        </w:rPr>
        <w:t>y of hazard class B2.</w:t>
      </w:r>
      <w:r w:rsidRPr="00241947">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 </w:t>
      </w:r>
    </w:p>
    <w:p w14:paraId="41293A6F" w14:textId="77777777" w:rsidR="000749D3" w:rsidRPr="0099671B"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630 k</w:t>
      </w:r>
      <w:r w:rsidRPr="00241947">
        <w:rPr>
          <w:rFonts w:ascii="Times New Roman" w:hAnsi="Times New Roman" w:cs="Times New Roman"/>
          <w:sz w:val="24"/>
          <w:szCs w:val="24"/>
          <w:lang w:val="en-US"/>
        </w:rPr>
        <w:t xml:space="preserve">W. </w:t>
      </w:r>
      <w:r>
        <w:rPr>
          <w:rFonts w:ascii="Times New Roman" w:hAnsi="Times New Roman" w:cs="Times New Roman"/>
          <w:sz w:val="24"/>
          <w:szCs w:val="24"/>
          <w:lang w:val="en-US"/>
        </w:rPr>
        <w:t>The h</w:t>
      </w:r>
      <w:r w:rsidRPr="00241947">
        <w:rPr>
          <w:rFonts w:ascii="Times New Roman" w:hAnsi="Times New Roman" w:cs="Times New Roman"/>
          <w:sz w:val="24"/>
          <w:szCs w:val="24"/>
          <w:lang w:val="en-US"/>
        </w:rPr>
        <w:t>ea</w:t>
      </w:r>
      <w:r>
        <w:rPr>
          <w:rFonts w:ascii="Times New Roman" w:hAnsi="Times New Roman" w:cs="Times New Roman"/>
          <w:sz w:val="24"/>
          <w:szCs w:val="24"/>
          <w:lang w:val="en-US"/>
        </w:rPr>
        <w:t>t consumption is 1.332 Gcal/h. Process water is supplied from the cooling tower of Buildings 218-219. The f</w:t>
      </w:r>
      <w:r w:rsidRPr="00241947">
        <w:rPr>
          <w:rFonts w:ascii="Times New Roman" w:hAnsi="Times New Roman" w:cs="Times New Roman"/>
          <w:sz w:val="24"/>
          <w:szCs w:val="24"/>
          <w:lang w:val="en-US"/>
        </w:rPr>
        <w:t>ire</w:t>
      </w:r>
      <w:r>
        <w:rPr>
          <w:rFonts w:ascii="Times New Roman" w:hAnsi="Times New Roman" w:cs="Times New Roman"/>
          <w:sz w:val="24"/>
          <w:szCs w:val="24"/>
          <w:lang w:val="en-US"/>
        </w:rPr>
        <w:t xml:space="preserve"> water consumption is 10 l/</w:t>
      </w:r>
      <w:r w:rsidRPr="00241947">
        <w:rPr>
          <w:rFonts w:ascii="Times New Roman" w:hAnsi="Times New Roman" w:cs="Times New Roman"/>
          <w:sz w:val="24"/>
          <w:szCs w:val="24"/>
          <w:lang w:val="en-US"/>
        </w:rPr>
        <w:t xml:space="preserve">s. </w:t>
      </w:r>
      <w:r>
        <w:rPr>
          <w:rFonts w:ascii="Times New Roman" w:hAnsi="Times New Roman" w:cs="Times New Roman"/>
          <w:sz w:val="24"/>
          <w:szCs w:val="24"/>
          <w:lang w:val="en-US"/>
        </w:rPr>
        <w:t>The pure water consumption is 7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/day.</w:t>
      </w:r>
    </w:p>
    <w:p w14:paraId="65B38E03"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The building belongs to the Basic</w:t>
      </w:r>
      <w:r>
        <w:rPr>
          <w:rFonts w:ascii="Times New Roman" w:hAnsi="Times New Roman" w:cs="Times New Roman"/>
          <w:sz w:val="24"/>
          <w:szCs w:val="24"/>
          <w:lang w:val="en-US"/>
        </w:rPr>
        <w:t xml:space="preserve"> configuration of the NICA</w:t>
      </w:r>
      <w:r w:rsidRPr="00241947">
        <w:rPr>
          <w:rFonts w:ascii="Times New Roman" w:hAnsi="Times New Roman" w:cs="Times New Roman"/>
          <w:sz w:val="24"/>
          <w:szCs w:val="24"/>
          <w:lang w:val="en-US"/>
        </w:rPr>
        <w:t xml:space="preserve"> complex.</w:t>
      </w:r>
    </w:p>
    <w:p w14:paraId="345BF330" w14:textId="77777777" w:rsidR="000749D3" w:rsidRPr="00240E0B" w:rsidRDefault="000749D3" w:rsidP="00735725">
      <w:pPr>
        <w:spacing w:after="120" w:line="276" w:lineRule="auto"/>
        <w:ind w:firstLine="851"/>
        <w:jc w:val="both"/>
        <w:rPr>
          <w:rFonts w:ascii="Times New Roman" w:hAnsi="Times New Roman" w:cs="Times New Roman"/>
          <w:i/>
          <w:sz w:val="24"/>
          <w:szCs w:val="24"/>
          <w:lang w:val="en-US"/>
        </w:rPr>
      </w:pPr>
      <w:r w:rsidRPr="00240E0B">
        <w:rPr>
          <w:rFonts w:ascii="Times New Roman" w:hAnsi="Times New Roman" w:cs="Times New Roman"/>
          <w:i/>
          <w:sz w:val="24"/>
          <w:szCs w:val="24"/>
          <w:lang w:val="en-US"/>
        </w:rPr>
        <w:t>8.1.14. Building 217</w:t>
      </w:r>
    </w:p>
    <w:p w14:paraId="468D5A12"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w:t>
      </w:r>
      <w:r w:rsidRPr="00240E0B">
        <w:rPr>
          <w:rFonts w:ascii="Times New Roman" w:hAnsi="Times New Roman" w:cs="Times New Roman"/>
          <w:sz w:val="24"/>
          <w:szCs w:val="24"/>
          <w:lang w:val="en-US"/>
        </w:rPr>
        <w:t xml:space="preserve"> </w:t>
      </w:r>
      <w:r>
        <w:rPr>
          <w:rFonts w:ascii="Times New Roman" w:hAnsi="Times New Roman" w:cs="Times New Roman"/>
          <w:sz w:val="24"/>
          <w:szCs w:val="24"/>
          <w:lang w:val="en-US"/>
        </w:rPr>
        <w:t>is an</w:t>
      </w:r>
      <w:r w:rsidRPr="00240E0B">
        <w:rPr>
          <w:rFonts w:ascii="Times New Roman" w:hAnsi="Times New Roman" w:cs="Times New Roman"/>
          <w:sz w:val="24"/>
          <w:szCs w:val="24"/>
          <w:lang w:val="en-US"/>
        </w:rPr>
        <w:t xml:space="preserve"> existing building</w:t>
      </w:r>
      <w:r>
        <w:rPr>
          <w:rFonts w:ascii="Times New Roman" w:hAnsi="Times New Roman" w:cs="Times New Roman"/>
          <w:sz w:val="24"/>
          <w:szCs w:val="24"/>
          <w:lang w:val="en-US"/>
        </w:rPr>
        <w:t>, a</w:t>
      </w:r>
      <w:r w:rsidRPr="00C83236">
        <w:rPr>
          <w:rFonts w:ascii="Times New Roman" w:hAnsi="Times New Roman" w:cs="Times New Roman"/>
          <w:sz w:val="24"/>
          <w:szCs w:val="24"/>
          <w:lang w:val="en-US"/>
        </w:rPr>
        <w:t xml:space="preserve"> part of the</w:t>
      </w:r>
      <w:r>
        <w:rPr>
          <w:rFonts w:ascii="Times New Roman" w:hAnsi="Times New Roman" w:cs="Times New Roman"/>
          <w:sz w:val="24"/>
          <w:szCs w:val="24"/>
          <w:lang w:val="en-US"/>
        </w:rPr>
        <w:t xml:space="preserve"> future</w:t>
      </w:r>
      <w:r w:rsidRPr="00C83236">
        <w:rPr>
          <w:rFonts w:ascii="Times New Roman" w:hAnsi="Times New Roman" w:cs="Times New Roman"/>
          <w:sz w:val="24"/>
          <w:szCs w:val="24"/>
          <w:lang w:val="en-US"/>
        </w:rPr>
        <w:t xml:space="preserve"> accelerator co</w:t>
      </w:r>
      <w:r>
        <w:rPr>
          <w:rFonts w:ascii="Times New Roman" w:hAnsi="Times New Roman" w:cs="Times New Roman"/>
          <w:sz w:val="24"/>
          <w:szCs w:val="24"/>
          <w:lang w:val="en-US"/>
        </w:rPr>
        <w:t>mplex infrastructure, requiring reconstruction</w:t>
      </w:r>
      <w:r w:rsidRPr="00240E0B">
        <w:rPr>
          <w:rFonts w:ascii="Times New Roman" w:hAnsi="Times New Roman" w:cs="Times New Roman"/>
          <w:sz w:val="24"/>
          <w:szCs w:val="24"/>
          <w:lang w:val="en-US"/>
        </w:rPr>
        <w:t xml:space="preserve">. </w:t>
      </w:r>
    </w:p>
    <w:p w14:paraId="37C53204" w14:textId="77777777"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Building </w:t>
      </w:r>
      <w:r w:rsidRPr="00240E0B">
        <w:rPr>
          <w:rFonts w:ascii="Times New Roman" w:hAnsi="Times New Roman" w:cs="Times New Roman"/>
          <w:sz w:val="24"/>
          <w:szCs w:val="24"/>
          <w:lang w:val="en-US"/>
        </w:rPr>
        <w:t xml:space="preserve">217 is a </w:t>
      </w:r>
      <w:r>
        <w:rPr>
          <w:rFonts w:ascii="Times New Roman" w:hAnsi="Times New Roman" w:cs="Times New Roman"/>
          <w:sz w:val="24"/>
          <w:szCs w:val="24"/>
          <w:lang w:val="en-US"/>
        </w:rPr>
        <w:t>permanent structure,</w:t>
      </w:r>
      <w:r w:rsidRPr="00240E0B">
        <w:rPr>
          <w:rFonts w:ascii="Times New Roman" w:hAnsi="Times New Roman" w:cs="Times New Roman"/>
          <w:sz w:val="24"/>
          <w:szCs w:val="24"/>
          <w:lang w:val="en-US"/>
        </w:rPr>
        <w:t xml:space="preserve"> an industrial two-stor</w:t>
      </w:r>
      <w:r>
        <w:rPr>
          <w:rFonts w:ascii="Times New Roman" w:hAnsi="Times New Roman" w:cs="Times New Roman"/>
          <w:sz w:val="24"/>
          <w:szCs w:val="24"/>
          <w:lang w:val="en-US"/>
        </w:rPr>
        <w:t>ey separate</w:t>
      </w:r>
      <w:r w:rsidRPr="00240E0B">
        <w:rPr>
          <w:rFonts w:ascii="Times New Roman" w:hAnsi="Times New Roman" w:cs="Times New Roman"/>
          <w:sz w:val="24"/>
          <w:szCs w:val="24"/>
          <w:lang w:val="en-US"/>
        </w:rPr>
        <w:t xml:space="preserve"> building. </w:t>
      </w:r>
      <w:r>
        <w:rPr>
          <w:rFonts w:ascii="Times New Roman" w:hAnsi="Times New Roman" w:cs="Times New Roman"/>
          <w:sz w:val="24"/>
          <w:szCs w:val="24"/>
          <w:lang w:val="en-US"/>
        </w:rPr>
        <w:t xml:space="preserve">In </w:t>
      </w:r>
      <w:r w:rsidRPr="00240E0B">
        <w:rPr>
          <w:rFonts w:ascii="Times New Roman" w:hAnsi="Times New Roman" w:cs="Times New Roman"/>
          <w:sz w:val="24"/>
          <w:szCs w:val="24"/>
          <w:lang w:val="en-US"/>
        </w:rPr>
        <w:t>the building</w:t>
      </w:r>
      <w:r>
        <w:rPr>
          <w:rFonts w:ascii="Times New Roman" w:hAnsi="Times New Roman" w:cs="Times New Roman"/>
          <w:sz w:val="24"/>
          <w:szCs w:val="24"/>
          <w:lang w:val="en-US"/>
        </w:rPr>
        <w:t>, i</w:t>
      </w:r>
      <w:r w:rsidRPr="00240E0B">
        <w:rPr>
          <w:rFonts w:ascii="Times New Roman" w:hAnsi="Times New Roman" w:cs="Times New Roman"/>
          <w:sz w:val="24"/>
          <w:szCs w:val="24"/>
          <w:lang w:val="en-US"/>
        </w:rPr>
        <w:t xml:space="preserve">t is planned to </w:t>
      </w:r>
      <w:r>
        <w:rPr>
          <w:rFonts w:ascii="Times New Roman" w:hAnsi="Times New Roman" w:cs="Times New Roman"/>
          <w:sz w:val="24"/>
          <w:szCs w:val="24"/>
          <w:lang w:val="en-US"/>
        </w:rPr>
        <w:t xml:space="preserve">set up with further development a high-tech line for </w:t>
      </w:r>
      <w:r w:rsidRPr="00240E0B">
        <w:rPr>
          <w:rFonts w:ascii="Times New Roman" w:hAnsi="Times New Roman" w:cs="Times New Roman"/>
          <w:sz w:val="24"/>
          <w:szCs w:val="24"/>
          <w:lang w:val="en-US"/>
        </w:rPr>
        <w:t xml:space="preserve">assembly, testing and certification of superconducting magnets and </w:t>
      </w:r>
      <w:r>
        <w:rPr>
          <w:rFonts w:ascii="Times New Roman" w:hAnsi="Times New Roman" w:cs="Times New Roman"/>
          <w:sz w:val="24"/>
          <w:szCs w:val="24"/>
          <w:lang w:val="en-US"/>
        </w:rPr>
        <w:t>custom-made</w:t>
      </w:r>
      <w:r w:rsidRPr="00240E0B">
        <w:rPr>
          <w:rFonts w:ascii="Times New Roman" w:hAnsi="Times New Roman" w:cs="Times New Roman"/>
          <w:sz w:val="24"/>
          <w:szCs w:val="24"/>
          <w:lang w:val="en-US"/>
        </w:rPr>
        <w:t xml:space="preserve"> elements of the </w:t>
      </w:r>
      <w:r>
        <w:rPr>
          <w:rFonts w:ascii="Times New Roman" w:hAnsi="Times New Roman" w:cs="Times New Roman"/>
          <w:sz w:val="24"/>
          <w:szCs w:val="24"/>
          <w:lang w:val="en-US"/>
        </w:rPr>
        <w:t>magnet-cryostat</w:t>
      </w:r>
      <w:r w:rsidRPr="00240E0B">
        <w:rPr>
          <w:rFonts w:ascii="Times New Roman" w:hAnsi="Times New Roman" w:cs="Times New Roman"/>
          <w:sz w:val="24"/>
          <w:szCs w:val="24"/>
          <w:lang w:val="en-US"/>
        </w:rPr>
        <w:t xml:space="preserve"> system</w:t>
      </w:r>
      <w:r>
        <w:rPr>
          <w:rFonts w:ascii="Times New Roman" w:hAnsi="Times New Roman" w:cs="Times New Roman"/>
          <w:sz w:val="24"/>
          <w:szCs w:val="24"/>
          <w:lang w:val="en-US"/>
        </w:rPr>
        <w:t xml:space="preserve"> of the NICA accelerator complex</w:t>
      </w:r>
      <w:r w:rsidRPr="00240E0B">
        <w:rPr>
          <w:rFonts w:ascii="Times New Roman" w:hAnsi="Times New Roman" w:cs="Times New Roman"/>
          <w:sz w:val="24"/>
          <w:szCs w:val="24"/>
          <w:lang w:val="en-US"/>
        </w:rPr>
        <w:t xml:space="preserve">, as well as </w:t>
      </w:r>
      <w:r>
        <w:rPr>
          <w:rFonts w:ascii="Times New Roman" w:hAnsi="Times New Roman" w:cs="Times New Roman"/>
          <w:sz w:val="24"/>
          <w:szCs w:val="24"/>
          <w:lang w:val="en-US"/>
        </w:rPr>
        <w:t>to accommodate</w:t>
      </w:r>
      <w:r w:rsidRPr="00240E0B">
        <w:rPr>
          <w:rFonts w:ascii="Times New Roman" w:hAnsi="Times New Roman" w:cs="Times New Roman"/>
          <w:sz w:val="24"/>
          <w:szCs w:val="24"/>
          <w:lang w:val="en-US"/>
        </w:rPr>
        <w:t xml:space="preserve"> a “clean room” for assembli</w:t>
      </w:r>
      <w:r>
        <w:rPr>
          <w:rFonts w:ascii="Times New Roman" w:hAnsi="Times New Roman" w:cs="Times New Roman"/>
          <w:sz w:val="24"/>
          <w:szCs w:val="24"/>
          <w:lang w:val="en-US"/>
        </w:rPr>
        <w:t>ng the MPD time-projection chamber. The r</w:t>
      </w:r>
      <w:r w:rsidRPr="00240E0B">
        <w:rPr>
          <w:rFonts w:ascii="Times New Roman" w:hAnsi="Times New Roman" w:cs="Times New Roman"/>
          <w:sz w:val="24"/>
          <w:szCs w:val="24"/>
          <w:lang w:val="en-US"/>
        </w:rPr>
        <w:t xml:space="preserve">econstruction activities include: </w:t>
      </w:r>
      <w:r>
        <w:rPr>
          <w:rFonts w:ascii="Times New Roman" w:hAnsi="Times New Roman" w:cs="Times New Roman"/>
          <w:sz w:val="24"/>
          <w:szCs w:val="24"/>
          <w:lang w:val="en-US"/>
        </w:rPr>
        <w:t>study</w:t>
      </w:r>
      <w:r w:rsidRPr="00240E0B">
        <w:rPr>
          <w:rFonts w:ascii="Times New Roman" w:hAnsi="Times New Roman" w:cs="Times New Roman"/>
          <w:sz w:val="24"/>
          <w:szCs w:val="24"/>
          <w:lang w:val="en-US"/>
        </w:rPr>
        <w:t xml:space="preserve">, design, reconstruction of </w:t>
      </w:r>
      <w:r>
        <w:rPr>
          <w:rFonts w:ascii="Times New Roman" w:hAnsi="Times New Roman" w:cs="Times New Roman"/>
          <w:sz w:val="24"/>
          <w:szCs w:val="24"/>
          <w:lang w:val="en-US"/>
        </w:rPr>
        <w:t xml:space="preserve">the </w:t>
      </w:r>
      <w:r w:rsidRPr="00240E0B">
        <w:rPr>
          <w:rFonts w:ascii="Times New Roman" w:hAnsi="Times New Roman" w:cs="Times New Roman"/>
          <w:sz w:val="24"/>
          <w:szCs w:val="24"/>
          <w:lang w:val="en-US"/>
        </w:rPr>
        <w:t xml:space="preserve">engineering systems, </w:t>
      </w:r>
      <w:r>
        <w:rPr>
          <w:rFonts w:ascii="Times New Roman" w:hAnsi="Times New Roman" w:cs="Times New Roman"/>
          <w:sz w:val="24"/>
          <w:szCs w:val="24"/>
          <w:lang w:val="en-US"/>
        </w:rPr>
        <w:t>arrangement of</w:t>
      </w:r>
      <w:r w:rsidRPr="00831B76">
        <w:rPr>
          <w:rFonts w:ascii="Times New Roman" w:hAnsi="Times New Roman" w:cs="Times New Roman"/>
          <w:sz w:val="24"/>
          <w:szCs w:val="24"/>
          <w:lang w:val="en-US"/>
        </w:rPr>
        <w:t xml:space="preserve"> an industrial </w:t>
      </w:r>
      <w:r>
        <w:rPr>
          <w:rFonts w:ascii="Times New Roman" w:hAnsi="Times New Roman" w:cs="Times New Roman"/>
          <w:sz w:val="24"/>
          <w:szCs w:val="24"/>
          <w:lang w:val="en-US"/>
        </w:rPr>
        <w:t xml:space="preserve">supply-and-exhaust ventilation </w:t>
      </w:r>
      <w:r w:rsidRPr="00831B76">
        <w:rPr>
          <w:rFonts w:ascii="Times New Roman" w:hAnsi="Times New Roman" w:cs="Times New Roman"/>
          <w:sz w:val="24"/>
          <w:szCs w:val="24"/>
          <w:lang w:val="en-US"/>
        </w:rPr>
        <w:t>system</w:t>
      </w:r>
      <w:r w:rsidRPr="00240E0B">
        <w:rPr>
          <w:rFonts w:ascii="Times New Roman" w:hAnsi="Times New Roman" w:cs="Times New Roman"/>
          <w:sz w:val="24"/>
          <w:szCs w:val="24"/>
          <w:lang w:val="en-US"/>
        </w:rPr>
        <w:t xml:space="preserve">, </w:t>
      </w:r>
      <w:r w:rsidRPr="006F32D4">
        <w:rPr>
          <w:rFonts w:ascii="Times New Roman" w:hAnsi="Times New Roman" w:cs="Times New Roman"/>
          <w:sz w:val="24"/>
          <w:szCs w:val="24"/>
          <w:lang w:val="en-US"/>
        </w:rPr>
        <w:t>construction work</w:t>
      </w:r>
      <w:r>
        <w:rPr>
          <w:rFonts w:ascii="Times New Roman" w:hAnsi="Times New Roman" w:cs="Times New Roman"/>
          <w:sz w:val="24"/>
          <w:szCs w:val="24"/>
          <w:lang w:val="en-US"/>
        </w:rPr>
        <w:t>s on the setting-up</w:t>
      </w:r>
      <w:r w:rsidRPr="006F32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t>
      </w:r>
      <w:r w:rsidRPr="006F32D4">
        <w:rPr>
          <w:rFonts w:ascii="Times New Roman" w:hAnsi="Times New Roman" w:cs="Times New Roman"/>
          <w:sz w:val="24"/>
          <w:szCs w:val="24"/>
          <w:lang w:val="en-US"/>
        </w:rPr>
        <w:t>crane tracks and other necessary technological structures</w:t>
      </w:r>
      <w:r>
        <w:rPr>
          <w:rFonts w:ascii="Times New Roman" w:hAnsi="Times New Roman" w:cs="Times New Roman"/>
          <w:sz w:val="24"/>
          <w:szCs w:val="24"/>
          <w:lang w:val="en-US"/>
        </w:rPr>
        <w:t xml:space="preserve">, </w:t>
      </w:r>
      <w:r w:rsidRPr="006F32D4">
        <w:rPr>
          <w:rFonts w:ascii="Times New Roman" w:hAnsi="Times New Roman" w:cs="Times New Roman"/>
          <w:sz w:val="24"/>
          <w:szCs w:val="24"/>
          <w:lang w:val="en-US"/>
        </w:rPr>
        <w:t>re</w:t>
      </w:r>
      <w:r>
        <w:rPr>
          <w:rFonts w:ascii="Times New Roman" w:hAnsi="Times New Roman" w:cs="Times New Roman"/>
          <w:sz w:val="24"/>
          <w:szCs w:val="24"/>
          <w:lang w:val="en-US"/>
        </w:rPr>
        <w:t>planning</w:t>
      </w:r>
      <w:r w:rsidRPr="006F32D4">
        <w:rPr>
          <w:rFonts w:ascii="Times New Roman" w:hAnsi="Times New Roman" w:cs="Times New Roman"/>
          <w:sz w:val="24"/>
          <w:szCs w:val="24"/>
          <w:lang w:val="en-US"/>
        </w:rPr>
        <w:t xml:space="preserve"> and re</w:t>
      </w:r>
      <w:r>
        <w:rPr>
          <w:rFonts w:ascii="Times New Roman" w:hAnsi="Times New Roman" w:cs="Times New Roman"/>
          <w:sz w:val="24"/>
          <w:szCs w:val="24"/>
          <w:lang w:val="en-US"/>
        </w:rPr>
        <w:t>novation</w:t>
      </w:r>
      <w:r w:rsidRPr="006F32D4">
        <w:rPr>
          <w:rFonts w:ascii="Times New Roman" w:hAnsi="Times New Roman" w:cs="Times New Roman"/>
          <w:sz w:val="24"/>
          <w:szCs w:val="24"/>
          <w:lang w:val="en-US"/>
        </w:rPr>
        <w:t xml:space="preserve"> of </w:t>
      </w:r>
      <w:r>
        <w:rPr>
          <w:rFonts w:ascii="Times New Roman" w:hAnsi="Times New Roman" w:cs="Times New Roman"/>
          <w:sz w:val="24"/>
          <w:szCs w:val="24"/>
          <w:lang w:val="en-US"/>
        </w:rPr>
        <w:t>the utility</w:t>
      </w:r>
      <w:r w:rsidRPr="006F32D4">
        <w:rPr>
          <w:rFonts w:ascii="Times New Roman" w:hAnsi="Times New Roman" w:cs="Times New Roman"/>
          <w:sz w:val="24"/>
          <w:szCs w:val="24"/>
          <w:lang w:val="en-US"/>
        </w:rPr>
        <w:t xml:space="preserve"> and office premises</w:t>
      </w:r>
      <w:r>
        <w:rPr>
          <w:rFonts w:ascii="Times New Roman" w:hAnsi="Times New Roman" w:cs="Times New Roman"/>
          <w:sz w:val="24"/>
          <w:szCs w:val="24"/>
          <w:lang w:val="en-US"/>
        </w:rPr>
        <w:t xml:space="preserve">, </w:t>
      </w:r>
      <w:r w:rsidRPr="0084676A">
        <w:rPr>
          <w:rFonts w:ascii="Times New Roman" w:hAnsi="Times New Roman" w:cs="Times New Roman"/>
          <w:sz w:val="24"/>
          <w:szCs w:val="24"/>
          <w:lang w:val="en-US"/>
        </w:rPr>
        <w:t xml:space="preserve">necessary </w:t>
      </w:r>
      <w:r>
        <w:rPr>
          <w:rFonts w:ascii="Times New Roman" w:hAnsi="Times New Roman" w:cs="Times New Roman"/>
          <w:sz w:val="24"/>
          <w:szCs w:val="24"/>
          <w:lang w:val="en-US"/>
        </w:rPr>
        <w:t xml:space="preserve">activities </w:t>
      </w:r>
      <w:r w:rsidRPr="0084676A">
        <w:rPr>
          <w:rFonts w:ascii="Times New Roman" w:hAnsi="Times New Roman" w:cs="Times New Roman"/>
          <w:sz w:val="24"/>
          <w:szCs w:val="24"/>
          <w:lang w:val="en-US"/>
        </w:rPr>
        <w:t>for the installation of technological equipment</w:t>
      </w:r>
      <w:r>
        <w:rPr>
          <w:rFonts w:ascii="Times New Roman" w:hAnsi="Times New Roman" w:cs="Times New Roman"/>
          <w:sz w:val="24"/>
          <w:szCs w:val="24"/>
          <w:lang w:val="en-US"/>
        </w:rPr>
        <w:t>, replacement of the reflective structures, replacement of the roofing pie</w:t>
      </w:r>
      <w:r w:rsidRPr="0084676A">
        <w:rPr>
          <w:rFonts w:ascii="Times New Roman" w:hAnsi="Times New Roman" w:cs="Times New Roman"/>
          <w:sz w:val="24"/>
          <w:szCs w:val="24"/>
          <w:lang w:val="en-US"/>
        </w:rPr>
        <w:t xml:space="preserve">, </w:t>
      </w:r>
      <w:r>
        <w:rPr>
          <w:rFonts w:ascii="Times New Roman" w:hAnsi="Times New Roman" w:cs="Times New Roman"/>
          <w:sz w:val="24"/>
          <w:szCs w:val="24"/>
          <w:lang w:val="en-US"/>
        </w:rPr>
        <w:t>equipping the</w:t>
      </w:r>
      <w:r w:rsidRPr="006F32D4">
        <w:rPr>
          <w:rFonts w:ascii="Times New Roman" w:hAnsi="Times New Roman" w:cs="Times New Roman"/>
          <w:sz w:val="24"/>
          <w:szCs w:val="24"/>
          <w:lang w:val="en-US"/>
        </w:rPr>
        <w:t xml:space="preserve"> entrance groups</w:t>
      </w:r>
      <w:r w:rsidRPr="0084676A">
        <w:rPr>
          <w:rFonts w:ascii="Times New Roman" w:hAnsi="Times New Roman" w:cs="Times New Roman"/>
          <w:sz w:val="24"/>
          <w:szCs w:val="24"/>
          <w:lang w:val="en-US"/>
        </w:rPr>
        <w:t xml:space="preserve">, </w:t>
      </w:r>
      <w:r w:rsidRPr="00BC1BF4">
        <w:rPr>
          <w:rFonts w:ascii="Times New Roman" w:hAnsi="Times New Roman" w:cs="Times New Roman"/>
          <w:sz w:val="24"/>
          <w:szCs w:val="24"/>
          <w:lang w:val="en-US"/>
        </w:rPr>
        <w:t>r</w:t>
      </w:r>
      <w:r>
        <w:rPr>
          <w:rFonts w:ascii="Times New Roman" w:hAnsi="Times New Roman" w:cs="Times New Roman"/>
          <w:sz w:val="24"/>
          <w:szCs w:val="24"/>
          <w:lang w:val="en-US"/>
        </w:rPr>
        <w:t>econstruction of the loading-</w:t>
      </w:r>
      <w:r w:rsidRPr="00BC1BF4">
        <w:rPr>
          <w:rFonts w:ascii="Times New Roman" w:hAnsi="Times New Roman" w:cs="Times New Roman"/>
          <w:sz w:val="24"/>
          <w:szCs w:val="24"/>
          <w:lang w:val="en-US"/>
        </w:rPr>
        <w:t>unloadi</w:t>
      </w:r>
      <w:r>
        <w:rPr>
          <w:rFonts w:ascii="Times New Roman" w:hAnsi="Times New Roman" w:cs="Times New Roman"/>
          <w:sz w:val="24"/>
          <w:szCs w:val="24"/>
          <w:lang w:val="en-US"/>
        </w:rPr>
        <w:t>ng area with the gates replacement</w:t>
      </w:r>
      <w:r w:rsidRPr="0084676A">
        <w:rPr>
          <w:rFonts w:ascii="Times New Roman" w:hAnsi="Times New Roman" w:cs="Times New Roman"/>
          <w:sz w:val="24"/>
          <w:szCs w:val="24"/>
          <w:lang w:val="en-US"/>
        </w:rPr>
        <w:t xml:space="preserve">, landscaping the </w:t>
      </w:r>
      <w:r>
        <w:rPr>
          <w:rFonts w:ascii="Times New Roman" w:hAnsi="Times New Roman" w:cs="Times New Roman"/>
          <w:sz w:val="24"/>
          <w:szCs w:val="24"/>
          <w:lang w:val="en-US"/>
        </w:rPr>
        <w:t>adjacent area.</w:t>
      </w:r>
    </w:p>
    <w:p w14:paraId="231C9640"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 xml:space="preserve">The building </w:t>
      </w:r>
      <w:r>
        <w:rPr>
          <w:rFonts w:ascii="Times New Roman" w:hAnsi="Times New Roman" w:cs="Times New Roman"/>
          <w:sz w:val="24"/>
          <w:szCs w:val="24"/>
          <w:lang w:val="en-US"/>
        </w:rPr>
        <w:t xml:space="preserve">is classified as a production </w:t>
      </w:r>
      <w:r w:rsidRPr="00241947">
        <w:rPr>
          <w:rFonts w:ascii="Times New Roman" w:hAnsi="Times New Roman" w:cs="Times New Roman"/>
          <w:sz w:val="24"/>
          <w:szCs w:val="24"/>
          <w:lang w:val="en-US"/>
        </w:rPr>
        <w:t>facilit</w:t>
      </w:r>
      <w:r>
        <w:rPr>
          <w:rFonts w:ascii="Times New Roman" w:hAnsi="Times New Roman" w:cs="Times New Roman"/>
          <w:sz w:val="24"/>
          <w:szCs w:val="24"/>
          <w:lang w:val="en-US"/>
        </w:rPr>
        <w:t>y of hazard class B2.</w:t>
      </w:r>
      <w:r w:rsidRPr="00241947">
        <w:rPr>
          <w:rFonts w:ascii="Times New Roman" w:hAnsi="Times New Roman" w:cs="Times New Roman"/>
          <w:sz w:val="24"/>
          <w:szCs w:val="24"/>
          <w:lang w:val="en-US"/>
        </w:rPr>
        <w:t xml:space="preserve"> </w:t>
      </w:r>
      <w:r w:rsidRPr="00DB5FCE">
        <w:rPr>
          <w:rFonts w:ascii="Times New Roman" w:hAnsi="Times New Roman" w:cs="Times New Roman"/>
          <w:sz w:val="24"/>
          <w:szCs w:val="24"/>
          <w:lang w:val="en-US"/>
        </w:rPr>
        <w:t xml:space="preserve">The </w:t>
      </w:r>
      <w:r>
        <w:rPr>
          <w:rFonts w:ascii="Times New Roman" w:hAnsi="Times New Roman" w:cs="Times New Roman"/>
          <w:sz w:val="24"/>
          <w:szCs w:val="24"/>
          <w:lang w:val="en-US"/>
        </w:rPr>
        <w:t>building services</w:t>
      </w:r>
      <w:r w:rsidRPr="00DB5FCE">
        <w:rPr>
          <w:rFonts w:ascii="Times New Roman" w:hAnsi="Times New Roman" w:cs="Times New Roman"/>
          <w:sz w:val="24"/>
          <w:szCs w:val="24"/>
          <w:lang w:val="en-US"/>
        </w:rPr>
        <w:t xml:space="preserve"> of the facility must comply with the technical </w:t>
      </w:r>
      <w:r>
        <w:rPr>
          <w:rFonts w:ascii="Times New Roman" w:hAnsi="Times New Roman" w:cs="Times New Roman"/>
          <w:sz w:val="24"/>
          <w:szCs w:val="24"/>
          <w:lang w:val="en-US"/>
        </w:rPr>
        <w:t>specificati</w:t>
      </w:r>
      <w:r w:rsidRPr="00DB5FCE">
        <w:rPr>
          <w:rFonts w:ascii="Times New Roman" w:hAnsi="Times New Roman" w:cs="Times New Roman"/>
          <w:sz w:val="24"/>
          <w:szCs w:val="24"/>
          <w:lang w:val="en-US"/>
        </w:rPr>
        <w:t xml:space="preserve">ons for connection to </w:t>
      </w:r>
      <w:r>
        <w:rPr>
          <w:rFonts w:ascii="Times New Roman" w:hAnsi="Times New Roman" w:cs="Times New Roman"/>
          <w:sz w:val="24"/>
          <w:szCs w:val="24"/>
          <w:lang w:val="en-US"/>
        </w:rPr>
        <w:t xml:space="preserve">the </w:t>
      </w:r>
      <w:r w:rsidRPr="00DB5FCE">
        <w:rPr>
          <w:rFonts w:ascii="Times New Roman" w:hAnsi="Times New Roman" w:cs="Times New Roman"/>
          <w:sz w:val="24"/>
          <w:szCs w:val="24"/>
          <w:lang w:val="en-US"/>
        </w:rPr>
        <w:t xml:space="preserve">on-site </w:t>
      </w:r>
      <w:r>
        <w:rPr>
          <w:rFonts w:ascii="Times New Roman" w:hAnsi="Times New Roman" w:cs="Times New Roman"/>
          <w:sz w:val="24"/>
          <w:szCs w:val="24"/>
          <w:lang w:val="en-US"/>
        </w:rPr>
        <w:t>utility lines in accordance with the Construction standards and regulations</w:t>
      </w:r>
      <w:r w:rsidRPr="00DB5FCE">
        <w:rPr>
          <w:rFonts w:ascii="Times New Roman" w:hAnsi="Times New Roman" w:cs="Times New Roman"/>
          <w:sz w:val="24"/>
          <w:szCs w:val="24"/>
          <w:lang w:val="en-US"/>
        </w:rPr>
        <w:t>.</w:t>
      </w:r>
      <w:r w:rsidRPr="0044612A">
        <w:rPr>
          <w:rFonts w:ascii="Times New Roman" w:hAnsi="Times New Roman" w:cs="Times New Roman"/>
          <w:sz w:val="24"/>
          <w:szCs w:val="24"/>
          <w:lang w:val="en-US"/>
        </w:rPr>
        <w:t xml:space="preserve"> </w:t>
      </w:r>
    </w:p>
    <w:p w14:paraId="1ABCE414" w14:textId="77777777" w:rsidR="000749D3" w:rsidRPr="0099671B"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energy consumption is 500 k</w:t>
      </w:r>
      <w:r w:rsidRPr="00241947">
        <w:rPr>
          <w:rFonts w:ascii="Times New Roman" w:hAnsi="Times New Roman" w:cs="Times New Roman"/>
          <w:sz w:val="24"/>
          <w:szCs w:val="24"/>
          <w:lang w:val="en-US"/>
        </w:rPr>
        <w:t xml:space="preserve">W. </w:t>
      </w:r>
      <w:r>
        <w:rPr>
          <w:rFonts w:ascii="Times New Roman" w:hAnsi="Times New Roman" w:cs="Times New Roman"/>
          <w:sz w:val="24"/>
          <w:szCs w:val="24"/>
          <w:lang w:val="en-US"/>
        </w:rPr>
        <w:t>The h</w:t>
      </w:r>
      <w:r w:rsidRPr="00241947">
        <w:rPr>
          <w:rFonts w:ascii="Times New Roman" w:hAnsi="Times New Roman" w:cs="Times New Roman"/>
          <w:sz w:val="24"/>
          <w:szCs w:val="24"/>
          <w:lang w:val="en-US"/>
        </w:rPr>
        <w:t>ea</w:t>
      </w:r>
      <w:r>
        <w:rPr>
          <w:rFonts w:ascii="Times New Roman" w:hAnsi="Times New Roman" w:cs="Times New Roman"/>
          <w:sz w:val="24"/>
          <w:szCs w:val="24"/>
          <w:lang w:val="en-US"/>
        </w:rPr>
        <w:t>t consumption is 0.217 Gcal/h. The f</w:t>
      </w:r>
      <w:r w:rsidRPr="00241947">
        <w:rPr>
          <w:rFonts w:ascii="Times New Roman" w:hAnsi="Times New Roman" w:cs="Times New Roman"/>
          <w:sz w:val="24"/>
          <w:szCs w:val="24"/>
          <w:lang w:val="en-US"/>
        </w:rPr>
        <w:t>ire</w:t>
      </w:r>
      <w:r>
        <w:rPr>
          <w:rFonts w:ascii="Times New Roman" w:hAnsi="Times New Roman" w:cs="Times New Roman"/>
          <w:sz w:val="24"/>
          <w:szCs w:val="24"/>
          <w:lang w:val="en-US"/>
        </w:rPr>
        <w:t xml:space="preserve"> water consumption is 5 l/</w:t>
      </w:r>
      <w:r w:rsidRPr="00241947">
        <w:rPr>
          <w:rFonts w:ascii="Times New Roman" w:hAnsi="Times New Roman" w:cs="Times New Roman"/>
          <w:sz w:val="24"/>
          <w:szCs w:val="24"/>
          <w:lang w:val="en-US"/>
        </w:rPr>
        <w:t xml:space="preserve">s. </w:t>
      </w:r>
      <w:r>
        <w:rPr>
          <w:rFonts w:ascii="Times New Roman" w:hAnsi="Times New Roman" w:cs="Times New Roman"/>
          <w:sz w:val="24"/>
          <w:szCs w:val="24"/>
          <w:lang w:val="en-US"/>
        </w:rPr>
        <w:t>The pure water consumption is 3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/day.</w:t>
      </w:r>
    </w:p>
    <w:p w14:paraId="5B868A09" w14:textId="77777777" w:rsidR="000749D3" w:rsidRDefault="000749D3" w:rsidP="00735725">
      <w:pPr>
        <w:spacing w:after="120" w:line="276" w:lineRule="auto"/>
        <w:jc w:val="both"/>
        <w:rPr>
          <w:rFonts w:ascii="Times New Roman" w:hAnsi="Times New Roman" w:cs="Times New Roman"/>
          <w:sz w:val="24"/>
          <w:szCs w:val="24"/>
          <w:lang w:val="en-US"/>
        </w:rPr>
      </w:pPr>
      <w:r w:rsidRPr="00241947">
        <w:rPr>
          <w:rFonts w:ascii="Times New Roman" w:hAnsi="Times New Roman" w:cs="Times New Roman"/>
          <w:sz w:val="24"/>
          <w:szCs w:val="24"/>
          <w:lang w:val="en-US"/>
        </w:rPr>
        <w:t>The building belongs to the Basic</w:t>
      </w:r>
      <w:r>
        <w:rPr>
          <w:rFonts w:ascii="Times New Roman" w:hAnsi="Times New Roman" w:cs="Times New Roman"/>
          <w:sz w:val="24"/>
          <w:szCs w:val="24"/>
          <w:lang w:val="en-US"/>
        </w:rPr>
        <w:t xml:space="preserve"> configuration of the NICA</w:t>
      </w:r>
      <w:r w:rsidRPr="00241947">
        <w:rPr>
          <w:rFonts w:ascii="Times New Roman" w:hAnsi="Times New Roman" w:cs="Times New Roman"/>
          <w:sz w:val="24"/>
          <w:szCs w:val="24"/>
          <w:lang w:val="en-US"/>
        </w:rPr>
        <w:t xml:space="preserve"> complex.</w:t>
      </w:r>
    </w:p>
    <w:p w14:paraId="536A7301" w14:textId="77777777" w:rsidR="000749D3" w:rsidRPr="0058009A" w:rsidRDefault="000749D3" w:rsidP="00735725">
      <w:pPr>
        <w:spacing w:after="120" w:line="276" w:lineRule="auto"/>
        <w:ind w:firstLine="851"/>
        <w:jc w:val="both"/>
        <w:rPr>
          <w:rFonts w:ascii="Times New Roman" w:hAnsi="Times New Roman" w:cs="Times New Roman"/>
          <w:i/>
          <w:sz w:val="24"/>
          <w:szCs w:val="24"/>
          <w:lang w:val="en-US"/>
        </w:rPr>
      </w:pPr>
      <w:r>
        <w:rPr>
          <w:rFonts w:ascii="Times New Roman" w:hAnsi="Times New Roman" w:cs="Times New Roman"/>
          <w:i/>
          <w:sz w:val="24"/>
          <w:szCs w:val="24"/>
          <w:lang w:val="en-US"/>
        </w:rPr>
        <w:t>8.1.15. S</w:t>
      </w:r>
      <w:r w:rsidRPr="0058009A">
        <w:rPr>
          <w:rFonts w:ascii="Times New Roman" w:hAnsi="Times New Roman" w:cs="Times New Roman"/>
          <w:i/>
          <w:sz w:val="24"/>
          <w:szCs w:val="24"/>
          <w:lang w:val="en-US"/>
        </w:rPr>
        <w:t>ummary table of the resource intensity of the NICA project buildings</w:t>
      </w:r>
    </w:p>
    <w:p w14:paraId="35CAD13E" w14:textId="302E0261" w:rsidR="000749D3" w:rsidRDefault="000749D3" w:rsidP="00735725">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w:t>
      </w:r>
      <w:r w:rsidRPr="00240E0B">
        <w:rPr>
          <w:rFonts w:ascii="Times New Roman" w:hAnsi="Times New Roman" w:cs="Times New Roman"/>
          <w:sz w:val="24"/>
          <w:szCs w:val="24"/>
          <w:lang w:val="en-US"/>
        </w:rPr>
        <w:t>stimates of</w:t>
      </w:r>
      <w:r>
        <w:rPr>
          <w:rFonts w:ascii="Times New Roman" w:hAnsi="Times New Roman" w:cs="Times New Roman"/>
          <w:sz w:val="24"/>
          <w:szCs w:val="24"/>
          <w:lang w:val="en-US"/>
        </w:rPr>
        <w:t xml:space="preserve"> the</w:t>
      </w:r>
      <w:r w:rsidRPr="00240E0B">
        <w:rPr>
          <w:rFonts w:ascii="Times New Roman" w:hAnsi="Times New Roman" w:cs="Times New Roman"/>
          <w:sz w:val="24"/>
          <w:szCs w:val="24"/>
          <w:lang w:val="en-US"/>
        </w:rPr>
        <w:t xml:space="preserve"> resource</w:t>
      </w:r>
      <w:r w:rsidRPr="00BE4717">
        <w:rPr>
          <w:rFonts w:ascii="Times New Roman" w:hAnsi="Times New Roman" w:cs="Times New Roman"/>
          <w:sz w:val="24"/>
          <w:szCs w:val="24"/>
          <w:lang w:val="en-US"/>
        </w:rPr>
        <w:t xml:space="preserve"> </w:t>
      </w:r>
      <w:r>
        <w:rPr>
          <w:rFonts w:ascii="Times New Roman" w:hAnsi="Times New Roman" w:cs="Times New Roman"/>
          <w:sz w:val="24"/>
          <w:szCs w:val="24"/>
          <w:lang w:val="en-US"/>
        </w:rPr>
        <w:t>consumption</w:t>
      </w:r>
      <w:r w:rsidRPr="00240E0B">
        <w:rPr>
          <w:rFonts w:ascii="Times New Roman" w:hAnsi="Times New Roman" w:cs="Times New Roman"/>
          <w:sz w:val="24"/>
          <w:szCs w:val="24"/>
          <w:lang w:val="en-US"/>
        </w:rPr>
        <w:t xml:space="preserve"> and cost </w:t>
      </w:r>
      <w:r>
        <w:rPr>
          <w:rFonts w:ascii="Times New Roman" w:hAnsi="Times New Roman" w:cs="Times New Roman"/>
          <w:sz w:val="24"/>
          <w:szCs w:val="24"/>
          <w:lang w:val="en-US"/>
        </w:rPr>
        <w:t>with a breakdown into</w:t>
      </w:r>
      <w:r w:rsidRPr="00240E0B">
        <w:rPr>
          <w:rFonts w:ascii="Times New Roman" w:hAnsi="Times New Roman" w:cs="Times New Roman"/>
          <w:sz w:val="24"/>
          <w:szCs w:val="24"/>
          <w:lang w:val="en-US"/>
        </w:rPr>
        <w:t xml:space="preserve"> </w:t>
      </w:r>
      <w:r>
        <w:rPr>
          <w:rFonts w:ascii="Times New Roman" w:hAnsi="Times New Roman" w:cs="Times New Roman"/>
          <w:sz w:val="24"/>
          <w:szCs w:val="24"/>
          <w:lang w:val="en-US"/>
        </w:rPr>
        <w:t>existing and being constructed buildings of the NICA complex are presented</w:t>
      </w:r>
      <w:r w:rsidRPr="00240E0B">
        <w:rPr>
          <w:rFonts w:ascii="Times New Roman" w:hAnsi="Times New Roman" w:cs="Times New Roman"/>
          <w:sz w:val="24"/>
          <w:szCs w:val="24"/>
          <w:lang w:val="en-US"/>
        </w:rPr>
        <w:t xml:space="preserve"> in Table 8.1.1.</w:t>
      </w:r>
    </w:p>
    <w:p w14:paraId="40CA163C" w14:textId="77777777" w:rsidR="000749D3" w:rsidRDefault="000749D3" w:rsidP="000749D3">
      <w:pPr>
        <w:ind w:firstLine="709"/>
        <w:jc w:val="right"/>
        <w:rPr>
          <w:rFonts w:ascii="Times New Roman" w:hAnsi="Times New Roman" w:cs="Times New Roman"/>
          <w:sz w:val="24"/>
          <w:szCs w:val="24"/>
          <w:lang w:val="en-US"/>
        </w:rPr>
      </w:pPr>
    </w:p>
    <w:p w14:paraId="4C8DEE1D" w14:textId="77777777" w:rsidR="00735725" w:rsidRDefault="00735725">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3C3C60E" w14:textId="701E1163" w:rsidR="000749D3" w:rsidRPr="00240E0B" w:rsidRDefault="000749D3" w:rsidP="000749D3">
      <w:pPr>
        <w:ind w:firstLine="709"/>
        <w:jc w:val="right"/>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8.1.1.</w:t>
      </w:r>
    </w:p>
    <w:p w14:paraId="2891BACA" w14:textId="77777777" w:rsidR="000749D3" w:rsidRDefault="000749D3" w:rsidP="000749D3">
      <w:pPr>
        <w:jc w:val="center"/>
        <w:rPr>
          <w:rFonts w:ascii="Times New Roman" w:hAnsi="Times New Roman" w:cs="Times New Roman"/>
          <w:sz w:val="24"/>
          <w:szCs w:val="24"/>
          <w:lang w:val="en-US"/>
        </w:rPr>
      </w:pPr>
      <w:r w:rsidRPr="006973C6">
        <w:rPr>
          <w:rFonts w:ascii="Times New Roman" w:hAnsi="Times New Roman" w:cs="Times New Roman"/>
          <w:sz w:val="24"/>
          <w:szCs w:val="24"/>
          <w:lang w:val="en-US"/>
        </w:rPr>
        <w:t>Resource</w:t>
      </w:r>
      <w:r>
        <w:rPr>
          <w:rFonts w:ascii="Times New Roman" w:hAnsi="Times New Roman" w:cs="Times New Roman"/>
          <w:sz w:val="24"/>
          <w:szCs w:val="24"/>
          <w:lang w:val="en-US"/>
        </w:rPr>
        <w:t>s</w:t>
      </w:r>
      <w:r w:rsidRPr="006973C6">
        <w:rPr>
          <w:rFonts w:ascii="Times New Roman" w:hAnsi="Times New Roman" w:cs="Times New Roman"/>
          <w:sz w:val="24"/>
          <w:szCs w:val="24"/>
          <w:lang w:val="en-US"/>
        </w:rPr>
        <w:t xml:space="preserve"> consumption of the </w:t>
      </w:r>
      <w:r>
        <w:rPr>
          <w:rFonts w:ascii="Times New Roman" w:hAnsi="Times New Roman" w:cs="Times New Roman"/>
          <w:sz w:val="24"/>
          <w:szCs w:val="24"/>
          <w:lang w:val="en-US"/>
        </w:rPr>
        <w:t>NICA project buildings</w:t>
      </w:r>
    </w:p>
    <w:p w14:paraId="79B79798" w14:textId="77777777" w:rsidR="000749D3" w:rsidRDefault="000749D3" w:rsidP="000749D3">
      <w:pPr>
        <w:jc w:val="center"/>
        <w:rPr>
          <w:rFonts w:ascii="Times New Roman" w:hAnsi="Times New Roman" w:cs="Times New Roman"/>
          <w:sz w:val="24"/>
          <w:szCs w:val="24"/>
          <w:lang w:val="en-US"/>
        </w:rPr>
      </w:pPr>
    </w:p>
    <w:tbl>
      <w:tblPr>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949"/>
        <w:gridCol w:w="1593"/>
        <w:gridCol w:w="1676"/>
        <w:gridCol w:w="1103"/>
        <w:gridCol w:w="906"/>
        <w:gridCol w:w="1048"/>
      </w:tblGrid>
      <w:tr w:rsidR="000749D3" w14:paraId="6FCF5269" w14:textId="77777777" w:rsidTr="004356A5">
        <w:trPr>
          <w:trHeight w:val="459"/>
        </w:trPr>
        <w:tc>
          <w:tcPr>
            <w:tcW w:w="0" w:type="auto"/>
            <w:shd w:val="clear" w:color="auto" w:fill="auto"/>
          </w:tcPr>
          <w:p w14:paraId="133F959D" w14:textId="77777777" w:rsidR="000749D3" w:rsidRPr="003A3458" w:rsidRDefault="000749D3" w:rsidP="004356A5">
            <w:pPr>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NICA Facilities</w:t>
            </w:r>
          </w:p>
        </w:tc>
        <w:tc>
          <w:tcPr>
            <w:tcW w:w="949" w:type="dxa"/>
            <w:shd w:val="clear" w:color="auto" w:fill="auto"/>
          </w:tcPr>
          <w:p w14:paraId="095B5106" w14:textId="77777777" w:rsidR="000749D3" w:rsidRPr="003A3458" w:rsidRDefault="000749D3" w:rsidP="004356A5">
            <w:pPr>
              <w:rPr>
                <w:rFonts w:ascii="Times New Roman" w:hAnsi="Times New Roman" w:cs="Times New Roman"/>
                <w:sz w:val="24"/>
                <w:szCs w:val="24"/>
                <w:vertAlign w:val="superscript"/>
                <w:lang w:val="en-US" w:eastAsia="en-US"/>
              </w:rPr>
            </w:pPr>
            <w:r w:rsidRPr="003A3458">
              <w:rPr>
                <w:rFonts w:ascii="Times New Roman" w:hAnsi="Times New Roman" w:cs="Times New Roman"/>
                <w:sz w:val="24"/>
                <w:szCs w:val="24"/>
                <w:lang w:val="en-US" w:eastAsia="en-US"/>
              </w:rPr>
              <w:t>Area Size, m</w:t>
            </w:r>
            <w:r w:rsidRPr="003A3458">
              <w:rPr>
                <w:rFonts w:ascii="Times New Roman" w:hAnsi="Times New Roman" w:cs="Times New Roman"/>
                <w:sz w:val="24"/>
                <w:szCs w:val="24"/>
                <w:vertAlign w:val="superscript"/>
                <w:lang w:val="en-US" w:eastAsia="en-US"/>
              </w:rPr>
              <w:t>2</w:t>
            </w:r>
          </w:p>
        </w:tc>
        <w:tc>
          <w:tcPr>
            <w:tcW w:w="1593" w:type="dxa"/>
            <w:shd w:val="clear" w:color="auto" w:fill="auto"/>
          </w:tcPr>
          <w:p w14:paraId="0F40145F"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Energy Consumption, MW</w:t>
            </w:r>
          </w:p>
        </w:tc>
        <w:tc>
          <w:tcPr>
            <w:tcW w:w="0" w:type="auto"/>
            <w:shd w:val="clear" w:color="auto" w:fill="auto"/>
          </w:tcPr>
          <w:p w14:paraId="285A350A"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Heat consumption, Gcal/h</w:t>
            </w:r>
          </w:p>
        </w:tc>
        <w:tc>
          <w:tcPr>
            <w:tcW w:w="0" w:type="auto"/>
            <w:shd w:val="clear" w:color="auto" w:fill="auto"/>
          </w:tcPr>
          <w:p w14:paraId="27B180C6"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Process water, m</w:t>
            </w:r>
            <w:r w:rsidRPr="003A3458">
              <w:rPr>
                <w:rFonts w:ascii="Times New Roman" w:hAnsi="Times New Roman" w:cs="Times New Roman"/>
                <w:sz w:val="24"/>
                <w:szCs w:val="24"/>
                <w:vertAlign w:val="superscript"/>
                <w:lang w:val="en-US" w:eastAsia="en-US"/>
              </w:rPr>
              <w:t>3</w:t>
            </w:r>
            <w:r w:rsidRPr="003A3458">
              <w:rPr>
                <w:rFonts w:ascii="Times New Roman" w:hAnsi="Times New Roman" w:cs="Times New Roman"/>
                <w:sz w:val="24"/>
                <w:szCs w:val="24"/>
                <w:lang w:val="en-US" w:eastAsia="en-US"/>
              </w:rPr>
              <w:t>/h</w:t>
            </w:r>
          </w:p>
        </w:tc>
        <w:tc>
          <w:tcPr>
            <w:tcW w:w="0" w:type="auto"/>
            <w:shd w:val="clear" w:color="auto" w:fill="auto"/>
          </w:tcPr>
          <w:p w14:paraId="5FA5F1FC"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Fire water, l/s</w:t>
            </w:r>
          </w:p>
        </w:tc>
        <w:tc>
          <w:tcPr>
            <w:tcW w:w="0" w:type="auto"/>
            <w:shd w:val="clear" w:color="auto" w:fill="auto"/>
          </w:tcPr>
          <w:p w14:paraId="7C414A60"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Pure water, m</w:t>
            </w:r>
            <w:r w:rsidRPr="003A3458">
              <w:rPr>
                <w:rFonts w:ascii="Times New Roman" w:hAnsi="Times New Roman" w:cs="Times New Roman"/>
                <w:sz w:val="24"/>
                <w:szCs w:val="24"/>
                <w:vertAlign w:val="superscript"/>
                <w:lang w:val="en-US" w:eastAsia="en-US"/>
              </w:rPr>
              <w:t>3</w:t>
            </w:r>
            <w:r w:rsidRPr="003A3458">
              <w:rPr>
                <w:rFonts w:ascii="Times New Roman" w:hAnsi="Times New Roman" w:cs="Times New Roman"/>
                <w:sz w:val="24"/>
                <w:szCs w:val="24"/>
                <w:lang w:val="en-US" w:eastAsia="en-US"/>
              </w:rPr>
              <w:t>/day</w:t>
            </w:r>
          </w:p>
        </w:tc>
      </w:tr>
      <w:tr w:rsidR="000749D3" w14:paraId="10CA4DBF" w14:textId="77777777" w:rsidTr="004356A5">
        <w:trPr>
          <w:trHeight w:val="433"/>
        </w:trPr>
        <w:tc>
          <w:tcPr>
            <w:tcW w:w="0" w:type="auto"/>
            <w:shd w:val="clear" w:color="auto" w:fill="auto"/>
          </w:tcPr>
          <w:p w14:paraId="7F998AFD"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17 with the halls</w:t>
            </w:r>
          </w:p>
        </w:tc>
        <w:tc>
          <w:tcPr>
            <w:tcW w:w="949" w:type="dxa"/>
            <w:shd w:val="clear" w:color="auto" w:fill="auto"/>
          </w:tcPr>
          <w:p w14:paraId="40760E10"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30 800</w:t>
            </w:r>
          </w:p>
        </w:tc>
        <w:tc>
          <w:tcPr>
            <w:tcW w:w="1593" w:type="dxa"/>
            <w:shd w:val="clear" w:color="auto" w:fill="auto"/>
          </w:tcPr>
          <w:p w14:paraId="0C0642EC"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9.200</w:t>
            </w:r>
          </w:p>
        </w:tc>
        <w:tc>
          <w:tcPr>
            <w:tcW w:w="0" w:type="auto"/>
            <w:shd w:val="clear" w:color="auto" w:fill="auto"/>
          </w:tcPr>
          <w:p w14:paraId="674219AB"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5.930</w:t>
            </w:r>
          </w:p>
        </w:tc>
        <w:tc>
          <w:tcPr>
            <w:tcW w:w="0" w:type="auto"/>
            <w:shd w:val="clear" w:color="auto" w:fill="auto"/>
          </w:tcPr>
          <w:p w14:paraId="6DDFAF54" w14:textId="77777777" w:rsidR="000749D3" w:rsidRPr="003A3458" w:rsidRDefault="000749D3" w:rsidP="004356A5">
            <w:pPr>
              <w:rPr>
                <w:rFonts w:ascii="Times New Roman" w:hAnsi="Times New Roman" w:cs="Times New Roman"/>
                <w:sz w:val="24"/>
                <w:szCs w:val="24"/>
                <w:lang w:val="en-US" w:eastAsia="en-US"/>
              </w:rPr>
            </w:pPr>
          </w:p>
        </w:tc>
        <w:tc>
          <w:tcPr>
            <w:tcW w:w="0" w:type="auto"/>
            <w:shd w:val="clear" w:color="auto" w:fill="auto"/>
          </w:tcPr>
          <w:p w14:paraId="39560D2C"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17.0</w:t>
            </w:r>
          </w:p>
        </w:tc>
        <w:tc>
          <w:tcPr>
            <w:tcW w:w="0" w:type="auto"/>
            <w:shd w:val="clear" w:color="auto" w:fill="auto"/>
          </w:tcPr>
          <w:p w14:paraId="35441AF1"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11.0</w:t>
            </w:r>
          </w:p>
        </w:tc>
      </w:tr>
      <w:tr w:rsidR="000749D3" w14:paraId="56669ACE" w14:textId="77777777" w:rsidTr="004356A5">
        <w:trPr>
          <w:trHeight w:val="459"/>
        </w:trPr>
        <w:tc>
          <w:tcPr>
            <w:tcW w:w="0" w:type="auto"/>
            <w:shd w:val="clear" w:color="auto" w:fill="auto"/>
          </w:tcPr>
          <w:p w14:paraId="3C1542B9"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of the cryogenic-compressor station</w:t>
            </w:r>
          </w:p>
        </w:tc>
        <w:tc>
          <w:tcPr>
            <w:tcW w:w="949" w:type="dxa"/>
            <w:shd w:val="clear" w:color="auto" w:fill="auto"/>
          </w:tcPr>
          <w:p w14:paraId="16AD7EBD"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1 730</w:t>
            </w:r>
          </w:p>
        </w:tc>
        <w:tc>
          <w:tcPr>
            <w:tcW w:w="1593" w:type="dxa"/>
            <w:shd w:val="clear" w:color="auto" w:fill="auto"/>
          </w:tcPr>
          <w:p w14:paraId="18E3CFBC"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7.680</w:t>
            </w:r>
          </w:p>
        </w:tc>
        <w:tc>
          <w:tcPr>
            <w:tcW w:w="0" w:type="auto"/>
            <w:shd w:val="clear" w:color="auto" w:fill="auto"/>
          </w:tcPr>
          <w:p w14:paraId="76A5262D"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0.693</w:t>
            </w:r>
          </w:p>
        </w:tc>
        <w:tc>
          <w:tcPr>
            <w:tcW w:w="0" w:type="auto"/>
            <w:shd w:val="clear" w:color="auto" w:fill="auto"/>
          </w:tcPr>
          <w:p w14:paraId="38B6861B" w14:textId="77777777" w:rsidR="000749D3" w:rsidRPr="003A3458" w:rsidRDefault="000749D3" w:rsidP="004356A5">
            <w:pPr>
              <w:rPr>
                <w:rFonts w:ascii="Times New Roman" w:hAnsi="Times New Roman" w:cs="Times New Roman"/>
                <w:sz w:val="24"/>
                <w:szCs w:val="24"/>
                <w:lang w:val="en-US" w:eastAsia="en-US"/>
              </w:rPr>
            </w:pPr>
          </w:p>
        </w:tc>
        <w:tc>
          <w:tcPr>
            <w:tcW w:w="0" w:type="auto"/>
            <w:shd w:val="clear" w:color="auto" w:fill="auto"/>
          </w:tcPr>
          <w:p w14:paraId="4D439A17"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45.0</w:t>
            </w:r>
          </w:p>
        </w:tc>
        <w:tc>
          <w:tcPr>
            <w:tcW w:w="0" w:type="auto"/>
            <w:shd w:val="clear" w:color="auto" w:fill="auto"/>
          </w:tcPr>
          <w:p w14:paraId="357B4DDB"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20.0</w:t>
            </w:r>
          </w:p>
        </w:tc>
      </w:tr>
      <w:tr w:rsidR="000749D3" w14:paraId="0EDE263C" w14:textId="77777777" w:rsidTr="004356A5">
        <w:trPr>
          <w:trHeight w:val="459"/>
        </w:trPr>
        <w:tc>
          <w:tcPr>
            <w:tcW w:w="0" w:type="auto"/>
            <w:shd w:val="clear" w:color="auto" w:fill="auto"/>
          </w:tcPr>
          <w:p w14:paraId="394DBF48"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NICA Center building</w:t>
            </w:r>
          </w:p>
        </w:tc>
        <w:tc>
          <w:tcPr>
            <w:tcW w:w="949" w:type="dxa"/>
            <w:shd w:val="clear" w:color="auto" w:fill="auto"/>
          </w:tcPr>
          <w:p w14:paraId="76AFFCF4"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12 000</w:t>
            </w:r>
          </w:p>
        </w:tc>
        <w:tc>
          <w:tcPr>
            <w:tcW w:w="1593" w:type="dxa"/>
            <w:shd w:val="clear" w:color="auto" w:fill="auto"/>
          </w:tcPr>
          <w:p w14:paraId="588807A3"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1.924</w:t>
            </w:r>
          </w:p>
        </w:tc>
        <w:tc>
          <w:tcPr>
            <w:tcW w:w="0" w:type="auto"/>
            <w:shd w:val="clear" w:color="auto" w:fill="auto"/>
          </w:tcPr>
          <w:p w14:paraId="7599E0BD"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2.300</w:t>
            </w:r>
          </w:p>
        </w:tc>
        <w:tc>
          <w:tcPr>
            <w:tcW w:w="0" w:type="auto"/>
            <w:shd w:val="clear" w:color="auto" w:fill="auto"/>
          </w:tcPr>
          <w:p w14:paraId="2B4F9B69" w14:textId="77777777" w:rsidR="000749D3" w:rsidRPr="003A3458" w:rsidRDefault="000749D3" w:rsidP="00B221AC">
            <w:pPr>
              <w:jc w:val="center"/>
              <w:rPr>
                <w:rFonts w:ascii="Times New Roman" w:hAnsi="Times New Roman" w:cs="Times New Roman"/>
                <w:sz w:val="24"/>
                <w:szCs w:val="24"/>
                <w:lang w:val="en-US" w:eastAsia="en-US"/>
              </w:rPr>
            </w:pPr>
          </w:p>
        </w:tc>
        <w:tc>
          <w:tcPr>
            <w:tcW w:w="0" w:type="auto"/>
            <w:shd w:val="clear" w:color="auto" w:fill="auto"/>
          </w:tcPr>
          <w:p w14:paraId="2809E296"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43.2</w:t>
            </w:r>
          </w:p>
        </w:tc>
        <w:tc>
          <w:tcPr>
            <w:tcW w:w="0" w:type="auto"/>
            <w:shd w:val="clear" w:color="auto" w:fill="auto"/>
          </w:tcPr>
          <w:p w14:paraId="1E466D5C"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29.0</w:t>
            </w:r>
          </w:p>
        </w:tc>
      </w:tr>
      <w:tr w:rsidR="000749D3" w14:paraId="2C1B0534" w14:textId="77777777" w:rsidTr="004356A5">
        <w:trPr>
          <w:trHeight w:val="459"/>
        </w:trPr>
        <w:tc>
          <w:tcPr>
            <w:tcW w:w="0" w:type="auto"/>
            <w:shd w:val="clear" w:color="auto" w:fill="auto"/>
          </w:tcPr>
          <w:p w14:paraId="7B6D8E08"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1</w:t>
            </w:r>
          </w:p>
        </w:tc>
        <w:tc>
          <w:tcPr>
            <w:tcW w:w="949" w:type="dxa"/>
            <w:shd w:val="clear" w:color="auto" w:fill="auto"/>
          </w:tcPr>
          <w:p w14:paraId="34EEB8A0"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23 900</w:t>
            </w:r>
          </w:p>
        </w:tc>
        <w:tc>
          <w:tcPr>
            <w:tcW w:w="1593" w:type="dxa"/>
            <w:shd w:val="clear" w:color="auto" w:fill="auto"/>
          </w:tcPr>
          <w:p w14:paraId="452DA55F"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1.750</w:t>
            </w:r>
          </w:p>
        </w:tc>
        <w:tc>
          <w:tcPr>
            <w:tcW w:w="0" w:type="auto"/>
            <w:shd w:val="clear" w:color="auto" w:fill="auto"/>
          </w:tcPr>
          <w:p w14:paraId="032DFFC9"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3.503</w:t>
            </w:r>
          </w:p>
        </w:tc>
        <w:tc>
          <w:tcPr>
            <w:tcW w:w="0" w:type="auto"/>
            <w:shd w:val="clear" w:color="auto" w:fill="auto"/>
          </w:tcPr>
          <w:p w14:paraId="16BA866F"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160</w:t>
            </w:r>
          </w:p>
        </w:tc>
        <w:tc>
          <w:tcPr>
            <w:tcW w:w="0" w:type="auto"/>
            <w:shd w:val="clear" w:color="auto" w:fill="auto"/>
          </w:tcPr>
          <w:p w14:paraId="0CC3FD96"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10.0</w:t>
            </w:r>
          </w:p>
        </w:tc>
        <w:tc>
          <w:tcPr>
            <w:tcW w:w="0" w:type="auto"/>
            <w:shd w:val="clear" w:color="auto" w:fill="auto"/>
          </w:tcPr>
          <w:p w14:paraId="55E422E1" w14:textId="77777777" w:rsidR="000749D3" w:rsidRPr="003A3458" w:rsidRDefault="000749D3" w:rsidP="00B221AC">
            <w:pPr>
              <w:jc w:val="center"/>
              <w:rPr>
                <w:rFonts w:ascii="Times New Roman" w:hAnsi="Times New Roman" w:cs="Times New Roman"/>
                <w:sz w:val="24"/>
                <w:szCs w:val="24"/>
                <w:lang w:val="en-US" w:eastAsia="en-US"/>
              </w:rPr>
            </w:pPr>
          </w:p>
        </w:tc>
      </w:tr>
      <w:tr w:rsidR="000749D3" w14:paraId="404CCB5C" w14:textId="77777777" w:rsidTr="004356A5">
        <w:trPr>
          <w:trHeight w:val="433"/>
        </w:trPr>
        <w:tc>
          <w:tcPr>
            <w:tcW w:w="0" w:type="auto"/>
            <w:shd w:val="clear" w:color="auto" w:fill="auto"/>
          </w:tcPr>
          <w:p w14:paraId="23A37236"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1A</w:t>
            </w:r>
          </w:p>
        </w:tc>
        <w:tc>
          <w:tcPr>
            <w:tcW w:w="949" w:type="dxa"/>
            <w:shd w:val="clear" w:color="auto" w:fill="auto"/>
          </w:tcPr>
          <w:p w14:paraId="50613EAF"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240</w:t>
            </w:r>
          </w:p>
        </w:tc>
        <w:tc>
          <w:tcPr>
            <w:tcW w:w="1593" w:type="dxa"/>
            <w:shd w:val="clear" w:color="auto" w:fill="auto"/>
          </w:tcPr>
          <w:p w14:paraId="3DAE9AD6"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2.000</w:t>
            </w:r>
          </w:p>
        </w:tc>
        <w:tc>
          <w:tcPr>
            <w:tcW w:w="0" w:type="auto"/>
            <w:shd w:val="clear" w:color="auto" w:fill="auto"/>
          </w:tcPr>
          <w:p w14:paraId="6E76E6B8"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2.632</w:t>
            </w:r>
          </w:p>
        </w:tc>
        <w:tc>
          <w:tcPr>
            <w:tcW w:w="0" w:type="auto"/>
            <w:shd w:val="clear" w:color="auto" w:fill="auto"/>
          </w:tcPr>
          <w:p w14:paraId="627E1F05" w14:textId="77777777" w:rsidR="000749D3" w:rsidRPr="003A3458" w:rsidRDefault="000749D3" w:rsidP="00B221AC">
            <w:pPr>
              <w:jc w:val="center"/>
              <w:rPr>
                <w:rFonts w:ascii="Times New Roman" w:hAnsi="Times New Roman" w:cs="Times New Roman"/>
                <w:sz w:val="24"/>
                <w:szCs w:val="24"/>
                <w:lang w:val="en-US" w:eastAsia="en-US"/>
              </w:rPr>
            </w:pPr>
          </w:p>
        </w:tc>
        <w:tc>
          <w:tcPr>
            <w:tcW w:w="0" w:type="auto"/>
            <w:shd w:val="clear" w:color="auto" w:fill="auto"/>
          </w:tcPr>
          <w:p w14:paraId="1B78FE87"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10.0</w:t>
            </w:r>
          </w:p>
        </w:tc>
        <w:tc>
          <w:tcPr>
            <w:tcW w:w="0" w:type="auto"/>
            <w:shd w:val="clear" w:color="auto" w:fill="auto"/>
          </w:tcPr>
          <w:p w14:paraId="0BC93040"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5.0</w:t>
            </w:r>
          </w:p>
        </w:tc>
      </w:tr>
      <w:tr w:rsidR="000749D3" w14:paraId="2D126A85" w14:textId="77777777" w:rsidTr="004356A5">
        <w:trPr>
          <w:trHeight w:val="459"/>
        </w:trPr>
        <w:tc>
          <w:tcPr>
            <w:tcW w:w="0" w:type="auto"/>
            <w:shd w:val="clear" w:color="auto" w:fill="auto"/>
          </w:tcPr>
          <w:p w14:paraId="5D226688"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1B</w:t>
            </w:r>
          </w:p>
        </w:tc>
        <w:tc>
          <w:tcPr>
            <w:tcW w:w="949" w:type="dxa"/>
            <w:shd w:val="clear" w:color="auto" w:fill="auto"/>
          </w:tcPr>
          <w:p w14:paraId="0BC44EA5"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3 450</w:t>
            </w:r>
          </w:p>
        </w:tc>
        <w:tc>
          <w:tcPr>
            <w:tcW w:w="1593" w:type="dxa"/>
            <w:shd w:val="clear" w:color="auto" w:fill="auto"/>
          </w:tcPr>
          <w:p w14:paraId="0509BE40"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1.500</w:t>
            </w:r>
          </w:p>
        </w:tc>
        <w:tc>
          <w:tcPr>
            <w:tcW w:w="0" w:type="auto"/>
            <w:shd w:val="clear" w:color="auto" w:fill="auto"/>
          </w:tcPr>
          <w:p w14:paraId="61D45A77"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1.070</w:t>
            </w:r>
          </w:p>
        </w:tc>
        <w:tc>
          <w:tcPr>
            <w:tcW w:w="0" w:type="auto"/>
            <w:shd w:val="clear" w:color="auto" w:fill="auto"/>
          </w:tcPr>
          <w:p w14:paraId="2A9F706E"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15</w:t>
            </w:r>
          </w:p>
        </w:tc>
        <w:tc>
          <w:tcPr>
            <w:tcW w:w="0" w:type="auto"/>
            <w:shd w:val="clear" w:color="auto" w:fill="auto"/>
          </w:tcPr>
          <w:p w14:paraId="41A906B3"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5.0</w:t>
            </w:r>
          </w:p>
        </w:tc>
        <w:tc>
          <w:tcPr>
            <w:tcW w:w="0" w:type="auto"/>
            <w:shd w:val="clear" w:color="auto" w:fill="auto"/>
          </w:tcPr>
          <w:p w14:paraId="0C72D999"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3.0</w:t>
            </w:r>
          </w:p>
        </w:tc>
      </w:tr>
      <w:tr w:rsidR="000749D3" w14:paraId="0E986EFF" w14:textId="77777777" w:rsidTr="004356A5">
        <w:trPr>
          <w:trHeight w:val="459"/>
        </w:trPr>
        <w:tc>
          <w:tcPr>
            <w:tcW w:w="0" w:type="auto"/>
            <w:shd w:val="clear" w:color="auto" w:fill="auto"/>
          </w:tcPr>
          <w:p w14:paraId="368D430A"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4</w:t>
            </w:r>
          </w:p>
        </w:tc>
        <w:tc>
          <w:tcPr>
            <w:tcW w:w="949" w:type="dxa"/>
            <w:shd w:val="clear" w:color="auto" w:fill="auto"/>
          </w:tcPr>
          <w:p w14:paraId="64519E7D"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300</w:t>
            </w:r>
          </w:p>
        </w:tc>
        <w:tc>
          <w:tcPr>
            <w:tcW w:w="1593" w:type="dxa"/>
            <w:shd w:val="clear" w:color="auto" w:fill="auto"/>
          </w:tcPr>
          <w:p w14:paraId="2A3A02AB"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0.245</w:t>
            </w:r>
          </w:p>
        </w:tc>
        <w:tc>
          <w:tcPr>
            <w:tcW w:w="0" w:type="auto"/>
            <w:shd w:val="clear" w:color="auto" w:fill="auto"/>
          </w:tcPr>
          <w:p w14:paraId="0E852B1F"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0.396</w:t>
            </w:r>
          </w:p>
        </w:tc>
        <w:tc>
          <w:tcPr>
            <w:tcW w:w="0" w:type="auto"/>
            <w:shd w:val="clear" w:color="auto" w:fill="auto"/>
          </w:tcPr>
          <w:p w14:paraId="25D4054D" w14:textId="77777777" w:rsidR="000749D3" w:rsidRPr="003A3458" w:rsidRDefault="000749D3" w:rsidP="00B221AC">
            <w:pPr>
              <w:jc w:val="center"/>
              <w:rPr>
                <w:rFonts w:ascii="Times New Roman" w:hAnsi="Times New Roman" w:cs="Times New Roman"/>
                <w:sz w:val="24"/>
                <w:szCs w:val="24"/>
                <w:lang w:val="en-US" w:eastAsia="en-US"/>
              </w:rPr>
            </w:pPr>
          </w:p>
        </w:tc>
        <w:tc>
          <w:tcPr>
            <w:tcW w:w="0" w:type="auto"/>
            <w:shd w:val="clear" w:color="auto" w:fill="auto"/>
          </w:tcPr>
          <w:p w14:paraId="51DC27EC"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5.0</w:t>
            </w:r>
          </w:p>
        </w:tc>
        <w:tc>
          <w:tcPr>
            <w:tcW w:w="0" w:type="auto"/>
            <w:shd w:val="clear" w:color="auto" w:fill="auto"/>
          </w:tcPr>
          <w:p w14:paraId="05F4777B"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3.0</w:t>
            </w:r>
          </w:p>
        </w:tc>
      </w:tr>
      <w:tr w:rsidR="000749D3" w14:paraId="2E62E74C" w14:textId="77777777" w:rsidTr="004356A5">
        <w:trPr>
          <w:trHeight w:val="433"/>
        </w:trPr>
        <w:tc>
          <w:tcPr>
            <w:tcW w:w="0" w:type="auto"/>
            <w:shd w:val="clear" w:color="auto" w:fill="auto"/>
          </w:tcPr>
          <w:p w14:paraId="08E6E0CA"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14</w:t>
            </w:r>
          </w:p>
        </w:tc>
        <w:tc>
          <w:tcPr>
            <w:tcW w:w="949" w:type="dxa"/>
            <w:shd w:val="clear" w:color="auto" w:fill="auto"/>
          </w:tcPr>
          <w:p w14:paraId="1C4A690C"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960</w:t>
            </w:r>
          </w:p>
        </w:tc>
        <w:tc>
          <w:tcPr>
            <w:tcW w:w="1593" w:type="dxa"/>
            <w:shd w:val="clear" w:color="auto" w:fill="auto"/>
          </w:tcPr>
          <w:p w14:paraId="6DACA5A8"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0.300</w:t>
            </w:r>
          </w:p>
        </w:tc>
        <w:tc>
          <w:tcPr>
            <w:tcW w:w="0" w:type="auto"/>
            <w:shd w:val="clear" w:color="auto" w:fill="auto"/>
          </w:tcPr>
          <w:p w14:paraId="135C15FF"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0.042</w:t>
            </w:r>
          </w:p>
        </w:tc>
        <w:tc>
          <w:tcPr>
            <w:tcW w:w="0" w:type="auto"/>
            <w:shd w:val="clear" w:color="auto" w:fill="auto"/>
          </w:tcPr>
          <w:p w14:paraId="4EC483C5" w14:textId="77777777" w:rsidR="000749D3" w:rsidRPr="003A3458" w:rsidRDefault="000749D3" w:rsidP="00B221AC">
            <w:pPr>
              <w:jc w:val="center"/>
              <w:rPr>
                <w:rFonts w:ascii="Times New Roman" w:hAnsi="Times New Roman" w:cs="Times New Roman"/>
                <w:sz w:val="24"/>
                <w:szCs w:val="24"/>
                <w:lang w:val="en-US" w:eastAsia="en-US"/>
              </w:rPr>
            </w:pPr>
          </w:p>
        </w:tc>
        <w:tc>
          <w:tcPr>
            <w:tcW w:w="0" w:type="auto"/>
            <w:shd w:val="clear" w:color="auto" w:fill="auto"/>
          </w:tcPr>
          <w:p w14:paraId="63FFF5E1"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5.0</w:t>
            </w:r>
          </w:p>
        </w:tc>
        <w:tc>
          <w:tcPr>
            <w:tcW w:w="0" w:type="auto"/>
            <w:shd w:val="clear" w:color="auto" w:fill="auto"/>
          </w:tcPr>
          <w:p w14:paraId="6D88A65B"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3.0</w:t>
            </w:r>
          </w:p>
        </w:tc>
      </w:tr>
      <w:tr w:rsidR="000749D3" w14:paraId="6F426855" w14:textId="77777777" w:rsidTr="004356A5">
        <w:trPr>
          <w:trHeight w:val="459"/>
        </w:trPr>
        <w:tc>
          <w:tcPr>
            <w:tcW w:w="0" w:type="auto"/>
            <w:shd w:val="clear" w:color="auto" w:fill="auto"/>
          </w:tcPr>
          <w:p w14:paraId="23501A5D"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32</w:t>
            </w:r>
          </w:p>
        </w:tc>
        <w:tc>
          <w:tcPr>
            <w:tcW w:w="949" w:type="dxa"/>
            <w:shd w:val="clear" w:color="auto" w:fill="auto"/>
          </w:tcPr>
          <w:p w14:paraId="53102DC3"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2 500</w:t>
            </w:r>
          </w:p>
        </w:tc>
        <w:tc>
          <w:tcPr>
            <w:tcW w:w="1593" w:type="dxa"/>
            <w:shd w:val="clear" w:color="auto" w:fill="auto"/>
          </w:tcPr>
          <w:p w14:paraId="2EB872B9"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0.900</w:t>
            </w:r>
          </w:p>
        </w:tc>
        <w:tc>
          <w:tcPr>
            <w:tcW w:w="0" w:type="auto"/>
            <w:shd w:val="clear" w:color="auto" w:fill="auto"/>
          </w:tcPr>
          <w:p w14:paraId="7515F7B9"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0.590</w:t>
            </w:r>
          </w:p>
        </w:tc>
        <w:tc>
          <w:tcPr>
            <w:tcW w:w="0" w:type="auto"/>
            <w:shd w:val="clear" w:color="auto" w:fill="auto"/>
          </w:tcPr>
          <w:p w14:paraId="66CD7036" w14:textId="77777777" w:rsidR="000749D3" w:rsidRPr="003A3458" w:rsidRDefault="000749D3" w:rsidP="00B221AC">
            <w:pPr>
              <w:jc w:val="center"/>
              <w:rPr>
                <w:rFonts w:ascii="Times New Roman" w:hAnsi="Times New Roman" w:cs="Times New Roman"/>
                <w:sz w:val="24"/>
                <w:szCs w:val="24"/>
                <w:lang w:val="en-US" w:eastAsia="en-US"/>
              </w:rPr>
            </w:pPr>
          </w:p>
        </w:tc>
        <w:tc>
          <w:tcPr>
            <w:tcW w:w="0" w:type="auto"/>
            <w:shd w:val="clear" w:color="auto" w:fill="auto"/>
          </w:tcPr>
          <w:p w14:paraId="7256B921"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5.0</w:t>
            </w:r>
          </w:p>
        </w:tc>
        <w:tc>
          <w:tcPr>
            <w:tcW w:w="0" w:type="auto"/>
            <w:shd w:val="clear" w:color="auto" w:fill="auto"/>
          </w:tcPr>
          <w:p w14:paraId="04092E50"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3.0</w:t>
            </w:r>
          </w:p>
        </w:tc>
      </w:tr>
      <w:tr w:rsidR="000749D3" w14:paraId="082ABCAD" w14:textId="77777777" w:rsidTr="004356A5">
        <w:trPr>
          <w:trHeight w:val="433"/>
        </w:trPr>
        <w:tc>
          <w:tcPr>
            <w:tcW w:w="0" w:type="auto"/>
            <w:shd w:val="clear" w:color="auto" w:fill="auto"/>
          </w:tcPr>
          <w:p w14:paraId="61A98AB3"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42</w:t>
            </w:r>
          </w:p>
        </w:tc>
        <w:tc>
          <w:tcPr>
            <w:tcW w:w="949" w:type="dxa"/>
            <w:shd w:val="clear" w:color="auto" w:fill="auto"/>
          </w:tcPr>
          <w:p w14:paraId="403ADEC0"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2 500</w:t>
            </w:r>
          </w:p>
        </w:tc>
        <w:tc>
          <w:tcPr>
            <w:tcW w:w="1593" w:type="dxa"/>
            <w:shd w:val="clear" w:color="auto" w:fill="auto"/>
          </w:tcPr>
          <w:p w14:paraId="2D8050E8"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0.788</w:t>
            </w:r>
          </w:p>
        </w:tc>
        <w:tc>
          <w:tcPr>
            <w:tcW w:w="0" w:type="auto"/>
            <w:shd w:val="clear" w:color="auto" w:fill="auto"/>
          </w:tcPr>
          <w:p w14:paraId="2EAC9000"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0.870</w:t>
            </w:r>
          </w:p>
        </w:tc>
        <w:tc>
          <w:tcPr>
            <w:tcW w:w="0" w:type="auto"/>
            <w:shd w:val="clear" w:color="auto" w:fill="auto"/>
          </w:tcPr>
          <w:p w14:paraId="2D1D20ED" w14:textId="77777777" w:rsidR="000749D3" w:rsidRPr="003A3458" w:rsidRDefault="000749D3" w:rsidP="00B221AC">
            <w:pPr>
              <w:jc w:val="center"/>
              <w:rPr>
                <w:rFonts w:ascii="Times New Roman" w:hAnsi="Times New Roman" w:cs="Times New Roman"/>
                <w:sz w:val="24"/>
                <w:szCs w:val="24"/>
                <w:lang w:val="en-US" w:eastAsia="en-US"/>
              </w:rPr>
            </w:pPr>
          </w:p>
        </w:tc>
        <w:tc>
          <w:tcPr>
            <w:tcW w:w="0" w:type="auto"/>
            <w:shd w:val="clear" w:color="auto" w:fill="auto"/>
          </w:tcPr>
          <w:p w14:paraId="5184DE2B"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5.0</w:t>
            </w:r>
          </w:p>
        </w:tc>
        <w:tc>
          <w:tcPr>
            <w:tcW w:w="0" w:type="auto"/>
            <w:shd w:val="clear" w:color="auto" w:fill="auto"/>
          </w:tcPr>
          <w:p w14:paraId="714BE8B1"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3.0</w:t>
            </w:r>
          </w:p>
        </w:tc>
      </w:tr>
      <w:tr w:rsidR="000749D3" w14:paraId="445F5BF6" w14:textId="77777777" w:rsidTr="004356A5">
        <w:trPr>
          <w:trHeight w:val="433"/>
        </w:trPr>
        <w:tc>
          <w:tcPr>
            <w:tcW w:w="0" w:type="auto"/>
            <w:shd w:val="clear" w:color="auto" w:fill="auto"/>
          </w:tcPr>
          <w:p w14:paraId="6A94DB63"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203A</w:t>
            </w:r>
          </w:p>
        </w:tc>
        <w:tc>
          <w:tcPr>
            <w:tcW w:w="949" w:type="dxa"/>
            <w:shd w:val="clear" w:color="auto" w:fill="auto"/>
          </w:tcPr>
          <w:p w14:paraId="6BB15B0D"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300</w:t>
            </w:r>
          </w:p>
        </w:tc>
        <w:tc>
          <w:tcPr>
            <w:tcW w:w="1593" w:type="dxa"/>
            <w:shd w:val="clear" w:color="auto" w:fill="auto"/>
          </w:tcPr>
          <w:p w14:paraId="0DFEE5C1"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0.317</w:t>
            </w:r>
          </w:p>
        </w:tc>
        <w:tc>
          <w:tcPr>
            <w:tcW w:w="0" w:type="auto"/>
            <w:shd w:val="clear" w:color="auto" w:fill="auto"/>
          </w:tcPr>
          <w:p w14:paraId="06C0E37A"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1.721</w:t>
            </w:r>
          </w:p>
        </w:tc>
        <w:tc>
          <w:tcPr>
            <w:tcW w:w="0" w:type="auto"/>
            <w:shd w:val="clear" w:color="auto" w:fill="auto"/>
          </w:tcPr>
          <w:p w14:paraId="30E361F0" w14:textId="77777777" w:rsidR="000749D3" w:rsidRPr="003A3458" w:rsidRDefault="000749D3" w:rsidP="00B221AC">
            <w:pPr>
              <w:jc w:val="center"/>
              <w:rPr>
                <w:rFonts w:ascii="Times New Roman" w:hAnsi="Times New Roman" w:cs="Times New Roman"/>
                <w:sz w:val="24"/>
                <w:szCs w:val="24"/>
                <w:lang w:val="en-US" w:eastAsia="en-US"/>
              </w:rPr>
            </w:pPr>
          </w:p>
        </w:tc>
        <w:tc>
          <w:tcPr>
            <w:tcW w:w="0" w:type="auto"/>
            <w:shd w:val="clear" w:color="auto" w:fill="auto"/>
          </w:tcPr>
          <w:p w14:paraId="1E310AE2"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5.0</w:t>
            </w:r>
          </w:p>
        </w:tc>
        <w:tc>
          <w:tcPr>
            <w:tcW w:w="0" w:type="auto"/>
            <w:shd w:val="clear" w:color="auto" w:fill="auto"/>
          </w:tcPr>
          <w:p w14:paraId="5A7B39A5"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6.0</w:t>
            </w:r>
          </w:p>
        </w:tc>
      </w:tr>
      <w:tr w:rsidR="000749D3" w14:paraId="35CE1673" w14:textId="77777777" w:rsidTr="004356A5">
        <w:trPr>
          <w:trHeight w:val="433"/>
        </w:trPr>
        <w:tc>
          <w:tcPr>
            <w:tcW w:w="0" w:type="auto"/>
            <w:shd w:val="clear" w:color="auto" w:fill="auto"/>
          </w:tcPr>
          <w:p w14:paraId="1957D139"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205</w:t>
            </w:r>
          </w:p>
        </w:tc>
        <w:tc>
          <w:tcPr>
            <w:tcW w:w="949" w:type="dxa"/>
            <w:shd w:val="clear" w:color="auto" w:fill="auto"/>
          </w:tcPr>
          <w:p w14:paraId="59023DEA"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8 900</w:t>
            </w:r>
          </w:p>
        </w:tc>
        <w:tc>
          <w:tcPr>
            <w:tcW w:w="1593" w:type="dxa"/>
            <w:shd w:val="clear" w:color="auto" w:fill="auto"/>
          </w:tcPr>
          <w:p w14:paraId="460E1B6A"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7.000</w:t>
            </w:r>
          </w:p>
        </w:tc>
        <w:tc>
          <w:tcPr>
            <w:tcW w:w="0" w:type="auto"/>
            <w:shd w:val="clear" w:color="auto" w:fill="auto"/>
          </w:tcPr>
          <w:p w14:paraId="263E9072"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1.705</w:t>
            </w:r>
          </w:p>
        </w:tc>
        <w:tc>
          <w:tcPr>
            <w:tcW w:w="0" w:type="auto"/>
            <w:shd w:val="clear" w:color="auto" w:fill="auto"/>
          </w:tcPr>
          <w:p w14:paraId="49381E36"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100</w:t>
            </w:r>
          </w:p>
        </w:tc>
        <w:tc>
          <w:tcPr>
            <w:tcW w:w="0" w:type="auto"/>
            <w:shd w:val="clear" w:color="auto" w:fill="auto"/>
          </w:tcPr>
          <w:p w14:paraId="08EBCB52"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10.0</w:t>
            </w:r>
          </w:p>
        </w:tc>
        <w:tc>
          <w:tcPr>
            <w:tcW w:w="0" w:type="auto"/>
            <w:shd w:val="clear" w:color="auto" w:fill="auto"/>
          </w:tcPr>
          <w:p w14:paraId="58E3CA20"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10.0</w:t>
            </w:r>
          </w:p>
        </w:tc>
      </w:tr>
      <w:tr w:rsidR="000749D3" w14:paraId="0169399E" w14:textId="77777777" w:rsidTr="004356A5">
        <w:trPr>
          <w:trHeight w:val="433"/>
        </w:trPr>
        <w:tc>
          <w:tcPr>
            <w:tcW w:w="0" w:type="auto"/>
            <w:shd w:val="clear" w:color="auto" w:fill="auto"/>
          </w:tcPr>
          <w:p w14:paraId="3E40180A"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216</w:t>
            </w:r>
          </w:p>
        </w:tc>
        <w:tc>
          <w:tcPr>
            <w:tcW w:w="949" w:type="dxa"/>
            <w:shd w:val="clear" w:color="auto" w:fill="auto"/>
          </w:tcPr>
          <w:p w14:paraId="3BE6FE71"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350</w:t>
            </w:r>
          </w:p>
        </w:tc>
        <w:tc>
          <w:tcPr>
            <w:tcW w:w="1593" w:type="dxa"/>
            <w:shd w:val="clear" w:color="auto" w:fill="auto"/>
          </w:tcPr>
          <w:p w14:paraId="27BC017B"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0.630</w:t>
            </w:r>
          </w:p>
        </w:tc>
        <w:tc>
          <w:tcPr>
            <w:tcW w:w="0" w:type="auto"/>
            <w:shd w:val="clear" w:color="auto" w:fill="auto"/>
          </w:tcPr>
          <w:p w14:paraId="729189A6"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1.332</w:t>
            </w:r>
          </w:p>
        </w:tc>
        <w:tc>
          <w:tcPr>
            <w:tcW w:w="0" w:type="auto"/>
            <w:shd w:val="clear" w:color="auto" w:fill="auto"/>
          </w:tcPr>
          <w:p w14:paraId="545A8776" w14:textId="77777777" w:rsidR="000749D3" w:rsidRPr="003A3458" w:rsidRDefault="000749D3" w:rsidP="00B221AC">
            <w:pPr>
              <w:jc w:val="center"/>
              <w:rPr>
                <w:rFonts w:ascii="Times New Roman" w:hAnsi="Times New Roman" w:cs="Times New Roman"/>
                <w:sz w:val="24"/>
                <w:szCs w:val="24"/>
                <w:lang w:val="en-US" w:eastAsia="en-US"/>
              </w:rPr>
            </w:pPr>
          </w:p>
        </w:tc>
        <w:tc>
          <w:tcPr>
            <w:tcW w:w="0" w:type="auto"/>
            <w:shd w:val="clear" w:color="auto" w:fill="auto"/>
          </w:tcPr>
          <w:p w14:paraId="300B91E9"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10.0</w:t>
            </w:r>
          </w:p>
        </w:tc>
        <w:tc>
          <w:tcPr>
            <w:tcW w:w="0" w:type="auto"/>
            <w:shd w:val="clear" w:color="auto" w:fill="auto"/>
          </w:tcPr>
          <w:p w14:paraId="46E95B88"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7.0</w:t>
            </w:r>
          </w:p>
        </w:tc>
      </w:tr>
      <w:tr w:rsidR="000749D3" w14:paraId="3D5D539D" w14:textId="77777777" w:rsidTr="004356A5">
        <w:trPr>
          <w:trHeight w:val="433"/>
        </w:trPr>
        <w:tc>
          <w:tcPr>
            <w:tcW w:w="0" w:type="auto"/>
            <w:shd w:val="clear" w:color="auto" w:fill="auto"/>
          </w:tcPr>
          <w:p w14:paraId="3CD40145" w14:textId="77777777" w:rsidR="000749D3" w:rsidRPr="003A3458" w:rsidRDefault="000749D3" w:rsidP="004356A5">
            <w:pP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217</w:t>
            </w:r>
          </w:p>
        </w:tc>
        <w:tc>
          <w:tcPr>
            <w:tcW w:w="949" w:type="dxa"/>
            <w:shd w:val="clear" w:color="auto" w:fill="auto"/>
          </w:tcPr>
          <w:p w14:paraId="2C41879D"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2 200</w:t>
            </w:r>
          </w:p>
        </w:tc>
        <w:tc>
          <w:tcPr>
            <w:tcW w:w="1593" w:type="dxa"/>
            <w:shd w:val="clear" w:color="auto" w:fill="auto"/>
          </w:tcPr>
          <w:p w14:paraId="68FC6547"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0.500</w:t>
            </w:r>
          </w:p>
        </w:tc>
        <w:tc>
          <w:tcPr>
            <w:tcW w:w="0" w:type="auto"/>
            <w:shd w:val="clear" w:color="auto" w:fill="auto"/>
          </w:tcPr>
          <w:p w14:paraId="35C64D6E"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0.217</w:t>
            </w:r>
          </w:p>
        </w:tc>
        <w:tc>
          <w:tcPr>
            <w:tcW w:w="0" w:type="auto"/>
            <w:shd w:val="clear" w:color="auto" w:fill="auto"/>
          </w:tcPr>
          <w:p w14:paraId="13953960" w14:textId="77777777" w:rsidR="000749D3" w:rsidRPr="003A3458" w:rsidRDefault="000749D3" w:rsidP="00B221AC">
            <w:pPr>
              <w:jc w:val="center"/>
              <w:rPr>
                <w:rFonts w:ascii="Times New Roman" w:hAnsi="Times New Roman" w:cs="Times New Roman"/>
                <w:sz w:val="24"/>
                <w:szCs w:val="24"/>
                <w:lang w:val="en-US" w:eastAsia="en-US"/>
              </w:rPr>
            </w:pPr>
          </w:p>
        </w:tc>
        <w:tc>
          <w:tcPr>
            <w:tcW w:w="0" w:type="auto"/>
            <w:shd w:val="clear" w:color="auto" w:fill="auto"/>
          </w:tcPr>
          <w:p w14:paraId="5EC6C521"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5.0</w:t>
            </w:r>
          </w:p>
        </w:tc>
        <w:tc>
          <w:tcPr>
            <w:tcW w:w="0" w:type="auto"/>
            <w:shd w:val="clear" w:color="auto" w:fill="auto"/>
          </w:tcPr>
          <w:p w14:paraId="0A85781B"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3.0</w:t>
            </w:r>
          </w:p>
        </w:tc>
      </w:tr>
      <w:tr w:rsidR="000749D3" w14:paraId="4CFD4551" w14:textId="77777777" w:rsidTr="004356A5">
        <w:trPr>
          <w:trHeight w:val="433"/>
        </w:trPr>
        <w:tc>
          <w:tcPr>
            <w:tcW w:w="0" w:type="auto"/>
            <w:shd w:val="clear" w:color="auto" w:fill="auto"/>
          </w:tcPr>
          <w:p w14:paraId="405D8387" w14:textId="77777777" w:rsidR="000749D3" w:rsidRPr="003A3458" w:rsidRDefault="000749D3" w:rsidP="004356A5">
            <w:pP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Total</w:t>
            </w:r>
          </w:p>
        </w:tc>
        <w:tc>
          <w:tcPr>
            <w:tcW w:w="949" w:type="dxa"/>
            <w:shd w:val="clear" w:color="auto" w:fill="auto"/>
          </w:tcPr>
          <w:p w14:paraId="5E8BB58C" w14:textId="77777777" w:rsidR="000749D3" w:rsidRPr="003A3458" w:rsidRDefault="000749D3" w:rsidP="00B221AC">
            <w:pPr>
              <w:jc w:val="cente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90 130</w:t>
            </w:r>
          </w:p>
        </w:tc>
        <w:tc>
          <w:tcPr>
            <w:tcW w:w="1593" w:type="dxa"/>
            <w:shd w:val="clear" w:color="auto" w:fill="auto"/>
          </w:tcPr>
          <w:p w14:paraId="30C09E17" w14:textId="77777777" w:rsidR="000749D3" w:rsidRPr="003A3458" w:rsidRDefault="000749D3" w:rsidP="00B221AC">
            <w:pPr>
              <w:jc w:val="cente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34.734</w:t>
            </w:r>
          </w:p>
        </w:tc>
        <w:tc>
          <w:tcPr>
            <w:tcW w:w="0" w:type="auto"/>
            <w:shd w:val="clear" w:color="auto" w:fill="auto"/>
          </w:tcPr>
          <w:p w14:paraId="687DB736" w14:textId="77777777" w:rsidR="000749D3" w:rsidRPr="003A3458" w:rsidRDefault="000749D3" w:rsidP="00B221AC">
            <w:pPr>
              <w:jc w:val="cente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23.001</w:t>
            </w:r>
          </w:p>
        </w:tc>
        <w:tc>
          <w:tcPr>
            <w:tcW w:w="0" w:type="auto"/>
            <w:shd w:val="clear" w:color="auto" w:fill="auto"/>
          </w:tcPr>
          <w:p w14:paraId="39EA912C" w14:textId="77777777" w:rsidR="000749D3" w:rsidRPr="003A3458" w:rsidRDefault="000749D3" w:rsidP="00B221AC">
            <w:pPr>
              <w:jc w:val="cente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275</w:t>
            </w:r>
          </w:p>
        </w:tc>
        <w:tc>
          <w:tcPr>
            <w:tcW w:w="0" w:type="auto"/>
            <w:shd w:val="clear" w:color="auto" w:fill="auto"/>
          </w:tcPr>
          <w:p w14:paraId="76D016CE" w14:textId="77777777" w:rsidR="000749D3" w:rsidRPr="003A3458" w:rsidRDefault="000749D3" w:rsidP="00B221AC">
            <w:pPr>
              <w:jc w:val="cente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180.2</w:t>
            </w:r>
          </w:p>
        </w:tc>
        <w:tc>
          <w:tcPr>
            <w:tcW w:w="0" w:type="auto"/>
            <w:shd w:val="clear" w:color="auto" w:fill="auto"/>
          </w:tcPr>
          <w:p w14:paraId="2807C42A" w14:textId="77777777" w:rsidR="000749D3" w:rsidRPr="003A3458" w:rsidRDefault="000749D3" w:rsidP="00B221AC">
            <w:pPr>
              <w:jc w:val="cente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106.0</w:t>
            </w:r>
          </w:p>
        </w:tc>
      </w:tr>
    </w:tbl>
    <w:p w14:paraId="1190C35F" w14:textId="77777777" w:rsidR="000749D3" w:rsidRPr="00217E6C" w:rsidRDefault="000749D3" w:rsidP="00B221AC">
      <w:pPr>
        <w:spacing w:before="120" w:line="276" w:lineRule="auto"/>
        <w:ind w:firstLine="709"/>
        <w:jc w:val="both"/>
        <w:rPr>
          <w:rFonts w:ascii="Times New Roman" w:hAnsi="Times New Roman" w:cs="Times New Roman"/>
          <w:b/>
          <w:i/>
          <w:sz w:val="24"/>
          <w:szCs w:val="24"/>
        </w:rPr>
      </w:pPr>
      <w:r w:rsidRPr="00217E6C">
        <w:rPr>
          <w:rFonts w:ascii="Times New Roman" w:hAnsi="Times New Roman" w:cs="Times New Roman"/>
          <w:b/>
          <w:i/>
          <w:sz w:val="24"/>
          <w:szCs w:val="24"/>
        </w:rPr>
        <w:t xml:space="preserve">8.2 </w:t>
      </w:r>
      <w:r w:rsidRPr="00217E6C">
        <w:rPr>
          <w:rFonts w:ascii="Times New Roman" w:hAnsi="Times New Roman" w:cs="Times New Roman"/>
          <w:b/>
          <w:i/>
          <w:sz w:val="24"/>
          <w:szCs w:val="24"/>
          <w:lang w:val="en-US"/>
        </w:rPr>
        <w:t>Cryogenic</w:t>
      </w:r>
      <w:r w:rsidRPr="00217E6C">
        <w:rPr>
          <w:rFonts w:ascii="Times New Roman" w:hAnsi="Times New Roman" w:cs="Times New Roman"/>
          <w:b/>
          <w:i/>
          <w:sz w:val="24"/>
          <w:szCs w:val="24"/>
        </w:rPr>
        <w:t xml:space="preserve"> </w:t>
      </w:r>
      <w:r w:rsidRPr="00217E6C">
        <w:rPr>
          <w:rFonts w:ascii="Times New Roman" w:hAnsi="Times New Roman" w:cs="Times New Roman"/>
          <w:b/>
          <w:i/>
          <w:sz w:val="24"/>
          <w:szCs w:val="24"/>
          <w:lang w:val="en-US"/>
        </w:rPr>
        <w:t>Infrastructure</w:t>
      </w:r>
      <w:r w:rsidRPr="00217E6C">
        <w:rPr>
          <w:rFonts w:ascii="Times New Roman" w:hAnsi="Times New Roman" w:cs="Times New Roman"/>
          <w:b/>
          <w:i/>
          <w:sz w:val="24"/>
          <w:szCs w:val="24"/>
        </w:rPr>
        <w:t xml:space="preserve"> </w:t>
      </w:r>
    </w:p>
    <w:p w14:paraId="79A3CB8E" w14:textId="77777777" w:rsidR="000749D3" w:rsidRPr="00217E6C" w:rsidRDefault="000749D3" w:rsidP="00B221AC">
      <w:pPr>
        <w:spacing w:line="360" w:lineRule="auto"/>
        <w:ind w:firstLine="851"/>
        <w:jc w:val="both"/>
        <w:rPr>
          <w:rFonts w:ascii="Times New Roman" w:hAnsi="Times New Roman" w:cs="Times New Roman"/>
          <w:i/>
          <w:sz w:val="24"/>
          <w:szCs w:val="24"/>
          <w:lang w:val="en-US"/>
        </w:rPr>
      </w:pPr>
      <w:r w:rsidRPr="00217E6C">
        <w:rPr>
          <w:rFonts w:ascii="Times New Roman" w:hAnsi="Times New Roman" w:cs="Times New Roman"/>
          <w:i/>
          <w:sz w:val="24"/>
          <w:szCs w:val="24"/>
        </w:rPr>
        <w:t xml:space="preserve">8.2.1 </w:t>
      </w:r>
      <w:r w:rsidRPr="00217E6C">
        <w:rPr>
          <w:rFonts w:ascii="Times New Roman" w:hAnsi="Times New Roman" w:cs="Times New Roman"/>
          <w:i/>
          <w:sz w:val="24"/>
          <w:szCs w:val="24"/>
          <w:lang w:val="en-US"/>
        </w:rPr>
        <w:t>Purpose of the cryogenic complex</w:t>
      </w:r>
    </w:p>
    <w:p w14:paraId="1BC501B2" w14:textId="77777777" w:rsidR="000749D3" w:rsidRDefault="000749D3" w:rsidP="00B221AC">
      <w:pPr>
        <w:spacing w:after="120" w:line="276" w:lineRule="auto"/>
        <w:jc w:val="both"/>
        <w:rPr>
          <w:rFonts w:ascii="Times New Roman" w:hAnsi="Times New Roman" w:cs="Times New Roman"/>
          <w:sz w:val="24"/>
          <w:szCs w:val="24"/>
          <w:lang w:val="en-US"/>
        </w:rPr>
      </w:pPr>
      <w:r w:rsidRPr="00217E6C">
        <w:rPr>
          <w:rFonts w:ascii="Times New Roman" w:hAnsi="Times New Roman" w:cs="Times New Roman"/>
          <w:sz w:val="24"/>
          <w:szCs w:val="24"/>
          <w:lang w:val="en-US"/>
        </w:rPr>
        <w:t>The NICA Collider cryogenic complex is d</w:t>
      </w:r>
      <w:r>
        <w:rPr>
          <w:rFonts w:ascii="Times New Roman" w:hAnsi="Times New Roman" w:cs="Times New Roman"/>
          <w:sz w:val="24"/>
          <w:szCs w:val="24"/>
          <w:lang w:val="en-US"/>
        </w:rPr>
        <w:t>esigned to cool the accelerator</w:t>
      </w:r>
      <w:r w:rsidRPr="00217E6C">
        <w:rPr>
          <w:rFonts w:ascii="Times New Roman" w:hAnsi="Times New Roman" w:cs="Times New Roman"/>
          <w:sz w:val="24"/>
          <w:szCs w:val="24"/>
          <w:lang w:val="en-US"/>
        </w:rPr>
        <w:t xml:space="preserve"> rings of the Nuclotron, Booster and Collider to a temperature of 4.5 K. Superconducting magnets operate at this temperature. In addition, it </w:t>
      </w:r>
      <w:r>
        <w:rPr>
          <w:rFonts w:ascii="Times New Roman" w:hAnsi="Times New Roman" w:cs="Times New Roman"/>
          <w:sz w:val="24"/>
          <w:szCs w:val="24"/>
          <w:lang w:val="en-US"/>
        </w:rPr>
        <w:t>provide</w:t>
      </w:r>
      <w:r w:rsidRPr="00217E6C">
        <w:rPr>
          <w:rFonts w:ascii="Times New Roman" w:hAnsi="Times New Roman" w:cs="Times New Roman"/>
          <w:sz w:val="24"/>
          <w:szCs w:val="24"/>
          <w:lang w:val="en-US"/>
        </w:rPr>
        <w:t xml:space="preserve">s </w:t>
      </w:r>
      <w:r>
        <w:rPr>
          <w:rFonts w:ascii="Times New Roman" w:hAnsi="Times New Roman" w:cs="Times New Roman"/>
          <w:sz w:val="24"/>
          <w:szCs w:val="24"/>
          <w:lang w:val="en-US"/>
        </w:rPr>
        <w:t xml:space="preserve">liquid helium to the </w:t>
      </w:r>
      <w:r w:rsidRPr="00217E6C">
        <w:rPr>
          <w:rFonts w:ascii="Times New Roman" w:hAnsi="Times New Roman" w:cs="Times New Roman"/>
          <w:sz w:val="24"/>
          <w:szCs w:val="24"/>
          <w:lang w:val="en-US"/>
        </w:rPr>
        <w:t>line for ass</w:t>
      </w:r>
      <w:r>
        <w:rPr>
          <w:rFonts w:ascii="Times New Roman" w:hAnsi="Times New Roman" w:cs="Times New Roman"/>
          <w:sz w:val="24"/>
          <w:szCs w:val="24"/>
          <w:lang w:val="en-US"/>
        </w:rPr>
        <w:t>embly</w:t>
      </w:r>
      <w:r w:rsidRPr="00217E6C">
        <w:rPr>
          <w:rFonts w:ascii="Times New Roman" w:hAnsi="Times New Roman" w:cs="Times New Roman"/>
          <w:sz w:val="24"/>
          <w:szCs w:val="24"/>
          <w:lang w:val="en-US"/>
        </w:rPr>
        <w:t xml:space="preserve"> and testing</w:t>
      </w:r>
      <w:r>
        <w:rPr>
          <w:rFonts w:ascii="Times New Roman" w:hAnsi="Times New Roman" w:cs="Times New Roman"/>
          <w:sz w:val="24"/>
          <w:szCs w:val="24"/>
          <w:lang w:val="en-US"/>
        </w:rPr>
        <w:t xml:space="preserve"> of</w:t>
      </w:r>
      <w:r w:rsidRPr="00217E6C">
        <w:rPr>
          <w:rFonts w:ascii="Times New Roman" w:hAnsi="Times New Roman" w:cs="Times New Roman"/>
          <w:sz w:val="24"/>
          <w:szCs w:val="24"/>
          <w:lang w:val="en-US"/>
        </w:rPr>
        <w:t xml:space="preserve"> superconducting magnets,</w:t>
      </w:r>
      <w:r>
        <w:rPr>
          <w:rFonts w:ascii="Times New Roman" w:hAnsi="Times New Roman" w:cs="Times New Roman"/>
          <w:sz w:val="24"/>
          <w:szCs w:val="24"/>
          <w:lang w:val="en-US"/>
        </w:rPr>
        <w:t xml:space="preserve"> the </w:t>
      </w:r>
      <w:r w:rsidRPr="00217E6C">
        <w:rPr>
          <w:rFonts w:ascii="Times New Roman" w:hAnsi="Times New Roman" w:cs="Times New Roman"/>
          <w:sz w:val="24"/>
          <w:szCs w:val="24"/>
          <w:lang w:val="en-US"/>
        </w:rPr>
        <w:t>MPD magnet, ion sources, and helium consumers</w:t>
      </w:r>
      <w:r>
        <w:rPr>
          <w:rFonts w:ascii="Times New Roman" w:hAnsi="Times New Roman" w:cs="Times New Roman"/>
          <w:sz w:val="24"/>
          <w:szCs w:val="24"/>
          <w:lang w:val="en-US"/>
        </w:rPr>
        <w:t xml:space="preserve"> of the Laboratory</w:t>
      </w:r>
      <w:r w:rsidRPr="00217E6C">
        <w:rPr>
          <w:rFonts w:ascii="Times New Roman" w:hAnsi="Times New Roman" w:cs="Times New Roman"/>
          <w:sz w:val="24"/>
          <w:szCs w:val="24"/>
          <w:lang w:val="en-US"/>
        </w:rPr>
        <w:t>.</w:t>
      </w:r>
    </w:p>
    <w:p w14:paraId="6FDECDEC" w14:textId="6D693085" w:rsidR="000749D3" w:rsidRPr="005E25CD" w:rsidRDefault="000749D3" w:rsidP="00B221AC">
      <w:pPr>
        <w:spacing w:after="120" w:line="276" w:lineRule="auto"/>
        <w:ind w:firstLine="851"/>
        <w:jc w:val="both"/>
        <w:rPr>
          <w:rFonts w:ascii="Times New Roman" w:hAnsi="Times New Roman" w:cs="Times New Roman"/>
          <w:i/>
          <w:sz w:val="24"/>
          <w:szCs w:val="24"/>
          <w:lang w:val="en-US"/>
        </w:rPr>
      </w:pPr>
      <w:r w:rsidRPr="005E25CD">
        <w:rPr>
          <w:rFonts w:ascii="Times New Roman" w:hAnsi="Times New Roman" w:cs="Times New Roman"/>
          <w:i/>
          <w:sz w:val="24"/>
          <w:szCs w:val="24"/>
          <w:lang w:val="en-US"/>
        </w:rPr>
        <w:t xml:space="preserve">8.2.2. </w:t>
      </w:r>
      <w:r>
        <w:rPr>
          <w:rFonts w:ascii="Times New Roman" w:hAnsi="Times New Roman" w:cs="Times New Roman"/>
          <w:i/>
          <w:sz w:val="24"/>
          <w:szCs w:val="24"/>
          <w:lang w:val="en-US"/>
        </w:rPr>
        <w:t xml:space="preserve">Cryostat </w:t>
      </w:r>
      <w:r w:rsidRPr="005E25CD">
        <w:rPr>
          <w:rFonts w:ascii="Times New Roman" w:hAnsi="Times New Roman" w:cs="Times New Roman"/>
          <w:i/>
          <w:sz w:val="24"/>
          <w:szCs w:val="24"/>
          <w:lang w:val="en-US"/>
        </w:rPr>
        <w:t>facilities for the accelerator complex.</w:t>
      </w:r>
    </w:p>
    <w:p w14:paraId="518EC2C8" w14:textId="77777777" w:rsidR="000749D3" w:rsidRPr="002B6086" w:rsidRDefault="000749D3" w:rsidP="00B221AC">
      <w:pPr>
        <w:spacing w:after="120" w:line="276" w:lineRule="auto"/>
        <w:jc w:val="both"/>
        <w:rPr>
          <w:rFonts w:ascii="Times New Roman" w:hAnsi="Times New Roman" w:cs="Times New Roman"/>
          <w:sz w:val="24"/>
          <w:szCs w:val="24"/>
          <w:lang w:val="en-US"/>
        </w:rPr>
      </w:pPr>
      <w:r w:rsidRPr="000A4916">
        <w:rPr>
          <w:rFonts w:ascii="Times New Roman" w:hAnsi="Times New Roman" w:cs="Times New Roman"/>
          <w:sz w:val="24"/>
          <w:szCs w:val="24"/>
          <w:lang w:val="en-US"/>
        </w:rPr>
        <w:t xml:space="preserve">The cryogenic system of the NICA project accelerator complex is </w:t>
      </w:r>
      <w:r>
        <w:rPr>
          <w:rFonts w:ascii="Times New Roman" w:hAnsi="Times New Roman" w:cs="Times New Roman"/>
          <w:sz w:val="24"/>
          <w:szCs w:val="24"/>
          <w:lang w:val="en-US"/>
        </w:rPr>
        <w:t>being developed on the basis of two upgraded KGU-1600/4,5 helium plants started</w:t>
      </w:r>
      <w:r w:rsidRPr="000A4916">
        <w:rPr>
          <w:rFonts w:ascii="Times New Roman" w:hAnsi="Times New Roman" w:cs="Times New Roman"/>
          <w:sz w:val="24"/>
          <w:szCs w:val="24"/>
          <w:lang w:val="en-US"/>
        </w:rPr>
        <w:t xml:space="preserve"> in the early 90s </w:t>
      </w:r>
      <w:r>
        <w:rPr>
          <w:rFonts w:ascii="Times New Roman" w:hAnsi="Times New Roman" w:cs="Times New Roman"/>
          <w:sz w:val="24"/>
          <w:szCs w:val="24"/>
          <w:lang w:val="en-US"/>
        </w:rPr>
        <w:t>for</w:t>
      </w:r>
      <w:r w:rsidRPr="000A4916">
        <w:rPr>
          <w:rFonts w:ascii="Times New Roman" w:hAnsi="Times New Roman" w:cs="Times New Roman"/>
          <w:sz w:val="24"/>
          <w:szCs w:val="24"/>
          <w:lang w:val="en-US"/>
        </w:rPr>
        <w:t xml:space="preserve"> cool</w:t>
      </w:r>
      <w:r>
        <w:rPr>
          <w:rFonts w:ascii="Times New Roman" w:hAnsi="Times New Roman" w:cs="Times New Roman"/>
          <w:sz w:val="24"/>
          <w:szCs w:val="24"/>
          <w:lang w:val="en-US"/>
        </w:rPr>
        <w:t>ing</w:t>
      </w:r>
      <w:r w:rsidRPr="000A4916">
        <w:rPr>
          <w:rFonts w:ascii="Times New Roman" w:hAnsi="Times New Roman" w:cs="Times New Roman"/>
          <w:sz w:val="24"/>
          <w:szCs w:val="24"/>
          <w:lang w:val="en-US"/>
        </w:rPr>
        <w:t xml:space="preserve"> the superconducting synchrotron - the Nuclotron. In order to provide cooling for two more accelerators </w:t>
      </w:r>
      <w:r>
        <w:rPr>
          <w:rFonts w:ascii="Times New Roman" w:hAnsi="Times New Roman" w:cs="Times New Roman"/>
          <w:sz w:val="24"/>
          <w:szCs w:val="24"/>
          <w:lang w:val="en-US"/>
        </w:rPr>
        <w:t>–</w:t>
      </w:r>
      <w:r w:rsidRPr="000A491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0A4916">
        <w:rPr>
          <w:rFonts w:ascii="Times New Roman" w:hAnsi="Times New Roman" w:cs="Times New Roman"/>
          <w:sz w:val="24"/>
          <w:szCs w:val="24"/>
          <w:lang w:val="en-US"/>
        </w:rPr>
        <w:t>Booster and Collider, it is necessary to increase the cooling capacity of the existing cryogenic sys</w:t>
      </w:r>
      <w:r>
        <w:rPr>
          <w:rFonts w:ascii="Times New Roman" w:hAnsi="Times New Roman" w:cs="Times New Roman"/>
          <w:sz w:val="24"/>
          <w:szCs w:val="24"/>
          <w:lang w:val="en-US"/>
        </w:rPr>
        <w:t xml:space="preserve">tem from 4000 W to 10000 W. The solution is to put into operation an </w:t>
      </w:r>
      <w:r w:rsidRPr="000A4916">
        <w:rPr>
          <w:rFonts w:ascii="Times New Roman" w:hAnsi="Times New Roman" w:cs="Times New Roman"/>
          <w:sz w:val="24"/>
          <w:szCs w:val="24"/>
          <w:lang w:val="en-US"/>
        </w:rPr>
        <w:lastRenderedPageBreak/>
        <w:t>additional helium liquefier OG</w:t>
      </w:r>
      <w:r>
        <w:rPr>
          <w:rFonts w:ascii="Times New Roman" w:hAnsi="Times New Roman" w:cs="Times New Roman"/>
          <w:sz w:val="24"/>
          <w:szCs w:val="24"/>
          <w:lang w:val="en-US"/>
        </w:rPr>
        <w:t>-1000 with a capacity of 1000 l</w:t>
      </w:r>
      <w:r w:rsidRPr="000A4916">
        <w:rPr>
          <w:rFonts w:ascii="Times New Roman" w:hAnsi="Times New Roman" w:cs="Times New Roman"/>
          <w:sz w:val="24"/>
          <w:szCs w:val="24"/>
          <w:lang w:val="en-US"/>
        </w:rPr>
        <w:t>/h and three s</w:t>
      </w:r>
      <w:r>
        <w:rPr>
          <w:rFonts w:ascii="Times New Roman" w:hAnsi="Times New Roman" w:cs="Times New Roman"/>
          <w:sz w:val="24"/>
          <w:szCs w:val="24"/>
          <w:lang w:val="en-US"/>
        </w:rPr>
        <w:t>atellite refrigerators RSG-2000</w:t>
      </w:r>
      <w:r w:rsidRPr="000A4916">
        <w:rPr>
          <w:rFonts w:ascii="Times New Roman" w:hAnsi="Times New Roman" w:cs="Times New Roman"/>
          <w:sz w:val="24"/>
          <w:szCs w:val="24"/>
          <w:lang w:val="en-US"/>
        </w:rPr>
        <w:t xml:space="preserve">/4,5 with excess </w:t>
      </w:r>
      <w:r>
        <w:rPr>
          <w:rFonts w:ascii="Times New Roman" w:hAnsi="Times New Roman" w:cs="Times New Roman"/>
          <w:sz w:val="24"/>
          <w:szCs w:val="24"/>
          <w:lang w:val="en-US"/>
        </w:rPr>
        <w:t>back flow. Cryogenic plants of this type operate</w:t>
      </w:r>
      <w:r w:rsidRPr="000A4916">
        <w:rPr>
          <w:rFonts w:ascii="Times New Roman" w:hAnsi="Times New Roman" w:cs="Times New Roman"/>
          <w:sz w:val="24"/>
          <w:szCs w:val="24"/>
          <w:lang w:val="en-US"/>
        </w:rPr>
        <w:t xml:space="preserve"> in conjunction with a large central liquefier </w:t>
      </w:r>
      <w:r>
        <w:rPr>
          <w:rFonts w:ascii="Times New Roman" w:hAnsi="Times New Roman" w:cs="Times New Roman"/>
          <w:sz w:val="24"/>
          <w:szCs w:val="24"/>
          <w:lang w:val="en-US"/>
        </w:rPr>
        <w:t>on the</w:t>
      </w:r>
      <w:r w:rsidRPr="000A4916">
        <w:rPr>
          <w:rFonts w:ascii="Times New Roman" w:hAnsi="Times New Roman" w:cs="Times New Roman"/>
          <w:sz w:val="24"/>
          <w:szCs w:val="24"/>
          <w:lang w:val="en-US"/>
        </w:rPr>
        <w:t xml:space="preserve"> l</w:t>
      </w:r>
      <w:r>
        <w:rPr>
          <w:rFonts w:ascii="Times New Roman" w:hAnsi="Times New Roman" w:cs="Times New Roman"/>
          <w:sz w:val="24"/>
          <w:szCs w:val="24"/>
          <w:lang w:val="en-US"/>
        </w:rPr>
        <w:t>iquid helium obtained from it. T</w:t>
      </w:r>
      <w:r w:rsidRPr="000A4916">
        <w:rPr>
          <w:rFonts w:ascii="Times New Roman" w:hAnsi="Times New Roman" w:cs="Times New Roman"/>
          <w:sz w:val="24"/>
          <w:szCs w:val="24"/>
          <w:lang w:val="en-US"/>
        </w:rPr>
        <w:t xml:space="preserve">wo </w:t>
      </w:r>
      <w:r>
        <w:rPr>
          <w:rFonts w:ascii="Times New Roman" w:hAnsi="Times New Roman" w:cs="Times New Roman"/>
          <w:sz w:val="24"/>
          <w:szCs w:val="24"/>
          <w:lang w:val="en-US"/>
        </w:rPr>
        <w:t xml:space="preserve">of the </w:t>
      </w:r>
      <w:r w:rsidRPr="000A4916">
        <w:rPr>
          <w:rFonts w:ascii="Times New Roman" w:hAnsi="Times New Roman" w:cs="Times New Roman"/>
          <w:sz w:val="24"/>
          <w:szCs w:val="24"/>
          <w:lang w:val="en-US"/>
        </w:rPr>
        <w:t>satellite refrigerators are located next to the Collider accelerator ring, and the third is located on the</w:t>
      </w:r>
      <w:r>
        <w:rPr>
          <w:rFonts w:ascii="Times New Roman" w:hAnsi="Times New Roman" w:cs="Times New Roman"/>
          <w:sz w:val="24"/>
          <w:szCs w:val="24"/>
          <w:lang w:val="en-US"/>
        </w:rPr>
        <w:t xml:space="preserve"> platform of the</w:t>
      </w:r>
      <w:r w:rsidRPr="000A4916">
        <w:rPr>
          <w:rFonts w:ascii="Times New Roman" w:hAnsi="Times New Roman" w:cs="Times New Roman"/>
          <w:sz w:val="24"/>
          <w:szCs w:val="24"/>
          <w:lang w:val="en-US"/>
        </w:rPr>
        <w:t xml:space="preserve"> cryo</w:t>
      </w:r>
      <w:r>
        <w:rPr>
          <w:rFonts w:ascii="Times New Roman" w:hAnsi="Times New Roman" w:cs="Times New Roman"/>
          <w:sz w:val="24"/>
          <w:szCs w:val="24"/>
          <w:lang w:val="en-US"/>
        </w:rPr>
        <w:t>genic plants in B</w:t>
      </w:r>
      <w:r w:rsidRPr="000A4916">
        <w:rPr>
          <w:rFonts w:ascii="Times New Roman" w:hAnsi="Times New Roman" w:cs="Times New Roman"/>
          <w:sz w:val="24"/>
          <w:szCs w:val="24"/>
          <w:lang w:val="en-US"/>
        </w:rPr>
        <w:t xml:space="preserve">uilding 1B. </w:t>
      </w:r>
      <w:r>
        <w:rPr>
          <w:rFonts w:ascii="Times New Roman" w:hAnsi="Times New Roman" w:cs="Times New Roman"/>
          <w:sz w:val="24"/>
          <w:szCs w:val="24"/>
          <w:lang w:val="en-US"/>
        </w:rPr>
        <w:t>The</w:t>
      </w:r>
      <w:r w:rsidRPr="002B6086">
        <w:rPr>
          <w:rFonts w:ascii="Times New Roman" w:hAnsi="Times New Roman" w:cs="Times New Roman"/>
          <w:sz w:val="24"/>
          <w:szCs w:val="24"/>
          <w:lang w:val="en-US"/>
        </w:rPr>
        <w:t xml:space="preserve"> OG-1000 liquefier is also located there.</w:t>
      </w:r>
    </w:p>
    <w:p w14:paraId="6CD349CC" w14:textId="77777777" w:rsidR="000749D3" w:rsidRPr="00534F3D" w:rsidRDefault="000749D3" w:rsidP="00B221AC">
      <w:pPr>
        <w:spacing w:after="120" w:line="276" w:lineRule="auto"/>
        <w:ind w:firstLine="851"/>
        <w:jc w:val="both"/>
        <w:rPr>
          <w:rFonts w:ascii="Times New Roman" w:hAnsi="Times New Roman" w:cs="Times New Roman"/>
          <w:i/>
          <w:sz w:val="24"/>
          <w:szCs w:val="24"/>
          <w:lang w:val="en-US"/>
        </w:rPr>
      </w:pPr>
      <w:r w:rsidRPr="00534F3D">
        <w:rPr>
          <w:rFonts w:ascii="Times New Roman" w:hAnsi="Times New Roman" w:cs="Times New Roman"/>
          <w:i/>
          <w:sz w:val="24"/>
          <w:szCs w:val="24"/>
          <w:lang w:val="en-US"/>
        </w:rPr>
        <w:t>8.2.3. Main parameters of the cryogenic complex equipment.</w:t>
      </w:r>
    </w:p>
    <w:p w14:paraId="00C2FA78" w14:textId="77777777" w:rsidR="000749D3" w:rsidRDefault="000749D3" w:rsidP="00B221AC">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basic parameters of the</w:t>
      </w:r>
      <w:r w:rsidRPr="00534F3D">
        <w:rPr>
          <w:rFonts w:ascii="Times New Roman" w:hAnsi="Times New Roman" w:cs="Times New Roman"/>
          <w:sz w:val="24"/>
          <w:szCs w:val="24"/>
          <w:lang w:val="en-US"/>
        </w:rPr>
        <w:t xml:space="preserve"> cryogenic complex equipment </w:t>
      </w:r>
      <w:r>
        <w:rPr>
          <w:rFonts w:ascii="Times New Roman" w:hAnsi="Times New Roman" w:cs="Times New Roman"/>
          <w:sz w:val="24"/>
          <w:szCs w:val="24"/>
          <w:lang w:val="en-US"/>
        </w:rPr>
        <w:t>are presented</w:t>
      </w:r>
      <w:r w:rsidRPr="00534F3D">
        <w:rPr>
          <w:rFonts w:ascii="Times New Roman" w:hAnsi="Times New Roman" w:cs="Times New Roman"/>
          <w:sz w:val="24"/>
          <w:szCs w:val="24"/>
          <w:lang w:val="en-US"/>
        </w:rPr>
        <w:t xml:space="preserve"> in </w:t>
      </w:r>
      <w:r>
        <w:rPr>
          <w:rFonts w:ascii="Times New Roman" w:hAnsi="Times New Roman" w:cs="Times New Roman"/>
          <w:sz w:val="24"/>
          <w:szCs w:val="24"/>
          <w:lang w:val="en-US"/>
        </w:rPr>
        <w:t>T</w:t>
      </w:r>
      <w:r w:rsidRPr="00534F3D">
        <w:rPr>
          <w:rFonts w:ascii="Times New Roman" w:hAnsi="Times New Roman" w:cs="Times New Roman"/>
          <w:sz w:val="24"/>
          <w:szCs w:val="24"/>
          <w:lang w:val="en-US"/>
        </w:rPr>
        <w:t xml:space="preserve">able 8.2.1. </w:t>
      </w:r>
    </w:p>
    <w:p w14:paraId="21EB7158" w14:textId="77777777" w:rsidR="000749D3" w:rsidRDefault="000749D3" w:rsidP="00B221AC">
      <w:pPr>
        <w:spacing w:line="276" w:lineRule="auto"/>
        <w:ind w:firstLine="709"/>
        <w:jc w:val="right"/>
        <w:rPr>
          <w:rFonts w:ascii="Times New Roman" w:hAnsi="Times New Roman" w:cs="Times New Roman"/>
          <w:sz w:val="24"/>
          <w:szCs w:val="24"/>
          <w:lang w:val="en-US"/>
        </w:rPr>
      </w:pPr>
      <w:r>
        <w:rPr>
          <w:rFonts w:ascii="Times New Roman" w:hAnsi="Times New Roman" w:cs="Times New Roman"/>
          <w:sz w:val="24"/>
          <w:szCs w:val="24"/>
          <w:lang w:val="en-US"/>
        </w:rPr>
        <w:t>Table 8.2.1</w:t>
      </w:r>
    </w:p>
    <w:p w14:paraId="60680E90" w14:textId="77777777" w:rsidR="000749D3" w:rsidRDefault="000749D3" w:rsidP="000749D3">
      <w:pPr>
        <w:spacing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Basic parameters of the equipment of the cryogenic complex</w:t>
      </w:r>
    </w:p>
    <w:tbl>
      <w:tblPr>
        <w:tblW w:w="8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4969"/>
        <w:gridCol w:w="2234"/>
      </w:tblGrid>
      <w:tr w:rsidR="000749D3" w14:paraId="06BFAC1C" w14:textId="77777777" w:rsidTr="00B221AC">
        <w:trPr>
          <w:jc w:val="center"/>
        </w:trPr>
        <w:tc>
          <w:tcPr>
            <w:tcW w:w="842" w:type="dxa"/>
            <w:shd w:val="clear" w:color="auto" w:fill="auto"/>
          </w:tcPr>
          <w:p w14:paraId="1303A31A"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No.</w:t>
            </w:r>
          </w:p>
        </w:tc>
        <w:tc>
          <w:tcPr>
            <w:tcW w:w="4969" w:type="dxa"/>
            <w:shd w:val="clear" w:color="auto" w:fill="auto"/>
          </w:tcPr>
          <w:p w14:paraId="0D94C86E"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Parameter</w:t>
            </w:r>
          </w:p>
        </w:tc>
        <w:tc>
          <w:tcPr>
            <w:tcW w:w="2234" w:type="dxa"/>
            <w:shd w:val="clear" w:color="auto" w:fill="auto"/>
          </w:tcPr>
          <w:p w14:paraId="1FD9EF57"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Value</w:t>
            </w:r>
          </w:p>
        </w:tc>
      </w:tr>
      <w:tr w:rsidR="000749D3" w14:paraId="69CC1DD9" w14:textId="77777777" w:rsidTr="00B221AC">
        <w:trPr>
          <w:jc w:val="center"/>
        </w:trPr>
        <w:tc>
          <w:tcPr>
            <w:tcW w:w="842" w:type="dxa"/>
            <w:shd w:val="clear" w:color="auto" w:fill="auto"/>
          </w:tcPr>
          <w:p w14:paraId="023A56F0"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c>
          <w:tcPr>
            <w:tcW w:w="4969" w:type="dxa"/>
            <w:shd w:val="clear" w:color="auto" w:fill="auto"/>
          </w:tcPr>
          <w:p w14:paraId="1325E179"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Cooling capacity at a temperature level of 4.5 K</w:t>
            </w:r>
          </w:p>
        </w:tc>
        <w:tc>
          <w:tcPr>
            <w:tcW w:w="2234" w:type="dxa"/>
            <w:shd w:val="clear" w:color="auto" w:fill="auto"/>
          </w:tcPr>
          <w:p w14:paraId="2F479FD9"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10000 W</w:t>
            </w:r>
          </w:p>
        </w:tc>
      </w:tr>
      <w:tr w:rsidR="000749D3" w14:paraId="7AFD184C" w14:textId="77777777" w:rsidTr="00B221AC">
        <w:trPr>
          <w:jc w:val="center"/>
        </w:trPr>
        <w:tc>
          <w:tcPr>
            <w:tcW w:w="842" w:type="dxa"/>
            <w:shd w:val="clear" w:color="auto" w:fill="auto"/>
          </w:tcPr>
          <w:p w14:paraId="56A1FBC0"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c>
          <w:tcPr>
            <w:tcW w:w="4969" w:type="dxa"/>
            <w:shd w:val="clear" w:color="auto" w:fill="auto"/>
          </w:tcPr>
          <w:p w14:paraId="1F43E080"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Total </w:t>
            </w:r>
            <w:proofErr w:type="gramStart"/>
            <w:r w:rsidRPr="003A3458">
              <w:rPr>
                <w:rFonts w:ascii="Times New Roman" w:hAnsi="Times New Roman" w:cs="Times New Roman"/>
                <w:sz w:val="24"/>
                <w:szCs w:val="24"/>
                <w:lang w:val="en-US" w:eastAsia="en-US"/>
              </w:rPr>
              <w:t>mass  of</w:t>
            </w:r>
            <w:proofErr w:type="gramEnd"/>
            <w:r w:rsidRPr="003A3458">
              <w:rPr>
                <w:rFonts w:ascii="Times New Roman" w:hAnsi="Times New Roman" w:cs="Times New Roman"/>
                <w:sz w:val="24"/>
                <w:szCs w:val="24"/>
                <w:lang w:val="en-US" w:eastAsia="en-US"/>
              </w:rPr>
              <w:t xml:space="preserve"> the equipment cooled to 4.5K</w:t>
            </w:r>
          </w:p>
        </w:tc>
        <w:tc>
          <w:tcPr>
            <w:tcW w:w="2234" w:type="dxa"/>
            <w:shd w:val="clear" w:color="auto" w:fill="auto"/>
          </w:tcPr>
          <w:p w14:paraId="0A08499F"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290 t</w:t>
            </w:r>
          </w:p>
        </w:tc>
      </w:tr>
      <w:tr w:rsidR="000749D3" w14:paraId="5065B3CC" w14:textId="77777777" w:rsidTr="00B221AC">
        <w:trPr>
          <w:jc w:val="center"/>
        </w:trPr>
        <w:tc>
          <w:tcPr>
            <w:tcW w:w="842" w:type="dxa"/>
            <w:shd w:val="clear" w:color="auto" w:fill="auto"/>
          </w:tcPr>
          <w:p w14:paraId="5A9A1D02"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w:t>
            </w:r>
          </w:p>
        </w:tc>
        <w:tc>
          <w:tcPr>
            <w:tcW w:w="4969" w:type="dxa"/>
            <w:shd w:val="clear" w:color="auto" w:fill="auto"/>
          </w:tcPr>
          <w:p w14:paraId="6557CA3D"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Installed capacity of the compressor facilities</w:t>
            </w:r>
          </w:p>
        </w:tc>
        <w:tc>
          <w:tcPr>
            <w:tcW w:w="2234" w:type="dxa"/>
            <w:shd w:val="clear" w:color="auto" w:fill="auto"/>
          </w:tcPr>
          <w:p w14:paraId="73F6714E"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11.4 MW</w:t>
            </w:r>
          </w:p>
        </w:tc>
      </w:tr>
      <w:tr w:rsidR="000749D3" w14:paraId="3E858498" w14:textId="77777777" w:rsidTr="00B221AC">
        <w:trPr>
          <w:jc w:val="center"/>
        </w:trPr>
        <w:tc>
          <w:tcPr>
            <w:tcW w:w="842" w:type="dxa"/>
            <w:shd w:val="clear" w:color="auto" w:fill="auto"/>
          </w:tcPr>
          <w:p w14:paraId="68AF79B1"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4</w:t>
            </w:r>
          </w:p>
        </w:tc>
        <w:tc>
          <w:tcPr>
            <w:tcW w:w="4969" w:type="dxa"/>
            <w:shd w:val="clear" w:color="auto" w:fill="auto"/>
          </w:tcPr>
          <w:p w14:paraId="2EDC5A50"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Power consumption in the peak mode</w:t>
            </w:r>
          </w:p>
        </w:tc>
        <w:tc>
          <w:tcPr>
            <w:tcW w:w="2234" w:type="dxa"/>
            <w:shd w:val="clear" w:color="auto" w:fill="auto"/>
          </w:tcPr>
          <w:p w14:paraId="56816ED3"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7 MW</w:t>
            </w:r>
          </w:p>
        </w:tc>
      </w:tr>
      <w:tr w:rsidR="000749D3" w14:paraId="5CD0636B" w14:textId="77777777" w:rsidTr="00B221AC">
        <w:trPr>
          <w:jc w:val="center"/>
        </w:trPr>
        <w:tc>
          <w:tcPr>
            <w:tcW w:w="842" w:type="dxa"/>
            <w:shd w:val="clear" w:color="auto" w:fill="auto"/>
          </w:tcPr>
          <w:p w14:paraId="233CA34C"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w:t>
            </w:r>
          </w:p>
        </w:tc>
        <w:tc>
          <w:tcPr>
            <w:tcW w:w="4969" w:type="dxa"/>
            <w:shd w:val="clear" w:color="auto" w:fill="auto"/>
          </w:tcPr>
          <w:p w14:paraId="6851598C"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Helium storage volume</w:t>
            </w:r>
          </w:p>
        </w:tc>
        <w:tc>
          <w:tcPr>
            <w:tcW w:w="2234" w:type="dxa"/>
            <w:shd w:val="clear" w:color="auto" w:fill="auto"/>
          </w:tcPr>
          <w:p w14:paraId="13E53FE1" w14:textId="77777777" w:rsidR="000749D3" w:rsidRPr="003A3458" w:rsidRDefault="000749D3" w:rsidP="00B221AC">
            <w:pPr>
              <w:jc w:val="center"/>
              <w:rPr>
                <w:rFonts w:ascii="Times New Roman" w:hAnsi="Times New Roman" w:cs="Times New Roman"/>
                <w:sz w:val="24"/>
                <w:szCs w:val="24"/>
                <w:vertAlign w:val="superscript"/>
                <w:lang w:val="en-US" w:eastAsia="en-US"/>
              </w:rPr>
            </w:pPr>
            <w:r w:rsidRPr="003A3458">
              <w:rPr>
                <w:rFonts w:ascii="Times New Roman" w:hAnsi="Times New Roman" w:cs="Times New Roman"/>
                <w:sz w:val="24"/>
                <w:szCs w:val="24"/>
                <w:lang w:val="en-US" w:eastAsia="en-US"/>
              </w:rPr>
              <w:t>34932 mn</w:t>
            </w:r>
            <w:r w:rsidRPr="003A3458">
              <w:rPr>
                <w:rFonts w:ascii="Times New Roman" w:hAnsi="Times New Roman" w:cs="Times New Roman"/>
                <w:sz w:val="24"/>
                <w:szCs w:val="24"/>
                <w:vertAlign w:val="superscript"/>
                <w:lang w:val="en-US" w:eastAsia="en-US"/>
              </w:rPr>
              <w:t>3</w:t>
            </w:r>
          </w:p>
        </w:tc>
      </w:tr>
      <w:tr w:rsidR="000749D3" w14:paraId="140A6007" w14:textId="77777777" w:rsidTr="00B221AC">
        <w:trPr>
          <w:jc w:val="center"/>
        </w:trPr>
        <w:tc>
          <w:tcPr>
            <w:tcW w:w="842" w:type="dxa"/>
            <w:shd w:val="clear" w:color="auto" w:fill="auto"/>
          </w:tcPr>
          <w:p w14:paraId="4182E10E"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w:t>
            </w:r>
          </w:p>
        </w:tc>
        <w:tc>
          <w:tcPr>
            <w:tcW w:w="4969" w:type="dxa"/>
            <w:shd w:val="clear" w:color="auto" w:fill="auto"/>
          </w:tcPr>
          <w:p w14:paraId="5500A01D"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Nitrogen liquefaction capacity </w:t>
            </w:r>
          </w:p>
        </w:tc>
        <w:tc>
          <w:tcPr>
            <w:tcW w:w="2234" w:type="dxa"/>
            <w:shd w:val="clear" w:color="auto" w:fill="auto"/>
          </w:tcPr>
          <w:p w14:paraId="140B640F"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2300 kg/h</w:t>
            </w:r>
          </w:p>
        </w:tc>
      </w:tr>
      <w:tr w:rsidR="000749D3" w14:paraId="57DB65CD" w14:textId="77777777" w:rsidTr="00B221AC">
        <w:trPr>
          <w:jc w:val="center"/>
        </w:trPr>
        <w:tc>
          <w:tcPr>
            <w:tcW w:w="842" w:type="dxa"/>
            <w:shd w:val="clear" w:color="auto" w:fill="auto"/>
          </w:tcPr>
          <w:p w14:paraId="6D12B871"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7</w:t>
            </w:r>
          </w:p>
        </w:tc>
        <w:tc>
          <w:tcPr>
            <w:tcW w:w="4969" w:type="dxa"/>
            <w:shd w:val="clear" w:color="auto" w:fill="auto"/>
          </w:tcPr>
          <w:p w14:paraId="023AC755"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Nitrogen storage volume</w:t>
            </w:r>
          </w:p>
        </w:tc>
        <w:tc>
          <w:tcPr>
            <w:tcW w:w="2234" w:type="dxa"/>
            <w:shd w:val="clear" w:color="auto" w:fill="auto"/>
          </w:tcPr>
          <w:p w14:paraId="23FDBA28" w14:textId="77777777" w:rsidR="000749D3" w:rsidRPr="003A3458" w:rsidRDefault="000749D3" w:rsidP="00B221AC">
            <w:pPr>
              <w:jc w:val="center"/>
              <w:rPr>
                <w:rFonts w:ascii="Times New Roman" w:hAnsi="Times New Roman" w:cs="Times New Roman"/>
                <w:sz w:val="24"/>
                <w:szCs w:val="24"/>
                <w:vertAlign w:val="superscript"/>
                <w:lang w:val="en-US" w:eastAsia="en-US"/>
              </w:rPr>
            </w:pPr>
            <w:r w:rsidRPr="003A3458">
              <w:rPr>
                <w:rFonts w:ascii="Times New Roman" w:hAnsi="Times New Roman" w:cs="Times New Roman"/>
                <w:sz w:val="24"/>
                <w:szCs w:val="24"/>
                <w:lang w:val="en-US" w:eastAsia="en-US"/>
              </w:rPr>
              <w:t>61676 mn</w:t>
            </w:r>
            <w:r w:rsidRPr="003A3458">
              <w:rPr>
                <w:rFonts w:ascii="Times New Roman" w:hAnsi="Times New Roman" w:cs="Times New Roman"/>
                <w:sz w:val="24"/>
                <w:szCs w:val="24"/>
                <w:vertAlign w:val="superscript"/>
                <w:lang w:val="en-US" w:eastAsia="en-US"/>
              </w:rPr>
              <w:t>3</w:t>
            </w:r>
          </w:p>
        </w:tc>
      </w:tr>
      <w:tr w:rsidR="000749D3" w14:paraId="65D33BFF" w14:textId="77777777" w:rsidTr="00B221AC">
        <w:trPr>
          <w:jc w:val="center"/>
        </w:trPr>
        <w:tc>
          <w:tcPr>
            <w:tcW w:w="842" w:type="dxa"/>
            <w:shd w:val="clear" w:color="auto" w:fill="auto"/>
          </w:tcPr>
          <w:p w14:paraId="16DD4F14"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w:t>
            </w:r>
          </w:p>
        </w:tc>
        <w:tc>
          <w:tcPr>
            <w:tcW w:w="4969" w:type="dxa"/>
            <w:shd w:val="clear" w:color="auto" w:fill="auto"/>
          </w:tcPr>
          <w:p w14:paraId="432F716E"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Total area occupied by the equipment of the cryogenic complex</w:t>
            </w:r>
          </w:p>
        </w:tc>
        <w:tc>
          <w:tcPr>
            <w:tcW w:w="2234" w:type="dxa"/>
            <w:shd w:val="clear" w:color="auto" w:fill="auto"/>
          </w:tcPr>
          <w:p w14:paraId="0E1F6786" w14:textId="77777777" w:rsidR="000749D3" w:rsidRPr="003A3458" w:rsidRDefault="000749D3" w:rsidP="00B221AC">
            <w:pPr>
              <w:jc w:val="center"/>
              <w:rPr>
                <w:rFonts w:ascii="Times New Roman" w:hAnsi="Times New Roman" w:cs="Times New Roman"/>
                <w:sz w:val="24"/>
                <w:szCs w:val="24"/>
                <w:vertAlign w:val="superscript"/>
                <w:lang w:val="en-US" w:eastAsia="en-US"/>
              </w:rPr>
            </w:pPr>
            <w:r w:rsidRPr="003A3458">
              <w:rPr>
                <w:rFonts w:ascii="Times New Roman" w:hAnsi="Times New Roman" w:cs="Times New Roman"/>
                <w:sz w:val="24"/>
                <w:szCs w:val="24"/>
                <w:lang w:val="en-US" w:eastAsia="en-US"/>
              </w:rPr>
              <w:t>4000 m</w:t>
            </w:r>
            <w:r w:rsidRPr="003A3458">
              <w:rPr>
                <w:rFonts w:ascii="Times New Roman" w:hAnsi="Times New Roman" w:cs="Times New Roman"/>
                <w:sz w:val="24"/>
                <w:szCs w:val="24"/>
                <w:vertAlign w:val="superscript"/>
                <w:lang w:val="en-US" w:eastAsia="en-US"/>
              </w:rPr>
              <w:t>2</w:t>
            </w:r>
          </w:p>
        </w:tc>
      </w:tr>
      <w:tr w:rsidR="000749D3" w14:paraId="027C4FD8" w14:textId="77777777" w:rsidTr="00B221AC">
        <w:trPr>
          <w:jc w:val="center"/>
        </w:trPr>
        <w:tc>
          <w:tcPr>
            <w:tcW w:w="842" w:type="dxa"/>
            <w:shd w:val="clear" w:color="auto" w:fill="auto"/>
          </w:tcPr>
          <w:p w14:paraId="73B187F1"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9</w:t>
            </w:r>
          </w:p>
        </w:tc>
        <w:tc>
          <w:tcPr>
            <w:tcW w:w="4969" w:type="dxa"/>
            <w:shd w:val="clear" w:color="auto" w:fill="auto"/>
          </w:tcPr>
          <w:p w14:paraId="7CB90E60" w14:textId="77777777" w:rsidR="000749D3" w:rsidRPr="003A3458" w:rsidRDefault="000749D3" w:rsidP="00B221AC">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Total length of the nitrogen and helium pipelines </w:t>
            </w:r>
          </w:p>
        </w:tc>
        <w:tc>
          <w:tcPr>
            <w:tcW w:w="2234" w:type="dxa"/>
            <w:shd w:val="clear" w:color="auto" w:fill="auto"/>
          </w:tcPr>
          <w:p w14:paraId="62697362"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4 km</w:t>
            </w:r>
          </w:p>
        </w:tc>
      </w:tr>
    </w:tbl>
    <w:p w14:paraId="760FD1C1" w14:textId="77777777" w:rsidR="000749D3" w:rsidRDefault="000749D3" w:rsidP="00B221AC">
      <w:pPr>
        <w:ind w:firstLine="709"/>
        <w:jc w:val="both"/>
        <w:rPr>
          <w:rFonts w:ascii="Times New Roman" w:hAnsi="Times New Roman" w:cs="Times New Roman"/>
          <w:sz w:val="24"/>
          <w:szCs w:val="24"/>
          <w:lang w:val="en-US"/>
        </w:rPr>
      </w:pPr>
    </w:p>
    <w:p w14:paraId="64E04440" w14:textId="77777777" w:rsidR="00B221AC" w:rsidRPr="00914DF7" w:rsidRDefault="00B221AC" w:rsidP="00B221AC">
      <w:pPr>
        <w:spacing w:after="120" w:line="276" w:lineRule="auto"/>
        <w:ind w:firstLine="851"/>
        <w:jc w:val="both"/>
        <w:rPr>
          <w:rFonts w:ascii="Times New Roman" w:hAnsi="Times New Roman" w:cs="Times New Roman"/>
          <w:i/>
          <w:sz w:val="24"/>
          <w:szCs w:val="24"/>
          <w:lang w:val="en-US"/>
        </w:rPr>
      </w:pPr>
      <w:r w:rsidRPr="00914DF7">
        <w:rPr>
          <w:rFonts w:ascii="Times New Roman" w:hAnsi="Times New Roman" w:cs="Times New Roman"/>
          <w:i/>
          <w:sz w:val="24"/>
          <w:szCs w:val="24"/>
          <w:lang w:val="en-US"/>
        </w:rPr>
        <w:t xml:space="preserve">8.2.4. Configuration of the technological equipment of the cryogenic complex. </w:t>
      </w:r>
    </w:p>
    <w:p w14:paraId="57EED379" w14:textId="0F242E99" w:rsidR="000749D3" w:rsidRPr="00B221AC" w:rsidRDefault="00B221AC" w:rsidP="00B221AC">
      <w:pPr>
        <w:spacing w:after="120" w:line="276" w:lineRule="auto"/>
        <w:ind w:firstLine="709"/>
        <w:jc w:val="both"/>
        <w:rPr>
          <w:rFonts w:ascii="Times New Roman" w:hAnsi="Times New Roman" w:cs="Times New Roman"/>
          <w:sz w:val="24"/>
          <w:szCs w:val="24"/>
          <w:lang w:val="en-US"/>
        </w:rPr>
      </w:pPr>
      <w:r w:rsidRPr="001A4F06">
        <w:rPr>
          <w:rFonts w:ascii="Times New Roman" w:hAnsi="Times New Roman" w:cs="Times New Roman"/>
          <w:sz w:val="24"/>
          <w:szCs w:val="24"/>
          <w:lang w:val="en-US"/>
        </w:rPr>
        <w:t>The location of the main elements of</w:t>
      </w:r>
      <w:r>
        <w:rPr>
          <w:rFonts w:ascii="Times New Roman" w:hAnsi="Times New Roman" w:cs="Times New Roman"/>
          <w:sz w:val="24"/>
          <w:szCs w:val="24"/>
          <w:lang w:val="en-US"/>
        </w:rPr>
        <w:t xml:space="preserve"> the cryogenic complex at the </w:t>
      </w:r>
      <w:r w:rsidRPr="001A4F06">
        <w:rPr>
          <w:rFonts w:ascii="Times New Roman" w:hAnsi="Times New Roman" w:cs="Times New Roman"/>
          <w:sz w:val="24"/>
          <w:szCs w:val="24"/>
          <w:lang w:val="en-US"/>
        </w:rPr>
        <w:t xml:space="preserve">LHEP site is shown in Fig. 8.2.1. </w:t>
      </w:r>
      <w:r w:rsidRPr="00534F3D">
        <w:rPr>
          <w:rFonts w:ascii="Times New Roman" w:hAnsi="Times New Roman" w:cs="Times New Roman"/>
          <w:sz w:val="24"/>
          <w:szCs w:val="24"/>
          <w:lang w:val="en-US"/>
        </w:rPr>
        <w:t xml:space="preserve">Their brief description and the list of </w:t>
      </w:r>
      <w:r>
        <w:rPr>
          <w:rFonts w:ascii="Times New Roman" w:hAnsi="Times New Roman" w:cs="Times New Roman"/>
          <w:sz w:val="24"/>
          <w:szCs w:val="24"/>
          <w:lang w:val="en-US"/>
        </w:rPr>
        <w:t xml:space="preserve">the </w:t>
      </w:r>
      <w:r w:rsidRPr="00534F3D">
        <w:rPr>
          <w:rFonts w:ascii="Times New Roman" w:hAnsi="Times New Roman" w:cs="Times New Roman"/>
          <w:sz w:val="24"/>
          <w:szCs w:val="24"/>
          <w:lang w:val="en-US"/>
        </w:rPr>
        <w:t xml:space="preserve">equipment </w:t>
      </w:r>
      <w:r>
        <w:rPr>
          <w:rFonts w:ascii="Times New Roman" w:hAnsi="Times New Roman" w:cs="Times New Roman"/>
          <w:sz w:val="24"/>
          <w:szCs w:val="24"/>
          <w:lang w:val="en-US"/>
        </w:rPr>
        <w:t xml:space="preserve">being </w:t>
      </w:r>
      <w:r w:rsidRPr="00534F3D">
        <w:rPr>
          <w:rFonts w:ascii="Times New Roman" w:hAnsi="Times New Roman" w:cs="Times New Roman"/>
          <w:sz w:val="24"/>
          <w:szCs w:val="24"/>
          <w:lang w:val="en-US"/>
        </w:rPr>
        <w:t xml:space="preserve">installed in the respective premises are </w:t>
      </w:r>
      <w:r>
        <w:rPr>
          <w:rFonts w:ascii="Times New Roman" w:hAnsi="Times New Roman" w:cs="Times New Roman"/>
          <w:sz w:val="24"/>
          <w:szCs w:val="24"/>
          <w:lang w:val="en-US"/>
        </w:rPr>
        <w:t>presented in T</w:t>
      </w:r>
      <w:r w:rsidRPr="00534F3D">
        <w:rPr>
          <w:rFonts w:ascii="Times New Roman" w:hAnsi="Times New Roman" w:cs="Times New Roman"/>
          <w:sz w:val="24"/>
          <w:szCs w:val="24"/>
          <w:lang w:val="en-US"/>
        </w:rPr>
        <w:t>able 8.2.2.</w:t>
      </w:r>
    </w:p>
    <w:p w14:paraId="0033AB31" w14:textId="77777777" w:rsidR="000749D3" w:rsidRDefault="000749D3" w:rsidP="00B221AC">
      <w:pPr>
        <w:spacing w:line="360" w:lineRule="auto"/>
        <w:jc w:val="center"/>
        <w:rPr>
          <w:rFonts w:ascii="Times New Roman" w:hAnsi="Times New Roman" w:cs="Times New Roman"/>
          <w:sz w:val="24"/>
          <w:szCs w:val="24"/>
          <w:lang w:val="en-US"/>
        </w:rPr>
      </w:pPr>
      <w:r w:rsidRPr="0095156C">
        <w:rPr>
          <w:noProof/>
          <w:lang w:val="en-US" w:eastAsia="en-US"/>
        </w:rPr>
        <w:drawing>
          <wp:inline distT="0" distB="0" distL="0" distR="0" wp14:anchorId="268267A7" wp14:editId="28759BCA">
            <wp:extent cx="5054745" cy="321425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extLst>
                        <a:ext uri="{28A0092B-C50C-407E-A947-70E740481C1C}">
                          <a14:useLocalDpi xmlns:a14="http://schemas.microsoft.com/office/drawing/2010/main" val="0"/>
                        </a:ext>
                      </a:extLst>
                    </a:blip>
                    <a:srcRect l="26538" t="27959" r="22701" b="14645"/>
                    <a:stretch>
                      <a:fillRect/>
                    </a:stretch>
                  </pic:blipFill>
                  <pic:spPr bwMode="auto">
                    <a:xfrm>
                      <a:off x="0" y="0"/>
                      <a:ext cx="5073739" cy="3226332"/>
                    </a:xfrm>
                    <a:prstGeom prst="rect">
                      <a:avLst/>
                    </a:prstGeom>
                    <a:noFill/>
                    <a:ln>
                      <a:noFill/>
                    </a:ln>
                  </pic:spPr>
                </pic:pic>
              </a:graphicData>
            </a:graphic>
          </wp:inline>
        </w:drawing>
      </w:r>
    </w:p>
    <w:p w14:paraId="4E924ECD" w14:textId="42E64DB4" w:rsidR="000749D3" w:rsidRDefault="000749D3" w:rsidP="00B221A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8.2.1. </w:t>
      </w:r>
      <w:r w:rsidRPr="00336EB1">
        <w:rPr>
          <w:rFonts w:ascii="Times New Roman" w:hAnsi="Times New Roman" w:cs="Times New Roman"/>
          <w:sz w:val="24"/>
          <w:szCs w:val="24"/>
          <w:lang w:val="en-US"/>
        </w:rPr>
        <w:t>Location of the main elements of the cryogenic complex at the LHEP site</w:t>
      </w:r>
    </w:p>
    <w:p w14:paraId="5DE5EEAE" w14:textId="77777777" w:rsidR="000749D3" w:rsidRDefault="000749D3" w:rsidP="000749D3">
      <w:pPr>
        <w:spacing w:line="360" w:lineRule="auto"/>
        <w:ind w:firstLine="709"/>
        <w:jc w:val="right"/>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8.2.2</w:t>
      </w:r>
    </w:p>
    <w:p w14:paraId="4CEC2C64" w14:textId="183FCA82" w:rsidR="000749D3" w:rsidRDefault="000749D3" w:rsidP="00B221AC">
      <w:pPr>
        <w:spacing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Equipment to be installed in the cryogenic complex premises</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363"/>
        <w:gridCol w:w="1271"/>
      </w:tblGrid>
      <w:tr w:rsidR="000749D3" w14:paraId="737B852F" w14:textId="77777777" w:rsidTr="004356A5">
        <w:trPr>
          <w:trHeight w:val="722"/>
        </w:trPr>
        <w:tc>
          <w:tcPr>
            <w:tcW w:w="570" w:type="dxa"/>
            <w:shd w:val="clear" w:color="auto" w:fill="auto"/>
          </w:tcPr>
          <w:p w14:paraId="1B6FE666" w14:textId="77777777" w:rsidR="000749D3" w:rsidRPr="003A3458" w:rsidRDefault="000749D3" w:rsidP="004356A5">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No.</w:t>
            </w:r>
          </w:p>
        </w:tc>
        <w:tc>
          <w:tcPr>
            <w:tcW w:w="7363" w:type="dxa"/>
            <w:shd w:val="clear" w:color="auto" w:fill="auto"/>
          </w:tcPr>
          <w:p w14:paraId="2EE6AA60" w14:textId="77777777" w:rsidR="000749D3" w:rsidRPr="003A3458" w:rsidRDefault="000749D3" w:rsidP="004356A5">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Item</w:t>
            </w:r>
          </w:p>
        </w:tc>
        <w:tc>
          <w:tcPr>
            <w:tcW w:w="1271" w:type="dxa"/>
            <w:shd w:val="clear" w:color="auto" w:fill="auto"/>
          </w:tcPr>
          <w:p w14:paraId="6222FE1D" w14:textId="77777777" w:rsidR="000749D3" w:rsidRPr="003A3458" w:rsidRDefault="000749D3" w:rsidP="004356A5">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Quantity</w:t>
            </w:r>
          </w:p>
        </w:tc>
      </w:tr>
      <w:tr w:rsidR="000749D3" w:rsidRPr="00654F3C" w14:paraId="78BE0804" w14:textId="77777777" w:rsidTr="004356A5">
        <w:trPr>
          <w:trHeight w:val="694"/>
        </w:trPr>
        <w:tc>
          <w:tcPr>
            <w:tcW w:w="570" w:type="dxa"/>
            <w:vMerge w:val="restart"/>
            <w:shd w:val="clear" w:color="auto" w:fill="auto"/>
          </w:tcPr>
          <w:p w14:paraId="64B1566E"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c>
          <w:tcPr>
            <w:tcW w:w="8634" w:type="dxa"/>
            <w:gridSpan w:val="2"/>
            <w:shd w:val="clear" w:color="auto" w:fill="auto"/>
          </w:tcPr>
          <w:p w14:paraId="024DABA2"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Central platform of the cryogenic station in Building 1B. Comprises the following equipment:</w:t>
            </w:r>
          </w:p>
        </w:tc>
      </w:tr>
      <w:tr w:rsidR="000749D3" w14:paraId="27866E79" w14:textId="77777777" w:rsidTr="004356A5">
        <w:trPr>
          <w:trHeight w:val="397"/>
        </w:trPr>
        <w:tc>
          <w:tcPr>
            <w:tcW w:w="570" w:type="dxa"/>
            <w:vMerge/>
            <w:shd w:val="clear" w:color="auto" w:fill="auto"/>
          </w:tcPr>
          <w:p w14:paraId="2D467B11"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03EBFE17"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Cryogenic helium plant KGU</w:t>
            </w:r>
            <w:r w:rsidRPr="003A3458">
              <w:rPr>
                <w:rFonts w:ascii="Times New Roman" w:hAnsi="Times New Roman" w:cs="Times New Roman"/>
                <w:sz w:val="24"/>
                <w:szCs w:val="24"/>
                <w:lang w:eastAsia="en-US"/>
              </w:rPr>
              <w:t>-1600/4,5</w:t>
            </w:r>
          </w:p>
        </w:tc>
        <w:tc>
          <w:tcPr>
            <w:tcW w:w="1271" w:type="dxa"/>
            <w:shd w:val="clear" w:color="auto" w:fill="auto"/>
          </w:tcPr>
          <w:p w14:paraId="0F7F73B4"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14:paraId="5B3D863E" w14:textId="77777777" w:rsidTr="004356A5">
        <w:trPr>
          <w:trHeight w:val="397"/>
        </w:trPr>
        <w:tc>
          <w:tcPr>
            <w:tcW w:w="570" w:type="dxa"/>
            <w:vMerge/>
            <w:shd w:val="clear" w:color="auto" w:fill="auto"/>
          </w:tcPr>
          <w:p w14:paraId="6B48E6A1"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66C4A40C"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Helium liquefier OG-1000</w:t>
            </w:r>
          </w:p>
        </w:tc>
        <w:tc>
          <w:tcPr>
            <w:tcW w:w="1271" w:type="dxa"/>
            <w:shd w:val="clear" w:color="auto" w:fill="auto"/>
          </w:tcPr>
          <w:p w14:paraId="20D6606A"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r>
      <w:tr w:rsidR="000749D3" w14:paraId="53D09481" w14:textId="77777777" w:rsidTr="004356A5">
        <w:trPr>
          <w:trHeight w:val="397"/>
        </w:trPr>
        <w:tc>
          <w:tcPr>
            <w:tcW w:w="570" w:type="dxa"/>
            <w:vMerge/>
            <w:shd w:val="clear" w:color="auto" w:fill="auto"/>
          </w:tcPr>
          <w:p w14:paraId="6253DA27"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45E4FE02"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Helium satellite refrigerator RSG-2000/4,5 for the Booster</w:t>
            </w:r>
          </w:p>
        </w:tc>
        <w:tc>
          <w:tcPr>
            <w:tcW w:w="1271" w:type="dxa"/>
            <w:shd w:val="clear" w:color="auto" w:fill="auto"/>
          </w:tcPr>
          <w:p w14:paraId="7CF16585"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r>
      <w:tr w:rsidR="000749D3" w14:paraId="5A99621C" w14:textId="77777777" w:rsidTr="004356A5">
        <w:trPr>
          <w:trHeight w:val="397"/>
        </w:trPr>
        <w:tc>
          <w:tcPr>
            <w:tcW w:w="570" w:type="dxa"/>
            <w:vMerge/>
            <w:shd w:val="clear" w:color="auto" w:fill="auto"/>
          </w:tcPr>
          <w:p w14:paraId="03DDF601"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75332F5F"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Nitrogen recondenser RA</w:t>
            </w:r>
            <w:r w:rsidRPr="003A3458">
              <w:rPr>
                <w:rFonts w:ascii="Times New Roman" w:hAnsi="Times New Roman" w:cs="Times New Roman"/>
                <w:sz w:val="24"/>
                <w:szCs w:val="24"/>
                <w:lang w:eastAsia="en-US"/>
              </w:rPr>
              <w:t>-0,5</w:t>
            </w:r>
          </w:p>
        </w:tc>
        <w:tc>
          <w:tcPr>
            <w:tcW w:w="1271" w:type="dxa"/>
            <w:shd w:val="clear" w:color="auto" w:fill="auto"/>
          </w:tcPr>
          <w:p w14:paraId="47AD3364"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r>
      <w:tr w:rsidR="000749D3" w14:paraId="445D324F" w14:textId="77777777" w:rsidTr="004356A5">
        <w:trPr>
          <w:trHeight w:val="397"/>
        </w:trPr>
        <w:tc>
          <w:tcPr>
            <w:tcW w:w="570" w:type="dxa"/>
            <w:vMerge/>
            <w:shd w:val="clear" w:color="auto" w:fill="auto"/>
          </w:tcPr>
          <w:p w14:paraId="4955C3C2"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7A43BF6B"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Nitrogen liquefier OA-1.3</w:t>
            </w:r>
          </w:p>
        </w:tc>
        <w:tc>
          <w:tcPr>
            <w:tcW w:w="1271" w:type="dxa"/>
            <w:shd w:val="clear" w:color="auto" w:fill="auto"/>
          </w:tcPr>
          <w:p w14:paraId="141352D3"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r>
      <w:tr w:rsidR="000749D3" w14:paraId="3D4291DD" w14:textId="77777777" w:rsidTr="004356A5">
        <w:trPr>
          <w:trHeight w:val="397"/>
        </w:trPr>
        <w:tc>
          <w:tcPr>
            <w:tcW w:w="570" w:type="dxa"/>
            <w:vMerge/>
            <w:shd w:val="clear" w:color="auto" w:fill="auto"/>
          </w:tcPr>
          <w:p w14:paraId="465FC961"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63BD6F6B"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Compressed helium draining and oil-purification </w:t>
            </w:r>
            <w:proofErr w:type="gramStart"/>
            <w:r w:rsidRPr="003A3458">
              <w:rPr>
                <w:rFonts w:ascii="Times New Roman" w:hAnsi="Times New Roman" w:cs="Times New Roman"/>
                <w:sz w:val="24"/>
                <w:szCs w:val="24"/>
                <w:lang w:val="en-US" w:eastAsia="en-US"/>
              </w:rPr>
              <w:t>units  MO</w:t>
            </w:r>
            <w:proofErr w:type="gramEnd"/>
            <w:r w:rsidRPr="003A3458">
              <w:rPr>
                <w:rFonts w:ascii="Times New Roman" w:hAnsi="Times New Roman" w:cs="Times New Roman"/>
                <w:sz w:val="24"/>
                <w:szCs w:val="24"/>
                <w:lang w:val="en-US" w:eastAsia="en-US"/>
              </w:rPr>
              <w:t>-800</w:t>
            </w:r>
          </w:p>
        </w:tc>
        <w:tc>
          <w:tcPr>
            <w:tcW w:w="1271" w:type="dxa"/>
            <w:shd w:val="clear" w:color="auto" w:fill="auto"/>
          </w:tcPr>
          <w:p w14:paraId="75684C43"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4</w:t>
            </w:r>
          </w:p>
        </w:tc>
      </w:tr>
      <w:tr w:rsidR="000749D3" w:rsidRPr="00392DA9" w14:paraId="4328063E" w14:textId="77777777" w:rsidTr="004356A5">
        <w:trPr>
          <w:trHeight w:val="397"/>
        </w:trPr>
        <w:tc>
          <w:tcPr>
            <w:tcW w:w="570" w:type="dxa"/>
            <w:vMerge w:val="restart"/>
            <w:shd w:val="clear" w:color="auto" w:fill="auto"/>
          </w:tcPr>
          <w:p w14:paraId="3DE297F0"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c>
          <w:tcPr>
            <w:tcW w:w="8634" w:type="dxa"/>
            <w:gridSpan w:val="2"/>
            <w:shd w:val="clear" w:color="auto" w:fill="auto"/>
          </w:tcPr>
          <w:p w14:paraId="38EBA50F"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Machine room of the cryogenic complex. Comprises the following equipment:</w:t>
            </w:r>
          </w:p>
        </w:tc>
      </w:tr>
      <w:tr w:rsidR="000749D3" w:rsidRPr="00392DA9" w14:paraId="087DED23" w14:textId="77777777" w:rsidTr="004356A5">
        <w:trPr>
          <w:trHeight w:val="397"/>
        </w:trPr>
        <w:tc>
          <w:tcPr>
            <w:tcW w:w="570" w:type="dxa"/>
            <w:vMerge/>
            <w:shd w:val="clear" w:color="auto" w:fill="auto"/>
          </w:tcPr>
          <w:p w14:paraId="71845189"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7C38ECE0"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Helium screw compressor KASKAD-80/25</w:t>
            </w:r>
          </w:p>
        </w:tc>
        <w:tc>
          <w:tcPr>
            <w:tcW w:w="1271" w:type="dxa"/>
            <w:shd w:val="clear" w:color="auto" w:fill="auto"/>
          </w:tcPr>
          <w:p w14:paraId="2EE4542C"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rsidRPr="00392DA9" w14:paraId="28104E28" w14:textId="77777777" w:rsidTr="004356A5">
        <w:trPr>
          <w:trHeight w:val="397"/>
        </w:trPr>
        <w:tc>
          <w:tcPr>
            <w:tcW w:w="570" w:type="dxa"/>
            <w:vMerge/>
            <w:shd w:val="clear" w:color="auto" w:fill="auto"/>
          </w:tcPr>
          <w:p w14:paraId="61FF0053"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0EBC5B3A"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Helium piston compressor 305GP-20/31</w:t>
            </w:r>
          </w:p>
        </w:tc>
        <w:tc>
          <w:tcPr>
            <w:tcW w:w="1271" w:type="dxa"/>
            <w:shd w:val="clear" w:color="auto" w:fill="auto"/>
          </w:tcPr>
          <w:p w14:paraId="6B048933"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w:t>
            </w:r>
          </w:p>
        </w:tc>
      </w:tr>
      <w:tr w:rsidR="000749D3" w:rsidRPr="00392DA9" w14:paraId="093B95DB" w14:textId="77777777" w:rsidTr="004356A5">
        <w:trPr>
          <w:trHeight w:val="397"/>
        </w:trPr>
        <w:tc>
          <w:tcPr>
            <w:tcW w:w="570" w:type="dxa"/>
            <w:vMerge/>
            <w:shd w:val="clear" w:color="auto" w:fill="auto"/>
          </w:tcPr>
          <w:p w14:paraId="14932C46"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6D1647CD"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Helium piston compressor 2GM4-12/31</w:t>
            </w:r>
          </w:p>
        </w:tc>
        <w:tc>
          <w:tcPr>
            <w:tcW w:w="1271" w:type="dxa"/>
            <w:shd w:val="clear" w:color="auto" w:fill="auto"/>
          </w:tcPr>
          <w:p w14:paraId="0ACD8387"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rsidRPr="00392DA9" w14:paraId="2CBC39B9" w14:textId="77777777" w:rsidTr="004356A5">
        <w:trPr>
          <w:trHeight w:val="397"/>
        </w:trPr>
        <w:tc>
          <w:tcPr>
            <w:tcW w:w="570" w:type="dxa"/>
            <w:vMerge/>
            <w:shd w:val="clear" w:color="auto" w:fill="auto"/>
          </w:tcPr>
          <w:p w14:paraId="4DF0B4CB"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2654BF77"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Helium piston compressor 6GSH1.6/1.1-200-1</w:t>
            </w:r>
          </w:p>
        </w:tc>
        <w:tc>
          <w:tcPr>
            <w:tcW w:w="1271" w:type="dxa"/>
            <w:shd w:val="clear" w:color="auto" w:fill="auto"/>
          </w:tcPr>
          <w:p w14:paraId="1C420B67"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w:t>
            </w:r>
          </w:p>
        </w:tc>
      </w:tr>
      <w:tr w:rsidR="000749D3" w:rsidRPr="00392DA9" w14:paraId="3A7AA4FF" w14:textId="77777777" w:rsidTr="004356A5">
        <w:trPr>
          <w:trHeight w:val="397"/>
        </w:trPr>
        <w:tc>
          <w:tcPr>
            <w:tcW w:w="570" w:type="dxa"/>
            <w:shd w:val="clear" w:color="auto" w:fill="auto"/>
          </w:tcPr>
          <w:p w14:paraId="4BFF36BD"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w:t>
            </w:r>
          </w:p>
        </w:tc>
        <w:tc>
          <w:tcPr>
            <w:tcW w:w="7363" w:type="dxa"/>
            <w:shd w:val="clear" w:color="auto" w:fill="auto"/>
          </w:tcPr>
          <w:p w14:paraId="18E3C3E8"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Atmospheric cooling towers of the machine room</w:t>
            </w:r>
          </w:p>
        </w:tc>
        <w:tc>
          <w:tcPr>
            <w:tcW w:w="1271" w:type="dxa"/>
            <w:shd w:val="clear" w:color="auto" w:fill="auto"/>
          </w:tcPr>
          <w:p w14:paraId="74DF6D8D"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rsidRPr="00392DA9" w14:paraId="1744115C" w14:textId="77777777" w:rsidTr="004356A5">
        <w:trPr>
          <w:trHeight w:val="397"/>
        </w:trPr>
        <w:tc>
          <w:tcPr>
            <w:tcW w:w="570" w:type="dxa"/>
            <w:shd w:val="clear" w:color="auto" w:fill="auto"/>
          </w:tcPr>
          <w:p w14:paraId="0E189E56"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4</w:t>
            </w:r>
          </w:p>
        </w:tc>
        <w:tc>
          <w:tcPr>
            <w:tcW w:w="7363" w:type="dxa"/>
            <w:shd w:val="clear" w:color="auto" w:fill="auto"/>
          </w:tcPr>
          <w:p w14:paraId="617EF898" w14:textId="77777777" w:rsidR="000749D3" w:rsidRPr="003A3458" w:rsidRDefault="000749D3" w:rsidP="004356A5">
            <w:pPr>
              <w:spacing w:line="360"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Constant volume helium gasholder</w:t>
            </w:r>
          </w:p>
        </w:tc>
        <w:tc>
          <w:tcPr>
            <w:tcW w:w="1271" w:type="dxa"/>
            <w:shd w:val="clear" w:color="auto" w:fill="auto"/>
          </w:tcPr>
          <w:p w14:paraId="5F13D7A0"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r>
      <w:tr w:rsidR="000749D3" w:rsidRPr="00392DA9" w14:paraId="58B1EDB8" w14:textId="77777777" w:rsidTr="004356A5">
        <w:trPr>
          <w:trHeight w:val="397"/>
        </w:trPr>
        <w:tc>
          <w:tcPr>
            <w:tcW w:w="570" w:type="dxa"/>
            <w:shd w:val="clear" w:color="auto" w:fill="auto"/>
          </w:tcPr>
          <w:p w14:paraId="295AB00B"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w:t>
            </w:r>
          </w:p>
        </w:tc>
        <w:tc>
          <w:tcPr>
            <w:tcW w:w="7363" w:type="dxa"/>
            <w:shd w:val="clear" w:color="auto" w:fill="auto"/>
          </w:tcPr>
          <w:p w14:paraId="172063A0"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Reservoirs for helium gas storage </w:t>
            </w:r>
          </w:p>
        </w:tc>
        <w:tc>
          <w:tcPr>
            <w:tcW w:w="1271" w:type="dxa"/>
            <w:shd w:val="clear" w:color="auto" w:fill="auto"/>
          </w:tcPr>
          <w:p w14:paraId="509AAB7E"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w:t>
            </w:r>
          </w:p>
        </w:tc>
      </w:tr>
      <w:tr w:rsidR="000749D3" w:rsidRPr="00392DA9" w14:paraId="0CD37AF9" w14:textId="77777777" w:rsidTr="004356A5">
        <w:trPr>
          <w:trHeight w:val="397"/>
        </w:trPr>
        <w:tc>
          <w:tcPr>
            <w:tcW w:w="570" w:type="dxa"/>
            <w:shd w:val="clear" w:color="auto" w:fill="auto"/>
          </w:tcPr>
          <w:p w14:paraId="3CF989BB"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w:t>
            </w:r>
          </w:p>
        </w:tc>
        <w:tc>
          <w:tcPr>
            <w:tcW w:w="7363" w:type="dxa"/>
            <w:shd w:val="clear" w:color="auto" w:fill="auto"/>
          </w:tcPr>
          <w:p w14:paraId="4C259543"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Liquid nitrogen tank</w:t>
            </w:r>
          </w:p>
        </w:tc>
        <w:tc>
          <w:tcPr>
            <w:tcW w:w="1271" w:type="dxa"/>
            <w:shd w:val="clear" w:color="auto" w:fill="auto"/>
          </w:tcPr>
          <w:p w14:paraId="58DC0C5F"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rsidRPr="00392DA9" w14:paraId="0E779F9D" w14:textId="77777777" w:rsidTr="004356A5">
        <w:trPr>
          <w:trHeight w:val="397"/>
        </w:trPr>
        <w:tc>
          <w:tcPr>
            <w:tcW w:w="570" w:type="dxa"/>
            <w:shd w:val="clear" w:color="auto" w:fill="auto"/>
          </w:tcPr>
          <w:p w14:paraId="2821497F"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7</w:t>
            </w:r>
          </w:p>
        </w:tc>
        <w:tc>
          <w:tcPr>
            <w:tcW w:w="7363" w:type="dxa"/>
            <w:shd w:val="clear" w:color="auto" w:fill="auto"/>
          </w:tcPr>
          <w:p w14:paraId="200D58F7"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Tank container for liquid helium storage</w:t>
            </w:r>
          </w:p>
        </w:tc>
        <w:tc>
          <w:tcPr>
            <w:tcW w:w="1271" w:type="dxa"/>
            <w:shd w:val="clear" w:color="auto" w:fill="auto"/>
          </w:tcPr>
          <w:p w14:paraId="3B1ACEAD"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r>
      <w:tr w:rsidR="000749D3" w:rsidRPr="00392DA9" w14:paraId="0086D9C8" w14:textId="77777777" w:rsidTr="004356A5">
        <w:trPr>
          <w:trHeight w:val="397"/>
        </w:trPr>
        <w:tc>
          <w:tcPr>
            <w:tcW w:w="570" w:type="dxa"/>
            <w:shd w:val="clear" w:color="auto" w:fill="auto"/>
          </w:tcPr>
          <w:p w14:paraId="1E32F891"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w:t>
            </w:r>
          </w:p>
        </w:tc>
        <w:tc>
          <w:tcPr>
            <w:tcW w:w="7363" w:type="dxa"/>
            <w:shd w:val="clear" w:color="auto" w:fill="auto"/>
          </w:tcPr>
          <w:p w14:paraId="2476A4CD"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Extensive helium pipeline system</w:t>
            </w:r>
          </w:p>
        </w:tc>
        <w:tc>
          <w:tcPr>
            <w:tcW w:w="1271" w:type="dxa"/>
            <w:shd w:val="clear" w:color="auto" w:fill="auto"/>
          </w:tcPr>
          <w:p w14:paraId="769D02F1"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p>
        </w:tc>
      </w:tr>
      <w:tr w:rsidR="000749D3" w:rsidRPr="00392DA9" w14:paraId="7B203DD8" w14:textId="77777777" w:rsidTr="004356A5">
        <w:trPr>
          <w:trHeight w:val="397"/>
        </w:trPr>
        <w:tc>
          <w:tcPr>
            <w:tcW w:w="570" w:type="dxa"/>
            <w:shd w:val="clear" w:color="auto" w:fill="auto"/>
          </w:tcPr>
          <w:p w14:paraId="505D7571"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9</w:t>
            </w:r>
          </w:p>
        </w:tc>
        <w:tc>
          <w:tcPr>
            <w:tcW w:w="7363" w:type="dxa"/>
            <w:shd w:val="clear" w:color="auto" w:fill="auto"/>
          </w:tcPr>
          <w:p w14:paraId="2C6F5B33"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Extensive nitrogen pipeline system</w:t>
            </w:r>
          </w:p>
        </w:tc>
        <w:tc>
          <w:tcPr>
            <w:tcW w:w="1271" w:type="dxa"/>
            <w:shd w:val="clear" w:color="auto" w:fill="auto"/>
          </w:tcPr>
          <w:p w14:paraId="470A8F17"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p>
        </w:tc>
      </w:tr>
      <w:tr w:rsidR="000749D3" w:rsidRPr="009A7526" w14:paraId="2205E3EE" w14:textId="77777777" w:rsidTr="004356A5">
        <w:trPr>
          <w:trHeight w:val="397"/>
        </w:trPr>
        <w:tc>
          <w:tcPr>
            <w:tcW w:w="570" w:type="dxa"/>
            <w:vMerge w:val="restart"/>
            <w:shd w:val="clear" w:color="auto" w:fill="auto"/>
          </w:tcPr>
          <w:p w14:paraId="1EF1752B"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w:t>
            </w:r>
          </w:p>
        </w:tc>
        <w:tc>
          <w:tcPr>
            <w:tcW w:w="8634" w:type="dxa"/>
            <w:gridSpan w:val="2"/>
            <w:shd w:val="clear" w:color="auto" w:fill="auto"/>
          </w:tcPr>
          <w:p w14:paraId="3028A31A"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Cryogenic-compressor station. Comprises the following equipment:</w:t>
            </w:r>
          </w:p>
        </w:tc>
      </w:tr>
      <w:tr w:rsidR="000749D3" w:rsidRPr="00392DA9" w14:paraId="3AFBA1E4" w14:textId="77777777" w:rsidTr="004356A5">
        <w:trPr>
          <w:trHeight w:val="397"/>
        </w:trPr>
        <w:tc>
          <w:tcPr>
            <w:tcW w:w="570" w:type="dxa"/>
            <w:vMerge/>
            <w:shd w:val="clear" w:color="auto" w:fill="auto"/>
          </w:tcPr>
          <w:p w14:paraId="5705DFE0"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176A79FB"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Helium screw compressor KASKAD-110/30</w:t>
            </w:r>
          </w:p>
        </w:tc>
        <w:tc>
          <w:tcPr>
            <w:tcW w:w="1271" w:type="dxa"/>
            <w:shd w:val="clear" w:color="auto" w:fill="auto"/>
          </w:tcPr>
          <w:p w14:paraId="6AD65159"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rsidRPr="00392DA9" w14:paraId="07A9F447" w14:textId="77777777" w:rsidTr="004356A5">
        <w:trPr>
          <w:trHeight w:val="397"/>
        </w:trPr>
        <w:tc>
          <w:tcPr>
            <w:tcW w:w="570" w:type="dxa"/>
            <w:vMerge/>
            <w:shd w:val="clear" w:color="auto" w:fill="auto"/>
          </w:tcPr>
          <w:p w14:paraId="627E8AA8"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2B9A3F47"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Nitrogen turbo compressor AEROKOM-178/18</w:t>
            </w:r>
          </w:p>
        </w:tc>
        <w:tc>
          <w:tcPr>
            <w:tcW w:w="1271" w:type="dxa"/>
            <w:shd w:val="clear" w:color="auto" w:fill="auto"/>
          </w:tcPr>
          <w:p w14:paraId="577A3E04"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r>
      <w:tr w:rsidR="000749D3" w:rsidRPr="00392DA9" w14:paraId="602DA447" w14:textId="77777777" w:rsidTr="004356A5">
        <w:trPr>
          <w:trHeight w:val="397"/>
        </w:trPr>
        <w:tc>
          <w:tcPr>
            <w:tcW w:w="570" w:type="dxa"/>
            <w:vMerge/>
            <w:shd w:val="clear" w:color="auto" w:fill="auto"/>
          </w:tcPr>
          <w:p w14:paraId="1E0CEC96" w14:textId="77777777" w:rsidR="000749D3" w:rsidRPr="003A3458" w:rsidRDefault="000749D3" w:rsidP="004356A5">
            <w:pPr>
              <w:spacing w:line="360" w:lineRule="auto"/>
              <w:jc w:val="both"/>
              <w:rPr>
                <w:rFonts w:ascii="Times New Roman" w:hAnsi="Times New Roman" w:cs="Times New Roman"/>
                <w:sz w:val="24"/>
                <w:szCs w:val="24"/>
                <w:lang w:val="en-US" w:eastAsia="en-US"/>
              </w:rPr>
            </w:pPr>
          </w:p>
        </w:tc>
        <w:tc>
          <w:tcPr>
            <w:tcW w:w="7363" w:type="dxa"/>
            <w:shd w:val="clear" w:color="auto" w:fill="auto"/>
          </w:tcPr>
          <w:p w14:paraId="70DCF115"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Nitrogen turbo compressor SAMSUNG SM5000</w:t>
            </w:r>
          </w:p>
        </w:tc>
        <w:tc>
          <w:tcPr>
            <w:tcW w:w="1271" w:type="dxa"/>
            <w:shd w:val="clear" w:color="auto" w:fill="auto"/>
          </w:tcPr>
          <w:p w14:paraId="6719B47A"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rsidRPr="00392DA9" w14:paraId="10AB8783" w14:textId="77777777" w:rsidTr="004356A5">
        <w:trPr>
          <w:trHeight w:val="397"/>
        </w:trPr>
        <w:tc>
          <w:tcPr>
            <w:tcW w:w="570" w:type="dxa"/>
            <w:shd w:val="clear" w:color="auto" w:fill="auto"/>
          </w:tcPr>
          <w:p w14:paraId="52043094"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11</w:t>
            </w:r>
          </w:p>
        </w:tc>
        <w:tc>
          <w:tcPr>
            <w:tcW w:w="7363" w:type="dxa"/>
            <w:shd w:val="clear" w:color="auto" w:fill="auto"/>
          </w:tcPr>
          <w:p w14:paraId="05C8701E"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Constant volume nitrogen gasholder</w:t>
            </w:r>
          </w:p>
        </w:tc>
        <w:tc>
          <w:tcPr>
            <w:tcW w:w="1271" w:type="dxa"/>
            <w:shd w:val="clear" w:color="auto" w:fill="auto"/>
          </w:tcPr>
          <w:p w14:paraId="7581D3E9"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r>
      <w:tr w:rsidR="000749D3" w:rsidRPr="00392DA9" w14:paraId="344CE724" w14:textId="77777777" w:rsidTr="004356A5">
        <w:trPr>
          <w:trHeight w:val="397"/>
        </w:trPr>
        <w:tc>
          <w:tcPr>
            <w:tcW w:w="570" w:type="dxa"/>
            <w:shd w:val="clear" w:color="auto" w:fill="auto"/>
          </w:tcPr>
          <w:p w14:paraId="1F7A556E"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12</w:t>
            </w:r>
          </w:p>
        </w:tc>
        <w:tc>
          <w:tcPr>
            <w:tcW w:w="7363" w:type="dxa"/>
            <w:shd w:val="clear" w:color="auto" w:fill="auto"/>
          </w:tcPr>
          <w:p w14:paraId="332C1037"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Reservoirs for nitrogen gas storage</w:t>
            </w:r>
          </w:p>
        </w:tc>
        <w:tc>
          <w:tcPr>
            <w:tcW w:w="1271" w:type="dxa"/>
            <w:shd w:val="clear" w:color="auto" w:fill="auto"/>
          </w:tcPr>
          <w:p w14:paraId="3C76CABF"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w:t>
            </w:r>
          </w:p>
        </w:tc>
      </w:tr>
      <w:tr w:rsidR="000749D3" w:rsidRPr="00392DA9" w14:paraId="516D62B8" w14:textId="77777777" w:rsidTr="004356A5">
        <w:trPr>
          <w:trHeight w:val="397"/>
        </w:trPr>
        <w:tc>
          <w:tcPr>
            <w:tcW w:w="570" w:type="dxa"/>
            <w:shd w:val="clear" w:color="auto" w:fill="auto"/>
          </w:tcPr>
          <w:p w14:paraId="054C1D2F"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13</w:t>
            </w:r>
          </w:p>
        </w:tc>
        <w:tc>
          <w:tcPr>
            <w:tcW w:w="7363" w:type="dxa"/>
            <w:shd w:val="clear" w:color="auto" w:fill="auto"/>
          </w:tcPr>
          <w:p w14:paraId="54084407"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Helium satellite refrigerator RSG-2000/4.5 for the Collider</w:t>
            </w:r>
          </w:p>
        </w:tc>
        <w:tc>
          <w:tcPr>
            <w:tcW w:w="1271" w:type="dxa"/>
            <w:shd w:val="clear" w:color="auto" w:fill="auto"/>
          </w:tcPr>
          <w:p w14:paraId="5C26A3F9"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rsidRPr="00392DA9" w14:paraId="0A364DC2" w14:textId="77777777" w:rsidTr="004356A5">
        <w:trPr>
          <w:trHeight w:val="397"/>
        </w:trPr>
        <w:tc>
          <w:tcPr>
            <w:tcW w:w="570" w:type="dxa"/>
            <w:shd w:val="clear" w:color="auto" w:fill="auto"/>
          </w:tcPr>
          <w:p w14:paraId="6C710FD2"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14</w:t>
            </w:r>
          </w:p>
        </w:tc>
        <w:tc>
          <w:tcPr>
            <w:tcW w:w="7363" w:type="dxa"/>
            <w:shd w:val="clear" w:color="auto" w:fill="auto"/>
          </w:tcPr>
          <w:p w14:paraId="4878E978"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Nitrogen recondenser RA-0.5</w:t>
            </w:r>
          </w:p>
        </w:tc>
        <w:tc>
          <w:tcPr>
            <w:tcW w:w="1271" w:type="dxa"/>
            <w:shd w:val="clear" w:color="auto" w:fill="auto"/>
          </w:tcPr>
          <w:p w14:paraId="61A175EF"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r>
      <w:tr w:rsidR="000749D3" w:rsidRPr="00392DA9" w14:paraId="443E2361" w14:textId="77777777" w:rsidTr="004356A5">
        <w:trPr>
          <w:trHeight w:val="397"/>
        </w:trPr>
        <w:tc>
          <w:tcPr>
            <w:tcW w:w="570" w:type="dxa"/>
            <w:shd w:val="clear" w:color="auto" w:fill="auto"/>
          </w:tcPr>
          <w:p w14:paraId="6051CF96"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15</w:t>
            </w:r>
          </w:p>
        </w:tc>
        <w:tc>
          <w:tcPr>
            <w:tcW w:w="7363" w:type="dxa"/>
            <w:shd w:val="clear" w:color="auto" w:fill="auto"/>
          </w:tcPr>
          <w:p w14:paraId="3D958B9A"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Liquid nitrogen tank</w:t>
            </w:r>
          </w:p>
        </w:tc>
        <w:tc>
          <w:tcPr>
            <w:tcW w:w="1271" w:type="dxa"/>
            <w:shd w:val="clear" w:color="auto" w:fill="auto"/>
          </w:tcPr>
          <w:p w14:paraId="2D19722E"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r>
    </w:tbl>
    <w:p w14:paraId="17CAF221" w14:textId="77777777" w:rsidR="000749D3" w:rsidRPr="00D1176D" w:rsidRDefault="000749D3" w:rsidP="00B221AC">
      <w:pPr>
        <w:spacing w:after="120" w:line="276" w:lineRule="auto"/>
        <w:jc w:val="both"/>
        <w:rPr>
          <w:rFonts w:ascii="Times New Roman" w:hAnsi="Times New Roman" w:cs="Times New Roman"/>
          <w:sz w:val="24"/>
          <w:szCs w:val="24"/>
          <w:lang w:val="en-US"/>
        </w:rPr>
      </w:pPr>
      <w:r w:rsidRPr="00D1176D">
        <w:rPr>
          <w:rFonts w:ascii="Times New Roman" w:hAnsi="Times New Roman" w:cs="Times New Roman"/>
          <w:sz w:val="24"/>
          <w:szCs w:val="24"/>
          <w:lang w:val="en-US"/>
        </w:rPr>
        <w:lastRenderedPageBreak/>
        <w:t>The cryogenic infrastructure belongs to the Basic configuration of the NICA complex.</w:t>
      </w:r>
    </w:p>
    <w:p w14:paraId="5FB7905D" w14:textId="77777777" w:rsidR="000749D3" w:rsidRDefault="000749D3" w:rsidP="00B221AC">
      <w:pPr>
        <w:spacing w:after="120" w:line="276" w:lineRule="auto"/>
        <w:ind w:firstLine="709"/>
        <w:jc w:val="both"/>
        <w:rPr>
          <w:rFonts w:ascii="Times New Roman" w:hAnsi="Times New Roman" w:cs="Times New Roman"/>
          <w:sz w:val="24"/>
          <w:szCs w:val="24"/>
          <w:lang w:val="en-US"/>
        </w:rPr>
      </w:pPr>
      <w:r w:rsidRPr="00D1176D">
        <w:rPr>
          <w:rFonts w:ascii="Times New Roman" w:hAnsi="Times New Roman" w:cs="Times New Roman"/>
          <w:sz w:val="24"/>
          <w:szCs w:val="24"/>
          <w:lang w:val="en-US"/>
        </w:rPr>
        <w:t>A detailed description and characteristics of the equipment listed above are presented in Volume 4, Ch. 11 of the technical design report of the NICA accelerator complex (</w:t>
      </w:r>
      <w:hyperlink r:id="rId60" w:history="1">
        <w:r w:rsidRPr="00D1176D">
          <w:rPr>
            <w:rStyle w:val="a4"/>
            <w:rFonts w:ascii="Times New Roman" w:hAnsi="Times New Roman" w:cs="Times New Roman"/>
            <w:sz w:val="24"/>
            <w:szCs w:val="24"/>
            <w:lang w:val="en-US"/>
          </w:rPr>
          <w:t>http://nucloweb.jinr.ru/nica/TDR/2015/TDR_Volume_4.pdf</w:t>
        </w:r>
      </w:hyperlink>
      <w:r w:rsidRPr="00D1176D">
        <w:rPr>
          <w:rFonts w:ascii="Times New Roman" w:hAnsi="Times New Roman" w:cs="Times New Roman"/>
          <w:sz w:val="24"/>
          <w:szCs w:val="24"/>
          <w:lang w:val="en-US"/>
        </w:rPr>
        <w:t>) and in the 8.2-TS</w:t>
      </w:r>
      <w:r>
        <w:rPr>
          <w:rFonts w:ascii="Times New Roman" w:hAnsi="Times New Roman" w:cs="Times New Roman"/>
          <w:sz w:val="24"/>
          <w:szCs w:val="24"/>
          <w:lang w:val="en-US"/>
        </w:rPr>
        <w:t>:</w:t>
      </w:r>
      <w:r w:rsidRPr="00D1176D">
        <w:rPr>
          <w:rFonts w:ascii="Times New Roman" w:hAnsi="Times New Roman" w:cs="Times New Roman"/>
          <w:sz w:val="24"/>
          <w:szCs w:val="24"/>
          <w:lang w:val="en-US"/>
        </w:rPr>
        <w:t xml:space="preserve"> Technical specifications of </w:t>
      </w:r>
      <w:r>
        <w:rPr>
          <w:rFonts w:ascii="Times New Roman" w:hAnsi="Times New Roman" w:cs="Times New Roman"/>
          <w:sz w:val="24"/>
          <w:szCs w:val="24"/>
          <w:lang w:val="en-US"/>
        </w:rPr>
        <w:t>the c</w:t>
      </w:r>
      <w:r w:rsidRPr="00D1176D">
        <w:rPr>
          <w:rFonts w:ascii="Times New Roman" w:hAnsi="Times New Roman" w:cs="Times New Roman"/>
          <w:sz w:val="24"/>
          <w:szCs w:val="24"/>
          <w:lang w:val="en-US"/>
        </w:rPr>
        <w:t>ryogenic complex of the NICA complex project.</w:t>
      </w:r>
    </w:p>
    <w:p w14:paraId="202A185A" w14:textId="77777777" w:rsidR="000749D3" w:rsidRPr="0000477F" w:rsidRDefault="000749D3" w:rsidP="00B221AC">
      <w:pPr>
        <w:spacing w:after="120" w:line="276" w:lineRule="auto"/>
        <w:ind w:firstLine="709"/>
        <w:jc w:val="both"/>
        <w:rPr>
          <w:rFonts w:ascii="Times New Roman" w:hAnsi="Times New Roman" w:cs="Times New Roman"/>
          <w:b/>
          <w:i/>
          <w:sz w:val="24"/>
          <w:szCs w:val="24"/>
          <w:lang w:val="en-US"/>
        </w:rPr>
      </w:pPr>
      <w:r w:rsidRPr="0000477F">
        <w:rPr>
          <w:rFonts w:ascii="Times New Roman" w:hAnsi="Times New Roman" w:cs="Times New Roman"/>
          <w:b/>
          <w:i/>
          <w:sz w:val="24"/>
          <w:szCs w:val="24"/>
          <w:lang w:val="en-US"/>
        </w:rPr>
        <w:t xml:space="preserve">8.3. Infrastructure of </w:t>
      </w:r>
      <w:r>
        <w:rPr>
          <w:rFonts w:ascii="Times New Roman" w:hAnsi="Times New Roman" w:cs="Times New Roman"/>
          <w:b/>
          <w:i/>
          <w:sz w:val="24"/>
          <w:szCs w:val="24"/>
          <w:lang w:val="en-US"/>
        </w:rPr>
        <w:t xml:space="preserve">the </w:t>
      </w:r>
      <w:r w:rsidRPr="0000477F">
        <w:rPr>
          <w:rFonts w:ascii="Times New Roman" w:hAnsi="Times New Roman" w:cs="Times New Roman"/>
          <w:b/>
          <w:i/>
          <w:sz w:val="24"/>
          <w:szCs w:val="24"/>
          <w:lang w:val="en-US"/>
        </w:rPr>
        <w:t xml:space="preserve">energy-supplying and energy-saving engineering systems </w:t>
      </w:r>
    </w:p>
    <w:p w14:paraId="09F50300" w14:textId="77777777" w:rsidR="000749D3" w:rsidRPr="0000477F" w:rsidRDefault="000749D3" w:rsidP="00B221AC">
      <w:pPr>
        <w:spacing w:after="120" w:line="276" w:lineRule="auto"/>
        <w:ind w:firstLine="851"/>
        <w:jc w:val="both"/>
        <w:rPr>
          <w:rFonts w:ascii="Times New Roman" w:hAnsi="Times New Roman" w:cs="Times New Roman"/>
          <w:i/>
          <w:sz w:val="24"/>
          <w:szCs w:val="24"/>
          <w:lang w:val="en-US"/>
        </w:rPr>
      </w:pPr>
      <w:r w:rsidRPr="0000477F">
        <w:rPr>
          <w:rFonts w:ascii="Times New Roman" w:hAnsi="Times New Roman" w:cs="Times New Roman"/>
          <w:i/>
          <w:sz w:val="24"/>
          <w:szCs w:val="24"/>
          <w:lang w:val="en-US"/>
        </w:rPr>
        <w:t xml:space="preserve">8.3.1. General characteristics of the systems </w:t>
      </w:r>
    </w:p>
    <w:p w14:paraId="1780C35C" w14:textId="77777777" w:rsidR="000749D3" w:rsidRDefault="000749D3" w:rsidP="00B221AC">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NICA complex is a high </w:t>
      </w:r>
      <w:r w:rsidRPr="0000477F">
        <w:rPr>
          <w:rFonts w:ascii="Times New Roman" w:hAnsi="Times New Roman" w:cs="Times New Roman"/>
          <w:sz w:val="24"/>
          <w:szCs w:val="24"/>
          <w:lang w:val="en-US"/>
        </w:rPr>
        <w:t>tech</w:t>
      </w:r>
      <w:r>
        <w:rPr>
          <w:rFonts w:ascii="Times New Roman" w:hAnsi="Times New Roman" w:cs="Times New Roman"/>
          <w:sz w:val="24"/>
          <w:szCs w:val="24"/>
          <w:lang w:val="en-US"/>
        </w:rPr>
        <w:t>nology</w:t>
      </w:r>
      <w:r w:rsidRPr="0000477F">
        <w:rPr>
          <w:rFonts w:ascii="Times New Roman" w:hAnsi="Times New Roman" w:cs="Times New Roman"/>
          <w:sz w:val="24"/>
          <w:szCs w:val="24"/>
          <w:lang w:val="en-US"/>
        </w:rPr>
        <w:t xml:space="preserve"> and energy-i</w:t>
      </w:r>
      <w:r>
        <w:rPr>
          <w:rFonts w:ascii="Times New Roman" w:hAnsi="Times New Roman" w:cs="Times New Roman"/>
          <w:sz w:val="24"/>
          <w:szCs w:val="24"/>
          <w:lang w:val="en-US"/>
        </w:rPr>
        <w:t>ntensive facility. Directly for</w:t>
      </w:r>
      <w:r w:rsidRPr="0000477F">
        <w:rPr>
          <w:rFonts w:ascii="Times New Roman" w:hAnsi="Times New Roman" w:cs="Times New Roman"/>
          <w:sz w:val="24"/>
          <w:szCs w:val="24"/>
          <w:lang w:val="en-US"/>
        </w:rPr>
        <w:t xml:space="preserve"> the Collider facilities with internal infrastructure, up to 10 MW of free capacity is required </w:t>
      </w:r>
      <w:r>
        <w:rPr>
          <w:rFonts w:ascii="Times New Roman" w:hAnsi="Times New Roman" w:cs="Times New Roman"/>
          <w:sz w:val="24"/>
          <w:szCs w:val="24"/>
          <w:lang w:val="en-US"/>
        </w:rPr>
        <w:t>according to</w:t>
      </w:r>
      <w:r w:rsidRPr="0000477F">
        <w:rPr>
          <w:rFonts w:ascii="Times New Roman" w:hAnsi="Times New Roman" w:cs="Times New Roman"/>
          <w:sz w:val="24"/>
          <w:szCs w:val="24"/>
          <w:lang w:val="en-US"/>
        </w:rPr>
        <w:t xml:space="preserve"> </w:t>
      </w:r>
      <w:r>
        <w:rPr>
          <w:rFonts w:ascii="Times New Roman" w:hAnsi="Times New Roman" w:cs="Times New Roman"/>
          <w:sz w:val="24"/>
          <w:szCs w:val="24"/>
          <w:lang w:val="en-US"/>
        </w:rPr>
        <w:t>the second</w:t>
      </w:r>
      <w:r w:rsidRPr="0000477F">
        <w:rPr>
          <w:rFonts w:ascii="Times New Roman" w:hAnsi="Times New Roman" w:cs="Times New Roman"/>
          <w:sz w:val="24"/>
          <w:szCs w:val="24"/>
          <w:lang w:val="en-US"/>
        </w:rPr>
        <w:t xml:space="preserve"> category o</w:t>
      </w:r>
      <w:r>
        <w:rPr>
          <w:rFonts w:ascii="Times New Roman" w:hAnsi="Times New Roman" w:cs="Times New Roman"/>
          <w:sz w:val="24"/>
          <w:szCs w:val="24"/>
          <w:lang w:val="en-US"/>
        </w:rPr>
        <w:t xml:space="preserve">f reliability and continuous </w:t>
      </w:r>
      <w:r w:rsidRPr="0000477F">
        <w:rPr>
          <w:rFonts w:ascii="Times New Roman" w:hAnsi="Times New Roman" w:cs="Times New Roman"/>
          <w:sz w:val="24"/>
          <w:szCs w:val="24"/>
          <w:lang w:val="en-US"/>
        </w:rPr>
        <w:t xml:space="preserve">supply. In addition, the </w:t>
      </w:r>
      <w:r>
        <w:rPr>
          <w:rFonts w:ascii="Times New Roman" w:hAnsi="Times New Roman" w:cs="Times New Roman"/>
          <w:sz w:val="24"/>
          <w:szCs w:val="24"/>
          <w:lang w:val="en-US"/>
        </w:rPr>
        <w:t>arrangement</w:t>
      </w:r>
      <w:r w:rsidRPr="0000477F">
        <w:rPr>
          <w:rFonts w:ascii="Times New Roman" w:hAnsi="Times New Roman" w:cs="Times New Roman"/>
          <w:sz w:val="24"/>
          <w:szCs w:val="24"/>
          <w:lang w:val="en-US"/>
        </w:rPr>
        <w:t xml:space="preserve"> of additional connection points for scientific research equipment, power supplies, measuring equipment and related equipment for experimental </w:t>
      </w:r>
      <w:r>
        <w:rPr>
          <w:rFonts w:ascii="Times New Roman" w:hAnsi="Times New Roman" w:cs="Times New Roman"/>
          <w:sz w:val="24"/>
          <w:szCs w:val="24"/>
          <w:lang w:val="en-US"/>
        </w:rPr>
        <w:t>setup</w:t>
      </w:r>
      <w:r w:rsidRPr="0000477F">
        <w:rPr>
          <w:rFonts w:ascii="Times New Roman" w:hAnsi="Times New Roman" w:cs="Times New Roman"/>
          <w:sz w:val="24"/>
          <w:szCs w:val="24"/>
          <w:lang w:val="en-US"/>
        </w:rPr>
        <w:t xml:space="preserve">s is required. </w:t>
      </w:r>
    </w:p>
    <w:p w14:paraId="41D36847" w14:textId="77777777" w:rsidR="000749D3" w:rsidRDefault="000749D3" w:rsidP="00B221AC">
      <w:pPr>
        <w:spacing w:after="120" w:line="276" w:lineRule="auto"/>
        <w:jc w:val="both"/>
        <w:rPr>
          <w:rFonts w:ascii="Times New Roman" w:hAnsi="Times New Roman" w:cs="Times New Roman"/>
          <w:sz w:val="24"/>
          <w:szCs w:val="24"/>
          <w:lang w:val="en-US"/>
        </w:rPr>
      </w:pPr>
      <w:r w:rsidRPr="0000477F">
        <w:rPr>
          <w:rFonts w:ascii="Times New Roman" w:hAnsi="Times New Roman" w:cs="Times New Roman"/>
          <w:sz w:val="24"/>
          <w:szCs w:val="24"/>
          <w:lang w:val="en-US"/>
        </w:rPr>
        <w:t>In or</w:t>
      </w:r>
      <w:r>
        <w:rPr>
          <w:rFonts w:ascii="Times New Roman" w:hAnsi="Times New Roman" w:cs="Times New Roman"/>
          <w:sz w:val="24"/>
          <w:szCs w:val="24"/>
          <w:lang w:val="en-US"/>
        </w:rPr>
        <w:t>der to fully supply the object</w:t>
      </w:r>
      <w:r w:rsidRPr="0000477F">
        <w:rPr>
          <w:rFonts w:ascii="Times New Roman" w:hAnsi="Times New Roman" w:cs="Times New Roman"/>
          <w:sz w:val="24"/>
          <w:szCs w:val="24"/>
          <w:lang w:val="en-US"/>
        </w:rPr>
        <w:t xml:space="preserve"> with electricity, it will be necessary to</w:t>
      </w:r>
      <w:r>
        <w:rPr>
          <w:rFonts w:ascii="Times New Roman" w:hAnsi="Times New Roman" w:cs="Times New Roman"/>
          <w:sz w:val="24"/>
          <w:szCs w:val="24"/>
          <w:lang w:val="en-US"/>
        </w:rPr>
        <w:t xml:space="preserve"> carry out a series of preparatory works</w:t>
      </w:r>
      <w:r w:rsidRPr="0000477F">
        <w:rPr>
          <w:rFonts w:ascii="Times New Roman" w:hAnsi="Times New Roman" w:cs="Times New Roman"/>
          <w:sz w:val="24"/>
          <w:szCs w:val="24"/>
          <w:lang w:val="en-US"/>
        </w:rPr>
        <w:t xml:space="preserve"> on the reconstruction of </w:t>
      </w:r>
      <w:r>
        <w:rPr>
          <w:rFonts w:ascii="Times New Roman" w:hAnsi="Times New Roman" w:cs="Times New Roman"/>
          <w:sz w:val="24"/>
          <w:szCs w:val="24"/>
          <w:lang w:val="en-US"/>
        </w:rPr>
        <w:t xml:space="preserve">the </w:t>
      </w:r>
      <w:r w:rsidRPr="0000477F">
        <w:rPr>
          <w:rFonts w:ascii="Times New Roman" w:hAnsi="Times New Roman" w:cs="Times New Roman"/>
          <w:sz w:val="24"/>
          <w:szCs w:val="24"/>
          <w:lang w:val="en-US"/>
        </w:rPr>
        <w:t>existing networ</w:t>
      </w:r>
      <w:r>
        <w:rPr>
          <w:rFonts w:ascii="Times New Roman" w:hAnsi="Times New Roman" w:cs="Times New Roman"/>
          <w:sz w:val="24"/>
          <w:szCs w:val="24"/>
          <w:lang w:val="en-US"/>
        </w:rPr>
        <w:t xml:space="preserve">ks and the main supply substation </w:t>
      </w:r>
      <w:r w:rsidRPr="0000477F">
        <w:rPr>
          <w:rFonts w:ascii="Times New Roman" w:hAnsi="Times New Roman" w:cs="Times New Roman"/>
          <w:sz w:val="24"/>
          <w:szCs w:val="24"/>
          <w:lang w:val="en-US"/>
        </w:rPr>
        <w:t xml:space="preserve">GPP 110/6 kV Substation Dubna with an increase in the transformer capacity of the </w:t>
      </w:r>
      <w:r>
        <w:rPr>
          <w:rFonts w:ascii="Times New Roman" w:hAnsi="Times New Roman" w:cs="Times New Roman"/>
          <w:sz w:val="24"/>
          <w:szCs w:val="24"/>
          <w:lang w:val="en-US"/>
        </w:rPr>
        <w:t>electric grid facility to two 110/</w:t>
      </w:r>
      <w:r w:rsidRPr="0000477F">
        <w:rPr>
          <w:rFonts w:ascii="Times New Roman" w:hAnsi="Times New Roman" w:cs="Times New Roman"/>
          <w:sz w:val="24"/>
          <w:szCs w:val="24"/>
          <w:lang w:val="en-US"/>
        </w:rPr>
        <w:t>6</w:t>
      </w:r>
      <w:r>
        <w:rPr>
          <w:rFonts w:ascii="Times New Roman" w:hAnsi="Times New Roman" w:cs="Times New Roman"/>
          <w:sz w:val="24"/>
          <w:szCs w:val="24"/>
          <w:lang w:val="en-US"/>
        </w:rPr>
        <w:t xml:space="preserve"> </w:t>
      </w:r>
      <w:r w:rsidRPr="0000477F">
        <w:rPr>
          <w:rFonts w:ascii="Times New Roman" w:hAnsi="Times New Roman" w:cs="Times New Roman"/>
          <w:sz w:val="24"/>
          <w:szCs w:val="24"/>
          <w:lang w:val="en-US"/>
        </w:rPr>
        <w:t>kV transformers with a unit capacity of 40 MVA.</w:t>
      </w:r>
      <w:r>
        <w:rPr>
          <w:rFonts w:ascii="Times New Roman" w:hAnsi="Times New Roman" w:cs="Times New Roman"/>
          <w:sz w:val="24"/>
          <w:szCs w:val="24"/>
          <w:lang w:val="en-US"/>
        </w:rPr>
        <w:t xml:space="preserve"> </w:t>
      </w:r>
      <w:r w:rsidRPr="00C546D9">
        <w:rPr>
          <w:rFonts w:ascii="Times New Roman" w:hAnsi="Times New Roman" w:cs="Times New Roman"/>
          <w:sz w:val="24"/>
          <w:szCs w:val="24"/>
          <w:lang w:val="en-US"/>
        </w:rPr>
        <w:t xml:space="preserve">Currently, executive documentation is being </w:t>
      </w:r>
      <w:r>
        <w:rPr>
          <w:rFonts w:ascii="Times New Roman" w:hAnsi="Times New Roman" w:cs="Times New Roman"/>
          <w:sz w:val="24"/>
          <w:szCs w:val="24"/>
          <w:lang w:val="en-US"/>
        </w:rPr>
        <w:t>prepar</w:t>
      </w:r>
      <w:r w:rsidRPr="00C546D9">
        <w:rPr>
          <w:rFonts w:ascii="Times New Roman" w:hAnsi="Times New Roman" w:cs="Times New Roman"/>
          <w:sz w:val="24"/>
          <w:szCs w:val="24"/>
          <w:lang w:val="en-US"/>
        </w:rPr>
        <w:t xml:space="preserve">ed for the comprehensive reconstruction of the </w:t>
      </w:r>
      <w:r>
        <w:rPr>
          <w:rFonts w:ascii="Times New Roman" w:hAnsi="Times New Roman" w:cs="Times New Roman"/>
          <w:sz w:val="24"/>
          <w:szCs w:val="24"/>
          <w:lang w:val="en-US"/>
        </w:rPr>
        <w:t>main supply substation GPP-110/</w:t>
      </w:r>
      <w:r w:rsidRPr="00C546D9">
        <w:rPr>
          <w:rFonts w:ascii="Times New Roman" w:hAnsi="Times New Roman" w:cs="Times New Roman"/>
          <w:sz w:val="24"/>
          <w:szCs w:val="24"/>
          <w:lang w:val="en-US"/>
        </w:rPr>
        <w:t xml:space="preserve">6kV, taking into account the </w:t>
      </w:r>
      <w:r>
        <w:rPr>
          <w:rFonts w:ascii="Times New Roman" w:hAnsi="Times New Roman" w:cs="Times New Roman"/>
          <w:sz w:val="24"/>
          <w:szCs w:val="24"/>
          <w:lang w:val="en-US"/>
        </w:rPr>
        <w:t>future</w:t>
      </w:r>
      <w:r w:rsidRPr="00C546D9">
        <w:rPr>
          <w:rFonts w:ascii="Times New Roman" w:hAnsi="Times New Roman" w:cs="Times New Roman"/>
          <w:sz w:val="24"/>
          <w:szCs w:val="24"/>
          <w:lang w:val="en-US"/>
        </w:rPr>
        <w:t xml:space="preserve"> development of the research </w:t>
      </w:r>
      <w:r>
        <w:rPr>
          <w:rFonts w:ascii="Times New Roman" w:hAnsi="Times New Roman" w:cs="Times New Roman"/>
          <w:sz w:val="24"/>
          <w:szCs w:val="24"/>
          <w:lang w:val="en-US"/>
        </w:rPr>
        <w:t>capacity</w:t>
      </w:r>
      <w:r w:rsidRPr="00C546D9">
        <w:rPr>
          <w:rFonts w:ascii="Times New Roman" w:hAnsi="Times New Roman" w:cs="Times New Roman"/>
          <w:sz w:val="24"/>
          <w:szCs w:val="24"/>
          <w:lang w:val="en-US"/>
        </w:rPr>
        <w:t xml:space="preserve"> of the site. In parallel with the development of </w:t>
      </w:r>
      <w:r>
        <w:rPr>
          <w:rFonts w:ascii="Times New Roman" w:hAnsi="Times New Roman" w:cs="Times New Roman"/>
          <w:sz w:val="24"/>
          <w:szCs w:val="24"/>
          <w:lang w:val="en-US"/>
        </w:rPr>
        <w:t xml:space="preserve">the </w:t>
      </w:r>
      <w:r w:rsidRPr="00C546D9">
        <w:rPr>
          <w:rFonts w:ascii="Times New Roman" w:hAnsi="Times New Roman" w:cs="Times New Roman"/>
          <w:sz w:val="24"/>
          <w:szCs w:val="24"/>
          <w:lang w:val="en-US"/>
        </w:rPr>
        <w:t xml:space="preserve">executive documentation for the reconstruction of the supply </w:t>
      </w:r>
      <w:r>
        <w:rPr>
          <w:rFonts w:ascii="Times New Roman" w:hAnsi="Times New Roman" w:cs="Times New Roman"/>
          <w:sz w:val="24"/>
          <w:szCs w:val="24"/>
          <w:lang w:val="en-US"/>
        </w:rPr>
        <w:t>substation</w:t>
      </w:r>
      <w:r w:rsidRPr="00C546D9">
        <w:rPr>
          <w:rFonts w:ascii="Times New Roman" w:hAnsi="Times New Roman" w:cs="Times New Roman"/>
          <w:sz w:val="24"/>
          <w:szCs w:val="24"/>
          <w:lang w:val="en-US"/>
        </w:rPr>
        <w:t>, an analysis of the existing electric</w:t>
      </w:r>
      <w:r>
        <w:rPr>
          <w:rFonts w:ascii="Times New Roman" w:hAnsi="Times New Roman" w:cs="Times New Roman"/>
          <w:sz w:val="24"/>
          <w:szCs w:val="24"/>
          <w:lang w:val="en-US"/>
        </w:rPr>
        <w:t>al</w:t>
      </w:r>
      <w:r w:rsidRPr="00C546D9">
        <w:rPr>
          <w:rFonts w:ascii="Times New Roman" w:hAnsi="Times New Roman" w:cs="Times New Roman"/>
          <w:sz w:val="24"/>
          <w:szCs w:val="24"/>
          <w:lang w:val="en-US"/>
        </w:rPr>
        <w:t xml:space="preserve"> facilities of the site is carried out in order to determine the need to strengthen the on-site </w:t>
      </w:r>
      <w:r>
        <w:rPr>
          <w:rFonts w:ascii="Times New Roman" w:hAnsi="Times New Roman" w:cs="Times New Roman"/>
          <w:sz w:val="24"/>
          <w:szCs w:val="24"/>
          <w:lang w:val="en-US"/>
        </w:rPr>
        <w:t>lines to arrange</w:t>
      </w:r>
      <w:r w:rsidRPr="00C546D9">
        <w:rPr>
          <w:rFonts w:ascii="Times New Roman" w:hAnsi="Times New Roman" w:cs="Times New Roman"/>
          <w:sz w:val="24"/>
          <w:szCs w:val="24"/>
          <w:lang w:val="en-US"/>
        </w:rPr>
        <w:t xml:space="preserve"> the required number of connection points for new consumers and ensure reliable and uninterrupted power supply to </w:t>
      </w:r>
      <w:r>
        <w:rPr>
          <w:rFonts w:ascii="Times New Roman" w:hAnsi="Times New Roman" w:cs="Times New Roman"/>
          <w:sz w:val="24"/>
          <w:szCs w:val="24"/>
          <w:lang w:val="en-US"/>
        </w:rPr>
        <w:t xml:space="preserve">the </w:t>
      </w:r>
      <w:r w:rsidRPr="00C546D9">
        <w:rPr>
          <w:rFonts w:ascii="Times New Roman" w:hAnsi="Times New Roman" w:cs="Times New Roman"/>
          <w:sz w:val="24"/>
          <w:szCs w:val="24"/>
          <w:lang w:val="en-US"/>
        </w:rPr>
        <w:t xml:space="preserve">existing </w:t>
      </w:r>
      <w:r>
        <w:rPr>
          <w:rFonts w:ascii="Times New Roman" w:hAnsi="Times New Roman" w:cs="Times New Roman"/>
          <w:sz w:val="24"/>
          <w:szCs w:val="24"/>
          <w:lang w:val="en-US"/>
        </w:rPr>
        <w:t>facilities</w:t>
      </w:r>
      <w:r w:rsidRPr="00C546D9">
        <w:rPr>
          <w:rFonts w:ascii="Times New Roman" w:hAnsi="Times New Roman" w:cs="Times New Roman"/>
          <w:sz w:val="24"/>
          <w:szCs w:val="24"/>
          <w:lang w:val="en-US"/>
        </w:rPr>
        <w:t xml:space="preserve">. </w:t>
      </w:r>
    </w:p>
    <w:p w14:paraId="66544D0C" w14:textId="3EFAEC78" w:rsidR="000749D3" w:rsidRDefault="000749D3" w:rsidP="00B221AC">
      <w:pPr>
        <w:spacing w:after="120" w:line="276" w:lineRule="auto"/>
        <w:jc w:val="both"/>
        <w:rPr>
          <w:rFonts w:ascii="Times New Roman" w:hAnsi="Times New Roman" w:cs="Times New Roman"/>
          <w:sz w:val="24"/>
          <w:szCs w:val="24"/>
          <w:lang w:val="en-US"/>
        </w:rPr>
      </w:pPr>
      <w:r w:rsidRPr="00C546D9">
        <w:rPr>
          <w:rFonts w:ascii="Times New Roman" w:hAnsi="Times New Roman" w:cs="Times New Roman"/>
          <w:sz w:val="24"/>
          <w:szCs w:val="24"/>
          <w:lang w:val="en-US"/>
        </w:rPr>
        <w:t>According to the approved preliminary technical solutions for th</w:t>
      </w:r>
      <w:r>
        <w:rPr>
          <w:rFonts w:ascii="Times New Roman" w:hAnsi="Times New Roman" w:cs="Times New Roman"/>
          <w:sz w:val="24"/>
          <w:szCs w:val="24"/>
          <w:lang w:val="en-US"/>
        </w:rPr>
        <w:t>e reconstruction of the GPP 110/</w:t>
      </w:r>
      <w:r w:rsidRPr="00C546D9">
        <w:rPr>
          <w:rFonts w:ascii="Times New Roman" w:hAnsi="Times New Roman" w:cs="Times New Roman"/>
          <w:sz w:val="24"/>
          <w:szCs w:val="24"/>
          <w:lang w:val="en-US"/>
        </w:rPr>
        <w:t xml:space="preserve">6kV Dubna </w:t>
      </w:r>
      <w:r>
        <w:rPr>
          <w:rFonts w:ascii="Times New Roman" w:hAnsi="Times New Roman" w:cs="Times New Roman"/>
          <w:sz w:val="24"/>
          <w:szCs w:val="24"/>
          <w:lang w:val="en-US"/>
        </w:rPr>
        <w:t xml:space="preserve">relating to </w:t>
      </w:r>
      <w:r w:rsidRPr="00C546D9">
        <w:rPr>
          <w:rFonts w:ascii="Times New Roman" w:hAnsi="Times New Roman" w:cs="Times New Roman"/>
          <w:sz w:val="24"/>
          <w:szCs w:val="24"/>
          <w:lang w:val="en-US"/>
        </w:rPr>
        <w:t xml:space="preserve">the </w:t>
      </w:r>
      <w:r>
        <w:rPr>
          <w:rFonts w:ascii="Times New Roman" w:hAnsi="Times New Roman" w:cs="Times New Roman"/>
          <w:sz w:val="24"/>
          <w:szCs w:val="24"/>
          <w:lang w:val="en-US"/>
        </w:rPr>
        <w:t>arrangement</w:t>
      </w:r>
      <w:r w:rsidRPr="00C546D9">
        <w:rPr>
          <w:rFonts w:ascii="Times New Roman" w:hAnsi="Times New Roman" w:cs="Times New Roman"/>
          <w:sz w:val="24"/>
          <w:szCs w:val="24"/>
          <w:lang w:val="en-US"/>
        </w:rPr>
        <w:t xml:space="preserve"> of distribution </w:t>
      </w:r>
      <w:r>
        <w:rPr>
          <w:rFonts w:ascii="Times New Roman" w:hAnsi="Times New Roman" w:cs="Times New Roman"/>
          <w:sz w:val="24"/>
          <w:szCs w:val="24"/>
          <w:lang w:val="en-US"/>
        </w:rPr>
        <w:t>main</w:t>
      </w:r>
      <w:r w:rsidRPr="00C546D9">
        <w:rPr>
          <w:rFonts w:ascii="Times New Roman" w:hAnsi="Times New Roman" w:cs="Times New Roman"/>
          <w:sz w:val="24"/>
          <w:szCs w:val="24"/>
          <w:lang w:val="en-US"/>
        </w:rPr>
        <w:t>s on the 6kV side, a s</w:t>
      </w:r>
      <w:r>
        <w:rPr>
          <w:rFonts w:ascii="Times New Roman" w:hAnsi="Times New Roman" w:cs="Times New Roman"/>
          <w:sz w:val="24"/>
          <w:szCs w:val="24"/>
          <w:lang w:val="en-US"/>
        </w:rPr>
        <w:t>cheme of the on-site supply lines has been</w:t>
      </w:r>
      <w:r w:rsidRPr="00C546D9">
        <w:rPr>
          <w:rFonts w:ascii="Times New Roman" w:hAnsi="Times New Roman" w:cs="Times New Roman"/>
          <w:sz w:val="24"/>
          <w:szCs w:val="24"/>
          <w:lang w:val="en-US"/>
        </w:rPr>
        <w:t xml:space="preserve"> developed taking into account the </w:t>
      </w:r>
      <w:r>
        <w:rPr>
          <w:rFonts w:ascii="Times New Roman" w:hAnsi="Times New Roman" w:cs="Times New Roman"/>
          <w:sz w:val="24"/>
          <w:szCs w:val="24"/>
          <w:lang w:val="en-US"/>
        </w:rPr>
        <w:t>future</w:t>
      </w:r>
      <w:r w:rsidRPr="00C546D9">
        <w:rPr>
          <w:rFonts w:ascii="Times New Roman" w:hAnsi="Times New Roman" w:cs="Times New Roman"/>
          <w:sz w:val="24"/>
          <w:szCs w:val="24"/>
          <w:lang w:val="en-US"/>
        </w:rPr>
        <w:t xml:space="preserve"> development of the electric</w:t>
      </w:r>
      <w:r>
        <w:rPr>
          <w:rFonts w:ascii="Times New Roman" w:hAnsi="Times New Roman" w:cs="Times New Roman"/>
          <w:sz w:val="24"/>
          <w:szCs w:val="24"/>
          <w:lang w:val="en-US"/>
        </w:rPr>
        <w:t>al facilities</w:t>
      </w:r>
      <w:r w:rsidRPr="00C546D9">
        <w:rPr>
          <w:rFonts w:ascii="Times New Roman" w:hAnsi="Times New Roman" w:cs="Times New Roman"/>
          <w:sz w:val="24"/>
          <w:szCs w:val="24"/>
          <w:lang w:val="en-US"/>
        </w:rPr>
        <w:t xml:space="preserve"> for the next 15 years. According to the proposed scheme, on the 6k</w:t>
      </w:r>
      <w:r>
        <w:rPr>
          <w:rFonts w:ascii="Times New Roman" w:hAnsi="Times New Roman" w:cs="Times New Roman"/>
          <w:sz w:val="24"/>
          <w:szCs w:val="24"/>
          <w:lang w:val="en-US"/>
        </w:rPr>
        <w:t xml:space="preserve">V side, 4 main and 4 </w:t>
      </w:r>
      <w:r w:rsidR="00FF6E45" w:rsidRPr="00B221AC">
        <w:rPr>
          <w:rFonts w:ascii="Times New Roman" w:hAnsi="Times New Roman" w:cs="Times New Roman"/>
          <w:sz w:val="24"/>
          <w:szCs w:val="24"/>
          <w:lang w:val="en-US"/>
        </w:rPr>
        <w:t>reactivated</w:t>
      </w:r>
      <w:r w:rsidRPr="00C546D9">
        <w:rPr>
          <w:rFonts w:ascii="Times New Roman" w:hAnsi="Times New Roman" w:cs="Times New Roman"/>
          <w:sz w:val="24"/>
          <w:szCs w:val="24"/>
          <w:lang w:val="en-US"/>
        </w:rPr>
        <w:t xml:space="preserve"> bus</w:t>
      </w:r>
      <w:r>
        <w:rPr>
          <w:rFonts w:ascii="Times New Roman" w:hAnsi="Times New Roman" w:cs="Times New Roman"/>
          <w:sz w:val="24"/>
          <w:szCs w:val="24"/>
          <w:lang w:val="en-US"/>
        </w:rPr>
        <w:t>bar</w:t>
      </w:r>
      <w:r w:rsidRPr="00C546D9">
        <w:rPr>
          <w:rFonts w:ascii="Times New Roman" w:hAnsi="Times New Roman" w:cs="Times New Roman"/>
          <w:sz w:val="24"/>
          <w:szCs w:val="24"/>
          <w:lang w:val="en-US"/>
        </w:rPr>
        <w:t xml:space="preserve"> sections are provided, to which all exi</w:t>
      </w:r>
      <w:r>
        <w:rPr>
          <w:rFonts w:ascii="Times New Roman" w:hAnsi="Times New Roman" w:cs="Times New Roman"/>
          <w:sz w:val="24"/>
          <w:szCs w:val="24"/>
          <w:lang w:val="en-US"/>
        </w:rPr>
        <w:t>sting and new users of the L</w:t>
      </w:r>
      <w:r w:rsidRPr="00C546D9">
        <w:rPr>
          <w:rFonts w:ascii="Times New Roman" w:hAnsi="Times New Roman" w:cs="Times New Roman"/>
          <w:sz w:val="24"/>
          <w:szCs w:val="24"/>
          <w:lang w:val="en-US"/>
        </w:rPr>
        <w:t>HEP site are connected acc</w:t>
      </w:r>
      <w:r>
        <w:rPr>
          <w:rFonts w:ascii="Times New Roman" w:hAnsi="Times New Roman" w:cs="Times New Roman"/>
          <w:sz w:val="24"/>
          <w:szCs w:val="24"/>
          <w:lang w:val="en-US"/>
        </w:rPr>
        <w:t xml:space="preserve">ording to a radial-ring scheme </w:t>
      </w:r>
      <w:r w:rsidRPr="00C546D9">
        <w:rPr>
          <w:rFonts w:ascii="Times New Roman" w:hAnsi="Times New Roman" w:cs="Times New Roman"/>
          <w:sz w:val="24"/>
          <w:szCs w:val="24"/>
          <w:lang w:val="en-US"/>
        </w:rPr>
        <w:t xml:space="preserve">ensuring compliance with </w:t>
      </w:r>
      <w:r>
        <w:rPr>
          <w:rFonts w:ascii="Times New Roman" w:hAnsi="Times New Roman" w:cs="Times New Roman"/>
          <w:sz w:val="24"/>
          <w:szCs w:val="24"/>
          <w:lang w:val="en-US"/>
        </w:rPr>
        <w:t xml:space="preserve">the </w:t>
      </w:r>
      <w:r w:rsidRPr="00C546D9">
        <w:rPr>
          <w:rFonts w:ascii="Times New Roman" w:hAnsi="Times New Roman" w:cs="Times New Roman"/>
          <w:sz w:val="24"/>
          <w:szCs w:val="24"/>
          <w:lang w:val="en-US"/>
        </w:rPr>
        <w:t>requirements</w:t>
      </w:r>
      <w:r>
        <w:rPr>
          <w:rFonts w:ascii="Times New Roman" w:hAnsi="Times New Roman" w:cs="Times New Roman"/>
          <w:sz w:val="24"/>
          <w:szCs w:val="24"/>
          <w:lang w:val="en-US"/>
        </w:rPr>
        <w:t xml:space="preserve"> of the second </w:t>
      </w:r>
      <w:r w:rsidRPr="00C546D9">
        <w:rPr>
          <w:rFonts w:ascii="Times New Roman" w:hAnsi="Times New Roman" w:cs="Times New Roman"/>
          <w:sz w:val="24"/>
          <w:szCs w:val="24"/>
          <w:lang w:val="en-US"/>
        </w:rPr>
        <w:t xml:space="preserve">category </w:t>
      </w:r>
      <w:r>
        <w:rPr>
          <w:rFonts w:ascii="Times New Roman" w:hAnsi="Times New Roman" w:cs="Times New Roman"/>
          <w:sz w:val="24"/>
          <w:szCs w:val="24"/>
          <w:lang w:val="en-US"/>
        </w:rPr>
        <w:t xml:space="preserve">of </w:t>
      </w:r>
      <w:r w:rsidRPr="00C546D9">
        <w:rPr>
          <w:rFonts w:ascii="Times New Roman" w:hAnsi="Times New Roman" w:cs="Times New Roman"/>
          <w:sz w:val="24"/>
          <w:szCs w:val="24"/>
          <w:lang w:val="en-US"/>
        </w:rPr>
        <w:t xml:space="preserve">reliability and </w:t>
      </w:r>
      <w:r>
        <w:rPr>
          <w:rFonts w:ascii="Times New Roman" w:hAnsi="Times New Roman" w:cs="Times New Roman"/>
          <w:sz w:val="24"/>
          <w:szCs w:val="24"/>
          <w:lang w:val="en-US"/>
        </w:rPr>
        <w:t xml:space="preserve">continuous </w:t>
      </w:r>
      <w:r w:rsidRPr="0000477F">
        <w:rPr>
          <w:rFonts w:ascii="Times New Roman" w:hAnsi="Times New Roman" w:cs="Times New Roman"/>
          <w:sz w:val="24"/>
          <w:szCs w:val="24"/>
          <w:lang w:val="en-US"/>
        </w:rPr>
        <w:t>supply</w:t>
      </w:r>
      <w:r w:rsidRPr="00C546D9">
        <w:rPr>
          <w:rFonts w:ascii="Times New Roman" w:hAnsi="Times New Roman" w:cs="Times New Roman"/>
          <w:sz w:val="24"/>
          <w:szCs w:val="24"/>
          <w:lang w:val="en-US"/>
        </w:rPr>
        <w:t xml:space="preserve"> to </w:t>
      </w:r>
      <w:r>
        <w:rPr>
          <w:rFonts w:ascii="Times New Roman" w:hAnsi="Times New Roman" w:cs="Times New Roman"/>
          <w:sz w:val="24"/>
          <w:szCs w:val="24"/>
          <w:lang w:val="en-US"/>
        </w:rPr>
        <w:t>user</w:t>
      </w:r>
      <w:r w:rsidRPr="00C546D9">
        <w:rPr>
          <w:rFonts w:ascii="Times New Roman" w:hAnsi="Times New Roman" w:cs="Times New Roman"/>
          <w:sz w:val="24"/>
          <w:szCs w:val="24"/>
          <w:lang w:val="en-US"/>
        </w:rPr>
        <w:t>s.</w:t>
      </w:r>
    </w:p>
    <w:p w14:paraId="4B1CBCB8" w14:textId="77777777" w:rsidR="000749D3" w:rsidRPr="008A54C5" w:rsidRDefault="000749D3" w:rsidP="00B221AC">
      <w:pPr>
        <w:spacing w:after="120" w:line="276" w:lineRule="auto"/>
        <w:ind w:firstLine="851"/>
        <w:jc w:val="both"/>
        <w:rPr>
          <w:rFonts w:ascii="Times New Roman" w:hAnsi="Times New Roman" w:cs="Times New Roman"/>
          <w:i/>
          <w:sz w:val="24"/>
          <w:szCs w:val="24"/>
          <w:lang w:val="en-US"/>
        </w:rPr>
      </w:pPr>
      <w:r>
        <w:rPr>
          <w:rFonts w:ascii="Times New Roman" w:hAnsi="Times New Roman" w:cs="Times New Roman"/>
          <w:i/>
          <w:sz w:val="24"/>
          <w:szCs w:val="24"/>
          <w:lang w:val="en-US"/>
        </w:rPr>
        <w:t>8.3.2. Key</w:t>
      </w:r>
      <w:r w:rsidRPr="008A54C5">
        <w:rPr>
          <w:rFonts w:ascii="Times New Roman" w:hAnsi="Times New Roman" w:cs="Times New Roman"/>
          <w:i/>
          <w:sz w:val="24"/>
          <w:szCs w:val="24"/>
          <w:lang w:val="en-US"/>
        </w:rPr>
        <w:t xml:space="preserve"> power grid elements of the NICA complex facilities and their characteristics</w:t>
      </w:r>
    </w:p>
    <w:p w14:paraId="2880C63F" w14:textId="77777777" w:rsidR="000749D3" w:rsidRDefault="000749D3" w:rsidP="00B221AC">
      <w:pPr>
        <w:spacing w:after="120" w:line="276" w:lineRule="auto"/>
        <w:jc w:val="both"/>
        <w:rPr>
          <w:rFonts w:ascii="Times New Roman" w:hAnsi="Times New Roman" w:cs="Times New Roman"/>
          <w:sz w:val="24"/>
          <w:szCs w:val="24"/>
          <w:lang w:val="en-US"/>
        </w:rPr>
      </w:pPr>
      <w:r w:rsidRPr="008A54C5">
        <w:rPr>
          <w:rFonts w:ascii="Times New Roman" w:hAnsi="Times New Roman" w:cs="Times New Roman"/>
          <w:sz w:val="24"/>
          <w:szCs w:val="24"/>
          <w:lang w:val="en-US"/>
        </w:rPr>
        <w:t>The layout of el</w:t>
      </w:r>
      <w:r>
        <w:rPr>
          <w:rFonts w:ascii="Times New Roman" w:hAnsi="Times New Roman" w:cs="Times New Roman"/>
          <w:sz w:val="24"/>
          <w:szCs w:val="24"/>
          <w:lang w:val="en-US"/>
        </w:rPr>
        <w:t xml:space="preserve">ectric grid facilities at the </w:t>
      </w:r>
      <w:r w:rsidRPr="008A54C5">
        <w:rPr>
          <w:rFonts w:ascii="Times New Roman" w:hAnsi="Times New Roman" w:cs="Times New Roman"/>
          <w:sz w:val="24"/>
          <w:szCs w:val="24"/>
          <w:lang w:val="en-US"/>
        </w:rPr>
        <w:t>LHEP site is shown in Fig. 8.3.1.</w:t>
      </w:r>
    </w:p>
    <w:p w14:paraId="6F422BD6" w14:textId="77777777" w:rsidR="000749D3" w:rsidRDefault="000749D3" w:rsidP="00B221AC">
      <w:pPr>
        <w:spacing w:after="120" w:line="276" w:lineRule="auto"/>
        <w:jc w:val="both"/>
        <w:rPr>
          <w:rFonts w:ascii="Times New Roman" w:hAnsi="Times New Roman" w:cs="Times New Roman"/>
          <w:sz w:val="24"/>
          <w:szCs w:val="24"/>
          <w:lang w:val="en-US"/>
        </w:rPr>
      </w:pPr>
      <w:r w:rsidRPr="0046269D">
        <w:rPr>
          <w:rFonts w:ascii="Times New Roman" w:hAnsi="Times New Roman" w:cs="Times New Roman"/>
          <w:sz w:val="24"/>
          <w:szCs w:val="24"/>
          <w:lang w:val="en-US"/>
        </w:rPr>
        <w:t>In connection with the construction of ne</w:t>
      </w:r>
      <w:r>
        <w:rPr>
          <w:rFonts w:ascii="Times New Roman" w:hAnsi="Times New Roman" w:cs="Times New Roman"/>
          <w:sz w:val="24"/>
          <w:szCs w:val="24"/>
          <w:lang w:val="en-US"/>
        </w:rPr>
        <w:t>w experimental setups in Building</w:t>
      </w:r>
      <w:r w:rsidRPr="0046269D">
        <w:rPr>
          <w:rFonts w:ascii="Times New Roman" w:hAnsi="Times New Roman" w:cs="Times New Roman"/>
          <w:sz w:val="24"/>
          <w:szCs w:val="24"/>
          <w:lang w:val="en-US"/>
        </w:rPr>
        <w:t xml:space="preserve"> 1 of the site, it is necessary to reconstruct the supply centers of this building, PS-11 and PS</w:t>
      </w:r>
      <w:r>
        <w:rPr>
          <w:rFonts w:ascii="Times New Roman" w:hAnsi="Times New Roman" w:cs="Times New Roman"/>
          <w:sz w:val="24"/>
          <w:szCs w:val="24"/>
          <w:lang w:val="en-US"/>
        </w:rPr>
        <w:t>-</w:t>
      </w:r>
      <w:r w:rsidRPr="0046269D">
        <w:rPr>
          <w:rFonts w:ascii="Times New Roman" w:hAnsi="Times New Roman" w:cs="Times New Roman"/>
          <w:sz w:val="24"/>
          <w:szCs w:val="24"/>
          <w:lang w:val="en-US"/>
        </w:rPr>
        <w:t>12, with an increase in their transformer capacity for connecting new technological equipment, as well as</w:t>
      </w:r>
      <w:r>
        <w:rPr>
          <w:rFonts w:ascii="Times New Roman" w:hAnsi="Times New Roman" w:cs="Times New Roman"/>
          <w:sz w:val="24"/>
          <w:szCs w:val="24"/>
          <w:lang w:val="en-US"/>
        </w:rPr>
        <w:t xml:space="preserve"> </w:t>
      </w:r>
      <w:r w:rsidRPr="0046269D">
        <w:rPr>
          <w:rFonts w:ascii="Times New Roman" w:hAnsi="Times New Roman" w:cs="Times New Roman"/>
          <w:sz w:val="24"/>
          <w:szCs w:val="24"/>
          <w:lang w:val="en-US"/>
        </w:rPr>
        <w:t xml:space="preserve">improving the reliability of power supply to </w:t>
      </w:r>
      <w:r>
        <w:rPr>
          <w:rFonts w:ascii="Times New Roman" w:hAnsi="Times New Roman" w:cs="Times New Roman"/>
          <w:sz w:val="24"/>
          <w:szCs w:val="24"/>
          <w:lang w:val="en-US"/>
        </w:rPr>
        <w:t xml:space="preserve">the </w:t>
      </w:r>
      <w:r w:rsidRPr="0046269D">
        <w:rPr>
          <w:rFonts w:ascii="Times New Roman" w:hAnsi="Times New Roman" w:cs="Times New Roman"/>
          <w:sz w:val="24"/>
          <w:szCs w:val="24"/>
          <w:lang w:val="en-US"/>
        </w:rPr>
        <w:t xml:space="preserve">existing research equipment, infrastructure, laboratory </w:t>
      </w:r>
      <w:r>
        <w:rPr>
          <w:rFonts w:ascii="Times New Roman" w:hAnsi="Times New Roman" w:cs="Times New Roman"/>
          <w:sz w:val="24"/>
          <w:szCs w:val="24"/>
          <w:lang w:val="en-US"/>
        </w:rPr>
        <w:t>setups in</w:t>
      </w:r>
      <w:r w:rsidRPr="0046269D">
        <w:rPr>
          <w:rFonts w:ascii="Times New Roman" w:hAnsi="Times New Roman" w:cs="Times New Roman"/>
          <w:sz w:val="24"/>
          <w:szCs w:val="24"/>
          <w:lang w:val="en-US"/>
        </w:rPr>
        <w:t xml:space="preserve"> the experimental hall</w:t>
      </w:r>
      <w:r>
        <w:rPr>
          <w:rFonts w:ascii="Times New Roman" w:hAnsi="Times New Roman" w:cs="Times New Roman"/>
          <w:sz w:val="24"/>
          <w:szCs w:val="24"/>
          <w:lang w:val="en-US"/>
        </w:rPr>
        <w:t>.</w:t>
      </w:r>
    </w:p>
    <w:p w14:paraId="58989F7C" w14:textId="77777777" w:rsidR="000749D3" w:rsidRPr="00AF2683" w:rsidRDefault="000749D3" w:rsidP="000749D3">
      <w:pPr>
        <w:spacing w:line="360" w:lineRule="auto"/>
        <w:ind w:firstLine="709"/>
        <w:jc w:val="both"/>
        <w:rPr>
          <w:noProof/>
          <w:lang w:val="en-US"/>
        </w:rPr>
      </w:pPr>
    </w:p>
    <w:p w14:paraId="722B43DE" w14:textId="77777777" w:rsidR="000749D3" w:rsidRPr="00D1176D" w:rsidRDefault="000749D3" w:rsidP="00B221AC">
      <w:pPr>
        <w:spacing w:line="360" w:lineRule="auto"/>
        <w:jc w:val="center"/>
        <w:rPr>
          <w:rFonts w:ascii="Times New Roman" w:hAnsi="Times New Roman" w:cs="Times New Roman"/>
          <w:sz w:val="24"/>
          <w:szCs w:val="24"/>
          <w:lang w:val="en-US"/>
        </w:rPr>
      </w:pPr>
      <w:r w:rsidRPr="0095156C">
        <w:rPr>
          <w:noProof/>
          <w:lang w:val="en-US" w:eastAsia="en-US"/>
        </w:rPr>
        <w:lastRenderedPageBreak/>
        <w:drawing>
          <wp:inline distT="0" distB="0" distL="0" distR="0" wp14:anchorId="6FB66CBF" wp14:editId="4476BFB7">
            <wp:extent cx="4838700" cy="68103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1">
                      <a:extLst>
                        <a:ext uri="{28A0092B-C50C-407E-A947-70E740481C1C}">
                          <a14:useLocalDpi xmlns:a14="http://schemas.microsoft.com/office/drawing/2010/main" val="0"/>
                        </a:ext>
                      </a:extLst>
                    </a:blip>
                    <a:srcRect l="36684" t="12523" r="31535" b="7947"/>
                    <a:stretch>
                      <a:fillRect/>
                    </a:stretch>
                  </pic:blipFill>
                  <pic:spPr bwMode="auto">
                    <a:xfrm>
                      <a:off x="0" y="0"/>
                      <a:ext cx="4838700" cy="6810375"/>
                    </a:xfrm>
                    <a:prstGeom prst="rect">
                      <a:avLst/>
                    </a:prstGeom>
                    <a:noFill/>
                    <a:ln>
                      <a:noFill/>
                    </a:ln>
                  </pic:spPr>
                </pic:pic>
              </a:graphicData>
            </a:graphic>
          </wp:inline>
        </w:drawing>
      </w:r>
    </w:p>
    <w:p w14:paraId="00D7841A" w14:textId="77777777" w:rsidR="000749D3" w:rsidRDefault="000749D3" w:rsidP="00B221AC">
      <w:pPr>
        <w:spacing w:after="120" w:line="276"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Fig</w:t>
      </w:r>
      <w:r w:rsidRPr="00AF2683">
        <w:rPr>
          <w:rFonts w:ascii="Times New Roman" w:hAnsi="Times New Roman" w:cs="Times New Roman"/>
          <w:sz w:val="24"/>
          <w:szCs w:val="24"/>
          <w:lang w:val="en-US"/>
        </w:rPr>
        <w:t xml:space="preserve">. 8.3.1. </w:t>
      </w:r>
      <w:r>
        <w:rPr>
          <w:rFonts w:ascii="Times New Roman" w:hAnsi="Times New Roman" w:cs="Times New Roman"/>
          <w:sz w:val="24"/>
          <w:szCs w:val="24"/>
          <w:lang w:val="en-US"/>
        </w:rPr>
        <w:t>Layout</w:t>
      </w:r>
      <w:r w:rsidRPr="00D731B2">
        <w:rPr>
          <w:rFonts w:ascii="Times New Roman" w:hAnsi="Times New Roman" w:cs="Times New Roman"/>
          <w:sz w:val="24"/>
          <w:szCs w:val="24"/>
          <w:lang w:val="en-US"/>
        </w:rPr>
        <w:t xml:space="preserve"> </w:t>
      </w:r>
      <w:r>
        <w:rPr>
          <w:rFonts w:ascii="Times New Roman" w:hAnsi="Times New Roman" w:cs="Times New Roman"/>
          <w:sz w:val="24"/>
          <w:szCs w:val="24"/>
          <w:lang w:val="en-US"/>
        </w:rPr>
        <w:t>plan</w:t>
      </w:r>
      <w:r w:rsidRPr="00D731B2">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D731B2">
        <w:rPr>
          <w:rFonts w:ascii="Times New Roman" w:hAnsi="Times New Roman" w:cs="Times New Roman"/>
          <w:sz w:val="24"/>
          <w:szCs w:val="24"/>
          <w:lang w:val="en-US"/>
        </w:rPr>
        <w:t xml:space="preserve"> </w:t>
      </w:r>
      <w:r>
        <w:rPr>
          <w:rFonts w:ascii="Times New Roman" w:hAnsi="Times New Roman" w:cs="Times New Roman"/>
          <w:sz w:val="24"/>
          <w:szCs w:val="24"/>
          <w:lang w:val="en-US"/>
        </w:rPr>
        <w:t>the arrangement of the electric grid facilities of the voltage class 6kV at the LHEP site</w:t>
      </w:r>
    </w:p>
    <w:p w14:paraId="66F39503" w14:textId="77777777" w:rsidR="000749D3" w:rsidRDefault="000749D3" w:rsidP="00B221AC">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Due to</w:t>
      </w:r>
      <w:r w:rsidRPr="00466127">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accommodation </w:t>
      </w:r>
      <w:r w:rsidRPr="00466127">
        <w:rPr>
          <w:rFonts w:ascii="Times New Roman" w:hAnsi="Times New Roman" w:cs="Times New Roman"/>
          <w:sz w:val="24"/>
          <w:szCs w:val="24"/>
          <w:lang w:val="en-US"/>
        </w:rPr>
        <w:t>of a number of new facilit</w:t>
      </w:r>
      <w:r>
        <w:rPr>
          <w:rFonts w:ascii="Times New Roman" w:hAnsi="Times New Roman" w:cs="Times New Roman"/>
          <w:sz w:val="24"/>
          <w:szCs w:val="24"/>
          <w:lang w:val="en-US"/>
        </w:rPr>
        <w:t>ies in the area adjacent to Building 2 at the site,</w:t>
      </w:r>
      <w:r w:rsidRPr="00466127">
        <w:rPr>
          <w:rFonts w:ascii="Times New Roman" w:hAnsi="Times New Roman" w:cs="Times New Roman"/>
          <w:sz w:val="24"/>
          <w:szCs w:val="24"/>
          <w:lang w:val="en-US"/>
        </w:rPr>
        <w:t xml:space="preserve"> a comprehensive reconstruction is required with an increase in the capacity </w:t>
      </w:r>
      <w:r>
        <w:rPr>
          <w:rFonts w:ascii="Times New Roman" w:hAnsi="Times New Roman" w:cs="Times New Roman"/>
          <w:sz w:val="24"/>
          <w:szCs w:val="24"/>
          <w:lang w:val="en-US"/>
        </w:rPr>
        <w:t>of S</w:t>
      </w:r>
      <w:r w:rsidRPr="00466127">
        <w:rPr>
          <w:rFonts w:ascii="Times New Roman" w:hAnsi="Times New Roman" w:cs="Times New Roman"/>
          <w:sz w:val="24"/>
          <w:szCs w:val="24"/>
          <w:lang w:val="en-US"/>
        </w:rPr>
        <w:t>ubstation 21</w:t>
      </w:r>
      <w:r w:rsidRPr="00215ADE">
        <w:rPr>
          <w:rFonts w:ascii="Times New Roman" w:hAnsi="Times New Roman" w:cs="Times New Roman"/>
          <w:sz w:val="24"/>
          <w:szCs w:val="24"/>
          <w:lang w:val="en-US"/>
        </w:rPr>
        <w:t xml:space="preserve"> </w:t>
      </w:r>
      <w:r w:rsidRPr="00466127">
        <w:rPr>
          <w:rFonts w:ascii="Times New Roman" w:hAnsi="Times New Roman" w:cs="Times New Roman"/>
          <w:sz w:val="24"/>
          <w:szCs w:val="24"/>
          <w:lang w:val="en-US"/>
        </w:rPr>
        <w:t xml:space="preserve">located in </w:t>
      </w:r>
      <w:r>
        <w:rPr>
          <w:rFonts w:ascii="Times New Roman" w:hAnsi="Times New Roman" w:cs="Times New Roman"/>
          <w:sz w:val="24"/>
          <w:szCs w:val="24"/>
          <w:lang w:val="en-US"/>
        </w:rPr>
        <w:t>this</w:t>
      </w:r>
      <w:r w:rsidRPr="00466127">
        <w:rPr>
          <w:rFonts w:ascii="Times New Roman" w:hAnsi="Times New Roman" w:cs="Times New Roman"/>
          <w:sz w:val="24"/>
          <w:szCs w:val="24"/>
          <w:lang w:val="en-US"/>
        </w:rPr>
        <w:t xml:space="preserve"> building. As part of the reconstruction, it is necessary to </w:t>
      </w:r>
      <w:r>
        <w:rPr>
          <w:rFonts w:ascii="Times New Roman" w:hAnsi="Times New Roman" w:cs="Times New Roman"/>
          <w:sz w:val="24"/>
          <w:szCs w:val="24"/>
          <w:lang w:val="en-US"/>
        </w:rPr>
        <w:t>set up</w:t>
      </w:r>
      <w:r w:rsidRPr="00466127">
        <w:rPr>
          <w:rFonts w:ascii="Times New Roman" w:hAnsi="Times New Roman" w:cs="Times New Roman"/>
          <w:sz w:val="24"/>
          <w:szCs w:val="24"/>
          <w:lang w:val="en-US"/>
        </w:rPr>
        <w:t xml:space="preserve"> points for technological connection to the </w:t>
      </w:r>
      <w:r>
        <w:rPr>
          <w:rFonts w:ascii="Times New Roman" w:hAnsi="Times New Roman" w:cs="Times New Roman"/>
          <w:sz w:val="24"/>
          <w:szCs w:val="24"/>
          <w:lang w:val="en-US"/>
        </w:rPr>
        <w:t>site electric</w:t>
      </w:r>
      <w:r w:rsidRPr="00466127">
        <w:rPr>
          <w:rFonts w:ascii="Times New Roman" w:hAnsi="Times New Roman" w:cs="Times New Roman"/>
          <w:sz w:val="24"/>
          <w:szCs w:val="24"/>
          <w:lang w:val="en-US"/>
        </w:rPr>
        <w:t xml:space="preserve"> grid of the new cryogenic compressor station and the IT cluster</w:t>
      </w:r>
      <w:r>
        <w:rPr>
          <w:rFonts w:ascii="Times New Roman" w:hAnsi="Times New Roman" w:cs="Times New Roman"/>
          <w:sz w:val="24"/>
          <w:szCs w:val="24"/>
          <w:lang w:val="en-US"/>
        </w:rPr>
        <w:t xml:space="preserve"> of the Online farm located in B</w:t>
      </w:r>
      <w:r w:rsidRPr="00466127">
        <w:rPr>
          <w:rFonts w:ascii="Times New Roman" w:hAnsi="Times New Roman" w:cs="Times New Roman"/>
          <w:sz w:val="24"/>
          <w:szCs w:val="24"/>
          <w:lang w:val="en-US"/>
        </w:rPr>
        <w:t xml:space="preserve">uilding 14, as well as </w:t>
      </w:r>
      <w:r>
        <w:rPr>
          <w:rFonts w:ascii="Times New Roman" w:hAnsi="Times New Roman" w:cs="Times New Roman"/>
          <w:sz w:val="24"/>
          <w:szCs w:val="24"/>
          <w:lang w:val="en-US"/>
        </w:rPr>
        <w:t>to improve</w:t>
      </w:r>
      <w:r w:rsidRPr="00466127">
        <w:rPr>
          <w:rFonts w:ascii="Times New Roman" w:hAnsi="Times New Roman" w:cs="Times New Roman"/>
          <w:sz w:val="24"/>
          <w:szCs w:val="24"/>
          <w:lang w:val="en-US"/>
        </w:rPr>
        <w:t xml:space="preserve"> the reliability of power supply to the facilities of </w:t>
      </w:r>
      <w:r>
        <w:rPr>
          <w:rFonts w:ascii="Times New Roman" w:hAnsi="Times New Roman" w:cs="Times New Roman"/>
          <w:sz w:val="24"/>
          <w:szCs w:val="24"/>
          <w:lang w:val="en-US"/>
        </w:rPr>
        <w:t xml:space="preserve">the existing infrastructure of Building </w:t>
      </w:r>
      <w:r w:rsidRPr="00466127">
        <w:rPr>
          <w:rFonts w:ascii="Times New Roman" w:hAnsi="Times New Roman" w:cs="Times New Roman"/>
          <w:sz w:val="24"/>
          <w:szCs w:val="24"/>
          <w:lang w:val="en-US"/>
        </w:rPr>
        <w:t>2, existing compressor units of the cryogenic</w:t>
      </w:r>
      <w:r>
        <w:rPr>
          <w:rFonts w:ascii="Times New Roman" w:hAnsi="Times New Roman" w:cs="Times New Roman"/>
          <w:sz w:val="24"/>
          <w:szCs w:val="24"/>
          <w:lang w:val="en-US"/>
        </w:rPr>
        <w:t xml:space="preserve"> complex and </w:t>
      </w:r>
      <w:r w:rsidRPr="00466127">
        <w:rPr>
          <w:rFonts w:ascii="Times New Roman" w:hAnsi="Times New Roman" w:cs="Times New Roman"/>
          <w:sz w:val="24"/>
          <w:szCs w:val="24"/>
          <w:lang w:val="en-US"/>
        </w:rPr>
        <w:t>Water Intake</w:t>
      </w:r>
      <w:r>
        <w:rPr>
          <w:rFonts w:ascii="Times New Roman" w:hAnsi="Times New Roman" w:cs="Times New Roman"/>
          <w:sz w:val="24"/>
          <w:szCs w:val="24"/>
          <w:lang w:val="en-US"/>
        </w:rPr>
        <w:t xml:space="preserve"> Substation 91</w:t>
      </w:r>
      <w:r w:rsidRPr="0046612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30DFE">
        <w:rPr>
          <w:rFonts w:ascii="Times New Roman" w:hAnsi="Times New Roman" w:cs="Times New Roman"/>
          <w:sz w:val="24"/>
          <w:szCs w:val="24"/>
          <w:lang w:val="en-US"/>
        </w:rPr>
        <w:t xml:space="preserve">As part of the reconstruction of the </w:t>
      </w:r>
      <w:r w:rsidRPr="00730DFE">
        <w:rPr>
          <w:rFonts w:ascii="Times New Roman" w:hAnsi="Times New Roman" w:cs="Times New Roman"/>
          <w:sz w:val="24"/>
          <w:szCs w:val="24"/>
          <w:lang w:val="en-US"/>
        </w:rPr>
        <w:lastRenderedPageBreak/>
        <w:t xml:space="preserve">substation, </w:t>
      </w:r>
      <w:r>
        <w:rPr>
          <w:rFonts w:ascii="Times New Roman" w:hAnsi="Times New Roman" w:cs="Times New Roman"/>
          <w:sz w:val="24"/>
          <w:szCs w:val="24"/>
          <w:lang w:val="en-US"/>
        </w:rPr>
        <w:t>it is proposed</w:t>
      </w:r>
      <w:r w:rsidRPr="00730DFE">
        <w:rPr>
          <w:rFonts w:ascii="Times New Roman" w:hAnsi="Times New Roman" w:cs="Times New Roman"/>
          <w:sz w:val="24"/>
          <w:szCs w:val="24"/>
          <w:lang w:val="en-US"/>
        </w:rPr>
        <w:t xml:space="preserve"> t</w:t>
      </w:r>
      <w:r>
        <w:rPr>
          <w:rFonts w:ascii="Times New Roman" w:hAnsi="Times New Roman" w:cs="Times New Roman"/>
          <w:sz w:val="24"/>
          <w:szCs w:val="24"/>
          <w:lang w:val="en-US"/>
        </w:rPr>
        <w:t xml:space="preserve">o divide the </w:t>
      </w:r>
      <w:r w:rsidRPr="00730DFE">
        <w:rPr>
          <w:rFonts w:ascii="Times New Roman" w:hAnsi="Times New Roman" w:cs="Times New Roman"/>
          <w:sz w:val="24"/>
          <w:szCs w:val="24"/>
          <w:lang w:val="en-US"/>
        </w:rPr>
        <w:t xml:space="preserve">consumers according to the nature of the loads </w:t>
      </w:r>
      <w:r>
        <w:rPr>
          <w:rFonts w:ascii="Times New Roman" w:hAnsi="Times New Roman" w:cs="Times New Roman"/>
          <w:sz w:val="24"/>
          <w:szCs w:val="24"/>
          <w:lang w:val="en-US"/>
        </w:rPr>
        <w:t>into</w:t>
      </w:r>
      <w:r w:rsidRPr="00730DFE">
        <w:rPr>
          <w:rFonts w:ascii="Times New Roman" w:hAnsi="Times New Roman" w:cs="Times New Roman"/>
          <w:sz w:val="24"/>
          <w:szCs w:val="24"/>
          <w:lang w:val="en-US"/>
        </w:rPr>
        <w:t xml:space="preserve"> the infrastructure facilities and the electric</w:t>
      </w:r>
      <w:r>
        <w:rPr>
          <w:rFonts w:ascii="Times New Roman" w:hAnsi="Times New Roman" w:cs="Times New Roman"/>
          <w:sz w:val="24"/>
          <w:szCs w:val="24"/>
          <w:lang w:val="en-US"/>
        </w:rPr>
        <w:t>ally</w:t>
      </w:r>
      <w:r w:rsidRPr="00730DFE">
        <w:rPr>
          <w:rFonts w:ascii="Times New Roman" w:hAnsi="Times New Roman" w:cs="Times New Roman"/>
          <w:sz w:val="24"/>
          <w:szCs w:val="24"/>
          <w:lang w:val="en-US"/>
        </w:rPr>
        <w:t xml:space="preserve"> drive</w:t>
      </w:r>
      <w:r>
        <w:rPr>
          <w:rFonts w:ascii="Times New Roman" w:hAnsi="Times New Roman" w:cs="Times New Roman"/>
          <w:sz w:val="24"/>
          <w:szCs w:val="24"/>
          <w:lang w:val="en-US"/>
        </w:rPr>
        <w:t>n</w:t>
      </w:r>
      <w:r w:rsidRPr="00730DFE">
        <w:rPr>
          <w:rFonts w:ascii="Times New Roman" w:hAnsi="Times New Roman" w:cs="Times New Roman"/>
          <w:sz w:val="24"/>
          <w:szCs w:val="24"/>
          <w:lang w:val="en-US"/>
        </w:rPr>
        <w:t xml:space="preserve"> compressor part, which will be equipped with a soft shock-free start system. This solution will ensure reliable operation of the </w:t>
      </w:r>
      <w:r>
        <w:rPr>
          <w:rFonts w:ascii="Times New Roman" w:hAnsi="Times New Roman" w:cs="Times New Roman"/>
          <w:sz w:val="24"/>
          <w:szCs w:val="24"/>
          <w:lang w:val="en-US"/>
        </w:rPr>
        <w:t>electricity</w:t>
      </w:r>
      <w:r w:rsidRPr="00730DFE">
        <w:rPr>
          <w:rFonts w:ascii="Times New Roman" w:hAnsi="Times New Roman" w:cs="Times New Roman"/>
          <w:sz w:val="24"/>
          <w:szCs w:val="24"/>
          <w:lang w:val="en-US"/>
        </w:rPr>
        <w:t xml:space="preserve"> supply system of </w:t>
      </w:r>
      <w:r>
        <w:rPr>
          <w:rFonts w:ascii="Times New Roman" w:hAnsi="Times New Roman" w:cs="Times New Roman"/>
          <w:sz w:val="24"/>
          <w:szCs w:val="24"/>
          <w:lang w:val="en-US"/>
        </w:rPr>
        <w:t xml:space="preserve">the </w:t>
      </w:r>
      <w:r w:rsidRPr="00730DFE">
        <w:rPr>
          <w:rFonts w:ascii="Times New Roman" w:hAnsi="Times New Roman" w:cs="Times New Roman"/>
          <w:sz w:val="24"/>
          <w:szCs w:val="24"/>
          <w:lang w:val="en-US"/>
        </w:rPr>
        <w:t>i</w:t>
      </w:r>
      <w:r>
        <w:rPr>
          <w:rFonts w:ascii="Times New Roman" w:hAnsi="Times New Roman" w:cs="Times New Roman"/>
          <w:sz w:val="24"/>
          <w:szCs w:val="24"/>
          <w:lang w:val="en-US"/>
        </w:rPr>
        <w:t>nfrastructure facilities and</w:t>
      </w:r>
      <w:r w:rsidRPr="00730DFE">
        <w:rPr>
          <w:rFonts w:ascii="Times New Roman" w:hAnsi="Times New Roman" w:cs="Times New Roman"/>
          <w:sz w:val="24"/>
          <w:szCs w:val="24"/>
          <w:lang w:val="en-US"/>
        </w:rPr>
        <w:t xml:space="preserve"> cryogenic system by eliminating the negative impact of the starting processes </w:t>
      </w:r>
      <w:r>
        <w:rPr>
          <w:rFonts w:ascii="Times New Roman" w:hAnsi="Times New Roman" w:cs="Times New Roman"/>
          <w:sz w:val="24"/>
          <w:szCs w:val="24"/>
          <w:lang w:val="en-US"/>
        </w:rPr>
        <w:t xml:space="preserve">of high-voltage motors on the electric grid of the </w:t>
      </w:r>
      <w:r w:rsidRPr="00730DFE">
        <w:rPr>
          <w:rFonts w:ascii="Times New Roman" w:hAnsi="Times New Roman" w:cs="Times New Roman"/>
          <w:sz w:val="24"/>
          <w:szCs w:val="24"/>
          <w:lang w:val="en-US"/>
        </w:rPr>
        <w:t xml:space="preserve">LHEP site. </w:t>
      </w:r>
    </w:p>
    <w:p w14:paraId="29A87D71" w14:textId="77777777" w:rsidR="000749D3" w:rsidRDefault="000749D3" w:rsidP="00B221AC">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order to upgrade</w:t>
      </w:r>
      <w:r w:rsidRPr="00DC14EE">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electricity </w:t>
      </w:r>
      <w:r w:rsidRPr="00DC14EE">
        <w:rPr>
          <w:rFonts w:ascii="Times New Roman" w:hAnsi="Times New Roman" w:cs="Times New Roman"/>
          <w:sz w:val="24"/>
          <w:szCs w:val="24"/>
          <w:lang w:val="en-US"/>
        </w:rPr>
        <w:t xml:space="preserve">supply system </w:t>
      </w:r>
      <w:r>
        <w:rPr>
          <w:rFonts w:ascii="Times New Roman" w:hAnsi="Times New Roman" w:cs="Times New Roman"/>
          <w:sz w:val="24"/>
          <w:szCs w:val="24"/>
          <w:lang w:val="en-US"/>
        </w:rPr>
        <w:t>of</w:t>
      </w:r>
      <w:r w:rsidRPr="00DC14EE">
        <w:rPr>
          <w:rFonts w:ascii="Times New Roman" w:hAnsi="Times New Roman" w:cs="Times New Roman"/>
          <w:sz w:val="24"/>
          <w:szCs w:val="24"/>
          <w:lang w:val="en-US"/>
        </w:rPr>
        <w:t xml:space="preserve"> the magnetic elements of the ex</w:t>
      </w:r>
      <w:r>
        <w:rPr>
          <w:rFonts w:ascii="Times New Roman" w:hAnsi="Times New Roman" w:cs="Times New Roman"/>
          <w:sz w:val="24"/>
          <w:szCs w:val="24"/>
          <w:lang w:val="en-US"/>
        </w:rPr>
        <w:t xml:space="preserve">perimental hall of Building </w:t>
      </w:r>
      <w:r w:rsidRPr="00DC14EE">
        <w:rPr>
          <w:rFonts w:ascii="Times New Roman" w:hAnsi="Times New Roman" w:cs="Times New Roman"/>
          <w:sz w:val="24"/>
          <w:szCs w:val="24"/>
          <w:lang w:val="en-US"/>
        </w:rPr>
        <w:t xml:space="preserve">205, as well as </w:t>
      </w:r>
      <w:r>
        <w:rPr>
          <w:rFonts w:ascii="Times New Roman" w:hAnsi="Times New Roman" w:cs="Times New Roman"/>
          <w:sz w:val="24"/>
          <w:szCs w:val="24"/>
          <w:lang w:val="en-US"/>
        </w:rPr>
        <w:t xml:space="preserve">to set up </w:t>
      </w:r>
      <w:r w:rsidRPr="00DC14EE">
        <w:rPr>
          <w:rFonts w:ascii="Times New Roman" w:hAnsi="Times New Roman" w:cs="Times New Roman"/>
          <w:sz w:val="24"/>
          <w:szCs w:val="24"/>
          <w:lang w:val="en-US"/>
        </w:rPr>
        <w:t xml:space="preserve">technological connection points for the building </w:t>
      </w:r>
      <w:r>
        <w:rPr>
          <w:rFonts w:ascii="Times New Roman" w:hAnsi="Times New Roman" w:cs="Times New Roman"/>
          <w:sz w:val="24"/>
          <w:szCs w:val="24"/>
          <w:lang w:val="en-US"/>
        </w:rPr>
        <w:t xml:space="preserve">17 </w:t>
      </w:r>
      <w:r w:rsidRPr="00DC14EE">
        <w:rPr>
          <w:rFonts w:ascii="Times New Roman" w:hAnsi="Times New Roman" w:cs="Times New Roman"/>
          <w:sz w:val="24"/>
          <w:szCs w:val="24"/>
          <w:lang w:val="en-US"/>
        </w:rPr>
        <w:t xml:space="preserve">under construction of the NICA complex, </w:t>
      </w:r>
      <w:r>
        <w:rPr>
          <w:rFonts w:ascii="Times New Roman" w:hAnsi="Times New Roman" w:cs="Times New Roman"/>
          <w:sz w:val="24"/>
          <w:szCs w:val="24"/>
          <w:lang w:val="en-US"/>
        </w:rPr>
        <w:t xml:space="preserve">the </w:t>
      </w:r>
      <w:r w:rsidRPr="00DC14EE">
        <w:rPr>
          <w:rFonts w:ascii="Times New Roman" w:hAnsi="Times New Roman" w:cs="Times New Roman"/>
          <w:sz w:val="24"/>
          <w:szCs w:val="24"/>
          <w:lang w:val="en-US"/>
        </w:rPr>
        <w:t>reco</w:t>
      </w:r>
      <w:r>
        <w:rPr>
          <w:rFonts w:ascii="Times New Roman" w:hAnsi="Times New Roman" w:cs="Times New Roman"/>
          <w:sz w:val="24"/>
          <w:szCs w:val="24"/>
          <w:lang w:val="en-US"/>
        </w:rPr>
        <w:t>nstruction of Substation</w:t>
      </w:r>
      <w:r w:rsidRPr="00DC14EE">
        <w:rPr>
          <w:rFonts w:ascii="Times New Roman" w:hAnsi="Times New Roman" w:cs="Times New Roman"/>
          <w:sz w:val="24"/>
          <w:szCs w:val="24"/>
          <w:lang w:val="en-US"/>
        </w:rPr>
        <w:t xml:space="preserve"> 15 located in this building is required. The nature of the loads of </w:t>
      </w:r>
      <w:r>
        <w:rPr>
          <w:rFonts w:ascii="Times New Roman" w:hAnsi="Times New Roman" w:cs="Times New Roman"/>
          <w:sz w:val="24"/>
          <w:szCs w:val="24"/>
          <w:lang w:val="en-US"/>
        </w:rPr>
        <w:t xml:space="preserve">the consumers of </w:t>
      </w:r>
      <w:r w:rsidRPr="00DC14EE">
        <w:rPr>
          <w:rFonts w:ascii="Times New Roman" w:hAnsi="Times New Roman" w:cs="Times New Roman"/>
          <w:sz w:val="24"/>
          <w:szCs w:val="24"/>
          <w:lang w:val="en-US"/>
        </w:rPr>
        <w:t xml:space="preserve">the substation is changing, instead of previously used silicon rectifiers of </w:t>
      </w:r>
      <w:r>
        <w:rPr>
          <w:rFonts w:ascii="Times New Roman" w:hAnsi="Times New Roman" w:cs="Times New Roman"/>
          <w:sz w:val="24"/>
          <w:szCs w:val="24"/>
          <w:lang w:val="en-US"/>
        </w:rPr>
        <w:t xml:space="preserve">the </w:t>
      </w:r>
      <w:r w:rsidRPr="00DC14EE">
        <w:rPr>
          <w:rFonts w:ascii="Times New Roman" w:hAnsi="Times New Roman" w:cs="Times New Roman"/>
          <w:sz w:val="24"/>
          <w:szCs w:val="24"/>
          <w:lang w:val="en-US"/>
        </w:rPr>
        <w:t>volta</w:t>
      </w:r>
      <w:r>
        <w:rPr>
          <w:rFonts w:ascii="Times New Roman" w:hAnsi="Times New Roman" w:cs="Times New Roman"/>
          <w:sz w:val="24"/>
          <w:szCs w:val="24"/>
          <w:lang w:val="en-US"/>
        </w:rPr>
        <w:t>ge class 6kV, modern converter equipment</w:t>
      </w:r>
      <w:r w:rsidRPr="00DC14EE">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the </w:t>
      </w:r>
      <w:r w:rsidRPr="00DC14EE">
        <w:rPr>
          <w:rFonts w:ascii="Times New Roman" w:hAnsi="Times New Roman" w:cs="Times New Roman"/>
          <w:sz w:val="24"/>
          <w:szCs w:val="24"/>
          <w:lang w:val="en-US"/>
        </w:rPr>
        <w:t xml:space="preserve">voltage class up to 1kV is used. For the period of </w:t>
      </w:r>
      <w:r>
        <w:rPr>
          <w:rFonts w:ascii="Times New Roman" w:hAnsi="Times New Roman" w:cs="Times New Roman"/>
          <w:sz w:val="24"/>
          <w:szCs w:val="24"/>
          <w:lang w:val="en-US"/>
        </w:rPr>
        <w:t>the electricity</w:t>
      </w:r>
      <w:r w:rsidRPr="00DC14EE">
        <w:rPr>
          <w:rFonts w:ascii="Times New Roman" w:hAnsi="Times New Roman" w:cs="Times New Roman"/>
          <w:sz w:val="24"/>
          <w:szCs w:val="24"/>
          <w:lang w:val="en-US"/>
        </w:rPr>
        <w:t xml:space="preserve"> supply system</w:t>
      </w:r>
      <w:r>
        <w:rPr>
          <w:rFonts w:ascii="Times New Roman" w:hAnsi="Times New Roman" w:cs="Times New Roman"/>
          <w:sz w:val="24"/>
          <w:szCs w:val="24"/>
          <w:lang w:val="en-US"/>
        </w:rPr>
        <w:t xml:space="preserve"> </w:t>
      </w:r>
      <w:r w:rsidRPr="00DC14EE">
        <w:rPr>
          <w:rFonts w:ascii="Times New Roman" w:hAnsi="Times New Roman" w:cs="Times New Roman"/>
          <w:sz w:val="24"/>
          <w:szCs w:val="24"/>
          <w:lang w:val="en-US"/>
        </w:rPr>
        <w:t xml:space="preserve">reconstruction, the </w:t>
      </w:r>
      <w:r>
        <w:rPr>
          <w:rFonts w:ascii="Times New Roman" w:hAnsi="Times New Roman" w:cs="Times New Roman"/>
          <w:sz w:val="24"/>
          <w:szCs w:val="24"/>
          <w:lang w:val="en-US"/>
        </w:rPr>
        <w:t>electricity</w:t>
      </w:r>
      <w:r w:rsidRPr="00DC14EE">
        <w:rPr>
          <w:rFonts w:ascii="Times New Roman" w:hAnsi="Times New Roman" w:cs="Times New Roman"/>
          <w:sz w:val="24"/>
          <w:szCs w:val="24"/>
          <w:lang w:val="en-US"/>
        </w:rPr>
        <w:t xml:space="preserve"> supply of the existing power so</w:t>
      </w:r>
      <w:r>
        <w:rPr>
          <w:rFonts w:ascii="Times New Roman" w:hAnsi="Times New Roman" w:cs="Times New Roman"/>
          <w:sz w:val="24"/>
          <w:szCs w:val="24"/>
          <w:lang w:val="en-US"/>
        </w:rPr>
        <w:t>urces of the magnetic elements will</w:t>
      </w:r>
      <w:r w:rsidRPr="00DC14E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being </w:t>
      </w:r>
      <w:r w:rsidRPr="00DC14EE">
        <w:rPr>
          <w:rFonts w:ascii="Times New Roman" w:hAnsi="Times New Roman" w:cs="Times New Roman"/>
          <w:sz w:val="24"/>
          <w:szCs w:val="24"/>
          <w:lang w:val="en-US"/>
        </w:rPr>
        <w:t>maintained.</w:t>
      </w:r>
    </w:p>
    <w:p w14:paraId="3FE125D4" w14:textId="77777777" w:rsidR="000749D3" w:rsidRDefault="000749D3" w:rsidP="00B221AC">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Pr="004B2B1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LHEP </w:t>
      </w:r>
      <w:r w:rsidRPr="004B2B16">
        <w:rPr>
          <w:rFonts w:ascii="Times New Roman" w:hAnsi="Times New Roman" w:cs="Times New Roman"/>
          <w:sz w:val="24"/>
          <w:szCs w:val="24"/>
          <w:lang w:val="en-US"/>
        </w:rPr>
        <w:t xml:space="preserve">off-line computer farm of the NICA complex </w:t>
      </w:r>
      <w:r>
        <w:rPr>
          <w:rFonts w:ascii="Times New Roman" w:hAnsi="Times New Roman" w:cs="Times New Roman"/>
          <w:sz w:val="24"/>
          <w:szCs w:val="24"/>
          <w:lang w:val="en-US"/>
        </w:rPr>
        <w:t>is located in B</w:t>
      </w:r>
      <w:r w:rsidRPr="004B2B16">
        <w:rPr>
          <w:rFonts w:ascii="Times New Roman" w:hAnsi="Times New Roman" w:cs="Times New Roman"/>
          <w:sz w:val="24"/>
          <w:szCs w:val="24"/>
          <w:lang w:val="en-US"/>
        </w:rPr>
        <w:t xml:space="preserve">uilding 216, </w:t>
      </w:r>
      <w:r>
        <w:rPr>
          <w:rFonts w:ascii="Times New Roman" w:hAnsi="Times New Roman" w:cs="Times New Roman"/>
          <w:sz w:val="24"/>
          <w:szCs w:val="24"/>
          <w:lang w:val="en-US"/>
        </w:rPr>
        <w:t xml:space="preserve">and the reconstruction of Substation 216 is needed for its supply with the replacement of a </w:t>
      </w:r>
      <w:r w:rsidRPr="004B2B16">
        <w:rPr>
          <w:rFonts w:ascii="Times New Roman" w:hAnsi="Times New Roman" w:cs="Times New Roman"/>
          <w:sz w:val="24"/>
          <w:szCs w:val="24"/>
          <w:lang w:val="en-US"/>
        </w:rPr>
        <w:t>failed power transformer</w:t>
      </w:r>
      <w:r>
        <w:rPr>
          <w:rFonts w:ascii="Times New Roman" w:hAnsi="Times New Roman" w:cs="Times New Roman"/>
          <w:sz w:val="24"/>
          <w:szCs w:val="24"/>
          <w:lang w:val="en-US"/>
        </w:rPr>
        <w:t>.</w:t>
      </w:r>
    </w:p>
    <w:p w14:paraId="3B74FE52" w14:textId="77777777" w:rsidR="000749D3" w:rsidRDefault="000749D3" w:rsidP="00B221AC">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d</w:t>
      </w:r>
      <w:r w:rsidRPr="005E12DC">
        <w:rPr>
          <w:rFonts w:ascii="Times New Roman" w:hAnsi="Times New Roman" w:cs="Times New Roman"/>
          <w:sz w:val="24"/>
          <w:szCs w:val="24"/>
          <w:lang w:val="en-US"/>
        </w:rPr>
        <w:t xml:space="preserve">esigned distribution points and substations of the NICA complex will provide </w:t>
      </w:r>
      <w:r>
        <w:rPr>
          <w:rFonts w:ascii="Times New Roman" w:hAnsi="Times New Roman" w:cs="Times New Roman"/>
          <w:sz w:val="24"/>
          <w:szCs w:val="24"/>
          <w:lang w:val="en-US"/>
        </w:rPr>
        <w:t>the electricity</w:t>
      </w:r>
      <w:r w:rsidRPr="005E12DC">
        <w:rPr>
          <w:rFonts w:ascii="Times New Roman" w:hAnsi="Times New Roman" w:cs="Times New Roman"/>
          <w:sz w:val="24"/>
          <w:szCs w:val="24"/>
          <w:lang w:val="en-US"/>
        </w:rPr>
        <w:t xml:space="preserve"> supply to the technological and research equipment of the complex in full </w:t>
      </w:r>
      <w:r>
        <w:rPr>
          <w:rFonts w:ascii="Times New Roman" w:hAnsi="Times New Roman" w:cs="Times New Roman"/>
          <w:sz w:val="24"/>
          <w:szCs w:val="24"/>
          <w:lang w:val="en-US"/>
        </w:rPr>
        <w:t>measure in the second</w:t>
      </w:r>
      <w:r w:rsidRPr="005E12DC">
        <w:rPr>
          <w:rFonts w:ascii="Times New Roman" w:hAnsi="Times New Roman" w:cs="Times New Roman"/>
          <w:sz w:val="24"/>
          <w:szCs w:val="24"/>
          <w:lang w:val="en-US"/>
        </w:rPr>
        <w:t xml:space="preserve"> category of reliability after</w:t>
      </w:r>
      <w:r>
        <w:rPr>
          <w:rFonts w:ascii="Times New Roman" w:hAnsi="Times New Roman" w:cs="Times New Roman"/>
          <w:sz w:val="24"/>
          <w:szCs w:val="24"/>
          <w:lang w:val="en-US"/>
        </w:rPr>
        <w:t xml:space="preserve"> the </w:t>
      </w:r>
      <w:r w:rsidRPr="005E12DC">
        <w:rPr>
          <w:rFonts w:ascii="Times New Roman" w:hAnsi="Times New Roman" w:cs="Times New Roman"/>
          <w:sz w:val="24"/>
          <w:szCs w:val="24"/>
          <w:lang w:val="en-US"/>
        </w:rPr>
        <w:t xml:space="preserve">reconstruction of the main supply </w:t>
      </w:r>
      <w:r>
        <w:rPr>
          <w:rFonts w:ascii="Times New Roman" w:hAnsi="Times New Roman" w:cs="Times New Roman"/>
          <w:sz w:val="24"/>
          <w:szCs w:val="24"/>
          <w:lang w:val="en-US"/>
        </w:rPr>
        <w:t xml:space="preserve">substation GPP-1 110/6kV Substation </w:t>
      </w:r>
      <w:r w:rsidRPr="005E12DC">
        <w:rPr>
          <w:rFonts w:ascii="Times New Roman" w:hAnsi="Times New Roman" w:cs="Times New Roman"/>
          <w:sz w:val="24"/>
          <w:szCs w:val="24"/>
          <w:lang w:val="en-US"/>
        </w:rPr>
        <w:t xml:space="preserve">134 Dubna. The </w:t>
      </w:r>
      <w:r>
        <w:rPr>
          <w:rFonts w:ascii="Times New Roman" w:hAnsi="Times New Roman" w:cs="Times New Roman"/>
          <w:sz w:val="24"/>
          <w:szCs w:val="24"/>
          <w:lang w:val="en-US"/>
        </w:rPr>
        <w:t xml:space="preserve">connection </w:t>
      </w:r>
      <w:r w:rsidRPr="005E12DC">
        <w:rPr>
          <w:rFonts w:ascii="Times New Roman" w:hAnsi="Times New Roman" w:cs="Times New Roman"/>
          <w:sz w:val="24"/>
          <w:szCs w:val="24"/>
          <w:lang w:val="en-US"/>
        </w:rPr>
        <w:t xml:space="preserve">points </w:t>
      </w:r>
      <w:r>
        <w:rPr>
          <w:rFonts w:ascii="Times New Roman" w:hAnsi="Times New Roman" w:cs="Times New Roman"/>
          <w:sz w:val="24"/>
          <w:szCs w:val="24"/>
          <w:lang w:val="en-US"/>
        </w:rPr>
        <w:t>for the facilities of the electricity</w:t>
      </w:r>
      <w:r w:rsidRPr="005E12DC">
        <w:rPr>
          <w:rFonts w:ascii="Times New Roman" w:hAnsi="Times New Roman" w:cs="Times New Roman"/>
          <w:sz w:val="24"/>
          <w:szCs w:val="24"/>
          <w:lang w:val="en-US"/>
        </w:rPr>
        <w:t xml:space="preserve"> supply system of the NICA complex</w:t>
      </w:r>
      <w:r>
        <w:rPr>
          <w:rFonts w:ascii="Times New Roman" w:hAnsi="Times New Roman" w:cs="Times New Roman"/>
          <w:sz w:val="24"/>
          <w:szCs w:val="24"/>
          <w:lang w:val="en-US"/>
        </w:rPr>
        <w:t xml:space="preserve"> are the upgraded Substation 13 of Building 1A and Substation 15 of Building </w:t>
      </w:r>
      <w:r w:rsidRPr="005E12DC">
        <w:rPr>
          <w:rFonts w:ascii="Times New Roman" w:hAnsi="Times New Roman" w:cs="Times New Roman"/>
          <w:sz w:val="24"/>
          <w:szCs w:val="24"/>
          <w:lang w:val="en-US"/>
        </w:rPr>
        <w:t>205</w:t>
      </w:r>
      <w:r>
        <w:rPr>
          <w:rFonts w:ascii="Times New Roman" w:hAnsi="Times New Roman" w:cs="Times New Roman"/>
          <w:sz w:val="24"/>
          <w:szCs w:val="24"/>
          <w:lang w:val="en-US"/>
        </w:rPr>
        <w:t>, which requires</w:t>
      </w:r>
      <w:r w:rsidRPr="005E12DC">
        <w:rPr>
          <w:rFonts w:ascii="Times New Roman" w:hAnsi="Times New Roman" w:cs="Times New Roman"/>
          <w:sz w:val="24"/>
          <w:szCs w:val="24"/>
          <w:lang w:val="en-US"/>
        </w:rPr>
        <w:t xml:space="preserve"> reconstruction.</w:t>
      </w:r>
    </w:p>
    <w:p w14:paraId="124D747F" w14:textId="77777777" w:rsidR="000749D3" w:rsidRDefault="000749D3" w:rsidP="00B221AC">
      <w:pPr>
        <w:spacing w:after="120" w:line="276" w:lineRule="auto"/>
        <w:jc w:val="both"/>
        <w:rPr>
          <w:rFonts w:ascii="Times New Roman" w:hAnsi="Times New Roman" w:cs="Times New Roman"/>
          <w:sz w:val="24"/>
          <w:szCs w:val="24"/>
          <w:lang w:val="en-US"/>
        </w:rPr>
      </w:pPr>
      <w:r w:rsidRPr="002429C7">
        <w:rPr>
          <w:rFonts w:ascii="Times New Roman" w:hAnsi="Times New Roman" w:cs="Times New Roman"/>
          <w:sz w:val="24"/>
          <w:szCs w:val="24"/>
          <w:lang w:val="en-US"/>
        </w:rPr>
        <w:t>In addition, it is necessary to provide points</w:t>
      </w:r>
      <w:r>
        <w:rPr>
          <w:rFonts w:ascii="Times New Roman" w:hAnsi="Times New Roman" w:cs="Times New Roman"/>
          <w:sz w:val="24"/>
          <w:szCs w:val="24"/>
          <w:lang w:val="en-US"/>
        </w:rPr>
        <w:t xml:space="preserve"> of connection</w:t>
      </w:r>
      <w:r w:rsidRPr="002429C7">
        <w:rPr>
          <w:rFonts w:ascii="Times New Roman" w:hAnsi="Times New Roman" w:cs="Times New Roman"/>
          <w:sz w:val="24"/>
          <w:szCs w:val="24"/>
          <w:lang w:val="en-US"/>
        </w:rPr>
        <w:t xml:space="preserve"> to the on-site </w:t>
      </w:r>
      <w:r>
        <w:rPr>
          <w:rFonts w:ascii="Times New Roman" w:hAnsi="Times New Roman" w:cs="Times New Roman"/>
          <w:sz w:val="24"/>
          <w:szCs w:val="24"/>
          <w:lang w:val="en-US"/>
        </w:rPr>
        <w:t>utility lines</w:t>
      </w:r>
      <w:r w:rsidRPr="002429C7">
        <w:rPr>
          <w:rFonts w:ascii="Times New Roman" w:hAnsi="Times New Roman" w:cs="Times New Roman"/>
          <w:sz w:val="24"/>
          <w:szCs w:val="24"/>
          <w:lang w:val="en-US"/>
        </w:rPr>
        <w:t xml:space="preserve"> of the buildings </w:t>
      </w:r>
      <w:r>
        <w:rPr>
          <w:rFonts w:ascii="Times New Roman" w:hAnsi="Times New Roman" w:cs="Times New Roman"/>
          <w:sz w:val="24"/>
          <w:szCs w:val="24"/>
          <w:lang w:val="en-US"/>
        </w:rPr>
        <w:t xml:space="preserve">being </w:t>
      </w:r>
      <w:r w:rsidRPr="002429C7">
        <w:rPr>
          <w:rFonts w:ascii="Times New Roman" w:hAnsi="Times New Roman" w:cs="Times New Roman"/>
          <w:sz w:val="24"/>
          <w:szCs w:val="24"/>
          <w:lang w:val="en-US"/>
        </w:rPr>
        <w:t xml:space="preserve">designed of the NICA Center Innovation Complex. For the </w:t>
      </w:r>
      <w:r>
        <w:rPr>
          <w:rFonts w:ascii="Times New Roman" w:hAnsi="Times New Roman" w:cs="Times New Roman"/>
          <w:sz w:val="24"/>
          <w:szCs w:val="24"/>
          <w:lang w:val="en-US"/>
        </w:rPr>
        <w:t>electricity</w:t>
      </w:r>
      <w:r w:rsidRPr="002429C7">
        <w:rPr>
          <w:rFonts w:ascii="Times New Roman" w:hAnsi="Times New Roman" w:cs="Times New Roman"/>
          <w:sz w:val="24"/>
          <w:szCs w:val="24"/>
          <w:lang w:val="en-US"/>
        </w:rPr>
        <w:t xml:space="preserve"> supply of </w:t>
      </w:r>
      <w:r>
        <w:rPr>
          <w:rFonts w:ascii="Times New Roman" w:hAnsi="Times New Roman" w:cs="Times New Roman"/>
          <w:sz w:val="24"/>
          <w:szCs w:val="24"/>
          <w:lang w:val="en-US"/>
        </w:rPr>
        <w:t xml:space="preserve">the </w:t>
      </w:r>
      <w:r w:rsidRPr="002429C7">
        <w:rPr>
          <w:rFonts w:ascii="Times New Roman" w:hAnsi="Times New Roman" w:cs="Times New Roman"/>
          <w:sz w:val="24"/>
          <w:szCs w:val="24"/>
          <w:lang w:val="en-US"/>
        </w:rPr>
        <w:t>buildings, the project provides for two substations with a total capacity of up to 2000 kVA</w:t>
      </w:r>
      <w:r>
        <w:rPr>
          <w:rFonts w:ascii="Times New Roman" w:hAnsi="Times New Roman" w:cs="Times New Roman"/>
          <w:sz w:val="24"/>
          <w:szCs w:val="24"/>
          <w:lang w:val="en-US"/>
        </w:rPr>
        <w:t>.</w:t>
      </w:r>
    </w:p>
    <w:p w14:paraId="407AE468" w14:textId="77777777" w:rsidR="000749D3" w:rsidRDefault="000749D3" w:rsidP="00B221AC">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order to automate </w:t>
      </w:r>
      <w:r w:rsidRPr="00AF2683">
        <w:rPr>
          <w:rFonts w:ascii="Times New Roman" w:hAnsi="Times New Roman" w:cs="Times New Roman"/>
          <w:sz w:val="24"/>
          <w:szCs w:val="24"/>
          <w:lang w:val="en-US"/>
        </w:rPr>
        <w:t xml:space="preserve">the control </w:t>
      </w:r>
      <w:r>
        <w:rPr>
          <w:rFonts w:ascii="Times New Roman" w:hAnsi="Times New Roman" w:cs="Times New Roman"/>
          <w:sz w:val="24"/>
          <w:szCs w:val="24"/>
          <w:lang w:val="en-US"/>
        </w:rPr>
        <w:t xml:space="preserve">and monitoring </w:t>
      </w:r>
      <w:r w:rsidRPr="00AF2683">
        <w:rPr>
          <w:rFonts w:ascii="Times New Roman" w:hAnsi="Times New Roman" w:cs="Times New Roman"/>
          <w:sz w:val="24"/>
          <w:szCs w:val="24"/>
          <w:lang w:val="en-US"/>
        </w:rPr>
        <w:t>of the electric networks of the LHEP site, it is ne</w:t>
      </w:r>
      <w:r>
        <w:rPr>
          <w:rFonts w:ascii="Times New Roman" w:hAnsi="Times New Roman" w:cs="Times New Roman"/>
          <w:sz w:val="24"/>
          <w:szCs w:val="24"/>
          <w:lang w:val="en-US"/>
        </w:rPr>
        <w:t>cessary to install and integrate</w:t>
      </w:r>
      <w:r w:rsidRPr="00AF2683">
        <w:rPr>
          <w:rFonts w:ascii="Times New Roman" w:hAnsi="Times New Roman" w:cs="Times New Roman"/>
          <w:sz w:val="24"/>
          <w:szCs w:val="24"/>
          <w:lang w:val="en-US"/>
        </w:rPr>
        <w:t xml:space="preserve"> an automated process control system based on microprocessor control systems. </w:t>
      </w:r>
    </w:p>
    <w:p w14:paraId="4599536E" w14:textId="77777777" w:rsidR="000749D3" w:rsidRPr="0032669C" w:rsidRDefault="000749D3" w:rsidP="00B221AC">
      <w:pPr>
        <w:spacing w:after="120" w:line="276" w:lineRule="auto"/>
        <w:ind w:firstLine="851"/>
        <w:jc w:val="both"/>
        <w:rPr>
          <w:rFonts w:ascii="Times New Roman" w:hAnsi="Times New Roman" w:cs="Times New Roman"/>
          <w:i/>
          <w:sz w:val="24"/>
          <w:szCs w:val="24"/>
          <w:lang w:val="en-US"/>
        </w:rPr>
      </w:pPr>
      <w:r w:rsidRPr="0032669C">
        <w:rPr>
          <w:rFonts w:ascii="Times New Roman" w:hAnsi="Times New Roman" w:cs="Times New Roman"/>
          <w:i/>
          <w:sz w:val="24"/>
          <w:szCs w:val="24"/>
          <w:lang w:val="en-US"/>
        </w:rPr>
        <w:t xml:space="preserve">8.3.3. </w:t>
      </w:r>
      <w:r>
        <w:rPr>
          <w:rFonts w:ascii="Times New Roman" w:hAnsi="Times New Roman" w:cs="Times New Roman"/>
          <w:i/>
          <w:sz w:val="24"/>
          <w:szCs w:val="24"/>
          <w:lang w:val="en-US"/>
        </w:rPr>
        <w:t>3 MJ i</w:t>
      </w:r>
      <w:r w:rsidRPr="0032669C">
        <w:rPr>
          <w:rFonts w:ascii="Times New Roman" w:hAnsi="Times New Roman" w:cs="Times New Roman"/>
          <w:i/>
          <w:sz w:val="24"/>
          <w:szCs w:val="24"/>
          <w:lang w:val="en-US"/>
        </w:rPr>
        <w:t>nducti</w:t>
      </w:r>
      <w:r>
        <w:rPr>
          <w:rFonts w:ascii="Times New Roman" w:hAnsi="Times New Roman" w:cs="Times New Roman"/>
          <w:i/>
          <w:sz w:val="24"/>
          <w:szCs w:val="24"/>
          <w:lang w:val="en-US"/>
        </w:rPr>
        <w:t>ve energy storage unit made of</w:t>
      </w:r>
      <w:r w:rsidRPr="0032669C">
        <w:rPr>
          <w:rFonts w:ascii="Times New Roman" w:hAnsi="Times New Roman" w:cs="Times New Roman"/>
          <w:i/>
          <w:sz w:val="24"/>
          <w:szCs w:val="24"/>
          <w:lang w:val="en-US"/>
        </w:rPr>
        <w:t xml:space="preserve"> high-temperature superconductor </w:t>
      </w:r>
    </w:p>
    <w:p w14:paraId="26228126" w14:textId="77777777" w:rsidR="000749D3" w:rsidRDefault="000749D3" w:rsidP="00B221A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develop ultra-</w:t>
      </w:r>
      <w:r w:rsidRPr="00AF2683">
        <w:rPr>
          <w:rFonts w:ascii="Times New Roman" w:hAnsi="Times New Roman" w:cs="Times New Roman"/>
          <w:sz w:val="24"/>
          <w:szCs w:val="24"/>
          <w:lang w:val="en-US"/>
        </w:rPr>
        <w:t>precision high</w:t>
      </w:r>
      <w:r>
        <w:rPr>
          <w:rFonts w:ascii="Times New Roman" w:hAnsi="Times New Roman" w:cs="Times New Roman"/>
          <w:sz w:val="24"/>
          <w:szCs w:val="24"/>
          <w:lang w:val="en-US"/>
        </w:rPr>
        <w:t xml:space="preserve">ly </w:t>
      </w:r>
      <w:r w:rsidRPr="00AF2683">
        <w:rPr>
          <w:rFonts w:ascii="Times New Roman" w:hAnsi="Times New Roman" w:cs="Times New Roman"/>
          <w:sz w:val="24"/>
          <w:szCs w:val="24"/>
          <w:lang w:val="en-US"/>
        </w:rPr>
        <w:t xml:space="preserve">dynamic </w:t>
      </w:r>
      <w:r>
        <w:rPr>
          <w:rFonts w:ascii="Times New Roman" w:hAnsi="Times New Roman" w:cs="Times New Roman"/>
          <w:sz w:val="24"/>
          <w:szCs w:val="24"/>
          <w:lang w:val="en-US"/>
        </w:rPr>
        <w:t xml:space="preserve">electricity </w:t>
      </w:r>
      <w:r w:rsidRPr="00AF2683">
        <w:rPr>
          <w:rFonts w:ascii="Times New Roman" w:hAnsi="Times New Roman" w:cs="Times New Roman"/>
          <w:sz w:val="24"/>
          <w:szCs w:val="24"/>
          <w:lang w:val="en-US"/>
        </w:rPr>
        <w:t xml:space="preserve">power </w:t>
      </w:r>
      <w:r>
        <w:rPr>
          <w:rFonts w:ascii="Times New Roman" w:hAnsi="Times New Roman" w:cs="Times New Roman"/>
          <w:sz w:val="24"/>
          <w:szCs w:val="24"/>
          <w:lang w:val="en-US"/>
        </w:rPr>
        <w:t xml:space="preserve">supply </w:t>
      </w:r>
      <w:r w:rsidRPr="00AF2683">
        <w:rPr>
          <w:rFonts w:ascii="Times New Roman" w:hAnsi="Times New Roman" w:cs="Times New Roman"/>
          <w:sz w:val="24"/>
          <w:szCs w:val="24"/>
          <w:lang w:val="en-US"/>
        </w:rPr>
        <w:t xml:space="preserve">systems for high-power </w:t>
      </w:r>
      <w:r>
        <w:rPr>
          <w:rFonts w:ascii="Times New Roman" w:hAnsi="Times New Roman" w:cs="Times New Roman"/>
          <w:sz w:val="24"/>
          <w:szCs w:val="24"/>
          <w:lang w:val="en-US"/>
        </w:rPr>
        <w:t xml:space="preserve">SC </w:t>
      </w:r>
      <w:r w:rsidRPr="00AF2683">
        <w:rPr>
          <w:rFonts w:ascii="Times New Roman" w:hAnsi="Times New Roman" w:cs="Times New Roman"/>
          <w:sz w:val="24"/>
          <w:szCs w:val="24"/>
          <w:lang w:val="en-US"/>
        </w:rPr>
        <w:t>magnetic structures</w:t>
      </w:r>
      <w:r>
        <w:rPr>
          <w:rFonts w:ascii="Times New Roman" w:hAnsi="Times New Roman" w:cs="Times New Roman"/>
          <w:sz w:val="24"/>
          <w:szCs w:val="24"/>
          <w:lang w:val="en-US"/>
        </w:rPr>
        <w:t>, it is reason</w:t>
      </w:r>
      <w:r w:rsidRPr="00AF2683">
        <w:rPr>
          <w:rFonts w:ascii="Times New Roman" w:hAnsi="Times New Roman" w:cs="Times New Roman"/>
          <w:sz w:val="24"/>
          <w:szCs w:val="24"/>
          <w:lang w:val="en-US"/>
        </w:rPr>
        <w:t>able to ha</w:t>
      </w:r>
      <w:r>
        <w:rPr>
          <w:rFonts w:ascii="Times New Roman" w:hAnsi="Times New Roman" w:cs="Times New Roman"/>
          <w:sz w:val="24"/>
          <w:szCs w:val="24"/>
          <w:lang w:val="en-US"/>
        </w:rPr>
        <w:t>ve a buffer energy storage unit</w:t>
      </w:r>
      <w:r w:rsidRPr="00AF2683">
        <w:rPr>
          <w:rFonts w:ascii="Times New Roman" w:hAnsi="Times New Roman" w:cs="Times New Roman"/>
          <w:sz w:val="24"/>
          <w:szCs w:val="24"/>
          <w:lang w:val="en-US"/>
        </w:rPr>
        <w:t xml:space="preserve">. The use of </w:t>
      </w:r>
      <w:r>
        <w:rPr>
          <w:rFonts w:ascii="Times New Roman" w:hAnsi="Times New Roman" w:cs="Times New Roman"/>
          <w:sz w:val="24"/>
          <w:szCs w:val="24"/>
          <w:lang w:val="en-US"/>
        </w:rPr>
        <w:t xml:space="preserve">an </w:t>
      </w:r>
      <w:r w:rsidRPr="00AF2683">
        <w:rPr>
          <w:rFonts w:ascii="Times New Roman" w:hAnsi="Times New Roman" w:cs="Times New Roman"/>
          <w:sz w:val="24"/>
          <w:szCs w:val="24"/>
          <w:lang w:val="en-US"/>
        </w:rPr>
        <w:t>energy storage</w:t>
      </w:r>
      <w:r>
        <w:rPr>
          <w:rFonts w:ascii="Times New Roman" w:hAnsi="Times New Roman" w:cs="Times New Roman"/>
          <w:sz w:val="24"/>
          <w:szCs w:val="24"/>
          <w:lang w:val="en-US"/>
        </w:rPr>
        <w:t xml:space="preserve"> unit</w:t>
      </w:r>
      <w:r w:rsidRPr="00AF2683">
        <w:rPr>
          <w:rFonts w:ascii="Times New Roman" w:hAnsi="Times New Roman" w:cs="Times New Roman"/>
          <w:sz w:val="24"/>
          <w:szCs w:val="24"/>
          <w:lang w:val="en-US"/>
        </w:rPr>
        <w:t xml:space="preserve"> in the power supply system of the NICA project </w:t>
      </w:r>
      <w:r>
        <w:rPr>
          <w:rFonts w:ascii="Times New Roman" w:hAnsi="Times New Roman" w:cs="Times New Roman"/>
          <w:sz w:val="24"/>
          <w:szCs w:val="24"/>
          <w:lang w:val="en-US"/>
        </w:rPr>
        <w:t>SC accelerators</w:t>
      </w:r>
      <w:r w:rsidRPr="00AF2683">
        <w:rPr>
          <w:rFonts w:ascii="Times New Roman" w:hAnsi="Times New Roman" w:cs="Times New Roman"/>
          <w:sz w:val="24"/>
          <w:szCs w:val="24"/>
          <w:lang w:val="en-US"/>
        </w:rPr>
        <w:t xml:space="preserve"> is </w:t>
      </w:r>
      <w:r>
        <w:rPr>
          <w:rFonts w:ascii="Times New Roman" w:hAnsi="Times New Roman" w:cs="Times New Roman"/>
          <w:sz w:val="24"/>
          <w:szCs w:val="24"/>
          <w:lang w:val="en-US"/>
        </w:rPr>
        <w:t>caused by</w:t>
      </w:r>
      <w:r w:rsidRPr="00AF2683">
        <w:rPr>
          <w:rFonts w:ascii="Times New Roman" w:hAnsi="Times New Roman" w:cs="Times New Roman"/>
          <w:sz w:val="24"/>
          <w:szCs w:val="24"/>
          <w:lang w:val="en-US"/>
        </w:rPr>
        <w:t>:</w:t>
      </w:r>
    </w:p>
    <w:p w14:paraId="14C14EA6" w14:textId="77777777" w:rsidR="000749D3" w:rsidRDefault="000749D3" w:rsidP="00B221AC">
      <w:pPr>
        <w:pStyle w:val="a5"/>
        <w:numPr>
          <w:ilvl w:val="0"/>
          <w:numId w:val="39"/>
        </w:numPr>
        <w:spacing w:after="120" w:line="276" w:lineRule="auto"/>
        <w:jc w:val="both"/>
        <w:rPr>
          <w:rFonts w:ascii="Times New Roman" w:hAnsi="Times New Roman"/>
          <w:sz w:val="24"/>
          <w:szCs w:val="24"/>
          <w:lang w:val="en-US"/>
        </w:rPr>
      </w:pPr>
      <w:r w:rsidRPr="00F95468">
        <w:rPr>
          <w:rFonts w:ascii="Times New Roman" w:hAnsi="Times New Roman"/>
          <w:sz w:val="24"/>
          <w:szCs w:val="24"/>
          <w:lang w:val="en-US"/>
        </w:rPr>
        <w:t xml:space="preserve">the need to unload the </w:t>
      </w:r>
      <w:r>
        <w:rPr>
          <w:rFonts w:ascii="Times New Roman" w:hAnsi="Times New Roman"/>
          <w:sz w:val="24"/>
          <w:szCs w:val="24"/>
          <w:lang w:val="en-US"/>
        </w:rPr>
        <w:t>power</w:t>
      </w:r>
      <w:r w:rsidRPr="00F95468">
        <w:rPr>
          <w:rFonts w:ascii="Times New Roman" w:hAnsi="Times New Roman"/>
          <w:sz w:val="24"/>
          <w:szCs w:val="24"/>
          <w:lang w:val="en-US"/>
        </w:rPr>
        <w:t xml:space="preserve"> network </w:t>
      </w:r>
      <w:r>
        <w:rPr>
          <w:rFonts w:ascii="Times New Roman" w:hAnsi="Times New Roman"/>
          <w:sz w:val="24"/>
          <w:szCs w:val="24"/>
          <w:lang w:val="en-US"/>
        </w:rPr>
        <w:t>infrastructure as</w:t>
      </w:r>
      <w:r w:rsidRPr="006835EF">
        <w:rPr>
          <w:rFonts w:ascii="Times New Roman" w:hAnsi="Times New Roman"/>
          <w:sz w:val="24"/>
          <w:szCs w:val="24"/>
          <w:lang w:val="en-US"/>
        </w:rPr>
        <w:t xml:space="preserve"> </w:t>
      </w:r>
      <w:r>
        <w:rPr>
          <w:rFonts w:ascii="Times New Roman" w:hAnsi="Times New Roman"/>
          <w:sz w:val="24"/>
          <w:szCs w:val="24"/>
          <w:lang w:val="en-US"/>
        </w:rPr>
        <w:t>putting</w:t>
      </w:r>
      <w:r w:rsidRPr="00F95468">
        <w:rPr>
          <w:rFonts w:ascii="Times New Roman" w:hAnsi="Times New Roman"/>
          <w:sz w:val="24"/>
          <w:szCs w:val="24"/>
          <w:lang w:val="en-US"/>
        </w:rPr>
        <w:t xml:space="preserve"> megawatt capacities </w:t>
      </w:r>
      <w:r>
        <w:rPr>
          <w:rFonts w:ascii="Times New Roman" w:hAnsi="Times New Roman"/>
          <w:sz w:val="24"/>
          <w:szCs w:val="24"/>
          <w:lang w:val="en-US"/>
        </w:rPr>
        <w:t>through it l</w:t>
      </w:r>
      <w:r w:rsidRPr="00F95468">
        <w:rPr>
          <w:rFonts w:ascii="Times New Roman" w:hAnsi="Times New Roman"/>
          <w:sz w:val="24"/>
          <w:szCs w:val="24"/>
          <w:lang w:val="en-US"/>
        </w:rPr>
        <w:t xml:space="preserve">eads to energy losses in the network lines and the </w:t>
      </w:r>
      <w:r>
        <w:rPr>
          <w:rFonts w:ascii="Times New Roman" w:hAnsi="Times New Roman"/>
          <w:sz w:val="24"/>
          <w:szCs w:val="24"/>
          <w:lang w:val="en-US"/>
        </w:rPr>
        <w:t>reduced quality</w:t>
      </w:r>
      <w:r w:rsidRPr="00F95468">
        <w:rPr>
          <w:rFonts w:ascii="Times New Roman" w:hAnsi="Times New Roman"/>
          <w:sz w:val="24"/>
          <w:szCs w:val="24"/>
          <w:lang w:val="en-US"/>
        </w:rPr>
        <w:t xml:space="preserve"> of power supply to other consumers; </w:t>
      </w:r>
    </w:p>
    <w:p w14:paraId="56F2E07D" w14:textId="77777777" w:rsidR="000749D3" w:rsidRDefault="000749D3" w:rsidP="00B221AC">
      <w:pPr>
        <w:pStyle w:val="a5"/>
        <w:numPr>
          <w:ilvl w:val="0"/>
          <w:numId w:val="39"/>
        </w:numPr>
        <w:spacing w:after="120" w:line="276" w:lineRule="auto"/>
        <w:jc w:val="both"/>
        <w:rPr>
          <w:rFonts w:ascii="Times New Roman" w:hAnsi="Times New Roman"/>
          <w:sz w:val="24"/>
          <w:szCs w:val="24"/>
          <w:lang w:val="en-US"/>
        </w:rPr>
      </w:pPr>
      <w:r w:rsidRPr="00F95468">
        <w:rPr>
          <w:rFonts w:ascii="Times New Roman" w:hAnsi="Times New Roman"/>
          <w:sz w:val="24"/>
          <w:szCs w:val="24"/>
          <w:lang w:val="en-US"/>
        </w:rPr>
        <w:t xml:space="preserve">the requirement to remove the network harmonics in the energy source to create </w:t>
      </w:r>
      <w:r>
        <w:rPr>
          <w:rFonts w:ascii="Times New Roman" w:hAnsi="Times New Roman"/>
          <w:sz w:val="24"/>
          <w:szCs w:val="24"/>
          <w:lang w:val="en-US"/>
        </w:rPr>
        <w:t>better</w:t>
      </w:r>
      <w:r w:rsidRPr="00F95468">
        <w:rPr>
          <w:rFonts w:ascii="Times New Roman" w:hAnsi="Times New Roman"/>
          <w:sz w:val="24"/>
          <w:szCs w:val="24"/>
          <w:lang w:val="en-US"/>
        </w:rPr>
        <w:t xml:space="preserve"> condit</w:t>
      </w:r>
      <w:r>
        <w:rPr>
          <w:rFonts w:ascii="Times New Roman" w:hAnsi="Times New Roman"/>
          <w:sz w:val="24"/>
          <w:szCs w:val="24"/>
          <w:lang w:val="en-US"/>
        </w:rPr>
        <w:t>ions for obtaining ultra-precision</w:t>
      </w:r>
      <w:r w:rsidRPr="00F95468">
        <w:rPr>
          <w:rFonts w:ascii="Times New Roman" w:hAnsi="Times New Roman"/>
          <w:sz w:val="24"/>
          <w:szCs w:val="24"/>
          <w:lang w:val="en-US"/>
        </w:rPr>
        <w:t xml:space="preserve"> current parameters in the SP magnets of </w:t>
      </w:r>
      <w:r>
        <w:rPr>
          <w:rFonts w:ascii="Times New Roman" w:hAnsi="Times New Roman"/>
          <w:sz w:val="24"/>
          <w:szCs w:val="24"/>
          <w:lang w:val="en-US"/>
        </w:rPr>
        <w:t xml:space="preserve">the </w:t>
      </w:r>
      <w:r w:rsidRPr="00F95468">
        <w:rPr>
          <w:rFonts w:ascii="Times New Roman" w:hAnsi="Times New Roman"/>
          <w:sz w:val="24"/>
          <w:szCs w:val="24"/>
          <w:lang w:val="en-US"/>
        </w:rPr>
        <w:t xml:space="preserve">accelerators; </w:t>
      </w:r>
    </w:p>
    <w:p w14:paraId="3E9AFF5D" w14:textId="77777777" w:rsidR="000749D3" w:rsidRDefault="000749D3" w:rsidP="00B221AC">
      <w:pPr>
        <w:pStyle w:val="a5"/>
        <w:numPr>
          <w:ilvl w:val="0"/>
          <w:numId w:val="39"/>
        </w:numPr>
        <w:spacing w:after="120" w:line="276" w:lineRule="auto"/>
        <w:jc w:val="both"/>
        <w:rPr>
          <w:rFonts w:ascii="Times New Roman" w:hAnsi="Times New Roman"/>
          <w:sz w:val="24"/>
          <w:szCs w:val="24"/>
          <w:lang w:val="en-US"/>
        </w:rPr>
      </w:pPr>
      <w:r w:rsidRPr="00F95468">
        <w:rPr>
          <w:rFonts w:ascii="Times New Roman" w:hAnsi="Times New Roman"/>
          <w:sz w:val="24"/>
          <w:szCs w:val="24"/>
          <w:lang w:val="en-US"/>
        </w:rPr>
        <w:t>the need to optimize the amount</w:t>
      </w:r>
      <w:r>
        <w:rPr>
          <w:rFonts w:ascii="Times New Roman" w:hAnsi="Times New Roman"/>
          <w:sz w:val="24"/>
          <w:szCs w:val="24"/>
          <w:lang w:val="en-US"/>
        </w:rPr>
        <w:t xml:space="preserve"> of required energy in the storage unit</w:t>
      </w:r>
      <w:r w:rsidRPr="00F95468">
        <w:rPr>
          <w:rFonts w:ascii="Times New Roman" w:hAnsi="Times New Roman"/>
          <w:sz w:val="24"/>
          <w:szCs w:val="24"/>
          <w:lang w:val="en-US"/>
        </w:rPr>
        <w:t xml:space="preserve"> durin</w:t>
      </w:r>
      <w:r>
        <w:rPr>
          <w:rFonts w:ascii="Times New Roman" w:hAnsi="Times New Roman"/>
          <w:sz w:val="24"/>
          <w:szCs w:val="24"/>
          <w:lang w:val="en-US"/>
        </w:rPr>
        <w:t>g locked</w:t>
      </w:r>
      <w:r w:rsidRPr="00F95468">
        <w:rPr>
          <w:rFonts w:ascii="Times New Roman" w:hAnsi="Times New Roman"/>
          <w:sz w:val="24"/>
          <w:szCs w:val="24"/>
          <w:lang w:val="en-US"/>
        </w:rPr>
        <w:t xml:space="preserve"> anti</w:t>
      </w:r>
      <w:r>
        <w:rPr>
          <w:rFonts w:ascii="Times New Roman" w:hAnsi="Times New Roman"/>
          <w:sz w:val="24"/>
          <w:szCs w:val="24"/>
          <w:lang w:val="en-US"/>
        </w:rPr>
        <w:t>-</w:t>
      </w:r>
      <w:r w:rsidRPr="00F95468">
        <w:rPr>
          <w:rFonts w:ascii="Times New Roman" w:hAnsi="Times New Roman"/>
          <w:sz w:val="24"/>
          <w:szCs w:val="24"/>
          <w:lang w:val="en-US"/>
        </w:rPr>
        <w:t>phase operation of the Booster and Nuclotron;</w:t>
      </w:r>
    </w:p>
    <w:p w14:paraId="5B437876" w14:textId="77777777" w:rsidR="000749D3" w:rsidRPr="00A7727F" w:rsidRDefault="000749D3" w:rsidP="00B221AC">
      <w:pPr>
        <w:pStyle w:val="a5"/>
        <w:numPr>
          <w:ilvl w:val="0"/>
          <w:numId w:val="39"/>
        </w:numPr>
        <w:spacing w:after="120" w:line="276" w:lineRule="auto"/>
        <w:jc w:val="both"/>
        <w:rPr>
          <w:rFonts w:ascii="Times New Roman" w:hAnsi="Times New Roman"/>
          <w:sz w:val="24"/>
          <w:szCs w:val="24"/>
          <w:lang w:val="en-US"/>
        </w:rPr>
      </w:pPr>
      <w:r>
        <w:rPr>
          <w:rFonts w:ascii="Times New Roman" w:hAnsi="Times New Roman"/>
          <w:sz w:val="24"/>
          <w:szCs w:val="24"/>
          <w:lang w:val="en-US"/>
        </w:rPr>
        <w:t>t</w:t>
      </w:r>
      <w:r w:rsidRPr="00F95468">
        <w:rPr>
          <w:rFonts w:ascii="Times New Roman" w:hAnsi="Times New Roman"/>
          <w:sz w:val="24"/>
          <w:szCs w:val="24"/>
          <w:lang w:val="en-US"/>
        </w:rPr>
        <w:t>he task of simplifying the t</w:t>
      </w:r>
      <w:r>
        <w:rPr>
          <w:rFonts w:ascii="Times New Roman" w:hAnsi="Times New Roman"/>
          <w:sz w:val="24"/>
          <w:szCs w:val="24"/>
          <w:lang w:val="en-US"/>
        </w:rPr>
        <w:t>echnology of the energy regeneration</w:t>
      </w:r>
      <w:r w:rsidRPr="00F95468">
        <w:rPr>
          <w:rFonts w:ascii="Times New Roman" w:hAnsi="Times New Roman"/>
          <w:sz w:val="24"/>
          <w:szCs w:val="24"/>
          <w:lang w:val="en-US"/>
        </w:rPr>
        <w:t xml:space="preserve"> process. </w:t>
      </w:r>
      <w:r>
        <w:rPr>
          <w:rFonts w:ascii="Times New Roman" w:hAnsi="Times New Roman"/>
          <w:sz w:val="24"/>
          <w:szCs w:val="24"/>
          <w:lang w:val="en-US"/>
        </w:rPr>
        <w:t xml:space="preserve">   </w:t>
      </w:r>
    </w:p>
    <w:p w14:paraId="7FCC5138" w14:textId="12A39B28" w:rsidR="000749D3" w:rsidRDefault="000749D3" w:rsidP="00B221AC">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8.3.1 shows the basic</w:t>
      </w:r>
      <w:r w:rsidRPr="001270B9">
        <w:rPr>
          <w:rFonts w:ascii="Times New Roman" w:hAnsi="Times New Roman" w:cs="Times New Roman"/>
          <w:sz w:val="24"/>
          <w:szCs w:val="24"/>
          <w:lang w:val="en-US"/>
        </w:rPr>
        <w:t xml:space="preserve"> parameters of the magnetic systems of the Booster and Nuclotron, which determine the characteristics o</w:t>
      </w:r>
      <w:r>
        <w:rPr>
          <w:rFonts w:ascii="Times New Roman" w:hAnsi="Times New Roman" w:cs="Times New Roman"/>
          <w:sz w:val="24"/>
          <w:szCs w:val="24"/>
          <w:lang w:val="en-US"/>
        </w:rPr>
        <w:t>f the NICA energy storage unit.</w:t>
      </w:r>
    </w:p>
    <w:p w14:paraId="5C54DAC3" w14:textId="77777777" w:rsidR="000749D3" w:rsidRDefault="000749D3" w:rsidP="000749D3">
      <w:pPr>
        <w:spacing w:line="360" w:lineRule="auto"/>
        <w:ind w:left="709"/>
        <w:jc w:val="right"/>
        <w:rPr>
          <w:rFonts w:ascii="Times New Roman" w:hAnsi="Times New Roman" w:cs="Times New Roman"/>
          <w:sz w:val="24"/>
          <w:szCs w:val="24"/>
          <w:lang w:val="en-US"/>
        </w:rPr>
      </w:pPr>
      <w:r>
        <w:rPr>
          <w:rFonts w:ascii="Times New Roman" w:hAnsi="Times New Roman" w:cs="Times New Roman"/>
          <w:sz w:val="24"/>
          <w:szCs w:val="24"/>
          <w:lang w:val="en-US"/>
        </w:rPr>
        <w:t>Table 8.3.1</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2268"/>
        <w:gridCol w:w="2148"/>
      </w:tblGrid>
      <w:tr w:rsidR="000749D3" w14:paraId="2026100F" w14:textId="77777777" w:rsidTr="00B221AC">
        <w:trPr>
          <w:trHeight w:val="388"/>
          <w:jc w:val="center"/>
        </w:trPr>
        <w:tc>
          <w:tcPr>
            <w:tcW w:w="5103" w:type="dxa"/>
            <w:vMerge w:val="restart"/>
            <w:shd w:val="clear" w:color="auto" w:fill="auto"/>
          </w:tcPr>
          <w:p w14:paraId="3E5949C6" w14:textId="77777777" w:rsidR="000749D3" w:rsidRPr="003A3458" w:rsidRDefault="000749D3" w:rsidP="004356A5">
            <w:pPr>
              <w:spacing w:line="360" w:lineRule="auto"/>
              <w:jc w:val="cente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Parameters</w:t>
            </w:r>
          </w:p>
        </w:tc>
        <w:tc>
          <w:tcPr>
            <w:tcW w:w="4416" w:type="dxa"/>
            <w:gridSpan w:val="2"/>
            <w:shd w:val="clear" w:color="auto" w:fill="auto"/>
          </w:tcPr>
          <w:p w14:paraId="02701018" w14:textId="77777777" w:rsidR="000749D3" w:rsidRPr="003A3458" w:rsidRDefault="000749D3" w:rsidP="004356A5">
            <w:pPr>
              <w:spacing w:line="360" w:lineRule="auto"/>
              <w:jc w:val="cente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Values</w:t>
            </w:r>
          </w:p>
        </w:tc>
      </w:tr>
      <w:tr w:rsidR="000749D3" w14:paraId="10B7E3FE" w14:textId="77777777" w:rsidTr="00B221AC">
        <w:trPr>
          <w:trHeight w:val="212"/>
          <w:jc w:val="center"/>
        </w:trPr>
        <w:tc>
          <w:tcPr>
            <w:tcW w:w="5103" w:type="dxa"/>
            <w:vMerge/>
            <w:shd w:val="clear" w:color="auto" w:fill="auto"/>
          </w:tcPr>
          <w:p w14:paraId="6F42D0C9" w14:textId="77777777" w:rsidR="000749D3" w:rsidRPr="003A3458" w:rsidRDefault="000749D3" w:rsidP="004356A5">
            <w:pPr>
              <w:spacing w:line="360" w:lineRule="auto"/>
              <w:jc w:val="center"/>
              <w:rPr>
                <w:rFonts w:ascii="Times New Roman" w:hAnsi="Times New Roman" w:cs="Times New Roman"/>
                <w:sz w:val="24"/>
                <w:szCs w:val="24"/>
                <w:lang w:eastAsia="en-US"/>
              </w:rPr>
            </w:pPr>
          </w:p>
        </w:tc>
        <w:tc>
          <w:tcPr>
            <w:tcW w:w="2268" w:type="dxa"/>
            <w:shd w:val="clear" w:color="auto" w:fill="auto"/>
          </w:tcPr>
          <w:p w14:paraId="7150AED8" w14:textId="77777777" w:rsidR="000749D3" w:rsidRPr="003A3458" w:rsidRDefault="000749D3" w:rsidP="004356A5">
            <w:pPr>
              <w:spacing w:line="360" w:lineRule="auto"/>
              <w:jc w:val="cente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Booster</w:t>
            </w:r>
          </w:p>
        </w:tc>
        <w:tc>
          <w:tcPr>
            <w:tcW w:w="2148" w:type="dxa"/>
            <w:shd w:val="clear" w:color="auto" w:fill="auto"/>
          </w:tcPr>
          <w:p w14:paraId="3F50902D" w14:textId="77777777" w:rsidR="000749D3" w:rsidRPr="003A3458" w:rsidRDefault="000749D3" w:rsidP="004356A5">
            <w:pPr>
              <w:spacing w:line="360" w:lineRule="auto"/>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Nuclotron</w:t>
            </w:r>
          </w:p>
        </w:tc>
      </w:tr>
      <w:tr w:rsidR="000749D3" w:rsidRPr="00853AAE" w14:paraId="6FB7F117" w14:textId="77777777" w:rsidTr="00B221AC">
        <w:trPr>
          <w:trHeight w:val="399"/>
          <w:jc w:val="center"/>
        </w:trPr>
        <w:tc>
          <w:tcPr>
            <w:tcW w:w="5103" w:type="dxa"/>
            <w:shd w:val="clear" w:color="auto" w:fill="auto"/>
          </w:tcPr>
          <w:p w14:paraId="79B25259" w14:textId="77777777" w:rsidR="000749D3" w:rsidRPr="003A3458" w:rsidRDefault="000749D3" w:rsidP="00B221AC">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Cumulative inductance of the superconducting magnets, L [mH]</w:t>
            </w:r>
          </w:p>
        </w:tc>
        <w:tc>
          <w:tcPr>
            <w:tcW w:w="2268" w:type="dxa"/>
            <w:shd w:val="clear" w:color="auto" w:fill="auto"/>
          </w:tcPr>
          <w:p w14:paraId="490E20AF" w14:textId="77777777" w:rsidR="000749D3" w:rsidRPr="003A3458" w:rsidRDefault="000749D3" w:rsidP="00B221AC">
            <w:pPr>
              <w:spacing w:line="360" w:lineRule="auto"/>
              <w:jc w:val="center"/>
              <w:rPr>
                <w:rFonts w:ascii="Times New Roman" w:hAnsi="Times New Roman" w:cs="Times New Roman"/>
                <w:sz w:val="24"/>
                <w:szCs w:val="24"/>
                <w:lang w:eastAsia="en-US"/>
              </w:rPr>
            </w:pPr>
            <w:r w:rsidRPr="003A3458">
              <w:rPr>
                <w:rFonts w:ascii="Times New Roman" w:hAnsi="Times New Roman" w:cs="Times New Roman"/>
                <w:sz w:val="24"/>
                <w:szCs w:val="24"/>
                <w:lang w:eastAsia="en-US"/>
              </w:rPr>
              <w:t>31</w:t>
            </w:r>
          </w:p>
        </w:tc>
        <w:tc>
          <w:tcPr>
            <w:tcW w:w="2148" w:type="dxa"/>
            <w:shd w:val="clear" w:color="auto" w:fill="auto"/>
          </w:tcPr>
          <w:p w14:paraId="3E08B942" w14:textId="77777777" w:rsidR="000749D3" w:rsidRPr="003A3458" w:rsidRDefault="000749D3" w:rsidP="00B221AC">
            <w:pPr>
              <w:spacing w:line="360" w:lineRule="auto"/>
              <w:jc w:val="center"/>
              <w:rPr>
                <w:rFonts w:ascii="Times New Roman" w:hAnsi="Times New Roman" w:cs="Times New Roman"/>
                <w:sz w:val="24"/>
                <w:szCs w:val="24"/>
                <w:lang w:eastAsia="en-US"/>
              </w:rPr>
            </w:pPr>
            <w:r w:rsidRPr="003A3458">
              <w:rPr>
                <w:rFonts w:ascii="Times New Roman" w:hAnsi="Times New Roman" w:cs="Times New Roman"/>
                <w:sz w:val="24"/>
                <w:szCs w:val="24"/>
                <w:lang w:eastAsia="en-US"/>
              </w:rPr>
              <w:t>120</w:t>
            </w:r>
          </w:p>
        </w:tc>
      </w:tr>
      <w:tr w:rsidR="000749D3" w:rsidRPr="00853AAE" w14:paraId="08A9929B" w14:textId="77777777" w:rsidTr="00B221AC">
        <w:trPr>
          <w:trHeight w:val="397"/>
          <w:jc w:val="center"/>
        </w:trPr>
        <w:tc>
          <w:tcPr>
            <w:tcW w:w="5103" w:type="dxa"/>
            <w:shd w:val="clear" w:color="auto" w:fill="auto"/>
          </w:tcPr>
          <w:p w14:paraId="7EA8F092"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Maximum operating current (field), Imax [A] (Bmax [T])</w:t>
            </w:r>
          </w:p>
        </w:tc>
        <w:tc>
          <w:tcPr>
            <w:tcW w:w="2268" w:type="dxa"/>
            <w:shd w:val="clear" w:color="auto" w:fill="auto"/>
          </w:tcPr>
          <w:p w14:paraId="3221FC90"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 (1.8)</w:t>
            </w:r>
          </w:p>
        </w:tc>
        <w:tc>
          <w:tcPr>
            <w:tcW w:w="2148" w:type="dxa"/>
            <w:shd w:val="clear" w:color="auto" w:fill="auto"/>
          </w:tcPr>
          <w:p w14:paraId="5CE2ECF6"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6.0 (2.0)</w:t>
            </w:r>
          </w:p>
        </w:tc>
      </w:tr>
      <w:tr w:rsidR="000749D3" w:rsidRPr="00853AAE" w14:paraId="32662F94" w14:textId="77777777" w:rsidTr="00B221AC">
        <w:trPr>
          <w:trHeight w:val="397"/>
          <w:jc w:val="center"/>
        </w:trPr>
        <w:tc>
          <w:tcPr>
            <w:tcW w:w="5103" w:type="dxa"/>
            <w:shd w:val="clear" w:color="auto" w:fill="auto"/>
          </w:tcPr>
          <w:p w14:paraId="6C69F3BC" w14:textId="77777777" w:rsidR="000749D3" w:rsidRPr="003A3458" w:rsidRDefault="000749D3" w:rsidP="004356A5">
            <w:pPr>
              <w:spacing w:line="360"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Voltage of the current sources [V]</w:t>
            </w:r>
          </w:p>
        </w:tc>
        <w:tc>
          <w:tcPr>
            <w:tcW w:w="2268" w:type="dxa"/>
            <w:shd w:val="clear" w:color="auto" w:fill="auto"/>
          </w:tcPr>
          <w:p w14:paraId="37B872AD"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260</w:t>
            </w:r>
          </w:p>
        </w:tc>
        <w:tc>
          <w:tcPr>
            <w:tcW w:w="2148" w:type="dxa"/>
            <w:shd w:val="clear" w:color="auto" w:fill="auto"/>
          </w:tcPr>
          <w:p w14:paraId="3A142898" w14:textId="77777777" w:rsidR="000749D3" w:rsidRPr="003A3458" w:rsidRDefault="000749D3" w:rsidP="00B221AC">
            <w:pPr>
              <w:spacing w:line="360"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450</w:t>
            </w:r>
          </w:p>
        </w:tc>
      </w:tr>
      <w:tr w:rsidR="000749D3" w:rsidRPr="00853AAE" w14:paraId="31B85745" w14:textId="77777777" w:rsidTr="00B221AC">
        <w:trPr>
          <w:trHeight w:val="397"/>
          <w:jc w:val="center"/>
        </w:trPr>
        <w:tc>
          <w:tcPr>
            <w:tcW w:w="5103" w:type="dxa"/>
            <w:shd w:val="clear" w:color="auto" w:fill="auto"/>
          </w:tcPr>
          <w:p w14:paraId="153C0ADF" w14:textId="77777777" w:rsidR="000749D3" w:rsidRPr="003A3458" w:rsidRDefault="000749D3" w:rsidP="004356A5">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Relative current accuracy:</w:t>
            </w:r>
          </w:p>
          <w:p w14:paraId="3B79D924" w14:textId="77777777" w:rsidR="000749D3" w:rsidRPr="003A3458" w:rsidRDefault="000749D3" w:rsidP="00700079">
            <w:pPr>
              <w:pStyle w:val="a5"/>
              <w:numPr>
                <w:ilvl w:val="0"/>
                <w:numId w:val="39"/>
              </w:numPr>
              <w:jc w:val="both"/>
              <w:rPr>
                <w:rFonts w:ascii="Times New Roman" w:hAnsi="Times New Roman"/>
                <w:sz w:val="24"/>
                <w:szCs w:val="24"/>
                <w:lang w:val="en-US"/>
              </w:rPr>
            </w:pPr>
            <w:proofErr w:type="gramStart"/>
            <w:r w:rsidRPr="003A3458">
              <w:rPr>
                <w:rFonts w:ascii="Times New Roman" w:hAnsi="Times New Roman"/>
                <w:sz w:val="24"/>
                <w:szCs w:val="24"/>
                <w:lang w:val="en-US"/>
              </w:rPr>
              <w:t xml:space="preserve">at </w:t>
            </w:r>
            <w:r w:rsidRPr="003A3458">
              <w:rPr>
                <w:rFonts w:ascii="Times New Roman" w:hAnsi="Times New Roman"/>
                <w:sz w:val="24"/>
                <w:szCs w:val="24"/>
              </w:rPr>
              <w:t xml:space="preserve"> dI</w:t>
            </w:r>
            <w:proofErr w:type="gramEnd"/>
            <w:r w:rsidRPr="003A3458">
              <w:rPr>
                <w:rFonts w:ascii="Times New Roman" w:hAnsi="Times New Roman"/>
                <w:sz w:val="24"/>
                <w:szCs w:val="24"/>
              </w:rPr>
              <w:t xml:space="preserve">/dt ≠ 0 </w:t>
            </w:r>
          </w:p>
          <w:p w14:paraId="4C8C0289" w14:textId="77777777" w:rsidR="000749D3" w:rsidRPr="003A3458" w:rsidRDefault="000749D3" w:rsidP="00700079">
            <w:pPr>
              <w:pStyle w:val="a5"/>
              <w:numPr>
                <w:ilvl w:val="0"/>
                <w:numId w:val="39"/>
              </w:numPr>
              <w:jc w:val="both"/>
              <w:rPr>
                <w:rFonts w:ascii="Times New Roman" w:hAnsi="Times New Roman"/>
                <w:sz w:val="24"/>
                <w:szCs w:val="24"/>
                <w:lang w:val="en-US"/>
              </w:rPr>
            </w:pPr>
            <w:r w:rsidRPr="003A3458">
              <w:rPr>
                <w:rFonts w:ascii="Times New Roman" w:hAnsi="Times New Roman"/>
                <w:sz w:val="24"/>
                <w:szCs w:val="24"/>
                <w:lang w:val="en-US"/>
              </w:rPr>
              <w:t>at</w:t>
            </w:r>
            <w:r w:rsidRPr="003A3458">
              <w:rPr>
                <w:rFonts w:ascii="Times New Roman" w:hAnsi="Times New Roman"/>
                <w:sz w:val="24"/>
                <w:szCs w:val="24"/>
              </w:rPr>
              <w:t xml:space="preserve"> dI/dt = 0</w:t>
            </w:r>
          </w:p>
        </w:tc>
        <w:tc>
          <w:tcPr>
            <w:tcW w:w="2268" w:type="dxa"/>
            <w:shd w:val="clear" w:color="auto" w:fill="auto"/>
          </w:tcPr>
          <w:p w14:paraId="324A0E0C" w14:textId="2983FCBD" w:rsidR="000749D3" w:rsidRPr="003A3458" w:rsidRDefault="000749D3" w:rsidP="00B221AC">
            <w:pPr>
              <w:jc w:val="center"/>
              <w:rPr>
                <w:rFonts w:ascii="Times New Roman" w:hAnsi="Times New Roman" w:cs="Times New Roman"/>
                <w:sz w:val="24"/>
                <w:szCs w:val="24"/>
                <w:lang w:eastAsia="en-US"/>
              </w:rPr>
            </w:pPr>
            <w:r w:rsidRPr="003A3458">
              <w:rPr>
                <w:rFonts w:ascii="Times New Roman" w:hAnsi="Times New Roman" w:cs="Times New Roman"/>
                <w:sz w:val="24"/>
                <w:szCs w:val="24"/>
                <w:lang w:eastAsia="en-US"/>
              </w:rPr>
              <w:t>2*10</w:t>
            </w:r>
            <w:r w:rsidRPr="003A3458">
              <w:rPr>
                <w:rFonts w:ascii="Times New Roman" w:hAnsi="Times New Roman" w:cs="Times New Roman"/>
                <w:sz w:val="24"/>
                <w:szCs w:val="24"/>
                <w:vertAlign w:val="superscript"/>
                <w:lang w:eastAsia="en-US"/>
              </w:rPr>
              <w:t>-4</w:t>
            </w:r>
          </w:p>
          <w:p w14:paraId="5E09B8C0" w14:textId="77777777" w:rsidR="000749D3" w:rsidRPr="003A3458" w:rsidRDefault="000749D3" w:rsidP="00B221AC">
            <w:pPr>
              <w:jc w:val="center"/>
              <w:rPr>
                <w:rFonts w:ascii="Times New Roman" w:hAnsi="Times New Roman" w:cs="Times New Roman"/>
                <w:sz w:val="24"/>
                <w:szCs w:val="24"/>
                <w:lang w:eastAsia="en-US"/>
              </w:rPr>
            </w:pPr>
            <w:r w:rsidRPr="003A3458">
              <w:rPr>
                <w:rFonts w:ascii="Times New Roman" w:hAnsi="Times New Roman" w:cs="Times New Roman"/>
                <w:sz w:val="24"/>
                <w:szCs w:val="24"/>
                <w:lang w:eastAsia="en-US"/>
              </w:rPr>
              <w:t>2*10</w:t>
            </w:r>
            <w:r w:rsidRPr="003A3458">
              <w:rPr>
                <w:rFonts w:ascii="Times New Roman" w:hAnsi="Times New Roman" w:cs="Times New Roman"/>
                <w:sz w:val="24"/>
                <w:szCs w:val="24"/>
                <w:vertAlign w:val="superscript"/>
                <w:lang w:eastAsia="en-US"/>
              </w:rPr>
              <w:t>-5</w:t>
            </w:r>
          </w:p>
        </w:tc>
        <w:tc>
          <w:tcPr>
            <w:tcW w:w="2148" w:type="dxa"/>
            <w:shd w:val="clear" w:color="auto" w:fill="auto"/>
          </w:tcPr>
          <w:p w14:paraId="36018826" w14:textId="4783A2C5" w:rsidR="000749D3" w:rsidRPr="003A3458" w:rsidRDefault="000749D3" w:rsidP="00B221AC">
            <w:pPr>
              <w:jc w:val="center"/>
              <w:rPr>
                <w:rFonts w:ascii="Times New Roman" w:hAnsi="Times New Roman" w:cs="Times New Roman"/>
                <w:sz w:val="24"/>
                <w:szCs w:val="24"/>
                <w:lang w:eastAsia="en-US"/>
              </w:rPr>
            </w:pPr>
            <w:r w:rsidRPr="003A3458">
              <w:rPr>
                <w:rFonts w:ascii="Times New Roman" w:hAnsi="Times New Roman" w:cs="Times New Roman"/>
                <w:sz w:val="24"/>
                <w:szCs w:val="24"/>
                <w:lang w:eastAsia="en-US"/>
              </w:rPr>
              <w:t>2*10</w:t>
            </w:r>
            <w:r w:rsidRPr="003A3458">
              <w:rPr>
                <w:rFonts w:ascii="Times New Roman" w:hAnsi="Times New Roman" w:cs="Times New Roman"/>
                <w:sz w:val="24"/>
                <w:szCs w:val="24"/>
                <w:vertAlign w:val="superscript"/>
                <w:lang w:eastAsia="en-US"/>
              </w:rPr>
              <w:t>-4</w:t>
            </w:r>
          </w:p>
          <w:p w14:paraId="73D0F0F2" w14:textId="77777777" w:rsidR="000749D3" w:rsidRPr="003A3458" w:rsidRDefault="000749D3" w:rsidP="00B221AC">
            <w:pPr>
              <w:jc w:val="center"/>
              <w:rPr>
                <w:rFonts w:ascii="Times New Roman" w:hAnsi="Times New Roman" w:cs="Times New Roman"/>
                <w:sz w:val="24"/>
                <w:szCs w:val="24"/>
                <w:lang w:eastAsia="en-US"/>
              </w:rPr>
            </w:pPr>
            <w:r w:rsidRPr="003A3458">
              <w:rPr>
                <w:rFonts w:ascii="Times New Roman" w:hAnsi="Times New Roman" w:cs="Times New Roman"/>
                <w:sz w:val="24"/>
                <w:szCs w:val="24"/>
                <w:lang w:eastAsia="en-US"/>
              </w:rPr>
              <w:t>2*10</w:t>
            </w:r>
            <w:r w:rsidRPr="003A3458">
              <w:rPr>
                <w:rFonts w:ascii="Times New Roman" w:hAnsi="Times New Roman" w:cs="Times New Roman"/>
                <w:sz w:val="24"/>
                <w:szCs w:val="24"/>
                <w:vertAlign w:val="superscript"/>
                <w:lang w:eastAsia="en-US"/>
              </w:rPr>
              <w:t>-5</w:t>
            </w:r>
          </w:p>
        </w:tc>
      </w:tr>
      <w:tr w:rsidR="000749D3" w:rsidRPr="009A7526" w14:paraId="6017E89B" w14:textId="77777777" w:rsidTr="00B221AC">
        <w:trPr>
          <w:trHeight w:val="397"/>
          <w:jc w:val="center"/>
        </w:trPr>
        <w:tc>
          <w:tcPr>
            <w:tcW w:w="5103" w:type="dxa"/>
            <w:shd w:val="clear" w:color="auto" w:fill="auto"/>
          </w:tcPr>
          <w:p w14:paraId="07F8C684" w14:textId="77777777" w:rsidR="000749D3" w:rsidRPr="003A3458" w:rsidRDefault="000749D3" w:rsidP="004356A5">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Cycle shape, duration and frequency, [s]</w:t>
            </w:r>
          </w:p>
        </w:tc>
        <w:tc>
          <w:tcPr>
            <w:tcW w:w="2268" w:type="dxa"/>
            <w:shd w:val="clear" w:color="auto" w:fill="auto"/>
          </w:tcPr>
          <w:p w14:paraId="6DE45E43"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See Fig. 9.3.1 a), repeats constantly, without duty ratio</w:t>
            </w:r>
          </w:p>
        </w:tc>
        <w:tc>
          <w:tcPr>
            <w:tcW w:w="2148" w:type="dxa"/>
            <w:shd w:val="clear" w:color="auto" w:fill="auto"/>
          </w:tcPr>
          <w:p w14:paraId="6D0125E6"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See Fig. 9.3.1 b), repeats constantly, without duty ratio</w:t>
            </w:r>
          </w:p>
        </w:tc>
      </w:tr>
      <w:tr w:rsidR="000749D3" w:rsidRPr="00853AAE" w14:paraId="51CA048B" w14:textId="77777777" w:rsidTr="00B221AC">
        <w:trPr>
          <w:trHeight w:val="397"/>
          <w:jc w:val="center"/>
        </w:trPr>
        <w:tc>
          <w:tcPr>
            <w:tcW w:w="5103" w:type="dxa"/>
            <w:shd w:val="clear" w:color="auto" w:fill="auto"/>
          </w:tcPr>
          <w:p w14:paraId="10436C7C" w14:textId="77777777" w:rsidR="000749D3" w:rsidRPr="003A3458" w:rsidRDefault="000749D3" w:rsidP="004356A5">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Maximum linear rate of the current change, dI/dt [kA/s]</w:t>
            </w:r>
          </w:p>
        </w:tc>
        <w:tc>
          <w:tcPr>
            <w:tcW w:w="2268" w:type="dxa"/>
            <w:shd w:val="clear" w:color="auto" w:fill="auto"/>
          </w:tcPr>
          <w:p w14:paraId="05A5934A"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6.7</w:t>
            </w:r>
          </w:p>
        </w:tc>
        <w:tc>
          <w:tcPr>
            <w:tcW w:w="2148" w:type="dxa"/>
            <w:shd w:val="clear" w:color="auto" w:fill="auto"/>
          </w:tcPr>
          <w:p w14:paraId="3C1020E0"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3.0</w:t>
            </w:r>
          </w:p>
        </w:tc>
      </w:tr>
      <w:tr w:rsidR="000749D3" w:rsidRPr="00853AAE" w14:paraId="0D3FB7C3" w14:textId="77777777" w:rsidTr="00B221AC">
        <w:trPr>
          <w:trHeight w:val="475"/>
          <w:jc w:val="center"/>
        </w:trPr>
        <w:tc>
          <w:tcPr>
            <w:tcW w:w="5103" w:type="dxa"/>
            <w:shd w:val="clear" w:color="auto" w:fill="auto"/>
          </w:tcPr>
          <w:p w14:paraId="4E1D3A29" w14:textId="77777777" w:rsidR="000749D3" w:rsidRPr="003A3458" w:rsidRDefault="000749D3" w:rsidP="004356A5">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Energy stored per each half-cycle (with the rising current), [MJ] </w:t>
            </w:r>
          </w:p>
        </w:tc>
        <w:tc>
          <w:tcPr>
            <w:tcW w:w="2268" w:type="dxa"/>
            <w:shd w:val="clear" w:color="auto" w:fill="auto"/>
          </w:tcPr>
          <w:p w14:paraId="524D25CA"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1.6</w:t>
            </w:r>
          </w:p>
        </w:tc>
        <w:tc>
          <w:tcPr>
            <w:tcW w:w="2148" w:type="dxa"/>
            <w:shd w:val="clear" w:color="auto" w:fill="auto"/>
          </w:tcPr>
          <w:p w14:paraId="74AF89A0"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2.16</w:t>
            </w:r>
          </w:p>
        </w:tc>
      </w:tr>
      <w:tr w:rsidR="000749D3" w:rsidRPr="00853AAE" w14:paraId="74FDF669" w14:textId="77777777" w:rsidTr="00B221AC">
        <w:trPr>
          <w:trHeight w:val="397"/>
          <w:jc w:val="center"/>
        </w:trPr>
        <w:tc>
          <w:tcPr>
            <w:tcW w:w="5103" w:type="dxa"/>
            <w:shd w:val="clear" w:color="auto" w:fill="auto"/>
          </w:tcPr>
          <w:p w14:paraId="60797866" w14:textId="77777777" w:rsidR="000749D3" w:rsidRPr="003A3458" w:rsidRDefault="000749D3" w:rsidP="004356A5">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Peak output power of the current source required to create the cycles outlined above, P [MW]</w:t>
            </w:r>
          </w:p>
        </w:tc>
        <w:tc>
          <w:tcPr>
            <w:tcW w:w="2268" w:type="dxa"/>
            <w:shd w:val="clear" w:color="auto" w:fill="auto"/>
          </w:tcPr>
          <w:p w14:paraId="2F0CC29D"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2.16</w:t>
            </w:r>
          </w:p>
        </w:tc>
        <w:tc>
          <w:tcPr>
            <w:tcW w:w="2148" w:type="dxa"/>
            <w:shd w:val="clear" w:color="auto" w:fill="auto"/>
          </w:tcPr>
          <w:p w14:paraId="1792C78C" w14:textId="77777777" w:rsidR="000749D3" w:rsidRPr="003A3458" w:rsidRDefault="000749D3" w:rsidP="00B221AC">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2.7</w:t>
            </w:r>
          </w:p>
        </w:tc>
      </w:tr>
    </w:tbl>
    <w:p w14:paraId="1332F23F" w14:textId="00C7E3DD" w:rsidR="000749D3" w:rsidRPr="00B221AC" w:rsidRDefault="000749D3" w:rsidP="00B221AC">
      <w:pPr>
        <w:spacing w:before="120" w:after="120" w:line="276" w:lineRule="auto"/>
        <w:jc w:val="both"/>
        <w:rPr>
          <w:rFonts w:ascii="Times New Roman" w:hAnsi="Times New Roman" w:cs="Times New Roman"/>
          <w:sz w:val="24"/>
          <w:szCs w:val="24"/>
          <w:lang w:val="en-US"/>
        </w:rPr>
      </w:pPr>
      <w:r w:rsidRPr="00B32816">
        <w:rPr>
          <w:rFonts w:ascii="Times New Roman" w:hAnsi="Times New Roman" w:cs="Times New Roman"/>
          <w:sz w:val="24"/>
          <w:szCs w:val="24"/>
          <w:lang w:val="en-US"/>
        </w:rPr>
        <w:t xml:space="preserve">Figure 8.3.1 shows the </w:t>
      </w:r>
      <w:r>
        <w:rPr>
          <w:rFonts w:ascii="Times New Roman" w:hAnsi="Times New Roman" w:cs="Times New Roman"/>
          <w:sz w:val="24"/>
          <w:szCs w:val="24"/>
          <w:lang w:val="en-US"/>
        </w:rPr>
        <w:t>cycle correlation of the magnetic field</w:t>
      </w:r>
      <w:r w:rsidRPr="00B32816">
        <w:rPr>
          <w:rFonts w:ascii="Times New Roman" w:hAnsi="Times New Roman" w:cs="Times New Roman"/>
          <w:sz w:val="24"/>
          <w:szCs w:val="24"/>
          <w:lang w:val="en-US"/>
        </w:rPr>
        <w:t>s of the Booster and Nuclotron. Figure 8.3.2 shows</w:t>
      </w:r>
      <w:r>
        <w:rPr>
          <w:rFonts w:ascii="Times New Roman" w:hAnsi="Times New Roman" w:cs="Times New Roman"/>
          <w:sz w:val="24"/>
          <w:szCs w:val="24"/>
          <w:lang w:val="en-US"/>
        </w:rPr>
        <w:t xml:space="preserve"> the time change of the accumulated</w:t>
      </w:r>
      <w:r w:rsidRPr="00B32816">
        <w:rPr>
          <w:rFonts w:ascii="Times New Roman" w:hAnsi="Times New Roman" w:cs="Times New Roman"/>
          <w:sz w:val="24"/>
          <w:szCs w:val="24"/>
          <w:lang w:val="en-US"/>
        </w:rPr>
        <w:t xml:space="preserve"> energy cycle in </w:t>
      </w:r>
      <w:r>
        <w:rPr>
          <w:rFonts w:ascii="Times New Roman" w:hAnsi="Times New Roman" w:cs="Times New Roman"/>
          <w:sz w:val="24"/>
          <w:szCs w:val="24"/>
          <w:lang w:val="en-US"/>
        </w:rPr>
        <w:t xml:space="preserve">the </w:t>
      </w:r>
      <w:r w:rsidRPr="00B32816">
        <w:rPr>
          <w:rFonts w:ascii="Times New Roman" w:hAnsi="Times New Roman" w:cs="Times New Roman"/>
          <w:sz w:val="24"/>
          <w:szCs w:val="24"/>
          <w:lang w:val="en-US"/>
        </w:rPr>
        <w:t>Boo</w:t>
      </w:r>
      <w:r>
        <w:rPr>
          <w:rFonts w:ascii="Times New Roman" w:hAnsi="Times New Roman" w:cs="Times New Roman"/>
          <w:sz w:val="24"/>
          <w:szCs w:val="24"/>
          <w:lang w:val="en-US"/>
        </w:rPr>
        <w:t xml:space="preserve">ster, Nuclotron and their </w:t>
      </w:r>
      <w:r w:rsidRPr="00B32816">
        <w:rPr>
          <w:rFonts w:ascii="Times New Roman" w:hAnsi="Times New Roman" w:cs="Times New Roman"/>
          <w:sz w:val="24"/>
          <w:szCs w:val="24"/>
          <w:lang w:val="en-US"/>
        </w:rPr>
        <w:t>energy</w:t>
      </w:r>
      <w:r>
        <w:rPr>
          <w:rFonts w:ascii="Times New Roman" w:hAnsi="Times New Roman" w:cs="Times New Roman"/>
          <w:sz w:val="24"/>
          <w:szCs w:val="24"/>
          <w:lang w:val="en-US"/>
        </w:rPr>
        <w:t xml:space="preserve"> in total</w:t>
      </w:r>
      <w:r w:rsidRPr="00B32816">
        <w:rPr>
          <w:rFonts w:ascii="Times New Roman" w:hAnsi="Times New Roman" w:cs="Times New Roman"/>
          <w:sz w:val="24"/>
          <w:szCs w:val="24"/>
          <w:lang w:val="en-US"/>
        </w:rPr>
        <w:t>.</w:t>
      </w:r>
    </w:p>
    <w:p w14:paraId="24841269" w14:textId="77777777" w:rsidR="000749D3" w:rsidRDefault="000749D3" w:rsidP="00B221AC">
      <w:pPr>
        <w:spacing w:line="360" w:lineRule="auto"/>
        <w:jc w:val="center"/>
        <w:rPr>
          <w:rFonts w:ascii="Times New Roman" w:hAnsi="Times New Roman" w:cs="Times New Roman"/>
          <w:sz w:val="24"/>
          <w:szCs w:val="24"/>
        </w:rPr>
      </w:pPr>
      <w:r w:rsidRPr="0095156C">
        <w:rPr>
          <w:noProof/>
          <w:lang w:val="en-US" w:eastAsia="en-US"/>
        </w:rPr>
        <w:drawing>
          <wp:inline distT="0" distB="0" distL="0" distR="0" wp14:anchorId="1AA5B1B7" wp14:editId="75669BC6">
            <wp:extent cx="4266083" cy="3082636"/>
            <wp:effectExtent l="0" t="0" r="127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extLst>
                        <a:ext uri="{28A0092B-C50C-407E-A947-70E740481C1C}">
                          <a14:useLocalDpi xmlns:a14="http://schemas.microsoft.com/office/drawing/2010/main" val="0"/>
                        </a:ext>
                      </a:extLst>
                    </a:blip>
                    <a:srcRect l="28003" t="16310" r="20248" b="17271"/>
                    <a:stretch>
                      <a:fillRect/>
                    </a:stretch>
                  </pic:blipFill>
                  <pic:spPr bwMode="auto">
                    <a:xfrm>
                      <a:off x="0" y="0"/>
                      <a:ext cx="4282271" cy="3094333"/>
                    </a:xfrm>
                    <a:prstGeom prst="rect">
                      <a:avLst/>
                    </a:prstGeom>
                    <a:noFill/>
                    <a:ln>
                      <a:noFill/>
                    </a:ln>
                  </pic:spPr>
                </pic:pic>
              </a:graphicData>
            </a:graphic>
          </wp:inline>
        </w:drawing>
      </w:r>
    </w:p>
    <w:p w14:paraId="79C31078" w14:textId="77777777" w:rsidR="000749D3" w:rsidRDefault="000749D3" w:rsidP="00B221A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 8.3.1. Cycle correlation</w:t>
      </w:r>
      <w:r w:rsidRPr="005D7990">
        <w:rPr>
          <w:rFonts w:ascii="Times New Roman" w:hAnsi="Times New Roman" w:cs="Times New Roman"/>
          <w:sz w:val="24"/>
          <w:szCs w:val="24"/>
          <w:lang w:val="en-US"/>
        </w:rPr>
        <w:t xml:space="preserve"> of the </w:t>
      </w:r>
      <w:r>
        <w:rPr>
          <w:rFonts w:ascii="Times New Roman" w:hAnsi="Times New Roman" w:cs="Times New Roman"/>
          <w:sz w:val="24"/>
          <w:szCs w:val="24"/>
          <w:lang w:val="en-US"/>
        </w:rPr>
        <w:t>magnetic fields of the Booster (top) and Nuclotron (bottom</w:t>
      </w:r>
      <w:r w:rsidRPr="005D7990">
        <w:rPr>
          <w:rFonts w:ascii="Times New Roman" w:hAnsi="Times New Roman" w:cs="Times New Roman"/>
          <w:sz w:val="24"/>
          <w:szCs w:val="24"/>
          <w:lang w:val="en-US"/>
        </w:rPr>
        <w:t>).</w:t>
      </w:r>
    </w:p>
    <w:p w14:paraId="4B5BD2FD" w14:textId="77777777" w:rsidR="000749D3" w:rsidRPr="000C7974" w:rsidRDefault="000749D3" w:rsidP="000749D3">
      <w:pPr>
        <w:spacing w:line="360" w:lineRule="auto"/>
        <w:ind w:firstLine="709"/>
        <w:rPr>
          <w:noProof/>
          <w:lang w:val="en-US"/>
        </w:rPr>
      </w:pPr>
    </w:p>
    <w:p w14:paraId="1CBA1671" w14:textId="77777777" w:rsidR="000749D3" w:rsidRDefault="000749D3" w:rsidP="00B221AC">
      <w:pPr>
        <w:spacing w:line="360" w:lineRule="auto"/>
        <w:jc w:val="center"/>
        <w:rPr>
          <w:rFonts w:ascii="Times New Roman" w:hAnsi="Times New Roman" w:cs="Times New Roman"/>
          <w:sz w:val="24"/>
          <w:szCs w:val="24"/>
          <w:lang w:val="en-US"/>
        </w:rPr>
      </w:pPr>
      <w:r w:rsidRPr="0095156C">
        <w:rPr>
          <w:noProof/>
          <w:lang w:val="en-US" w:eastAsia="en-US"/>
        </w:rPr>
        <w:drawing>
          <wp:inline distT="0" distB="0" distL="0" distR="0" wp14:anchorId="3CE45C03" wp14:editId="0B278618">
            <wp:extent cx="4367756" cy="3484829"/>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3">
                      <a:extLst>
                        <a:ext uri="{28A0092B-C50C-407E-A947-70E740481C1C}">
                          <a14:useLocalDpi xmlns:a14="http://schemas.microsoft.com/office/drawing/2010/main" val="0"/>
                        </a:ext>
                      </a:extLst>
                    </a:blip>
                    <a:srcRect l="30785" t="17110" r="23837" b="18440"/>
                    <a:stretch>
                      <a:fillRect/>
                    </a:stretch>
                  </pic:blipFill>
                  <pic:spPr bwMode="auto">
                    <a:xfrm>
                      <a:off x="0" y="0"/>
                      <a:ext cx="4383654" cy="3497513"/>
                    </a:xfrm>
                    <a:prstGeom prst="rect">
                      <a:avLst/>
                    </a:prstGeom>
                    <a:noFill/>
                    <a:ln>
                      <a:noFill/>
                    </a:ln>
                  </pic:spPr>
                </pic:pic>
              </a:graphicData>
            </a:graphic>
          </wp:inline>
        </w:drawing>
      </w:r>
    </w:p>
    <w:p w14:paraId="29FBC16C" w14:textId="77777777" w:rsidR="000749D3" w:rsidRDefault="000749D3" w:rsidP="00B221AC">
      <w:pPr>
        <w:spacing w:after="120" w:line="276"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Fig. 8.3.2. Time change of the accumulated</w:t>
      </w:r>
      <w:r w:rsidRPr="00B32816">
        <w:rPr>
          <w:rFonts w:ascii="Times New Roman" w:hAnsi="Times New Roman" w:cs="Times New Roman"/>
          <w:sz w:val="24"/>
          <w:szCs w:val="24"/>
          <w:lang w:val="en-US"/>
        </w:rPr>
        <w:t xml:space="preserve"> energy cycle in</w:t>
      </w:r>
      <w:r>
        <w:rPr>
          <w:rFonts w:ascii="Times New Roman" w:hAnsi="Times New Roman" w:cs="Times New Roman"/>
          <w:sz w:val="24"/>
          <w:szCs w:val="24"/>
          <w:lang w:val="en-US"/>
        </w:rPr>
        <w:t xml:space="preserve"> the Booster (top</w:t>
      </w:r>
      <w:r w:rsidRPr="00176DD6">
        <w:rPr>
          <w:rFonts w:ascii="Times New Roman" w:hAnsi="Times New Roman" w:cs="Times New Roman"/>
          <w:sz w:val="24"/>
          <w:szCs w:val="24"/>
          <w:lang w:val="en-US"/>
        </w:rPr>
        <w:t>), Nuclotron (in the</w:t>
      </w:r>
      <w:r>
        <w:rPr>
          <w:rFonts w:ascii="Times New Roman" w:hAnsi="Times New Roman" w:cs="Times New Roman"/>
          <w:sz w:val="24"/>
          <w:szCs w:val="24"/>
          <w:lang w:val="en-US"/>
        </w:rPr>
        <w:t xml:space="preserve"> middle) and total energy (bottom</w:t>
      </w:r>
      <w:r w:rsidRPr="00176DD6">
        <w:rPr>
          <w:rFonts w:ascii="Times New Roman" w:hAnsi="Times New Roman" w:cs="Times New Roman"/>
          <w:sz w:val="24"/>
          <w:szCs w:val="24"/>
          <w:lang w:val="en-US"/>
        </w:rPr>
        <w:t>).</w:t>
      </w:r>
    </w:p>
    <w:p w14:paraId="3A3813F1" w14:textId="77777777" w:rsidR="000749D3" w:rsidRDefault="000749D3" w:rsidP="00B221AC">
      <w:pPr>
        <w:spacing w:line="276" w:lineRule="auto"/>
        <w:jc w:val="both"/>
        <w:rPr>
          <w:rFonts w:ascii="Times New Roman" w:hAnsi="Times New Roman" w:cs="Times New Roman"/>
          <w:sz w:val="24"/>
          <w:szCs w:val="24"/>
          <w:lang w:val="en-US"/>
        </w:rPr>
      </w:pPr>
      <w:r w:rsidRPr="00AF1F75">
        <w:rPr>
          <w:rFonts w:ascii="Times New Roman" w:hAnsi="Times New Roman" w:cs="Times New Roman"/>
          <w:sz w:val="24"/>
          <w:szCs w:val="24"/>
          <w:lang w:val="en-US"/>
        </w:rPr>
        <w:t>Features of the current source</w:t>
      </w:r>
      <w:r>
        <w:rPr>
          <w:rFonts w:ascii="Times New Roman" w:hAnsi="Times New Roman" w:cs="Times New Roman"/>
          <w:sz w:val="24"/>
          <w:szCs w:val="24"/>
          <w:lang w:val="en-US"/>
        </w:rPr>
        <w:t xml:space="preserve"> cycle </w:t>
      </w:r>
      <w:r w:rsidRPr="00AF1F75">
        <w:rPr>
          <w:rFonts w:ascii="Times New Roman" w:hAnsi="Times New Roman" w:cs="Times New Roman"/>
          <w:sz w:val="24"/>
          <w:szCs w:val="24"/>
          <w:lang w:val="en-US"/>
        </w:rPr>
        <w:t>operation when fields are formed in S</w:t>
      </w:r>
      <w:r>
        <w:rPr>
          <w:rFonts w:ascii="Times New Roman" w:hAnsi="Times New Roman" w:cs="Times New Roman"/>
          <w:sz w:val="24"/>
          <w:szCs w:val="24"/>
          <w:lang w:val="en-US"/>
        </w:rPr>
        <w:t>C magnets:</w:t>
      </w:r>
    </w:p>
    <w:p w14:paraId="1461D7E0" w14:textId="77777777" w:rsidR="000749D3" w:rsidRDefault="000749D3" w:rsidP="00B221AC">
      <w:pPr>
        <w:pStyle w:val="a5"/>
        <w:numPr>
          <w:ilvl w:val="0"/>
          <w:numId w:val="39"/>
        </w:numPr>
        <w:spacing w:line="276" w:lineRule="auto"/>
        <w:jc w:val="both"/>
        <w:rPr>
          <w:rFonts w:ascii="Times New Roman" w:hAnsi="Times New Roman"/>
          <w:sz w:val="24"/>
          <w:szCs w:val="24"/>
          <w:lang w:val="en-US"/>
        </w:rPr>
      </w:pPr>
      <w:r w:rsidRPr="00A82732">
        <w:rPr>
          <w:rFonts w:ascii="Times New Roman" w:hAnsi="Times New Roman"/>
          <w:sz w:val="24"/>
          <w:szCs w:val="24"/>
          <w:lang w:val="en-US"/>
        </w:rPr>
        <w:t xml:space="preserve">maximum energy consumption when </w:t>
      </w:r>
      <w:r>
        <w:rPr>
          <w:rFonts w:ascii="Times New Roman" w:hAnsi="Times New Roman"/>
          <w:sz w:val="24"/>
          <w:szCs w:val="24"/>
          <w:lang w:val="en-US"/>
        </w:rPr>
        <w:t xml:space="preserve">the </w:t>
      </w:r>
      <w:r w:rsidRPr="00A82732">
        <w:rPr>
          <w:rFonts w:ascii="Times New Roman" w:hAnsi="Times New Roman"/>
          <w:sz w:val="24"/>
          <w:szCs w:val="24"/>
          <w:lang w:val="en-US"/>
        </w:rPr>
        <w:t xml:space="preserve">current rises, while the voltage at </w:t>
      </w:r>
      <w:r>
        <w:rPr>
          <w:rFonts w:ascii="Times New Roman" w:hAnsi="Times New Roman"/>
          <w:sz w:val="24"/>
          <w:szCs w:val="24"/>
          <w:lang w:val="en-US"/>
        </w:rPr>
        <w:t>the source has a peak value,</w:t>
      </w:r>
    </w:p>
    <w:p w14:paraId="08A35F41" w14:textId="77777777" w:rsidR="000749D3" w:rsidRDefault="000749D3" w:rsidP="00B221AC">
      <w:pPr>
        <w:pStyle w:val="a5"/>
        <w:numPr>
          <w:ilvl w:val="0"/>
          <w:numId w:val="39"/>
        </w:numPr>
        <w:spacing w:line="276" w:lineRule="auto"/>
        <w:jc w:val="both"/>
        <w:rPr>
          <w:rFonts w:ascii="Times New Roman" w:hAnsi="Times New Roman"/>
          <w:sz w:val="24"/>
          <w:szCs w:val="24"/>
          <w:lang w:val="en-US"/>
        </w:rPr>
      </w:pPr>
      <w:r w:rsidRPr="00A82732">
        <w:rPr>
          <w:rFonts w:ascii="Times New Roman" w:hAnsi="Times New Roman"/>
          <w:sz w:val="24"/>
          <w:szCs w:val="24"/>
          <w:lang w:val="en-US"/>
        </w:rPr>
        <w:t xml:space="preserve">minimum energy consumption on a plateau current, while the voltage at </w:t>
      </w:r>
      <w:r>
        <w:rPr>
          <w:rFonts w:ascii="Times New Roman" w:hAnsi="Times New Roman"/>
          <w:sz w:val="24"/>
          <w:szCs w:val="24"/>
          <w:lang w:val="en-US"/>
        </w:rPr>
        <w:t>the source has a minimum value,</w:t>
      </w:r>
    </w:p>
    <w:p w14:paraId="7E8A00E6" w14:textId="77777777" w:rsidR="000749D3" w:rsidRDefault="000749D3" w:rsidP="00B221AC">
      <w:pPr>
        <w:pStyle w:val="a5"/>
        <w:numPr>
          <w:ilvl w:val="0"/>
          <w:numId w:val="39"/>
        </w:numPr>
        <w:spacing w:after="120" w:line="276" w:lineRule="auto"/>
        <w:ind w:left="1066" w:hanging="357"/>
        <w:jc w:val="both"/>
        <w:rPr>
          <w:rFonts w:ascii="Times New Roman" w:hAnsi="Times New Roman"/>
          <w:sz w:val="24"/>
          <w:szCs w:val="24"/>
          <w:lang w:val="en-US"/>
        </w:rPr>
      </w:pPr>
      <w:r>
        <w:rPr>
          <w:rFonts w:ascii="Times New Roman" w:hAnsi="Times New Roman"/>
          <w:sz w:val="24"/>
          <w:szCs w:val="24"/>
          <w:lang w:val="en-US"/>
        </w:rPr>
        <w:t>energy regeneration</w:t>
      </w:r>
      <w:r w:rsidRPr="00A82732">
        <w:rPr>
          <w:rFonts w:ascii="Times New Roman" w:hAnsi="Times New Roman"/>
          <w:sz w:val="24"/>
          <w:szCs w:val="24"/>
          <w:lang w:val="en-US"/>
        </w:rPr>
        <w:t xml:space="preserve"> during current output, while the voltage at the source has a </w:t>
      </w:r>
      <w:r>
        <w:rPr>
          <w:rFonts w:ascii="Times New Roman" w:hAnsi="Times New Roman"/>
          <w:sz w:val="24"/>
          <w:szCs w:val="24"/>
          <w:lang w:val="en-US"/>
        </w:rPr>
        <w:t>n</w:t>
      </w:r>
      <w:r w:rsidRPr="00A82732">
        <w:rPr>
          <w:rFonts w:ascii="Times New Roman" w:hAnsi="Times New Roman"/>
          <w:sz w:val="24"/>
          <w:szCs w:val="24"/>
          <w:lang w:val="en-US"/>
        </w:rPr>
        <w:t xml:space="preserve">egative </w:t>
      </w:r>
      <w:r>
        <w:rPr>
          <w:rFonts w:ascii="Times New Roman" w:hAnsi="Times New Roman"/>
          <w:sz w:val="24"/>
          <w:szCs w:val="24"/>
          <w:lang w:val="en-US"/>
        </w:rPr>
        <w:t xml:space="preserve">peak </w:t>
      </w:r>
      <w:r w:rsidRPr="00A82732">
        <w:rPr>
          <w:rFonts w:ascii="Times New Roman" w:hAnsi="Times New Roman"/>
          <w:sz w:val="24"/>
          <w:szCs w:val="24"/>
          <w:lang w:val="en-US"/>
        </w:rPr>
        <w:t>value.</w:t>
      </w:r>
    </w:p>
    <w:p w14:paraId="0F5171EA" w14:textId="77777777" w:rsidR="000749D3" w:rsidRDefault="000749D3" w:rsidP="00B221AC">
      <w:pPr>
        <w:spacing w:after="120" w:line="276" w:lineRule="auto"/>
        <w:jc w:val="both"/>
        <w:rPr>
          <w:rFonts w:ascii="Times New Roman" w:hAnsi="Times New Roman" w:cs="Times New Roman"/>
          <w:sz w:val="24"/>
          <w:szCs w:val="24"/>
          <w:lang w:val="en-US"/>
        </w:rPr>
      </w:pPr>
      <w:r w:rsidRPr="00C53CE6">
        <w:rPr>
          <w:rFonts w:ascii="Times New Roman" w:hAnsi="Times New Roman" w:cs="Times New Roman"/>
          <w:sz w:val="24"/>
          <w:szCs w:val="24"/>
          <w:lang w:val="en-US"/>
        </w:rPr>
        <w:t xml:space="preserve">Figure 8.3.2 shows that the energy stored in the NICA </w:t>
      </w:r>
      <w:r>
        <w:rPr>
          <w:rFonts w:ascii="Times New Roman" w:hAnsi="Times New Roman" w:cs="Times New Roman"/>
          <w:sz w:val="24"/>
          <w:szCs w:val="24"/>
          <w:lang w:val="en-US"/>
        </w:rPr>
        <w:t>storage unit</w:t>
      </w:r>
      <w:r w:rsidRPr="00C53CE6">
        <w:rPr>
          <w:rFonts w:ascii="Times New Roman" w:hAnsi="Times New Roman" w:cs="Times New Roman"/>
          <w:sz w:val="24"/>
          <w:szCs w:val="24"/>
          <w:lang w:val="en-US"/>
        </w:rPr>
        <w:t xml:space="preserve"> should be about 3 MJ.</w:t>
      </w:r>
    </w:p>
    <w:p w14:paraId="428BE950" w14:textId="77777777" w:rsidR="000749D3" w:rsidRDefault="000749D3" w:rsidP="00B221AC">
      <w:pPr>
        <w:spacing w:after="120" w:line="276" w:lineRule="auto"/>
        <w:jc w:val="both"/>
        <w:rPr>
          <w:rFonts w:ascii="Times New Roman" w:hAnsi="Times New Roman" w:cs="Times New Roman"/>
          <w:sz w:val="24"/>
          <w:szCs w:val="24"/>
          <w:lang w:val="en-US"/>
        </w:rPr>
      </w:pPr>
      <w:r w:rsidRPr="00C53CE6">
        <w:rPr>
          <w:rFonts w:ascii="Times New Roman" w:hAnsi="Times New Roman" w:cs="Times New Roman"/>
          <w:sz w:val="24"/>
          <w:szCs w:val="24"/>
          <w:lang w:val="en-US"/>
        </w:rPr>
        <w:t xml:space="preserve">The infrastructure of </w:t>
      </w:r>
      <w:r>
        <w:rPr>
          <w:rFonts w:ascii="Times New Roman" w:hAnsi="Times New Roman" w:cs="Times New Roman"/>
          <w:sz w:val="24"/>
          <w:szCs w:val="24"/>
          <w:lang w:val="en-US"/>
        </w:rPr>
        <w:t xml:space="preserve">the </w:t>
      </w:r>
      <w:r w:rsidRPr="00C53CE6">
        <w:rPr>
          <w:rFonts w:ascii="Times New Roman" w:hAnsi="Times New Roman" w:cs="Times New Roman"/>
          <w:sz w:val="24"/>
          <w:szCs w:val="24"/>
          <w:lang w:val="en-US"/>
        </w:rPr>
        <w:t xml:space="preserve">energy-supplying and energy-saving engineering systems </w:t>
      </w:r>
      <w:r>
        <w:rPr>
          <w:rFonts w:ascii="Times New Roman" w:hAnsi="Times New Roman" w:cs="Times New Roman"/>
          <w:sz w:val="24"/>
          <w:szCs w:val="24"/>
          <w:lang w:val="en-US"/>
        </w:rPr>
        <w:t>belongs to the Basic</w:t>
      </w:r>
      <w:r w:rsidRPr="00C53CE6">
        <w:rPr>
          <w:rFonts w:ascii="Times New Roman" w:hAnsi="Times New Roman" w:cs="Times New Roman"/>
          <w:sz w:val="24"/>
          <w:szCs w:val="24"/>
          <w:lang w:val="en-US"/>
        </w:rPr>
        <w:t xml:space="preserve"> configuration of the NICA complex, except for the </w:t>
      </w:r>
      <w:r>
        <w:rPr>
          <w:rFonts w:ascii="Times New Roman" w:hAnsi="Times New Roman" w:cs="Times New Roman"/>
          <w:sz w:val="24"/>
          <w:szCs w:val="24"/>
          <w:lang w:val="en-US"/>
        </w:rPr>
        <w:t>SC</w:t>
      </w:r>
      <w:r w:rsidRPr="00C53CE6">
        <w:rPr>
          <w:rFonts w:ascii="Times New Roman" w:hAnsi="Times New Roman" w:cs="Times New Roman"/>
          <w:sz w:val="24"/>
          <w:szCs w:val="24"/>
          <w:lang w:val="en-US"/>
        </w:rPr>
        <w:t xml:space="preserve"> energy storage</w:t>
      </w:r>
      <w:r>
        <w:rPr>
          <w:rFonts w:ascii="Times New Roman" w:hAnsi="Times New Roman" w:cs="Times New Roman"/>
          <w:sz w:val="24"/>
          <w:szCs w:val="24"/>
          <w:lang w:val="en-US"/>
        </w:rPr>
        <w:t xml:space="preserve"> unit</w:t>
      </w:r>
      <w:r w:rsidRPr="00C53CE6">
        <w:rPr>
          <w:rFonts w:ascii="Times New Roman" w:hAnsi="Times New Roman" w:cs="Times New Roman"/>
          <w:sz w:val="24"/>
          <w:szCs w:val="24"/>
          <w:lang w:val="en-US"/>
        </w:rPr>
        <w:t xml:space="preserve">, which is part of the </w:t>
      </w:r>
      <w:r>
        <w:rPr>
          <w:rFonts w:ascii="Times New Roman" w:hAnsi="Times New Roman" w:cs="Times New Roman"/>
          <w:sz w:val="24"/>
          <w:szCs w:val="24"/>
          <w:lang w:val="en-US"/>
        </w:rPr>
        <w:t xml:space="preserve">Project </w:t>
      </w:r>
      <w:r w:rsidRPr="00C53CE6">
        <w:rPr>
          <w:rFonts w:ascii="Times New Roman" w:hAnsi="Times New Roman" w:cs="Times New Roman"/>
          <w:sz w:val="24"/>
          <w:szCs w:val="24"/>
          <w:lang w:val="en-US"/>
        </w:rPr>
        <w:t>configuration of the Complex.</w:t>
      </w:r>
    </w:p>
    <w:p w14:paraId="0C826A99" w14:textId="77777777" w:rsidR="000749D3" w:rsidRDefault="000749D3" w:rsidP="00B221AC">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program has been developed</w:t>
      </w:r>
      <w:r w:rsidRPr="008500D2">
        <w:rPr>
          <w:rFonts w:ascii="Times New Roman" w:hAnsi="Times New Roman" w:cs="Times New Roman"/>
          <w:sz w:val="24"/>
          <w:szCs w:val="24"/>
          <w:lang w:val="en-US"/>
        </w:rPr>
        <w:t xml:space="preserve"> for the technical re-equipment and development of </w:t>
      </w:r>
      <w:r>
        <w:rPr>
          <w:rFonts w:ascii="Times New Roman" w:hAnsi="Times New Roman" w:cs="Times New Roman"/>
          <w:sz w:val="24"/>
          <w:szCs w:val="24"/>
          <w:lang w:val="en-US"/>
        </w:rPr>
        <w:t xml:space="preserve">the </w:t>
      </w:r>
      <w:r w:rsidRPr="008500D2">
        <w:rPr>
          <w:rFonts w:ascii="Times New Roman" w:hAnsi="Times New Roman" w:cs="Times New Roman"/>
          <w:sz w:val="24"/>
          <w:szCs w:val="24"/>
          <w:lang w:val="en-US"/>
        </w:rPr>
        <w:t xml:space="preserve">on-site 6 kV </w:t>
      </w:r>
      <w:r>
        <w:rPr>
          <w:rFonts w:ascii="Times New Roman" w:hAnsi="Times New Roman" w:cs="Times New Roman"/>
          <w:sz w:val="24"/>
          <w:szCs w:val="24"/>
          <w:lang w:val="en-US"/>
        </w:rPr>
        <w:t>electricity networks of the LHEP</w:t>
      </w:r>
      <w:r w:rsidRPr="008500D2">
        <w:rPr>
          <w:rFonts w:ascii="Times New Roman" w:hAnsi="Times New Roman" w:cs="Times New Roman"/>
          <w:sz w:val="24"/>
          <w:szCs w:val="24"/>
          <w:lang w:val="en-US"/>
        </w:rPr>
        <w:t xml:space="preserve"> site. The correspo</w:t>
      </w:r>
      <w:r>
        <w:rPr>
          <w:rFonts w:ascii="Times New Roman" w:hAnsi="Times New Roman" w:cs="Times New Roman"/>
          <w:sz w:val="24"/>
          <w:szCs w:val="24"/>
          <w:lang w:val="en-US"/>
        </w:rPr>
        <w:t>nding document, which contains the</w:t>
      </w:r>
      <w:r w:rsidRPr="008500D2">
        <w:rPr>
          <w:rFonts w:ascii="Times New Roman" w:hAnsi="Times New Roman" w:cs="Times New Roman"/>
          <w:sz w:val="24"/>
          <w:szCs w:val="24"/>
          <w:lang w:val="en-US"/>
        </w:rPr>
        <w:t xml:space="preserve"> detai</w:t>
      </w:r>
      <w:r>
        <w:rPr>
          <w:rFonts w:ascii="Times New Roman" w:hAnsi="Times New Roman" w:cs="Times New Roman"/>
          <w:sz w:val="24"/>
          <w:szCs w:val="24"/>
          <w:lang w:val="en-US"/>
        </w:rPr>
        <w:t>led description of the electricity network</w:t>
      </w:r>
      <w:r w:rsidRPr="008500D2">
        <w:rPr>
          <w:rFonts w:ascii="Times New Roman" w:hAnsi="Times New Roman" w:cs="Times New Roman"/>
          <w:sz w:val="24"/>
          <w:szCs w:val="24"/>
          <w:lang w:val="en-US"/>
        </w:rPr>
        <w:t xml:space="preserve"> facilities and systems, </w:t>
      </w:r>
      <w:r>
        <w:rPr>
          <w:rFonts w:ascii="Times New Roman" w:hAnsi="Times New Roman" w:cs="Times New Roman"/>
          <w:sz w:val="24"/>
          <w:szCs w:val="24"/>
          <w:lang w:val="en-US"/>
        </w:rPr>
        <w:t>priority schedules of their construc</w:t>
      </w:r>
      <w:r w:rsidRPr="008500D2">
        <w:rPr>
          <w:rFonts w:ascii="Times New Roman" w:hAnsi="Times New Roman" w:cs="Times New Roman"/>
          <w:sz w:val="24"/>
          <w:szCs w:val="24"/>
          <w:lang w:val="en-US"/>
        </w:rPr>
        <w:t>tion, reconstruction</w:t>
      </w:r>
      <w:r>
        <w:rPr>
          <w:rFonts w:ascii="Times New Roman" w:hAnsi="Times New Roman" w:cs="Times New Roman"/>
          <w:sz w:val="24"/>
          <w:szCs w:val="24"/>
          <w:lang w:val="en-US"/>
        </w:rPr>
        <w:t xml:space="preserve"> and commissioning, as well as the</w:t>
      </w:r>
      <w:r w:rsidRPr="008500D2">
        <w:rPr>
          <w:rFonts w:ascii="Times New Roman" w:hAnsi="Times New Roman" w:cs="Times New Roman"/>
          <w:sz w:val="24"/>
          <w:szCs w:val="24"/>
          <w:lang w:val="en-US"/>
        </w:rPr>
        <w:t xml:space="preserve"> description of the </w:t>
      </w:r>
      <w:r>
        <w:rPr>
          <w:rFonts w:ascii="Times New Roman" w:hAnsi="Times New Roman" w:cs="Times New Roman"/>
          <w:sz w:val="24"/>
          <w:szCs w:val="24"/>
          <w:lang w:val="en-US"/>
        </w:rPr>
        <w:t>SC energy storage unit, is at</w:t>
      </w:r>
      <w:r w:rsidRPr="008500D2">
        <w:rPr>
          <w:rFonts w:ascii="Times New Roman" w:hAnsi="Times New Roman" w:cs="Times New Roman"/>
          <w:sz w:val="24"/>
          <w:szCs w:val="24"/>
          <w:lang w:val="en-US"/>
        </w:rPr>
        <w:t xml:space="preserve"> the </w:t>
      </w:r>
      <w:r>
        <w:rPr>
          <w:rFonts w:ascii="Times New Roman" w:hAnsi="Times New Roman" w:cs="Times New Roman"/>
          <w:sz w:val="24"/>
          <w:szCs w:val="24"/>
          <w:lang w:val="en-US"/>
        </w:rPr>
        <w:t>Office</w:t>
      </w:r>
      <w:r w:rsidRPr="008500D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the </w:t>
      </w:r>
      <w:r w:rsidRPr="008500D2">
        <w:rPr>
          <w:rFonts w:ascii="Times New Roman" w:hAnsi="Times New Roman" w:cs="Times New Roman"/>
          <w:sz w:val="24"/>
          <w:szCs w:val="24"/>
          <w:lang w:val="en-US"/>
        </w:rPr>
        <w:t>JINR</w:t>
      </w:r>
      <w:r>
        <w:rPr>
          <w:rFonts w:ascii="Times New Roman" w:hAnsi="Times New Roman" w:cs="Times New Roman"/>
          <w:sz w:val="24"/>
          <w:szCs w:val="24"/>
          <w:lang w:val="en-US"/>
        </w:rPr>
        <w:t xml:space="preserve"> LHEP</w:t>
      </w:r>
      <w:r w:rsidRPr="008500D2">
        <w:rPr>
          <w:rFonts w:ascii="Times New Roman" w:hAnsi="Times New Roman" w:cs="Times New Roman"/>
          <w:sz w:val="24"/>
          <w:szCs w:val="24"/>
          <w:lang w:val="en-US"/>
        </w:rPr>
        <w:t xml:space="preserve"> Chief Engineer.</w:t>
      </w:r>
    </w:p>
    <w:p w14:paraId="02401C78" w14:textId="77777777" w:rsidR="000749D3" w:rsidRPr="00C54D13" w:rsidRDefault="000749D3" w:rsidP="00B221AC">
      <w:pPr>
        <w:spacing w:line="276" w:lineRule="auto"/>
        <w:ind w:firstLine="709"/>
        <w:jc w:val="both"/>
        <w:rPr>
          <w:rFonts w:ascii="Times New Roman" w:hAnsi="Times New Roman" w:cs="Times New Roman"/>
          <w:b/>
          <w:i/>
          <w:sz w:val="24"/>
          <w:szCs w:val="24"/>
          <w:lang w:val="en-US"/>
        </w:rPr>
      </w:pPr>
      <w:r w:rsidRPr="00C54D13">
        <w:rPr>
          <w:rFonts w:ascii="Times New Roman" w:hAnsi="Times New Roman" w:cs="Times New Roman"/>
          <w:b/>
          <w:i/>
          <w:sz w:val="24"/>
          <w:szCs w:val="24"/>
          <w:lang w:val="en-US"/>
        </w:rPr>
        <w:t xml:space="preserve">8.4. High-tech </w:t>
      </w:r>
      <w:r>
        <w:rPr>
          <w:rFonts w:ascii="Times New Roman" w:hAnsi="Times New Roman" w:cs="Times New Roman"/>
          <w:b/>
          <w:i/>
          <w:sz w:val="24"/>
          <w:szCs w:val="24"/>
          <w:lang w:val="en-US"/>
        </w:rPr>
        <w:t>line</w:t>
      </w:r>
      <w:r w:rsidRPr="00DF3249">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for SC magnet assembly and testing</w:t>
      </w:r>
      <w:r w:rsidRPr="00C54D13">
        <w:rPr>
          <w:rFonts w:ascii="Times New Roman" w:hAnsi="Times New Roman" w:cs="Times New Roman"/>
          <w:b/>
          <w:i/>
          <w:sz w:val="24"/>
          <w:szCs w:val="24"/>
          <w:lang w:val="en-US"/>
        </w:rPr>
        <w:t>.</w:t>
      </w:r>
    </w:p>
    <w:p w14:paraId="7090D380" w14:textId="77777777" w:rsidR="000749D3" w:rsidRDefault="000749D3" w:rsidP="00B221AC">
      <w:pPr>
        <w:spacing w:line="276" w:lineRule="auto"/>
        <w:ind w:firstLine="851"/>
        <w:jc w:val="both"/>
        <w:rPr>
          <w:rFonts w:ascii="Times New Roman" w:hAnsi="Times New Roman" w:cs="Times New Roman"/>
          <w:sz w:val="24"/>
          <w:szCs w:val="24"/>
          <w:lang w:val="en-US"/>
        </w:rPr>
      </w:pPr>
      <w:r w:rsidRPr="00C54D13">
        <w:rPr>
          <w:rFonts w:ascii="Times New Roman" w:hAnsi="Times New Roman" w:cs="Times New Roman"/>
          <w:i/>
          <w:sz w:val="24"/>
          <w:szCs w:val="24"/>
          <w:lang w:val="en-US"/>
        </w:rPr>
        <w:t>8.4.1 Purpose of the line</w:t>
      </w:r>
    </w:p>
    <w:p w14:paraId="7F0EC046" w14:textId="77777777" w:rsidR="000749D3" w:rsidRDefault="000749D3" w:rsidP="00B221AC">
      <w:pPr>
        <w:spacing w:after="120" w:line="276" w:lineRule="auto"/>
        <w:jc w:val="both"/>
        <w:rPr>
          <w:rFonts w:ascii="Times New Roman" w:hAnsi="Times New Roman" w:cs="Times New Roman"/>
          <w:sz w:val="24"/>
          <w:szCs w:val="24"/>
          <w:lang w:val="en-US"/>
        </w:rPr>
      </w:pPr>
      <w:r w:rsidRPr="001C04BD">
        <w:rPr>
          <w:rFonts w:ascii="Times New Roman" w:hAnsi="Times New Roman" w:cs="Times New Roman"/>
          <w:sz w:val="24"/>
          <w:szCs w:val="24"/>
          <w:lang w:val="en-US"/>
        </w:rPr>
        <w:t xml:space="preserve">The line is designed for the manufacture of </w:t>
      </w:r>
      <w:r>
        <w:rPr>
          <w:rFonts w:ascii="Times New Roman" w:hAnsi="Times New Roman" w:cs="Times New Roman"/>
          <w:sz w:val="24"/>
          <w:szCs w:val="24"/>
          <w:lang w:val="en-US"/>
        </w:rPr>
        <w:t>SC</w:t>
      </w:r>
      <w:r w:rsidRPr="001C04BD">
        <w:rPr>
          <w:rFonts w:ascii="Times New Roman" w:hAnsi="Times New Roman" w:cs="Times New Roman"/>
          <w:sz w:val="24"/>
          <w:szCs w:val="24"/>
          <w:lang w:val="en-US"/>
        </w:rPr>
        <w:t xml:space="preserve"> windings of various configurations, assembly of a winding with a yoke, electrical, vacuu</w:t>
      </w:r>
      <w:r>
        <w:rPr>
          <w:rFonts w:ascii="Times New Roman" w:hAnsi="Times New Roman" w:cs="Times New Roman"/>
          <w:sz w:val="24"/>
          <w:szCs w:val="24"/>
          <w:lang w:val="en-US"/>
        </w:rPr>
        <w:t>m, magnetic and cryogenic tests</w:t>
      </w:r>
      <w:r w:rsidRPr="001C04BD">
        <w:rPr>
          <w:rFonts w:ascii="Times New Roman" w:hAnsi="Times New Roman" w:cs="Times New Roman"/>
          <w:sz w:val="24"/>
          <w:szCs w:val="24"/>
          <w:lang w:val="en-US"/>
        </w:rPr>
        <w:t xml:space="preserve"> of magnets for </w:t>
      </w:r>
      <w:r>
        <w:rPr>
          <w:rFonts w:ascii="Times New Roman" w:hAnsi="Times New Roman" w:cs="Times New Roman"/>
          <w:sz w:val="24"/>
          <w:szCs w:val="24"/>
          <w:lang w:val="en-US"/>
        </w:rPr>
        <w:t xml:space="preserve">the </w:t>
      </w:r>
      <w:r w:rsidRPr="001C04BD">
        <w:rPr>
          <w:rFonts w:ascii="Times New Roman" w:hAnsi="Times New Roman" w:cs="Times New Roman"/>
          <w:sz w:val="24"/>
          <w:szCs w:val="24"/>
          <w:lang w:val="en-US"/>
        </w:rPr>
        <w:t xml:space="preserve">NICA and FAIR projects. Within the NICA Complex project, </w:t>
      </w:r>
      <w:r>
        <w:rPr>
          <w:rFonts w:ascii="Times New Roman" w:hAnsi="Times New Roman" w:cs="Times New Roman"/>
          <w:sz w:val="24"/>
          <w:szCs w:val="24"/>
          <w:lang w:val="en-US"/>
        </w:rPr>
        <w:t xml:space="preserve">the </w:t>
      </w:r>
      <w:r w:rsidRPr="001C04BD">
        <w:rPr>
          <w:rFonts w:ascii="Times New Roman" w:hAnsi="Times New Roman" w:cs="Times New Roman"/>
          <w:sz w:val="24"/>
          <w:szCs w:val="24"/>
          <w:lang w:val="en-US"/>
        </w:rPr>
        <w:t>dipole,</w:t>
      </w:r>
      <w:r>
        <w:rPr>
          <w:rFonts w:ascii="Times New Roman" w:hAnsi="Times New Roman" w:cs="Times New Roman"/>
          <w:sz w:val="24"/>
          <w:szCs w:val="24"/>
          <w:lang w:val="en-US"/>
        </w:rPr>
        <w:t xml:space="preserve"> quadrupole and correcting SC</w:t>
      </w:r>
      <w:r w:rsidRPr="001C04BD">
        <w:rPr>
          <w:rFonts w:ascii="Times New Roman" w:hAnsi="Times New Roman" w:cs="Times New Roman"/>
          <w:sz w:val="24"/>
          <w:szCs w:val="24"/>
          <w:lang w:val="en-US"/>
        </w:rPr>
        <w:t xml:space="preserve"> </w:t>
      </w:r>
      <w:r w:rsidRPr="001C04BD">
        <w:rPr>
          <w:rFonts w:ascii="Times New Roman" w:hAnsi="Times New Roman" w:cs="Times New Roman"/>
          <w:sz w:val="24"/>
          <w:szCs w:val="24"/>
          <w:lang w:val="en-US"/>
        </w:rPr>
        <w:lastRenderedPageBreak/>
        <w:t>magnets of the Booster synchrotron</w:t>
      </w:r>
      <w:r>
        <w:rPr>
          <w:rFonts w:ascii="Times New Roman" w:hAnsi="Times New Roman" w:cs="Times New Roman"/>
          <w:sz w:val="24"/>
          <w:szCs w:val="24"/>
          <w:lang w:val="en-US"/>
        </w:rPr>
        <w:t xml:space="preserve"> and Collider </w:t>
      </w:r>
      <w:r w:rsidRPr="001C04BD">
        <w:rPr>
          <w:rFonts w:ascii="Times New Roman" w:hAnsi="Times New Roman" w:cs="Times New Roman"/>
          <w:sz w:val="24"/>
          <w:szCs w:val="24"/>
          <w:lang w:val="en-US"/>
        </w:rPr>
        <w:t>shou</w:t>
      </w:r>
      <w:r>
        <w:rPr>
          <w:rFonts w:ascii="Times New Roman" w:hAnsi="Times New Roman" w:cs="Times New Roman"/>
          <w:sz w:val="24"/>
          <w:szCs w:val="24"/>
          <w:lang w:val="en-US"/>
        </w:rPr>
        <w:t>ld be manufactured and tes</w:t>
      </w:r>
      <w:r w:rsidRPr="001C04BD">
        <w:rPr>
          <w:rFonts w:ascii="Times New Roman" w:hAnsi="Times New Roman" w:cs="Times New Roman"/>
          <w:sz w:val="24"/>
          <w:szCs w:val="24"/>
          <w:lang w:val="en-US"/>
        </w:rPr>
        <w:t>ted</w:t>
      </w:r>
      <w:r>
        <w:rPr>
          <w:rFonts w:ascii="Times New Roman" w:hAnsi="Times New Roman" w:cs="Times New Roman"/>
          <w:sz w:val="24"/>
          <w:szCs w:val="24"/>
          <w:lang w:val="en-US"/>
        </w:rPr>
        <w:t>, as well as the SC</w:t>
      </w:r>
      <w:r w:rsidRPr="001C04BD">
        <w:rPr>
          <w:rFonts w:ascii="Times New Roman" w:hAnsi="Times New Roman" w:cs="Times New Roman"/>
          <w:sz w:val="24"/>
          <w:szCs w:val="24"/>
          <w:lang w:val="en-US"/>
        </w:rPr>
        <w:t xml:space="preserve"> magnet of </w:t>
      </w:r>
      <w:r>
        <w:rPr>
          <w:rFonts w:ascii="Times New Roman" w:hAnsi="Times New Roman" w:cs="Times New Roman"/>
          <w:sz w:val="24"/>
          <w:szCs w:val="24"/>
          <w:lang w:val="en-US"/>
        </w:rPr>
        <w:t>the 3 MJ inductive energy storage unit</w:t>
      </w:r>
      <w:r w:rsidRPr="001C04BD">
        <w:rPr>
          <w:rFonts w:ascii="Times New Roman" w:hAnsi="Times New Roman" w:cs="Times New Roman"/>
          <w:sz w:val="24"/>
          <w:szCs w:val="24"/>
          <w:lang w:val="en-US"/>
        </w:rPr>
        <w:t>.</w:t>
      </w:r>
    </w:p>
    <w:p w14:paraId="73F3280D" w14:textId="77777777" w:rsidR="000749D3" w:rsidRPr="009A3212" w:rsidRDefault="000749D3" w:rsidP="00B221AC">
      <w:pPr>
        <w:spacing w:line="276" w:lineRule="auto"/>
        <w:ind w:firstLine="709"/>
        <w:jc w:val="both"/>
        <w:rPr>
          <w:rFonts w:ascii="Times New Roman" w:hAnsi="Times New Roman" w:cs="Times New Roman"/>
          <w:i/>
          <w:sz w:val="24"/>
          <w:szCs w:val="24"/>
          <w:lang w:val="en-US"/>
        </w:rPr>
      </w:pPr>
      <w:r w:rsidRPr="009A3212">
        <w:rPr>
          <w:rFonts w:ascii="Times New Roman" w:hAnsi="Times New Roman" w:cs="Times New Roman"/>
          <w:i/>
          <w:sz w:val="24"/>
          <w:szCs w:val="24"/>
          <w:lang w:val="en-US"/>
        </w:rPr>
        <w:t>8.4.2. Process sections and their equipment</w:t>
      </w:r>
    </w:p>
    <w:p w14:paraId="525466D8" w14:textId="77777777" w:rsidR="000749D3" w:rsidRDefault="000749D3" w:rsidP="00B221A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9C2914">
        <w:rPr>
          <w:rFonts w:ascii="Times New Roman" w:hAnsi="Times New Roman" w:cs="Times New Roman"/>
          <w:sz w:val="24"/>
          <w:szCs w:val="24"/>
          <w:lang w:val="en-US"/>
        </w:rPr>
        <w:t>line for SC magnet assembly and testing</w:t>
      </w:r>
      <w:r w:rsidRPr="009A3212">
        <w:rPr>
          <w:rFonts w:ascii="Times New Roman" w:hAnsi="Times New Roman" w:cs="Times New Roman"/>
          <w:sz w:val="24"/>
          <w:szCs w:val="24"/>
          <w:lang w:val="en-US"/>
        </w:rPr>
        <w:t xml:space="preserve"> includes the following </w:t>
      </w:r>
      <w:r>
        <w:rPr>
          <w:rFonts w:ascii="Times New Roman" w:hAnsi="Times New Roman" w:cs="Times New Roman"/>
          <w:sz w:val="24"/>
          <w:szCs w:val="24"/>
          <w:lang w:val="en-US"/>
        </w:rPr>
        <w:t>process sections (Fig. 8.4.1, left):</w:t>
      </w:r>
    </w:p>
    <w:p w14:paraId="0AFA4A82" w14:textId="77777777" w:rsidR="000749D3" w:rsidRDefault="000749D3" w:rsidP="00B221AC">
      <w:pPr>
        <w:spacing w:line="276"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A3212">
        <w:rPr>
          <w:rFonts w:ascii="Times New Roman" w:hAnsi="Times New Roman" w:cs="Times New Roman"/>
          <w:sz w:val="24"/>
          <w:szCs w:val="24"/>
          <w:lang w:val="en-US"/>
        </w:rPr>
        <w:t xml:space="preserve">manufacturing of a superconducting cable with an operating current of up to 11 kA; </w:t>
      </w:r>
    </w:p>
    <w:p w14:paraId="3F090F21" w14:textId="77777777" w:rsidR="000749D3" w:rsidRDefault="000749D3" w:rsidP="00B221AC">
      <w:pPr>
        <w:spacing w:line="276"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A3212">
        <w:rPr>
          <w:rFonts w:ascii="Times New Roman" w:hAnsi="Times New Roman" w:cs="Times New Roman"/>
          <w:sz w:val="24"/>
          <w:szCs w:val="24"/>
          <w:lang w:val="en-US"/>
        </w:rPr>
        <w:t>precision winding and baking of superconduct</w:t>
      </w:r>
      <w:r>
        <w:rPr>
          <w:rFonts w:ascii="Times New Roman" w:hAnsi="Times New Roman" w:cs="Times New Roman"/>
          <w:sz w:val="24"/>
          <w:szCs w:val="24"/>
          <w:lang w:val="en-US"/>
        </w:rPr>
        <w:t>ing windings;</w:t>
      </w:r>
    </w:p>
    <w:p w14:paraId="59963DC7" w14:textId="77777777" w:rsidR="000749D3" w:rsidRDefault="000749D3" w:rsidP="00B221AC">
      <w:pPr>
        <w:spacing w:line="276" w:lineRule="auto"/>
        <w:ind w:firstLine="426"/>
        <w:jc w:val="both"/>
        <w:rPr>
          <w:rFonts w:ascii="Times New Roman" w:hAnsi="Times New Roman" w:cs="Times New Roman"/>
          <w:sz w:val="24"/>
          <w:szCs w:val="24"/>
          <w:lang w:val="en-US"/>
        </w:rPr>
      </w:pPr>
      <w:r w:rsidRPr="00422897">
        <w:rPr>
          <w:rFonts w:ascii="Times New Roman" w:hAnsi="Times New Roman" w:cs="Times New Roman"/>
          <w:sz w:val="24"/>
          <w:szCs w:val="24"/>
          <w:lang w:val="en-US"/>
        </w:rPr>
        <w:t xml:space="preserve">- </w:t>
      </w:r>
      <w:r w:rsidRPr="009A3212">
        <w:rPr>
          <w:rFonts w:ascii="Times New Roman" w:hAnsi="Times New Roman" w:cs="Times New Roman"/>
          <w:sz w:val="24"/>
          <w:szCs w:val="24"/>
          <w:lang w:val="en-US"/>
        </w:rPr>
        <w:t>precision in</w:t>
      </w:r>
      <w:r>
        <w:rPr>
          <w:rFonts w:ascii="Times New Roman" w:hAnsi="Times New Roman" w:cs="Times New Roman"/>
          <w:sz w:val="24"/>
          <w:szCs w:val="24"/>
          <w:lang w:val="en-US"/>
        </w:rPr>
        <w:t>put control of magnet</w:t>
      </w:r>
      <w:r w:rsidRPr="00E145E3">
        <w:rPr>
          <w:rFonts w:ascii="Times New Roman" w:hAnsi="Times New Roman" w:cs="Times New Roman"/>
          <w:sz w:val="24"/>
          <w:szCs w:val="24"/>
          <w:lang w:val="en-US"/>
        </w:rPr>
        <w:t xml:space="preserve"> </w:t>
      </w:r>
      <w:r>
        <w:rPr>
          <w:rFonts w:ascii="Times New Roman" w:hAnsi="Times New Roman" w:cs="Times New Roman"/>
          <w:sz w:val="24"/>
          <w:szCs w:val="24"/>
          <w:lang w:val="en-US"/>
        </w:rPr>
        <w:t>components</w:t>
      </w:r>
      <w:r w:rsidRPr="009A3212">
        <w:rPr>
          <w:rFonts w:ascii="Times New Roman" w:hAnsi="Times New Roman" w:cs="Times New Roman"/>
          <w:sz w:val="24"/>
          <w:szCs w:val="24"/>
          <w:lang w:val="en-US"/>
        </w:rPr>
        <w:t>;</w:t>
      </w:r>
    </w:p>
    <w:p w14:paraId="73CCDE7F" w14:textId="77777777" w:rsidR="000749D3" w:rsidRDefault="000749D3" w:rsidP="00B221AC">
      <w:pPr>
        <w:spacing w:line="276" w:lineRule="auto"/>
        <w:ind w:firstLine="426"/>
        <w:jc w:val="both"/>
        <w:rPr>
          <w:rFonts w:ascii="Times New Roman" w:hAnsi="Times New Roman" w:cs="Times New Roman"/>
          <w:sz w:val="24"/>
          <w:szCs w:val="24"/>
          <w:lang w:val="en-US"/>
        </w:rPr>
      </w:pPr>
      <w:r w:rsidRPr="00E145E3">
        <w:rPr>
          <w:rFonts w:ascii="Times New Roman" w:hAnsi="Times New Roman" w:cs="Times New Roman"/>
          <w:sz w:val="24"/>
          <w:szCs w:val="24"/>
          <w:lang w:val="en-US"/>
        </w:rPr>
        <w:t xml:space="preserve">- </w:t>
      </w:r>
      <w:r>
        <w:rPr>
          <w:rFonts w:ascii="Times New Roman" w:hAnsi="Times New Roman" w:cs="Times New Roman"/>
          <w:sz w:val="24"/>
          <w:szCs w:val="24"/>
          <w:lang w:val="en-US"/>
        </w:rPr>
        <w:t>high-precision assembly of a winding with a</w:t>
      </w:r>
      <w:r w:rsidRPr="009A3212">
        <w:rPr>
          <w:rFonts w:ascii="Times New Roman" w:hAnsi="Times New Roman" w:cs="Times New Roman"/>
          <w:sz w:val="24"/>
          <w:szCs w:val="24"/>
          <w:lang w:val="en-US"/>
        </w:rPr>
        <w:t xml:space="preserve"> yoke;</w:t>
      </w:r>
    </w:p>
    <w:p w14:paraId="15809ADC" w14:textId="77777777" w:rsidR="000749D3" w:rsidRDefault="000749D3" w:rsidP="00B221AC">
      <w:pPr>
        <w:spacing w:line="276" w:lineRule="auto"/>
        <w:ind w:firstLine="426"/>
        <w:jc w:val="both"/>
        <w:rPr>
          <w:rFonts w:ascii="Times New Roman" w:hAnsi="Times New Roman" w:cs="Times New Roman"/>
          <w:sz w:val="24"/>
          <w:szCs w:val="24"/>
          <w:lang w:val="en-US"/>
        </w:rPr>
      </w:pPr>
      <w:r w:rsidRPr="00E145E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measurement of the </w:t>
      </w:r>
      <w:r w:rsidRPr="009A3212">
        <w:rPr>
          <w:rFonts w:ascii="Times New Roman" w:hAnsi="Times New Roman" w:cs="Times New Roman"/>
          <w:sz w:val="24"/>
          <w:szCs w:val="24"/>
          <w:lang w:val="en-US"/>
        </w:rPr>
        <w:t>magnetic field quality with a relative accuracy of at least 1 • 10</w:t>
      </w:r>
      <w:r w:rsidRPr="00541960">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w:t>
      </w:r>
    </w:p>
    <w:p w14:paraId="01C1B2FB" w14:textId="77777777" w:rsidR="000749D3" w:rsidRDefault="000749D3" w:rsidP="00B221AC">
      <w:pPr>
        <w:spacing w:line="276" w:lineRule="auto"/>
        <w:ind w:left="567" w:hanging="141"/>
        <w:jc w:val="both"/>
        <w:rPr>
          <w:rFonts w:ascii="Times New Roman" w:hAnsi="Times New Roman" w:cs="Times New Roman"/>
          <w:sz w:val="24"/>
          <w:szCs w:val="24"/>
          <w:lang w:val="en-US"/>
        </w:rPr>
      </w:pPr>
      <w:r>
        <w:rPr>
          <w:rFonts w:ascii="Times New Roman" w:hAnsi="Times New Roman" w:cs="Times New Roman"/>
          <w:sz w:val="24"/>
          <w:szCs w:val="24"/>
          <w:lang w:val="en-US"/>
        </w:rPr>
        <w:t>- tests for vacuum tightness</w:t>
      </w:r>
      <w:r w:rsidRPr="009A3212">
        <w:rPr>
          <w:rFonts w:ascii="Times New Roman" w:hAnsi="Times New Roman" w:cs="Times New Roman"/>
          <w:sz w:val="24"/>
          <w:szCs w:val="24"/>
          <w:lang w:val="en-US"/>
        </w:rPr>
        <w:t xml:space="preserve"> of channels with liquid helium and nit</w:t>
      </w:r>
      <w:r>
        <w:rPr>
          <w:rFonts w:ascii="Times New Roman" w:hAnsi="Times New Roman" w:cs="Times New Roman"/>
          <w:sz w:val="24"/>
          <w:szCs w:val="24"/>
          <w:lang w:val="en-US"/>
        </w:rPr>
        <w:t>rogen with a sensitivity of 1*</w:t>
      </w:r>
      <w:r w:rsidRPr="009A3212">
        <w:rPr>
          <w:rFonts w:ascii="Times New Roman" w:hAnsi="Times New Roman" w:cs="Times New Roman"/>
          <w:sz w:val="24"/>
          <w:szCs w:val="24"/>
          <w:lang w:val="en-US"/>
        </w:rPr>
        <w:t>10</w:t>
      </w:r>
      <w:r w:rsidRPr="006B72D1">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t xml:space="preserve"> Pa*m</w:t>
      </w:r>
      <w:r w:rsidRPr="006B72D1">
        <w:rPr>
          <w:rFonts w:ascii="Times New Roman" w:hAnsi="Times New Roman" w:cs="Times New Roman"/>
          <w:sz w:val="24"/>
          <w:szCs w:val="24"/>
          <w:vertAlign w:val="superscript"/>
          <w:lang w:val="en-US"/>
        </w:rPr>
        <w:t>3</w:t>
      </w:r>
      <w:r w:rsidRPr="009A3212">
        <w:rPr>
          <w:rFonts w:ascii="Times New Roman" w:hAnsi="Times New Roman" w:cs="Times New Roman"/>
          <w:sz w:val="24"/>
          <w:szCs w:val="24"/>
          <w:lang w:val="en-US"/>
        </w:rPr>
        <w:t>/s and higher;</w:t>
      </w:r>
    </w:p>
    <w:p w14:paraId="7EFBFE7A" w14:textId="77777777" w:rsidR="000749D3" w:rsidRDefault="000749D3" w:rsidP="00B221AC">
      <w:pPr>
        <w:spacing w:line="276"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A3212">
        <w:rPr>
          <w:rFonts w:ascii="Times New Roman" w:hAnsi="Times New Roman" w:cs="Times New Roman"/>
          <w:sz w:val="24"/>
          <w:szCs w:val="24"/>
          <w:lang w:val="en-US"/>
        </w:rPr>
        <w:t>mount</w:t>
      </w:r>
      <w:r>
        <w:rPr>
          <w:rFonts w:ascii="Times New Roman" w:hAnsi="Times New Roman" w:cs="Times New Roman"/>
          <w:sz w:val="24"/>
          <w:szCs w:val="24"/>
          <w:lang w:val="en-US"/>
        </w:rPr>
        <w:t>ing a magnet in the cryostat;</w:t>
      </w:r>
    </w:p>
    <w:p w14:paraId="245E907A" w14:textId="77777777" w:rsidR="000749D3" w:rsidRDefault="000749D3" w:rsidP="00B221AC">
      <w:pPr>
        <w:spacing w:line="276" w:lineRule="auto"/>
        <w:ind w:left="567" w:hanging="14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A3212">
        <w:rPr>
          <w:rFonts w:ascii="Times New Roman" w:hAnsi="Times New Roman" w:cs="Times New Roman"/>
          <w:sz w:val="24"/>
          <w:szCs w:val="24"/>
          <w:lang w:val="en-US"/>
        </w:rPr>
        <w:t xml:space="preserve">comprehensive cryogenic tests of magnets </w:t>
      </w:r>
      <w:r>
        <w:rPr>
          <w:rFonts w:ascii="Times New Roman" w:hAnsi="Times New Roman" w:cs="Times New Roman"/>
          <w:sz w:val="24"/>
          <w:szCs w:val="24"/>
          <w:lang w:val="en-US"/>
        </w:rPr>
        <w:t>with the use of</w:t>
      </w:r>
      <w:r w:rsidRPr="009A3212">
        <w:rPr>
          <w:rFonts w:ascii="Times New Roman" w:hAnsi="Times New Roman" w:cs="Times New Roman"/>
          <w:sz w:val="24"/>
          <w:szCs w:val="24"/>
          <w:lang w:val="en-US"/>
        </w:rPr>
        <w:t xml:space="preserve"> three helium satellite refrigerators with a cooling capacity of 100 W at a level of 4.5 K</w:t>
      </w:r>
      <w:r>
        <w:rPr>
          <w:rFonts w:ascii="Times New Roman" w:hAnsi="Times New Roman" w:cs="Times New Roman"/>
          <w:sz w:val="24"/>
          <w:szCs w:val="24"/>
          <w:lang w:val="en-US"/>
        </w:rPr>
        <w:t xml:space="preserve"> each (Fig. 8.4.1, right);</w:t>
      </w:r>
    </w:p>
    <w:p w14:paraId="5AD94FFE" w14:textId="77777777" w:rsidR="000749D3" w:rsidRDefault="000749D3" w:rsidP="00B221AC">
      <w:pPr>
        <w:spacing w:after="120" w:line="276" w:lineRule="auto"/>
        <w:ind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A3212">
        <w:rPr>
          <w:rFonts w:ascii="Times New Roman" w:hAnsi="Times New Roman" w:cs="Times New Roman"/>
          <w:sz w:val="24"/>
          <w:szCs w:val="24"/>
          <w:lang w:val="en-US"/>
        </w:rPr>
        <w:t>low-noise sources of pulsed electrical power</w:t>
      </w:r>
      <w:r>
        <w:rPr>
          <w:rFonts w:ascii="Times New Roman" w:hAnsi="Times New Roman" w:cs="Times New Roman"/>
          <w:sz w:val="24"/>
          <w:szCs w:val="24"/>
          <w:lang w:val="en-US"/>
        </w:rPr>
        <w:t xml:space="preserve"> supply</w:t>
      </w:r>
      <w:r w:rsidRPr="009A3212">
        <w:rPr>
          <w:rFonts w:ascii="Times New Roman" w:hAnsi="Times New Roman" w:cs="Times New Roman"/>
          <w:sz w:val="24"/>
          <w:szCs w:val="24"/>
          <w:lang w:val="en-US"/>
        </w:rPr>
        <w:t xml:space="preserve"> up to 15 kA. </w:t>
      </w:r>
    </w:p>
    <w:p w14:paraId="5DDE9B8A" w14:textId="77777777" w:rsidR="000749D3" w:rsidRDefault="000749D3" w:rsidP="00B221AC">
      <w:pPr>
        <w:spacing w:line="276" w:lineRule="auto"/>
        <w:jc w:val="both"/>
        <w:rPr>
          <w:rFonts w:ascii="Times New Roman" w:hAnsi="Times New Roman" w:cs="Times New Roman"/>
          <w:sz w:val="24"/>
          <w:szCs w:val="24"/>
          <w:lang w:val="en-US"/>
        </w:rPr>
      </w:pPr>
      <w:r w:rsidRPr="009A3212">
        <w:rPr>
          <w:rFonts w:ascii="Times New Roman" w:hAnsi="Times New Roman" w:cs="Times New Roman"/>
          <w:sz w:val="24"/>
          <w:szCs w:val="24"/>
          <w:lang w:val="en-US"/>
        </w:rPr>
        <w:t xml:space="preserve">The </w:t>
      </w:r>
      <w:r>
        <w:rPr>
          <w:rFonts w:ascii="Times New Roman" w:hAnsi="Times New Roman" w:cs="Times New Roman"/>
          <w:sz w:val="24"/>
          <w:szCs w:val="24"/>
          <w:lang w:val="en-US"/>
        </w:rPr>
        <w:t>required SC</w:t>
      </w:r>
      <w:r w:rsidRPr="009A3212">
        <w:rPr>
          <w:rFonts w:ascii="Times New Roman" w:hAnsi="Times New Roman" w:cs="Times New Roman"/>
          <w:sz w:val="24"/>
          <w:szCs w:val="24"/>
          <w:lang w:val="en-US"/>
        </w:rPr>
        <w:t xml:space="preserve"> magnets for the Booster and</w:t>
      </w:r>
      <w:r>
        <w:rPr>
          <w:rFonts w:ascii="Times New Roman" w:hAnsi="Times New Roman" w:cs="Times New Roman"/>
          <w:sz w:val="24"/>
          <w:szCs w:val="24"/>
          <w:lang w:val="en-US"/>
        </w:rPr>
        <w:t xml:space="preserve"> Collider of the NICA complex are presented</w:t>
      </w:r>
      <w:r w:rsidRPr="009A3212">
        <w:rPr>
          <w:rFonts w:ascii="Times New Roman" w:hAnsi="Times New Roman" w:cs="Times New Roman"/>
          <w:sz w:val="24"/>
          <w:szCs w:val="24"/>
          <w:lang w:val="en-US"/>
        </w:rPr>
        <w:t xml:space="preserve"> in Table 8.4.1.</w:t>
      </w:r>
    </w:p>
    <w:p w14:paraId="4001D5EC" w14:textId="77777777" w:rsidR="000749D3" w:rsidRDefault="000749D3" w:rsidP="000749D3">
      <w:pPr>
        <w:spacing w:line="360" w:lineRule="auto"/>
        <w:ind w:firstLine="709"/>
        <w:jc w:val="right"/>
        <w:rPr>
          <w:rFonts w:ascii="Times New Roman" w:hAnsi="Times New Roman" w:cs="Times New Roman"/>
          <w:sz w:val="24"/>
          <w:szCs w:val="24"/>
          <w:lang w:val="en-US"/>
        </w:rPr>
      </w:pPr>
      <w:r>
        <w:rPr>
          <w:rFonts w:ascii="Times New Roman" w:hAnsi="Times New Roman" w:cs="Times New Roman"/>
          <w:sz w:val="24"/>
          <w:szCs w:val="24"/>
          <w:lang w:val="en-US"/>
        </w:rPr>
        <w:t>Table 8.4.1</w:t>
      </w:r>
    </w:p>
    <w:tbl>
      <w:tblPr>
        <w:tblW w:w="6770" w:type="dxa"/>
        <w:tblInd w:w="1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1953"/>
      </w:tblGrid>
      <w:tr w:rsidR="000749D3" w14:paraId="333793A0" w14:textId="77777777" w:rsidTr="004356A5">
        <w:trPr>
          <w:trHeight w:val="284"/>
        </w:trPr>
        <w:tc>
          <w:tcPr>
            <w:tcW w:w="4817" w:type="dxa"/>
            <w:shd w:val="clear" w:color="auto" w:fill="auto"/>
          </w:tcPr>
          <w:p w14:paraId="2178A1F1" w14:textId="77777777" w:rsidR="000749D3" w:rsidRPr="003A3458" w:rsidRDefault="000749D3" w:rsidP="006554E4">
            <w:pPr>
              <w:spacing w:line="276" w:lineRule="auto"/>
              <w:jc w:val="cente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Item</w:t>
            </w:r>
          </w:p>
        </w:tc>
        <w:tc>
          <w:tcPr>
            <w:tcW w:w="1953" w:type="dxa"/>
            <w:shd w:val="clear" w:color="auto" w:fill="auto"/>
          </w:tcPr>
          <w:p w14:paraId="2BE960E9" w14:textId="77777777" w:rsidR="000749D3" w:rsidRPr="003A3458" w:rsidRDefault="000749D3" w:rsidP="006554E4">
            <w:pPr>
              <w:spacing w:line="276" w:lineRule="auto"/>
              <w:jc w:val="center"/>
              <w:rPr>
                <w:rFonts w:ascii="Times New Roman" w:hAnsi="Times New Roman" w:cs="Times New Roman"/>
                <w:b/>
                <w:sz w:val="24"/>
                <w:szCs w:val="24"/>
                <w:lang w:val="en-US" w:eastAsia="en-US"/>
              </w:rPr>
            </w:pPr>
            <w:r w:rsidRPr="003A3458">
              <w:rPr>
                <w:rFonts w:ascii="Times New Roman" w:hAnsi="Times New Roman" w:cs="Times New Roman"/>
                <w:b/>
                <w:sz w:val="24"/>
                <w:szCs w:val="24"/>
                <w:lang w:val="en-US" w:eastAsia="en-US"/>
              </w:rPr>
              <w:t>Quantity</w:t>
            </w:r>
          </w:p>
        </w:tc>
      </w:tr>
      <w:tr w:rsidR="000749D3" w14:paraId="59952CD5" w14:textId="77777777" w:rsidTr="004356A5">
        <w:trPr>
          <w:trHeight w:val="284"/>
        </w:trPr>
        <w:tc>
          <w:tcPr>
            <w:tcW w:w="6770" w:type="dxa"/>
            <w:gridSpan w:val="2"/>
            <w:shd w:val="clear" w:color="auto" w:fill="auto"/>
          </w:tcPr>
          <w:p w14:paraId="762737D0" w14:textId="77777777" w:rsidR="000749D3" w:rsidRPr="003A3458" w:rsidRDefault="000749D3" w:rsidP="006554E4">
            <w:pPr>
              <w:spacing w:line="276" w:lineRule="auto"/>
              <w:jc w:val="center"/>
              <w:rPr>
                <w:rFonts w:ascii="Times New Roman" w:hAnsi="Times New Roman" w:cs="Times New Roman"/>
                <w:b/>
                <w:i/>
                <w:sz w:val="24"/>
                <w:szCs w:val="24"/>
                <w:lang w:val="en-US" w:eastAsia="en-US"/>
              </w:rPr>
            </w:pPr>
            <w:r w:rsidRPr="003A3458">
              <w:rPr>
                <w:rFonts w:ascii="Times New Roman" w:hAnsi="Times New Roman" w:cs="Times New Roman"/>
                <w:b/>
                <w:i/>
                <w:sz w:val="24"/>
                <w:szCs w:val="24"/>
                <w:lang w:val="en-US" w:eastAsia="en-US"/>
              </w:rPr>
              <w:t>Booster synchrotron</w:t>
            </w:r>
          </w:p>
        </w:tc>
      </w:tr>
      <w:tr w:rsidR="000749D3" w14:paraId="4B117DDA" w14:textId="77777777" w:rsidTr="004356A5">
        <w:trPr>
          <w:trHeight w:val="284"/>
        </w:trPr>
        <w:tc>
          <w:tcPr>
            <w:tcW w:w="4817" w:type="dxa"/>
            <w:shd w:val="clear" w:color="auto" w:fill="auto"/>
          </w:tcPr>
          <w:p w14:paraId="4AE5D466" w14:textId="77777777" w:rsidR="000749D3" w:rsidRPr="003A3458" w:rsidRDefault="000749D3" w:rsidP="006554E4">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Dipole magnet</w:t>
            </w:r>
          </w:p>
        </w:tc>
        <w:tc>
          <w:tcPr>
            <w:tcW w:w="1953" w:type="dxa"/>
            <w:shd w:val="clear" w:color="auto" w:fill="auto"/>
          </w:tcPr>
          <w:p w14:paraId="6E1231E8" w14:textId="77777777" w:rsidR="000749D3" w:rsidRPr="003A3458" w:rsidRDefault="000749D3" w:rsidP="006554E4">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40+1</w:t>
            </w:r>
          </w:p>
        </w:tc>
      </w:tr>
      <w:tr w:rsidR="000749D3" w14:paraId="4E8E47CA" w14:textId="77777777" w:rsidTr="004356A5">
        <w:trPr>
          <w:trHeight w:val="284"/>
        </w:trPr>
        <w:tc>
          <w:tcPr>
            <w:tcW w:w="4817" w:type="dxa"/>
            <w:shd w:val="clear" w:color="auto" w:fill="auto"/>
          </w:tcPr>
          <w:p w14:paraId="7915F5AD" w14:textId="77777777" w:rsidR="000749D3" w:rsidRPr="003A3458" w:rsidRDefault="000749D3" w:rsidP="006554E4">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Quadrupole magnet</w:t>
            </w:r>
          </w:p>
        </w:tc>
        <w:tc>
          <w:tcPr>
            <w:tcW w:w="1953" w:type="dxa"/>
            <w:shd w:val="clear" w:color="auto" w:fill="auto"/>
          </w:tcPr>
          <w:p w14:paraId="5A7ED3C0" w14:textId="77777777" w:rsidR="000749D3" w:rsidRPr="003A3458" w:rsidRDefault="000749D3" w:rsidP="006554E4">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48+1</w:t>
            </w:r>
          </w:p>
        </w:tc>
      </w:tr>
      <w:tr w:rsidR="000749D3" w14:paraId="7D5497CA" w14:textId="77777777" w:rsidTr="004356A5">
        <w:trPr>
          <w:trHeight w:val="284"/>
        </w:trPr>
        <w:tc>
          <w:tcPr>
            <w:tcW w:w="4817" w:type="dxa"/>
            <w:shd w:val="clear" w:color="auto" w:fill="auto"/>
          </w:tcPr>
          <w:p w14:paraId="4364DE75" w14:textId="77777777" w:rsidR="000749D3" w:rsidRPr="003A3458" w:rsidRDefault="000749D3" w:rsidP="006554E4">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Dipole corrector</w:t>
            </w:r>
          </w:p>
        </w:tc>
        <w:tc>
          <w:tcPr>
            <w:tcW w:w="1953" w:type="dxa"/>
            <w:shd w:val="clear" w:color="auto" w:fill="auto"/>
          </w:tcPr>
          <w:p w14:paraId="0FB712B0" w14:textId="77777777" w:rsidR="000749D3" w:rsidRPr="003A3458" w:rsidRDefault="000749D3" w:rsidP="006554E4">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24</w:t>
            </w:r>
          </w:p>
        </w:tc>
      </w:tr>
      <w:tr w:rsidR="000749D3" w14:paraId="22D47F56" w14:textId="77777777" w:rsidTr="004356A5">
        <w:trPr>
          <w:trHeight w:val="284"/>
        </w:trPr>
        <w:tc>
          <w:tcPr>
            <w:tcW w:w="4817" w:type="dxa"/>
            <w:shd w:val="clear" w:color="auto" w:fill="auto"/>
          </w:tcPr>
          <w:p w14:paraId="315026E1" w14:textId="77777777" w:rsidR="000749D3" w:rsidRPr="003A3458" w:rsidRDefault="000749D3" w:rsidP="006554E4">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Multipole corrector</w:t>
            </w:r>
          </w:p>
        </w:tc>
        <w:tc>
          <w:tcPr>
            <w:tcW w:w="1953" w:type="dxa"/>
            <w:shd w:val="clear" w:color="auto" w:fill="auto"/>
          </w:tcPr>
          <w:p w14:paraId="6AF06160" w14:textId="77777777" w:rsidR="000749D3" w:rsidRPr="003A3458" w:rsidRDefault="000749D3" w:rsidP="006554E4">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w:t>
            </w:r>
          </w:p>
        </w:tc>
      </w:tr>
      <w:tr w:rsidR="000749D3" w14:paraId="3DB3FE19" w14:textId="77777777" w:rsidTr="004356A5">
        <w:trPr>
          <w:trHeight w:val="284"/>
        </w:trPr>
        <w:tc>
          <w:tcPr>
            <w:tcW w:w="6770" w:type="dxa"/>
            <w:gridSpan w:val="2"/>
            <w:shd w:val="clear" w:color="auto" w:fill="auto"/>
          </w:tcPr>
          <w:p w14:paraId="4D25C99A" w14:textId="77777777" w:rsidR="000749D3" w:rsidRPr="003A3458" w:rsidRDefault="000749D3" w:rsidP="006554E4">
            <w:pPr>
              <w:spacing w:line="276" w:lineRule="auto"/>
              <w:jc w:val="center"/>
              <w:rPr>
                <w:rFonts w:ascii="Times New Roman" w:hAnsi="Times New Roman" w:cs="Times New Roman"/>
                <w:b/>
                <w:i/>
                <w:sz w:val="24"/>
                <w:szCs w:val="24"/>
                <w:lang w:val="en-US" w:eastAsia="en-US"/>
              </w:rPr>
            </w:pPr>
            <w:r w:rsidRPr="003A3458">
              <w:rPr>
                <w:rFonts w:ascii="Times New Roman" w:hAnsi="Times New Roman" w:cs="Times New Roman"/>
                <w:b/>
                <w:i/>
                <w:sz w:val="24"/>
                <w:szCs w:val="24"/>
                <w:lang w:val="en-US" w:eastAsia="en-US"/>
              </w:rPr>
              <w:t>Collider</w:t>
            </w:r>
          </w:p>
        </w:tc>
      </w:tr>
      <w:tr w:rsidR="000749D3" w14:paraId="1A0C5025" w14:textId="77777777" w:rsidTr="004356A5">
        <w:trPr>
          <w:trHeight w:val="284"/>
        </w:trPr>
        <w:tc>
          <w:tcPr>
            <w:tcW w:w="4817" w:type="dxa"/>
            <w:shd w:val="clear" w:color="auto" w:fill="auto"/>
          </w:tcPr>
          <w:p w14:paraId="3D27E72A" w14:textId="77777777" w:rsidR="000749D3" w:rsidRPr="003A3458" w:rsidRDefault="000749D3" w:rsidP="006554E4">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Dipole magnet</w:t>
            </w:r>
          </w:p>
        </w:tc>
        <w:tc>
          <w:tcPr>
            <w:tcW w:w="1953" w:type="dxa"/>
            <w:shd w:val="clear" w:color="auto" w:fill="auto"/>
          </w:tcPr>
          <w:p w14:paraId="3EDC072E" w14:textId="77777777" w:rsidR="000749D3" w:rsidRPr="003A3458" w:rsidRDefault="000749D3" w:rsidP="006554E4">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80+1</w:t>
            </w:r>
          </w:p>
        </w:tc>
      </w:tr>
      <w:tr w:rsidR="000749D3" w14:paraId="4F536532" w14:textId="77777777" w:rsidTr="004356A5">
        <w:trPr>
          <w:trHeight w:val="284"/>
        </w:trPr>
        <w:tc>
          <w:tcPr>
            <w:tcW w:w="4817" w:type="dxa"/>
            <w:shd w:val="clear" w:color="auto" w:fill="auto"/>
          </w:tcPr>
          <w:p w14:paraId="656B6C83" w14:textId="77777777" w:rsidR="000749D3" w:rsidRPr="003A3458" w:rsidRDefault="000749D3" w:rsidP="006554E4">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Quadrupole magnet</w:t>
            </w:r>
          </w:p>
        </w:tc>
        <w:tc>
          <w:tcPr>
            <w:tcW w:w="1953" w:type="dxa"/>
            <w:shd w:val="clear" w:color="auto" w:fill="auto"/>
          </w:tcPr>
          <w:p w14:paraId="652ECBF5" w14:textId="77777777" w:rsidR="000749D3" w:rsidRPr="003A3458" w:rsidRDefault="000749D3" w:rsidP="006554E4">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86+1</w:t>
            </w:r>
          </w:p>
        </w:tc>
      </w:tr>
      <w:tr w:rsidR="000749D3" w14:paraId="142BD49C" w14:textId="77777777" w:rsidTr="004356A5">
        <w:trPr>
          <w:trHeight w:val="284"/>
        </w:trPr>
        <w:tc>
          <w:tcPr>
            <w:tcW w:w="4817" w:type="dxa"/>
            <w:shd w:val="clear" w:color="auto" w:fill="auto"/>
          </w:tcPr>
          <w:p w14:paraId="4D5E1E48" w14:textId="77777777" w:rsidR="000749D3" w:rsidRPr="003A3458" w:rsidRDefault="000749D3" w:rsidP="006554E4">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Final focus quadrupole magnet </w:t>
            </w:r>
          </w:p>
        </w:tc>
        <w:tc>
          <w:tcPr>
            <w:tcW w:w="1953" w:type="dxa"/>
            <w:shd w:val="clear" w:color="auto" w:fill="auto"/>
          </w:tcPr>
          <w:p w14:paraId="2EBC984F" w14:textId="77777777" w:rsidR="000749D3" w:rsidRPr="003A3458" w:rsidRDefault="000749D3" w:rsidP="006554E4">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12</w:t>
            </w:r>
          </w:p>
        </w:tc>
      </w:tr>
      <w:tr w:rsidR="000749D3" w14:paraId="3D27406F" w14:textId="77777777" w:rsidTr="004356A5">
        <w:trPr>
          <w:trHeight w:val="284"/>
        </w:trPr>
        <w:tc>
          <w:tcPr>
            <w:tcW w:w="4817" w:type="dxa"/>
            <w:shd w:val="clear" w:color="auto" w:fill="auto"/>
          </w:tcPr>
          <w:p w14:paraId="70882A34" w14:textId="77777777" w:rsidR="000749D3" w:rsidRPr="003A3458" w:rsidRDefault="000749D3" w:rsidP="006554E4">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Beam convergence/divergence magnet</w:t>
            </w:r>
          </w:p>
        </w:tc>
        <w:tc>
          <w:tcPr>
            <w:tcW w:w="1953" w:type="dxa"/>
            <w:shd w:val="clear" w:color="auto" w:fill="auto"/>
          </w:tcPr>
          <w:p w14:paraId="32C7FC4F" w14:textId="77777777" w:rsidR="000749D3" w:rsidRPr="003A3458" w:rsidRDefault="000749D3" w:rsidP="006554E4">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w:t>
            </w:r>
          </w:p>
        </w:tc>
      </w:tr>
      <w:tr w:rsidR="000749D3" w14:paraId="387B84D7" w14:textId="77777777" w:rsidTr="004356A5">
        <w:trPr>
          <w:trHeight w:val="284"/>
        </w:trPr>
        <w:tc>
          <w:tcPr>
            <w:tcW w:w="4817" w:type="dxa"/>
            <w:shd w:val="clear" w:color="auto" w:fill="auto"/>
          </w:tcPr>
          <w:p w14:paraId="25DFC515" w14:textId="77777777" w:rsidR="000749D3" w:rsidRPr="003A3458" w:rsidRDefault="000749D3" w:rsidP="006554E4">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Multipole corrector</w:t>
            </w:r>
          </w:p>
        </w:tc>
        <w:tc>
          <w:tcPr>
            <w:tcW w:w="1953" w:type="dxa"/>
            <w:shd w:val="clear" w:color="auto" w:fill="auto"/>
          </w:tcPr>
          <w:p w14:paraId="1498798B" w14:textId="77777777" w:rsidR="000749D3" w:rsidRPr="003A3458" w:rsidRDefault="000749D3" w:rsidP="006554E4">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136</w:t>
            </w:r>
          </w:p>
        </w:tc>
      </w:tr>
    </w:tbl>
    <w:p w14:paraId="2FB5EFE6" w14:textId="031E989F" w:rsidR="000749D3" w:rsidRDefault="000749D3" w:rsidP="006554E4">
      <w:pPr>
        <w:spacing w:before="120" w:line="276" w:lineRule="auto"/>
        <w:jc w:val="both"/>
        <w:rPr>
          <w:rFonts w:ascii="Times New Roman" w:hAnsi="Times New Roman" w:cs="Times New Roman"/>
          <w:sz w:val="24"/>
          <w:szCs w:val="24"/>
          <w:lang w:val="en-US"/>
        </w:rPr>
      </w:pPr>
      <w:r w:rsidRPr="0061190B">
        <w:rPr>
          <w:rFonts w:ascii="Times New Roman" w:hAnsi="Times New Roman" w:cs="Times New Roman"/>
          <w:sz w:val="24"/>
          <w:szCs w:val="24"/>
          <w:lang w:val="en-US"/>
        </w:rPr>
        <w:t xml:space="preserve">The flow rate of liquid helium and liquid nitrogen for testing one NICA Booster dipole magnet will be 800 l and 3400 l, respectively. The flow rate of liquid helium and liquid nitrogen for testing one NICA Collider dipole magnet will be 1,500 l and 4,700 l, respectively. The planned </w:t>
      </w:r>
      <w:r>
        <w:rPr>
          <w:rFonts w:ascii="Times New Roman" w:hAnsi="Times New Roman" w:cs="Times New Roman"/>
          <w:sz w:val="24"/>
          <w:szCs w:val="24"/>
          <w:lang w:val="en-US"/>
        </w:rPr>
        <w:t>pace of cryogenic tests</w:t>
      </w:r>
      <w:r w:rsidRPr="0061190B">
        <w:rPr>
          <w:rFonts w:ascii="Times New Roman" w:hAnsi="Times New Roman" w:cs="Times New Roman"/>
          <w:sz w:val="24"/>
          <w:szCs w:val="24"/>
          <w:lang w:val="en-US"/>
        </w:rPr>
        <w:t xml:space="preserve"> at a temperature of 4.5 K is from 4 to 9 magnets per month, depending on the type of magnet, its mass and the hydraulic resistance of the cooling channels.</w:t>
      </w:r>
    </w:p>
    <w:p w14:paraId="60EABCED" w14:textId="77777777" w:rsidR="000749D3" w:rsidRDefault="000749D3" w:rsidP="000749D3">
      <w:pPr>
        <w:spacing w:line="360" w:lineRule="auto"/>
        <w:jc w:val="both"/>
        <w:rPr>
          <w:rFonts w:ascii="Times New Roman" w:hAnsi="Times New Roman" w:cs="Times New Roman"/>
          <w:sz w:val="24"/>
          <w:szCs w:val="24"/>
        </w:rPr>
      </w:pPr>
      <w:r w:rsidRPr="0095156C">
        <w:rPr>
          <w:noProof/>
          <w:lang w:val="en-US" w:eastAsia="en-US"/>
        </w:rPr>
        <w:lastRenderedPageBreak/>
        <w:drawing>
          <wp:inline distT="0" distB="0" distL="0" distR="0" wp14:anchorId="7251C1F8" wp14:editId="458B3371">
            <wp:extent cx="5934075" cy="25908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
                      <a:extLst>
                        <a:ext uri="{28A0092B-C50C-407E-A947-70E740481C1C}">
                          <a14:useLocalDpi xmlns:a14="http://schemas.microsoft.com/office/drawing/2010/main" val="0"/>
                        </a:ext>
                      </a:extLst>
                    </a:blip>
                    <a:srcRect l="18346" t="23009" r="10419" b="21648"/>
                    <a:stretch>
                      <a:fillRect/>
                    </a:stretch>
                  </pic:blipFill>
                  <pic:spPr bwMode="auto">
                    <a:xfrm>
                      <a:off x="0" y="0"/>
                      <a:ext cx="5934075" cy="2590800"/>
                    </a:xfrm>
                    <a:prstGeom prst="rect">
                      <a:avLst/>
                    </a:prstGeom>
                    <a:noFill/>
                    <a:ln>
                      <a:noFill/>
                    </a:ln>
                  </pic:spPr>
                </pic:pic>
              </a:graphicData>
            </a:graphic>
          </wp:inline>
        </w:drawing>
      </w:r>
    </w:p>
    <w:p w14:paraId="285EB447" w14:textId="77777777" w:rsidR="000749D3" w:rsidRDefault="000749D3" w:rsidP="006554E4">
      <w:pPr>
        <w:spacing w:after="120" w:line="276" w:lineRule="auto"/>
        <w:jc w:val="center"/>
        <w:rPr>
          <w:rFonts w:ascii="Times New Roman" w:hAnsi="Times New Roman" w:cs="Times New Roman"/>
          <w:sz w:val="24"/>
          <w:szCs w:val="24"/>
          <w:lang w:val="en-US"/>
        </w:rPr>
      </w:pPr>
      <w:r w:rsidRPr="0092500E">
        <w:rPr>
          <w:rFonts w:ascii="Times New Roman" w:hAnsi="Times New Roman" w:cs="Times New Roman"/>
          <w:sz w:val="24"/>
          <w:szCs w:val="24"/>
          <w:lang w:val="en-US"/>
        </w:rPr>
        <w:t>Fig</w:t>
      </w:r>
      <w:r w:rsidRPr="00354506">
        <w:rPr>
          <w:rFonts w:ascii="Times New Roman" w:hAnsi="Times New Roman" w:cs="Times New Roman"/>
          <w:sz w:val="24"/>
          <w:szCs w:val="24"/>
          <w:lang w:val="en-US"/>
        </w:rPr>
        <w:t xml:space="preserve">. 8.4.1 Layout plan for </w:t>
      </w:r>
      <w:r>
        <w:rPr>
          <w:rFonts w:ascii="Times New Roman" w:hAnsi="Times New Roman" w:cs="Times New Roman"/>
          <w:sz w:val="24"/>
          <w:szCs w:val="24"/>
          <w:lang w:val="en-US"/>
        </w:rPr>
        <w:t xml:space="preserve">the </w:t>
      </w:r>
      <w:r w:rsidRPr="00354506">
        <w:rPr>
          <w:rFonts w:ascii="Times New Roman" w:hAnsi="Times New Roman" w:cs="Times New Roman"/>
          <w:sz w:val="24"/>
          <w:szCs w:val="24"/>
          <w:lang w:val="en-US"/>
        </w:rPr>
        <w:t>sections of the high-tech line</w:t>
      </w:r>
      <w:r>
        <w:rPr>
          <w:rFonts w:ascii="Times New Roman" w:hAnsi="Times New Roman" w:cs="Times New Roman"/>
          <w:sz w:val="24"/>
          <w:szCs w:val="24"/>
          <w:lang w:val="en-US"/>
        </w:rPr>
        <w:t xml:space="preserve"> for</w:t>
      </w:r>
      <w:r w:rsidRPr="00354506">
        <w:rPr>
          <w:rFonts w:ascii="Times New Roman" w:hAnsi="Times New Roman" w:cs="Times New Roman"/>
          <w:sz w:val="24"/>
          <w:szCs w:val="24"/>
          <w:lang w:val="en-US"/>
        </w:rPr>
        <w:t xml:space="preserve"> </w:t>
      </w:r>
      <w:r>
        <w:rPr>
          <w:rFonts w:ascii="Times New Roman" w:hAnsi="Times New Roman" w:cs="Times New Roman"/>
          <w:sz w:val="24"/>
          <w:szCs w:val="24"/>
          <w:lang w:val="en-US"/>
        </w:rPr>
        <w:t>superconducting magnet</w:t>
      </w:r>
      <w:r w:rsidRPr="00354506">
        <w:rPr>
          <w:rFonts w:ascii="Times New Roman" w:hAnsi="Times New Roman" w:cs="Times New Roman"/>
          <w:sz w:val="24"/>
          <w:szCs w:val="24"/>
          <w:lang w:val="en-US"/>
        </w:rPr>
        <w:t xml:space="preserve"> assembly </w:t>
      </w:r>
      <w:r>
        <w:rPr>
          <w:rFonts w:ascii="Times New Roman" w:hAnsi="Times New Roman" w:cs="Times New Roman"/>
          <w:sz w:val="24"/>
          <w:szCs w:val="24"/>
          <w:lang w:val="en-US"/>
        </w:rPr>
        <w:t xml:space="preserve">and testing </w:t>
      </w:r>
      <w:r w:rsidRPr="00354506">
        <w:rPr>
          <w:rFonts w:ascii="Times New Roman" w:hAnsi="Times New Roman" w:cs="Times New Roman"/>
          <w:sz w:val="24"/>
          <w:szCs w:val="24"/>
          <w:lang w:val="en-US"/>
        </w:rPr>
        <w:t xml:space="preserve">(left) and the </w:t>
      </w:r>
      <w:r>
        <w:rPr>
          <w:rFonts w:ascii="Times New Roman" w:hAnsi="Times New Roman" w:cs="Times New Roman"/>
          <w:sz w:val="24"/>
          <w:szCs w:val="24"/>
          <w:lang w:val="en-US"/>
        </w:rPr>
        <w:t>flow diagram of a</w:t>
      </w:r>
      <w:r w:rsidRPr="00354506">
        <w:rPr>
          <w:rFonts w:ascii="Times New Roman" w:hAnsi="Times New Roman" w:cs="Times New Roman"/>
          <w:sz w:val="24"/>
          <w:szCs w:val="24"/>
          <w:lang w:val="en-US"/>
        </w:rPr>
        <w:t xml:space="preserve"> satellite helium refrigerator (right). </w:t>
      </w:r>
      <w:r>
        <w:rPr>
          <w:rFonts w:ascii="Times New Roman" w:hAnsi="Times New Roman" w:cs="Times New Roman"/>
          <w:sz w:val="24"/>
          <w:szCs w:val="24"/>
          <w:lang w:val="en-US"/>
        </w:rPr>
        <w:t>Indica</w:t>
      </w:r>
      <w:r w:rsidRPr="00354506">
        <w:rPr>
          <w:rFonts w:ascii="Times New Roman" w:hAnsi="Times New Roman" w:cs="Times New Roman"/>
          <w:sz w:val="24"/>
          <w:szCs w:val="24"/>
          <w:lang w:val="en-US"/>
        </w:rPr>
        <w:t>tions in the</w:t>
      </w:r>
      <w:r>
        <w:rPr>
          <w:rFonts w:ascii="Times New Roman" w:hAnsi="Times New Roman" w:cs="Times New Roman"/>
          <w:sz w:val="24"/>
          <w:szCs w:val="24"/>
          <w:lang w:val="en-US"/>
        </w:rPr>
        <w:t xml:space="preserve"> figure: 1 - SC</w:t>
      </w:r>
      <w:r w:rsidRPr="00354506">
        <w:rPr>
          <w:rFonts w:ascii="Times New Roman" w:hAnsi="Times New Roman" w:cs="Times New Roman"/>
          <w:sz w:val="24"/>
          <w:szCs w:val="24"/>
          <w:lang w:val="en-US"/>
        </w:rPr>
        <w:t xml:space="preserve"> cable</w:t>
      </w:r>
      <w:r>
        <w:rPr>
          <w:rFonts w:ascii="Times New Roman" w:hAnsi="Times New Roman" w:cs="Times New Roman"/>
          <w:sz w:val="24"/>
          <w:szCs w:val="24"/>
          <w:lang w:val="en-US"/>
        </w:rPr>
        <w:t xml:space="preserve"> manufacturing; 2 - SC</w:t>
      </w:r>
      <w:r w:rsidRPr="00354506">
        <w:rPr>
          <w:rFonts w:ascii="Times New Roman" w:hAnsi="Times New Roman" w:cs="Times New Roman"/>
          <w:sz w:val="24"/>
          <w:szCs w:val="24"/>
          <w:lang w:val="en-US"/>
        </w:rPr>
        <w:t xml:space="preserve"> winding</w:t>
      </w:r>
      <w:r>
        <w:rPr>
          <w:rFonts w:ascii="Times New Roman" w:hAnsi="Times New Roman" w:cs="Times New Roman"/>
          <w:sz w:val="24"/>
          <w:szCs w:val="24"/>
          <w:lang w:val="en-US"/>
        </w:rPr>
        <w:t xml:space="preserve"> manufacturing</w:t>
      </w:r>
      <w:r w:rsidRPr="00354506">
        <w:rPr>
          <w:rFonts w:ascii="Times New Roman" w:hAnsi="Times New Roman" w:cs="Times New Roman"/>
          <w:sz w:val="24"/>
          <w:szCs w:val="24"/>
          <w:lang w:val="en-US"/>
        </w:rPr>
        <w:t xml:space="preserve">; 3 - assembly </w:t>
      </w:r>
      <w:r>
        <w:rPr>
          <w:rFonts w:ascii="Times New Roman" w:hAnsi="Times New Roman" w:cs="Times New Roman"/>
          <w:sz w:val="24"/>
          <w:szCs w:val="24"/>
          <w:lang w:val="en-US"/>
        </w:rPr>
        <w:t xml:space="preserve">of a </w:t>
      </w:r>
      <w:r w:rsidRPr="00354506">
        <w:rPr>
          <w:rFonts w:ascii="Times New Roman" w:hAnsi="Times New Roman" w:cs="Times New Roman"/>
          <w:sz w:val="24"/>
          <w:szCs w:val="24"/>
          <w:lang w:val="en-US"/>
        </w:rPr>
        <w:t>winding with a yoke; 4 - magnetic measurements; 5</w:t>
      </w:r>
      <w:r>
        <w:rPr>
          <w:rFonts w:ascii="Times New Roman" w:hAnsi="Times New Roman" w:cs="Times New Roman"/>
          <w:sz w:val="24"/>
          <w:szCs w:val="24"/>
          <w:lang w:val="en-US"/>
        </w:rPr>
        <w:t xml:space="preserve"> </w:t>
      </w:r>
      <w:r w:rsidRPr="00354506">
        <w:rPr>
          <w:rFonts w:ascii="Times New Roman" w:hAnsi="Times New Roman" w:cs="Times New Roman"/>
          <w:sz w:val="24"/>
          <w:szCs w:val="24"/>
          <w:lang w:val="en-US"/>
        </w:rPr>
        <w:t>- vacuum tes</w:t>
      </w:r>
      <w:r>
        <w:rPr>
          <w:rFonts w:ascii="Times New Roman" w:hAnsi="Times New Roman" w:cs="Times New Roman"/>
          <w:sz w:val="24"/>
          <w:szCs w:val="24"/>
          <w:lang w:val="en-US"/>
        </w:rPr>
        <w:t>ts; 6 - mounting a magnet in the</w:t>
      </w:r>
      <w:r w:rsidRPr="00354506">
        <w:rPr>
          <w:rFonts w:ascii="Times New Roman" w:hAnsi="Times New Roman" w:cs="Times New Roman"/>
          <w:sz w:val="24"/>
          <w:szCs w:val="24"/>
          <w:lang w:val="en-US"/>
        </w:rPr>
        <w:t xml:space="preserve"> cryostat; 7 - cryogenic tests </w:t>
      </w:r>
      <w:r>
        <w:rPr>
          <w:rFonts w:ascii="Times New Roman" w:hAnsi="Times New Roman" w:cs="Times New Roman"/>
          <w:sz w:val="24"/>
          <w:szCs w:val="24"/>
          <w:lang w:val="en-US"/>
        </w:rPr>
        <w:t xml:space="preserve">with the use of the </w:t>
      </w:r>
      <w:r w:rsidRPr="00354506">
        <w:rPr>
          <w:rFonts w:ascii="Times New Roman" w:hAnsi="Times New Roman" w:cs="Times New Roman"/>
          <w:sz w:val="24"/>
          <w:szCs w:val="24"/>
          <w:lang w:val="en-US"/>
        </w:rPr>
        <w:t>helium satellite refrigerators; 8</w:t>
      </w:r>
      <w:r>
        <w:rPr>
          <w:rFonts w:ascii="Times New Roman" w:hAnsi="Times New Roman" w:cs="Times New Roman"/>
          <w:sz w:val="24"/>
          <w:szCs w:val="24"/>
          <w:lang w:val="en-US"/>
        </w:rPr>
        <w:t xml:space="preserve"> -</w:t>
      </w:r>
      <w:r w:rsidRPr="00354506">
        <w:rPr>
          <w:rFonts w:ascii="Times New Roman" w:hAnsi="Times New Roman" w:cs="Times New Roman"/>
          <w:sz w:val="24"/>
          <w:szCs w:val="24"/>
          <w:lang w:val="en-US"/>
        </w:rPr>
        <w:t xml:space="preserve"> power supplies.</w:t>
      </w:r>
    </w:p>
    <w:p w14:paraId="5436DC03" w14:textId="77777777" w:rsidR="000749D3" w:rsidRDefault="000749D3" w:rsidP="006554E4">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basic</w:t>
      </w:r>
      <w:r w:rsidRPr="0056225B">
        <w:rPr>
          <w:rFonts w:ascii="Times New Roman" w:hAnsi="Times New Roman" w:cs="Times New Roman"/>
          <w:sz w:val="24"/>
          <w:szCs w:val="24"/>
          <w:lang w:val="en-US"/>
        </w:rPr>
        <w:t xml:space="preserve"> equipment of the line </w:t>
      </w:r>
      <w:r>
        <w:rPr>
          <w:rFonts w:ascii="Times New Roman" w:hAnsi="Times New Roman" w:cs="Times New Roman"/>
          <w:sz w:val="24"/>
          <w:szCs w:val="24"/>
          <w:lang w:val="en-US"/>
        </w:rPr>
        <w:t>for SC magnet</w:t>
      </w:r>
      <w:r w:rsidRPr="0056225B">
        <w:rPr>
          <w:rFonts w:ascii="Times New Roman" w:hAnsi="Times New Roman" w:cs="Times New Roman"/>
          <w:sz w:val="24"/>
          <w:szCs w:val="24"/>
          <w:lang w:val="en-US"/>
        </w:rPr>
        <w:t xml:space="preserve"> assembly </w:t>
      </w:r>
      <w:r>
        <w:rPr>
          <w:rFonts w:ascii="Times New Roman" w:hAnsi="Times New Roman" w:cs="Times New Roman"/>
          <w:sz w:val="24"/>
          <w:szCs w:val="24"/>
          <w:lang w:val="en-US"/>
        </w:rPr>
        <w:t xml:space="preserve">and testing </w:t>
      </w:r>
      <w:r w:rsidRPr="0056225B">
        <w:rPr>
          <w:rFonts w:ascii="Times New Roman" w:hAnsi="Times New Roman" w:cs="Times New Roman"/>
          <w:sz w:val="24"/>
          <w:szCs w:val="24"/>
          <w:lang w:val="en-US"/>
        </w:rPr>
        <w:t xml:space="preserve">is </w:t>
      </w:r>
      <w:r>
        <w:rPr>
          <w:rFonts w:ascii="Times New Roman" w:hAnsi="Times New Roman" w:cs="Times New Roman"/>
          <w:sz w:val="24"/>
          <w:szCs w:val="24"/>
          <w:lang w:val="en-US"/>
        </w:rPr>
        <w:t>presented</w:t>
      </w:r>
      <w:r w:rsidRPr="0056225B">
        <w:rPr>
          <w:rFonts w:ascii="Times New Roman" w:hAnsi="Times New Roman" w:cs="Times New Roman"/>
          <w:sz w:val="24"/>
          <w:szCs w:val="24"/>
          <w:lang w:val="en-US"/>
        </w:rPr>
        <w:t xml:space="preserve"> in Table 8.4.1.</w:t>
      </w:r>
    </w:p>
    <w:p w14:paraId="57A33F39" w14:textId="77777777" w:rsidR="000749D3" w:rsidRDefault="000749D3" w:rsidP="006554E4">
      <w:pPr>
        <w:spacing w:after="120" w:line="276" w:lineRule="auto"/>
        <w:jc w:val="right"/>
        <w:rPr>
          <w:rFonts w:ascii="Times New Roman" w:hAnsi="Times New Roman" w:cs="Times New Roman"/>
          <w:sz w:val="24"/>
          <w:szCs w:val="24"/>
          <w:lang w:val="en-US"/>
        </w:rPr>
      </w:pPr>
      <w:r w:rsidRPr="0056225B">
        <w:rPr>
          <w:rFonts w:ascii="Times New Roman" w:hAnsi="Times New Roman" w:cs="Times New Roman"/>
          <w:sz w:val="24"/>
          <w:szCs w:val="24"/>
          <w:lang w:val="en-US"/>
        </w:rPr>
        <w:t>Table 8.4.1</w:t>
      </w:r>
    </w:p>
    <w:p w14:paraId="2CBD4945" w14:textId="77777777" w:rsidR="000749D3" w:rsidRPr="00354506" w:rsidRDefault="000749D3" w:rsidP="006554E4">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Basic</w:t>
      </w:r>
      <w:r w:rsidRPr="0056225B">
        <w:rPr>
          <w:rFonts w:ascii="Times New Roman" w:hAnsi="Times New Roman" w:cs="Times New Roman"/>
          <w:sz w:val="24"/>
          <w:szCs w:val="24"/>
          <w:lang w:val="en-US"/>
        </w:rPr>
        <w:t xml:space="preserve"> equipment of the line </w:t>
      </w:r>
      <w:r>
        <w:rPr>
          <w:rFonts w:ascii="Times New Roman" w:hAnsi="Times New Roman" w:cs="Times New Roman"/>
          <w:sz w:val="24"/>
          <w:szCs w:val="24"/>
          <w:lang w:val="en-US"/>
        </w:rPr>
        <w:t xml:space="preserve">for </w:t>
      </w:r>
      <w:r w:rsidRPr="0056225B">
        <w:rPr>
          <w:rFonts w:ascii="Times New Roman" w:hAnsi="Times New Roman" w:cs="Times New Roman"/>
          <w:sz w:val="24"/>
          <w:szCs w:val="24"/>
          <w:lang w:val="en-US"/>
        </w:rPr>
        <w:t xml:space="preserve">assembly </w:t>
      </w:r>
      <w:r>
        <w:rPr>
          <w:rFonts w:ascii="Times New Roman" w:hAnsi="Times New Roman" w:cs="Times New Roman"/>
          <w:sz w:val="24"/>
          <w:szCs w:val="24"/>
          <w:lang w:val="en-US"/>
        </w:rPr>
        <w:t>and testing of SC</w:t>
      </w:r>
      <w:r w:rsidRPr="0056225B">
        <w:rPr>
          <w:rFonts w:ascii="Times New Roman" w:hAnsi="Times New Roman" w:cs="Times New Roman"/>
          <w:sz w:val="24"/>
          <w:szCs w:val="24"/>
          <w:lang w:val="en-US"/>
        </w:rPr>
        <w:t xml:space="preserve"> magnets</w:t>
      </w:r>
    </w:p>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521"/>
        <w:gridCol w:w="1984"/>
        <w:gridCol w:w="1097"/>
      </w:tblGrid>
      <w:tr w:rsidR="000749D3" w14:paraId="777A0476" w14:textId="77777777" w:rsidTr="006B577F">
        <w:trPr>
          <w:jc w:val="center"/>
        </w:trPr>
        <w:tc>
          <w:tcPr>
            <w:tcW w:w="570" w:type="dxa"/>
            <w:shd w:val="clear" w:color="auto" w:fill="auto"/>
          </w:tcPr>
          <w:p w14:paraId="74B0B48E"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No.</w:t>
            </w:r>
          </w:p>
        </w:tc>
        <w:tc>
          <w:tcPr>
            <w:tcW w:w="5521" w:type="dxa"/>
            <w:shd w:val="clear" w:color="auto" w:fill="auto"/>
          </w:tcPr>
          <w:p w14:paraId="3A0B9948"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Item</w:t>
            </w:r>
          </w:p>
        </w:tc>
        <w:tc>
          <w:tcPr>
            <w:tcW w:w="1984" w:type="dxa"/>
            <w:shd w:val="clear" w:color="auto" w:fill="auto"/>
          </w:tcPr>
          <w:p w14:paraId="6A0435FF"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Parameter</w:t>
            </w:r>
          </w:p>
        </w:tc>
        <w:tc>
          <w:tcPr>
            <w:tcW w:w="1097" w:type="dxa"/>
            <w:shd w:val="clear" w:color="auto" w:fill="auto"/>
          </w:tcPr>
          <w:p w14:paraId="3E98657B"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Quantity</w:t>
            </w:r>
          </w:p>
        </w:tc>
      </w:tr>
      <w:tr w:rsidR="000749D3" w:rsidRPr="0056221E" w14:paraId="75EC8666" w14:textId="77777777" w:rsidTr="006B577F">
        <w:trPr>
          <w:jc w:val="center"/>
        </w:trPr>
        <w:tc>
          <w:tcPr>
            <w:tcW w:w="570" w:type="dxa"/>
            <w:shd w:val="clear" w:color="auto" w:fill="auto"/>
          </w:tcPr>
          <w:p w14:paraId="1F0A0879"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c>
          <w:tcPr>
            <w:tcW w:w="5521" w:type="dxa"/>
            <w:shd w:val="clear" w:color="auto" w:fill="auto"/>
          </w:tcPr>
          <w:p w14:paraId="5EF3C91F"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Cabling machine for SC cable production</w:t>
            </w:r>
          </w:p>
        </w:tc>
        <w:tc>
          <w:tcPr>
            <w:tcW w:w="1984" w:type="dxa"/>
            <w:shd w:val="clear" w:color="auto" w:fill="auto"/>
          </w:tcPr>
          <w:p w14:paraId="497788D2"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30 m/h</w:t>
            </w:r>
          </w:p>
        </w:tc>
        <w:tc>
          <w:tcPr>
            <w:tcW w:w="1097" w:type="dxa"/>
            <w:shd w:val="clear" w:color="auto" w:fill="auto"/>
          </w:tcPr>
          <w:p w14:paraId="09C8C2F9"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r>
      <w:tr w:rsidR="000749D3" w:rsidRPr="004975B8" w14:paraId="75A9E7E5" w14:textId="77777777" w:rsidTr="006B577F">
        <w:trPr>
          <w:jc w:val="center"/>
        </w:trPr>
        <w:tc>
          <w:tcPr>
            <w:tcW w:w="570" w:type="dxa"/>
            <w:shd w:val="clear" w:color="auto" w:fill="auto"/>
          </w:tcPr>
          <w:p w14:paraId="0DECDCE3"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c>
          <w:tcPr>
            <w:tcW w:w="5521" w:type="dxa"/>
            <w:shd w:val="clear" w:color="auto" w:fill="auto"/>
          </w:tcPr>
          <w:p w14:paraId="52E29E3F"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SC winding machine </w:t>
            </w:r>
          </w:p>
        </w:tc>
        <w:tc>
          <w:tcPr>
            <w:tcW w:w="1984" w:type="dxa"/>
            <w:shd w:val="clear" w:color="auto" w:fill="auto"/>
          </w:tcPr>
          <w:p w14:paraId="5ADDB00D" w14:textId="38F37FFA"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from 0.5 m to 3 m</w:t>
            </w:r>
          </w:p>
        </w:tc>
        <w:tc>
          <w:tcPr>
            <w:tcW w:w="1097" w:type="dxa"/>
            <w:shd w:val="clear" w:color="auto" w:fill="auto"/>
          </w:tcPr>
          <w:p w14:paraId="05B7C269"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4</w:t>
            </w:r>
          </w:p>
        </w:tc>
      </w:tr>
      <w:tr w:rsidR="000749D3" w14:paraId="3E684E8F" w14:textId="77777777" w:rsidTr="006B577F">
        <w:trPr>
          <w:jc w:val="center"/>
        </w:trPr>
        <w:tc>
          <w:tcPr>
            <w:tcW w:w="570" w:type="dxa"/>
            <w:shd w:val="clear" w:color="auto" w:fill="auto"/>
          </w:tcPr>
          <w:p w14:paraId="12322D69"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w:t>
            </w:r>
          </w:p>
        </w:tc>
        <w:tc>
          <w:tcPr>
            <w:tcW w:w="5521" w:type="dxa"/>
            <w:shd w:val="clear" w:color="auto" w:fill="auto"/>
          </w:tcPr>
          <w:p w14:paraId="2A04DA4E"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Winding heat treatment furnace</w:t>
            </w:r>
          </w:p>
        </w:tc>
        <w:tc>
          <w:tcPr>
            <w:tcW w:w="1984" w:type="dxa"/>
            <w:shd w:val="clear" w:color="auto" w:fill="auto"/>
          </w:tcPr>
          <w:p w14:paraId="1737AEEA"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3.5 m and 6.5 m</w:t>
            </w:r>
          </w:p>
        </w:tc>
        <w:tc>
          <w:tcPr>
            <w:tcW w:w="1097" w:type="dxa"/>
            <w:shd w:val="clear" w:color="auto" w:fill="auto"/>
          </w:tcPr>
          <w:p w14:paraId="4E3E12E9"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rsidRPr="004975B8" w14:paraId="5A3DF0B5" w14:textId="77777777" w:rsidTr="006B577F">
        <w:trPr>
          <w:jc w:val="center"/>
        </w:trPr>
        <w:tc>
          <w:tcPr>
            <w:tcW w:w="570" w:type="dxa"/>
            <w:shd w:val="clear" w:color="auto" w:fill="auto"/>
          </w:tcPr>
          <w:p w14:paraId="429A9C97"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4</w:t>
            </w:r>
          </w:p>
        </w:tc>
        <w:tc>
          <w:tcPr>
            <w:tcW w:w="5521" w:type="dxa"/>
            <w:shd w:val="clear" w:color="auto" w:fill="auto"/>
          </w:tcPr>
          <w:p w14:paraId="40762220"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System for precision control of the product geometrical dimensions</w:t>
            </w:r>
          </w:p>
        </w:tc>
        <w:tc>
          <w:tcPr>
            <w:tcW w:w="1984" w:type="dxa"/>
            <w:shd w:val="clear" w:color="auto" w:fill="auto"/>
          </w:tcPr>
          <w:p w14:paraId="0F07F43A"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15 µm</w:t>
            </w:r>
          </w:p>
        </w:tc>
        <w:tc>
          <w:tcPr>
            <w:tcW w:w="1097" w:type="dxa"/>
            <w:shd w:val="clear" w:color="auto" w:fill="auto"/>
          </w:tcPr>
          <w:p w14:paraId="3F311D4D"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14:paraId="5CBE88B3" w14:textId="77777777" w:rsidTr="006B577F">
        <w:trPr>
          <w:jc w:val="center"/>
        </w:trPr>
        <w:tc>
          <w:tcPr>
            <w:tcW w:w="570" w:type="dxa"/>
            <w:shd w:val="clear" w:color="auto" w:fill="auto"/>
          </w:tcPr>
          <w:p w14:paraId="15483283"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w:t>
            </w:r>
          </w:p>
        </w:tc>
        <w:tc>
          <w:tcPr>
            <w:tcW w:w="5521" w:type="dxa"/>
            <w:shd w:val="clear" w:color="auto" w:fill="auto"/>
          </w:tcPr>
          <w:p w14:paraId="0DC68E81"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Table for magnet assembly, welding and brazing the helium cooling channels</w:t>
            </w:r>
          </w:p>
        </w:tc>
        <w:tc>
          <w:tcPr>
            <w:tcW w:w="1984" w:type="dxa"/>
            <w:shd w:val="clear" w:color="auto" w:fill="auto"/>
          </w:tcPr>
          <w:p w14:paraId="1555A636"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 m</w:t>
            </w:r>
          </w:p>
        </w:tc>
        <w:tc>
          <w:tcPr>
            <w:tcW w:w="1097" w:type="dxa"/>
            <w:shd w:val="clear" w:color="auto" w:fill="auto"/>
          </w:tcPr>
          <w:p w14:paraId="11D613B4" w14:textId="77777777" w:rsidR="000749D3" w:rsidRPr="003A3458" w:rsidRDefault="000749D3" w:rsidP="006554E4">
            <w:pPr>
              <w:jc w:val="center"/>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4</w:t>
            </w:r>
          </w:p>
        </w:tc>
      </w:tr>
      <w:tr w:rsidR="000749D3" w:rsidRPr="005179D1" w14:paraId="69C0F077" w14:textId="77777777" w:rsidTr="006B577F">
        <w:trPr>
          <w:jc w:val="center"/>
        </w:trPr>
        <w:tc>
          <w:tcPr>
            <w:tcW w:w="570" w:type="dxa"/>
            <w:shd w:val="clear" w:color="auto" w:fill="auto"/>
          </w:tcPr>
          <w:p w14:paraId="148F3098"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w:t>
            </w:r>
          </w:p>
        </w:tc>
        <w:tc>
          <w:tcPr>
            <w:tcW w:w="5521" w:type="dxa"/>
            <w:shd w:val="clear" w:color="auto" w:fill="auto"/>
          </w:tcPr>
          <w:p w14:paraId="5447EA78"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High vacuum volume for the leak check </w:t>
            </w:r>
          </w:p>
        </w:tc>
        <w:tc>
          <w:tcPr>
            <w:tcW w:w="1984" w:type="dxa"/>
            <w:shd w:val="clear" w:color="auto" w:fill="auto"/>
          </w:tcPr>
          <w:p w14:paraId="65FAE0B9"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 m, DN 800</w:t>
            </w:r>
          </w:p>
        </w:tc>
        <w:tc>
          <w:tcPr>
            <w:tcW w:w="1097" w:type="dxa"/>
            <w:shd w:val="clear" w:color="auto" w:fill="auto"/>
          </w:tcPr>
          <w:p w14:paraId="648BFEF5" w14:textId="77777777" w:rsidR="000749D3" w:rsidRPr="003A3458" w:rsidRDefault="000749D3" w:rsidP="006554E4">
            <w:pPr>
              <w:jc w:val="center"/>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1</w:t>
            </w:r>
          </w:p>
        </w:tc>
      </w:tr>
      <w:tr w:rsidR="000749D3" w:rsidRPr="00A0306C" w14:paraId="7A16DCF9" w14:textId="77777777" w:rsidTr="006B577F">
        <w:trPr>
          <w:jc w:val="center"/>
        </w:trPr>
        <w:tc>
          <w:tcPr>
            <w:tcW w:w="570" w:type="dxa"/>
            <w:shd w:val="clear" w:color="auto" w:fill="auto"/>
          </w:tcPr>
          <w:p w14:paraId="29D601EA"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7</w:t>
            </w:r>
          </w:p>
        </w:tc>
        <w:tc>
          <w:tcPr>
            <w:tcW w:w="5521" w:type="dxa"/>
            <w:shd w:val="clear" w:color="auto" w:fill="auto"/>
          </w:tcPr>
          <w:p w14:paraId="12142B14"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System for measuring the magnetic field quality along the length</w:t>
            </w:r>
          </w:p>
        </w:tc>
        <w:tc>
          <w:tcPr>
            <w:tcW w:w="1984" w:type="dxa"/>
            <w:shd w:val="clear" w:color="auto" w:fill="auto"/>
          </w:tcPr>
          <w:p w14:paraId="2AC5532B"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from 0.5 to 3 m</w:t>
            </w:r>
          </w:p>
        </w:tc>
        <w:tc>
          <w:tcPr>
            <w:tcW w:w="1097" w:type="dxa"/>
            <w:shd w:val="clear" w:color="auto" w:fill="auto"/>
          </w:tcPr>
          <w:p w14:paraId="6F14553C"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w:t>
            </w:r>
          </w:p>
        </w:tc>
      </w:tr>
      <w:tr w:rsidR="000749D3" w14:paraId="22CFA9BC" w14:textId="77777777" w:rsidTr="006B577F">
        <w:trPr>
          <w:jc w:val="center"/>
        </w:trPr>
        <w:tc>
          <w:tcPr>
            <w:tcW w:w="570" w:type="dxa"/>
            <w:shd w:val="clear" w:color="auto" w:fill="auto"/>
          </w:tcPr>
          <w:p w14:paraId="5A28382A"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w:t>
            </w:r>
          </w:p>
        </w:tc>
        <w:tc>
          <w:tcPr>
            <w:tcW w:w="5521" w:type="dxa"/>
            <w:shd w:val="clear" w:color="auto" w:fill="auto"/>
          </w:tcPr>
          <w:p w14:paraId="53FF78E6"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Satellite helium refrigerator</w:t>
            </w:r>
          </w:p>
        </w:tc>
        <w:tc>
          <w:tcPr>
            <w:tcW w:w="1984" w:type="dxa"/>
            <w:shd w:val="clear" w:color="auto" w:fill="auto"/>
          </w:tcPr>
          <w:p w14:paraId="0ACE0100"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100 W/4.5 K</w:t>
            </w:r>
          </w:p>
        </w:tc>
        <w:tc>
          <w:tcPr>
            <w:tcW w:w="1097" w:type="dxa"/>
            <w:shd w:val="clear" w:color="auto" w:fill="auto"/>
          </w:tcPr>
          <w:p w14:paraId="1C0910A1"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w:t>
            </w:r>
          </w:p>
        </w:tc>
      </w:tr>
      <w:tr w:rsidR="000749D3" w14:paraId="03A44479" w14:textId="77777777" w:rsidTr="006B577F">
        <w:trPr>
          <w:jc w:val="center"/>
        </w:trPr>
        <w:tc>
          <w:tcPr>
            <w:tcW w:w="570" w:type="dxa"/>
            <w:shd w:val="clear" w:color="auto" w:fill="auto"/>
          </w:tcPr>
          <w:p w14:paraId="13AF6272"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9</w:t>
            </w:r>
          </w:p>
        </w:tc>
        <w:tc>
          <w:tcPr>
            <w:tcW w:w="5521" w:type="dxa"/>
            <w:shd w:val="clear" w:color="auto" w:fill="auto"/>
          </w:tcPr>
          <w:p w14:paraId="4A607E63"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Bath for liquid nitrogen storage</w:t>
            </w:r>
          </w:p>
        </w:tc>
        <w:tc>
          <w:tcPr>
            <w:tcW w:w="1984" w:type="dxa"/>
            <w:shd w:val="clear" w:color="auto" w:fill="auto"/>
          </w:tcPr>
          <w:p w14:paraId="72DD8709" w14:textId="77777777" w:rsidR="000749D3" w:rsidRPr="003A3458" w:rsidRDefault="000749D3" w:rsidP="006554E4">
            <w:pPr>
              <w:jc w:val="center"/>
              <w:rPr>
                <w:rFonts w:ascii="Times New Roman" w:hAnsi="Times New Roman" w:cs="Times New Roman"/>
                <w:sz w:val="24"/>
                <w:szCs w:val="24"/>
                <w:vertAlign w:val="superscript"/>
                <w:lang w:val="en-US" w:eastAsia="en-US"/>
              </w:rPr>
            </w:pPr>
            <w:r w:rsidRPr="003A3458">
              <w:rPr>
                <w:rFonts w:ascii="Times New Roman" w:hAnsi="Times New Roman" w:cs="Times New Roman"/>
                <w:sz w:val="24"/>
                <w:szCs w:val="24"/>
                <w:lang w:val="en-US" w:eastAsia="en-US"/>
              </w:rPr>
              <w:t>10 m</w:t>
            </w:r>
            <w:r w:rsidRPr="003A3458">
              <w:rPr>
                <w:rFonts w:ascii="Times New Roman" w:hAnsi="Times New Roman" w:cs="Times New Roman"/>
                <w:sz w:val="24"/>
                <w:szCs w:val="24"/>
                <w:vertAlign w:val="superscript"/>
                <w:lang w:val="en-US" w:eastAsia="en-US"/>
              </w:rPr>
              <w:t>3</w:t>
            </w:r>
          </w:p>
        </w:tc>
        <w:tc>
          <w:tcPr>
            <w:tcW w:w="1097" w:type="dxa"/>
            <w:shd w:val="clear" w:color="auto" w:fill="auto"/>
          </w:tcPr>
          <w:p w14:paraId="379253C3"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14:paraId="728AC59E" w14:textId="77777777" w:rsidTr="006B577F">
        <w:trPr>
          <w:jc w:val="center"/>
        </w:trPr>
        <w:tc>
          <w:tcPr>
            <w:tcW w:w="570" w:type="dxa"/>
            <w:shd w:val="clear" w:color="auto" w:fill="auto"/>
          </w:tcPr>
          <w:p w14:paraId="4FE38742"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w:t>
            </w:r>
          </w:p>
        </w:tc>
        <w:tc>
          <w:tcPr>
            <w:tcW w:w="5521" w:type="dxa"/>
            <w:shd w:val="clear" w:color="auto" w:fill="auto"/>
          </w:tcPr>
          <w:p w14:paraId="66C8DCBF" w14:textId="77777777" w:rsidR="000749D3" w:rsidRPr="003A3458" w:rsidRDefault="000749D3" w:rsidP="006554E4">
            <w:pPr>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L</w:t>
            </w:r>
            <w:r w:rsidRPr="003A3458">
              <w:rPr>
                <w:rFonts w:ascii="Times New Roman" w:hAnsi="Times New Roman" w:cs="Times New Roman"/>
                <w:sz w:val="24"/>
                <w:szCs w:val="24"/>
                <w:lang w:eastAsia="en-US"/>
              </w:rPr>
              <w:t>iquid helium dewar</w:t>
            </w:r>
          </w:p>
        </w:tc>
        <w:tc>
          <w:tcPr>
            <w:tcW w:w="1984" w:type="dxa"/>
            <w:shd w:val="clear" w:color="auto" w:fill="auto"/>
          </w:tcPr>
          <w:p w14:paraId="42C96932"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1000 l</w:t>
            </w:r>
          </w:p>
        </w:tc>
        <w:tc>
          <w:tcPr>
            <w:tcW w:w="1097" w:type="dxa"/>
            <w:shd w:val="clear" w:color="auto" w:fill="auto"/>
          </w:tcPr>
          <w:p w14:paraId="43D58CE3"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w:t>
            </w:r>
          </w:p>
        </w:tc>
      </w:tr>
      <w:tr w:rsidR="000749D3" w14:paraId="6F3D7E4A" w14:textId="77777777" w:rsidTr="006B577F">
        <w:trPr>
          <w:jc w:val="center"/>
        </w:trPr>
        <w:tc>
          <w:tcPr>
            <w:tcW w:w="570" w:type="dxa"/>
            <w:shd w:val="clear" w:color="auto" w:fill="auto"/>
          </w:tcPr>
          <w:p w14:paraId="50CC207B"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11</w:t>
            </w:r>
          </w:p>
        </w:tc>
        <w:tc>
          <w:tcPr>
            <w:tcW w:w="5521" w:type="dxa"/>
            <w:shd w:val="clear" w:color="auto" w:fill="auto"/>
          </w:tcPr>
          <w:p w14:paraId="4206DFAE"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Cryostat for the supply of cryogenc liquids </w:t>
            </w:r>
          </w:p>
        </w:tc>
        <w:tc>
          <w:tcPr>
            <w:tcW w:w="1984" w:type="dxa"/>
            <w:shd w:val="clear" w:color="auto" w:fill="auto"/>
          </w:tcPr>
          <w:p w14:paraId="1CBFFD9D"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DN 800</w:t>
            </w:r>
          </w:p>
        </w:tc>
        <w:tc>
          <w:tcPr>
            <w:tcW w:w="1097" w:type="dxa"/>
            <w:shd w:val="clear" w:color="auto" w:fill="auto"/>
          </w:tcPr>
          <w:p w14:paraId="0C713CFD"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w:t>
            </w:r>
          </w:p>
        </w:tc>
      </w:tr>
      <w:tr w:rsidR="000749D3" w:rsidRPr="00097CF0" w14:paraId="21A474C2" w14:textId="77777777" w:rsidTr="006B577F">
        <w:trPr>
          <w:jc w:val="center"/>
        </w:trPr>
        <w:tc>
          <w:tcPr>
            <w:tcW w:w="570" w:type="dxa"/>
            <w:shd w:val="clear" w:color="auto" w:fill="auto"/>
          </w:tcPr>
          <w:p w14:paraId="2522C88F"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12</w:t>
            </w:r>
          </w:p>
        </w:tc>
        <w:tc>
          <w:tcPr>
            <w:tcW w:w="5521" w:type="dxa"/>
            <w:shd w:val="clear" w:color="auto" w:fill="auto"/>
          </w:tcPr>
          <w:p w14:paraId="4274CA2D"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Current leads made of high-temperature superconductor</w:t>
            </w:r>
          </w:p>
        </w:tc>
        <w:tc>
          <w:tcPr>
            <w:tcW w:w="1984" w:type="dxa"/>
            <w:shd w:val="clear" w:color="auto" w:fill="auto"/>
          </w:tcPr>
          <w:p w14:paraId="157CEAFB"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12 kA DC</w:t>
            </w:r>
          </w:p>
        </w:tc>
        <w:tc>
          <w:tcPr>
            <w:tcW w:w="1097" w:type="dxa"/>
            <w:shd w:val="clear" w:color="auto" w:fill="auto"/>
          </w:tcPr>
          <w:p w14:paraId="744F4F5C"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12</w:t>
            </w:r>
          </w:p>
        </w:tc>
      </w:tr>
      <w:tr w:rsidR="000749D3" w:rsidRPr="00C429C5" w14:paraId="7E3912B0" w14:textId="77777777" w:rsidTr="006B577F">
        <w:trPr>
          <w:jc w:val="center"/>
        </w:trPr>
        <w:tc>
          <w:tcPr>
            <w:tcW w:w="570" w:type="dxa"/>
            <w:shd w:val="clear" w:color="auto" w:fill="auto"/>
          </w:tcPr>
          <w:p w14:paraId="3D200587"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13</w:t>
            </w:r>
          </w:p>
        </w:tc>
        <w:tc>
          <w:tcPr>
            <w:tcW w:w="5521" w:type="dxa"/>
            <w:shd w:val="clear" w:color="auto" w:fill="auto"/>
          </w:tcPr>
          <w:p w14:paraId="1080D7B9"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Cryogenic parameter monitoring and control system </w:t>
            </w:r>
          </w:p>
        </w:tc>
        <w:tc>
          <w:tcPr>
            <w:tcW w:w="1984" w:type="dxa"/>
            <w:shd w:val="clear" w:color="auto" w:fill="auto"/>
          </w:tcPr>
          <w:p w14:paraId="39E09937"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TANGO</w:t>
            </w:r>
          </w:p>
        </w:tc>
        <w:tc>
          <w:tcPr>
            <w:tcW w:w="1097" w:type="dxa"/>
            <w:shd w:val="clear" w:color="auto" w:fill="auto"/>
          </w:tcPr>
          <w:p w14:paraId="7862B7FB"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w:t>
            </w:r>
          </w:p>
        </w:tc>
      </w:tr>
      <w:tr w:rsidR="000749D3" w14:paraId="5644D119" w14:textId="77777777" w:rsidTr="006B577F">
        <w:trPr>
          <w:jc w:val="center"/>
        </w:trPr>
        <w:tc>
          <w:tcPr>
            <w:tcW w:w="570" w:type="dxa"/>
            <w:shd w:val="clear" w:color="auto" w:fill="auto"/>
          </w:tcPr>
          <w:p w14:paraId="6E8EE98A"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14</w:t>
            </w:r>
          </w:p>
        </w:tc>
        <w:tc>
          <w:tcPr>
            <w:tcW w:w="5521" w:type="dxa"/>
            <w:shd w:val="clear" w:color="auto" w:fill="auto"/>
          </w:tcPr>
          <w:p w14:paraId="7BA239DB"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System of the normal zone detection and energy evacuation from the SC magnet</w:t>
            </w:r>
          </w:p>
        </w:tc>
        <w:tc>
          <w:tcPr>
            <w:tcW w:w="1984" w:type="dxa"/>
            <w:shd w:val="clear" w:color="auto" w:fill="auto"/>
          </w:tcPr>
          <w:p w14:paraId="199287F6"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up to 200 ms</w:t>
            </w:r>
          </w:p>
        </w:tc>
        <w:tc>
          <w:tcPr>
            <w:tcW w:w="1097" w:type="dxa"/>
            <w:shd w:val="clear" w:color="auto" w:fill="auto"/>
          </w:tcPr>
          <w:p w14:paraId="2576B685"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w:t>
            </w:r>
          </w:p>
        </w:tc>
      </w:tr>
      <w:tr w:rsidR="000749D3" w14:paraId="731AF753" w14:textId="77777777" w:rsidTr="006B577F">
        <w:trPr>
          <w:jc w:val="center"/>
        </w:trPr>
        <w:tc>
          <w:tcPr>
            <w:tcW w:w="570" w:type="dxa"/>
            <w:shd w:val="clear" w:color="auto" w:fill="auto"/>
          </w:tcPr>
          <w:p w14:paraId="2916A28C"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15</w:t>
            </w:r>
          </w:p>
        </w:tc>
        <w:tc>
          <w:tcPr>
            <w:tcW w:w="5521" w:type="dxa"/>
            <w:shd w:val="clear" w:color="auto" w:fill="auto"/>
          </w:tcPr>
          <w:p w14:paraId="64668F00"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Electricity power supply source for regular magnets </w:t>
            </w:r>
          </w:p>
        </w:tc>
        <w:tc>
          <w:tcPr>
            <w:tcW w:w="1984" w:type="dxa"/>
            <w:shd w:val="clear" w:color="auto" w:fill="auto"/>
          </w:tcPr>
          <w:p w14:paraId="4D88F167"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15 kA/20 V</w:t>
            </w:r>
          </w:p>
        </w:tc>
        <w:tc>
          <w:tcPr>
            <w:tcW w:w="1097" w:type="dxa"/>
            <w:shd w:val="clear" w:color="auto" w:fill="auto"/>
          </w:tcPr>
          <w:p w14:paraId="19A1E6AB"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r w:rsidR="000749D3" w14:paraId="4C07608F" w14:textId="77777777" w:rsidTr="006B577F">
        <w:trPr>
          <w:jc w:val="center"/>
        </w:trPr>
        <w:tc>
          <w:tcPr>
            <w:tcW w:w="570" w:type="dxa"/>
            <w:shd w:val="clear" w:color="auto" w:fill="auto"/>
          </w:tcPr>
          <w:p w14:paraId="6C8F16BF"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16</w:t>
            </w:r>
          </w:p>
        </w:tc>
        <w:tc>
          <w:tcPr>
            <w:tcW w:w="5521" w:type="dxa"/>
            <w:shd w:val="clear" w:color="auto" w:fill="auto"/>
          </w:tcPr>
          <w:p w14:paraId="4868974B" w14:textId="77777777" w:rsidR="000749D3" w:rsidRPr="003A3458" w:rsidRDefault="000749D3" w:rsidP="006554E4">
            <w:pPr>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Electricity power supply source for correctors</w:t>
            </w:r>
          </w:p>
        </w:tc>
        <w:tc>
          <w:tcPr>
            <w:tcW w:w="1984" w:type="dxa"/>
            <w:shd w:val="clear" w:color="auto" w:fill="auto"/>
          </w:tcPr>
          <w:p w14:paraId="6F810677"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260 A/90 V</w:t>
            </w:r>
          </w:p>
        </w:tc>
        <w:tc>
          <w:tcPr>
            <w:tcW w:w="1097" w:type="dxa"/>
            <w:shd w:val="clear" w:color="auto" w:fill="auto"/>
          </w:tcPr>
          <w:p w14:paraId="43E1E47D" w14:textId="77777777" w:rsidR="000749D3" w:rsidRPr="003A3458" w:rsidRDefault="000749D3" w:rsidP="006554E4">
            <w:pPr>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r>
    </w:tbl>
    <w:p w14:paraId="52101CEC" w14:textId="77777777" w:rsidR="000749D3" w:rsidRDefault="000749D3" w:rsidP="006554E4">
      <w:pPr>
        <w:jc w:val="both"/>
        <w:rPr>
          <w:rFonts w:ascii="Times New Roman" w:hAnsi="Times New Roman" w:cs="Times New Roman"/>
          <w:sz w:val="24"/>
          <w:szCs w:val="24"/>
        </w:rPr>
      </w:pPr>
    </w:p>
    <w:p w14:paraId="4F3274CE" w14:textId="77777777" w:rsidR="000749D3" w:rsidRDefault="000749D3" w:rsidP="00154350">
      <w:pPr>
        <w:spacing w:line="276"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high-tech line is set up</w:t>
      </w:r>
      <w:r w:rsidRPr="002424BF">
        <w:rPr>
          <w:rFonts w:ascii="Times New Roman" w:hAnsi="Times New Roman" w:cs="Times New Roman"/>
          <w:sz w:val="24"/>
          <w:szCs w:val="24"/>
          <w:lang w:val="en-US"/>
        </w:rPr>
        <w:t xml:space="preserve"> in three stages: </w:t>
      </w:r>
    </w:p>
    <w:p w14:paraId="5DB7F254" w14:textId="77777777" w:rsidR="000749D3" w:rsidRDefault="000749D3" w:rsidP="00154350">
      <w:pPr>
        <w:spacing w:line="276"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 Start-up</w:t>
      </w:r>
      <w:r w:rsidRPr="002424BF">
        <w:rPr>
          <w:rFonts w:ascii="Times New Roman" w:hAnsi="Times New Roman" w:cs="Times New Roman"/>
          <w:sz w:val="24"/>
          <w:szCs w:val="24"/>
          <w:lang w:val="en-US"/>
        </w:rPr>
        <w:t xml:space="preserve"> configuration</w:t>
      </w:r>
      <w:r>
        <w:rPr>
          <w:rFonts w:ascii="Times New Roman" w:hAnsi="Times New Roman" w:cs="Times New Roman"/>
          <w:sz w:val="24"/>
          <w:szCs w:val="24"/>
          <w:lang w:val="en-US"/>
        </w:rPr>
        <w:t>: two arms for the cryogenic tests</w:t>
      </w:r>
      <w:r w:rsidRPr="002424BF">
        <w:rPr>
          <w:rFonts w:ascii="Times New Roman" w:hAnsi="Times New Roman" w:cs="Times New Roman"/>
          <w:sz w:val="24"/>
          <w:szCs w:val="24"/>
          <w:lang w:val="en-US"/>
        </w:rPr>
        <w:t xml:space="preserve"> of magnets - 2014. </w:t>
      </w:r>
    </w:p>
    <w:p w14:paraId="74D86524" w14:textId="77777777" w:rsidR="000749D3" w:rsidRDefault="000749D3" w:rsidP="00154350">
      <w:pPr>
        <w:spacing w:line="276"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2. Basic configuration: 6</w:t>
      </w:r>
      <w:r w:rsidRPr="002424BF">
        <w:rPr>
          <w:rFonts w:ascii="Times New Roman" w:hAnsi="Times New Roman" w:cs="Times New Roman"/>
          <w:sz w:val="24"/>
          <w:szCs w:val="24"/>
          <w:lang w:val="en-US"/>
        </w:rPr>
        <w:t xml:space="preserve"> arm</w:t>
      </w:r>
      <w:r>
        <w:rPr>
          <w:rFonts w:ascii="Times New Roman" w:hAnsi="Times New Roman" w:cs="Times New Roman"/>
          <w:sz w:val="24"/>
          <w:szCs w:val="24"/>
          <w:lang w:val="en-US"/>
        </w:rPr>
        <w:t>s for parallel cryogenic tests</w:t>
      </w:r>
      <w:r w:rsidRPr="002424BF">
        <w:rPr>
          <w:rFonts w:ascii="Times New Roman" w:hAnsi="Times New Roman" w:cs="Times New Roman"/>
          <w:sz w:val="24"/>
          <w:szCs w:val="24"/>
          <w:lang w:val="en-US"/>
        </w:rPr>
        <w:t xml:space="preserve"> of magnets - 2016. </w:t>
      </w:r>
    </w:p>
    <w:p w14:paraId="2CAD141C" w14:textId="77777777" w:rsidR="000749D3" w:rsidRDefault="000749D3" w:rsidP="00154350">
      <w:pPr>
        <w:spacing w:after="120" w:line="276" w:lineRule="auto"/>
        <w:ind w:firstLine="709"/>
        <w:jc w:val="both"/>
        <w:rPr>
          <w:rFonts w:ascii="Times New Roman" w:hAnsi="Times New Roman" w:cs="Times New Roman"/>
          <w:sz w:val="24"/>
          <w:szCs w:val="24"/>
          <w:lang w:val="en-US"/>
        </w:rPr>
      </w:pPr>
      <w:r w:rsidRPr="002424BF">
        <w:rPr>
          <w:rFonts w:ascii="Times New Roman" w:hAnsi="Times New Roman" w:cs="Times New Roman"/>
          <w:sz w:val="24"/>
          <w:szCs w:val="24"/>
          <w:lang w:val="en-US"/>
        </w:rPr>
        <w:t xml:space="preserve">3. </w:t>
      </w:r>
      <w:r>
        <w:rPr>
          <w:rFonts w:ascii="Times New Roman" w:hAnsi="Times New Roman" w:cs="Times New Roman"/>
          <w:sz w:val="24"/>
          <w:szCs w:val="24"/>
          <w:lang w:val="en-US"/>
        </w:rPr>
        <w:t>Project</w:t>
      </w:r>
      <w:r w:rsidRPr="002424BF">
        <w:rPr>
          <w:rFonts w:ascii="Times New Roman" w:hAnsi="Times New Roman" w:cs="Times New Roman"/>
          <w:sz w:val="24"/>
          <w:szCs w:val="24"/>
          <w:lang w:val="en-US"/>
        </w:rPr>
        <w:t xml:space="preserve"> configuration - 2019. </w:t>
      </w:r>
    </w:p>
    <w:p w14:paraId="06E93DBB" w14:textId="015DCA5A" w:rsidR="00154350" w:rsidRDefault="000749D3" w:rsidP="00154350">
      <w:pPr>
        <w:spacing w:after="120" w:line="276" w:lineRule="auto"/>
        <w:jc w:val="both"/>
        <w:rPr>
          <w:rFonts w:ascii="Times New Roman" w:hAnsi="Times New Roman" w:cs="Times New Roman"/>
          <w:sz w:val="24"/>
          <w:szCs w:val="24"/>
          <w:lang w:val="en-US"/>
        </w:rPr>
      </w:pPr>
      <w:r w:rsidRPr="002424BF">
        <w:rPr>
          <w:rFonts w:ascii="Times New Roman" w:hAnsi="Times New Roman" w:cs="Times New Roman"/>
          <w:sz w:val="24"/>
          <w:szCs w:val="24"/>
          <w:lang w:val="en-US"/>
        </w:rPr>
        <w:t>The high-tech line for S</w:t>
      </w:r>
      <w:r>
        <w:rPr>
          <w:rFonts w:ascii="Times New Roman" w:hAnsi="Times New Roman" w:cs="Times New Roman"/>
          <w:sz w:val="24"/>
          <w:szCs w:val="24"/>
          <w:lang w:val="en-US"/>
        </w:rPr>
        <w:t>C magnet</w:t>
      </w:r>
      <w:r w:rsidRPr="002424BF">
        <w:rPr>
          <w:rFonts w:ascii="Times New Roman" w:hAnsi="Times New Roman" w:cs="Times New Roman"/>
          <w:sz w:val="24"/>
          <w:szCs w:val="24"/>
          <w:lang w:val="en-US"/>
        </w:rPr>
        <w:t xml:space="preserve"> </w:t>
      </w:r>
      <w:r w:rsidRPr="009C2914">
        <w:rPr>
          <w:rFonts w:ascii="Times New Roman" w:hAnsi="Times New Roman" w:cs="Times New Roman"/>
          <w:sz w:val="24"/>
          <w:szCs w:val="24"/>
          <w:lang w:val="en-US"/>
        </w:rPr>
        <w:t>assembly and testing</w:t>
      </w:r>
      <w:r w:rsidRPr="009A3212">
        <w:rPr>
          <w:rFonts w:ascii="Times New Roman" w:hAnsi="Times New Roman" w:cs="Times New Roman"/>
          <w:sz w:val="24"/>
          <w:szCs w:val="24"/>
          <w:lang w:val="en-US"/>
        </w:rPr>
        <w:t xml:space="preserve"> </w:t>
      </w:r>
      <w:r w:rsidRPr="002424BF">
        <w:rPr>
          <w:rFonts w:ascii="Times New Roman" w:hAnsi="Times New Roman" w:cs="Times New Roman"/>
          <w:sz w:val="24"/>
          <w:szCs w:val="24"/>
          <w:lang w:val="en-US"/>
        </w:rPr>
        <w:t xml:space="preserve">belongs to the </w:t>
      </w:r>
      <w:r>
        <w:rPr>
          <w:rFonts w:ascii="Times New Roman" w:hAnsi="Times New Roman" w:cs="Times New Roman"/>
          <w:sz w:val="24"/>
          <w:szCs w:val="24"/>
          <w:lang w:val="en-US"/>
        </w:rPr>
        <w:t>Start-up c</w:t>
      </w:r>
      <w:r w:rsidRPr="002424BF">
        <w:rPr>
          <w:rFonts w:ascii="Times New Roman" w:hAnsi="Times New Roman" w:cs="Times New Roman"/>
          <w:sz w:val="24"/>
          <w:szCs w:val="24"/>
          <w:lang w:val="en-US"/>
        </w:rPr>
        <w:t>onfiguration</w:t>
      </w:r>
      <w:r>
        <w:rPr>
          <w:rFonts w:ascii="Times New Roman" w:hAnsi="Times New Roman" w:cs="Times New Roman"/>
          <w:sz w:val="24"/>
          <w:szCs w:val="24"/>
          <w:lang w:val="en-US"/>
        </w:rPr>
        <w:t xml:space="preserve"> of the</w:t>
      </w:r>
      <w:r w:rsidRPr="00B079A4">
        <w:rPr>
          <w:rFonts w:ascii="Times New Roman" w:hAnsi="Times New Roman" w:cs="Times New Roman"/>
          <w:sz w:val="24"/>
          <w:szCs w:val="24"/>
          <w:lang w:val="en-US"/>
        </w:rPr>
        <w:t xml:space="preserve"> </w:t>
      </w:r>
      <w:r w:rsidRPr="002424BF">
        <w:rPr>
          <w:rFonts w:ascii="Times New Roman" w:hAnsi="Times New Roman" w:cs="Times New Roman"/>
          <w:sz w:val="24"/>
          <w:szCs w:val="24"/>
          <w:lang w:val="en-US"/>
        </w:rPr>
        <w:t>NICA</w:t>
      </w:r>
      <w:r>
        <w:rPr>
          <w:rFonts w:ascii="Times New Roman" w:hAnsi="Times New Roman" w:cs="Times New Roman"/>
          <w:sz w:val="24"/>
          <w:szCs w:val="24"/>
          <w:lang w:val="en-US"/>
        </w:rPr>
        <w:t xml:space="preserve"> complex</w:t>
      </w:r>
      <w:r w:rsidRPr="002424BF">
        <w:rPr>
          <w:rFonts w:ascii="Times New Roman" w:hAnsi="Times New Roman" w:cs="Times New Roman"/>
          <w:sz w:val="24"/>
          <w:szCs w:val="24"/>
          <w:lang w:val="en-US"/>
        </w:rPr>
        <w:t xml:space="preserve">. The area of the line </w:t>
      </w:r>
      <w:r>
        <w:rPr>
          <w:rFonts w:ascii="Times New Roman" w:hAnsi="Times New Roman" w:cs="Times New Roman"/>
          <w:sz w:val="24"/>
          <w:szCs w:val="24"/>
          <w:lang w:val="en-US"/>
        </w:rPr>
        <w:t xml:space="preserve">for </w:t>
      </w:r>
      <w:r w:rsidRPr="002424BF">
        <w:rPr>
          <w:rFonts w:ascii="Times New Roman" w:hAnsi="Times New Roman" w:cs="Times New Roman"/>
          <w:sz w:val="24"/>
          <w:szCs w:val="24"/>
          <w:lang w:val="en-US"/>
        </w:rPr>
        <w:t>S</w:t>
      </w:r>
      <w:r>
        <w:rPr>
          <w:rFonts w:ascii="Times New Roman" w:hAnsi="Times New Roman" w:cs="Times New Roman"/>
          <w:sz w:val="24"/>
          <w:szCs w:val="24"/>
          <w:lang w:val="en-US"/>
        </w:rPr>
        <w:t>C magnet</w:t>
      </w:r>
      <w:r w:rsidRPr="002424BF">
        <w:rPr>
          <w:rFonts w:ascii="Times New Roman" w:hAnsi="Times New Roman" w:cs="Times New Roman"/>
          <w:sz w:val="24"/>
          <w:szCs w:val="24"/>
          <w:lang w:val="en-US"/>
        </w:rPr>
        <w:t xml:space="preserve"> assembly and testing is about 2200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sidRPr="002424BF">
        <w:rPr>
          <w:rFonts w:ascii="Times New Roman" w:hAnsi="Times New Roman" w:cs="Times New Roman"/>
          <w:sz w:val="24"/>
          <w:szCs w:val="24"/>
          <w:lang w:val="en-US"/>
        </w:rPr>
        <w:t xml:space="preserve"> </w:t>
      </w:r>
      <w:r>
        <w:rPr>
          <w:rFonts w:ascii="Times New Roman" w:hAnsi="Times New Roman" w:cs="Times New Roman"/>
          <w:sz w:val="24"/>
          <w:szCs w:val="24"/>
          <w:lang w:val="en-US"/>
        </w:rPr>
        <w:t>It</w:t>
      </w:r>
      <w:r w:rsidRPr="0009541B">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09541B">
        <w:rPr>
          <w:rFonts w:ascii="Times New Roman" w:hAnsi="Times New Roman" w:cs="Times New Roman"/>
          <w:sz w:val="24"/>
          <w:szCs w:val="24"/>
          <w:lang w:val="en-US"/>
        </w:rPr>
        <w:t xml:space="preserve"> </w:t>
      </w:r>
      <w:r>
        <w:rPr>
          <w:rFonts w:ascii="Times New Roman" w:hAnsi="Times New Roman" w:cs="Times New Roman"/>
          <w:sz w:val="24"/>
          <w:szCs w:val="24"/>
          <w:lang w:val="en-US"/>
        </w:rPr>
        <w:t>located</w:t>
      </w:r>
      <w:r w:rsidRPr="0009541B">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09541B">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FB3DBA">
        <w:rPr>
          <w:rFonts w:ascii="Times New Roman" w:hAnsi="Times New Roman" w:cs="Times New Roman"/>
          <w:sz w:val="24"/>
          <w:szCs w:val="24"/>
          <w:lang w:val="en-US"/>
        </w:rPr>
        <w:t>uilding</w:t>
      </w:r>
      <w:r w:rsidRPr="0009541B">
        <w:rPr>
          <w:rFonts w:ascii="Times New Roman" w:hAnsi="Times New Roman" w:cs="Times New Roman"/>
          <w:sz w:val="24"/>
          <w:szCs w:val="24"/>
          <w:lang w:val="en-US"/>
        </w:rPr>
        <w:t xml:space="preserve"> 217 </w:t>
      </w:r>
      <w:r w:rsidRPr="00FB3DBA">
        <w:rPr>
          <w:rFonts w:ascii="Times New Roman" w:hAnsi="Times New Roman" w:cs="Times New Roman"/>
          <w:sz w:val="24"/>
          <w:szCs w:val="24"/>
          <w:lang w:val="en-US"/>
        </w:rPr>
        <w:t>of</w:t>
      </w:r>
      <w:r w:rsidRPr="0009541B">
        <w:rPr>
          <w:rFonts w:ascii="Times New Roman" w:hAnsi="Times New Roman" w:cs="Times New Roman"/>
          <w:sz w:val="24"/>
          <w:szCs w:val="24"/>
          <w:lang w:val="en-US"/>
        </w:rPr>
        <w:t xml:space="preserve"> </w:t>
      </w:r>
      <w:r w:rsidRPr="00FB3DBA">
        <w:rPr>
          <w:rFonts w:ascii="Times New Roman" w:hAnsi="Times New Roman" w:cs="Times New Roman"/>
          <w:sz w:val="24"/>
          <w:szCs w:val="24"/>
          <w:lang w:val="en-US"/>
        </w:rPr>
        <w:t>the</w:t>
      </w:r>
      <w:r w:rsidRPr="0009541B">
        <w:rPr>
          <w:rFonts w:ascii="Times New Roman" w:hAnsi="Times New Roman" w:cs="Times New Roman"/>
          <w:sz w:val="24"/>
          <w:szCs w:val="24"/>
          <w:lang w:val="en-US"/>
        </w:rPr>
        <w:t xml:space="preserve"> </w:t>
      </w:r>
      <w:r w:rsidRPr="00FB3DBA">
        <w:rPr>
          <w:rFonts w:ascii="Times New Roman" w:hAnsi="Times New Roman" w:cs="Times New Roman"/>
          <w:sz w:val="24"/>
          <w:szCs w:val="24"/>
          <w:lang w:val="en-US"/>
        </w:rPr>
        <w:t>LHEP</w:t>
      </w:r>
      <w:r w:rsidRPr="0009541B">
        <w:rPr>
          <w:rFonts w:ascii="Times New Roman" w:hAnsi="Times New Roman" w:cs="Times New Roman"/>
          <w:sz w:val="24"/>
          <w:szCs w:val="24"/>
          <w:lang w:val="en-US"/>
        </w:rPr>
        <w:t xml:space="preserve"> </w:t>
      </w:r>
      <w:r w:rsidRPr="00FB3DBA">
        <w:rPr>
          <w:rFonts w:ascii="Times New Roman" w:hAnsi="Times New Roman" w:cs="Times New Roman"/>
          <w:sz w:val="24"/>
          <w:szCs w:val="24"/>
          <w:lang w:val="en-US"/>
        </w:rPr>
        <w:t>site</w:t>
      </w:r>
      <w:r w:rsidRPr="0009541B">
        <w:rPr>
          <w:rFonts w:ascii="Times New Roman" w:hAnsi="Times New Roman" w:cs="Times New Roman"/>
          <w:sz w:val="24"/>
          <w:szCs w:val="24"/>
          <w:lang w:val="en-US"/>
        </w:rPr>
        <w:t>.</w:t>
      </w:r>
    </w:p>
    <w:p w14:paraId="5B91BF1E" w14:textId="5EAD25F3" w:rsidR="000749D3" w:rsidRPr="0009541B" w:rsidRDefault="00154350" w:rsidP="00154350">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CF1F451" w14:textId="77777777" w:rsidR="000749D3" w:rsidRPr="00AA0ACD" w:rsidRDefault="000749D3" w:rsidP="00154350">
      <w:pPr>
        <w:spacing w:after="120" w:line="276" w:lineRule="auto"/>
        <w:ind w:firstLine="567"/>
        <w:jc w:val="both"/>
        <w:rPr>
          <w:rFonts w:ascii="Times New Roman" w:hAnsi="Times New Roman" w:cs="Times New Roman"/>
          <w:b/>
          <w:i/>
          <w:sz w:val="24"/>
          <w:szCs w:val="24"/>
          <w:lang w:val="en-US"/>
        </w:rPr>
      </w:pPr>
      <w:r w:rsidRPr="00AA0ACD">
        <w:rPr>
          <w:rFonts w:ascii="Times New Roman" w:hAnsi="Times New Roman" w:cs="Times New Roman"/>
          <w:b/>
          <w:i/>
          <w:sz w:val="24"/>
          <w:szCs w:val="24"/>
          <w:lang w:val="en-US"/>
        </w:rPr>
        <w:lastRenderedPageBreak/>
        <w:t>9. Plan for the construction of the NICA complex facilities</w:t>
      </w:r>
    </w:p>
    <w:p w14:paraId="2936A8E9" w14:textId="7ED16D16" w:rsidR="000749D3" w:rsidRPr="0009541B" w:rsidRDefault="000749D3" w:rsidP="00154350">
      <w:pPr>
        <w:spacing w:after="12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(Indications: S – Start-up configuration, B – Basic configuration, P – Project configuration)</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722"/>
        <w:gridCol w:w="567"/>
        <w:gridCol w:w="567"/>
        <w:gridCol w:w="567"/>
        <w:gridCol w:w="567"/>
        <w:gridCol w:w="567"/>
        <w:gridCol w:w="567"/>
        <w:gridCol w:w="567"/>
        <w:gridCol w:w="567"/>
        <w:gridCol w:w="567"/>
        <w:gridCol w:w="612"/>
      </w:tblGrid>
      <w:tr w:rsidR="000749D3" w14:paraId="0F6622DB" w14:textId="77777777" w:rsidTr="00154350">
        <w:trPr>
          <w:trHeight w:val="284"/>
        </w:trPr>
        <w:tc>
          <w:tcPr>
            <w:tcW w:w="959" w:type="dxa"/>
            <w:vMerge w:val="restart"/>
            <w:shd w:val="clear" w:color="auto" w:fill="auto"/>
          </w:tcPr>
          <w:p w14:paraId="30FAB22F" w14:textId="77777777" w:rsidR="000749D3" w:rsidRPr="003A3458" w:rsidRDefault="000749D3" w:rsidP="00154350">
            <w:pPr>
              <w:spacing w:line="276" w:lineRule="auto"/>
              <w:jc w:val="center"/>
              <w:rPr>
                <w:rFonts w:ascii="Times New Roman" w:hAnsi="Times New Roman" w:cs="Times New Roman"/>
                <w:sz w:val="18"/>
                <w:szCs w:val="18"/>
                <w:lang w:val="en-US" w:eastAsia="en-US"/>
              </w:rPr>
            </w:pPr>
            <w:r w:rsidRPr="00154350">
              <w:rPr>
                <w:rFonts w:ascii="Times New Roman" w:hAnsi="Times New Roman" w:cs="Times New Roman"/>
                <w:lang w:val="en-US" w:eastAsia="en-US"/>
              </w:rPr>
              <w:t>Passport section</w:t>
            </w:r>
          </w:p>
        </w:tc>
        <w:tc>
          <w:tcPr>
            <w:tcW w:w="2722" w:type="dxa"/>
            <w:vMerge w:val="restart"/>
            <w:shd w:val="clear" w:color="auto" w:fill="auto"/>
          </w:tcPr>
          <w:p w14:paraId="1C92901D"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Facility</w:t>
            </w:r>
          </w:p>
        </w:tc>
        <w:tc>
          <w:tcPr>
            <w:tcW w:w="5715" w:type="dxa"/>
            <w:gridSpan w:val="10"/>
            <w:shd w:val="clear" w:color="auto" w:fill="auto"/>
          </w:tcPr>
          <w:p w14:paraId="3DAF769C"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Date of readiness, year</w:t>
            </w:r>
          </w:p>
        </w:tc>
      </w:tr>
      <w:tr w:rsidR="000749D3" w14:paraId="47C74E9B" w14:textId="77777777" w:rsidTr="00154350">
        <w:trPr>
          <w:trHeight w:val="284"/>
        </w:trPr>
        <w:tc>
          <w:tcPr>
            <w:tcW w:w="959" w:type="dxa"/>
            <w:vMerge/>
            <w:shd w:val="clear" w:color="auto" w:fill="auto"/>
          </w:tcPr>
          <w:p w14:paraId="5C53D96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2722" w:type="dxa"/>
            <w:vMerge/>
            <w:shd w:val="clear" w:color="auto" w:fill="auto"/>
          </w:tcPr>
          <w:p w14:paraId="17C897A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56E4A25" w14:textId="77777777" w:rsidR="000749D3" w:rsidRPr="003A3458" w:rsidRDefault="000749D3" w:rsidP="00154350">
            <w:pPr>
              <w:spacing w:line="276" w:lineRule="auto"/>
              <w:jc w:val="center"/>
              <w:rPr>
                <w:rFonts w:ascii="Times New Roman" w:hAnsi="Times New Roman" w:cs="Times New Roman"/>
                <w:sz w:val="16"/>
                <w:szCs w:val="16"/>
                <w:lang w:val="en-US" w:eastAsia="en-US"/>
              </w:rPr>
            </w:pPr>
            <w:r w:rsidRPr="003A3458">
              <w:rPr>
                <w:rFonts w:ascii="Times New Roman" w:hAnsi="Times New Roman" w:cs="Times New Roman"/>
                <w:sz w:val="16"/>
                <w:szCs w:val="16"/>
                <w:lang w:val="en-US" w:eastAsia="en-US"/>
              </w:rPr>
              <w:t>2016</w:t>
            </w:r>
          </w:p>
        </w:tc>
        <w:tc>
          <w:tcPr>
            <w:tcW w:w="567" w:type="dxa"/>
            <w:shd w:val="clear" w:color="auto" w:fill="auto"/>
          </w:tcPr>
          <w:p w14:paraId="731F1F91" w14:textId="77777777" w:rsidR="000749D3" w:rsidRPr="003A3458" w:rsidRDefault="000749D3" w:rsidP="00154350">
            <w:pPr>
              <w:spacing w:line="276" w:lineRule="auto"/>
              <w:jc w:val="center"/>
              <w:rPr>
                <w:rFonts w:ascii="Times New Roman" w:hAnsi="Times New Roman" w:cs="Times New Roman"/>
                <w:sz w:val="16"/>
                <w:szCs w:val="16"/>
                <w:lang w:val="en-US" w:eastAsia="en-US"/>
              </w:rPr>
            </w:pPr>
            <w:r w:rsidRPr="003A3458">
              <w:rPr>
                <w:rFonts w:ascii="Times New Roman" w:hAnsi="Times New Roman" w:cs="Times New Roman"/>
                <w:sz w:val="16"/>
                <w:szCs w:val="16"/>
                <w:lang w:val="en-US" w:eastAsia="en-US"/>
              </w:rPr>
              <w:t>2017</w:t>
            </w:r>
          </w:p>
        </w:tc>
        <w:tc>
          <w:tcPr>
            <w:tcW w:w="567" w:type="dxa"/>
            <w:shd w:val="clear" w:color="auto" w:fill="auto"/>
          </w:tcPr>
          <w:p w14:paraId="0C0AEB60" w14:textId="77777777" w:rsidR="000749D3" w:rsidRPr="003A3458" w:rsidRDefault="000749D3" w:rsidP="00154350">
            <w:pPr>
              <w:spacing w:line="276" w:lineRule="auto"/>
              <w:jc w:val="center"/>
              <w:rPr>
                <w:rFonts w:ascii="Times New Roman" w:hAnsi="Times New Roman" w:cs="Times New Roman"/>
                <w:sz w:val="16"/>
                <w:szCs w:val="16"/>
                <w:lang w:val="en-US" w:eastAsia="en-US"/>
              </w:rPr>
            </w:pPr>
            <w:r w:rsidRPr="003A3458">
              <w:rPr>
                <w:rFonts w:ascii="Times New Roman" w:hAnsi="Times New Roman" w:cs="Times New Roman"/>
                <w:sz w:val="16"/>
                <w:szCs w:val="16"/>
                <w:lang w:val="en-US" w:eastAsia="en-US"/>
              </w:rPr>
              <w:t>2018</w:t>
            </w:r>
          </w:p>
        </w:tc>
        <w:tc>
          <w:tcPr>
            <w:tcW w:w="567" w:type="dxa"/>
            <w:shd w:val="clear" w:color="auto" w:fill="auto"/>
          </w:tcPr>
          <w:p w14:paraId="19F4725B" w14:textId="77777777" w:rsidR="000749D3" w:rsidRPr="003A3458" w:rsidRDefault="000749D3" w:rsidP="00154350">
            <w:pPr>
              <w:spacing w:line="276" w:lineRule="auto"/>
              <w:jc w:val="center"/>
              <w:rPr>
                <w:rFonts w:ascii="Times New Roman" w:hAnsi="Times New Roman" w:cs="Times New Roman"/>
                <w:sz w:val="16"/>
                <w:szCs w:val="16"/>
                <w:lang w:val="en-US" w:eastAsia="en-US"/>
              </w:rPr>
            </w:pPr>
            <w:r w:rsidRPr="003A3458">
              <w:rPr>
                <w:rFonts w:ascii="Times New Roman" w:hAnsi="Times New Roman" w:cs="Times New Roman"/>
                <w:sz w:val="16"/>
                <w:szCs w:val="16"/>
                <w:lang w:val="en-US" w:eastAsia="en-US"/>
              </w:rPr>
              <w:t>2019</w:t>
            </w:r>
          </w:p>
        </w:tc>
        <w:tc>
          <w:tcPr>
            <w:tcW w:w="567" w:type="dxa"/>
            <w:shd w:val="clear" w:color="auto" w:fill="auto"/>
          </w:tcPr>
          <w:p w14:paraId="51D3D48A" w14:textId="77777777" w:rsidR="000749D3" w:rsidRPr="003A3458" w:rsidRDefault="000749D3" w:rsidP="00154350">
            <w:pPr>
              <w:spacing w:line="276" w:lineRule="auto"/>
              <w:jc w:val="center"/>
              <w:rPr>
                <w:rFonts w:ascii="Times New Roman" w:hAnsi="Times New Roman" w:cs="Times New Roman"/>
                <w:sz w:val="16"/>
                <w:szCs w:val="16"/>
                <w:lang w:val="en-US" w:eastAsia="en-US"/>
              </w:rPr>
            </w:pPr>
            <w:r w:rsidRPr="003A3458">
              <w:rPr>
                <w:rFonts w:ascii="Times New Roman" w:hAnsi="Times New Roman" w:cs="Times New Roman"/>
                <w:sz w:val="16"/>
                <w:szCs w:val="16"/>
                <w:lang w:val="en-US" w:eastAsia="en-US"/>
              </w:rPr>
              <w:t>2020</w:t>
            </w:r>
          </w:p>
        </w:tc>
        <w:tc>
          <w:tcPr>
            <w:tcW w:w="567" w:type="dxa"/>
            <w:shd w:val="clear" w:color="auto" w:fill="auto"/>
          </w:tcPr>
          <w:p w14:paraId="468D96E9" w14:textId="77777777" w:rsidR="000749D3" w:rsidRPr="003A3458" w:rsidRDefault="000749D3" w:rsidP="00154350">
            <w:pPr>
              <w:spacing w:line="276" w:lineRule="auto"/>
              <w:jc w:val="center"/>
              <w:rPr>
                <w:rFonts w:ascii="Times New Roman" w:hAnsi="Times New Roman" w:cs="Times New Roman"/>
                <w:sz w:val="16"/>
                <w:szCs w:val="16"/>
                <w:lang w:val="en-US" w:eastAsia="en-US"/>
              </w:rPr>
            </w:pPr>
            <w:r w:rsidRPr="003A3458">
              <w:rPr>
                <w:rFonts w:ascii="Times New Roman" w:hAnsi="Times New Roman" w:cs="Times New Roman"/>
                <w:sz w:val="16"/>
                <w:szCs w:val="16"/>
                <w:lang w:val="en-US" w:eastAsia="en-US"/>
              </w:rPr>
              <w:t>2021</w:t>
            </w:r>
          </w:p>
        </w:tc>
        <w:tc>
          <w:tcPr>
            <w:tcW w:w="567" w:type="dxa"/>
            <w:shd w:val="clear" w:color="auto" w:fill="auto"/>
          </w:tcPr>
          <w:p w14:paraId="40E34E3F" w14:textId="77777777" w:rsidR="000749D3" w:rsidRPr="003A3458" w:rsidRDefault="000749D3" w:rsidP="00154350">
            <w:pPr>
              <w:spacing w:line="276" w:lineRule="auto"/>
              <w:jc w:val="center"/>
              <w:rPr>
                <w:rFonts w:ascii="Times New Roman" w:hAnsi="Times New Roman" w:cs="Times New Roman"/>
                <w:sz w:val="16"/>
                <w:szCs w:val="16"/>
                <w:lang w:val="en-US" w:eastAsia="en-US"/>
              </w:rPr>
            </w:pPr>
            <w:r w:rsidRPr="003A3458">
              <w:rPr>
                <w:rFonts w:ascii="Times New Roman" w:hAnsi="Times New Roman" w:cs="Times New Roman"/>
                <w:sz w:val="16"/>
                <w:szCs w:val="16"/>
                <w:lang w:val="en-US" w:eastAsia="en-US"/>
              </w:rPr>
              <w:t>2022</w:t>
            </w:r>
          </w:p>
        </w:tc>
        <w:tc>
          <w:tcPr>
            <w:tcW w:w="567" w:type="dxa"/>
            <w:shd w:val="clear" w:color="auto" w:fill="auto"/>
          </w:tcPr>
          <w:p w14:paraId="6B3DAC6A" w14:textId="77777777" w:rsidR="000749D3" w:rsidRPr="003A3458" w:rsidRDefault="000749D3" w:rsidP="00154350">
            <w:pPr>
              <w:spacing w:line="276" w:lineRule="auto"/>
              <w:jc w:val="center"/>
              <w:rPr>
                <w:rFonts w:ascii="Times New Roman" w:hAnsi="Times New Roman" w:cs="Times New Roman"/>
                <w:sz w:val="16"/>
                <w:szCs w:val="16"/>
                <w:lang w:val="en-US" w:eastAsia="en-US"/>
              </w:rPr>
            </w:pPr>
            <w:r w:rsidRPr="003A3458">
              <w:rPr>
                <w:rFonts w:ascii="Times New Roman" w:hAnsi="Times New Roman" w:cs="Times New Roman"/>
                <w:sz w:val="16"/>
                <w:szCs w:val="16"/>
                <w:lang w:val="en-US" w:eastAsia="en-US"/>
              </w:rPr>
              <w:t>2023</w:t>
            </w:r>
          </w:p>
        </w:tc>
        <w:tc>
          <w:tcPr>
            <w:tcW w:w="567" w:type="dxa"/>
            <w:shd w:val="clear" w:color="auto" w:fill="auto"/>
          </w:tcPr>
          <w:p w14:paraId="380C3D11" w14:textId="77777777" w:rsidR="000749D3" w:rsidRPr="003A3458" w:rsidRDefault="000749D3" w:rsidP="00154350">
            <w:pPr>
              <w:spacing w:line="276" w:lineRule="auto"/>
              <w:jc w:val="center"/>
              <w:rPr>
                <w:rFonts w:ascii="Times New Roman" w:hAnsi="Times New Roman" w:cs="Times New Roman"/>
                <w:sz w:val="16"/>
                <w:szCs w:val="16"/>
                <w:lang w:val="en-US" w:eastAsia="en-US"/>
              </w:rPr>
            </w:pPr>
            <w:r w:rsidRPr="003A3458">
              <w:rPr>
                <w:rFonts w:ascii="Times New Roman" w:hAnsi="Times New Roman" w:cs="Times New Roman"/>
                <w:sz w:val="16"/>
                <w:szCs w:val="16"/>
                <w:lang w:val="en-US" w:eastAsia="en-US"/>
              </w:rPr>
              <w:t>2024</w:t>
            </w:r>
          </w:p>
        </w:tc>
        <w:tc>
          <w:tcPr>
            <w:tcW w:w="612" w:type="dxa"/>
            <w:shd w:val="clear" w:color="auto" w:fill="auto"/>
          </w:tcPr>
          <w:p w14:paraId="488F9802" w14:textId="77777777" w:rsidR="000749D3" w:rsidRPr="003A3458" w:rsidRDefault="000749D3" w:rsidP="00154350">
            <w:pPr>
              <w:spacing w:line="276" w:lineRule="auto"/>
              <w:jc w:val="center"/>
              <w:rPr>
                <w:rFonts w:ascii="Times New Roman" w:hAnsi="Times New Roman" w:cs="Times New Roman"/>
                <w:sz w:val="16"/>
                <w:szCs w:val="16"/>
                <w:lang w:val="en-US" w:eastAsia="en-US"/>
              </w:rPr>
            </w:pPr>
            <w:r w:rsidRPr="003A3458">
              <w:rPr>
                <w:rFonts w:ascii="Times New Roman" w:hAnsi="Times New Roman" w:cs="Times New Roman"/>
                <w:sz w:val="16"/>
                <w:szCs w:val="16"/>
                <w:lang w:val="en-US" w:eastAsia="en-US"/>
              </w:rPr>
              <w:t>2025</w:t>
            </w:r>
          </w:p>
        </w:tc>
      </w:tr>
      <w:tr w:rsidR="000749D3" w14:paraId="305946D4" w14:textId="77777777" w:rsidTr="00154350">
        <w:trPr>
          <w:trHeight w:val="451"/>
        </w:trPr>
        <w:tc>
          <w:tcPr>
            <w:tcW w:w="959" w:type="dxa"/>
            <w:shd w:val="clear" w:color="auto" w:fill="auto"/>
          </w:tcPr>
          <w:p w14:paraId="441F6DE5"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1</w:t>
            </w:r>
          </w:p>
        </w:tc>
        <w:tc>
          <w:tcPr>
            <w:tcW w:w="2722" w:type="dxa"/>
            <w:shd w:val="clear" w:color="auto" w:fill="auto"/>
          </w:tcPr>
          <w:p w14:paraId="04C7BF04"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Scientific programme</w:t>
            </w:r>
          </w:p>
        </w:tc>
        <w:tc>
          <w:tcPr>
            <w:tcW w:w="567" w:type="dxa"/>
            <w:shd w:val="clear" w:color="auto" w:fill="auto"/>
          </w:tcPr>
          <w:p w14:paraId="7DF7A13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FF1A87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4D9525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037F33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D7BA17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AEE032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7FC06D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A9E98B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155193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68B62FEB"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7C319BD1" w14:textId="77777777" w:rsidTr="00154350">
        <w:trPr>
          <w:trHeight w:val="451"/>
        </w:trPr>
        <w:tc>
          <w:tcPr>
            <w:tcW w:w="959" w:type="dxa"/>
            <w:shd w:val="clear" w:color="auto" w:fill="auto"/>
          </w:tcPr>
          <w:p w14:paraId="6BFF018A"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w:t>
            </w:r>
          </w:p>
        </w:tc>
        <w:tc>
          <w:tcPr>
            <w:tcW w:w="2722" w:type="dxa"/>
            <w:shd w:val="clear" w:color="auto" w:fill="auto"/>
          </w:tcPr>
          <w:p w14:paraId="30EAF2C3"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Accelerator complex</w:t>
            </w:r>
          </w:p>
        </w:tc>
        <w:tc>
          <w:tcPr>
            <w:tcW w:w="567" w:type="dxa"/>
            <w:shd w:val="clear" w:color="auto" w:fill="auto"/>
          </w:tcPr>
          <w:p w14:paraId="406FDE6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EB4252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0014BAB"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CC0891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157B9A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D7B21BF"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27CA9EE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33F3AAC"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4BBA8CC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4EB7CC9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rsidRPr="0080344C" w14:paraId="00E37B35" w14:textId="77777777" w:rsidTr="00154350">
        <w:trPr>
          <w:trHeight w:val="433"/>
        </w:trPr>
        <w:tc>
          <w:tcPr>
            <w:tcW w:w="959" w:type="dxa"/>
            <w:shd w:val="clear" w:color="auto" w:fill="auto"/>
          </w:tcPr>
          <w:p w14:paraId="163399A3"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2.2</w:t>
            </w:r>
          </w:p>
        </w:tc>
        <w:tc>
          <w:tcPr>
            <w:tcW w:w="2722" w:type="dxa"/>
            <w:shd w:val="clear" w:color="auto" w:fill="auto"/>
          </w:tcPr>
          <w:p w14:paraId="5499CDAB"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Injection complex for light ions</w:t>
            </w:r>
          </w:p>
        </w:tc>
        <w:tc>
          <w:tcPr>
            <w:tcW w:w="567" w:type="dxa"/>
            <w:shd w:val="clear" w:color="auto" w:fill="auto"/>
          </w:tcPr>
          <w:p w14:paraId="2B73EF97"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19BB3EDD"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3F6750F1"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79991147"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0038C7EF"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1D5AC81C"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3EBB9B10"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3E388237"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18E843D0"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612" w:type="dxa"/>
            <w:shd w:val="clear" w:color="auto" w:fill="auto"/>
          </w:tcPr>
          <w:p w14:paraId="217E2F26"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r>
      <w:tr w:rsidR="000749D3" w:rsidRPr="0080344C" w14:paraId="4F4CAB0E" w14:textId="77777777" w:rsidTr="00154350">
        <w:trPr>
          <w:trHeight w:val="451"/>
        </w:trPr>
        <w:tc>
          <w:tcPr>
            <w:tcW w:w="959" w:type="dxa"/>
            <w:shd w:val="clear" w:color="auto" w:fill="auto"/>
          </w:tcPr>
          <w:p w14:paraId="31FA4EC9"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2.3</w:t>
            </w:r>
          </w:p>
        </w:tc>
        <w:tc>
          <w:tcPr>
            <w:tcW w:w="2722" w:type="dxa"/>
            <w:shd w:val="clear" w:color="auto" w:fill="auto"/>
          </w:tcPr>
          <w:p w14:paraId="6AAD4724"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Injection complex for light ions</w:t>
            </w:r>
          </w:p>
        </w:tc>
        <w:tc>
          <w:tcPr>
            <w:tcW w:w="567" w:type="dxa"/>
            <w:shd w:val="clear" w:color="auto" w:fill="auto"/>
          </w:tcPr>
          <w:p w14:paraId="148F186B"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50A8850E"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6C054F29"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22BAD95F"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7531E68D"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1666B5A6"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7D534FAF"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0024D720"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205DA57E"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612" w:type="dxa"/>
            <w:shd w:val="clear" w:color="auto" w:fill="auto"/>
          </w:tcPr>
          <w:p w14:paraId="43A29576"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r>
      <w:tr w:rsidR="000749D3" w14:paraId="00E02A81" w14:textId="77777777" w:rsidTr="00154350">
        <w:trPr>
          <w:trHeight w:val="451"/>
        </w:trPr>
        <w:tc>
          <w:tcPr>
            <w:tcW w:w="959" w:type="dxa"/>
            <w:shd w:val="clear" w:color="auto" w:fill="auto"/>
          </w:tcPr>
          <w:p w14:paraId="4B4B1419"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2.3.1</w:t>
            </w:r>
          </w:p>
        </w:tc>
        <w:tc>
          <w:tcPr>
            <w:tcW w:w="2722" w:type="dxa"/>
            <w:shd w:val="clear" w:color="auto" w:fill="auto"/>
          </w:tcPr>
          <w:p w14:paraId="1A4EDF06"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KRION-6T heavy ion source</w:t>
            </w:r>
          </w:p>
        </w:tc>
        <w:tc>
          <w:tcPr>
            <w:tcW w:w="567" w:type="dxa"/>
            <w:shd w:val="clear" w:color="auto" w:fill="auto"/>
          </w:tcPr>
          <w:p w14:paraId="5ECE97C9"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36A1D31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92CB1E2"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42B12DB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2331CF2"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1DEA3F7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E92748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38C476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79B889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74D3EAB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33E0B05B" w14:textId="77777777" w:rsidTr="00154350">
        <w:trPr>
          <w:trHeight w:val="451"/>
        </w:trPr>
        <w:tc>
          <w:tcPr>
            <w:tcW w:w="959" w:type="dxa"/>
            <w:shd w:val="clear" w:color="auto" w:fill="auto"/>
          </w:tcPr>
          <w:p w14:paraId="32CB3702"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2.3.2</w:t>
            </w:r>
          </w:p>
        </w:tc>
        <w:tc>
          <w:tcPr>
            <w:tcW w:w="2722" w:type="dxa"/>
            <w:shd w:val="clear" w:color="auto" w:fill="auto"/>
          </w:tcPr>
          <w:p w14:paraId="390A1EA5"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HILAc</w:t>
            </w:r>
          </w:p>
        </w:tc>
        <w:tc>
          <w:tcPr>
            <w:tcW w:w="567" w:type="dxa"/>
            <w:shd w:val="clear" w:color="auto" w:fill="auto"/>
          </w:tcPr>
          <w:p w14:paraId="544679E4"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2EBF0F2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2B5E1A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69F89C1"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71749E2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1E36335"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2B61AE9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D74860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A461E2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4EFF515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7E525489" w14:textId="77777777" w:rsidTr="00154350">
        <w:trPr>
          <w:trHeight w:val="433"/>
        </w:trPr>
        <w:tc>
          <w:tcPr>
            <w:tcW w:w="959" w:type="dxa"/>
            <w:shd w:val="clear" w:color="auto" w:fill="auto"/>
          </w:tcPr>
          <w:p w14:paraId="4DDA518C"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2.3.3</w:t>
            </w:r>
          </w:p>
        </w:tc>
        <w:tc>
          <w:tcPr>
            <w:tcW w:w="2722" w:type="dxa"/>
            <w:shd w:val="clear" w:color="auto" w:fill="auto"/>
          </w:tcPr>
          <w:p w14:paraId="4B77546E"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Beam transfer channels</w:t>
            </w:r>
          </w:p>
        </w:tc>
        <w:tc>
          <w:tcPr>
            <w:tcW w:w="567" w:type="dxa"/>
            <w:shd w:val="clear" w:color="auto" w:fill="auto"/>
          </w:tcPr>
          <w:p w14:paraId="3BEEE15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648B21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DE4AEC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9124916"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1D8A9255"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681C8957"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29CDACD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26D877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EF25FE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435711C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026E1A05" w14:textId="77777777" w:rsidTr="00154350">
        <w:trPr>
          <w:trHeight w:val="451"/>
        </w:trPr>
        <w:tc>
          <w:tcPr>
            <w:tcW w:w="959" w:type="dxa"/>
            <w:shd w:val="clear" w:color="auto" w:fill="auto"/>
          </w:tcPr>
          <w:p w14:paraId="37820A06"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2.4</w:t>
            </w:r>
          </w:p>
        </w:tc>
        <w:tc>
          <w:tcPr>
            <w:tcW w:w="2722" w:type="dxa"/>
            <w:shd w:val="clear" w:color="auto" w:fill="auto"/>
          </w:tcPr>
          <w:p w14:paraId="12C76492"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Booster</w:t>
            </w:r>
          </w:p>
        </w:tc>
        <w:tc>
          <w:tcPr>
            <w:tcW w:w="567" w:type="dxa"/>
            <w:shd w:val="clear" w:color="auto" w:fill="auto"/>
          </w:tcPr>
          <w:p w14:paraId="0669E71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7D3441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EE7B49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A07F253"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2DE84287"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424D0FDB"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2166241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68376E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C7528A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15A5530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3E08F873" w14:textId="77777777" w:rsidTr="00154350">
        <w:trPr>
          <w:trHeight w:val="451"/>
        </w:trPr>
        <w:tc>
          <w:tcPr>
            <w:tcW w:w="959" w:type="dxa"/>
            <w:shd w:val="clear" w:color="auto" w:fill="auto"/>
          </w:tcPr>
          <w:p w14:paraId="54E8DE53"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2.5</w:t>
            </w:r>
          </w:p>
        </w:tc>
        <w:tc>
          <w:tcPr>
            <w:tcW w:w="2722" w:type="dxa"/>
            <w:shd w:val="clear" w:color="auto" w:fill="auto"/>
          </w:tcPr>
          <w:p w14:paraId="04A5EBF4"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Nuclotron</w:t>
            </w:r>
          </w:p>
        </w:tc>
        <w:tc>
          <w:tcPr>
            <w:tcW w:w="567" w:type="dxa"/>
            <w:shd w:val="clear" w:color="auto" w:fill="auto"/>
          </w:tcPr>
          <w:p w14:paraId="6C5992EE"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w:t>
            </w:r>
          </w:p>
        </w:tc>
        <w:tc>
          <w:tcPr>
            <w:tcW w:w="567" w:type="dxa"/>
            <w:shd w:val="clear" w:color="auto" w:fill="auto"/>
          </w:tcPr>
          <w:p w14:paraId="4366A38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39B6D3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CB8EF22"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2DBAA84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CD62C64"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6F71E38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F336F5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344263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187AE75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682F2BA3" w14:textId="77777777" w:rsidTr="00154350">
        <w:trPr>
          <w:trHeight w:val="433"/>
        </w:trPr>
        <w:tc>
          <w:tcPr>
            <w:tcW w:w="959" w:type="dxa"/>
            <w:shd w:val="clear" w:color="auto" w:fill="auto"/>
          </w:tcPr>
          <w:p w14:paraId="79302E70"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2.5</w:t>
            </w:r>
          </w:p>
        </w:tc>
        <w:tc>
          <w:tcPr>
            <w:tcW w:w="2722" w:type="dxa"/>
            <w:shd w:val="clear" w:color="auto" w:fill="auto"/>
          </w:tcPr>
          <w:p w14:paraId="487276A6"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Collider</w:t>
            </w:r>
          </w:p>
        </w:tc>
        <w:tc>
          <w:tcPr>
            <w:tcW w:w="567" w:type="dxa"/>
            <w:shd w:val="clear" w:color="auto" w:fill="auto"/>
          </w:tcPr>
          <w:p w14:paraId="6A3E90C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D45E1C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CF3C9A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F8B688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235D5B1"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3653A83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2681ED1"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2F73088D"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6B1BCDC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24B2533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68E24A43" w14:textId="77777777" w:rsidTr="00154350">
        <w:trPr>
          <w:trHeight w:val="451"/>
        </w:trPr>
        <w:tc>
          <w:tcPr>
            <w:tcW w:w="959" w:type="dxa"/>
            <w:shd w:val="clear" w:color="auto" w:fill="auto"/>
          </w:tcPr>
          <w:p w14:paraId="74A9F111"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w:t>
            </w:r>
          </w:p>
        </w:tc>
        <w:tc>
          <w:tcPr>
            <w:tcW w:w="2722" w:type="dxa"/>
            <w:shd w:val="clear" w:color="auto" w:fill="auto"/>
          </w:tcPr>
          <w:p w14:paraId="369205BF"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MPD setup</w:t>
            </w:r>
          </w:p>
        </w:tc>
        <w:tc>
          <w:tcPr>
            <w:tcW w:w="567" w:type="dxa"/>
            <w:shd w:val="clear" w:color="auto" w:fill="auto"/>
          </w:tcPr>
          <w:p w14:paraId="1AF351D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398978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FFAD74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520F36B"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C270DAF"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0144ED2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C4AF7AA"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730C105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0DAFDBF"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612" w:type="dxa"/>
            <w:shd w:val="clear" w:color="auto" w:fill="auto"/>
          </w:tcPr>
          <w:p w14:paraId="5C4547D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rsidRPr="00C36420" w14:paraId="2D145607" w14:textId="77777777" w:rsidTr="00154350">
        <w:trPr>
          <w:trHeight w:val="451"/>
        </w:trPr>
        <w:tc>
          <w:tcPr>
            <w:tcW w:w="959" w:type="dxa"/>
            <w:shd w:val="clear" w:color="auto" w:fill="auto"/>
          </w:tcPr>
          <w:p w14:paraId="4C47E4E6"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3.6</w:t>
            </w:r>
          </w:p>
        </w:tc>
        <w:tc>
          <w:tcPr>
            <w:tcW w:w="2722" w:type="dxa"/>
            <w:shd w:val="clear" w:color="auto" w:fill="auto"/>
          </w:tcPr>
          <w:p w14:paraId="7D252F5B"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MPD test area and test channel</w:t>
            </w:r>
          </w:p>
        </w:tc>
        <w:tc>
          <w:tcPr>
            <w:tcW w:w="567" w:type="dxa"/>
            <w:shd w:val="clear" w:color="auto" w:fill="auto"/>
          </w:tcPr>
          <w:p w14:paraId="1696B42A"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2E8A7DB6"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1205696A"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74A9C71E"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3048D245"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74B76B05"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3B91835F"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5869A45C"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67D336E2"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612" w:type="dxa"/>
            <w:shd w:val="clear" w:color="auto" w:fill="auto"/>
          </w:tcPr>
          <w:p w14:paraId="2CED77A9"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r>
      <w:tr w:rsidR="000749D3" w14:paraId="7B73E954" w14:textId="77777777" w:rsidTr="00154350">
        <w:trPr>
          <w:trHeight w:val="433"/>
        </w:trPr>
        <w:tc>
          <w:tcPr>
            <w:tcW w:w="959" w:type="dxa"/>
            <w:shd w:val="clear" w:color="auto" w:fill="auto"/>
          </w:tcPr>
          <w:p w14:paraId="003516E6"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4</w:t>
            </w:r>
          </w:p>
        </w:tc>
        <w:tc>
          <w:tcPr>
            <w:tcW w:w="2722" w:type="dxa"/>
            <w:shd w:val="clear" w:color="auto" w:fill="auto"/>
          </w:tcPr>
          <w:p w14:paraId="0FBC2C8E"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BM@N setup</w:t>
            </w:r>
          </w:p>
        </w:tc>
        <w:tc>
          <w:tcPr>
            <w:tcW w:w="567" w:type="dxa"/>
            <w:shd w:val="clear" w:color="auto" w:fill="auto"/>
          </w:tcPr>
          <w:p w14:paraId="41060380"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1EC12B6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3AA318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33A1913"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46E0C771"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3850163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370FF7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106518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A71755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6DAF5C4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6719D8D5" w14:textId="77777777" w:rsidTr="00154350">
        <w:trPr>
          <w:trHeight w:val="451"/>
        </w:trPr>
        <w:tc>
          <w:tcPr>
            <w:tcW w:w="959" w:type="dxa"/>
            <w:shd w:val="clear" w:color="auto" w:fill="auto"/>
          </w:tcPr>
          <w:p w14:paraId="28CB3E1E"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w:t>
            </w:r>
          </w:p>
        </w:tc>
        <w:tc>
          <w:tcPr>
            <w:tcW w:w="2722" w:type="dxa"/>
            <w:shd w:val="clear" w:color="auto" w:fill="auto"/>
          </w:tcPr>
          <w:p w14:paraId="181ACF74"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SPD setup</w:t>
            </w:r>
          </w:p>
        </w:tc>
        <w:tc>
          <w:tcPr>
            <w:tcW w:w="567" w:type="dxa"/>
            <w:shd w:val="clear" w:color="auto" w:fill="auto"/>
          </w:tcPr>
          <w:p w14:paraId="579564B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945969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DAE53E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3D692B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9C7A51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B14393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1E2F99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B8E328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9355E0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5F65FFF9"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r>
      <w:tr w:rsidR="000749D3" w14:paraId="3AD483A0" w14:textId="77777777" w:rsidTr="00154350">
        <w:trPr>
          <w:trHeight w:val="451"/>
        </w:trPr>
        <w:tc>
          <w:tcPr>
            <w:tcW w:w="959" w:type="dxa"/>
            <w:shd w:val="clear" w:color="auto" w:fill="auto"/>
          </w:tcPr>
          <w:p w14:paraId="65A05A5D"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5.3</w:t>
            </w:r>
          </w:p>
        </w:tc>
        <w:tc>
          <w:tcPr>
            <w:tcW w:w="2722" w:type="dxa"/>
            <w:shd w:val="clear" w:color="auto" w:fill="auto"/>
          </w:tcPr>
          <w:p w14:paraId="53B78CB5"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Test area</w:t>
            </w:r>
          </w:p>
        </w:tc>
        <w:tc>
          <w:tcPr>
            <w:tcW w:w="567" w:type="dxa"/>
            <w:shd w:val="clear" w:color="auto" w:fill="auto"/>
          </w:tcPr>
          <w:p w14:paraId="439DDD5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A400C9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62F13F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71D6C73"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3ED67ECC" w14:textId="77777777" w:rsidR="000749D3" w:rsidRPr="003A3458" w:rsidRDefault="000749D3" w:rsidP="00154350">
            <w:pPr>
              <w:spacing w:line="276" w:lineRule="auto"/>
              <w:jc w:val="center"/>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P</w:t>
            </w:r>
          </w:p>
        </w:tc>
        <w:tc>
          <w:tcPr>
            <w:tcW w:w="567" w:type="dxa"/>
            <w:shd w:val="clear" w:color="auto" w:fill="auto"/>
          </w:tcPr>
          <w:p w14:paraId="45CB3E3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11F73B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EA801B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E576E9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1B3AD39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26D5C7A3" w14:textId="77777777" w:rsidTr="00154350">
        <w:trPr>
          <w:trHeight w:val="433"/>
        </w:trPr>
        <w:tc>
          <w:tcPr>
            <w:tcW w:w="959" w:type="dxa"/>
            <w:shd w:val="clear" w:color="auto" w:fill="auto"/>
          </w:tcPr>
          <w:p w14:paraId="05CA7250"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w:t>
            </w:r>
          </w:p>
        </w:tc>
        <w:tc>
          <w:tcPr>
            <w:tcW w:w="2722" w:type="dxa"/>
            <w:shd w:val="clear" w:color="auto" w:fill="auto"/>
          </w:tcPr>
          <w:p w14:paraId="42900ABB"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Innovation complex</w:t>
            </w:r>
          </w:p>
        </w:tc>
        <w:tc>
          <w:tcPr>
            <w:tcW w:w="567" w:type="dxa"/>
            <w:shd w:val="clear" w:color="auto" w:fill="auto"/>
          </w:tcPr>
          <w:p w14:paraId="2AF86D1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77DFE4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791758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255FC8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7C4B98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10D5F23"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490780F4"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3FEAF62B"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33F2AE2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0010FD6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3B275E8B" w14:textId="77777777" w:rsidTr="00154350">
        <w:trPr>
          <w:trHeight w:val="451"/>
        </w:trPr>
        <w:tc>
          <w:tcPr>
            <w:tcW w:w="959" w:type="dxa"/>
            <w:shd w:val="clear" w:color="auto" w:fill="auto"/>
          </w:tcPr>
          <w:p w14:paraId="725877AE"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6.2</w:t>
            </w:r>
          </w:p>
        </w:tc>
        <w:tc>
          <w:tcPr>
            <w:tcW w:w="2722" w:type="dxa"/>
            <w:shd w:val="clear" w:color="auto" w:fill="auto"/>
          </w:tcPr>
          <w:p w14:paraId="46F42FEB"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Beam transfer channels</w:t>
            </w:r>
          </w:p>
        </w:tc>
        <w:tc>
          <w:tcPr>
            <w:tcW w:w="567" w:type="dxa"/>
            <w:shd w:val="clear" w:color="auto" w:fill="auto"/>
          </w:tcPr>
          <w:p w14:paraId="20DF1ED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AAE069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140112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1DE920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296063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07951BC"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69416665"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0D022D60"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279378F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5F9390D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1AC8F31A" w14:textId="77777777" w:rsidTr="00154350">
        <w:trPr>
          <w:trHeight w:val="451"/>
        </w:trPr>
        <w:tc>
          <w:tcPr>
            <w:tcW w:w="959" w:type="dxa"/>
            <w:shd w:val="clear" w:color="auto" w:fill="auto"/>
          </w:tcPr>
          <w:p w14:paraId="7062D24F"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6.3</w:t>
            </w:r>
          </w:p>
        </w:tc>
        <w:tc>
          <w:tcPr>
            <w:tcW w:w="2722" w:type="dxa"/>
            <w:shd w:val="clear" w:color="auto" w:fill="auto"/>
          </w:tcPr>
          <w:p w14:paraId="1A2B1C69"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 xml:space="preserve">LRIIST station </w:t>
            </w:r>
          </w:p>
        </w:tc>
        <w:tc>
          <w:tcPr>
            <w:tcW w:w="567" w:type="dxa"/>
            <w:shd w:val="clear" w:color="auto" w:fill="auto"/>
          </w:tcPr>
          <w:p w14:paraId="02ED976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FD6FBA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581F5D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5C1095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990B02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EC224E1"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190D9060"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3868750A"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1A5EC30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406C6E1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785BC2E7" w14:textId="77777777" w:rsidTr="00154350">
        <w:trPr>
          <w:trHeight w:val="433"/>
        </w:trPr>
        <w:tc>
          <w:tcPr>
            <w:tcW w:w="959" w:type="dxa"/>
            <w:shd w:val="clear" w:color="auto" w:fill="auto"/>
          </w:tcPr>
          <w:p w14:paraId="2A22F880"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6.4</w:t>
            </w:r>
          </w:p>
        </w:tc>
        <w:tc>
          <w:tcPr>
            <w:tcW w:w="2722" w:type="dxa"/>
            <w:shd w:val="clear" w:color="auto" w:fill="auto"/>
          </w:tcPr>
          <w:p w14:paraId="1AA407FD"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 xml:space="preserve">SRIIST station </w:t>
            </w:r>
          </w:p>
        </w:tc>
        <w:tc>
          <w:tcPr>
            <w:tcW w:w="567" w:type="dxa"/>
            <w:shd w:val="clear" w:color="auto" w:fill="auto"/>
          </w:tcPr>
          <w:p w14:paraId="21D3454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116BDB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079036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D844BC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75CD8F5"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7FFBEE8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EFB2588"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03DBC6EC"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216B109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23686E4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0A802750" w14:textId="77777777" w:rsidTr="00154350">
        <w:trPr>
          <w:trHeight w:val="451"/>
        </w:trPr>
        <w:tc>
          <w:tcPr>
            <w:tcW w:w="959" w:type="dxa"/>
            <w:shd w:val="clear" w:color="auto" w:fill="auto"/>
          </w:tcPr>
          <w:p w14:paraId="735116B2"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6.5</w:t>
            </w:r>
          </w:p>
        </w:tc>
        <w:tc>
          <w:tcPr>
            <w:tcW w:w="2722" w:type="dxa"/>
            <w:shd w:val="clear" w:color="auto" w:fill="auto"/>
          </w:tcPr>
          <w:p w14:paraId="08E09165"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 xml:space="preserve">LRIISB station </w:t>
            </w:r>
          </w:p>
        </w:tc>
        <w:tc>
          <w:tcPr>
            <w:tcW w:w="567" w:type="dxa"/>
            <w:shd w:val="clear" w:color="auto" w:fill="auto"/>
          </w:tcPr>
          <w:p w14:paraId="2A36845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880D83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1F3E6E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4ED66B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28927B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2C52652"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305BCA11"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4C63C372"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2A4DBB0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030C50B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7FD4D9A3" w14:textId="77777777" w:rsidTr="00154350">
        <w:trPr>
          <w:trHeight w:val="451"/>
        </w:trPr>
        <w:tc>
          <w:tcPr>
            <w:tcW w:w="959" w:type="dxa"/>
            <w:shd w:val="clear" w:color="auto" w:fill="auto"/>
          </w:tcPr>
          <w:p w14:paraId="7170E474"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6.6</w:t>
            </w:r>
          </w:p>
        </w:tc>
        <w:tc>
          <w:tcPr>
            <w:tcW w:w="2722" w:type="dxa"/>
            <w:shd w:val="clear" w:color="auto" w:fill="auto"/>
          </w:tcPr>
          <w:p w14:paraId="12F93669"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Relativistic nuclear energy station</w:t>
            </w:r>
          </w:p>
        </w:tc>
        <w:tc>
          <w:tcPr>
            <w:tcW w:w="567" w:type="dxa"/>
            <w:shd w:val="clear" w:color="auto" w:fill="auto"/>
          </w:tcPr>
          <w:p w14:paraId="7DA923A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CC9786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81D3D9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4CFD35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3EABCF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F612BB3"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6DD63A2E"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4E82F3D7"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10D1662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4C47F6D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7C69421C" w14:textId="77777777" w:rsidTr="00154350">
        <w:trPr>
          <w:trHeight w:val="433"/>
        </w:trPr>
        <w:tc>
          <w:tcPr>
            <w:tcW w:w="959" w:type="dxa"/>
            <w:shd w:val="clear" w:color="auto" w:fill="auto"/>
          </w:tcPr>
          <w:p w14:paraId="23AE2C04"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7</w:t>
            </w:r>
          </w:p>
        </w:tc>
        <w:tc>
          <w:tcPr>
            <w:tcW w:w="2722" w:type="dxa"/>
            <w:shd w:val="clear" w:color="auto" w:fill="auto"/>
          </w:tcPr>
          <w:p w14:paraId="6BDB5B36"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Computer complex and networks</w:t>
            </w:r>
          </w:p>
        </w:tc>
        <w:tc>
          <w:tcPr>
            <w:tcW w:w="567" w:type="dxa"/>
            <w:shd w:val="clear" w:color="auto" w:fill="auto"/>
          </w:tcPr>
          <w:p w14:paraId="59470493"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1487733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B5BC97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B4CB4D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8C1A6EB"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482D5BE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F2BF1F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3EEF916"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21D67EB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3CC8BF8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2BED85A1" w14:textId="77777777" w:rsidTr="00154350">
        <w:trPr>
          <w:trHeight w:val="451"/>
        </w:trPr>
        <w:tc>
          <w:tcPr>
            <w:tcW w:w="959" w:type="dxa"/>
            <w:shd w:val="clear" w:color="auto" w:fill="auto"/>
          </w:tcPr>
          <w:p w14:paraId="6D1A2DB8"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7.1</w:t>
            </w:r>
          </w:p>
        </w:tc>
        <w:tc>
          <w:tcPr>
            <w:tcW w:w="2722" w:type="dxa"/>
            <w:shd w:val="clear" w:color="auto" w:fill="auto"/>
          </w:tcPr>
          <w:p w14:paraId="2058EE4C"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On-line cluster</w:t>
            </w:r>
          </w:p>
        </w:tc>
        <w:tc>
          <w:tcPr>
            <w:tcW w:w="567" w:type="dxa"/>
            <w:shd w:val="clear" w:color="auto" w:fill="auto"/>
          </w:tcPr>
          <w:p w14:paraId="0EBA963B"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272206E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F6F07C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18B65C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BCBFAAE"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7B5C9CF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AFE423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73FF2E7"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6B56727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6E72247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44ED6605" w14:textId="77777777" w:rsidTr="00154350">
        <w:trPr>
          <w:trHeight w:val="451"/>
        </w:trPr>
        <w:tc>
          <w:tcPr>
            <w:tcW w:w="959" w:type="dxa"/>
            <w:shd w:val="clear" w:color="auto" w:fill="auto"/>
          </w:tcPr>
          <w:p w14:paraId="522C4555"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7.2</w:t>
            </w:r>
          </w:p>
        </w:tc>
        <w:tc>
          <w:tcPr>
            <w:tcW w:w="2722" w:type="dxa"/>
            <w:shd w:val="clear" w:color="auto" w:fill="auto"/>
          </w:tcPr>
          <w:p w14:paraId="076CB18A"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LHEP off-line cluster</w:t>
            </w:r>
          </w:p>
        </w:tc>
        <w:tc>
          <w:tcPr>
            <w:tcW w:w="567" w:type="dxa"/>
            <w:shd w:val="clear" w:color="auto" w:fill="auto"/>
          </w:tcPr>
          <w:p w14:paraId="6FE39E92"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0A47440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B094CC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ED27941"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4B82973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BF0FD3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72E083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BFDB723"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2F67AA6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370138D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rsidRPr="002C1BE8" w14:paraId="32FAA44B" w14:textId="77777777" w:rsidTr="00154350">
        <w:trPr>
          <w:trHeight w:val="433"/>
        </w:trPr>
        <w:tc>
          <w:tcPr>
            <w:tcW w:w="959" w:type="dxa"/>
            <w:shd w:val="clear" w:color="auto" w:fill="auto"/>
          </w:tcPr>
          <w:p w14:paraId="626F9B37"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lastRenderedPageBreak/>
              <w:t>7.3</w:t>
            </w:r>
          </w:p>
        </w:tc>
        <w:tc>
          <w:tcPr>
            <w:tcW w:w="2722" w:type="dxa"/>
            <w:shd w:val="clear" w:color="auto" w:fill="auto"/>
          </w:tcPr>
          <w:p w14:paraId="6EA27F2B"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NICA Center off-line cluster</w:t>
            </w:r>
          </w:p>
        </w:tc>
        <w:tc>
          <w:tcPr>
            <w:tcW w:w="567" w:type="dxa"/>
            <w:shd w:val="clear" w:color="auto" w:fill="auto"/>
          </w:tcPr>
          <w:p w14:paraId="6AF58DED"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6952C04B"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26A7FF8C"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160372D5"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1D59081C"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7B98CC85"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2FEB0CEB"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675B5DEC"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372F1CAC"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612" w:type="dxa"/>
            <w:shd w:val="clear" w:color="auto" w:fill="auto"/>
          </w:tcPr>
          <w:p w14:paraId="256BC894"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r>
      <w:tr w:rsidR="000749D3" w14:paraId="52414D3B" w14:textId="77777777" w:rsidTr="00154350">
        <w:trPr>
          <w:trHeight w:val="433"/>
        </w:trPr>
        <w:tc>
          <w:tcPr>
            <w:tcW w:w="959" w:type="dxa"/>
            <w:shd w:val="clear" w:color="auto" w:fill="auto"/>
          </w:tcPr>
          <w:p w14:paraId="547D9282"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7.4</w:t>
            </w:r>
          </w:p>
        </w:tc>
        <w:tc>
          <w:tcPr>
            <w:tcW w:w="2722" w:type="dxa"/>
            <w:shd w:val="clear" w:color="auto" w:fill="auto"/>
          </w:tcPr>
          <w:p w14:paraId="706A6715"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LIT off-line cluster</w:t>
            </w:r>
          </w:p>
        </w:tc>
        <w:tc>
          <w:tcPr>
            <w:tcW w:w="567" w:type="dxa"/>
            <w:shd w:val="clear" w:color="auto" w:fill="auto"/>
          </w:tcPr>
          <w:p w14:paraId="3D01730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BA6009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A71C480"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698C30F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23EBAE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B9648CC"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4F73C27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6F8B2A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DE9FBC5"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612" w:type="dxa"/>
            <w:shd w:val="clear" w:color="auto" w:fill="auto"/>
          </w:tcPr>
          <w:p w14:paraId="046C854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0B45B043" w14:textId="77777777" w:rsidTr="00154350">
        <w:trPr>
          <w:trHeight w:val="433"/>
        </w:trPr>
        <w:tc>
          <w:tcPr>
            <w:tcW w:w="959" w:type="dxa"/>
            <w:shd w:val="clear" w:color="auto" w:fill="auto"/>
          </w:tcPr>
          <w:p w14:paraId="2E3CADDF"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w:t>
            </w:r>
          </w:p>
        </w:tc>
        <w:tc>
          <w:tcPr>
            <w:tcW w:w="2722" w:type="dxa"/>
            <w:shd w:val="clear" w:color="auto" w:fill="auto"/>
          </w:tcPr>
          <w:p w14:paraId="68E70AE4"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Infrastructure</w:t>
            </w:r>
          </w:p>
        </w:tc>
        <w:tc>
          <w:tcPr>
            <w:tcW w:w="567" w:type="dxa"/>
            <w:shd w:val="clear" w:color="auto" w:fill="auto"/>
          </w:tcPr>
          <w:p w14:paraId="0299C69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06448B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245DD9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D51A25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FCD08CB"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7D73EE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794A74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CE2A26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D7CAE5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233A366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27B3E88D" w14:textId="77777777" w:rsidTr="00154350">
        <w:trPr>
          <w:trHeight w:val="433"/>
        </w:trPr>
        <w:tc>
          <w:tcPr>
            <w:tcW w:w="959" w:type="dxa"/>
            <w:shd w:val="clear" w:color="auto" w:fill="auto"/>
          </w:tcPr>
          <w:p w14:paraId="0B87BF94"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w:t>
            </w:r>
          </w:p>
        </w:tc>
        <w:tc>
          <w:tcPr>
            <w:tcW w:w="2722" w:type="dxa"/>
            <w:shd w:val="clear" w:color="auto" w:fill="auto"/>
          </w:tcPr>
          <w:p w14:paraId="71CD3DF2"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infrastructure</w:t>
            </w:r>
          </w:p>
        </w:tc>
        <w:tc>
          <w:tcPr>
            <w:tcW w:w="567" w:type="dxa"/>
            <w:shd w:val="clear" w:color="auto" w:fill="auto"/>
          </w:tcPr>
          <w:p w14:paraId="69CE5B0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C8828E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E956F8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5E4201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BB056B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6FC93F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2C41AA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83F68E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3A8906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54B7BBF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5D23DB96" w14:textId="77777777" w:rsidTr="00154350">
        <w:trPr>
          <w:trHeight w:val="433"/>
        </w:trPr>
        <w:tc>
          <w:tcPr>
            <w:tcW w:w="959" w:type="dxa"/>
            <w:shd w:val="clear" w:color="auto" w:fill="auto"/>
          </w:tcPr>
          <w:p w14:paraId="3BED2491"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8.1.1</w:t>
            </w:r>
          </w:p>
        </w:tc>
        <w:tc>
          <w:tcPr>
            <w:tcW w:w="2722" w:type="dxa"/>
            <w:shd w:val="clear" w:color="auto" w:fill="auto"/>
          </w:tcPr>
          <w:p w14:paraId="13A0A31F"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17 with the halls</w:t>
            </w:r>
          </w:p>
        </w:tc>
        <w:tc>
          <w:tcPr>
            <w:tcW w:w="567" w:type="dxa"/>
            <w:shd w:val="clear" w:color="auto" w:fill="auto"/>
          </w:tcPr>
          <w:p w14:paraId="149EAAF0"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2610886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34D179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F8E6BE6"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35CE15F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E2CB204"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53B619C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C077E0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6797AE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4D6CAC8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0F5941CE" w14:textId="77777777" w:rsidTr="00154350">
        <w:trPr>
          <w:trHeight w:val="433"/>
        </w:trPr>
        <w:tc>
          <w:tcPr>
            <w:tcW w:w="959" w:type="dxa"/>
            <w:shd w:val="clear" w:color="auto" w:fill="auto"/>
          </w:tcPr>
          <w:p w14:paraId="43ABDED6"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8.1.2</w:t>
            </w:r>
          </w:p>
        </w:tc>
        <w:tc>
          <w:tcPr>
            <w:tcW w:w="2722" w:type="dxa"/>
            <w:shd w:val="clear" w:color="auto" w:fill="auto"/>
          </w:tcPr>
          <w:p w14:paraId="33908D50"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CCS building</w:t>
            </w:r>
          </w:p>
        </w:tc>
        <w:tc>
          <w:tcPr>
            <w:tcW w:w="567" w:type="dxa"/>
            <w:shd w:val="clear" w:color="auto" w:fill="auto"/>
          </w:tcPr>
          <w:p w14:paraId="4B89FA2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74F481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78D9FF5"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5F3E284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E9D4247"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220486FF"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22BB990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1E9E0A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45C5B5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76289E9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4733E160" w14:textId="77777777" w:rsidTr="00154350">
        <w:trPr>
          <w:trHeight w:val="433"/>
        </w:trPr>
        <w:tc>
          <w:tcPr>
            <w:tcW w:w="959" w:type="dxa"/>
            <w:shd w:val="clear" w:color="auto" w:fill="auto"/>
          </w:tcPr>
          <w:p w14:paraId="6E3E36CD"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8.1.3</w:t>
            </w:r>
          </w:p>
        </w:tc>
        <w:tc>
          <w:tcPr>
            <w:tcW w:w="2722" w:type="dxa"/>
            <w:shd w:val="clear" w:color="auto" w:fill="auto"/>
          </w:tcPr>
          <w:p w14:paraId="63C954CD"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NICA Center building</w:t>
            </w:r>
          </w:p>
        </w:tc>
        <w:tc>
          <w:tcPr>
            <w:tcW w:w="567" w:type="dxa"/>
            <w:shd w:val="clear" w:color="auto" w:fill="auto"/>
          </w:tcPr>
          <w:p w14:paraId="3DC71FE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B1FBC2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B8313B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E97451D"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6C43653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08FD117"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585549FA"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5B03E7F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FE5E68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71C900E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539354AA" w14:textId="77777777" w:rsidTr="00154350">
        <w:trPr>
          <w:trHeight w:val="433"/>
        </w:trPr>
        <w:tc>
          <w:tcPr>
            <w:tcW w:w="959" w:type="dxa"/>
            <w:shd w:val="clear" w:color="auto" w:fill="auto"/>
          </w:tcPr>
          <w:p w14:paraId="2C5A02B5"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8.1.4</w:t>
            </w:r>
          </w:p>
        </w:tc>
        <w:tc>
          <w:tcPr>
            <w:tcW w:w="2722" w:type="dxa"/>
            <w:shd w:val="clear" w:color="auto" w:fill="auto"/>
          </w:tcPr>
          <w:p w14:paraId="1426A3A3"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Building 1</w:t>
            </w:r>
          </w:p>
        </w:tc>
        <w:tc>
          <w:tcPr>
            <w:tcW w:w="567" w:type="dxa"/>
            <w:shd w:val="clear" w:color="auto" w:fill="auto"/>
          </w:tcPr>
          <w:p w14:paraId="29605B7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0A0AC8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F06C26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15BE446"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5D510D8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9809B1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5CA4075"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5B179B7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3B3678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0497EE0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1729BF4B" w14:textId="77777777" w:rsidTr="00154350">
        <w:trPr>
          <w:trHeight w:val="433"/>
        </w:trPr>
        <w:tc>
          <w:tcPr>
            <w:tcW w:w="959" w:type="dxa"/>
            <w:shd w:val="clear" w:color="auto" w:fill="auto"/>
          </w:tcPr>
          <w:p w14:paraId="5623DA98"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8.1.5</w:t>
            </w:r>
          </w:p>
        </w:tc>
        <w:tc>
          <w:tcPr>
            <w:tcW w:w="2722" w:type="dxa"/>
            <w:shd w:val="clear" w:color="auto" w:fill="auto"/>
          </w:tcPr>
          <w:p w14:paraId="3885D515"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Building 1A</w:t>
            </w:r>
          </w:p>
        </w:tc>
        <w:tc>
          <w:tcPr>
            <w:tcW w:w="567" w:type="dxa"/>
            <w:shd w:val="clear" w:color="auto" w:fill="auto"/>
          </w:tcPr>
          <w:p w14:paraId="014C54A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85781B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017886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1D7695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FF2389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A716FC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CDA730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37C64F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639DD6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04F070F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37BFD95D" w14:textId="77777777" w:rsidTr="00154350">
        <w:trPr>
          <w:trHeight w:val="433"/>
        </w:trPr>
        <w:tc>
          <w:tcPr>
            <w:tcW w:w="959" w:type="dxa"/>
            <w:shd w:val="clear" w:color="auto" w:fill="auto"/>
          </w:tcPr>
          <w:p w14:paraId="379C6FBF"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8.1.6</w:t>
            </w:r>
          </w:p>
        </w:tc>
        <w:tc>
          <w:tcPr>
            <w:tcW w:w="2722" w:type="dxa"/>
            <w:shd w:val="clear" w:color="auto" w:fill="auto"/>
          </w:tcPr>
          <w:p w14:paraId="0777C184"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Building 1B</w:t>
            </w:r>
          </w:p>
        </w:tc>
        <w:tc>
          <w:tcPr>
            <w:tcW w:w="567" w:type="dxa"/>
            <w:shd w:val="clear" w:color="auto" w:fill="auto"/>
          </w:tcPr>
          <w:p w14:paraId="1847913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C9B920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73EBBB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CB5124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98B3F1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DFFC3D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8083C2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EF8C7D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916450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766264B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4CAD65E2" w14:textId="77777777" w:rsidTr="00154350">
        <w:trPr>
          <w:trHeight w:val="433"/>
        </w:trPr>
        <w:tc>
          <w:tcPr>
            <w:tcW w:w="959" w:type="dxa"/>
            <w:shd w:val="clear" w:color="auto" w:fill="auto"/>
          </w:tcPr>
          <w:p w14:paraId="5602A6DE"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8.1.7</w:t>
            </w:r>
          </w:p>
        </w:tc>
        <w:tc>
          <w:tcPr>
            <w:tcW w:w="2722" w:type="dxa"/>
            <w:shd w:val="clear" w:color="auto" w:fill="auto"/>
          </w:tcPr>
          <w:p w14:paraId="3EC86392"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Building 4</w:t>
            </w:r>
          </w:p>
        </w:tc>
        <w:tc>
          <w:tcPr>
            <w:tcW w:w="567" w:type="dxa"/>
            <w:shd w:val="clear" w:color="auto" w:fill="auto"/>
          </w:tcPr>
          <w:p w14:paraId="28A0B87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8D1CB0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366B9E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6F70ED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F0116DB"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7D6DE2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91524C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B2FEEDB"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8EB333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7219390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379CF564" w14:textId="77777777" w:rsidTr="00154350">
        <w:trPr>
          <w:trHeight w:val="433"/>
        </w:trPr>
        <w:tc>
          <w:tcPr>
            <w:tcW w:w="959" w:type="dxa"/>
            <w:shd w:val="clear" w:color="auto" w:fill="auto"/>
          </w:tcPr>
          <w:p w14:paraId="332A6CB0"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8.1.8</w:t>
            </w:r>
          </w:p>
        </w:tc>
        <w:tc>
          <w:tcPr>
            <w:tcW w:w="2722" w:type="dxa"/>
            <w:shd w:val="clear" w:color="auto" w:fill="auto"/>
          </w:tcPr>
          <w:p w14:paraId="7D9870C1"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Building 14</w:t>
            </w:r>
          </w:p>
        </w:tc>
        <w:tc>
          <w:tcPr>
            <w:tcW w:w="567" w:type="dxa"/>
            <w:shd w:val="clear" w:color="auto" w:fill="auto"/>
          </w:tcPr>
          <w:p w14:paraId="5C2A8DA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7883A8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039E2C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7BD9354"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3EC9EFC8"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6400A5A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7DF8A8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5D3145F"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2DC14F7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6C13331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525627D8" w14:textId="77777777" w:rsidTr="00154350">
        <w:trPr>
          <w:trHeight w:val="433"/>
        </w:trPr>
        <w:tc>
          <w:tcPr>
            <w:tcW w:w="959" w:type="dxa"/>
            <w:shd w:val="clear" w:color="auto" w:fill="auto"/>
          </w:tcPr>
          <w:p w14:paraId="1B7EE1F6"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8.1.9</w:t>
            </w:r>
          </w:p>
        </w:tc>
        <w:tc>
          <w:tcPr>
            <w:tcW w:w="2722" w:type="dxa"/>
            <w:shd w:val="clear" w:color="auto" w:fill="auto"/>
          </w:tcPr>
          <w:p w14:paraId="6DAF4BAB"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Building 32</w:t>
            </w:r>
          </w:p>
        </w:tc>
        <w:tc>
          <w:tcPr>
            <w:tcW w:w="567" w:type="dxa"/>
            <w:shd w:val="clear" w:color="auto" w:fill="auto"/>
          </w:tcPr>
          <w:p w14:paraId="78F6CCE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F1F24B7"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58D04AE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9D5A81A"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249ECBC8"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7AFC856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497BBA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C05F44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B78BA4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419027D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6989F311" w14:textId="77777777" w:rsidTr="00154350">
        <w:trPr>
          <w:trHeight w:val="433"/>
        </w:trPr>
        <w:tc>
          <w:tcPr>
            <w:tcW w:w="959" w:type="dxa"/>
            <w:shd w:val="clear" w:color="auto" w:fill="auto"/>
          </w:tcPr>
          <w:p w14:paraId="4E436C26"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8.1.10</w:t>
            </w:r>
          </w:p>
        </w:tc>
        <w:tc>
          <w:tcPr>
            <w:tcW w:w="2722" w:type="dxa"/>
            <w:shd w:val="clear" w:color="auto" w:fill="auto"/>
          </w:tcPr>
          <w:p w14:paraId="0B98D01D"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Building 42</w:t>
            </w:r>
          </w:p>
        </w:tc>
        <w:tc>
          <w:tcPr>
            <w:tcW w:w="567" w:type="dxa"/>
            <w:shd w:val="clear" w:color="auto" w:fill="auto"/>
          </w:tcPr>
          <w:p w14:paraId="0074A80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65DDC13"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29D070BD"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3C81CB9A"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5A6CB95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80EE71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EC35451"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686526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A15503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3EB2B9A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75DBF6FD" w14:textId="77777777" w:rsidTr="00154350">
        <w:trPr>
          <w:trHeight w:val="433"/>
        </w:trPr>
        <w:tc>
          <w:tcPr>
            <w:tcW w:w="959" w:type="dxa"/>
            <w:shd w:val="clear" w:color="auto" w:fill="auto"/>
          </w:tcPr>
          <w:p w14:paraId="6C3ECF7B"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8.1.11</w:t>
            </w:r>
          </w:p>
        </w:tc>
        <w:tc>
          <w:tcPr>
            <w:tcW w:w="2722" w:type="dxa"/>
            <w:shd w:val="clear" w:color="auto" w:fill="auto"/>
          </w:tcPr>
          <w:p w14:paraId="40AA88A3"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Building 203A</w:t>
            </w:r>
          </w:p>
        </w:tc>
        <w:tc>
          <w:tcPr>
            <w:tcW w:w="567" w:type="dxa"/>
            <w:shd w:val="clear" w:color="auto" w:fill="auto"/>
          </w:tcPr>
          <w:p w14:paraId="69489ED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20399B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F2BFC7B"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581EB1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424236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96FD92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2EB5F6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AB7B3E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47D9BA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71CA383A"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39F55350" w14:textId="77777777" w:rsidTr="00154350">
        <w:trPr>
          <w:trHeight w:val="433"/>
        </w:trPr>
        <w:tc>
          <w:tcPr>
            <w:tcW w:w="959" w:type="dxa"/>
            <w:shd w:val="clear" w:color="auto" w:fill="auto"/>
          </w:tcPr>
          <w:p w14:paraId="129F33BC"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8.1.12</w:t>
            </w:r>
          </w:p>
        </w:tc>
        <w:tc>
          <w:tcPr>
            <w:tcW w:w="2722" w:type="dxa"/>
            <w:shd w:val="clear" w:color="auto" w:fill="auto"/>
          </w:tcPr>
          <w:p w14:paraId="00907576"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Building 205</w:t>
            </w:r>
          </w:p>
        </w:tc>
        <w:tc>
          <w:tcPr>
            <w:tcW w:w="567" w:type="dxa"/>
            <w:shd w:val="clear" w:color="auto" w:fill="auto"/>
          </w:tcPr>
          <w:p w14:paraId="40F6F241"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5CB87EE8"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2CE960A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02E90E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579053E"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6ECAFEE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CA0D20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0A6641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A5A581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06F32C4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76479887" w14:textId="77777777" w:rsidTr="00154350">
        <w:trPr>
          <w:trHeight w:val="433"/>
        </w:trPr>
        <w:tc>
          <w:tcPr>
            <w:tcW w:w="959" w:type="dxa"/>
            <w:shd w:val="clear" w:color="auto" w:fill="auto"/>
          </w:tcPr>
          <w:p w14:paraId="138A0985"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8.1.13</w:t>
            </w:r>
          </w:p>
        </w:tc>
        <w:tc>
          <w:tcPr>
            <w:tcW w:w="2722" w:type="dxa"/>
            <w:shd w:val="clear" w:color="auto" w:fill="auto"/>
          </w:tcPr>
          <w:p w14:paraId="319BE48C"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Building 216</w:t>
            </w:r>
          </w:p>
        </w:tc>
        <w:tc>
          <w:tcPr>
            <w:tcW w:w="567" w:type="dxa"/>
            <w:shd w:val="clear" w:color="auto" w:fill="auto"/>
          </w:tcPr>
          <w:p w14:paraId="449B8F4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ED5388B"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4E6EF7B"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5A7E2A5B"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352BDBD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6E9CDD4E"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2E2E742"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5CE9470"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01214EC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75D7E3B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138BD47D" w14:textId="77777777" w:rsidTr="00154350">
        <w:trPr>
          <w:trHeight w:val="433"/>
        </w:trPr>
        <w:tc>
          <w:tcPr>
            <w:tcW w:w="959" w:type="dxa"/>
            <w:shd w:val="clear" w:color="auto" w:fill="auto"/>
          </w:tcPr>
          <w:p w14:paraId="33B36F80"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8.1.14</w:t>
            </w:r>
          </w:p>
        </w:tc>
        <w:tc>
          <w:tcPr>
            <w:tcW w:w="2722" w:type="dxa"/>
            <w:shd w:val="clear" w:color="auto" w:fill="auto"/>
          </w:tcPr>
          <w:p w14:paraId="05C9501B"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Building 217</w:t>
            </w:r>
          </w:p>
        </w:tc>
        <w:tc>
          <w:tcPr>
            <w:tcW w:w="567" w:type="dxa"/>
            <w:shd w:val="clear" w:color="auto" w:fill="auto"/>
          </w:tcPr>
          <w:p w14:paraId="1712BDAE"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4503739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075FDE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999B06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810349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0BE0C9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5F5321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A8EF87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9DED25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54386BC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47A5581D" w14:textId="77777777" w:rsidTr="00154350">
        <w:trPr>
          <w:trHeight w:val="433"/>
        </w:trPr>
        <w:tc>
          <w:tcPr>
            <w:tcW w:w="959" w:type="dxa"/>
            <w:shd w:val="clear" w:color="auto" w:fill="auto"/>
          </w:tcPr>
          <w:p w14:paraId="76638A69"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8.2</w:t>
            </w:r>
          </w:p>
        </w:tc>
        <w:tc>
          <w:tcPr>
            <w:tcW w:w="2722" w:type="dxa"/>
            <w:shd w:val="clear" w:color="auto" w:fill="auto"/>
          </w:tcPr>
          <w:p w14:paraId="63C1D787"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Cryogenic infrastructure</w:t>
            </w:r>
          </w:p>
        </w:tc>
        <w:tc>
          <w:tcPr>
            <w:tcW w:w="567" w:type="dxa"/>
            <w:shd w:val="clear" w:color="auto" w:fill="auto"/>
          </w:tcPr>
          <w:p w14:paraId="1E7639C6"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389331B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1E698E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68415C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44460EB"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p>
        </w:tc>
        <w:tc>
          <w:tcPr>
            <w:tcW w:w="567" w:type="dxa"/>
            <w:shd w:val="clear" w:color="auto" w:fill="auto"/>
          </w:tcPr>
          <w:p w14:paraId="1E46D7E1"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1ED4860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A268DF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4218055"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64450A34"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76761030" w14:textId="77777777" w:rsidTr="00154350">
        <w:trPr>
          <w:trHeight w:val="433"/>
        </w:trPr>
        <w:tc>
          <w:tcPr>
            <w:tcW w:w="959" w:type="dxa"/>
            <w:shd w:val="clear" w:color="auto" w:fill="auto"/>
          </w:tcPr>
          <w:p w14:paraId="2D32279A" w14:textId="77777777" w:rsidR="000749D3" w:rsidRPr="003A3458" w:rsidRDefault="000749D3" w:rsidP="00154350">
            <w:pPr>
              <w:spacing w:line="276" w:lineRule="auto"/>
              <w:jc w:val="both"/>
              <w:rPr>
                <w:rFonts w:ascii="Times New Roman" w:hAnsi="Times New Roman" w:cs="Times New Roman"/>
                <w:sz w:val="24"/>
                <w:szCs w:val="24"/>
                <w:lang w:eastAsia="en-US"/>
              </w:rPr>
            </w:pPr>
            <w:r w:rsidRPr="003A3458">
              <w:rPr>
                <w:rFonts w:ascii="Times New Roman" w:hAnsi="Times New Roman" w:cs="Times New Roman"/>
                <w:sz w:val="24"/>
                <w:szCs w:val="24"/>
                <w:lang w:val="en-US" w:eastAsia="en-US"/>
              </w:rPr>
              <w:t>8.3</w:t>
            </w:r>
          </w:p>
        </w:tc>
        <w:tc>
          <w:tcPr>
            <w:tcW w:w="2722" w:type="dxa"/>
            <w:shd w:val="clear" w:color="auto" w:fill="auto"/>
          </w:tcPr>
          <w:p w14:paraId="78261B54"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Infrastructure of energy systems</w:t>
            </w:r>
          </w:p>
        </w:tc>
        <w:tc>
          <w:tcPr>
            <w:tcW w:w="567" w:type="dxa"/>
            <w:shd w:val="clear" w:color="auto" w:fill="auto"/>
          </w:tcPr>
          <w:p w14:paraId="68F3644B"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S</w:t>
            </w:r>
          </w:p>
        </w:tc>
        <w:tc>
          <w:tcPr>
            <w:tcW w:w="567" w:type="dxa"/>
            <w:shd w:val="clear" w:color="auto" w:fill="auto"/>
          </w:tcPr>
          <w:p w14:paraId="5C5B77F9"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C16666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264045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20765E9"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40DD4920"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044B3449"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542177F6"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2303EEFD"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68F4127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r w:rsidR="000749D3" w14:paraId="0CC04D6B" w14:textId="77777777" w:rsidTr="00154350">
        <w:trPr>
          <w:trHeight w:val="433"/>
        </w:trPr>
        <w:tc>
          <w:tcPr>
            <w:tcW w:w="959" w:type="dxa"/>
            <w:shd w:val="clear" w:color="auto" w:fill="auto"/>
          </w:tcPr>
          <w:p w14:paraId="2A57E5EB"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8.4</w:t>
            </w:r>
          </w:p>
        </w:tc>
        <w:tc>
          <w:tcPr>
            <w:tcW w:w="2722" w:type="dxa"/>
            <w:shd w:val="clear" w:color="auto" w:fill="auto"/>
          </w:tcPr>
          <w:p w14:paraId="091C322E" w14:textId="77777777" w:rsidR="000749D3" w:rsidRPr="003A3458" w:rsidRDefault="000749D3" w:rsidP="00154350">
            <w:pPr>
              <w:spacing w:line="276" w:lineRule="auto"/>
              <w:jc w:val="both"/>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Line for SC magnet assembly and testing</w:t>
            </w:r>
          </w:p>
        </w:tc>
        <w:tc>
          <w:tcPr>
            <w:tcW w:w="567" w:type="dxa"/>
            <w:shd w:val="clear" w:color="auto" w:fill="auto"/>
          </w:tcPr>
          <w:p w14:paraId="19BDBEF8"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B</w:t>
            </w:r>
          </w:p>
        </w:tc>
        <w:tc>
          <w:tcPr>
            <w:tcW w:w="567" w:type="dxa"/>
            <w:shd w:val="clear" w:color="auto" w:fill="auto"/>
          </w:tcPr>
          <w:p w14:paraId="1F53E2A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02BAB4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56560DD1" w14:textId="77777777" w:rsidR="000749D3" w:rsidRPr="003A3458" w:rsidRDefault="000749D3" w:rsidP="00154350">
            <w:pPr>
              <w:spacing w:line="276" w:lineRule="auto"/>
              <w:jc w:val="center"/>
              <w:rPr>
                <w:rFonts w:ascii="Times New Roman" w:hAnsi="Times New Roman" w:cs="Times New Roman"/>
                <w:sz w:val="24"/>
                <w:szCs w:val="24"/>
                <w:lang w:val="en-US" w:eastAsia="en-US"/>
              </w:rPr>
            </w:pPr>
            <w:r w:rsidRPr="003A3458">
              <w:rPr>
                <w:rFonts w:ascii="Times New Roman" w:hAnsi="Times New Roman" w:cs="Times New Roman"/>
                <w:sz w:val="24"/>
                <w:szCs w:val="24"/>
                <w:lang w:val="en-US" w:eastAsia="en-US"/>
              </w:rPr>
              <w:t>P</w:t>
            </w:r>
          </w:p>
        </w:tc>
        <w:tc>
          <w:tcPr>
            <w:tcW w:w="567" w:type="dxa"/>
            <w:shd w:val="clear" w:color="auto" w:fill="auto"/>
          </w:tcPr>
          <w:p w14:paraId="3E5CFB18"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10199E57"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41DC222F"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35182FDB"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567" w:type="dxa"/>
            <w:shd w:val="clear" w:color="auto" w:fill="auto"/>
          </w:tcPr>
          <w:p w14:paraId="7BF0A2AC" w14:textId="77777777" w:rsidR="000749D3" w:rsidRPr="003A3458" w:rsidRDefault="000749D3" w:rsidP="00154350">
            <w:pPr>
              <w:spacing w:line="276" w:lineRule="auto"/>
              <w:jc w:val="center"/>
              <w:rPr>
                <w:rFonts w:ascii="Times New Roman" w:hAnsi="Times New Roman" w:cs="Times New Roman"/>
                <w:sz w:val="24"/>
                <w:szCs w:val="24"/>
                <w:lang w:eastAsia="en-US"/>
              </w:rPr>
            </w:pPr>
          </w:p>
        </w:tc>
        <w:tc>
          <w:tcPr>
            <w:tcW w:w="612" w:type="dxa"/>
            <w:shd w:val="clear" w:color="auto" w:fill="auto"/>
          </w:tcPr>
          <w:p w14:paraId="599D9093" w14:textId="77777777" w:rsidR="000749D3" w:rsidRPr="003A3458" w:rsidRDefault="000749D3" w:rsidP="00154350">
            <w:pPr>
              <w:spacing w:line="276" w:lineRule="auto"/>
              <w:jc w:val="center"/>
              <w:rPr>
                <w:rFonts w:ascii="Times New Roman" w:hAnsi="Times New Roman" w:cs="Times New Roman"/>
                <w:sz w:val="24"/>
                <w:szCs w:val="24"/>
                <w:lang w:eastAsia="en-US"/>
              </w:rPr>
            </w:pPr>
          </w:p>
        </w:tc>
      </w:tr>
    </w:tbl>
    <w:p w14:paraId="28701D13" w14:textId="77777777" w:rsidR="000749D3" w:rsidRPr="00A7680E" w:rsidRDefault="000749D3" w:rsidP="00154350">
      <w:pPr>
        <w:spacing w:line="276" w:lineRule="auto"/>
        <w:rPr>
          <w:rFonts w:ascii="Times New Roman" w:eastAsia="Times New Roman" w:hAnsi="Times New Roman"/>
          <w:lang w:val="en-US"/>
        </w:rPr>
      </w:pPr>
    </w:p>
    <w:p w14:paraId="701828C3" w14:textId="77777777" w:rsidR="000749D3" w:rsidRPr="00A7680E" w:rsidRDefault="000749D3" w:rsidP="00154350">
      <w:pPr>
        <w:spacing w:line="276" w:lineRule="auto"/>
        <w:rPr>
          <w:color w:val="00000A"/>
          <w:lang w:val="en-US"/>
        </w:rPr>
        <w:sectPr w:rsidR="000749D3" w:rsidRPr="00A7680E" w:rsidSect="00BC24AA">
          <w:pgSz w:w="11900" w:h="16840"/>
          <w:pgMar w:top="1421" w:right="1000" w:bottom="1443" w:left="1440" w:header="0" w:footer="0" w:gutter="0"/>
          <w:cols w:space="0" w:equalWidth="0">
            <w:col w:w="9460"/>
          </w:cols>
          <w:docGrid w:linePitch="360"/>
        </w:sectPr>
      </w:pPr>
    </w:p>
    <w:p w14:paraId="387D022C" w14:textId="192C6A08" w:rsidR="009A7526" w:rsidRPr="009A7526" w:rsidRDefault="009A7526" w:rsidP="009A7526">
      <w:pPr>
        <w:pStyle w:val="a5"/>
        <w:spacing w:after="120"/>
        <w:ind w:left="360"/>
        <w:contextualSpacing w:val="0"/>
        <w:jc w:val="right"/>
        <w:rPr>
          <w:rFonts w:ascii="Times New Roman" w:eastAsiaTheme="minorEastAsia" w:hAnsi="Times New Roman" w:cs="Times New Roman"/>
          <w:b/>
          <w:sz w:val="24"/>
          <w:szCs w:val="24"/>
          <w:lang w:val="en-US" w:eastAsia="ja-JP"/>
        </w:rPr>
      </w:pPr>
      <w:bookmarkStart w:id="6" w:name="page62"/>
      <w:bookmarkEnd w:id="6"/>
      <w:r>
        <w:rPr>
          <w:rFonts w:ascii="Times New Roman" w:eastAsiaTheme="minorEastAsia" w:hAnsi="Times New Roman" w:cs="Times New Roman"/>
          <w:b/>
          <w:sz w:val="24"/>
          <w:szCs w:val="24"/>
          <w:lang w:val="en-US" w:eastAsia="ja-JP"/>
        </w:rPr>
        <w:lastRenderedPageBreak/>
        <w:t>Appendix</w:t>
      </w:r>
      <w:r w:rsidRPr="009A7526">
        <w:rPr>
          <w:rFonts w:ascii="Times New Roman" w:eastAsiaTheme="minorEastAsia" w:hAnsi="Times New Roman" w:cs="Times New Roman"/>
          <w:b/>
          <w:sz w:val="24"/>
          <w:szCs w:val="24"/>
          <w:lang w:val="en-US" w:eastAsia="ja-JP"/>
        </w:rPr>
        <w:t xml:space="preserve"> 1 </w:t>
      </w:r>
    </w:p>
    <w:p w14:paraId="2EC915F2" w14:textId="3E28E25A" w:rsidR="009A7526" w:rsidRPr="009A7526" w:rsidRDefault="009A7526" w:rsidP="009A7526">
      <w:pPr>
        <w:pStyle w:val="a5"/>
        <w:ind w:left="357"/>
        <w:contextualSpacing w:val="0"/>
        <w:jc w:val="right"/>
        <w:rPr>
          <w:rFonts w:ascii="Times New Roman" w:eastAsiaTheme="minorEastAsia" w:hAnsi="Times New Roman" w:cs="Times New Roman"/>
          <w:sz w:val="24"/>
          <w:szCs w:val="24"/>
          <w:lang w:val="en-US" w:eastAsia="ja-JP"/>
        </w:rPr>
      </w:pPr>
      <w:r>
        <w:rPr>
          <w:rFonts w:ascii="Times New Roman" w:eastAsiaTheme="minorEastAsia" w:hAnsi="Times New Roman" w:cs="Times New Roman"/>
          <w:sz w:val="24"/>
          <w:szCs w:val="24"/>
          <w:lang w:val="en-US" w:eastAsia="ja-JP"/>
        </w:rPr>
        <w:t>To the section</w:t>
      </w:r>
      <w:r w:rsidRPr="009A7526">
        <w:rPr>
          <w:rFonts w:ascii="Times New Roman" w:eastAsiaTheme="minorEastAsia" w:hAnsi="Times New Roman" w:cs="Times New Roman"/>
          <w:sz w:val="24"/>
          <w:szCs w:val="24"/>
          <w:lang w:val="en-US" w:eastAsia="ja-JP"/>
        </w:rPr>
        <w:t xml:space="preserve"> «</w:t>
      </w:r>
      <w:r>
        <w:rPr>
          <w:rFonts w:ascii="Times New Roman" w:eastAsiaTheme="minorEastAsia" w:hAnsi="Times New Roman" w:cs="Times New Roman"/>
          <w:sz w:val="24"/>
          <w:szCs w:val="24"/>
          <w:lang w:val="en-US" w:eastAsia="ja-JP"/>
        </w:rPr>
        <w:t>Technical Specification</w:t>
      </w:r>
    </w:p>
    <w:p w14:paraId="735BB516" w14:textId="0E3ED653" w:rsidR="009A7526" w:rsidRPr="00E05B4E" w:rsidRDefault="009A7526" w:rsidP="009A7526">
      <w:pPr>
        <w:pStyle w:val="a5"/>
        <w:ind w:left="357"/>
        <w:contextualSpacing w:val="0"/>
        <w:jc w:val="right"/>
        <w:rPr>
          <w:rFonts w:ascii="Times New Roman" w:eastAsiaTheme="minorEastAsia" w:hAnsi="Times New Roman" w:cs="Times New Roman"/>
          <w:sz w:val="24"/>
          <w:szCs w:val="24"/>
          <w:lang w:val="en-US" w:eastAsia="ja-JP"/>
        </w:rPr>
      </w:pPr>
      <w:r w:rsidRPr="0080395B">
        <w:rPr>
          <w:rFonts w:ascii="Times New Roman" w:eastAsiaTheme="minorEastAsia" w:hAnsi="Times New Roman" w:cs="Times New Roman"/>
          <w:sz w:val="24"/>
          <w:szCs w:val="24"/>
          <w:lang w:val="en-US" w:eastAsia="ja-JP"/>
        </w:rPr>
        <w:t>(</w:t>
      </w:r>
      <w:r>
        <w:rPr>
          <w:rFonts w:ascii="Times New Roman" w:eastAsiaTheme="minorEastAsia" w:hAnsi="Times New Roman" w:cs="Times New Roman"/>
          <w:sz w:val="24"/>
          <w:szCs w:val="24"/>
          <w:lang w:val="en-US" w:eastAsia="ja-JP"/>
        </w:rPr>
        <w:t>passport</w:t>
      </w:r>
      <w:r w:rsidRPr="0080395B">
        <w:rPr>
          <w:rFonts w:ascii="Times New Roman" w:eastAsiaTheme="minorEastAsia" w:hAnsi="Times New Roman" w:cs="Times New Roman"/>
          <w:sz w:val="24"/>
          <w:szCs w:val="24"/>
          <w:lang w:val="en-US" w:eastAsia="ja-JP"/>
        </w:rPr>
        <w:t xml:space="preserve">) </w:t>
      </w:r>
      <w:r w:rsidR="0080395B">
        <w:rPr>
          <w:rFonts w:ascii="Times New Roman" w:eastAsiaTheme="minorEastAsia" w:hAnsi="Times New Roman" w:cs="Times New Roman"/>
          <w:sz w:val="24"/>
          <w:szCs w:val="24"/>
          <w:lang w:val="en-US" w:eastAsia="ja-JP"/>
        </w:rPr>
        <w:t>of. the “NICA</w:t>
      </w:r>
      <w:r w:rsidR="00E05B4E">
        <w:rPr>
          <w:rFonts w:ascii="Times New Roman" w:eastAsiaTheme="minorEastAsia" w:hAnsi="Times New Roman" w:cs="Times New Roman"/>
          <w:sz w:val="24"/>
          <w:szCs w:val="24"/>
          <w:lang w:val="en-US" w:eastAsia="ja-JP"/>
        </w:rPr>
        <w:t xml:space="preserve"> Complex” Object </w:t>
      </w:r>
    </w:p>
    <w:p w14:paraId="203EF478" w14:textId="77777777" w:rsidR="009A7526" w:rsidRPr="0080395B" w:rsidRDefault="009A7526" w:rsidP="009A7526">
      <w:pPr>
        <w:pStyle w:val="a5"/>
        <w:ind w:left="357"/>
        <w:contextualSpacing w:val="0"/>
        <w:jc w:val="right"/>
        <w:rPr>
          <w:rFonts w:ascii="Times New Roman" w:eastAsiaTheme="minorEastAsia" w:hAnsi="Times New Roman" w:cs="Times New Roman"/>
          <w:sz w:val="24"/>
          <w:szCs w:val="24"/>
          <w:lang w:val="en-US" w:eastAsia="ja-JP"/>
        </w:rPr>
      </w:pPr>
    </w:p>
    <w:p w14:paraId="2A357397" w14:textId="7C0B7306" w:rsidR="009A7526" w:rsidRPr="00A23CBD" w:rsidRDefault="00A23CBD" w:rsidP="00A23CBD">
      <w:pPr>
        <w:spacing w:after="120" w:line="276" w:lineRule="auto"/>
        <w:ind w:left="74" w:firstLine="720"/>
        <w:jc w:val="center"/>
        <w:rPr>
          <w:rFonts w:ascii="Times New Roman" w:eastAsiaTheme="minorEastAsia" w:hAnsi="Times New Roman" w:cs="Times New Roman"/>
          <w:b/>
          <w:i/>
          <w:sz w:val="24"/>
          <w:szCs w:val="24"/>
          <w:lang w:val="en-US" w:eastAsia="ja-JP"/>
        </w:rPr>
      </w:pPr>
      <w:r>
        <w:rPr>
          <w:rFonts w:ascii="Times New Roman" w:eastAsiaTheme="minorEastAsia" w:hAnsi="Times New Roman" w:cs="Times New Roman"/>
          <w:b/>
          <w:i/>
          <w:sz w:val="24"/>
          <w:szCs w:val="24"/>
          <w:lang w:val="en-US" w:eastAsia="ja-JP"/>
        </w:rPr>
        <w:t>Estimation</w:t>
      </w:r>
      <w:r w:rsidRPr="00A23CBD">
        <w:rPr>
          <w:rFonts w:ascii="Times New Roman" w:eastAsiaTheme="minorEastAsia" w:hAnsi="Times New Roman" w:cs="Times New Roman"/>
          <w:b/>
          <w:i/>
          <w:sz w:val="24"/>
          <w:szCs w:val="24"/>
          <w:lang w:val="en-US" w:eastAsia="ja-JP"/>
        </w:rPr>
        <w:t xml:space="preserve"> </w:t>
      </w:r>
      <w:r>
        <w:rPr>
          <w:rFonts w:ascii="Times New Roman" w:eastAsiaTheme="minorEastAsia" w:hAnsi="Times New Roman" w:cs="Times New Roman"/>
          <w:b/>
          <w:i/>
          <w:sz w:val="24"/>
          <w:szCs w:val="24"/>
          <w:lang w:val="en-US" w:eastAsia="ja-JP"/>
        </w:rPr>
        <w:t>of the</w:t>
      </w:r>
      <w:r w:rsidRPr="00A23CBD">
        <w:rPr>
          <w:rFonts w:ascii="Times New Roman" w:eastAsiaTheme="minorEastAsia" w:hAnsi="Times New Roman" w:cs="Times New Roman"/>
          <w:b/>
          <w:i/>
          <w:sz w:val="24"/>
          <w:szCs w:val="24"/>
          <w:lang w:val="en-US" w:eastAsia="ja-JP"/>
        </w:rPr>
        <w:t xml:space="preserve"> </w:t>
      </w:r>
      <w:r>
        <w:rPr>
          <w:rFonts w:ascii="Times New Roman" w:eastAsiaTheme="minorEastAsia" w:hAnsi="Times New Roman" w:cs="Times New Roman"/>
          <w:b/>
          <w:i/>
          <w:sz w:val="24"/>
          <w:szCs w:val="24"/>
          <w:lang w:val="en-US" w:eastAsia="ja-JP"/>
        </w:rPr>
        <w:t>material</w:t>
      </w:r>
      <w:r w:rsidRPr="00A23CBD">
        <w:rPr>
          <w:rFonts w:ascii="Times New Roman" w:eastAsiaTheme="minorEastAsia" w:hAnsi="Times New Roman" w:cs="Times New Roman"/>
          <w:b/>
          <w:i/>
          <w:sz w:val="24"/>
          <w:szCs w:val="24"/>
          <w:lang w:val="en-US" w:eastAsia="ja-JP"/>
        </w:rPr>
        <w:t xml:space="preserve"> </w:t>
      </w:r>
      <w:r>
        <w:rPr>
          <w:rFonts w:ascii="Times New Roman" w:eastAsiaTheme="minorEastAsia" w:hAnsi="Times New Roman" w:cs="Times New Roman"/>
          <w:b/>
          <w:i/>
          <w:sz w:val="24"/>
          <w:szCs w:val="24"/>
          <w:lang w:val="en-US" w:eastAsia="ja-JP"/>
        </w:rPr>
        <w:t>costs</w:t>
      </w:r>
      <w:r w:rsidRPr="00A23CBD">
        <w:rPr>
          <w:rFonts w:ascii="Times New Roman" w:eastAsiaTheme="minorEastAsia" w:hAnsi="Times New Roman" w:cs="Times New Roman"/>
          <w:b/>
          <w:i/>
          <w:sz w:val="24"/>
          <w:szCs w:val="24"/>
          <w:lang w:val="en-US" w:eastAsia="ja-JP"/>
        </w:rPr>
        <w:t xml:space="preserve"> </w:t>
      </w:r>
      <w:r>
        <w:rPr>
          <w:rFonts w:ascii="Times New Roman" w:eastAsiaTheme="minorEastAsia" w:hAnsi="Times New Roman" w:cs="Times New Roman"/>
          <w:b/>
          <w:i/>
          <w:sz w:val="24"/>
          <w:szCs w:val="24"/>
          <w:lang w:val="en-US" w:eastAsia="ja-JP"/>
        </w:rPr>
        <w:t>for</w:t>
      </w:r>
      <w:r w:rsidRPr="00A23CBD">
        <w:rPr>
          <w:rFonts w:ascii="Times New Roman" w:eastAsiaTheme="minorEastAsia" w:hAnsi="Times New Roman" w:cs="Times New Roman"/>
          <w:b/>
          <w:i/>
          <w:sz w:val="24"/>
          <w:szCs w:val="24"/>
          <w:lang w:val="en-US" w:eastAsia="ja-JP"/>
        </w:rPr>
        <w:t xml:space="preserve"> </w:t>
      </w:r>
      <w:r>
        <w:rPr>
          <w:rFonts w:ascii="Times New Roman" w:eastAsiaTheme="minorEastAsia" w:hAnsi="Times New Roman" w:cs="Times New Roman"/>
          <w:b/>
          <w:i/>
          <w:sz w:val="24"/>
          <w:szCs w:val="24"/>
          <w:lang w:val="en-US" w:eastAsia="ja-JP"/>
        </w:rPr>
        <w:t>the</w:t>
      </w:r>
      <w:r w:rsidRPr="00A23CBD">
        <w:rPr>
          <w:rFonts w:ascii="Times New Roman" w:eastAsiaTheme="minorEastAsia" w:hAnsi="Times New Roman" w:cs="Times New Roman"/>
          <w:b/>
          <w:i/>
          <w:sz w:val="24"/>
          <w:szCs w:val="24"/>
          <w:lang w:val="en-US" w:eastAsia="ja-JP"/>
        </w:rPr>
        <w:t xml:space="preserve"> </w:t>
      </w:r>
      <w:r>
        <w:rPr>
          <w:rFonts w:ascii="Times New Roman" w:eastAsiaTheme="minorEastAsia" w:hAnsi="Times New Roman" w:cs="Times New Roman"/>
          <w:b/>
          <w:i/>
          <w:sz w:val="24"/>
          <w:szCs w:val="24"/>
          <w:lang w:val="en-US" w:eastAsia="ja-JP"/>
        </w:rPr>
        <w:t>construction of basic NICA complex objects</w:t>
      </w:r>
    </w:p>
    <w:tbl>
      <w:tblPr>
        <w:tblW w:w="13750" w:type="dxa"/>
        <w:tblInd w:w="-601" w:type="dxa"/>
        <w:tblLayout w:type="fixed"/>
        <w:tblLook w:val="0000" w:firstRow="0" w:lastRow="0" w:firstColumn="0" w:lastColumn="0" w:noHBand="0" w:noVBand="0"/>
      </w:tblPr>
      <w:tblGrid>
        <w:gridCol w:w="1276"/>
        <w:gridCol w:w="3113"/>
        <w:gridCol w:w="935"/>
        <w:gridCol w:w="805"/>
        <w:gridCol w:w="804"/>
        <w:gridCol w:w="805"/>
        <w:gridCol w:w="804"/>
        <w:gridCol w:w="805"/>
        <w:gridCol w:w="804"/>
        <w:gridCol w:w="805"/>
        <w:gridCol w:w="804"/>
        <w:gridCol w:w="796"/>
        <w:gridCol w:w="1194"/>
      </w:tblGrid>
      <w:tr w:rsidR="009A7526" w14:paraId="5F548210" w14:textId="77777777" w:rsidTr="009A7526">
        <w:trPr>
          <w:trHeight w:val="317"/>
        </w:trPr>
        <w:tc>
          <w:tcPr>
            <w:tcW w:w="1276" w:type="dxa"/>
            <w:vMerge w:val="restart"/>
            <w:tcBorders>
              <w:top w:val="single" w:sz="12" w:space="0" w:color="auto"/>
              <w:left w:val="single" w:sz="12" w:space="0" w:color="auto"/>
              <w:right w:val="single" w:sz="6" w:space="0" w:color="auto"/>
            </w:tcBorders>
            <w:shd w:val="solid" w:color="C0C0C0" w:fill="auto"/>
            <w:vAlign w:val="center"/>
          </w:tcPr>
          <w:p w14:paraId="5FA03315" w14:textId="6892F58D" w:rsidR="009A7526" w:rsidRPr="00133A76" w:rsidRDefault="006F2652" w:rsidP="009A7526">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Pr>
                <w:rFonts w:ascii="Times New Roman" w:eastAsiaTheme="minorEastAsia" w:hAnsi="Times New Roman" w:cs="Times New Roman"/>
                <w:b/>
                <w:bCs/>
                <w:color w:val="000000"/>
                <w:sz w:val="24"/>
                <w:szCs w:val="24"/>
                <w:lang w:val="en-US" w:eastAsia="ja-JP"/>
              </w:rPr>
              <w:t>Passport section</w:t>
            </w:r>
          </w:p>
        </w:tc>
        <w:tc>
          <w:tcPr>
            <w:tcW w:w="3113" w:type="dxa"/>
            <w:vMerge w:val="restart"/>
            <w:tcBorders>
              <w:top w:val="single" w:sz="12" w:space="0" w:color="auto"/>
              <w:left w:val="single" w:sz="6" w:space="0" w:color="auto"/>
              <w:right w:val="single" w:sz="6" w:space="0" w:color="auto"/>
            </w:tcBorders>
            <w:shd w:val="solid" w:color="C0C0C0" w:fill="auto"/>
            <w:vAlign w:val="center"/>
          </w:tcPr>
          <w:p w14:paraId="1FD4948F" w14:textId="0E2786E7" w:rsidR="009A7526" w:rsidRPr="00133A76" w:rsidRDefault="006F2652" w:rsidP="009A7526">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Pr>
                <w:rFonts w:ascii="Times New Roman" w:eastAsiaTheme="minorEastAsia" w:hAnsi="Times New Roman" w:cs="Times New Roman"/>
                <w:b/>
                <w:bCs/>
                <w:color w:val="000000"/>
                <w:sz w:val="24"/>
                <w:szCs w:val="24"/>
                <w:lang w:val="en-US" w:eastAsia="ja-JP"/>
              </w:rPr>
              <w:t>Object name</w:t>
            </w:r>
          </w:p>
        </w:tc>
        <w:tc>
          <w:tcPr>
            <w:tcW w:w="8167" w:type="dxa"/>
            <w:gridSpan w:val="10"/>
            <w:tcBorders>
              <w:top w:val="single" w:sz="12" w:space="0" w:color="auto"/>
              <w:left w:val="single" w:sz="6" w:space="0" w:color="auto"/>
              <w:bottom w:val="single" w:sz="6" w:space="0" w:color="auto"/>
              <w:right w:val="single" w:sz="6" w:space="0" w:color="auto"/>
            </w:tcBorders>
            <w:shd w:val="solid" w:color="C0C0C0" w:fill="auto"/>
          </w:tcPr>
          <w:p w14:paraId="3953E2F4" w14:textId="49A1D91A" w:rsidR="009A7526" w:rsidRPr="00133A76" w:rsidRDefault="006F2652" w:rsidP="009A7526">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Pr>
                <w:rFonts w:ascii="Times New Roman" w:eastAsiaTheme="minorEastAsia" w:hAnsi="Times New Roman" w:cs="Times New Roman"/>
                <w:b/>
                <w:bCs/>
                <w:color w:val="000000"/>
                <w:sz w:val="24"/>
                <w:szCs w:val="24"/>
                <w:lang w:val="en-US" w:eastAsia="ja-JP"/>
              </w:rPr>
              <w:t>Year</w:t>
            </w:r>
            <w:r w:rsidR="009A7526" w:rsidRPr="00133A76">
              <w:rPr>
                <w:rFonts w:ascii="Times New Roman" w:eastAsiaTheme="minorEastAsia" w:hAnsi="Times New Roman" w:cs="Times New Roman"/>
                <w:b/>
                <w:bCs/>
                <w:color w:val="000000"/>
                <w:sz w:val="24"/>
                <w:szCs w:val="24"/>
                <w:lang w:val="en-US" w:eastAsia="ja-JP"/>
              </w:rPr>
              <w:t xml:space="preserve"> (M $)</w:t>
            </w:r>
          </w:p>
        </w:tc>
        <w:tc>
          <w:tcPr>
            <w:tcW w:w="1194" w:type="dxa"/>
            <w:tcBorders>
              <w:top w:val="single" w:sz="12" w:space="0" w:color="auto"/>
              <w:left w:val="single" w:sz="6" w:space="0" w:color="auto"/>
              <w:bottom w:val="single" w:sz="6" w:space="0" w:color="auto"/>
              <w:right w:val="single" w:sz="12" w:space="0" w:color="auto"/>
            </w:tcBorders>
            <w:shd w:val="solid" w:color="C0C0C0" w:fill="auto"/>
          </w:tcPr>
          <w:p w14:paraId="62367C89" w14:textId="77777777" w:rsidR="009A7526" w:rsidRPr="00133A76" w:rsidRDefault="009A7526" w:rsidP="009A7526">
            <w:pPr>
              <w:widowControl w:val="0"/>
              <w:autoSpaceDE w:val="0"/>
              <w:autoSpaceDN w:val="0"/>
              <w:adjustRightInd w:val="0"/>
              <w:jc w:val="right"/>
              <w:rPr>
                <w:rFonts w:ascii="Times New Roman" w:eastAsiaTheme="minorEastAsia" w:hAnsi="Times New Roman" w:cs="Times New Roman"/>
                <w:b/>
                <w:bCs/>
                <w:color w:val="000000"/>
                <w:sz w:val="24"/>
                <w:szCs w:val="24"/>
                <w:lang w:val="en-US" w:eastAsia="ja-JP"/>
              </w:rPr>
            </w:pPr>
          </w:p>
        </w:tc>
      </w:tr>
      <w:tr w:rsidR="009A7526" w14:paraId="23D62EBF" w14:textId="77777777" w:rsidTr="00A23CBD">
        <w:trPr>
          <w:trHeight w:val="845"/>
        </w:trPr>
        <w:tc>
          <w:tcPr>
            <w:tcW w:w="1276" w:type="dxa"/>
            <w:vMerge/>
            <w:tcBorders>
              <w:left w:val="single" w:sz="12" w:space="0" w:color="auto"/>
              <w:bottom w:val="single" w:sz="6" w:space="0" w:color="auto"/>
              <w:right w:val="single" w:sz="6" w:space="0" w:color="auto"/>
            </w:tcBorders>
            <w:shd w:val="solid" w:color="C0C0C0" w:fill="auto"/>
            <w:vAlign w:val="center"/>
          </w:tcPr>
          <w:p w14:paraId="480E880A"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p>
        </w:tc>
        <w:tc>
          <w:tcPr>
            <w:tcW w:w="3113" w:type="dxa"/>
            <w:vMerge/>
            <w:tcBorders>
              <w:left w:val="single" w:sz="6" w:space="0" w:color="auto"/>
              <w:bottom w:val="single" w:sz="6" w:space="0" w:color="auto"/>
              <w:right w:val="single" w:sz="6" w:space="0" w:color="auto"/>
            </w:tcBorders>
            <w:shd w:val="solid" w:color="C0C0C0" w:fill="auto"/>
            <w:vAlign w:val="center"/>
          </w:tcPr>
          <w:p w14:paraId="7085B482"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p>
        </w:tc>
        <w:tc>
          <w:tcPr>
            <w:tcW w:w="935" w:type="dxa"/>
            <w:tcBorders>
              <w:top w:val="single" w:sz="6" w:space="0" w:color="auto"/>
              <w:left w:val="single" w:sz="6" w:space="0" w:color="auto"/>
              <w:bottom w:val="single" w:sz="6" w:space="0" w:color="auto"/>
              <w:right w:val="single" w:sz="6" w:space="0" w:color="auto"/>
            </w:tcBorders>
            <w:shd w:val="solid" w:color="C0C0C0" w:fill="auto"/>
            <w:vAlign w:val="center"/>
          </w:tcPr>
          <w:p w14:paraId="546AC700" w14:textId="77777777" w:rsidR="009A752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p>
          <w:p w14:paraId="1F613ADF"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2013-2016</w:t>
            </w:r>
          </w:p>
        </w:tc>
        <w:tc>
          <w:tcPr>
            <w:tcW w:w="805" w:type="dxa"/>
            <w:tcBorders>
              <w:top w:val="single" w:sz="6" w:space="0" w:color="auto"/>
              <w:left w:val="single" w:sz="6" w:space="0" w:color="auto"/>
              <w:bottom w:val="single" w:sz="6" w:space="0" w:color="auto"/>
              <w:right w:val="single" w:sz="6" w:space="0" w:color="auto"/>
            </w:tcBorders>
            <w:shd w:val="solid" w:color="C0C0C0" w:fill="auto"/>
            <w:vAlign w:val="center"/>
          </w:tcPr>
          <w:p w14:paraId="701C37C1"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2017</w:t>
            </w:r>
          </w:p>
        </w:tc>
        <w:tc>
          <w:tcPr>
            <w:tcW w:w="804" w:type="dxa"/>
            <w:tcBorders>
              <w:top w:val="single" w:sz="6" w:space="0" w:color="auto"/>
              <w:left w:val="single" w:sz="6" w:space="0" w:color="auto"/>
              <w:bottom w:val="single" w:sz="6" w:space="0" w:color="auto"/>
              <w:right w:val="single" w:sz="6" w:space="0" w:color="auto"/>
            </w:tcBorders>
            <w:shd w:val="solid" w:color="C0C0C0" w:fill="auto"/>
            <w:vAlign w:val="center"/>
          </w:tcPr>
          <w:p w14:paraId="0593D08B"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2018</w:t>
            </w:r>
          </w:p>
        </w:tc>
        <w:tc>
          <w:tcPr>
            <w:tcW w:w="805" w:type="dxa"/>
            <w:tcBorders>
              <w:top w:val="single" w:sz="6" w:space="0" w:color="auto"/>
              <w:left w:val="single" w:sz="6" w:space="0" w:color="auto"/>
              <w:bottom w:val="single" w:sz="6" w:space="0" w:color="auto"/>
              <w:right w:val="single" w:sz="6" w:space="0" w:color="auto"/>
            </w:tcBorders>
            <w:shd w:val="solid" w:color="C0C0C0" w:fill="auto"/>
            <w:vAlign w:val="center"/>
          </w:tcPr>
          <w:p w14:paraId="12B4077E"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2019</w:t>
            </w:r>
          </w:p>
        </w:tc>
        <w:tc>
          <w:tcPr>
            <w:tcW w:w="804" w:type="dxa"/>
            <w:tcBorders>
              <w:top w:val="single" w:sz="6" w:space="0" w:color="auto"/>
              <w:left w:val="single" w:sz="6" w:space="0" w:color="auto"/>
              <w:bottom w:val="single" w:sz="6" w:space="0" w:color="auto"/>
              <w:right w:val="single" w:sz="6" w:space="0" w:color="auto"/>
            </w:tcBorders>
            <w:shd w:val="solid" w:color="C0C0C0" w:fill="auto"/>
            <w:vAlign w:val="center"/>
          </w:tcPr>
          <w:p w14:paraId="1F901995"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2020</w:t>
            </w:r>
          </w:p>
        </w:tc>
        <w:tc>
          <w:tcPr>
            <w:tcW w:w="805" w:type="dxa"/>
            <w:tcBorders>
              <w:top w:val="single" w:sz="6" w:space="0" w:color="auto"/>
              <w:left w:val="single" w:sz="6" w:space="0" w:color="auto"/>
              <w:bottom w:val="single" w:sz="6" w:space="0" w:color="auto"/>
              <w:right w:val="single" w:sz="6" w:space="0" w:color="auto"/>
            </w:tcBorders>
            <w:shd w:val="solid" w:color="C0C0C0" w:fill="auto"/>
            <w:vAlign w:val="center"/>
          </w:tcPr>
          <w:p w14:paraId="7632346E"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2021</w:t>
            </w:r>
          </w:p>
        </w:tc>
        <w:tc>
          <w:tcPr>
            <w:tcW w:w="804" w:type="dxa"/>
            <w:tcBorders>
              <w:top w:val="single" w:sz="6" w:space="0" w:color="auto"/>
              <w:left w:val="single" w:sz="6" w:space="0" w:color="auto"/>
              <w:bottom w:val="single" w:sz="6" w:space="0" w:color="auto"/>
              <w:right w:val="single" w:sz="6" w:space="0" w:color="auto"/>
            </w:tcBorders>
            <w:shd w:val="solid" w:color="C0C0C0" w:fill="auto"/>
            <w:vAlign w:val="center"/>
          </w:tcPr>
          <w:p w14:paraId="7F124EDA"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2022</w:t>
            </w:r>
          </w:p>
        </w:tc>
        <w:tc>
          <w:tcPr>
            <w:tcW w:w="805" w:type="dxa"/>
            <w:tcBorders>
              <w:top w:val="single" w:sz="6" w:space="0" w:color="auto"/>
              <w:left w:val="single" w:sz="6" w:space="0" w:color="auto"/>
              <w:bottom w:val="single" w:sz="6" w:space="0" w:color="auto"/>
              <w:right w:val="single" w:sz="6" w:space="0" w:color="auto"/>
            </w:tcBorders>
            <w:shd w:val="solid" w:color="C0C0C0" w:fill="auto"/>
            <w:vAlign w:val="center"/>
          </w:tcPr>
          <w:p w14:paraId="7C67FACD"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2023</w:t>
            </w:r>
          </w:p>
        </w:tc>
        <w:tc>
          <w:tcPr>
            <w:tcW w:w="804" w:type="dxa"/>
            <w:tcBorders>
              <w:top w:val="single" w:sz="6" w:space="0" w:color="auto"/>
              <w:left w:val="single" w:sz="6" w:space="0" w:color="auto"/>
              <w:bottom w:val="single" w:sz="6" w:space="0" w:color="auto"/>
              <w:right w:val="single" w:sz="6" w:space="0" w:color="auto"/>
            </w:tcBorders>
            <w:shd w:val="solid" w:color="C0C0C0" w:fill="auto"/>
            <w:vAlign w:val="center"/>
          </w:tcPr>
          <w:p w14:paraId="3C0D832F"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2024</w:t>
            </w:r>
          </w:p>
        </w:tc>
        <w:tc>
          <w:tcPr>
            <w:tcW w:w="796" w:type="dxa"/>
            <w:tcBorders>
              <w:top w:val="single" w:sz="6" w:space="0" w:color="auto"/>
              <w:left w:val="single" w:sz="6" w:space="0" w:color="auto"/>
              <w:bottom w:val="single" w:sz="6" w:space="0" w:color="auto"/>
              <w:right w:val="single" w:sz="6" w:space="0" w:color="auto"/>
            </w:tcBorders>
            <w:shd w:val="solid" w:color="C0C0C0" w:fill="auto"/>
            <w:vAlign w:val="center"/>
          </w:tcPr>
          <w:p w14:paraId="6D6E6D86"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2025</w:t>
            </w:r>
          </w:p>
        </w:tc>
        <w:tc>
          <w:tcPr>
            <w:tcW w:w="1194" w:type="dxa"/>
            <w:tcBorders>
              <w:top w:val="single" w:sz="6" w:space="0" w:color="auto"/>
              <w:left w:val="single" w:sz="6" w:space="0" w:color="auto"/>
              <w:bottom w:val="single" w:sz="6" w:space="0" w:color="auto"/>
              <w:right w:val="single" w:sz="12" w:space="0" w:color="auto"/>
            </w:tcBorders>
            <w:shd w:val="solid" w:color="C0C0C0" w:fill="auto"/>
            <w:vAlign w:val="center"/>
          </w:tcPr>
          <w:p w14:paraId="406CAA83" w14:textId="0792EAD0" w:rsidR="009A7526" w:rsidRPr="00133A76" w:rsidRDefault="00E05B4E"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Pr>
                <w:rFonts w:ascii="Times New Roman" w:eastAsiaTheme="minorEastAsia" w:hAnsi="Times New Roman" w:cs="Times New Roman"/>
                <w:b/>
                <w:bCs/>
                <w:color w:val="000000"/>
                <w:sz w:val="24"/>
                <w:szCs w:val="24"/>
                <w:lang w:val="en-US" w:eastAsia="ja-JP"/>
              </w:rPr>
              <w:t>Total</w:t>
            </w:r>
          </w:p>
        </w:tc>
      </w:tr>
      <w:tr w:rsidR="009A7526" w14:paraId="68CD4272" w14:textId="77777777" w:rsidTr="00A23CBD">
        <w:trPr>
          <w:trHeight w:val="418"/>
        </w:trPr>
        <w:tc>
          <w:tcPr>
            <w:tcW w:w="1276" w:type="dxa"/>
            <w:tcBorders>
              <w:top w:val="single" w:sz="6" w:space="0" w:color="auto"/>
              <w:left w:val="single" w:sz="12" w:space="0" w:color="auto"/>
              <w:bottom w:val="nil"/>
              <w:right w:val="single" w:sz="6" w:space="0" w:color="auto"/>
            </w:tcBorders>
            <w:vAlign w:val="center"/>
          </w:tcPr>
          <w:p w14:paraId="6ACC0FFA"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1</w:t>
            </w:r>
          </w:p>
        </w:tc>
        <w:tc>
          <w:tcPr>
            <w:tcW w:w="3113" w:type="dxa"/>
            <w:tcBorders>
              <w:top w:val="single" w:sz="6" w:space="0" w:color="auto"/>
              <w:left w:val="single" w:sz="6" w:space="0" w:color="auto"/>
              <w:bottom w:val="nil"/>
              <w:right w:val="single" w:sz="6" w:space="0" w:color="auto"/>
            </w:tcBorders>
            <w:vAlign w:val="center"/>
          </w:tcPr>
          <w:p w14:paraId="318DEBAC" w14:textId="48CCE088" w:rsidR="009A7526" w:rsidRPr="00133A76" w:rsidRDefault="00E05B4E" w:rsidP="00A23CBD">
            <w:pPr>
              <w:widowControl w:val="0"/>
              <w:autoSpaceDE w:val="0"/>
              <w:autoSpaceDN w:val="0"/>
              <w:adjustRightInd w:val="0"/>
              <w:rPr>
                <w:rFonts w:ascii="Times New Roman" w:eastAsiaTheme="minorEastAsia" w:hAnsi="Times New Roman" w:cs="Times New Roman"/>
                <w:b/>
                <w:bCs/>
                <w:i/>
                <w:iCs/>
                <w:color w:val="000000"/>
                <w:sz w:val="24"/>
                <w:szCs w:val="24"/>
                <w:lang w:val="en-US" w:eastAsia="ja-JP"/>
              </w:rPr>
            </w:pPr>
            <w:r>
              <w:rPr>
                <w:rFonts w:ascii="Times New Roman" w:eastAsiaTheme="minorEastAsia" w:hAnsi="Times New Roman" w:cs="Times New Roman"/>
                <w:b/>
                <w:bCs/>
                <w:i/>
                <w:iCs/>
                <w:color w:val="000000"/>
                <w:sz w:val="24"/>
                <w:szCs w:val="24"/>
                <w:lang w:val="en-US" w:eastAsia="ja-JP"/>
              </w:rPr>
              <w:t>Scientific Programme</w:t>
            </w:r>
          </w:p>
        </w:tc>
        <w:tc>
          <w:tcPr>
            <w:tcW w:w="935" w:type="dxa"/>
            <w:tcBorders>
              <w:top w:val="single" w:sz="6" w:space="0" w:color="auto"/>
              <w:left w:val="single" w:sz="6" w:space="0" w:color="auto"/>
              <w:bottom w:val="nil"/>
              <w:right w:val="single" w:sz="6" w:space="0" w:color="auto"/>
            </w:tcBorders>
            <w:vAlign w:val="center"/>
          </w:tcPr>
          <w:p w14:paraId="2C96F715"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p>
        </w:tc>
        <w:tc>
          <w:tcPr>
            <w:tcW w:w="805" w:type="dxa"/>
            <w:tcBorders>
              <w:top w:val="single" w:sz="6" w:space="0" w:color="auto"/>
              <w:left w:val="single" w:sz="6" w:space="0" w:color="auto"/>
              <w:bottom w:val="nil"/>
              <w:right w:val="single" w:sz="6" w:space="0" w:color="auto"/>
            </w:tcBorders>
            <w:vAlign w:val="center"/>
          </w:tcPr>
          <w:p w14:paraId="3691B30D"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p>
        </w:tc>
        <w:tc>
          <w:tcPr>
            <w:tcW w:w="804" w:type="dxa"/>
            <w:tcBorders>
              <w:top w:val="single" w:sz="6" w:space="0" w:color="auto"/>
              <w:left w:val="single" w:sz="6" w:space="0" w:color="auto"/>
              <w:bottom w:val="nil"/>
              <w:right w:val="single" w:sz="6" w:space="0" w:color="auto"/>
            </w:tcBorders>
            <w:vAlign w:val="center"/>
          </w:tcPr>
          <w:p w14:paraId="0E8ECC12"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p>
        </w:tc>
        <w:tc>
          <w:tcPr>
            <w:tcW w:w="805" w:type="dxa"/>
            <w:tcBorders>
              <w:top w:val="single" w:sz="6" w:space="0" w:color="auto"/>
              <w:left w:val="single" w:sz="6" w:space="0" w:color="auto"/>
              <w:bottom w:val="nil"/>
              <w:right w:val="single" w:sz="6" w:space="0" w:color="auto"/>
            </w:tcBorders>
            <w:vAlign w:val="center"/>
          </w:tcPr>
          <w:p w14:paraId="173799EB"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p>
        </w:tc>
        <w:tc>
          <w:tcPr>
            <w:tcW w:w="804" w:type="dxa"/>
            <w:tcBorders>
              <w:top w:val="single" w:sz="6" w:space="0" w:color="auto"/>
              <w:left w:val="single" w:sz="6" w:space="0" w:color="auto"/>
              <w:bottom w:val="nil"/>
              <w:right w:val="single" w:sz="6" w:space="0" w:color="auto"/>
            </w:tcBorders>
            <w:vAlign w:val="center"/>
          </w:tcPr>
          <w:p w14:paraId="4B189BDF"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p>
        </w:tc>
        <w:tc>
          <w:tcPr>
            <w:tcW w:w="805" w:type="dxa"/>
            <w:tcBorders>
              <w:top w:val="single" w:sz="6" w:space="0" w:color="auto"/>
              <w:left w:val="single" w:sz="6" w:space="0" w:color="auto"/>
              <w:bottom w:val="nil"/>
              <w:right w:val="single" w:sz="6" w:space="0" w:color="auto"/>
            </w:tcBorders>
            <w:vAlign w:val="center"/>
          </w:tcPr>
          <w:p w14:paraId="0A208924"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p>
        </w:tc>
        <w:tc>
          <w:tcPr>
            <w:tcW w:w="804" w:type="dxa"/>
            <w:tcBorders>
              <w:top w:val="single" w:sz="6" w:space="0" w:color="auto"/>
              <w:left w:val="single" w:sz="6" w:space="0" w:color="auto"/>
              <w:bottom w:val="nil"/>
              <w:right w:val="single" w:sz="6" w:space="0" w:color="auto"/>
            </w:tcBorders>
            <w:vAlign w:val="center"/>
          </w:tcPr>
          <w:p w14:paraId="1D39D65D"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p>
        </w:tc>
        <w:tc>
          <w:tcPr>
            <w:tcW w:w="805" w:type="dxa"/>
            <w:tcBorders>
              <w:top w:val="single" w:sz="6" w:space="0" w:color="auto"/>
              <w:left w:val="single" w:sz="6" w:space="0" w:color="auto"/>
              <w:bottom w:val="nil"/>
              <w:right w:val="single" w:sz="6" w:space="0" w:color="auto"/>
            </w:tcBorders>
            <w:vAlign w:val="center"/>
          </w:tcPr>
          <w:p w14:paraId="4EE16EAC"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p>
        </w:tc>
        <w:tc>
          <w:tcPr>
            <w:tcW w:w="804" w:type="dxa"/>
            <w:tcBorders>
              <w:top w:val="single" w:sz="6" w:space="0" w:color="auto"/>
              <w:left w:val="single" w:sz="6" w:space="0" w:color="auto"/>
              <w:bottom w:val="nil"/>
              <w:right w:val="single" w:sz="6" w:space="0" w:color="auto"/>
            </w:tcBorders>
            <w:vAlign w:val="center"/>
          </w:tcPr>
          <w:p w14:paraId="395FA1DD"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p>
        </w:tc>
        <w:tc>
          <w:tcPr>
            <w:tcW w:w="796" w:type="dxa"/>
            <w:tcBorders>
              <w:top w:val="single" w:sz="6" w:space="0" w:color="auto"/>
              <w:left w:val="single" w:sz="6" w:space="0" w:color="auto"/>
              <w:bottom w:val="nil"/>
              <w:right w:val="single" w:sz="6" w:space="0" w:color="auto"/>
            </w:tcBorders>
            <w:vAlign w:val="center"/>
          </w:tcPr>
          <w:p w14:paraId="24D16BE9"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p>
        </w:tc>
        <w:tc>
          <w:tcPr>
            <w:tcW w:w="1194" w:type="dxa"/>
            <w:tcBorders>
              <w:top w:val="single" w:sz="6" w:space="0" w:color="auto"/>
              <w:left w:val="single" w:sz="6" w:space="0" w:color="auto"/>
              <w:bottom w:val="nil"/>
              <w:right w:val="single" w:sz="12" w:space="0" w:color="auto"/>
            </w:tcBorders>
            <w:vAlign w:val="center"/>
          </w:tcPr>
          <w:p w14:paraId="11258E35"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p>
        </w:tc>
      </w:tr>
      <w:tr w:rsidR="009A7526" w14:paraId="35B599A5" w14:textId="77777777" w:rsidTr="00A23CBD">
        <w:trPr>
          <w:trHeight w:val="886"/>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257AFC49"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w:t>
            </w:r>
          </w:p>
        </w:tc>
        <w:tc>
          <w:tcPr>
            <w:tcW w:w="3113" w:type="dxa"/>
            <w:tcBorders>
              <w:top w:val="single" w:sz="12" w:space="0" w:color="auto"/>
              <w:left w:val="single" w:sz="6" w:space="0" w:color="auto"/>
              <w:bottom w:val="single" w:sz="12" w:space="0" w:color="auto"/>
              <w:right w:val="single" w:sz="6" w:space="0" w:color="auto"/>
            </w:tcBorders>
            <w:shd w:val="solid" w:color="C0C0C0" w:fill="auto"/>
            <w:vAlign w:val="center"/>
          </w:tcPr>
          <w:p w14:paraId="7A2D536F" w14:textId="7BB438F2" w:rsidR="009A7526" w:rsidRPr="00E05B4E" w:rsidRDefault="00E05B4E" w:rsidP="00A23CBD">
            <w:pPr>
              <w:widowControl w:val="0"/>
              <w:autoSpaceDE w:val="0"/>
              <w:autoSpaceDN w:val="0"/>
              <w:adjustRightInd w:val="0"/>
              <w:rPr>
                <w:rFonts w:ascii="Times New Roman" w:eastAsiaTheme="minorEastAsia" w:hAnsi="Times New Roman" w:cs="Times New Roman"/>
                <w:b/>
                <w:bCs/>
                <w:i/>
                <w:iCs/>
                <w:color w:val="000000"/>
                <w:sz w:val="24"/>
                <w:szCs w:val="24"/>
                <w:lang w:val="en-US" w:eastAsia="ja-JP"/>
              </w:rPr>
            </w:pPr>
            <w:r>
              <w:rPr>
                <w:rFonts w:ascii="Times New Roman" w:eastAsiaTheme="minorEastAsia" w:hAnsi="Times New Roman" w:cs="Times New Roman"/>
                <w:b/>
                <w:bCs/>
                <w:i/>
                <w:iCs/>
                <w:color w:val="000000"/>
                <w:sz w:val="24"/>
                <w:szCs w:val="24"/>
                <w:lang w:val="en-US" w:eastAsia="ja-JP"/>
              </w:rPr>
              <w:t>Accelerator</w:t>
            </w:r>
            <w:r w:rsidRPr="00E05B4E">
              <w:rPr>
                <w:rFonts w:ascii="Times New Roman" w:eastAsiaTheme="minorEastAsia" w:hAnsi="Times New Roman" w:cs="Times New Roman"/>
                <w:b/>
                <w:bCs/>
                <w:i/>
                <w:iCs/>
                <w:color w:val="000000"/>
                <w:sz w:val="24"/>
                <w:szCs w:val="24"/>
                <w:lang w:val="en-US" w:eastAsia="ja-JP"/>
              </w:rPr>
              <w:t xml:space="preserve"> </w:t>
            </w:r>
            <w:r>
              <w:rPr>
                <w:rFonts w:ascii="Times New Roman" w:eastAsiaTheme="minorEastAsia" w:hAnsi="Times New Roman" w:cs="Times New Roman"/>
                <w:b/>
                <w:bCs/>
                <w:i/>
                <w:iCs/>
                <w:color w:val="000000"/>
                <w:sz w:val="24"/>
                <w:szCs w:val="24"/>
                <w:lang w:val="en-US" w:eastAsia="ja-JP"/>
              </w:rPr>
              <w:t>block</w:t>
            </w:r>
            <w:r w:rsidR="009A7526" w:rsidRPr="00E05B4E">
              <w:rPr>
                <w:rFonts w:ascii="Times New Roman" w:eastAsiaTheme="minorEastAsia" w:hAnsi="Times New Roman" w:cs="Times New Roman"/>
                <w:b/>
                <w:bCs/>
                <w:i/>
                <w:iCs/>
                <w:color w:val="000000"/>
                <w:sz w:val="24"/>
                <w:szCs w:val="24"/>
                <w:lang w:val="en-US" w:eastAsia="ja-JP"/>
              </w:rPr>
              <w:t xml:space="preserve"> (</w:t>
            </w:r>
            <w:r>
              <w:rPr>
                <w:rFonts w:ascii="Times New Roman" w:eastAsiaTheme="minorEastAsia" w:hAnsi="Times New Roman" w:cs="Times New Roman"/>
                <w:b/>
                <w:bCs/>
                <w:i/>
                <w:iCs/>
                <w:color w:val="000000"/>
                <w:sz w:val="24"/>
                <w:szCs w:val="24"/>
                <w:lang w:val="en-US" w:eastAsia="ja-JP"/>
              </w:rPr>
              <w:t>with</w:t>
            </w:r>
            <w:r w:rsidRPr="00E05B4E">
              <w:rPr>
                <w:rFonts w:ascii="Times New Roman" w:eastAsiaTheme="minorEastAsia" w:hAnsi="Times New Roman" w:cs="Times New Roman"/>
                <w:b/>
                <w:bCs/>
                <w:i/>
                <w:iCs/>
                <w:color w:val="000000"/>
                <w:sz w:val="24"/>
                <w:szCs w:val="24"/>
                <w:lang w:val="en-US" w:eastAsia="ja-JP"/>
              </w:rPr>
              <w:t xml:space="preserve"> </w:t>
            </w:r>
            <w:r>
              <w:rPr>
                <w:rFonts w:ascii="Times New Roman" w:eastAsiaTheme="minorEastAsia" w:hAnsi="Times New Roman" w:cs="Times New Roman"/>
                <w:b/>
                <w:bCs/>
                <w:i/>
                <w:iCs/>
                <w:color w:val="000000"/>
                <w:sz w:val="24"/>
                <w:szCs w:val="24"/>
                <w:lang w:val="en-US" w:eastAsia="ja-JP"/>
              </w:rPr>
              <w:t>engineering</w:t>
            </w:r>
            <w:r w:rsidRPr="00E05B4E">
              <w:rPr>
                <w:rFonts w:ascii="Times New Roman" w:eastAsiaTheme="minorEastAsia" w:hAnsi="Times New Roman" w:cs="Times New Roman"/>
                <w:b/>
                <w:bCs/>
                <w:i/>
                <w:iCs/>
                <w:color w:val="000000"/>
                <w:sz w:val="24"/>
                <w:szCs w:val="24"/>
                <w:lang w:val="en-US" w:eastAsia="ja-JP"/>
              </w:rPr>
              <w:t xml:space="preserve"> </w:t>
            </w:r>
            <w:r>
              <w:rPr>
                <w:rFonts w:ascii="Times New Roman" w:eastAsiaTheme="minorEastAsia" w:hAnsi="Times New Roman" w:cs="Times New Roman"/>
                <w:b/>
                <w:bCs/>
                <w:i/>
                <w:iCs/>
                <w:color w:val="000000"/>
                <w:sz w:val="24"/>
                <w:szCs w:val="24"/>
                <w:lang w:val="en-US" w:eastAsia="ja-JP"/>
              </w:rPr>
              <w:t>and technological systems)</w:t>
            </w:r>
            <w:r w:rsidR="009A7526" w:rsidRPr="00E05B4E">
              <w:rPr>
                <w:rFonts w:ascii="Times New Roman" w:eastAsiaTheme="minorEastAsia" w:hAnsi="Times New Roman" w:cs="Times New Roman"/>
                <w:b/>
                <w:bCs/>
                <w:i/>
                <w:iCs/>
                <w:color w:val="000000"/>
                <w:sz w:val="24"/>
                <w:szCs w:val="24"/>
                <w:lang w:val="en-US" w:eastAsia="ja-JP"/>
              </w:rPr>
              <w:t>):</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37E6BE23"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25,3</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2A192573"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23,2</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21BE735D"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27,6</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225C6E4F"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48,3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4F009707"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34,4</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64AEC893"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19,5</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205191DC"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8,5</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74557252"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3,4</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0D0FA5FC"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2C5F6121"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621E0BBF"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190,3</w:t>
            </w:r>
          </w:p>
        </w:tc>
      </w:tr>
      <w:tr w:rsidR="009A7526" w14:paraId="1EDAAB34" w14:textId="77777777" w:rsidTr="00A23CBD">
        <w:trPr>
          <w:trHeight w:val="343"/>
        </w:trPr>
        <w:tc>
          <w:tcPr>
            <w:tcW w:w="1276" w:type="dxa"/>
            <w:tcBorders>
              <w:top w:val="nil"/>
              <w:left w:val="single" w:sz="12" w:space="0" w:color="auto"/>
              <w:bottom w:val="single" w:sz="6" w:space="0" w:color="auto"/>
              <w:right w:val="single" w:sz="6" w:space="0" w:color="auto"/>
            </w:tcBorders>
            <w:vAlign w:val="center"/>
          </w:tcPr>
          <w:p w14:paraId="12D42111"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2.2.</w:t>
            </w:r>
          </w:p>
        </w:tc>
        <w:tc>
          <w:tcPr>
            <w:tcW w:w="3113" w:type="dxa"/>
            <w:tcBorders>
              <w:top w:val="nil"/>
              <w:left w:val="single" w:sz="6" w:space="0" w:color="auto"/>
              <w:bottom w:val="single" w:sz="6" w:space="0" w:color="auto"/>
              <w:right w:val="single" w:sz="6" w:space="0" w:color="auto"/>
            </w:tcBorders>
            <w:vAlign w:val="center"/>
          </w:tcPr>
          <w:p w14:paraId="6F053FA5" w14:textId="5FACC06F" w:rsidR="009A7526" w:rsidRPr="009760F4" w:rsidRDefault="009760F4"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Injection block for light ions</w:t>
            </w:r>
          </w:p>
        </w:tc>
        <w:tc>
          <w:tcPr>
            <w:tcW w:w="935" w:type="dxa"/>
            <w:tcBorders>
              <w:top w:val="nil"/>
              <w:left w:val="single" w:sz="6" w:space="0" w:color="auto"/>
              <w:bottom w:val="single" w:sz="6" w:space="0" w:color="auto"/>
              <w:right w:val="single" w:sz="6" w:space="0" w:color="auto"/>
            </w:tcBorders>
            <w:vAlign w:val="center"/>
          </w:tcPr>
          <w:p w14:paraId="37679F2B"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1,5</w:t>
            </w:r>
          </w:p>
        </w:tc>
        <w:tc>
          <w:tcPr>
            <w:tcW w:w="805" w:type="dxa"/>
            <w:tcBorders>
              <w:top w:val="nil"/>
              <w:left w:val="single" w:sz="6" w:space="0" w:color="auto"/>
              <w:bottom w:val="single" w:sz="6" w:space="0" w:color="auto"/>
              <w:right w:val="single" w:sz="6" w:space="0" w:color="auto"/>
            </w:tcBorders>
            <w:vAlign w:val="center"/>
          </w:tcPr>
          <w:p w14:paraId="1D5202C6"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1,4</w:t>
            </w:r>
          </w:p>
        </w:tc>
        <w:tc>
          <w:tcPr>
            <w:tcW w:w="804" w:type="dxa"/>
            <w:tcBorders>
              <w:top w:val="nil"/>
              <w:left w:val="single" w:sz="6" w:space="0" w:color="auto"/>
              <w:bottom w:val="single" w:sz="6" w:space="0" w:color="auto"/>
              <w:right w:val="single" w:sz="6" w:space="0" w:color="auto"/>
            </w:tcBorders>
            <w:vAlign w:val="center"/>
          </w:tcPr>
          <w:p w14:paraId="6E412AB6"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2,0</w:t>
            </w:r>
          </w:p>
        </w:tc>
        <w:tc>
          <w:tcPr>
            <w:tcW w:w="805" w:type="dxa"/>
            <w:tcBorders>
              <w:top w:val="nil"/>
              <w:left w:val="single" w:sz="6" w:space="0" w:color="auto"/>
              <w:bottom w:val="single" w:sz="6" w:space="0" w:color="auto"/>
              <w:right w:val="single" w:sz="6" w:space="0" w:color="auto"/>
            </w:tcBorders>
            <w:vAlign w:val="center"/>
          </w:tcPr>
          <w:p w14:paraId="55107E94"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3,5</w:t>
            </w:r>
          </w:p>
        </w:tc>
        <w:tc>
          <w:tcPr>
            <w:tcW w:w="804" w:type="dxa"/>
            <w:tcBorders>
              <w:top w:val="nil"/>
              <w:left w:val="single" w:sz="6" w:space="0" w:color="auto"/>
              <w:bottom w:val="single" w:sz="6" w:space="0" w:color="auto"/>
              <w:right w:val="single" w:sz="6" w:space="0" w:color="auto"/>
            </w:tcBorders>
            <w:vAlign w:val="center"/>
          </w:tcPr>
          <w:p w14:paraId="74D4D458"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3,0</w:t>
            </w:r>
          </w:p>
        </w:tc>
        <w:tc>
          <w:tcPr>
            <w:tcW w:w="805" w:type="dxa"/>
            <w:tcBorders>
              <w:top w:val="nil"/>
              <w:left w:val="single" w:sz="6" w:space="0" w:color="auto"/>
              <w:bottom w:val="single" w:sz="6" w:space="0" w:color="auto"/>
              <w:right w:val="single" w:sz="6" w:space="0" w:color="auto"/>
            </w:tcBorders>
            <w:vAlign w:val="center"/>
          </w:tcPr>
          <w:p w14:paraId="23E33958"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w:t>
            </w:r>
          </w:p>
        </w:tc>
        <w:tc>
          <w:tcPr>
            <w:tcW w:w="804" w:type="dxa"/>
            <w:tcBorders>
              <w:top w:val="nil"/>
              <w:left w:val="single" w:sz="6" w:space="0" w:color="auto"/>
              <w:bottom w:val="single" w:sz="6" w:space="0" w:color="auto"/>
              <w:right w:val="single" w:sz="6" w:space="0" w:color="auto"/>
            </w:tcBorders>
            <w:vAlign w:val="center"/>
          </w:tcPr>
          <w:p w14:paraId="5F1BA4BB"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5" w:type="dxa"/>
            <w:tcBorders>
              <w:top w:val="nil"/>
              <w:left w:val="single" w:sz="6" w:space="0" w:color="auto"/>
              <w:bottom w:val="single" w:sz="6" w:space="0" w:color="auto"/>
              <w:right w:val="single" w:sz="6" w:space="0" w:color="auto"/>
            </w:tcBorders>
            <w:vAlign w:val="center"/>
          </w:tcPr>
          <w:p w14:paraId="428B89E0"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7E353E72"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nil"/>
              <w:left w:val="single" w:sz="6" w:space="0" w:color="auto"/>
              <w:bottom w:val="single" w:sz="6" w:space="0" w:color="auto"/>
              <w:right w:val="single" w:sz="6" w:space="0" w:color="auto"/>
            </w:tcBorders>
            <w:vAlign w:val="center"/>
          </w:tcPr>
          <w:p w14:paraId="5BA9A714"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nil"/>
              <w:left w:val="single" w:sz="6" w:space="0" w:color="auto"/>
              <w:bottom w:val="single" w:sz="6" w:space="0" w:color="auto"/>
              <w:right w:val="single" w:sz="12" w:space="0" w:color="auto"/>
            </w:tcBorders>
            <w:vAlign w:val="center"/>
          </w:tcPr>
          <w:p w14:paraId="167B9A49" w14:textId="77777777" w:rsidR="009A7526" w:rsidRPr="00133A76" w:rsidRDefault="009A7526"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13,3</w:t>
            </w:r>
          </w:p>
        </w:tc>
      </w:tr>
      <w:tr w:rsidR="009760F4" w14:paraId="1D0752F1" w14:textId="77777777" w:rsidTr="00A23CBD">
        <w:trPr>
          <w:trHeight w:val="422"/>
        </w:trPr>
        <w:tc>
          <w:tcPr>
            <w:tcW w:w="1276" w:type="dxa"/>
            <w:tcBorders>
              <w:top w:val="single" w:sz="6" w:space="0" w:color="auto"/>
              <w:left w:val="single" w:sz="12" w:space="0" w:color="auto"/>
              <w:bottom w:val="single" w:sz="6" w:space="0" w:color="auto"/>
              <w:right w:val="single" w:sz="6" w:space="0" w:color="auto"/>
            </w:tcBorders>
            <w:vAlign w:val="center"/>
          </w:tcPr>
          <w:p w14:paraId="45E6A4B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2.3.</w:t>
            </w:r>
          </w:p>
        </w:tc>
        <w:tc>
          <w:tcPr>
            <w:tcW w:w="3113" w:type="dxa"/>
            <w:tcBorders>
              <w:top w:val="single" w:sz="6" w:space="0" w:color="auto"/>
              <w:left w:val="single" w:sz="6" w:space="0" w:color="auto"/>
              <w:bottom w:val="single" w:sz="6" w:space="0" w:color="auto"/>
              <w:right w:val="single" w:sz="6" w:space="0" w:color="auto"/>
            </w:tcBorders>
            <w:vAlign w:val="center"/>
          </w:tcPr>
          <w:p w14:paraId="3C49A426" w14:textId="2D4F2E10" w:rsidR="009760F4" w:rsidRPr="009760F4" w:rsidRDefault="009760F4"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Injection block for heavy ions</w:t>
            </w:r>
          </w:p>
        </w:tc>
        <w:tc>
          <w:tcPr>
            <w:tcW w:w="935" w:type="dxa"/>
            <w:tcBorders>
              <w:top w:val="single" w:sz="6" w:space="0" w:color="auto"/>
              <w:left w:val="single" w:sz="6" w:space="0" w:color="auto"/>
              <w:bottom w:val="single" w:sz="6" w:space="0" w:color="auto"/>
              <w:right w:val="single" w:sz="6" w:space="0" w:color="auto"/>
            </w:tcBorders>
            <w:vAlign w:val="center"/>
          </w:tcPr>
          <w:p w14:paraId="702B0AF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9,3</w:t>
            </w:r>
          </w:p>
        </w:tc>
        <w:tc>
          <w:tcPr>
            <w:tcW w:w="805" w:type="dxa"/>
            <w:tcBorders>
              <w:top w:val="single" w:sz="6" w:space="0" w:color="auto"/>
              <w:left w:val="single" w:sz="6" w:space="0" w:color="auto"/>
              <w:bottom w:val="single" w:sz="6" w:space="0" w:color="auto"/>
              <w:right w:val="single" w:sz="6" w:space="0" w:color="auto"/>
            </w:tcBorders>
            <w:vAlign w:val="center"/>
          </w:tcPr>
          <w:p w14:paraId="3E50724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4" w:type="dxa"/>
            <w:tcBorders>
              <w:top w:val="single" w:sz="6" w:space="0" w:color="auto"/>
              <w:left w:val="single" w:sz="6" w:space="0" w:color="auto"/>
              <w:bottom w:val="single" w:sz="6" w:space="0" w:color="auto"/>
              <w:right w:val="single" w:sz="6" w:space="0" w:color="auto"/>
            </w:tcBorders>
            <w:vAlign w:val="center"/>
          </w:tcPr>
          <w:p w14:paraId="2F3E0CC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5" w:type="dxa"/>
            <w:tcBorders>
              <w:top w:val="single" w:sz="6" w:space="0" w:color="auto"/>
              <w:left w:val="single" w:sz="6" w:space="0" w:color="auto"/>
              <w:bottom w:val="single" w:sz="6" w:space="0" w:color="auto"/>
              <w:right w:val="single" w:sz="6" w:space="0" w:color="auto"/>
            </w:tcBorders>
            <w:vAlign w:val="center"/>
          </w:tcPr>
          <w:p w14:paraId="7A7C099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3,5</w:t>
            </w:r>
          </w:p>
        </w:tc>
        <w:tc>
          <w:tcPr>
            <w:tcW w:w="804" w:type="dxa"/>
            <w:tcBorders>
              <w:top w:val="single" w:sz="6" w:space="0" w:color="auto"/>
              <w:left w:val="single" w:sz="6" w:space="0" w:color="auto"/>
              <w:bottom w:val="single" w:sz="6" w:space="0" w:color="auto"/>
              <w:right w:val="single" w:sz="6" w:space="0" w:color="auto"/>
            </w:tcBorders>
            <w:vAlign w:val="center"/>
          </w:tcPr>
          <w:p w14:paraId="0389295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5" w:type="dxa"/>
            <w:tcBorders>
              <w:top w:val="single" w:sz="6" w:space="0" w:color="auto"/>
              <w:left w:val="single" w:sz="6" w:space="0" w:color="auto"/>
              <w:bottom w:val="single" w:sz="6" w:space="0" w:color="auto"/>
              <w:right w:val="single" w:sz="6" w:space="0" w:color="auto"/>
            </w:tcBorders>
            <w:vAlign w:val="center"/>
          </w:tcPr>
          <w:p w14:paraId="4003EB1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715D935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2DEA31D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C87F39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56985E1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2E5F673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13,7</w:t>
            </w:r>
          </w:p>
        </w:tc>
      </w:tr>
      <w:tr w:rsidR="009760F4" w14:paraId="048F39EE" w14:textId="77777777" w:rsidTr="00A23CBD">
        <w:trPr>
          <w:trHeight w:val="397"/>
        </w:trPr>
        <w:tc>
          <w:tcPr>
            <w:tcW w:w="1276" w:type="dxa"/>
            <w:tcBorders>
              <w:top w:val="single" w:sz="6" w:space="0" w:color="auto"/>
              <w:left w:val="single" w:sz="12" w:space="0" w:color="auto"/>
              <w:bottom w:val="single" w:sz="6" w:space="0" w:color="auto"/>
              <w:right w:val="single" w:sz="6" w:space="0" w:color="auto"/>
            </w:tcBorders>
            <w:vAlign w:val="center"/>
          </w:tcPr>
          <w:p w14:paraId="3D05B69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2.3.1</w:t>
            </w:r>
          </w:p>
        </w:tc>
        <w:tc>
          <w:tcPr>
            <w:tcW w:w="3113" w:type="dxa"/>
            <w:tcBorders>
              <w:top w:val="single" w:sz="6" w:space="0" w:color="auto"/>
              <w:left w:val="single" w:sz="6" w:space="0" w:color="auto"/>
              <w:bottom w:val="single" w:sz="6" w:space="0" w:color="auto"/>
              <w:right w:val="single" w:sz="6" w:space="0" w:color="auto"/>
            </w:tcBorders>
            <w:vAlign w:val="center"/>
          </w:tcPr>
          <w:p w14:paraId="1F3AFDA0" w14:textId="51184054" w:rsidR="009760F4" w:rsidRPr="00014627" w:rsidRDefault="009760F4" w:rsidP="00A23CBD">
            <w:pPr>
              <w:widowControl w:val="0"/>
              <w:autoSpaceDE w:val="0"/>
              <w:autoSpaceDN w:val="0"/>
              <w:adjustRightInd w:val="0"/>
              <w:rPr>
                <w:rFonts w:ascii="Times New Roman" w:eastAsiaTheme="minorEastAsia" w:hAnsi="Times New Roman" w:cs="Times New Roman"/>
                <w:color w:val="000000"/>
                <w:sz w:val="24"/>
                <w:szCs w:val="24"/>
                <w:lang w:eastAsia="ja-JP"/>
              </w:rPr>
            </w:pPr>
            <w:r>
              <w:rPr>
                <w:rFonts w:ascii="Times New Roman" w:eastAsiaTheme="minorEastAsia" w:hAnsi="Times New Roman" w:cs="Times New Roman"/>
                <w:color w:val="000000"/>
                <w:sz w:val="24"/>
                <w:szCs w:val="24"/>
                <w:lang w:val="en-US" w:eastAsia="ja-JP"/>
              </w:rPr>
              <w:t>Heavy</w:t>
            </w:r>
            <w:r w:rsidRPr="009760F4">
              <w:rPr>
                <w:rFonts w:ascii="Times New Roman" w:eastAsiaTheme="minorEastAsia" w:hAnsi="Times New Roman" w:cs="Times New Roman"/>
                <w:color w:val="000000"/>
                <w:sz w:val="24"/>
                <w:szCs w:val="24"/>
                <w:lang w:eastAsia="ja-JP"/>
              </w:rPr>
              <w:t xml:space="preserve"> </w:t>
            </w:r>
            <w:r>
              <w:rPr>
                <w:rFonts w:ascii="Times New Roman" w:eastAsiaTheme="minorEastAsia" w:hAnsi="Times New Roman" w:cs="Times New Roman"/>
                <w:color w:val="000000"/>
                <w:sz w:val="24"/>
                <w:szCs w:val="24"/>
                <w:lang w:val="en-US" w:eastAsia="ja-JP"/>
              </w:rPr>
              <w:t>ion</w:t>
            </w:r>
            <w:r w:rsidRPr="009760F4">
              <w:rPr>
                <w:rFonts w:ascii="Times New Roman" w:eastAsiaTheme="minorEastAsia" w:hAnsi="Times New Roman" w:cs="Times New Roman"/>
                <w:color w:val="000000"/>
                <w:sz w:val="24"/>
                <w:szCs w:val="24"/>
                <w:lang w:eastAsia="ja-JP"/>
              </w:rPr>
              <w:t xml:space="preserve"> </w:t>
            </w:r>
            <w:r>
              <w:rPr>
                <w:rFonts w:ascii="Times New Roman" w:eastAsiaTheme="minorEastAsia" w:hAnsi="Times New Roman" w:cs="Times New Roman"/>
                <w:color w:val="000000"/>
                <w:sz w:val="24"/>
                <w:szCs w:val="24"/>
                <w:lang w:val="en-US" w:eastAsia="ja-JP"/>
              </w:rPr>
              <w:t>source</w:t>
            </w:r>
            <w:r w:rsidRPr="009760F4">
              <w:rPr>
                <w:rFonts w:ascii="Times New Roman" w:eastAsiaTheme="minorEastAsia" w:hAnsi="Times New Roman" w:cs="Times New Roman"/>
                <w:color w:val="000000"/>
                <w:sz w:val="24"/>
                <w:szCs w:val="24"/>
                <w:lang w:eastAsia="ja-JP"/>
              </w:rPr>
              <w:t xml:space="preserve"> </w:t>
            </w:r>
            <w:r>
              <w:rPr>
                <w:rFonts w:ascii="Times New Roman" w:eastAsiaTheme="minorEastAsia" w:hAnsi="Times New Roman" w:cs="Times New Roman"/>
                <w:color w:val="000000"/>
                <w:sz w:val="24"/>
                <w:szCs w:val="24"/>
                <w:lang w:val="en-US" w:eastAsia="ja-JP"/>
              </w:rPr>
              <w:t>KRION</w:t>
            </w:r>
            <w:r w:rsidRPr="009760F4">
              <w:rPr>
                <w:rFonts w:ascii="Times New Roman" w:eastAsiaTheme="minorEastAsia" w:hAnsi="Times New Roman" w:cs="Times New Roman"/>
                <w:color w:val="000000"/>
                <w:sz w:val="24"/>
                <w:szCs w:val="24"/>
                <w:lang w:eastAsia="ja-JP"/>
              </w:rPr>
              <w:t>-6</w:t>
            </w:r>
            <w:r>
              <w:rPr>
                <w:rFonts w:ascii="Times New Roman" w:eastAsiaTheme="minorEastAsia" w:hAnsi="Times New Roman" w:cs="Times New Roman"/>
                <w:color w:val="000000"/>
                <w:sz w:val="24"/>
                <w:szCs w:val="24"/>
                <w:lang w:val="en-US" w:eastAsia="ja-JP"/>
              </w:rPr>
              <w:t>T</w:t>
            </w:r>
          </w:p>
        </w:tc>
        <w:tc>
          <w:tcPr>
            <w:tcW w:w="935" w:type="dxa"/>
            <w:tcBorders>
              <w:top w:val="single" w:sz="6" w:space="0" w:color="auto"/>
              <w:left w:val="single" w:sz="6" w:space="0" w:color="auto"/>
              <w:bottom w:val="single" w:sz="6" w:space="0" w:color="auto"/>
              <w:right w:val="single" w:sz="6" w:space="0" w:color="auto"/>
            </w:tcBorders>
            <w:vAlign w:val="center"/>
          </w:tcPr>
          <w:p w14:paraId="3520A82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0,5</w:t>
            </w:r>
          </w:p>
        </w:tc>
        <w:tc>
          <w:tcPr>
            <w:tcW w:w="805" w:type="dxa"/>
            <w:tcBorders>
              <w:top w:val="single" w:sz="6" w:space="0" w:color="auto"/>
              <w:left w:val="single" w:sz="6" w:space="0" w:color="auto"/>
              <w:bottom w:val="single" w:sz="6" w:space="0" w:color="auto"/>
              <w:right w:val="single" w:sz="6" w:space="0" w:color="auto"/>
            </w:tcBorders>
            <w:vAlign w:val="center"/>
          </w:tcPr>
          <w:p w14:paraId="40DF055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4" w:type="dxa"/>
            <w:tcBorders>
              <w:top w:val="single" w:sz="6" w:space="0" w:color="auto"/>
              <w:left w:val="single" w:sz="6" w:space="0" w:color="auto"/>
              <w:bottom w:val="single" w:sz="6" w:space="0" w:color="auto"/>
              <w:right w:val="single" w:sz="6" w:space="0" w:color="auto"/>
            </w:tcBorders>
            <w:vAlign w:val="center"/>
          </w:tcPr>
          <w:p w14:paraId="46DD483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5" w:type="dxa"/>
            <w:tcBorders>
              <w:top w:val="single" w:sz="6" w:space="0" w:color="auto"/>
              <w:left w:val="single" w:sz="6" w:space="0" w:color="auto"/>
              <w:bottom w:val="single" w:sz="6" w:space="0" w:color="auto"/>
              <w:right w:val="single" w:sz="6" w:space="0" w:color="auto"/>
            </w:tcBorders>
            <w:vAlign w:val="center"/>
          </w:tcPr>
          <w:p w14:paraId="3227CC0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4" w:type="dxa"/>
            <w:tcBorders>
              <w:top w:val="single" w:sz="6" w:space="0" w:color="auto"/>
              <w:left w:val="single" w:sz="6" w:space="0" w:color="auto"/>
              <w:bottom w:val="single" w:sz="6" w:space="0" w:color="auto"/>
              <w:right w:val="single" w:sz="6" w:space="0" w:color="auto"/>
            </w:tcBorders>
            <w:vAlign w:val="center"/>
          </w:tcPr>
          <w:p w14:paraId="3BCC14C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5" w:type="dxa"/>
            <w:tcBorders>
              <w:top w:val="single" w:sz="6" w:space="0" w:color="auto"/>
              <w:left w:val="single" w:sz="6" w:space="0" w:color="auto"/>
              <w:bottom w:val="single" w:sz="6" w:space="0" w:color="auto"/>
              <w:right w:val="single" w:sz="6" w:space="0" w:color="auto"/>
            </w:tcBorders>
            <w:vAlign w:val="center"/>
          </w:tcPr>
          <w:p w14:paraId="1F45A1A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D58816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576A1E0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1D0F77F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757A351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6C54996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w:t>
            </w:r>
          </w:p>
        </w:tc>
      </w:tr>
      <w:tr w:rsidR="009760F4" w14:paraId="07FA0654" w14:textId="77777777" w:rsidTr="00A23CBD">
        <w:trPr>
          <w:trHeight w:val="384"/>
        </w:trPr>
        <w:tc>
          <w:tcPr>
            <w:tcW w:w="1276" w:type="dxa"/>
            <w:tcBorders>
              <w:top w:val="single" w:sz="6" w:space="0" w:color="auto"/>
              <w:left w:val="single" w:sz="12" w:space="0" w:color="auto"/>
              <w:bottom w:val="single" w:sz="6" w:space="0" w:color="auto"/>
              <w:right w:val="single" w:sz="6" w:space="0" w:color="auto"/>
            </w:tcBorders>
            <w:vAlign w:val="center"/>
          </w:tcPr>
          <w:p w14:paraId="05AE03A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2.3.2</w:t>
            </w:r>
          </w:p>
        </w:tc>
        <w:tc>
          <w:tcPr>
            <w:tcW w:w="3113" w:type="dxa"/>
            <w:tcBorders>
              <w:top w:val="single" w:sz="6" w:space="0" w:color="auto"/>
              <w:left w:val="single" w:sz="6" w:space="0" w:color="auto"/>
              <w:bottom w:val="single" w:sz="6" w:space="0" w:color="auto"/>
              <w:right w:val="single" w:sz="6" w:space="0" w:color="auto"/>
            </w:tcBorders>
            <w:vAlign w:val="center"/>
          </w:tcPr>
          <w:p w14:paraId="7FCEED3D" w14:textId="77777777" w:rsidR="009760F4" w:rsidRPr="00133A76" w:rsidRDefault="009760F4"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HILAc</w:t>
            </w:r>
          </w:p>
        </w:tc>
        <w:tc>
          <w:tcPr>
            <w:tcW w:w="935" w:type="dxa"/>
            <w:tcBorders>
              <w:top w:val="single" w:sz="6" w:space="0" w:color="auto"/>
              <w:left w:val="single" w:sz="6" w:space="0" w:color="auto"/>
              <w:bottom w:val="single" w:sz="6" w:space="0" w:color="auto"/>
              <w:right w:val="single" w:sz="6" w:space="0" w:color="auto"/>
            </w:tcBorders>
            <w:vAlign w:val="center"/>
          </w:tcPr>
          <w:p w14:paraId="4070399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6,9</w:t>
            </w:r>
          </w:p>
        </w:tc>
        <w:tc>
          <w:tcPr>
            <w:tcW w:w="805" w:type="dxa"/>
            <w:tcBorders>
              <w:top w:val="single" w:sz="6" w:space="0" w:color="auto"/>
              <w:left w:val="single" w:sz="6" w:space="0" w:color="auto"/>
              <w:bottom w:val="single" w:sz="6" w:space="0" w:color="auto"/>
              <w:right w:val="single" w:sz="6" w:space="0" w:color="auto"/>
            </w:tcBorders>
            <w:vAlign w:val="center"/>
          </w:tcPr>
          <w:p w14:paraId="2C5F310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4" w:type="dxa"/>
            <w:tcBorders>
              <w:top w:val="single" w:sz="6" w:space="0" w:color="auto"/>
              <w:left w:val="single" w:sz="6" w:space="0" w:color="auto"/>
              <w:bottom w:val="single" w:sz="6" w:space="0" w:color="auto"/>
              <w:right w:val="single" w:sz="6" w:space="0" w:color="auto"/>
            </w:tcBorders>
            <w:vAlign w:val="center"/>
          </w:tcPr>
          <w:p w14:paraId="5AE7953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5" w:type="dxa"/>
            <w:tcBorders>
              <w:top w:val="single" w:sz="6" w:space="0" w:color="auto"/>
              <w:left w:val="single" w:sz="6" w:space="0" w:color="auto"/>
              <w:bottom w:val="single" w:sz="6" w:space="0" w:color="auto"/>
              <w:right w:val="single" w:sz="6" w:space="0" w:color="auto"/>
            </w:tcBorders>
            <w:vAlign w:val="center"/>
          </w:tcPr>
          <w:p w14:paraId="0154D62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0,3</w:t>
            </w:r>
          </w:p>
        </w:tc>
        <w:tc>
          <w:tcPr>
            <w:tcW w:w="804" w:type="dxa"/>
            <w:tcBorders>
              <w:top w:val="single" w:sz="6" w:space="0" w:color="auto"/>
              <w:left w:val="single" w:sz="6" w:space="0" w:color="auto"/>
              <w:bottom w:val="single" w:sz="6" w:space="0" w:color="auto"/>
              <w:right w:val="single" w:sz="6" w:space="0" w:color="auto"/>
            </w:tcBorders>
            <w:vAlign w:val="center"/>
          </w:tcPr>
          <w:p w14:paraId="2EA9126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2732D62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644E5D0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2D531F2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68E01D3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78CD002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6B8C7F3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7,4</w:t>
            </w:r>
          </w:p>
        </w:tc>
      </w:tr>
      <w:tr w:rsidR="009760F4" w14:paraId="3C2626AA" w14:textId="77777777" w:rsidTr="00A23CBD">
        <w:trPr>
          <w:trHeight w:val="384"/>
        </w:trPr>
        <w:tc>
          <w:tcPr>
            <w:tcW w:w="1276" w:type="dxa"/>
            <w:tcBorders>
              <w:top w:val="single" w:sz="6" w:space="0" w:color="auto"/>
              <w:left w:val="single" w:sz="12" w:space="0" w:color="auto"/>
              <w:bottom w:val="single" w:sz="6" w:space="0" w:color="auto"/>
              <w:right w:val="single" w:sz="6" w:space="0" w:color="auto"/>
            </w:tcBorders>
            <w:vAlign w:val="center"/>
          </w:tcPr>
          <w:p w14:paraId="1DD17CC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2.3.3</w:t>
            </w:r>
          </w:p>
        </w:tc>
        <w:tc>
          <w:tcPr>
            <w:tcW w:w="3113" w:type="dxa"/>
            <w:tcBorders>
              <w:top w:val="single" w:sz="6" w:space="0" w:color="auto"/>
              <w:left w:val="single" w:sz="6" w:space="0" w:color="auto"/>
              <w:bottom w:val="single" w:sz="6" w:space="0" w:color="auto"/>
              <w:right w:val="single" w:sz="6" w:space="0" w:color="auto"/>
            </w:tcBorders>
            <w:vAlign w:val="center"/>
          </w:tcPr>
          <w:p w14:paraId="08AD14AC" w14:textId="777BCF61" w:rsidR="009760F4" w:rsidRPr="00133A76" w:rsidRDefault="009760F4"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Beam transport channel</w:t>
            </w:r>
            <w:r w:rsidR="00C5335F">
              <w:rPr>
                <w:rFonts w:ascii="Times New Roman" w:eastAsiaTheme="minorEastAsia" w:hAnsi="Times New Roman" w:cs="Times New Roman"/>
                <w:color w:val="000000"/>
                <w:sz w:val="24"/>
                <w:szCs w:val="24"/>
                <w:lang w:val="en-US" w:eastAsia="ja-JP"/>
              </w:rPr>
              <w:t>s</w:t>
            </w:r>
          </w:p>
        </w:tc>
        <w:tc>
          <w:tcPr>
            <w:tcW w:w="935" w:type="dxa"/>
            <w:tcBorders>
              <w:top w:val="single" w:sz="6" w:space="0" w:color="auto"/>
              <w:left w:val="single" w:sz="6" w:space="0" w:color="auto"/>
              <w:bottom w:val="single" w:sz="6" w:space="0" w:color="auto"/>
              <w:right w:val="single" w:sz="6" w:space="0" w:color="auto"/>
            </w:tcBorders>
            <w:vAlign w:val="center"/>
          </w:tcPr>
          <w:p w14:paraId="72FEC24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2,0</w:t>
            </w:r>
          </w:p>
        </w:tc>
        <w:tc>
          <w:tcPr>
            <w:tcW w:w="805" w:type="dxa"/>
            <w:tcBorders>
              <w:top w:val="single" w:sz="6" w:space="0" w:color="auto"/>
              <w:left w:val="single" w:sz="6" w:space="0" w:color="auto"/>
              <w:bottom w:val="single" w:sz="6" w:space="0" w:color="auto"/>
              <w:right w:val="single" w:sz="6" w:space="0" w:color="auto"/>
            </w:tcBorders>
            <w:vAlign w:val="center"/>
          </w:tcPr>
          <w:p w14:paraId="3271108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4" w:type="dxa"/>
            <w:tcBorders>
              <w:top w:val="single" w:sz="6" w:space="0" w:color="auto"/>
              <w:left w:val="single" w:sz="6" w:space="0" w:color="auto"/>
              <w:bottom w:val="single" w:sz="6" w:space="0" w:color="auto"/>
              <w:right w:val="single" w:sz="6" w:space="0" w:color="auto"/>
            </w:tcBorders>
            <w:vAlign w:val="center"/>
          </w:tcPr>
          <w:p w14:paraId="36944EA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0,3</w:t>
            </w:r>
          </w:p>
        </w:tc>
        <w:tc>
          <w:tcPr>
            <w:tcW w:w="805" w:type="dxa"/>
            <w:tcBorders>
              <w:top w:val="single" w:sz="6" w:space="0" w:color="auto"/>
              <w:left w:val="single" w:sz="6" w:space="0" w:color="auto"/>
              <w:bottom w:val="single" w:sz="6" w:space="0" w:color="auto"/>
              <w:right w:val="single" w:sz="6" w:space="0" w:color="auto"/>
            </w:tcBorders>
            <w:vAlign w:val="center"/>
          </w:tcPr>
          <w:p w14:paraId="729B4D2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3,0</w:t>
            </w:r>
          </w:p>
        </w:tc>
        <w:tc>
          <w:tcPr>
            <w:tcW w:w="804" w:type="dxa"/>
            <w:tcBorders>
              <w:top w:val="single" w:sz="6" w:space="0" w:color="auto"/>
              <w:left w:val="single" w:sz="6" w:space="0" w:color="auto"/>
              <w:bottom w:val="single" w:sz="6" w:space="0" w:color="auto"/>
              <w:right w:val="single" w:sz="6" w:space="0" w:color="auto"/>
            </w:tcBorders>
            <w:vAlign w:val="center"/>
          </w:tcPr>
          <w:p w14:paraId="4AEC29E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6111A26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7C8FDE1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3648440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D662CB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23CD309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11CE8DE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5,4</w:t>
            </w:r>
          </w:p>
        </w:tc>
      </w:tr>
      <w:tr w:rsidR="009760F4" w14:paraId="54071263" w14:textId="77777777" w:rsidTr="00A23CBD">
        <w:trPr>
          <w:trHeight w:val="329"/>
        </w:trPr>
        <w:tc>
          <w:tcPr>
            <w:tcW w:w="1276" w:type="dxa"/>
            <w:tcBorders>
              <w:top w:val="single" w:sz="6" w:space="0" w:color="auto"/>
              <w:left w:val="single" w:sz="12" w:space="0" w:color="auto"/>
              <w:bottom w:val="single" w:sz="6" w:space="0" w:color="auto"/>
              <w:right w:val="single" w:sz="6" w:space="0" w:color="auto"/>
            </w:tcBorders>
            <w:vAlign w:val="center"/>
          </w:tcPr>
          <w:p w14:paraId="1EA6228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2.4</w:t>
            </w:r>
          </w:p>
        </w:tc>
        <w:tc>
          <w:tcPr>
            <w:tcW w:w="3113" w:type="dxa"/>
            <w:tcBorders>
              <w:top w:val="single" w:sz="6" w:space="0" w:color="auto"/>
              <w:left w:val="single" w:sz="6" w:space="0" w:color="auto"/>
              <w:bottom w:val="single" w:sz="6" w:space="0" w:color="auto"/>
              <w:right w:val="single" w:sz="6" w:space="0" w:color="auto"/>
            </w:tcBorders>
            <w:vAlign w:val="center"/>
          </w:tcPr>
          <w:p w14:paraId="66863AB3" w14:textId="197A67B3" w:rsidR="009760F4" w:rsidRPr="00133A76" w:rsidRDefault="009760F4"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Booster</w:t>
            </w:r>
          </w:p>
        </w:tc>
        <w:tc>
          <w:tcPr>
            <w:tcW w:w="935" w:type="dxa"/>
            <w:tcBorders>
              <w:top w:val="single" w:sz="6" w:space="0" w:color="auto"/>
              <w:left w:val="single" w:sz="6" w:space="0" w:color="auto"/>
              <w:bottom w:val="single" w:sz="6" w:space="0" w:color="auto"/>
              <w:right w:val="single" w:sz="6" w:space="0" w:color="auto"/>
            </w:tcBorders>
            <w:vAlign w:val="center"/>
          </w:tcPr>
          <w:p w14:paraId="4686D9B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9,1</w:t>
            </w:r>
          </w:p>
        </w:tc>
        <w:tc>
          <w:tcPr>
            <w:tcW w:w="805" w:type="dxa"/>
            <w:tcBorders>
              <w:top w:val="single" w:sz="6" w:space="0" w:color="auto"/>
              <w:left w:val="single" w:sz="6" w:space="0" w:color="auto"/>
              <w:bottom w:val="single" w:sz="6" w:space="0" w:color="auto"/>
              <w:right w:val="single" w:sz="6" w:space="0" w:color="auto"/>
            </w:tcBorders>
            <w:vAlign w:val="center"/>
          </w:tcPr>
          <w:p w14:paraId="3E5A2E0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4,6</w:t>
            </w:r>
          </w:p>
        </w:tc>
        <w:tc>
          <w:tcPr>
            <w:tcW w:w="804" w:type="dxa"/>
            <w:tcBorders>
              <w:top w:val="single" w:sz="6" w:space="0" w:color="auto"/>
              <w:left w:val="single" w:sz="6" w:space="0" w:color="auto"/>
              <w:bottom w:val="single" w:sz="6" w:space="0" w:color="auto"/>
              <w:right w:val="single" w:sz="6" w:space="0" w:color="auto"/>
            </w:tcBorders>
            <w:vAlign w:val="center"/>
          </w:tcPr>
          <w:p w14:paraId="24A4640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4,4</w:t>
            </w:r>
          </w:p>
        </w:tc>
        <w:tc>
          <w:tcPr>
            <w:tcW w:w="805" w:type="dxa"/>
            <w:tcBorders>
              <w:top w:val="single" w:sz="6" w:space="0" w:color="auto"/>
              <w:left w:val="single" w:sz="6" w:space="0" w:color="auto"/>
              <w:bottom w:val="single" w:sz="6" w:space="0" w:color="auto"/>
              <w:right w:val="single" w:sz="6" w:space="0" w:color="auto"/>
            </w:tcBorders>
            <w:vAlign w:val="center"/>
          </w:tcPr>
          <w:p w14:paraId="519E8E8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4,2</w:t>
            </w:r>
          </w:p>
        </w:tc>
        <w:tc>
          <w:tcPr>
            <w:tcW w:w="804" w:type="dxa"/>
            <w:tcBorders>
              <w:top w:val="single" w:sz="6" w:space="0" w:color="auto"/>
              <w:left w:val="single" w:sz="6" w:space="0" w:color="auto"/>
              <w:bottom w:val="single" w:sz="6" w:space="0" w:color="auto"/>
              <w:right w:val="single" w:sz="6" w:space="0" w:color="auto"/>
            </w:tcBorders>
            <w:vAlign w:val="center"/>
          </w:tcPr>
          <w:p w14:paraId="4ACEA20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0,7</w:t>
            </w:r>
          </w:p>
        </w:tc>
        <w:tc>
          <w:tcPr>
            <w:tcW w:w="805" w:type="dxa"/>
            <w:tcBorders>
              <w:top w:val="single" w:sz="6" w:space="0" w:color="auto"/>
              <w:left w:val="single" w:sz="6" w:space="0" w:color="auto"/>
              <w:bottom w:val="single" w:sz="6" w:space="0" w:color="auto"/>
              <w:right w:val="single" w:sz="6" w:space="0" w:color="auto"/>
            </w:tcBorders>
            <w:vAlign w:val="center"/>
          </w:tcPr>
          <w:p w14:paraId="742B410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4" w:type="dxa"/>
            <w:tcBorders>
              <w:top w:val="single" w:sz="6" w:space="0" w:color="auto"/>
              <w:left w:val="single" w:sz="6" w:space="0" w:color="auto"/>
              <w:bottom w:val="single" w:sz="6" w:space="0" w:color="auto"/>
              <w:right w:val="single" w:sz="6" w:space="0" w:color="auto"/>
            </w:tcBorders>
            <w:vAlign w:val="center"/>
          </w:tcPr>
          <w:p w14:paraId="3A6AC33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single" w:sz="6" w:space="0" w:color="auto"/>
              <w:left w:val="single" w:sz="6" w:space="0" w:color="auto"/>
              <w:bottom w:val="single" w:sz="6" w:space="0" w:color="auto"/>
              <w:right w:val="single" w:sz="6" w:space="0" w:color="auto"/>
            </w:tcBorders>
            <w:vAlign w:val="center"/>
          </w:tcPr>
          <w:p w14:paraId="2CD02A2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4" w:type="dxa"/>
            <w:tcBorders>
              <w:top w:val="single" w:sz="6" w:space="0" w:color="auto"/>
              <w:left w:val="single" w:sz="6" w:space="0" w:color="auto"/>
              <w:bottom w:val="single" w:sz="6" w:space="0" w:color="auto"/>
              <w:right w:val="single" w:sz="6" w:space="0" w:color="auto"/>
            </w:tcBorders>
            <w:vAlign w:val="center"/>
          </w:tcPr>
          <w:p w14:paraId="48EE598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7AEDB32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0BFF164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23,5</w:t>
            </w:r>
          </w:p>
        </w:tc>
      </w:tr>
      <w:tr w:rsidR="009760F4" w14:paraId="7D7C1253" w14:textId="77777777" w:rsidTr="00A23CBD">
        <w:trPr>
          <w:trHeight w:val="393"/>
        </w:trPr>
        <w:tc>
          <w:tcPr>
            <w:tcW w:w="1276" w:type="dxa"/>
            <w:tcBorders>
              <w:top w:val="single" w:sz="6" w:space="0" w:color="auto"/>
              <w:left w:val="single" w:sz="12" w:space="0" w:color="auto"/>
              <w:bottom w:val="single" w:sz="6" w:space="0" w:color="auto"/>
              <w:right w:val="single" w:sz="6" w:space="0" w:color="auto"/>
            </w:tcBorders>
            <w:vAlign w:val="center"/>
          </w:tcPr>
          <w:p w14:paraId="2E59435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2.5</w:t>
            </w:r>
          </w:p>
        </w:tc>
        <w:tc>
          <w:tcPr>
            <w:tcW w:w="3113" w:type="dxa"/>
            <w:tcBorders>
              <w:top w:val="single" w:sz="6" w:space="0" w:color="auto"/>
              <w:left w:val="single" w:sz="6" w:space="0" w:color="auto"/>
              <w:bottom w:val="single" w:sz="6" w:space="0" w:color="auto"/>
              <w:right w:val="single" w:sz="6" w:space="0" w:color="auto"/>
            </w:tcBorders>
            <w:vAlign w:val="center"/>
          </w:tcPr>
          <w:p w14:paraId="31787516" w14:textId="4E39275E" w:rsidR="009760F4" w:rsidRPr="00133A76" w:rsidRDefault="009760F4"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Nuclotron</w:t>
            </w:r>
          </w:p>
        </w:tc>
        <w:tc>
          <w:tcPr>
            <w:tcW w:w="935" w:type="dxa"/>
            <w:tcBorders>
              <w:top w:val="single" w:sz="6" w:space="0" w:color="auto"/>
              <w:left w:val="single" w:sz="6" w:space="0" w:color="auto"/>
              <w:bottom w:val="single" w:sz="6" w:space="0" w:color="auto"/>
              <w:right w:val="single" w:sz="6" w:space="0" w:color="auto"/>
            </w:tcBorders>
            <w:vAlign w:val="center"/>
          </w:tcPr>
          <w:p w14:paraId="75308DB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w:t>
            </w:r>
          </w:p>
        </w:tc>
        <w:tc>
          <w:tcPr>
            <w:tcW w:w="805" w:type="dxa"/>
            <w:tcBorders>
              <w:top w:val="single" w:sz="6" w:space="0" w:color="auto"/>
              <w:left w:val="single" w:sz="6" w:space="0" w:color="auto"/>
              <w:bottom w:val="single" w:sz="6" w:space="0" w:color="auto"/>
              <w:right w:val="single" w:sz="6" w:space="0" w:color="auto"/>
            </w:tcBorders>
            <w:vAlign w:val="center"/>
          </w:tcPr>
          <w:p w14:paraId="62BA166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0,7</w:t>
            </w:r>
          </w:p>
        </w:tc>
        <w:tc>
          <w:tcPr>
            <w:tcW w:w="804" w:type="dxa"/>
            <w:tcBorders>
              <w:top w:val="single" w:sz="6" w:space="0" w:color="auto"/>
              <w:left w:val="single" w:sz="6" w:space="0" w:color="auto"/>
              <w:bottom w:val="single" w:sz="6" w:space="0" w:color="auto"/>
              <w:right w:val="single" w:sz="6" w:space="0" w:color="auto"/>
            </w:tcBorders>
            <w:vAlign w:val="center"/>
          </w:tcPr>
          <w:p w14:paraId="17F939D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5" w:type="dxa"/>
            <w:tcBorders>
              <w:top w:val="single" w:sz="6" w:space="0" w:color="auto"/>
              <w:left w:val="single" w:sz="6" w:space="0" w:color="auto"/>
              <w:bottom w:val="single" w:sz="6" w:space="0" w:color="auto"/>
              <w:right w:val="single" w:sz="6" w:space="0" w:color="auto"/>
            </w:tcBorders>
            <w:vAlign w:val="center"/>
          </w:tcPr>
          <w:p w14:paraId="4F2BD1B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2,2</w:t>
            </w:r>
          </w:p>
        </w:tc>
        <w:tc>
          <w:tcPr>
            <w:tcW w:w="804" w:type="dxa"/>
            <w:tcBorders>
              <w:top w:val="single" w:sz="6" w:space="0" w:color="auto"/>
              <w:left w:val="single" w:sz="6" w:space="0" w:color="auto"/>
              <w:bottom w:val="single" w:sz="6" w:space="0" w:color="auto"/>
              <w:right w:val="single" w:sz="6" w:space="0" w:color="auto"/>
            </w:tcBorders>
            <w:vAlign w:val="center"/>
          </w:tcPr>
          <w:p w14:paraId="5F18CAD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w:t>
            </w:r>
          </w:p>
        </w:tc>
        <w:tc>
          <w:tcPr>
            <w:tcW w:w="805" w:type="dxa"/>
            <w:tcBorders>
              <w:top w:val="single" w:sz="6" w:space="0" w:color="auto"/>
              <w:left w:val="single" w:sz="6" w:space="0" w:color="auto"/>
              <w:bottom w:val="single" w:sz="6" w:space="0" w:color="auto"/>
              <w:right w:val="single" w:sz="6" w:space="0" w:color="auto"/>
            </w:tcBorders>
            <w:vAlign w:val="center"/>
          </w:tcPr>
          <w:p w14:paraId="552B96B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2,6</w:t>
            </w:r>
          </w:p>
        </w:tc>
        <w:tc>
          <w:tcPr>
            <w:tcW w:w="804" w:type="dxa"/>
            <w:tcBorders>
              <w:top w:val="single" w:sz="6" w:space="0" w:color="auto"/>
              <w:left w:val="single" w:sz="6" w:space="0" w:color="auto"/>
              <w:bottom w:val="single" w:sz="6" w:space="0" w:color="auto"/>
              <w:right w:val="single" w:sz="6" w:space="0" w:color="auto"/>
            </w:tcBorders>
            <w:vAlign w:val="center"/>
          </w:tcPr>
          <w:p w14:paraId="0442C6A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2,5</w:t>
            </w:r>
          </w:p>
        </w:tc>
        <w:tc>
          <w:tcPr>
            <w:tcW w:w="805" w:type="dxa"/>
            <w:tcBorders>
              <w:top w:val="single" w:sz="6" w:space="0" w:color="auto"/>
              <w:left w:val="single" w:sz="6" w:space="0" w:color="auto"/>
              <w:bottom w:val="single" w:sz="6" w:space="0" w:color="auto"/>
              <w:right w:val="single" w:sz="6" w:space="0" w:color="auto"/>
            </w:tcBorders>
            <w:vAlign w:val="center"/>
          </w:tcPr>
          <w:p w14:paraId="10CC918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1,7</w:t>
            </w:r>
          </w:p>
        </w:tc>
        <w:tc>
          <w:tcPr>
            <w:tcW w:w="804" w:type="dxa"/>
            <w:tcBorders>
              <w:top w:val="single" w:sz="6" w:space="0" w:color="auto"/>
              <w:left w:val="single" w:sz="6" w:space="0" w:color="auto"/>
              <w:bottom w:val="single" w:sz="6" w:space="0" w:color="auto"/>
              <w:right w:val="single" w:sz="6" w:space="0" w:color="auto"/>
            </w:tcBorders>
            <w:vAlign w:val="center"/>
          </w:tcPr>
          <w:p w14:paraId="12F8724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60445C5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399753F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12,1</w:t>
            </w:r>
          </w:p>
        </w:tc>
      </w:tr>
      <w:tr w:rsidR="009760F4" w14:paraId="7E9B3595" w14:textId="77777777" w:rsidTr="00A23CBD">
        <w:trPr>
          <w:trHeight w:val="329"/>
        </w:trPr>
        <w:tc>
          <w:tcPr>
            <w:tcW w:w="1276" w:type="dxa"/>
            <w:tcBorders>
              <w:top w:val="single" w:sz="6" w:space="0" w:color="auto"/>
              <w:left w:val="single" w:sz="12" w:space="0" w:color="auto"/>
              <w:bottom w:val="nil"/>
              <w:right w:val="single" w:sz="6" w:space="0" w:color="auto"/>
            </w:tcBorders>
            <w:vAlign w:val="center"/>
          </w:tcPr>
          <w:p w14:paraId="1BD7E8D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2.6</w:t>
            </w:r>
          </w:p>
        </w:tc>
        <w:tc>
          <w:tcPr>
            <w:tcW w:w="3113" w:type="dxa"/>
            <w:tcBorders>
              <w:top w:val="single" w:sz="6" w:space="0" w:color="auto"/>
              <w:left w:val="single" w:sz="6" w:space="0" w:color="auto"/>
              <w:bottom w:val="nil"/>
              <w:right w:val="single" w:sz="6" w:space="0" w:color="auto"/>
            </w:tcBorders>
            <w:vAlign w:val="center"/>
          </w:tcPr>
          <w:p w14:paraId="450BA511" w14:textId="7CF7163B" w:rsidR="009760F4" w:rsidRPr="00133A76" w:rsidRDefault="009760F4"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Collider</w:t>
            </w:r>
          </w:p>
        </w:tc>
        <w:tc>
          <w:tcPr>
            <w:tcW w:w="935" w:type="dxa"/>
            <w:tcBorders>
              <w:top w:val="single" w:sz="6" w:space="0" w:color="auto"/>
              <w:left w:val="single" w:sz="6" w:space="0" w:color="auto"/>
              <w:bottom w:val="nil"/>
              <w:right w:val="single" w:sz="6" w:space="0" w:color="auto"/>
            </w:tcBorders>
            <w:vAlign w:val="center"/>
          </w:tcPr>
          <w:p w14:paraId="6AC862C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4,3</w:t>
            </w:r>
          </w:p>
        </w:tc>
        <w:tc>
          <w:tcPr>
            <w:tcW w:w="805" w:type="dxa"/>
            <w:tcBorders>
              <w:top w:val="single" w:sz="6" w:space="0" w:color="auto"/>
              <w:left w:val="single" w:sz="6" w:space="0" w:color="auto"/>
              <w:bottom w:val="nil"/>
              <w:right w:val="single" w:sz="6" w:space="0" w:color="auto"/>
            </w:tcBorders>
            <w:vAlign w:val="center"/>
          </w:tcPr>
          <w:p w14:paraId="248251D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16,1</w:t>
            </w:r>
          </w:p>
        </w:tc>
        <w:tc>
          <w:tcPr>
            <w:tcW w:w="804" w:type="dxa"/>
            <w:tcBorders>
              <w:top w:val="single" w:sz="6" w:space="0" w:color="auto"/>
              <w:left w:val="single" w:sz="6" w:space="0" w:color="auto"/>
              <w:bottom w:val="nil"/>
              <w:right w:val="single" w:sz="6" w:space="0" w:color="auto"/>
            </w:tcBorders>
            <w:vAlign w:val="center"/>
          </w:tcPr>
          <w:p w14:paraId="3689C3E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20,4</w:t>
            </w:r>
          </w:p>
        </w:tc>
        <w:tc>
          <w:tcPr>
            <w:tcW w:w="805" w:type="dxa"/>
            <w:tcBorders>
              <w:top w:val="single" w:sz="6" w:space="0" w:color="auto"/>
              <w:left w:val="single" w:sz="6" w:space="0" w:color="auto"/>
              <w:bottom w:val="nil"/>
              <w:right w:val="single" w:sz="6" w:space="0" w:color="auto"/>
            </w:tcBorders>
            <w:vAlign w:val="center"/>
          </w:tcPr>
          <w:p w14:paraId="5E2E1E6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34,9</w:t>
            </w:r>
          </w:p>
        </w:tc>
        <w:tc>
          <w:tcPr>
            <w:tcW w:w="804" w:type="dxa"/>
            <w:tcBorders>
              <w:top w:val="single" w:sz="6" w:space="0" w:color="auto"/>
              <w:left w:val="single" w:sz="6" w:space="0" w:color="auto"/>
              <w:bottom w:val="nil"/>
              <w:right w:val="single" w:sz="6" w:space="0" w:color="auto"/>
            </w:tcBorders>
            <w:vAlign w:val="center"/>
          </w:tcPr>
          <w:p w14:paraId="2A5073C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29,7</w:t>
            </w:r>
          </w:p>
        </w:tc>
        <w:tc>
          <w:tcPr>
            <w:tcW w:w="805" w:type="dxa"/>
            <w:tcBorders>
              <w:top w:val="single" w:sz="6" w:space="0" w:color="auto"/>
              <w:left w:val="single" w:sz="6" w:space="0" w:color="auto"/>
              <w:bottom w:val="nil"/>
              <w:right w:val="single" w:sz="6" w:space="0" w:color="auto"/>
            </w:tcBorders>
            <w:vAlign w:val="center"/>
          </w:tcPr>
          <w:p w14:paraId="6B76CC3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15,5</w:t>
            </w:r>
          </w:p>
        </w:tc>
        <w:tc>
          <w:tcPr>
            <w:tcW w:w="804" w:type="dxa"/>
            <w:tcBorders>
              <w:top w:val="single" w:sz="6" w:space="0" w:color="auto"/>
              <w:left w:val="single" w:sz="6" w:space="0" w:color="auto"/>
              <w:bottom w:val="nil"/>
              <w:right w:val="single" w:sz="6" w:space="0" w:color="auto"/>
            </w:tcBorders>
            <w:vAlign w:val="center"/>
          </w:tcPr>
          <w:p w14:paraId="4785774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5,3</w:t>
            </w:r>
          </w:p>
        </w:tc>
        <w:tc>
          <w:tcPr>
            <w:tcW w:w="805" w:type="dxa"/>
            <w:tcBorders>
              <w:top w:val="single" w:sz="6" w:space="0" w:color="auto"/>
              <w:left w:val="single" w:sz="6" w:space="0" w:color="auto"/>
              <w:bottom w:val="nil"/>
              <w:right w:val="single" w:sz="6" w:space="0" w:color="auto"/>
            </w:tcBorders>
            <w:vAlign w:val="center"/>
          </w:tcPr>
          <w:p w14:paraId="663CDCA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1,6</w:t>
            </w:r>
          </w:p>
        </w:tc>
        <w:tc>
          <w:tcPr>
            <w:tcW w:w="804" w:type="dxa"/>
            <w:tcBorders>
              <w:top w:val="single" w:sz="6" w:space="0" w:color="auto"/>
              <w:left w:val="single" w:sz="6" w:space="0" w:color="auto"/>
              <w:bottom w:val="nil"/>
              <w:right w:val="single" w:sz="6" w:space="0" w:color="auto"/>
            </w:tcBorders>
            <w:vAlign w:val="center"/>
          </w:tcPr>
          <w:p w14:paraId="47E96C3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nil"/>
              <w:right w:val="single" w:sz="6" w:space="0" w:color="auto"/>
            </w:tcBorders>
            <w:vAlign w:val="center"/>
          </w:tcPr>
          <w:p w14:paraId="60E9AF1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nil"/>
              <w:right w:val="single" w:sz="12" w:space="0" w:color="auto"/>
            </w:tcBorders>
            <w:vAlign w:val="center"/>
          </w:tcPr>
          <w:p w14:paraId="7FEE937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127,7</w:t>
            </w:r>
          </w:p>
        </w:tc>
      </w:tr>
      <w:tr w:rsidR="009760F4" w14:paraId="41CAA038" w14:textId="77777777" w:rsidTr="00A23CBD">
        <w:trPr>
          <w:trHeight w:val="595"/>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236385C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3</w:t>
            </w:r>
          </w:p>
        </w:tc>
        <w:tc>
          <w:tcPr>
            <w:tcW w:w="3113" w:type="dxa"/>
            <w:tcBorders>
              <w:top w:val="single" w:sz="12" w:space="0" w:color="auto"/>
              <w:left w:val="single" w:sz="6" w:space="0" w:color="auto"/>
              <w:bottom w:val="single" w:sz="12" w:space="0" w:color="auto"/>
              <w:right w:val="single" w:sz="6" w:space="0" w:color="auto"/>
            </w:tcBorders>
            <w:shd w:val="solid" w:color="C0C0C0" w:fill="auto"/>
            <w:vAlign w:val="center"/>
          </w:tcPr>
          <w:p w14:paraId="3C0ECA87" w14:textId="56A01C49" w:rsidR="009760F4" w:rsidRPr="00014627" w:rsidRDefault="009760F4" w:rsidP="00A23CBD">
            <w:pPr>
              <w:widowControl w:val="0"/>
              <w:autoSpaceDE w:val="0"/>
              <w:autoSpaceDN w:val="0"/>
              <w:adjustRightInd w:val="0"/>
              <w:rPr>
                <w:rFonts w:ascii="Times New Roman" w:eastAsiaTheme="minorEastAsia" w:hAnsi="Times New Roman" w:cs="Times New Roman"/>
                <w:b/>
                <w:bCs/>
                <w:i/>
                <w:iCs/>
                <w:color w:val="000000"/>
                <w:sz w:val="24"/>
                <w:szCs w:val="24"/>
                <w:lang w:eastAsia="ja-JP"/>
              </w:rPr>
            </w:pPr>
            <w:r w:rsidRPr="00133A76">
              <w:rPr>
                <w:rFonts w:ascii="Times New Roman" w:eastAsiaTheme="minorEastAsia" w:hAnsi="Times New Roman" w:cs="Times New Roman"/>
                <w:b/>
                <w:bCs/>
                <w:i/>
                <w:iCs/>
                <w:color w:val="000000"/>
                <w:sz w:val="24"/>
                <w:szCs w:val="24"/>
                <w:lang w:val="en-US" w:eastAsia="ja-JP"/>
              </w:rPr>
              <w:t>MPD</w:t>
            </w:r>
            <w:r w:rsidRPr="00014627">
              <w:rPr>
                <w:rFonts w:ascii="Times New Roman" w:eastAsiaTheme="minorEastAsia" w:hAnsi="Times New Roman" w:cs="Times New Roman"/>
                <w:b/>
                <w:bCs/>
                <w:i/>
                <w:iCs/>
                <w:color w:val="000000"/>
                <w:sz w:val="24"/>
                <w:szCs w:val="24"/>
                <w:lang w:eastAsia="ja-JP"/>
              </w:rPr>
              <w:t xml:space="preserve">, </w:t>
            </w:r>
            <w:r>
              <w:rPr>
                <w:rFonts w:ascii="Times New Roman" w:eastAsiaTheme="minorEastAsia" w:hAnsi="Times New Roman" w:cs="Times New Roman"/>
                <w:b/>
                <w:bCs/>
                <w:i/>
                <w:iCs/>
                <w:color w:val="000000"/>
                <w:sz w:val="24"/>
                <w:szCs w:val="24"/>
                <w:lang w:val="en-US" w:eastAsia="ja-JP"/>
              </w:rPr>
              <w:t>including</w:t>
            </w:r>
            <w:r w:rsidRPr="00014627">
              <w:rPr>
                <w:rFonts w:ascii="Times New Roman" w:eastAsiaTheme="minorEastAsia" w:hAnsi="Times New Roman" w:cs="Times New Roman"/>
                <w:b/>
                <w:bCs/>
                <w:i/>
                <w:iCs/>
                <w:color w:val="000000"/>
                <w:sz w:val="24"/>
                <w:szCs w:val="24"/>
                <w:lang w:eastAsia="ja-JP"/>
              </w:rPr>
              <w:t>:</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1E7C643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14,3</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251DCDF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8,3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0373BF8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11,7</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0A881B8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25,6</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2294D05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13,9</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4208E88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6ACD5DD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7,4</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63967A1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6,7</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1ED6B4F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2DE98E8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740D6AE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92,2</w:t>
            </w:r>
          </w:p>
        </w:tc>
      </w:tr>
      <w:tr w:rsidR="009760F4" w14:paraId="7F033B4E" w14:textId="77777777" w:rsidTr="00A23CBD">
        <w:trPr>
          <w:trHeight w:val="392"/>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157153B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w:t>
            </w:r>
          </w:p>
        </w:tc>
        <w:tc>
          <w:tcPr>
            <w:tcW w:w="3113" w:type="dxa"/>
            <w:tcBorders>
              <w:top w:val="single" w:sz="12" w:space="0" w:color="auto"/>
              <w:left w:val="single" w:sz="6" w:space="0" w:color="auto"/>
              <w:bottom w:val="single" w:sz="12" w:space="0" w:color="auto"/>
              <w:right w:val="single" w:sz="6" w:space="0" w:color="auto"/>
            </w:tcBorders>
            <w:shd w:val="solid" w:color="C0C0C0" w:fill="auto"/>
            <w:vAlign w:val="center"/>
          </w:tcPr>
          <w:p w14:paraId="37A494DA" w14:textId="2D1F600E" w:rsidR="009760F4" w:rsidRPr="00133A76" w:rsidRDefault="009760F4" w:rsidP="00A23CBD">
            <w:pPr>
              <w:widowControl w:val="0"/>
              <w:autoSpaceDE w:val="0"/>
              <w:autoSpaceDN w:val="0"/>
              <w:adjustRightInd w:val="0"/>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BM@N</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3FEF4A1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4,5</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59F9EE2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2,26</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6431546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1,6</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5380139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4,8</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737D553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2,7</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2A3AD70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0,7</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2E57FC4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0,4</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0076671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595CDC4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5A7A84B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2942B41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15,0</w:t>
            </w:r>
          </w:p>
        </w:tc>
      </w:tr>
      <w:tr w:rsidR="009760F4" w14:paraId="303D760D" w14:textId="77777777" w:rsidTr="00A23CBD">
        <w:trPr>
          <w:trHeight w:val="392"/>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3A07099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lastRenderedPageBreak/>
              <w:t>5</w:t>
            </w:r>
          </w:p>
        </w:tc>
        <w:tc>
          <w:tcPr>
            <w:tcW w:w="3113" w:type="dxa"/>
            <w:tcBorders>
              <w:top w:val="single" w:sz="12" w:space="0" w:color="auto"/>
              <w:left w:val="single" w:sz="6" w:space="0" w:color="auto"/>
              <w:bottom w:val="single" w:sz="12" w:space="0" w:color="auto"/>
              <w:right w:val="single" w:sz="6" w:space="0" w:color="auto"/>
            </w:tcBorders>
            <w:shd w:val="solid" w:color="C0C0C0" w:fill="auto"/>
            <w:vAlign w:val="center"/>
          </w:tcPr>
          <w:p w14:paraId="3B0788D9" w14:textId="35CCAD23" w:rsidR="009760F4" w:rsidRPr="00014627" w:rsidRDefault="009760F4" w:rsidP="00A23CBD">
            <w:pPr>
              <w:widowControl w:val="0"/>
              <w:autoSpaceDE w:val="0"/>
              <w:autoSpaceDN w:val="0"/>
              <w:adjustRightInd w:val="0"/>
              <w:rPr>
                <w:rFonts w:ascii="Times New Roman" w:eastAsiaTheme="minorEastAsia" w:hAnsi="Times New Roman" w:cs="Times New Roman"/>
                <w:b/>
                <w:bCs/>
                <w:i/>
                <w:iCs/>
                <w:color w:val="000000"/>
                <w:sz w:val="24"/>
                <w:szCs w:val="24"/>
                <w:lang w:eastAsia="ja-JP"/>
              </w:rPr>
            </w:pPr>
            <w:r w:rsidRPr="00133A76">
              <w:rPr>
                <w:rFonts w:ascii="Times New Roman" w:eastAsiaTheme="minorEastAsia" w:hAnsi="Times New Roman" w:cs="Times New Roman"/>
                <w:b/>
                <w:bCs/>
                <w:i/>
                <w:iCs/>
                <w:color w:val="000000"/>
                <w:sz w:val="24"/>
                <w:szCs w:val="24"/>
                <w:lang w:val="en-US" w:eastAsia="ja-JP"/>
              </w:rPr>
              <w:t>SPD</w:t>
            </w:r>
            <w:r w:rsidRPr="00014627">
              <w:rPr>
                <w:rFonts w:ascii="Times New Roman" w:eastAsiaTheme="minorEastAsia" w:hAnsi="Times New Roman" w:cs="Times New Roman"/>
                <w:b/>
                <w:bCs/>
                <w:i/>
                <w:iCs/>
                <w:color w:val="000000"/>
                <w:sz w:val="24"/>
                <w:szCs w:val="24"/>
                <w:lang w:eastAsia="ja-JP"/>
              </w:rPr>
              <w:t xml:space="preserve">, </w:t>
            </w:r>
            <w:r>
              <w:rPr>
                <w:rFonts w:ascii="Times New Roman" w:eastAsiaTheme="minorEastAsia" w:hAnsi="Times New Roman" w:cs="Times New Roman"/>
                <w:b/>
                <w:bCs/>
                <w:i/>
                <w:iCs/>
                <w:color w:val="000000"/>
                <w:sz w:val="24"/>
                <w:szCs w:val="24"/>
                <w:lang w:val="en-US" w:eastAsia="ja-JP"/>
              </w:rPr>
              <w:t>including</w:t>
            </w:r>
            <w:r w:rsidRPr="00014627">
              <w:rPr>
                <w:rFonts w:ascii="Times New Roman" w:eastAsiaTheme="minorEastAsia" w:hAnsi="Times New Roman" w:cs="Times New Roman"/>
                <w:b/>
                <w:bCs/>
                <w:i/>
                <w:iCs/>
                <w:color w:val="000000"/>
                <w:sz w:val="24"/>
                <w:szCs w:val="24"/>
                <w:lang w:eastAsia="ja-JP"/>
              </w:rPr>
              <w:t>:</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2B19C00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15E7B1A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7497B5A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0,5</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7B209AE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1,7</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2CE3D55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1,8</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B7CCF8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10,9</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3E31AB0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8,1</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127C297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2,6</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404F1A2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35AB7AA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0E8C1CE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25,6</w:t>
            </w:r>
          </w:p>
        </w:tc>
      </w:tr>
      <w:tr w:rsidR="009760F4" w14:paraId="08ECFD0C" w14:textId="77777777" w:rsidTr="00A23CBD">
        <w:trPr>
          <w:trHeight w:val="343"/>
        </w:trPr>
        <w:tc>
          <w:tcPr>
            <w:tcW w:w="1276" w:type="dxa"/>
            <w:tcBorders>
              <w:top w:val="nil"/>
              <w:left w:val="single" w:sz="12" w:space="0" w:color="auto"/>
              <w:bottom w:val="nil"/>
              <w:right w:val="single" w:sz="6" w:space="0" w:color="auto"/>
            </w:tcBorders>
            <w:vAlign w:val="center"/>
          </w:tcPr>
          <w:p w14:paraId="40E6AA0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5.1</w:t>
            </w:r>
          </w:p>
        </w:tc>
        <w:tc>
          <w:tcPr>
            <w:tcW w:w="3113" w:type="dxa"/>
            <w:tcBorders>
              <w:top w:val="nil"/>
              <w:left w:val="single" w:sz="6" w:space="0" w:color="auto"/>
              <w:bottom w:val="nil"/>
              <w:right w:val="single" w:sz="6" w:space="0" w:color="auto"/>
            </w:tcBorders>
            <w:vAlign w:val="center"/>
          </w:tcPr>
          <w:p w14:paraId="6C1608E3" w14:textId="350ACFAB" w:rsidR="009760F4" w:rsidRPr="009760F4" w:rsidRDefault="009760F4"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Test area</w:t>
            </w:r>
          </w:p>
        </w:tc>
        <w:tc>
          <w:tcPr>
            <w:tcW w:w="935" w:type="dxa"/>
            <w:tcBorders>
              <w:top w:val="nil"/>
              <w:left w:val="single" w:sz="6" w:space="0" w:color="auto"/>
              <w:bottom w:val="nil"/>
              <w:right w:val="single" w:sz="6" w:space="0" w:color="auto"/>
            </w:tcBorders>
            <w:vAlign w:val="center"/>
          </w:tcPr>
          <w:p w14:paraId="245FE2B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nil"/>
              <w:right w:val="single" w:sz="6" w:space="0" w:color="auto"/>
            </w:tcBorders>
            <w:vAlign w:val="center"/>
          </w:tcPr>
          <w:p w14:paraId="0D88DF2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nil"/>
              <w:right w:val="single" w:sz="6" w:space="0" w:color="auto"/>
            </w:tcBorders>
            <w:vAlign w:val="center"/>
          </w:tcPr>
          <w:p w14:paraId="56E55A6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nil"/>
              <w:right w:val="single" w:sz="6" w:space="0" w:color="auto"/>
            </w:tcBorders>
            <w:vAlign w:val="center"/>
          </w:tcPr>
          <w:p w14:paraId="37CA9BC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4" w:type="dxa"/>
            <w:tcBorders>
              <w:top w:val="nil"/>
              <w:left w:val="single" w:sz="6" w:space="0" w:color="auto"/>
              <w:bottom w:val="nil"/>
              <w:right w:val="single" w:sz="6" w:space="0" w:color="auto"/>
            </w:tcBorders>
            <w:vAlign w:val="center"/>
          </w:tcPr>
          <w:p w14:paraId="72C60FA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nil"/>
              <w:left w:val="single" w:sz="6" w:space="0" w:color="auto"/>
              <w:bottom w:val="nil"/>
              <w:right w:val="single" w:sz="6" w:space="0" w:color="auto"/>
            </w:tcBorders>
            <w:vAlign w:val="center"/>
          </w:tcPr>
          <w:p w14:paraId="33528F7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0,1</w:t>
            </w:r>
          </w:p>
        </w:tc>
        <w:tc>
          <w:tcPr>
            <w:tcW w:w="804" w:type="dxa"/>
            <w:tcBorders>
              <w:top w:val="nil"/>
              <w:left w:val="single" w:sz="6" w:space="0" w:color="auto"/>
              <w:bottom w:val="nil"/>
              <w:right w:val="single" w:sz="6" w:space="0" w:color="auto"/>
            </w:tcBorders>
            <w:vAlign w:val="center"/>
          </w:tcPr>
          <w:p w14:paraId="0157C64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nil"/>
              <w:right w:val="single" w:sz="6" w:space="0" w:color="auto"/>
            </w:tcBorders>
            <w:vAlign w:val="center"/>
          </w:tcPr>
          <w:p w14:paraId="1F5EE5D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nil"/>
              <w:right w:val="single" w:sz="6" w:space="0" w:color="auto"/>
            </w:tcBorders>
            <w:vAlign w:val="center"/>
          </w:tcPr>
          <w:p w14:paraId="16A4449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nil"/>
              <w:left w:val="single" w:sz="6" w:space="0" w:color="auto"/>
              <w:bottom w:val="nil"/>
              <w:right w:val="single" w:sz="6" w:space="0" w:color="auto"/>
            </w:tcBorders>
            <w:vAlign w:val="center"/>
          </w:tcPr>
          <w:p w14:paraId="36E8583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nil"/>
              <w:left w:val="single" w:sz="6" w:space="0" w:color="auto"/>
              <w:bottom w:val="nil"/>
              <w:right w:val="single" w:sz="12" w:space="0" w:color="auto"/>
            </w:tcBorders>
            <w:vAlign w:val="center"/>
          </w:tcPr>
          <w:p w14:paraId="0A8E1CA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0,9</w:t>
            </w:r>
          </w:p>
        </w:tc>
      </w:tr>
      <w:tr w:rsidR="009760F4" w14:paraId="781A84C4" w14:textId="77777777" w:rsidTr="00A23CBD">
        <w:trPr>
          <w:trHeight w:val="595"/>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06B45D7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6.</w:t>
            </w:r>
          </w:p>
        </w:tc>
        <w:tc>
          <w:tcPr>
            <w:tcW w:w="3113" w:type="dxa"/>
            <w:tcBorders>
              <w:top w:val="single" w:sz="12" w:space="0" w:color="auto"/>
              <w:left w:val="single" w:sz="6" w:space="0" w:color="auto"/>
              <w:bottom w:val="single" w:sz="12" w:space="0" w:color="auto"/>
              <w:right w:val="single" w:sz="6" w:space="0" w:color="auto"/>
            </w:tcBorders>
            <w:shd w:val="solid" w:color="C0C0C0" w:fill="auto"/>
            <w:vAlign w:val="center"/>
          </w:tcPr>
          <w:p w14:paraId="5071BF12" w14:textId="6AEEF46B" w:rsidR="009760F4" w:rsidRPr="00014627" w:rsidRDefault="009760F4" w:rsidP="00A23CBD">
            <w:pPr>
              <w:widowControl w:val="0"/>
              <w:autoSpaceDE w:val="0"/>
              <w:autoSpaceDN w:val="0"/>
              <w:adjustRightInd w:val="0"/>
              <w:rPr>
                <w:rFonts w:ascii="Times New Roman" w:eastAsiaTheme="minorEastAsia" w:hAnsi="Times New Roman" w:cs="Times New Roman"/>
                <w:b/>
                <w:bCs/>
                <w:i/>
                <w:iCs/>
                <w:color w:val="000000"/>
                <w:sz w:val="24"/>
                <w:szCs w:val="24"/>
                <w:lang w:eastAsia="ja-JP"/>
              </w:rPr>
            </w:pPr>
            <w:r>
              <w:rPr>
                <w:rFonts w:ascii="Times New Roman" w:eastAsiaTheme="minorEastAsia" w:hAnsi="Times New Roman" w:cs="Times New Roman"/>
                <w:b/>
                <w:bCs/>
                <w:i/>
                <w:iCs/>
                <w:color w:val="000000"/>
                <w:sz w:val="24"/>
                <w:szCs w:val="24"/>
                <w:lang w:val="en-US" w:eastAsia="ja-JP"/>
              </w:rPr>
              <w:t>Innovation block</w:t>
            </w:r>
            <w:r w:rsidRPr="00014627">
              <w:rPr>
                <w:rFonts w:ascii="Times New Roman" w:eastAsiaTheme="minorEastAsia" w:hAnsi="Times New Roman" w:cs="Times New Roman"/>
                <w:b/>
                <w:bCs/>
                <w:i/>
                <w:iCs/>
                <w:color w:val="000000"/>
                <w:sz w:val="24"/>
                <w:szCs w:val="24"/>
                <w:lang w:eastAsia="ja-JP"/>
              </w:rPr>
              <w:t xml:space="preserve">, </w:t>
            </w:r>
            <w:r>
              <w:rPr>
                <w:rFonts w:ascii="Times New Roman" w:eastAsiaTheme="minorEastAsia" w:hAnsi="Times New Roman" w:cs="Times New Roman"/>
                <w:b/>
                <w:bCs/>
                <w:i/>
                <w:iCs/>
                <w:color w:val="000000"/>
                <w:sz w:val="24"/>
                <w:szCs w:val="24"/>
                <w:lang w:val="en-US" w:eastAsia="ja-JP"/>
              </w:rPr>
              <w:t>including</w:t>
            </w:r>
            <w:r w:rsidRPr="00014627">
              <w:rPr>
                <w:rFonts w:ascii="Times New Roman" w:eastAsiaTheme="minorEastAsia" w:hAnsi="Times New Roman" w:cs="Times New Roman"/>
                <w:b/>
                <w:bCs/>
                <w:i/>
                <w:iCs/>
                <w:color w:val="000000"/>
                <w:sz w:val="24"/>
                <w:szCs w:val="24"/>
                <w:lang w:eastAsia="ja-JP"/>
              </w:rPr>
              <w:t>:</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36BBFB8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64ACD8F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560C1F5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2A1A715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3,4</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537B0DA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10,4</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2C824A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8,5</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4332D1B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1,4</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0FA52CE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0,6</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4EB893A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1A06340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7B07DF9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24,3</w:t>
            </w:r>
          </w:p>
        </w:tc>
      </w:tr>
      <w:tr w:rsidR="009760F4" w14:paraId="02710280" w14:textId="77777777" w:rsidTr="00A23CBD">
        <w:trPr>
          <w:trHeight w:val="519"/>
        </w:trPr>
        <w:tc>
          <w:tcPr>
            <w:tcW w:w="1276" w:type="dxa"/>
            <w:tcBorders>
              <w:top w:val="nil"/>
              <w:left w:val="single" w:sz="12" w:space="0" w:color="auto"/>
              <w:bottom w:val="single" w:sz="6" w:space="0" w:color="auto"/>
              <w:right w:val="single" w:sz="6" w:space="0" w:color="auto"/>
            </w:tcBorders>
            <w:vAlign w:val="center"/>
          </w:tcPr>
          <w:p w14:paraId="2C64416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6.1.</w:t>
            </w:r>
          </w:p>
        </w:tc>
        <w:tc>
          <w:tcPr>
            <w:tcW w:w="3113" w:type="dxa"/>
            <w:tcBorders>
              <w:top w:val="nil"/>
              <w:left w:val="single" w:sz="6" w:space="0" w:color="auto"/>
              <w:bottom w:val="single" w:sz="6" w:space="0" w:color="auto"/>
              <w:right w:val="single" w:sz="6" w:space="0" w:color="auto"/>
            </w:tcBorders>
            <w:vAlign w:val="center"/>
          </w:tcPr>
          <w:p w14:paraId="1D2EAD92" w14:textId="3C6321FE" w:rsidR="009760F4" w:rsidRPr="00133A76"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Beam transport channel</w:t>
            </w:r>
          </w:p>
        </w:tc>
        <w:tc>
          <w:tcPr>
            <w:tcW w:w="935" w:type="dxa"/>
            <w:tcBorders>
              <w:top w:val="nil"/>
              <w:left w:val="single" w:sz="6" w:space="0" w:color="auto"/>
              <w:bottom w:val="single" w:sz="6" w:space="0" w:color="auto"/>
              <w:right w:val="single" w:sz="6" w:space="0" w:color="auto"/>
            </w:tcBorders>
            <w:vAlign w:val="center"/>
          </w:tcPr>
          <w:p w14:paraId="22C56BA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0ABF55D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694DA63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62EFAA1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1,5</w:t>
            </w:r>
          </w:p>
        </w:tc>
        <w:tc>
          <w:tcPr>
            <w:tcW w:w="804" w:type="dxa"/>
            <w:tcBorders>
              <w:top w:val="nil"/>
              <w:left w:val="single" w:sz="6" w:space="0" w:color="auto"/>
              <w:bottom w:val="single" w:sz="6" w:space="0" w:color="auto"/>
              <w:right w:val="single" w:sz="6" w:space="0" w:color="auto"/>
            </w:tcBorders>
            <w:vAlign w:val="center"/>
          </w:tcPr>
          <w:p w14:paraId="1F5DCB3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4,6</w:t>
            </w:r>
          </w:p>
        </w:tc>
        <w:tc>
          <w:tcPr>
            <w:tcW w:w="805" w:type="dxa"/>
            <w:tcBorders>
              <w:top w:val="nil"/>
              <w:left w:val="single" w:sz="6" w:space="0" w:color="auto"/>
              <w:bottom w:val="single" w:sz="6" w:space="0" w:color="auto"/>
              <w:right w:val="single" w:sz="6" w:space="0" w:color="auto"/>
            </w:tcBorders>
            <w:vAlign w:val="center"/>
          </w:tcPr>
          <w:p w14:paraId="6C4ABF8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4,0</w:t>
            </w:r>
          </w:p>
        </w:tc>
        <w:tc>
          <w:tcPr>
            <w:tcW w:w="804" w:type="dxa"/>
            <w:tcBorders>
              <w:top w:val="nil"/>
              <w:left w:val="single" w:sz="6" w:space="0" w:color="auto"/>
              <w:bottom w:val="single" w:sz="6" w:space="0" w:color="auto"/>
              <w:right w:val="single" w:sz="6" w:space="0" w:color="auto"/>
            </w:tcBorders>
            <w:vAlign w:val="center"/>
          </w:tcPr>
          <w:p w14:paraId="0AA3364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3266022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0E6D937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nil"/>
              <w:left w:val="single" w:sz="6" w:space="0" w:color="auto"/>
              <w:bottom w:val="single" w:sz="6" w:space="0" w:color="auto"/>
              <w:right w:val="single" w:sz="6" w:space="0" w:color="auto"/>
            </w:tcBorders>
            <w:vAlign w:val="center"/>
          </w:tcPr>
          <w:p w14:paraId="1CC0363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nil"/>
              <w:left w:val="single" w:sz="6" w:space="0" w:color="auto"/>
              <w:bottom w:val="single" w:sz="6" w:space="0" w:color="auto"/>
              <w:right w:val="single" w:sz="12" w:space="0" w:color="auto"/>
            </w:tcBorders>
            <w:vAlign w:val="center"/>
          </w:tcPr>
          <w:p w14:paraId="14EDD0D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10,0</w:t>
            </w:r>
          </w:p>
        </w:tc>
      </w:tr>
      <w:tr w:rsidR="009760F4" w14:paraId="784FAE29" w14:textId="77777777" w:rsidTr="00A23CBD">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4479A5C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6.2.</w:t>
            </w:r>
          </w:p>
        </w:tc>
        <w:tc>
          <w:tcPr>
            <w:tcW w:w="3113" w:type="dxa"/>
            <w:tcBorders>
              <w:top w:val="single" w:sz="6" w:space="0" w:color="auto"/>
              <w:left w:val="single" w:sz="6" w:space="0" w:color="auto"/>
              <w:bottom w:val="single" w:sz="6" w:space="0" w:color="auto"/>
              <w:right w:val="single" w:sz="6" w:space="0" w:color="auto"/>
            </w:tcBorders>
            <w:vAlign w:val="center"/>
          </w:tcPr>
          <w:p w14:paraId="09DA268E" w14:textId="31B3FCD3" w:rsidR="009760F4" w:rsidRPr="00133A76"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sidRPr="00C5335F">
              <w:rPr>
                <w:rFonts w:ascii="Times New Roman" w:eastAsia="Times New Roman" w:hAnsi="Times New Roman"/>
                <w:bCs/>
                <w:iCs/>
                <w:color w:val="00000A"/>
                <w:sz w:val="24"/>
                <w:lang w:val="en-US"/>
              </w:rPr>
              <w:t>LRIIST</w:t>
            </w:r>
            <w:r w:rsidRPr="00C5335F">
              <w:rPr>
                <w:rFonts w:ascii="Times New Roman" w:eastAsiaTheme="minorEastAsia" w:hAnsi="Times New Roman" w:cs="Times New Roman"/>
                <w:bCs/>
                <w:iCs/>
                <w:color w:val="000000"/>
                <w:sz w:val="24"/>
                <w:szCs w:val="24"/>
                <w:lang w:val="en-US" w:eastAsia="ja-JP"/>
              </w:rPr>
              <w:t xml:space="preserve"> </w:t>
            </w:r>
            <w:r>
              <w:rPr>
                <w:rFonts w:ascii="Times New Roman" w:eastAsiaTheme="minorEastAsia" w:hAnsi="Times New Roman" w:cs="Times New Roman"/>
                <w:color w:val="000000"/>
                <w:sz w:val="24"/>
                <w:szCs w:val="24"/>
                <w:lang w:val="en-US" w:eastAsia="ja-JP"/>
              </w:rPr>
              <w:t>station</w:t>
            </w:r>
          </w:p>
        </w:tc>
        <w:tc>
          <w:tcPr>
            <w:tcW w:w="935" w:type="dxa"/>
            <w:tcBorders>
              <w:top w:val="single" w:sz="6" w:space="0" w:color="auto"/>
              <w:left w:val="single" w:sz="6" w:space="0" w:color="auto"/>
              <w:bottom w:val="single" w:sz="6" w:space="0" w:color="auto"/>
              <w:right w:val="single" w:sz="6" w:space="0" w:color="auto"/>
            </w:tcBorders>
            <w:vAlign w:val="center"/>
          </w:tcPr>
          <w:p w14:paraId="1105DCD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28F61A5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45D6D9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0F415E7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0,7</w:t>
            </w:r>
          </w:p>
        </w:tc>
        <w:tc>
          <w:tcPr>
            <w:tcW w:w="804" w:type="dxa"/>
            <w:tcBorders>
              <w:top w:val="single" w:sz="6" w:space="0" w:color="auto"/>
              <w:left w:val="single" w:sz="6" w:space="0" w:color="auto"/>
              <w:bottom w:val="single" w:sz="6" w:space="0" w:color="auto"/>
              <w:right w:val="single" w:sz="6" w:space="0" w:color="auto"/>
            </w:tcBorders>
            <w:vAlign w:val="center"/>
          </w:tcPr>
          <w:p w14:paraId="59D0FE2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1,4</w:t>
            </w:r>
          </w:p>
        </w:tc>
        <w:tc>
          <w:tcPr>
            <w:tcW w:w="805" w:type="dxa"/>
            <w:tcBorders>
              <w:top w:val="single" w:sz="6" w:space="0" w:color="auto"/>
              <w:left w:val="single" w:sz="6" w:space="0" w:color="auto"/>
              <w:bottom w:val="single" w:sz="6" w:space="0" w:color="auto"/>
              <w:right w:val="single" w:sz="6" w:space="0" w:color="auto"/>
            </w:tcBorders>
            <w:vAlign w:val="center"/>
          </w:tcPr>
          <w:p w14:paraId="41B3D81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w:t>
            </w:r>
          </w:p>
        </w:tc>
        <w:tc>
          <w:tcPr>
            <w:tcW w:w="804" w:type="dxa"/>
            <w:tcBorders>
              <w:top w:val="single" w:sz="6" w:space="0" w:color="auto"/>
              <w:left w:val="single" w:sz="6" w:space="0" w:color="auto"/>
              <w:bottom w:val="single" w:sz="6" w:space="0" w:color="auto"/>
              <w:right w:val="single" w:sz="6" w:space="0" w:color="auto"/>
            </w:tcBorders>
            <w:vAlign w:val="center"/>
          </w:tcPr>
          <w:p w14:paraId="2B76D39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089FEF6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7AB0B21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67ADDEF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1450BC2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3,4</w:t>
            </w:r>
          </w:p>
        </w:tc>
      </w:tr>
      <w:tr w:rsidR="009760F4" w14:paraId="1E1DC340" w14:textId="77777777" w:rsidTr="00A23CBD">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23D9545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6.3.</w:t>
            </w:r>
          </w:p>
        </w:tc>
        <w:tc>
          <w:tcPr>
            <w:tcW w:w="3113" w:type="dxa"/>
            <w:tcBorders>
              <w:top w:val="single" w:sz="6" w:space="0" w:color="auto"/>
              <w:left w:val="single" w:sz="6" w:space="0" w:color="auto"/>
              <w:bottom w:val="single" w:sz="6" w:space="0" w:color="auto"/>
              <w:right w:val="single" w:sz="6" w:space="0" w:color="auto"/>
            </w:tcBorders>
            <w:vAlign w:val="center"/>
          </w:tcPr>
          <w:p w14:paraId="6385EB77" w14:textId="5E17A92C" w:rsidR="009760F4" w:rsidRPr="00133A76"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sidRPr="00C5335F">
              <w:rPr>
                <w:rFonts w:ascii="Times New Roman" w:eastAsia="Times New Roman" w:hAnsi="Times New Roman"/>
                <w:bCs/>
                <w:iCs/>
                <w:color w:val="00000A"/>
                <w:sz w:val="24"/>
                <w:lang w:val="en-US"/>
              </w:rPr>
              <w:t>SRIIST</w:t>
            </w:r>
            <w:r w:rsidRPr="00C5335F">
              <w:rPr>
                <w:rFonts w:ascii="Times New Roman" w:eastAsiaTheme="minorEastAsia" w:hAnsi="Times New Roman" w:cs="Times New Roman"/>
                <w:bCs/>
                <w:iCs/>
                <w:color w:val="000000"/>
                <w:sz w:val="24"/>
                <w:szCs w:val="24"/>
                <w:lang w:val="en-US" w:eastAsia="ja-JP"/>
              </w:rPr>
              <w:t xml:space="preserve"> </w:t>
            </w:r>
            <w:r>
              <w:rPr>
                <w:rFonts w:ascii="Times New Roman" w:eastAsiaTheme="minorEastAsia" w:hAnsi="Times New Roman" w:cs="Times New Roman"/>
                <w:color w:val="000000"/>
                <w:sz w:val="24"/>
                <w:szCs w:val="24"/>
                <w:lang w:val="en-US" w:eastAsia="ja-JP"/>
              </w:rPr>
              <w:t>station</w:t>
            </w:r>
          </w:p>
        </w:tc>
        <w:tc>
          <w:tcPr>
            <w:tcW w:w="935" w:type="dxa"/>
            <w:tcBorders>
              <w:top w:val="single" w:sz="6" w:space="0" w:color="auto"/>
              <w:left w:val="single" w:sz="6" w:space="0" w:color="auto"/>
              <w:bottom w:val="single" w:sz="6" w:space="0" w:color="auto"/>
              <w:right w:val="single" w:sz="6" w:space="0" w:color="auto"/>
            </w:tcBorders>
            <w:vAlign w:val="center"/>
          </w:tcPr>
          <w:p w14:paraId="23A72E3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5FA4C2B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ECF561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0326F8F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4" w:type="dxa"/>
            <w:tcBorders>
              <w:top w:val="single" w:sz="6" w:space="0" w:color="auto"/>
              <w:left w:val="single" w:sz="6" w:space="0" w:color="auto"/>
              <w:bottom w:val="single" w:sz="6" w:space="0" w:color="auto"/>
              <w:right w:val="single" w:sz="6" w:space="0" w:color="auto"/>
            </w:tcBorders>
            <w:vAlign w:val="center"/>
          </w:tcPr>
          <w:p w14:paraId="0928F2B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w:t>
            </w:r>
          </w:p>
        </w:tc>
        <w:tc>
          <w:tcPr>
            <w:tcW w:w="805" w:type="dxa"/>
            <w:tcBorders>
              <w:top w:val="single" w:sz="6" w:space="0" w:color="auto"/>
              <w:left w:val="single" w:sz="6" w:space="0" w:color="auto"/>
              <w:bottom w:val="single" w:sz="6" w:space="0" w:color="auto"/>
              <w:right w:val="single" w:sz="6" w:space="0" w:color="auto"/>
            </w:tcBorders>
            <w:vAlign w:val="center"/>
          </w:tcPr>
          <w:p w14:paraId="02F3528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4" w:type="dxa"/>
            <w:tcBorders>
              <w:top w:val="single" w:sz="6" w:space="0" w:color="auto"/>
              <w:left w:val="single" w:sz="6" w:space="0" w:color="auto"/>
              <w:bottom w:val="single" w:sz="6" w:space="0" w:color="auto"/>
              <w:right w:val="single" w:sz="6" w:space="0" w:color="auto"/>
            </w:tcBorders>
            <w:vAlign w:val="center"/>
          </w:tcPr>
          <w:p w14:paraId="4BB2214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1,4</w:t>
            </w:r>
          </w:p>
        </w:tc>
        <w:tc>
          <w:tcPr>
            <w:tcW w:w="805" w:type="dxa"/>
            <w:tcBorders>
              <w:top w:val="single" w:sz="6" w:space="0" w:color="auto"/>
              <w:left w:val="single" w:sz="6" w:space="0" w:color="auto"/>
              <w:bottom w:val="single" w:sz="6" w:space="0" w:color="auto"/>
              <w:right w:val="single" w:sz="6" w:space="0" w:color="auto"/>
            </w:tcBorders>
            <w:vAlign w:val="center"/>
          </w:tcPr>
          <w:p w14:paraId="0BB2C73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4" w:type="dxa"/>
            <w:tcBorders>
              <w:top w:val="single" w:sz="6" w:space="0" w:color="auto"/>
              <w:left w:val="single" w:sz="6" w:space="0" w:color="auto"/>
              <w:bottom w:val="single" w:sz="6" w:space="0" w:color="auto"/>
              <w:right w:val="single" w:sz="6" w:space="0" w:color="auto"/>
            </w:tcBorders>
            <w:vAlign w:val="center"/>
          </w:tcPr>
          <w:p w14:paraId="64912B3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303403E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568742E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4,2</w:t>
            </w:r>
          </w:p>
        </w:tc>
      </w:tr>
      <w:tr w:rsidR="009760F4" w14:paraId="26768383" w14:textId="77777777" w:rsidTr="00A23CBD">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76D83E5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6.4.</w:t>
            </w:r>
          </w:p>
        </w:tc>
        <w:tc>
          <w:tcPr>
            <w:tcW w:w="3113" w:type="dxa"/>
            <w:tcBorders>
              <w:top w:val="single" w:sz="6" w:space="0" w:color="auto"/>
              <w:left w:val="single" w:sz="6" w:space="0" w:color="auto"/>
              <w:bottom w:val="single" w:sz="6" w:space="0" w:color="auto"/>
              <w:right w:val="single" w:sz="6" w:space="0" w:color="auto"/>
            </w:tcBorders>
            <w:vAlign w:val="center"/>
          </w:tcPr>
          <w:p w14:paraId="60DCBCD7" w14:textId="738AE722" w:rsidR="009760F4" w:rsidRPr="00133A76"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sidRPr="00C5335F">
              <w:rPr>
                <w:rFonts w:ascii="Times New Roman" w:eastAsia="Times New Roman" w:hAnsi="Times New Roman"/>
                <w:bCs/>
                <w:iCs/>
                <w:color w:val="00000A"/>
                <w:sz w:val="24"/>
                <w:lang w:val="en-US"/>
              </w:rPr>
              <w:t>LRIISB</w:t>
            </w:r>
            <w:r>
              <w:rPr>
                <w:rFonts w:ascii="Times New Roman" w:eastAsia="Times New Roman" w:hAnsi="Times New Roman"/>
                <w:bCs/>
                <w:iCs/>
                <w:color w:val="00000A"/>
                <w:sz w:val="24"/>
                <w:lang w:val="en-US"/>
              </w:rPr>
              <w:t xml:space="preserve"> station</w:t>
            </w:r>
          </w:p>
        </w:tc>
        <w:tc>
          <w:tcPr>
            <w:tcW w:w="935" w:type="dxa"/>
            <w:tcBorders>
              <w:top w:val="single" w:sz="6" w:space="0" w:color="auto"/>
              <w:left w:val="single" w:sz="6" w:space="0" w:color="auto"/>
              <w:bottom w:val="single" w:sz="6" w:space="0" w:color="auto"/>
              <w:right w:val="single" w:sz="6" w:space="0" w:color="auto"/>
            </w:tcBorders>
            <w:vAlign w:val="center"/>
          </w:tcPr>
          <w:p w14:paraId="0F455C2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72ECE1B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49B0C8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4B3B9C8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4" w:type="dxa"/>
            <w:tcBorders>
              <w:top w:val="single" w:sz="6" w:space="0" w:color="auto"/>
              <w:left w:val="single" w:sz="6" w:space="0" w:color="auto"/>
              <w:bottom w:val="single" w:sz="6" w:space="0" w:color="auto"/>
              <w:right w:val="single" w:sz="6" w:space="0" w:color="auto"/>
            </w:tcBorders>
            <w:vAlign w:val="center"/>
          </w:tcPr>
          <w:p w14:paraId="48F10E4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w:t>
            </w:r>
          </w:p>
        </w:tc>
        <w:tc>
          <w:tcPr>
            <w:tcW w:w="805" w:type="dxa"/>
            <w:tcBorders>
              <w:top w:val="single" w:sz="6" w:space="0" w:color="auto"/>
              <w:left w:val="single" w:sz="6" w:space="0" w:color="auto"/>
              <w:bottom w:val="single" w:sz="6" w:space="0" w:color="auto"/>
              <w:right w:val="single" w:sz="6" w:space="0" w:color="auto"/>
            </w:tcBorders>
            <w:vAlign w:val="center"/>
          </w:tcPr>
          <w:p w14:paraId="62BDCA2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w:t>
            </w:r>
          </w:p>
        </w:tc>
        <w:tc>
          <w:tcPr>
            <w:tcW w:w="804" w:type="dxa"/>
            <w:tcBorders>
              <w:top w:val="single" w:sz="6" w:space="0" w:color="auto"/>
              <w:left w:val="single" w:sz="6" w:space="0" w:color="auto"/>
              <w:bottom w:val="single" w:sz="6" w:space="0" w:color="auto"/>
              <w:right w:val="single" w:sz="6" w:space="0" w:color="auto"/>
            </w:tcBorders>
            <w:vAlign w:val="center"/>
          </w:tcPr>
          <w:p w14:paraId="2602216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3AC7317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6C1C16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5224789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5C32DDD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2,8</w:t>
            </w:r>
          </w:p>
        </w:tc>
      </w:tr>
      <w:tr w:rsidR="009760F4" w14:paraId="524A2B52" w14:textId="77777777" w:rsidTr="00A23CBD">
        <w:trPr>
          <w:trHeight w:val="512"/>
        </w:trPr>
        <w:tc>
          <w:tcPr>
            <w:tcW w:w="1276" w:type="dxa"/>
            <w:tcBorders>
              <w:top w:val="single" w:sz="6" w:space="0" w:color="auto"/>
              <w:left w:val="single" w:sz="12" w:space="0" w:color="auto"/>
              <w:bottom w:val="nil"/>
              <w:right w:val="single" w:sz="6" w:space="0" w:color="auto"/>
            </w:tcBorders>
            <w:vAlign w:val="center"/>
          </w:tcPr>
          <w:p w14:paraId="2BA007B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6.5.</w:t>
            </w:r>
          </w:p>
        </w:tc>
        <w:tc>
          <w:tcPr>
            <w:tcW w:w="3113" w:type="dxa"/>
            <w:tcBorders>
              <w:top w:val="single" w:sz="6" w:space="0" w:color="auto"/>
              <w:left w:val="single" w:sz="6" w:space="0" w:color="auto"/>
              <w:bottom w:val="nil"/>
              <w:right w:val="single" w:sz="6" w:space="0" w:color="auto"/>
            </w:tcBorders>
            <w:vAlign w:val="center"/>
          </w:tcPr>
          <w:p w14:paraId="3554CA21" w14:textId="2A68C124" w:rsidR="009760F4" w:rsidRPr="00C5335F" w:rsidRDefault="00C5335F" w:rsidP="00A23CBD">
            <w:pPr>
              <w:spacing w:before="120" w:after="120" w:line="0" w:lineRule="atLeast"/>
              <w:rPr>
                <w:rFonts w:ascii="Times New Roman" w:eastAsia="Times New Roman" w:hAnsi="Times New Roman"/>
                <w:bCs/>
                <w:iCs/>
                <w:color w:val="00000A"/>
                <w:sz w:val="24"/>
                <w:lang w:val="en-US"/>
              </w:rPr>
            </w:pPr>
            <w:r w:rsidRPr="00C5335F">
              <w:rPr>
                <w:rFonts w:ascii="Times New Roman" w:eastAsia="Times New Roman" w:hAnsi="Times New Roman"/>
                <w:bCs/>
                <w:iCs/>
                <w:color w:val="00000A"/>
                <w:sz w:val="24"/>
                <w:lang w:val="en-US"/>
              </w:rPr>
              <w:t>Station for Relativistic Nuclear Power</w:t>
            </w:r>
          </w:p>
        </w:tc>
        <w:tc>
          <w:tcPr>
            <w:tcW w:w="935" w:type="dxa"/>
            <w:tcBorders>
              <w:top w:val="single" w:sz="6" w:space="0" w:color="auto"/>
              <w:left w:val="single" w:sz="6" w:space="0" w:color="auto"/>
              <w:bottom w:val="nil"/>
              <w:right w:val="single" w:sz="6" w:space="0" w:color="auto"/>
            </w:tcBorders>
            <w:vAlign w:val="center"/>
          </w:tcPr>
          <w:p w14:paraId="10DB14E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nil"/>
              <w:right w:val="single" w:sz="6" w:space="0" w:color="auto"/>
            </w:tcBorders>
            <w:vAlign w:val="center"/>
          </w:tcPr>
          <w:p w14:paraId="3FBCBAC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46554EB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nil"/>
              <w:right w:val="single" w:sz="6" w:space="0" w:color="auto"/>
            </w:tcBorders>
            <w:vAlign w:val="center"/>
          </w:tcPr>
          <w:p w14:paraId="51BA6D3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4" w:type="dxa"/>
            <w:tcBorders>
              <w:top w:val="single" w:sz="6" w:space="0" w:color="auto"/>
              <w:left w:val="single" w:sz="6" w:space="0" w:color="auto"/>
              <w:bottom w:val="nil"/>
              <w:right w:val="single" w:sz="6" w:space="0" w:color="auto"/>
            </w:tcBorders>
            <w:vAlign w:val="center"/>
          </w:tcPr>
          <w:p w14:paraId="77FCDEE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1,9</w:t>
            </w:r>
          </w:p>
        </w:tc>
        <w:tc>
          <w:tcPr>
            <w:tcW w:w="805" w:type="dxa"/>
            <w:tcBorders>
              <w:top w:val="single" w:sz="6" w:space="0" w:color="auto"/>
              <w:left w:val="single" w:sz="6" w:space="0" w:color="auto"/>
              <w:bottom w:val="nil"/>
              <w:right w:val="single" w:sz="6" w:space="0" w:color="auto"/>
            </w:tcBorders>
            <w:vAlign w:val="center"/>
          </w:tcPr>
          <w:p w14:paraId="3B000A6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1,6</w:t>
            </w:r>
          </w:p>
        </w:tc>
        <w:tc>
          <w:tcPr>
            <w:tcW w:w="804" w:type="dxa"/>
            <w:tcBorders>
              <w:top w:val="single" w:sz="6" w:space="0" w:color="auto"/>
              <w:left w:val="single" w:sz="6" w:space="0" w:color="auto"/>
              <w:bottom w:val="nil"/>
              <w:right w:val="single" w:sz="6" w:space="0" w:color="auto"/>
            </w:tcBorders>
            <w:vAlign w:val="center"/>
          </w:tcPr>
          <w:p w14:paraId="0B9CCE9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nil"/>
              <w:right w:val="single" w:sz="6" w:space="0" w:color="auto"/>
            </w:tcBorders>
            <w:vAlign w:val="center"/>
          </w:tcPr>
          <w:p w14:paraId="19AE4C4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4EB0F5F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nil"/>
              <w:right w:val="single" w:sz="6" w:space="0" w:color="auto"/>
            </w:tcBorders>
            <w:vAlign w:val="center"/>
          </w:tcPr>
          <w:p w14:paraId="75D8EB1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nil"/>
              <w:right w:val="single" w:sz="12" w:space="0" w:color="auto"/>
            </w:tcBorders>
            <w:vAlign w:val="center"/>
          </w:tcPr>
          <w:p w14:paraId="1DBF631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3,9</w:t>
            </w:r>
          </w:p>
        </w:tc>
      </w:tr>
      <w:tr w:rsidR="009760F4" w14:paraId="1814685D" w14:textId="77777777" w:rsidTr="00A23CBD">
        <w:trPr>
          <w:trHeight w:val="408"/>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026CD63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7</w:t>
            </w:r>
          </w:p>
        </w:tc>
        <w:tc>
          <w:tcPr>
            <w:tcW w:w="3113" w:type="dxa"/>
            <w:tcBorders>
              <w:top w:val="single" w:sz="12" w:space="0" w:color="auto"/>
              <w:left w:val="single" w:sz="6" w:space="0" w:color="auto"/>
              <w:bottom w:val="single" w:sz="12" w:space="0" w:color="auto"/>
              <w:right w:val="single" w:sz="6" w:space="0" w:color="auto"/>
            </w:tcBorders>
            <w:shd w:val="solid" w:color="C0C0C0" w:fill="auto"/>
            <w:vAlign w:val="center"/>
          </w:tcPr>
          <w:p w14:paraId="2461AA68" w14:textId="3AEDB42E" w:rsidR="009760F4" w:rsidRPr="00C5335F" w:rsidRDefault="00C5335F" w:rsidP="00A23CBD">
            <w:pPr>
              <w:widowControl w:val="0"/>
              <w:autoSpaceDE w:val="0"/>
              <w:autoSpaceDN w:val="0"/>
              <w:adjustRightInd w:val="0"/>
              <w:rPr>
                <w:rFonts w:ascii="Times New Roman" w:eastAsiaTheme="minorEastAsia" w:hAnsi="Times New Roman" w:cs="Times New Roman"/>
                <w:b/>
                <w:bCs/>
                <w:i/>
                <w:iCs/>
                <w:color w:val="000000"/>
                <w:sz w:val="24"/>
                <w:szCs w:val="24"/>
                <w:lang w:val="en-US" w:eastAsia="ja-JP"/>
              </w:rPr>
            </w:pPr>
            <w:r>
              <w:rPr>
                <w:rFonts w:ascii="Times New Roman" w:eastAsiaTheme="minorEastAsia" w:hAnsi="Times New Roman" w:cs="Times New Roman"/>
                <w:b/>
                <w:bCs/>
                <w:i/>
                <w:iCs/>
                <w:color w:val="000000"/>
                <w:sz w:val="24"/>
                <w:szCs w:val="24"/>
                <w:lang w:val="en-US" w:eastAsia="ja-JP"/>
              </w:rPr>
              <w:t>Computing and Network</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51D32FC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0,7</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2DDBACA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1,0</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5F7C06B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6,8</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41B931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5,8</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20E5F08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10,2</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04966D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1,9</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0AFA893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1,6</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486DDCC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1,1</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39BC0FD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7EB9935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305716D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28,9</w:t>
            </w:r>
          </w:p>
        </w:tc>
      </w:tr>
      <w:tr w:rsidR="009760F4" w14:paraId="324DE6D4" w14:textId="77777777" w:rsidTr="00A23CBD">
        <w:trPr>
          <w:trHeight w:val="475"/>
        </w:trPr>
        <w:tc>
          <w:tcPr>
            <w:tcW w:w="1276" w:type="dxa"/>
            <w:tcBorders>
              <w:top w:val="nil"/>
              <w:left w:val="single" w:sz="12" w:space="0" w:color="auto"/>
              <w:bottom w:val="single" w:sz="6" w:space="0" w:color="auto"/>
              <w:right w:val="single" w:sz="6" w:space="0" w:color="auto"/>
            </w:tcBorders>
            <w:vAlign w:val="center"/>
          </w:tcPr>
          <w:p w14:paraId="61F46FF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7.1.</w:t>
            </w:r>
          </w:p>
        </w:tc>
        <w:tc>
          <w:tcPr>
            <w:tcW w:w="3113" w:type="dxa"/>
            <w:tcBorders>
              <w:top w:val="nil"/>
              <w:left w:val="single" w:sz="6" w:space="0" w:color="auto"/>
              <w:bottom w:val="single" w:sz="6" w:space="0" w:color="auto"/>
              <w:right w:val="single" w:sz="6" w:space="0" w:color="auto"/>
            </w:tcBorders>
            <w:vAlign w:val="center"/>
          </w:tcPr>
          <w:p w14:paraId="7978D2DC" w14:textId="454584D5" w:rsidR="009760F4" w:rsidRPr="00133A76" w:rsidRDefault="009760F4"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 xml:space="preserve">On-line </w:t>
            </w:r>
            <w:r w:rsidR="00C5335F">
              <w:rPr>
                <w:rFonts w:ascii="Times New Roman" w:eastAsiaTheme="minorEastAsia" w:hAnsi="Times New Roman" w:cs="Times New Roman"/>
                <w:color w:val="000000"/>
                <w:sz w:val="24"/>
                <w:szCs w:val="24"/>
                <w:lang w:val="en-US" w:eastAsia="ja-JP"/>
              </w:rPr>
              <w:t>cluster</w:t>
            </w:r>
          </w:p>
        </w:tc>
        <w:tc>
          <w:tcPr>
            <w:tcW w:w="935" w:type="dxa"/>
            <w:tcBorders>
              <w:top w:val="nil"/>
              <w:left w:val="single" w:sz="6" w:space="0" w:color="auto"/>
              <w:bottom w:val="single" w:sz="6" w:space="0" w:color="auto"/>
              <w:right w:val="single" w:sz="6" w:space="0" w:color="auto"/>
            </w:tcBorders>
            <w:vAlign w:val="center"/>
          </w:tcPr>
          <w:p w14:paraId="2B3E4A9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0FC068B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637CD5A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2,6</w:t>
            </w:r>
          </w:p>
        </w:tc>
        <w:tc>
          <w:tcPr>
            <w:tcW w:w="805" w:type="dxa"/>
            <w:tcBorders>
              <w:top w:val="nil"/>
              <w:left w:val="single" w:sz="6" w:space="0" w:color="auto"/>
              <w:bottom w:val="single" w:sz="6" w:space="0" w:color="auto"/>
              <w:right w:val="single" w:sz="6" w:space="0" w:color="auto"/>
            </w:tcBorders>
            <w:vAlign w:val="center"/>
          </w:tcPr>
          <w:p w14:paraId="471CED2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0,8</w:t>
            </w:r>
          </w:p>
        </w:tc>
        <w:tc>
          <w:tcPr>
            <w:tcW w:w="804" w:type="dxa"/>
            <w:tcBorders>
              <w:top w:val="nil"/>
              <w:left w:val="single" w:sz="6" w:space="0" w:color="auto"/>
              <w:bottom w:val="single" w:sz="6" w:space="0" w:color="auto"/>
              <w:right w:val="single" w:sz="6" w:space="0" w:color="auto"/>
            </w:tcBorders>
            <w:vAlign w:val="center"/>
          </w:tcPr>
          <w:p w14:paraId="3BC23B8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w:t>
            </w:r>
          </w:p>
        </w:tc>
        <w:tc>
          <w:tcPr>
            <w:tcW w:w="805" w:type="dxa"/>
            <w:tcBorders>
              <w:top w:val="nil"/>
              <w:left w:val="single" w:sz="6" w:space="0" w:color="auto"/>
              <w:bottom w:val="single" w:sz="6" w:space="0" w:color="auto"/>
              <w:right w:val="single" w:sz="6" w:space="0" w:color="auto"/>
            </w:tcBorders>
            <w:vAlign w:val="center"/>
          </w:tcPr>
          <w:p w14:paraId="2572350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296A4ED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6E5ECE5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461EC9B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nil"/>
              <w:left w:val="single" w:sz="6" w:space="0" w:color="auto"/>
              <w:bottom w:val="single" w:sz="6" w:space="0" w:color="auto"/>
              <w:right w:val="single" w:sz="6" w:space="0" w:color="auto"/>
            </w:tcBorders>
            <w:vAlign w:val="center"/>
          </w:tcPr>
          <w:p w14:paraId="262CE00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nil"/>
              <w:left w:val="single" w:sz="6" w:space="0" w:color="auto"/>
              <w:bottom w:val="single" w:sz="6" w:space="0" w:color="auto"/>
              <w:right w:val="single" w:sz="12" w:space="0" w:color="auto"/>
            </w:tcBorders>
            <w:vAlign w:val="center"/>
          </w:tcPr>
          <w:p w14:paraId="229B13A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4,6</w:t>
            </w:r>
          </w:p>
        </w:tc>
      </w:tr>
      <w:tr w:rsidR="009760F4" w14:paraId="7B50A06A" w14:textId="77777777" w:rsidTr="00A23CBD">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719D21D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7.2.</w:t>
            </w:r>
          </w:p>
        </w:tc>
        <w:tc>
          <w:tcPr>
            <w:tcW w:w="3113" w:type="dxa"/>
            <w:tcBorders>
              <w:top w:val="single" w:sz="6" w:space="0" w:color="auto"/>
              <w:left w:val="single" w:sz="6" w:space="0" w:color="auto"/>
              <w:bottom w:val="single" w:sz="6" w:space="0" w:color="auto"/>
              <w:right w:val="single" w:sz="6" w:space="0" w:color="auto"/>
            </w:tcBorders>
            <w:vAlign w:val="center"/>
          </w:tcPr>
          <w:p w14:paraId="3428123E" w14:textId="154FCAF7" w:rsidR="009760F4" w:rsidRPr="00133A76"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LHEP o</w:t>
            </w:r>
            <w:r w:rsidR="009760F4" w:rsidRPr="00133A76">
              <w:rPr>
                <w:rFonts w:ascii="Times New Roman" w:eastAsiaTheme="minorEastAsia" w:hAnsi="Times New Roman" w:cs="Times New Roman"/>
                <w:color w:val="000000"/>
                <w:sz w:val="24"/>
                <w:szCs w:val="24"/>
                <w:lang w:val="en-US" w:eastAsia="ja-JP"/>
              </w:rPr>
              <w:t xml:space="preserve">ff-line </w:t>
            </w:r>
            <w:r>
              <w:rPr>
                <w:rFonts w:ascii="Times New Roman" w:eastAsiaTheme="minorEastAsia" w:hAnsi="Times New Roman" w:cs="Times New Roman"/>
                <w:color w:val="000000"/>
                <w:sz w:val="24"/>
                <w:szCs w:val="24"/>
                <w:lang w:val="en-US" w:eastAsia="ja-JP"/>
              </w:rPr>
              <w:t>cluster</w:t>
            </w:r>
          </w:p>
        </w:tc>
        <w:tc>
          <w:tcPr>
            <w:tcW w:w="935" w:type="dxa"/>
            <w:tcBorders>
              <w:top w:val="single" w:sz="6" w:space="0" w:color="auto"/>
              <w:left w:val="single" w:sz="6" w:space="0" w:color="auto"/>
              <w:bottom w:val="single" w:sz="6" w:space="0" w:color="auto"/>
              <w:right w:val="single" w:sz="6" w:space="0" w:color="auto"/>
            </w:tcBorders>
            <w:vAlign w:val="center"/>
          </w:tcPr>
          <w:p w14:paraId="0050A5F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single" w:sz="6" w:space="0" w:color="auto"/>
              <w:left w:val="single" w:sz="6" w:space="0" w:color="auto"/>
              <w:bottom w:val="single" w:sz="6" w:space="0" w:color="auto"/>
              <w:right w:val="single" w:sz="6" w:space="0" w:color="auto"/>
            </w:tcBorders>
            <w:vAlign w:val="center"/>
          </w:tcPr>
          <w:p w14:paraId="30FC05F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0,3</w:t>
            </w:r>
          </w:p>
        </w:tc>
        <w:tc>
          <w:tcPr>
            <w:tcW w:w="804" w:type="dxa"/>
            <w:tcBorders>
              <w:top w:val="single" w:sz="6" w:space="0" w:color="auto"/>
              <w:left w:val="single" w:sz="6" w:space="0" w:color="auto"/>
              <w:bottom w:val="single" w:sz="6" w:space="0" w:color="auto"/>
              <w:right w:val="single" w:sz="6" w:space="0" w:color="auto"/>
            </w:tcBorders>
            <w:vAlign w:val="center"/>
          </w:tcPr>
          <w:p w14:paraId="4F7CC92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2,1</w:t>
            </w:r>
          </w:p>
        </w:tc>
        <w:tc>
          <w:tcPr>
            <w:tcW w:w="805" w:type="dxa"/>
            <w:tcBorders>
              <w:top w:val="single" w:sz="6" w:space="0" w:color="auto"/>
              <w:left w:val="single" w:sz="6" w:space="0" w:color="auto"/>
              <w:bottom w:val="single" w:sz="6" w:space="0" w:color="auto"/>
              <w:right w:val="single" w:sz="6" w:space="0" w:color="auto"/>
            </w:tcBorders>
            <w:vAlign w:val="center"/>
          </w:tcPr>
          <w:p w14:paraId="013D431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0,7</w:t>
            </w:r>
          </w:p>
        </w:tc>
        <w:tc>
          <w:tcPr>
            <w:tcW w:w="804" w:type="dxa"/>
            <w:tcBorders>
              <w:top w:val="single" w:sz="6" w:space="0" w:color="auto"/>
              <w:left w:val="single" w:sz="6" w:space="0" w:color="auto"/>
              <w:bottom w:val="single" w:sz="6" w:space="0" w:color="auto"/>
              <w:right w:val="single" w:sz="6" w:space="0" w:color="auto"/>
            </w:tcBorders>
            <w:vAlign w:val="center"/>
          </w:tcPr>
          <w:p w14:paraId="2643C17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1061D29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13D8C07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7D5C49A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588207C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0F726FB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3435497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3,3</w:t>
            </w:r>
          </w:p>
        </w:tc>
      </w:tr>
      <w:tr w:rsidR="009760F4" w14:paraId="4CCAB88A" w14:textId="77777777" w:rsidTr="00A23CBD">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5F26ED3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7.3.</w:t>
            </w:r>
          </w:p>
        </w:tc>
        <w:tc>
          <w:tcPr>
            <w:tcW w:w="3113" w:type="dxa"/>
            <w:tcBorders>
              <w:top w:val="single" w:sz="6" w:space="0" w:color="auto"/>
              <w:left w:val="single" w:sz="6" w:space="0" w:color="auto"/>
              <w:bottom w:val="single" w:sz="6" w:space="0" w:color="auto"/>
              <w:right w:val="single" w:sz="6" w:space="0" w:color="auto"/>
            </w:tcBorders>
            <w:vAlign w:val="center"/>
          </w:tcPr>
          <w:p w14:paraId="7366D6E7" w14:textId="0164D299" w:rsidR="009760F4" w:rsidRPr="00C5335F"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NICA Centre o</w:t>
            </w:r>
            <w:r w:rsidR="009760F4" w:rsidRPr="00133A76">
              <w:rPr>
                <w:rFonts w:ascii="Times New Roman" w:eastAsiaTheme="minorEastAsia" w:hAnsi="Times New Roman" w:cs="Times New Roman"/>
                <w:color w:val="000000"/>
                <w:sz w:val="24"/>
                <w:szCs w:val="24"/>
                <w:lang w:val="en-US" w:eastAsia="ja-JP"/>
              </w:rPr>
              <w:t>ff</w:t>
            </w:r>
            <w:r w:rsidR="009760F4" w:rsidRPr="00C5335F">
              <w:rPr>
                <w:rFonts w:ascii="Times New Roman" w:eastAsiaTheme="minorEastAsia" w:hAnsi="Times New Roman" w:cs="Times New Roman"/>
                <w:color w:val="000000"/>
                <w:sz w:val="24"/>
                <w:szCs w:val="24"/>
                <w:lang w:val="en-US" w:eastAsia="ja-JP"/>
              </w:rPr>
              <w:t>-</w:t>
            </w:r>
            <w:r w:rsidR="009760F4" w:rsidRPr="00133A76">
              <w:rPr>
                <w:rFonts w:ascii="Times New Roman" w:eastAsiaTheme="minorEastAsia" w:hAnsi="Times New Roman" w:cs="Times New Roman"/>
                <w:color w:val="000000"/>
                <w:sz w:val="24"/>
                <w:szCs w:val="24"/>
                <w:lang w:val="en-US" w:eastAsia="ja-JP"/>
              </w:rPr>
              <w:t>line</w:t>
            </w:r>
            <w:r w:rsidR="009760F4" w:rsidRPr="00C5335F">
              <w:rPr>
                <w:rFonts w:ascii="Times New Roman" w:eastAsiaTheme="minorEastAsia" w:hAnsi="Times New Roman" w:cs="Times New Roman"/>
                <w:color w:val="000000"/>
                <w:sz w:val="24"/>
                <w:szCs w:val="24"/>
                <w:lang w:val="en-US" w:eastAsia="ja-JP"/>
              </w:rPr>
              <w:t xml:space="preserve"> </w:t>
            </w:r>
            <w:r>
              <w:rPr>
                <w:rFonts w:ascii="Times New Roman" w:eastAsiaTheme="minorEastAsia" w:hAnsi="Times New Roman" w:cs="Times New Roman"/>
                <w:color w:val="000000"/>
                <w:sz w:val="24"/>
                <w:szCs w:val="24"/>
                <w:lang w:val="en-US" w:eastAsia="ja-JP"/>
              </w:rPr>
              <w:t>cluster</w:t>
            </w:r>
          </w:p>
        </w:tc>
        <w:tc>
          <w:tcPr>
            <w:tcW w:w="935" w:type="dxa"/>
            <w:tcBorders>
              <w:top w:val="single" w:sz="6" w:space="0" w:color="auto"/>
              <w:left w:val="single" w:sz="6" w:space="0" w:color="auto"/>
              <w:bottom w:val="single" w:sz="6" w:space="0" w:color="auto"/>
              <w:right w:val="single" w:sz="6" w:space="0" w:color="auto"/>
            </w:tcBorders>
            <w:vAlign w:val="center"/>
          </w:tcPr>
          <w:p w14:paraId="4B4F552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3D828F1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54B90C1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5A12F12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0,8</w:t>
            </w:r>
          </w:p>
        </w:tc>
        <w:tc>
          <w:tcPr>
            <w:tcW w:w="804" w:type="dxa"/>
            <w:tcBorders>
              <w:top w:val="single" w:sz="6" w:space="0" w:color="auto"/>
              <w:left w:val="single" w:sz="6" w:space="0" w:color="auto"/>
              <w:bottom w:val="single" w:sz="6" w:space="0" w:color="auto"/>
              <w:right w:val="single" w:sz="6" w:space="0" w:color="auto"/>
            </w:tcBorders>
            <w:vAlign w:val="center"/>
          </w:tcPr>
          <w:p w14:paraId="23B9601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6,7</w:t>
            </w:r>
          </w:p>
        </w:tc>
        <w:tc>
          <w:tcPr>
            <w:tcW w:w="805" w:type="dxa"/>
            <w:tcBorders>
              <w:top w:val="single" w:sz="6" w:space="0" w:color="auto"/>
              <w:left w:val="single" w:sz="6" w:space="0" w:color="auto"/>
              <w:bottom w:val="single" w:sz="6" w:space="0" w:color="auto"/>
              <w:right w:val="single" w:sz="6" w:space="0" w:color="auto"/>
            </w:tcBorders>
            <w:vAlign w:val="center"/>
          </w:tcPr>
          <w:p w14:paraId="19A8622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1,8</w:t>
            </w:r>
          </w:p>
        </w:tc>
        <w:tc>
          <w:tcPr>
            <w:tcW w:w="804" w:type="dxa"/>
            <w:tcBorders>
              <w:top w:val="single" w:sz="6" w:space="0" w:color="auto"/>
              <w:left w:val="single" w:sz="6" w:space="0" w:color="auto"/>
              <w:bottom w:val="single" w:sz="6" w:space="0" w:color="auto"/>
              <w:right w:val="single" w:sz="6" w:space="0" w:color="auto"/>
            </w:tcBorders>
            <w:vAlign w:val="center"/>
          </w:tcPr>
          <w:p w14:paraId="6BC9EEB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1,6</w:t>
            </w:r>
          </w:p>
        </w:tc>
        <w:tc>
          <w:tcPr>
            <w:tcW w:w="805" w:type="dxa"/>
            <w:tcBorders>
              <w:top w:val="single" w:sz="6" w:space="0" w:color="auto"/>
              <w:left w:val="single" w:sz="6" w:space="0" w:color="auto"/>
              <w:bottom w:val="single" w:sz="6" w:space="0" w:color="auto"/>
              <w:right w:val="single" w:sz="6" w:space="0" w:color="auto"/>
            </w:tcBorders>
            <w:vAlign w:val="center"/>
          </w:tcPr>
          <w:p w14:paraId="3CD7FB6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w:t>
            </w:r>
          </w:p>
        </w:tc>
        <w:tc>
          <w:tcPr>
            <w:tcW w:w="804" w:type="dxa"/>
            <w:tcBorders>
              <w:top w:val="single" w:sz="6" w:space="0" w:color="auto"/>
              <w:left w:val="single" w:sz="6" w:space="0" w:color="auto"/>
              <w:bottom w:val="single" w:sz="6" w:space="0" w:color="auto"/>
              <w:right w:val="single" w:sz="6" w:space="0" w:color="auto"/>
            </w:tcBorders>
            <w:vAlign w:val="center"/>
          </w:tcPr>
          <w:p w14:paraId="44D4BAA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30091B1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68602DD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12,0</w:t>
            </w:r>
          </w:p>
        </w:tc>
      </w:tr>
      <w:tr w:rsidR="009760F4" w14:paraId="52A24599" w14:textId="77777777" w:rsidTr="00A23CBD">
        <w:trPr>
          <w:trHeight w:val="475"/>
        </w:trPr>
        <w:tc>
          <w:tcPr>
            <w:tcW w:w="1276" w:type="dxa"/>
            <w:tcBorders>
              <w:top w:val="single" w:sz="6" w:space="0" w:color="auto"/>
              <w:left w:val="single" w:sz="12" w:space="0" w:color="auto"/>
              <w:bottom w:val="single" w:sz="6" w:space="0" w:color="auto"/>
              <w:right w:val="single" w:sz="6" w:space="0" w:color="auto"/>
            </w:tcBorders>
            <w:vAlign w:val="center"/>
          </w:tcPr>
          <w:p w14:paraId="18166B8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7.4.</w:t>
            </w:r>
          </w:p>
        </w:tc>
        <w:tc>
          <w:tcPr>
            <w:tcW w:w="3113" w:type="dxa"/>
            <w:tcBorders>
              <w:top w:val="single" w:sz="6" w:space="0" w:color="auto"/>
              <w:left w:val="single" w:sz="6" w:space="0" w:color="auto"/>
              <w:bottom w:val="single" w:sz="6" w:space="0" w:color="auto"/>
              <w:right w:val="single" w:sz="6" w:space="0" w:color="auto"/>
            </w:tcBorders>
            <w:vAlign w:val="center"/>
          </w:tcPr>
          <w:p w14:paraId="2F275137" w14:textId="06C55E36" w:rsidR="009760F4" w:rsidRPr="00133A76"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LIT o</w:t>
            </w:r>
            <w:r w:rsidR="009760F4" w:rsidRPr="00133A76">
              <w:rPr>
                <w:rFonts w:ascii="Times New Roman" w:eastAsiaTheme="minorEastAsia" w:hAnsi="Times New Roman" w:cs="Times New Roman"/>
                <w:color w:val="000000"/>
                <w:sz w:val="24"/>
                <w:szCs w:val="24"/>
                <w:lang w:val="en-US" w:eastAsia="ja-JP"/>
              </w:rPr>
              <w:t>ff-line</w:t>
            </w:r>
          </w:p>
        </w:tc>
        <w:tc>
          <w:tcPr>
            <w:tcW w:w="935" w:type="dxa"/>
            <w:tcBorders>
              <w:top w:val="single" w:sz="6" w:space="0" w:color="auto"/>
              <w:left w:val="single" w:sz="6" w:space="0" w:color="auto"/>
              <w:bottom w:val="single" w:sz="6" w:space="0" w:color="auto"/>
              <w:right w:val="single" w:sz="6" w:space="0" w:color="auto"/>
            </w:tcBorders>
            <w:vAlign w:val="center"/>
          </w:tcPr>
          <w:p w14:paraId="12636F8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0BBAE2B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0,3</w:t>
            </w:r>
          </w:p>
        </w:tc>
        <w:tc>
          <w:tcPr>
            <w:tcW w:w="804" w:type="dxa"/>
            <w:tcBorders>
              <w:top w:val="single" w:sz="6" w:space="0" w:color="auto"/>
              <w:left w:val="single" w:sz="6" w:space="0" w:color="auto"/>
              <w:bottom w:val="single" w:sz="6" w:space="0" w:color="auto"/>
              <w:right w:val="single" w:sz="6" w:space="0" w:color="auto"/>
            </w:tcBorders>
            <w:vAlign w:val="center"/>
          </w:tcPr>
          <w:p w14:paraId="1B9766D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1A4FEA1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w:t>
            </w:r>
          </w:p>
        </w:tc>
        <w:tc>
          <w:tcPr>
            <w:tcW w:w="804" w:type="dxa"/>
            <w:tcBorders>
              <w:top w:val="single" w:sz="6" w:space="0" w:color="auto"/>
              <w:left w:val="single" w:sz="6" w:space="0" w:color="auto"/>
              <w:bottom w:val="single" w:sz="6" w:space="0" w:color="auto"/>
              <w:right w:val="single" w:sz="6" w:space="0" w:color="auto"/>
            </w:tcBorders>
            <w:vAlign w:val="center"/>
          </w:tcPr>
          <w:p w14:paraId="06D54F5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4051E9F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218A74E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57B30A7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AA58DE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0C42083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5C415D3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w:t>
            </w:r>
          </w:p>
        </w:tc>
      </w:tr>
      <w:tr w:rsidR="009760F4" w14:paraId="7A6E0EB5" w14:textId="77777777" w:rsidTr="00A23CBD">
        <w:trPr>
          <w:trHeight w:val="634"/>
        </w:trPr>
        <w:tc>
          <w:tcPr>
            <w:tcW w:w="1276" w:type="dxa"/>
            <w:tcBorders>
              <w:top w:val="single" w:sz="6" w:space="0" w:color="auto"/>
              <w:left w:val="single" w:sz="12" w:space="0" w:color="auto"/>
              <w:bottom w:val="single" w:sz="6" w:space="0" w:color="auto"/>
              <w:right w:val="single" w:sz="6" w:space="0" w:color="auto"/>
            </w:tcBorders>
            <w:vAlign w:val="center"/>
          </w:tcPr>
          <w:p w14:paraId="3654DC0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7.5.</w:t>
            </w:r>
          </w:p>
        </w:tc>
        <w:tc>
          <w:tcPr>
            <w:tcW w:w="3113" w:type="dxa"/>
            <w:tcBorders>
              <w:top w:val="single" w:sz="6" w:space="0" w:color="auto"/>
              <w:left w:val="single" w:sz="6" w:space="0" w:color="auto"/>
              <w:bottom w:val="nil"/>
              <w:right w:val="single" w:sz="6" w:space="0" w:color="auto"/>
            </w:tcBorders>
            <w:vAlign w:val="center"/>
          </w:tcPr>
          <w:p w14:paraId="708972B2" w14:textId="3406E846" w:rsidR="009760F4" w:rsidRPr="00014627" w:rsidRDefault="00C5335F" w:rsidP="00A23CBD">
            <w:pPr>
              <w:widowControl w:val="0"/>
              <w:autoSpaceDE w:val="0"/>
              <w:autoSpaceDN w:val="0"/>
              <w:adjustRightInd w:val="0"/>
              <w:rPr>
                <w:rFonts w:ascii="Times New Roman" w:eastAsiaTheme="minorEastAsia" w:hAnsi="Times New Roman" w:cs="Times New Roman"/>
                <w:color w:val="000000"/>
                <w:sz w:val="24"/>
                <w:szCs w:val="24"/>
                <w:lang w:eastAsia="ja-JP"/>
              </w:rPr>
            </w:pPr>
            <w:r>
              <w:rPr>
                <w:rFonts w:ascii="Times New Roman" w:eastAsiaTheme="minorEastAsia" w:hAnsi="Times New Roman" w:cs="Times New Roman"/>
                <w:color w:val="000000"/>
                <w:sz w:val="24"/>
                <w:szCs w:val="24"/>
                <w:lang w:val="en-US" w:eastAsia="ja-JP"/>
              </w:rPr>
              <w:t>Computer network and other services</w:t>
            </w:r>
          </w:p>
        </w:tc>
        <w:tc>
          <w:tcPr>
            <w:tcW w:w="935" w:type="dxa"/>
            <w:tcBorders>
              <w:top w:val="single" w:sz="6" w:space="0" w:color="auto"/>
              <w:left w:val="single" w:sz="6" w:space="0" w:color="auto"/>
              <w:bottom w:val="nil"/>
              <w:right w:val="single" w:sz="6" w:space="0" w:color="auto"/>
            </w:tcBorders>
            <w:vAlign w:val="center"/>
          </w:tcPr>
          <w:p w14:paraId="6402106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0,5</w:t>
            </w:r>
          </w:p>
        </w:tc>
        <w:tc>
          <w:tcPr>
            <w:tcW w:w="805" w:type="dxa"/>
            <w:tcBorders>
              <w:top w:val="single" w:sz="6" w:space="0" w:color="auto"/>
              <w:left w:val="single" w:sz="6" w:space="0" w:color="auto"/>
              <w:bottom w:val="nil"/>
              <w:right w:val="single" w:sz="6" w:space="0" w:color="auto"/>
            </w:tcBorders>
            <w:vAlign w:val="center"/>
          </w:tcPr>
          <w:p w14:paraId="3E3CDF8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4" w:type="dxa"/>
            <w:tcBorders>
              <w:top w:val="single" w:sz="6" w:space="0" w:color="auto"/>
              <w:left w:val="single" w:sz="6" w:space="0" w:color="auto"/>
              <w:bottom w:val="nil"/>
              <w:right w:val="single" w:sz="6" w:space="0" w:color="auto"/>
            </w:tcBorders>
            <w:vAlign w:val="center"/>
          </w:tcPr>
          <w:p w14:paraId="4057B47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2,0</w:t>
            </w:r>
          </w:p>
        </w:tc>
        <w:tc>
          <w:tcPr>
            <w:tcW w:w="805" w:type="dxa"/>
            <w:tcBorders>
              <w:top w:val="single" w:sz="6" w:space="0" w:color="auto"/>
              <w:left w:val="single" w:sz="6" w:space="0" w:color="auto"/>
              <w:bottom w:val="nil"/>
              <w:right w:val="single" w:sz="6" w:space="0" w:color="auto"/>
            </w:tcBorders>
            <w:vAlign w:val="center"/>
          </w:tcPr>
          <w:p w14:paraId="7FB2966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2,6</w:t>
            </w:r>
          </w:p>
        </w:tc>
        <w:tc>
          <w:tcPr>
            <w:tcW w:w="804" w:type="dxa"/>
            <w:tcBorders>
              <w:top w:val="single" w:sz="6" w:space="0" w:color="auto"/>
              <w:left w:val="single" w:sz="6" w:space="0" w:color="auto"/>
              <w:bottom w:val="nil"/>
              <w:right w:val="single" w:sz="6" w:space="0" w:color="auto"/>
            </w:tcBorders>
            <w:vAlign w:val="center"/>
          </w:tcPr>
          <w:p w14:paraId="0140426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2,4</w:t>
            </w:r>
          </w:p>
        </w:tc>
        <w:tc>
          <w:tcPr>
            <w:tcW w:w="805" w:type="dxa"/>
            <w:tcBorders>
              <w:top w:val="single" w:sz="6" w:space="0" w:color="auto"/>
              <w:left w:val="single" w:sz="6" w:space="0" w:color="auto"/>
              <w:bottom w:val="nil"/>
              <w:right w:val="single" w:sz="6" w:space="0" w:color="auto"/>
            </w:tcBorders>
            <w:vAlign w:val="center"/>
          </w:tcPr>
          <w:p w14:paraId="1940861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5B65194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nil"/>
              <w:right w:val="single" w:sz="6" w:space="0" w:color="auto"/>
            </w:tcBorders>
            <w:vAlign w:val="center"/>
          </w:tcPr>
          <w:p w14:paraId="508817A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1000CCF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nil"/>
              <w:right w:val="single" w:sz="6" w:space="0" w:color="auto"/>
            </w:tcBorders>
            <w:vAlign w:val="center"/>
          </w:tcPr>
          <w:p w14:paraId="09C320E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nil"/>
              <w:right w:val="single" w:sz="12" w:space="0" w:color="auto"/>
            </w:tcBorders>
            <w:vAlign w:val="center"/>
          </w:tcPr>
          <w:p w14:paraId="1DD11DB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7,9</w:t>
            </w:r>
          </w:p>
        </w:tc>
      </w:tr>
      <w:tr w:rsidR="009760F4" w14:paraId="548DF682" w14:textId="77777777" w:rsidTr="00A23CBD">
        <w:trPr>
          <w:trHeight w:val="325"/>
        </w:trPr>
        <w:tc>
          <w:tcPr>
            <w:tcW w:w="1276" w:type="dxa"/>
            <w:tcBorders>
              <w:top w:val="single" w:sz="12" w:space="0" w:color="auto"/>
              <w:left w:val="single" w:sz="12" w:space="0" w:color="auto"/>
              <w:bottom w:val="single" w:sz="12" w:space="0" w:color="auto"/>
              <w:right w:val="single" w:sz="6" w:space="0" w:color="auto"/>
            </w:tcBorders>
            <w:shd w:val="solid" w:color="C0C0C0" w:fill="auto"/>
            <w:vAlign w:val="center"/>
          </w:tcPr>
          <w:p w14:paraId="6B37210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8</w:t>
            </w:r>
          </w:p>
        </w:tc>
        <w:tc>
          <w:tcPr>
            <w:tcW w:w="3113" w:type="dxa"/>
            <w:tcBorders>
              <w:top w:val="single" w:sz="12" w:space="0" w:color="auto"/>
              <w:left w:val="single" w:sz="6" w:space="0" w:color="auto"/>
              <w:bottom w:val="single" w:sz="12" w:space="0" w:color="auto"/>
              <w:right w:val="single" w:sz="6" w:space="0" w:color="auto"/>
            </w:tcBorders>
            <w:shd w:val="solid" w:color="C0C0C0" w:fill="auto"/>
            <w:vAlign w:val="center"/>
          </w:tcPr>
          <w:p w14:paraId="3CFBCDC2" w14:textId="3C56FFE4" w:rsidR="009760F4" w:rsidRPr="00133A76" w:rsidRDefault="00C5335F" w:rsidP="00A23CBD">
            <w:pPr>
              <w:widowControl w:val="0"/>
              <w:autoSpaceDE w:val="0"/>
              <w:autoSpaceDN w:val="0"/>
              <w:adjustRightInd w:val="0"/>
              <w:rPr>
                <w:rFonts w:ascii="Times New Roman" w:eastAsiaTheme="minorEastAsia" w:hAnsi="Times New Roman" w:cs="Times New Roman"/>
                <w:b/>
                <w:bCs/>
                <w:i/>
                <w:iCs/>
                <w:color w:val="000000"/>
                <w:sz w:val="24"/>
                <w:szCs w:val="24"/>
                <w:lang w:val="en-US" w:eastAsia="ja-JP"/>
              </w:rPr>
            </w:pPr>
            <w:r>
              <w:rPr>
                <w:rFonts w:ascii="Times New Roman" w:eastAsiaTheme="minorEastAsia" w:hAnsi="Times New Roman" w:cs="Times New Roman"/>
                <w:b/>
                <w:bCs/>
                <w:i/>
                <w:iCs/>
                <w:color w:val="000000"/>
                <w:sz w:val="24"/>
                <w:szCs w:val="24"/>
                <w:lang w:val="en-US" w:eastAsia="ja-JP"/>
              </w:rPr>
              <w:t>Infrastructure</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231163D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41,3</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6D2F28A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27,5</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4538A0A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22,0</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28783A3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60,3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275DA95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29,1</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4F356CC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4,3</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4F9A0A4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0,2</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6388D0F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12C5235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2FE8ABE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12" w:space="0" w:color="auto"/>
            </w:tcBorders>
            <w:shd w:val="solid" w:color="C0C0C0" w:fill="auto"/>
            <w:vAlign w:val="center"/>
          </w:tcPr>
          <w:p w14:paraId="0C1674D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i/>
                <w:iCs/>
                <w:color w:val="000000"/>
                <w:sz w:val="24"/>
                <w:szCs w:val="24"/>
                <w:lang w:val="en-US" w:eastAsia="ja-JP"/>
              </w:rPr>
            </w:pPr>
            <w:r w:rsidRPr="00133A76">
              <w:rPr>
                <w:rFonts w:ascii="Times New Roman" w:eastAsiaTheme="minorEastAsia" w:hAnsi="Times New Roman" w:cs="Times New Roman"/>
                <w:b/>
                <w:bCs/>
                <w:i/>
                <w:iCs/>
                <w:color w:val="000000"/>
                <w:sz w:val="24"/>
                <w:szCs w:val="24"/>
                <w:lang w:val="en-US" w:eastAsia="ja-JP"/>
              </w:rPr>
              <w:t>184,6</w:t>
            </w:r>
          </w:p>
        </w:tc>
      </w:tr>
      <w:tr w:rsidR="009760F4" w14:paraId="6188C027" w14:textId="77777777" w:rsidTr="00A23CBD">
        <w:trPr>
          <w:trHeight w:val="384"/>
        </w:trPr>
        <w:tc>
          <w:tcPr>
            <w:tcW w:w="1276" w:type="dxa"/>
            <w:tcBorders>
              <w:top w:val="nil"/>
              <w:left w:val="single" w:sz="12" w:space="0" w:color="auto"/>
              <w:bottom w:val="single" w:sz="6" w:space="0" w:color="auto"/>
              <w:right w:val="single" w:sz="6" w:space="0" w:color="auto"/>
            </w:tcBorders>
            <w:vAlign w:val="center"/>
          </w:tcPr>
          <w:p w14:paraId="6536CA3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8.1.</w:t>
            </w:r>
          </w:p>
        </w:tc>
        <w:tc>
          <w:tcPr>
            <w:tcW w:w="3113" w:type="dxa"/>
            <w:tcBorders>
              <w:top w:val="nil"/>
              <w:left w:val="single" w:sz="6" w:space="0" w:color="auto"/>
              <w:bottom w:val="single" w:sz="6" w:space="0" w:color="auto"/>
              <w:right w:val="single" w:sz="6" w:space="0" w:color="auto"/>
            </w:tcBorders>
            <w:vAlign w:val="center"/>
          </w:tcPr>
          <w:p w14:paraId="01F89CE4" w14:textId="41E58C0C" w:rsidR="009760F4" w:rsidRPr="00C5335F"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Civil construction</w:t>
            </w:r>
            <w:r w:rsidR="009760F4" w:rsidRPr="00C5335F">
              <w:rPr>
                <w:rFonts w:ascii="Times New Roman" w:eastAsiaTheme="minorEastAsia" w:hAnsi="Times New Roman" w:cs="Times New Roman"/>
                <w:color w:val="000000"/>
                <w:sz w:val="24"/>
                <w:szCs w:val="24"/>
                <w:lang w:val="en-US" w:eastAsia="ja-JP"/>
              </w:rPr>
              <w:t xml:space="preserve">, </w:t>
            </w:r>
            <w:r>
              <w:rPr>
                <w:rFonts w:ascii="Times New Roman" w:eastAsiaTheme="minorEastAsia" w:hAnsi="Times New Roman" w:cs="Times New Roman"/>
                <w:color w:val="000000"/>
                <w:sz w:val="24"/>
                <w:szCs w:val="24"/>
                <w:lang w:val="en-US" w:eastAsia="ja-JP"/>
              </w:rPr>
              <w:t>including</w:t>
            </w:r>
            <w:r w:rsidR="009760F4" w:rsidRPr="00C5335F">
              <w:rPr>
                <w:rFonts w:ascii="Times New Roman" w:eastAsiaTheme="minorEastAsia" w:hAnsi="Times New Roman" w:cs="Times New Roman"/>
                <w:color w:val="000000"/>
                <w:sz w:val="24"/>
                <w:szCs w:val="24"/>
                <w:lang w:val="en-US" w:eastAsia="ja-JP"/>
              </w:rPr>
              <w:t>:</w:t>
            </w:r>
          </w:p>
        </w:tc>
        <w:tc>
          <w:tcPr>
            <w:tcW w:w="935" w:type="dxa"/>
            <w:tcBorders>
              <w:top w:val="nil"/>
              <w:left w:val="single" w:sz="6" w:space="0" w:color="auto"/>
              <w:bottom w:val="single" w:sz="6" w:space="0" w:color="auto"/>
              <w:right w:val="single" w:sz="6" w:space="0" w:color="auto"/>
            </w:tcBorders>
            <w:vAlign w:val="center"/>
          </w:tcPr>
          <w:p w14:paraId="39A7827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18,9</w:t>
            </w:r>
          </w:p>
        </w:tc>
        <w:tc>
          <w:tcPr>
            <w:tcW w:w="805" w:type="dxa"/>
            <w:tcBorders>
              <w:top w:val="nil"/>
              <w:left w:val="single" w:sz="6" w:space="0" w:color="auto"/>
              <w:bottom w:val="single" w:sz="6" w:space="0" w:color="auto"/>
              <w:right w:val="single" w:sz="6" w:space="0" w:color="auto"/>
            </w:tcBorders>
            <w:vAlign w:val="center"/>
          </w:tcPr>
          <w:p w14:paraId="6A43D19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16,4</w:t>
            </w:r>
          </w:p>
        </w:tc>
        <w:tc>
          <w:tcPr>
            <w:tcW w:w="804" w:type="dxa"/>
            <w:tcBorders>
              <w:top w:val="nil"/>
              <w:left w:val="single" w:sz="6" w:space="0" w:color="auto"/>
              <w:bottom w:val="single" w:sz="6" w:space="0" w:color="auto"/>
              <w:right w:val="single" w:sz="6" w:space="0" w:color="auto"/>
            </w:tcBorders>
            <w:vAlign w:val="center"/>
          </w:tcPr>
          <w:p w14:paraId="46CC629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10,9</w:t>
            </w:r>
          </w:p>
        </w:tc>
        <w:tc>
          <w:tcPr>
            <w:tcW w:w="805" w:type="dxa"/>
            <w:tcBorders>
              <w:top w:val="nil"/>
              <w:left w:val="single" w:sz="6" w:space="0" w:color="auto"/>
              <w:bottom w:val="single" w:sz="6" w:space="0" w:color="auto"/>
              <w:right w:val="single" w:sz="6" w:space="0" w:color="auto"/>
            </w:tcBorders>
            <w:vAlign w:val="center"/>
          </w:tcPr>
          <w:p w14:paraId="29EF722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35,2</w:t>
            </w:r>
          </w:p>
        </w:tc>
        <w:tc>
          <w:tcPr>
            <w:tcW w:w="804" w:type="dxa"/>
            <w:tcBorders>
              <w:top w:val="nil"/>
              <w:left w:val="single" w:sz="6" w:space="0" w:color="auto"/>
              <w:bottom w:val="single" w:sz="6" w:space="0" w:color="auto"/>
              <w:right w:val="single" w:sz="6" w:space="0" w:color="auto"/>
            </w:tcBorders>
            <w:vAlign w:val="center"/>
          </w:tcPr>
          <w:p w14:paraId="61FA411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24,3</w:t>
            </w:r>
          </w:p>
        </w:tc>
        <w:tc>
          <w:tcPr>
            <w:tcW w:w="805" w:type="dxa"/>
            <w:tcBorders>
              <w:top w:val="nil"/>
              <w:left w:val="single" w:sz="6" w:space="0" w:color="auto"/>
              <w:bottom w:val="single" w:sz="6" w:space="0" w:color="auto"/>
              <w:right w:val="single" w:sz="6" w:space="0" w:color="auto"/>
            </w:tcBorders>
            <w:vAlign w:val="center"/>
          </w:tcPr>
          <w:p w14:paraId="589F044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3,3</w:t>
            </w:r>
          </w:p>
        </w:tc>
        <w:tc>
          <w:tcPr>
            <w:tcW w:w="804" w:type="dxa"/>
            <w:tcBorders>
              <w:top w:val="nil"/>
              <w:left w:val="single" w:sz="6" w:space="0" w:color="auto"/>
              <w:bottom w:val="single" w:sz="6" w:space="0" w:color="auto"/>
              <w:right w:val="single" w:sz="6" w:space="0" w:color="auto"/>
            </w:tcBorders>
            <w:vAlign w:val="center"/>
          </w:tcPr>
          <w:p w14:paraId="67745FE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nil"/>
              <w:left w:val="single" w:sz="6" w:space="0" w:color="auto"/>
              <w:bottom w:val="single" w:sz="6" w:space="0" w:color="auto"/>
              <w:right w:val="single" w:sz="6" w:space="0" w:color="auto"/>
            </w:tcBorders>
            <w:vAlign w:val="center"/>
          </w:tcPr>
          <w:p w14:paraId="7690E72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nil"/>
              <w:left w:val="single" w:sz="6" w:space="0" w:color="auto"/>
              <w:bottom w:val="single" w:sz="6" w:space="0" w:color="auto"/>
              <w:right w:val="single" w:sz="6" w:space="0" w:color="auto"/>
            </w:tcBorders>
            <w:vAlign w:val="center"/>
          </w:tcPr>
          <w:p w14:paraId="3000BE2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nil"/>
              <w:left w:val="single" w:sz="6" w:space="0" w:color="auto"/>
              <w:bottom w:val="single" w:sz="6" w:space="0" w:color="auto"/>
              <w:right w:val="single" w:sz="6" w:space="0" w:color="auto"/>
            </w:tcBorders>
            <w:vAlign w:val="center"/>
          </w:tcPr>
          <w:p w14:paraId="278AAE5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nil"/>
              <w:left w:val="single" w:sz="6" w:space="0" w:color="auto"/>
              <w:bottom w:val="single" w:sz="6" w:space="0" w:color="auto"/>
              <w:right w:val="single" w:sz="12" w:space="0" w:color="auto"/>
            </w:tcBorders>
            <w:vAlign w:val="center"/>
          </w:tcPr>
          <w:p w14:paraId="0E4E00F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108,9</w:t>
            </w:r>
          </w:p>
        </w:tc>
      </w:tr>
      <w:tr w:rsidR="009760F4" w14:paraId="13883F15" w14:textId="77777777" w:rsidTr="00A23CBD">
        <w:trPr>
          <w:trHeight w:val="437"/>
        </w:trPr>
        <w:tc>
          <w:tcPr>
            <w:tcW w:w="1276" w:type="dxa"/>
            <w:tcBorders>
              <w:top w:val="single" w:sz="6" w:space="0" w:color="auto"/>
              <w:left w:val="single" w:sz="12" w:space="0" w:color="auto"/>
              <w:bottom w:val="single" w:sz="6" w:space="0" w:color="auto"/>
              <w:right w:val="single" w:sz="6" w:space="0" w:color="auto"/>
            </w:tcBorders>
            <w:vAlign w:val="center"/>
          </w:tcPr>
          <w:p w14:paraId="564074A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8.1.1.</w:t>
            </w:r>
          </w:p>
        </w:tc>
        <w:tc>
          <w:tcPr>
            <w:tcW w:w="3113" w:type="dxa"/>
            <w:tcBorders>
              <w:top w:val="single" w:sz="6" w:space="0" w:color="auto"/>
              <w:left w:val="single" w:sz="6" w:space="0" w:color="auto"/>
              <w:bottom w:val="single" w:sz="6" w:space="0" w:color="auto"/>
              <w:right w:val="single" w:sz="6" w:space="0" w:color="auto"/>
            </w:tcBorders>
            <w:vAlign w:val="center"/>
          </w:tcPr>
          <w:p w14:paraId="01C723E0" w14:textId="7DF71315" w:rsidR="009760F4" w:rsidRPr="00133A76" w:rsidRDefault="001E361A"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B</w:t>
            </w:r>
            <w:r w:rsidR="00C5335F">
              <w:rPr>
                <w:rFonts w:ascii="Times New Roman" w:eastAsiaTheme="minorEastAsia" w:hAnsi="Times New Roman" w:cs="Times New Roman"/>
                <w:color w:val="000000"/>
                <w:sz w:val="24"/>
                <w:szCs w:val="24"/>
                <w:lang w:val="en-US" w:eastAsia="ja-JP"/>
              </w:rPr>
              <w:t xml:space="preserve">uilding </w:t>
            </w:r>
            <w:r w:rsidR="009760F4" w:rsidRPr="00133A76">
              <w:rPr>
                <w:rFonts w:ascii="Times New Roman" w:eastAsiaTheme="minorEastAsia" w:hAnsi="Times New Roman" w:cs="Times New Roman"/>
                <w:color w:val="000000"/>
                <w:sz w:val="24"/>
                <w:szCs w:val="24"/>
                <w:lang w:val="en-US" w:eastAsia="ja-JP"/>
              </w:rPr>
              <w:t xml:space="preserve">17 </w:t>
            </w:r>
            <w:r w:rsidR="00C5335F">
              <w:rPr>
                <w:rFonts w:ascii="Times New Roman" w:eastAsiaTheme="minorEastAsia" w:hAnsi="Times New Roman" w:cs="Times New Roman"/>
                <w:color w:val="000000"/>
                <w:sz w:val="24"/>
                <w:szCs w:val="24"/>
                <w:lang w:val="en-US" w:eastAsia="ja-JP"/>
              </w:rPr>
              <w:t>with pavilions</w:t>
            </w:r>
          </w:p>
        </w:tc>
        <w:tc>
          <w:tcPr>
            <w:tcW w:w="935" w:type="dxa"/>
            <w:tcBorders>
              <w:top w:val="single" w:sz="6" w:space="0" w:color="auto"/>
              <w:left w:val="single" w:sz="6" w:space="0" w:color="auto"/>
              <w:bottom w:val="single" w:sz="6" w:space="0" w:color="auto"/>
              <w:right w:val="single" w:sz="6" w:space="0" w:color="auto"/>
            </w:tcBorders>
            <w:vAlign w:val="center"/>
          </w:tcPr>
          <w:p w14:paraId="4FB8049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17,9</w:t>
            </w:r>
          </w:p>
        </w:tc>
        <w:tc>
          <w:tcPr>
            <w:tcW w:w="805" w:type="dxa"/>
            <w:tcBorders>
              <w:top w:val="single" w:sz="6" w:space="0" w:color="auto"/>
              <w:left w:val="single" w:sz="6" w:space="0" w:color="auto"/>
              <w:bottom w:val="single" w:sz="6" w:space="0" w:color="auto"/>
              <w:right w:val="single" w:sz="6" w:space="0" w:color="auto"/>
            </w:tcBorders>
            <w:vAlign w:val="center"/>
          </w:tcPr>
          <w:p w14:paraId="6195FCB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15,1</w:t>
            </w:r>
          </w:p>
        </w:tc>
        <w:tc>
          <w:tcPr>
            <w:tcW w:w="804" w:type="dxa"/>
            <w:tcBorders>
              <w:top w:val="single" w:sz="6" w:space="0" w:color="auto"/>
              <w:left w:val="single" w:sz="6" w:space="0" w:color="auto"/>
              <w:bottom w:val="single" w:sz="6" w:space="0" w:color="auto"/>
              <w:right w:val="single" w:sz="6" w:space="0" w:color="auto"/>
            </w:tcBorders>
            <w:vAlign w:val="center"/>
          </w:tcPr>
          <w:p w14:paraId="520DB93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9,1</w:t>
            </w:r>
          </w:p>
        </w:tc>
        <w:tc>
          <w:tcPr>
            <w:tcW w:w="805" w:type="dxa"/>
            <w:tcBorders>
              <w:top w:val="single" w:sz="6" w:space="0" w:color="auto"/>
              <w:left w:val="single" w:sz="6" w:space="0" w:color="auto"/>
              <w:bottom w:val="single" w:sz="6" w:space="0" w:color="auto"/>
              <w:right w:val="single" w:sz="6" w:space="0" w:color="auto"/>
            </w:tcBorders>
            <w:vAlign w:val="center"/>
          </w:tcPr>
          <w:p w14:paraId="738896E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22,4</w:t>
            </w:r>
          </w:p>
        </w:tc>
        <w:tc>
          <w:tcPr>
            <w:tcW w:w="804" w:type="dxa"/>
            <w:tcBorders>
              <w:top w:val="single" w:sz="6" w:space="0" w:color="auto"/>
              <w:left w:val="single" w:sz="6" w:space="0" w:color="auto"/>
              <w:bottom w:val="single" w:sz="6" w:space="0" w:color="auto"/>
              <w:right w:val="single" w:sz="6" w:space="0" w:color="auto"/>
            </w:tcBorders>
            <w:vAlign w:val="center"/>
          </w:tcPr>
          <w:p w14:paraId="5A110C4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11,4</w:t>
            </w:r>
          </w:p>
        </w:tc>
        <w:tc>
          <w:tcPr>
            <w:tcW w:w="805" w:type="dxa"/>
            <w:tcBorders>
              <w:top w:val="single" w:sz="6" w:space="0" w:color="auto"/>
              <w:left w:val="single" w:sz="6" w:space="0" w:color="auto"/>
              <w:bottom w:val="single" w:sz="6" w:space="0" w:color="auto"/>
              <w:right w:val="single" w:sz="6" w:space="0" w:color="auto"/>
            </w:tcBorders>
            <w:vAlign w:val="center"/>
          </w:tcPr>
          <w:p w14:paraId="5B10F83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350EB8C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10D2CA7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1ADDE7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063D688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7CDF09C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76,0</w:t>
            </w:r>
          </w:p>
        </w:tc>
      </w:tr>
      <w:tr w:rsidR="009760F4" w14:paraId="363739EC" w14:textId="77777777" w:rsidTr="00A23CBD">
        <w:trPr>
          <w:trHeight w:val="456"/>
        </w:trPr>
        <w:tc>
          <w:tcPr>
            <w:tcW w:w="1276" w:type="dxa"/>
            <w:tcBorders>
              <w:top w:val="single" w:sz="6" w:space="0" w:color="auto"/>
              <w:left w:val="single" w:sz="12" w:space="0" w:color="auto"/>
              <w:bottom w:val="single" w:sz="6" w:space="0" w:color="auto"/>
              <w:right w:val="single" w:sz="6" w:space="0" w:color="auto"/>
            </w:tcBorders>
            <w:vAlign w:val="center"/>
          </w:tcPr>
          <w:p w14:paraId="6CE8BAC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lastRenderedPageBreak/>
              <w:t>8.1.2.</w:t>
            </w:r>
          </w:p>
        </w:tc>
        <w:tc>
          <w:tcPr>
            <w:tcW w:w="3113" w:type="dxa"/>
            <w:tcBorders>
              <w:top w:val="single" w:sz="6" w:space="0" w:color="auto"/>
              <w:left w:val="single" w:sz="6" w:space="0" w:color="auto"/>
              <w:bottom w:val="single" w:sz="6" w:space="0" w:color="auto"/>
              <w:right w:val="single" w:sz="6" w:space="0" w:color="auto"/>
            </w:tcBorders>
            <w:vAlign w:val="center"/>
          </w:tcPr>
          <w:p w14:paraId="37516BCF" w14:textId="0483374B" w:rsidR="009760F4" w:rsidRPr="00133A76"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CCS building</w:t>
            </w:r>
          </w:p>
        </w:tc>
        <w:tc>
          <w:tcPr>
            <w:tcW w:w="935" w:type="dxa"/>
            <w:tcBorders>
              <w:top w:val="single" w:sz="6" w:space="0" w:color="auto"/>
              <w:left w:val="single" w:sz="6" w:space="0" w:color="auto"/>
              <w:bottom w:val="single" w:sz="6" w:space="0" w:color="auto"/>
              <w:right w:val="single" w:sz="6" w:space="0" w:color="auto"/>
            </w:tcBorders>
            <w:vAlign w:val="center"/>
          </w:tcPr>
          <w:p w14:paraId="49A1BB0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5" w:type="dxa"/>
            <w:tcBorders>
              <w:top w:val="single" w:sz="6" w:space="0" w:color="auto"/>
              <w:left w:val="single" w:sz="6" w:space="0" w:color="auto"/>
              <w:bottom w:val="single" w:sz="6" w:space="0" w:color="auto"/>
              <w:right w:val="single" w:sz="6" w:space="0" w:color="auto"/>
            </w:tcBorders>
            <w:vAlign w:val="center"/>
          </w:tcPr>
          <w:p w14:paraId="5C915C7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w:t>
            </w:r>
          </w:p>
        </w:tc>
        <w:tc>
          <w:tcPr>
            <w:tcW w:w="804" w:type="dxa"/>
            <w:tcBorders>
              <w:top w:val="single" w:sz="6" w:space="0" w:color="auto"/>
              <w:left w:val="single" w:sz="6" w:space="0" w:color="auto"/>
              <w:bottom w:val="single" w:sz="6" w:space="0" w:color="auto"/>
              <w:right w:val="single" w:sz="6" w:space="0" w:color="auto"/>
            </w:tcBorders>
            <w:vAlign w:val="center"/>
          </w:tcPr>
          <w:p w14:paraId="4F95991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5" w:type="dxa"/>
            <w:tcBorders>
              <w:top w:val="single" w:sz="6" w:space="0" w:color="auto"/>
              <w:left w:val="single" w:sz="6" w:space="0" w:color="auto"/>
              <w:bottom w:val="single" w:sz="6" w:space="0" w:color="auto"/>
              <w:right w:val="single" w:sz="6" w:space="0" w:color="auto"/>
            </w:tcBorders>
            <w:vAlign w:val="center"/>
          </w:tcPr>
          <w:p w14:paraId="391F39A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4,7</w:t>
            </w:r>
          </w:p>
        </w:tc>
        <w:tc>
          <w:tcPr>
            <w:tcW w:w="804" w:type="dxa"/>
            <w:tcBorders>
              <w:top w:val="single" w:sz="6" w:space="0" w:color="auto"/>
              <w:left w:val="single" w:sz="6" w:space="0" w:color="auto"/>
              <w:bottom w:val="single" w:sz="6" w:space="0" w:color="auto"/>
              <w:right w:val="single" w:sz="6" w:space="0" w:color="auto"/>
            </w:tcBorders>
            <w:vAlign w:val="center"/>
          </w:tcPr>
          <w:p w14:paraId="7DF4D41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0,6</w:t>
            </w:r>
          </w:p>
        </w:tc>
        <w:tc>
          <w:tcPr>
            <w:tcW w:w="805" w:type="dxa"/>
            <w:tcBorders>
              <w:top w:val="single" w:sz="6" w:space="0" w:color="auto"/>
              <w:left w:val="single" w:sz="6" w:space="0" w:color="auto"/>
              <w:bottom w:val="single" w:sz="6" w:space="0" w:color="auto"/>
              <w:right w:val="single" w:sz="6" w:space="0" w:color="auto"/>
            </w:tcBorders>
            <w:vAlign w:val="center"/>
          </w:tcPr>
          <w:p w14:paraId="3479C80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3EFAB13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326C950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0A9EA49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031CBCF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0089816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7,5</w:t>
            </w:r>
          </w:p>
        </w:tc>
      </w:tr>
      <w:tr w:rsidR="009760F4" w14:paraId="09FC9A0A" w14:textId="77777777" w:rsidTr="00A23CBD">
        <w:trPr>
          <w:trHeight w:val="384"/>
        </w:trPr>
        <w:tc>
          <w:tcPr>
            <w:tcW w:w="1276" w:type="dxa"/>
            <w:tcBorders>
              <w:top w:val="single" w:sz="6" w:space="0" w:color="auto"/>
              <w:left w:val="single" w:sz="12" w:space="0" w:color="auto"/>
              <w:bottom w:val="single" w:sz="6" w:space="0" w:color="auto"/>
              <w:right w:val="single" w:sz="6" w:space="0" w:color="auto"/>
            </w:tcBorders>
            <w:vAlign w:val="center"/>
          </w:tcPr>
          <w:p w14:paraId="7FB5DED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8.1.3.</w:t>
            </w:r>
          </w:p>
        </w:tc>
        <w:tc>
          <w:tcPr>
            <w:tcW w:w="3113" w:type="dxa"/>
            <w:tcBorders>
              <w:top w:val="single" w:sz="6" w:space="0" w:color="auto"/>
              <w:left w:val="single" w:sz="6" w:space="0" w:color="auto"/>
              <w:bottom w:val="single" w:sz="6" w:space="0" w:color="auto"/>
              <w:right w:val="single" w:sz="6" w:space="0" w:color="auto"/>
            </w:tcBorders>
            <w:vAlign w:val="center"/>
          </w:tcPr>
          <w:p w14:paraId="7F335344" w14:textId="54B22CDE" w:rsidR="009760F4" w:rsidRPr="00133A76"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 xml:space="preserve">Building of the </w:t>
            </w:r>
            <w:r w:rsidR="009760F4" w:rsidRPr="00133A76">
              <w:rPr>
                <w:rFonts w:ascii="Times New Roman" w:eastAsiaTheme="minorEastAsia" w:hAnsi="Times New Roman" w:cs="Times New Roman"/>
                <w:color w:val="000000"/>
                <w:sz w:val="24"/>
                <w:szCs w:val="24"/>
                <w:lang w:val="en-US" w:eastAsia="ja-JP"/>
              </w:rPr>
              <w:t>NICA</w:t>
            </w:r>
            <w:r>
              <w:rPr>
                <w:rFonts w:ascii="Times New Roman" w:eastAsiaTheme="minorEastAsia" w:hAnsi="Times New Roman" w:cs="Times New Roman"/>
                <w:color w:val="000000"/>
                <w:sz w:val="24"/>
                <w:szCs w:val="24"/>
                <w:lang w:val="en-US" w:eastAsia="ja-JP"/>
              </w:rPr>
              <w:t xml:space="preserve"> center</w:t>
            </w:r>
          </w:p>
        </w:tc>
        <w:tc>
          <w:tcPr>
            <w:tcW w:w="935" w:type="dxa"/>
            <w:tcBorders>
              <w:top w:val="single" w:sz="6" w:space="0" w:color="auto"/>
              <w:left w:val="single" w:sz="6" w:space="0" w:color="auto"/>
              <w:bottom w:val="single" w:sz="6" w:space="0" w:color="auto"/>
              <w:right w:val="single" w:sz="6" w:space="0" w:color="auto"/>
            </w:tcBorders>
            <w:vAlign w:val="center"/>
          </w:tcPr>
          <w:p w14:paraId="6F0E647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16321B4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1B4E379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single" w:sz="6" w:space="0" w:color="auto"/>
              <w:left w:val="single" w:sz="6" w:space="0" w:color="auto"/>
              <w:bottom w:val="single" w:sz="6" w:space="0" w:color="auto"/>
              <w:right w:val="single" w:sz="6" w:space="0" w:color="auto"/>
            </w:tcBorders>
            <w:vAlign w:val="center"/>
          </w:tcPr>
          <w:p w14:paraId="22B81EF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4,8</w:t>
            </w:r>
          </w:p>
        </w:tc>
        <w:tc>
          <w:tcPr>
            <w:tcW w:w="804" w:type="dxa"/>
            <w:tcBorders>
              <w:top w:val="single" w:sz="6" w:space="0" w:color="auto"/>
              <w:left w:val="single" w:sz="6" w:space="0" w:color="auto"/>
              <w:bottom w:val="single" w:sz="6" w:space="0" w:color="auto"/>
              <w:right w:val="single" w:sz="6" w:space="0" w:color="auto"/>
            </w:tcBorders>
            <w:vAlign w:val="center"/>
          </w:tcPr>
          <w:p w14:paraId="0C887B3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9,4</w:t>
            </w:r>
          </w:p>
        </w:tc>
        <w:tc>
          <w:tcPr>
            <w:tcW w:w="805" w:type="dxa"/>
            <w:tcBorders>
              <w:top w:val="single" w:sz="6" w:space="0" w:color="auto"/>
              <w:left w:val="single" w:sz="6" w:space="0" w:color="auto"/>
              <w:bottom w:val="single" w:sz="6" w:space="0" w:color="auto"/>
              <w:right w:val="single" w:sz="6" w:space="0" w:color="auto"/>
            </w:tcBorders>
            <w:vAlign w:val="center"/>
          </w:tcPr>
          <w:p w14:paraId="6AEAC6A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3,3</w:t>
            </w:r>
          </w:p>
        </w:tc>
        <w:tc>
          <w:tcPr>
            <w:tcW w:w="804" w:type="dxa"/>
            <w:tcBorders>
              <w:top w:val="single" w:sz="6" w:space="0" w:color="auto"/>
              <w:left w:val="single" w:sz="6" w:space="0" w:color="auto"/>
              <w:bottom w:val="single" w:sz="6" w:space="0" w:color="auto"/>
              <w:right w:val="single" w:sz="6" w:space="0" w:color="auto"/>
            </w:tcBorders>
            <w:vAlign w:val="center"/>
          </w:tcPr>
          <w:p w14:paraId="4BD3522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050279A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B01E85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233A2D7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09EDFC8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17,6</w:t>
            </w:r>
          </w:p>
        </w:tc>
      </w:tr>
      <w:tr w:rsidR="009760F4" w14:paraId="6294D714" w14:textId="77777777" w:rsidTr="00A23CBD">
        <w:trPr>
          <w:trHeight w:val="1182"/>
        </w:trPr>
        <w:tc>
          <w:tcPr>
            <w:tcW w:w="1276" w:type="dxa"/>
            <w:tcBorders>
              <w:top w:val="single" w:sz="6" w:space="0" w:color="auto"/>
              <w:left w:val="single" w:sz="12" w:space="0" w:color="auto"/>
              <w:bottom w:val="single" w:sz="6" w:space="0" w:color="auto"/>
              <w:right w:val="single" w:sz="6" w:space="0" w:color="auto"/>
            </w:tcBorders>
            <w:vAlign w:val="center"/>
          </w:tcPr>
          <w:p w14:paraId="3AAE157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8.1.4.</w:t>
            </w:r>
          </w:p>
        </w:tc>
        <w:tc>
          <w:tcPr>
            <w:tcW w:w="3113" w:type="dxa"/>
            <w:tcBorders>
              <w:top w:val="single" w:sz="6" w:space="0" w:color="auto"/>
              <w:left w:val="single" w:sz="6" w:space="0" w:color="auto"/>
              <w:bottom w:val="single" w:sz="6" w:space="0" w:color="auto"/>
              <w:right w:val="single" w:sz="6" w:space="0" w:color="auto"/>
            </w:tcBorders>
            <w:vAlign w:val="center"/>
          </w:tcPr>
          <w:p w14:paraId="4379AFDF" w14:textId="0FC647C4" w:rsidR="009760F4" w:rsidRPr="00C5335F"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Other</w:t>
            </w:r>
            <w:r w:rsidRPr="00C5335F">
              <w:rPr>
                <w:rFonts w:ascii="Times New Roman" w:eastAsiaTheme="minorEastAsia" w:hAnsi="Times New Roman" w:cs="Times New Roman"/>
                <w:color w:val="000000"/>
                <w:sz w:val="24"/>
                <w:szCs w:val="24"/>
                <w:lang w:val="en-US" w:eastAsia="ja-JP"/>
              </w:rPr>
              <w:t xml:space="preserve"> </w:t>
            </w:r>
            <w:r>
              <w:rPr>
                <w:rFonts w:ascii="Times New Roman" w:eastAsiaTheme="minorEastAsia" w:hAnsi="Times New Roman" w:cs="Times New Roman"/>
                <w:color w:val="000000"/>
                <w:sz w:val="24"/>
                <w:szCs w:val="24"/>
                <w:lang w:val="en-US" w:eastAsia="ja-JP"/>
              </w:rPr>
              <w:t>object of the NICA civil construction</w:t>
            </w:r>
            <w:r w:rsidR="009760F4" w:rsidRPr="00C5335F">
              <w:rPr>
                <w:rFonts w:ascii="Times New Roman" w:eastAsiaTheme="minorEastAsia" w:hAnsi="Times New Roman" w:cs="Times New Roman"/>
                <w:color w:val="000000"/>
                <w:sz w:val="24"/>
                <w:szCs w:val="24"/>
                <w:lang w:val="en-US" w:eastAsia="ja-JP"/>
              </w:rPr>
              <w:t xml:space="preserve"> (</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 xml:space="preserve">.1, </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.1</w:t>
            </w:r>
            <w:r w:rsidR="009760F4" w:rsidRPr="00014627">
              <w:rPr>
                <w:rFonts w:ascii="Times New Roman" w:eastAsiaTheme="minorEastAsia" w:hAnsi="Times New Roman" w:cs="Times New Roman"/>
                <w:color w:val="000000"/>
                <w:sz w:val="24"/>
                <w:szCs w:val="24"/>
                <w:lang w:eastAsia="ja-JP"/>
              </w:rPr>
              <w:t>А</w:t>
            </w:r>
            <w:r w:rsidR="009760F4" w:rsidRPr="00C5335F">
              <w:rPr>
                <w:rFonts w:ascii="Times New Roman" w:eastAsiaTheme="minorEastAsia" w:hAnsi="Times New Roman" w:cs="Times New Roman"/>
                <w:color w:val="000000"/>
                <w:sz w:val="24"/>
                <w:szCs w:val="24"/>
                <w:lang w:val="en-US" w:eastAsia="ja-JP"/>
              </w:rPr>
              <w:t xml:space="preserve">, </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.1</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 xml:space="preserve">, </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 xml:space="preserve">.4., </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 xml:space="preserve">.14, </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 xml:space="preserve">. 32, </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 xml:space="preserve">.42, </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.203</w:t>
            </w:r>
            <w:r w:rsidR="009760F4" w:rsidRPr="00014627">
              <w:rPr>
                <w:rFonts w:ascii="Times New Roman" w:eastAsiaTheme="minorEastAsia" w:hAnsi="Times New Roman" w:cs="Times New Roman"/>
                <w:color w:val="000000"/>
                <w:sz w:val="24"/>
                <w:szCs w:val="24"/>
                <w:lang w:eastAsia="ja-JP"/>
              </w:rPr>
              <w:t>А</w:t>
            </w:r>
            <w:r w:rsidR="009760F4" w:rsidRPr="00C5335F">
              <w:rPr>
                <w:rFonts w:ascii="Times New Roman" w:eastAsiaTheme="minorEastAsia" w:hAnsi="Times New Roman" w:cs="Times New Roman"/>
                <w:color w:val="000000"/>
                <w:sz w:val="24"/>
                <w:szCs w:val="24"/>
                <w:lang w:val="en-US" w:eastAsia="ja-JP"/>
              </w:rPr>
              <w:t xml:space="preserve">, </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 xml:space="preserve">.205, </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 xml:space="preserve">.216, </w:t>
            </w:r>
            <w:r>
              <w:rPr>
                <w:rFonts w:ascii="Times New Roman" w:eastAsiaTheme="minorEastAsia" w:hAnsi="Times New Roman" w:cs="Times New Roman"/>
                <w:color w:val="000000"/>
                <w:sz w:val="24"/>
                <w:szCs w:val="24"/>
                <w:lang w:val="en-US" w:eastAsia="ja-JP"/>
              </w:rPr>
              <w:t>b</w:t>
            </w:r>
            <w:r w:rsidR="009760F4" w:rsidRPr="00C5335F">
              <w:rPr>
                <w:rFonts w:ascii="Times New Roman" w:eastAsiaTheme="minorEastAsia" w:hAnsi="Times New Roman" w:cs="Times New Roman"/>
                <w:color w:val="000000"/>
                <w:sz w:val="24"/>
                <w:szCs w:val="24"/>
                <w:lang w:val="en-US" w:eastAsia="ja-JP"/>
              </w:rPr>
              <w:t>.217)</w:t>
            </w:r>
          </w:p>
        </w:tc>
        <w:tc>
          <w:tcPr>
            <w:tcW w:w="935" w:type="dxa"/>
            <w:tcBorders>
              <w:top w:val="single" w:sz="6" w:space="0" w:color="auto"/>
              <w:left w:val="single" w:sz="6" w:space="0" w:color="auto"/>
              <w:bottom w:val="single" w:sz="6" w:space="0" w:color="auto"/>
              <w:right w:val="single" w:sz="6" w:space="0" w:color="auto"/>
            </w:tcBorders>
            <w:vAlign w:val="center"/>
          </w:tcPr>
          <w:p w14:paraId="2E5CE8B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0,4</w:t>
            </w:r>
          </w:p>
        </w:tc>
        <w:tc>
          <w:tcPr>
            <w:tcW w:w="805" w:type="dxa"/>
            <w:tcBorders>
              <w:top w:val="single" w:sz="6" w:space="0" w:color="auto"/>
              <w:left w:val="nil"/>
              <w:bottom w:val="nil"/>
              <w:right w:val="single" w:sz="6" w:space="0" w:color="auto"/>
            </w:tcBorders>
            <w:vAlign w:val="center"/>
          </w:tcPr>
          <w:p w14:paraId="3D585AC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4" w:type="dxa"/>
            <w:tcBorders>
              <w:top w:val="single" w:sz="6" w:space="0" w:color="auto"/>
              <w:left w:val="single" w:sz="6" w:space="0" w:color="auto"/>
              <w:bottom w:val="single" w:sz="6" w:space="0" w:color="auto"/>
              <w:right w:val="single" w:sz="6" w:space="0" w:color="auto"/>
            </w:tcBorders>
            <w:vAlign w:val="center"/>
          </w:tcPr>
          <w:p w14:paraId="019F0A7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0,9</w:t>
            </w:r>
          </w:p>
        </w:tc>
        <w:tc>
          <w:tcPr>
            <w:tcW w:w="805" w:type="dxa"/>
            <w:tcBorders>
              <w:top w:val="single" w:sz="6" w:space="0" w:color="auto"/>
              <w:left w:val="single" w:sz="6" w:space="0" w:color="auto"/>
              <w:bottom w:val="single" w:sz="6" w:space="0" w:color="auto"/>
              <w:right w:val="single" w:sz="6" w:space="0" w:color="auto"/>
            </w:tcBorders>
            <w:vAlign w:val="center"/>
          </w:tcPr>
          <w:p w14:paraId="4D60407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3,4</w:t>
            </w:r>
          </w:p>
        </w:tc>
        <w:tc>
          <w:tcPr>
            <w:tcW w:w="804" w:type="dxa"/>
            <w:tcBorders>
              <w:top w:val="single" w:sz="6" w:space="0" w:color="auto"/>
              <w:left w:val="single" w:sz="6" w:space="0" w:color="auto"/>
              <w:bottom w:val="single" w:sz="6" w:space="0" w:color="auto"/>
              <w:right w:val="single" w:sz="6" w:space="0" w:color="auto"/>
            </w:tcBorders>
            <w:vAlign w:val="center"/>
          </w:tcPr>
          <w:p w14:paraId="009687B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2,9</w:t>
            </w:r>
          </w:p>
        </w:tc>
        <w:tc>
          <w:tcPr>
            <w:tcW w:w="805" w:type="dxa"/>
            <w:tcBorders>
              <w:top w:val="single" w:sz="6" w:space="0" w:color="auto"/>
              <w:left w:val="single" w:sz="6" w:space="0" w:color="auto"/>
              <w:bottom w:val="single" w:sz="6" w:space="0" w:color="auto"/>
              <w:right w:val="single" w:sz="6" w:space="0" w:color="auto"/>
            </w:tcBorders>
            <w:vAlign w:val="center"/>
          </w:tcPr>
          <w:p w14:paraId="29E0BB3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2D7BEB81"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060678C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153983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3F0316C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748D0F6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7,8</w:t>
            </w:r>
          </w:p>
        </w:tc>
      </w:tr>
      <w:tr w:rsidR="009760F4" w14:paraId="22500D0C" w14:textId="77777777" w:rsidTr="00A23CBD">
        <w:trPr>
          <w:trHeight w:val="371"/>
        </w:trPr>
        <w:tc>
          <w:tcPr>
            <w:tcW w:w="1276" w:type="dxa"/>
            <w:tcBorders>
              <w:top w:val="single" w:sz="6" w:space="0" w:color="auto"/>
              <w:left w:val="single" w:sz="12" w:space="0" w:color="auto"/>
              <w:bottom w:val="single" w:sz="6" w:space="0" w:color="auto"/>
              <w:right w:val="single" w:sz="6" w:space="0" w:color="auto"/>
            </w:tcBorders>
            <w:vAlign w:val="center"/>
          </w:tcPr>
          <w:p w14:paraId="030C136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8.2.</w:t>
            </w:r>
          </w:p>
        </w:tc>
        <w:tc>
          <w:tcPr>
            <w:tcW w:w="3113" w:type="dxa"/>
            <w:tcBorders>
              <w:top w:val="single" w:sz="6" w:space="0" w:color="auto"/>
              <w:left w:val="single" w:sz="6" w:space="0" w:color="auto"/>
              <w:bottom w:val="single" w:sz="6" w:space="0" w:color="auto"/>
              <w:right w:val="single" w:sz="6" w:space="0" w:color="auto"/>
            </w:tcBorders>
            <w:vAlign w:val="center"/>
          </w:tcPr>
          <w:p w14:paraId="01520B6D" w14:textId="424A963F" w:rsidR="009760F4" w:rsidRPr="00133A76"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Cryogenic infrastructure</w:t>
            </w:r>
          </w:p>
        </w:tc>
        <w:tc>
          <w:tcPr>
            <w:tcW w:w="935" w:type="dxa"/>
            <w:tcBorders>
              <w:top w:val="single" w:sz="6" w:space="0" w:color="auto"/>
              <w:left w:val="single" w:sz="6" w:space="0" w:color="auto"/>
              <w:bottom w:val="single" w:sz="6" w:space="0" w:color="auto"/>
              <w:right w:val="single" w:sz="6" w:space="0" w:color="auto"/>
            </w:tcBorders>
            <w:vAlign w:val="center"/>
          </w:tcPr>
          <w:p w14:paraId="438D0B5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14,2</w:t>
            </w:r>
          </w:p>
        </w:tc>
        <w:tc>
          <w:tcPr>
            <w:tcW w:w="805" w:type="dxa"/>
            <w:tcBorders>
              <w:top w:val="single" w:sz="6" w:space="0" w:color="auto"/>
              <w:left w:val="single" w:sz="6" w:space="0" w:color="auto"/>
              <w:bottom w:val="single" w:sz="6" w:space="0" w:color="auto"/>
              <w:right w:val="single" w:sz="6" w:space="0" w:color="auto"/>
            </w:tcBorders>
            <w:vAlign w:val="center"/>
          </w:tcPr>
          <w:p w14:paraId="14FA23E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9,3</w:t>
            </w:r>
          </w:p>
        </w:tc>
        <w:tc>
          <w:tcPr>
            <w:tcW w:w="804" w:type="dxa"/>
            <w:tcBorders>
              <w:top w:val="single" w:sz="6" w:space="0" w:color="auto"/>
              <w:left w:val="single" w:sz="6" w:space="0" w:color="auto"/>
              <w:bottom w:val="single" w:sz="6" w:space="0" w:color="auto"/>
              <w:right w:val="single" w:sz="6" w:space="0" w:color="auto"/>
            </w:tcBorders>
            <w:vAlign w:val="center"/>
          </w:tcPr>
          <w:p w14:paraId="5B3F5CCE"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6,2</w:t>
            </w:r>
          </w:p>
        </w:tc>
        <w:tc>
          <w:tcPr>
            <w:tcW w:w="805" w:type="dxa"/>
            <w:tcBorders>
              <w:top w:val="single" w:sz="6" w:space="0" w:color="auto"/>
              <w:left w:val="single" w:sz="6" w:space="0" w:color="auto"/>
              <w:bottom w:val="single" w:sz="6" w:space="0" w:color="auto"/>
              <w:right w:val="single" w:sz="6" w:space="0" w:color="auto"/>
            </w:tcBorders>
            <w:vAlign w:val="center"/>
          </w:tcPr>
          <w:p w14:paraId="28D8448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6,4</w:t>
            </w:r>
          </w:p>
        </w:tc>
        <w:tc>
          <w:tcPr>
            <w:tcW w:w="804" w:type="dxa"/>
            <w:tcBorders>
              <w:top w:val="single" w:sz="6" w:space="0" w:color="auto"/>
              <w:left w:val="single" w:sz="6" w:space="0" w:color="auto"/>
              <w:bottom w:val="single" w:sz="6" w:space="0" w:color="auto"/>
              <w:right w:val="single" w:sz="6" w:space="0" w:color="auto"/>
            </w:tcBorders>
            <w:vAlign w:val="center"/>
          </w:tcPr>
          <w:p w14:paraId="0BC97B8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4B95DD3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F55412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single" w:sz="6" w:space="0" w:color="auto"/>
              <w:right w:val="single" w:sz="6" w:space="0" w:color="auto"/>
            </w:tcBorders>
            <w:vAlign w:val="center"/>
          </w:tcPr>
          <w:p w14:paraId="14B166C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74C0086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060F2EC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0F82A71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36,0</w:t>
            </w:r>
          </w:p>
        </w:tc>
      </w:tr>
      <w:tr w:rsidR="009760F4" w14:paraId="1142202C" w14:textId="77777777" w:rsidTr="00A23CBD">
        <w:trPr>
          <w:trHeight w:val="385"/>
        </w:trPr>
        <w:tc>
          <w:tcPr>
            <w:tcW w:w="1276" w:type="dxa"/>
            <w:tcBorders>
              <w:top w:val="single" w:sz="6" w:space="0" w:color="auto"/>
              <w:left w:val="single" w:sz="12" w:space="0" w:color="auto"/>
              <w:bottom w:val="single" w:sz="6" w:space="0" w:color="auto"/>
              <w:right w:val="single" w:sz="6" w:space="0" w:color="auto"/>
            </w:tcBorders>
            <w:vAlign w:val="center"/>
          </w:tcPr>
          <w:p w14:paraId="74113EF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8.3.</w:t>
            </w:r>
          </w:p>
        </w:tc>
        <w:tc>
          <w:tcPr>
            <w:tcW w:w="3113" w:type="dxa"/>
            <w:tcBorders>
              <w:top w:val="single" w:sz="6" w:space="0" w:color="auto"/>
              <w:left w:val="single" w:sz="6" w:space="0" w:color="auto"/>
              <w:bottom w:val="single" w:sz="6" w:space="0" w:color="auto"/>
              <w:right w:val="single" w:sz="6" w:space="0" w:color="auto"/>
            </w:tcBorders>
            <w:vAlign w:val="center"/>
          </w:tcPr>
          <w:p w14:paraId="54A9F0CF" w14:textId="72A73DEE" w:rsidR="009760F4" w:rsidRPr="00133A76"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heme="minorEastAsia" w:hAnsi="Times New Roman" w:cs="Times New Roman"/>
                <w:color w:val="000000"/>
                <w:sz w:val="24"/>
                <w:szCs w:val="24"/>
                <w:lang w:val="en-US" w:eastAsia="ja-JP"/>
              </w:rPr>
              <w:t>Power system infrastructure</w:t>
            </w:r>
          </w:p>
        </w:tc>
        <w:tc>
          <w:tcPr>
            <w:tcW w:w="935" w:type="dxa"/>
            <w:tcBorders>
              <w:top w:val="single" w:sz="6" w:space="0" w:color="auto"/>
              <w:left w:val="single" w:sz="6" w:space="0" w:color="auto"/>
              <w:bottom w:val="single" w:sz="6" w:space="0" w:color="auto"/>
              <w:right w:val="single" w:sz="6" w:space="0" w:color="auto"/>
            </w:tcBorders>
            <w:vAlign w:val="center"/>
          </w:tcPr>
          <w:p w14:paraId="168815E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w:t>
            </w:r>
          </w:p>
        </w:tc>
        <w:tc>
          <w:tcPr>
            <w:tcW w:w="805" w:type="dxa"/>
            <w:tcBorders>
              <w:top w:val="single" w:sz="6" w:space="0" w:color="auto"/>
              <w:left w:val="single" w:sz="6" w:space="0" w:color="auto"/>
              <w:bottom w:val="single" w:sz="6" w:space="0" w:color="auto"/>
              <w:right w:val="single" w:sz="6" w:space="0" w:color="auto"/>
            </w:tcBorders>
            <w:vAlign w:val="center"/>
          </w:tcPr>
          <w:p w14:paraId="7DBE386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1,0</w:t>
            </w:r>
          </w:p>
        </w:tc>
        <w:tc>
          <w:tcPr>
            <w:tcW w:w="804" w:type="dxa"/>
            <w:tcBorders>
              <w:top w:val="single" w:sz="6" w:space="0" w:color="auto"/>
              <w:left w:val="single" w:sz="6" w:space="0" w:color="auto"/>
              <w:bottom w:val="single" w:sz="6" w:space="0" w:color="auto"/>
              <w:right w:val="single" w:sz="6" w:space="0" w:color="auto"/>
            </w:tcBorders>
            <w:vAlign w:val="center"/>
          </w:tcPr>
          <w:p w14:paraId="0586CBA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3,6</w:t>
            </w:r>
          </w:p>
        </w:tc>
        <w:tc>
          <w:tcPr>
            <w:tcW w:w="805" w:type="dxa"/>
            <w:tcBorders>
              <w:top w:val="single" w:sz="6" w:space="0" w:color="auto"/>
              <w:left w:val="single" w:sz="6" w:space="0" w:color="auto"/>
              <w:bottom w:val="single" w:sz="6" w:space="0" w:color="auto"/>
              <w:right w:val="single" w:sz="6" w:space="0" w:color="auto"/>
            </w:tcBorders>
            <w:vAlign w:val="center"/>
          </w:tcPr>
          <w:p w14:paraId="1F40298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15,8</w:t>
            </w:r>
          </w:p>
        </w:tc>
        <w:tc>
          <w:tcPr>
            <w:tcW w:w="804" w:type="dxa"/>
            <w:tcBorders>
              <w:top w:val="single" w:sz="6" w:space="0" w:color="auto"/>
              <w:left w:val="single" w:sz="6" w:space="0" w:color="auto"/>
              <w:bottom w:val="single" w:sz="6" w:space="0" w:color="auto"/>
              <w:right w:val="single" w:sz="6" w:space="0" w:color="auto"/>
            </w:tcBorders>
            <w:vAlign w:val="center"/>
          </w:tcPr>
          <w:p w14:paraId="7B85E1A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4,5</w:t>
            </w:r>
          </w:p>
        </w:tc>
        <w:tc>
          <w:tcPr>
            <w:tcW w:w="805" w:type="dxa"/>
            <w:tcBorders>
              <w:top w:val="single" w:sz="6" w:space="0" w:color="auto"/>
              <w:left w:val="single" w:sz="6" w:space="0" w:color="auto"/>
              <w:bottom w:val="single" w:sz="6" w:space="0" w:color="auto"/>
              <w:right w:val="single" w:sz="6" w:space="0" w:color="auto"/>
            </w:tcBorders>
            <w:vAlign w:val="center"/>
          </w:tcPr>
          <w:p w14:paraId="5A2FAE8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1,1</w:t>
            </w:r>
          </w:p>
        </w:tc>
        <w:tc>
          <w:tcPr>
            <w:tcW w:w="804" w:type="dxa"/>
            <w:tcBorders>
              <w:top w:val="single" w:sz="6" w:space="0" w:color="auto"/>
              <w:left w:val="single" w:sz="6" w:space="0" w:color="auto"/>
              <w:bottom w:val="single" w:sz="6" w:space="0" w:color="auto"/>
              <w:right w:val="single" w:sz="6" w:space="0" w:color="auto"/>
            </w:tcBorders>
            <w:vAlign w:val="center"/>
          </w:tcPr>
          <w:p w14:paraId="7247FEB5"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single" w:sz="6" w:space="0" w:color="auto"/>
              <w:left w:val="single" w:sz="6" w:space="0" w:color="auto"/>
              <w:bottom w:val="single" w:sz="6" w:space="0" w:color="auto"/>
              <w:right w:val="single" w:sz="6" w:space="0" w:color="auto"/>
            </w:tcBorders>
            <w:vAlign w:val="center"/>
          </w:tcPr>
          <w:p w14:paraId="4F035B6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single" w:sz="6" w:space="0" w:color="auto"/>
              <w:right w:val="single" w:sz="6" w:space="0" w:color="auto"/>
            </w:tcBorders>
            <w:vAlign w:val="center"/>
          </w:tcPr>
          <w:p w14:paraId="4ED5EC0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single" w:sz="6" w:space="0" w:color="auto"/>
              <w:right w:val="single" w:sz="6" w:space="0" w:color="auto"/>
            </w:tcBorders>
            <w:vAlign w:val="center"/>
          </w:tcPr>
          <w:p w14:paraId="7FCDE86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single" w:sz="6" w:space="0" w:color="auto"/>
              <w:right w:val="single" w:sz="12" w:space="0" w:color="auto"/>
            </w:tcBorders>
            <w:vAlign w:val="center"/>
          </w:tcPr>
          <w:p w14:paraId="1959489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27,5</w:t>
            </w:r>
          </w:p>
        </w:tc>
      </w:tr>
      <w:tr w:rsidR="009760F4" w14:paraId="2F2DC74A" w14:textId="77777777" w:rsidTr="00A23CBD">
        <w:trPr>
          <w:trHeight w:val="581"/>
        </w:trPr>
        <w:tc>
          <w:tcPr>
            <w:tcW w:w="1276" w:type="dxa"/>
            <w:tcBorders>
              <w:top w:val="single" w:sz="6" w:space="0" w:color="auto"/>
              <w:left w:val="single" w:sz="12" w:space="0" w:color="auto"/>
              <w:bottom w:val="nil"/>
              <w:right w:val="single" w:sz="6" w:space="0" w:color="auto"/>
            </w:tcBorders>
            <w:vAlign w:val="center"/>
          </w:tcPr>
          <w:p w14:paraId="30D8F99F"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8.4.</w:t>
            </w:r>
          </w:p>
        </w:tc>
        <w:tc>
          <w:tcPr>
            <w:tcW w:w="3113" w:type="dxa"/>
            <w:tcBorders>
              <w:top w:val="single" w:sz="6" w:space="0" w:color="auto"/>
              <w:left w:val="single" w:sz="6" w:space="0" w:color="auto"/>
              <w:bottom w:val="nil"/>
              <w:right w:val="single" w:sz="6" w:space="0" w:color="auto"/>
            </w:tcBorders>
            <w:vAlign w:val="center"/>
          </w:tcPr>
          <w:p w14:paraId="0EED271A" w14:textId="2550AD92" w:rsidR="009760F4" w:rsidRPr="00C5335F" w:rsidRDefault="00C5335F" w:rsidP="00A23CBD">
            <w:pPr>
              <w:widowControl w:val="0"/>
              <w:autoSpaceDE w:val="0"/>
              <w:autoSpaceDN w:val="0"/>
              <w:adjustRightInd w:val="0"/>
              <w:rPr>
                <w:rFonts w:ascii="Times New Roman" w:eastAsiaTheme="minorEastAsia" w:hAnsi="Times New Roman" w:cs="Times New Roman"/>
                <w:color w:val="000000"/>
                <w:sz w:val="24"/>
                <w:szCs w:val="24"/>
                <w:lang w:val="en-US" w:eastAsia="ja-JP"/>
              </w:rPr>
            </w:pPr>
            <w:r>
              <w:rPr>
                <w:rFonts w:ascii="Times New Roman" w:eastAsia="Times New Roman" w:hAnsi="Times New Roman"/>
                <w:color w:val="00000A"/>
                <w:sz w:val="24"/>
                <w:lang w:val="en-US"/>
              </w:rPr>
              <w:t>High-tech assembly and testing line of SP magnets</w:t>
            </w:r>
          </w:p>
        </w:tc>
        <w:tc>
          <w:tcPr>
            <w:tcW w:w="935" w:type="dxa"/>
            <w:tcBorders>
              <w:top w:val="single" w:sz="6" w:space="0" w:color="auto"/>
              <w:left w:val="single" w:sz="6" w:space="0" w:color="auto"/>
              <w:bottom w:val="nil"/>
              <w:right w:val="single" w:sz="6" w:space="0" w:color="auto"/>
            </w:tcBorders>
            <w:vAlign w:val="center"/>
          </w:tcPr>
          <w:p w14:paraId="3B01B7DC"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7,0</w:t>
            </w:r>
          </w:p>
        </w:tc>
        <w:tc>
          <w:tcPr>
            <w:tcW w:w="805" w:type="dxa"/>
            <w:tcBorders>
              <w:top w:val="single" w:sz="6" w:space="0" w:color="auto"/>
              <w:left w:val="single" w:sz="6" w:space="0" w:color="auto"/>
              <w:bottom w:val="nil"/>
              <w:right w:val="single" w:sz="6" w:space="0" w:color="auto"/>
            </w:tcBorders>
            <w:vAlign w:val="center"/>
          </w:tcPr>
          <w:p w14:paraId="4BF73B3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0,9</w:t>
            </w:r>
          </w:p>
        </w:tc>
        <w:tc>
          <w:tcPr>
            <w:tcW w:w="804" w:type="dxa"/>
            <w:tcBorders>
              <w:top w:val="single" w:sz="6" w:space="0" w:color="auto"/>
              <w:left w:val="single" w:sz="6" w:space="0" w:color="auto"/>
              <w:bottom w:val="nil"/>
              <w:right w:val="single" w:sz="6" w:space="0" w:color="auto"/>
            </w:tcBorders>
            <w:vAlign w:val="center"/>
          </w:tcPr>
          <w:p w14:paraId="66A804C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1,3</w:t>
            </w:r>
          </w:p>
        </w:tc>
        <w:tc>
          <w:tcPr>
            <w:tcW w:w="805" w:type="dxa"/>
            <w:tcBorders>
              <w:top w:val="single" w:sz="6" w:space="0" w:color="auto"/>
              <w:left w:val="single" w:sz="6" w:space="0" w:color="auto"/>
              <w:bottom w:val="nil"/>
              <w:right w:val="single" w:sz="6" w:space="0" w:color="auto"/>
            </w:tcBorders>
            <w:vAlign w:val="center"/>
          </w:tcPr>
          <w:p w14:paraId="56CBFE9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2,8</w:t>
            </w:r>
          </w:p>
        </w:tc>
        <w:tc>
          <w:tcPr>
            <w:tcW w:w="804" w:type="dxa"/>
            <w:tcBorders>
              <w:top w:val="single" w:sz="6" w:space="0" w:color="auto"/>
              <w:left w:val="single" w:sz="6" w:space="0" w:color="auto"/>
              <w:bottom w:val="nil"/>
              <w:right w:val="single" w:sz="6" w:space="0" w:color="auto"/>
            </w:tcBorders>
            <w:vAlign w:val="center"/>
          </w:tcPr>
          <w:p w14:paraId="6AF1C3F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0,2</w:t>
            </w:r>
          </w:p>
        </w:tc>
        <w:tc>
          <w:tcPr>
            <w:tcW w:w="805" w:type="dxa"/>
            <w:tcBorders>
              <w:top w:val="single" w:sz="6" w:space="0" w:color="auto"/>
              <w:left w:val="single" w:sz="6" w:space="0" w:color="auto"/>
              <w:bottom w:val="nil"/>
              <w:right w:val="single" w:sz="6" w:space="0" w:color="auto"/>
            </w:tcBorders>
            <w:vAlign w:val="center"/>
          </w:tcPr>
          <w:p w14:paraId="57F7928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4FBE1180"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5" w:type="dxa"/>
            <w:tcBorders>
              <w:top w:val="single" w:sz="6" w:space="0" w:color="auto"/>
              <w:left w:val="single" w:sz="6" w:space="0" w:color="auto"/>
              <w:bottom w:val="nil"/>
              <w:right w:val="single" w:sz="6" w:space="0" w:color="auto"/>
            </w:tcBorders>
            <w:vAlign w:val="center"/>
          </w:tcPr>
          <w:p w14:paraId="49B2330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804" w:type="dxa"/>
            <w:tcBorders>
              <w:top w:val="single" w:sz="6" w:space="0" w:color="auto"/>
              <w:left w:val="single" w:sz="6" w:space="0" w:color="auto"/>
              <w:bottom w:val="nil"/>
              <w:right w:val="single" w:sz="6" w:space="0" w:color="auto"/>
            </w:tcBorders>
            <w:vAlign w:val="center"/>
          </w:tcPr>
          <w:p w14:paraId="545C0049"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796" w:type="dxa"/>
            <w:tcBorders>
              <w:top w:val="single" w:sz="6" w:space="0" w:color="auto"/>
              <w:left w:val="single" w:sz="6" w:space="0" w:color="auto"/>
              <w:bottom w:val="nil"/>
              <w:right w:val="single" w:sz="6" w:space="0" w:color="auto"/>
            </w:tcBorders>
            <w:vAlign w:val="center"/>
          </w:tcPr>
          <w:p w14:paraId="6883D692"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0,0</w:t>
            </w:r>
          </w:p>
        </w:tc>
        <w:tc>
          <w:tcPr>
            <w:tcW w:w="1194" w:type="dxa"/>
            <w:tcBorders>
              <w:top w:val="single" w:sz="6" w:space="0" w:color="auto"/>
              <w:left w:val="single" w:sz="6" w:space="0" w:color="auto"/>
              <w:bottom w:val="nil"/>
              <w:right w:val="single" w:sz="12" w:space="0" w:color="auto"/>
            </w:tcBorders>
            <w:vAlign w:val="center"/>
          </w:tcPr>
          <w:p w14:paraId="24CB880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color w:val="000000"/>
                <w:sz w:val="24"/>
                <w:szCs w:val="24"/>
                <w:lang w:val="en-US" w:eastAsia="ja-JP"/>
              </w:rPr>
            </w:pPr>
            <w:r w:rsidRPr="00133A76">
              <w:rPr>
                <w:rFonts w:ascii="Times New Roman" w:eastAsiaTheme="minorEastAsia" w:hAnsi="Times New Roman" w:cs="Times New Roman"/>
                <w:color w:val="000000"/>
                <w:sz w:val="24"/>
                <w:szCs w:val="24"/>
                <w:lang w:val="en-US" w:eastAsia="ja-JP"/>
              </w:rPr>
              <w:t>12,2</w:t>
            </w:r>
          </w:p>
        </w:tc>
      </w:tr>
      <w:tr w:rsidR="009760F4" w14:paraId="348CFE92" w14:textId="77777777" w:rsidTr="00A23CBD">
        <w:trPr>
          <w:trHeight w:val="385"/>
        </w:trPr>
        <w:tc>
          <w:tcPr>
            <w:tcW w:w="4389" w:type="dxa"/>
            <w:gridSpan w:val="2"/>
            <w:tcBorders>
              <w:top w:val="single" w:sz="12" w:space="0" w:color="auto"/>
              <w:left w:val="single" w:sz="12" w:space="0" w:color="auto"/>
              <w:bottom w:val="single" w:sz="12" w:space="0" w:color="auto"/>
              <w:right w:val="single" w:sz="6" w:space="0" w:color="auto"/>
            </w:tcBorders>
            <w:shd w:val="solid" w:color="C0C0C0" w:fill="auto"/>
            <w:vAlign w:val="center"/>
          </w:tcPr>
          <w:p w14:paraId="0A432074" w14:textId="0842C4F2" w:rsidR="009760F4" w:rsidRPr="005046BA" w:rsidRDefault="005046BA"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Pr>
                <w:rFonts w:ascii="Times New Roman" w:eastAsiaTheme="minorEastAsia" w:hAnsi="Times New Roman" w:cs="Times New Roman"/>
                <w:b/>
                <w:bCs/>
                <w:color w:val="000000"/>
                <w:sz w:val="24"/>
                <w:szCs w:val="24"/>
                <w:lang w:val="en-US" w:eastAsia="ja-JP"/>
              </w:rPr>
              <w:t>Total</w:t>
            </w:r>
            <w:r w:rsidRPr="005046BA">
              <w:rPr>
                <w:rFonts w:ascii="Times New Roman" w:eastAsiaTheme="minorEastAsia" w:hAnsi="Times New Roman" w:cs="Times New Roman"/>
                <w:b/>
                <w:bCs/>
                <w:color w:val="000000"/>
                <w:sz w:val="24"/>
                <w:szCs w:val="24"/>
                <w:lang w:val="en-US" w:eastAsia="ja-JP"/>
              </w:rPr>
              <w:t xml:space="preserve"> </w:t>
            </w:r>
            <w:r>
              <w:rPr>
                <w:rFonts w:ascii="Times New Roman" w:eastAsiaTheme="minorEastAsia" w:hAnsi="Times New Roman" w:cs="Times New Roman"/>
                <w:b/>
                <w:bCs/>
                <w:color w:val="000000"/>
                <w:sz w:val="24"/>
                <w:szCs w:val="24"/>
                <w:lang w:val="en-US" w:eastAsia="ja-JP"/>
              </w:rPr>
              <w:t>costs for</w:t>
            </w:r>
            <w:r w:rsidR="009760F4" w:rsidRPr="005046BA">
              <w:rPr>
                <w:rFonts w:ascii="Times New Roman" w:eastAsiaTheme="minorEastAsia" w:hAnsi="Times New Roman" w:cs="Times New Roman"/>
                <w:b/>
                <w:bCs/>
                <w:color w:val="000000"/>
                <w:sz w:val="24"/>
                <w:szCs w:val="24"/>
                <w:lang w:val="en-US" w:eastAsia="ja-JP"/>
              </w:rPr>
              <w:t xml:space="preserve"> </w:t>
            </w:r>
            <w:r>
              <w:rPr>
                <w:rFonts w:ascii="Times New Roman" w:eastAsiaTheme="minorEastAsia" w:hAnsi="Times New Roman" w:cs="Times New Roman"/>
                <w:b/>
                <w:bCs/>
                <w:color w:val="000000"/>
                <w:sz w:val="24"/>
                <w:szCs w:val="24"/>
                <w:lang w:val="en-US" w:eastAsia="ja-JP"/>
              </w:rPr>
              <w:t xml:space="preserve">the </w:t>
            </w:r>
            <w:r w:rsidR="009760F4" w:rsidRPr="00133A76">
              <w:rPr>
                <w:rFonts w:ascii="Times New Roman" w:eastAsiaTheme="minorEastAsia" w:hAnsi="Times New Roman" w:cs="Times New Roman"/>
                <w:b/>
                <w:bCs/>
                <w:color w:val="000000"/>
                <w:sz w:val="24"/>
                <w:szCs w:val="24"/>
                <w:lang w:val="en-US" w:eastAsia="ja-JP"/>
              </w:rPr>
              <w:t>NICA</w:t>
            </w:r>
            <w:r>
              <w:rPr>
                <w:rFonts w:ascii="Times New Roman" w:eastAsiaTheme="minorEastAsia" w:hAnsi="Times New Roman" w:cs="Times New Roman"/>
                <w:b/>
                <w:bCs/>
                <w:color w:val="000000"/>
                <w:sz w:val="24"/>
                <w:szCs w:val="24"/>
                <w:lang w:val="en-US" w:eastAsia="ja-JP"/>
              </w:rPr>
              <w:t xml:space="preserve"> complex</w:t>
            </w:r>
          </w:p>
        </w:tc>
        <w:tc>
          <w:tcPr>
            <w:tcW w:w="935" w:type="dxa"/>
            <w:tcBorders>
              <w:top w:val="single" w:sz="12" w:space="0" w:color="auto"/>
              <w:left w:val="single" w:sz="6" w:space="0" w:color="auto"/>
              <w:bottom w:val="single" w:sz="12" w:space="0" w:color="auto"/>
              <w:right w:val="single" w:sz="6" w:space="0" w:color="auto"/>
            </w:tcBorders>
            <w:shd w:val="solid" w:color="C0C0C0" w:fill="auto"/>
            <w:vAlign w:val="center"/>
          </w:tcPr>
          <w:p w14:paraId="4C40A8F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86,2</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679E75E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59,9</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451EE468"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70,2</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4D2D456B"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149,8</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5CCCF954"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102,5</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3E85F517"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50,1</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34184A93"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27,5</w:t>
            </w:r>
          </w:p>
        </w:tc>
        <w:tc>
          <w:tcPr>
            <w:tcW w:w="805" w:type="dxa"/>
            <w:tcBorders>
              <w:top w:val="single" w:sz="12" w:space="0" w:color="auto"/>
              <w:left w:val="single" w:sz="6" w:space="0" w:color="auto"/>
              <w:bottom w:val="single" w:sz="12" w:space="0" w:color="auto"/>
              <w:right w:val="single" w:sz="6" w:space="0" w:color="auto"/>
            </w:tcBorders>
            <w:shd w:val="solid" w:color="C0C0C0" w:fill="auto"/>
            <w:vAlign w:val="center"/>
          </w:tcPr>
          <w:p w14:paraId="22F1AD5D"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14,8</w:t>
            </w:r>
          </w:p>
        </w:tc>
        <w:tc>
          <w:tcPr>
            <w:tcW w:w="804" w:type="dxa"/>
            <w:tcBorders>
              <w:top w:val="single" w:sz="12" w:space="0" w:color="auto"/>
              <w:left w:val="single" w:sz="6" w:space="0" w:color="auto"/>
              <w:bottom w:val="single" w:sz="12" w:space="0" w:color="auto"/>
              <w:right w:val="single" w:sz="6" w:space="0" w:color="auto"/>
            </w:tcBorders>
            <w:shd w:val="solid" w:color="C0C0C0" w:fill="auto"/>
            <w:vAlign w:val="center"/>
          </w:tcPr>
          <w:p w14:paraId="2C9498F6"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0,0</w:t>
            </w:r>
          </w:p>
        </w:tc>
        <w:tc>
          <w:tcPr>
            <w:tcW w:w="796" w:type="dxa"/>
            <w:tcBorders>
              <w:top w:val="single" w:sz="12" w:space="0" w:color="auto"/>
              <w:left w:val="single" w:sz="6" w:space="0" w:color="auto"/>
              <w:bottom w:val="single" w:sz="12" w:space="0" w:color="auto"/>
              <w:right w:val="single" w:sz="6" w:space="0" w:color="auto"/>
            </w:tcBorders>
            <w:shd w:val="solid" w:color="C0C0C0" w:fill="auto"/>
            <w:vAlign w:val="center"/>
          </w:tcPr>
          <w:p w14:paraId="5BBCD67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0,0</w:t>
            </w:r>
          </w:p>
        </w:tc>
        <w:tc>
          <w:tcPr>
            <w:tcW w:w="1194" w:type="dxa"/>
            <w:tcBorders>
              <w:top w:val="single" w:sz="12" w:space="0" w:color="auto"/>
              <w:left w:val="single" w:sz="6" w:space="0" w:color="auto"/>
              <w:bottom w:val="single" w:sz="12" w:space="0" w:color="auto"/>
              <w:right w:val="single" w:sz="6" w:space="0" w:color="auto"/>
            </w:tcBorders>
            <w:shd w:val="solid" w:color="C0C0C0" w:fill="auto"/>
            <w:vAlign w:val="center"/>
          </w:tcPr>
          <w:p w14:paraId="767D009A" w14:textId="77777777" w:rsidR="009760F4" w:rsidRPr="00133A76" w:rsidRDefault="009760F4" w:rsidP="00A23CBD">
            <w:pPr>
              <w:widowControl w:val="0"/>
              <w:autoSpaceDE w:val="0"/>
              <w:autoSpaceDN w:val="0"/>
              <w:adjustRightInd w:val="0"/>
              <w:jc w:val="center"/>
              <w:rPr>
                <w:rFonts w:ascii="Times New Roman" w:eastAsiaTheme="minorEastAsia" w:hAnsi="Times New Roman" w:cs="Times New Roman"/>
                <w:b/>
                <w:bCs/>
                <w:color w:val="000000"/>
                <w:sz w:val="24"/>
                <w:szCs w:val="24"/>
                <w:lang w:val="en-US" w:eastAsia="ja-JP"/>
              </w:rPr>
            </w:pPr>
            <w:r w:rsidRPr="00133A76">
              <w:rPr>
                <w:rFonts w:ascii="Times New Roman" w:eastAsiaTheme="minorEastAsia" w:hAnsi="Times New Roman" w:cs="Times New Roman"/>
                <w:b/>
                <w:bCs/>
                <w:color w:val="000000"/>
                <w:sz w:val="24"/>
                <w:szCs w:val="24"/>
                <w:lang w:val="en-US" w:eastAsia="ja-JP"/>
              </w:rPr>
              <w:t>560,9</w:t>
            </w:r>
          </w:p>
        </w:tc>
      </w:tr>
    </w:tbl>
    <w:p w14:paraId="200EECCD" w14:textId="77777777" w:rsidR="009A7526" w:rsidRPr="00D506DE" w:rsidRDefault="009A7526" w:rsidP="009A7526">
      <w:pPr>
        <w:pStyle w:val="a5"/>
        <w:spacing w:after="120"/>
        <w:ind w:left="792"/>
        <w:contextualSpacing w:val="0"/>
        <w:jc w:val="center"/>
        <w:rPr>
          <w:rFonts w:ascii="Times New Roman" w:eastAsiaTheme="minorEastAsia" w:hAnsi="Times New Roman" w:cs="Times New Roman"/>
          <w:b/>
          <w:i/>
          <w:color w:val="FF0000"/>
          <w:sz w:val="24"/>
          <w:szCs w:val="24"/>
          <w:lang w:eastAsia="ja-JP"/>
        </w:rPr>
      </w:pPr>
    </w:p>
    <w:p w14:paraId="6E91325C" w14:textId="77777777" w:rsidR="00916107" w:rsidRPr="001E361A" w:rsidRDefault="00916107" w:rsidP="00154350">
      <w:pPr>
        <w:spacing w:line="276" w:lineRule="auto"/>
        <w:rPr>
          <w:rFonts w:ascii="Times New Roman" w:eastAsia="Times New Roman" w:hAnsi="Times New Roman"/>
          <w:color w:val="00000A"/>
          <w:sz w:val="24"/>
          <w:lang w:val="en-US"/>
        </w:rPr>
      </w:pPr>
    </w:p>
    <w:sectPr w:rsidR="00916107" w:rsidRPr="001E361A" w:rsidSect="009A7526">
      <w:pgSz w:w="15300" w:h="10800" w:orient="landscape"/>
      <w:pgMar w:top="452" w:right="1134" w:bottom="1560" w:left="15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87ADF" w14:textId="77777777" w:rsidR="003C7B37" w:rsidRDefault="003C7B37" w:rsidP="00BA5912">
      <w:r>
        <w:separator/>
      </w:r>
    </w:p>
  </w:endnote>
  <w:endnote w:type="continuationSeparator" w:id="0">
    <w:p w14:paraId="0392D6A9" w14:textId="77777777" w:rsidR="003C7B37" w:rsidRDefault="003C7B37" w:rsidP="00BA5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1"/>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c"/>
      </w:rPr>
      <w:id w:val="1466077643"/>
      <w:docPartObj>
        <w:docPartGallery w:val="Page Numbers (Bottom of Page)"/>
        <w:docPartUnique/>
      </w:docPartObj>
    </w:sdtPr>
    <w:sdtEndPr>
      <w:rPr>
        <w:rStyle w:val="ac"/>
      </w:rPr>
    </w:sdtEndPr>
    <w:sdtContent>
      <w:p w14:paraId="309280D8" w14:textId="78C4A9C1" w:rsidR="009A7526" w:rsidRDefault="009A7526" w:rsidP="00EA515C">
        <w:pPr>
          <w:pStyle w:val="a9"/>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763A2B0D" w14:textId="77777777" w:rsidR="009A7526" w:rsidRDefault="009A7526" w:rsidP="0064249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c"/>
      </w:rPr>
      <w:id w:val="-2002641502"/>
      <w:docPartObj>
        <w:docPartGallery w:val="Page Numbers (Bottom of Page)"/>
        <w:docPartUnique/>
      </w:docPartObj>
    </w:sdtPr>
    <w:sdtEndPr>
      <w:rPr>
        <w:rStyle w:val="ac"/>
      </w:rPr>
    </w:sdtEndPr>
    <w:sdtContent>
      <w:p w14:paraId="2E2B057A" w14:textId="4E84AE8B" w:rsidR="009A7526" w:rsidRDefault="009A7526" w:rsidP="00710A91">
        <w:pPr>
          <w:pStyle w:val="a9"/>
          <w:framePr w:wrap="none" w:vAnchor="text" w:hAnchor="page" w:x="10789" w:y="-288"/>
          <w:rPr>
            <w:rStyle w:val="ac"/>
          </w:rPr>
        </w:pPr>
        <w:r>
          <w:rPr>
            <w:rStyle w:val="ac"/>
          </w:rPr>
          <w:fldChar w:fldCharType="begin"/>
        </w:r>
        <w:r>
          <w:rPr>
            <w:rStyle w:val="ac"/>
          </w:rPr>
          <w:instrText xml:space="preserve"> PAGE </w:instrText>
        </w:r>
        <w:r>
          <w:rPr>
            <w:rStyle w:val="ac"/>
          </w:rPr>
          <w:fldChar w:fldCharType="separate"/>
        </w:r>
        <w:r>
          <w:rPr>
            <w:rStyle w:val="ac"/>
            <w:noProof/>
          </w:rPr>
          <w:t>1</w:t>
        </w:r>
        <w:r>
          <w:rPr>
            <w:rStyle w:val="ac"/>
          </w:rPr>
          <w:fldChar w:fldCharType="end"/>
        </w:r>
      </w:p>
    </w:sdtContent>
  </w:sdt>
  <w:p w14:paraId="4B9F0260" w14:textId="77777777" w:rsidR="009A7526" w:rsidRDefault="009A7526" w:rsidP="00642492">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5E3A9" w14:textId="77777777" w:rsidR="003C7B37" w:rsidRDefault="003C7B37" w:rsidP="00BA5912">
      <w:r>
        <w:separator/>
      </w:r>
    </w:p>
  </w:footnote>
  <w:footnote w:type="continuationSeparator" w:id="0">
    <w:p w14:paraId="3EA1F170" w14:textId="77777777" w:rsidR="003C7B37" w:rsidRDefault="003C7B37" w:rsidP="00BA59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052A5C8"/>
    <w:lvl w:ilvl="0" w:tplc="9504655E">
      <w:start w:val="1"/>
      <w:numFmt w:val="bullet"/>
      <w:lvlText w:val="-"/>
      <w:lvlJc w:val="left"/>
      <w:rPr>
        <w:lang w:val="ru-RU"/>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749ABB4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4"/>
    <w:multiLevelType w:val="hybridMultilevel"/>
    <w:tmpl w:val="275AC79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F"/>
    <w:multiLevelType w:val="hybridMultilevel"/>
    <w:tmpl w:val="3F6AB6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3"/>
    <w:multiLevelType w:val="hybridMultilevel"/>
    <w:tmpl w:val="579BE4F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F"/>
    <w:multiLevelType w:val="hybridMultilevel"/>
    <w:tmpl w:val="15014AC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5"/>
    <w:multiLevelType w:val="hybridMultilevel"/>
    <w:tmpl w:val="168E121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37"/>
    <w:multiLevelType w:val="hybridMultilevel"/>
    <w:tmpl w:val="661E3F1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41"/>
    <w:multiLevelType w:val="hybridMultilevel"/>
    <w:tmpl w:val="08F2B15E"/>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43"/>
    <w:multiLevelType w:val="hybridMultilevel"/>
    <w:tmpl w:val="3B0FD378"/>
    <w:lvl w:ilvl="0" w:tplc="FFFFFFFF">
      <w:start w:val="30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44"/>
    <w:multiLevelType w:val="hybridMultilevel"/>
    <w:tmpl w:val="68EB2F62"/>
    <w:lvl w:ilvl="0" w:tplc="FFFFFFFF">
      <w:start w:val="30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45"/>
    <w:multiLevelType w:val="hybridMultilevel"/>
    <w:tmpl w:val="4962813A"/>
    <w:lvl w:ilvl="0" w:tplc="FFFFFFFF">
      <w:start w:val="80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46"/>
    <w:multiLevelType w:val="hybridMultilevel"/>
    <w:tmpl w:val="60B6DF70"/>
    <w:lvl w:ilvl="0" w:tplc="FFFFFFFF">
      <w:start w:val="50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CC39A0"/>
    <w:multiLevelType w:val="hybridMultilevel"/>
    <w:tmpl w:val="E94C8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6C3916"/>
    <w:multiLevelType w:val="hybridMultilevel"/>
    <w:tmpl w:val="8C2CE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CBA5B65"/>
    <w:multiLevelType w:val="hybridMultilevel"/>
    <w:tmpl w:val="09EC0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0530534"/>
    <w:multiLevelType w:val="multilevel"/>
    <w:tmpl w:val="D2A0F15C"/>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51D34AC"/>
    <w:multiLevelType w:val="hybridMultilevel"/>
    <w:tmpl w:val="CDB2E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2497EF3"/>
    <w:multiLevelType w:val="hybridMultilevel"/>
    <w:tmpl w:val="D4CE9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74284D"/>
    <w:multiLevelType w:val="hybridMultilevel"/>
    <w:tmpl w:val="A4365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A130A0"/>
    <w:multiLevelType w:val="hybridMultilevel"/>
    <w:tmpl w:val="2F90F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8881E51"/>
    <w:multiLevelType w:val="hybridMultilevel"/>
    <w:tmpl w:val="8B166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9031E9"/>
    <w:multiLevelType w:val="hybridMultilevel"/>
    <w:tmpl w:val="EE668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08178F"/>
    <w:multiLevelType w:val="hybridMultilevel"/>
    <w:tmpl w:val="7EDC6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E8A0668"/>
    <w:multiLevelType w:val="hybridMultilevel"/>
    <w:tmpl w:val="DCA8B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413A5E"/>
    <w:multiLevelType w:val="hybridMultilevel"/>
    <w:tmpl w:val="F544E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84F8C"/>
    <w:multiLevelType w:val="hybridMultilevel"/>
    <w:tmpl w:val="011AC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0073C2"/>
    <w:multiLevelType w:val="hybridMultilevel"/>
    <w:tmpl w:val="A1DAB60C"/>
    <w:lvl w:ilvl="0" w:tplc="B8FA0456">
      <w:start w:val="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488E33CA"/>
    <w:multiLevelType w:val="hybridMultilevel"/>
    <w:tmpl w:val="0A70F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92B4717"/>
    <w:multiLevelType w:val="hybridMultilevel"/>
    <w:tmpl w:val="FD10F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8B63A4"/>
    <w:multiLevelType w:val="hybridMultilevel"/>
    <w:tmpl w:val="961C45E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15:restartNumberingAfterBreak="0">
    <w:nsid w:val="4E7D49F0"/>
    <w:multiLevelType w:val="hybridMultilevel"/>
    <w:tmpl w:val="6956A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F203AB"/>
    <w:multiLevelType w:val="hybridMultilevel"/>
    <w:tmpl w:val="27987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3ED7F4A"/>
    <w:multiLevelType w:val="hybridMultilevel"/>
    <w:tmpl w:val="3D600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237292"/>
    <w:multiLevelType w:val="hybridMultilevel"/>
    <w:tmpl w:val="51AE0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CCA6F59"/>
    <w:multiLevelType w:val="hybridMultilevel"/>
    <w:tmpl w:val="0198A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F271D3E"/>
    <w:multiLevelType w:val="hybridMultilevel"/>
    <w:tmpl w:val="24E00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0C1FCD"/>
    <w:multiLevelType w:val="hybridMultilevel"/>
    <w:tmpl w:val="7854C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6773B6"/>
    <w:multiLevelType w:val="hybridMultilevel"/>
    <w:tmpl w:val="BE706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4"/>
  </w:num>
  <w:num w:numId="4">
    <w:abstractNumId w:val="19"/>
  </w:num>
  <w:num w:numId="5">
    <w:abstractNumId w:val="2"/>
  </w:num>
  <w:num w:numId="6">
    <w:abstractNumId w:val="16"/>
  </w:num>
  <w:num w:numId="7">
    <w:abstractNumId w:val="26"/>
  </w:num>
  <w:num w:numId="8">
    <w:abstractNumId w:val="3"/>
  </w:num>
  <w:num w:numId="9">
    <w:abstractNumId w:val="31"/>
  </w:num>
  <w:num w:numId="10">
    <w:abstractNumId w:val="23"/>
  </w:num>
  <w:num w:numId="11">
    <w:abstractNumId w:val="4"/>
  </w:num>
  <w:num w:numId="12">
    <w:abstractNumId w:val="35"/>
  </w:num>
  <w:num w:numId="13">
    <w:abstractNumId w:val="5"/>
  </w:num>
  <w:num w:numId="14">
    <w:abstractNumId w:val="15"/>
  </w:num>
  <w:num w:numId="15">
    <w:abstractNumId w:val="14"/>
  </w:num>
  <w:num w:numId="16">
    <w:abstractNumId w:val="36"/>
  </w:num>
  <w:num w:numId="17">
    <w:abstractNumId w:val="37"/>
  </w:num>
  <w:num w:numId="18">
    <w:abstractNumId w:val="29"/>
  </w:num>
  <w:num w:numId="19">
    <w:abstractNumId w:val="27"/>
  </w:num>
  <w:num w:numId="20">
    <w:abstractNumId w:val="30"/>
  </w:num>
  <w:num w:numId="21">
    <w:abstractNumId w:val="20"/>
  </w:num>
  <w:num w:numId="22">
    <w:abstractNumId w:val="17"/>
  </w:num>
  <w:num w:numId="23">
    <w:abstractNumId w:val="6"/>
  </w:num>
  <w:num w:numId="24">
    <w:abstractNumId w:val="25"/>
  </w:num>
  <w:num w:numId="25">
    <w:abstractNumId w:val="34"/>
  </w:num>
  <w:num w:numId="26">
    <w:abstractNumId w:val="38"/>
  </w:num>
  <w:num w:numId="27">
    <w:abstractNumId w:val="32"/>
  </w:num>
  <w:num w:numId="28">
    <w:abstractNumId w:val="7"/>
  </w:num>
  <w:num w:numId="29">
    <w:abstractNumId w:val="8"/>
  </w:num>
  <w:num w:numId="30">
    <w:abstractNumId w:val="22"/>
  </w:num>
  <w:num w:numId="31">
    <w:abstractNumId w:val="39"/>
  </w:num>
  <w:num w:numId="32">
    <w:abstractNumId w:val="18"/>
  </w:num>
  <w:num w:numId="33">
    <w:abstractNumId w:val="9"/>
  </w:num>
  <w:num w:numId="34">
    <w:abstractNumId w:val="10"/>
  </w:num>
  <w:num w:numId="35">
    <w:abstractNumId w:val="11"/>
  </w:num>
  <w:num w:numId="36">
    <w:abstractNumId w:val="12"/>
  </w:num>
  <w:num w:numId="37">
    <w:abstractNumId w:val="13"/>
  </w:num>
  <w:num w:numId="38">
    <w:abstractNumId w:val="33"/>
  </w:num>
  <w:num w:numId="39">
    <w:abstractNumId w:val="28"/>
  </w:num>
  <w:num w:numId="40">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isplayBackgroundShape/>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242E"/>
    <w:rsid w:val="00043A75"/>
    <w:rsid w:val="00072D88"/>
    <w:rsid w:val="000749D3"/>
    <w:rsid w:val="000A720B"/>
    <w:rsid w:val="00146E97"/>
    <w:rsid w:val="00154350"/>
    <w:rsid w:val="001E361A"/>
    <w:rsid w:val="00270771"/>
    <w:rsid w:val="00285FEA"/>
    <w:rsid w:val="003150A1"/>
    <w:rsid w:val="00337439"/>
    <w:rsid w:val="003B3283"/>
    <w:rsid w:val="003B65D7"/>
    <w:rsid w:val="003C7B37"/>
    <w:rsid w:val="003D52BB"/>
    <w:rsid w:val="003E53B4"/>
    <w:rsid w:val="003F54F4"/>
    <w:rsid w:val="00431587"/>
    <w:rsid w:val="004356A5"/>
    <w:rsid w:val="0046242E"/>
    <w:rsid w:val="00476D7C"/>
    <w:rsid w:val="004C14AA"/>
    <w:rsid w:val="005046BA"/>
    <w:rsid w:val="00596089"/>
    <w:rsid w:val="005E4F5C"/>
    <w:rsid w:val="00612517"/>
    <w:rsid w:val="00614B67"/>
    <w:rsid w:val="00624A74"/>
    <w:rsid w:val="00642492"/>
    <w:rsid w:val="006554E4"/>
    <w:rsid w:val="00661F9D"/>
    <w:rsid w:val="006761B6"/>
    <w:rsid w:val="006B577F"/>
    <w:rsid w:val="006C51AC"/>
    <w:rsid w:val="006F2652"/>
    <w:rsid w:val="00700079"/>
    <w:rsid w:val="00710A91"/>
    <w:rsid w:val="00735725"/>
    <w:rsid w:val="007459FF"/>
    <w:rsid w:val="00757789"/>
    <w:rsid w:val="007E0BE7"/>
    <w:rsid w:val="00800EB0"/>
    <w:rsid w:val="0080395B"/>
    <w:rsid w:val="00824F51"/>
    <w:rsid w:val="00844909"/>
    <w:rsid w:val="008B02CA"/>
    <w:rsid w:val="008B3A25"/>
    <w:rsid w:val="008D64C3"/>
    <w:rsid w:val="008E3890"/>
    <w:rsid w:val="008F4431"/>
    <w:rsid w:val="008F7CAF"/>
    <w:rsid w:val="00916107"/>
    <w:rsid w:val="00937B51"/>
    <w:rsid w:val="009760F4"/>
    <w:rsid w:val="009A3A7A"/>
    <w:rsid w:val="009A7526"/>
    <w:rsid w:val="009C0A37"/>
    <w:rsid w:val="00A23CBD"/>
    <w:rsid w:val="00A40294"/>
    <w:rsid w:val="00A44F9A"/>
    <w:rsid w:val="00A50905"/>
    <w:rsid w:val="00A73AD4"/>
    <w:rsid w:val="00A871E9"/>
    <w:rsid w:val="00A962EC"/>
    <w:rsid w:val="00AD224B"/>
    <w:rsid w:val="00B14C84"/>
    <w:rsid w:val="00B221AC"/>
    <w:rsid w:val="00B627CF"/>
    <w:rsid w:val="00B6337E"/>
    <w:rsid w:val="00B654CC"/>
    <w:rsid w:val="00BA5080"/>
    <w:rsid w:val="00BA5912"/>
    <w:rsid w:val="00BC24AA"/>
    <w:rsid w:val="00C008C2"/>
    <w:rsid w:val="00C044F6"/>
    <w:rsid w:val="00C3128E"/>
    <w:rsid w:val="00C5335F"/>
    <w:rsid w:val="00C66557"/>
    <w:rsid w:val="00CA36B9"/>
    <w:rsid w:val="00CA3B5C"/>
    <w:rsid w:val="00D14DA3"/>
    <w:rsid w:val="00D27675"/>
    <w:rsid w:val="00DC451C"/>
    <w:rsid w:val="00DD129F"/>
    <w:rsid w:val="00DD55F3"/>
    <w:rsid w:val="00DF0C36"/>
    <w:rsid w:val="00E05B4E"/>
    <w:rsid w:val="00E23A55"/>
    <w:rsid w:val="00E33892"/>
    <w:rsid w:val="00E416A2"/>
    <w:rsid w:val="00E74A3B"/>
    <w:rsid w:val="00E87A8F"/>
    <w:rsid w:val="00EA515C"/>
    <w:rsid w:val="00EA6436"/>
    <w:rsid w:val="00EB7421"/>
    <w:rsid w:val="00F14C1F"/>
    <w:rsid w:val="00F3523C"/>
    <w:rsid w:val="00F44393"/>
    <w:rsid w:val="00F60657"/>
    <w:rsid w:val="00FC5651"/>
    <w:rsid w:val="00FD5A2A"/>
    <w:rsid w:val="00FE75B8"/>
    <w:rsid w:val="00FF6E4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554A46"/>
  <w15:docId w15:val="{0D8C7357-BA6C-8645-A363-5CDFBE29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242E"/>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2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46242E"/>
    <w:rPr>
      <w:color w:val="0563C1" w:themeColor="hyperlink"/>
      <w:u w:val="single"/>
    </w:rPr>
  </w:style>
  <w:style w:type="paragraph" w:styleId="a5">
    <w:name w:val="List Paragraph"/>
    <w:basedOn w:val="a"/>
    <w:link w:val="a6"/>
    <w:uiPriority w:val="34"/>
    <w:qFormat/>
    <w:rsid w:val="00614B67"/>
    <w:pPr>
      <w:ind w:left="720"/>
      <w:contextualSpacing/>
    </w:pPr>
  </w:style>
  <w:style w:type="paragraph" w:styleId="a7">
    <w:name w:val="header"/>
    <w:basedOn w:val="a"/>
    <w:link w:val="a8"/>
    <w:uiPriority w:val="99"/>
    <w:unhideWhenUsed/>
    <w:rsid w:val="00BA5912"/>
    <w:pPr>
      <w:tabs>
        <w:tab w:val="center" w:pos="4677"/>
        <w:tab w:val="right" w:pos="9355"/>
      </w:tabs>
    </w:pPr>
  </w:style>
  <w:style w:type="character" w:customStyle="1" w:styleId="a8">
    <w:name w:val="Верхний колонтитул Знак"/>
    <w:basedOn w:val="a0"/>
    <w:link w:val="a7"/>
    <w:uiPriority w:val="99"/>
    <w:rsid w:val="00BA5912"/>
    <w:rPr>
      <w:rFonts w:ascii="Calibri" w:eastAsia="Calibri" w:hAnsi="Calibri" w:cs="Arial"/>
      <w:sz w:val="20"/>
      <w:szCs w:val="20"/>
      <w:lang w:eastAsia="ru-RU"/>
    </w:rPr>
  </w:style>
  <w:style w:type="paragraph" w:styleId="a9">
    <w:name w:val="footer"/>
    <w:basedOn w:val="a"/>
    <w:link w:val="aa"/>
    <w:uiPriority w:val="99"/>
    <w:unhideWhenUsed/>
    <w:rsid w:val="00BA5912"/>
    <w:pPr>
      <w:tabs>
        <w:tab w:val="center" w:pos="4677"/>
        <w:tab w:val="right" w:pos="9355"/>
      </w:tabs>
    </w:pPr>
  </w:style>
  <w:style w:type="character" w:customStyle="1" w:styleId="aa">
    <w:name w:val="Нижний колонтитул Знак"/>
    <w:basedOn w:val="a0"/>
    <w:link w:val="a9"/>
    <w:uiPriority w:val="99"/>
    <w:rsid w:val="00BA5912"/>
    <w:rPr>
      <w:rFonts w:ascii="Calibri" w:eastAsia="Calibri" w:hAnsi="Calibri" w:cs="Arial"/>
      <w:sz w:val="20"/>
      <w:szCs w:val="20"/>
      <w:lang w:eastAsia="ru-RU"/>
    </w:rPr>
  </w:style>
  <w:style w:type="character" w:styleId="ab">
    <w:name w:val="line number"/>
    <w:basedOn w:val="a0"/>
    <w:uiPriority w:val="99"/>
    <w:semiHidden/>
    <w:unhideWhenUsed/>
    <w:rsid w:val="000749D3"/>
  </w:style>
  <w:style w:type="character" w:styleId="ac">
    <w:name w:val="page number"/>
    <w:basedOn w:val="a0"/>
    <w:uiPriority w:val="99"/>
    <w:semiHidden/>
    <w:unhideWhenUsed/>
    <w:rsid w:val="00642492"/>
  </w:style>
  <w:style w:type="character" w:styleId="ad">
    <w:name w:val="annotation reference"/>
    <w:basedOn w:val="a0"/>
    <w:uiPriority w:val="99"/>
    <w:semiHidden/>
    <w:unhideWhenUsed/>
    <w:rsid w:val="00710A91"/>
    <w:rPr>
      <w:sz w:val="16"/>
      <w:szCs w:val="16"/>
    </w:rPr>
  </w:style>
  <w:style w:type="paragraph" w:styleId="ae">
    <w:name w:val="annotation text"/>
    <w:basedOn w:val="a"/>
    <w:link w:val="af"/>
    <w:uiPriority w:val="99"/>
    <w:semiHidden/>
    <w:unhideWhenUsed/>
    <w:rsid w:val="00710A91"/>
  </w:style>
  <w:style w:type="character" w:customStyle="1" w:styleId="af">
    <w:name w:val="Текст примечания Знак"/>
    <w:basedOn w:val="a0"/>
    <w:link w:val="ae"/>
    <w:uiPriority w:val="99"/>
    <w:semiHidden/>
    <w:rsid w:val="00710A91"/>
    <w:rPr>
      <w:rFonts w:ascii="Calibri" w:eastAsia="Calibri" w:hAnsi="Calibri" w:cs="Arial"/>
      <w:sz w:val="20"/>
      <w:szCs w:val="20"/>
      <w:lang w:eastAsia="ru-RU"/>
    </w:rPr>
  </w:style>
  <w:style w:type="paragraph" w:styleId="af0">
    <w:name w:val="annotation subject"/>
    <w:basedOn w:val="ae"/>
    <w:next w:val="ae"/>
    <w:link w:val="af1"/>
    <w:uiPriority w:val="99"/>
    <w:semiHidden/>
    <w:unhideWhenUsed/>
    <w:rsid w:val="00710A91"/>
    <w:rPr>
      <w:b/>
      <w:bCs/>
    </w:rPr>
  </w:style>
  <w:style w:type="character" w:customStyle="1" w:styleId="af1">
    <w:name w:val="Тема примечания Знак"/>
    <w:basedOn w:val="af"/>
    <w:link w:val="af0"/>
    <w:uiPriority w:val="99"/>
    <w:semiHidden/>
    <w:rsid w:val="00710A91"/>
    <w:rPr>
      <w:rFonts w:ascii="Calibri" w:eastAsia="Calibri" w:hAnsi="Calibri" w:cs="Arial"/>
      <w:b/>
      <w:bCs/>
      <w:sz w:val="20"/>
      <w:szCs w:val="20"/>
      <w:lang w:eastAsia="ru-RU"/>
    </w:rPr>
  </w:style>
  <w:style w:type="paragraph" w:styleId="af2">
    <w:name w:val="Balloon Text"/>
    <w:basedOn w:val="a"/>
    <w:link w:val="af3"/>
    <w:uiPriority w:val="99"/>
    <w:semiHidden/>
    <w:unhideWhenUsed/>
    <w:rsid w:val="00710A91"/>
    <w:rPr>
      <w:rFonts w:ascii="Times New Roman" w:hAnsi="Times New Roman" w:cs="Times New Roman"/>
      <w:sz w:val="18"/>
      <w:szCs w:val="18"/>
    </w:rPr>
  </w:style>
  <w:style w:type="character" w:customStyle="1" w:styleId="af3">
    <w:name w:val="Текст выноски Знак"/>
    <w:basedOn w:val="a0"/>
    <w:link w:val="af2"/>
    <w:uiPriority w:val="99"/>
    <w:semiHidden/>
    <w:rsid w:val="00710A91"/>
    <w:rPr>
      <w:rFonts w:ascii="Times New Roman" w:eastAsia="Calibri" w:hAnsi="Times New Roman" w:cs="Times New Roman"/>
      <w:sz w:val="18"/>
      <w:szCs w:val="18"/>
      <w:lang w:eastAsia="ru-RU"/>
    </w:rPr>
  </w:style>
  <w:style w:type="character" w:styleId="af4">
    <w:name w:val="Unresolved Mention"/>
    <w:basedOn w:val="a0"/>
    <w:uiPriority w:val="99"/>
    <w:semiHidden/>
    <w:unhideWhenUsed/>
    <w:rsid w:val="00800EB0"/>
    <w:rPr>
      <w:color w:val="605E5C"/>
      <w:shd w:val="clear" w:color="auto" w:fill="E1DFDD"/>
    </w:rPr>
  </w:style>
  <w:style w:type="character" w:customStyle="1" w:styleId="a6">
    <w:name w:val="Абзац списка Знак"/>
    <w:link w:val="a5"/>
    <w:uiPriority w:val="34"/>
    <w:locked/>
    <w:rsid w:val="009A7526"/>
    <w:rPr>
      <w:rFonts w:ascii="Calibri" w:eastAsia="Calibri" w:hAnsi="Calibri"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emin@jinr.ru" TargetMode="External"/><Relationship Id="rId21" Type="http://schemas.openxmlformats.org/officeDocument/2006/relationships/hyperlink" Target="mailto:esyresin@jinr.ru" TargetMode="External"/><Relationship Id="rId34" Type="http://schemas.openxmlformats.org/officeDocument/2006/relationships/image" Target="media/image8.jpeg"/><Relationship Id="rId42" Type="http://schemas.openxmlformats.org/officeDocument/2006/relationships/hyperlink" Target="http://bmnshift.jinr.ru/wiki/doku.php?id=bmn_tdr_reports" TargetMode="External"/><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idorin@jinr.ru" TargetMode="External"/><Relationship Id="rId29" Type="http://schemas.openxmlformats.org/officeDocument/2006/relationships/image" Target="media/image3.jpeg"/><Relationship Id="rId11" Type="http://schemas.openxmlformats.org/officeDocument/2006/relationships/hyperlink" Target="mailto:meshkov@jinr.ru" TargetMode="External"/><Relationship Id="rId24" Type="http://schemas.openxmlformats.org/officeDocument/2006/relationships/hyperlink" Target="mailto:agapov@lhe.jinr.ru"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footer" Target="footer1.xml"/><Relationship Id="rId45"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yperlink" Target="mailto:kapishin@jinr.ru" TargetMode="External"/><Relationship Id="rId14" Type="http://schemas.openxmlformats.org/officeDocument/2006/relationships/hyperlink" Target="mailto:kovalen@dubna.ru" TargetMode="External"/><Relationship Id="rId22" Type="http://schemas.openxmlformats.org/officeDocument/2006/relationships/hyperlink" Target="mailto:dolbilov@jinr.ru" TargetMode="External"/><Relationship Id="rId27" Type="http://schemas.openxmlformats.org/officeDocument/2006/relationships/hyperlink" Target="mailto:alekstru@jinr.ru" TargetMode="External"/><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image" Target="media/image26.png"/><Relationship Id="rId64"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mailto:trubnikov@jinr.ru" TargetMode="External"/><Relationship Id="rId17" Type="http://schemas.openxmlformats.org/officeDocument/2006/relationships/hyperlink" Target="mailto:esyresin@jinr.ru" TargetMode="External"/><Relationship Id="rId25" Type="http://schemas.openxmlformats.org/officeDocument/2006/relationships/hyperlink" Target="mailto:dudarev@jinr.ru" TargetMode="External"/><Relationship Id="rId33" Type="http://schemas.openxmlformats.org/officeDocument/2006/relationships/image" Target="media/image7.png"/><Relationship Id="rId38" Type="http://schemas.openxmlformats.org/officeDocument/2006/relationships/hyperlink" Target="http://mpd.jinr.ru/doc/mpd-tdr" TargetMode="External"/><Relationship Id="rId46" Type="http://schemas.openxmlformats.org/officeDocument/2006/relationships/image" Target="media/image16.jpeg"/><Relationship Id="rId59" Type="http://schemas.openxmlformats.org/officeDocument/2006/relationships/image" Target="media/image29.png"/><Relationship Id="rId20" Type="http://schemas.openxmlformats.org/officeDocument/2006/relationships/hyperlink" Target="mailto:tsenov@jinr.ru" TargetMode="External"/><Relationship Id="rId41" Type="http://schemas.openxmlformats.org/officeDocument/2006/relationships/footer" Target="footer2.xml"/><Relationship Id="rId54" Type="http://schemas.openxmlformats.org/officeDocument/2006/relationships/image" Target="media/image24.png"/><Relationship Id="rId6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utenko@jinr.ru" TargetMode="External"/><Relationship Id="rId23" Type="http://schemas.openxmlformats.org/officeDocument/2006/relationships/hyperlink" Target="mailto:potreb@jinr.ru" TargetMode="Externa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19.jpeg"/><Relationship Id="rId57" Type="http://schemas.openxmlformats.org/officeDocument/2006/relationships/image" Target="media/image27.png"/><Relationship Id="rId10" Type="http://schemas.openxmlformats.org/officeDocument/2006/relationships/hyperlink" Target="mailto:teryaev@jinr.ru" TargetMode="External"/><Relationship Id="rId31" Type="http://schemas.openxmlformats.org/officeDocument/2006/relationships/image" Target="media/image5.jpeg"/><Relationship Id="rId44" Type="http://schemas.openxmlformats.org/officeDocument/2006/relationships/image" Target="media/image14.jpeg"/><Relationship Id="rId52" Type="http://schemas.openxmlformats.org/officeDocument/2006/relationships/image" Target="media/image22.png"/><Relationship Id="rId60" Type="http://schemas.openxmlformats.org/officeDocument/2006/relationships/hyperlink" Target="http://nucloweb.jinr.ru/nica/TDR/2015/TDR_Volume_4.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orin@theor.jinr.ru" TargetMode="External"/><Relationship Id="rId13" Type="http://schemas.openxmlformats.org/officeDocument/2006/relationships/hyperlink" Target="mailto:hamlet@jinr.ru" TargetMode="External"/><Relationship Id="rId18" Type="http://schemas.openxmlformats.org/officeDocument/2006/relationships/hyperlink" Target="mailto:golovatyuk@jinr.ru" TargetMode="External"/><Relationship Id="rId3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A937A-CE49-814C-8F84-B59076B0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78</Pages>
  <Words>23888</Words>
  <Characters>136162</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Potrebenikov Yuriy</cp:lastModifiedBy>
  <cp:revision>26</cp:revision>
  <cp:lastPrinted>2020-01-30T11:50:00Z</cp:lastPrinted>
  <dcterms:created xsi:type="dcterms:W3CDTF">2019-10-28T08:51:00Z</dcterms:created>
  <dcterms:modified xsi:type="dcterms:W3CDTF">2020-02-07T14:09:00Z</dcterms:modified>
</cp:coreProperties>
</file>