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5D0" w:rsidRDefault="003965D0" w:rsidP="003965D0">
      <w:pPr>
        <w:spacing w:line="360" w:lineRule="auto"/>
        <w:ind w:firstLine="284"/>
        <w:jc w:val="center"/>
        <w:rPr>
          <w:b/>
          <w:color w:val="333333"/>
          <w:sz w:val="28"/>
          <w:szCs w:val="28"/>
          <w:shd w:val="clear" w:color="auto" w:fill="FFFFFF"/>
          <w:lang w:val="en-US"/>
        </w:rPr>
      </w:pPr>
      <w:r w:rsidRPr="00FE38A7">
        <w:rPr>
          <w:b/>
          <w:color w:val="333333"/>
          <w:sz w:val="28"/>
          <w:szCs w:val="28"/>
          <w:shd w:val="clear" w:color="auto" w:fill="FFFFFF"/>
          <w:lang w:val="en-US"/>
        </w:rPr>
        <w:t>Status of the first experiment at the SHE Factory and its scientific program</w:t>
      </w:r>
    </w:p>
    <w:p w:rsidR="00FE38A7" w:rsidRPr="00FE38A7" w:rsidRDefault="00FE38A7" w:rsidP="003965D0">
      <w:pPr>
        <w:spacing w:line="360" w:lineRule="auto"/>
        <w:ind w:firstLine="284"/>
        <w:jc w:val="center"/>
        <w:rPr>
          <w:b/>
          <w:color w:val="333333"/>
          <w:sz w:val="28"/>
          <w:szCs w:val="28"/>
          <w:shd w:val="clear" w:color="auto" w:fill="FFFFFF"/>
          <w:lang w:val="en-US"/>
        </w:rPr>
      </w:pPr>
    </w:p>
    <w:p w:rsidR="003965D0" w:rsidRPr="00FE38A7" w:rsidRDefault="003965D0" w:rsidP="003965D0">
      <w:pPr>
        <w:spacing w:line="360" w:lineRule="auto"/>
        <w:ind w:firstLine="284"/>
        <w:jc w:val="center"/>
        <w:rPr>
          <w:b/>
          <w:sz w:val="28"/>
          <w:szCs w:val="28"/>
          <w:lang w:val="en-US"/>
        </w:rPr>
      </w:pPr>
      <w:r w:rsidRPr="00FE38A7">
        <w:rPr>
          <w:b/>
          <w:color w:val="333333"/>
          <w:sz w:val="28"/>
          <w:szCs w:val="28"/>
          <w:shd w:val="clear" w:color="auto" w:fill="FFFFFF"/>
          <w:lang w:val="en-US"/>
        </w:rPr>
        <w:t xml:space="preserve">V.K. </w:t>
      </w:r>
      <w:proofErr w:type="spellStart"/>
      <w:r w:rsidRPr="00FE38A7">
        <w:rPr>
          <w:b/>
          <w:color w:val="333333"/>
          <w:sz w:val="28"/>
          <w:szCs w:val="28"/>
          <w:shd w:val="clear" w:color="auto" w:fill="FFFFFF"/>
          <w:lang w:val="en-US"/>
        </w:rPr>
        <w:t>Utyonkov</w:t>
      </w:r>
      <w:proofErr w:type="spellEnd"/>
    </w:p>
    <w:p w:rsidR="00C03F7A" w:rsidRPr="00C03F7A" w:rsidRDefault="00C03F7A" w:rsidP="00E405FF">
      <w:pPr>
        <w:spacing w:line="360" w:lineRule="auto"/>
        <w:ind w:firstLine="284"/>
        <w:jc w:val="both"/>
        <w:rPr>
          <w:lang w:val="en-US"/>
        </w:rPr>
      </w:pPr>
    </w:p>
    <w:p w:rsidR="00C03F7A" w:rsidRDefault="00C03F7A" w:rsidP="00E405FF">
      <w:pPr>
        <w:spacing w:line="360" w:lineRule="auto"/>
        <w:ind w:firstLine="284"/>
        <w:jc w:val="both"/>
        <w:rPr>
          <w:lang w:val="en-US"/>
        </w:rPr>
      </w:pPr>
      <w:r w:rsidRPr="00C03F7A">
        <w:rPr>
          <w:lang w:val="en-US"/>
        </w:rPr>
        <w:t xml:space="preserve">In 2020, a series of test experiments was </w:t>
      </w:r>
      <w:r>
        <w:rPr>
          <w:lang w:val="en-US"/>
        </w:rPr>
        <w:t>performed</w:t>
      </w:r>
      <w:r w:rsidRPr="00C03F7A">
        <w:rPr>
          <w:lang w:val="en-US"/>
        </w:rPr>
        <w:t xml:space="preserve"> </w:t>
      </w:r>
      <w:r>
        <w:rPr>
          <w:lang w:val="en-US"/>
        </w:rPr>
        <w:t xml:space="preserve">with an aim </w:t>
      </w:r>
      <w:r w:rsidRPr="00C03F7A">
        <w:rPr>
          <w:lang w:val="en-US"/>
        </w:rPr>
        <w:t>to determine the optim</w:t>
      </w:r>
      <w:r>
        <w:rPr>
          <w:lang w:val="en-US"/>
        </w:rPr>
        <w:t>um</w:t>
      </w:r>
      <w:r w:rsidRPr="00C03F7A">
        <w:rPr>
          <w:lang w:val="en-US"/>
        </w:rPr>
        <w:t xml:space="preserve"> parameters of the </w:t>
      </w:r>
      <w:r>
        <w:rPr>
          <w:lang w:val="en-US"/>
        </w:rPr>
        <w:t>DGFRS</w:t>
      </w:r>
      <w:r w:rsidRPr="00C03F7A">
        <w:rPr>
          <w:lang w:val="en-US"/>
        </w:rPr>
        <w:t xml:space="preserve">-2 gas-filled separator for transporting reaction products </w:t>
      </w:r>
      <w:r>
        <w:rPr>
          <w:lang w:val="en-US"/>
        </w:rPr>
        <w:t xml:space="preserve">of </w:t>
      </w:r>
      <w:r w:rsidRPr="00C03F7A">
        <w:rPr>
          <w:vertAlign w:val="superscript"/>
          <w:lang w:val="en-US"/>
        </w:rPr>
        <w:t>40</w:t>
      </w:r>
      <w:r>
        <w:rPr>
          <w:lang w:val="en-US"/>
        </w:rPr>
        <w:t>Ar</w:t>
      </w:r>
      <w:r w:rsidRPr="00C03F7A">
        <w:rPr>
          <w:lang w:val="en-US"/>
        </w:rPr>
        <w:t xml:space="preserve"> and </w:t>
      </w:r>
      <w:r w:rsidRPr="00C03F7A">
        <w:rPr>
          <w:vertAlign w:val="superscript"/>
          <w:lang w:val="en-US"/>
        </w:rPr>
        <w:t>48</w:t>
      </w:r>
      <w:proofErr w:type="spellStart"/>
      <w:r>
        <w:t>Са</w:t>
      </w:r>
      <w:proofErr w:type="spellEnd"/>
      <w:r w:rsidRPr="00C03F7A">
        <w:rPr>
          <w:lang w:val="en-US"/>
        </w:rPr>
        <w:t xml:space="preserve"> ion</w:t>
      </w:r>
      <w:r>
        <w:rPr>
          <w:lang w:val="en-US"/>
        </w:rPr>
        <w:t xml:space="preserve">s </w:t>
      </w:r>
      <w:r w:rsidRPr="00C03F7A">
        <w:rPr>
          <w:lang w:val="en-US"/>
        </w:rPr>
        <w:t xml:space="preserve">with </w:t>
      </w:r>
      <w:proofErr w:type="spellStart"/>
      <w:r>
        <w:rPr>
          <w:vertAlign w:val="superscript"/>
          <w:lang w:val="en-US"/>
        </w:rPr>
        <w:t>nat</w:t>
      </w:r>
      <w:r>
        <w:rPr>
          <w:lang w:val="en-US"/>
        </w:rPr>
        <w:t>Yb</w:t>
      </w:r>
      <w:bookmarkStart w:id="0" w:name="_GoBack"/>
      <w:bookmarkEnd w:id="0"/>
      <w:proofErr w:type="spellEnd"/>
      <w:r w:rsidRPr="00C03F7A">
        <w:rPr>
          <w:lang w:val="en-US"/>
        </w:rPr>
        <w:t xml:space="preserve">, </w:t>
      </w:r>
      <w:r w:rsidRPr="00C03F7A">
        <w:rPr>
          <w:vertAlign w:val="superscript"/>
          <w:lang w:val="en-US"/>
        </w:rPr>
        <w:t>174</w:t>
      </w:r>
      <w:r>
        <w:rPr>
          <w:lang w:val="en-US"/>
        </w:rPr>
        <w:t>Yb</w:t>
      </w:r>
      <w:r w:rsidRPr="00C03F7A">
        <w:rPr>
          <w:lang w:val="en-US"/>
        </w:rPr>
        <w:t xml:space="preserve">, </w:t>
      </w:r>
      <w:r w:rsidRPr="00C03F7A">
        <w:rPr>
          <w:vertAlign w:val="superscript"/>
          <w:lang w:val="en-US"/>
        </w:rPr>
        <w:t>170</w:t>
      </w:r>
      <w:r>
        <w:rPr>
          <w:lang w:val="en-US"/>
        </w:rPr>
        <w:t>Er</w:t>
      </w:r>
      <w:r w:rsidRPr="00C03F7A">
        <w:rPr>
          <w:lang w:val="en-US"/>
        </w:rPr>
        <w:t xml:space="preserve"> </w:t>
      </w:r>
      <w:r>
        <w:rPr>
          <w:lang w:val="en-US"/>
        </w:rPr>
        <w:t>and</w:t>
      </w:r>
      <w:r w:rsidRPr="00C03F7A">
        <w:rPr>
          <w:lang w:val="en-US"/>
        </w:rPr>
        <w:t xml:space="preserve"> </w:t>
      </w:r>
      <w:r w:rsidRPr="00C03F7A">
        <w:rPr>
          <w:vertAlign w:val="superscript"/>
          <w:lang w:val="en-US"/>
        </w:rPr>
        <w:t>206</w:t>
      </w:r>
      <w:r>
        <w:rPr>
          <w:lang w:val="en-US"/>
        </w:rPr>
        <w:t xml:space="preserve">Pb. </w:t>
      </w:r>
      <w:r w:rsidRPr="00C03F7A">
        <w:rPr>
          <w:lang w:val="en-US"/>
        </w:rPr>
        <w:t>From the systematics of the</w:t>
      </w:r>
      <w:r>
        <w:rPr>
          <w:lang w:val="en-US"/>
        </w:rPr>
        <w:t xml:space="preserve"> experimental</w:t>
      </w:r>
      <w:r w:rsidRPr="00C03F7A">
        <w:rPr>
          <w:lang w:val="en-US"/>
        </w:rPr>
        <w:t xml:space="preserve"> results, as well as </w:t>
      </w:r>
      <w:r>
        <w:rPr>
          <w:lang w:val="en-US"/>
        </w:rPr>
        <w:t xml:space="preserve">from the </w:t>
      </w:r>
      <w:r w:rsidRPr="00C03F7A">
        <w:rPr>
          <w:lang w:val="en-US"/>
        </w:rPr>
        <w:t xml:space="preserve">calculations of ion trajectories in the separator, </w:t>
      </w:r>
      <w:r>
        <w:rPr>
          <w:lang w:val="en-US"/>
        </w:rPr>
        <w:t xml:space="preserve">the </w:t>
      </w:r>
      <w:r w:rsidRPr="00C03F7A">
        <w:rPr>
          <w:lang w:val="en-US"/>
        </w:rPr>
        <w:t>optim</w:t>
      </w:r>
      <w:r>
        <w:rPr>
          <w:lang w:val="en-US"/>
        </w:rPr>
        <w:t>um</w:t>
      </w:r>
      <w:r w:rsidRPr="00C03F7A">
        <w:rPr>
          <w:lang w:val="en-US"/>
        </w:rPr>
        <w:t xml:space="preserve"> values of magnetic field </w:t>
      </w:r>
      <w:r>
        <w:rPr>
          <w:lang w:val="en-US"/>
        </w:rPr>
        <w:t>have been</w:t>
      </w:r>
      <w:r w:rsidRPr="00C03F7A">
        <w:rPr>
          <w:lang w:val="en-US"/>
        </w:rPr>
        <w:t xml:space="preserve"> obtained </w:t>
      </w:r>
      <w:r>
        <w:rPr>
          <w:lang w:val="en-US"/>
        </w:rPr>
        <w:t xml:space="preserve">to be implemented </w:t>
      </w:r>
      <w:r w:rsidRPr="00C03F7A">
        <w:rPr>
          <w:lang w:val="en-US"/>
        </w:rPr>
        <w:t>in experiments on synthesis and study of superheavy nuclei (S</w:t>
      </w:r>
      <w:r>
        <w:rPr>
          <w:lang w:val="en-US"/>
        </w:rPr>
        <w:t>HN</w:t>
      </w:r>
      <w:r w:rsidRPr="00C03F7A">
        <w:rPr>
          <w:lang w:val="en-US"/>
        </w:rPr>
        <w:t>). Experiments have shown that more efficient collection of nuclei</w:t>
      </w:r>
      <w:r w:rsidR="00F93B3E">
        <w:rPr>
          <w:lang w:val="en-US"/>
        </w:rPr>
        <w:t xml:space="preserve"> requires</w:t>
      </w:r>
      <w:r w:rsidRPr="00C03F7A">
        <w:rPr>
          <w:lang w:val="en-US"/>
        </w:rPr>
        <w:t xml:space="preserve"> </w:t>
      </w:r>
      <w:r w:rsidR="00F93B3E">
        <w:rPr>
          <w:lang w:val="en-US"/>
        </w:rPr>
        <w:t xml:space="preserve">an </w:t>
      </w:r>
      <w:r w:rsidRPr="00C03F7A">
        <w:rPr>
          <w:lang w:val="en-US"/>
        </w:rPr>
        <w:t>increase</w:t>
      </w:r>
      <w:r w:rsidR="00F93B3E">
        <w:rPr>
          <w:lang w:val="en-US"/>
        </w:rPr>
        <w:t>d</w:t>
      </w:r>
      <w:r w:rsidRPr="00C03F7A">
        <w:rPr>
          <w:lang w:val="en-US"/>
        </w:rPr>
        <w:t xml:space="preserve"> size of the detector in the focal plane of the separator. A new system of detectors measuring </w:t>
      </w:r>
      <w:r w:rsidR="00F93B3E" w:rsidRPr="00F93B3E">
        <w:rPr>
          <w:lang w:val="en-US"/>
        </w:rPr>
        <w:t>48 </w:t>
      </w:r>
      <w:r w:rsidR="00F93B3E">
        <w:rPr>
          <w:lang w:val="en-US"/>
        </w:rPr>
        <w:t>mm</w:t>
      </w:r>
      <w:r w:rsidR="00F93B3E">
        <w:sym w:font="Symbol" w:char="F0B4"/>
      </w:r>
      <w:r w:rsidR="00F93B3E" w:rsidRPr="00F93B3E">
        <w:rPr>
          <w:lang w:val="en-US"/>
        </w:rPr>
        <w:t>220 </w:t>
      </w:r>
      <w:r w:rsidR="00F93B3E">
        <w:rPr>
          <w:lang w:val="en-US"/>
        </w:rPr>
        <w:t>mm</w:t>
      </w:r>
      <w:r w:rsidRPr="00C03F7A">
        <w:rPr>
          <w:lang w:val="en-US"/>
        </w:rPr>
        <w:t xml:space="preserve"> has been developed and tested</w:t>
      </w:r>
      <w:r w:rsidR="00F93B3E">
        <w:rPr>
          <w:lang w:val="en-US"/>
        </w:rPr>
        <w:t>;</w:t>
      </w:r>
      <w:r w:rsidRPr="00C03F7A">
        <w:rPr>
          <w:lang w:val="en-US"/>
        </w:rPr>
        <w:t xml:space="preserve"> </w:t>
      </w:r>
      <w:r w:rsidR="00F93B3E">
        <w:rPr>
          <w:lang w:val="en-US"/>
        </w:rPr>
        <w:t>this system</w:t>
      </w:r>
      <w:r w:rsidRPr="00C03F7A">
        <w:rPr>
          <w:lang w:val="en-US"/>
        </w:rPr>
        <w:t xml:space="preserve"> </w:t>
      </w:r>
      <w:r w:rsidR="00F93B3E" w:rsidRPr="00C03F7A">
        <w:rPr>
          <w:lang w:val="en-US"/>
        </w:rPr>
        <w:t xml:space="preserve">makes it possible </w:t>
      </w:r>
      <w:r w:rsidRPr="00C03F7A">
        <w:rPr>
          <w:lang w:val="en-US"/>
        </w:rPr>
        <w:t xml:space="preserve">to increase the efficiency of collecting reaction products by </w:t>
      </w:r>
      <w:r w:rsidR="00F93B3E">
        <w:rPr>
          <w:lang w:val="en-US"/>
        </w:rPr>
        <w:t xml:space="preserve">a factor of </w:t>
      </w:r>
      <w:r w:rsidRPr="00C03F7A">
        <w:rPr>
          <w:lang w:val="en-US"/>
        </w:rPr>
        <w:t>almost 1.5.</w:t>
      </w:r>
    </w:p>
    <w:p w:rsidR="00F93B3E" w:rsidRDefault="00F93B3E" w:rsidP="00E405FF">
      <w:pPr>
        <w:spacing w:line="360" w:lineRule="auto"/>
        <w:ind w:firstLine="284"/>
        <w:jc w:val="both"/>
        <w:rPr>
          <w:lang w:val="en-US"/>
        </w:rPr>
      </w:pPr>
      <w:r w:rsidRPr="00F93B3E">
        <w:rPr>
          <w:lang w:val="en-US"/>
        </w:rPr>
        <w:t>At the end of November</w:t>
      </w:r>
      <w:r>
        <w:rPr>
          <w:lang w:val="en-US"/>
        </w:rPr>
        <w:t xml:space="preserve"> 2020</w:t>
      </w:r>
      <w:r w:rsidRPr="00F93B3E">
        <w:rPr>
          <w:lang w:val="en-US"/>
        </w:rPr>
        <w:t xml:space="preserve">, an experiment was launched to study in detail the properties of </w:t>
      </w:r>
      <w:r>
        <w:rPr>
          <w:lang w:val="en-US"/>
        </w:rPr>
        <w:t>Mc</w:t>
      </w:r>
      <w:r w:rsidRPr="00F93B3E">
        <w:rPr>
          <w:lang w:val="en-US"/>
        </w:rPr>
        <w:t xml:space="preserve"> (Z=115) isotopes and their </w:t>
      </w:r>
      <w:r>
        <w:rPr>
          <w:lang w:val="en-US"/>
        </w:rPr>
        <w:t>production</w:t>
      </w:r>
      <w:r w:rsidRPr="00F93B3E">
        <w:rPr>
          <w:lang w:val="en-US"/>
        </w:rPr>
        <w:t xml:space="preserve"> cross sections in the complete fusion reaction</w:t>
      </w:r>
      <w:r>
        <w:rPr>
          <w:lang w:val="en-US"/>
        </w:rPr>
        <w:t xml:space="preserve"> </w:t>
      </w:r>
      <w:proofErr w:type="gramStart"/>
      <w:r w:rsidRPr="00F93B3E">
        <w:rPr>
          <w:vertAlign w:val="superscript"/>
          <w:lang w:val="en-US"/>
        </w:rPr>
        <w:t>243</w:t>
      </w:r>
      <w:r>
        <w:rPr>
          <w:lang w:val="en-US"/>
        </w:rPr>
        <w:t>Am</w:t>
      </w:r>
      <w:r w:rsidRPr="00F93B3E">
        <w:rPr>
          <w:lang w:val="en-US"/>
        </w:rPr>
        <w:t>(</w:t>
      </w:r>
      <w:proofErr w:type="gramEnd"/>
      <w:r w:rsidRPr="00F93B3E">
        <w:rPr>
          <w:vertAlign w:val="superscript"/>
          <w:lang w:val="en-US"/>
        </w:rPr>
        <w:t>48</w:t>
      </w:r>
      <w:r>
        <w:rPr>
          <w:lang w:val="en-US"/>
        </w:rPr>
        <w:t>Ca</w:t>
      </w:r>
      <w:r w:rsidRPr="00F93B3E">
        <w:rPr>
          <w:lang w:val="en-US"/>
        </w:rPr>
        <w:t>,2-5</w:t>
      </w:r>
      <w:r>
        <w:rPr>
          <w:lang w:val="en-US"/>
        </w:rPr>
        <w:t>n</w:t>
      </w:r>
      <w:r w:rsidRPr="00F93B3E">
        <w:rPr>
          <w:lang w:val="en-US"/>
        </w:rPr>
        <w:t>)</w:t>
      </w:r>
      <w:r w:rsidRPr="00F93B3E">
        <w:rPr>
          <w:vertAlign w:val="superscript"/>
          <w:lang w:val="en-US"/>
        </w:rPr>
        <w:t>286-289</w:t>
      </w:r>
      <w:r>
        <w:rPr>
          <w:lang w:val="en-US"/>
        </w:rPr>
        <w:t>Mc</w:t>
      </w:r>
      <w:r w:rsidRPr="00F93B3E">
        <w:rPr>
          <w:lang w:val="en-US"/>
        </w:rPr>
        <w:t xml:space="preserve">. The energy of </w:t>
      </w:r>
      <w:r w:rsidRPr="00F93B3E">
        <w:rPr>
          <w:vertAlign w:val="superscript"/>
          <w:lang w:val="en-US"/>
        </w:rPr>
        <w:t>48</w:t>
      </w:r>
      <w:r>
        <w:rPr>
          <w:lang w:val="en-US"/>
        </w:rPr>
        <w:t>Ca</w:t>
      </w:r>
      <w:r w:rsidRPr="00F93B3E">
        <w:rPr>
          <w:lang w:val="en-US"/>
        </w:rPr>
        <w:t xml:space="preserve"> particles in the first experiment was 243</w:t>
      </w:r>
      <w:r>
        <w:rPr>
          <w:lang w:val="en-US"/>
        </w:rPr>
        <w:t> </w:t>
      </w:r>
      <w:r w:rsidRPr="00F93B3E">
        <w:rPr>
          <w:lang w:val="en-US"/>
        </w:rPr>
        <w:t xml:space="preserve">MeV, which corresponds to the maximum cross section of the 3n reaction channel. By mid-December, we have </w:t>
      </w:r>
      <w:r>
        <w:rPr>
          <w:lang w:val="en-US"/>
        </w:rPr>
        <w:t>detected</w:t>
      </w:r>
      <w:r w:rsidRPr="00F93B3E">
        <w:rPr>
          <w:lang w:val="en-US"/>
        </w:rPr>
        <w:t xml:space="preserve"> </w:t>
      </w:r>
      <w:r w:rsidR="00021A25">
        <w:rPr>
          <w:lang w:val="en-US"/>
        </w:rPr>
        <w:t>21</w:t>
      </w:r>
      <w:r w:rsidRPr="00F93B3E">
        <w:rPr>
          <w:lang w:val="en-US"/>
        </w:rPr>
        <w:t xml:space="preserve"> decay chains of </w:t>
      </w:r>
      <w:r w:rsidRPr="00F93B3E">
        <w:rPr>
          <w:vertAlign w:val="superscript"/>
          <w:lang w:val="en-US"/>
        </w:rPr>
        <w:t>288</w:t>
      </w:r>
      <w:r>
        <w:rPr>
          <w:lang w:val="en-US"/>
        </w:rPr>
        <w:t>Mc</w:t>
      </w:r>
      <w:r w:rsidRPr="00F93B3E">
        <w:rPr>
          <w:lang w:val="en-US"/>
        </w:rPr>
        <w:t xml:space="preserve">. In addition, </w:t>
      </w:r>
      <w:r>
        <w:rPr>
          <w:lang w:val="en-US"/>
        </w:rPr>
        <w:t xml:space="preserve">we </w:t>
      </w:r>
      <w:r w:rsidR="00EF655E">
        <w:rPr>
          <w:lang w:val="en-US"/>
        </w:rPr>
        <w:t xml:space="preserve">detected </w:t>
      </w:r>
      <w:r w:rsidR="00021A25">
        <w:rPr>
          <w:lang w:val="en-US"/>
        </w:rPr>
        <w:t>4</w:t>
      </w:r>
      <w:r w:rsidRPr="00F93B3E">
        <w:rPr>
          <w:lang w:val="en-US"/>
        </w:rPr>
        <w:t xml:space="preserve"> </w:t>
      </w:r>
      <w:r w:rsidRPr="00F93B3E">
        <w:rPr>
          <w:vertAlign w:val="superscript"/>
          <w:lang w:val="en-US"/>
        </w:rPr>
        <w:t>289</w:t>
      </w:r>
      <w:r>
        <w:rPr>
          <w:lang w:val="en-US"/>
        </w:rPr>
        <w:t>Mc</w:t>
      </w:r>
      <w:r w:rsidRPr="00F93B3E">
        <w:rPr>
          <w:lang w:val="en-US"/>
        </w:rPr>
        <w:t xml:space="preserve"> decay chains, although </w:t>
      </w:r>
      <w:r>
        <w:rPr>
          <w:lang w:val="en-US"/>
        </w:rPr>
        <w:t xml:space="preserve">to </w:t>
      </w:r>
      <w:r w:rsidR="00921428">
        <w:rPr>
          <w:lang w:val="en-US"/>
        </w:rPr>
        <w:t>produce</w:t>
      </w:r>
      <w:r w:rsidRPr="00F93B3E">
        <w:rPr>
          <w:lang w:val="en-US"/>
        </w:rPr>
        <w:t xml:space="preserve"> this isotope</w:t>
      </w:r>
      <w:r w:rsidR="00921428">
        <w:rPr>
          <w:lang w:val="en-US"/>
        </w:rPr>
        <w:t xml:space="preserve"> with </w:t>
      </w:r>
      <w:r w:rsidR="00921428" w:rsidRPr="00F93B3E">
        <w:rPr>
          <w:lang w:val="en-US"/>
        </w:rPr>
        <w:t>the</w:t>
      </w:r>
      <w:r w:rsidR="00921428">
        <w:rPr>
          <w:lang w:val="en-US"/>
        </w:rPr>
        <w:t xml:space="preserve"> maximum yield</w:t>
      </w:r>
      <w:r w:rsidRPr="00F93B3E">
        <w:rPr>
          <w:lang w:val="en-US"/>
        </w:rPr>
        <w:t xml:space="preserve">, the energy </w:t>
      </w:r>
      <w:r>
        <w:rPr>
          <w:lang w:val="en-US"/>
        </w:rPr>
        <w:t xml:space="preserve">of </w:t>
      </w:r>
      <w:r w:rsidRPr="00F93B3E">
        <w:rPr>
          <w:vertAlign w:val="superscript"/>
          <w:lang w:val="en-US"/>
        </w:rPr>
        <w:t>48</w:t>
      </w:r>
      <w:r>
        <w:rPr>
          <w:lang w:val="en-US"/>
        </w:rPr>
        <w:t>Ca</w:t>
      </w:r>
      <w:r w:rsidRPr="00F93B3E">
        <w:rPr>
          <w:lang w:val="en-US"/>
        </w:rPr>
        <w:t xml:space="preserve"> </w:t>
      </w:r>
      <w:r>
        <w:rPr>
          <w:lang w:val="en-US"/>
        </w:rPr>
        <w:t>should</w:t>
      </w:r>
      <w:r w:rsidRPr="00F93B3E">
        <w:rPr>
          <w:lang w:val="en-US"/>
        </w:rPr>
        <w:t xml:space="preserve"> be 2-3</w:t>
      </w:r>
      <w:r>
        <w:rPr>
          <w:lang w:val="en-US"/>
        </w:rPr>
        <w:t> </w:t>
      </w:r>
      <w:r w:rsidRPr="00F93B3E">
        <w:rPr>
          <w:lang w:val="en-US"/>
        </w:rPr>
        <w:t>MeV lower.</w:t>
      </w:r>
    </w:p>
    <w:p w:rsidR="00921428" w:rsidRDefault="00921428" w:rsidP="00E405FF">
      <w:pPr>
        <w:spacing w:line="360" w:lineRule="auto"/>
        <w:ind w:firstLine="284"/>
        <w:jc w:val="both"/>
        <w:rPr>
          <w:lang w:val="en-US"/>
        </w:rPr>
      </w:pPr>
      <w:r w:rsidRPr="00921428">
        <w:rPr>
          <w:lang w:val="en-US"/>
        </w:rPr>
        <w:t>Since the cross section of the reaction</w:t>
      </w:r>
      <w:r w:rsidRPr="00921428">
        <w:rPr>
          <w:vertAlign w:val="superscript"/>
          <w:lang w:val="en-US"/>
        </w:rPr>
        <w:t>243</w:t>
      </w:r>
      <w:r>
        <w:rPr>
          <w:lang w:val="en-US"/>
        </w:rPr>
        <w:t>Am</w:t>
      </w:r>
      <w:r w:rsidRPr="00921428">
        <w:rPr>
          <w:lang w:val="en-US"/>
        </w:rPr>
        <w:t>+</w:t>
      </w:r>
      <w:r w:rsidRPr="00921428">
        <w:rPr>
          <w:vertAlign w:val="superscript"/>
          <w:lang w:val="en-US"/>
        </w:rPr>
        <w:t>48</w:t>
      </w:r>
      <w:r>
        <w:rPr>
          <w:lang w:val="en-US"/>
        </w:rPr>
        <w:t>Ca</w:t>
      </w:r>
      <w:r w:rsidRPr="00921428">
        <w:rPr>
          <w:lang w:val="en-US"/>
        </w:rPr>
        <w:t xml:space="preserve"> is one of the </w:t>
      </w:r>
      <w:r>
        <w:rPr>
          <w:lang w:val="en-US"/>
        </w:rPr>
        <w:t>highest</w:t>
      </w:r>
      <w:r w:rsidRPr="00921428">
        <w:rPr>
          <w:lang w:val="en-US"/>
        </w:rPr>
        <w:t xml:space="preserve"> </w:t>
      </w:r>
      <w:r>
        <w:rPr>
          <w:lang w:val="en-US"/>
        </w:rPr>
        <w:t>of</w:t>
      </w:r>
      <w:r w:rsidRPr="00921428">
        <w:rPr>
          <w:lang w:val="en-US"/>
        </w:rPr>
        <w:t xml:space="preserve"> all </w:t>
      </w:r>
      <w:r>
        <w:rPr>
          <w:lang w:val="en-US"/>
        </w:rPr>
        <w:t xml:space="preserve">the </w:t>
      </w:r>
      <w:r w:rsidRPr="00921428">
        <w:rPr>
          <w:vertAlign w:val="superscript"/>
          <w:lang w:val="en-US"/>
        </w:rPr>
        <w:t>48</w:t>
      </w:r>
      <w:r>
        <w:rPr>
          <w:lang w:val="en-US"/>
        </w:rPr>
        <w:t>Ca-induced</w:t>
      </w:r>
      <w:r w:rsidRPr="00921428">
        <w:rPr>
          <w:lang w:val="en-US"/>
        </w:rPr>
        <w:t xml:space="preserve"> reactions with </w:t>
      </w:r>
      <w:r>
        <w:rPr>
          <w:lang w:val="en-US"/>
        </w:rPr>
        <w:t xml:space="preserve">the </w:t>
      </w:r>
      <w:r w:rsidRPr="00921428">
        <w:rPr>
          <w:lang w:val="en-US"/>
        </w:rPr>
        <w:t xml:space="preserve">actinide target nuclei, this experiment </w:t>
      </w:r>
      <w:r>
        <w:rPr>
          <w:lang w:val="en-US"/>
        </w:rPr>
        <w:t>allows</w:t>
      </w:r>
      <w:r w:rsidRPr="00921428">
        <w:rPr>
          <w:lang w:val="en-US"/>
        </w:rPr>
        <w:t xml:space="preserve"> to more accurately measur</w:t>
      </w:r>
      <w:r>
        <w:rPr>
          <w:lang w:val="en-US"/>
        </w:rPr>
        <w:t>e the average charge of Mc</w:t>
      </w:r>
      <w:r w:rsidRPr="00921428">
        <w:rPr>
          <w:lang w:val="en-US"/>
        </w:rPr>
        <w:t xml:space="preserve"> ions, which is necessary to </w:t>
      </w:r>
      <w:r>
        <w:rPr>
          <w:lang w:val="en-US"/>
        </w:rPr>
        <w:t>refine</w:t>
      </w:r>
      <w:r w:rsidRPr="00921428">
        <w:rPr>
          <w:lang w:val="en-US"/>
        </w:rPr>
        <w:t xml:space="preserve"> the </w:t>
      </w:r>
      <w:r>
        <w:rPr>
          <w:lang w:val="en-US"/>
        </w:rPr>
        <w:t>systematics</w:t>
      </w:r>
      <w:r w:rsidRPr="00921428">
        <w:rPr>
          <w:lang w:val="en-US"/>
        </w:rPr>
        <w:t xml:space="preserve"> of ion charges </w:t>
      </w:r>
      <w:r>
        <w:rPr>
          <w:lang w:val="en-US"/>
        </w:rPr>
        <w:t xml:space="preserve">of </w:t>
      </w:r>
      <w:r w:rsidRPr="00921428">
        <w:rPr>
          <w:lang w:val="en-US"/>
        </w:rPr>
        <w:t>heavy atom</w:t>
      </w:r>
      <w:r>
        <w:rPr>
          <w:lang w:val="en-US"/>
        </w:rPr>
        <w:t>s</w:t>
      </w:r>
      <w:r w:rsidRPr="00921428">
        <w:rPr>
          <w:lang w:val="en-US"/>
        </w:rPr>
        <w:t xml:space="preserve">. </w:t>
      </w:r>
      <w:r w:rsidR="00372C97">
        <w:rPr>
          <w:lang w:val="en-US"/>
        </w:rPr>
        <w:t xml:space="preserve">As well, </w:t>
      </w:r>
      <w:r w:rsidRPr="00921428">
        <w:rPr>
          <w:lang w:val="en-US"/>
        </w:rPr>
        <w:t xml:space="preserve">the value of the DGFRS-2 transmission </w:t>
      </w:r>
      <w:r w:rsidR="00372C97">
        <w:rPr>
          <w:lang w:val="en-US"/>
        </w:rPr>
        <w:t xml:space="preserve">can be estimated experimentally </w:t>
      </w:r>
      <w:r w:rsidRPr="00921428">
        <w:rPr>
          <w:lang w:val="en-US"/>
        </w:rPr>
        <w:t>and compare</w:t>
      </w:r>
      <w:r w:rsidR="00372C97">
        <w:rPr>
          <w:lang w:val="en-US"/>
        </w:rPr>
        <w:t>d</w:t>
      </w:r>
      <w:r w:rsidRPr="00921428">
        <w:rPr>
          <w:lang w:val="en-US"/>
        </w:rPr>
        <w:t xml:space="preserve"> with the results of calculations, </w:t>
      </w:r>
      <w:r w:rsidR="00372C97">
        <w:rPr>
          <w:lang w:val="en-US"/>
        </w:rPr>
        <w:t>together with</w:t>
      </w:r>
      <w:r w:rsidRPr="00921428">
        <w:rPr>
          <w:lang w:val="en-US"/>
        </w:rPr>
        <w:t xml:space="preserve"> the width of the distributions </w:t>
      </w:r>
      <w:r w:rsidR="00372C97">
        <w:rPr>
          <w:lang w:val="en-US"/>
        </w:rPr>
        <w:t>of recoil nuclei on the detector surface,</w:t>
      </w:r>
      <w:r w:rsidRPr="00921428">
        <w:rPr>
          <w:lang w:val="en-US"/>
        </w:rPr>
        <w:t xml:space="preserve"> and background conditions</w:t>
      </w:r>
      <w:r w:rsidR="00372C97">
        <w:rPr>
          <w:lang w:val="en-US"/>
        </w:rPr>
        <w:t xml:space="preserve"> can be evaluated</w:t>
      </w:r>
      <w:r w:rsidRPr="00921428">
        <w:rPr>
          <w:lang w:val="en-US"/>
        </w:rPr>
        <w:t>.</w:t>
      </w:r>
    </w:p>
    <w:p w:rsidR="00372C97" w:rsidRDefault="00372C97" w:rsidP="00E405FF">
      <w:pPr>
        <w:spacing w:line="360" w:lineRule="auto"/>
        <w:ind w:firstLine="284"/>
        <w:jc w:val="both"/>
        <w:rPr>
          <w:lang w:val="en-US"/>
        </w:rPr>
      </w:pPr>
      <w:r>
        <w:rPr>
          <w:lang w:val="en-US"/>
        </w:rPr>
        <w:t>Moreover</w:t>
      </w:r>
      <w:r w:rsidRPr="00372C97">
        <w:rPr>
          <w:lang w:val="en-US"/>
        </w:rPr>
        <w:t>, the results will provide answers to a number of scientific questions.</w:t>
      </w:r>
    </w:p>
    <w:p w:rsidR="00372C97" w:rsidRDefault="004C66C1" w:rsidP="004C66C1">
      <w:pPr>
        <w:spacing w:line="360" w:lineRule="auto"/>
        <w:jc w:val="both"/>
        <w:rPr>
          <w:lang w:val="en-US"/>
        </w:rPr>
      </w:pPr>
      <w:r>
        <w:rPr>
          <w:lang w:val="en-US"/>
        </w:rPr>
        <w:t xml:space="preserve">1. </w:t>
      </w:r>
      <w:r w:rsidR="00372C97" w:rsidRPr="00372C97">
        <w:rPr>
          <w:lang w:val="en-US"/>
        </w:rPr>
        <w:t xml:space="preserve">Measurement of the excitation function of the 2n reaction channel is important for more reliable theoretical calculations of reaction cross sections near the fusion barrier and prediction of cross sections for the </w:t>
      </w:r>
      <w:r w:rsidR="00372C97">
        <w:rPr>
          <w:lang w:val="en-US"/>
        </w:rPr>
        <w:t>production</w:t>
      </w:r>
      <w:r w:rsidR="00372C97" w:rsidRPr="00372C97">
        <w:rPr>
          <w:lang w:val="en-US"/>
        </w:rPr>
        <w:t xml:space="preserve"> of elements 119 and 120. In addition, it is </w:t>
      </w:r>
      <w:r w:rsidR="00372C97">
        <w:rPr>
          <w:lang w:val="en-US"/>
        </w:rPr>
        <w:t xml:space="preserve">of </w:t>
      </w:r>
      <w:r w:rsidR="00372C97" w:rsidRPr="00372C97">
        <w:rPr>
          <w:lang w:val="en-US"/>
        </w:rPr>
        <w:t xml:space="preserve">interest to observe the </w:t>
      </w:r>
      <w:r w:rsidR="00372C97" w:rsidRPr="00021A25">
        <w:rPr>
          <w:rFonts w:ascii="Symbol" w:hAnsi="Symbol"/>
          <w:lang w:val="en-US"/>
        </w:rPr>
        <w:t></w:t>
      </w:r>
      <w:r w:rsidR="00372C97" w:rsidRPr="00372C97">
        <w:rPr>
          <w:lang w:val="en-US"/>
        </w:rPr>
        <w:t xml:space="preserve"> decay of </w:t>
      </w:r>
      <w:r w:rsidR="00372C97" w:rsidRPr="00372C97">
        <w:rPr>
          <w:vertAlign w:val="superscript"/>
          <w:lang w:val="en-US"/>
        </w:rPr>
        <w:t>281</w:t>
      </w:r>
      <w:r w:rsidR="00372C97" w:rsidRPr="00185DE0">
        <w:rPr>
          <w:lang w:val="en-US"/>
        </w:rPr>
        <w:t>Rg</w:t>
      </w:r>
      <w:r w:rsidR="00372C97">
        <w:rPr>
          <w:lang w:val="en-US"/>
        </w:rPr>
        <w:t>,</w:t>
      </w:r>
      <w:r w:rsidR="00372C97" w:rsidRPr="00372C97">
        <w:rPr>
          <w:lang w:val="en-US"/>
        </w:rPr>
        <w:t xml:space="preserve"> since its properties allow </w:t>
      </w:r>
      <w:r w:rsidR="00EF655E">
        <w:rPr>
          <w:lang w:val="en-US"/>
        </w:rPr>
        <w:t>assessing</w:t>
      </w:r>
      <w:r w:rsidR="005777B7">
        <w:rPr>
          <w:lang w:val="en-US"/>
        </w:rPr>
        <w:t xml:space="preserve"> </w:t>
      </w:r>
      <w:r w:rsidR="00372C97" w:rsidRPr="00372C97">
        <w:rPr>
          <w:lang w:val="en-US"/>
        </w:rPr>
        <w:t>more definitely the channel</w:t>
      </w:r>
      <w:r w:rsidR="005777B7">
        <w:rPr>
          <w:lang w:val="en-US"/>
        </w:rPr>
        <w:t xml:space="preserve"> with</w:t>
      </w:r>
      <w:r w:rsidR="005777B7" w:rsidRPr="005777B7">
        <w:rPr>
          <w:lang w:val="en-US"/>
        </w:rPr>
        <w:t xml:space="preserve"> </w:t>
      </w:r>
      <w:r w:rsidR="005777B7" w:rsidRPr="00372C97">
        <w:rPr>
          <w:lang w:val="en-US"/>
        </w:rPr>
        <w:t>formation</w:t>
      </w:r>
      <w:r w:rsidR="005777B7">
        <w:rPr>
          <w:lang w:val="en-US"/>
        </w:rPr>
        <w:t xml:space="preserve"> of </w:t>
      </w:r>
      <w:r w:rsidR="005777B7" w:rsidRPr="005777B7">
        <w:rPr>
          <w:vertAlign w:val="superscript"/>
          <w:lang w:val="en-US"/>
        </w:rPr>
        <w:t>289</w:t>
      </w:r>
      <w:r w:rsidR="00EF655E">
        <w:rPr>
          <w:lang w:val="en-US"/>
        </w:rPr>
        <w:t>Mc</w:t>
      </w:r>
      <w:r w:rsidR="00372C97" w:rsidRPr="00372C97">
        <w:rPr>
          <w:lang w:val="en-US"/>
        </w:rPr>
        <w:t>.</w:t>
      </w:r>
    </w:p>
    <w:p w:rsidR="005777B7" w:rsidRDefault="005777B7" w:rsidP="00C50A0D">
      <w:pPr>
        <w:spacing w:line="360" w:lineRule="auto"/>
        <w:jc w:val="both"/>
        <w:rPr>
          <w:lang w:val="en-US"/>
        </w:rPr>
      </w:pPr>
      <w:r>
        <w:rPr>
          <w:lang w:val="en-US"/>
        </w:rPr>
        <w:t>2. T</w:t>
      </w:r>
      <w:r w:rsidRPr="005777B7">
        <w:rPr>
          <w:lang w:val="en-US"/>
        </w:rPr>
        <w:t xml:space="preserve">he </w:t>
      </w:r>
      <w:r>
        <w:rPr>
          <w:lang w:val="en-US"/>
        </w:rPr>
        <w:t>c</w:t>
      </w:r>
      <w:r w:rsidRPr="005777B7">
        <w:rPr>
          <w:lang w:val="en-US"/>
        </w:rPr>
        <w:t xml:space="preserve">hannel with the evaporation of three neutrons leading to </w:t>
      </w:r>
      <w:r w:rsidRPr="005777B7">
        <w:rPr>
          <w:vertAlign w:val="superscript"/>
          <w:lang w:val="en-US"/>
        </w:rPr>
        <w:t>288</w:t>
      </w:r>
      <w:r w:rsidRPr="00185DE0">
        <w:t>Мс</w:t>
      </w:r>
      <w:r w:rsidRPr="005777B7">
        <w:rPr>
          <w:lang w:val="en-US"/>
        </w:rPr>
        <w:t xml:space="preserve"> is interesting for a number of reasons. First, it is possible that </w:t>
      </w:r>
      <w:r w:rsidR="00021A25" w:rsidRPr="00021A25">
        <w:rPr>
          <w:vertAlign w:val="superscript"/>
          <w:lang w:val="en-US"/>
        </w:rPr>
        <w:t>276</w:t>
      </w:r>
      <w:r w:rsidR="00021A25">
        <w:rPr>
          <w:lang w:val="en-US"/>
        </w:rPr>
        <w:t xml:space="preserve">Mt </w:t>
      </w:r>
      <w:r>
        <w:rPr>
          <w:lang w:val="en-US"/>
        </w:rPr>
        <w:t>has two s</w:t>
      </w:r>
      <w:r w:rsidRPr="005777B7">
        <w:rPr>
          <w:lang w:val="en-US"/>
        </w:rPr>
        <w:t xml:space="preserve">tates with different half-lives. The existence of isomers in the transition region between superheavy nuclei and the region of deformed nuclei near </w:t>
      </w:r>
      <w:r w:rsidRPr="005777B7">
        <w:rPr>
          <w:lang w:val="en-US"/>
        </w:rPr>
        <w:lastRenderedPageBreak/>
        <w:t xml:space="preserve">N=162 and Z=108 is predicted in various theoretical </w:t>
      </w:r>
      <w:r>
        <w:rPr>
          <w:lang w:val="en-US"/>
        </w:rPr>
        <w:t xml:space="preserve">nuclear </w:t>
      </w:r>
      <w:r w:rsidRPr="005777B7">
        <w:rPr>
          <w:lang w:val="en-US"/>
        </w:rPr>
        <w:t xml:space="preserve">models. Second, it is possible to estimate the cross-section level of </w:t>
      </w:r>
      <w:proofErr w:type="spellStart"/>
      <w:r w:rsidRPr="005777B7">
        <w:rPr>
          <w:lang w:val="en-US"/>
        </w:rPr>
        <w:t>pxn</w:t>
      </w:r>
      <w:proofErr w:type="spellEnd"/>
      <w:r w:rsidRPr="005777B7">
        <w:rPr>
          <w:lang w:val="en-US"/>
        </w:rPr>
        <w:t xml:space="preserve"> channels.</w:t>
      </w:r>
      <w:r>
        <w:rPr>
          <w:lang w:val="en-US"/>
        </w:rPr>
        <w:t xml:space="preserve"> </w:t>
      </w:r>
      <w:r w:rsidRPr="005777B7">
        <w:rPr>
          <w:lang w:val="en-US"/>
        </w:rPr>
        <w:t xml:space="preserve">For </w:t>
      </w:r>
      <w:r>
        <w:rPr>
          <w:lang w:val="en-US"/>
        </w:rPr>
        <w:t>instance</w:t>
      </w:r>
      <w:r w:rsidRPr="005777B7">
        <w:rPr>
          <w:lang w:val="en-US"/>
        </w:rPr>
        <w:t xml:space="preserve">, about 100 decay chains </w:t>
      </w:r>
      <w:r>
        <w:rPr>
          <w:lang w:val="en-US"/>
        </w:rPr>
        <w:t xml:space="preserve">of </w:t>
      </w:r>
      <w:r w:rsidRPr="005777B7">
        <w:rPr>
          <w:vertAlign w:val="superscript"/>
          <w:lang w:val="en-US"/>
        </w:rPr>
        <w:t>288</w:t>
      </w:r>
      <w:r>
        <w:rPr>
          <w:lang w:val="en-US"/>
        </w:rPr>
        <w:t>Mc</w:t>
      </w:r>
      <w:r w:rsidRPr="005777B7">
        <w:rPr>
          <w:lang w:val="en-US"/>
        </w:rPr>
        <w:t xml:space="preserve"> have been already </w:t>
      </w:r>
      <w:r>
        <w:rPr>
          <w:lang w:val="en-US"/>
        </w:rPr>
        <w:t xml:space="preserve">observed. However, </w:t>
      </w:r>
      <w:r w:rsidRPr="005777B7">
        <w:rPr>
          <w:vertAlign w:val="superscript"/>
          <w:lang w:val="en-US"/>
        </w:rPr>
        <w:t>288</w:t>
      </w:r>
      <w:r w:rsidRPr="00185DE0">
        <w:rPr>
          <w:lang w:val="en-US"/>
        </w:rPr>
        <w:t>Fl</w:t>
      </w:r>
      <w:r w:rsidR="00021A25">
        <w:rPr>
          <w:lang w:val="en-US"/>
        </w:rPr>
        <w:t>,</w:t>
      </w:r>
      <w:r>
        <w:rPr>
          <w:lang w:val="en-US"/>
        </w:rPr>
        <w:t xml:space="preserve"> the p</w:t>
      </w:r>
      <w:r w:rsidRPr="005777B7">
        <w:rPr>
          <w:lang w:val="en-US"/>
        </w:rPr>
        <w:t xml:space="preserve">2n </w:t>
      </w:r>
      <w:r>
        <w:rPr>
          <w:lang w:val="en-US"/>
        </w:rPr>
        <w:t xml:space="preserve">channel </w:t>
      </w:r>
      <w:r w:rsidRPr="005777B7">
        <w:rPr>
          <w:lang w:val="en-US"/>
        </w:rPr>
        <w:t xml:space="preserve">product has not been detected. Establishing the cross-section level of the </w:t>
      </w:r>
      <w:proofErr w:type="spellStart"/>
      <w:r w:rsidRPr="005777B7">
        <w:rPr>
          <w:lang w:val="en-US"/>
        </w:rPr>
        <w:t>pxn</w:t>
      </w:r>
      <w:proofErr w:type="spellEnd"/>
      <w:r w:rsidRPr="005777B7">
        <w:rPr>
          <w:lang w:val="en-US"/>
        </w:rPr>
        <w:t xml:space="preserve"> channel is important, since this channel opens up prospects for synthesi</w:t>
      </w:r>
      <w:r>
        <w:rPr>
          <w:lang w:val="en-US"/>
        </w:rPr>
        <w:t>zing</w:t>
      </w:r>
      <w:r w:rsidRPr="005777B7">
        <w:rPr>
          <w:lang w:val="en-US"/>
        </w:rPr>
        <w:t xml:space="preserve"> </w:t>
      </w:r>
      <w:r>
        <w:rPr>
          <w:lang w:val="en-US"/>
        </w:rPr>
        <w:t>more neutron-</w:t>
      </w:r>
      <w:r w:rsidRPr="005777B7">
        <w:rPr>
          <w:lang w:val="en-US"/>
        </w:rPr>
        <w:t xml:space="preserve">rich isotopes. The </w:t>
      </w:r>
      <w:r w:rsidR="00CE00EC">
        <w:rPr>
          <w:lang w:val="en-US"/>
        </w:rPr>
        <w:t>experiment</w:t>
      </w:r>
      <w:r w:rsidRPr="005777B7">
        <w:rPr>
          <w:lang w:val="en-US"/>
        </w:rPr>
        <w:t xml:space="preserve"> also allows </w:t>
      </w:r>
      <w:r w:rsidR="00EF655E" w:rsidRPr="005777B7">
        <w:rPr>
          <w:lang w:val="en-US"/>
        </w:rPr>
        <w:t>estimating</w:t>
      </w:r>
      <w:r w:rsidRPr="005777B7">
        <w:rPr>
          <w:lang w:val="en-US"/>
        </w:rPr>
        <w:t xml:space="preserve"> the </w:t>
      </w:r>
      <w:r w:rsidR="00CE00EC">
        <w:rPr>
          <w:lang w:val="en-US"/>
        </w:rPr>
        <w:t>magnitude</w:t>
      </w:r>
      <w:r w:rsidRPr="005777B7">
        <w:rPr>
          <w:lang w:val="en-US"/>
        </w:rPr>
        <w:t xml:space="preserve"> of the </w:t>
      </w:r>
      <w:r w:rsidR="004C66C1" w:rsidRPr="005777B7">
        <w:rPr>
          <w:lang w:val="en-US"/>
        </w:rPr>
        <w:t xml:space="preserve">branch </w:t>
      </w:r>
      <w:r w:rsidR="004C66C1">
        <w:rPr>
          <w:lang w:val="en-US"/>
        </w:rPr>
        <w:t xml:space="preserve">of </w:t>
      </w:r>
      <w:r w:rsidRPr="005777B7">
        <w:rPr>
          <w:lang w:val="en-US"/>
        </w:rPr>
        <w:t xml:space="preserve">electron capture in the </w:t>
      </w:r>
      <w:r w:rsidR="00CE00EC" w:rsidRPr="00CE00EC">
        <w:rPr>
          <w:vertAlign w:val="superscript"/>
          <w:lang w:val="en-US"/>
        </w:rPr>
        <w:t>288</w:t>
      </w:r>
      <w:r w:rsidR="00CE00EC" w:rsidRPr="00185DE0">
        <w:rPr>
          <w:lang w:val="en-US"/>
        </w:rPr>
        <w:t>Mc</w:t>
      </w:r>
      <w:r w:rsidR="00CE00EC" w:rsidRPr="005777B7">
        <w:rPr>
          <w:lang w:val="en-US"/>
        </w:rPr>
        <w:t xml:space="preserve"> </w:t>
      </w:r>
      <w:r w:rsidRPr="005777B7">
        <w:rPr>
          <w:lang w:val="en-US"/>
        </w:rPr>
        <w:t xml:space="preserve">and </w:t>
      </w:r>
      <w:r w:rsidR="00EF655E" w:rsidRPr="00CE00EC">
        <w:rPr>
          <w:vertAlign w:val="superscript"/>
          <w:lang w:val="en-US"/>
        </w:rPr>
        <w:t>284</w:t>
      </w:r>
      <w:r w:rsidR="00EF655E" w:rsidRPr="005777B7">
        <w:rPr>
          <w:lang w:val="en-US"/>
        </w:rPr>
        <w:t>Nh</w:t>
      </w:r>
      <w:r w:rsidR="00EF655E">
        <w:rPr>
          <w:lang w:val="en-US"/>
        </w:rPr>
        <w:t xml:space="preserve"> that</w:t>
      </w:r>
      <w:r w:rsidR="004C66C1">
        <w:rPr>
          <w:lang w:val="en-US"/>
        </w:rPr>
        <w:t xml:space="preserve"> leads to</w:t>
      </w:r>
      <w:r w:rsidR="00CE00EC">
        <w:rPr>
          <w:lang w:val="en-US"/>
        </w:rPr>
        <w:t xml:space="preserve"> </w:t>
      </w:r>
      <w:r w:rsidR="00CE00EC" w:rsidRPr="00CE00EC">
        <w:rPr>
          <w:vertAlign w:val="superscript"/>
          <w:lang w:val="en-US"/>
        </w:rPr>
        <w:t>288</w:t>
      </w:r>
      <w:r w:rsidR="00CE00EC">
        <w:rPr>
          <w:lang w:val="en-US"/>
        </w:rPr>
        <w:t xml:space="preserve">Fl and </w:t>
      </w:r>
      <w:r w:rsidR="00CE00EC" w:rsidRPr="00CE00EC">
        <w:rPr>
          <w:vertAlign w:val="superscript"/>
          <w:lang w:val="en-US"/>
        </w:rPr>
        <w:t>284</w:t>
      </w:r>
      <w:r w:rsidR="00CE00EC">
        <w:rPr>
          <w:lang w:val="en-US"/>
        </w:rPr>
        <w:t>Cn</w:t>
      </w:r>
      <w:r w:rsidR="004C66C1">
        <w:rPr>
          <w:lang w:val="en-US"/>
        </w:rPr>
        <w:t>, respectively</w:t>
      </w:r>
      <w:r w:rsidRPr="005777B7">
        <w:rPr>
          <w:lang w:val="en-US"/>
        </w:rPr>
        <w:t xml:space="preserve">. Since the background conditions </w:t>
      </w:r>
      <w:r w:rsidR="004C66C1">
        <w:rPr>
          <w:lang w:val="en-US"/>
        </w:rPr>
        <w:t>when using</w:t>
      </w:r>
      <w:r w:rsidRPr="005777B7">
        <w:rPr>
          <w:lang w:val="en-US"/>
        </w:rPr>
        <w:t xml:space="preserve"> the new separator are </w:t>
      </w:r>
      <w:r w:rsidR="004C66C1">
        <w:rPr>
          <w:lang w:val="en-US"/>
        </w:rPr>
        <w:t>considerably</w:t>
      </w:r>
      <w:r w:rsidRPr="005777B7">
        <w:rPr>
          <w:lang w:val="en-US"/>
        </w:rPr>
        <w:t xml:space="preserve"> better </w:t>
      </w:r>
      <w:r w:rsidR="004C66C1">
        <w:rPr>
          <w:lang w:val="en-US"/>
        </w:rPr>
        <w:t>compared with the</w:t>
      </w:r>
      <w:r w:rsidRPr="005777B7">
        <w:rPr>
          <w:lang w:val="en-US"/>
        </w:rPr>
        <w:t xml:space="preserve"> DGFRS-1, we can look for the </w:t>
      </w:r>
      <w:r w:rsidR="004C66C1" w:rsidRPr="004C66C1">
        <w:rPr>
          <w:vertAlign w:val="superscript"/>
          <w:lang w:val="en-US"/>
        </w:rPr>
        <w:t>268</w:t>
      </w:r>
      <w:r w:rsidR="004C66C1">
        <w:rPr>
          <w:lang w:val="en-US"/>
        </w:rPr>
        <w:t>Db</w:t>
      </w:r>
      <w:r w:rsidR="004C66C1" w:rsidRPr="005777B7">
        <w:rPr>
          <w:lang w:val="en-US"/>
        </w:rPr>
        <w:t xml:space="preserve"> </w:t>
      </w:r>
      <w:r w:rsidRPr="00021A25">
        <w:rPr>
          <w:rFonts w:ascii="Symbol" w:hAnsi="Symbol"/>
          <w:lang w:val="en-US"/>
        </w:rPr>
        <w:t></w:t>
      </w:r>
      <w:r w:rsidRPr="005777B7">
        <w:rPr>
          <w:lang w:val="en-US"/>
        </w:rPr>
        <w:t xml:space="preserve"> decay, which leads to the new isotope</w:t>
      </w:r>
      <w:r w:rsidR="004C66C1">
        <w:rPr>
          <w:lang w:val="en-US"/>
        </w:rPr>
        <w:t xml:space="preserve"> </w:t>
      </w:r>
      <w:r w:rsidR="004C66C1" w:rsidRPr="004C66C1">
        <w:rPr>
          <w:vertAlign w:val="superscript"/>
          <w:lang w:val="en-US"/>
        </w:rPr>
        <w:t>264</w:t>
      </w:r>
      <w:r w:rsidR="004C66C1">
        <w:rPr>
          <w:lang w:val="en-US"/>
        </w:rPr>
        <w:t>Lr</w:t>
      </w:r>
      <w:r w:rsidRPr="005777B7">
        <w:rPr>
          <w:lang w:val="en-US"/>
        </w:rPr>
        <w:t>.</w:t>
      </w:r>
    </w:p>
    <w:p w:rsidR="004C66C1" w:rsidRDefault="004C66C1" w:rsidP="00C50A0D">
      <w:pPr>
        <w:spacing w:line="360" w:lineRule="auto"/>
        <w:jc w:val="both"/>
        <w:rPr>
          <w:lang w:val="en-US"/>
        </w:rPr>
      </w:pPr>
      <w:r>
        <w:rPr>
          <w:lang w:val="en-US"/>
        </w:rPr>
        <w:t>3. An i</w:t>
      </w:r>
      <w:r w:rsidRPr="004C66C1">
        <w:rPr>
          <w:lang w:val="en-US"/>
        </w:rPr>
        <w:t xml:space="preserve">nteresting, but apparently more difficult task is </w:t>
      </w:r>
      <w:r>
        <w:rPr>
          <w:lang w:val="en-US"/>
        </w:rPr>
        <w:t>an attempt</w:t>
      </w:r>
      <w:r w:rsidRPr="004C66C1">
        <w:rPr>
          <w:lang w:val="en-US"/>
        </w:rPr>
        <w:t xml:space="preserve"> to obtain the product of the 5n channel</w:t>
      </w:r>
      <w:r>
        <w:rPr>
          <w:lang w:val="en-US"/>
        </w:rPr>
        <w:t xml:space="preserve"> </w:t>
      </w:r>
      <w:r w:rsidRPr="004C66C1">
        <w:rPr>
          <w:vertAlign w:val="superscript"/>
          <w:lang w:val="en-US"/>
        </w:rPr>
        <w:t>286</w:t>
      </w:r>
      <w:r w:rsidRPr="004C66C1">
        <w:rPr>
          <w:lang w:val="en-US"/>
        </w:rPr>
        <w:t>Mc</w:t>
      </w:r>
      <w:r w:rsidR="00013146">
        <w:rPr>
          <w:lang w:val="en-US"/>
        </w:rPr>
        <w:t>. This product</w:t>
      </w:r>
      <w:r w:rsidRPr="004C66C1">
        <w:rPr>
          <w:lang w:val="en-US"/>
        </w:rPr>
        <w:t xml:space="preserve"> was observed </w:t>
      </w:r>
      <w:r>
        <w:rPr>
          <w:lang w:val="en-US"/>
        </w:rPr>
        <w:t>as</w:t>
      </w:r>
      <w:r w:rsidRPr="004C66C1">
        <w:rPr>
          <w:lang w:val="en-US"/>
        </w:rPr>
        <w:t xml:space="preserve"> two chains</w:t>
      </w:r>
      <w:r>
        <w:rPr>
          <w:lang w:val="en-US"/>
        </w:rPr>
        <w:t xml:space="preserve"> </w:t>
      </w:r>
      <w:r w:rsidRPr="004C66C1">
        <w:rPr>
          <w:lang w:val="en-US"/>
        </w:rPr>
        <w:t xml:space="preserve">only </w:t>
      </w:r>
      <w:r>
        <w:rPr>
          <w:lang w:val="en-US"/>
        </w:rPr>
        <w:t>in the entire history of studying the SHN</w:t>
      </w:r>
      <w:r w:rsidRPr="004C66C1">
        <w:rPr>
          <w:lang w:val="en-US"/>
        </w:rPr>
        <w:t xml:space="preserve">. Both the properties of the nuclei in the </w:t>
      </w:r>
      <w:r w:rsidRPr="004C66C1">
        <w:rPr>
          <w:vertAlign w:val="superscript"/>
          <w:lang w:val="en-US"/>
        </w:rPr>
        <w:t>286</w:t>
      </w:r>
      <w:r w:rsidRPr="004C66C1">
        <w:rPr>
          <w:lang w:val="en-US"/>
        </w:rPr>
        <w:t xml:space="preserve">Mc decay chain and the reaction cross-section are </w:t>
      </w:r>
      <w:r>
        <w:rPr>
          <w:lang w:val="en-US"/>
        </w:rPr>
        <w:t>of importance</w:t>
      </w:r>
      <w:r w:rsidRPr="004C66C1">
        <w:rPr>
          <w:lang w:val="en-US"/>
        </w:rPr>
        <w:t xml:space="preserve">, since </w:t>
      </w:r>
      <w:r>
        <w:rPr>
          <w:lang w:val="en-US"/>
        </w:rPr>
        <w:t>the latter</w:t>
      </w:r>
      <w:r w:rsidRPr="004C66C1">
        <w:rPr>
          <w:lang w:val="en-US"/>
        </w:rPr>
        <w:t xml:space="preserve"> is largely determined by the </w:t>
      </w:r>
      <w:r>
        <w:rPr>
          <w:lang w:val="en-US"/>
        </w:rPr>
        <w:t>probability</w:t>
      </w:r>
      <w:r w:rsidRPr="004C66C1">
        <w:rPr>
          <w:lang w:val="en-US"/>
        </w:rPr>
        <w:t xml:space="preserve"> of survival of the nucleus during de</w:t>
      </w:r>
      <w:r>
        <w:rPr>
          <w:lang w:val="en-US"/>
        </w:rPr>
        <w:t>-</w:t>
      </w:r>
      <w:r w:rsidRPr="004C66C1">
        <w:rPr>
          <w:lang w:val="en-US"/>
        </w:rPr>
        <w:t>excitation, which</w:t>
      </w:r>
      <w:r>
        <w:rPr>
          <w:lang w:val="en-US"/>
        </w:rPr>
        <w:t>,</w:t>
      </w:r>
      <w:r w:rsidRPr="004C66C1">
        <w:rPr>
          <w:lang w:val="en-US"/>
        </w:rPr>
        <w:t xml:space="preserve"> in turn</w:t>
      </w:r>
      <w:r>
        <w:rPr>
          <w:lang w:val="en-US"/>
        </w:rPr>
        <w:t>,</w:t>
      </w:r>
      <w:r w:rsidRPr="004C66C1">
        <w:rPr>
          <w:lang w:val="en-US"/>
        </w:rPr>
        <w:t xml:space="preserve"> depends on the </w:t>
      </w:r>
      <w:r w:rsidR="00013146">
        <w:rPr>
          <w:lang w:val="en-US"/>
        </w:rPr>
        <w:t xml:space="preserve">fission </w:t>
      </w:r>
      <w:r w:rsidRPr="004C66C1">
        <w:rPr>
          <w:lang w:val="en-US"/>
        </w:rPr>
        <w:t>barrier.</w:t>
      </w:r>
    </w:p>
    <w:p w:rsidR="00DC3BDE" w:rsidRDefault="0067321C" w:rsidP="00013146">
      <w:pPr>
        <w:spacing w:line="360" w:lineRule="auto"/>
        <w:ind w:firstLine="284"/>
        <w:jc w:val="both"/>
        <w:rPr>
          <w:lang w:val="en-US"/>
        </w:rPr>
      </w:pPr>
      <w:r>
        <w:rPr>
          <w:lang w:val="en-US"/>
        </w:rPr>
        <w:t>Among th</w:t>
      </w:r>
      <w:r w:rsidR="00DC3BDE" w:rsidRPr="00DC3BDE">
        <w:rPr>
          <w:lang w:val="en-US"/>
        </w:rPr>
        <w:t xml:space="preserve">e key issues in the field of </w:t>
      </w:r>
      <w:r>
        <w:rPr>
          <w:lang w:val="en-US"/>
        </w:rPr>
        <w:t xml:space="preserve">SHE </w:t>
      </w:r>
      <w:r w:rsidR="00DC3BDE" w:rsidRPr="00DC3BDE">
        <w:rPr>
          <w:lang w:val="en-US"/>
        </w:rPr>
        <w:t>is the study of the chemica</w:t>
      </w:r>
      <w:r>
        <w:rPr>
          <w:lang w:val="en-US"/>
        </w:rPr>
        <w:t>l properties of elements 112</w:t>
      </w:r>
      <w:r w:rsidR="00EF655E">
        <w:rPr>
          <w:lang w:val="en-US"/>
        </w:rPr>
        <w:t> </w:t>
      </w:r>
      <w:r>
        <w:rPr>
          <w:lang w:val="en-US"/>
        </w:rPr>
        <w:t>(Cn) and 114 (Fl). C</w:t>
      </w:r>
      <w:r w:rsidR="00DC3BDE" w:rsidRPr="00DC3BDE">
        <w:rPr>
          <w:lang w:val="en-US"/>
        </w:rPr>
        <w:t>arrying out such experiments require</w:t>
      </w:r>
      <w:r>
        <w:rPr>
          <w:lang w:val="en-US"/>
        </w:rPr>
        <w:t>s</w:t>
      </w:r>
      <w:r w:rsidR="00DC3BDE" w:rsidRPr="00DC3BDE">
        <w:rPr>
          <w:lang w:val="en-US"/>
        </w:rPr>
        <w:t xml:space="preserve"> preliminary </w:t>
      </w:r>
      <w:r>
        <w:rPr>
          <w:lang w:val="en-US"/>
        </w:rPr>
        <w:t>separation</w:t>
      </w:r>
      <w:r w:rsidR="00DC3BDE" w:rsidRPr="00DC3BDE">
        <w:rPr>
          <w:lang w:val="en-US"/>
        </w:rPr>
        <w:t xml:space="preserve"> of the synthesized atoms from the background reaction products. The </w:t>
      </w:r>
      <w:r>
        <w:rPr>
          <w:lang w:val="en-US"/>
        </w:rPr>
        <w:t>D</w:t>
      </w:r>
      <w:r w:rsidR="00DC3BDE" w:rsidRPr="00DC3BDE">
        <w:rPr>
          <w:lang w:val="en-US"/>
        </w:rPr>
        <w:t>G</w:t>
      </w:r>
      <w:r>
        <w:rPr>
          <w:lang w:val="en-US"/>
        </w:rPr>
        <w:t>F</w:t>
      </w:r>
      <w:r w:rsidR="00DC3BDE" w:rsidRPr="00DC3BDE">
        <w:rPr>
          <w:lang w:val="en-US"/>
        </w:rPr>
        <w:t xml:space="preserve">RS-2 will be used as a pre-separator before a chemical </w:t>
      </w:r>
      <w:r>
        <w:rPr>
          <w:lang w:val="en-US"/>
        </w:rPr>
        <w:t>setup</w:t>
      </w:r>
      <w:r w:rsidR="00DC3BDE" w:rsidRPr="00DC3BDE">
        <w:rPr>
          <w:lang w:val="en-US"/>
        </w:rPr>
        <w:t xml:space="preserve"> </w:t>
      </w:r>
      <w:r>
        <w:rPr>
          <w:lang w:val="en-US"/>
        </w:rPr>
        <w:t>where</w:t>
      </w:r>
      <w:r w:rsidR="00DC3BDE" w:rsidRPr="00DC3BDE">
        <w:rPr>
          <w:lang w:val="en-US"/>
        </w:rPr>
        <w:t xml:space="preserve"> atoms can be deposited on gold-coated detectors with different temperature. The reaction </w:t>
      </w:r>
      <w:r w:rsidRPr="0067321C">
        <w:rPr>
          <w:rFonts w:eastAsia="CIDFont+F1"/>
          <w:vertAlign w:val="superscript"/>
          <w:lang w:val="en-US" w:eastAsia="ru-RU"/>
        </w:rPr>
        <w:t>242</w:t>
      </w:r>
      <w:r w:rsidRPr="0067321C">
        <w:rPr>
          <w:rFonts w:eastAsia="CIDFont+F1"/>
          <w:lang w:val="en-US" w:eastAsia="ru-RU"/>
        </w:rPr>
        <w:t>Pu+</w:t>
      </w:r>
      <w:r w:rsidRPr="0067321C">
        <w:rPr>
          <w:rFonts w:eastAsia="CIDFont+F1"/>
          <w:vertAlign w:val="superscript"/>
          <w:lang w:val="en-US" w:eastAsia="ru-RU"/>
        </w:rPr>
        <w:t>48</w:t>
      </w:r>
      <w:r>
        <w:rPr>
          <w:rFonts w:eastAsia="CIDFont+F1"/>
          <w:lang w:val="en-US" w:eastAsia="ru-RU"/>
        </w:rPr>
        <w:t>Ca</w:t>
      </w:r>
      <w:r w:rsidRPr="00DC3BDE">
        <w:rPr>
          <w:lang w:val="en-US"/>
        </w:rPr>
        <w:t xml:space="preserve"> </w:t>
      </w:r>
      <w:r w:rsidR="00DC3BDE" w:rsidRPr="00DC3BDE">
        <w:rPr>
          <w:lang w:val="en-US"/>
        </w:rPr>
        <w:t>will be used for synthesi</w:t>
      </w:r>
      <w:r>
        <w:rPr>
          <w:lang w:val="en-US"/>
        </w:rPr>
        <w:t>zing</w:t>
      </w:r>
      <w:r w:rsidR="00DC3BDE" w:rsidRPr="00DC3BDE">
        <w:rPr>
          <w:lang w:val="en-US"/>
        </w:rPr>
        <w:t xml:space="preserve"> Cn and Fl.</w:t>
      </w:r>
      <w:r>
        <w:rPr>
          <w:lang w:val="en-US"/>
        </w:rPr>
        <w:t xml:space="preserve"> Running</w:t>
      </w:r>
      <w:r w:rsidRPr="0067321C">
        <w:rPr>
          <w:lang w:val="en-US"/>
        </w:rPr>
        <w:t xml:space="preserve"> experiments </w:t>
      </w:r>
      <w:r>
        <w:rPr>
          <w:lang w:val="en-US"/>
        </w:rPr>
        <w:t>at</w:t>
      </w:r>
      <w:r w:rsidRPr="0067321C">
        <w:rPr>
          <w:lang w:val="en-US"/>
        </w:rPr>
        <w:t xml:space="preserve"> the new accelerator complex </w:t>
      </w:r>
      <w:r>
        <w:rPr>
          <w:lang w:val="en-US"/>
        </w:rPr>
        <w:t>SHE-Factory</w:t>
      </w:r>
      <w:r w:rsidRPr="0067321C">
        <w:rPr>
          <w:lang w:val="en-US"/>
        </w:rPr>
        <w:t xml:space="preserve"> allows to study the heaviest elements at a</w:t>
      </w:r>
      <w:r>
        <w:rPr>
          <w:lang w:val="en-US"/>
        </w:rPr>
        <w:t>n</w:t>
      </w:r>
      <w:r w:rsidRPr="0067321C">
        <w:rPr>
          <w:lang w:val="en-US"/>
        </w:rPr>
        <w:t xml:space="preserve"> </w:t>
      </w:r>
      <w:r>
        <w:rPr>
          <w:lang w:val="en-US"/>
        </w:rPr>
        <w:t>essentially</w:t>
      </w:r>
      <w:r w:rsidRPr="0067321C">
        <w:rPr>
          <w:lang w:val="en-US"/>
        </w:rPr>
        <w:t xml:space="preserve"> new statistical level. From the obtained distributions </w:t>
      </w:r>
      <w:r>
        <w:rPr>
          <w:lang w:val="en-US"/>
        </w:rPr>
        <w:t xml:space="preserve">of atoms </w:t>
      </w:r>
      <w:r w:rsidRPr="0067321C">
        <w:rPr>
          <w:lang w:val="en-US"/>
        </w:rPr>
        <w:t>over the detectors, it is possible to determine the</w:t>
      </w:r>
      <w:r>
        <w:rPr>
          <w:lang w:val="en-US"/>
        </w:rPr>
        <w:t xml:space="preserve"> </w:t>
      </w:r>
      <w:r w:rsidRPr="0067321C">
        <w:rPr>
          <w:lang w:val="en-US"/>
        </w:rPr>
        <w:t>adsorption</w:t>
      </w:r>
      <w:r w:rsidR="009A0445">
        <w:rPr>
          <w:lang w:val="en-US"/>
        </w:rPr>
        <w:t xml:space="preserve"> properties</w:t>
      </w:r>
      <w:r w:rsidRPr="0067321C">
        <w:rPr>
          <w:lang w:val="en-US"/>
        </w:rPr>
        <w:t xml:space="preserve"> of the elements </w:t>
      </w:r>
      <w:proofErr w:type="spellStart"/>
      <w:r w:rsidRPr="0067321C">
        <w:rPr>
          <w:lang w:val="en-US"/>
        </w:rPr>
        <w:t>Cn</w:t>
      </w:r>
      <w:proofErr w:type="spellEnd"/>
      <w:r w:rsidRPr="0067321C">
        <w:rPr>
          <w:lang w:val="en-US"/>
        </w:rPr>
        <w:t xml:space="preserve"> and Fl and</w:t>
      </w:r>
      <w:r>
        <w:rPr>
          <w:lang w:val="en-US"/>
        </w:rPr>
        <w:t xml:space="preserve"> thus</w:t>
      </w:r>
      <w:r w:rsidRPr="0067321C">
        <w:rPr>
          <w:lang w:val="en-US"/>
        </w:rPr>
        <w:t xml:space="preserve"> to obtain data on the thermodynamic characteristics of these elements compar</w:t>
      </w:r>
      <w:r>
        <w:rPr>
          <w:lang w:val="en-US"/>
        </w:rPr>
        <w:t>ed</w:t>
      </w:r>
      <w:r w:rsidRPr="0067321C">
        <w:rPr>
          <w:lang w:val="en-US"/>
        </w:rPr>
        <w:t xml:space="preserve"> with their light homologues: mercury and lead, respectively. The research results allow to experimentally determine the </w:t>
      </w:r>
      <w:r>
        <w:rPr>
          <w:lang w:val="en-US"/>
        </w:rPr>
        <w:t>influence</w:t>
      </w:r>
      <w:r w:rsidRPr="0067321C">
        <w:rPr>
          <w:lang w:val="en-US"/>
        </w:rPr>
        <w:t xml:space="preserve"> of relativistic effects on the chemical properties of the heaviest elements. This will </w:t>
      </w:r>
      <w:r w:rsidR="00C50A0D">
        <w:rPr>
          <w:lang w:val="en-US"/>
        </w:rPr>
        <w:t>clear up</w:t>
      </w:r>
      <w:r w:rsidRPr="0067321C">
        <w:rPr>
          <w:lang w:val="en-US"/>
        </w:rPr>
        <w:t xml:space="preserve"> the degree of compliance of the chemical behavior of the </w:t>
      </w:r>
      <w:r w:rsidR="009A0445">
        <w:rPr>
          <w:lang w:val="en-US"/>
        </w:rPr>
        <w:t>SHE</w:t>
      </w:r>
      <w:r w:rsidRPr="0067321C">
        <w:rPr>
          <w:lang w:val="en-US"/>
        </w:rPr>
        <w:t xml:space="preserve"> with the law of periodicity of properties.</w:t>
      </w:r>
    </w:p>
    <w:p w:rsidR="00C50A0D" w:rsidRDefault="00C50A0D" w:rsidP="00013146">
      <w:pPr>
        <w:spacing w:line="360" w:lineRule="auto"/>
        <w:ind w:firstLine="284"/>
        <w:jc w:val="both"/>
        <w:rPr>
          <w:lang w:val="en-US"/>
        </w:rPr>
      </w:pPr>
      <w:r w:rsidRPr="00C50A0D">
        <w:rPr>
          <w:lang w:val="en-US"/>
        </w:rPr>
        <w:t>One of the</w:t>
      </w:r>
      <w:r>
        <w:rPr>
          <w:lang w:val="en-US"/>
        </w:rPr>
        <w:t xml:space="preserve"> most important tasks of the SHE-</w:t>
      </w:r>
      <w:r w:rsidRPr="00C50A0D">
        <w:rPr>
          <w:lang w:val="en-US"/>
        </w:rPr>
        <w:t xml:space="preserve">Factory is the synthesis of new elements heavier than </w:t>
      </w:r>
      <w:proofErr w:type="spellStart"/>
      <w:proofErr w:type="gramStart"/>
      <w:r w:rsidRPr="00C50A0D">
        <w:rPr>
          <w:lang w:val="en-US"/>
        </w:rPr>
        <w:t>Og</w:t>
      </w:r>
      <w:proofErr w:type="spellEnd"/>
      <w:proofErr w:type="gramEnd"/>
      <w:r w:rsidRPr="00C50A0D">
        <w:rPr>
          <w:lang w:val="en-US"/>
        </w:rPr>
        <w:t xml:space="preserve">. </w:t>
      </w:r>
      <w:r>
        <w:rPr>
          <w:lang w:val="en-US"/>
        </w:rPr>
        <w:t>T</w:t>
      </w:r>
      <w:r w:rsidRPr="00C50A0D">
        <w:rPr>
          <w:lang w:val="en-US"/>
        </w:rPr>
        <w:t>hese experiments</w:t>
      </w:r>
      <w:r>
        <w:rPr>
          <w:lang w:val="en-US"/>
        </w:rPr>
        <w:t xml:space="preserve"> require </w:t>
      </w:r>
      <w:r w:rsidRPr="00C50A0D">
        <w:rPr>
          <w:lang w:val="en-US"/>
        </w:rPr>
        <w:t>us</w:t>
      </w:r>
      <w:r>
        <w:rPr>
          <w:lang w:val="en-US"/>
        </w:rPr>
        <w:t>ing</w:t>
      </w:r>
      <w:r w:rsidRPr="00C50A0D">
        <w:rPr>
          <w:lang w:val="en-US"/>
        </w:rPr>
        <w:t xml:space="preserve"> particles heavier than </w:t>
      </w:r>
      <w:r w:rsidRPr="00C50A0D">
        <w:rPr>
          <w:vertAlign w:val="superscript"/>
          <w:lang w:val="en-US"/>
        </w:rPr>
        <w:t>48</w:t>
      </w:r>
      <w:r>
        <w:rPr>
          <w:lang w:val="en-US"/>
        </w:rPr>
        <w:t>Ca</w:t>
      </w:r>
      <w:r w:rsidRPr="00C50A0D">
        <w:rPr>
          <w:lang w:val="en-US"/>
        </w:rPr>
        <w:t xml:space="preserve">. For example, elements 119 and 120 can be </w:t>
      </w:r>
      <w:r>
        <w:rPr>
          <w:lang w:val="en-US"/>
        </w:rPr>
        <w:t>produced</w:t>
      </w:r>
      <w:r w:rsidRPr="00C50A0D">
        <w:rPr>
          <w:lang w:val="en-US"/>
        </w:rPr>
        <w:t xml:space="preserve"> in the reactions </w:t>
      </w:r>
      <w:r w:rsidRPr="00C50A0D">
        <w:rPr>
          <w:vertAlign w:val="superscript"/>
          <w:lang w:val="en-US"/>
        </w:rPr>
        <w:t>249</w:t>
      </w:r>
      <w:r w:rsidRPr="00C50A0D">
        <w:rPr>
          <w:lang w:val="en-US"/>
        </w:rPr>
        <w:t xml:space="preserve">Bk, </w:t>
      </w:r>
      <w:r w:rsidRPr="00C50A0D">
        <w:rPr>
          <w:vertAlign w:val="superscript"/>
          <w:lang w:val="en-US"/>
        </w:rPr>
        <w:t>249-251</w:t>
      </w:r>
      <w:r w:rsidRPr="00C50A0D">
        <w:rPr>
          <w:lang w:val="en-US"/>
        </w:rPr>
        <w:t>Cf+</w:t>
      </w:r>
      <w:r w:rsidRPr="00C50A0D">
        <w:rPr>
          <w:vertAlign w:val="superscript"/>
          <w:lang w:val="en-US"/>
        </w:rPr>
        <w:t>50</w:t>
      </w:r>
      <w:r w:rsidRPr="00C50A0D">
        <w:rPr>
          <w:lang w:val="en-US"/>
        </w:rPr>
        <w:t xml:space="preserve">Ti. However, the cross-section of fusion reactions with </w:t>
      </w:r>
      <w:r w:rsidRPr="00C50A0D">
        <w:rPr>
          <w:vertAlign w:val="superscript"/>
          <w:lang w:val="en-US"/>
        </w:rPr>
        <w:t>50</w:t>
      </w:r>
      <w:r w:rsidRPr="00C50A0D">
        <w:rPr>
          <w:lang w:val="en-US"/>
        </w:rPr>
        <w:t xml:space="preserve">Ti may be significantly lower than with </w:t>
      </w:r>
      <w:r w:rsidRPr="00C50A0D">
        <w:rPr>
          <w:vertAlign w:val="superscript"/>
          <w:lang w:val="en-US"/>
        </w:rPr>
        <w:t>48</w:t>
      </w:r>
      <w:r w:rsidRPr="00C50A0D">
        <w:rPr>
          <w:lang w:val="en-US"/>
        </w:rPr>
        <w:t xml:space="preserve">Ca, </w:t>
      </w:r>
      <w:r>
        <w:rPr>
          <w:lang w:val="en-US"/>
        </w:rPr>
        <w:t>as a significant</w:t>
      </w:r>
      <w:r w:rsidRPr="00C50A0D">
        <w:rPr>
          <w:lang w:val="en-US"/>
        </w:rPr>
        <w:t xml:space="preserve"> </w:t>
      </w:r>
      <w:r>
        <w:rPr>
          <w:lang w:val="en-US"/>
        </w:rPr>
        <w:t>drop</w:t>
      </w:r>
      <w:r w:rsidRPr="00C50A0D">
        <w:rPr>
          <w:lang w:val="en-US"/>
        </w:rPr>
        <w:t xml:space="preserve"> </w:t>
      </w:r>
      <w:r>
        <w:rPr>
          <w:lang w:val="en-US"/>
        </w:rPr>
        <w:t xml:space="preserve">is expected </w:t>
      </w:r>
      <w:r w:rsidRPr="00C50A0D">
        <w:rPr>
          <w:lang w:val="en-US"/>
        </w:rPr>
        <w:t xml:space="preserve">in the probability of formation of a </w:t>
      </w:r>
      <w:r>
        <w:rPr>
          <w:lang w:val="en-US"/>
        </w:rPr>
        <w:t>compound nucleus.</w:t>
      </w:r>
      <w:r w:rsidRPr="00C50A0D">
        <w:rPr>
          <w:lang w:val="en-US"/>
        </w:rPr>
        <w:t xml:space="preserve"> To obtain more realistic estimates of the cross sections of reactions with </w:t>
      </w:r>
      <w:r w:rsidRPr="00C50A0D">
        <w:rPr>
          <w:vertAlign w:val="superscript"/>
          <w:lang w:val="en-US"/>
        </w:rPr>
        <w:t>50</w:t>
      </w:r>
      <w:r w:rsidRPr="00C50A0D">
        <w:rPr>
          <w:lang w:val="en-US"/>
        </w:rPr>
        <w:t xml:space="preserve">Ti, it is </w:t>
      </w:r>
      <w:r>
        <w:rPr>
          <w:lang w:val="en-US"/>
        </w:rPr>
        <w:t>intended</w:t>
      </w:r>
      <w:r w:rsidRPr="00C50A0D">
        <w:rPr>
          <w:lang w:val="en-US"/>
        </w:rPr>
        <w:t xml:space="preserve"> to </w:t>
      </w:r>
      <w:r>
        <w:rPr>
          <w:lang w:val="en-US"/>
        </w:rPr>
        <w:t>run</w:t>
      </w:r>
      <w:r w:rsidRPr="00C50A0D">
        <w:rPr>
          <w:lang w:val="en-US"/>
        </w:rPr>
        <w:t xml:space="preserve"> an experiment on the synthesis of </w:t>
      </w:r>
      <w:r>
        <w:rPr>
          <w:lang w:val="en-US"/>
        </w:rPr>
        <w:t>the</w:t>
      </w:r>
      <w:r w:rsidRPr="00C50A0D">
        <w:rPr>
          <w:lang w:val="en-US"/>
        </w:rPr>
        <w:t xml:space="preserve"> isotopes</w:t>
      </w:r>
      <w:r>
        <w:rPr>
          <w:lang w:val="en-US"/>
        </w:rPr>
        <w:t xml:space="preserve"> </w:t>
      </w:r>
      <w:r w:rsidRPr="00C50A0D">
        <w:rPr>
          <w:vertAlign w:val="superscript"/>
          <w:lang w:val="en-US"/>
        </w:rPr>
        <w:t>290,291</w:t>
      </w:r>
      <w:r>
        <w:rPr>
          <w:lang w:val="en-US"/>
        </w:rPr>
        <w:t>Lv</w:t>
      </w:r>
      <w:r w:rsidRPr="00C50A0D">
        <w:rPr>
          <w:lang w:val="en-US"/>
        </w:rPr>
        <w:t xml:space="preserve"> in the reaction</w:t>
      </w:r>
      <w:r>
        <w:rPr>
          <w:lang w:val="en-US"/>
        </w:rPr>
        <w:t xml:space="preserve"> </w:t>
      </w:r>
      <w:r w:rsidRPr="00C50A0D">
        <w:rPr>
          <w:vertAlign w:val="superscript"/>
          <w:lang w:val="en-US"/>
        </w:rPr>
        <w:t>244</w:t>
      </w:r>
      <w:r w:rsidRPr="00C50A0D">
        <w:rPr>
          <w:lang w:val="en-US"/>
        </w:rPr>
        <w:t>Pu+</w:t>
      </w:r>
      <w:r w:rsidRPr="00C50A0D">
        <w:rPr>
          <w:vertAlign w:val="superscript"/>
          <w:lang w:val="en-US"/>
        </w:rPr>
        <w:t>50</w:t>
      </w:r>
      <w:r w:rsidRPr="00C50A0D">
        <w:rPr>
          <w:lang w:val="en-US"/>
        </w:rPr>
        <w:t xml:space="preserve">Ti. A comparison of the probabilities of </w:t>
      </w:r>
      <w:r>
        <w:rPr>
          <w:lang w:val="en-US"/>
        </w:rPr>
        <w:t>production</w:t>
      </w:r>
      <w:r w:rsidRPr="00C50A0D">
        <w:rPr>
          <w:lang w:val="en-US"/>
        </w:rPr>
        <w:t xml:space="preserve"> (cross sections) of these nuclei in this reaction and in the reactions </w:t>
      </w:r>
      <w:r w:rsidRPr="00C50A0D">
        <w:rPr>
          <w:vertAlign w:val="superscript"/>
          <w:lang w:val="en-US"/>
        </w:rPr>
        <w:t>245,248</w:t>
      </w:r>
      <w:r w:rsidRPr="00C50A0D">
        <w:rPr>
          <w:lang w:val="en-US"/>
        </w:rPr>
        <w:t>Cm+</w:t>
      </w:r>
      <w:r w:rsidRPr="00C50A0D">
        <w:rPr>
          <w:vertAlign w:val="superscript"/>
          <w:lang w:val="en-US"/>
        </w:rPr>
        <w:t>48</w:t>
      </w:r>
      <w:r w:rsidRPr="00C50A0D">
        <w:rPr>
          <w:lang w:val="en-US"/>
        </w:rPr>
        <w:t xml:space="preserve">Ca in which Lv isotopes were synthesized will make it possible to more reliably estimate the cross sections of reactions with </w:t>
      </w:r>
      <w:r w:rsidRPr="00C50A0D">
        <w:rPr>
          <w:vertAlign w:val="superscript"/>
          <w:lang w:val="en-US"/>
        </w:rPr>
        <w:t>50</w:t>
      </w:r>
      <w:r w:rsidRPr="00C50A0D">
        <w:rPr>
          <w:lang w:val="en-US"/>
        </w:rPr>
        <w:t>Ti.</w:t>
      </w:r>
    </w:p>
    <w:sectPr w:rsidR="00C50A0D" w:rsidSect="00C4602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IDFont+F1">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47E42"/>
    <w:multiLevelType w:val="multilevel"/>
    <w:tmpl w:val="56AEB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46053A"/>
    <w:multiLevelType w:val="hybridMultilevel"/>
    <w:tmpl w:val="219847CA"/>
    <w:lvl w:ilvl="0" w:tplc="EAEACFAA">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25438F3"/>
    <w:multiLevelType w:val="hybridMultilevel"/>
    <w:tmpl w:val="DDAA42A2"/>
    <w:lvl w:ilvl="0" w:tplc="C2BAEC74">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D456681"/>
    <w:multiLevelType w:val="multilevel"/>
    <w:tmpl w:val="5810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166EE7"/>
    <w:multiLevelType w:val="hybridMultilevel"/>
    <w:tmpl w:val="72662106"/>
    <w:lvl w:ilvl="0" w:tplc="80B4ED3A">
      <w:start w:val="1"/>
      <w:numFmt w:val="decimal"/>
      <w:lvlText w:val="%1."/>
      <w:lvlJc w:val="left"/>
      <w:pPr>
        <w:ind w:left="1214" w:hanging="360"/>
      </w:pPr>
      <w:rPr>
        <w:rFonts w:hint="default"/>
      </w:rPr>
    </w:lvl>
    <w:lvl w:ilvl="1" w:tplc="04190019" w:tentative="1">
      <w:start w:val="1"/>
      <w:numFmt w:val="lowerLetter"/>
      <w:lvlText w:val="%2."/>
      <w:lvlJc w:val="left"/>
      <w:pPr>
        <w:ind w:left="1934" w:hanging="360"/>
      </w:pPr>
    </w:lvl>
    <w:lvl w:ilvl="2" w:tplc="0419001B" w:tentative="1">
      <w:start w:val="1"/>
      <w:numFmt w:val="lowerRoman"/>
      <w:lvlText w:val="%3."/>
      <w:lvlJc w:val="right"/>
      <w:pPr>
        <w:ind w:left="2654" w:hanging="180"/>
      </w:pPr>
    </w:lvl>
    <w:lvl w:ilvl="3" w:tplc="0419000F" w:tentative="1">
      <w:start w:val="1"/>
      <w:numFmt w:val="decimal"/>
      <w:lvlText w:val="%4."/>
      <w:lvlJc w:val="left"/>
      <w:pPr>
        <w:ind w:left="3374" w:hanging="360"/>
      </w:pPr>
    </w:lvl>
    <w:lvl w:ilvl="4" w:tplc="04190019" w:tentative="1">
      <w:start w:val="1"/>
      <w:numFmt w:val="lowerLetter"/>
      <w:lvlText w:val="%5."/>
      <w:lvlJc w:val="left"/>
      <w:pPr>
        <w:ind w:left="4094" w:hanging="360"/>
      </w:pPr>
    </w:lvl>
    <w:lvl w:ilvl="5" w:tplc="0419001B" w:tentative="1">
      <w:start w:val="1"/>
      <w:numFmt w:val="lowerRoman"/>
      <w:lvlText w:val="%6."/>
      <w:lvlJc w:val="right"/>
      <w:pPr>
        <w:ind w:left="4814" w:hanging="180"/>
      </w:pPr>
    </w:lvl>
    <w:lvl w:ilvl="6" w:tplc="0419000F" w:tentative="1">
      <w:start w:val="1"/>
      <w:numFmt w:val="decimal"/>
      <w:lvlText w:val="%7."/>
      <w:lvlJc w:val="left"/>
      <w:pPr>
        <w:ind w:left="5534" w:hanging="360"/>
      </w:pPr>
    </w:lvl>
    <w:lvl w:ilvl="7" w:tplc="04190019" w:tentative="1">
      <w:start w:val="1"/>
      <w:numFmt w:val="lowerLetter"/>
      <w:lvlText w:val="%8."/>
      <w:lvlJc w:val="left"/>
      <w:pPr>
        <w:ind w:left="6254" w:hanging="360"/>
      </w:pPr>
    </w:lvl>
    <w:lvl w:ilvl="8" w:tplc="0419001B" w:tentative="1">
      <w:start w:val="1"/>
      <w:numFmt w:val="lowerRoman"/>
      <w:lvlText w:val="%9."/>
      <w:lvlJc w:val="right"/>
      <w:pPr>
        <w:ind w:left="6974"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stylePaneFormatFilter w:val="3F01"/>
  <w:defaultTabStop w:val="397"/>
  <w:drawingGridHorizontalSpacing w:val="57"/>
  <w:displayVerticalDrawingGridEvery w:val="2"/>
  <w:noPunctuationKerning/>
  <w:characterSpacingControl w:val="doNotCompress"/>
  <w:compat>
    <w:useFELayout/>
  </w:compat>
  <w:rsids>
    <w:rsidRoot w:val="004650DB"/>
    <w:rsid w:val="00005923"/>
    <w:rsid w:val="000112A6"/>
    <w:rsid w:val="00013146"/>
    <w:rsid w:val="00021A25"/>
    <w:rsid w:val="000232E1"/>
    <w:rsid w:val="000278CE"/>
    <w:rsid w:val="00033EBB"/>
    <w:rsid w:val="00046030"/>
    <w:rsid w:val="00054E59"/>
    <w:rsid w:val="00055A56"/>
    <w:rsid w:val="00055CF0"/>
    <w:rsid w:val="00055FD2"/>
    <w:rsid w:val="00060222"/>
    <w:rsid w:val="0006240A"/>
    <w:rsid w:val="00062535"/>
    <w:rsid w:val="00062618"/>
    <w:rsid w:val="00064241"/>
    <w:rsid w:val="00081DFE"/>
    <w:rsid w:val="000836A9"/>
    <w:rsid w:val="00093AB4"/>
    <w:rsid w:val="000A41A7"/>
    <w:rsid w:val="000A57B8"/>
    <w:rsid w:val="000A763A"/>
    <w:rsid w:val="000B0086"/>
    <w:rsid w:val="000B7BA1"/>
    <w:rsid w:val="000C3E58"/>
    <w:rsid w:val="000C40AE"/>
    <w:rsid w:val="000C5AC1"/>
    <w:rsid w:val="000D0573"/>
    <w:rsid w:val="000D162E"/>
    <w:rsid w:val="000D33AF"/>
    <w:rsid w:val="000D4F2F"/>
    <w:rsid w:val="000E0B65"/>
    <w:rsid w:val="000E31F8"/>
    <w:rsid w:val="000E70A4"/>
    <w:rsid w:val="000F10F1"/>
    <w:rsid w:val="00100866"/>
    <w:rsid w:val="00106AC4"/>
    <w:rsid w:val="00111DA6"/>
    <w:rsid w:val="00111ED7"/>
    <w:rsid w:val="00126FD1"/>
    <w:rsid w:val="00130437"/>
    <w:rsid w:val="001349FA"/>
    <w:rsid w:val="00140AE4"/>
    <w:rsid w:val="0014755E"/>
    <w:rsid w:val="001528E4"/>
    <w:rsid w:val="00152DAD"/>
    <w:rsid w:val="00154FEE"/>
    <w:rsid w:val="00155E82"/>
    <w:rsid w:val="00163582"/>
    <w:rsid w:val="00175F67"/>
    <w:rsid w:val="001766D3"/>
    <w:rsid w:val="0017771F"/>
    <w:rsid w:val="00177979"/>
    <w:rsid w:val="00194026"/>
    <w:rsid w:val="0019651D"/>
    <w:rsid w:val="00197128"/>
    <w:rsid w:val="00197430"/>
    <w:rsid w:val="001A1E3B"/>
    <w:rsid w:val="001A40D5"/>
    <w:rsid w:val="001B244E"/>
    <w:rsid w:val="001B42F9"/>
    <w:rsid w:val="001B6A7E"/>
    <w:rsid w:val="001C1E70"/>
    <w:rsid w:val="001C2918"/>
    <w:rsid w:val="001C4718"/>
    <w:rsid w:val="001C636D"/>
    <w:rsid w:val="001E265E"/>
    <w:rsid w:val="001E57D5"/>
    <w:rsid w:val="001E7CC2"/>
    <w:rsid w:val="001F0251"/>
    <w:rsid w:val="001F1A5A"/>
    <w:rsid w:val="00206067"/>
    <w:rsid w:val="00213F26"/>
    <w:rsid w:val="00215A95"/>
    <w:rsid w:val="0022006A"/>
    <w:rsid w:val="00227912"/>
    <w:rsid w:val="002341B9"/>
    <w:rsid w:val="00252C0E"/>
    <w:rsid w:val="002574D6"/>
    <w:rsid w:val="0026085D"/>
    <w:rsid w:val="00260E63"/>
    <w:rsid w:val="002621F2"/>
    <w:rsid w:val="00263895"/>
    <w:rsid w:val="0027421F"/>
    <w:rsid w:val="00292B80"/>
    <w:rsid w:val="002954DA"/>
    <w:rsid w:val="002971F3"/>
    <w:rsid w:val="002B20B6"/>
    <w:rsid w:val="002B48FA"/>
    <w:rsid w:val="002C077D"/>
    <w:rsid w:val="002C13FE"/>
    <w:rsid w:val="002C38D4"/>
    <w:rsid w:val="002C47E4"/>
    <w:rsid w:val="002D239E"/>
    <w:rsid w:val="002E3D39"/>
    <w:rsid w:val="002E58C4"/>
    <w:rsid w:val="002E755F"/>
    <w:rsid w:val="002F5A37"/>
    <w:rsid w:val="002F5CAB"/>
    <w:rsid w:val="00305077"/>
    <w:rsid w:val="0030575C"/>
    <w:rsid w:val="00306132"/>
    <w:rsid w:val="003065A5"/>
    <w:rsid w:val="00310C5C"/>
    <w:rsid w:val="00313AEB"/>
    <w:rsid w:val="003238A4"/>
    <w:rsid w:val="00331638"/>
    <w:rsid w:val="00332A46"/>
    <w:rsid w:val="003355B0"/>
    <w:rsid w:val="00337490"/>
    <w:rsid w:val="00346DF6"/>
    <w:rsid w:val="0035057F"/>
    <w:rsid w:val="00350A45"/>
    <w:rsid w:val="003577ED"/>
    <w:rsid w:val="00357D53"/>
    <w:rsid w:val="00361125"/>
    <w:rsid w:val="00364F52"/>
    <w:rsid w:val="00372C97"/>
    <w:rsid w:val="003857BB"/>
    <w:rsid w:val="00390DD3"/>
    <w:rsid w:val="003965D0"/>
    <w:rsid w:val="003A10B5"/>
    <w:rsid w:val="003A50E1"/>
    <w:rsid w:val="003A75C1"/>
    <w:rsid w:val="003C04AA"/>
    <w:rsid w:val="003D1524"/>
    <w:rsid w:val="003D4FCE"/>
    <w:rsid w:val="003D662C"/>
    <w:rsid w:val="003D6BEC"/>
    <w:rsid w:val="003E0A48"/>
    <w:rsid w:val="003E1143"/>
    <w:rsid w:val="003E29C1"/>
    <w:rsid w:val="003E7290"/>
    <w:rsid w:val="003F1BB6"/>
    <w:rsid w:val="003F5AA1"/>
    <w:rsid w:val="004043F6"/>
    <w:rsid w:val="004114B1"/>
    <w:rsid w:val="00413BB3"/>
    <w:rsid w:val="004157C7"/>
    <w:rsid w:val="0041786F"/>
    <w:rsid w:val="00417962"/>
    <w:rsid w:val="00421762"/>
    <w:rsid w:val="00425551"/>
    <w:rsid w:val="004269EB"/>
    <w:rsid w:val="004271E7"/>
    <w:rsid w:val="00432914"/>
    <w:rsid w:val="0045014A"/>
    <w:rsid w:val="00460494"/>
    <w:rsid w:val="00463240"/>
    <w:rsid w:val="004650DB"/>
    <w:rsid w:val="00466D50"/>
    <w:rsid w:val="00467A39"/>
    <w:rsid w:val="0047352B"/>
    <w:rsid w:val="004776E1"/>
    <w:rsid w:val="00477EF5"/>
    <w:rsid w:val="0048184A"/>
    <w:rsid w:val="00483FA0"/>
    <w:rsid w:val="00487271"/>
    <w:rsid w:val="004947E3"/>
    <w:rsid w:val="004954B3"/>
    <w:rsid w:val="004A5020"/>
    <w:rsid w:val="004A7352"/>
    <w:rsid w:val="004A7AB3"/>
    <w:rsid w:val="004B410F"/>
    <w:rsid w:val="004B6514"/>
    <w:rsid w:val="004C3007"/>
    <w:rsid w:val="004C41DB"/>
    <w:rsid w:val="004C59ED"/>
    <w:rsid w:val="004C66C1"/>
    <w:rsid w:val="004C7AF3"/>
    <w:rsid w:val="004D1A06"/>
    <w:rsid w:val="004D36AB"/>
    <w:rsid w:val="004E4330"/>
    <w:rsid w:val="004E68D0"/>
    <w:rsid w:val="004E6906"/>
    <w:rsid w:val="004F1733"/>
    <w:rsid w:val="004F2B09"/>
    <w:rsid w:val="004F7ED8"/>
    <w:rsid w:val="00502DBF"/>
    <w:rsid w:val="00504748"/>
    <w:rsid w:val="00512383"/>
    <w:rsid w:val="00512EAD"/>
    <w:rsid w:val="00513C05"/>
    <w:rsid w:val="00520503"/>
    <w:rsid w:val="00520F9B"/>
    <w:rsid w:val="0052193F"/>
    <w:rsid w:val="00530AF5"/>
    <w:rsid w:val="005314A0"/>
    <w:rsid w:val="005315AE"/>
    <w:rsid w:val="0053237B"/>
    <w:rsid w:val="0053450F"/>
    <w:rsid w:val="00535447"/>
    <w:rsid w:val="0053617B"/>
    <w:rsid w:val="00536741"/>
    <w:rsid w:val="00540729"/>
    <w:rsid w:val="00540CBE"/>
    <w:rsid w:val="00540FB0"/>
    <w:rsid w:val="00546AC7"/>
    <w:rsid w:val="00547747"/>
    <w:rsid w:val="00551286"/>
    <w:rsid w:val="00554100"/>
    <w:rsid w:val="005544E3"/>
    <w:rsid w:val="00556622"/>
    <w:rsid w:val="00556DAD"/>
    <w:rsid w:val="0056031D"/>
    <w:rsid w:val="00561670"/>
    <w:rsid w:val="00561F69"/>
    <w:rsid w:val="0056236A"/>
    <w:rsid w:val="00566454"/>
    <w:rsid w:val="00572BA8"/>
    <w:rsid w:val="00573DCB"/>
    <w:rsid w:val="00573F75"/>
    <w:rsid w:val="005777B7"/>
    <w:rsid w:val="00577A2E"/>
    <w:rsid w:val="005816A6"/>
    <w:rsid w:val="005851AB"/>
    <w:rsid w:val="0058573C"/>
    <w:rsid w:val="0059369B"/>
    <w:rsid w:val="005973BC"/>
    <w:rsid w:val="005A1971"/>
    <w:rsid w:val="005A60A0"/>
    <w:rsid w:val="005B0268"/>
    <w:rsid w:val="005B5C2F"/>
    <w:rsid w:val="005C36B0"/>
    <w:rsid w:val="005C5FAF"/>
    <w:rsid w:val="005C7BCC"/>
    <w:rsid w:val="005D2A64"/>
    <w:rsid w:val="005D7DC0"/>
    <w:rsid w:val="005F33EB"/>
    <w:rsid w:val="005F7FEA"/>
    <w:rsid w:val="006011FB"/>
    <w:rsid w:val="00603A6D"/>
    <w:rsid w:val="00603E63"/>
    <w:rsid w:val="0061012F"/>
    <w:rsid w:val="006101F6"/>
    <w:rsid w:val="006119D7"/>
    <w:rsid w:val="0061301D"/>
    <w:rsid w:val="00613C21"/>
    <w:rsid w:val="00613C40"/>
    <w:rsid w:val="0061604B"/>
    <w:rsid w:val="00620974"/>
    <w:rsid w:val="006237D3"/>
    <w:rsid w:val="00624647"/>
    <w:rsid w:val="00625B40"/>
    <w:rsid w:val="00631698"/>
    <w:rsid w:val="006358D8"/>
    <w:rsid w:val="00637253"/>
    <w:rsid w:val="00641D82"/>
    <w:rsid w:val="00650EB8"/>
    <w:rsid w:val="00655ACD"/>
    <w:rsid w:val="00656CCC"/>
    <w:rsid w:val="00657A72"/>
    <w:rsid w:val="00657C84"/>
    <w:rsid w:val="00661D25"/>
    <w:rsid w:val="00661F3E"/>
    <w:rsid w:val="00665609"/>
    <w:rsid w:val="00671F26"/>
    <w:rsid w:val="0067321C"/>
    <w:rsid w:val="0067550D"/>
    <w:rsid w:val="00675BE8"/>
    <w:rsid w:val="00676106"/>
    <w:rsid w:val="00684AD2"/>
    <w:rsid w:val="00696F0B"/>
    <w:rsid w:val="006A5021"/>
    <w:rsid w:val="006A7085"/>
    <w:rsid w:val="006A71A6"/>
    <w:rsid w:val="006B1777"/>
    <w:rsid w:val="006B74A8"/>
    <w:rsid w:val="006C0384"/>
    <w:rsid w:val="006C0A3E"/>
    <w:rsid w:val="006D26B8"/>
    <w:rsid w:val="006D52E9"/>
    <w:rsid w:val="006D689B"/>
    <w:rsid w:val="006D6E18"/>
    <w:rsid w:val="006E2D9A"/>
    <w:rsid w:val="006F4B2E"/>
    <w:rsid w:val="00700242"/>
    <w:rsid w:val="00710F93"/>
    <w:rsid w:val="0071191E"/>
    <w:rsid w:val="007242A9"/>
    <w:rsid w:val="00725378"/>
    <w:rsid w:val="007256BA"/>
    <w:rsid w:val="007266B2"/>
    <w:rsid w:val="0073130B"/>
    <w:rsid w:val="00732867"/>
    <w:rsid w:val="0073333E"/>
    <w:rsid w:val="00735A82"/>
    <w:rsid w:val="007446D2"/>
    <w:rsid w:val="007500F6"/>
    <w:rsid w:val="0075525A"/>
    <w:rsid w:val="007635C6"/>
    <w:rsid w:val="00767DE3"/>
    <w:rsid w:val="00767FC9"/>
    <w:rsid w:val="00771B05"/>
    <w:rsid w:val="007720DF"/>
    <w:rsid w:val="0077426B"/>
    <w:rsid w:val="00781B6B"/>
    <w:rsid w:val="00795243"/>
    <w:rsid w:val="007A5C86"/>
    <w:rsid w:val="007A77D6"/>
    <w:rsid w:val="007C0C65"/>
    <w:rsid w:val="007D05FA"/>
    <w:rsid w:val="007D2C9A"/>
    <w:rsid w:val="007E0D6F"/>
    <w:rsid w:val="007E2DB5"/>
    <w:rsid w:val="007E33EF"/>
    <w:rsid w:val="007E4892"/>
    <w:rsid w:val="007E7A1C"/>
    <w:rsid w:val="007F5745"/>
    <w:rsid w:val="008050D3"/>
    <w:rsid w:val="00805AD3"/>
    <w:rsid w:val="00806264"/>
    <w:rsid w:val="00807014"/>
    <w:rsid w:val="00820A83"/>
    <w:rsid w:val="00823D28"/>
    <w:rsid w:val="00824862"/>
    <w:rsid w:val="0082795C"/>
    <w:rsid w:val="00831918"/>
    <w:rsid w:val="00832F9C"/>
    <w:rsid w:val="00837B4B"/>
    <w:rsid w:val="00846CE3"/>
    <w:rsid w:val="00850F12"/>
    <w:rsid w:val="008640B0"/>
    <w:rsid w:val="00866B8F"/>
    <w:rsid w:val="00867DA7"/>
    <w:rsid w:val="00873F97"/>
    <w:rsid w:val="00875542"/>
    <w:rsid w:val="00876488"/>
    <w:rsid w:val="008764E8"/>
    <w:rsid w:val="008767DB"/>
    <w:rsid w:val="00877FA1"/>
    <w:rsid w:val="008801EC"/>
    <w:rsid w:val="00883241"/>
    <w:rsid w:val="008854DB"/>
    <w:rsid w:val="00886FD4"/>
    <w:rsid w:val="00890F9C"/>
    <w:rsid w:val="0089117E"/>
    <w:rsid w:val="008953D8"/>
    <w:rsid w:val="008979FE"/>
    <w:rsid w:val="008A0494"/>
    <w:rsid w:val="008A0738"/>
    <w:rsid w:val="008A5D12"/>
    <w:rsid w:val="008A758A"/>
    <w:rsid w:val="008B1171"/>
    <w:rsid w:val="008B1D38"/>
    <w:rsid w:val="008B24CB"/>
    <w:rsid w:val="008B49C6"/>
    <w:rsid w:val="008B5477"/>
    <w:rsid w:val="008B7B84"/>
    <w:rsid w:val="008C3362"/>
    <w:rsid w:val="008C3686"/>
    <w:rsid w:val="008D23E3"/>
    <w:rsid w:val="008D311B"/>
    <w:rsid w:val="008D4153"/>
    <w:rsid w:val="008D4877"/>
    <w:rsid w:val="008D53E8"/>
    <w:rsid w:val="008D6D88"/>
    <w:rsid w:val="008E25FD"/>
    <w:rsid w:val="008E262B"/>
    <w:rsid w:val="008E4093"/>
    <w:rsid w:val="008E7C09"/>
    <w:rsid w:val="008E7CDD"/>
    <w:rsid w:val="008F2C32"/>
    <w:rsid w:val="008F6D77"/>
    <w:rsid w:val="00907809"/>
    <w:rsid w:val="0091281D"/>
    <w:rsid w:val="00915A42"/>
    <w:rsid w:val="009209CC"/>
    <w:rsid w:val="00921428"/>
    <w:rsid w:val="00921BC2"/>
    <w:rsid w:val="0093619D"/>
    <w:rsid w:val="009473BB"/>
    <w:rsid w:val="0095613B"/>
    <w:rsid w:val="009579A6"/>
    <w:rsid w:val="00962BF7"/>
    <w:rsid w:val="00963ACB"/>
    <w:rsid w:val="0096620B"/>
    <w:rsid w:val="00970B3A"/>
    <w:rsid w:val="0097461E"/>
    <w:rsid w:val="00976394"/>
    <w:rsid w:val="00976DAD"/>
    <w:rsid w:val="0098134D"/>
    <w:rsid w:val="00981D52"/>
    <w:rsid w:val="00982B94"/>
    <w:rsid w:val="00994676"/>
    <w:rsid w:val="009A0445"/>
    <w:rsid w:val="009A0497"/>
    <w:rsid w:val="009B2BD5"/>
    <w:rsid w:val="009B4F9B"/>
    <w:rsid w:val="009C1793"/>
    <w:rsid w:val="009D051F"/>
    <w:rsid w:val="009D5E7E"/>
    <w:rsid w:val="009E721F"/>
    <w:rsid w:val="009F0D55"/>
    <w:rsid w:val="009F5297"/>
    <w:rsid w:val="009F59D1"/>
    <w:rsid w:val="009F5F3F"/>
    <w:rsid w:val="009F74F0"/>
    <w:rsid w:val="009F7E0E"/>
    <w:rsid w:val="00A01556"/>
    <w:rsid w:val="00A02EEC"/>
    <w:rsid w:val="00A03FFC"/>
    <w:rsid w:val="00A070E2"/>
    <w:rsid w:val="00A20E66"/>
    <w:rsid w:val="00A21F75"/>
    <w:rsid w:val="00A23257"/>
    <w:rsid w:val="00A234B8"/>
    <w:rsid w:val="00A252E0"/>
    <w:rsid w:val="00A26217"/>
    <w:rsid w:val="00A34845"/>
    <w:rsid w:val="00A35270"/>
    <w:rsid w:val="00A533CD"/>
    <w:rsid w:val="00A5477E"/>
    <w:rsid w:val="00A602E8"/>
    <w:rsid w:val="00A604A8"/>
    <w:rsid w:val="00A613EF"/>
    <w:rsid w:val="00A82580"/>
    <w:rsid w:val="00A87DA6"/>
    <w:rsid w:val="00A94D25"/>
    <w:rsid w:val="00A97ED7"/>
    <w:rsid w:val="00AC545B"/>
    <w:rsid w:val="00AD069A"/>
    <w:rsid w:val="00AE2D22"/>
    <w:rsid w:val="00AF1A9E"/>
    <w:rsid w:val="00AF36A4"/>
    <w:rsid w:val="00AF5C0D"/>
    <w:rsid w:val="00AF6B71"/>
    <w:rsid w:val="00AF7336"/>
    <w:rsid w:val="00B1410E"/>
    <w:rsid w:val="00B217CC"/>
    <w:rsid w:val="00B315B7"/>
    <w:rsid w:val="00B40427"/>
    <w:rsid w:val="00B42D53"/>
    <w:rsid w:val="00B453CD"/>
    <w:rsid w:val="00B46F52"/>
    <w:rsid w:val="00B533E0"/>
    <w:rsid w:val="00B554EB"/>
    <w:rsid w:val="00B617F5"/>
    <w:rsid w:val="00B67A4C"/>
    <w:rsid w:val="00B708A4"/>
    <w:rsid w:val="00B7135D"/>
    <w:rsid w:val="00B7480C"/>
    <w:rsid w:val="00B7768F"/>
    <w:rsid w:val="00B90B35"/>
    <w:rsid w:val="00B91F03"/>
    <w:rsid w:val="00B97085"/>
    <w:rsid w:val="00BA21A1"/>
    <w:rsid w:val="00BA6318"/>
    <w:rsid w:val="00BA7864"/>
    <w:rsid w:val="00BB641C"/>
    <w:rsid w:val="00BB6FE6"/>
    <w:rsid w:val="00BB7130"/>
    <w:rsid w:val="00BD370E"/>
    <w:rsid w:val="00BD6C9D"/>
    <w:rsid w:val="00BE2AFC"/>
    <w:rsid w:val="00BE6037"/>
    <w:rsid w:val="00BE7F6B"/>
    <w:rsid w:val="00BF1AC1"/>
    <w:rsid w:val="00BF7ABE"/>
    <w:rsid w:val="00C02522"/>
    <w:rsid w:val="00C02BEC"/>
    <w:rsid w:val="00C03F7A"/>
    <w:rsid w:val="00C054A3"/>
    <w:rsid w:val="00C06E85"/>
    <w:rsid w:val="00C07FB6"/>
    <w:rsid w:val="00C21FD0"/>
    <w:rsid w:val="00C255CF"/>
    <w:rsid w:val="00C32140"/>
    <w:rsid w:val="00C33BB1"/>
    <w:rsid w:val="00C33FE8"/>
    <w:rsid w:val="00C43E47"/>
    <w:rsid w:val="00C46022"/>
    <w:rsid w:val="00C50A0D"/>
    <w:rsid w:val="00C52429"/>
    <w:rsid w:val="00C57715"/>
    <w:rsid w:val="00C72F3B"/>
    <w:rsid w:val="00C76733"/>
    <w:rsid w:val="00C800FC"/>
    <w:rsid w:val="00C815D0"/>
    <w:rsid w:val="00C81A24"/>
    <w:rsid w:val="00C8360B"/>
    <w:rsid w:val="00C85872"/>
    <w:rsid w:val="00C9272A"/>
    <w:rsid w:val="00C94189"/>
    <w:rsid w:val="00C950BB"/>
    <w:rsid w:val="00C97395"/>
    <w:rsid w:val="00C9745F"/>
    <w:rsid w:val="00CA045D"/>
    <w:rsid w:val="00CA4152"/>
    <w:rsid w:val="00CB2A2C"/>
    <w:rsid w:val="00CC0FE3"/>
    <w:rsid w:val="00CC57B8"/>
    <w:rsid w:val="00CD077B"/>
    <w:rsid w:val="00CD2AF6"/>
    <w:rsid w:val="00CD3D0F"/>
    <w:rsid w:val="00CD71C7"/>
    <w:rsid w:val="00CE00EC"/>
    <w:rsid w:val="00CE0826"/>
    <w:rsid w:val="00CE2604"/>
    <w:rsid w:val="00CE3A4C"/>
    <w:rsid w:val="00CE3DB7"/>
    <w:rsid w:val="00CE3E4E"/>
    <w:rsid w:val="00CE4BB2"/>
    <w:rsid w:val="00CF2FA5"/>
    <w:rsid w:val="00CF5A8A"/>
    <w:rsid w:val="00CF6C4D"/>
    <w:rsid w:val="00D03856"/>
    <w:rsid w:val="00D03FDE"/>
    <w:rsid w:val="00D074E9"/>
    <w:rsid w:val="00D10AFC"/>
    <w:rsid w:val="00D1399B"/>
    <w:rsid w:val="00D14213"/>
    <w:rsid w:val="00D2060B"/>
    <w:rsid w:val="00D21AD1"/>
    <w:rsid w:val="00D2277F"/>
    <w:rsid w:val="00D2406A"/>
    <w:rsid w:val="00D32EF3"/>
    <w:rsid w:val="00D51EFE"/>
    <w:rsid w:val="00D53776"/>
    <w:rsid w:val="00D603ED"/>
    <w:rsid w:val="00D60BA3"/>
    <w:rsid w:val="00D633DC"/>
    <w:rsid w:val="00D67E1E"/>
    <w:rsid w:val="00D7617C"/>
    <w:rsid w:val="00D77BD4"/>
    <w:rsid w:val="00D83373"/>
    <w:rsid w:val="00D84EDC"/>
    <w:rsid w:val="00D92B07"/>
    <w:rsid w:val="00D943F0"/>
    <w:rsid w:val="00D9547B"/>
    <w:rsid w:val="00D966E4"/>
    <w:rsid w:val="00D9732B"/>
    <w:rsid w:val="00DA24FF"/>
    <w:rsid w:val="00DA46D6"/>
    <w:rsid w:val="00DA6023"/>
    <w:rsid w:val="00DA61A0"/>
    <w:rsid w:val="00DA6DD9"/>
    <w:rsid w:val="00DB08BE"/>
    <w:rsid w:val="00DB1318"/>
    <w:rsid w:val="00DB4F08"/>
    <w:rsid w:val="00DC0D4B"/>
    <w:rsid w:val="00DC3BDE"/>
    <w:rsid w:val="00DD01EC"/>
    <w:rsid w:val="00DD06C5"/>
    <w:rsid w:val="00DE193E"/>
    <w:rsid w:val="00DE2E13"/>
    <w:rsid w:val="00DE4A0E"/>
    <w:rsid w:val="00E01167"/>
    <w:rsid w:val="00E0316F"/>
    <w:rsid w:val="00E04936"/>
    <w:rsid w:val="00E05424"/>
    <w:rsid w:val="00E077C3"/>
    <w:rsid w:val="00E13555"/>
    <w:rsid w:val="00E136D4"/>
    <w:rsid w:val="00E143BE"/>
    <w:rsid w:val="00E22CB0"/>
    <w:rsid w:val="00E31F9E"/>
    <w:rsid w:val="00E405FF"/>
    <w:rsid w:val="00E41263"/>
    <w:rsid w:val="00E428FD"/>
    <w:rsid w:val="00E43097"/>
    <w:rsid w:val="00E45341"/>
    <w:rsid w:val="00E50701"/>
    <w:rsid w:val="00E5394D"/>
    <w:rsid w:val="00E546AD"/>
    <w:rsid w:val="00E57804"/>
    <w:rsid w:val="00E6181B"/>
    <w:rsid w:val="00E6411D"/>
    <w:rsid w:val="00E64DBC"/>
    <w:rsid w:val="00E668A9"/>
    <w:rsid w:val="00E66C2F"/>
    <w:rsid w:val="00E722EE"/>
    <w:rsid w:val="00E72383"/>
    <w:rsid w:val="00E82B25"/>
    <w:rsid w:val="00E82B55"/>
    <w:rsid w:val="00E918E1"/>
    <w:rsid w:val="00E9253D"/>
    <w:rsid w:val="00E9312E"/>
    <w:rsid w:val="00E94496"/>
    <w:rsid w:val="00E961EA"/>
    <w:rsid w:val="00E97F50"/>
    <w:rsid w:val="00EA32EE"/>
    <w:rsid w:val="00EA42C3"/>
    <w:rsid w:val="00EA7B48"/>
    <w:rsid w:val="00EB17CB"/>
    <w:rsid w:val="00EB67E0"/>
    <w:rsid w:val="00EB7AB3"/>
    <w:rsid w:val="00EC1B31"/>
    <w:rsid w:val="00EC25FF"/>
    <w:rsid w:val="00EC7A63"/>
    <w:rsid w:val="00ED06BD"/>
    <w:rsid w:val="00ED7189"/>
    <w:rsid w:val="00EE195F"/>
    <w:rsid w:val="00EF11F6"/>
    <w:rsid w:val="00EF1AAF"/>
    <w:rsid w:val="00EF4761"/>
    <w:rsid w:val="00EF655E"/>
    <w:rsid w:val="00F05434"/>
    <w:rsid w:val="00F13806"/>
    <w:rsid w:val="00F15EFE"/>
    <w:rsid w:val="00F26AF4"/>
    <w:rsid w:val="00F35555"/>
    <w:rsid w:val="00F36B78"/>
    <w:rsid w:val="00F40B8F"/>
    <w:rsid w:val="00F430CA"/>
    <w:rsid w:val="00F47F3D"/>
    <w:rsid w:val="00F50C4E"/>
    <w:rsid w:val="00F553C5"/>
    <w:rsid w:val="00F560E8"/>
    <w:rsid w:val="00F56309"/>
    <w:rsid w:val="00F56AC8"/>
    <w:rsid w:val="00F61753"/>
    <w:rsid w:val="00F6276D"/>
    <w:rsid w:val="00F62778"/>
    <w:rsid w:val="00F64C0A"/>
    <w:rsid w:val="00F66C8B"/>
    <w:rsid w:val="00F711AC"/>
    <w:rsid w:val="00F71790"/>
    <w:rsid w:val="00F72F47"/>
    <w:rsid w:val="00F74730"/>
    <w:rsid w:val="00F81670"/>
    <w:rsid w:val="00F816C3"/>
    <w:rsid w:val="00F838EC"/>
    <w:rsid w:val="00F93B3E"/>
    <w:rsid w:val="00F94ED6"/>
    <w:rsid w:val="00F956A1"/>
    <w:rsid w:val="00FA0D2E"/>
    <w:rsid w:val="00FA42C6"/>
    <w:rsid w:val="00FC37DD"/>
    <w:rsid w:val="00FC3ABB"/>
    <w:rsid w:val="00FC4B6C"/>
    <w:rsid w:val="00FC4F15"/>
    <w:rsid w:val="00FD1058"/>
    <w:rsid w:val="00FD11D5"/>
    <w:rsid w:val="00FD2466"/>
    <w:rsid w:val="00FD24C5"/>
    <w:rsid w:val="00FD6BF6"/>
    <w:rsid w:val="00FE38A7"/>
    <w:rsid w:val="00FE7F2C"/>
    <w:rsid w:val="00FF02B8"/>
    <w:rsid w:val="00FF0871"/>
    <w:rsid w:val="00FF255D"/>
    <w:rsid w:val="00FF388E"/>
    <w:rsid w:val="00FF5F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7FB6"/>
    <w:rPr>
      <w:sz w:val="24"/>
      <w:szCs w:val="24"/>
      <w:lang w:eastAsia="ja-JP"/>
    </w:rPr>
  </w:style>
  <w:style w:type="paragraph" w:styleId="1">
    <w:name w:val="heading 1"/>
    <w:basedOn w:val="a"/>
    <w:link w:val="10"/>
    <w:uiPriority w:val="9"/>
    <w:qFormat/>
    <w:rsid w:val="007E4892"/>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E755F"/>
    <w:rPr>
      <w:strike w:val="0"/>
      <w:dstrike w:val="0"/>
      <w:color w:val="00008F"/>
      <w:u w:val="none"/>
      <w:effect w:val="none"/>
    </w:rPr>
  </w:style>
  <w:style w:type="paragraph" w:customStyle="1" w:styleId="Default">
    <w:name w:val="Default"/>
    <w:rsid w:val="004776E1"/>
    <w:pPr>
      <w:widowControl w:val="0"/>
      <w:autoSpaceDE w:val="0"/>
      <w:autoSpaceDN w:val="0"/>
      <w:adjustRightInd w:val="0"/>
    </w:pPr>
    <w:rPr>
      <w:rFonts w:eastAsia="Times New Roman"/>
      <w:color w:val="000000"/>
      <w:sz w:val="24"/>
      <w:szCs w:val="24"/>
    </w:rPr>
  </w:style>
  <w:style w:type="paragraph" w:styleId="a4">
    <w:name w:val="Body Text"/>
    <w:basedOn w:val="a"/>
    <w:rsid w:val="005F33EB"/>
    <w:pPr>
      <w:spacing w:after="120"/>
    </w:pPr>
    <w:rPr>
      <w:rFonts w:eastAsia="Times New Roman"/>
      <w:color w:val="000000"/>
      <w:szCs w:val="20"/>
      <w:lang w:eastAsia="ru-RU"/>
    </w:rPr>
  </w:style>
  <w:style w:type="table" w:styleId="a5">
    <w:name w:val="Table Grid"/>
    <w:basedOn w:val="a1"/>
    <w:rsid w:val="005B02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Revision"/>
    <w:hidden/>
    <w:uiPriority w:val="99"/>
    <w:semiHidden/>
    <w:rsid w:val="00C72F3B"/>
    <w:rPr>
      <w:sz w:val="24"/>
      <w:szCs w:val="24"/>
      <w:lang w:eastAsia="ja-JP"/>
    </w:rPr>
  </w:style>
  <w:style w:type="paragraph" w:styleId="a7">
    <w:name w:val="Balloon Text"/>
    <w:basedOn w:val="a"/>
    <w:link w:val="a8"/>
    <w:rsid w:val="00C72F3B"/>
    <w:rPr>
      <w:rFonts w:ascii="Tahoma" w:hAnsi="Tahoma" w:cs="Tahoma"/>
      <w:sz w:val="16"/>
      <w:szCs w:val="16"/>
    </w:rPr>
  </w:style>
  <w:style w:type="character" w:customStyle="1" w:styleId="a8">
    <w:name w:val="Текст выноски Знак"/>
    <w:basedOn w:val="a0"/>
    <w:link w:val="a7"/>
    <w:rsid w:val="00C72F3B"/>
    <w:rPr>
      <w:rFonts w:ascii="Tahoma" w:hAnsi="Tahoma" w:cs="Tahoma"/>
      <w:sz w:val="16"/>
      <w:szCs w:val="16"/>
      <w:lang w:eastAsia="ja-JP"/>
    </w:rPr>
  </w:style>
  <w:style w:type="character" w:customStyle="1" w:styleId="authorsname">
    <w:name w:val="authors__name"/>
    <w:basedOn w:val="a0"/>
    <w:rsid w:val="007E4892"/>
  </w:style>
  <w:style w:type="character" w:customStyle="1" w:styleId="10">
    <w:name w:val="Заголовок 1 Знак"/>
    <w:basedOn w:val="a0"/>
    <w:link w:val="1"/>
    <w:uiPriority w:val="9"/>
    <w:rsid w:val="007E4892"/>
    <w:rPr>
      <w:rFonts w:eastAsia="Times New Roman"/>
      <w:b/>
      <w:bCs/>
      <w:kern w:val="36"/>
      <w:sz w:val="48"/>
      <w:szCs w:val="48"/>
    </w:rPr>
  </w:style>
  <w:style w:type="character" w:customStyle="1" w:styleId="mi">
    <w:name w:val="mi"/>
    <w:basedOn w:val="a0"/>
    <w:rsid w:val="007E4892"/>
  </w:style>
  <w:style w:type="character" w:customStyle="1" w:styleId="mjxassistivemathml">
    <w:name w:val="mjx_assistive_mathml"/>
    <w:basedOn w:val="a0"/>
    <w:rsid w:val="007E4892"/>
  </w:style>
  <w:style w:type="paragraph" w:styleId="a9">
    <w:name w:val="Normal (Web)"/>
    <w:basedOn w:val="a"/>
    <w:uiPriority w:val="99"/>
    <w:unhideWhenUsed/>
    <w:rsid w:val="007E4892"/>
    <w:pPr>
      <w:spacing w:before="100" w:beforeAutospacing="1" w:after="100" w:afterAutospacing="1"/>
    </w:pPr>
    <w:rPr>
      <w:rFonts w:eastAsia="Times New Roman"/>
      <w:lang w:eastAsia="ru-RU"/>
    </w:rPr>
  </w:style>
  <w:style w:type="character" w:customStyle="1" w:styleId="journaltitle">
    <w:name w:val="journaltitle"/>
    <w:basedOn w:val="a0"/>
    <w:rsid w:val="007E4892"/>
  </w:style>
  <w:style w:type="paragraph" w:customStyle="1" w:styleId="icon--meta-keyline">
    <w:name w:val="icon--meta-keyline"/>
    <w:basedOn w:val="a"/>
    <w:rsid w:val="007E4892"/>
    <w:pPr>
      <w:spacing w:before="100" w:beforeAutospacing="1" w:after="100" w:afterAutospacing="1"/>
    </w:pPr>
    <w:rPr>
      <w:rFonts w:eastAsia="Times New Roman"/>
      <w:lang w:eastAsia="ru-RU"/>
    </w:rPr>
  </w:style>
  <w:style w:type="character" w:customStyle="1" w:styleId="articlecitationyear">
    <w:name w:val="articlecitation_year"/>
    <w:basedOn w:val="a0"/>
    <w:rsid w:val="007E4892"/>
  </w:style>
  <w:style w:type="character" w:customStyle="1" w:styleId="articlecitationvolume">
    <w:name w:val="articlecitation_volume"/>
    <w:basedOn w:val="a0"/>
    <w:rsid w:val="007E48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7FB6"/>
    <w:rPr>
      <w:sz w:val="24"/>
      <w:szCs w:val="24"/>
      <w:lang w:eastAsia="ja-JP"/>
    </w:rPr>
  </w:style>
  <w:style w:type="paragraph" w:styleId="1">
    <w:name w:val="heading 1"/>
    <w:basedOn w:val="a"/>
    <w:link w:val="10"/>
    <w:uiPriority w:val="9"/>
    <w:qFormat/>
    <w:rsid w:val="007E4892"/>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E755F"/>
    <w:rPr>
      <w:strike w:val="0"/>
      <w:dstrike w:val="0"/>
      <w:color w:val="00008F"/>
      <w:u w:val="none"/>
      <w:effect w:val="none"/>
    </w:rPr>
  </w:style>
  <w:style w:type="paragraph" w:customStyle="1" w:styleId="Default">
    <w:name w:val="Default"/>
    <w:rsid w:val="004776E1"/>
    <w:pPr>
      <w:widowControl w:val="0"/>
      <w:autoSpaceDE w:val="0"/>
      <w:autoSpaceDN w:val="0"/>
      <w:adjustRightInd w:val="0"/>
    </w:pPr>
    <w:rPr>
      <w:rFonts w:eastAsia="Times New Roman"/>
      <w:color w:val="000000"/>
      <w:sz w:val="24"/>
      <w:szCs w:val="24"/>
    </w:rPr>
  </w:style>
  <w:style w:type="paragraph" w:styleId="a4">
    <w:name w:val="Body Text"/>
    <w:basedOn w:val="a"/>
    <w:rsid w:val="005F33EB"/>
    <w:pPr>
      <w:spacing w:after="120"/>
    </w:pPr>
    <w:rPr>
      <w:rFonts w:eastAsia="Times New Roman"/>
      <w:color w:val="000000"/>
      <w:szCs w:val="20"/>
      <w:lang w:eastAsia="ru-RU"/>
    </w:rPr>
  </w:style>
  <w:style w:type="table" w:styleId="a5">
    <w:name w:val="Table Grid"/>
    <w:basedOn w:val="a1"/>
    <w:rsid w:val="005B02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Revision"/>
    <w:hidden/>
    <w:uiPriority w:val="99"/>
    <w:semiHidden/>
    <w:rsid w:val="00C72F3B"/>
    <w:rPr>
      <w:sz w:val="24"/>
      <w:szCs w:val="24"/>
      <w:lang w:eastAsia="ja-JP"/>
    </w:rPr>
  </w:style>
  <w:style w:type="paragraph" w:styleId="a7">
    <w:name w:val="Balloon Text"/>
    <w:basedOn w:val="a"/>
    <w:link w:val="a8"/>
    <w:rsid w:val="00C72F3B"/>
    <w:rPr>
      <w:rFonts w:ascii="Tahoma" w:hAnsi="Tahoma" w:cs="Tahoma"/>
      <w:sz w:val="16"/>
      <w:szCs w:val="16"/>
    </w:rPr>
  </w:style>
  <w:style w:type="character" w:customStyle="1" w:styleId="a8">
    <w:name w:val="Текст выноски Знак"/>
    <w:basedOn w:val="a0"/>
    <w:link w:val="a7"/>
    <w:rsid w:val="00C72F3B"/>
    <w:rPr>
      <w:rFonts w:ascii="Tahoma" w:hAnsi="Tahoma" w:cs="Tahoma"/>
      <w:sz w:val="16"/>
      <w:szCs w:val="16"/>
      <w:lang w:eastAsia="ja-JP"/>
    </w:rPr>
  </w:style>
  <w:style w:type="character" w:customStyle="1" w:styleId="authorsname">
    <w:name w:val="authors__name"/>
    <w:basedOn w:val="a0"/>
    <w:rsid w:val="007E4892"/>
  </w:style>
  <w:style w:type="character" w:customStyle="1" w:styleId="10">
    <w:name w:val="Заголовок 1 Знак"/>
    <w:basedOn w:val="a0"/>
    <w:link w:val="1"/>
    <w:uiPriority w:val="9"/>
    <w:rsid w:val="007E4892"/>
    <w:rPr>
      <w:rFonts w:eastAsia="Times New Roman"/>
      <w:b/>
      <w:bCs/>
      <w:kern w:val="36"/>
      <w:sz w:val="48"/>
      <w:szCs w:val="48"/>
    </w:rPr>
  </w:style>
  <w:style w:type="character" w:customStyle="1" w:styleId="mi">
    <w:name w:val="mi"/>
    <w:basedOn w:val="a0"/>
    <w:rsid w:val="007E4892"/>
  </w:style>
  <w:style w:type="character" w:customStyle="1" w:styleId="mjxassistivemathml">
    <w:name w:val="mjx_assistive_mathml"/>
    <w:basedOn w:val="a0"/>
    <w:rsid w:val="007E4892"/>
  </w:style>
  <w:style w:type="paragraph" w:styleId="a9">
    <w:name w:val="Normal (Web)"/>
    <w:basedOn w:val="a"/>
    <w:uiPriority w:val="99"/>
    <w:unhideWhenUsed/>
    <w:rsid w:val="007E4892"/>
    <w:pPr>
      <w:spacing w:before="100" w:beforeAutospacing="1" w:after="100" w:afterAutospacing="1"/>
    </w:pPr>
    <w:rPr>
      <w:rFonts w:eastAsia="Times New Roman"/>
      <w:lang w:eastAsia="ru-RU"/>
    </w:rPr>
  </w:style>
  <w:style w:type="character" w:customStyle="1" w:styleId="journaltitle">
    <w:name w:val="journaltitle"/>
    <w:basedOn w:val="a0"/>
    <w:rsid w:val="007E4892"/>
  </w:style>
  <w:style w:type="paragraph" w:customStyle="1" w:styleId="icon--meta-keyline">
    <w:name w:val="icon--meta-keyline"/>
    <w:basedOn w:val="a"/>
    <w:rsid w:val="007E4892"/>
    <w:pPr>
      <w:spacing w:before="100" w:beforeAutospacing="1" w:after="100" w:afterAutospacing="1"/>
    </w:pPr>
    <w:rPr>
      <w:rFonts w:eastAsia="Times New Roman"/>
      <w:lang w:eastAsia="ru-RU"/>
    </w:rPr>
  </w:style>
  <w:style w:type="character" w:customStyle="1" w:styleId="articlecitationyear">
    <w:name w:val="articlecitation_year"/>
    <w:basedOn w:val="a0"/>
    <w:rsid w:val="007E4892"/>
  </w:style>
  <w:style w:type="character" w:customStyle="1" w:styleId="articlecitationvolume">
    <w:name w:val="articlecitation_volume"/>
    <w:basedOn w:val="a0"/>
    <w:rsid w:val="007E4892"/>
  </w:style>
</w:styles>
</file>

<file path=word/webSettings.xml><?xml version="1.0" encoding="utf-8"?>
<w:webSettings xmlns:r="http://schemas.openxmlformats.org/officeDocument/2006/relationships" xmlns:w="http://schemas.openxmlformats.org/wordprocessingml/2006/main">
  <w:divs>
    <w:div w:id="37517090">
      <w:bodyDiv w:val="1"/>
      <w:marLeft w:val="0"/>
      <w:marRight w:val="0"/>
      <w:marTop w:val="0"/>
      <w:marBottom w:val="0"/>
      <w:divBdr>
        <w:top w:val="none" w:sz="0" w:space="0" w:color="auto"/>
        <w:left w:val="none" w:sz="0" w:space="0" w:color="auto"/>
        <w:bottom w:val="none" w:sz="0" w:space="0" w:color="auto"/>
        <w:right w:val="none" w:sz="0" w:space="0" w:color="auto"/>
      </w:divBdr>
    </w:div>
    <w:div w:id="710616741">
      <w:bodyDiv w:val="1"/>
      <w:marLeft w:val="0"/>
      <w:marRight w:val="0"/>
      <w:marTop w:val="0"/>
      <w:marBottom w:val="0"/>
      <w:divBdr>
        <w:top w:val="none" w:sz="0" w:space="0" w:color="auto"/>
        <w:left w:val="none" w:sz="0" w:space="0" w:color="auto"/>
        <w:bottom w:val="none" w:sz="0" w:space="0" w:color="auto"/>
        <w:right w:val="none" w:sz="0" w:space="0" w:color="auto"/>
      </w:divBdr>
    </w:div>
    <w:div w:id="1086271621">
      <w:bodyDiv w:val="1"/>
      <w:marLeft w:val="0"/>
      <w:marRight w:val="0"/>
      <w:marTop w:val="0"/>
      <w:marBottom w:val="0"/>
      <w:divBdr>
        <w:top w:val="none" w:sz="0" w:space="0" w:color="auto"/>
        <w:left w:val="none" w:sz="0" w:space="0" w:color="auto"/>
        <w:bottom w:val="none" w:sz="0" w:space="0" w:color="auto"/>
        <w:right w:val="none" w:sz="0" w:space="0" w:color="auto"/>
      </w:divBdr>
      <w:divsChild>
        <w:div w:id="1683781292">
          <w:marLeft w:val="0"/>
          <w:marRight w:val="0"/>
          <w:marTop w:val="0"/>
          <w:marBottom w:val="0"/>
          <w:divBdr>
            <w:top w:val="none" w:sz="0" w:space="0" w:color="auto"/>
            <w:left w:val="none" w:sz="0" w:space="0" w:color="auto"/>
            <w:bottom w:val="none" w:sz="0" w:space="0" w:color="auto"/>
            <w:right w:val="none" w:sz="0" w:space="0" w:color="auto"/>
          </w:divBdr>
        </w:div>
      </w:divsChild>
    </w:div>
    <w:div w:id="1335457698">
      <w:bodyDiv w:val="1"/>
      <w:marLeft w:val="0"/>
      <w:marRight w:val="0"/>
      <w:marTop w:val="0"/>
      <w:marBottom w:val="0"/>
      <w:divBdr>
        <w:top w:val="none" w:sz="0" w:space="0" w:color="auto"/>
        <w:left w:val="none" w:sz="0" w:space="0" w:color="auto"/>
        <w:bottom w:val="none" w:sz="0" w:space="0" w:color="auto"/>
        <w:right w:val="none" w:sz="0" w:space="0" w:color="auto"/>
      </w:divBdr>
      <w:divsChild>
        <w:div w:id="198783792">
          <w:marLeft w:val="0"/>
          <w:marRight w:val="0"/>
          <w:marTop w:val="0"/>
          <w:marBottom w:val="0"/>
          <w:divBdr>
            <w:top w:val="none" w:sz="0" w:space="0" w:color="auto"/>
            <w:left w:val="none" w:sz="0" w:space="0" w:color="auto"/>
            <w:bottom w:val="none" w:sz="0" w:space="0" w:color="auto"/>
            <w:right w:val="none" w:sz="0" w:space="0" w:color="auto"/>
          </w:divBdr>
        </w:div>
      </w:divsChild>
    </w:div>
    <w:div w:id="155504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E2662-7FB1-41A3-B0A7-E9ED5EFF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912</Words>
  <Characters>5199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КОНКУРС НАУЧНО-ПОПУЛЯРНЫХ СТАТЕЙ 2007 ГОДА</vt:lpstr>
    </vt:vector>
  </TitlesOfParts>
  <Company>SPecialiST RePack</Company>
  <LinksUpToDate>false</LinksUpToDate>
  <CharactersWithSpaces>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 НАУЧНО-ПОПУЛЯРНЫХ СТАТЕЙ 2007 ГОДА</dc:title>
  <dc:creator>sos</dc:creator>
  <cp:lastModifiedBy>Skobelev</cp:lastModifiedBy>
  <cp:revision>4</cp:revision>
  <dcterms:created xsi:type="dcterms:W3CDTF">2020-12-11T10:15:00Z</dcterms:created>
  <dcterms:modified xsi:type="dcterms:W3CDTF">2020-12-11T10:58:00Z</dcterms:modified>
</cp:coreProperties>
</file>