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96F9A0" w14:textId="274FF34B" w:rsidR="00327C70" w:rsidRPr="00AB43B4" w:rsidRDefault="006D1E1D" w:rsidP="00F219A0">
      <w:pPr>
        <w:pStyle w:val="a3"/>
        <w:tabs>
          <w:tab w:val="clear" w:pos="9355"/>
        </w:tabs>
        <w:jc w:val="center"/>
        <w:rPr>
          <w:rFonts w:ascii="Times New Roman" w:hAnsi="Times New Roman"/>
          <w:sz w:val="28"/>
          <w:szCs w:val="28"/>
          <w:lang w:val="en-GB"/>
        </w:rPr>
      </w:pPr>
      <w:r w:rsidRPr="00AB43B4">
        <w:rPr>
          <w:rFonts w:ascii="Times New Roman" w:hAnsi="Times New Roman"/>
          <w:noProof/>
          <w:sz w:val="28"/>
          <w:szCs w:val="28"/>
          <w:lang w:eastAsia="ru-RU"/>
        </w:rPr>
        <mc:AlternateContent>
          <mc:Choice Requires="wps">
            <w:drawing>
              <wp:anchor distT="0" distB="0" distL="114300" distR="114300" simplePos="0" relativeHeight="251782144" behindDoc="0" locked="0" layoutInCell="1" allowOverlap="1" wp14:anchorId="6FE5B4C8" wp14:editId="1FDBC149">
                <wp:simplePos x="0" y="0"/>
                <wp:positionH relativeFrom="column">
                  <wp:posOffset>708399</wp:posOffset>
                </wp:positionH>
                <wp:positionV relativeFrom="paragraph">
                  <wp:posOffset>-525780</wp:posOffset>
                </wp:positionV>
                <wp:extent cx="4716780" cy="754380"/>
                <wp:effectExtent l="0" t="0" r="7620" b="7620"/>
                <wp:wrapNone/>
                <wp:docPr id="717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6780" cy="754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973BFF" w14:textId="6EA54576" w:rsidR="00E861E9" w:rsidRPr="00E3526C" w:rsidRDefault="00E861E9" w:rsidP="00F219A0">
                            <w:pPr>
                              <w:pStyle w:val="a3"/>
                              <w:tabs>
                                <w:tab w:val="clear" w:pos="9355"/>
                              </w:tabs>
                              <w:spacing w:after="0" w:line="240" w:lineRule="auto"/>
                              <w:jc w:val="center"/>
                              <w:rPr>
                                <w:rFonts w:ascii="Times New Roman" w:hAnsi="Times New Roman"/>
                                <w:sz w:val="32"/>
                                <w:szCs w:val="32"/>
                                <w:lang w:val="en-US"/>
                              </w:rPr>
                            </w:pPr>
                            <w:r w:rsidRPr="00E3526C">
                              <w:rPr>
                                <w:rFonts w:ascii="Times New Roman" w:hAnsi="Times New Roman"/>
                                <w:sz w:val="32"/>
                                <w:szCs w:val="32"/>
                                <w:lang w:val="en-US"/>
                              </w:rPr>
                              <w:t>Joint Institute for Nuclear Research</w:t>
                            </w:r>
                          </w:p>
                          <w:p w14:paraId="03E58DA4" w14:textId="77777777" w:rsidR="00E861E9" w:rsidRPr="00E3526C" w:rsidRDefault="00E861E9">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left:0;text-align:left;margin-left:55.8pt;margin-top:-41.4pt;width:371.4pt;height:59.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" stroked="f">
                <v:textbox>
                  <w:txbxContent>
                    <w:p w14:paraId="4B973BFF" w14:textId="6EA54576" w:rsidR="00E861E9" w:rsidRPr="00E3526C" w:rsidRDefault="00E861E9" w:rsidP="00F219A0">
                      <w:pPr>
                        <w:pStyle w:val="a3"/>
                        <w:tabs>
                          <w:tab w:val="clear" w:pos="9355"/>
                        </w:tabs>
                        <w:spacing w:after="0" w:line="240" w:lineRule="auto"/>
                        <w:jc w:val="center"/>
                        <w:rPr>
                          <w:rFonts w:ascii="Times New Roman" w:hAnsi="Times New Roman"/>
                          <w:sz w:val="32"/>
                          <w:szCs w:val="32"/>
                          <w:lang w:val="en-US"/>
                        </w:rPr>
                      </w:pPr>
                      <w:r w:rsidRPr="00E3526C">
                        <w:rPr>
                          <w:rFonts w:ascii="Times New Roman" w:hAnsi="Times New Roman"/>
                          <w:sz w:val="32"/>
                          <w:szCs w:val="32"/>
                          <w:lang w:val="en-US"/>
                        </w:rPr>
                        <w:t>Joint Institute for Nuclear Research</w:t>
                      </w:r>
                    </w:p>
                    <w:p w14:paraId="03E58DA4" w14:textId="77777777" w:rsidR="00E861E9" w:rsidRPr="00E3526C" w:rsidRDefault="00E861E9">
                      <w:pPr>
                        <w:rPr>
                          <w:lang w:val="en-US"/>
                        </w:rPr>
                      </w:pPr>
                    </w:p>
                  </w:txbxContent>
                </v:textbox>
              </v:shape>
            </w:pict>
          </mc:Fallback>
        </mc:AlternateContent>
      </w:r>
      <w:r w:rsidRPr="00AB43B4">
        <w:rPr>
          <w:rFonts w:ascii="Times New Roman" w:hAnsi="Times New Roman"/>
          <w:noProof/>
          <w:sz w:val="56"/>
          <w:szCs w:val="56"/>
          <w:lang w:eastAsia="ru-RU"/>
        </w:rPr>
        <w:drawing>
          <wp:anchor distT="0" distB="0" distL="114300" distR="114300" simplePos="0" relativeHeight="251792384" behindDoc="0" locked="0" layoutInCell="1" allowOverlap="1" wp14:anchorId="15994F89" wp14:editId="4C92E0D7">
            <wp:simplePos x="0" y="0"/>
            <wp:positionH relativeFrom="column">
              <wp:posOffset>1783080</wp:posOffset>
            </wp:positionH>
            <wp:positionV relativeFrom="paragraph">
              <wp:posOffset>-41910</wp:posOffset>
            </wp:positionV>
            <wp:extent cx="2598420" cy="1299210"/>
            <wp:effectExtent l="0" t="0" r="0" b="0"/>
            <wp:wrapNone/>
            <wp:docPr id="23556" name="Рисунок 4" descr="NICA-emble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NICA-emblema.gif"/>
                    <pic:cNvPicPr>
                      <a:picLocks noChangeAspect="1" noChangeArrowheads="1"/>
                    </pic:cNvPicPr>
                  </pic:nvPicPr>
                  <pic:blipFill>
                    <a:blip r:embed="rId9"/>
                    <a:srcRect/>
                    <a:stretch>
                      <a:fillRect/>
                    </a:stretch>
                  </pic:blipFill>
                  <pic:spPr bwMode="auto">
                    <a:xfrm>
                      <a:off x="0" y="0"/>
                      <a:ext cx="2598420" cy="1299210"/>
                    </a:xfrm>
                    <a:prstGeom prst="rect">
                      <a:avLst/>
                    </a:prstGeom>
                    <a:noFill/>
                    <a:ln w="9525">
                      <a:noFill/>
                      <a:miter lim="800000"/>
                      <a:headEnd/>
                      <a:tailEnd/>
                    </a:ln>
                  </pic:spPr>
                </pic:pic>
              </a:graphicData>
            </a:graphic>
          </wp:anchor>
        </w:drawing>
      </w:r>
      <w:r w:rsidR="00A91398" w:rsidRPr="00AB43B4">
        <w:rPr>
          <w:rFonts w:ascii="Times New Roman" w:hAnsi="Times New Roman"/>
          <w:noProof/>
          <w:sz w:val="28"/>
          <w:szCs w:val="28"/>
          <w:lang w:eastAsia="ru-RU"/>
        </w:rPr>
        <w:drawing>
          <wp:anchor distT="0" distB="0" distL="114300" distR="114300" simplePos="0" relativeHeight="251783168" behindDoc="0" locked="0" layoutInCell="1" allowOverlap="1" wp14:anchorId="107859DF" wp14:editId="39C87159">
            <wp:simplePos x="0" y="0"/>
            <wp:positionH relativeFrom="column">
              <wp:posOffset>-339090</wp:posOffset>
            </wp:positionH>
            <wp:positionV relativeFrom="paragraph">
              <wp:posOffset>-543560</wp:posOffset>
            </wp:positionV>
            <wp:extent cx="1002030" cy="906780"/>
            <wp:effectExtent l="19050" t="0" r="7620" b="0"/>
            <wp:wrapNone/>
            <wp:docPr id="23566" name="Рисунок 3" descr="JINR-logo"/>
            <wp:cNvGraphicFramePr/>
            <a:graphic xmlns:a="http://schemas.openxmlformats.org/drawingml/2006/main">
              <a:graphicData uri="http://schemas.openxmlformats.org/drawingml/2006/picture">
                <pic:pic xmlns:pic="http://schemas.openxmlformats.org/drawingml/2006/picture">
                  <pic:nvPicPr>
                    <pic:cNvPr id="3094" name="Рисунок 65" descr="JINR-logo"/>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002030" cy="906780"/>
                    </a:xfrm>
                    <a:prstGeom prst="rect">
                      <a:avLst/>
                    </a:prstGeom>
                    <a:noFill/>
                    <a:ln w="9525">
                      <a:noFill/>
                      <a:miter lim="800000"/>
                      <a:headEnd/>
                      <a:tailEnd/>
                    </a:ln>
                  </pic:spPr>
                </pic:pic>
              </a:graphicData>
            </a:graphic>
          </wp:anchor>
        </w:drawing>
      </w:r>
      <w:r w:rsidR="00A91398" w:rsidRPr="00AB43B4">
        <w:rPr>
          <w:rFonts w:ascii="Times New Roman" w:hAnsi="Times New Roman"/>
          <w:noProof/>
          <w:sz w:val="28"/>
          <w:szCs w:val="28"/>
          <w:lang w:eastAsia="ru-RU"/>
        </w:rPr>
        <w:drawing>
          <wp:anchor distT="0" distB="0" distL="114300" distR="114300" simplePos="0" relativeHeight="251784192" behindDoc="0" locked="0" layoutInCell="1" allowOverlap="1" wp14:anchorId="0610CB59" wp14:editId="59B1239F">
            <wp:simplePos x="0" y="0"/>
            <wp:positionH relativeFrom="column">
              <wp:posOffset>5124450</wp:posOffset>
            </wp:positionH>
            <wp:positionV relativeFrom="paragraph">
              <wp:posOffset>-635000</wp:posOffset>
            </wp:positionV>
            <wp:extent cx="1131570" cy="1325880"/>
            <wp:effectExtent l="19050" t="0" r="0" b="0"/>
            <wp:wrapNone/>
            <wp:docPr id="23569" name="Рисунок 1" descr="https://dnz114.edusev.ru/uploads/1000/753/section/31629/banner_MinOb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nz114.edusev.ru/uploads/1000/753/section/31629/banner_MinObr-1.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131570" cy="1325880"/>
                    </a:xfrm>
                    <a:prstGeom prst="rect">
                      <a:avLst/>
                    </a:prstGeom>
                    <a:noFill/>
                    <a:ln w="9525">
                      <a:noFill/>
                      <a:miter lim="800000"/>
                      <a:headEnd/>
                      <a:tailEnd/>
                    </a:ln>
                  </pic:spPr>
                </pic:pic>
              </a:graphicData>
            </a:graphic>
          </wp:anchor>
        </w:drawing>
      </w:r>
    </w:p>
    <w:p w14:paraId="19F36045" w14:textId="7E922FA6" w:rsidR="00327C70" w:rsidRPr="00AB43B4" w:rsidRDefault="00327C70" w:rsidP="00983116">
      <w:pPr>
        <w:pStyle w:val="a3"/>
        <w:tabs>
          <w:tab w:val="clear" w:pos="9355"/>
        </w:tabs>
        <w:ind w:left="180" w:firstLine="180"/>
        <w:jc w:val="center"/>
        <w:rPr>
          <w:rFonts w:ascii="Times New Roman" w:hAnsi="Times New Roman"/>
          <w:sz w:val="56"/>
          <w:szCs w:val="56"/>
          <w:lang w:val="en-GB"/>
        </w:rPr>
      </w:pPr>
    </w:p>
    <w:p w14:paraId="28C0F555" w14:textId="77777777" w:rsidR="00A91398" w:rsidRPr="00AB43B4" w:rsidRDefault="00A91398" w:rsidP="00983116">
      <w:pPr>
        <w:pStyle w:val="a3"/>
        <w:tabs>
          <w:tab w:val="clear" w:pos="9355"/>
        </w:tabs>
        <w:ind w:left="180" w:firstLine="180"/>
        <w:jc w:val="center"/>
        <w:rPr>
          <w:rFonts w:ascii="Times New Roman" w:hAnsi="Times New Roman"/>
          <w:sz w:val="16"/>
          <w:szCs w:val="16"/>
          <w:lang w:val="en-GB"/>
        </w:rPr>
      </w:pPr>
    </w:p>
    <w:p w14:paraId="0D90958C" w14:textId="77777777" w:rsidR="00E26C6E" w:rsidRPr="00AB43B4" w:rsidRDefault="00E26C6E" w:rsidP="00983116">
      <w:pPr>
        <w:pStyle w:val="a3"/>
        <w:tabs>
          <w:tab w:val="clear" w:pos="9355"/>
        </w:tabs>
        <w:ind w:left="180" w:firstLine="180"/>
        <w:jc w:val="center"/>
        <w:rPr>
          <w:rFonts w:ascii="Times New Roman" w:hAnsi="Times New Roman"/>
          <w:sz w:val="16"/>
          <w:szCs w:val="16"/>
          <w:lang w:val="en-GB"/>
        </w:rPr>
      </w:pPr>
    </w:p>
    <w:p w14:paraId="5D8ADC50" w14:textId="5C95B8E5" w:rsidR="00983116" w:rsidRPr="00A07931" w:rsidRDefault="0010252D" w:rsidP="00983116">
      <w:pPr>
        <w:pStyle w:val="a3"/>
        <w:tabs>
          <w:tab w:val="clear" w:pos="9355"/>
        </w:tabs>
        <w:ind w:left="180" w:firstLine="180"/>
        <w:jc w:val="center"/>
        <w:rPr>
          <w:rFonts w:ascii="Times New Roman" w:hAnsi="Times New Roman"/>
          <w:sz w:val="48"/>
          <w:szCs w:val="56"/>
          <w:lang w:val="en-US"/>
        </w:rPr>
      </w:pPr>
      <w:r w:rsidRPr="00AB43B4">
        <w:rPr>
          <w:rFonts w:ascii="Times New Roman" w:hAnsi="Times New Roman"/>
          <w:sz w:val="48"/>
          <w:szCs w:val="56"/>
          <w:lang w:val="en-GB"/>
        </w:rPr>
        <w:t>REPORT</w:t>
      </w:r>
      <w:r w:rsidR="00A07931" w:rsidRPr="00A07931">
        <w:rPr>
          <w:rFonts w:ascii="Times New Roman" w:hAnsi="Times New Roman"/>
          <w:sz w:val="48"/>
          <w:szCs w:val="56"/>
          <w:lang w:val="en-US"/>
        </w:rPr>
        <w:t xml:space="preserve"> </w:t>
      </w:r>
    </w:p>
    <w:p w14:paraId="1D201AC2" w14:textId="2F20CEDA" w:rsidR="0010252D" w:rsidRPr="00AB43B4" w:rsidRDefault="0010252D" w:rsidP="0010252D">
      <w:pPr>
        <w:spacing w:after="0" w:line="240" w:lineRule="auto"/>
        <w:jc w:val="center"/>
        <w:rPr>
          <w:rFonts w:ascii="Times New Roman" w:hAnsi="Times New Roman"/>
          <w:b/>
          <w:sz w:val="32"/>
          <w:szCs w:val="36"/>
          <w:lang w:val="en-GB"/>
        </w:rPr>
      </w:pPr>
      <w:proofErr w:type="gramStart"/>
      <w:r w:rsidRPr="00AB43B4">
        <w:rPr>
          <w:rFonts w:ascii="Times New Roman" w:hAnsi="Times New Roman"/>
          <w:b/>
          <w:sz w:val="32"/>
          <w:szCs w:val="36"/>
          <w:lang w:val="en-GB"/>
        </w:rPr>
        <w:t>on</w:t>
      </w:r>
      <w:proofErr w:type="gramEnd"/>
      <w:r w:rsidRPr="00AB43B4">
        <w:rPr>
          <w:rFonts w:ascii="Times New Roman" w:hAnsi="Times New Roman"/>
          <w:b/>
          <w:sz w:val="32"/>
          <w:szCs w:val="36"/>
          <w:lang w:val="en-GB"/>
        </w:rPr>
        <w:t xml:space="preserve"> preliminary results of the </w:t>
      </w:r>
      <w:proofErr w:type="spellStart"/>
      <w:r w:rsidR="005A575D" w:rsidRPr="00AB43B4">
        <w:rPr>
          <w:rFonts w:ascii="Times New Roman" w:hAnsi="Times New Roman"/>
          <w:b/>
          <w:sz w:val="32"/>
          <w:szCs w:val="36"/>
          <w:lang w:val="en-GB"/>
        </w:rPr>
        <w:t>implemintation</w:t>
      </w:r>
      <w:proofErr w:type="spellEnd"/>
      <w:r w:rsidRPr="00AB43B4">
        <w:rPr>
          <w:rFonts w:ascii="Times New Roman" w:hAnsi="Times New Roman"/>
          <w:b/>
          <w:sz w:val="32"/>
          <w:szCs w:val="36"/>
          <w:lang w:val="en-GB"/>
        </w:rPr>
        <w:t xml:space="preserve"> of the Agreement</w:t>
      </w:r>
    </w:p>
    <w:p w14:paraId="73AF345A" w14:textId="77777777" w:rsidR="0010252D" w:rsidRPr="00AB43B4" w:rsidRDefault="0010252D" w:rsidP="0010252D">
      <w:pPr>
        <w:spacing w:after="0" w:line="240" w:lineRule="auto"/>
        <w:jc w:val="center"/>
        <w:rPr>
          <w:rFonts w:ascii="Times New Roman" w:hAnsi="Times New Roman"/>
          <w:b/>
          <w:sz w:val="32"/>
          <w:szCs w:val="36"/>
          <w:lang w:val="en-GB"/>
        </w:rPr>
      </w:pPr>
      <w:proofErr w:type="gramStart"/>
      <w:r w:rsidRPr="00AB43B4">
        <w:rPr>
          <w:rFonts w:ascii="Times New Roman" w:hAnsi="Times New Roman"/>
          <w:b/>
          <w:sz w:val="32"/>
          <w:szCs w:val="36"/>
          <w:lang w:val="en-GB"/>
        </w:rPr>
        <w:t>between</w:t>
      </w:r>
      <w:proofErr w:type="gramEnd"/>
      <w:r w:rsidRPr="00AB43B4">
        <w:rPr>
          <w:rFonts w:ascii="Times New Roman" w:hAnsi="Times New Roman"/>
          <w:b/>
          <w:sz w:val="32"/>
          <w:szCs w:val="36"/>
          <w:lang w:val="en-GB"/>
        </w:rPr>
        <w:t xml:space="preserve"> the Government of the Russian Federation</w:t>
      </w:r>
    </w:p>
    <w:p w14:paraId="23786386" w14:textId="622423EA" w:rsidR="0010252D" w:rsidRPr="00AB43B4" w:rsidRDefault="0010252D" w:rsidP="0010252D">
      <w:pPr>
        <w:spacing w:after="0" w:line="240" w:lineRule="auto"/>
        <w:jc w:val="center"/>
        <w:rPr>
          <w:rFonts w:ascii="Times New Roman" w:hAnsi="Times New Roman"/>
          <w:b/>
          <w:sz w:val="32"/>
          <w:szCs w:val="36"/>
          <w:lang w:val="en-GB"/>
        </w:rPr>
      </w:pPr>
      <w:proofErr w:type="gramStart"/>
      <w:r w:rsidRPr="00AB43B4">
        <w:rPr>
          <w:rFonts w:ascii="Times New Roman" w:hAnsi="Times New Roman"/>
          <w:b/>
          <w:sz w:val="32"/>
          <w:szCs w:val="36"/>
          <w:lang w:val="en-GB"/>
        </w:rPr>
        <w:t>and</w:t>
      </w:r>
      <w:proofErr w:type="gramEnd"/>
      <w:r w:rsidRPr="00AB43B4">
        <w:rPr>
          <w:rFonts w:ascii="Times New Roman" w:hAnsi="Times New Roman"/>
          <w:b/>
          <w:sz w:val="32"/>
          <w:szCs w:val="36"/>
          <w:lang w:val="en-GB"/>
        </w:rPr>
        <w:t xml:space="preserve"> </w:t>
      </w:r>
      <w:r w:rsidR="005A575D" w:rsidRPr="00AB43B4">
        <w:rPr>
          <w:rFonts w:ascii="Times New Roman" w:hAnsi="Times New Roman"/>
          <w:b/>
          <w:sz w:val="32"/>
          <w:szCs w:val="36"/>
          <w:lang w:val="en-GB"/>
        </w:rPr>
        <w:t>the i</w:t>
      </w:r>
      <w:r w:rsidRPr="00AB43B4">
        <w:rPr>
          <w:rFonts w:ascii="Times New Roman" w:hAnsi="Times New Roman"/>
          <w:b/>
          <w:sz w:val="32"/>
          <w:szCs w:val="36"/>
          <w:lang w:val="en-GB"/>
        </w:rPr>
        <w:t xml:space="preserve">nternational </w:t>
      </w:r>
      <w:r w:rsidR="005A575D" w:rsidRPr="00AB43B4">
        <w:rPr>
          <w:rFonts w:ascii="Times New Roman" w:hAnsi="Times New Roman"/>
          <w:b/>
          <w:sz w:val="32"/>
          <w:szCs w:val="36"/>
          <w:lang w:val="en-GB"/>
        </w:rPr>
        <w:t>i</w:t>
      </w:r>
      <w:r w:rsidRPr="00AB43B4">
        <w:rPr>
          <w:rFonts w:ascii="Times New Roman" w:hAnsi="Times New Roman"/>
          <w:b/>
          <w:sz w:val="32"/>
          <w:szCs w:val="36"/>
          <w:lang w:val="en-GB"/>
        </w:rPr>
        <w:t>ntergovernmental research organization Joint Institute for Nuclear Research</w:t>
      </w:r>
    </w:p>
    <w:p w14:paraId="63B693D0" w14:textId="77777777" w:rsidR="0010252D" w:rsidRPr="00AB43B4" w:rsidRDefault="0010252D" w:rsidP="0010252D">
      <w:pPr>
        <w:spacing w:after="0" w:line="240" w:lineRule="auto"/>
        <w:jc w:val="center"/>
        <w:rPr>
          <w:rFonts w:ascii="Times New Roman" w:hAnsi="Times New Roman"/>
          <w:b/>
          <w:sz w:val="32"/>
          <w:szCs w:val="36"/>
          <w:lang w:val="en-GB"/>
        </w:rPr>
      </w:pPr>
      <w:proofErr w:type="gramStart"/>
      <w:r w:rsidRPr="00AB43B4">
        <w:rPr>
          <w:rFonts w:ascii="Times New Roman" w:hAnsi="Times New Roman"/>
          <w:b/>
          <w:sz w:val="32"/>
          <w:szCs w:val="36"/>
          <w:lang w:val="en-GB"/>
        </w:rPr>
        <w:t>on</w:t>
      </w:r>
      <w:proofErr w:type="gramEnd"/>
      <w:r w:rsidRPr="00AB43B4">
        <w:rPr>
          <w:rFonts w:ascii="Times New Roman" w:hAnsi="Times New Roman"/>
          <w:b/>
          <w:sz w:val="32"/>
          <w:szCs w:val="36"/>
          <w:lang w:val="en-GB"/>
        </w:rPr>
        <w:t xml:space="preserve"> the construction and operation of a complex </w:t>
      </w:r>
    </w:p>
    <w:p w14:paraId="4351DD29" w14:textId="7DE98DF8" w:rsidR="0010252D" w:rsidRPr="00AB43B4" w:rsidRDefault="0010252D" w:rsidP="0010252D">
      <w:pPr>
        <w:spacing w:after="0" w:line="240" w:lineRule="auto"/>
        <w:jc w:val="center"/>
        <w:rPr>
          <w:rFonts w:ascii="Times New Roman" w:hAnsi="Times New Roman"/>
          <w:b/>
          <w:sz w:val="32"/>
          <w:szCs w:val="36"/>
          <w:lang w:val="en-GB"/>
        </w:rPr>
      </w:pPr>
      <w:proofErr w:type="gramStart"/>
      <w:r w:rsidRPr="00AB43B4">
        <w:rPr>
          <w:rFonts w:ascii="Times New Roman" w:hAnsi="Times New Roman"/>
          <w:b/>
          <w:sz w:val="32"/>
          <w:szCs w:val="36"/>
          <w:lang w:val="en-GB"/>
        </w:rPr>
        <w:t>of</w:t>
      </w:r>
      <w:proofErr w:type="gramEnd"/>
      <w:r w:rsidRPr="00AB43B4">
        <w:rPr>
          <w:rFonts w:ascii="Times New Roman" w:hAnsi="Times New Roman"/>
          <w:b/>
          <w:sz w:val="32"/>
          <w:szCs w:val="36"/>
          <w:lang w:val="en-GB"/>
        </w:rPr>
        <w:t xml:space="preserve"> superconducting rings on colliding beams </w:t>
      </w:r>
      <w:r w:rsidR="005C4DBB" w:rsidRPr="00AB43B4">
        <w:rPr>
          <w:rFonts w:ascii="Times New Roman" w:hAnsi="Times New Roman"/>
          <w:b/>
          <w:sz w:val="32"/>
          <w:szCs w:val="36"/>
          <w:lang w:val="en-GB"/>
        </w:rPr>
        <w:t xml:space="preserve">of heavy ions </w:t>
      </w:r>
      <w:r w:rsidRPr="00AB43B4">
        <w:rPr>
          <w:rFonts w:ascii="Times New Roman" w:hAnsi="Times New Roman"/>
          <w:b/>
          <w:sz w:val="32"/>
          <w:szCs w:val="36"/>
          <w:lang w:val="en-GB"/>
        </w:rPr>
        <w:t>NICA</w:t>
      </w:r>
    </w:p>
    <w:p w14:paraId="32B5E46D" w14:textId="369E35C0" w:rsidR="006D1E1D" w:rsidRPr="00AB43B4" w:rsidRDefault="0010252D" w:rsidP="0010252D">
      <w:pPr>
        <w:spacing w:after="0" w:line="240" w:lineRule="auto"/>
        <w:jc w:val="center"/>
        <w:rPr>
          <w:rFonts w:ascii="Times New Roman" w:hAnsi="Times New Roman"/>
          <w:b/>
          <w:sz w:val="32"/>
          <w:szCs w:val="36"/>
          <w:lang w:val="en-GB"/>
        </w:rPr>
      </w:pPr>
      <w:r w:rsidRPr="00AB43B4">
        <w:rPr>
          <w:rFonts w:ascii="Times New Roman" w:hAnsi="Times New Roman"/>
          <w:b/>
          <w:sz w:val="32"/>
          <w:szCs w:val="36"/>
          <w:lang w:val="en-GB"/>
        </w:rPr>
        <w:t>(NICA complex)</w:t>
      </w:r>
    </w:p>
    <w:p w14:paraId="6E80E801" w14:textId="77777777" w:rsidR="0010252D" w:rsidRPr="00AB43B4" w:rsidRDefault="0010252D" w:rsidP="0010252D">
      <w:pPr>
        <w:spacing w:after="0" w:line="240" w:lineRule="auto"/>
        <w:jc w:val="center"/>
        <w:rPr>
          <w:rFonts w:ascii="Times New Roman" w:hAnsi="Times New Roman"/>
          <w:b/>
          <w:sz w:val="32"/>
          <w:szCs w:val="36"/>
          <w:lang w:val="en-GB"/>
        </w:rPr>
      </w:pPr>
    </w:p>
    <w:p w14:paraId="79C75515" w14:textId="61F27C19" w:rsidR="0010252D" w:rsidRPr="00AB43B4" w:rsidRDefault="0010252D" w:rsidP="008A0228">
      <w:pPr>
        <w:pStyle w:val="a3"/>
        <w:tabs>
          <w:tab w:val="clear" w:pos="9355"/>
        </w:tabs>
        <w:jc w:val="center"/>
        <w:rPr>
          <w:rFonts w:ascii="Times New Roman" w:hAnsi="Times New Roman"/>
          <w:sz w:val="32"/>
          <w:szCs w:val="32"/>
          <w:lang w:val="en-GB"/>
        </w:rPr>
      </w:pPr>
      <w:proofErr w:type="gramStart"/>
      <w:r w:rsidRPr="00AB43B4">
        <w:rPr>
          <w:rFonts w:ascii="Times New Roman" w:hAnsi="Times New Roman"/>
          <w:sz w:val="32"/>
          <w:szCs w:val="32"/>
          <w:lang w:val="en-GB"/>
        </w:rPr>
        <w:t>as</w:t>
      </w:r>
      <w:proofErr w:type="gramEnd"/>
      <w:r w:rsidRPr="00AB43B4">
        <w:rPr>
          <w:rFonts w:ascii="Times New Roman" w:hAnsi="Times New Roman"/>
          <w:sz w:val="32"/>
          <w:szCs w:val="32"/>
          <w:lang w:val="en-GB"/>
        </w:rPr>
        <w:t xml:space="preserve"> of </w:t>
      </w:r>
      <w:r w:rsidR="005A575D" w:rsidRPr="00AB43B4">
        <w:rPr>
          <w:rFonts w:ascii="Times New Roman" w:hAnsi="Times New Roman"/>
          <w:sz w:val="32"/>
          <w:szCs w:val="32"/>
          <w:lang w:val="en-GB"/>
        </w:rPr>
        <w:t>01</w:t>
      </w:r>
      <w:r w:rsidRPr="00AB43B4">
        <w:rPr>
          <w:rFonts w:ascii="Times New Roman" w:hAnsi="Times New Roman"/>
          <w:sz w:val="32"/>
          <w:szCs w:val="32"/>
          <w:lang w:val="en-GB"/>
        </w:rPr>
        <w:t>/</w:t>
      </w:r>
      <w:r w:rsidR="00DC2EA6">
        <w:rPr>
          <w:rFonts w:ascii="Times New Roman" w:hAnsi="Times New Roman"/>
          <w:sz w:val="32"/>
          <w:szCs w:val="32"/>
          <w:lang w:val="en-GB"/>
        </w:rPr>
        <w:t>01</w:t>
      </w:r>
      <w:r w:rsidRPr="00AB43B4">
        <w:rPr>
          <w:rFonts w:ascii="Times New Roman" w:hAnsi="Times New Roman"/>
          <w:sz w:val="32"/>
          <w:szCs w:val="32"/>
          <w:lang w:val="en-GB"/>
        </w:rPr>
        <w:t>/20</w:t>
      </w:r>
      <w:r w:rsidR="00DC2EA6">
        <w:rPr>
          <w:rFonts w:ascii="Times New Roman" w:hAnsi="Times New Roman"/>
          <w:sz w:val="32"/>
          <w:szCs w:val="32"/>
          <w:lang w:val="en-GB"/>
        </w:rPr>
        <w:t>20</w:t>
      </w:r>
    </w:p>
    <w:p w14:paraId="0BEEB96D" w14:textId="6F180987" w:rsidR="006D1E1D" w:rsidRPr="00AB43B4" w:rsidRDefault="006D1E1D" w:rsidP="008A0228">
      <w:pPr>
        <w:pStyle w:val="a3"/>
        <w:tabs>
          <w:tab w:val="clear" w:pos="9355"/>
        </w:tabs>
        <w:jc w:val="center"/>
        <w:rPr>
          <w:rFonts w:ascii="Times New Roman" w:hAnsi="Times New Roman"/>
          <w:sz w:val="36"/>
          <w:szCs w:val="36"/>
          <w:lang w:val="en-GB"/>
        </w:rPr>
      </w:pPr>
      <w:r w:rsidRPr="00AB43B4">
        <w:rPr>
          <w:rFonts w:ascii="Helvetica" w:eastAsia="MS Mincho" w:hAnsi="Helvetica" w:cs="Helvetica"/>
          <w:noProof/>
          <w:sz w:val="24"/>
          <w:szCs w:val="24"/>
          <w:lang w:eastAsia="ru-RU"/>
        </w:rPr>
        <w:drawing>
          <wp:inline distT="0" distB="0" distL="0" distR="0" wp14:anchorId="0517521C" wp14:editId="7BB05EC1">
            <wp:extent cx="6029019" cy="3391323"/>
            <wp:effectExtent l="0" t="0" r="0" b="12700"/>
            <wp:docPr id="1" name="Picture 4" descr="DJI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JI_0062.JPG"/>
                    <pic:cNvPicPr>
                      <a:picLocks noChangeAspect="1"/>
                    </pic:cNvPicPr>
                  </pic:nvPicPr>
                  <pic:blipFill>
                    <a:blip r:embed="rId12" cstate="screen">
                      <a:extLst>
                        <a:ext uri="{BEBA8EAE-BF5A-486C-A8C5-ECC9F3942E4B}">
                          <a14:imgProps xmlns:a14="http://schemas.microsoft.com/office/drawing/2010/main">
                            <a14:imgLayer r:embed="rId13">
                              <a14:imgEffect>
                                <a14:brightnessContrast bright="35000" contrast="-24000"/>
                              </a14:imgEffect>
                            </a14:imgLayer>
                          </a14:imgProps>
                        </a:ext>
                        <a:ext uri="{28A0092B-C50C-407E-A947-70E740481C1C}">
                          <a14:useLocalDpi xmlns:a14="http://schemas.microsoft.com/office/drawing/2010/main"/>
                        </a:ext>
                      </a:extLst>
                    </a:blip>
                    <a:stretch>
                      <a:fillRect/>
                    </a:stretch>
                  </pic:blipFill>
                  <pic:spPr>
                    <a:xfrm>
                      <a:off x="0" y="0"/>
                      <a:ext cx="6029019" cy="3391323"/>
                    </a:xfrm>
                    <a:prstGeom prst="rect">
                      <a:avLst/>
                    </a:prstGeom>
                  </pic:spPr>
                </pic:pic>
              </a:graphicData>
            </a:graphic>
          </wp:inline>
        </w:drawing>
      </w:r>
    </w:p>
    <w:p w14:paraId="604C54DA" w14:textId="77777777" w:rsidR="006D1E1D" w:rsidRPr="00AB43B4" w:rsidRDefault="006D1E1D" w:rsidP="008A0228">
      <w:pPr>
        <w:pStyle w:val="a3"/>
        <w:tabs>
          <w:tab w:val="clear" w:pos="9355"/>
        </w:tabs>
        <w:jc w:val="center"/>
        <w:rPr>
          <w:rFonts w:ascii="Times New Roman" w:hAnsi="Times New Roman"/>
          <w:sz w:val="36"/>
          <w:szCs w:val="36"/>
          <w:lang w:val="en-GB"/>
        </w:rPr>
      </w:pPr>
    </w:p>
    <w:p w14:paraId="0CBE8176" w14:textId="78660683" w:rsidR="00983116" w:rsidRPr="00AB43B4" w:rsidRDefault="0010252D" w:rsidP="006D1E1D">
      <w:pPr>
        <w:pStyle w:val="a3"/>
        <w:tabs>
          <w:tab w:val="clear" w:pos="9355"/>
        </w:tabs>
        <w:jc w:val="center"/>
        <w:rPr>
          <w:rFonts w:ascii="Times New Roman" w:hAnsi="Times New Roman"/>
          <w:sz w:val="32"/>
          <w:szCs w:val="32"/>
          <w:lang w:val="en-GB"/>
        </w:rPr>
      </w:pPr>
      <w:proofErr w:type="spellStart"/>
      <w:proofErr w:type="gramStart"/>
      <w:r w:rsidRPr="00AB43B4">
        <w:rPr>
          <w:rFonts w:ascii="Times New Roman" w:hAnsi="Times New Roman"/>
          <w:sz w:val="32"/>
          <w:szCs w:val="32"/>
          <w:lang w:val="en-GB"/>
        </w:rPr>
        <w:t>Du</w:t>
      </w:r>
      <w:r w:rsidR="004B44FB" w:rsidRPr="00AB43B4">
        <w:rPr>
          <w:rFonts w:ascii="Times New Roman" w:hAnsi="Times New Roman"/>
          <w:sz w:val="32"/>
          <w:szCs w:val="32"/>
          <w:lang w:val="en-GB"/>
        </w:rPr>
        <w:t>b</w:t>
      </w:r>
      <w:r w:rsidRPr="00AB43B4">
        <w:rPr>
          <w:rFonts w:ascii="Times New Roman" w:hAnsi="Times New Roman"/>
          <w:sz w:val="32"/>
          <w:szCs w:val="32"/>
          <w:lang w:val="en-GB"/>
        </w:rPr>
        <w:t>na</w:t>
      </w:r>
      <w:proofErr w:type="spellEnd"/>
      <w:r w:rsidRPr="00AB43B4">
        <w:rPr>
          <w:rFonts w:ascii="Times New Roman" w:hAnsi="Times New Roman"/>
          <w:sz w:val="32"/>
          <w:szCs w:val="32"/>
          <w:lang w:val="en-GB"/>
        </w:rPr>
        <w:t>, 20</w:t>
      </w:r>
      <w:r w:rsidR="00DC2EA6">
        <w:rPr>
          <w:rFonts w:ascii="Times New Roman" w:hAnsi="Times New Roman"/>
          <w:sz w:val="32"/>
          <w:szCs w:val="32"/>
          <w:lang w:val="en-GB"/>
        </w:rPr>
        <w:t>20</w:t>
      </w:r>
      <w:r w:rsidR="006D1E1D" w:rsidRPr="00AB43B4">
        <w:rPr>
          <w:rFonts w:ascii="Times New Roman" w:hAnsi="Times New Roman"/>
          <w:sz w:val="32"/>
          <w:szCs w:val="32"/>
          <w:lang w:val="en-GB"/>
        </w:rPr>
        <w:t>.</w:t>
      </w:r>
      <w:proofErr w:type="gramEnd"/>
    </w:p>
    <w:p w14:paraId="772B2A14" w14:textId="77777777" w:rsidR="006D1E1D" w:rsidRPr="00AB43B4" w:rsidRDefault="006D1E1D">
      <w:pPr>
        <w:spacing w:after="0" w:line="240" w:lineRule="auto"/>
        <w:rPr>
          <w:rFonts w:ascii="Times New Roman" w:hAnsi="Times New Roman"/>
          <w:b/>
          <w:sz w:val="28"/>
          <w:szCs w:val="28"/>
          <w:lang w:val="en-GB"/>
        </w:rPr>
      </w:pPr>
      <w:r w:rsidRPr="00AB43B4">
        <w:rPr>
          <w:szCs w:val="28"/>
          <w:lang w:val="en-GB"/>
        </w:rPr>
        <w:br w:type="page"/>
      </w:r>
    </w:p>
    <w:p w14:paraId="03794FAE" w14:textId="702C8654" w:rsidR="00983116" w:rsidRPr="00AB43B4" w:rsidRDefault="0010252D" w:rsidP="00DD5007">
      <w:pPr>
        <w:pStyle w:val="Text1"/>
        <w:spacing w:after="200" w:line="276" w:lineRule="auto"/>
        <w:ind w:left="180" w:firstLine="180"/>
        <w:rPr>
          <w:rFonts w:eastAsia="Calibri"/>
          <w:szCs w:val="28"/>
          <w:lang w:val="en-GB" w:eastAsia="en-US"/>
        </w:rPr>
      </w:pPr>
      <w:r w:rsidRPr="00AB43B4">
        <w:rPr>
          <w:rFonts w:eastAsia="Calibri"/>
          <w:szCs w:val="28"/>
          <w:lang w:val="en-GB" w:eastAsia="en-US"/>
        </w:rPr>
        <w:lastRenderedPageBreak/>
        <w:t>Content</w:t>
      </w:r>
      <w:r w:rsidR="00983116" w:rsidRPr="00AB43B4">
        <w:rPr>
          <w:rFonts w:eastAsia="Calibri"/>
          <w:szCs w:val="28"/>
          <w:lang w:val="en-GB" w:eastAsia="en-US"/>
        </w:rPr>
        <w:t>:</w:t>
      </w:r>
    </w:p>
    <w:p w14:paraId="5FF28872" w14:textId="297051A1" w:rsidR="00742254" w:rsidRPr="00AB43B4" w:rsidRDefault="0010252D" w:rsidP="001D0EC9">
      <w:pPr>
        <w:spacing w:after="120"/>
        <w:ind w:left="720"/>
        <w:jc w:val="both"/>
        <w:rPr>
          <w:rFonts w:ascii="Times New Roman" w:hAnsi="Times New Roman"/>
          <w:sz w:val="28"/>
          <w:szCs w:val="28"/>
          <w:lang w:val="en-GB"/>
        </w:rPr>
      </w:pPr>
      <w:r w:rsidRPr="00AB43B4">
        <w:rPr>
          <w:rFonts w:ascii="Times New Roman" w:hAnsi="Times New Roman"/>
          <w:sz w:val="28"/>
          <w:szCs w:val="28"/>
          <w:lang w:val="en-GB"/>
        </w:rPr>
        <w:t>Introduction</w:t>
      </w:r>
    </w:p>
    <w:p w14:paraId="62664F88" w14:textId="47D305EE" w:rsidR="00DD5007" w:rsidRPr="00AB43B4" w:rsidRDefault="00D761D8" w:rsidP="00AE0FCF">
      <w:pPr>
        <w:pStyle w:val="a6"/>
        <w:numPr>
          <w:ilvl w:val="0"/>
          <w:numId w:val="1"/>
        </w:numPr>
        <w:tabs>
          <w:tab w:val="left" w:pos="142"/>
          <w:tab w:val="left" w:pos="993"/>
          <w:tab w:val="left" w:pos="1134"/>
          <w:tab w:val="left" w:pos="1560"/>
          <w:tab w:val="left" w:pos="8505"/>
          <w:tab w:val="left" w:pos="9498"/>
        </w:tabs>
        <w:spacing w:after="120"/>
        <w:ind w:left="782" w:right="-62" w:hanging="357"/>
        <w:contextualSpacing w:val="0"/>
        <w:jc w:val="both"/>
        <w:rPr>
          <w:rFonts w:ascii="Times New Roman" w:hAnsi="Times New Roman"/>
          <w:sz w:val="28"/>
          <w:szCs w:val="28"/>
          <w:lang w:val="en-GB"/>
        </w:rPr>
      </w:pPr>
      <w:r w:rsidRPr="00AB43B4">
        <w:rPr>
          <w:rFonts w:ascii="Times New Roman" w:eastAsia="Times New Roman" w:hAnsi="Times New Roman"/>
          <w:sz w:val="28"/>
          <w:szCs w:val="28"/>
          <w:lang w:val="en-GB" w:eastAsia="ru-RU"/>
        </w:rPr>
        <w:t>The basic configuration sch</w:t>
      </w:r>
      <w:r w:rsidR="0010252D" w:rsidRPr="00AB43B4">
        <w:rPr>
          <w:rFonts w:ascii="Times New Roman" w:eastAsia="Times New Roman" w:hAnsi="Times New Roman"/>
          <w:sz w:val="28"/>
          <w:szCs w:val="28"/>
          <w:lang w:val="en-GB" w:eastAsia="ru-RU"/>
        </w:rPr>
        <w:t>eme, the main characteristics and working documents of the “NICA Complex” project</w:t>
      </w:r>
    </w:p>
    <w:p w14:paraId="21B9CB3D" w14:textId="2DCC0ED1" w:rsidR="00DD5007" w:rsidRPr="00AB43B4" w:rsidRDefault="00BD2CD3" w:rsidP="005C457B">
      <w:pPr>
        <w:pStyle w:val="a6"/>
        <w:numPr>
          <w:ilvl w:val="0"/>
          <w:numId w:val="1"/>
        </w:numPr>
        <w:tabs>
          <w:tab w:val="left" w:pos="142"/>
          <w:tab w:val="left" w:pos="993"/>
          <w:tab w:val="left" w:pos="1134"/>
          <w:tab w:val="left" w:pos="1418"/>
          <w:tab w:val="left" w:pos="1560"/>
          <w:tab w:val="left" w:pos="8505"/>
          <w:tab w:val="left" w:pos="9498"/>
        </w:tabs>
        <w:spacing w:after="120"/>
        <w:ind w:left="782" w:right="-62" w:hanging="357"/>
        <w:contextualSpacing w:val="0"/>
        <w:jc w:val="both"/>
        <w:rPr>
          <w:rFonts w:ascii="Times New Roman" w:hAnsi="Times New Roman"/>
          <w:sz w:val="28"/>
          <w:szCs w:val="28"/>
          <w:lang w:val="en-GB"/>
        </w:rPr>
      </w:pPr>
      <w:r w:rsidRPr="00AB43B4">
        <w:rPr>
          <w:rFonts w:ascii="Times New Roman" w:hAnsi="Times New Roman"/>
          <w:sz w:val="28"/>
          <w:lang w:val="en-GB"/>
        </w:rPr>
        <w:t>Status of implementation of the basic configuration of the complex</w:t>
      </w:r>
    </w:p>
    <w:p w14:paraId="4F6798F9" w14:textId="446E04FD" w:rsidR="00F914E4" w:rsidRPr="00AB43B4" w:rsidRDefault="00AC7EEA" w:rsidP="00F914E4">
      <w:pPr>
        <w:pStyle w:val="a6"/>
        <w:numPr>
          <w:ilvl w:val="1"/>
          <w:numId w:val="1"/>
        </w:numPr>
        <w:tabs>
          <w:tab w:val="left" w:pos="142"/>
          <w:tab w:val="left" w:pos="993"/>
          <w:tab w:val="left" w:pos="1134"/>
          <w:tab w:val="left" w:pos="1418"/>
          <w:tab w:val="left" w:pos="1560"/>
          <w:tab w:val="left" w:pos="8505"/>
          <w:tab w:val="left" w:pos="9498"/>
        </w:tabs>
        <w:spacing w:after="0"/>
        <w:ind w:right="-60" w:firstLine="65"/>
        <w:contextualSpacing w:val="0"/>
        <w:jc w:val="both"/>
        <w:rPr>
          <w:rFonts w:ascii="Times New Roman" w:hAnsi="Times New Roman"/>
          <w:sz w:val="28"/>
          <w:szCs w:val="28"/>
          <w:lang w:val="en-GB"/>
        </w:rPr>
      </w:pPr>
      <w:r w:rsidRPr="00AB43B4">
        <w:rPr>
          <w:rFonts w:ascii="Times New Roman" w:hAnsi="Times New Roman"/>
          <w:sz w:val="28"/>
          <w:szCs w:val="28"/>
          <w:lang w:val="en-GB"/>
        </w:rPr>
        <w:t>Accelerator block of the NICA complex</w:t>
      </w:r>
    </w:p>
    <w:p w14:paraId="1D9EBD99" w14:textId="37F14B56" w:rsidR="00F914E4" w:rsidRPr="00AB43B4" w:rsidRDefault="001F7646" w:rsidP="005C457B">
      <w:pPr>
        <w:pStyle w:val="a6"/>
        <w:numPr>
          <w:ilvl w:val="2"/>
          <w:numId w:val="1"/>
        </w:numPr>
        <w:tabs>
          <w:tab w:val="left" w:pos="142"/>
          <w:tab w:val="left" w:pos="993"/>
          <w:tab w:val="left" w:pos="1134"/>
          <w:tab w:val="left" w:pos="1418"/>
          <w:tab w:val="left" w:pos="1843"/>
        </w:tabs>
        <w:spacing w:after="120"/>
        <w:ind w:left="1213" w:right="-62" w:hanging="79"/>
        <w:contextualSpacing w:val="0"/>
        <w:jc w:val="both"/>
        <w:rPr>
          <w:rFonts w:ascii="Times New Roman" w:hAnsi="Times New Roman"/>
          <w:sz w:val="28"/>
          <w:szCs w:val="28"/>
          <w:lang w:val="en-GB"/>
        </w:rPr>
      </w:pPr>
      <w:r w:rsidRPr="00AB43B4">
        <w:rPr>
          <w:rFonts w:ascii="Times New Roman" w:hAnsi="Times New Roman"/>
          <w:sz w:val="28"/>
          <w:szCs w:val="24"/>
          <w:lang w:val="en-GB"/>
        </w:rPr>
        <w:t>Injection complex</w:t>
      </w:r>
    </w:p>
    <w:p w14:paraId="5569BCA3" w14:textId="77777777" w:rsidR="001F7646" w:rsidRPr="00AB43B4" w:rsidRDefault="001F7646" w:rsidP="001F7646">
      <w:pPr>
        <w:pStyle w:val="a6"/>
        <w:numPr>
          <w:ilvl w:val="2"/>
          <w:numId w:val="1"/>
        </w:numPr>
        <w:tabs>
          <w:tab w:val="left" w:pos="142"/>
          <w:tab w:val="left" w:pos="993"/>
          <w:tab w:val="left" w:pos="1134"/>
          <w:tab w:val="left" w:pos="1418"/>
          <w:tab w:val="left" w:pos="1843"/>
        </w:tabs>
        <w:spacing w:after="0"/>
        <w:ind w:right="-60" w:hanging="78"/>
        <w:contextualSpacing w:val="0"/>
        <w:jc w:val="both"/>
        <w:rPr>
          <w:rFonts w:ascii="Times New Roman" w:hAnsi="Times New Roman"/>
          <w:sz w:val="28"/>
          <w:szCs w:val="28"/>
          <w:lang w:val="en-GB"/>
        </w:rPr>
      </w:pPr>
      <w:r w:rsidRPr="00AB43B4">
        <w:rPr>
          <w:rFonts w:ascii="Times New Roman" w:hAnsi="Times New Roman"/>
          <w:sz w:val="28"/>
          <w:szCs w:val="28"/>
          <w:lang w:val="en-GB"/>
        </w:rPr>
        <w:t>Ion sources</w:t>
      </w:r>
    </w:p>
    <w:p w14:paraId="213C0809" w14:textId="54768DCF" w:rsidR="001F7646" w:rsidRPr="00AB43B4" w:rsidRDefault="001F7646" w:rsidP="001F7646">
      <w:pPr>
        <w:pStyle w:val="a6"/>
        <w:numPr>
          <w:ilvl w:val="3"/>
          <w:numId w:val="1"/>
        </w:numPr>
        <w:tabs>
          <w:tab w:val="left" w:pos="142"/>
          <w:tab w:val="left" w:pos="993"/>
          <w:tab w:val="left" w:pos="1134"/>
          <w:tab w:val="left" w:pos="1418"/>
          <w:tab w:val="left" w:pos="1843"/>
          <w:tab w:val="left" w:pos="2268"/>
          <w:tab w:val="left" w:pos="2410"/>
        </w:tabs>
        <w:spacing w:after="0"/>
        <w:ind w:right="-60" w:hanging="220"/>
        <w:contextualSpacing w:val="0"/>
        <w:jc w:val="both"/>
        <w:rPr>
          <w:rFonts w:ascii="Times New Roman" w:hAnsi="Times New Roman"/>
          <w:sz w:val="32"/>
          <w:szCs w:val="28"/>
          <w:lang w:val="en-GB"/>
        </w:rPr>
      </w:pPr>
      <w:r w:rsidRPr="00AB43B4">
        <w:rPr>
          <w:rFonts w:ascii="Times New Roman" w:hAnsi="Times New Roman"/>
          <w:sz w:val="28"/>
          <w:szCs w:val="24"/>
          <w:lang w:val="en-GB"/>
        </w:rPr>
        <w:t xml:space="preserve">Laser source and light ion source </w:t>
      </w:r>
    </w:p>
    <w:p w14:paraId="0F1D093A" w14:textId="72387FB4" w:rsidR="001F7646" w:rsidRPr="00AB43B4" w:rsidRDefault="001F7646" w:rsidP="001F7646">
      <w:pPr>
        <w:pStyle w:val="a6"/>
        <w:numPr>
          <w:ilvl w:val="3"/>
          <w:numId w:val="1"/>
        </w:numPr>
        <w:tabs>
          <w:tab w:val="left" w:pos="142"/>
          <w:tab w:val="left" w:pos="993"/>
          <w:tab w:val="left" w:pos="1134"/>
          <w:tab w:val="left" w:pos="1418"/>
          <w:tab w:val="left" w:pos="1843"/>
          <w:tab w:val="left" w:pos="1985"/>
          <w:tab w:val="left" w:pos="2268"/>
          <w:tab w:val="left" w:pos="2410"/>
        </w:tabs>
        <w:spacing w:after="0"/>
        <w:ind w:right="-60" w:hanging="220"/>
        <w:contextualSpacing w:val="0"/>
        <w:jc w:val="both"/>
        <w:rPr>
          <w:rFonts w:ascii="Times New Roman" w:hAnsi="Times New Roman"/>
          <w:sz w:val="32"/>
          <w:szCs w:val="28"/>
          <w:lang w:val="en-GB"/>
        </w:rPr>
      </w:pPr>
      <w:r w:rsidRPr="00AB43B4">
        <w:rPr>
          <w:rFonts w:ascii="Times New Roman" w:hAnsi="Times New Roman"/>
          <w:sz w:val="28"/>
          <w:szCs w:val="24"/>
          <w:lang w:val="en-GB"/>
        </w:rPr>
        <w:t>Source of polarized ions (SPI)</w:t>
      </w:r>
    </w:p>
    <w:p w14:paraId="7C880044" w14:textId="6D1DF067" w:rsidR="00000EB7" w:rsidRPr="00AB43B4" w:rsidRDefault="00000EB7" w:rsidP="001F7646">
      <w:pPr>
        <w:pStyle w:val="a6"/>
        <w:numPr>
          <w:ilvl w:val="3"/>
          <w:numId w:val="1"/>
        </w:numPr>
        <w:tabs>
          <w:tab w:val="left" w:pos="142"/>
          <w:tab w:val="left" w:pos="993"/>
          <w:tab w:val="left" w:pos="1134"/>
          <w:tab w:val="left" w:pos="1418"/>
          <w:tab w:val="left" w:pos="1843"/>
          <w:tab w:val="left" w:pos="1985"/>
          <w:tab w:val="left" w:pos="2268"/>
          <w:tab w:val="left" w:pos="2410"/>
        </w:tabs>
        <w:spacing w:after="0"/>
        <w:ind w:right="-60" w:hanging="220"/>
        <w:contextualSpacing w:val="0"/>
        <w:jc w:val="both"/>
        <w:rPr>
          <w:rFonts w:ascii="Times New Roman" w:hAnsi="Times New Roman"/>
          <w:bCs/>
          <w:iCs/>
          <w:sz w:val="32"/>
          <w:szCs w:val="28"/>
          <w:lang w:val="en-GB"/>
        </w:rPr>
      </w:pPr>
      <w:r w:rsidRPr="00AB43B4">
        <w:rPr>
          <w:rFonts w:ascii="Times New Roman" w:hAnsi="Times New Roman"/>
          <w:bCs/>
          <w:iCs/>
          <w:sz w:val="28"/>
          <w:szCs w:val="24"/>
          <w:lang w:val="en-GB"/>
        </w:rPr>
        <w:t>Heavy ion source «KRION»</w:t>
      </w:r>
    </w:p>
    <w:p w14:paraId="309CA039" w14:textId="7BBD22A4" w:rsidR="002407E4" w:rsidRPr="00AB43B4" w:rsidRDefault="002407E4" w:rsidP="001F7646">
      <w:pPr>
        <w:pStyle w:val="a6"/>
        <w:numPr>
          <w:ilvl w:val="3"/>
          <w:numId w:val="1"/>
        </w:numPr>
        <w:tabs>
          <w:tab w:val="left" w:pos="142"/>
          <w:tab w:val="left" w:pos="993"/>
          <w:tab w:val="left" w:pos="1134"/>
          <w:tab w:val="left" w:pos="1418"/>
          <w:tab w:val="left" w:pos="1843"/>
          <w:tab w:val="left" w:pos="1985"/>
          <w:tab w:val="left" w:pos="2268"/>
          <w:tab w:val="left" w:pos="2410"/>
        </w:tabs>
        <w:spacing w:after="0"/>
        <w:ind w:right="-60" w:hanging="220"/>
        <w:contextualSpacing w:val="0"/>
        <w:jc w:val="both"/>
        <w:rPr>
          <w:rFonts w:ascii="Times New Roman" w:hAnsi="Times New Roman"/>
          <w:bCs/>
          <w:iCs/>
          <w:sz w:val="32"/>
          <w:szCs w:val="28"/>
          <w:lang w:val="en-GB"/>
        </w:rPr>
      </w:pPr>
      <w:proofErr w:type="spellStart"/>
      <w:r w:rsidRPr="00AB43B4">
        <w:rPr>
          <w:rFonts w:ascii="Times New Roman" w:hAnsi="Times New Roman"/>
          <w:bCs/>
          <w:sz w:val="28"/>
          <w:szCs w:val="28"/>
          <w:lang w:val="en-GB"/>
        </w:rPr>
        <w:t>Linac</w:t>
      </w:r>
      <w:proofErr w:type="spellEnd"/>
      <w:r w:rsidRPr="00AB43B4">
        <w:rPr>
          <w:rFonts w:ascii="Times New Roman" w:hAnsi="Times New Roman"/>
          <w:bCs/>
          <w:sz w:val="28"/>
          <w:szCs w:val="28"/>
          <w:lang w:val="en-GB"/>
        </w:rPr>
        <w:t xml:space="preserve"> LU-20M</w:t>
      </w:r>
    </w:p>
    <w:p w14:paraId="21E6F68D" w14:textId="34B28D40" w:rsidR="00DE4067" w:rsidRPr="00AB43B4" w:rsidRDefault="00DE4067" w:rsidP="001F7646">
      <w:pPr>
        <w:pStyle w:val="a6"/>
        <w:numPr>
          <w:ilvl w:val="3"/>
          <w:numId w:val="1"/>
        </w:numPr>
        <w:tabs>
          <w:tab w:val="left" w:pos="142"/>
          <w:tab w:val="left" w:pos="993"/>
          <w:tab w:val="left" w:pos="1134"/>
          <w:tab w:val="left" w:pos="1418"/>
          <w:tab w:val="left" w:pos="1843"/>
          <w:tab w:val="left" w:pos="1985"/>
          <w:tab w:val="left" w:pos="2268"/>
          <w:tab w:val="left" w:pos="2410"/>
        </w:tabs>
        <w:spacing w:after="0"/>
        <w:ind w:right="-60" w:hanging="220"/>
        <w:contextualSpacing w:val="0"/>
        <w:jc w:val="both"/>
        <w:rPr>
          <w:rFonts w:ascii="Times New Roman" w:hAnsi="Times New Roman"/>
          <w:bCs/>
          <w:iCs/>
          <w:sz w:val="36"/>
          <w:szCs w:val="32"/>
          <w:lang w:val="en-GB"/>
        </w:rPr>
      </w:pPr>
      <w:r w:rsidRPr="00AB43B4">
        <w:rPr>
          <w:rFonts w:ascii="Times New Roman" w:hAnsi="Times New Roman"/>
          <w:bCs/>
          <w:sz w:val="28"/>
          <w:szCs w:val="28"/>
          <w:lang w:val="en-GB"/>
        </w:rPr>
        <w:t xml:space="preserve">Heavy ion linear accelerator </w:t>
      </w:r>
      <w:proofErr w:type="spellStart"/>
      <w:r w:rsidRPr="00AB43B4">
        <w:rPr>
          <w:rFonts w:ascii="Times New Roman" w:hAnsi="Times New Roman"/>
          <w:bCs/>
          <w:sz w:val="28"/>
          <w:szCs w:val="28"/>
          <w:lang w:val="en-GB"/>
        </w:rPr>
        <w:t>HILAc</w:t>
      </w:r>
      <w:proofErr w:type="spellEnd"/>
    </w:p>
    <w:p w14:paraId="40E1958F" w14:textId="1C5DB3EF" w:rsidR="00A048D4" w:rsidRPr="00AB43B4" w:rsidRDefault="00A048D4" w:rsidP="005C457B">
      <w:pPr>
        <w:pStyle w:val="a6"/>
        <w:numPr>
          <w:ilvl w:val="3"/>
          <w:numId w:val="1"/>
        </w:numPr>
        <w:tabs>
          <w:tab w:val="left" w:pos="142"/>
          <w:tab w:val="left" w:pos="993"/>
          <w:tab w:val="left" w:pos="1134"/>
          <w:tab w:val="left" w:pos="1418"/>
          <w:tab w:val="left" w:pos="1843"/>
          <w:tab w:val="left" w:pos="1985"/>
          <w:tab w:val="left" w:pos="2268"/>
          <w:tab w:val="left" w:pos="2410"/>
        </w:tabs>
        <w:spacing w:after="120"/>
        <w:ind w:left="1639" w:right="-62" w:hanging="221"/>
        <w:contextualSpacing w:val="0"/>
        <w:jc w:val="both"/>
        <w:rPr>
          <w:rFonts w:ascii="Times New Roman" w:hAnsi="Times New Roman"/>
          <w:bCs/>
          <w:iCs/>
          <w:sz w:val="36"/>
          <w:szCs w:val="32"/>
          <w:lang w:val="en-GB"/>
        </w:rPr>
      </w:pPr>
      <w:r w:rsidRPr="00AB43B4">
        <w:rPr>
          <w:rFonts w:ascii="Times New Roman" w:hAnsi="Times New Roman"/>
          <w:bCs/>
          <w:sz w:val="28"/>
          <w:szCs w:val="28"/>
          <w:lang w:val="en-GB"/>
        </w:rPr>
        <w:t xml:space="preserve">Light ion linear accelerator </w:t>
      </w:r>
      <w:proofErr w:type="spellStart"/>
      <w:r w:rsidRPr="00AB43B4">
        <w:rPr>
          <w:rFonts w:ascii="Times New Roman" w:hAnsi="Times New Roman"/>
          <w:bCs/>
          <w:sz w:val="28"/>
          <w:szCs w:val="28"/>
          <w:lang w:val="en-GB"/>
        </w:rPr>
        <w:t>LILAc</w:t>
      </w:r>
      <w:proofErr w:type="spellEnd"/>
    </w:p>
    <w:p w14:paraId="3745B0CB" w14:textId="14AACFFC" w:rsidR="00F914E4" w:rsidRPr="00AB43B4" w:rsidRDefault="00942687" w:rsidP="0041433F">
      <w:pPr>
        <w:pStyle w:val="a6"/>
        <w:numPr>
          <w:ilvl w:val="2"/>
          <w:numId w:val="1"/>
        </w:numPr>
        <w:tabs>
          <w:tab w:val="left" w:pos="142"/>
          <w:tab w:val="left" w:pos="993"/>
          <w:tab w:val="left" w:pos="1134"/>
          <w:tab w:val="left" w:pos="1418"/>
          <w:tab w:val="left" w:pos="1843"/>
        </w:tabs>
        <w:spacing w:after="0"/>
        <w:ind w:right="-60" w:hanging="78"/>
        <w:contextualSpacing w:val="0"/>
        <w:jc w:val="both"/>
        <w:rPr>
          <w:rFonts w:ascii="Times New Roman" w:hAnsi="Times New Roman"/>
          <w:sz w:val="28"/>
          <w:szCs w:val="28"/>
          <w:lang w:val="en-GB"/>
        </w:rPr>
      </w:pPr>
      <w:r w:rsidRPr="00AB43B4">
        <w:rPr>
          <w:rFonts w:ascii="Times New Roman" w:hAnsi="Times New Roman"/>
          <w:sz w:val="28"/>
          <w:szCs w:val="24"/>
          <w:lang w:val="en-GB"/>
        </w:rPr>
        <w:t>Booster</w:t>
      </w:r>
      <w:r w:rsidR="00CC1146">
        <w:rPr>
          <w:rFonts w:ascii="Times New Roman" w:hAnsi="Times New Roman"/>
          <w:sz w:val="28"/>
          <w:szCs w:val="24"/>
          <w:lang w:val="en-GB"/>
        </w:rPr>
        <w:t xml:space="preserve"> synchrotron</w:t>
      </w:r>
    </w:p>
    <w:p w14:paraId="303E48EA" w14:textId="008E1336" w:rsidR="00942687" w:rsidRPr="00AB43B4" w:rsidRDefault="00942687" w:rsidP="00942687">
      <w:pPr>
        <w:pStyle w:val="a6"/>
        <w:numPr>
          <w:ilvl w:val="3"/>
          <w:numId w:val="1"/>
        </w:numPr>
        <w:tabs>
          <w:tab w:val="left" w:pos="142"/>
          <w:tab w:val="left" w:pos="993"/>
          <w:tab w:val="left" w:pos="1134"/>
          <w:tab w:val="left" w:pos="1418"/>
          <w:tab w:val="left" w:pos="1843"/>
          <w:tab w:val="left" w:pos="2268"/>
          <w:tab w:val="left" w:pos="2552"/>
        </w:tabs>
        <w:spacing w:after="0"/>
        <w:ind w:right="-60" w:hanging="220"/>
        <w:contextualSpacing w:val="0"/>
        <w:jc w:val="both"/>
        <w:rPr>
          <w:rFonts w:ascii="Times New Roman" w:hAnsi="Times New Roman"/>
          <w:bCs/>
          <w:sz w:val="28"/>
          <w:szCs w:val="28"/>
          <w:lang w:val="en-GB"/>
        </w:rPr>
      </w:pPr>
      <w:proofErr w:type="spellStart"/>
      <w:r w:rsidRPr="00AB43B4">
        <w:rPr>
          <w:rFonts w:ascii="Times New Roman" w:hAnsi="Times New Roman"/>
          <w:bCs/>
          <w:sz w:val="28"/>
          <w:szCs w:val="24"/>
          <w:lang w:val="en-GB"/>
        </w:rPr>
        <w:t>Cryo</w:t>
      </w:r>
      <w:proofErr w:type="spellEnd"/>
      <w:r w:rsidRPr="00AB43B4">
        <w:rPr>
          <w:rFonts w:ascii="Times New Roman" w:hAnsi="Times New Roman"/>
          <w:bCs/>
          <w:sz w:val="28"/>
          <w:szCs w:val="24"/>
          <w:lang w:val="en-GB"/>
        </w:rPr>
        <w:t>-magnetic system</w:t>
      </w:r>
    </w:p>
    <w:p w14:paraId="6583B23E" w14:textId="27D4EDA1" w:rsidR="00942687" w:rsidRPr="00AB43B4" w:rsidRDefault="00AA2F9E" w:rsidP="00F84D27">
      <w:pPr>
        <w:pStyle w:val="a6"/>
        <w:numPr>
          <w:ilvl w:val="3"/>
          <w:numId w:val="1"/>
        </w:numPr>
        <w:tabs>
          <w:tab w:val="left" w:pos="142"/>
          <w:tab w:val="left" w:pos="993"/>
          <w:tab w:val="left" w:pos="1134"/>
          <w:tab w:val="left" w:pos="1418"/>
          <w:tab w:val="left" w:pos="1843"/>
          <w:tab w:val="left" w:pos="2268"/>
          <w:tab w:val="left" w:pos="2552"/>
        </w:tabs>
        <w:spacing w:after="0"/>
        <w:ind w:right="-60" w:hanging="220"/>
        <w:contextualSpacing w:val="0"/>
        <w:jc w:val="both"/>
        <w:rPr>
          <w:rFonts w:ascii="Times New Roman" w:hAnsi="Times New Roman"/>
          <w:bCs/>
          <w:iCs/>
          <w:sz w:val="28"/>
          <w:szCs w:val="28"/>
          <w:lang w:val="en-GB"/>
        </w:rPr>
      </w:pPr>
      <w:r w:rsidRPr="00AB43B4">
        <w:rPr>
          <w:rFonts w:ascii="Times New Roman" w:hAnsi="Times New Roman"/>
          <w:bCs/>
          <w:iCs/>
          <w:sz w:val="28"/>
          <w:szCs w:val="28"/>
          <w:lang w:val="en-GB"/>
        </w:rPr>
        <w:t>Electron cooling system</w:t>
      </w:r>
    </w:p>
    <w:p w14:paraId="2EAD1281" w14:textId="4A8A0ACE" w:rsidR="00F84D27" w:rsidRPr="00AB43B4" w:rsidRDefault="00FD4940" w:rsidP="00F84D27">
      <w:pPr>
        <w:pStyle w:val="a6"/>
        <w:numPr>
          <w:ilvl w:val="3"/>
          <w:numId w:val="1"/>
        </w:numPr>
        <w:tabs>
          <w:tab w:val="left" w:pos="142"/>
          <w:tab w:val="left" w:pos="993"/>
          <w:tab w:val="left" w:pos="1134"/>
          <w:tab w:val="left" w:pos="1418"/>
          <w:tab w:val="left" w:pos="1843"/>
          <w:tab w:val="left" w:pos="2268"/>
          <w:tab w:val="left" w:pos="2552"/>
        </w:tabs>
        <w:spacing w:after="0"/>
        <w:ind w:right="-60" w:hanging="220"/>
        <w:contextualSpacing w:val="0"/>
        <w:jc w:val="both"/>
        <w:rPr>
          <w:rFonts w:ascii="Times New Roman" w:hAnsi="Times New Roman"/>
          <w:bCs/>
          <w:iCs/>
          <w:sz w:val="28"/>
          <w:szCs w:val="28"/>
          <w:lang w:val="en-GB"/>
        </w:rPr>
      </w:pPr>
      <w:r w:rsidRPr="00AB43B4">
        <w:rPr>
          <w:rFonts w:ascii="Times New Roman" w:hAnsi="Times New Roman"/>
          <w:bCs/>
          <w:iCs/>
          <w:sz w:val="28"/>
          <w:szCs w:val="28"/>
          <w:lang w:val="en-GB"/>
        </w:rPr>
        <w:t>Systems of the beam injection and extraction, beam transport lines</w:t>
      </w:r>
    </w:p>
    <w:p w14:paraId="2CCD670A" w14:textId="56ABF898" w:rsidR="00A26FA1" w:rsidRPr="00AB43B4" w:rsidRDefault="00A26FA1" w:rsidP="00F84D27">
      <w:pPr>
        <w:pStyle w:val="a6"/>
        <w:numPr>
          <w:ilvl w:val="3"/>
          <w:numId w:val="1"/>
        </w:numPr>
        <w:tabs>
          <w:tab w:val="left" w:pos="142"/>
          <w:tab w:val="left" w:pos="993"/>
          <w:tab w:val="left" w:pos="1134"/>
          <w:tab w:val="left" w:pos="1418"/>
          <w:tab w:val="left" w:pos="1843"/>
          <w:tab w:val="left" w:pos="2268"/>
          <w:tab w:val="left" w:pos="2552"/>
        </w:tabs>
        <w:spacing w:after="0"/>
        <w:ind w:right="-60" w:hanging="220"/>
        <w:contextualSpacing w:val="0"/>
        <w:jc w:val="both"/>
        <w:rPr>
          <w:rFonts w:ascii="Times New Roman" w:hAnsi="Times New Roman"/>
          <w:bCs/>
          <w:iCs/>
          <w:sz w:val="28"/>
          <w:szCs w:val="28"/>
          <w:lang w:val="en-GB"/>
        </w:rPr>
      </w:pPr>
      <w:r w:rsidRPr="00AB43B4">
        <w:rPr>
          <w:rFonts w:ascii="Times New Roman" w:hAnsi="Times New Roman"/>
          <w:bCs/>
          <w:iCs/>
          <w:sz w:val="28"/>
          <w:szCs w:val="28"/>
          <w:lang w:val="en-GB"/>
        </w:rPr>
        <w:t>Power supply and quench protection systems of the Booster</w:t>
      </w:r>
    </w:p>
    <w:p w14:paraId="1E6CCEA4" w14:textId="62E4991B" w:rsidR="0071223C" w:rsidRPr="00AB43B4" w:rsidRDefault="0071223C" w:rsidP="00F84D27">
      <w:pPr>
        <w:pStyle w:val="a6"/>
        <w:numPr>
          <w:ilvl w:val="3"/>
          <w:numId w:val="1"/>
        </w:numPr>
        <w:tabs>
          <w:tab w:val="left" w:pos="142"/>
          <w:tab w:val="left" w:pos="993"/>
          <w:tab w:val="left" w:pos="1134"/>
          <w:tab w:val="left" w:pos="1418"/>
          <w:tab w:val="left" w:pos="1843"/>
          <w:tab w:val="left" w:pos="2268"/>
          <w:tab w:val="left" w:pos="2552"/>
        </w:tabs>
        <w:spacing w:after="0"/>
        <w:ind w:right="-60" w:hanging="220"/>
        <w:contextualSpacing w:val="0"/>
        <w:jc w:val="both"/>
        <w:rPr>
          <w:rFonts w:ascii="Times New Roman" w:hAnsi="Times New Roman"/>
          <w:bCs/>
          <w:iCs/>
          <w:sz w:val="28"/>
          <w:szCs w:val="28"/>
          <w:lang w:val="en-GB"/>
        </w:rPr>
      </w:pPr>
      <w:r w:rsidRPr="00AB43B4">
        <w:rPr>
          <w:rFonts w:ascii="Times New Roman" w:hAnsi="Times New Roman"/>
          <w:bCs/>
          <w:iCs/>
          <w:sz w:val="28"/>
          <w:szCs w:val="28"/>
          <w:lang w:val="en-GB"/>
        </w:rPr>
        <w:t>Radio frequency system</w:t>
      </w:r>
    </w:p>
    <w:p w14:paraId="76D291A6" w14:textId="4AE96712" w:rsidR="0022768D" w:rsidRPr="00AB43B4" w:rsidRDefault="0022768D" w:rsidP="00F84D27">
      <w:pPr>
        <w:pStyle w:val="a6"/>
        <w:numPr>
          <w:ilvl w:val="3"/>
          <w:numId w:val="1"/>
        </w:numPr>
        <w:tabs>
          <w:tab w:val="left" w:pos="142"/>
          <w:tab w:val="left" w:pos="993"/>
          <w:tab w:val="left" w:pos="1134"/>
          <w:tab w:val="left" w:pos="1418"/>
          <w:tab w:val="left" w:pos="1843"/>
          <w:tab w:val="left" w:pos="2268"/>
          <w:tab w:val="left" w:pos="2552"/>
        </w:tabs>
        <w:spacing w:after="0"/>
        <w:ind w:right="-60" w:hanging="220"/>
        <w:contextualSpacing w:val="0"/>
        <w:jc w:val="both"/>
        <w:rPr>
          <w:rFonts w:ascii="Times New Roman" w:hAnsi="Times New Roman"/>
          <w:bCs/>
          <w:iCs/>
          <w:sz w:val="28"/>
          <w:szCs w:val="28"/>
          <w:lang w:val="en-GB"/>
        </w:rPr>
      </w:pPr>
      <w:r w:rsidRPr="00AB43B4">
        <w:rPr>
          <w:rFonts w:ascii="Times New Roman" w:hAnsi="Times New Roman"/>
          <w:bCs/>
          <w:iCs/>
          <w:sz w:val="28"/>
          <w:szCs w:val="28"/>
          <w:lang w:val="en-GB"/>
        </w:rPr>
        <w:t>Diagnostic and control system</w:t>
      </w:r>
    </w:p>
    <w:p w14:paraId="7723EAA3" w14:textId="37ED6BE5" w:rsidR="00873FA1" w:rsidRPr="00AB43B4" w:rsidRDefault="00873FA1" w:rsidP="005C457B">
      <w:pPr>
        <w:pStyle w:val="a6"/>
        <w:numPr>
          <w:ilvl w:val="3"/>
          <w:numId w:val="1"/>
        </w:numPr>
        <w:tabs>
          <w:tab w:val="left" w:pos="142"/>
          <w:tab w:val="left" w:pos="993"/>
          <w:tab w:val="left" w:pos="1134"/>
          <w:tab w:val="left" w:pos="1418"/>
          <w:tab w:val="left" w:pos="1843"/>
          <w:tab w:val="left" w:pos="2268"/>
          <w:tab w:val="left" w:pos="2552"/>
        </w:tabs>
        <w:spacing w:after="120"/>
        <w:ind w:left="1639" w:right="-62" w:hanging="221"/>
        <w:contextualSpacing w:val="0"/>
        <w:jc w:val="both"/>
        <w:rPr>
          <w:rFonts w:ascii="Times New Roman" w:hAnsi="Times New Roman"/>
          <w:bCs/>
          <w:iCs/>
          <w:sz w:val="28"/>
          <w:szCs w:val="28"/>
          <w:lang w:val="en-GB"/>
        </w:rPr>
      </w:pPr>
      <w:r w:rsidRPr="00AB43B4">
        <w:rPr>
          <w:rFonts w:ascii="Times New Roman" w:hAnsi="Times New Roman"/>
          <w:bCs/>
          <w:sz w:val="28"/>
          <w:szCs w:val="28"/>
          <w:lang w:val="en-GB"/>
        </w:rPr>
        <w:t>Vacuum system</w:t>
      </w:r>
    </w:p>
    <w:p w14:paraId="2C162AD0" w14:textId="249C4B74" w:rsidR="001D0EC9" w:rsidRPr="00F86CE1" w:rsidRDefault="00F86CE1" w:rsidP="0041433F">
      <w:pPr>
        <w:pStyle w:val="a6"/>
        <w:numPr>
          <w:ilvl w:val="2"/>
          <w:numId w:val="1"/>
        </w:numPr>
        <w:tabs>
          <w:tab w:val="left" w:pos="142"/>
          <w:tab w:val="left" w:pos="993"/>
          <w:tab w:val="left" w:pos="1134"/>
          <w:tab w:val="left" w:pos="1418"/>
          <w:tab w:val="left" w:pos="1843"/>
        </w:tabs>
        <w:spacing w:after="0"/>
        <w:ind w:right="-60" w:hanging="78"/>
        <w:contextualSpacing w:val="0"/>
        <w:jc w:val="both"/>
        <w:rPr>
          <w:rFonts w:ascii="Times New Roman" w:hAnsi="Times New Roman"/>
          <w:bCs/>
          <w:sz w:val="32"/>
          <w:szCs w:val="32"/>
          <w:lang w:val="en-GB"/>
        </w:rPr>
      </w:pPr>
      <w:r w:rsidRPr="00F86CE1">
        <w:rPr>
          <w:rFonts w:ascii="Times New Roman" w:hAnsi="Times New Roman"/>
          <w:bCs/>
          <w:sz w:val="28"/>
          <w:szCs w:val="28"/>
          <w:lang w:val="en-US"/>
        </w:rPr>
        <w:t xml:space="preserve">Ion Synchrotron </w:t>
      </w:r>
      <w:proofErr w:type="spellStart"/>
      <w:r w:rsidRPr="00F86CE1">
        <w:rPr>
          <w:rFonts w:ascii="Times New Roman" w:hAnsi="Times New Roman"/>
          <w:bCs/>
          <w:sz w:val="28"/>
          <w:szCs w:val="28"/>
          <w:lang w:val="en-US"/>
        </w:rPr>
        <w:t>Nuclotron</w:t>
      </w:r>
      <w:proofErr w:type="spellEnd"/>
    </w:p>
    <w:p w14:paraId="629BC969" w14:textId="68F2AE5A" w:rsidR="00EB78A2" w:rsidRPr="00DA4270" w:rsidRDefault="00DA4270" w:rsidP="00EB78A2">
      <w:pPr>
        <w:pStyle w:val="a6"/>
        <w:numPr>
          <w:ilvl w:val="3"/>
          <w:numId w:val="1"/>
        </w:numPr>
        <w:tabs>
          <w:tab w:val="left" w:pos="142"/>
          <w:tab w:val="left" w:pos="993"/>
          <w:tab w:val="left" w:pos="1134"/>
          <w:tab w:val="left" w:pos="1418"/>
          <w:tab w:val="left" w:pos="1843"/>
          <w:tab w:val="left" w:pos="2268"/>
        </w:tabs>
        <w:spacing w:after="0"/>
        <w:ind w:right="-60" w:hanging="220"/>
        <w:contextualSpacing w:val="0"/>
        <w:jc w:val="both"/>
        <w:rPr>
          <w:rFonts w:ascii="Times New Roman" w:hAnsi="Times New Roman"/>
          <w:iCs/>
          <w:sz w:val="32"/>
          <w:szCs w:val="32"/>
          <w:lang w:val="en-GB"/>
        </w:rPr>
      </w:pPr>
      <w:proofErr w:type="spellStart"/>
      <w:r w:rsidRPr="00DA4270">
        <w:rPr>
          <w:rFonts w:ascii="Times New Roman" w:hAnsi="Times New Roman"/>
          <w:iCs/>
          <w:sz w:val="28"/>
          <w:szCs w:val="28"/>
          <w:lang w:val="en-US"/>
        </w:rPr>
        <w:t>Nuclotron</w:t>
      </w:r>
      <w:proofErr w:type="spellEnd"/>
      <w:r w:rsidRPr="00DA4270">
        <w:rPr>
          <w:rFonts w:ascii="Times New Roman" w:hAnsi="Times New Roman"/>
          <w:iCs/>
          <w:sz w:val="28"/>
          <w:szCs w:val="28"/>
          <w:lang w:val="en-US"/>
        </w:rPr>
        <w:t xml:space="preserve"> operation modes</w:t>
      </w:r>
    </w:p>
    <w:p w14:paraId="598435D9" w14:textId="77B977FE" w:rsidR="000D2DED" w:rsidRPr="009342C6" w:rsidRDefault="009342C6" w:rsidP="005C457B">
      <w:pPr>
        <w:pStyle w:val="a6"/>
        <w:numPr>
          <w:ilvl w:val="3"/>
          <w:numId w:val="1"/>
        </w:numPr>
        <w:tabs>
          <w:tab w:val="left" w:pos="142"/>
          <w:tab w:val="left" w:pos="993"/>
          <w:tab w:val="left" w:pos="1134"/>
          <w:tab w:val="left" w:pos="1418"/>
          <w:tab w:val="left" w:pos="1843"/>
          <w:tab w:val="left" w:pos="2268"/>
        </w:tabs>
        <w:spacing w:after="0"/>
        <w:ind w:left="1639" w:right="-62" w:hanging="221"/>
        <w:contextualSpacing w:val="0"/>
        <w:jc w:val="both"/>
        <w:rPr>
          <w:rFonts w:ascii="Times New Roman" w:hAnsi="Times New Roman"/>
          <w:iCs/>
          <w:sz w:val="32"/>
          <w:szCs w:val="32"/>
          <w:lang w:val="en-GB"/>
        </w:rPr>
      </w:pPr>
      <w:r w:rsidRPr="009342C6">
        <w:rPr>
          <w:rFonts w:ascii="Times New Roman" w:hAnsi="Times New Roman"/>
          <w:iCs/>
          <w:sz w:val="28"/>
          <w:szCs w:val="28"/>
          <w:lang w:val="en-US"/>
        </w:rPr>
        <w:t xml:space="preserve">Main systems of the </w:t>
      </w:r>
      <w:proofErr w:type="spellStart"/>
      <w:r w:rsidRPr="009342C6">
        <w:rPr>
          <w:rFonts w:ascii="Times New Roman" w:hAnsi="Times New Roman"/>
          <w:iCs/>
          <w:sz w:val="28"/>
          <w:szCs w:val="28"/>
          <w:lang w:val="en-US"/>
        </w:rPr>
        <w:t>Nuclotron</w:t>
      </w:r>
      <w:proofErr w:type="spellEnd"/>
    </w:p>
    <w:p w14:paraId="1322B916" w14:textId="010D3F64" w:rsidR="001D0EC9" w:rsidRPr="00AB43B4" w:rsidRDefault="00B45AF4" w:rsidP="005C457B">
      <w:pPr>
        <w:pStyle w:val="a6"/>
        <w:numPr>
          <w:ilvl w:val="2"/>
          <w:numId w:val="1"/>
        </w:numPr>
        <w:tabs>
          <w:tab w:val="left" w:pos="142"/>
          <w:tab w:val="left" w:pos="993"/>
          <w:tab w:val="left" w:pos="1134"/>
          <w:tab w:val="left" w:pos="1418"/>
          <w:tab w:val="left" w:pos="1843"/>
        </w:tabs>
        <w:spacing w:before="120" w:after="0"/>
        <w:ind w:left="1213" w:right="-62" w:hanging="79"/>
        <w:contextualSpacing w:val="0"/>
        <w:jc w:val="both"/>
        <w:rPr>
          <w:rFonts w:ascii="Times New Roman" w:hAnsi="Times New Roman"/>
          <w:sz w:val="28"/>
          <w:szCs w:val="28"/>
          <w:lang w:val="en-GB"/>
        </w:rPr>
      </w:pPr>
      <w:r w:rsidRPr="00AB43B4">
        <w:rPr>
          <w:rFonts w:ascii="Times New Roman" w:hAnsi="Times New Roman"/>
          <w:sz w:val="28"/>
          <w:szCs w:val="24"/>
          <w:lang w:val="en-GB"/>
        </w:rPr>
        <w:t>Collider</w:t>
      </w:r>
    </w:p>
    <w:p w14:paraId="4599EB4D" w14:textId="77777777" w:rsidR="00B45AF4" w:rsidRPr="00AB43B4" w:rsidRDefault="00B45AF4" w:rsidP="00B60C54">
      <w:pPr>
        <w:pStyle w:val="a6"/>
        <w:numPr>
          <w:ilvl w:val="3"/>
          <w:numId w:val="1"/>
        </w:numPr>
        <w:tabs>
          <w:tab w:val="left" w:pos="142"/>
          <w:tab w:val="left" w:pos="993"/>
          <w:tab w:val="left" w:pos="1134"/>
          <w:tab w:val="left" w:pos="1418"/>
          <w:tab w:val="left" w:pos="1843"/>
          <w:tab w:val="left" w:pos="2268"/>
        </w:tabs>
        <w:spacing w:after="0"/>
        <w:ind w:right="-60" w:hanging="220"/>
        <w:contextualSpacing w:val="0"/>
        <w:jc w:val="both"/>
        <w:rPr>
          <w:rFonts w:ascii="Times New Roman" w:hAnsi="Times New Roman"/>
          <w:sz w:val="36"/>
          <w:szCs w:val="36"/>
          <w:lang w:val="en-GB"/>
        </w:rPr>
      </w:pPr>
      <w:r w:rsidRPr="00AB43B4">
        <w:rPr>
          <w:rFonts w:ascii="Times New Roman" w:hAnsi="Times New Roman"/>
          <w:sz w:val="28"/>
          <w:szCs w:val="28"/>
          <w:lang w:val="en-GB"/>
        </w:rPr>
        <w:t>The Collider optical structure and its elements</w:t>
      </w:r>
    </w:p>
    <w:p w14:paraId="46783563" w14:textId="720B9122" w:rsidR="00B45AF4" w:rsidRPr="00AB43B4" w:rsidRDefault="00FF5C47" w:rsidP="00FF5C47">
      <w:pPr>
        <w:pStyle w:val="a6"/>
        <w:numPr>
          <w:ilvl w:val="4"/>
          <w:numId w:val="1"/>
        </w:numPr>
        <w:tabs>
          <w:tab w:val="left" w:pos="142"/>
          <w:tab w:val="left" w:pos="993"/>
          <w:tab w:val="left" w:pos="1134"/>
          <w:tab w:val="left" w:pos="1418"/>
          <w:tab w:val="left" w:pos="1843"/>
          <w:tab w:val="left" w:pos="2268"/>
        </w:tabs>
        <w:spacing w:after="0"/>
        <w:ind w:right="-60" w:firstLine="53"/>
        <w:contextualSpacing w:val="0"/>
        <w:jc w:val="both"/>
        <w:rPr>
          <w:rFonts w:ascii="Times New Roman" w:hAnsi="Times New Roman"/>
          <w:iCs/>
          <w:sz w:val="44"/>
          <w:szCs w:val="44"/>
          <w:lang w:val="en-GB"/>
        </w:rPr>
      </w:pPr>
      <w:r w:rsidRPr="00AB43B4">
        <w:rPr>
          <w:rFonts w:ascii="Times New Roman" w:hAnsi="Times New Roman"/>
          <w:iCs/>
          <w:sz w:val="28"/>
          <w:szCs w:val="28"/>
          <w:lang w:val="en-GB"/>
        </w:rPr>
        <w:t>The magnetic field correction system</w:t>
      </w:r>
    </w:p>
    <w:p w14:paraId="59A4C8D2" w14:textId="0EE46B9C" w:rsidR="00FF5C47" w:rsidRPr="00AB43B4" w:rsidRDefault="00FF5C47" w:rsidP="00FF5C47">
      <w:pPr>
        <w:pStyle w:val="a6"/>
        <w:numPr>
          <w:ilvl w:val="4"/>
          <w:numId w:val="1"/>
        </w:numPr>
        <w:tabs>
          <w:tab w:val="left" w:pos="142"/>
          <w:tab w:val="left" w:pos="993"/>
          <w:tab w:val="left" w:pos="1134"/>
          <w:tab w:val="left" w:pos="1418"/>
          <w:tab w:val="left" w:pos="1843"/>
          <w:tab w:val="left" w:pos="2268"/>
        </w:tabs>
        <w:spacing w:after="0"/>
        <w:ind w:right="-60" w:firstLine="53"/>
        <w:contextualSpacing w:val="0"/>
        <w:jc w:val="both"/>
        <w:rPr>
          <w:rFonts w:ascii="Times New Roman" w:hAnsi="Times New Roman"/>
          <w:sz w:val="44"/>
          <w:szCs w:val="44"/>
          <w:lang w:val="en-GB"/>
        </w:rPr>
      </w:pPr>
      <w:r w:rsidRPr="00AB43B4">
        <w:rPr>
          <w:rFonts w:ascii="Times New Roman" w:hAnsi="Times New Roman"/>
          <w:sz w:val="28"/>
          <w:szCs w:val="28"/>
          <w:lang w:val="en-GB"/>
        </w:rPr>
        <w:t xml:space="preserve">A </w:t>
      </w:r>
      <w:r w:rsidR="00D600DB" w:rsidRPr="00AB43B4">
        <w:rPr>
          <w:rFonts w:ascii="Times New Roman" w:hAnsi="Times New Roman"/>
          <w:sz w:val="28"/>
          <w:szCs w:val="28"/>
          <w:lang w:val="en-GB"/>
        </w:rPr>
        <w:t>c</w:t>
      </w:r>
      <w:r w:rsidRPr="00AB43B4">
        <w:rPr>
          <w:rFonts w:ascii="Times New Roman" w:hAnsi="Times New Roman"/>
          <w:sz w:val="28"/>
          <w:szCs w:val="28"/>
          <w:lang w:val="en-GB"/>
        </w:rPr>
        <w:t>ryostat system of SC magnets</w:t>
      </w:r>
    </w:p>
    <w:p w14:paraId="2DF3042B" w14:textId="6C00F970" w:rsidR="00B45AF4" w:rsidRPr="00AB43B4" w:rsidRDefault="00CA7C43" w:rsidP="00CA7C43">
      <w:pPr>
        <w:pStyle w:val="a6"/>
        <w:numPr>
          <w:ilvl w:val="3"/>
          <w:numId w:val="1"/>
        </w:numPr>
        <w:tabs>
          <w:tab w:val="left" w:pos="142"/>
          <w:tab w:val="left" w:pos="993"/>
          <w:tab w:val="left" w:pos="1134"/>
          <w:tab w:val="left" w:pos="1418"/>
          <w:tab w:val="left" w:pos="1843"/>
          <w:tab w:val="left" w:pos="2268"/>
        </w:tabs>
        <w:spacing w:after="0"/>
        <w:ind w:left="1639" w:right="-62" w:hanging="221"/>
        <w:contextualSpacing w:val="0"/>
        <w:jc w:val="both"/>
        <w:rPr>
          <w:rFonts w:ascii="Times New Roman" w:hAnsi="Times New Roman"/>
          <w:sz w:val="44"/>
          <w:szCs w:val="44"/>
          <w:lang w:val="en-GB"/>
        </w:rPr>
      </w:pPr>
      <w:r w:rsidRPr="00AB43B4">
        <w:rPr>
          <w:rFonts w:ascii="Times New Roman" w:hAnsi="Times New Roman"/>
          <w:sz w:val="28"/>
          <w:szCs w:val="28"/>
          <w:lang w:val="en-GB"/>
        </w:rPr>
        <w:t>The beam cooling systems</w:t>
      </w:r>
    </w:p>
    <w:p w14:paraId="7C6E3F9C" w14:textId="6D7DAE62" w:rsidR="00D600DB" w:rsidRPr="00AB43B4" w:rsidRDefault="00D600DB" w:rsidP="00D600DB">
      <w:pPr>
        <w:pStyle w:val="a6"/>
        <w:numPr>
          <w:ilvl w:val="4"/>
          <w:numId w:val="1"/>
        </w:numPr>
        <w:tabs>
          <w:tab w:val="left" w:pos="142"/>
          <w:tab w:val="left" w:pos="993"/>
          <w:tab w:val="left" w:pos="1134"/>
          <w:tab w:val="left" w:pos="1418"/>
          <w:tab w:val="left" w:pos="1843"/>
          <w:tab w:val="left" w:pos="2268"/>
        </w:tabs>
        <w:spacing w:after="0"/>
        <w:ind w:right="-62" w:firstLine="53"/>
        <w:contextualSpacing w:val="0"/>
        <w:jc w:val="both"/>
        <w:rPr>
          <w:rFonts w:ascii="Times New Roman" w:hAnsi="Times New Roman"/>
          <w:sz w:val="28"/>
          <w:szCs w:val="28"/>
          <w:lang w:val="en-GB"/>
        </w:rPr>
      </w:pPr>
      <w:r w:rsidRPr="00AB43B4">
        <w:rPr>
          <w:rFonts w:ascii="Times New Roman" w:hAnsi="Times New Roman"/>
          <w:sz w:val="28"/>
          <w:szCs w:val="28"/>
          <w:lang w:val="en-GB"/>
        </w:rPr>
        <w:t>Stochastic cooling system</w:t>
      </w:r>
    </w:p>
    <w:p w14:paraId="0997CA3C" w14:textId="1F36112D" w:rsidR="00D600DB" w:rsidRPr="00AB43B4" w:rsidRDefault="00D600DB" w:rsidP="00D600DB">
      <w:pPr>
        <w:pStyle w:val="a6"/>
        <w:numPr>
          <w:ilvl w:val="4"/>
          <w:numId w:val="1"/>
        </w:numPr>
        <w:tabs>
          <w:tab w:val="left" w:pos="142"/>
          <w:tab w:val="left" w:pos="993"/>
          <w:tab w:val="left" w:pos="1134"/>
          <w:tab w:val="left" w:pos="1418"/>
          <w:tab w:val="left" w:pos="1843"/>
          <w:tab w:val="left" w:pos="2268"/>
        </w:tabs>
        <w:spacing w:after="0"/>
        <w:ind w:right="-62" w:firstLine="53"/>
        <w:contextualSpacing w:val="0"/>
        <w:jc w:val="both"/>
        <w:rPr>
          <w:rFonts w:ascii="Times New Roman" w:hAnsi="Times New Roman"/>
          <w:sz w:val="28"/>
          <w:szCs w:val="28"/>
          <w:lang w:val="en-GB"/>
        </w:rPr>
      </w:pPr>
      <w:r w:rsidRPr="00AB43B4">
        <w:rPr>
          <w:rFonts w:ascii="Times New Roman" w:hAnsi="Times New Roman"/>
          <w:bCs/>
          <w:sz w:val="28"/>
          <w:szCs w:val="32"/>
          <w:lang w:val="en-GB"/>
        </w:rPr>
        <w:t>Electron cooling system</w:t>
      </w:r>
    </w:p>
    <w:p w14:paraId="4E5C667F" w14:textId="6A0EAAC3" w:rsidR="00CA7C43" w:rsidRPr="00AB43B4" w:rsidRDefault="00315998" w:rsidP="00CA7C43">
      <w:pPr>
        <w:pStyle w:val="a6"/>
        <w:numPr>
          <w:ilvl w:val="3"/>
          <w:numId w:val="1"/>
        </w:numPr>
        <w:tabs>
          <w:tab w:val="left" w:pos="142"/>
          <w:tab w:val="left" w:pos="993"/>
          <w:tab w:val="left" w:pos="1134"/>
          <w:tab w:val="left" w:pos="1418"/>
          <w:tab w:val="left" w:pos="1843"/>
          <w:tab w:val="left" w:pos="2268"/>
        </w:tabs>
        <w:spacing w:after="0"/>
        <w:ind w:left="1639" w:right="-62" w:hanging="221"/>
        <w:contextualSpacing w:val="0"/>
        <w:jc w:val="both"/>
        <w:rPr>
          <w:rFonts w:ascii="Times New Roman" w:hAnsi="Times New Roman"/>
          <w:sz w:val="36"/>
          <w:szCs w:val="36"/>
          <w:lang w:val="en-GB"/>
        </w:rPr>
      </w:pPr>
      <w:r w:rsidRPr="00AB43B4">
        <w:rPr>
          <w:rFonts w:ascii="Times New Roman" w:hAnsi="Times New Roman"/>
          <w:bCs/>
          <w:sz w:val="28"/>
          <w:szCs w:val="28"/>
          <w:lang w:val="en-GB"/>
        </w:rPr>
        <w:t>Power supply system and its switching</w:t>
      </w:r>
    </w:p>
    <w:p w14:paraId="4FB9EAB5" w14:textId="1DB51598" w:rsidR="006014FB" w:rsidRPr="00AB43B4" w:rsidRDefault="006014FB" w:rsidP="00CA7C43">
      <w:pPr>
        <w:pStyle w:val="a6"/>
        <w:numPr>
          <w:ilvl w:val="3"/>
          <w:numId w:val="1"/>
        </w:numPr>
        <w:tabs>
          <w:tab w:val="left" w:pos="142"/>
          <w:tab w:val="left" w:pos="993"/>
          <w:tab w:val="left" w:pos="1134"/>
          <w:tab w:val="left" w:pos="1418"/>
          <w:tab w:val="left" w:pos="1843"/>
          <w:tab w:val="left" w:pos="2268"/>
        </w:tabs>
        <w:spacing w:after="0"/>
        <w:ind w:left="1639" w:right="-62" w:hanging="221"/>
        <w:contextualSpacing w:val="0"/>
        <w:jc w:val="both"/>
        <w:rPr>
          <w:rFonts w:ascii="Times New Roman" w:hAnsi="Times New Roman"/>
          <w:sz w:val="44"/>
          <w:szCs w:val="44"/>
          <w:lang w:val="en-GB"/>
        </w:rPr>
      </w:pPr>
      <w:r w:rsidRPr="00AB43B4">
        <w:rPr>
          <w:rFonts w:ascii="Times New Roman" w:hAnsi="Times New Roman"/>
          <w:sz w:val="28"/>
          <w:szCs w:val="28"/>
          <w:lang w:val="en-GB"/>
        </w:rPr>
        <w:t xml:space="preserve">Beam transfer channel from the </w:t>
      </w:r>
      <w:proofErr w:type="spellStart"/>
      <w:r w:rsidRPr="00AB43B4">
        <w:rPr>
          <w:rFonts w:ascii="Times New Roman" w:hAnsi="Times New Roman"/>
          <w:sz w:val="28"/>
          <w:szCs w:val="28"/>
          <w:lang w:val="en-GB"/>
        </w:rPr>
        <w:t>Nuclotron</w:t>
      </w:r>
      <w:proofErr w:type="spellEnd"/>
      <w:r w:rsidRPr="00AB43B4">
        <w:rPr>
          <w:rFonts w:ascii="Times New Roman" w:hAnsi="Times New Roman"/>
          <w:sz w:val="28"/>
          <w:szCs w:val="28"/>
          <w:lang w:val="en-GB"/>
        </w:rPr>
        <w:t xml:space="preserve"> to the Collider (Channel NC)</w:t>
      </w:r>
    </w:p>
    <w:p w14:paraId="470A1EC4" w14:textId="604BAB26" w:rsidR="00F724E8" w:rsidRPr="00AB43B4" w:rsidRDefault="00F724E8" w:rsidP="00CA7C43">
      <w:pPr>
        <w:pStyle w:val="a6"/>
        <w:numPr>
          <w:ilvl w:val="3"/>
          <w:numId w:val="1"/>
        </w:numPr>
        <w:tabs>
          <w:tab w:val="left" w:pos="142"/>
          <w:tab w:val="left" w:pos="993"/>
          <w:tab w:val="left" w:pos="1134"/>
          <w:tab w:val="left" w:pos="1418"/>
          <w:tab w:val="left" w:pos="1843"/>
          <w:tab w:val="left" w:pos="2268"/>
        </w:tabs>
        <w:spacing w:after="0"/>
        <w:ind w:left="1639" w:right="-62" w:hanging="221"/>
        <w:contextualSpacing w:val="0"/>
        <w:jc w:val="both"/>
        <w:rPr>
          <w:rFonts w:ascii="Times New Roman" w:hAnsi="Times New Roman"/>
          <w:sz w:val="52"/>
          <w:szCs w:val="52"/>
          <w:lang w:val="en-GB"/>
        </w:rPr>
      </w:pPr>
      <w:r w:rsidRPr="00AB43B4">
        <w:rPr>
          <w:rFonts w:ascii="Times New Roman" w:hAnsi="Times New Roman"/>
          <w:sz w:val="28"/>
          <w:szCs w:val="28"/>
          <w:lang w:val="en-GB"/>
        </w:rPr>
        <w:lastRenderedPageBreak/>
        <w:t>RF stations of the NICA Collider</w:t>
      </w:r>
    </w:p>
    <w:p w14:paraId="7DEC3485" w14:textId="0618AAC4" w:rsidR="00CA7C43" w:rsidRPr="00AB43B4" w:rsidRDefault="00DB08AF" w:rsidP="00CA7C43">
      <w:pPr>
        <w:pStyle w:val="a6"/>
        <w:numPr>
          <w:ilvl w:val="3"/>
          <w:numId w:val="1"/>
        </w:numPr>
        <w:tabs>
          <w:tab w:val="left" w:pos="142"/>
          <w:tab w:val="left" w:pos="993"/>
          <w:tab w:val="left" w:pos="1134"/>
          <w:tab w:val="left" w:pos="1418"/>
          <w:tab w:val="left" w:pos="1843"/>
          <w:tab w:val="left" w:pos="2268"/>
        </w:tabs>
        <w:spacing w:after="0"/>
        <w:ind w:left="1639" w:right="-62" w:hanging="221"/>
        <w:contextualSpacing w:val="0"/>
        <w:jc w:val="both"/>
        <w:rPr>
          <w:rFonts w:ascii="Times New Roman" w:hAnsi="Times New Roman"/>
          <w:sz w:val="36"/>
          <w:szCs w:val="36"/>
          <w:lang w:val="en-GB"/>
        </w:rPr>
      </w:pPr>
      <w:r w:rsidRPr="00AB43B4">
        <w:rPr>
          <w:rFonts w:ascii="Times New Roman" w:hAnsi="Times New Roman"/>
          <w:sz w:val="28"/>
          <w:szCs w:val="28"/>
          <w:lang w:val="en-GB"/>
        </w:rPr>
        <w:t>Collider diagnostic control and monitoring system</w:t>
      </w:r>
    </w:p>
    <w:p w14:paraId="7B5BD9FF" w14:textId="0DC716B3" w:rsidR="00322DB7" w:rsidRPr="00AB43B4" w:rsidRDefault="00322DB7" w:rsidP="005C457B">
      <w:pPr>
        <w:pStyle w:val="a6"/>
        <w:numPr>
          <w:ilvl w:val="3"/>
          <w:numId w:val="1"/>
        </w:numPr>
        <w:tabs>
          <w:tab w:val="left" w:pos="142"/>
          <w:tab w:val="left" w:pos="993"/>
          <w:tab w:val="left" w:pos="1134"/>
          <w:tab w:val="left" w:pos="1418"/>
          <w:tab w:val="left" w:pos="1843"/>
          <w:tab w:val="left" w:pos="2268"/>
        </w:tabs>
        <w:spacing w:after="0"/>
        <w:ind w:left="1639" w:right="-62" w:hanging="221"/>
        <w:contextualSpacing w:val="0"/>
        <w:jc w:val="both"/>
        <w:rPr>
          <w:rFonts w:ascii="Times New Roman" w:hAnsi="Times New Roman"/>
          <w:sz w:val="36"/>
          <w:szCs w:val="36"/>
          <w:lang w:val="en-GB"/>
        </w:rPr>
      </w:pPr>
      <w:r w:rsidRPr="00AB43B4">
        <w:rPr>
          <w:rFonts w:ascii="Times New Roman" w:hAnsi="Times New Roman"/>
          <w:sz w:val="28"/>
          <w:szCs w:val="28"/>
          <w:lang w:val="en-GB"/>
        </w:rPr>
        <w:t>Vacuum system</w:t>
      </w:r>
    </w:p>
    <w:p w14:paraId="0F84E141" w14:textId="67BA163A" w:rsidR="001D0EC9" w:rsidRPr="00AB43B4" w:rsidRDefault="00302C0A" w:rsidP="005C457B">
      <w:pPr>
        <w:pStyle w:val="a6"/>
        <w:numPr>
          <w:ilvl w:val="1"/>
          <w:numId w:val="1"/>
        </w:numPr>
        <w:tabs>
          <w:tab w:val="left" w:pos="142"/>
          <w:tab w:val="left" w:pos="993"/>
          <w:tab w:val="left" w:pos="1134"/>
          <w:tab w:val="left" w:pos="1418"/>
          <w:tab w:val="left" w:pos="1560"/>
          <w:tab w:val="left" w:pos="8505"/>
          <w:tab w:val="left" w:pos="9498"/>
        </w:tabs>
        <w:spacing w:before="120" w:after="0"/>
        <w:ind w:left="788" w:right="-62" w:firstLine="62"/>
        <w:contextualSpacing w:val="0"/>
        <w:jc w:val="both"/>
        <w:rPr>
          <w:rFonts w:ascii="Times New Roman" w:hAnsi="Times New Roman"/>
          <w:sz w:val="28"/>
          <w:szCs w:val="28"/>
          <w:lang w:val="en-GB"/>
        </w:rPr>
      </w:pPr>
      <w:r w:rsidRPr="00AB43B4">
        <w:rPr>
          <w:rFonts w:ascii="Times New Roman" w:hAnsi="Times New Roman"/>
          <w:sz w:val="28"/>
          <w:szCs w:val="28"/>
          <w:lang w:val="en-GB"/>
        </w:rPr>
        <w:t>E</w:t>
      </w:r>
      <w:r w:rsidR="005C457B">
        <w:rPr>
          <w:rFonts w:ascii="Times New Roman" w:hAnsi="Times New Roman"/>
          <w:sz w:val="28"/>
          <w:szCs w:val="28"/>
          <w:lang w:val="en-GB"/>
        </w:rPr>
        <w:t>x</w:t>
      </w:r>
      <w:r w:rsidRPr="00AB43B4">
        <w:rPr>
          <w:rFonts w:ascii="Times New Roman" w:hAnsi="Times New Roman"/>
          <w:sz w:val="28"/>
          <w:szCs w:val="28"/>
          <w:lang w:val="en-GB"/>
        </w:rPr>
        <w:t>perimental setups</w:t>
      </w:r>
    </w:p>
    <w:p w14:paraId="296B8CE5" w14:textId="02ACBC39" w:rsidR="00895C6B" w:rsidRPr="00AB43B4" w:rsidRDefault="00895C6B" w:rsidP="005C457B">
      <w:pPr>
        <w:pStyle w:val="a6"/>
        <w:numPr>
          <w:ilvl w:val="2"/>
          <w:numId w:val="1"/>
        </w:numPr>
        <w:tabs>
          <w:tab w:val="left" w:pos="142"/>
          <w:tab w:val="left" w:pos="993"/>
          <w:tab w:val="left" w:pos="1134"/>
          <w:tab w:val="left" w:pos="1418"/>
          <w:tab w:val="left" w:pos="1843"/>
        </w:tabs>
        <w:spacing w:before="120" w:after="0"/>
        <w:ind w:left="1213" w:right="-62" w:hanging="79"/>
        <w:contextualSpacing w:val="0"/>
        <w:jc w:val="both"/>
        <w:rPr>
          <w:rFonts w:ascii="Times New Roman" w:hAnsi="Times New Roman"/>
          <w:sz w:val="28"/>
          <w:szCs w:val="28"/>
          <w:lang w:val="en-GB"/>
        </w:rPr>
      </w:pPr>
      <w:r w:rsidRPr="00AB43B4">
        <w:rPr>
          <w:rFonts w:ascii="Times New Roman" w:hAnsi="Times New Roman"/>
          <w:sz w:val="28"/>
          <w:szCs w:val="28"/>
          <w:lang w:val="en-GB"/>
        </w:rPr>
        <w:t xml:space="preserve"> </w:t>
      </w:r>
      <w:proofErr w:type="spellStart"/>
      <w:r w:rsidRPr="00AB43B4">
        <w:rPr>
          <w:rFonts w:ascii="Times New Roman" w:hAnsi="Times New Roman"/>
          <w:sz w:val="28"/>
          <w:szCs w:val="28"/>
          <w:lang w:val="en-GB"/>
        </w:rPr>
        <w:t>Multi Purpose</w:t>
      </w:r>
      <w:proofErr w:type="spellEnd"/>
      <w:r w:rsidRPr="00AB43B4">
        <w:rPr>
          <w:rFonts w:ascii="Times New Roman" w:hAnsi="Times New Roman"/>
          <w:sz w:val="28"/>
          <w:szCs w:val="28"/>
          <w:lang w:val="en-GB"/>
        </w:rPr>
        <w:t xml:space="preserve"> Detector (MPD</w:t>
      </w:r>
      <w:r w:rsidR="00302C0A" w:rsidRPr="00AB43B4">
        <w:rPr>
          <w:rFonts w:ascii="Times New Roman" w:hAnsi="Times New Roman"/>
          <w:sz w:val="28"/>
          <w:szCs w:val="28"/>
          <w:lang w:val="en-GB"/>
        </w:rPr>
        <w:t>)</w:t>
      </w:r>
    </w:p>
    <w:p w14:paraId="05505A43" w14:textId="76A37582" w:rsidR="00AC5C8B" w:rsidRPr="00AB43B4" w:rsidRDefault="00AC5C8B" w:rsidP="00F914E4">
      <w:pPr>
        <w:pStyle w:val="a6"/>
        <w:numPr>
          <w:ilvl w:val="3"/>
          <w:numId w:val="1"/>
        </w:numPr>
        <w:tabs>
          <w:tab w:val="left" w:pos="142"/>
          <w:tab w:val="left" w:pos="993"/>
          <w:tab w:val="left" w:pos="1134"/>
          <w:tab w:val="left" w:pos="1418"/>
          <w:tab w:val="left" w:pos="1843"/>
          <w:tab w:val="left" w:pos="2410"/>
        </w:tabs>
        <w:spacing w:after="0"/>
        <w:ind w:right="-60" w:hanging="78"/>
        <w:contextualSpacing w:val="0"/>
        <w:jc w:val="both"/>
        <w:rPr>
          <w:rFonts w:ascii="Times New Roman" w:hAnsi="Times New Roman"/>
          <w:bCs/>
          <w:sz w:val="28"/>
          <w:szCs w:val="28"/>
          <w:lang w:val="en-GB"/>
        </w:rPr>
      </w:pPr>
      <w:r w:rsidRPr="00AB43B4">
        <w:rPr>
          <w:rFonts w:ascii="Times New Roman" w:hAnsi="Times New Roman"/>
          <w:bCs/>
          <w:sz w:val="28"/>
          <w:szCs w:val="28"/>
          <w:lang w:val="en-GB" w:eastAsia="ru-RU"/>
        </w:rPr>
        <w:t>Conceptual design of the MPD detector</w:t>
      </w:r>
    </w:p>
    <w:p w14:paraId="0D770A41" w14:textId="6727CF80" w:rsidR="00F914E4" w:rsidRPr="00AB43B4" w:rsidRDefault="00DA2E11" w:rsidP="00F914E4">
      <w:pPr>
        <w:pStyle w:val="a6"/>
        <w:numPr>
          <w:ilvl w:val="3"/>
          <w:numId w:val="1"/>
        </w:numPr>
        <w:tabs>
          <w:tab w:val="left" w:pos="142"/>
          <w:tab w:val="left" w:pos="993"/>
          <w:tab w:val="left" w:pos="1134"/>
          <w:tab w:val="left" w:pos="1418"/>
          <w:tab w:val="left" w:pos="1843"/>
          <w:tab w:val="left" w:pos="2410"/>
        </w:tabs>
        <w:spacing w:after="0"/>
        <w:ind w:right="-60" w:hanging="78"/>
        <w:contextualSpacing w:val="0"/>
        <w:jc w:val="both"/>
        <w:rPr>
          <w:rFonts w:ascii="Times New Roman" w:hAnsi="Times New Roman"/>
          <w:sz w:val="32"/>
          <w:szCs w:val="32"/>
          <w:lang w:val="en-GB"/>
        </w:rPr>
      </w:pPr>
      <w:r w:rsidRPr="00AB43B4">
        <w:rPr>
          <w:rFonts w:ascii="Times New Roman" w:hAnsi="Times New Roman"/>
          <w:sz w:val="28"/>
          <w:szCs w:val="28"/>
          <w:lang w:val="en-GB"/>
        </w:rPr>
        <w:t>Superconducting magnet</w:t>
      </w:r>
    </w:p>
    <w:p w14:paraId="7D505EED" w14:textId="426808E6" w:rsidR="004C4029" w:rsidRPr="00AB43B4" w:rsidRDefault="004C4029" w:rsidP="004C4029">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36"/>
          <w:szCs w:val="36"/>
          <w:lang w:val="en-GB"/>
        </w:rPr>
      </w:pPr>
      <w:r w:rsidRPr="00AB43B4">
        <w:rPr>
          <w:rFonts w:ascii="Times New Roman" w:hAnsi="Times New Roman"/>
          <w:sz w:val="28"/>
          <w:szCs w:val="28"/>
          <w:lang w:val="en-GB"/>
        </w:rPr>
        <w:t>Solenoid</w:t>
      </w:r>
    </w:p>
    <w:p w14:paraId="16DECCDF" w14:textId="3EA0BD45" w:rsidR="009A7672" w:rsidRPr="007B11B2" w:rsidRDefault="009A7672" w:rsidP="007B11B2">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sidRPr="009A7672">
        <w:rPr>
          <w:rFonts w:ascii="Times New Roman" w:hAnsi="Times New Roman"/>
          <w:sz w:val="28"/>
          <w:szCs w:val="28"/>
          <w:lang w:val="en-GB"/>
        </w:rPr>
        <w:t>Magnet yoke</w:t>
      </w:r>
    </w:p>
    <w:p w14:paraId="3D207A79" w14:textId="363CD643" w:rsidR="007B11B2" w:rsidRPr="006D7122" w:rsidRDefault="007B11B2" w:rsidP="006D7122">
      <w:pPr>
        <w:pStyle w:val="a6"/>
        <w:numPr>
          <w:ilvl w:val="3"/>
          <w:numId w:val="1"/>
        </w:numPr>
        <w:tabs>
          <w:tab w:val="left" w:pos="142"/>
          <w:tab w:val="left" w:pos="993"/>
          <w:tab w:val="left" w:pos="1134"/>
          <w:tab w:val="left" w:pos="1418"/>
          <w:tab w:val="left" w:pos="1843"/>
          <w:tab w:val="left" w:pos="2410"/>
        </w:tabs>
        <w:spacing w:after="0"/>
        <w:ind w:right="-60" w:hanging="78"/>
        <w:contextualSpacing w:val="0"/>
        <w:jc w:val="both"/>
        <w:rPr>
          <w:rFonts w:ascii="Times New Roman" w:hAnsi="Times New Roman"/>
          <w:bCs/>
          <w:sz w:val="28"/>
          <w:szCs w:val="28"/>
          <w:lang w:val="en-GB"/>
        </w:rPr>
      </w:pPr>
      <w:r w:rsidRPr="006D7122">
        <w:rPr>
          <w:rFonts w:ascii="Times New Roman" w:hAnsi="Times New Roman"/>
          <w:bCs/>
          <w:sz w:val="28"/>
          <w:szCs w:val="28"/>
          <w:lang w:val="en-US"/>
        </w:rPr>
        <w:t xml:space="preserve">Time Projection Chamber </w:t>
      </w:r>
      <w:r w:rsidR="003F1EFD">
        <w:rPr>
          <w:rFonts w:ascii="Times New Roman" w:hAnsi="Times New Roman"/>
          <w:bCs/>
          <w:sz w:val="28"/>
          <w:szCs w:val="28"/>
          <w:lang w:val="en-US"/>
        </w:rPr>
        <w:t>–</w:t>
      </w:r>
      <w:r w:rsidRPr="006D7122">
        <w:rPr>
          <w:rFonts w:ascii="Times New Roman" w:hAnsi="Times New Roman"/>
          <w:bCs/>
          <w:sz w:val="28"/>
          <w:szCs w:val="28"/>
          <w:lang w:val="en-US"/>
        </w:rPr>
        <w:t xml:space="preserve"> TPC</w:t>
      </w:r>
      <w:r w:rsidRPr="006D7122">
        <w:rPr>
          <w:rFonts w:ascii="Times New Roman" w:hAnsi="Times New Roman"/>
          <w:bCs/>
          <w:sz w:val="28"/>
          <w:lang w:val="en-GB"/>
        </w:rPr>
        <w:t xml:space="preserve"> </w:t>
      </w:r>
    </w:p>
    <w:p w14:paraId="7DEBE129" w14:textId="7AAC2E01" w:rsidR="006D7122" w:rsidRPr="007B11B2" w:rsidRDefault="00DC381E" w:rsidP="007B11B2">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28"/>
          <w:szCs w:val="28"/>
          <w:lang w:val="en-GB"/>
        </w:rPr>
      </w:pPr>
      <w:r>
        <w:rPr>
          <w:rFonts w:ascii="Times New Roman" w:hAnsi="Times New Roman"/>
          <w:bCs/>
          <w:sz w:val="28"/>
          <w:szCs w:val="28"/>
          <w:lang w:val="en-GB"/>
        </w:rPr>
        <w:t xml:space="preserve"> </w:t>
      </w:r>
      <w:r w:rsidR="006D7122">
        <w:rPr>
          <w:rFonts w:ascii="Times New Roman" w:hAnsi="Times New Roman"/>
          <w:bCs/>
          <w:sz w:val="28"/>
          <w:szCs w:val="28"/>
          <w:lang w:val="en-GB"/>
        </w:rPr>
        <w:t>A TPC design</w:t>
      </w:r>
    </w:p>
    <w:p w14:paraId="442698D3" w14:textId="3A6DC75D" w:rsidR="007B11B2" w:rsidRPr="00114296" w:rsidRDefault="00DC381E" w:rsidP="007B11B2">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32"/>
          <w:szCs w:val="32"/>
          <w:lang w:val="en-GB"/>
        </w:rPr>
      </w:pPr>
      <w:r>
        <w:rPr>
          <w:rFonts w:ascii="Times New Roman" w:hAnsi="Times New Roman"/>
          <w:bCs/>
          <w:sz w:val="28"/>
          <w:szCs w:val="28"/>
          <w:lang w:val="en-US"/>
        </w:rPr>
        <w:t xml:space="preserve"> </w:t>
      </w:r>
      <w:r w:rsidR="00114296" w:rsidRPr="00114296">
        <w:rPr>
          <w:rFonts w:ascii="Times New Roman" w:hAnsi="Times New Roman"/>
          <w:bCs/>
          <w:sz w:val="28"/>
          <w:szCs w:val="28"/>
          <w:lang w:val="en-US"/>
        </w:rPr>
        <w:t>Readout Chamber (ROC)</w:t>
      </w:r>
    </w:p>
    <w:p w14:paraId="65CCF320" w14:textId="2085FCF3" w:rsidR="00114296" w:rsidRPr="00DC381E" w:rsidRDefault="00DC381E" w:rsidP="007B11B2">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32"/>
          <w:szCs w:val="32"/>
          <w:lang w:val="en-GB"/>
        </w:rPr>
      </w:pPr>
      <w:r>
        <w:rPr>
          <w:rFonts w:ascii="Times New Roman" w:hAnsi="Times New Roman"/>
          <w:bCs/>
          <w:sz w:val="28"/>
          <w:szCs w:val="28"/>
          <w:lang w:val="en-US"/>
        </w:rPr>
        <w:t xml:space="preserve"> </w:t>
      </w:r>
      <w:r w:rsidR="00114296">
        <w:rPr>
          <w:rFonts w:ascii="Times New Roman" w:hAnsi="Times New Roman"/>
          <w:bCs/>
          <w:sz w:val="28"/>
          <w:szCs w:val="28"/>
          <w:lang w:val="en-US"/>
        </w:rPr>
        <w:t>Gas system</w:t>
      </w:r>
    </w:p>
    <w:p w14:paraId="72C77F47" w14:textId="4F45B8AA" w:rsidR="00DC381E" w:rsidRPr="00DC381E" w:rsidRDefault="00DC381E" w:rsidP="007B11B2">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32"/>
          <w:szCs w:val="32"/>
          <w:lang w:val="en-GB"/>
        </w:rPr>
      </w:pPr>
      <w:r>
        <w:rPr>
          <w:rFonts w:ascii="Times New Roman" w:hAnsi="Times New Roman"/>
          <w:bCs/>
          <w:sz w:val="28"/>
          <w:szCs w:val="24"/>
          <w:lang w:val="en-US"/>
        </w:rPr>
        <w:t xml:space="preserve"> </w:t>
      </w:r>
      <w:r w:rsidRPr="00DC381E">
        <w:rPr>
          <w:rFonts w:ascii="Times New Roman" w:hAnsi="Times New Roman"/>
          <w:bCs/>
          <w:sz w:val="28"/>
          <w:szCs w:val="24"/>
          <w:lang w:val="en-US"/>
        </w:rPr>
        <w:t>TPC laser calibration system</w:t>
      </w:r>
    </w:p>
    <w:p w14:paraId="11C7C684" w14:textId="444F71A0" w:rsidR="00DC381E" w:rsidRDefault="00DC381E" w:rsidP="007B11B2">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28"/>
          <w:szCs w:val="28"/>
          <w:lang w:val="en-GB"/>
        </w:rPr>
      </w:pPr>
      <w:r>
        <w:rPr>
          <w:rFonts w:ascii="Times New Roman" w:hAnsi="Times New Roman"/>
          <w:bCs/>
          <w:sz w:val="28"/>
          <w:szCs w:val="28"/>
          <w:lang w:val="en-GB"/>
        </w:rPr>
        <w:t xml:space="preserve"> Cooling system</w:t>
      </w:r>
    </w:p>
    <w:p w14:paraId="36C6D0EE" w14:textId="56F0A231" w:rsidR="00591960" w:rsidRPr="00180F5E" w:rsidRDefault="00591960" w:rsidP="007B11B2">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32"/>
          <w:szCs w:val="32"/>
          <w:lang w:val="en-GB"/>
        </w:rPr>
      </w:pPr>
      <w:r w:rsidRPr="00591960">
        <w:rPr>
          <w:rFonts w:ascii="Times New Roman" w:hAnsi="Times New Roman"/>
          <w:bCs/>
          <w:sz w:val="28"/>
          <w:szCs w:val="28"/>
          <w:lang w:val="en-US"/>
        </w:rPr>
        <w:t>Front-End Electronics (FEE) and data readout system</w:t>
      </w:r>
    </w:p>
    <w:p w14:paraId="688B21AB" w14:textId="3D02615E" w:rsidR="00180F5E" w:rsidRPr="00180F5E" w:rsidRDefault="00180F5E" w:rsidP="007B11B2">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32"/>
          <w:szCs w:val="32"/>
          <w:lang w:val="en-GB"/>
        </w:rPr>
      </w:pPr>
      <w:r>
        <w:rPr>
          <w:rFonts w:ascii="Times New Roman" w:hAnsi="Times New Roman"/>
          <w:bCs/>
          <w:sz w:val="28"/>
          <w:szCs w:val="28"/>
          <w:lang w:val="en-US"/>
        </w:rPr>
        <w:t xml:space="preserve"> </w:t>
      </w:r>
      <w:r w:rsidRPr="00180F5E">
        <w:rPr>
          <w:rFonts w:ascii="Times New Roman" w:hAnsi="Times New Roman"/>
          <w:bCs/>
          <w:sz w:val="28"/>
          <w:szCs w:val="28"/>
          <w:lang w:val="en-US"/>
        </w:rPr>
        <w:t>Detector control system (DCS)</w:t>
      </w:r>
    </w:p>
    <w:p w14:paraId="1F5E27AB" w14:textId="4B783997" w:rsidR="00180F5E" w:rsidRPr="00502181" w:rsidRDefault="00180F5E" w:rsidP="007B11B2">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32"/>
          <w:szCs w:val="32"/>
          <w:lang w:val="en-GB"/>
        </w:rPr>
      </w:pPr>
      <w:r>
        <w:rPr>
          <w:rFonts w:ascii="Times New Roman" w:hAnsi="Times New Roman"/>
          <w:bCs/>
          <w:sz w:val="28"/>
          <w:szCs w:val="28"/>
          <w:lang w:val="en-US" w:eastAsia="ru-RU"/>
        </w:rPr>
        <w:t xml:space="preserve"> </w:t>
      </w:r>
      <w:r w:rsidRPr="00180F5E">
        <w:rPr>
          <w:rFonts w:ascii="Times New Roman" w:hAnsi="Times New Roman"/>
          <w:bCs/>
          <w:sz w:val="28"/>
          <w:szCs w:val="28"/>
          <w:lang w:val="en-US" w:eastAsia="ru-RU"/>
        </w:rPr>
        <w:t>HV and LV systems</w:t>
      </w:r>
    </w:p>
    <w:p w14:paraId="5E463D68" w14:textId="419EA1EF" w:rsidR="00502181" w:rsidRPr="00591960" w:rsidRDefault="00502181" w:rsidP="007B11B2">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32"/>
          <w:szCs w:val="32"/>
          <w:lang w:val="en-GB"/>
        </w:rPr>
      </w:pPr>
      <w:r>
        <w:rPr>
          <w:rFonts w:ascii="Times New Roman" w:hAnsi="Times New Roman"/>
          <w:bCs/>
          <w:sz w:val="32"/>
          <w:szCs w:val="32"/>
          <w:lang w:val="en-GB"/>
        </w:rPr>
        <w:t xml:space="preserve"> </w:t>
      </w:r>
      <w:r w:rsidRPr="00502181">
        <w:rPr>
          <w:rFonts w:ascii="Times New Roman" w:hAnsi="Times New Roman"/>
          <w:bCs/>
          <w:sz w:val="28"/>
          <w:szCs w:val="28"/>
          <w:lang w:val="en-US"/>
        </w:rPr>
        <w:t>TPC assembly and infrastructure</w:t>
      </w:r>
    </w:p>
    <w:p w14:paraId="24821246" w14:textId="06371835" w:rsidR="00F914E4" w:rsidRPr="000B5BEB" w:rsidRDefault="003A471C" w:rsidP="00F914E4">
      <w:pPr>
        <w:pStyle w:val="a6"/>
        <w:numPr>
          <w:ilvl w:val="3"/>
          <w:numId w:val="1"/>
        </w:numPr>
        <w:tabs>
          <w:tab w:val="left" w:pos="142"/>
          <w:tab w:val="left" w:pos="993"/>
          <w:tab w:val="left" w:pos="1134"/>
          <w:tab w:val="left" w:pos="1418"/>
          <w:tab w:val="left" w:pos="1843"/>
          <w:tab w:val="left" w:pos="2410"/>
        </w:tabs>
        <w:spacing w:after="0"/>
        <w:ind w:right="-60" w:hanging="78"/>
        <w:contextualSpacing w:val="0"/>
        <w:jc w:val="both"/>
        <w:rPr>
          <w:rFonts w:ascii="Times New Roman" w:hAnsi="Times New Roman"/>
          <w:bCs/>
          <w:sz w:val="28"/>
          <w:szCs w:val="28"/>
          <w:lang w:val="en-GB"/>
        </w:rPr>
      </w:pPr>
      <w:r w:rsidRPr="003A471C">
        <w:rPr>
          <w:rFonts w:ascii="Times New Roman" w:hAnsi="Times New Roman"/>
          <w:bCs/>
          <w:sz w:val="28"/>
          <w:szCs w:val="28"/>
          <w:lang w:val="en-US"/>
        </w:rPr>
        <w:t>TOF identification system</w:t>
      </w:r>
    </w:p>
    <w:p w14:paraId="0AA86CC5" w14:textId="31DF5D66" w:rsidR="000B5BEB" w:rsidRPr="000B5BEB" w:rsidRDefault="000B5BEB" w:rsidP="000B5BEB">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28"/>
          <w:szCs w:val="28"/>
          <w:lang w:val="en-GB"/>
        </w:rPr>
      </w:pPr>
      <w:r>
        <w:rPr>
          <w:rFonts w:ascii="Times New Roman" w:hAnsi="Times New Roman"/>
          <w:bCs/>
          <w:sz w:val="28"/>
          <w:szCs w:val="28"/>
          <w:lang w:val="en-US"/>
        </w:rPr>
        <w:t xml:space="preserve"> </w:t>
      </w:r>
      <w:proofErr w:type="spellStart"/>
      <w:r w:rsidRPr="000B5BEB">
        <w:rPr>
          <w:rFonts w:ascii="Times New Roman" w:hAnsi="Times New Roman"/>
          <w:bCs/>
          <w:sz w:val="28"/>
          <w:szCs w:val="28"/>
          <w:lang w:val="en-US"/>
        </w:rPr>
        <w:t>Multigap</w:t>
      </w:r>
      <w:proofErr w:type="spellEnd"/>
      <w:r w:rsidRPr="000B5BEB">
        <w:rPr>
          <w:rFonts w:ascii="Times New Roman" w:hAnsi="Times New Roman"/>
          <w:bCs/>
          <w:sz w:val="28"/>
          <w:szCs w:val="28"/>
          <w:lang w:val="en-US"/>
        </w:rPr>
        <w:t xml:space="preserve"> resistive plate chambers</w:t>
      </w:r>
    </w:p>
    <w:p w14:paraId="07D52EB9" w14:textId="1CC19C73" w:rsidR="000B5BEB" w:rsidRPr="000B5BEB" w:rsidRDefault="000B5BEB" w:rsidP="000B5BEB">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28"/>
          <w:szCs w:val="28"/>
          <w:lang w:val="en-GB"/>
        </w:rPr>
      </w:pPr>
      <w:r>
        <w:rPr>
          <w:rFonts w:ascii="Times New Roman" w:hAnsi="Times New Roman"/>
          <w:bCs/>
          <w:sz w:val="28"/>
          <w:szCs w:val="28"/>
          <w:lang w:val="en-US"/>
        </w:rPr>
        <w:t xml:space="preserve"> </w:t>
      </w:r>
      <w:r w:rsidRPr="000B5BEB">
        <w:rPr>
          <w:rFonts w:ascii="Times New Roman" w:hAnsi="Times New Roman"/>
          <w:bCs/>
          <w:sz w:val="28"/>
          <w:szCs w:val="28"/>
          <w:lang w:val="en-US"/>
        </w:rPr>
        <w:t>Front-end electronics</w:t>
      </w:r>
    </w:p>
    <w:p w14:paraId="1967F7C4" w14:textId="60F0D4E1" w:rsidR="000B5BEB" w:rsidRPr="000B5BEB" w:rsidRDefault="000B5BEB" w:rsidP="000B5BEB">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28"/>
          <w:szCs w:val="28"/>
          <w:lang w:val="en-GB"/>
        </w:rPr>
      </w:pPr>
      <w:r>
        <w:rPr>
          <w:rFonts w:ascii="Times New Roman" w:hAnsi="Times New Roman"/>
          <w:bCs/>
          <w:sz w:val="28"/>
          <w:szCs w:val="28"/>
          <w:lang w:val="en-GB"/>
        </w:rPr>
        <w:t xml:space="preserve"> </w:t>
      </w:r>
      <w:r w:rsidRPr="000B5BEB">
        <w:rPr>
          <w:rFonts w:ascii="Times New Roman" w:hAnsi="Times New Roman"/>
          <w:bCs/>
          <w:sz w:val="28"/>
          <w:szCs w:val="28"/>
          <w:lang w:val="en-US"/>
        </w:rPr>
        <w:t>Readout and data acquisition electronics</w:t>
      </w:r>
    </w:p>
    <w:p w14:paraId="1223B7BF" w14:textId="65A5BD03" w:rsidR="000B5BEB" w:rsidRPr="000B5BEB" w:rsidRDefault="000B5BEB" w:rsidP="000B5BEB">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28"/>
          <w:szCs w:val="28"/>
          <w:lang w:val="en-GB"/>
        </w:rPr>
      </w:pPr>
      <w:r>
        <w:rPr>
          <w:rFonts w:ascii="Times New Roman" w:hAnsi="Times New Roman"/>
          <w:bCs/>
          <w:sz w:val="28"/>
          <w:szCs w:val="28"/>
          <w:lang w:val="en-US"/>
        </w:rPr>
        <w:t xml:space="preserve"> </w:t>
      </w:r>
      <w:r w:rsidR="008F2AFB" w:rsidRPr="008F2AFB">
        <w:rPr>
          <w:rFonts w:ascii="Times New Roman" w:hAnsi="Times New Roman"/>
          <w:bCs/>
          <w:sz w:val="28"/>
          <w:szCs w:val="28"/>
          <w:lang w:val="en-US"/>
        </w:rPr>
        <w:t>Closed loop gas supply system</w:t>
      </w:r>
    </w:p>
    <w:p w14:paraId="16A5A408" w14:textId="29BC9E04" w:rsidR="000B5BEB" w:rsidRPr="000B5BEB" w:rsidRDefault="000B5BEB" w:rsidP="000B5BEB">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28"/>
          <w:szCs w:val="28"/>
          <w:lang w:val="en-GB"/>
        </w:rPr>
      </w:pPr>
      <w:r>
        <w:rPr>
          <w:rFonts w:ascii="Times New Roman" w:hAnsi="Times New Roman"/>
          <w:bCs/>
          <w:sz w:val="28"/>
          <w:szCs w:val="28"/>
          <w:lang w:val="en-US"/>
        </w:rPr>
        <w:t xml:space="preserve"> </w:t>
      </w:r>
      <w:r w:rsidR="008F2AFB" w:rsidRPr="008F2AFB">
        <w:rPr>
          <w:rFonts w:ascii="Times New Roman" w:hAnsi="Times New Roman"/>
          <w:bCs/>
          <w:sz w:val="28"/>
          <w:szCs w:val="28"/>
          <w:lang w:val="en-US"/>
        </w:rPr>
        <w:t>HV &amp; LV power supply</w:t>
      </w:r>
    </w:p>
    <w:p w14:paraId="40FB7A69" w14:textId="125560DA" w:rsidR="000B5BEB" w:rsidRPr="008F2AFB" w:rsidRDefault="008F2AFB" w:rsidP="000B5BEB">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28"/>
          <w:szCs w:val="28"/>
          <w:lang w:val="en-GB"/>
        </w:rPr>
      </w:pPr>
      <w:r>
        <w:rPr>
          <w:rFonts w:ascii="Times New Roman" w:hAnsi="Times New Roman"/>
          <w:bCs/>
          <w:sz w:val="28"/>
          <w:szCs w:val="28"/>
          <w:lang w:val="en-US"/>
        </w:rPr>
        <w:t xml:space="preserve"> </w:t>
      </w:r>
      <w:r w:rsidRPr="008F2AFB">
        <w:rPr>
          <w:rFonts w:ascii="Times New Roman" w:hAnsi="Times New Roman"/>
          <w:bCs/>
          <w:sz w:val="28"/>
          <w:szCs w:val="28"/>
          <w:lang w:val="en-US"/>
        </w:rPr>
        <w:t>Slow control system</w:t>
      </w:r>
    </w:p>
    <w:p w14:paraId="70714FFA" w14:textId="5F338F07" w:rsidR="008F2AFB" w:rsidRPr="008F2AFB" w:rsidRDefault="008F2AFB" w:rsidP="000B5BEB">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28"/>
          <w:szCs w:val="28"/>
          <w:lang w:val="en-GB"/>
        </w:rPr>
      </w:pPr>
      <w:r>
        <w:rPr>
          <w:rFonts w:ascii="Times New Roman" w:hAnsi="Times New Roman"/>
          <w:bCs/>
          <w:sz w:val="28"/>
          <w:szCs w:val="28"/>
          <w:lang w:val="en-US"/>
        </w:rPr>
        <w:t xml:space="preserve"> </w:t>
      </w:r>
      <w:r w:rsidRPr="008F2AFB">
        <w:rPr>
          <w:rFonts w:ascii="Times New Roman" w:hAnsi="Times New Roman"/>
          <w:bCs/>
          <w:sz w:val="28"/>
          <w:szCs w:val="28"/>
          <w:lang w:val="en-US"/>
        </w:rPr>
        <w:t>Cooling system</w:t>
      </w:r>
    </w:p>
    <w:p w14:paraId="32FD13AC" w14:textId="3C21B222" w:rsidR="008F2AFB" w:rsidRPr="003A471C" w:rsidRDefault="008F2AFB" w:rsidP="000B5BEB">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28"/>
          <w:szCs w:val="28"/>
          <w:lang w:val="en-GB"/>
        </w:rPr>
      </w:pPr>
      <w:r>
        <w:rPr>
          <w:rFonts w:ascii="Times New Roman" w:hAnsi="Times New Roman"/>
          <w:bCs/>
          <w:sz w:val="28"/>
          <w:szCs w:val="28"/>
          <w:lang w:val="en-GB"/>
        </w:rPr>
        <w:t xml:space="preserve"> </w:t>
      </w:r>
      <w:r w:rsidRPr="008F2AFB">
        <w:rPr>
          <w:rFonts w:ascii="Times New Roman" w:hAnsi="Times New Roman"/>
          <w:bCs/>
          <w:sz w:val="28"/>
          <w:szCs w:val="28"/>
          <w:lang w:val="en-US"/>
        </w:rPr>
        <w:t>Integration in MPD</w:t>
      </w:r>
    </w:p>
    <w:p w14:paraId="50EE79BC" w14:textId="08518F60" w:rsidR="002960B1" w:rsidRPr="00450C9C" w:rsidRDefault="002960B1" w:rsidP="00F914E4">
      <w:pPr>
        <w:pStyle w:val="a6"/>
        <w:numPr>
          <w:ilvl w:val="3"/>
          <w:numId w:val="1"/>
        </w:numPr>
        <w:tabs>
          <w:tab w:val="left" w:pos="142"/>
          <w:tab w:val="left" w:pos="993"/>
          <w:tab w:val="left" w:pos="1134"/>
          <w:tab w:val="left" w:pos="1418"/>
          <w:tab w:val="left" w:pos="1843"/>
          <w:tab w:val="left" w:pos="2410"/>
        </w:tabs>
        <w:spacing w:after="0"/>
        <w:ind w:right="-60" w:hanging="78"/>
        <w:contextualSpacing w:val="0"/>
        <w:jc w:val="both"/>
        <w:rPr>
          <w:rFonts w:ascii="Times New Roman" w:hAnsi="Times New Roman"/>
          <w:sz w:val="28"/>
          <w:szCs w:val="28"/>
          <w:lang w:val="en-GB"/>
        </w:rPr>
      </w:pPr>
      <w:r>
        <w:rPr>
          <w:rFonts w:ascii="Times New Roman" w:hAnsi="Times New Roman"/>
          <w:sz w:val="28"/>
          <w:szCs w:val="28"/>
          <w:lang w:val="en-GB"/>
        </w:rPr>
        <w:t xml:space="preserve"> </w:t>
      </w:r>
      <w:r w:rsidR="00450C9C" w:rsidRPr="00450C9C">
        <w:rPr>
          <w:rFonts w:ascii="Times New Roman" w:hAnsi="Times New Roman"/>
          <w:bCs/>
          <w:sz w:val="28"/>
          <w:szCs w:val="28"/>
          <w:lang w:val="en-US"/>
        </w:rPr>
        <w:t>Detector FFD</w:t>
      </w:r>
    </w:p>
    <w:p w14:paraId="3BF613FE" w14:textId="34204029" w:rsidR="00450C9C" w:rsidRPr="00450C9C" w:rsidRDefault="00450C9C" w:rsidP="00450C9C">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sz w:val="28"/>
          <w:szCs w:val="28"/>
          <w:lang w:val="en-GB"/>
        </w:rPr>
        <w:t xml:space="preserve"> </w:t>
      </w:r>
      <w:r w:rsidRPr="00450C9C">
        <w:rPr>
          <w:rFonts w:ascii="Times New Roman" w:hAnsi="Times New Roman"/>
          <w:bCs/>
          <w:sz w:val="28"/>
          <w:szCs w:val="28"/>
          <w:lang w:val="en-US"/>
        </w:rPr>
        <w:t>FFD sub-detectors</w:t>
      </w:r>
    </w:p>
    <w:p w14:paraId="24CFAA93" w14:textId="164F3FE4" w:rsidR="00450C9C" w:rsidRPr="0011521D" w:rsidRDefault="00450C9C" w:rsidP="00450C9C">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sz w:val="28"/>
          <w:szCs w:val="28"/>
          <w:lang w:val="en-GB"/>
        </w:rPr>
        <w:t xml:space="preserve"> </w:t>
      </w:r>
      <w:r w:rsidR="0011521D" w:rsidRPr="0011521D">
        <w:rPr>
          <w:rFonts w:ascii="Times New Roman" w:hAnsi="Times New Roman"/>
          <w:bCs/>
          <w:sz w:val="28"/>
          <w:szCs w:val="28"/>
          <w:lang w:val="en-US"/>
        </w:rPr>
        <w:t>Sub-detector electronics</w:t>
      </w:r>
    </w:p>
    <w:p w14:paraId="064F87FA" w14:textId="52109071" w:rsidR="00450C9C" w:rsidRPr="007C4328" w:rsidRDefault="007C4328" w:rsidP="00450C9C">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sz w:val="28"/>
          <w:szCs w:val="28"/>
          <w:lang w:val="en-GB"/>
        </w:rPr>
        <w:t xml:space="preserve"> </w:t>
      </w:r>
      <w:r w:rsidRPr="007C4328">
        <w:rPr>
          <w:rFonts w:ascii="Times New Roman" w:hAnsi="Times New Roman"/>
          <w:bCs/>
          <w:sz w:val="28"/>
          <w:szCs w:val="28"/>
          <w:lang w:val="en-US"/>
        </w:rPr>
        <w:t>Vertex electronics</w:t>
      </w:r>
    </w:p>
    <w:p w14:paraId="60821465" w14:textId="48513AE3" w:rsidR="007C4328" w:rsidRPr="007C4328" w:rsidRDefault="007C4328" w:rsidP="00450C9C">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bCs/>
          <w:sz w:val="28"/>
          <w:szCs w:val="28"/>
          <w:lang w:val="en-US"/>
        </w:rPr>
        <w:t xml:space="preserve"> </w:t>
      </w:r>
      <w:r w:rsidRPr="007C4328">
        <w:rPr>
          <w:rFonts w:ascii="Times New Roman" w:hAnsi="Times New Roman"/>
          <w:bCs/>
          <w:sz w:val="28"/>
          <w:szCs w:val="28"/>
          <w:lang w:val="en-US"/>
        </w:rPr>
        <w:t>Readout electronics</w:t>
      </w:r>
    </w:p>
    <w:p w14:paraId="3248554F" w14:textId="0ED2028E" w:rsidR="007C4328" w:rsidRPr="007C4328" w:rsidRDefault="007C4328" w:rsidP="00450C9C">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bCs/>
          <w:sz w:val="28"/>
          <w:szCs w:val="28"/>
          <w:lang w:val="en-US"/>
        </w:rPr>
        <w:t xml:space="preserve"> </w:t>
      </w:r>
      <w:r w:rsidRPr="007C4328">
        <w:rPr>
          <w:rFonts w:ascii="Times New Roman" w:hAnsi="Times New Roman"/>
          <w:bCs/>
          <w:sz w:val="28"/>
          <w:szCs w:val="28"/>
          <w:lang w:val="en-US"/>
        </w:rPr>
        <w:t>Calibration system</w:t>
      </w:r>
    </w:p>
    <w:p w14:paraId="5E0E4A55" w14:textId="64650B8D" w:rsidR="007C4328" w:rsidRPr="007C4328" w:rsidRDefault="007C4328" w:rsidP="00450C9C">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bCs/>
          <w:sz w:val="28"/>
          <w:szCs w:val="28"/>
          <w:lang w:val="en-US"/>
        </w:rPr>
        <w:t xml:space="preserve"> </w:t>
      </w:r>
      <w:r w:rsidRPr="007C4328">
        <w:rPr>
          <w:rFonts w:ascii="Times New Roman" w:hAnsi="Times New Roman"/>
          <w:bCs/>
          <w:sz w:val="28"/>
          <w:szCs w:val="28"/>
          <w:lang w:val="en-US"/>
        </w:rPr>
        <w:t>HV power supply</w:t>
      </w:r>
    </w:p>
    <w:p w14:paraId="13791590" w14:textId="5549A56A" w:rsidR="007C4328" w:rsidRPr="007C4328" w:rsidRDefault="007C4328" w:rsidP="00450C9C">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sz w:val="28"/>
          <w:szCs w:val="28"/>
          <w:lang w:val="en-GB"/>
        </w:rPr>
        <w:t xml:space="preserve"> </w:t>
      </w:r>
      <w:r w:rsidRPr="007C4328">
        <w:rPr>
          <w:rFonts w:ascii="Times New Roman" w:hAnsi="Times New Roman"/>
          <w:bCs/>
          <w:sz w:val="28"/>
          <w:szCs w:val="28"/>
          <w:lang w:val="en-US"/>
        </w:rPr>
        <w:t>Detector control system</w:t>
      </w:r>
    </w:p>
    <w:p w14:paraId="2B62C6DC" w14:textId="5F330C2C" w:rsidR="007C4328" w:rsidRPr="007C4328" w:rsidRDefault="007C4328" w:rsidP="00450C9C">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bCs/>
          <w:sz w:val="28"/>
          <w:szCs w:val="28"/>
          <w:lang w:val="en-US"/>
        </w:rPr>
        <w:t xml:space="preserve"> </w:t>
      </w:r>
      <w:r w:rsidRPr="007C4328">
        <w:rPr>
          <w:rFonts w:ascii="Times New Roman" w:hAnsi="Times New Roman"/>
          <w:bCs/>
          <w:sz w:val="28"/>
          <w:szCs w:val="28"/>
          <w:lang w:val="en-US"/>
        </w:rPr>
        <w:t>Cable system</w:t>
      </w:r>
    </w:p>
    <w:p w14:paraId="4466DE02" w14:textId="203D1832" w:rsidR="007C4328" w:rsidRPr="007C4328" w:rsidRDefault="007C4328" w:rsidP="00450C9C">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bCs/>
          <w:sz w:val="28"/>
          <w:szCs w:val="28"/>
          <w:lang w:val="en-US"/>
        </w:rPr>
        <w:t xml:space="preserve"> </w:t>
      </w:r>
      <w:r w:rsidR="001A58BF" w:rsidRPr="001A58BF">
        <w:rPr>
          <w:rFonts w:ascii="Times New Roman" w:hAnsi="Times New Roman"/>
          <w:bCs/>
          <w:sz w:val="28"/>
          <w:szCs w:val="28"/>
          <w:lang w:val="en-US"/>
        </w:rPr>
        <w:t>Cooling system</w:t>
      </w:r>
    </w:p>
    <w:p w14:paraId="4D39B337" w14:textId="56F769E3" w:rsidR="007C4328" w:rsidRPr="001A58BF" w:rsidRDefault="001A58BF" w:rsidP="001A58BF">
      <w:pPr>
        <w:pStyle w:val="a6"/>
        <w:numPr>
          <w:ilvl w:val="4"/>
          <w:numId w:val="1"/>
        </w:numPr>
        <w:tabs>
          <w:tab w:val="left" w:pos="142"/>
          <w:tab w:val="left" w:pos="993"/>
          <w:tab w:val="left" w:pos="1134"/>
          <w:tab w:val="left" w:pos="1418"/>
          <w:tab w:val="left" w:pos="1843"/>
          <w:tab w:val="left" w:pos="2410"/>
          <w:tab w:val="left" w:pos="3119"/>
        </w:tabs>
        <w:spacing w:after="0"/>
        <w:ind w:right="-60" w:firstLine="195"/>
        <w:contextualSpacing w:val="0"/>
        <w:jc w:val="both"/>
        <w:rPr>
          <w:rFonts w:ascii="Times New Roman" w:hAnsi="Times New Roman"/>
          <w:sz w:val="28"/>
          <w:szCs w:val="28"/>
          <w:lang w:val="en-GB"/>
        </w:rPr>
      </w:pPr>
      <w:r w:rsidRPr="001A58BF">
        <w:rPr>
          <w:rFonts w:ascii="Times New Roman" w:hAnsi="Times New Roman"/>
          <w:bCs/>
          <w:sz w:val="28"/>
          <w:szCs w:val="28"/>
          <w:lang w:val="en-US"/>
        </w:rPr>
        <w:t>Integration in MPD</w:t>
      </w:r>
    </w:p>
    <w:p w14:paraId="65FF6957" w14:textId="777165B4" w:rsidR="001A58BF" w:rsidRPr="001A58BF" w:rsidRDefault="001A58BF" w:rsidP="00F914E4">
      <w:pPr>
        <w:pStyle w:val="a6"/>
        <w:numPr>
          <w:ilvl w:val="3"/>
          <w:numId w:val="1"/>
        </w:numPr>
        <w:tabs>
          <w:tab w:val="left" w:pos="142"/>
          <w:tab w:val="left" w:pos="993"/>
          <w:tab w:val="left" w:pos="1134"/>
          <w:tab w:val="left" w:pos="1418"/>
          <w:tab w:val="left" w:pos="1843"/>
          <w:tab w:val="left" w:pos="2410"/>
        </w:tabs>
        <w:spacing w:after="0"/>
        <w:ind w:right="-60" w:hanging="78"/>
        <w:contextualSpacing w:val="0"/>
        <w:jc w:val="both"/>
        <w:rPr>
          <w:rFonts w:ascii="Times New Roman" w:hAnsi="Times New Roman"/>
          <w:sz w:val="28"/>
          <w:szCs w:val="28"/>
          <w:lang w:val="en-GB"/>
        </w:rPr>
      </w:pPr>
      <w:r w:rsidRPr="001A58BF">
        <w:rPr>
          <w:rFonts w:ascii="Times New Roman" w:hAnsi="Times New Roman"/>
          <w:bCs/>
          <w:color w:val="000000" w:themeColor="text1"/>
          <w:sz w:val="28"/>
          <w:szCs w:val="28"/>
          <w:lang w:val="en-US"/>
        </w:rPr>
        <w:t>Forward Hadron Calorimeter (</w:t>
      </w:r>
      <w:proofErr w:type="spellStart"/>
      <w:r w:rsidRPr="001A58BF">
        <w:rPr>
          <w:rFonts w:ascii="Times New Roman" w:hAnsi="Times New Roman"/>
          <w:bCs/>
          <w:color w:val="000000" w:themeColor="text1"/>
          <w:sz w:val="28"/>
          <w:szCs w:val="28"/>
          <w:lang w:val="en-US"/>
        </w:rPr>
        <w:t>FHCal</w:t>
      </w:r>
      <w:proofErr w:type="spellEnd"/>
      <w:r w:rsidRPr="001A58BF">
        <w:rPr>
          <w:rFonts w:ascii="Times New Roman" w:hAnsi="Times New Roman"/>
          <w:bCs/>
          <w:color w:val="000000" w:themeColor="text1"/>
          <w:sz w:val="28"/>
          <w:szCs w:val="28"/>
          <w:lang w:val="en-US"/>
        </w:rPr>
        <w:t>)</w:t>
      </w:r>
    </w:p>
    <w:p w14:paraId="5457A965" w14:textId="6FCDD08F" w:rsidR="001A58BF" w:rsidRDefault="001A58BF" w:rsidP="001A58BF">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sz w:val="28"/>
          <w:szCs w:val="28"/>
          <w:lang w:val="en-GB"/>
        </w:rPr>
        <w:t xml:space="preserve"> </w:t>
      </w:r>
      <w:proofErr w:type="spellStart"/>
      <w:r w:rsidR="00523098" w:rsidRPr="00523098">
        <w:rPr>
          <w:rFonts w:ascii="Times New Roman" w:hAnsi="Times New Roman"/>
          <w:bCs/>
          <w:sz w:val="28"/>
          <w:szCs w:val="28"/>
          <w:lang w:val="en-US"/>
        </w:rPr>
        <w:t>FHCal</w:t>
      </w:r>
      <w:proofErr w:type="spellEnd"/>
      <w:r w:rsidR="00523098" w:rsidRPr="00523098">
        <w:rPr>
          <w:rFonts w:ascii="Times New Roman" w:hAnsi="Times New Roman"/>
          <w:bCs/>
          <w:sz w:val="28"/>
          <w:szCs w:val="28"/>
          <w:lang w:val="en-US"/>
        </w:rPr>
        <w:t xml:space="preserve"> module design</w:t>
      </w:r>
    </w:p>
    <w:p w14:paraId="6DF3B736" w14:textId="60A625AE" w:rsidR="001A58BF" w:rsidRDefault="001A58BF" w:rsidP="001A58BF">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sz w:val="28"/>
          <w:szCs w:val="28"/>
          <w:lang w:val="en-GB"/>
        </w:rPr>
        <w:t xml:space="preserve"> </w:t>
      </w:r>
      <w:r w:rsidR="00523098" w:rsidRPr="00B7703C">
        <w:rPr>
          <w:rFonts w:ascii="Times New Roman" w:hAnsi="Times New Roman"/>
          <w:bCs/>
          <w:sz w:val="28"/>
          <w:szCs w:val="28"/>
          <w:lang w:val="en-US"/>
        </w:rPr>
        <w:t xml:space="preserve">Readout of the </w:t>
      </w:r>
      <w:proofErr w:type="spellStart"/>
      <w:r w:rsidR="00523098" w:rsidRPr="00B7703C">
        <w:rPr>
          <w:rFonts w:ascii="Times New Roman" w:hAnsi="Times New Roman"/>
          <w:bCs/>
          <w:sz w:val="28"/>
          <w:szCs w:val="28"/>
          <w:lang w:val="en-US"/>
        </w:rPr>
        <w:t>FHCal</w:t>
      </w:r>
      <w:proofErr w:type="spellEnd"/>
      <w:r w:rsidR="00523098" w:rsidRPr="00B7703C">
        <w:rPr>
          <w:rFonts w:ascii="Times New Roman" w:hAnsi="Times New Roman"/>
          <w:bCs/>
          <w:sz w:val="28"/>
          <w:szCs w:val="28"/>
          <w:lang w:val="en-US"/>
        </w:rPr>
        <w:t xml:space="preserve"> modules</w:t>
      </w:r>
    </w:p>
    <w:p w14:paraId="3CB33173" w14:textId="593D7353" w:rsidR="001A58BF" w:rsidRPr="00F134BB" w:rsidRDefault="001A58BF" w:rsidP="00F134BB">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sz w:val="28"/>
          <w:szCs w:val="28"/>
          <w:lang w:val="en-GB"/>
        </w:rPr>
        <w:t xml:space="preserve"> </w:t>
      </w:r>
      <w:proofErr w:type="spellStart"/>
      <w:r w:rsidR="00523098" w:rsidRPr="00B7703C">
        <w:rPr>
          <w:rFonts w:ascii="Times New Roman" w:hAnsi="Times New Roman"/>
          <w:bCs/>
          <w:sz w:val="28"/>
          <w:szCs w:val="28"/>
          <w:lang w:val="en-US"/>
        </w:rPr>
        <w:t>FHCal</w:t>
      </w:r>
      <w:proofErr w:type="spellEnd"/>
      <w:r w:rsidR="00523098" w:rsidRPr="00B7703C">
        <w:rPr>
          <w:rFonts w:ascii="Times New Roman" w:hAnsi="Times New Roman"/>
          <w:bCs/>
          <w:sz w:val="28"/>
          <w:szCs w:val="28"/>
          <w:lang w:val="en-US"/>
        </w:rPr>
        <w:t xml:space="preserve"> energy calibration</w:t>
      </w:r>
    </w:p>
    <w:p w14:paraId="67530846" w14:textId="7EA0372D" w:rsidR="001A58BF" w:rsidRPr="00F134BB" w:rsidRDefault="00F134BB" w:rsidP="001A58BF">
      <w:pPr>
        <w:pStyle w:val="a6"/>
        <w:numPr>
          <w:ilvl w:val="3"/>
          <w:numId w:val="1"/>
        </w:numPr>
        <w:tabs>
          <w:tab w:val="left" w:pos="142"/>
          <w:tab w:val="left" w:pos="993"/>
          <w:tab w:val="left" w:pos="1134"/>
          <w:tab w:val="left" w:pos="1418"/>
          <w:tab w:val="left" w:pos="1843"/>
          <w:tab w:val="left" w:pos="2410"/>
        </w:tabs>
        <w:spacing w:after="0"/>
        <w:ind w:right="-60" w:hanging="78"/>
        <w:contextualSpacing w:val="0"/>
        <w:jc w:val="both"/>
        <w:rPr>
          <w:rFonts w:ascii="Times New Roman" w:hAnsi="Times New Roman"/>
          <w:bCs/>
          <w:sz w:val="24"/>
          <w:szCs w:val="24"/>
          <w:lang w:val="en-GB"/>
        </w:rPr>
      </w:pPr>
      <w:proofErr w:type="spellStart"/>
      <w:r w:rsidRPr="00F134BB">
        <w:rPr>
          <w:rFonts w:ascii="Times New Roman" w:hAnsi="Times New Roman"/>
          <w:bCs/>
          <w:color w:val="000000"/>
          <w:sz w:val="28"/>
          <w:szCs w:val="28"/>
          <w:highlight w:val="white"/>
          <w:lang w:val="en-US"/>
        </w:rPr>
        <w:t>E</w:t>
      </w:r>
      <w:r w:rsidR="003F1EFD" w:rsidRPr="00F134BB">
        <w:rPr>
          <w:rFonts w:ascii="Times New Roman" w:hAnsi="Times New Roman"/>
          <w:bCs/>
          <w:color w:val="000000"/>
          <w:sz w:val="28"/>
          <w:szCs w:val="28"/>
          <w:highlight w:val="white"/>
          <w:lang w:val="en-US"/>
        </w:rPr>
        <w:t>c</w:t>
      </w:r>
      <w:r w:rsidRPr="00F134BB">
        <w:rPr>
          <w:rFonts w:ascii="Times New Roman" w:hAnsi="Times New Roman"/>
          <w:bCs/>
          <w:color w:val="000000"/>
          <w:sz w:val="28"/>
          <w:szCs w:val="28"/>
          <w:highlight w:val="white"/>
          <w:lang w:val="en-US"/>
        </w:rPr>
        <w:t>al</w:t>
      </w:r>
      <w:proofErr w:type="spellEnd"/>
      <w:r w:rsidRPr="00F134BB">
        <w:rPr>
          <w:rFonts w:ascii="Times New Roman" w:hAnsi="Times New Roman"/>
          <w:bCs/>
          <w:color w:val="000000"/>
          <w:sz w:val="28"/>
          <w:szCs w:val="28"/>
          <w:highlight w:val="white"/>
          <w:lang w:val="en-US"/>
        </w:rPr>
        <w:t xml:space="preserve"> </w:t>
      </w:r>
      <w:r w:rsidRPr="00F134BB">
        <w:rPr>
          <w:rFonts w:ascii="Times New Roman" w:hAnsi="Times New Roman"/>
          <w:bCs/>
          <w:color w:val="000000"/>
          <w:sz w:val="28"/>
          <w:szCs w:val="28"/>
          <w:shd w:val="clear" w:color="auto" w:fill="FFFFFF"/>
          <w:lang w:val="en-US"/>
        </w:rPr>
        <w:t>Detector</w:t>
      </w:r>
    </w:p>
    <w:p w14:paraId="6D624C56" w14:textId="1E2459BF" w:rsidR="001A58BF" w:rsidRPr="0092080C" w:rsidRDefault="0092080C" w:rsidP="001A58BF">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28"/>
          <w:szCs w:val="28"/>
          <w:lang w:val="en-GB"/>
        </w:rPr>
      </w:pPr>
      <w:r>
        <w:rPr>
          <w:b/>
          <w:sz w:val="28"/>
          <w:szCs w:val="24"/>
          <w:lang w:val="en-US"/>
        </w:rPr>
        <w:t xml:space="preserve"> </w:t>
      </w:r>
      <w:proofErr w:type="spellStart"/>
      <w:r w:rsidRPr="0092080C">
        <w:rPr>
          <w:rFonts w:ascii="Times New Roman" w:hAnsi="Times New Roman"/>
          <w:bCs/>
          <w:sz w:val="28"/>
          <w:szCs w:val="24"/>
        </w:rPr>
        <w:t>E</w:t>
      </w:r>
      <w:r w:rsidR="003F1EFD" w:rsidRPr="0092080C">
        <w:rPr>
          <w:rFonts w:ascii="Times New Roman" w:hAnsi="Times New Roman"/>
          <w:bCs/>
          <w:sz w:val="28"/>
          <w:szCs w:val="24"/>
        </w:rPr>
        <w:t>c</w:t>
      </w:r>
      <w:r w:rsidRPr="0092080C">
        <w:rPr>
          <w:rFonts w:ascii="Times New Roman" w:hAnsi="Times New Roman"/>
          <w:bCs/>
          <w:sz w:val="28"/>
          <w:szCs w:val="24"/>
        </w:rPr>
        <w:t>al</w:t>
      </w:r>
      <w:proofErr w:type="spellEnd"/>
      <w:r w:rsidRPr="0092080C">
        <w:rPr>
          <w:rFonts w:ascii="Times New Roman" w:hAnsi="Times New Roman"/>
          <w:bCs/>
          <w:sz w:val="28"/>
          <w:szCs w:val="24"/>
        </w:rPr>
        <w:t xml:space="preserve"> </w:t>
      </w:r>
      <w:proofErr w:type="spellStart"/>
      <w:r w:rsidRPr="0092080C">
        <w:rPr>
          <w:rFonts w:ascii="Times New Roman" w:hAnsi="Times New Roman"/>
          <w:bCs/>
          <w:sz w:val="28"/>
          <w:szCs w:val="24"/>
        </w:rPr>
        <w:t>design</w:t>
      </w:r>
      <w:proofErr w:type="spellEnd"/>
    </w:p>
    <w:p w14:paraId="6D9989C8" w14:textId="543BABFD" w:rsidR="001A58BF" w:rsidRPr="0092080C" w:rsidRDefault="001A58BF" w:rsidP="001A58BF">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sz w:val="28"/>
          <w:lang w:val="en-GB"/>
        </w:rPr>
        <w:t xml:space="preserve"> </w:t>
      </w:r>
      <w:r w:rsidR="0092080C" w:rsidRPr="0092080C">
        <w:rPr>
          <w:rFonts w:ascii="Times New Roman" w:eastAsia="Times New Roman" w:hAnsi="Times New Roman"/>
          <w:sz w:val="28"/>
          <w:szCs w:val="28"/>
          <w:lang w:val="en-US" w:eastAsia="ru-RU"/>
        </w:rPr>
        <w:t>FE electronics</w:t>
      </w:r>
    </w:p>
    <w:p w14:paraId="21937ACA" w14:textId="04A3E38E" w:rsidR="001A58BF" w:rsidRPr="001A58BF" w:rsidRDefault="001A58BF" w:rsidP="001A58BF">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sz w:val="28"/>
          <w:lang w:val="en-GB"/>
        </w:rPr>
        <w:t xml:space="preserve"> </w:t>
      </w:r>
      <w:proofErr w:type="spellStart"/>
      <w:r w:rsidR="0026015B">
        <w:rPr>
          <w:rFonts w:ascii="Times New Roman" w:hAnsi="Times New Roman"/>
          <w:sz w:val="28"/>
          <w:lang w:val="en-GB"/>
        </w:rPr>
        <w:t>E</w:t>
      </w:r>
      <w:r w:rsidR="003F1EFD">
        <w:rPr>
          <w:rFonts w:ascii="Times New Roman" w:hAnsi="Times New Roman"/>
          <w:sz w:val="28"/>
          <w:lang w:val="en-GB"/>
        </w:rPr>
        <w:t>c</w:t>
      </w:r>
      <w:r w:rsidR="0026015B">
        <w:rPr>
          <w:rFonts w:ascii="Times New Roman" w:hAnsi="Times New Roman"/>
          <w:sz w:val="28"/>
          <w:lang w:val="en-GB"/>
        </w:rPr>
        <w:t>al</w:t>
      </w:r>
      <w:proofErr w:type="spellEnd"/>
      <w:r w:rsidR="0026015B">
        <w:rPr>
          <w:rFonts w:ascii="Times New Roman" w:hAnsi="Times New Roman"/>
          <w:sz w:val="28"/>
          <w:lang w:val="en-GB"/>
        </w:rPr>
        <w:t xml:space="preserve"> integration</w:t>
      </w:r>
    </w:p>
    <w:p w14:paraId="198E17F1" w14:textId="127C4090" w:rsidR="001A58BF" w:rsidRPr="001A58BF" w:rsidRDefault="001A58BF" w:rsidP="001A58BF">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sz w:val="28"/>
          <w:lang w:val="en-GB"/>
        </w:rPr>
        <w:t xml:space="preserve"> </w:t>
      </w:r>
      <w:r w:rsidR="0026015B" w:rsidRPr="0026015B">
        <w:rPr>
          <w:rFonts w:ascii="Times New Roman" w:hAnsi="Times New Roman"/>
          <w:bCs/>
          <w:sz w:val="28"/>
          <w:szCs w:val="28"/>
          <w:lang w:val="en-US"/>
        </w:rPr>
        <w:t>Test infrastructure for mass production</w:t>
      </w:r>
    </w:p>
    <w:p w14:paraId="2692F687" w14:textId="6682032C" w:rsidR="001A58BF" w:rsidRPr="006A59F0" w:rsidRDefault="001A58BF" w:rsidP="00F914E4">
      <w:pPr>
        <w:pStyle w:val="a6"/>
        <w:numPr>
          <w:ilvl w:val="3"/>
          <w:numId w:val="1"/>
        </w:numPr>
        <w:tabs>
          <w:tab w:val="left" w:pos="142"/>
          <w:tab w:val="left" w:pos="993"/>
          <w:tab w:val="left" w:pos="1134"/>
          <w:tab w:val="left" w:pos="1418"/>
          <w:tab w:val="left" w:pos="1843"/>
          <w:tab w:val="left" w:pos="2410"/>
        </w:tabs>
        <w:spacing w:after="0"/>
        <w:ind w:right="-60" w:hanging="78"/>
        <w:contextualSpacing w:val="0"/>
        <w:jc w:val="both"/>
        <w:rPr>
          <w:rFonts w:ascii="Times New Roman" w:hAnsi="Times New Roman"/>
          <w:sz w:val="28"/>
          <w:szCs w:val="28"/>
          <w:lang w:val="en-GB"/>
        </w:rPr>
      </w:pPr>
      <w:r>
        <w:rPr>
          <w:rFonts w:ascii="Times New Roman" w:hAnsi="Times New Roman"/>
          <w:sz w:val="28"/>
          <w:szCs w:val="28"/>
          <w:lang w:val="en-GB"/>
        </w:rPr>
        <w:t xml:space="preserve"> </w:t>
      </w:r>
      <w:r w:rsidR="006A59F0" w:rsidRPr="006A59F0">
        <w:rPr>
          <w:rFonts w:ascii="Times New Roman" w:hAnsi="Times New Roman"/>
          <w:sz w:val="28"/>
          <w:szCs w:val="28"/>
          <w:lang w:val="en-US"/>
        </w:rPr>
        <w:t xml:space="preserve">The Inner Tracking System </w:t>
      </w:r>
      <w:r w:rsidR="006A59F0">
        <w:rPr>
          <w:rFonts w:ascii="Times New Roman" w:hAnsi="Times New Roman"/>
          <w:sz w:val="28"/>
          <w:szCs w:val="28"/>
          <w:lang w:val="en-US"/>
        </w:rPr>
        <w:t>ITS</w:t>
      </w:r>
    </w:p>
    <w:p w14:paraId="78F5A7F5" w14:textId="4A8AC7A9" w:rsidR="007C55D9" w:rsidRPr="009F6618" w:rsidRDefault="007C55D9" w:rsidP="00F914E4">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sz w:val="32"/>
          <w:szCs w:val="32"/>
          <w:lang w:val="en-US"/>
        </w:rPr>
      </w:pPr>
      <w:r w:rsidRPr="007C55D9">
        <w:rPr>
          <w:rFonts w:ascii="Times New Roman" w:hAnsi="Times New Roman"/>
          <w:sz w:val="28"/>
          <w:szCs w:val="24"/>
          <w:lang w:val="en-US"/>
        </w:rPr>
        <w:t xml:space="preserve">The MPD thin-wall </w:t>
      </w:r>
      <w:proofErr w:type="spellStart"/>
      <w:r w:rsidRPr="007C55D9">
        <w:rPr>
          <w:rFonts w:ascii="Times New Roman" w:hAnsi="Times New Roman"/>
          <w:sz w:val="28"/>
          <w:szCs w:val="24"/>
          <w:lang w:val="en-US"/>
        </w:rPr>
        <w:t>beampipe</w:t>
      </w:r>
      <w:proofErr w:type="spellEnd"/>
    </w:p>
    <w:p w14:paraId="6D87F4EB" w14:textId="46FB1CD9" w:rsidR="00F914E4" w:rsidRPr="003D4135" w:rsidRDefault="003D4135" w:rsidP="00F914E4">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sz w:val="28"/>
          <w:szCs w:val="28"/>
          <w:lang w:val="en-US"/>
        </w:rPr>
      </w:pPr>
      <w:r w:rsidRPr="003D4135">
        <w:rPr>
          <w:rFonts w:ascii="Times New Roman" w:eastAsia="cmr10" w:hAnsi="Times New Roman"/>
          <w:sz w:val="28"/>
          <w:szCs w:val="26"/>
          <w:lang w:val="en-US"/>
        </w:rPr>
        <w:t>MPD Data Acquisition (DAQ) system and computer cluster</w:t>
      </w:r>
    </w:p>
    <w:p w14:paraId="783DC86D" w14:textId="2A8E79E4" w:rsidR="003D4135" w:rsidRPr="003D4135" w:rsidRDefault="003D4135" w:rsidP="003D4135">
      <w:pPr>
        <w:pStyle w:val="a6"/>
        <w:numPr>
          <w:ilvl w:val="4"/>
          <w:numId w:val="1"/>
        </w:numPr>
        <w:tabs>
          <w:tab w:val="left" w:pos="142"/>
          <w:tab w:val="left" w:pos="993"/>
          <w:tab w:val="left" w:pos="1134"/>
          <w:tab w:val="left" w:pos="1418"/>
          <w:tab w:val="left" w:pos="1843"/>
          <w:tab w:val="left" w:pos="2410"/>
          <w:tab w:val="left" w:pos="3119"/>
          <w:tab w:val="left" w:pos="3261"/>
        </w:tabs>
        <w:spacing w:after="0"/>
        <w:ind w:right="-60" w:firstLine="195"/>
        <w:contextualSpacing w:val="0"/>
        <w:jc w:val="both"/>
        <w:rPr>
          <w:rFonts w:ascii="Times New Roman" w:hAnsi="Times New Roman"/>
          <w:sz w:val="28"/>
          <w:szCs w:val="28"/>
        </w:rPr>
      </w:pPr>
      <w:r w:rsidRPr="003D4135">
        <w:rPr>
          <w:rFonts w:ascii="Times New Roman" w:eastAsia="cmr10" w:hAnsi="Times New Roman"/>
          <w:sz w:val="28"/>
          <w:szCs w:val="26"/>
          <w:lang w:val="en-US"/>
        </w:rPr>
        <w:t>DAQ Electronics</w:t>
      </w:r>
    </w:p>
    <w:p w14:paraId="36E6D720" w14:textId="6474E80A" w:rsidR="003D4135" w:rsidRPr="003D4135" w:rsidRDefault="003D4135" w:rsidP="003D4135">
      <w:pPr>
        <w:pStyle w:val="a6"/>
        <w:numPr>
          <w:ilvl w:val="4"/>
          <w:numId w:val="1"/>
        </w:numPr>
        <w:tabs>
          <w:tab w:val="left" w:pos="142"/>
          <w:tab w:val="left" w:pos="993"/>
          <w:tab w:val="left" w:pos="1134"/>
          <w:tab w:val="left" w:pos="1418"/>
          <w:tab w:val="left" w:pos="1843"/>
          <w:tab w:val="left" w:pos="2410"/>
          <w:tab w:val="left" w:pos="3119"/>
          <w:tab w:val="left" w:pos="3261"/>
        </w:tabs>
        <w:spacing w:after="0"/>
        <w:ind w:right="-60" w:firstLine="195"/>
        <w:contextualSpacing w:val="0"/>
        <w:jc w:val="both"/>
        <w:rPr>
          <w:rFonts w:ascii="Times New Roman" w:hAnsi="Times New Roman"/>
          <w:sz w:val="28"/>
          <w:szCs w:val="28"/>
        </w:rPr>
      </w:pPr>
      <w:r w:rsidRPr="003D4135">
        <w:rPr>
          <w:rFonts w:ascii="Times New Roman" w:eastAsia="Liberation Sans" w:hAnsi="Times New Roman"/>
          <w:sz w:val="28"/>
          <w:szCs w:val="28"/>
          <w:lang w:val="en-US"/>
        </w:rPr>
        <w:t>MPD DAQ network</w:t>
      </w:r>
    </w:p>
    <w:p w14:paraId="73F6AE95" w14:textId="0A5F5ACF" w:rsidR="003D4135" w:rsidRDefault="004F1D7E" w:rsidP="003D4135">
      <w:pPr>
        <w:pStyle w:val="a6"/>
        <w:numPr>
          <w:ilvl w:val="4"/>
          <w:numId w:val="1"/>
        </w:numPr>
        <w:tabs>
          <w:tab w:val="left" w:pos="142"/>
          <w:tab w:val="left" w:pos="993"/>
          <w:tab w:val="left" w:pos="1134"/>
          <w:tab w:val="left" w:pos="1418"/>
          <w:tab w:val="left" w:pos="1843"/>
          <w:tab w:val="left" w:pos="2410"/>
          <w:tab w:val="left" w:pos="3119"/>
          <w:tab w:val="left" w:pos="3261"/>
        </w:tabs>
        <w:spacing w:after="0"/>
        <w:ind w:right="-60" w:firstLine="195"/>
        <w:contextualSpacing w:val="0"/>
        <w:jc w:val="both"/>
        <w:rPr>
          <w:rFonts w:ascii="Times New Roman" w:hAnsi="Times New Roman"/>
          <w:sz w:val="28"/>
          <w:szCs w:val="28"/>
          <w:lang w:val="en-US"/>
        </w:rPr>
      </w:pPr>
      <w:r w:rsidRPr="000A06B5">
        <w:rPr>
          <w:rFonts w:ascii="Times New Roman" w:hAnsi="Times New Roman"/>
          <w:sz w:val="28"/>
          <w:szCs w:val="28"/>
          <w:lang w:val="en-US"/>
        </w:rPr>
        <w:t>MPD Mini Data Center (MCD) and Control Room</w:t>
      </w:r>
    </w:p>
    <w:p w14:paraId="072B7625" w14:textId="29600CBC" w:rsidR="006D0E45" w:rsidRPr="004F1D7E" w:rsidRDefault="006D0E45" w:rsidP="003D4135">
      <w:pPr>
        <w:pStyle w:val="a6"/>
        <w:numPr>
          <w:ilvl w:val="4"/>
          <w:numId w:val="1"/>
        </w:numPr>
        <w:tabs>
          <w:tab w:val="left" w:pos="142"/>
          <w:tab w:val="left" w:pos="993"/>
          <w:tab w:val="left" w:pos="1134"/>
          <w:tab w:val="left" w:pos="1418"/>
          <w:tab w:val="left" w:pos="1843"/>
          <w:tab w:val="left" w:pos="2410"/>
          <w:tab w:val="left" w:pos="3119"/>
          <w:tab w:val="left" w:pos="3261"/>
        </w:tabs>
        <w:spacing w:after="0"/>
        <w:ind w:right="-60" w:firstLine="195"/>
        <w:contextualSpacing w:val="0"/>
        <w:jc w:val="both"/>
        <w:rPr>
          <w:rFonts w:ascii="Times New Roman" w:hAnsi="Times New Roman"/>
          <w:sz w:val="28"/>
          <w:szCs w:val="28"/>
          <w:lang w:val="en-US"/>
        </w:rPr>
      </w:pPr>
      <w:r w:rsidRPr="000A06B5">
        <w:rPr>
          <w:rFonts w:ascii="Times New Roman" w:hAnsi="Times New Roman"/>
          <w:sz w:val="28"/>
          <w:szCs w:val="28"/>
          <w:lang w:val="en-US"/>
        </w:rPr>
        <w:t>MPD DAQ software</w:t>
      </w:r>
    </w:p>
    <w:p w14:paraId="5D8BED0E" w14:textId="5EF9DC34" w:rsidR="003116DF" w:rsidRPr="00F5393B" w:rsidRDefault="00677C36" w:rsidP="008D2542">
      <w:pPr>
        <w:pStyle w:val="a6"/>
        <w:numPr>
          <w:ilvl w:val="3"/>
          <w:numId w:val="1"/>
        </w:numPr>
        <w:tabs>
          <w:tab w:val="left" w:pos="142"/>
          <w:tab w:val="left" w:pos="993"/>
          <w:tab w:val="left" w:pos="1134"/>
          <w:tab w:val="left" w:pos="1418"/>
          <w:tab w:val="left" w:pos="1843"/>
          <w:tab w:val="left" w:pos="2410"/>
          <w:tab w:val="left" w:pos="2552"/>
        </w:tabs>
        <w:spacing w:after="0"/>
        <w:ind w:left="2410" w:right="-60" w:hanging="850"/>
        <w:contextualSpacing w:val="0"/>
        <w:jc w:val="both"/>
        <w:rPr>
          <w:rFonts w:ascii="Times New Roman" w:hAnsi="Times New Roman"/>
          <w:bCs/>
          <w:sz w:val="32"/>
          <w:szCs w:val="32"/>
        </w:rPr>
      </w:pPr>
      <w:r w:rsidRPr="00677C36">
        <w:rPr>
          <w:rFonts w:ascii="Times New Roman" w:hAnsi="Times New Roman"/>
          <w:bCs/>
          <w:color w:val="000000" w:themeColor="text1"/>
          <w:sz w:val="28"/>
          <w:szCs w:val="28"/>
          <w:lang w:val="en-US"/>
        </w:rPr>
        <w:t>Engineering Support</w:t>
      </w:r>
    </w:p>
    <w:p w14:paraId="3281AA22" w14:textId="017A9436" w:rsidR="00F5393B" w:rsidRPr="00EF5001" w:rsidRDefault="00F5393B" w:rsidP="00F5393B">
      <w:pPr>
        <w:pStyle w:val="a6"/>
        <w:numPr>
          <w:ilvl w:val="4"/>
          <w:numId w:val="1"/>
        </w:numPr>
        <w:tabs>
          <w:tab w:val="left" w:pos="142"/>
          <w:tab w:val="left" w:pos="993"/>
          <w:tab w:val="left" w:pos="1134"/>
          <w:tab w:val="left" w:pos="1418"/>
          <w:tab w:val="left" w:pos="1843"/>
          <w:tab w:val="left" w:pos="2410"/>
          <w:tab w:val="left" w:pos="2552"/>
          <w:tab w:val="left" w:pos="3119"/>
        </w:tabs>
        <w:spacing w:after="0"/>
        <w:ind w:right="-60" w:firstLine="195"/>
        <w:contextualSpacing w:val="0"/>
        <w:jc w:val="both"/>
        <w:rPr>
          <w:rFonts w:ascii="Times New Roman" w:hAnsi="Times New Roman"/>
          <w:bCs/>
          <w:sz w:val="36"/>
          <w:szCs w:val="36"/>
        </w:rPr>
      </w:pPr>
      <w:r w:rsidRPr="00F5393B">
        <w:rPr>
          <w:rFonts w:ascii="Times New Roman" w:hAnsi="Times New Roman"/>
          <w:sz w:val="28"/>
          <w:szCs w:val="28"/>
          <w:lang w:val="en-US"/>
        </w:rPr>
        <w:t>Architecture</w:t>
      </w:r>
      <w:r w:rsidRPr="00F5393B">
        <w:rPr>
          <w:rFonts w:ascii="Times New Roman" w:hAnsi="Times New Roman"/>
          <w:sz w:val="28"/>
          <w:szCs w:val="28"/>
        </w:rPr>
        <w:t xml:space="preserve"> </w:t>
      </w:r>
      <w:r w:rsidRPr="00F5393B">
        <w:rPr>
          <w:rFonts w:ascii="Times New Roman" w:hAnsi="Times New Roman"/>
          <w:sz w:val="28"/>
          <w:szCs w:val="28"/>
          <w:lang w:val="en-US"/>
        </w:rPr>
        <w:t>of mechanical</w:t>
      </w:r>
      <w:r w:rsidRPr="00F5393B">
        <w:rPr>
          <w:rFonts w:ascii="Times New Roman" w:hAnsi="Times New Roman"/>
          <w:sz w:val="28"/>
          <w:szCs w:val="28"/>
        </w:rPr>
        <w:t xml:space="preserve"> </w:t>
      </w:r>
      <w:r w:rsidRPr="00F5393B">
        <w:rPr>
          <w:rFonts w:ascii="Times New Roman" w:hAnsi="Times New Roman"/>
          <w:sz w:val="28"/>
          <w:szCs w:val="28"/>
          <w:lang w:val="en-US"/>
        </w:rPr>
        <w:t>structure</w:t>
      </w:r>
    </w:p>
    <w:p w14:paraId="5694861A" w14:textId="08E072E4" w:rsidR="00EF5001" w:rsidRPr="00A63AD5" w:rsidRDefault="00EF5001" w:rsidP="00F5393B">
      <w:pPr>
        <w:pStyle w:val="a6"/>
        <w:numPr>
          <w:ilvl w:val="4"/>
          <w:numId w:val="1"/>
        </w:numPr>
        <w:tabs>
          <w:tab w:val="left" w:pos="142"/>
          <w:tab w:val="left" w:pos="993"/>
          <w:tab w:val="left" w:pos="1134"/>
          <w:tab w:val="left" w:pos="1418"/>
          <w:tab w:val="left" w:pos="1843"/>
          <w:tab w:val="left" w:pos="2410"/>
          <w:tab w:val="left" w:pos="2552"/>
          <w:tab w:val="left" w:pos="3119"/>
        </w:tabs>
        <w:spacing w:after="0"/>
        <w:ind w:right="-60" w:firstLine="195"/>
        <w:contextualSpacing w:val="0"/>
        <w:jc w:val="both"/>
        <w:rPr>
          <w:rFonts w:ascii="Times New Roman" w:hAnsi="Times New Roman"/>
          <w:bCs/>
          <w:sz w:val="40"/>
          <w:szCs w:val="40"/>
        </w:rPr>
      </w:pPr>
      <w:r w:rsidRPr="00EF5001">
        <w:rPr>
          <w:rFonts w:ascii="Times New Roman" w:hAnsi="Times New Roman"/>
          <w:sz w:val="28"/>
          <w:szCs w:val="28"/>
          <w:lang w:val="en-US"/>
        </w:rPr>
        <w:t>Technical description and equipment</w:t>
      </w:r>
    </w:p>
    <w:p w14:paraId="25A454AB" w14:textId="3C4E25CB" w:rsidR="00A63AD5" w:rsidRPr="006A4C84" w:rsidRDefault="00A63AD5" w:rsidP="00F5393B">
      <w:pPr>
        <w:pStyle w:val="a6"/>
        <w:numPr>
          <w:ilvl w:val="4"/>
          <w:numId w:val="1"/>
        </w:numPr>
        <w:tabs>
          <w:tab w:val="left" w:pos="142"/>
          <w:tab w:val="left" w:pos="993"/>
          <w:tab w:val="left" w:pos="1134"/>
          <w:tab w:val="left" w:pos="1418"/>
          <w:tab w:val="left" w:pos="1843"/>
          <w:tab w:val="left" w:pos="2410"/>
          <w:tab w:val="left" w:pos="2552"/>
          <w:tab w:val="left" w:pos="3119"/>
        </w:tabs>
        <w:spacing w:after="0"/>
        <w:ind w:right="-60" w:firstLine="195"/>
        <w:contextualSpacing w:val="0"/>
        <w:jc w:val="both"/>
        <w:rPr>
          <w:rFonts w:ascii="Times New Roman" w:hAnsi="Times New Roman"/>
          <w:bCs/>
          <w:sz w:val="40"/>
          <w:szCs w:val="40"/>
        </w:rPr>
      </w:pPr>
      <w:r w:rsidRPr="00A63AD5">
        <w:rPr>
          <w:rFonts w:ascii="Times New Roman" w:hAnsi="Times New Roman"/>
          <w:sz w:val="28"/>
          <w:szCs w:val="28"/>
          <w:lang w:val="en-US"/>
        </w:rPr>
        <w:t>Management</w:t>
      </w:r>
    </w:p>
    <w:p w14:paraId="1D0C9F36" w14:textId="0B899B11" w:rsidR="006A4C84" w:rsidRPr="006A4C84" w:rsidRDefault="006A4C84" w:rsidP="005C457B">
      <w:pPr>
        <w:pStyle w:val="a6"/>
        <w:numPr>
          <w:ilvl w:val="3"/>
          <w:numId w:val="1"/>
        </w:numPr>
        <w:tabs>
          <w:tab w:val="left" w:pos="142"/>
          <w:tab w:val="left" w:pos="993"/>
          <w:tab w:val="left" w:pos="1134"/>
          <w:tab w:val="left" w:pos="1418"/>
          <w:tab w:val="left" w:pos="1843"/>
          <w:tab w:val="left" w:pos="2410"/>
          <w:tab w:val="left" w:pos="2552"/>
          <w:tab w:val="left" w:pos="3119"/>
        </w:tabs>
        <w:spacing w:after="0"/>
        <w:ind w:right="-62" w:hanging="79"/>
        <w:contextualSpacing w:val="0"/>
        <w:jc w:val="both"/>
        <w:rPr>
          <w:rFonts w:ascii="Times New Roman" w:hAnsi="Times New Roman"/>
          <w:bCs/>
          <w:sz w:val="40"/>
          <w:szCs w:val="40"/>
        </w:rPr>
      </w:pPr>
      <w:r w:rsidRPr="006A4C84">
        <w:rPr>
          <w:rFonts w:ascii="Times New Roman" w:hAnsi="Times New Roman"/>
          <w:bCs/>
          <w:sz w:val="28"/>
          <w:szCs w:val="28"/>
          <w:lang w:val="en-US"/>
        </w:rPr>
        <w:t>Integration in MPD</w:t>
      </w:r>
    </w:p>
    <w:p w14:paraId="0CD9748F" w14:textId="2B87A967" w:rsidR="00895C6B" w:rsidRPr="00F549D6" w:rsidRDefault="00F549D6" w:rsidP="005C457B">
      <w:pPr>
        <w:pStyle w:val="a6"/>
        <w:numPr>
          <w:ilvl w:val="2"/>
          <w:numId w:val="1"/>
        </w:numPr>
        <w:tabs>
          <w:tab w:val="left" w:pos="142"/>
          <w:tab w:val="left" w:pos="993"/>
          <w:tab w:val="left" w:pos="1134"/>
          <w:tab w:val="left" w:pos="1418"/>
          <w:tab w:val="left" w:pos="1843"/>
        </w:tabs>
        <w:spacing w:before="120" w:after="0"/>
        <w:ind w:left="1213" w:right="-62" w:hanging="79"/>
        <w:contextualSpacing w:val="0"/>
        <w:jc w:val="both"/>
        <w:rPr>
          <w:rFonts w:ascii="Times New Roman" w:hAnsi="Times New Roman"/>
          <w:sz w:val="28"/>
          <w:szCs w:val="28"/>
          <w:lang w:val="en-US"/>
        </w:rPr>
      </w:pPr>
      <w:r>
        <w:rPr>
          <w:rFonts w:ascii="Times New Roman" w:hAnsi="Times New Roman"/>
          <w:sz w:val="28"/>
          <w:szCs w:val="28"/>
          <w:lang w:val="en-GB"/>
        </w:rPr>
        <w:t>Detector for study of B</w:t>
      </w:r>
      <w:r w:rsidR="00715491" w:rsidRPr="00AB43B4">
        <w:rPr>
          <w:rFonts w:ascii="Times New Roman" w:hAnsi="Times New Roman"/>
          <w:sz w:val="28"/>
          <w:szCs w:val="28"/>
          <w:lang w:val="en-GB"/>
        </w:rPr>
        <w:t>aryonic</w:t>
      </w:r>
      <w:r w:rsidR="00715491" w:rsidRPr="00F549D6">
        <w:rPr>
          <w:rFonts w:ascii="Times New Roman" w:hAnsi="Times New Roman"/>
          <w:sz w:val="28"/>
          <w:szCs w:val="28"/>
          <w:lang w:val="en-US"/>
        </w:rPr>
        <w:t xml:space="preserve"> </w:t>
      </w:r>
      <w:r w:rsidR="00715491" w:rsidRPr="00AB43B4">
        <w:rPr>
          <w:rFonts w:ascii="Times New Roman" w:hAnsi="Times New Roman"/>
          <w:sz w:val="28"/>
          <w:szCs w:val="28"/>
          <w:lang w:val="en-GB"/>
        </w:rPr>
        <w:t>Matter</w:t>
      </w:r>
      <w:r w:rsidR="00715491" w:rsidRPr="00F549D6">
        <w:rPr>
          <w:rFonts w:ascii="Times New Roman" w:hAnsi="Times New Roman"/>
          <w:sz w:val="28"/>
          <w:szCs w:val="28"/>
          <w:lang w:val="en-US"/>
        </w:rPr>
        <w:t xml:space="preserve"> </w:t>
      </w:r>
      <w:r w:rsidR="00715491" w:rsidRPr="00AB43B4">
        <w:rPr>
          <w:rFonts w:ascii="Times New Roman" w:hAnsi="Times New Roman"/>
          <w:sz w:val="28"/>
          <w:szCs w:val="28"/>
          <w:lang w:val="en-GB"/>
        </w:rPr>
        <w:t>at</w:t>
      </w:r>
      <w:r w:rsidR="00715491" w:rsidRPr="00F549D6">
        <w:rPr>
          <w:rFonts w:ascii="Times New Roman" w:hAnsi="Times New Roman"/>
          <w:sz w:val="28"/>
          <w:szCs w:val="28"/>
          <w:lang w:val="en-US"/>
        </w:rPr>
        <w:t xml:space="preserve"> </w:t>
      </w:r>
      <w:proofErr w:type="spellStart"/>
      <w:r w:rsidR="00715491" w:rsidRPr="00AB43B4">
        <w:rPr>
          <w:rFonts w:ascii="Times New Roman" w:hAnsi="Times New Roman"/>
          <w:sz w:val="28"/>
          <w:szCs w:val="28"/>
          <w:lang w:val="en-GB"/>
        </w:rPr>
        <w:t>Nuclotron</w:t>
      </w:r>
      <w:proofErr w:type="spellEnd"/>
      <w:r w:rsidR="00715491" w:rsidRPr="00F549D6">
        <w:rPr>
          <w:rFonts w:ascii="Times New Roman" w:hAnsi="Times New Roman"/>
          <w:sz w:val="28"/>
          <w:szCs w:val="28"/>
          <w:lang w:val="en-US"/>
        </w:rPr>
        <w:t xml:space="preserve"> (</w:t>
      </w:r>
      <w:r w:rsidR="00715491" w:rsidRPr="00AB43B4">
        <w:rPr>
          <w:rFonts w:ascii="Times New Roman" w:hAnsi="Times New Roman"/>
          <w:sz w:val="28"/>
          <w:szCs w:val="28"/>
          <w:lang w:val="en-GB"/>
        </w:rPr>
        <w:t>BM</w:t>
      </w:r>
      <w:r w:rsidR="00715491" w:rsidRPr="00F549D6">
        <w:rPr>
          <w:rFonts w:ascii="Times New Roman" w:hAnsi="Times New Roman"/>
          <w:sz w:val="28"/>
          <w:szCs w:val="28"/>
          <w:lang w:val="en-US"/>
        </w:rPr>
        <w:t>@</w:t>
      </w:r>
      <w:r w:rsidR="00715491" w:rsidRPr="00AB43B4">
        <w:rPr>
          <w:rFonts w:ascii="Times New Roman" w:hAnsi="Times New Roman"/>
          <w:sz w:val="28"/>
          <w:szCs w:val="28"/>
          <w:lang w:val="en-GB"/>
        </w:rPr>
        <w:t>N</w:t>
      </w:r>
      <w:r w:rsidR="00715491" w:rsidRPr="00F549D6">
        <w:rPr>
          <w:rFonts w:ascii="Times New Roman" w:hAnsi="Times New Roman"/>
          <w:sz w:val="28"/>
          <w:szCs w:val="28"/>
          <w:lang w:val="en-US"/>
        </w:rPr>
        <w:t xml:space="preserve">) </w:t>
      </w:r>
    </w:p>
    <w:p w14:paraId="56F3AC4C" w14:textId="7F52BF7C" w:rsidR="000F25E7" w:rsidRPr="000F25E7" w:rsidRDefault="004539F4" w:rsidP="00CB3E5C">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bCs/>
          <w:sz w:val="36"/>
          <w:szCs w:val="36"/>
          <w:lang w:val="en-GB"/>
        </w:rPr>
      </w:pPr>
      <w:r w:rsidRPr="004539F4">
        <w:rPr>
          <w:rFonts w:ascii="Times New Roman" w:hAnsi="Times New Roman"/>
          <w:bCs/>
          <w:sz w:val="28"/>
          <w:szCs w:val="28"/>
          <w:lang w:val="en-US"/>
        </w:rPr>
        <w:t>Wide aperture Silicon Tracking System</w:t>
      </w:r>
      <w:r w:rsidR="000F25E7">
        <w:rPr>
          <w:rFonts w:ascii="Times New Roman" w:hAnsi="Times New Roman"/>
          <w:bCs/>
          <w:sz w:val="28"/>
          <w:szCs w:val="28"/>
          <w:lang w:val="en-US"/>
        </w:rPr>
        <w:t xml:space="preserve"> </w:t>
      </w:r>
      <w:r w:rsidR="003F1EFD">
        <w:rPr>
          <w:rFonts w:ascii="Times New Roman" w:hAnsi="Times New Roman"/>
          <w:bCs/>
          <w:sz w:val="28"/>
          <w:szCs w:val="28"/>
          <w:lang w:val="en-US"/>
        </w:rPr>
        <w:t>–</w:t>
      </w:r>
      <w:r w:rsidR="000F25E7">
        <w:rPr>
          <w:rFonts w:ascii="Times New Roman" w:hAnsi="Times New Roman"/>
          <w:bCs/>
          <w:sz w:val="28"/>
          <w:szCs w:val="28"/>
          <w:lang w:val="en-US"/>
        </w:rPr>
        <w:t xml:space="preserve"> STS</w:t>
      </w:r>
    </w:p>
    <w:p w14:paraId="13D5CA5C" w14:textId="10394F44" w:rsidR="00CB3E5C" w:rsidRPr="007E112B" w:rsidRDefault="00D34B5C" w:rsidP="000F25E7">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36"/>
          <w:szCs w:val="36"/>
          <w:lang w:val="en-GB"/>
        </w:rPr>
      </w:pPr>
      <w:r>
        <w:rPr>
          <w:rFonts w:ascii="Times New Roman" w:hAnsi="Times New Roman"/>
          <w:bCs/>
          <w:sz w:val="28"/>
          <w:szCs w:val="28"/>
          <w:lang w:val="en-US"/>
        </w:rPr>
        <w:t xml:space="preserve"> </w:t>
      </w:r>
      <w:r w:rsidR="000F25E7">
        <w:rPr>
          <w:rFonts w:ascii="Times New Roman" w:hAnsi="Times New Roman"/>
          <w:bCs/>
          <w:sz w:val="28"/>
          <w:szCs w:val="28"/>
          <w:lang w:val="en-US"/>
        </w:rPr>
        <w:t>STS</w:t>
      </w:r>
      <w:r w:rsidR="004539F4" w:rsidRPr="004539F4">
        <w:rPr>
          <w:rFonts w:ascii="Times New Roman" w:hAnsi="Times New Roman"/>
          <w:bCs/>
          <w:sz w:val="28"/>
          <w:szCs w:val="28"/>
          <w:lang w:val="en-US"/>
        </w:rPr>
        <w:t xml:space="preserve"> </w:t>
      </w:r>
      <w:r w:rsidR="00C3784A">
        <w:rPr>
          <w:rFonts w:ascii="Times New Roman" w:hAnsi="Times New Roman"/>
          <w:bCs/>
          <w:sz w:val="28"/>
          <w:szCs w:val="28"/>
          <w:lang w:val="en-US"/>
        </w:rPr>
        <w:t>module</w:t>
      </w:r>
    </w:p>
    <w:p w14:paraId="1601BA76" w14:textId="43863F5B" w:rsidR="007E112B" w:rsidRPr="005C457B" w:rsidRDefault="00D34B5C" w:rsidP="000F25E7">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36"/>
          <w:szCs w:val="36"/>
          <w:lang w:val="en-GB"/>
        </w:rPr>
      </w:pPr>
      <w:r>
        <w:rPr>
          <w:rFonts w:ascii="Times New Roman" w:hAnsi="Times New Roman"/>
          <w:bCs/>
          <w:sz w:val="28"/>
          <w:szCs w:val="28"/>
          <w:lang w:val="en-US"/>
        </w:rPr>
        <w:t xml:space="preserve"> </w:t>
      </w:r>
      <w:r w:rsidR="007E112B" w:rsidRPr="007E112B">
        <w:rPr>
          <w:rFonts w:ascii="Times New Roman" w:hAnsi="Times New Roman"/>
          <w:bCs/>
          <w:sz w:val="28"/>
          <w:szCs w:val="28"/>
          <w:lang w:val="en-US"/>
        </w:rPr>
        <w:t>Ladder assembly</w:t>
      </w:r>
    </w:p>
    <w:p w14:paraId="1AC3D9C0" w14:textId="01A2A8F1" w:rsidR="005C457B" w:rsidRPr="005C457B" w:rsidRDefault="00D34B5C" w:rsidP="000F25E7">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36"/>
          <w:szCs w:val="36"/>
          <w:lang w:val="en-GB"/>
        </w:rPr>
      </w:pPr>
      <w:r>
        <w:rPr>
          <w:rFonts w:ascii="Times New Roman" w:hAnsi="Times New Roman"/>
          <w:bCs/>
          <w:sz w:val="28"/>
          <w:szCs w:val="28"/>
          <w:lang w:val="en-US"/>
        </w:rPr>
        <w:t xml:space="preserve"> </w:t>
      </w:r>
      <w:r w:rsidR="005C457B">
        <w:rPr>
          <w:rFonts w:ascii="Times New Roman" w:hAnsi="Times New Roman"/>
          <w:bCs/>
          <w:sz w:val="28"/>
          <w:szCs w:val="28"/>
          <w:lang w:val="en-US"/>
        </w:rPr>
        <w:t>DAQ system</w:t>
      </w:r>
    </w:p>
    <w:p w14:paraId="37AE9031" w14:textId="5837D2BB" w:rsidR="005C457B" w:rsidRPr="005C457B" w:rsidRDefault="00D34B5C" w:rsidP="005C457B">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28"/>
          <w:szCs w:val="28"/>
          <w:lang w:val="en-GB"/>
        </w:rPr>
      </w:pPr>
      <w:r>
        <w:rPr>
          <w:rFonts w:ascii="Times New Roman" w:hAnsi="Times New Roman"/>
          <w:bCs/>
          <w:sz w:val="28"/>
          <w:szCs w:val="28"/>
          <w:lang w:val="en-GB"/>
        </w:rPr>
        <w:t xml:space="preserve"> </w:t>
      </w:r>
      <w:r w:rsidR="005C457B" w:rsidRPr="005C457B">
        <w:rPr>
          <w:rFonts w:ascii="Times New Roman" w:hAnsi="Times New Roman"/>
          <w:bCs/>
          <w:sz w:val="28"/>
          <w:szCs w:val="28"/>
          <w:lang w:val="en-GB"/>
        </w:rPr>
        <w:t>System integration</w:t>
      </w:r>
    </w:p>
    <w:p w14:paraId="3281C8BE" w14:textId="2C08E49D" w:rsidR="00CB3E5C" w:rsidRPr="00FE0F96" w:rsidRDefault="00CB3E5C" w:rsidP="00CB3E5C">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sz w:val="28"/>
          <w:szCs w:val="28"/>
          <w:lang w:val="en-GB"/>
        </w:rPr>
      </w:pPr>
      <w:r w:rsidRPr="00CB5161">
        <w:rPr>
          <w:rFonts w:ascii="Times New Roman" w:hAnsi="Times New Roman"/>
          <w:sz w:val="28"/>
          <w:szCs w:val="28"/>
          <w:lang w:val="en-GB"/>
        </w:rPr>
        <w:t xml:space="preserve"> </w:t>
      </w:r>
      <w:r w:rsidR="00CB5161" w:rsidRPr="00CB5161">
        <w:rPr>
          <w:rFonts w:ascii="Times New Roman" w:hAnsi="Times New Roman"/>
          <w:bCs/>
          <w:sz w:val="28"/>
          <w:szCs w:val="28"/>
          <w:lang w:val="en-US"/>
        </w:rPr>
        <w:t>Forward Silicon Detectors</w:t>
      </w:r>
    </w:p>
    <w:p w14:paraId="6C372BA8" w14:textId="494902DB" w:rsidR="00FE0F96" w:rsidRPr="00FE0F96" w:rsidRDefault="00FE0F96" w:rsidP="00CB3E5C">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bCs/>
          <w:sz w:val="28"/>
          <w:szCs w:val="28"/>
          <w:lang w:val="en-GB"/>
        </w:rPr>
      </w:pPr>
      <w:r w:rsidRPr="00FE0F96">
        <w:rPr>
          <w:rFonts w:ascii="Times New Roman" w:hAnsi="Times New Roman"/>
          <w:bCs/>
          <w:sz w:val="28"/>
          <w:szCs w:val="28"/>
          <w:lang w:val="en-US"/>
        </w:rPr>
        <w:t>GEM central tracking system</w:t>
      </w:r>
    </w:p>
    <w:p w14:paraId="10FF5837" w14:textId="31825063" w:rsidR="00FE0F96" w:rsidRPr="00FE0F96" w:rsidRDefault="00FE0F96" w:rsidP="00CB3E5C">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bCs/>
          <w:sz w:val="28"/>
          <w:szCs w:val="28"/>
          <w:lang w:val="en-GB"/>
        </w:rPr>
      </w:pPr>
      <w:r w:rsidRPr="00FE0F96">
        <w:rPr>
          <w:rFonts w:ascii="Times New Roman" w:hAnsi="Times New Roman"/>
          <w:bCs/>
          <w:sz w:val="28"/>
          <w:szCs w:val="28"/>
          <w:lang w:val="en-US"/>
        </w:rPr>
        <w:t>Outer tracker based on DCH chambers</w:t>
      </w:r>
    </w:p>
    <w:p w14:paraId="6F52BD7B" w14:textId="3D42F11C" w:rsidR="00FE0F96" w:rsidRDefault="00752EB0" w:rsidP="00CB3E5C">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bCs/>
          <w:sz w:val="28"/>
          <w:szCs w:val="28"/>
          <w:lang w:val="en-GB"/>
        </w:rPr>
      </w:pPr>
      <w:r w:rsidRPr="00752EB0">
        <w:rPr>
          <w:rFonts w:ascii="Times New Roman" w:hAnsi="Times New Roman"/>
          <w:bCs/>
          <w:sz w:val="28"/>
          <w:szCs w:val="28"/>
          <w:lang w:val="en-US"/>
        </w:rPr>
        <w:t>Gas system for central and outer trackers</w:t>
      </w:r>
    </w:p>
    <w:p w14:paraId="1E1EB98E" w14:textId="1BC14CD6" w:rsidR="00752EB0" w:rsidRPr="00752EB0" w:rsidRDefault="00752EB0" w:rsidP="00CB3E5C">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bCs/>
          <w:sz w:val="28"/>
          <w:szCs w:val="28"/>
          <w:lang w:val="en-GB"/>
        </w:rPr>
      </w:pPr>
      <w:r w:rsidRPr="00752EB0">
        <w:rPr>
          <w:rFonts w:ascii="Times New Roman" w:hAnsi="Times New Roman"/>
          <w:bCs/>
          <w:sz w:val="28"/>
          <w:szCs w:val="28"/>
          <w:lang w:val="en-US"/>
        </w:rPr>
        <w:t>Outer tracking system based on CSC chambers</w:t>
      </w:r>
    </w:p>
    <w:p w14:paraId="4C354C4F" w14:textId="1F0A706E" w:rsidR="00CB3E5C" w:rsidRPr="00161306" w:rsidRDefault="005A1AA7" w:rsidP="00CB3E5C">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sz w:val="28"/>
          <w:szCs w:val="28"/>
          <w:lang w:val="en-GB"/>
        </w:rPr>
      </w:pPr>
      <w:r w:rsidRPr="005A1AA7">
        <w:rPr>
          <w:rFonts w:ascii="Times New Roman" w:hAnsi="Times New Roman"/>
          <w:sz w:val="28"/>
          <w:szCs w:val="28"/>
          <w:lang w:val="en-US"/>
        </w:rPr>
        <w:t>Time of Flight System TOF-700</w:t>
      </w:r>
    </w:p>
    <w:p w14:paraId="6E87E20F" w14:textId="52273869" w:rsidR="00161306" w:rsidRPr="00873D9D" w:rsidRDefault="00161306" w:rsidP="00161306">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36"/>
          <w:szCs w:val="36"/>
          <w:lang w:val="en-GB"/>
        </w:rPr>
      </w:pPr>
      <w:r>
        <w:rPr>
          <w:rFonts w:ascii="Times New Roman" w:hAnsi="Times New Roman"/>
          <w:sz w:val="28"/>
          <w:szCs w:val="28"/>
          <w:lang w:val="en-GB"/>
        </w:rPr>
        <w:t xml:space="preserve"> </w:t>
      </w:r>
      <w:r w:rsidRPr="00161306">
        <w:rPr>
          <w:rFonts w:ascii="Times New Roman" w:hAnsi="Times New Roman"/>
          <w:bCs/>
          <w:sz w:val="28"/>
          <w:szCs w:val="32"/>
          <w:lang w:val="en-US"/>
        </w:rPr>
        <w:t>Design of the ToF-700 wall</w:t>
      </w:r>
    </w:p>
    <w:p w14:paraId="45ABEA03" w14:textId="020089AD" w:rsidR="00873D9D" w:rsidRPr="00A4754B" w:rsidRDefault="00873D9D" w:rsidP="00161306">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36"/>
          <w:szCs w:val="36"/>
          <w:lang w:val="en-GB"/>
        </w:rPr>
      </w:pPr>
      <w:r>
        <w:rPr>
          <w:bCs/>
          <w:sz w:val="28"/>
          <w:szCs w:val="40"/>
          <w:lang w:val="en-US"/>
        </w:rPr>
        <w:t xml:space="preserve"> </w:t>
      </w:r>
      <w:proofErr w:type="spellStart"/>
      <w:r w:rsidRPr="00873D9D">
        <w:rPr>
          <w:rFonts w:ascii="Times New Roman" w:hAnsi="Times New Roman"/>
          <w:bCs/>
          <w:sz w:val="28"/>
          <w:szCs w:val="40"/>
          <w:lang w:val="en-US"/>
        </w:rPr>
        <w:t>mRPC’s</w:t>
      </w:r>
      <w:proofErr w:type="spellEnd"/>
      <w:r w:rsidRPr="00873D9D">
        <w:rPr>
          <w:rFonts w:ascii="Times New Roman" w:hAnsi="Times New Roman"/>
          <w:bCs/>
          <w:sz w:val="28"/>
          <w:szCs w:val="40"/>
          <w:lang w:val="en-US"/>
        </w:rPr>
        <w:t xml:space="preserve"> design and assembling</w:t>
      </w:r>
    </w:p>
    <w:p w14:paraId="69AE5CEE" w14:textId="121B9256" w:rsidR="00A4754B" w:rsidRPr="00A4754B" w:rsidRDefault="00A4754B" w:rsidP="00161306">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36"/>
          <w:szCs w:val="36"/>
          <w:lang w:val="en-GB"/>
        </w:rPr>
      </w:pPr>
      <w:r w:rsidRPr="00A4754B">
        <w:rPr>
          <w:rFonts w:ascii="Times New Roman" w:hAnsi="Times New Roman"/>
          <w:bCs/>
          <w:sz w:val="28"/>
          <w:szCs w:val="40"/>
          <w:lang w:val="en-US"/>
        </w:rPr>
        <w:t xml:space="preserve">Heating and thermal stability of “warm” </w:t>
      </w:r>
      <w:proofErr w:type="spellStart"/>
      <w:r w:rsidRPr="00A4754B">
        <w:rPr>
          <w:rFonts w:ascii="Times New Roman" w:hAnsi="Times New Roman"/>
          <w:bCs/>
          <w:sz w:val="28"/>
          <w:szCs w:val="40"/>
          <w:lang w:val="en-US"/>
        </w:rPr>
        <w:t>mRPC</w:t>
      </w:r>
      <w:proofErr w:type="spellEnd"/>
    </w:p>
    <w:p w14:paraId="46C9AF1B" w14:textId="04236B62" w:rsidR="00A4754B" w:rsidRPr="00046B7C" w:rsidRDefault="00A4754B" w:rsidP="00161306">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44"/>
          <w:szCs w:val="44"/>
          <w:lang w:val="en-GB"/>
        </w:rPr>
      </w:pPr>
      <w:r>
        <w:rPr>
          <w:rFonts w:ascii="Times New Roman" w:hAnsi="Times New Roman"/>
          <w:bCs/>
          <w:sz w:val="28"/>
          <w:szCs w:val="32"/>
          <w:lang w:val="en-US"/>
        </w:rPr>
        <w:t xml:space="preserve"> </w:t>
      </w:r>
      <w:r w:rsidRPr="00A4754B">
        <w:rPr>
          <w:rFonts w:ascii="Times New Roman" w:hAnsi="Times New Roman"/>
          <w:bCs/>
          <w:sz w:val="28"/>
          <w:szCs w:val="32"/>
          <w:lang w:val="en-US"/>
        </w:rPr>
        <w:t>F</w:t>
      </w:r>
      <w:r>
        <w:rPr>
          <w:rFonts w:ascii="Times New Roman" w:hAnsi="Times New Roman"/>
          <w:bCs/>
          <w:sz w:val="28"/>
          <w:szCs w:val="32"/>
          <w:lang w:val="en-US"/>
        </w:rPr>
        <w:t>ront-end electronics</w:t>
      </w:r>
      <w:r w:rsidRPr="00A4754B">
        <w:rPr>
          <w:rFonts w:ascii="Times New Roman" w:hAnsi="Times New Roman"/>
          <w:bCs/>
          <w:sz w:val="28"/>
          <w:szCs w:val="32"/>
          <w:lang w:val="en-US"/>
        </w:rPr>
        <w:t xml:space="preserve"> </w:t>
      </w:r>
      <w:r>
        <w:rPr>
          <w:rFonts w:ascii="Times New Roman" w:hAnsi="Times New Roman"/>
          <w:bCs/>
          <w:sz w:val="28"/>
          <w:szCs w:val="32"/>
          <w:lang w:val="en-US"/>
        </w:rPr>
        <w:t xml:space="preserve">(FEE) </w:t>
      </w:r>
      <w:r w:rsidRPr="00A4754B">
        <w:rPr>
          <w:rFonts w:ascii="Times New Roman" w:hAnsi="Times New Roman"/>
          <w:bCs/>
          <w:sz w:val="28"/>
          <w:szCs w:val="32"/>
          <w:lang w:val="en-US"/>
        </w:rPr>
        <w:t xml:space="preserve">of </w:t>
      </w:r>
      <w:proofErr w:type="spellStart"/>
      <w:r w:rsidRPr="00A4754B">
        <w:rPr>
          <w:rFonts w:ascii="Times New Roman" w:hAnsi="Times New Roman"/>
          <w:bCs/>
          <w:sz w:val="28"/>
          <w:szCs w:val="32"/>
          <w:lang w:val="en-US"/>
        </w:rPr>
        <w:t>mRPC</w:t>
      </w:r>
      <w:proofErr w:type="spellEnd"/>
    </w:p>
    <w:p w14:paraId="5DDB406D" w14:textId="6889CD65" w:rsidR="00046B7C" w:rsidRPr="00046B7C" w:rsidRDefault="00046B7C" w:rsidP="00161306">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44"/>
          <w:szCs w:val="44"/>
          <w:lang w:val="en-GB"/>
        </w:rPr>
      </w:pPr>
      <w:r>
        <w:rPr>
          <w:bCs/>
          <w:sz w:val="28"/>
          <w:szCs w:val="40"/>
          <w:highlight w:val="white"/>
          <w:lang w:val="en-US"/>
        </w:rPr>
        <w:t xml:space="preserve"> </w:t>
      </w:r>
      <w:r w:rsidRPr="00046B7C">
        <w:rPr>
          <w:rFonts w:ascii="Times New Roman" w:hAnsi="Times New Roman"/>
          <w:bCs/>
          <w:sz w:val="28"/>
          <w:szCs w:val="40"/>
          <w:highlight w:val="white"/>
          <w:lang w:val="en-US"/>
        </w:rPr>
        <w:t>The support of ToF-700 wall</w:t>
      </w:r>
    </w:p>
    <w:p w14:paraId="099998AD" w14:textId="0A8F3B61" w:rsidR="00046B7C" w:rsidRPr="00046B7C" w:rsidRDefault="00046B7C" w:rsidP="00161306">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bCs/>
          <w:sz w:val="44"/>
          <w:szCs w:val="44"/>
          <w:lang w:val="en-GB"/>
        </w:rPr>
      </w:pPr>
      <w:r>
        <w:rPr>
          <w:bCs/>
          <w:sz w:val="28"/>
          <w:szCs w:val="40"/>
          <w:highlight w:val="white"/>
          <w:lang w:val="en-US"/>
        </w:rPr>
        <w:t xml:space="preserve"> </w:t>
      </w:r>
      <w:r w:rsidRPr="00046B7C">
        <w:rPr>
          <w:rFonts w:ascii="Times New Roman" w:hAnsi="Times New Roman"/>
          <w:bCs/>
          <w:sz w:val="28"/>
          <w:szCs w:val="40"/>
          <w:highlight w:val="white"/>
          <w:lang w:val="en-US"/>
        </w:rPr>
        <w:t>TOF-700 data analysis</w:t>
      </w:r>
    </w:p>
    <w:p w14:paraId="0216C5D3" w14:textId="3536B1BD" w:rsidR="00CB3E5C" w:rsidRPr="005C3990" w:rsidRDefault="003D3855" w:rsidP="00CB3E5C">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bCs/>
          <w:sz w:val="28"/>
          <w:szCs w:val="28"/>
          <w:lang w:val="en-GB"/>
        </w:rPr>
      </w:pPr>
      <w:r w:rsidRPr="003D3855">
        <w:rPr>
          <w:rFonts w:ascii="Times New Roman" w:hAnsi="Times New Roman"/>
          <w:bCs/>
          <w:sz w:val="28"/>
          <w:szCs w:val="28"/>
          <w:lang w:val="en-US"/>
        </w:rPr>
        <w:t>Time-of-Flight system ToF</w:t>
      </w:r>
      <w:r>
        <w:rPr>
          <w:rFonts w:ascii="Times New Roman" w:hAnsi="Times New Roman"/>
          <w:bCs/>
          <w:sz w:val="28"/>
          <w:szCs w:val="28"/>
          <w:lang w:val="en-US"/>
        </w:rPr>
        <w:t>-</w:t>
      </w:r>
      <w:r w:rsidRPr="003D3855">
        <w:rPr>
          <w:rFonts w:ascii="Times New Roman" w:hAnsi="Times New Roman"/>
          <w:bCs/>
          <w:sz w:val="28"/>
          <w:szCs w:val="28"/>
          <w:lang w:val="en-US"/>
        </w:rPr>
        <w:t>400</w:t>
      </w:r>
    </w:p>
    <w:p w14:paraId="0E4D5D7B" w14:textId="2E7C4564" w:rsidR="005C3990" w:rsidRPr="000F0E4D" w:rsidRDefault="005C3990" w:rsidP="000F0E4D">
      <w:pPr>
        <w:pStyle w:val="a6"/>
        <w:numPr>
          <w:ilvl w:val="4"/>
          <w:numId w:val="1"/>
        </w:numPr>
        <w:tabs>
          <w:tab w:val="left" w:pos="142"/>
          <w:tab w:val="left" w:pos="993"/>
          <w:tab w:val="left" w:pos="1134"/>
          <w:tab w:val="left" w:pos="1418"/>
          <w:tab w:val="left" w:pos="1843"/>
          <w:tab w:val="left" w:pos="2410"/>
        </w:tabs>
        <w:spacing w:after="0"/>
        <w:ind w:left="2977" w:right="-60" w:hanging="1134"/>
        <w:contextualSpacing w:val="0"/>
        <w:jc w:val="both"/>
        <w:rPr>
          <w:rFonts w:ascii="Times New Roman" w:hAnsi="Times New Roman"/>
          <w:bCs/>
          <w:sz w:val="36"/>
          <w:szCs w:val="36"/>
          <w:lang w:val="en-GB"/>
        </w:rPr>
      </w:pPr>
      <w:r w:rsidRPr="005C3990">
        <w:rPr>
          <w:rFonts w:ascii="Times New Roman" w:hAnsi="Times New Roman"/>
          <w:sz w:val="28"/>
          <w:szCs w:val="28"/>
          <w:lang w:val="en-US"/>
        </w:rPr>
        <w:t>C</w:t>
      </w:r>
      <w:bookmarkStart w:id="0" w:name="_Toc483840028"/>
      <w:bookmarkEnd w:id="0"/>
      <w:r w:rsidRPr="005C3990">
        <w:rPr>
          <w:rFonts w:ascii="Times New Roman" w:hAnsi="Times New Roman"/>
          <w:sz w:val="28"/>
          <w:szCs w:val="28"/>
          <w:lang w:val="en-US"/>
        </w:rPr>
        <w:t xml:space="preserve">onstruction of </w:t>
      </w:r>
      <w:proofErr w:type="spellStart"/>
      <w:r w:rsidRPr="005C3990">
        <w:rPr>
          <w:rFonts w:ascii="Times New Roman" w:hAnsi="Times New Roman"/>
          <w:sz w:val="28"/>
          <w:szCs w:val="28"/>
          <w:lang w:val="en-US"/>
        </w:rPr>
        <w:t>mRPC</w:t>
      </w:r>
      <w:proofErr w:type="spellEnd"/>
      <w:r w:rsidR="000F0E4D">
        <w:rPr>
          <w:rFonts w:ascii="Times New Roman" w:hAnsi="Times New Roman"/>
          <w:sz w:val="28"/>
          <w:szCs w:val="28"/>
          <w:lang w:val="en-US"/>
        </w:rPr>
        <w:t>,</w:t>
      </w:r>
      <w:r w:rsidR="000F0E4D" w:rsidRPr="000F0E4D">
        <w:rPr>
          <w:rFonts w:ascii="Times New Roman" w:hAnsi="Times New Roman"/>
          <w:sz w:val="28"/>
          <w:szCs w:val="28"/>
          <w:lang w:val="en-US"/>
        </w:rPr>
        <w:t xml:space="preserve"> assembling and testing</w:t>
      </w:r>
      <w:r w:rsidR="000F0E4D">
        <w:rPr>
          <w:rFonts w:ascii="Times New Roman" w:hAnsi="Times New Roman"/>
          <w:sz w:val="28"/>
          <w:szCs w:val="28"/>
          <w:lang w:val="en-US"/>
        </w:rPr>
        <w:t xml:space="preserve"> of </w:t>
      </w:r>
      <w:proofErr w:type="spellStart"/>
      <w:r w:rsidR="000F0E4D">
        <w:rPr>
          <w:rFonts w:ascii="Times New Roman" w:hAnsi="Times New Roman"/>
          <w:sz w:val="28"/>
          <w:szCs w:val="28"/>
          <w:lang w:val="en-US"/>
        </w:rPr>
        <w:t>ToF</w:t>
      </w:r>
      <w:proofErr w:type="spellEnd"/>
      <w:r w:rsidR="000F0E4D">
        <w:rPr>
          <w:rFonts w:ascii="Times New Roman" w:hAnsi="Times New Roman"/>
          <w:sz w:val="28"/>
          <w:szCs w:val="28"/>
          <w:lang w:val="en-US"/>
        </w:rPr>
        <w:t xml:space="preserve"> modules</w:t>
      </w:r>
    </w:p>
    <w:p w14:paraId="707EDE91" w14:textId="442EA57F" w:rsidR="000F0E4D" w:rsidRPr="000F0E4D" w:rsidRDefault="000F0E4D" w:rsidP="000F0E4D">
      <w:pPr>
        <w:pStyle w:val="a6"/>
        <w:numPr>
          <w:ilvl w:val="4"/>
          <w:numId w:val="1"/>
        </w:numPr>
        <w:tabs>
          <w:tab w:val="left" w:pos="142"/>
          <w:tab w:val="left" w:pos="993"/>
          <w:tab w:val="left" w:pos="1134"/>
          <w:tab w:val="left" w:pos="1418"/>
          <w:tab w:val="left" w:pos="1843"/>
          <w:tab w:val="left" w:pos="2410"/>
        </w:tabs>
        <w:spacing w:after="0"/>
        <w:ind w:left="2977" w:right="-60" w:hanging="1134"/>
        <w:contextualSpacing w:val="0"/>
        <w:jc w:val="both"/>
        <w:rPr>
          <w:rFonts w:ascii="Times New Roman" w:hAnsi="Times New Roman"/>
          <w:bCs/>
          <w:sz w:val="44"/>
          <w:szCs w:val="44"/>
          <w:lang w:val="en-GB"/>
        </w:rPr>
      </w:pPr>
      <w:r w:rsidRPr="000F0E4D">
        <w:rPr>
          <w:rFonts w:ascii="Times New Roman" w:hAnsi="Times New Roman"/>
          <w:sz w:val="28"/>
          <w:szCs w:val="28"/>
          <w:lang w:val="en-US"/>
        </w:rPr>
        <w:t>Electronics</w:t>
      </w:r>
      <w:bookmarkStart w:id="1" w:name="_Toc483840032"/>
      <w:bookmarkEnd w:id="1"/>
      <w:r w:rsidRPr="000F0E4D">
        <w:rPr>
          <w:rFonts w:ascii="Times New Roman" w:hAnsi="Times New Roman"/>
          <w:sz w:val="28"/>
          <w:szCs w:val="28"/>
          <w:lang w:val="en-US"/>
        </w:rPr>
        <w:t xml:space="preserve"> for </w:t>
      </w:r>
      <w:proofErr w:type="spellStart"/>
      <w:r w:rsidRPr="000F0E4D">
        <w:rPr>
          <w:rFonts w:ascii="Times New Roman" w:hAnsi="Times New Roman"/>
          <w:sz w:val="28"/>
          <w:szCs w:val="28"/>
          <w:lang w:val="en-US"/>
        </w:rPr>
        <w:t>T</w:t>
      </w:r>
      <w:r>
        <w:rPr>
          <w:rFonts w:ascii="Times New Roman" w:hAnsi="Times New Roman"/>
          <w:sz w:val="28"/>
          <w:szCs w:val="28"/>
          <w:lang w:val="en-US"/>
        </w:rPr>
        <w:t>o</w:t>
      </w:r>
      <w:r w:rsidRPr="000F0E4D">
        <w:rPr>
          <w:rFonts w:ascii="Times New Roman" w:hAnsi="Times New Roman"/>
          <w:sz w:val="28"/>
          <w:szCs w:val="28"/>
          <w:lang w:val="en-US"/>
        </w:rPr>
        <w:t>F</w:t>
      </w:r>
      <w:proofErr w:type="spellEnd"/>
    </w:p>
    <w:p w14:paraId="4C8FE08A" w14:textId="2D8E4ADC" w:rsidR="000F0E4D" w:rsidRPr="005754E9" w:rsidRDefault="000F0E4D" w:rsidP="000F0E4D">
      <w:pPr>
        <w:pStyle w:val="a6"/>
        <w:numPr>
          <w:ilvl w:val="4"/>
          <w:numId w:val="1"/>
        </w:numPr>
        <w:tabs>
          <w:tab w:val="left" w:pos="142"/>
          <w:tab w:val="left" w:pos="993"/>
          <w:tab w:val="left" w:pos="1134"/>
          <w:tab w:val="left" w:pos="1418"/>
          <w:tab w:val="left" w:pos="1843"/>
          <w:tab w:val="left" w:pos="2410"/>
        </w:tabs>
        <w:spacing w:after="0"/>
        <w:ind w:left="2977" w:right="-60" w:hanging="1134"/>
        <w:contextualSpacing w:val="0"/>
        <w:jc w:val="both"/>
        <w:rPr>
          <w:rFonts w:ascii="Times New Roman" w:hAnsi="Times New Roman"/>
          <w:bCs/>
          <w:sz w:val="28"/>
          <w:szCs w:val="28"/>
          <w:lang w:val="en-GB"/>
        </w:rPr>
      </w:pPr>
      <w:r w:rsidRPr="000F0E4D">
        <w:rPr>
          <w:rFonts w:ascii="Times New Roman" w:hAnsi="Times New Roman"/>
          <w:sz w:val="28"/>
          <w:szCs w:val="28"/>
          <w:lang w:val="en-US"/>
        </w:rPr>
        <w:t>Gas system</w:t>
      </w:r>
    </w:p>
    <w:p w14:paraId="46DAB40F" w14:textId="2509D1CE" w:rsidR="000F0E4D" w:rsidRPr="005754E9" w:rsidRDefault="000F0E4D" w:rsidP="000F0E4D">
      <w:pPr>
        <w:pStyle w:val="a6"/>
        <w:numPr>
          <w:ilvl w:val="4"/>
          <w:numId w:val="1"/>
        </w:numPr>
        <w:tabs>
          <w:tab w:val="left" w:pos="142"/>
          <w:tab w:val="left" w:pos="993"/>
          <w:tab w:val="left" w:pos="1134"/>
          <w:tab w:val="left" w:pos="1418"/>
          <w:tab w:val="left" w:pos="1843"/>
          <w:tab w:val="left" w:pos="2410"/>
        </w:tabs>
        <w:spacing w:after="0"/>
        <w:ind w:left="2977" w:right="-60" w:hanging="1134"/>
        <w:contextualSpacing w:val="0"/>
        <w:jc w:val="both"/>
        <w:rPr>
          <w:rFonts w:ascii="Times New Roman" w:hAnsi="Times New Roman"/>
          <w:bCs/>
          <w:sz w:val="28"/>
          <w:szCs w:val="28"/>
          <w:lang w:val="en-GB"/>
        </w:rPr>
      </w:pPr>
      <w:r w:rsidRPr="000F0E4D">
        <w:rPr>
          <w:rFonts w:ascii="Times New Roman" w:hAnsi="Times New Roman"/>
          <w:sz w:val="28"/>
          <w:szCs w:val="28"/>
          <w:lang w:val="en-US"/>
        </w:rPr>
        <w:t>HV &amp; LV power supply and Slow control system</w:t>
      </w:r>
    </w:p>
    <w:p w14:paraId="7B16CCC4" w14:textId="46D637E1" w:rsidR="00CB3E5C" w:rsidRPr="005C457B" w:rsidRDefault="005754E9" w:rsidP="00CB3E5C">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sz w:val="28"/>
          <w:szCs w:val="28"/>
          <w:lang w:val="en-GB"/>
        </w:rPr>
      </w:pPr>
      <w:r w:rsidRPr="005754E9">
        <w:rPr>
          <w:rFonts w:ascii="Times New Roman" w:hAnsi="Times New Roman"/>
          <w:bCs/>
          <w:sz w:val="28"/>
          <w:szCs w:val="28"/>
          <w:lang w:val="en-US"/>
        </w:rPr>
        <w:t>Detector T0 and Trigger System</w:t>
      </w:r>
    </w:p>
    <w:p w14:paraId="232A9FC3" w14:textId="2DEE2A89" w:rsidR="005C457B" w:rsidRDefault="005C457B" w:rsidP="005C457B">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sz w:val="28"/>
          <w:szCs w:val="28"/>
          <w:lang w:val="en-GB"/>
        </w:rPr>
        <w:t xml:space="preserve"> </w:t>
      </w:r>
      <w:r w:rsidR="009C7AA6">
        <w:rPr>
          <w:rFonts w:ascii="Times New Roman" w:hAnsi="Times New Roman"/>
          <w:sz w:val="28"/>
          <w:szCs w:val="28"/>
          <w:lang w:val="en-GB"/>
        </w:rPr>
        <w:t xml:space="preserve">Detector for BM@N </w:t>
      </w:r>
      <w:r w:rsidR="009C7AA6">
        <w:rPr>
          <w:rFonts w:ascii="Times New Roman" w:hAnsi="Times New Roman"/>
          <w:sz w:val="28"/>
          <w:szCs w:val="28"/>
          <w:lang w:val="en-US"/>
        </w:rPr>
        <w:t>heavy ion program</w:t>
      </w:r>
    </w:p>
    <w:p w14:paraId="3AD72A3E" w14:textId="2CCE9B3C" w:rsidR="005C457B" w:rsidRDefault="005C457B" w:rsidP="0054581F">
      <w:pPr>
        <w:pStyle w:val="a6"/>
        <w:numPr>
          <w:ilvl w:val="4"/>
          <w:numId w:val="1"/>
        </w:numPr>
        <w:tabs>
          <w:tab w:val="left" w:pos="142"/>
          <w:tab w:val="left" w:pos="993"/>
          <w:tab w:val="left" w:pos="1134"/>
          <w:tab w:val="left" w:pos="1418"/>
          <w:tab w:val="left" w:pos="1843"/>
          <w:tab w:val="left" w:pos="2410"/>
        </w:tabs>
        <w:spacing w:after="0"/>
        <w:ind w:right="-60" w:firstLine="195"/>
        <w:contextualSpacing w:val="0"/>
        <w:jc w:val="both"/>
        <w:rPr>
          <w:rFonts w:ascii="Times New Roman" w:hAnsi="Times New Roman"/>
          <w:sz w:val="28"/>
          <w:szCs w:val="28"/>
          <w:lang w:val="en-GB"/>
        </w:rPr>
      </w:pPr>
      <w:r>
        <w:rPr>
          <w:rFonts w:ascii="Times New Roman" w:hAnsi="Times New Roman"/>
          <w:sz w:val="28"/>
          <w:szCs w:val="28"/>
          <w:lang w:val="en-GB"/>
        </w:rPr>
        <w:t xml:space="preserve"> </w:t>
      </w:r>
      <w:r w:rsidR="0054581F">
        <w:rPr>
          <w:rFonts w:ascii="Times New Roman" w:hAnsi="Times New Roman"/>
          <w:sz w:val="28"/>
          <w:szCs w:val="28"/>
          <w:lang w:val="en-GB"/>
        </w:rPr>
        <w:t>Detector for SRC experiments</w:t>
      </w:r>
    </w:p>
    <w:p w14:paraId="0D262045" w14:textId="0ED72B9D" w:rsidR="00150518" w:rsidRDefault="00150518" w:rsidP="00187143">
      <w:pPr>
        <w:pStyle w:val="a6"/>
        <w:numPr>
          <w:ilvl w:val="3"/>
          <w:numId w:val="1"/>
        </w:numPr>
        <w:tabs>
          <w:tab w:val="left" w:pos="142"/>
          <w:tab w:val="left" w:pos="993"/>
          <w:tab w:val="left" w:pos="1134"/>
          <w:tab w:val="left" w:pos="1418"/>
          <w:tab w:val="left" w:pos="1843"/>
          <w:tab w:val="left" w:pos="2268"/>
          <w:tab w:val="left" w:pos="2552"/>
        </w:tabs>
        <w:spacing w:after="0"/>
        <w:ind w:right="-60" w:hanging="78"/>
        <w:contextualSpacing w:val="0"/>
        <w:jc w:val="both"/>
        <w:rPr>
          <w:rFonts w:ascii="Times New Roman" w:hAnsi="Times New Roman"/>
          <w:sz w:val="28"/>
          <w:szCs w:val="28"/>
          <w:lang w:val="en-GB"/>
        </w:rPr>
      </w:pPr>
      <w:r>
        <w:rPr>
          <w:rFonts w:ascii="Times New Roman" w:hAnsi="Times New Roman"/>
          <w:sz w:val="28"/>
          <w:szCs w:val="28"/>
          <w:lang w:val="en-GB"/>
        </w:rPr>
        <w:t>Zero degree calorimeter ZDC</w:t>
      </w:r>
    </w:p>
    <w:p w14:paraId="6FB0DE14" w14:textId="07C0A709" w:rsidR="00187143" w:rsidRPr="00187143" w:rsidRDefault="00187143" w:rsidP="00187143">
      <w:pPr>
        <w:pStyle w:val="a6"/>
        <w:numPr>
          <w:ilvl w:val="4"/>
          <w:numId w:val="1"/>
        </w:numPr>
        <w:tabs>
          <w:tab w:val="left" w:pos="142"/>
          <w:tab w:val="left" w:pos="993"/>
          <w:tab w:val="left" w:pos="1134"/>
          <w:tab w:val="left" w:pos="1418"/>
          <w:tab w:val="left" w:pos="1843"/>
          <w:tab w:val="left" w:pos="2410"/>
          <w:tab w:val="left" w:pos="2552"/>
          <w:tab w:val="left" w:pos="3119"/>
        </w:tabs>
        <w:spacing w:after="0"/>
        <w:ind w:right="-60" w:firstLine="195"/>
        <w:contextualSpacing w:val="0"/>
        <w:jc w:val="both"/>
        <w:rPr>
          <w:rFonts w:ascii="Times New Roman" w:hAnsi="Times New Roman"/>
          <w:sz w:val="28"/>
          <w:szCs w:val="28"/>
          <w:lang w:val="en-GB"/>
        </w:rPr>
      </w:pPr>
      <w:proofErr w:type="spellStart"/>
      <w:r w:rsidRPr="00187143">
        <w:rPr>
          <w:rFonts w:ascii="Times New Roman" w:hAnsi="Times New Roman"/>
          <w:sz w:val="28"/>
          <w:szCs w:val="28"/>
          <w:lang w:eastAsia="ru-RU"/>
        </w:rPr>
        <w:t>Moving</w:t>
      </w:r>
      <w:proofErr w:type="spellEnd"/>
      <w:r w:rsidRPr="00187143">
        <w:rPr>
          <w:rFonts w:ascii="Times New Roman" w:hAnsi="Times New Roman"/>
          <w:sz w:val="28"/>
          <w:szCs w:val="28"/>
          <w:lang w:eastAsia="ru-RU"/>
        </w:rPr>
        <w:t xml:space="preserve"> </w:t>
      </w:r>
      <w:proofErr w:type="spellStart"/>
      <w:r w:rsidRPr="00187143">
        <w:rPr>
          <w:rFonts w:ascii="Times New Roman" w:hAnsi="Times New Roman"/>
          <w:sz w:val="28"/>
          <w:szCs w:val="28"/>
          <w:lang w:eastAsia="ru-RU"/>
        </w:rPr>
        <w:t>platform</w:t>
      </w:r>
      <w:proofErr w:type="spellEnd"/>
    </w:p>
    <w:p w14:paraId="04D4C0BE" w14:textId="06D5880B" w:rsidR="00187143" w:rsidRPr="00187143" w:rsidRDefault="003C5668" w:rsidP="00187143">
      <w:pPr>
        <w:pStyle w:val="a6"/>
        <w:numPr>
          <w:ilvl w:val="4"/>
          <w:numId w:val="1"/>
        </w:numPr>
        <w:tabs>
          <w:tab w:val="left" w:pos="142"/>
          <w:tab w:val="left" w:pos="993"/>
          <w:tab w:val="left" w:pos="1134"/>
          <w:tab w:val="left" w:pos="1418"/>
          <w:tab w:val="left" w:pos="1843"/>
          <w:tab w:val="left" w:pos="2410"/>
          <w:tab w:val="left" w:pos="2552"/>
          <w:tab w:val="left" w:pos="3119"/>
        </w:tabs>
        <w:spacing w:after="0"/>
        <w:ind w:right="-60" w:firstLine="195"/>
        <w:contextualSpacing w:val="0"/>
        <w:jc w:val="both"/>
        <w:rPr>
          <w:rFonts w:ascii="Times New Roman" w:hAnsi="Times New Roman"/>
          <w:sz w:val="28"/>
          <w:szCs w:val="28"/>
          <w:lang w:val="en-GB"/>
        </w:rPr>
      </w:pPr>
      <w:r>
        <w:rPr>
          <w:rFonts w:ascii="Times New Roman" w:hAnsi="Times New Roman"/>
          <w:sz w:val="28"/>
          <w:szCs w:val="28"/>
          <w:lang w:val="en-GB"/>
        </w:rPr>
        <w:t>Readout electronic and ZDC calibration</w:t>
      </w:r>
    </w:p>
    <w:p w14:paraId="09FF6602" w14:textId="6ECF6E23" w:rsidR="00150CFC" w:rsidRPr="00150CFC" w:rsidRDefault="00150CFC" w:rsidP="00CB3E5C">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bCs/>
          <w:sz w:val="32"/>
          <w:szCs w:val="32"/>
          <w:lang w:val="en-GB"/>
        </w:rPr>
      </w:pPr>
      <w:r w:rsidRPr="00150CFC">
        <w:rPr>
          <w:rFonts w:ascii="Times New Roman" w:hAnsi="Times New Roman"/>
          <w:bCs/>
          <w:sz w:val="28"/>
          <w:szCs w:val="28"/>
          <w:lang w:val="en-US"/>
        </w:rPr>
        <w:t>Forward Hadron Calorimeter</w:t>
      </w:r>
      <w:r>
        <w:rPr>
          <w:rFonts w:ascii="Times New Roman" w:hAnsi="Times New Roman"/>
          <w:bCs/>
          <w:sz w:val="28"/>
          <w:szCs w:val="28"/>
          <w:lang w:val="en-US"/>
        </w:rPr>
        <w:t xml:space="preserve"> </w:t>
      </w:r>
      <w:proofErr w:type="spellStart"/>
      <w:r w:rsidRPr="00150CFC">
        <w:rPr>
          <w:rFonts w:ascii="Times New Roman" w:hAnsi="Times New Roman"/>
          <w:bCs/>
          <w:sz w:val="28"/>
          <w:szCs w:val="28"/>
          <w:lang w:val="en-US"/>
        </w:rPr>
        <w:t>FHC</w:t>
      </w:r>
      <w:r>
        <w:rPr>
          <w:rFonts w:ascii="Times New Roman" w:hAnsi="Times New Roman"/>
          <w:bCs/>
          <w:sz w:val="28"/>
          <w:szCs w:val="28"/>
          <w:lang w:val="en-US"/>
        </w:rPr>
        <w:t>al</w:t>
      </w:r>
      <w:proofErr w:type="spellEnd"/>
    </w:p>
    <w:p w14:paraId="3ED8B531" w14:textId="352446F2" w:rsidR="00150CFC" w:rsidRPr="00237B8F" w:rsidRDefault="00150CFC" w:rsidP="00CB3E5C">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bCs/>
          <w:sz w:val="28"/>
          <w:szCs w:val="28"/>
          <w:lang w:val="en-GB"/>
        </w:rPr>
      </w:pPr>
      <w:r w:rsidRPr="00237B8F">
        <w:rPr>
          <w:rFonts w:ascii="Times New Roman" w:hAnsi="Times New Roman"/>
          <w:bCs/>
          <w:sz w:val="28"/>
          <w:szCs w:val="28"/>
          <w:lang w:val="en-GB"/>
        </w:rPr>
        <w:t xml:space="preserve">Electromagnetic calorimeter </w:t>
      </w:r>
      <w:proofErr w:type="spellStart"/>
      <w:r w:rsidRPr="00237B8F">
        <w:rPr>
          <w:rFonts w:ascii="Times New Roman" w:hAnsi="Times New Roman"/>
          <w:bCs/>
          <w:sz w:val="28"/>
          <w:szCs w:val="28"/>
          <w:lang w:val="en-GB"/>
        </w:rPr>
        <w:t>E</w:t>
      </w:r>
      <w:r w:rsidR="003F1EFD" w:rsidRPr="00237B8F">
        <w:rPr>
          <w:rFonts w:ascii="Times New Roman" w:hAnsi="Times New Roman"/>
          <w:bCs/>
          <w:sz w:val="28"/>
          <w:szCs w:val="28"/>
          <w:lang w:val="en-GB"/>
        </w:rPr>
        <w:t>c</w:t>
      </w:r>
      <w:r w:rsidRPr="00237B8F">
        <w:rPr>
          <w:rFonts w:ascii="Times New Roman" w:hAnsi="Times New Roman"/>
          <w:bCs/>
          <w:sz w:val="28"/>
          <w:szCs w:val="28"/>
          <w:lang w:val="en-GB"/>
        </w:rPr>
        <w:t>al</w:t>
      </w:r>
      <w:proofErr w:type="spellEnd"/>
    </w:p>
    <w:p w14:paraId="52173342" w14:textId="44F3D109" w:rsidR="00CB3E5C" w:rsidRPr="003E6D7F" w:rsidRDefault="00F9404C" w:rsidP="00CB3E5C">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bCs/>
          <w:sz w:val="36"/>
          <w:szCs w:val="36"/>
          <w:lang w:val="en-GB"/>
        </w:rPr>
      </w:pPr>
      <w:r w:rsidRPr="00F9404C">
        <w:rPr>
          <w:rFonts w:ascii="Times New Roman" w:hAnsi="Times New Roman"/>
          <w:bCs/>
          <w:sz w:val="28"/>
          <w:szCs w:val="28"/>
          <w:lang w:val="en-US"/>
        </w:rPr>
        <w:t xml:space="preserve">BM@N DAQ </w:t>
      </w:r>
      <w:r w:rsidR="00257A62">
        <w:rPr>
          <w:rFonts w:ascii="Times New Roman" w:hAnsi="Times New Roman"/>
          <w:bCs/>
          <w:sz w:val="28"/>
          <w:szCs w:val="28"/>
          <w:lang w:val="en-US"/>
        </w:rPr>
        <w:t>s</w:t>
      </w:r>
      <w:r w:rsidRPr="00F9404C">
        <w:rPr>
          <w:rFonts w:ascii="Times New Roman" w:hAnsi="Times New Roman"/>
          <w:bCs/>
          <w:sz w:val="28"/>
          <w:szCs w:val="28"/>
          <w:lang w:val="en-US"/>
        </w:rPr>
        <w:t>ystem</w:t>
      </w:r>
      <w:r w:rsidR="003E6D7F" w:rsidRPr="003E6D7F">
        <w:rPr>
          <w:rFonts w:ascii="Times New Roman" w:hAnsi="Times New Roman"/>
          <w:bCs/>
          <w:sz w:val="28"/>
          <w:szCs w:val="28"/>
          <w:lang w:val="en-US"/>
        </w:rPr>
        <w:t xml:space="preserve"> </w:t>
      </w:r>
      <w:r w:rsidR="003E6D7F">
        <w:rPr>
          <w:rFonts w:ascii="Times New Roman" w:hAnsi="Times New Roman"/>
          <w:bCs/>
          <w:sz w:val="28"/>
          <w:szCs w:val="28"/>
          <w:lang w:val="en-US"/>
        </w:rPr>
        <w:t>and computing</w:t>
      </w:r>
    </w:p>
    <w:p w14:paraId="260E4F16" w14:textId="08FAC0BD" w:rsidR="003E6D7F" w:rsidRPr="003E6D7F" w:rsidRDefault="003E6D7F" w:rsidP="003E6D7F">
      <w:pPr>
        <w:pStyle w:val="a6"/>
        <w:numPr>
          <w:ilvl w:val="4"/>
          <w:numId w:val="1"/>
        </w:numPr>
        <w:tabs>
          <w:tab w:val="left" w:pos="142"/>
          <w:tab w:val="left" w:pos="993"/>
          <w:tab w:val="left" w:pos="1134"/>
          <w:tab w:val="left" w:pos="1418"/>
          <w:tab w:val="left" w:pos="1843"/>
          <w:tab w:val="left" w:pos="2410"/>
          <w:tab w:val="left" w:pos="3119"/>
        </w:tabs>
        <w:spacing w:after="0"/>
        <w:ind w:right="-60" w:firstLine="195"/>
        <w:contextualSpacing w:val="0"/>
        <w:jc w:val="both"/>
        <w:rPr>
          <w:rFonts w:ascii="Times New Roman" w:hAnsi="Times New Roman"/>
          <w:bCs/>
          <w:sz w:val="28"/>
          <w:szCs w:val="28"/>
          <w:lang w:val="en-GB"/>
        </w:rPr>
      </w:pPr>
      <w:r w:rsidRPr="003E6D7F">
        <w:rPr>
          <w:rFonts w:ascii="Times New Roman" w:hAnsi="Times New Roman"/>
          <w:bCs/>
          <w:sz w:val="28"/>
          <w:szCs w:val="28"/>
          <w:lang w:val="en-GB"/>
        </w:rPr>
        <w:t>Electronics modules</w:t>
      </w:r>
    </w:p>
    <w:p w14:paraId="20249ABA" w14:textId="60CF2642" w:rsidR="003E6D7F" w:rsidRPr="002B59E7" w:rsidRDefault="002B59E7" w:rsidP="003E6D7F">
      <w:pPr>
        <w:pStyle w:val="a6"/>
        <w:numPr>
          <w:ilvl w:val="4"/>
          <w:numId w:val="1"/>
        </w:numPr>
        <w:tabs>
          <w:tab w:val="left" w:pos="142"/>
          <w:tab w:val="left" w:pos="993"/>
          <w:tab w:val="left" w:pos="1134"/>
          <w:tab w:val="left" w:pos="1418"/>
          <w:tab w:val="left" w:pos="1843"/>
          <w:tab w:val="left" w:pos="2410"/>
          <w:tab w:val="left" w:pos="3119"/>
        </w:tabs>
        <w:spacing w:after="0"/>
        <w:ind w:right="-60" w:firstLine="195"/>
        <w:contextualSpacing w:val="0"/>
        <w:jc w:val="both"/>
        <w:rPr>
          <w:rFonts w:ascii="Times New Roman" w:hAnsi="Times New Roman"/>
          <w:bCs/>
          <w:sz w:val="36"/>
          <w:szCs w:val="36"/>
          <w:lang w:val="en-GB"/>
        </w:rPr>
      </w:pPr>
      <w:r w:rsidRPr="002B59E7">
        <w:rPr>
          <w:rFonts w:ascii="Times New Roman" w:hAnsi="Times New Roman"/>
          <w:bCs/>
          <w:sz w:val="28"/>
          <w:szCs w:val="28"/>
          <w:lang w:val="en-US"/>
        </w:rPr>
        <w:t>Network infrastructure</w:t>
      </w:r>
    </w:p>
    <w:p w14:paraId="2E97932D" w14:textId="1F8433E1" w:rsidR="003E6D7F" w:rsidRPr="00923B91" w:rsidRDefault="00E30953" w:rsidP="00923B91">
      <w:pPr>
        <w:pStyle w:val="a6"/>
        <w:numPr>
          <w:ilvl w:val="4"/>
          <w:numId w:val="1"/>
        </w:numPr>
        <w:tabs>
          <w:tab w:val="left" w:pos="142"/>
          <w:tab w:val="left" w:pos="993"/>
          <w:tab w:val="left" w:pos="1134"/>
          <w:tab w:val="left" w:pos="1418"/>
          <w:tab w:val="left" w:pos="1843"/>
          <w:tab w:val="left" w:pos="2410"/>
          <w:tab w:val="left" w:pos="3119"/>
        </w:tabs>
        <w:spacing w:after="0"/>
        <w:ind w:right="-60" w:firstLine="195"/>
        <w:contextualSpacing w:val="0"/>
        <w:jc w:val="both"/>
        <w:rPr>
          <w:rFonts w:ascii="Times New Roman" w:hAnsi="Times New Roman"/>
          <w:bCs/>
          <w:sz w:val="28"/>
          <w:szCs w:val="28"/>
          <w:lang w:val="en-GB"/>
        </w:rPr>
      </w:pPr>
      <w:r w:rsidRPr="00E30953">
        <w:rPr>
          <w:rFonts w:ascii="Times New Roman" w:hAnsi="Times New Roman"/>
          <w:bCs/>
          <w:sz w:val="28"/>
          <w:szCs w:val="28"/>
          <w:lang w:val="en-GB"/>
        </w:rPr>
        <w:t>DAQ software</w:t>
      </w:r>
    </w:p>
    <w:p w14:paraId="6838C9C5" w14:textId="60FE3F33" w:rsidR="00CB3E5C" w:rsidRPr="00923B91" w:rsidRDefault="00923B91" w:rsidP="00CB3E5C">
      <w:pPr>
        <w:pStyle w:val="a6"/>
        <w:numPr>
          <w:ilvl w:val="3"/>
          <w:numId w:val="1"/>
        </w:numPr>
        <w:tabs>
          <w:tab w:val="left" w:pos="142"/>
          <w:tab w:val="left" w:pos="993"/>
          <w:tab w:val="left" w:pos="1134"/>
          <w:tab w:val="left" w:pos="1418"/>
          <w:tab w:val="left" w:pos="1843"/>
          <w:tab w:val="left" w:pos="2410"/>
        </w:tabs>
        <w:spacing w:after="0"/>
        <w:ind w:left="2410" w:right="-60" w:hanging="850"/>
        <w:contextualSpacing w:val="0"/>
        <w:jc w:val="both"/>
        <w:rPr>
          <w:rFonts w:ascii="Times New Roman" w:hAnsi="Times New Roman"/>
          <w:bCs/>
          <w:sz w:val="28"/>
          <w:szCs w:val="28"/>
          <w:lang w:val="en-GB"/>
        </w:rPr>
      </w:pPr>
      <w:r w:rsidRPr="00923B91">
        <w:rPr>
          <w:rFonts w:ascii="Times New Roman" w:hAnsi="Times New Roman"/>
          <w:bCs/>
          <w:sz w:val="28"/>
          <w:szCs w:val="28"/>
          <w:lang w:val="en-US"/>
        </w:rPr>
        <w:t>The experimental hall of BM@N setup</w:t>
      </w:r>
    </w:p>
    <w:p w14:paraId="3D6B5392" w14:textId="62E766A0" w:rsidR="00CB3E5C" w:rsidRPr="00EB3D42" w:rsidRDefault="00EB3D42" w:rsidP="005C457B">
      <w:pPr>
        <w:pStyle w:val="a6"/>
        <w:numPr>
          <w:ilvl w:val="3"/>
          <w:numId w:val="1"/>
        </w:numPr>
        <w:tabs>
          <w:tab w:val="left" w:pos="142"/>
          <w:tab w:val="left" w:pos="993"/>
          <w:tab w:val="left" w:pos="1134"/>
          <w:tab w:val="left" w:pos="1418"/>
          <w:tab w:val="left" w:pos="1843"/>
          <w:tab w:val="left" w:pos="2410"/>
        </w:tabs>
        <w:spacing w:after="120"/>
        <w:ind w:left="2410" w:right="-62" w:hanging="851"/>
        <w:contextualSpacing w:val="0"/>
        <w:jc w:val="both"/>
        <w:rPr>
          <w:rFonts w:ascii="Times New Roman" w:hAnsi="Times New Roman"/>
          <w:sz w:val="28"/>
          <w:szCs w:val="28"/>
          <w:lang w:val="en-GB"/>
        </w:rPr>
      </w:pPr>
      <w:r w:rsidRPr="00EB3D42">
        <w:rPr>
          <w:rFonts w:ascii="Times New Roman" w:eastAsia="AR PL UMing HK" w:hAnsi="Times New Roman"/>
          <w:color w:val="00000A"/>
          <w:sz w:val="28"/>
          <w:szCs w:val="28"/>
          <w:lang w:val="en-US"/>
        </w:rPr>
        <w:t>First experimental runs and BM@N status</w:t>
      </w:r>
    </w:p>
    <w:p w14:paraId="7E680C59" w14:textId="61AD23AC" w:rsidR="00CB3E5C" w:rsidRPr="00A45696" w:rsidRDefault="00A45696" w:rsidP="00CB3E5C">
      <w:pPr>
        <w:pStyle w:val="a6"/>
        <w:numPr>
          <w:ilvl w:val="2"/>
          <w:numId w:val="1"/>
        </w:numPr>
        <w:tabs>
          <w:tab w:val="left" w:pos="142"/>
          <w:tab w:val="left" w:pos="993"/>
          <w:tab w:val="left" w:pos="1134"/>
          <w:tab w:val="left" w:pos="1418"/>
          <w:tab w:val="left" w:pos="1843"/>
        </w:tabs>
        <w:spacing w:after="0"/>
        <w:ind w:right="-60" w:hanging="78"/>
        <w:contextualSpacing w:val="0"/>
        <w:jc w:val="both"/>
        <w:rPr>
          <w:rFonts w:ascii="Times New Roman" w:hAnsi="Times New Roman"/>
          <w:sz w:val="28"/>
          <w:szCs w:val="28"/>
          <w:lang w:val="en-US"/>
        </w:rPr>
      </w:pPr>
      <w:r w:rsidRPr="00AB43B4">
        <w:rPr>
          <w:rFonts w:ascii="Times New Roman" w:hAnsi="Times New Roman"/>
          <w:sz w:val="28"/>
          <w:szCs w:val="28"/>
          <w:lang w:val="en-GB"/>
        </w:rPr>
        <w:t>Spin</w:t>
      </w:r>
      <w:r w:rsidRPr="00A45696">
        <w:rPr>
          <w:rFonts w:ascii="Times New Roman" w:hAnsi="Times New Roman"/>
          <w:sz w:val="28"/>
          <w:szCs w:val="28"/>
          <w:lang w:val="en-US"/>
        </w:rPr>
        <w:t xml:space="preserve"> </w:t>
      </w:r>
      <w:r w:rsidRPr="00AB43B4">
        <w:rPr>
          <w:rFonts w:ascii="Times New Roman" w:hAnsi="Times New Roman"/>
          <w:sz w:val="28"/>
          <w:szCs w:val="28"/>
          <w:lang w:val="en-GB"/>
        </w:rPr>
        <w:t>Physics</w:t>
      </w:r>
      <w:r w:rsidRPr="00A45696">
        <w:rPr>
          <w:rFonts w:ascii="Times New Roman" w:hAnsi="Times New Roman"/>
          <w:sz w:val="28"/>
          <w:szCs w:val="28"/>
          <w:lang w:val="en-US"/>
        </w:rPr>
        <w:t xml:space="preserve"> </w:t>
      </w:r>
      <w:r w:rsidRPr="00AB43B4">
        <w:rPr>
          <w:rFonts w:ascii="Times New Roman" w:hAnsi="Times New Roman"/>
          <w:sz w:val="28"/>
          <w:szCs w:val="28"/>
          <w:lang w:val="en-GB"/>
        </w:rPr>
        <w:t>Detector</w:t>
      </w:r>
      <w:r w:rsidRPr="00A45696">
        <w:rPr>
          <w:rFonts w:ascii="Times New Roman" w:hAnsi="Times New Roman"/>
          <w:sz w:val="28"/>
          <w:szCs w:val="28"/>
          <w:lang w:val="en-US"/>
        </w:rPr>
        <w:t xml:space="preserve"> (</w:t>
      </w:r>
      <w:r w:rsidRPr="00AB43B4">
        <w:rPr>
          <w:rFonts w:ascii="Times New Roman" w:hAnsi="Times New Roman"/>
          <w:sz w:val="28"/>
          <w:szCs w:val="28"/>
          <w:lang w:val="en-GB"/>
        </w:rPr>
        <w:t>SPD</w:t>
      </w:r>
      <w:r w:rsidRPr="00A45696">
        <w:rPr>
          <w:rFonts w:ascii="Times New Roman" w:hAnsi="Times New Roman"/>
          <w:sz w:val="28"/>
          <w:szCs w:val="28"/>
          <w:lang w:val="en-US"/>
        </w:rPr>
        <w:t>)</w:t>
      </w:r>
      <w:r>
        <w:rPr>
          <w:rFonts w:ascii="Times New Roman" w:hAnsi="Times New Roman"/>
          <w:sz w:val="28"/>
          <w:szCs w:val="28"/>
          <w:lang w:val="en-US"/>
        </w:rPr>
        <w:t xml:space="preserve"> </w:t>
      </w:r>
      <w:r w:rsidR="00F549D6">
        <w:rPr>
          <w:rFonts w:ascii="Times New Roman" w:hAnsi="Times New Roman"/>
          <w:sz w:val="28"/>
          <w:szCs w:val="28"/>
          <w:lang w:val="en-GB"/>
        </w:rPr>
        <w:t xml:space="preserve">for study of </w:t>
      </w:r>
      <w:proofErr w:type="spellStart"/>
      <w:r>
        <w:rPr>
          <w:rFonts w:ascii="Times New Roman" w:hAnsi="Times New Roman"/>
          <w:sz w:val="28"/>
          <w:szCs w:val="28"/>
          <w:lang w:val="en-GB"/>
        </w:rPr>
        <w:t>nucl</w:t>
      </w:r>
      <w:proofErr w:type="spellEnd"/>
      <w:r w:rsidR="004A6AC5">
        <w:rPr>
          <w:rFonts w:ascii="Times New Roman" w:hAnsi="Times New Roman"/>
          <w:sz w:val="28"/>
          <w:szCs w:val="28"/>
          <w:lang w:val="en-US"/>
        </w:rPr>
        <w:t>e</w:t>
      </w:r>
      <w:r>
        <w:rPr>
          <w:rFonts w:ascii="Times New Roman" w:hAnsi="Times New Roman"/>
          <w:sz w:val="28"/>
          <w:szCs w:val="28"/>
          <w:lang w:val="en-GB"/>
        </w:rPr>
        <w:t>on spin structure</w:t>
      </w:r>
    </w:p>
    <w:p w14:paraId="2FC60883" w14:textId="39442BB3" w:rsidR="00CB3E5C" w:rsidRPr="0052409C" w:rsidRDefault="0052409C" w:rsidP="005C457B">
      <w:pPr>
        <w:pStyle w:val="a6"/>
        <w:numPr>
          <w:ilvl w:val="1"/>
          <w:numId w:val="1"/>
        </w:numPr>
        <w:tabs>
          <w:tab w:val="left" w:pos="142"/>
          <w:tab w:val="left" w:pos="993"/>
          <w:tab w:val="left" w:pos="1134"/>
          <w:tab w:val="left" w:pos="1276"/>
          <w:tab w:val="left" w:pos="1418"/>
          <w:tab w:val="left" w:pos="1843"/>
        </w:tabs>
        <w:spacing w:before="120" w:after="0"/>
        <w:ind w:left="788" w:right="-62" w:firstLine="62"/>
        <w:contextualSpacing w:val="0"/>
        <w:jc w:val="both"/>
        <w:rPr>
          <w:rFonts w:ascii="Times New Roman" w:hAnsi="Times New Roman"/>
          <w:sz w:val="28"/>
          <w:szCs w:val="28"/>
        </w:rPr>
      </w:pPr>
      <w:r>
        <w:rPr>
          <w:rFonts w:ascii="Times New Roman" w:eastAsia="Times New Roman" w:hAnsi="Times New Roman" w:cs="Helvetica CY"/>
          <w:sz w:val="28"/>
          <w:szCs w:val="28"/>
          <w:lang w:val="en-US" w:eastAsia="ru-RU"/>
        </w:rPr>
        <w:t>Scientific</w:t>
      </w:r>
      <w:r w:rsidRPr="0052409C">
        <w:rPr>
          <w:rFonts w:ascii="Times New Roman" w:eastAsia="Times New Roman" w:hAnsi="Times New Roman" w:cs="Helvetica CY"/>
          <w:sz w:val="28"/>
          <w:szCs w:val="28"/>
          <w:lang w:eastAsia="ru-RU"/>
        </w:rPr>
        <w:t xml:space="preserve"> </w:t>
      </w:r>
      <w:r>
        <w:rPr>
          <w:rFonts w:ascii="Times New Roman" w:eastAsia="Times New Roman" w:hAnsi="Times New Roman" w:cs="Helvetica CY"/>
          <w:sz w:val="28"/>
          <w:szCs w:val="28"/>
          <w:lang w:val="en-US" w:eastAsia="ru-RU"/>
        </w:rPr>
        <w:t>and</w:t>
      </w:r>
      <w:r w:rsidRPr="0052409C">
        <w:rPr>
          <w:rFonts w:ascii="Times New Roman" w:eastAsia="Times New Roman" w:hAnsi="Times New Roman" w:cs="Helvetica CY"/>
          <w:sz w:val="28"/>
          <w:szCs w:val="28"/>
          <w:lang w:eastAsia="ru-RU"/>
        </w:rPr>
        <w:t xml:space="preserve"> </w:t>
      </w:r>
      <w:r>
        <w:rPr>
          <w:rFonts w:ascii="Times New Roman" w:eastAsia="Times New Roman" w:hAnsi="Times New Roman" w:cs="Helvetica CY"/>
          <w:sz w:val="28"/>
          <w:szCs w:val="28"/>
          <w:lang w:val="en-US" w:eastAsia="ru-RU"/>
        </w:rPr>
        <w:t>engineerin</w:t>
      </w:r>
      <w:r w:rsidR="00BE6067">
        <w:rPr>
          <w:rFonts w:ascii="Times New Roman" w:eastAsia="Times New Roman" w:hAnsi="Times New Roman" w:cs="Helvetica CY"/>
          <w:sz w:val="28"/>
          <w:szCs w:val="28"/>
          <w:lang w:val="en-US" w:eastAsia="ru-RU"/>
        </w:rPr>
        <w:t>g</w:t>
      </w:r>
      <w:r w:rsidRPr="0052409C">
        <w:rPr>
          <w:rFonts w:ascii="Times New Roman" w:eastAsia="Times New Roman" w:hAnsi="Times New Roman" w:cs="Helvetica CY"/>
          <w:sz w:val="28"/>
          <w:szCs w:val="28"/>
          <w:lang w:eastAsia="ru-RU"/>
        </w:rPr>
        <w:t xml:space="preserve"> </w:t>
      </w:r>
      <w:r>
        <w:rPr>
          <w:rFonts w:ascii="Times New Roman" w:eastAsia="Times New Roman" w:hAnsi="Times New Roman" w:cs="Helvetica CY"/>
          <w:sz w:val="28"/>
          <w:szCs w:val="28"/>
          <w:lang w:val="en-US" w:eastAsia="ru-RU"/>
        </w:rPr>
        <w:t>infrastructure</w:t>
      </w:r>
    </w:p>
    <w:p w14:paraId="2D0BDFB5" w14:textId="702A8E57" w:rsidR="00CB3E5C" w:rsidRPr="00656E9A" w:rsidRDefault="0052409C" w:rsidP="00CB3E5C">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sz w:val="28"/>
          <w:szCs w:val="28"/>
          <w:lang w:val="en-GB"/>
        </w:rPr>
      </w:pPr>
      <w:r>
        <w:rPr>
          <w:rFonts w:ascii="Times New Roman" w:eastAsia="Times New Roman" w:hAnsi="Times New Roman"/>
          <w:sz w:val="28"/>
          <w:szCs w:val="28"/>
          <w:lang w:val="en-GB"/>
        </w:rPr>
        <w:t>Building</w:t>
      </w:r>
      <w:r w:rsidR="00656E9A">
        <w:rPr>
          <w:rFonts w:ascii="Times New Roman" w:eastAsia="Times New Roman" w:hAnsi="Times New Roman"/>
          <w:sz w:val="28"/>
          <w:szCs w:val="28"/>
          <w:lang w:val="en-GB"/>
        </w:rPr>
        <w:t>s</w:t>
      </w:r>
      <w:r>
        <w:rPr>
          <w:rFonts w:ascii="Times New Roman" w:eastAsia="Times New Roman" w:hAnsi="Times New Roman"/>
          <w:sz w:val="28"/>
          <w:szCs w:val="28"/>
          <w:lang w:val="en-GB"/>
        </w:rPr>
        <w:t xml:space="preserve"> of the Collider complex </w:t>
      </w:r>
      <w:r w:rsidRPr="0052409C">
        <w:rPr>
          <w:rFonts w:ascii="Times New Roman" w:eastAsia="Times New Roman" w:hAnsi="Times New Roman"/>
          <w:sz w:val="28"/>
          <w:szCs w:val="28"/>
          <w:lang w:val="en-GB"/>
        </w:rPr>
        <w:t>(</w:t>
      </w:r>
      <w:r w:rsidRPr="0052409C">
        <w:rPr>
          <w:rFonts w:ascii="Times New Roman" w:eastAsiaTheme="minorEastAsia" w:hAnsi="Times New Roman"/>
          <w:sz w:val="28"/>
          <w:szCs w:val="28"/>
          <w:lang w:val="en-GB" w:eastAsia="ja-JP"/>
        </w:rPr>
        <w:t>Building No. 17)</w:t>
      </w:r>
    </w:p>
    <w:p w14:paraId="686D7592" w14:textId="4A444D43" w:rsidR="00656E9A" w:rsidRPr="00656E9A" w:rsidRDefault="00656E9A" w:rsidP="00CB3E5C">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bCs/>
          <w:sz w:val="28"/>
          <w:szCs w:val="28"/>
          <w:lang w:val="en-GB"/>
        </w:rPr>
      </w:pPr>
      <w:r w:rsidRPr="00656E9A">
        <w:rPr>
          <w:rFonts w:ascii="Times New Roman" w:eastAsiaTheme="minorEastAsia" w:hAnsi="Times New Roman"/>
          <w:bCs/>
          <w:sz w:val="28"/>
          <w:szCs w:val="28"/>
          <w:lang w:val="en-GB" w:eastAsia="ja-JP"/>
        </w:rPr>
        <w:t>Cryogenic compressor station</w:t>
      </w:r>
    </w:p>
    <w:p w14:paraId="61791E63" w14:textId="5427CC00" w:rsidR="00CB3E5C" w:rsidRPr="00AB43B4" w:rsidRDefault="00656E9A" w:rsidP="00CB3E5C">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sz w:val="28"/>
          <w:szCs w:val="28"/>
          <w:lang w:val="en-GB"/>
        </w:rPr>
      </w:pPr>
      <w:r>
        <w:rPr>
          <w:rFonts w:ascii="Times New Roman" w:eastAsia="Times New Roman" w:hAnsi="Times New Roman"/>
          <w:sz w:val="28"/>
          <w:szCs w:val="28"/>
          <w:lang w:val="en-US"/>
        </w:rPr>
        <w:t xml:space="preserve">A building of the </w:t>
      </w:r>
      <w:r w:rsidR="00A16651" w:rsidRPr="00AB43B4">
        <w:rPr>
          <w:rFonts w:ascii="Times New Roman" w:eastAsia="Times New Roman" w:hAnsi="Times New Roman"/>
          <w:sz w:val="28"/>
          <w:szCs w:val="28"/>
          <w:lang w:val="en-GB"/>
        </w:rPr>
        <w:t>NICA</w:t>
      </w:r>
      <w:r w:rsidR="0052409C">
        <w:rPr>
          <w:rFonts w:ascii="Times New Roman" w:eastAsia="Times New Roman" w:hAnsi="Times New Roman"/>
          <w:sz w:val="28"/>
          <w:szCs w:val="28"/>
          <w:lang w:val="en-GB"/>
        </w:rPr>
        <w:t xml:space="preserve"> </w:t>
      </w:r>
      <w:proofErr w:type="spellStart"/>
      <w:r w:rsidR="0052409C">
        <w:rPr>
          <w:rFonts w:ascii="Times New Roman" w:eastAsia="Times New Roman" w:hAnsi="Times New Roman"/>
          <w:sz w:val="28"/>
          <w:szCs w:val="28"/>
          <w:lang w:val="en-GB"/>
        </w:rPr>
        <w:t>Center</w:t>
      </w:r>
      <w:proofErr w:type="spellEnd"/>
    </w:p>
    <w:p w14:paraId="1E7FA762" w14:textId="3B8C9383" w:rsidR="00CB3E5C" w:rsidRPr="00BD4D23" w:rsidRDefault="003B20A2" w:rsidP="003B20A2">
      <w:pPr>
        <w:pStyle w:val="a6"/>
        <w:numPr>
          <w:ilvl w:val="2"/>
          <w:numId w:val="1"/>
        </w:numPr>
        <w:tabs>
          <w:tab w:val="left" w:pos="142"/>
          <w:tab w:val="left" w:pos="993"/>
          <w:tab w:val="left" w:pos="1134"/>
          <w:tab w:val="left" w:pos="1418"/>
          <w:tab w:val="left" w:pos="1701"/>
          <w:tab w:val="left" w:pos="1843"/>
        </w:tabs>
        <w:spacing w:after="0"/>
        <w:ind w:left="1843" w:right="-60" w:hanging="709"/>
        <w:contextualSpacing w:val="0"/>
        <w:jc w:val="both"/>
        <w:rPr>
          <w:rFonts w:ascii="Times New Roman" w:hAnsi="Times New Roman"/>
          <w:sz w:val="28"/>
          <w:szCs w:val="28"/>
          <w:lang w:val="en-US"/>
        </w:rPr>
      </w:pPr>
      <w:r w:rsidRPr="00656E9A">
        <w:rPr>
          <w:rFonts w:ascii="Times New Roman" w:hAnsi="Times New Roman"/>
          <w:sz w:val="28"/>
          <w:szCs w:val="28"/>
          <w:lang w:val="en-US"/>
        </w:rPr>
        <w:t xml:space="preserve"> </w:t>
      </w:r>
      <w:r w:rsidR="0052409C">
        <w:rPr>
          <w:rFonts w:ascii="Times New Roman" w:hAnsi="Times New Roman"/>
          <w:sz w:val="28"/>
          <w:szCs w:val="28"/>
          <w:lang w:val="en-GB"/>
        </w:rPr>
        <w:t>Other</w:t>
      </w:r>
      <w:r w:rsidR="0052409C" w:rsidRPr="00BD4D23">
        <w:rPr>
          <w:rFonts w:ascii="Times New Roman" w:hAnsi="Times New Roman"/>
          <w:sz w:val="28"/>
          <w:szCs w:val="28"/>
          <w:lang w:val="en-US"/>
        </w:rPr>
        <w:t xml:space="preserve"> </w:t>
      </w:r>
      <w:r w:rsidR="0052409C">
        <w:rPr>
          <w:rFonts w:ascii="Times New Roman" w:hAnsi="Times New Roman"/>
          <w:sz w:val="28"/>
          <w:szCs w:val="28"/>
          <w:lang w:val="en-US"/>
        </w:rPr>
        <w:t>building</w:t>
      </w:r>
      <w:r w:rsidR="0052409C" w:rsidRPr="00BD4D23">
        <w:rPr>
          <w:rFonts w:ascii="Times New Roman" w:hAnsi="Times New Roman"/>
          <w:sz w:val="28"/>
          <w:szCs w:val="28"/>
          <w:lang w:val="en-US"/>
        </w:rPr>
        <w:t xml:space="preserve"> </w:t>
      </w:r>
      <w:r w:rsidR="0052409C">
        <w:rPr>
          <w:rFonts w:ascii="Times New Roman" w:hAnsi="Times New Roman"/>
          <w:sz w:val="28"/>
          <w:szCs w:val="28"/>
          <w:lang w:val="en-US"/>
        </w:rPr>
        <w:t>and</w:t>
      </w:r>
      <w:r w:rsidR="0052409C" w:rsidRPr="00BD4D23">
        <w:rPr>
          <w:rFonts w:ascii="Times New Roman" w:hAnsi="Times New Roman"/>
          <w:sz w:val="28"/>
          <w:szCs w:val="28"/>
          <w:lang w:val="en-US"/>
        </w:rPr>
        <w:t xml:space="preserve"> </w:t>
      </w:r>
      <w:r w:rsidR="0052409C">
        <w:rPr>
          <w:rFonts w:ascii="Times New Roman" w:hAnsi="Times New Roman"/>
          <w:sz w:val="28"/>
          <w:szCs w:val="28"/>
          <w:lang w:val="en-US"/>
        </w:rPr>
        <w:t>experiment</w:t>
      </w:r>
      <w:r w:rsidR="00BE6067">
        <w:rPr>
          <w:rFonts w:ascii="Times New Roman" w:hAnsi="Times New Roman"/>
          <w:sz w:val="28"/>
          <w:szCs w:val="28"/>
          <w:lang w:val="en-US"/>
        </w:rPr>
        <w:t>a</w:t>
      </w:r>
      <w:r w:rsidR="0052409C">
        <w:rPr>
          <w:rFonts w:ascii="Times New Roman" w:hAnsi="Times New Roman"/>
          <w:sz w:val="28"/>
          <w:szCs w:val="28"/>
          <w:lang w:val="en-US"/>
        </w:rPr>
        <w:t>l</w:t>
      </w:r>
      <w:r w:rsidR="0052409C" w:rsidRPr="00BD4D23">
        <w:rPr>
          <w:rFonts w:ascii="Times New Roman" w:hAnsi="Times New Roman"/>
          <w:sz w:val="28"/>
          <w:szCs w:val="28"/>
          <w:lang w:val="en-US"/>
        </w:rPr>
        <w:t xml:space="preserve"> </w:t>
      </w:r>
      <w:proofErr w:type="spellStart"/>
      <w:r w:rsidR="0052409C">
        <w:rPr>
          <w:rFonts w:ascii="Times New Roman" w:hAnsi="Times New Roman"/>
          <w:sz w:val="28"/>
          <w:szCs w:val="28"/>
          <w:lang w:val="en-US"/>
        </w:rPr>
        <w:t>pavilon</w:t>
      </w:r>
      <w:r w:rsidR="00BD4D23">
        <w:rPr>
          <w:rFonts w:ascii="Times New Roman" w:hAnsi="Times New Roman"/>
          <w:sz w:val="28"/>
          <w:szCs w:val="28"/>
          <w:lang w:val="en-US"/>
        </w:rPr>
        <w:t>s</w:t>
      </w:r>
      <w:proofErr w:type="spellEnd"/>
    </w:p>
    <w:p w14:paraId="145FE186" w14:textId="4E01BA2E" w:rsidR="00BD4D23" w:rsidRPr="008852E4" w:rsidRDefault="00BD4D23" w:rsidP="003B20A2">
      <w:pPr>
        <w:pStyle w:val="a6"/>
        <w:numPr>
          <w:ilvl w:val="2"/>
          <w:numId w:val="1"/>
        </w:numPr>
        <w:tabs>
          <w:tab w:val="left" w:pos="142"/>
          <w:tab w:val="left" w:pos="993"/>
          <w:tab w:val="left" w:pos="1134"/>
          <w:tab w:val="left" w:pos="1418"/>
          <w:tab w:val="left" w:pos="1701"/>
          <w:tab w:val="left" w:pos="1843"/>
        </w:tabs>
        <w:spacing w:after="0"/>
        <w:ind w:left="1843" w:right="-60" w:hanging="709"/>
        <w:contextualSpacing w:val="0"/>
        <w:jc w:val="both"/>
        <w:rPr>
          <w:rFonts w:ascii="Times New Roman" w:hAnsi="Times New Roman"/>
          <w:bCs/>
          <w:sz w:val="28"/>
          <w:szCs w:val="28"/>
          <w:lang w:val="en-US"/>
        </w:rPr>
      </w:pPr>
      <w:r>
        <w:rPr>
          <w:rFonts w:ascii="Times New Roman" w:hAnsi="Times New Roman"/>
          <w:sz w:val="28"/>
          <w:szCs w:val="28"/>
          <w:lang w:val="en-US"/>
        </w:rPr>
        <w:t xml:space="preserve"> </w:t>
      </w:r>
      <w:r w:rsidR="00D81E9C" w:rsidRPr="00D81E9C">
        <w:rPr>
          <w:rFonts w:ascii="Times New Roman" w:hAnsi="Times New Roman"/>
          <w:bCs/>
          <w:sz w:val="28"/>
          <w:szCs w:val="28"/>
          <w:lang w:val="en-GB"/>
        </w:rPr>
        <w:t>Auxiliary and technological equipment</w:t>
      </w:r>
    </w:p>
    <w:p w14:paraId="335060CF" w14:textId="277F17A9" w:rsidR="008852E4" w:rsidRPr="009B2A6E" w:rsidRDefault="008852E4" w:rsidP="003B20A2">
      <w:pPr>
        <w:pStyle w:val="a6"/>
        <w:numPr>
          <w:ilvl w:val="2"/>
          <w:numId w:val="1"/>
        </w:numPr>
        <w:tabs>
          <w:tab w:val="left" w:pos="142"/>
          <w:tab w:val="left" w:pos="993"/>
          <w:tab w:val="left" w:pos="1134"/>
          <w:tab w:val="left" w:pos="1418"/>
          <w:tab w:val="left" w:pos="1701"/>
          <w:tab w:val="left" w:pos="1843"/>
        </w:tabs>
        <w:spacing w:after="0"/>
        <w:ind w:left="1843" w:right="-60" w:hanging="709"/>
        <w:contextualSpacing w:val="0"/>
        <w:jc w:val="both"/>
        <w:rPr>
          <w:rFonts w:ascii="Times New Roman" w:hAnsi="Times New Roman"/>
          <w:bCs/>
          <w:sz w:val="28"/>
          <w:szCs w:val="28"/>
          <w:lang w:val="en-US"/>
        </w:rPr>
      </w:pPr>
      <w:r>
        <w:rPr>
          <w:rFonts w:ascii="Times New Roman" w:hAnsi="Times New Roman"/>
          <w:bCs/>
          <w:sz w:val="28"/>
          <w:szCs w:val="28"/>
          <w:lang w:val="en-GB"/>
        </w:rPr>
        <w:t xml:space="preserve"> Cryogenic complex</w:t>
      </w:r>
    </w:p>
    <w:p w14:paraId="77E68CC9" w14:textId="279C83F5" w:rsidR="009B2A6E" w:rsidRPr="00671153" w:rsidRDefault="009A256B" w:rsidP="009A256B">
      <w:pPr>
        <w:pStyle w:val="a6"/>
        <w:numPr>
          <w:ilvl w:val="3"/>
          <w:numId w:val="1"/>
        </w:numPr>
        <w:tabs>
          <w:tab w:val="left" w:pos="142"/>
          <w:tab w:val="left" w:pos="993"/>
          <w:tab w:val="left" w:pos="1134"/>
          <w:tab w:val="left" w:pos="1418"/>
          <w:tab w:val="left" w:pos="1701"/>
          <w:tab w:val="left" w:pos="1843"/>
          <w:tab w:val="left" w:pos="2410"/>
        </w:tabs>
        <w:spacing w:after="0"/>
        <w:ind w:right="-60" w:hanging="220"/>
        <w:contextualSpacing w:val="0"/>
        <w:jc w:val="both"/>
        <w:rPr>
          <w:rFonts w:ascii="Times New Roman" w:hAnsi="Times New Roman"/>
          <w:bCs/>
          <w:sz w:val="28"/>
          <w:szCs w:val="28"/>
          <w:lang w:val="en-US"/>
        </w:rPr>
      </w:pPr>
      <w:r w:rsidRPr="00671153">
        <w:rPr>
          <w:rFonts w:ascii="Times New Roman" w:hAnsi="Times New Roman"/>
          <w:sz w:val="28"/>
          <w:szCs w:val="28"/>
          <w:lang w:val="en-US"/>
        </w:rPr>
        <w:t>Helium compressors and helium facilities</w:t>
      </w:r>
    </w:p>
    <w:p w14:paraId="3A7F0D8B" w14:textId="3B95778E" w:rsidR="009A256B" w:rsidRPr="009A256B" w:rsidRDefault="00671153" w:rsidP="009A256B">
      <w:pPr>
        <w:pStyle w:val="a6"/>
        <w:numPr>
          <w:ilvl w:val="3"/>
          <w:numId w:val="1"/>
        </w:numPr>
        <w:tabs>
          <w:tab w:val="left" w:pos="142"/>
          <w:tab w:val="left" w:pos="993"/>
          <w:tab w:val="left" w:pos="1134"/>
          <w:tab w:val="left" w:pos="1418"/>
          <w:tab w:val="left" w:pos="1701"/>
          <w:tab w:val="left" w:pos="1843"/>
          <w:tab w:val="left" w:pos="2410"/>
        </w:tabs>
        <w:spacing w:after="0"/>
        <w:ind w:right="-60" w:hanging="220"/>
        <w:contextualSpacing w:val="0"/>
        <w:jc w:val="both"/>
        <w:rPr>
          <w:rFonts w:ascii="Times New Roman" w:hAnsi="Times New Roman"/>
          <w:bCs/>
          <w:sz w:val="28"/>
          <w:szCs w:val="28"/>
          <w:lang w:val="en-US"/>
        </w:rPr>
      </w:pPr>
      <w:r>
        <w:rPr>
          <w:rFonts w:ascii="Times New Roman" w:hAnsi="Times New Roman"/>
          <w:sz w:val="28"/>
          <w:szCs w:val="28"/>
          <w:lang w:val="en-US"/>
        </w:rPr>
        <w:t>Nitrogen</w:t>
      </w:r>
      <w:r w:rsidRPr="00671153">
        <w:rPr>
          <w:rFonts w:ascii="Times New Roman" w:hAnsi="Times New Roman"/>
          <w:sz w:val="28"/>
          <w:szCs w:val="28"/>
          <w:lang w:val="en-US"/>
        </w:rPr>
        <w:t xml:space="preserve"> compressors and </w:t>
      </w:r>
      <w:r>
        <w:rPr>
          <w:rFonts w:ascii="Times New Roman" w:hAnsi="Times New Roman"/>
          <w:sz w:val="28"/>
          <w:szCs w:val="28"/>
          <w:lang w:val="en-US"/>
        </w:rPr>
        <w:t>nitrogen</w:t>
      </w:r>
      <w:r w:rsidRPr="00671153">
        <w:rPr>
          <w:rFonts w:ascii="Times New Roman" w:hAnsi="Times New Roman"/>
          <w:sz w:val="28"/>
          <w:szCs w:val="28"/>
          <w:lang w:val="en-US"/>
        </w:rPr>
        <w:t xml:space="preserve"> facilities</w:t>
      </w:r>
    </w:p>
    <w:p w14:paraId="78C942CE" w14:textId="5273AB89" w:rsidR="003B20A2" w:rsidRPr="006D1FDB" w:rsidRDefault="006D1FDB" w:rsidP="003B20A2">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bCs/>
          <w:sz w:val="28"/>
          <w:szCs w:val="28"/>
          <w:lang w:val="en-US"/>
        </w:rPr>
      </w:pPr>
      <w:r w:rsidRPr="006D1FDB">
        <w:rPr>
          <w:rFonts w:ascii="Times New Roman" w:eastAsia="Times New Roman" w:hAnsi="Times New Roman" w:cs="Helvetica CY"/>
          <w:bCs/>
          <w:sz w:val="28"/>
          <w:szCs w:val="28"/>
          <w:lang w:val="en-US"/>
        </w:rPr>
        <w:t>Infrastructure of energy-supplying and energy-saving engineering systems</w:t>
      </w:r>
    </w:p>
    <w:p w14:paraId="5417748B" w14:textId="17C34006" w:rsidR="006D1FDB" w:rsidRPr="006D1FDB" w:rsidRDefault="006D1FDB" w:rsidP="006D1FDB">
      <w:pPr>
        <w:pStyle w:val="a6"/>
        <w:numPr>
          <w:ilvl w:val="3"/>
          <w:numId w:val="1"/>
        </w:numPr>
        <w:tabs>
          <w:tab w:val="left" w:pos="993"/>
          <w:tab w:val="left" w:pos="2268"/>
          <w:tab w:val="left" w:pos="2552"/>
        </w:tabs>
        <w:spacing w:after="120"/>
        <w:ind w:hanging="220"/>
        <w:rPr>
          <w:rFonts w:ascii="Times New Roman" w:hAnsi="Times New Roman"/>
          <w:bCs/>
          <w:iCs/>
          <w:sz w:val="28"/>
          <w:szCs w:val="28"/>
        </w:rPr>
      </w:pPr>
      <w:r>
        <w:rPr>
          <w:rFonts w:ascii="Times New Roman" w:eastAsia="Times New Roman" w:hAnsi="Times New Roman" w:cs="Helvetica CY"/>
          <w:bCs/>
          <w:iCs/>
          <w:sz w:val="28"/>
          <w:szCs w:val="28"/>
          <w:lang w:val="en-US"/>
        </w:rPr>
        <w:t xml:space="preserve"> </w:t>
      </w:r>
      <w:proofErr w:type="spellStart"/>
      <w:r w:rsidRPr="006D1FDB">
        <w:rPr>
          <w:rFonts w:ascii="Times New Roman" w:eastAsia="Times New Roman" w:hAnsi="Times New Roman" w:cs="Helvetica CY"/>
          <w:bCs/>
          <w:iCs/>
          <w:sz w:val="28"/>
          <w:szCs w:val="28"/>
        </w:rPr>
        <w:t>Energy</w:t>
      </w:r>
      <w:proofErr w:type="spellEnd"/>
      <w:r w:rsidRPr="006D1FDB">
        <w:rPr>
          <w:rFonts w:ascii="Times New Roman" w:eastAsia="Times New Roman" w:hAnsi="Times New Roman" w:cs="Helvetica CY"/>
          <w:bCs/>
          <w:iCs/>
          <w:sz w:val="28"/>
          <w:szCs w:val="28"/>
        </w:rPr>
        <w:t xml:space="preserve"> </w:t>
      </w:r>
      <w:proofErr w:type="spellStart"/>
      <w:r w:rsidRPr="006D1FDB">
        <w:rPr>
          <w:rFonts w:ascii="Times New Roman" w:eastAsia="Times New Roman" w:hAnsi="Times New Roman" w:cs="Helvetica CY"/>
          <w:bCs/>
          <w:iCs/>
          <w:sz w:val="28"/>
          <w:szCs w:val="28"/>
        </w:rPr>
        <w:t>supply</w:t>
      </w:r>
      <w:proofErr w:type="spellEnd"/>
      <w:r w:rsidRPr="006D1FDB">
        <w:rPr>
          <w:rFonts w:ascii="Times New Roman" w:eastAsia="Times New Roman" w:hAnsi="Times New Roman" w:cs="Helvetica CY"/>
          <w:bCs/>
          <w:iCs/>
          <w:sz w:val="28"/>
          <w:szCs w:val="28"/>
        </w:rPr>
        <w:t xml:space="preserve"> </w:t>
      </w:r>
      <w:proofErr w:type="spellStart"/>
      <w:r w:rsidRPr="006D1FDB">
        <w:rPr>
          <w:rFonts w:ascii="Times New Roman" w:eastAsia="Times New Roman" w:hAnsi="Times New Roman" w:cs="Helvetica CY"/>
          <w:bCs/>
          <w:iCs/>
          <w:sz w:val="28"/>
          <w:szCs w:val="28"/>
        </w:rPr>
        <w:t>systems</w:t>
      </w:r>
      <w:proofErr w:type="spellEnd"/>
    </w:p>
    <w:p w14:paraId="3A8888B4" w14:textId="10F2E5E4" w:rsidR="006D1FDB" w:rsidRPr="007A022B" w:rsidRDefault="006D1FDB" w:rsidP="006D1FDB">
      <w:pPr>
        <w:pStyle w:val="a6"/>
        <w:numPr>
          <w:ilvl w:val="3"/>
          <w:numId w:val="1"/>
        </w:numPr>
        <w:tabs>
          <w:tab w:val="left" w:pos="142"/>
          <w:tab w:val="left" w:pos="993"/>
          <w:tab w:val="left" w:pos="1134"/>
          <w:tab w:val="left" w:pos="1276"/>
          <w:tab w:val="left" w:pos="1418"/>
          <w:tab w:val="left" w:pos="1843"/>
          <w:tab w:val="left" w:pos="2268"/>
          <w:tab w:val="left" w:pos="2410"/>
        </w:tabs>
        <w:spacing w:after="0"/>
        <w:ind w:right="-60" w:hanging="220"/>
        <w:contextualSpacing w:val="0"/>
        <w:jc w:val="both"/>
        <w:rPr>
          <w:rFonts w:ascii="Times New Roman" w:hAnsi="Times New Roman"/>
          <w:bCs/>
          <w:sz w:val="32"/>
          <w:szCs w:val="32"/>
          <w:lang w:val="en-US"/>
        </w:rPr>
      </w:pPr>
      <w:r>
        <w:rPr>
          <w:rFonts w:ascii="Times New Roman" w:hAnsi="Times New Roman"/>
          <w:bCs/>
          <w:sz w:val="28"/>
          <w:szCs w:val="28"/>
          <w:lang w:val="en-US"/>
        </w:rPr>
        <w:t xml:space="preserve"> </w:t>
      </w:r>
      <w:r w:rsidR="00432BC1" w:rsidRPr="00432BC1">
        <w:rPr>
          <w:rFonts w:ascii="Times New Roman" w:hAnsi="Times New Roman"/>
          <w:bCs/>
          <w:sz w:val="28"/>
          <w:szCs w:val="28"/>
          <w:lang w:val="en-US"/>
        </w:rPr>
        <w:t xml:space="preserve">The power supply system of the beam output channel from the </w:t>
      </w:r>
      <w:proofErr w:type="spellStart"/>
      <w:r w:rsidR="00432BC1" w:rsidRPr="00432BC1">
        <w:rPr>
          <w:rFonts w:ascii="Times New Roman" w:hAnsi="Times New Roman"/>
          <w:bCs/>
          <w:sz w:val="28"/>
          <w:szCs w:val="28"/>
          <w:lang w:val="en-US"/>
        </w:rPr>
        <w:t>Nuclotron</w:t>
      </w:r>
      <w:proofErr w:type="spellEnd"/>
      <w:r w:rsidR="00432BC1" w:rsidRPr="00432BC1">
        <w:rPr>
          <w:rFonts w:ascii="Times New Roman" w:hAnsi="Times New Roman"/>
          <w:bCs/>
          <w:sz w:val="28"/>
          <w:szCs w:val="28"/>
          <w:lang w:val="en-US"/>
        </w:rPr>
        <w:t xml:space="preserve"> to the Measuring pavilion</w:t>
      </w:r>
    </w:p>
    <w:p w14:paraId="516A197E" w14:textId="6E60E36B" w:rsidR="007A022B" w:rsidRPr="007A022B" w:rsidRDefault="007A022B" w:rsidP="006D1FDB">
      <w:pPr>
        <w:pStyle w:val="a6"/>
        <w:numPr>
          <w:ilvl w:val="3"/>
          <w:numId w:val="1"/>
        </w:numPr>
        <w:tabs>
          <w:tab w:val="left" w:pos="142"/>
          <w:tab w:val="left" w:pos="993"/>
          <w:tab w:val="left" w:pos="1134"/>
          <w:tab w:val="left" w:pos="1276"/>
          <w:tab w:val="left" w:pos="1418"/>
          <w:tab w:val="left" w:pos="1843"/>
          <w:tab w:val="left" w:pos="2268"/>
          <w:tab w:val="left" w:pos="2410"/>
        </w:tabs>
        <w:spacing w:after="0"/>
        <w:ind w:right="-60" w:hanging="220"/>
        <w:contextualSpacing w:val="0"/>
        <w:jc w:val="both"/>
        <w:rPr>
          <w:rFonts w:ascii="Times New Roman" w:hAnsi="Times New Roman"/>
          <w:bCs/>
          <w:sz w:val="36"/>
          <w:szCs w:val="36"/>
          <w:lang w:val="en-US"/>
        </w:rPr>
      </w:pPr>
      <w:r w:rsidRPr="007A022B">
        <w:rPr>
          <w:rFonts w:ascii="Times New Roman" w:hAnsi="Times New Roman"/>
          <w:bCs/>
          <w:sz w:val="28"/>
          <w:szCs w:val="28"/>
          <w:lang w:val="en-US"/>
        </w:rPr>
        <w:t>The power supply system for the transport of a beam of charged particles in the building 205</w:t>
      </w:r>
    </w:p>
    <w:p w14:paraId="7ED17238" w14:textId="04303660" w:rsidR="003B20A2" w:rsidRPr="00C20092" w:rsidRDefault="00C20092" w:rsidP="005C457B">
      <w:pPr>
        <w:pStyle w:val="a6"/>
        <w:numPr>
          <w:ilvl w:val="2"/>
          <w:numId w:val="1"/>
        </w:numPr>
        <w:tabs>
          <w:tab w:val="left" w:pos="142"/>
          <w:tab w:val="left" w:pos="1843"/>
        </w:tabs>
        <w:spacing w:after="0"/>
        <w:ind w:left="1843" w:right="-60" w:hanging="709"/>
        <w:contextualSpacing w:val="0"/>
        <w:jc w:val="both"/>
        <w:rPr>
          <w:rFonts w:ascii="Times New Roman" w:hAnsi="Times New Roman"/>
          <w:sz w:val="28"/>
          <w:szCs w:val="28"/>
          <w:lang w:val="en-US"/>
        </w:rPr>
      </w:pPr>
      <w:r w:rsidRPr="00C20092">
        <w:rPr>
          <w:rFonts w:ascii="Times New Roman" w:hAnsi="Times New Roman"/>
          <w:sz w:val="28"/>
          <w:szCs w:val="28"/>
          <w:lang w:val="en-US"/>
        </w:rPr>
        <w:t xml:space="preserve">Facility for assembly and testing of </w:t>
      </w:r>
      <w:proofErr w:type="spellStart"/>
      <w:r w:rsidRPr="00C20092">
        <w:rPr>
          <w:rFonts w:ascii="Times New Roman" w:hAnsi="Times New Roman"/>
          <w:sz w:val="28"/>
          <w:szCs w:val="28"/>
          <w:lang w:val="en-US"/>
        </w:rPr>
        <w:t>sc</w:t>
      </w:r>
      <w:proofErr w:type="spellEnd"/>
      <w:r w:rsidRPr="00C20092">
        <w:rPr>
          <w:rFonts w:ascii="Times New Roman" w:hAnsi="Times New Roman"/>
          <w:sz w:val="28"/>
          <w:szCs w:val="28"/>
          <w:lang w:val="en-US"/>
        </w:rPr>
        <w:t>-magnets</w:t>
      </w:r>
    </w:p>
    <w:p w14:paraId="6333E129" w14:textId="57E083CC" w:rsidR="003B20A2" w:rsidRPr="00044021" w:rsidRDefault="00044021" w:rsidP="005C457B">
      <w:pPr>
        <w:pStyle w:val="a6"/>
        <w:numPr>
          <w:ilvl w:val="1"/>
          <w:numId w:val="1"/>
        </w:numPr>
        <w:tabs>
          <w:tab w:val="left" w:pos="142"/>
          <w:tab w:val="left" w:pos="993"/>
          <w:tab w:val="left" w:pos="1134"/>
          <w:tab w:val="left" w:pos="1276"/>
          <w:tab w:val="left" w:pos="1418"/>
          <w:tab w:val="left" w:pos="1843"/>
        </w:tabs>
        <w:spacing w:before="120" w:after="0"/>
        <w:ind w:left="788" w:right="-62" w:firstLine="62"/>
        <w:contextualSpacing w:val="0"/>
        <w:jc w:val="both"/>
        <w:rPr>
          <w:rFonts w:ascii="Times New Roman" w:hAnsi="Times New Roman"/>
          <w:sz w:val="32"/>
          <w:szCs w:val="32"/>
          <w:lang w:val="en-GB"/>
        </w:rPr>
      </w:pPr>
      <w:r>
        <w:rPr>
          <w:rFonts w:ascii="Times New Roman" w:hAnsi="Times New Roman"/>
          <w:sz w:val="28"/>
          <w:szCs w:val="28"/>
          <w:lang w:val="en-US"/>
        </w:rPr>
        <w:t xml:space="preserve"> </w:t>
      </w:r>
      <w:r w:rsidRPr="00044021">
        <w:rPr>
          <w:rFonts w:ascii="Times New Roman" w:hAnsi="Times New Roman"/>
          <w:sz w:val="28"/>
          <w:szCs w:val="28"/>
          <w:lang w:val="en-US"/>
        </w:rPr>
        <w:t xml:space="preserve">Computer </w:t>
      </w:r>
      <w:r>
        <w:rPr>
          <w:rFonts w:ascii="Times New Roman" w:hAnsi="Times New Roman"/>
          <w:sz w:val="28"/>
          <w:szCs w:val="28"/>
          <w:lang w:val="en-US"/>
        </w:rPr>
        <w:t>unit</w:t>
      </w:r>
      <w:r w:rsidRPr="00044021">
        <w:rPr>
          <w:rFonts w:ascii="Times New Roman" w:hAnsi="Times New Roman"/>
          <w:sz w:val="28"/>
          <w:szCs w:val="28"/>
          <w:lang w:val="en-US"/>
        </w:rPr>
        <w:t xml:space="preserve"> and computer networks of the distributed information and computing cluster of the NICA </w:t>
      </w:r>
      <w:r>
        <w:rPr>
          <w:rFonts w:ascii="Times New Roman" w:hAnsi="Times New Roman"/>
          <w:sz w:val="28"/>
          <w:szCs w:val="28"/>
          <w:lang w:val="en-US"/>
        </w:rPr>
        <w:t>project</w:t>
      </w:r>
    </w:p>
    <w:p w14:paraId="0B07ADD9" w14:textId="47ABD6E2" w:rsidR="003B20A2" w:rsidRDefault="00044021" w:rsidP="003B20A2">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sz w:val="28"/>
          <w:szCs w:val="28"/>
          <w:lang w:val="en-US"/>
        </w:rPr>
      </w:pPr>
      <w:r w:rsidRPr="00044021">
        <w:rPr>
          <w:rFonts w:ascii="Times New Roman" w:hAnsi="Times New Roman"/>
          <w:sz w:val="28"/>
          <w:szCs w:val="28"/>
          <w:lang w:val="en-US"/>
        </w:rPr>
        <w:t>General structure of the computer unit and network</w:t>
      </w:r>
    </w:p>
    <w:p w14:paraId="265F78CA" w14:textId="18552692" w:rsidR="00D97A30" w:rsidRPr="00D97A30" w:rsidRDefault="00D97A30" w:rsidP="003B20A2">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sz w:val="32"/>
          <w:szCs w:val="32"/>
          <w:lang w:val="en-US"/>
        </w:rPr>
      </w:pPr>
      <w:r w:rsidRPr="00D97A30">
        <w:rPr>
          <w:rFonts w:ascii="Times New Roman" w:hAnsi="Times New Roman"/>
          <w:sz w:val="28"/>
          <w:szCs w:val="28"/>
          <w:lang w:val="en-US"/>
        </w:rPr>
        <w:t>Distributed</w:t>
      </w:r>
      <w:r w:rsidRPr="00D97A30">
        <w:rPr>
          <w:rFonts w:ascii="Times New Roman" w:hAnsi="Times New Roman"/>
          <w:sz w:val="28"/>
          <w:szCs w:val="28"/>
        </w:rPr>
        <w:t xml:space="preserve"> </w:t>
      </w:r>
      <w:r w:rsidRPr="00D97A30">
        <w:rPr>
          <w:rFonts w:ascii="Times New Roman" w:hAnsi="Times New Roman"/>
          <w:sz w:val="28"/>
          <w:szCs w:val="28"/>
          <w:lang w:val="en-US"/>
        </w:rPr>
        <w:t>computing</w:t>
      </w:r>
      <w:r w:rsidRPr="00D97A30">
        <w:rPr>
          <w:rFonts w:ascii="Times New Roman" w:hAnsi="Times New Roman"/>
          <w:sz w:val="28"/>
          <w:szCs w:val="28"/>
        </w:rPr>
        <w:t xml:space="preserve"> </w:t>
      </w:r>
      <w:r w:rsidRPr="00D97A30">
        <w:rPr>
          <w:rFonts w:ascii="Times New Roman" w:hAnsi="Times New Roman"/>
          <w:sz w:val="28"/>
          <w:szCs w:val="28"/>
          <w:lang w:val="en-US"/>
        </w:rPr>
        <w:t>network</w:t>
      </w:r>
    </w:p>
    <w:p w14:paraId="567F45FC" w14:textId="3D7F32F5" w:rsidR="003B20A2" w:rsidRPr="00AB43B4" w:rsidRDefault="003B20A2" w:rsidP="003B20A2">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sz w:val="28"/>
          <w:szCs w:val="28"/>
          <w:lang w:val="en-GB"/>
        </w:rPr>
      </w:pPr>
      <w:r w:rsidRPr="00AB43B4">
        <w:rPr>
          <w:rFonts w:ascii="Times New Roman" w:eastAsia="Times New Roman" w:hAnsi="Times New Roman"/>
          <w:sz w:val="28"/>
          <w:szCs w:val="28"/>
          <w:lang w:val="en-GB"/>
        </w:rPr>
        <w:t xml:space="preserve">On-line </w:t>
      </w:r>
      <w:r w:rsidR="00BE6067">
        <w:rPr>
          <w:rFonts w:ascii="Times New Roman" w:eastAsia="Times New Roman" w:hAnsi="Times New Roman"/>
          <w:sz w:val="28"/>
          <w:szCs w:val="28"/>
          <w:lang w:val="en-GB"/>
        </w:rPr>
        <w:t>cluster</w:t>
      </w:r>
    </w:p>
    <w:p w14:paraId="545087CD" w14:textId="77777777" w:rsidR="00B40471" w:rsidRPr="00B40471" w:rsidRDefault="00AB55FB" w:rsidP="00B40471">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sz w:val="28"/>
          <w:szCs w:val="28"/>
          <w:lang w:val="en-GB"/>
        </w:rPr>
      </w:pPr>
      <w:r>
        <w:rPr>
          <w:rFonts w:ascii="Times New Roman" w:eastAsia="Times New Roman" w:hAnsi="Times New Roman"/>
          <w:sz w:val="28"/>
          <w:szCs w:val="28"/>
          <w:lang w:val="en-GB"/>
        </w:rPr>
        <w:t>The NICA o</w:t>
      </w:r>
      <w:r w:rsidR="003B20A2" w:rsidRPr="00AB43B4">
        <w:rPr>
          <w:rFonts w:ascii="Times New Roman" w:eastAsia="Times New Roman" w:hAnsi="Times New Roman"/>
          <w:sz w:val="28"/>
          <w:szCs w:val="28"/>
          <w:lang w:val="en-GB"/>
        </w:rPr>
        <w:t xml:space="preserve">ff-line </w:t>
      </w:r>
      <w:r>
        <w:rPr>
          <w:rFonts w:ascii="Times New Roman" w:eastAsia="Times New Roman" w:hAnsi="Times New Roman"/>
          <w:sz w:val="28"/>
          <w:szCs w:val="28"/>
          <w:lang w:val="en-GB"/>
        </w:rPr>
        <w:t>cluster</w:t>
      </w:r>
    </w:p>
    <w:p w14:paraId="043A8392" w14:textId="39357EDC" w:rsidR="00B40471" w:rsidRPr="00B40471" w:rsidRDefault="00B40471" w:rsidP="00B40471">
      <w:pPr>
        <w:pStyle w:val="a6"/>
        <w:numPr>
          <w:ilvl w:val="3"/>
          <w:numId w:val="1"/>
        </w:numPr>
        <w:tabs>
          <w:tab w:val="left" w:pos="142"/>
          <w:tab w:val="left" w:pos="993"/>
          <w:tab w:val="left" w:pos="1134"/>
          <w:tab w:val="left" w:pos="1276"/>
          <w:tab w:val="left" w:pos="1418"/>
          <w:tab w:val="left" w:pos="1843"/>
          <w:tab w:val="left" w:pos="2268"/>
        </w:tabs>
        <w:spacing w:after="0"/>
        <w:ind w:right="-60" w:hanging="220"/>
        <w:contextualSpacing w:val="0"/>
        <w:jc w:val="both"/>
        <w:rPr>
          <w:rFonts w:ascii="Times New Roman" w:hAnsi="Times New Roman"/>
          <w:sz w:val="28"/>
          <w:szCs w:val="28"/>
          <w:lang w:val="en-GB"/>
        </w:rPr>
      </w:pPr>
      <w:r w:rsidRPr="00B40471">
        <w:rPr>
          <w:rFonts w:ascii="Times New Roman" w:hAnsi="Times New Roman"/>
          <w:sz w:val="28"/>
          <w:szCs w:val="24"/>
          <w:lang w:val="en-US"/>
        </w:rPr>
        <w:t>LHEP NICA off-line cluster</w:t>
      </w:r>
    </w:p>
    <w:p w14:paraId="6E105930" w14:textId="06B9D205" w:rsidR="00B40471" w:rsidRPr="00777897" w:rsidRDefault="00777897" w:rsidP="00777897">
      <w:pPr>
        <w:pStyle w:val="a6"/>
        <w:numPr>
          <w:ilvl w:val="3"/>
          <w:numId w:val="1"/>
        </w:numPr>
        <w:tabs>
          <w:tab w:val="left" w:pos="142"/>
          <w:tab w:val="left" w:pos="993"/>
          <w:tab w:val="left" w:pos="1134"/>
          <w:tab w:val="left" w:pos="1276"/>
          <w:tab w:val="left" w:pos="1418"/>
          <w:tab w:val="left" w:pos="1843"/>
          <w:tab w:val="left" w:pos="2268"/>
          <w:tab w:val="left" w:pos="2410"/>
        </w:tabs>
        <w:spacing w:after="0"/>
        <w:ind w:right="-60" w:hanging="220"/>
        <w:contextualSpacing w:val="0"/>
        <w:jc w:val="both"/>
        <w:rPr>
          <w:rFonts w:ascii="Times New Roman" w:hAnsi="Times New Roman"/>
          <w:sz w:val="28"/>
          <w:szCs w:val="28"/>
          <w:lang w:val="en-GB"/>
        </w:rPr>
      </w:pPr>
      <w:r>
        <w:rPr>
          <w:rFonts w:ascii="Times New Roman" w:hAnsi="Times New Roman"/>
          <w:sz w:val="28"/>
          <w:szCs w:val="28"/>
          <w:lang w:val="en-US"/>
        </w:rPr>
        <w:t>L</w:t>
      </w:r>
      <w:r w:rsidRPr="00777897">
        <w:rPr>
          <w:rFonts w:ascii="Times New Roman" w:hAnsi="Times New Roman"/>
          <w:sz w:val="28"/>
          <w:szCs w:val="28"/>
          <w:lang w:val="en-US"/>
        </w:rPr>
        <w:t>IT NICA off-line cluster</w:t>
      </w:r>
    </w:p>
    <w:p w14:paraId="33445FFD" w14:textId="3F9DC611" w:rsidR="003B20A2" w:rsidRPr="00777897" w:rsidRDefault="00777897" w:rsidP="003B20A2">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sz w:val="28"/>
          <w:szCs w:val="28"/>
          <w:lang w:val="en-GB"/>
        </w:rPr>
      </w:pPr>
      <w:r w:rsidRPr="00777897">
        <w:rPr>
          <w:rFonts w:ascii="Times New Roman" w:hAnsi="Times New Roman"/>
          <w:bCs/>
          <w:sz w:val="28"/>
          <w:szCs w:val="28"/>
          <w:lang w:val="en-US"/>
        </w:rPr>
        <w:t>File systems of the distributed cluster</w:t>
      </w:r>
    </w:p>
    <w:p w14:paraId="36D5F28D" w14:textId="784D925F" w:rsidR="003B20A2" w:rsidRPr="00777897" w:rsidRDefault="00777897" w:rsidP="003B20A2">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bCs/>
          <w:sz w:val="28"/>
          <w:szCs w:val="28"/>
          <w:lang w:val="en-GB"/>
        </w:rPr>
      </w:pPr>
      <w:r w:rsidRPr="00777897">
        <w:rPr>
          <w:rFonts w:ascii="Times New Roman" w:hAnsi="Times New Roman"/>
          <w:bCs/>
          <w:sz w:val="28"/>
          <w:szCs w:val="28"/>
          <w:lang w:val="en-US"/>
        </w:rPr>
        <w:t>Software of the NICA Complex</w:t>
      </w:r>
    </w:p>
    <w:p w14:paraId="53CF71F9" w14:textId="10360DC1" w:rsidR="003B20A2" w:rsidRPr="00777897" w:rsidRDefault="00777897" w:rsidP="003B20A2">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bCs/>
          <w:sz w:val="28"/>
          <w:szCs w:val="28"/>
          <w:lang w:val="en-GB"/>
        </w:rPr>
      </w:pPr>
      <w:r w:rsidRPr="00777897">
        <w:rPr>
          <w:rFonts w:ascii="Times New Roman" w:hAnsi="Times New Roman"/>
          <w:bCs/>
          <w:sz w:val="28"/>
          <w:szCs w:val="28"/>
          <w:lang w:val="en-US"/>
        </w:rPr>
        <w:t>Engineering infrastructure of the computer unit</w:t>
      </w:r>
    </w:p>
    <w:p w14:paraId="7EC4931C" w14:textId="6CB0F483" w:rsidR="003B20A2" w:rsidRPr="005C457B" w:rsidRDefault="002208A3" w:rsidP="005C457B">
      <w:pPr>
        <w:pStyle w:val="a6"/>
        <w:numPr>
          <w:ilvl w:val="1"/>
          <w:numId w:val="1"/>
        </w:numPr>
        <w:tabs>
          <w:tab w:val="left" w:pos="142"/>
          <w:tab w:val="left" w:pos="993"/>
          <w:tab w:val="left" w:pos="1134"/>
          <w:tab w:val="left" w:pos="1276"/>
          <w:tab w:val="left" w:pos="1418"/>
          <w:tab w:val="left" w:pos="1843"/>
        </w:tabs>
        <w:spacing w:before="120" w:after="0"/>
        <w:ind w:left="788" w:right="-62" w:firstLine="62"/>
        <w:contextualSpacing w:val="0"/>
        <w:jc w:val="both"/>
        <w:rPr>
          <w:rFonts w:ascii="Times New Roman" w:hAnsi="Times New Roman"/>
          <w:sz w:val="28"/>
          <w:szCs w:val="28"/>
        </w:rPr>
      </w:pPr>
      <w:r>
        <w:rPr>
          <w:rFonts w:ascii="Times New Roman" w:hAnsi="Times New Roman"/>
          <w:sz w:val="28"/>
          <w:szCs w:val="28"/>
          <w:lang w:val="en-US"/>
        </w:rPr>
        <w:t>NICA innovation block</w:t>
      </w:r>
    </w:p>
    <w:p w14:paraId="564C9EB1" w14:textId="5F34199A" w:rsidR="003B20A2" w:rsidRPr="00B22729" w:rsidRDefault="00B22729" w:rsidP="003B20A2">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bCs/>
          <w:sz w:val="28"/>
          <w:szCs w:val="28"/>
          <w:lang w:val="en-GB"/>
        </w:rPr>
      </w:pPr>
      <w:r w:rsidRPr="00B22729">
        <w:rPr>
          <w:rFonts w:ascii="Times New Roman" w:hAnsi="Times New Roman"/>
          <w:bCs/>
          <w:sz w:val="28"/>
          <w:szCs w:val="28"/>
          <w:lang w:val="en-US"/>
        </w:rPr>
        <w:t xml:space="preserve">New </w:t>
      </w:r>
      <w:proofErr w:type="spellStart"/>
      <w:r w:rsidRPr="00B22729">
        <w:rPr>
          <w:rFonts w:ascii="Times New Roman" w:hAnsi="Times New Roman"/>
          <w:bCs/>
          <w:sz w:val="28"/>
          <w:szCs w:val="28"/>
          <w:lang w:val="en-US"/>
        </w:rPr>
        <w:t>nuclotron</w:t>
      </w:r>
      <w:proofErr w:type="spellEnd"/>
      <w:r w:rsidRPr="00B22729">
        <w:rPr>
          <w:rFonts w:ascii="Times New Roman" w:hAnsi="Times New Roman"/>
          <w:bCs/>
          <w:sz w:val="28"/>
          <w:szCs w:val="28"/>
          <w:lang w:val="en-US"/>
        </w:rPr>
        <w:t xml:space="preserve"> applied beamlines</w:t>
      </w:r>
    </w:p>
    <w:p w14:paraId="6FD34805" w14:textId="17698891" w:rsidR="00156D30" w:rsidRPr="00B22729" w:rsidRDefault="00B22729" w:rsidP="003B20A2">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bCs/>
          <w:sz w:val="28"/>
          <w:szCs w:val="28"/>
          <w:lang w:val="en-US"/>
        </w:rPr>
      </w:pPr>
      <w:r w:rsidRPr="00B22729">
        <w:rPr>
          <w:rFonts w:ascii="Times New Roman" w:hAnsi="Times New Roman"/>
          <w:bCs/>
          <w:sz w:val="28"/>
          <w:szCs w:val="28"/>
          <w:lang w:val="en-US"/>
        </w:rPr>
        <w:t>Stations for chip irradiation and radiobiological researchers</w:t>
      </w:r>
    </w:p>
    <w:p w14:paraId="5470E083" w14:textId="63B21CF1" w:rsidR="003B20A2" w:rsidRPr="00B22729" w:rsidRDefault="00B22729" w:rsidP="003B20A2">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bCs/>
          <w:sz w:val="28"/>
          <w:szCs w:val="28"/>
          <w:lang w:val="en-US"/>
        </w:rPr>
      </w:pPr>
      <w:r w:rsidRPr="00B22729">
        <w:rPr>
          <w:rFonts w:ascii="Times New Roman" w:hAnsi="Times New Roman"/>
          <w:bCs/>
          <w:sz w:val="28"/>
          <w:szCs w:val="28"/>
          <w:lang w:val="en-US"/>
        </w:rPr>
        <w:t>Station for investigation in the field of nuclear energetic and transmutation SINET</w:t>
      </w:r>
    </w:p>
    <w:p w14:paraId="4BC92606" w14:textId="05DBF3FA" w:rsidR="003B20A2" w:rsidRPr="00FD1535" w:rsidRDefault="00623E67" w:rsidP="00FD1535">
      <w:pPr>
        <w:pStyle w:val="a6"/>
        <w:numPr>
          <w:ilvl w:val="2"/>
          <w:numId w:val="1"/>
        </w:numPr>
        <w:tabs>
          <w:tab w:val="left" w:pos="142"/>
          <w:tab w:val="left" w:pos="993"/>
          <w:tab w:val="left" w:pos="1134"/>
          <w:tab w:val="left" w:pos="1276"/>
          <w:tab w:val="left" w:pos="1418"/>
          <w:tab w:val="left" w:pos="1843"/>
        </w:tabs>
        <w:spacing w:after="0"/>
        <w:ind w:right="-60" w:hanging="78"/>
        <w:contextualSpacing w:val="0"/>
        <w:jc w:val="both"/>
        <w:rPr>
          <w:rFonts w:ascii="Times New Roman" w:hAnsi="Times New Roman"/>
          <w:bCs/>
          <w:sz w:val="28"/>
          <w:szCs w:val="28"/>
          <w:lang w:val="en-GB"/>
        </w:rPr>
      </w:pPr>
      <w:r w:rsidRPr="00623E67">
        <w:rPr>
          <w:rFonts w:ascii="Times New Roman" w:hAnsi="Times New Roman"/>
          <w:bCs/>
          <w:sz w:val="28"/>
          <w:szCs w:val="28"/>
          <w:lang w:val="en-US"/>
        </w:rPr>
        <w:t>Chip irradiation by low energy ions in SOCIT</w:t>
      </w:r>
    </w:p>
    <w:p w14:paraId="65171394" w14:textId="06CB8297" w:rsidR="0041433F" w:rsidRPr="00222F0F" w:rsidRDefault="00222F0F" w:rsidP="00D26C18">
      <w:pPr>
        <w:pStyle w:val="a6"/>
        <w:numPr>
          <w:ilvl w:val="0"/>
          <w:numId w:val="1"/>
        </w:numPr>
        <w:tabs>
          <w:tab w:val="left" w:pos="142"/>
          <w:tab w:val="left" w:pos="993"/>
          <w:tab w:val="left" w:pos="1134"/>
          <w:tab w:val="left" w:pos="1418"/>
          <w:tab w:val="left" w:pos="1560"/>
          <w:tab w:val="left" w:pos="8505"/>
          <w:tab w:val="left" w:pos="9498"/>
        </w:tabs>
        <w:spacing w:before="120" w:after="0"/>
        <w:ind w:left="786" w:right="-62"/>
        <w:contextualSpacing w:val="0"/>
        <w:jc w:val="both"/>
        <w:rPr>
          <w:rFonts w:ascii="Times New Roman" w:hAnsi="Times New Roman"/>
          <w:bCs/>
          <w:sz w:val="28"/>
          <w:szCs w:val="28"/>
          <w:lang w:val="en-GB"/>
        </w:rPr>
      </w:pPr>
      <w:r w:rsidRPr="00222F0F">
        <w:rPr>
          <w:rFonts w:ascii="Times New Roman" w:hAnsi="Times New Roman"/>
          <w:bCs/>
          <w:sz w:val="28"/>
          <w:szCs w:val="28"/>
          <w:lang w:val="en-US"/>
        </w:rPr>
        <w:t>Personnel issues, mobility and activity of project participants</w:t>
      </w:r>
    </w:p>
    <w:p w14:paraId="1B788FBD" w14:textId="382C0349" w:rsidR="00206947" w:rsidRPr="00222F0F" w:rsidRDefault="00222F0F" w:rsidP="00D26C18">
      <w:pPr>
        <w:pStyle w:val="a6"/>
        <w:numPr>
          <w:ilvl w:val="0"/>
          <w:numId w:val="1"/>
        </w:numPr>
        <w:tabs>
          <w:tab w:val="left" w:pos="142"/>
          <w:tab w:val="left" w:pos="993"/>
          <w:tab w:val="left" w:pos="1134"/>
          <w:tab w:val="left" w:pos="1418"/>
          <w:tab w:val="left" w:pos="1560"/>
          <w:tab w:val="left" w:pos="8505"/>
          <w:tab w:val="left" w:pos="9498"/>
        </w:tabs>
        <w:spacing w:before="120" w:after="0"/>
        <w:ind w:left="786" w:right="-62"/>
        <w:contextualSpacing w:val="0"/>
        <w:jc w:val="both"/>
        <w:rPr>
          <w:rFonts w:ascii="Times New Roman" w:hAnsi="Times New Roman"/>
          <w:bCs/>
          <w:sz w:val="28"/>
          <w:szCs w:val="28"/>
          <w:lang w:val="en-GB"/>
        </w:rPr>
      </w:pPr>
      <w:r w:rsidRPr="00222F0F">
        <w:rPr>
          <w:rFonts w:ascii="Times New Roman" w:hAnsi="Times New Roman"/>
          <w:bCs/>
          <w:sz w:val="28"/>
          <w:szCs w:val="28"/>
          <w:lang w:val="en-US"/>
        </w:rPr>
        <w:t>International cooperation</w:t>
      </w:r>
    </w:p>
    <w:p w14:paraId="26A90093" w14:textId="7CD4A883" w:rsidR="00206947" w:rsidRPr="00AB43B4" w:rsidRDefault="00222F0F" w:rsidP="00EB7D85">
      <w:pPr>
        <w:tabs>
          <w:tab w:val="left" w:pos="142"/>
          <w:tab w:val="left" w:pos="993"/>
          <w:tab w:val="left" w:pos="1134"/>
          <w:tab w:val="left" w:pos="1418"/>
          <w:tab w:val="left" w:pos="1560"/>
          <w:tab w:val="left" w:pos="8505"/>
          <w:tab w:val="left" w:pos="9498"/>
        </w:tabs>
        <w:spacing w:before="120" w:after="0"/>
        <w:ind w:right="-62" w:firstLine="709"/>
        <w:jc w:val="both"/>
        <w:rPr>
          <w:rFonts w:ascii="Times New Roman" w:hAnsi="Times New Roman"/>
          <w:sz w:val="28"/>
          <w:szCs w:val="28"/>
          <w:lang w:val="en-GB"/>
        </w:rPr>
      </w:pPr>
      <w:r>
        <w:rPr>
          <w:rFonts w:ascii="Times New Roman" w:hAnsi="Times New Roman"/>
          <w:sz w:val="28"/>
          <w:szCs w:val="28"/>
          <w:lang w:val="en-GB"/>
        </w:rPr>
        <w:t>Conclusion</w:t>
      </w:r>
    </w:p>
    <w:p w14:paraId="2C0AF2D2" w14:textId="3C87D913" w:rsidR="00AF4AE9" w:rsidRPr="00AB43B4" w:rsidRDefault="00AF4AE9" w:rsidP="00206947">
      <w:pPr>
        <w:tabs>
          <w:tab w:val="left" w:pos="142"/>
          <w:tab w:val="left" w:pos="993"/>
          <w:tab w:val="left" w:pos="1134"/>
          <w:tab w:val="left" w:pos="1418"/>
          <w:tab w:val="left" w:pos="1560"/>
          <w:tab w:val="left" w:pos="8505"/>
          <w:tab w:val="left" w:pos="9498"/>
        </w:tabs>
        <w:spacing w:before="120" w:after="120"/>
        <w:ind w:right="-60"/>
        <w:jc w:val="both"/>
        <w:rPr>
          <w:rFonts w:ascii="Times New Roman" w:hAnsi="Times New Roman"/>
          <w:sz w:val="28"/>
          <w:szCs w:val="28"/>
          <w:lang w:val="en-GB"/>
        </w:rPr>
      </w:pPr>
      <w:r w:rsidRPr="00AB43B4">
        <w:rPr>
          <w:rFonts w:ascii="Times New Roman" w:hAnsi="Times New Roman"/>
          <w:bCs/>
          <w:sz w:val="32"/>
          <w:szCs w:val="32"/>
          <w:lang w:val="en-GB"/>
        </w:rPr>
        <w:br w:type="page"/>
      </w:r>
    </w:p>
    <w:p w14:paraId="5EFF465E" w14:textId="77777777" w:rsidR="00366571" w:rsidRPr="00D34B5C" w:rsidRDefault="00366571" w:rsidP="0027732D">
      <w:pPr>
        <w:pStyle w:val="aff"/>
        <w:numPr>
          <w:ilvl w:val="2"/>
          <w:numId w:val="11"/>
        </w:numPr>
        <w:spacing w:after="120" w:line="276" w:lineRule="auto"/>
        <w:rPr>
          <w:b/>
          <w:bCs/>
          <w:sz w:val="28"/>
          <w:szCs w:val="24"/>
        </w:rPr>
      </w:pPr>
      <w:r w:rsidRPr="00D34B5C">
        <w:rPr>
          <w:b/>
          <w:bCs/>
          <w:sz w:val="28"/>
          <w:szCs w:val="28"/>
          <w:lang w:val="en-US"/>
        </w:rPr>
        <w:t xml:space="preserve">Detector for studies of Baryonic Matter at </w:t>
      </w:r>
      <w:proofErr w:type="spellStart"/>
      <w:r w:rsidRPr="00D34B5C">
        <w:rPr>
          <w:b/>
          <w:bCs/>
          <w:sz w:val="28"/>
          <w:szCs w:val="28"/>
          <w:lang w:val="en-US"/>
        </w:rPr>
        <w:t>Nuclotron</w:t>
      </w:r>
      <w:proofErr w:type="spellEnd"/>
      <w:r w:rsidRPr="00D34B5C">
        <w:rPr>
          <w:b/>
          <w:bCs/>
          <w:sz w:val="28"/>
          <w:szCs w:val="28"/>
          <w:lang w:val="en-US"/>
        </w:rPr>
        <w:t xml:space="preserve"> (</w:t>
      </w:r>
      <w:r w:rsidRPr="00D34B5C">
        <w:rPr>
          <w:b/>
          <w:bCs/>
          <w:sz w:val="28"/>
          <w:szCs w:val="28"/>
        </w:rPr>
        <w:t>BM</w:t>
      </w:r>
      <w:r w:rsidRPr="00D34B5C">
        <w:rPr>
          <w:b/>
          <w:bCs/>
          <w:sz w:val="28"/>
          <w:szCs w:val="28"/>
          <w:lang w:val="en-US"/>
        </w:rPr>
        <w:t>@</w:t>
      </w:r>
      <w:r w:rsidRPr="00D34B5C">
        <w:rPr>
          <w:b/>
          <w:bCs/>
          <w:sz w:val="28"/>
          <w:szCs w:val="28"/>
        </w:rPr>
        <w:t>N</w:t>
      </w:r>
      <w:r w:rsidRPr="00D34B5C">
        <w:rPr>
          <w:b/>
          <w:bCs/>
          <w:sz w:val="28"/>
          <w:szCs w:val="28"/>
          <w:lang w:val="en-US"/>
        </w:rPr>
        <w:t>)</w:t>
      </w:r>
    </w:p>
    <w:p w14:paraId="1F2A7B33" w14:textId="2BCF8067" w:rsidR="00D4321E" w:rsidRPr="00A870AC" w:rsidRDefault="00D4321E" w:rsidP="007761A7">
      <w:pPr>
        <w:pStyle w:val="aff"/>
        <w:spacing w:after="120" w:line="276" w:lineRule="auto"/>
        <w:ind w:left="0"/>
        <w:rPr>
          <w:b/>
          <w:bCs/>
          <w:sz w:val="28"/>
          <w:szCs w:val="24"/>
        </w:rPr>
      </w:pPr>
      <w:r w:rsidRPr="00A870AC">
        <w:rPr>
          <w:sz w:val="28"/>
          <w:szCs w:val="28"/>
          <w:lang w:val="en-US"/>
        </w:rPr>
        <w:t xml:space="preserve">BM@N (Baryonic Matter at </w:t>
      </w:r>
      <w:proofErr w:type="spellStart"/>
      <w:r w:rsidRPr="00A870AC">
        <w:rPr>
          <w:sz w:val="28"/>
          <w:szCs w:val="28"/>
          <w:lang w:val="en-US"/>
        </w:rPr>
        <w:t>Nuclotron</w:t>
      </w:r>
      <w:proofErr w:type="spellEnd"/>
      <w:r w:rsidRPr="00A870AC">
        <w:rPr>
          <w:sz w:val="28"/>
          <w:szCs w:val="28"/>
          <w:lang w:val="en-US"/>
        </w:rPr>
        <w:t xml:space="preserve">) is the first experiment operational at the </w:t>
      </w:r>
      <w:proofErr w:type="spellStart"/>
      <w:r w:rsidRPr="00A870AC">
        <w:rPr>
          <w:sz w:val="28"/>
          <w:szCs w:val="28"/>
          <w:lang w:val="en-US"/>
        </w:rPr>
        <w:t>Nuclotron</w:t>
      </w:r>
      <w:proofErr w:type="spellEnd"/>
      <w:r w:rsidRPr="00A870AC">
        <w:rPr>
          <w:sz w:val="28"/>
          <w:szCs w:val="28"/>
          <w:lang w:val="en-US"/>
        </w:rPr>
        <w:t xml:space="preserve">/ NICA accelerating complex. The purpose of the BM@N experiment is to study relativistic heavy ion beam interactions with fixed targets. The </w:t>
      </w:r>
      <w:proofErr w:type="spellStart"/>
      <w:r w:rsidRPr="00A870AC">
        <w:rPr>
          <w:sz w:val="28"/>
          <w:szCs w:val="28"/>
          <w:lang w:val="en-US"/>
        </w:rPr>
        <w:t>Nuclotron</w:t>
      </w:r>
      <w:proofErr w:type="spellEnd"/>
      <w:r w:rsidRPr="00A870AC">
        <w:rPr>
          <w:sz w:val="28"/>
          <w:szCs w:val="28"/>
          <w:lang w:val="en-US"/>
        </w:rPr>
        <w:t xml:space="preserve"> will provide the experiment with beams of a variety of particles, from protons to gold ions, with a kinetic energy ranging from 1 to 6 GeV/nucleon. The maximum kinetic energy of ions with the charge to atomic weight ratio of 0.5 is 6 GeV/nucleon. The maximum kinetic energy of gold ions with Z/A of 0.4 is 4.5 GeV/nucleon, while the maximum kinetic energy for protons is 13 GeV. Recently the BM@N experiment collected data in beams of carbon, argon, and krypton ions. The planned intensity of the gold ion beam at BM@N is </w:t>
      </w:r>
      <w:proofErr w:type="gramStart"/>
      <w:r w:rsidRPr="00A870AC">
        <w:rPr>
          <w:sz w:val="28"/>
          <w:szCs w:val="28"/>
          <w:lang w:val="en-US"/>
        </w:rPr>
        <w:t>10</w:t>
      </w:r>
      <w:r w:rsidRPr="003E683D">
        <w:rPr>
          <w:sz w:val="28"/>
          <w:szCs w:val="28"/>
          <w:vertAlign w:val="superscript"/>
          <w:lang w:val="en-US"/>
        </w:rPr>
        <w:t>6</w:t>
      </w:r>
      <w:r w:rsidRPr="00A870AC">
        <w:rPr>
          <w:sz w:val="28"/>
          <w:szCs w:val="28"/>
          <w:lang w:val="en-US"/>
        </w:rPr>
        <w:t xml:space="preserve"> ions/s</w:t>
      </w:r>
      <w:proofErr w:type="gramEnd"/>
      <w:r w:rsidRPr="00A870AC">
        <w:rPr>
          <w:sz w:val="28"/>
          <w:szCs w:val="28"/>
          <w:lang w:val="en-US"/>
        </w:rPr>
        <w:t xml:space="preserve">. The acceleration of the gold ion beam is planned in 2021, after the </w:t>
      </w:r>
      <w:proofErr w:type="spellStart"/>
      <w:r w:rsidRPr="00A870AC">
        <w:rPr>
          <w:sz w:val="28"/>
          <w:szCs w:val="28"/>
          <w:lang w:val="en-US"/>
        </w:rPr>
        <w:t>Nuclotron</w:t>
      </w:r>
      <w:proofErr w:type="spellEnd"/>
      <w:r w:rsidRPr="00A870AC">
        <w:rPr>
          <w:sz w:val="28"/>
          <w:szCs w:val="28"/>
          <w:lang w:val="en-US"/>
        </w:rPr>
        <w:t xml:space="preserve"> upgrade. In Fig. 2.2.2.1 the interaction rates are presented for different experiments with heavy ion collisions at different energies per nucleon-nucleon collision in the center of mass system. The beam energy of the BM@N experiment is in the intermediate range between experiments at the SIS-18 and NICA/FAIR facilities and partially overlaps the energy range of the HADES experiment. The acquisition rate of non-peripheral collisions, i.e., central or intermediate interactions is expected to range from 20 to 50 kHz at the second stage of the BM@N experiment in 2022 and later. The interaction rate is limited by the capacity of the data acquisition system and readout electronics.</w:t>
      </w:r>
    </w:p>
    <w:p w14:paraId="3BC504C1" w14:textId="77777777" w:rsidR="00D4321E" w:rsidRPr="003E4099" w:rsidRDefault="00D4321E" w:rsidP="003E4099">
      <w:pPr>
        <w:pStyle w:val="aff"/>
        <w:spacing w:after="120" w:line="276" w:lineRule="auto"/>
        <w:ind w:left="0"/>
        <w:jc w:val="center"/>
        <w:rPr>
          <w:sz w:val="28"/>
          <w:szCs w:val="28"/>
          <w:lang w:val="en-US"/>
        </w:rPr>
      </w:pPr>
      <w:r w:rsidRPr="0058608E">
        <w:rPr>
          <w:noProof/>
          <w:lang w:val="ru-RU"/>
        </w:rPr>
        <w:drawing>
          <wp:inline distT="0" distB="0" distL="0" distR="0" wp14:anchorId="6F3F078D" wp14:editId="6011ABAD">
            <wp:extent cx="2773680" cy="2720340"/>
            <wp:effectExtent l="0" t="0" r="0" b="0"/>
            <wp:docPr id="35965" name="Рисунок 1" descr="HIPexp_BMNc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IPexp_BMNcor"/>
                    <pic:cNvPicPr>
                      <a:picLocks/>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2773680" cy="2720340"/>
                    </a:xfrm>
                    <a:prstGeom prst="rect">
                      <a:avLst/>
                    </a:prstGeom>
                    <a:noFill/>
                    <a:ln>
                      <a:noFill/>
                    </a:ln>
                  </pic:spPr>
                </pic:pic>
              </a:graphicData>
            </a:graphic>
          </wp:inline>
        </w:drawing>
      </w:r>
    </w:p>
    <w:p w14:paraId="105446EB" w14:textId="77777777" w:rsidR="00D4321E" w:rsidRPr="003E4099" w:rsidRDefault="00D4321E" w:rsidP="003E4099">
      <w:pPr>
        <w:pStyle w:val="aff"/>
        <w:spacing w:after="120" w:line="276" w:lineRule="auto"/>
        <w:ind w:left="0" w:right="223" w:firstLine="284"/>
        <w:jc w:val="center"/>
        <w:rPr>
          <w:i/>
          <w:iCs/>
          <w:sz w:val="28"/>
          <w:szCs w:val="28"/>
          <w:lang w:val="en-US"/>
        </w:rPr>
      </w:pPr>
      <w:proofErr w:type="gramStart"/>
      <w:r w:rsidRPr="003E4099">
        <w:rPr>
          <w:i/>
          <w:iCs/>
          <w:sz w:val="28"/>
          <w:szCs w:val="28"/>
          <w:lang w:val="en-US"/>
        </w:rPr>
        <w:t>Fig. 2.2.2.1.</w:t>
      </w:r>
      <w:proofErr w:type="gramEnd"/>
      <w:r w:rsidRPr="003E4099">
        <w:rPr>
          <w:i/>
          <w:iCs/>
          <w:sz w:val="28"/>
          <w:szCs w:val="28"/>
          <w:lang w:val="en-US"/>
        </w:rPr>
        <w:t xml:space="preserve"> </w:t>
      </w:r>
      <w:proofErr w:type="gramStart"/>
      <w:r w:rsidRPr="003E4099">
        <w:rPr>
          <w:i/>
          <w:iCs/>
          <w:sz w:val="28"/>
          <w:szCs w:val="28"/>
          <w:lang w:val="en-US"/>
        </w:rPr>
        <w:t xml:space="preserve">Interaction rate and energy per nucleon-nucleon collision in </w:t>
      </w:r>
      <w:proofErr w:type="spellStart"/>
      <w:r w:rsidRPr="003E4099">
        <w:rPr>
          <w:i/>
          <w:iCs/>
          <w:sz w:val="28"/>
          <w:szCs w:val="28"/>
          <w:lang w:val="en-US"/>
        </w:rPr>
        <w:t>c.m.s</w:t>
      </w:r>
      <w:proofErr w:type="spellEnd"/>
      <w:r w:rsidRPr="003E4099">
        <w:rPr>
          <w:i/>
          <w:iCs/>
          <w:sz w:val="28"/>
          <w:szCs w:val="28"/>
          <w:lang w:val="en-US"/>
        </w:rPr>
        <w:t>. in experiments with heavy ions.</w:t>
      </w:r>
      <w:proofErr w:type="gramEnd"/>
      <w:r w:rsidRPr="003E4099">
        <w:rPr>
          <w:i/>
          <w:iCs/>
          <w:sz w:val="28"/>
          <w:szCs w:val="28"/>
          <w:lang w:val="en-US"/>
        </w:rPr>
        <w:t xml:space="preserve"> The range for BM@N is superimposed.</w:t>
      </w:r>
    </w:p>
    <w:p w14:paraId="0C3160F1" w14:textId="77777777" w:rsidR="00D4321E" w:rsidRDefault="00D4321E" w:rsidP="003E4099">
      <w:pPr>
        <w:pStyle w:val="aff"/>
        <w:spacing w:after="120" w:line="276" w:lineRule="auto"/>
        <w:ind w:left="0"/>
        <w:rPr>
          <w:sz w:val="28"/>
          <w:szCs w:val="28"/>
          <w:lang w:val="en-US"/>
        </w:rPr>
      </w:pPr>
      <w:r w:rsidRPr="003E4099">
        <w:rPr>
          <w:sz w:val="28"/>
          <w:szCs w:val="28"/>
          <w:lang w:val="en-US"/>
        </w:rPr>
        <w:t>The layout of the proposed BM@N configuration for heavy ion program is shown in Fig.</w:t>
      </w:r>
      <w:r>
        <w:rPr>
          <w:sz w:val="28"/>
          <w:szCs w:val="28"/>
          <w:lang w:val="en-US"/>
        </w:rPr>
        <w:t xml:space="preserve"> 2.2.2.2.</w:t>
      </w:r>
      <w:r w:rsidRPr="003E4099">
        <w:rPr>
          <w:sz w:val="28"/>
          <w:szCs w:val="28"/>
          <w:lang w:val="en-US"/>
        </w:rPr>
        <w:t xml:space="preserve"> The experiment combines high precision measurement of track parameters with time-of-flight information for particle identification and presumes a measurement of the total energy by the hadron calorimeter to analyze the collision centrality. The charged track momentum and multiplicity will be measured using a set of forward silicon detectors (</w:t>
      </w:r>
      <w:proofErr w:type="spellStart"/>
      <w:r w:rsidRPr="003E4099">
        <w:rPr>
          <w:sz w:val="28"/>
          <w:szCs w:val="28"/>
          <w:lang w:val="en-US"/>
        </w:rPr>
        <w:t>FwdSi</w:t>
      </w:r>
      <w:proofErr w:type="spellEnd"/>
      <w:r w:rsidRPr="003E4099">
        <w:rPr>
          <w:sz w:val="28"/>
          <w:szCs w:val="28"/>
          <w:lang w:val="en-US"/>
        </w:rPr>
        <w:t xml:space="preserve">), large aperture silicon tracking system (STS), 7 planes of two-coordinate GEM (Gaseous Electron Multiplier) detectors mounted downstream of the target inside of the analyzing magnet. The GEM detectors are operational at high particle densities and in strong magnetic fields. The vertical gap between the poles of the analyzing magnet for detector installation is about 1 m. The magnetic field can reach a maximum value of 1.2 T, which makes it possible to optimize the BM@N geometrical acceptance and resolution on momentum for different processes and energies of the beam. The outer tracking system consists of cathode chambers that will be supplemented with cathode strip chambers to increase the effectiveness of track measurement in </w:t>
      </w:r>
      <w:proofErr w:type="spellStart"/>
      <w:r w:rsidRPr="003E4099">
        <w:rPr>
          <w:sz w:val="28"/>
          <w:szCs w:val="28"/>
          <w:lang w:val="en-US"/>
        </w:rPr>
        <w:t>Au+Au</w:t>
      </w:r>
      <w:proofErr w:type="spellEnd"/>
      <w:r w:rsidRPr="003E4099">
        <w:rPr>
          <w:sz w:val="28"/>
          <w:szCs w:val="28"/>
          <w:lang w:val="en-US"/>
        </w:rPr>
        <w:t xml:space="preserve"> collisions. The time-of-flight detectors (</w:t>
      </w:r>
      <w:proofErr w:type="spellStart"/>
      <w:r w:rsidRPr="003E4099">
        <w:rPr>
          <w:sz w:val="28"/>
          <w:szCs w:val="28"/>
          <w:lang w:val="en-US"/>
        </w:rPr>
        <w:t>ToF</w:t>
      </w:r>
      <w:proofErr w:type="spellEnd"/>
      <w:r w:rsidRPr="003E4099">
        <w:rPr>
          <w:sz w:val="28"/>
          <w:szCs w:val="28"/>
          <w:lang w:val="en-US"/>
        </w:rPr>
        <w:t>) based on the multi-gap Resistive Plate Chamber (</w:t>
      </w:r>
      <w:proofErr w:type="spellStart"/>
      <w:r w:rsidRPr="003E4099">
        <w:rPr>
          <w:sz w:val="28"/>
          <w:szCs w:val="28"/>
          <w:lang w:val="en-US"/>
        </w:rPr>
        <w:t>mRPC</w:t>
      </w:r>
      <w:proofErr w:type="spellEnd"/>
      <w:r w:rsidRPr="003E4099">
        <w:rPr>
          <w:sz w:val="28"/>
          <w:szCs w:val="28"/>
          <w:lang w:val="en-US"/>
        </w:rPr>
        <w:t xml:space="preserve">) technologies with strip readout provide an opportunity to separate hadrons (π, K, p) and light nuclei with momentum up to few GeV/c. The Zero Degree Calorimeter (ZDC) detector is foreseen for the extraction of the collision impact parameter (centrality) by measuring the energy of the fragments of colliding particles. The Cherenkov modular quartz detector positioned around the target and partially overlapping the backward hemisphere is planned to generate a trigger signal for the data acquisition and a starting signal (T0) for the time-of-flight detectors. In 2022, at the second stage of the BM@N experiment, at least four planes of two-coordinate silicon strip detectors will be installed in front of the GEM detectors to improve track reconstruction in </w:t>
      </w:r>
      <w:proofErr w:type="spellStart"/>
      <w:r w:rsidRPr="003E4099">
        <w:rPr>
          <w:sz w:val="28"/>
          <w:szCs w:val="28"/>
          <w:lang w:val="en-US"/>
        </w:rPr>
        <w:t>Au+Au</w:t>
      </w:r>
      <w:proofErr w:type="spellEnd"/>
      <w:r w:rsidRPr="003E4099">
        <w:rPr>
          <w:sz w:val="28"/>
          <w:szCs w:val="28"/>
          <w:lang w:val="en-US"/>
        </w:rPr>
        <w:t xml:space="preserve"> collisions. Detectors of this type are currently under development for the CBM experiment, therefore the actual implementation of the BM@N tracker upgrade depends on the timetable of the CBM silicon tracker program.</w:t>
      </w:r>
    </w:p>
    <w:p w14:paraId="5D60C089" w14:textId="77777777" w:rsidR="00D4321E" w:rsidRDefault="00D4321E" w:rsidP="003E4099">
      <w:pPr>
        <w:pStyle w:val="aff"/>
        <w:spacing w:after="120" w:line="276" w:lineRule="auto"/>
        <w:ind w:left="0"/>
        <w:rPr>
          <w:sz w:val="28"/>
          <w:szCs w:val="28"/>
          <w:lang w:val="en-US"/>
        </w:rPr>
      </w:pPr>
      <w:r w:rsidRPr="003E4099">
        <w:rPr>
          <w:sz w:val="28"/>
          <w:szCs w:val="28"/>
          <w:lang w:val="en-US"/>
        </w:rPr>
        <w:t>The technical runs with the BM@N detector were performed in the deuteron beam in December 2016 and in the carbon beam in March 2017. The kinetic energy was 4 GeV/nucleon for the deuteron beam and was varied from 3.5 to 4.5 GeV/nucleon for the carbon beam. The starting configuration of the central tracker was based on a forward silicon strip detector and a set of GEM detectors. The experimental data from the central tracker, outer drift chambers, time-of-flight detectors, zero degree calorimeter and trigger detectors were read out using the integrated data acquisition system. The collected data were used to check efficiencies of sub-detectors and develop algorithms for the event reconstruction and analysis. In particular, experimental data of minimum bias interactions of the beam with different targets were analyzed with the aim to reconstruct tracks, primary and secondary vertices using the central tracking detectors. Since the GEM tracker configuration was tuned to measure relatively high-momentum beam particles, the geometrical acceptance for relatively soft decay products of strange V0 particles was rather low. The Monte Carlo simulation showed that only ~4% of Λ hyperons and ~0.8% of Ks0 could be reconstructed. Λ hyperons were reconstructed using their decay mode into (p</w:t>
      </w:r>
      <w:proofErr w:type="gramStart"/>
      <w:r w:rsidRPr="003E4099">
        <w:rPr>
          <w:sz w:val="28"/>
          <w:szCs w:val="28"/>
          <w:lang w:val="en-US"/>
        </w:rPr>
        <w:t>,π</w:t>
      </w:r>
      <w:proofErr w:type="gramEnd"/>
      <w:r w:rsidRPr="003E4099">
        <w:rPr>
          <w:sz w:val="28"/>
          <w:szCs w:val="28"/>
          <w:lang w:val="en-US"/>
        </w:rPr>
        <w:t>-) pairs. Since particle identification at this stage of the analysis was not used, all positive tracks were considered as protons and all negative as π-. The invariant mass distributions of p and π- are shown in Fig. 2.2.2.3</w:t>
      </w:r>
      <w:r w:rsidRPr="003E4099">
        <w:rPr>
          <w:i/>
          <w:iCs/>
          <w:sz w:val="28"/>
          <w:szCs w:val="28"/>
          <w:lang w:val="en-US"/>
        </w:rPr>
        <w:t xml:space="preserve"> </w:t>
      </w:r>
      <w:r w:rsidRPr="003E4099">
        <w:rPr>
          <w:sz w:val="28"/>
          <w:szCs w:val="28"/>
          <w:lang w:val="en-US"/>
        </w:rPr>
        <w:t xml:space="preserve">for reconstructed interactions of the carbon beam with C, Al, Cu targets. The background under the signal will be reduced by introducing additional silicon tracking detectors to improve the primary and decay vertex resolution. </w:t>
      </w:r>
    </w:p>
    <w:p w14:paraId="63C73071" w14:textId="77777777" w:rsidR="00D4321E" w:rsidRPr="003E4099" w:rsidRDefault="00D4321E" w:rsidP="003E4099">
      <w:pPr>
        <w:pStyle w:val="aff"/>
        <w:spacing w:after="120" w:line="276" w:lineRule="auto"/>
        <w:ind w:left="0"/>
        <w:rPr>
          <w:sz w:val="28"/>
          <w:szCs w:val="28"/>
          <w:lang w:val="en-US"/>
        </w:rPr>
      </w:pPr>
      <w:r w:rsidRPr="00E03D9B">
        <w:rPr>
          <w:noProof/>
          <w:lang w:val="ru-RU"/>
        </w:rPr>
        <w:drawing>
          <wp:inline distT="0" distB="0" distL="0" distR="0" wp14:anchorId="20F3F02E" wp14:editId="4951D081">
            <wp:extent cx="5935980" cy="3329940"/>
            <wp:effectExtent l="0" t="0" r="0" b="0"/>
            <wp:docPr id="35966"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935980" cy="3329940"/>
                    </a:xfrm>
                    <a:prstGeom prst="rect">
                      <a:avLst/>
                    </a:prstGeom>
                    <a:noFill/>
                    <a:ln>
                      <a:noFill/>
                    </a:ln>
                  </pic:spPr>
                </pic:pic>
              </a:graphicData>
            </a:graphic>
          </wp:inline>
        </w:drawing>
      </w:r>
    </w:p>
    <w:p w14:paraId="6B9A55BC" w14:textId="77777777" w:rsidR="00D4321E" w:rsidRDefault="00D4321E" w:rsidP="003E4099">
      <w:pPr>
        <w:pStyle w:val="aff"/>
        <w:spacing w:after="120" w:line="276" w:lineRule="auto"/>
        <w:ind w:left="0" w:right="363" w:firstLine="425"/>
        <w:jc w:val="center"/>
        <w:rPr>
          <w:i/>
          <w:iCs/>
          <w:sz w:val="28"/>
          <w:szCs w:val="28"/>
          <w:lang w:val="en-US"/>
        </w:rPr>
      </w:pPr>
      <w:proofErr w:type="gramStart"/>
      <w:r w:rsidRPr="003E4099">
        <w:rPr>
          <w:i/>
          <w:iCs/>
          <w:sz w:val="28"/>
          <w:szCs w:val="28"/>
          <w:lang w:val="en-US"/>
        </w:rPr>
        <w:t>Fig. 2.2.2.</w:t>
      </w:r>
      <w:r>
        <w:rPr>
          <w:i/>
          <w:iCs/>
          <w:sz w:val="28"/>
          <w:szCs w:val="28"/>
          <w:lang w:val="en-US"/>
        </w:rPr>
        <w:t>2.</w:t>
      </w:r>
      <w:proofErr w:type="gramEnd"/>
      <w:r w:rsidRPr="003E4099">
        <w:rPr>
          <w:i/>
          <w:iCs/>
          <w:sz w:val="28"/>
          <w:szCs w:val="28"/>
          <w:lang w:val="en-US"/>
        </w:rPr>
        <w:t xml:space="preserve"> </w:t>
      </w:r>
      <w:proofErr w:type="gramStart"/>
      <w:r w:rsidRPr="003E4099">
        <w:rPr>
          <w:i/>
          <w:iCs/>
          <w:sz w:val="28"/>
          <w:szCs w:val="28"/>
          <w:lang w:val="en-US"/>
        </w:rPr>
        <w:t>Schematic view of the BM@N setup for the heavy ion program (without vacuum beam pipe).</w:t>
      </w:r>
      <w:proofErr w:type="gramEnd"/>
    </w:p>
    <w:p w14:paraId="1AD802B6" w14:textId="77777777" w:rsidR="00D4321E" w:rsidRPr="003E4099" w:rsidRDefault="00D4321E" w:rsidP="003E4099">
      <w:pPr>
        <w:jc w:val="both"/>
        <w:rPr>
          <w:bCs/>
          <w:lang w:val="en-US" w:eastAsia="ru-RU"/>
        </w:rPr>
      </w:pPr>
      <w:r w:rsidRPr="00CC3508">
        <w:rPr>
          <w:bCs/>
          <w:noProof/>
          <w:lang w:eastAsia="ru-RU"/>
        </w:rPr>
        <w:drawing>
          <wp:inline distT="0" distB="0" distL="0" distR="0" wp14:anchorId="62B8BCC1" wp14:editId="642E146C">
            <wp:extent cx="1988820" cy="1363980"/>
            <wp:effectExtent l="0" t="0" r="0" b="0"/>
            <wp:docPr id="35967"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1988820" cy="1363980"/>
                    </a:xfrm>
                    <a:prstGeom prst="rect">
                      <a:avLst/>
                    </a:prstGeom>
                    <a:noFill/>
                    <a:ln>
                      <a:noFill/>
                    </a:ln>
                  </pic:spPr>
                </pic:pic>
              </a:graphicData>
            </a:graphic>
          </wp:inline>
        </w:drawing>
      </w:r>
      <w:r w:rsidRPr="004B08C4">
        <w:rPr>
          <w:bCs/>
          <w:noProof/>
          <w:lang w:eastAsia="ru-RU"/>
        </w:rPr>
        <w:drawing>
          <wp:inline distT="0" distB="0" distL="0" distR="0" wp14:anchorId="56D26B0B" wp14:editId="61616FD8">
            <wp:extent cx="1988820" cy="1379220"/>
            <wp:effectExtent l="0" t="0" r="0" b="0"/>
            <wp:docPr id="35968" name="Рисунок 359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1988820" cy="1379220"/>
                    </a:xfrm>
                    <a:prstGeom prst="rect">
                      <a:avLst/>
                    </a:prstGeom>
                    <a:noFill/>
                    <a:ln>
                      <a:noFill/>
                    </a:ln>
                  </pic:spPr>
                </pic:pic>
              </a:graphicData>
            </a:graphic>
          </wp:inline>
        </w:drawing>
      </w:r>
      <w:r w:rsidRPr="004B08C4">
        <w:rPr>
          <w:bCs/>
          <w:noProof/>
          <w:lang w:eastAsia="ru-RU"/>
        </w:rPr>
        <w:drawing>
          <wp:inline distT="0" distB="0" distL="0" distR="0" wp14:anchorId="720C8C0E" wp14:editId="6665E613">
            <wp:extent cx="1996440" cy="1379220"/>
            <wp:effectExtent l="0" t="0" r="0" b="0"/>
            <wp:docPr id="35969" name="Рисунок 359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1996440" cy="1379220"/>
                    </a:xfrm>
                    <a:prstGeom prst="rect">
                      <a:avLst/>
                    </a:prstGeom>
                    <a:noFill/>
                    <a:ln>
                      <a:noFill/>
                    </a:ln>
                  </pic:spPr>
                </pic:pic>
              </a:graphicData>
            </a:graphic>
          </wp:inline>
        </w:drawing>
      </w:r>
    </w:p>
    <w:p w14:paraId="6BECCBDE" w14:textId="77777777" w:rsidR="00D4321E" w:rsidRPr="003E4099" w:rsidRDefault="00D4321E" w:rsidP="003E4099">
      <w:pPr>
        <w:pStyle w:val="aff"/>
        <w:spacing w:after="120" w:line="276" w:lineRule="auto"/>
        <w:ind w:left="0" w:right="648" w:firstLine="426"/>
        <w:jc w:val="center"/>
        <w:rPr>
          <w:sz w:val="28"/>
          <w:szCs w:val="28"/>
          <w:lang w:val="en-US"/>
        </w:rPr>
      </w:pPr>
      <w:proofErr w:type="gramStart"/>
      <w:r w:rsidRPr="003E4099">
        <w:rPr>
          <w:i/>
          <w:iCs/>
          <w:sz w:val="28"/>
          <w:szCs w:val="28"/>
          <w:lang w:val="en-US"/>
        </w:rPr>
        <w:t>Fig. 2.2.2.</w:t>
      </w:r>
      <w:r>
        <w:rPr>
          <w:i/>
          <w:iCs/>
          <w:sz w:val="28"/>
          <w:szCs w:val="28"/>
          <w:lang w:val="en-US"/>
        </w:rPr>
        <w:t>3.</w:t>
      </w:r>
      <w:proofErr w:type="gramEnd"/>
      <w:r w:rsidRPr="003E4099">
        <w:rPr>
          <w:i/>
          <w:iCs/>
          <w:sz w:val="28"/>
          <w:szCs w:val="28"/>
          <w:lang w:val="en-US"/>
        </w:rPr>
        <w:t xml:space="preserve"> Invariant mass spectrum of proton and π- pairs reconstructed in interactions of the carbon beam with </w:t>
      </w:r>
      <w:proofErr w:type="spellStart"/>
      <w:r w:rsidRPr="003E4099">
        <w:rPr>
          <w:i/>
          <w:iCs/>
          <w:sz w:val="28"/>
          <w:szCs w:val="28"/>
          <w:lang w:val="en-US"/>
        </w:rPr>
        <w:t>C</w:t>
      </w:r>
      <w:proofErr w:type="gramStart"/>
      <w:r w:rsidRPr="003E4099">
        <w:rPr>
          <w:i/>
          <w:iCs/>
          <w:sz w:val="28"/>
          <w:szCs w:val="28"/>
          <w:lang w:val="en-US"/>
        </w:rPr>
        <w:t>,Al,Cu</w:t>
      </w:r>
      <w:proofErr w:type="spellEnd"/>
      <w:proofErr w:type="gramEnd"/>
      <w:r w:rsidRPr="003E4099">
        <w:rPr>
          <w:i/>
          <w:iCs/>
          <w:sz w:val="28"/>
          <w:szCs w:val="28"/>
          <w:lang w:val="en-US"/>
        </w:rPr>
        <w:t xml:space="preserve"> targets.</w:t>
      </w:r>
    </w:p>
    <w:p w14:paraId="7655F5FC" w14:textId="09339CF5" w:rsidR="00D4321E" w:rsidRPr="003E4099" w:rsidRDefault="00D4321E" w:rsidP="003E4099">
      <w:pPr>
        <w:pStyle w:val="aff"/>
        <w:spacing w:after="120" w:line="276" w:lineRule="auto"/>
        <w:ind w:left="0"/>
        <w:rPr>
          <w:sz w:val="28"/>
          <w:szCs w:val="28"/>
          <w:lang w:val="en-US"/>
        </w:rPr>
      </w:pPr>
      <w:r w:rsidRPr="003E4099">
        <w:rPr>
          <w:sz w:val="28"/>
          <w:szCs w:val="28"/>
          <w:lang w:val="en-US"/>
        </w:rPr>
        <w:t xml:space="preserve">The yields of Λ hyperons in minimum bias interactions of the 4 </w:t>
      </w:r>
      <w:proofErr w:type="spellStart"/>
      <w:r w:rsidRPr="003E4099">
        <w:rPr>
          <w:sz w:val="28"/>
          <w:szCs w:val="28"/>
          <w:lang w:val="en-US"/>
        </w:rPr>
        <w:t>A</w:t>
      </w:r>
      <w:r w:rsidR="003F1EFD" w:rsidRPr="003E4099">
        <w:rPr>
          <w:sz w:val="28"/>
          <w:szCs w:val="28"/>
          <w:lang w:val="en-US"/>
        </w:rPr>
        <w:t>g</w:t>
      </w:r>
      <w:r w:rsidRPr="003E4099">
        <w:rPr>
          <w:sz w:val="28"/>
          <w:szCs w:val="28"/>
          <w:lang w:val="en-US"/>
        </w:rPr>
        <w:t>eV</w:t>
      </w:r>
      <w:proofErr w:type="spellEnd"/>
      <w:r w:rsidRPr="003E4099">
        <w:rPr>
          <w:sz w:val="28"/>
          <w:szCs w:val="28"/>
          <w:lang w:val="en-US"/>
        </w:rPr>
        <w:t xml:space="preserve"> carbon beam with the C, Al, Cu targets are measured in the kinematic range on the Λ transverse momentum of 0.1&lt;</w:t>
      </w:r>
      <w:proofErr w:type="spellStart"/>
      <w:r w:rsidRPr="003E4099">
        <w:rPr>
          <w:sz w:val="28"/>
          <w:szCs w:val="28"/>
          <w:lang w:val="en-US"/>
        </w:rPr>
        <w:t>pT</w:t>
      </w:r>
      <w:proofErr w:type="spellEnd"/>
      <w:r w:rsidRPr="003E4099">
        <w:rPr>
          <w:sz w:val="28"/>
          <w:szCs w:val="28"/>
          <w:lang w:val="en-US"/>
        </w:rPr>
        <w:t xml:space="preserve">&lt;1.05 GeV/c and the Λ rapidity in </w:t>
      </w:r>
      <w:proofErr w:type="spellStart"/>
      <w:r w:rsidRPr="003E4099">
        <w:rPr>
          <w:sz w:val="28"/>
          <w:szCs w:val="28"/>
          <w:lang w:val="en-US"/>
        </w:rPr>
        <w:t>c.m.s</w:t>
      </w:r>
      <w:proofErr w:type="spellEnd"/>
      <w:r w:rsidRPr="003E4099">
        <w:rPr>
          <w:sz w:val="28"/>
          <w:szCs w:val="28"/>
          <w:lang w:val="en-US"/>
        </w:rPr>
        <w:t>. of 0.03&lt;y*&lt;0.93 (Fig.</w:t>
      </w:r>
      <w:r>
        <w:rPr>
          <w:sz w:val="28"/>
          <w:szCs w:val="28"/>
          <w:lang w:val="en-US"/>
        </w:rPr>
        <w:t> </w:t>
      </w:r>
      <w:r w:rsidRPr="003E4099">
        <w:rPr>
          <w:sz w:val="28"/>
          <w:szCs w:val="28"/>
          <w:lang w:val="en-US"/>
        </w:rPr>
        <w:t>2.2.2.4). The measured yields of the Λ hyperons in minimum bias C</w:t>
      </w:r>
      <w:r>
        <w:rPr>
          <w:sz w:val="28"/>
          <w:szCs w:val="28"/>
          <w:lang w:val="en-US"/>
        </w:rPr>
        <w:t> </w:t>
      </w:r>
      <w:r w:rsidRPr="003E4099">
        <w:rPr>
          <w:sz w:val="28"/>
          <w:szCs w:val="28"/>
          <w:lang w:val="en-US"/>
        </w:rPr>
        <w:t>+</w:t>
      </w:r>
      <w:r>
        <w:rPr>
          <w:sz w:val="28"/>
          <w:szCs w:val="28"/>
          <w:lang w:val="en-US"/>
        </w:rPr>
        <w:t> </w:t>
      </w:r>
      <w:r w:rsidRPr="003E4099">
        <w:rPr>
          <w:sz w:val="28"/>
          <w:szCs w:val="28"/>
          <w:lang w:val="en-US"/>
        </w:rPr>
        <w:t>C interactions are extrapolated into the full kinematical range using averaged predictions of the DCM-QGSM and URQMD models and compared in Fig.</w:t>
      </w:r>
      <w:r w:rsidR="006939DC">
        <w:rPr>
          <w:sz w:val="28"/>
          <w:szCs w:val="28"/>
          <w:lang w:val="en-US"/>
        </w:rPr>
        <w:t>2.2.2.</w:t>
      </w:r>
      <w:r w:rsidRPr="003E4099">
        <w:rPr>
          <w:sz w:val="28"/>
          <w:szCs w:val="28"/>
          <w:lang w:val="en-US"/>
        </w:rPr>
        <w:t>4 with the results of other experiments.</w:t>
      </w:r>
    </w:p>
    <w:p w14:paraId="5ACACBF1" w14:textId="77777777" w:rsidR="00D4321E" w:rsidRPr="003E4099" w:rsidRDefault="00D4321E" w:rsidP="003E4099">
      <w:pPr>
        <w:pStyle w:val="ab"/>
        <w:spacing w:before="0" w:after="0"/>
        <w:jc w:val="both"/>
        <w:rPr>
          <w:bCs/>
          <w:lang w:val="en-US" w:eastAsia="ru-RU"/>
        </w:rPr>
      </w:pPr>
      <w:r>
        <w:rPr>
          <w:bCs/>
          <w:noProof/>
          <w:lang w:eastAsia="ru-RU"/>
        </w:rPr>
        <w:drawing>
          <wp:inline distT="0" distB="0" distL="0" distR="0" wp14:anchorId="6E3863CE" wp14:editId="0459CE2D">
            <wp:extent cx="1988820" cy="1371600"/>
            <wp:effectExtent l="0" t="0" r="0" b="0"/>
            <wp:docPr id="35970" name="Рисунок 35970" descr="CC_TcompM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C_TcompMK"/>
                    <pic:cNvPicPr>
                      <a:picLocks/>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988820" cy="1371600"/>
                    </a:xfrm>
                    <a:prstGeom prst="rect">
                      <a:avLst/>
                    </a:prstGeom>
                    <a:noFill/>
                    <a:ln>
                      <a:noFill/>
                    </a:ln>
                  </pic:spPr>
                </pic:pic>
              </a:graphicData>
            </a:graphic>
          </wp:inline>
        </w:drawing>
      </w:r>
      <w:r>
        <w:rPr>
          <w:bCs/>
          <w:noProof/>
          <w:lang w:eastAsia="ru-RU"/>
        </w:rPr>
        <w:drawing>
          <wp:inline distT="0" distB="0" distL="0" distR="0" wp14:anchorId="04473D0A" wp14:editId="3BFD4DF3">
            <wp:extent cx="1981200" cy="1363980"/>
            <wp:effectExtent l="0" t="0" r="0" b="0"/>
            <wp:docPr id="35971" name="Рисунок 35971" descr="CC_dndyM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C_dndyMK"/>
                    <pic:cNvPicPr>
                      <a:picLocks/>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981200" cy="1363980"/>
                    </a:xfrm>
                    <a:prstGeom prst="rect">
                      <a:avLst/>
                    </a:prstGeom>
                    <a:noFill/>
                    <a:ln>
                      <a:noFill/>
                    </a:ln>
                  </pic:spPr>
                </pic:pic>
              </a:graphicData>
            </a:graphic>
          </wp:inline>
        </w:drawing>
      </w:r>
      <w:r>
        <w:rPr>
          <w:bCs/>
          <w:noProof/>
          <w:lang w:eastAsia="ru-RU"/>
        </w:rPr>
        <w:drawing>
          <wp:inline distT="0" distB="0" distL="0" distR="0" wp14:anchorId="7FA42848" wp14:editId="57AA5D86">
            <wp:extent cx="2057400" cy="1402080"/>
            <wp:effectExtent l="0" t="0" r="0" b="0"/>
            <wp:docPr id="35972" name="Рисунок 35972" descr="CC_yie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C_yield"/>
                    <pic:cNvPicPr>
                      <a:picLocks/>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057400" cy="1402080"/>
                    </a:xfrm>
                    <a:prstGeom prst="rect">
                      <a:avLst/>
                    </a:prstGeom>
                    <a:noFill/>
                    <a:ln>
                      <a:noFill/>
                    </a:ln>
                  </pic:spPr>
                </pic:pic>
              </a:graphicData>
            </a:graphic>
          </wp:inline>
        </w:drawing>
      </w:r>
    </w:p>
    <w:p w14:paraId="30FEBF15" w14:textId="3400F883" w:rsidR="00D4321E" w:rsidRPr="00BB45B1" w:rsidRDefault="00D4321E" w:rsidP="00BB45B1">
      <w:pPr>
        <w:pStyle w:val="aff"/>
        <w:spacing w:after="120"/>
        <w:ind w:left="0" w:right="221" w:firstLine="284"/>
        <w:jc w:val="center"/>
        <w:rPr>
          <w:i/>
          <w:iCs/>
          <w:sz w:val="28"/>
          <w:szCs w:val="28"/>
          <w:lang w:val="en-US"/>
        </w:rPr>
      </w:pPr>
      <w:proofErr w:type="gramStart"/>
      <w:r w:rsidRPr="00BB45B1">
        <w:rPr>
          <w:i/>
          <w:iCs/>
          <w:sz w:val="28"/>
          <w:szCs w:val="28"/>
          <w:lang w:val="en-US"/>
        </w:rPr>
        <w:t>Fig. 2.2.2.4.</w:t>
      </w:r>
      <w:proofErr w:type="gramEnd"/>
      <w:r w:rsidRPr="00BB45B1">
        <w:rPr>
          <w:i/>
          <w:iCs/>
          <w:sz w:val="28"/>
          <w:szCs w:val="28"/>
          <w:lang w:val="en-US"/>
        </w:rPr>
        <w:t xml:space="preserve"> </w:t>
      </w:r>
      <w:proofErr w:type="gramStart"/>
      <w:r w:rsidRPr="00BB45B1">
        <w:rPr>
          <w:i/>
          <w:iCs/>
          <w:sz w:val="28"/>
          <w:szCs w:val="28"/>
          <w:lang w:val="en-US"/>
        </w:rPr>
        <w:t>Yields of Λ hyperons in minimum bias C+C interactions vs transverse momentu</w:t>
      </w:r>
      <w:r w:rsidR="00054B20">
        <w:rPr>
          <w:i/>
          <w:iCs/>
          <w:sz w:val="28"/>
          <w:szCs w:val="28"/>
          <w:lang w:val="en-US"/>
        </w:rPr>
        <w:t>m</w:t>
      </w:r>
      <w:r w:rsidRPr="00BB45B1">
        <w:rPr>
          <w:i/>
          <w:iCs/>
          <w:sz w:val="28"/>
          <w:szCs w:val="28"/>
          <w:lang w:val="en-US"/>
        </w:rPr>
        <w:t xml:space="preserve"> </w:t>
      </w:r>
      <w:proofErr w:type="spellStart"/>
      <w:r w:rsidRPr="00BB45B1">
        <w:rPr>
          <w:i/>
          <w:iCs/>
          <w:sz w:val="28"/>
          <w:szCs w:val="28"/>
          <w:lang w:val="en-US"/>
        </w:rPr>
        <w:t>pT</w:t>
      </w:r>
      <w:proofErr w:type="spellEnd"/>
      <w:r w:rsidRPr="00BB45B1">
        <w:rPr>
          <w:i/>
          <w:iCs/>
          <w:sz w:val="28"/>
          <w:szCs w:val="28"/>
          <w:lang w:val="en-US"/>
        </w:rPr>
        <w:t xml:space="preserve"> (right plot) and rapidity y* in </w:t>
      </w:r>
      <w:proofErr w:type="spellStart"/>
      <w:r w:rsidRPr="00BB45B1">
        <w:rPr>
          <w:i/>
          <w:iCs/>
          <w:sz w:val="28"/>
          <w:szCs w:val="28"/>
          <w:lang w:val="en-US"/>
        </w:rPr>
        <w:t>c.m.s</w:t>
      </w:r>
      <w:proofErr w:type="spellEnd"/>
      <w:r w:rsidRPr="00BB45B1">
        <w:rPr>
          <w:i/>
          <w:iCs/>
          <w:sz w:val="28"/>
          <w:szCs w:val="28"/>
          <w:lang w:val="en-US"/>
        </w:rPr>
        <w:t>. (central plot).</w:t>
      </w:r>
      <w:proofErr w:type="gramEnd"/>
      <w:r w:rsidRPr="00BB45B1">
        <w:rPr>
          <w:i/>
          <w:iCs/>
          <w:sz w:val="28"/>
          <w:szCs w:val="28"/>
          <w:lang w:val="en-US"/>
        </w:rPr>
        <w:t xml:space="preserve"> Energy dependence of Λ hyperon yields in C + C interactions measured in different experiments, including BM@N. The predictions of the DCM-QGSM and </w:t>
      </w:r>
      <w:proofErr w:type="spellStart"/>
      <w:r w:rsidRPr="00BB45B1">
        <w:rPr>
          <w:i/>
          <w:iCs/>
          <w:sz w:val="28"/>
          <w:szCs w:val="28"/>
          <w:lang w:val="en-US"/>
        </w:rPr>
        <w:t>UrQMD</w:t>
      </w:r>
      <w:proofErr w:type="spellEnd"/>
      <w:r w:rsidRPr="00BB45B1">
        <w:rPr>
          <w:i/>
          <w:iCs/>
          <w:sz w:val="28"/>
          <w:szCs w:val="28"/>
          <w:lang w:val="en-US"/>
        </w:rPr>
        <w:t xml:space="preserve"> models are shown as lines.</w:t>
      </w:r>
    </w:p>
    <w:p w14:paraId="37F55D00" w14:textId="77777777" w:rsidR="00D4321E" w:rsidRPr="003E4099" w:rsidRDefault="00D4321E" w:rsidP="003E4099">
      <w:pPr>
        <w:pStyle w:val="aff"/>
        <w:spacing w:after="120" w:line="276" w:lineRule="auto"/>
        <w:ind w:left="0"/>
        <w:rPr>
          <w:sz w:val="28"/>
          <w:szCs w:val="28"/>
          <w:lang w:val="en-US"/>
        </w:rPr>
      </w:pPr>
      <w:r w:rsidRPr="003E4099">
        <w:rPr>
          <w:sz w:val="28"/>
          <w:szCs w:val="28"/>
          <w:lang w:val="en-US"/>
        </w:rPr>
        <w:t>The extended configuration of the BM@N set-up was realized in the recent runs with the argon and krypton beams performed in March 2018 (</w:t>
      </w:r>
      <w:r w:rsidRPr="004539F4">
        <w:rPr>
          <w:sz w:val="28"/>
          <w:szCs w:val="28"/>
          <w:lang w:val="en-US"/>
        </w:rPr>
        <w:t>Fig. 2.2.2.5</w:t>
      </w:r>
      <w:r w:rsidRPr="003E4099">
        <w:rPr>
          <w:sz w:val="28"/>
          <w:szCs w:val="28"/>
          <w:lang w:val="en-US"/>
        </w:rPr>
        <w:t>). The set-up comprised GEM detectors with the size of 163 x 45 cm2, forward silicon strip detectors, full time-of-flight system, extended trigger system, hadron and electro-magnetic calorimeters. The first measurement of short-range correlations of nucleons in carbon nucleus was performed in inverse kinematics with the carbon beam and liquid hydrogen target.</w:t>
      </w:r>
    </w:p>
    <w:p w14:paraId="5AFD90B4" w14:textId="77777777" w:rsidR="00D4321E" w:rsidRDefault="00D4321E" w:rsidP="004539F4">
      <w:pPr>
        <w:jc w:val="both"/>
        <w:rPr>
          <w:lang w:val="en-US" w:eastAsia="ru-RU"/>
        </w:rPr>
      </w:pPr>
      <w:r>
        <w:rPr>
          <w:noProof/>
          <w:lang w:eastAsia="ru-RU"/>
        </w:rPr>
        <w:drawing>
          <wp:inline distT="0" distB="0" distL="0" distR="0" wp14:anchorId="3DD2B1D3" wp14:editId="56FCC4D1">
            <wp:extent cx="3017520" cy="2034540"/>
            <wp:effectExtent l="0" t="0" r="0" b="0"/>
            <wp:docPr id="35973" name="Рисунок 35973" descr="IMG_6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IMG_6025"/>
                    <pic:cNvPicPr>
                      <a:picLocks/>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3017520" cy="2034540"/>
                    </a:xfrm>
                    <a:prstGeom prst="rect">
                      <a:avLst/>
                    </a:prstGeom>
                    <a:noFill/>
                    <a:ln>
                      <a:noFill/>
                    </a:ln>
                  </pic:spPr>
                </pic:pic>
              </a:graphicData>
            </a:graphic>
          </wp:inline>
        </w:drawing>
      </w:r>
      <w:r>
        <w:rPr>
          <w:lang w:val="en-US" w:eastAsia="ru-RU"/>
        </w:rPr>
        <w:t xml:space="preserve"> </w:t>
      </w:r>
      <w:r>
        <w:rPr>
          <w:noProof/>
          <w:lang w:eastAsia="ru-RU"/>
        </w:rPr>
        <w:drawing>
          <wp:inline distT="0" distB="0" distL="0" distR="0" wp14:anchorId="3A17659C" wp14:editId="2EA1E9CA">
            <wp:extent cx="2933700" cy="2118360"/>
            <wp:effectExtent l="0" t="0" r="0" b="0"/>
            <wp:docPr id="35974" name="Рисунок 35974" descr="IMG_6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IMG_6367"/>
                    <pic:cNvPicPr>
                      <a:picLocks/>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933700" cy="2118360"/>
                    </a:xfrm>
                    <a:prstGeom prst="rect">
                      <a:avLst/>
                    </a:prstGeom>
                    <a:noFill/>
                    <a:ln>
                      <a:noFill/>
                    </a:ln>
                  </pic:spPr>
                </pic:pic>
              </a:graphicData>
            </a:graphic>
          </wp:inline>
        </w:drawing>
      </w:r>
    </w:p>
    <w:p w14:paraId="4CA54313" w14:textId="0A92CD40" w:rsidR="00D4321E" w:rsidRDefault="00D4321E" w:rsidP="004539F4">
      <w:pPr>
        <w:pStyle w:val="aff"/>
        <w:spacing w:after="120" w:line="276" w:lineRule="auto"/>
        <w:ind w:left="0"/>
        <w:jc w:val="center"/>
        <w:rPr>
          <w:i/>
          <w:iCs/>
          <w:sz w:val="28"/>
          <w:szCs w:val="28"/>
          <w:lang w:val="en-US"/>
        </w:rPr>
      </w:pPr>
      <w:proofErr w:type="gramStart"/>
      <w:r w:rsidRPr="004539F4">
        <w:rPr>
          <w:i/>
          <w:iCs/>
          <w:sz w:val="28"/>
          <w:szCs w:val="28"/>
          <w:lang w:val="en-US"/>
        </w:rPr>
        <w:t>Fig. 2.2.2.5.</w:t>
      </w:r>
      <w:proofErr w:type="gramEnd"/>
      <w:r w:rsidRPr="004539F4">
        <w:rPr>
          <w:i/>
          <w:iCs/>
          <w:sz w:val="28"/>
          <w:szCs w:val="28"/>
          <w:lang w:val="en-US"/>
        </w:rPr>
        <w:t xml:space="preserve"> </w:t>
      </w:r>
      <w:proofErr w:type="gramStart"/>
      <w:r w:rsidRPr="004539F4">
        <w:rPr>
          <w:i/>
          <w:iCs/>
          <w:sz w:val="28"/>
          <w:szCs w:val="28"/>
          <w:lang w:val="en-US"/>
        </w:rPr>
        <w:t xml:space="preserve">BM@N setup in front of the analyzing magnet (left plot) and behind the </w:t>
      </w:r>
      <w:proofErr w:type="spellStart"/>
      <w:r w:rsidRPr="004539F4">
        <w:rPr>
          <w:i/>
          <w:iCs/>
          <w:sz w:val="28"/>
          <w:szCs w:val="28"/>
          <w:lang w:val="en-US"/>
        </w:rPr>
        <w:t>amalizing</w:t>
      </w:r>
      <w:proofErr w:type="spellEnd"/>
      <w:r w:rsidRPr="004539F4">
        <w:rPr>
          <w:i/>
          <w:iCs/>
          <w:sz w:val="28"/>
          <w:szCs w:val="28"/>
          <w:lang w:val="en-US"/>
        </w:rPr>
        <w:t xml:space="preserve"> magnet (right plot) in the technical run in March 2018</w:t>
      </w:r>
      <w:r w:rsidR="00DC2EA6">
        <w:rPr>
          <w:i/>
          <w:iCs/>
          <w:sz w:val="28"/>
          <w:szCs w:val="28"/>
          <w:lang w:val="en-US"/>
        </w:rPr>
        <w:t>.</w:t>
      </w:r>
      <w:proofErr w:type="gramEnd"/>
    </w:p>
    <w:p w14:paraId="3CD8D2C9" w14:textId="08A1A4F7" w:rsidR="00DC2EA6" w:rsidRDefault="00DC2EA6" w:rsidP="004539F4">
      <w:pPr>
        <w:pStyle w:val="aff"/>
        <w:spacing w:after="120" w:line="276" w:lineRule="auto"/>
        <w:ind w:left="0"/>
        <w:jc w:val="center"/>
        <w:rPr>
          <w:i/>
          <w:iCs/>
          <w:sz w:val="28"/>
          <w:szCs w:val="28"/>
          <w:lang w:val="en-US"/>
        </w:rPr>
      </w:pPr>
    </w:p>
    <w:p w14:paraId="3C423E05" w14:textId="77777777" w:rsidR="00DC2EA6" w:rsidRPr="004539F4" w:rsidRDefault="00DC2EA6" w:rsidP="004539F4">
      <w:pPr>
        <w:pStyle w:val="aff"/>
        <w:spacing w:after="120" w:line="276" w:lineRule="auto"/>
        <w:ind w:left="0"/>
        <w:jc w:val="center"/>
        <w:rPr>
          <w:i/>
          <w:iCs/>
          <w:sz w:val="28"/>
          <w:szCs w:val="28"/>
          <w:lang w:val="en-US"/>
        </w:rPr>
      </w:pPr>
    </w:p>
    <w:p w14:paraId="7B0B0923" w14:textId="21C6FBA2" w:rsidR="00D4321E" w:rsidRPr="007761A7" w:rsidRDefault="00D4321E" w:rsidP="0027732D">
      <w:pPr>
        <w:pStyle w:val="aff"/>
        <w:numPr>
          <w:ilvl w:val="3"/>
          <w:numId w:val="3"/>
        </w:numPr>
        <w:tabs>
          <w:tab w:val="left" w:pos="1985"/>
          <w:tab w:val="left" w:pos="2410"/>
        </w:tabs>
        <w:spacing w:after="120" w:line="276" w:lineRule="auto"/>
        <w:ind w:left="1723" w:right="363" w:hanging="646"/>
        <w:rPr>
          <w:b/>
          <w:sz w:val="28"/>
          <w:szCs w:val="24"/>
        </w:rPr>
      </w:pPr>
      <w:r w:rsidRPr="00A80904">
        <w:rPr>
          <w:b/>
          <w:sz w:val="28"/>
          <w:szCs w:val="28"/>
          <w:lang w:val="en-US"/>
        </w:rPr>
        <w:t>Wide aperture Silicon Tracking System</w:t>
      </w:r>
      <w:r>
        <w:rPr>
          <w:b/>
          <w:sz w:val="28"/>
          <w:szCs w:val="28"/>
          <w:lang w:val="en-US"/>
        </w:rPr>
        <w:t xml:space="preserve"> </w:t>
      </w:r>
      <w:r w:rsidR="003F1EFD">
        <w:rPr>
          <w:b/>
          <w:sz w:val="28"/>
          <w:szCs w:val="28"/>
          <w:lang w:val="en-US"/>
        </w:rPr>
        <w:t>–</w:t>
      </w:r>
      <w:r>
        <w:rPr>
          <w:b/>
          <w:sz w:val="28"/>
          <w:szCs w:val="28"/>
          <w:lang w:val="en-US"/>
        </w:rPr>
        <w:t xml:space="preserve"> STS</w:t>
      </w:r>
    </w:p>
    <w:p w14:paraId="716A90BA" w14:textId="2F1CCBEA" w:rsidR="00D4321E" w:rsidRPr="00A80904" w:rsidRDefault="00D4321E" w:rsidP="007761A7">
      <w:pPr>
        <w:pStyle w:val="aff"/>
        <w:spacing w:after="120" w:line="276" w:lineRule="auto"/>
        <w:ind w:left="0"/>
        <w:rPr>
          <w:sz w:val="28"/>
          <w:szCs w:val="28"/>
          <w:lang w:val="en-US"/>
        </w:rPr>
      </w:pPr>
      <w:r w:rsidRPr="00A80904">
        <w:rPr>
          <w:sz w:val="28"/>
          <w:szCs w:val="28"/>
          <w:lang w:val="en-US"/>
        </w:rPr>
        <w:t xml:space="preserve">In 2022 BM@N experiment will be upgraded in order to fit occupancy challenge </w:t>
      </w:r>
      <w:proofErr w:type="gramStart"/>
      <w:r w:rsidRPr="00A80904">
        <w:rPr>
          <w:sz w:val="28"/>
          <w:szCs w:val="28"/>
          <w:lang w:val="en-US"/>
        </w:rPr>
        <w:t xml:space="preserve">of  </w:t>
      </w:r>
      <w:proofErr w:type="spellStart"/>
      <w:r w:rsidRPr="00A80904">
        <w:rPr>
          <w:sz w:val="28"/>
          <w:szCs w:val="28"/>
          <w:lang w:val="en-US"/>
        </w:rPr>
        <w:t>Au</w:t>
      </w:r>
      <w:proofErr w:type="gramEnd"/>
      <w:r w:rsidRPr="00A80904">
        <w:rPr>
          <w:sz w:val="28"/>
          <w:szCs w:val="28"/>
          <w:lang w:val="en-US"/>
        </w:rPr>
        <w:t>+Au</w:t>
      </w:r>
      <w:proofErr w:type="spellEnd"/>
      <w:r w:rsidRPr="00A80904">
        <w:rPr>
          <w:sz w:val="28"/>
          <w:szCs w:val="28"/>
          <w:lang w:val="en-US"/>
        </w:rPr>
        <w:t xml:space="preserve"> collisions with beam energies up to 4.5A GeV. A new hybrid tracking system based on four stations of double-sided </w:t>
      </w:r>
      <w:proofErr w:type="spellStart"/>
      <w:r w:rsidRPr="00A80904">
        <w:rPr>
          <w:sz w:val="28"/>
          <w:szCs w:val="28"/>
          <w:lang w:val="en-US"/>
        </w:rPr>
        <w:t>microstrip</w:t>
      </w:r>
      <w:proofErr w:type="spellEnd"/>
      <w:r w:rsidRPr="00A80904">
        <w:rPr>
          <w:sz w:val="28"/>
          <w:szCs w:val="28"/>
          <w:lang w:val="en-US"/>
        </w:rPr>
        <w:t xml:space="preserve"> silicon sensors of high granularity followed by 7 planes of two-coordinate GEM detectors and a </w:t>
      </w:r>
      <w:r>
        <w:rPr>
          <w:sz w:val="28"/>
          <w:szCs w:val="28"/>
          <w:lang w:val="en-US"/>
        </w:rPr>
        <w:t>vacuum</w:t>
      </w:r>
      <w:r w:rsidRPr="00A80904">
        <w:rPr>
          <w:sz w:val="28"/>
          <w:szCs w:val="28"/>
          <w:lang w:val="en-US"/>
        </w:rPr>
        <w:t xml:space="preserve"> beam pipe will be installed. Silicon planes are currently under development following the design used for the STS </w:t>
      </w:r>
      <w:r>
        <w:rPr>
          <w:sz w:val="28"/>
          <w:szCs w:val="28"/>
          <w:lang w:val="en-US"/>
        </w:rPr>
        <w:t>of</w:t>
      </w:r>
      <w:r w:rsidRPr="00A80904">
        <w:rPr>
          <w:sz w:val="28"/>
          <w:szCs w:val="28"/>
          <w:lang w:val="en-US"/>
        </w:rPr>
        <w:t xml:space="preserve"> the CBM experiment. The BM@N STS project will be performed in two steps: firstly, two stations with 44 modules will be assembled, installed and tried at the end of 2021 or early 2022, </w:t>
      </w:r>
      <w:r>
        <w:rPr>
          <w:sz w:val="28"/>
          <w:szCs w:val="28"/>
          <w:lang w:val="en-US"/>
        </w:rPr>
        <w:t xml:space="preserve">the </w:t>
      </w:r>
      <w:r w:rsidRPr="00A80904">
        <w:rPr>
          <w:sz w:val="28"/>
          <w:szCs w:val="28"/>
          <w:lang w:val="en-US"/>
        </w:rPr>
        <w:t>full configuration will be ready a year later.</w:t>
      </w:r>
    </w:p>
    <w:p w14:paraId="203F2A15" w14:textId="5ECB5AE2" w:rsidR="00D4321E" w:rsidRPr="00A80904" w:rsidRDefault="00D4321E" w:rsidP="007761A7">
      <w:pPr>
        <w:pStyle w:val="aff"/>
        <w:spacing w:after="120" w:line="276" w:lineRule="auto"/>
        <w:ind w:left="0"/>
        <w:rPr>
          <w:sz w:val="28"/>
          <w:szCs w:val="28"/>
          <w:lang w:val="en-US"/>
        </w:rPr>
      </w:pPr>
      <w:r w:rsidRPr="00A80904">
        <w:rPr>
          <w:sz w:val="28"/>
          <w:szCs w:val="28"/>
          <w:lang w:val="en-US"/>
        </w:rPr>
        <w:t xml:space="preserve">The final layout of the BM@N STS was </w:t>
      </w:r>
      <w:r>
        <w:rPr>
          <w:sz w:val="28"/>
          <w:szCs w:val="28"/>
          <w:lang w:val="en-US"/>
        </w:rPr>
        <w:t>fixed</w:t>
      </w:r>
      <w:r w:rsidRPr="00A80904">
        <w:rPr>
          <w:sz w:val="28"/>
          <w:szCs w:val="28"/>
          <w:lang w:val="en-US"/>
        </w:rPr>
        <w:t xml:space="preserve"> in the middle of 2019 after numerous simulations performed by our German partners</w:t>
      </w:r>
      <w:r w:rsidR="006939DC">
        <w:rPr>
          <w:sz w:val="28"/>
          <w:szCs w:val="28"/>
          <w:lang w:val="en-US"/>
        </w:rPr>
        <w:t xml:space="preserve"> (see Fig. 2.2.2.1.1</w:t>
      </w:r>
      <w:r>
        <w:rPr>
          <w:sz w:val="28"/>
          <w:szCs w:val="28"/>
          <w:lang w:val="en-US"/>
        </w:rPr>
        <w:t>)</w:t>
      </w:r>
      <w:r w:rsidRPr="00A80904">
        <w:rPr>
          <w:sz w:val="28"/>
          <w:szCs w:val="28"/>
          <w:lang w:val="en-US"/>
        </w:rPr>
        <w:t xml:space="preserve">. The system will consist of 292 modules with Double-Sided </w:t>
      </w:r>
      <w:proofErr w:type="spellStart"/>
      <w:r w:rsidRPr="00A80904">
        <w:rPr>
          <w:sz w:val="28"/>
          <w:szCs w:val="28"/>
          <w:lang w:val="en-US"/>
        </w:rPr>
        <w:t>microstrip</w:t>
      </w:r>
      <w:proofErr w:type="spellEnd"/>
      <w:r w:rsidRPr="00A80904">
        <w:rPr>
          <w:sz w:val="28"/>
          <w:szCs w:val="28"/>
          <w:lang w:val="en-US"/>
        </w:rPr>
        <w:t xml:space="preserve"> Silicon Detectors (DSSD</w:t>
      </w:r>
      <w:r>
        <w:rPr>
          <w:sz w:val="28"/>
          <w:szCs w:val="28"/>
          <w:lang w:val="en-US"/>
        </w:rPr>
        <w:t>)</w:t>
      </w:r>
      <w:r w:rsidRPr="00A80904">
        <w:rPr>
          <w:sz w:val="28"/>
          <w:szCs w:val="28"/>
          <w:lang w:val="en-US"/>
        </w:rPr>
        <w:t xml:space="preserve"> of the CBM STS family of sensors. Three different sizes of the sensors will be used: 256 modules with 62*62 mm² size, 20 modules with 42*62 mm² size, 16 “central” modules with sensors geometry cutoff allowing for the beam pipe passage through the STS. Strip occupancies for the central sensors locate</w:t>
      </w:r>
      <w:r>
        <w:rPr>
          <w:sz w:val="28"/>
          <w:szCs w:val="28"/>
          <w:lang w:val="en-US"/>
        </w:rPr>
        <w:t>d</w:t>
      </w:r>
      <w:r w:rsidRPr="00A80904">
        <w:rPr>
          <w:sz w:val="28"/>
          <w:szCs w:val="28"/>
          <w:lang w:val="en-US"/>
        </w:rPr>
        <w:t xml:space="preserve"> in the place </w:t>
      </w:r>
      <w:r>
        <w:rPr>
          <w:sz w:val="28"/>
          <w:szCs w:val="28"/>
          <w:lang w:val="en-US"/>
        </w:rPr>
        <w:t xml:space="preserve">of the </w:t>
      </w:r>
      <w:r w:rsidRPr="00A80904">
        <w:rPr>
          <w:sz w:val="28"/>
          <w:szCs w:val="28"/>
          <w:lang w:val="en-US"/>
        </w:rPr>
        <w:t xml:space="preserve">maximum counting rate </w:t>
      </w:r>
      <w:proofErr w:type="gramStart"/>
      <w:r w:rsidRPr="00A80904">
        <w:rPr>
          <w:sz w:val="28"/>
          <w:szCs w:val="28"/>
          <w:lang w:val="en-US"/>
        </w:rPr>
        <w:t>was</w:t>
      </w:r>
      <w:proofErr w:type="gramEnd"/>
      <w:r w:rsidRPr="00A80904">
        <w:rPr>
          <w:sz w:val="28"/>
          <w:szCs w:val="28"/>
          <w:lang w:val="en-US"/>
        </w:rPr>
        <w:t xml:space="preserve"> estimated to be less than </w:t>
      </w:r>
      <w:r>
        <w:rPr>
          <w:sz w:val="28"/>
          <w:szCs w:val="28"/>
          <w:lang w:val="en-US"/>
        </w:rPr>
        <w:t>5 x 10</w:t>
      </w:r>
      <w:r w:rsidRPr="000C5DD1">
        <w:rPr>
          <w:sz w:val="28"/>
          <w:szCs w:val="28"/>
          <w:vertAlign w:val="superscript"/>
          <w:lang w:val="en-US"/>
        </w:rPr>
        <w:t>-4</w:t>
      </w:r>
      <w:r>
        <w:rPr>
          <w:sz w:val="28"/>
          <w:szCs w:val="28"/>
          <w:lang w:val="en-US"/>
        </w:rPr>
        <w:t xml:space="preserve"> </w:t>
      </w:r>
      <w:r w:rsidRPr="00A80904">
        <w:rPr>
          <w:sz w:val="28"/>
          <w:szCs w:val="28"/>
          <w:lang w:val="en-US"/>
        </w:rPr>
        <w:t>per event. The total sensitive area</w:t>
      </w:r>
      <w:r>
        <w:rPr>
          <w:sz w:val="28"/>
          <w:szCs w:val="28"/>
          <w:lang w:val="en-US"/>
        </w:rPr>
        <w:t>s</w:t>
      </w:r>
      <w:r w:rsidRPr="00A80904">
        <w:rPr>
          <w:sz w:val="28"/>
          <w:szCs w:val="28"/>
          <w:lang w:val="en-US"/>
        </w:rPr>
        <w:t xml:space="preserve"> of the first</w:t>
      </w:r>
      <w:r>
        <w:rPr>
          <w:sz w:val="28"/>
          <w:szCs w:val="28"/>
          <w:lang w:val="en-US"/>
        </w:rPr>
        <w:t xml:space="preserve"> and the last stations</w:t>
      </w:r>
      <w:r w:rsidRPr="00A80904">
        <w:rPr>
          <w:sz w:val="28"/>
          <w:szCs w:val="28"/>
          <w:lang w:val="en-US"/>
        </w:rPr>
        <w:t xml:space="preserve"> </w:t>
      </w:r>
      <w:r>
        <w:rPr>
          <w:sz w:val="28"/>
          <w:szCs w:val="28"/>
          <w:lang w:val="en-US"/>
        </w:rPr>
        <w:t>are</w:t>
      </w:r>
      <w:r w:rsidRPr="00A80904">
        <w:rPr>
          <w:sz w:val="28"/>
          <w:szCs w:val="28"/>
          <w:lang w:val="en-US"/>
        </w:rPr>
        <w:t xml:space="preserve"> 597*398 mm²</w:t>
      </w:r>
      <w:r>
        <w:rPr>
          <w:sz w:val="28"/>
          <w:szCs w:val="28"/>
          <w:lang w:val="en-US"/>
        </w:rPr>
        <w:t xml:space="preserve"> and</w:t>
      </w:r>
      <w:r w:rsidRPr="00A80904">
        <w:rPr>
          <w:sz w:val="28"/>
          <w:szCs w:val="28"/>
          <w:lang w:val="en-US"/>
        </w:rPr>
        <w:t xml:space="preserve"> 835*517 mm²</w:t>
      </w:r>
      <w:r>
        <w:rPr>
          <w:sz w:val="28"/>
          <w:szCs w:val="28"/>
          <w:lang w:val="en-US"/>
        </w:rPr>
        <w:t>, respectively.</w:t>
      </w:r>
      <w:r w:rsidRPr="00A80904">
        <w:rPr>
          <w:sz w:val="28"/>
          <w:szCs w:val="28"/>
          <w:lang w:val="en-US"/>
        </w:rPr>
        <w:t xml:space="preserve"> </w:t>
      </w:r>
      <w:r>
        <w:rPr>
          <w:sz w:val="28"/>
          <w:szCs w:val="28"/>
          <w:lang w:val="en-US"/>
        </w:rPr>
        <w:t>The d</w:t>
      </w:r>
      <w:r w:rsidRPr="00A80904">
        <w:rPr>
          <w:sz w:val="28"/>
          <w:szCs w:val="28"/>
          <w:lang w:val="en-US"/>
        </w:rPr>
        <w:t xml:space="preserve">istance between </w:t>
      </w:r>
      <w:r>
        <w:rPr>
          <w:sz w:val="28"/>
          <w:szCs w:val="28"/>
          <w:lang w:val="en-US"/>
        </w:rPr>
        <w:t xml:space="preserve">the </w:t>
      </w:r>
      <w:r w:rsidRPr="00A80904">
        <w:rPr>
          <w:sz w:val="28"/>
          <w:szCs w:val="28"/>
          <w:lang w:val="en-US"/>
        </w:rPr>
        <w:t xml:space="preserve">stations is 200 </w:t>
      </w:r>
      <w:proofErr w:type="gramStart"/>
      <w:r w:rsidRPr="00A80904">
        <w:rPr>
          <w:sz w:val="28"/>
          <w:szCs w:val="28"/>
          <w:lang w:val="en-US"/>
        </w:rPr>
        <w:t>mm,</w:t>
      </w:r>
      <w:proofErr w:type="gramEnd"/>
      <w:r w:rsidRPr="00A80904">
        <w:rPr>
          <w:sz w:val="28"/>
          <w:szCs w:val="28"/>
          <w:lang w:val="en-US"/>
        </w:rPr>
        <w:t xml:space="preserve"> </w:t>
      </w:r>
      <w:r>
        <w:rPr>
          <w:sz w:val="28"/>
          <w:szCs w:val="28"/>
          <w:lang w:val="en-US"/>
        </w:rPr>
        <w:t xml:space="preserve">the </w:t>
      </w:r>
      <w:r w:rsidRPr="00A80904">
        <w:rPr>
          <w:sz w:val="28"/>
          <w:szCs w:val="28"/>
          <w:lang w:val="en-US"/>
        </w:rPr>
        <w:t xml:space="preserve">minimal distance from the target to the first station is 300 mm. </w:t>
      </w:r>
      <w:r>
        <w:rPr>
          <w:sz w:val="28"/>
          <w:szCs w:val="28"/>
          <w:lang w:val="en-US"/>
        </w:rPr>
        <w:t>The h</w:t>
      </w:r>
      <w:r w:rsidRPr="00A80904">
        <w:rPr>
          <w:sz w:val="28"/>
          <w:szCs w:val="28"/>
          <w:lang w:val="en-US"/>
        </w:rPr>
        <w:t>orizontal angular acceptance of the system is more than 260</w:t>
      </w:r>
      <w:r>
        <w:rPr>
          <w:sz w:val="28"/>
          <w:szCs w:val="28"/>
          <w:lang w:val="en-US"/>
        </w:rPr>
        <w:t xml:space="preserve"> degree</w:t>
      </w:r>
      <w:r w:rsidRPr="00A80904">
        <w:rPr>
          <w:sz w:val="28"/>
          <w:szCs w:val="28"/>
          <w:lang w:val="en-US"/>
        </w:rPr>
        <w:t xml:space="preserve">. </w:t>
      </w:r>
    </w:p>
    <w:tbl>
      <w:tblPr>
        <w:tblW w:w="0" w:type="auto"/>
        <w:tblLook w:val="04A0" w:firstRow="1" w:lastRow="0" w:firstColumn="1" w:lastColumn="0" w:noHBand="0" w:noVBand="1"/>
      </w:tblPr>
      <w:tblGrid>
        <w:gridCol w:w="4672"/>
        <w:gridCol w:w="4673"/>
      </w:tblGrid>
      <w:tr w:rsidR="00D4321E" w:rsidRPr="00A80904" w14:paraId="708C74F2" w14:textId="77777777" w:rsidTr="00FB1F43">
        <w:tc>
          <w:tcPr>
            <w:tcW w:w="4672" w:type="dxa"/>
            <w:shd w:val="clear" w:color="auto" w:fill="auto"/>
          </w:tcPr>
          <w:p w14:paraId="323E1A82" w14:textId="77777777" w:rsidR="00D4321E" w:rsidRPr="00A80904" w:rsidRDefault="00D4321E" w:rsidP="00FB1F43">
            <w:pPr>
              <w:jc w:val="center"/>
              <w:rPr>
                <w:rFonts w:ascii="Times New Roman" w:hAnsi="Times New Roman"/>
                <w:sz w:val="28"/>
                <w:szCs w:val="28"/>
                <w:lang w:val="en-US"/>
              </w:rPr>
            </w:pPr>
            <w:r w:rsidRPr="00A80904">
              <w:rPr>
                <w:rFonts w:ascii="Times New Roman" w:hAnsi="Times New Roman"/>
                <w:b/>
                <w:noProof/>
                <w:sz w:val="28"/>
                <w:szCs w:val="28"/>
                <w:lang w:eastAsia="ru-RU"/>
              </w:rPr>
              <w:drawing>
                <wp:inline distT="0" distB="0" distL="0" distR="0" wp14:anchorId="1492B53D" wp14:editId="5B3FAA3E">
                  <wp:extent cx="1447800" cy="1783080"/>
                  <wp:effectExtent l="0" t="0" r="0" b="0"/>
                  <wp:docPr id="35975" name="Grafik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53"/>
                          <pic:cNvPicPr>
                            <a:picLocks/>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447800" cy="1783080"/>
                          </a:xfrm>
                          <a:prstGeom prst="rect">
                            <a:avLst/>
                          </a:prstGeom>
                          <a:noFill/>
                          <a:ln>
                            <a:noFill/>
                          </a:ln>
                        </pic:spPr>
                      </pic:pic>
                    </a:graphicData>
                  </a:graphic>
                </wp:inline>
              </w:drawing>
            </w:r>
          </w:p>
        </w:tc>
        <w:tc>
          <w:tcPr>
            <w:tcW w:w="4673" w:type="dxa"/>
            <w:shd w:val="clear" w:color="auto" w:fill="auto"/>
          </w:tcPr>
          <w:p w14:paraId="138BAD85" w14:textId="77777777" w:rsidR="00D4321E" w:rsidRPr="00A80904" w:rsidRDefault="00D4321E" w:rsidP="00FB1F43">
            <w:pPr>
              <w:jc w:val="center"/>
              <w:rPr>
                <w:rFonts w:ascii="Times New Roman" w:hAnsi="Times New Roman"/>
                <w:sz w:val="28"/>
                <w:szCs w:val="28"/>
                <w:lang w:val="en-US"/>
              </w:rPr>
            </w:pPr>
            <w:r w:rsidRPr="00A80904">
              <w:rPr>
                <w:rFonts w:ascii="Times New Roman" w:hAnsi="Times New Roman"/>
                <w:noProof/>
                <w:sz w:val="28"/>
                <w:szCs w:val="28"/>
                <w:lang w:eastAsia="ru-RU"/>
              </w:rPr>
              <w:drawing>
                <wp:inline distT="0" distB="0" distL="0" distR="0" wp14:anchorId="3472F87F" wp14:editId="39B3F029">
                  <wp:extent cx="1844040" cy="1790700"/>
                  <wp:effectExtent l="0" t="0" r="0" b="0"/>
                  <wp:docPr id="35976"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 1"/>
                          <pic:cNvPicPr>
                            <a:picLocks/>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1844040" cy="1790700"/>
                          </a:xfrm>
                          <a:prstGeom prst="rect">
                            <a:avLst/>
                          </a:prstGeom>
                          <a:noFill/>
                          <a:ln>
                            <a:noFill/>
                          </a:ln>
                        </pic:spPr>
                      </pic:pic>
                    </a:graphicData>
                  </a:graphic>
                </wp:inline>
              </w:drawing>
            </w:r>
          </w:p>
        </w:tc>
      </w:tr>
      <w:tr w:rsidR="00D4321E" w:rsidRPr="00E861E9" w14:paraId="65C991C9" w14:textId="77777777" w:rsidTr="00FB1F43">
        <w:tc>
          <w:tcPr>
            <w:tcW w:w="9345" w:type="dxa"/>
            <w:gridSpan w:val="2"/>
            <w:shd w:val="clear" w:color="auto" w:fill="auto"/>
          </w:tcPr>
          <w:p w14:paraId="576F5981" w14:textId="2E190D40" w:rsidR="00D4321E" w:rsidRPr="00A80904" w:rsidRDefault="006939DC" w:rsidP="00FB1F43">
            <w:pPr>
              <w:jc w:val="center"/>
              <w:rPr>
                <w:rFonts w:ascii="Times New Roman" w:hAnsi="Times New Roman"/>
                <w:i/>
                <w:iCs/>
                <w:sz w:val="28"/>
                <w:szCs w:val="28"/>
                <w:lang w:val="en-US"/>
              </w:rPr>
            </w:pPr>
            <w:r>
              <w:rPr>
                <w:rFonts w:ascii="Times New Roman" w:hAnsi="Times New Roman"/>
                <w:i/>
                <w:iCs/>
                <w:sz w:val="28"/>
                <w:szCs w:val="28"/>
                <w:lang w:val="en-US"/>
              </w:rPr>
              <w:t>Fig. 2.2.2.1.1</w:t>
            </w:r>
            <w:r w:rsidR="00D4321E" w:rsidRPr="00A80904">
              <w:rPr>
                <w:rFonts w:ascii="Times New Roman" w:hAnsi="Times New Roman"/>
                <w:i/>
                <w:iCs/>
                <w:sz w:val="28"/>
                <w:szCs w:val="28"/>
                <w:lang w:val="en-US"/>
              </w:rPr>
              <w:t>.</w:t>
            </w:r>
            <w:r w:rsidR="00D4321E" w:rsidRPr="00A80904">
              <w:rPr>
                <w:i/>
                <w:iCs/>
                <w:sz w:val="28"/>
                <w:szCs w:val="28"/>
                <w:lang w:val="en-US"/>
              </w:rPr>
              <w:t xml:space="preserve"> </w:t>
            </w:r>
            <w:r w:rsidR="00D4321E" w:rsidRPr="00A80904">
              <w:rPr>
                <w:rFonts w:ascii="Times New Roman" w:hAnsi="Times New Roman"/>
                <w:i/>
                <w:iCs/>
                <w:sz w:val="28"/>
                <w:szCs w:val="28"/>
                <w:lang w:val="en-US"/>
              </w:rPr>
              <w:t xml:space="preserve">Layout of the BM@N STS and its </w:t>
            </w:r>
            <w:r w:rsidR="00D4321E">
              <w:rPr>
                <w:rFonts w:ascii="Times New Roman" w:hAnsi="Times New Roman"/>
                <w:i/>
                <w:iCs/>
                <w:sz w:val="28"/>
                <w:szCs w:val="28"/>
                <w:lang w:val="en-US"/>
              </w:rPr>
              <w:t>material budget distribution</w:t>
            </w:r>
          </w:p>
        </w:tc>
      </w:tr>
    </w:tbl>
    <w:p w14:paraId="4A4A9CA5" w14:textId="0BCF16A6" w:rsidR="00D4321E" w:rsidRPr="00A80904" w:rsidRDefault="00D4321E" w:rsidP="006D4241">
      <w:pPr>
        <w:pStyle w:val="aff"/>
        <w:spacing w:after="120" w:line="276" w:lineRule="auto"/>
        <w:ind w:left="0"/>
        <w:rPr>
          <w:sz w:val="28"/>
          <w:szCs w:val="28"/>
          <w:lang w:val="en-US"/>
        </w:rPr>
      </w:pPr>
      <w:r>
        <w:rPr>
          <w:sz w:val="28"/>
          <w:szCs w:val="28"/>
          <w:lang w:val="en-US"/>
        </w:rPr>
        <w:t>The p</w:t>
      </w:r>
      <w:r w:rsidRPr="00A80904">
        <w:rPr>
          <w:sz w:val="28"/>
          <w:szCs w:val="28"/>
          <w:lang w:val="en-US"/>
        </w:rPr>
        <w:t xml:space="preserve">hysics performance of the hybrid tracking system has been studied based on </w:t>
      </w:r>
      <w:r>
        <w:rPr>
          <w:sz w:val="28"/>
          <w:szCs w:val="28"/>
          <w:lang w:val="en-US"/>
        </w:rPr>
        <w:t>generated</w:t>
      </w:r>
      <w:r w:rsidRPr="00A80904">
        <w:rPr>
          <w:sz w:val="28"/>
          <w:szCs w:val="28"/>
          <w:lang w:val="en-US"/>
        </w:rPr>
        <w:t xml:space="preserve"> central </w:t>
      </w:r>
      <w:proofErr w:type="spellStart"/>
      <w:r w:rsidRPr="00A80904">
        <w:rPr>
          <w:sz w:val="28"/>
          <w:szCs w:val="28"/>
          <w:lang w:val="en-US"/>
        </w:rPr>
        <w:t>Au+Au</w:t>
      </w:r>
      <w:proofErr w:type="spellEnd"/>
      <w:r w:rsidRPr="00A80904">
        <w:rPr>
          <w:sz w:val="28"/>
          <w:szCs w:val="28"/>
          <w:lang w:val="en-US"/>
        </w:rPr>
        <w:t xml:space="preserve"> collisions with a beam kinetic energy of 4A GeV produced with the DCM-QGSM event generator. The primary tracks, which create only hits in 4 silicon stations, can be reconstructed with an efficiency of better than 90% above a momentum of 0.6 GeV/c (</w:t>
      </w:r>
      <w:r>
        <w:rPr>
          <w:sz w:val="28"/>
          <w:szCs w:val="28"/>
          <w:lang w:val="en-US"/>
        </w:rPr>
        <w:t xml:space="preserve">see </w:t>
      </w:r>
      <w:r w:rsidR="006939DC">
        <w:rPr>
          <w:sz w:val="28"/>
          <w:szCs w:val="28"/>
          <w:lang w:val="en-US"/>
        </w:rPr>
        <w:t>Fig. 2.2.2.1.2</w:t>
      </w:r>
      <w:r>
        <w:rPr>
          <w:sz w:val="28"/>
          <w:szCs w:val="28"/>
          <w:lang w:val="en-US"/>
        </w:rPr>
        <w:t>, left</w:t>
      </w:r>
      <w:r w:rsidRPr="000C5DD1">
        <w:rPr>
          <w:sz w:val="28"/>
          <w:szCs w:val="28"/>
          <w:lang w:val="en-US"/>
        </w:rPr>
        <w:t>).</w:t>
      </w:r>
      <w:r>
        <w:rPr>
          <w:i/>
          <w:iCs/>
          <w:sz w:val="28"/>
          <w:szCs w:val="28"/>
          <w:lang w:val="en-US"/>
        </w:rPr>
        <w:t xml:space="preserve"> </w:t>
      </w:r>
      <w:r w:rsidRPr="00A80904">
        <w:rPr>
          <w:sz w:val="28"/>
          <w:szCs w:val="28"/>
          <w:lang w:val="en-US"/>
        </w:rPr>
        <w:t xml:space="preserve">The momentum resolution for primary particles is shown in </w:t>
      </w:r>
      <w:r w:rsidR="006939DC">
        <w:rPr>
          <w:sz w:val="28"/>
          <w:szCs w:val="28"/>
          <w:lang w:val="en-US"/>
        </w:rPr>
        <w:t>Fig. 2.2.2.1.2</w:t>
      </w:r>
      <w:r>
        <w:rPr>
          <w:sz w:val="28"/>
          <w:szCs w:val="28"/>
          <w:lang w:val="en-US"/>
        </w:rPr>
        <w:t xml:space="preserve">(right) </w:t>
      </w:r>
      <w:r w:rsidRPr="00A80904">
        <w:rPr>
          <w:sz w:val="28"/>
          <w:szCs w:val="28"/>
          <w:lang w:val="en-US"/>
        </w:rPr>
        <w:t xml:space="preserve">as </w:t>
      </w:r>
      <w:r>
        <w:rPr>
          <w:sz w:val="28"/>
          <w:szCs w:val="28"/>
          <w:lang w:val="en-US"/>
        </w:rPr>
        <w:t xml:space="preserve">a </w:t>
      </w:r>
      <w:r w:rsidRPr="00A80904">
        <w:rPr>
          <w:sz w:val="28"/>
          <w:szCs w:val="28"/>
          <w:lang w:val="en-US"/>
        </w:rPr>
        <w:t xml:space="preserve">function of </w:t>
      </w:r>
      <w:r>
        <w:rPr>
          <w:sz w:val="28"/>
          <w:szCs w:val="28"/>
          <w:lang w:val="en-US"/>
        </w:rPr>
        <w:t xml:space="preserve">the </w:t>
      </w:r>
      <w:r w:rsidRPr="00A80904">
        <w:rPr>
          <w:sz w:val="28"/>
          <w:szCs w:val="28"/>
          <w:lang w:val="en-US"/>
        </w:rPr>
        <w:t xml:space="preserve">momentum. Only for </w:t>
      </w:r>
      <w:r>
        <w:rPr>
          <w:sz w:val="28"/>
          <w:szCs w:val="28"/>
          <w:lang w:val="en-US"/>
        </w:rPr>
        <w:t xml:space="preserve">the </w:t>
      </w:r>
      <w:r w:rsidRPr="00A80904">
        <w:rPr>
          <w:sz w:val="28"/>
          <w:szCs w:val="28"/>
          <w:lang w:val="en-US"/>
        </w:rPr>
        <w:t>moment</w:t>
      </w:r>
      <w:r>
        <w:rPr>
          <w:sz w:val="28"/>
          <w:szCs w:val="28"/>
          <w:lang w:val="en-US"/>
        </w:rPr>
        <w:t>um</w:t>
      </w:r>
      <w:r w:rsidRPr="00A80904">
        <w:rPr>
          <w:sz w:val="28"/>
          <w:szCs w:val="28"/>
          <w:lang w:val="en-US"/>
        </w:rPr>
        <w:t xml:space="preserve"> below p = 0.5 GeV/c the momentum resolution is worse than </w:t>
      </w:r>
      <w:proofErr w:type="spellStart"/>
      <w:r w:rsidRPr="00A80904">
        <w:rPr>
          <w:sz w:val="28"/>
          <w:szCs w:val="28"/>
          <w:lang w:val="en-US"/>
        </w:rPr>
        <w:t>Δp</w:t>
      </w:r>
      <w:proofErr w:type="spellEnd"/>
      <w:r w:rsidRPr="00A80904">
        <w:rPr>
          <w:sz w:val="28"/>
          <w:szCs w:val="28"/>
          <w:lang w:val="en-US"/>
        </w:rPr>
        <w:t>/p = 0.006.</w:t>
      </w:r>
    </w:p>
    <w:tbl>
      <w:tblPr>
        <w:tblW w:w="0" w:type="auto"/>
        <w:tblLook w:val="04A0" w:firstRow="1" w:lastRow="0" w:firstColumn="1" w:lastColumn="0" w:noHBand="0" w:noVBand="1"/>
      </w:tblPr>
      <w:tblGrid>
        <w:gridCol w:w="4672"/>
        <w:gridCol w:w="4673"/>
      </w:tblGrid>
      <w:tr w:rsidR="00D4321E" w14:paraId="7ACC0144" w14:textId="77777777" w:rsidTr="00FB1F43">
        <w:tc>
          <w:tcPr>
            <w:tcW w:w="4672" w:type="dxa"/>
            <w:shd w:val="clear" w:color="auto" w:fill="auto"/>
          </w:tcPr>
          <w:p w14:paraId="2B68543D" w14:textId="77777777" w:rsidR="00D4321E" w:rsidRPr="00D15142" w:rsidRDefault="00D4321E" w:rsidP="00D4321E">
            <w:pPr>
              <w:rPr>
                <w:rFonts w:cs="Calibri"/>
                <w:lang w:val="en-US"/>
              </w:rPr>
            </w:pPr>
            <w:r>
              <w:rPr>
                <w:noProof/>
                <w:lang w:eastAsia="ru-RU"/>
              </w:rPr>
              <w:drawing>
                <wp:inline distT="0" distB="0" distL="0" distR="0" wp14:anchorId="47112E6F" wp14:editId="792F347C">
                  <wp:extent cx="2160000" cy="1440000"/>
                  <wp:effectExtent l="0" t="0" r="0" b="8255"/>
                  <wp:docPr id="3597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p>
        </w:tc>
        <w:tc>
          <w:tcPr>
            <w:tcW w:w="4673" w:type="dxa"/>
            <w:shd w:val="clear" w:color="auto" w:fill="auto"/>
          </w:tcPr>
          <w:p w14:paraId="5C74757C" w14:textId="77777777" w:rsidR="00D4321E" w:rsidRPr="000C0A96" w:rsidRDefault="00D4321E" w:rsidP="00FB1F43">
            <w:pPr>
              <w:jc w:val="center"/>
              <w:rPr>
                <w:rFonts w:cs="Calibri"/>
                <w:lang w:val="en-US"/>
              </w:rPr>
            </w:pPr>
            <w:r w:rsidRPr="000C0A96">
              <w:rPr>
                <w:rFonts w:ascii="Cambria" w:hAnsi="Cambria"/>
                <w:noProof/>
                <w:lang w:eastAsia="ru-RU"/>
              </w:rPr>
              <w:drawing>
                <wp:inline distT="0" distB="0" distL="0" distR="0" wp14:anchorId="22FD62EC" wp14:editId="6DC8C489">
                  <wp:extent cx="2148840" cy="1333500"/>
                  <wp:effectExtent l="0" t="0" r="0" b="0"/>
                  <wp:docPr id="3597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148840" cy="1333500"/>
                          </a:xfrm>
                          <a:prstGeom prst="rect">
                            <a:avLst/>
                          </a:prstGeom>
                          <a:noFill/>
                          <a:ln>
                            <a:noFill/>
                          </a:ln>
                        </pic:spPr>
                      </pic:pic>
                    </a:graphicData>
                  </a:graphic>
                </wp:inline>
              </w:drawing>
            </w:r>
          </w:p>
        </w:tc>
      </w:tr>
      <w:tr w:rsidR="00D4321E" w:rsidRPr="00E861E9" w14:paraId="293B73E4" w14:textId="77777777" w:rsidTr="00FB1F43">
        <w:tc>
          <w:tcPr>
            <w:tcW w:w="9345" w:type="dxa"/>
            <w:gridSpan w:val="2"/>
            <w:shd w:val="clear" w:color="auto" w:fill="auto"/>
          </w:tcPr>
          <w:p w14:paraId="7F598B21" w14:textId="38D09024" w:rsidR="00D4321E" w:rsidRPr="000C5DD1" w:rsidRDefault="006939DC" w:rsidP="006D4241">
            <w:pPr>
              <w:pStyle w:val="aff"/>
              <w:ind w:left="0"/>
              <w:rPr>
                <w:i/>
                <w:iCs/>
                <w:sz w:val="28"/>
                <w:szCs w:val="28"/>
                <w:lang w:val="en-US"/>
              </w:rPr>
            </w:pPr>
            <w:r>
              <w:rPr>
                <w:i/>
                <w:iCs/>
                <w:sz w:val="28"/>
                <w:szCs w:val="28"/>
                <w:lang w:val="en-US"/>
              </w:rPr>
              <w:t>Fig. 2.2.2.1.2</w:t>
            </w:r>
            <w:r w:rsidR="00D4321E" w:rsidRPr="000C5DD1">
              <w:rPr>
                <w:i/>
                <w:iCs/>
                <w:sz w:val="28"/>
                <w:szCs w:val="28"/>
                <w:lang w:val="en-US"/>
              </w:rPr>
              <w:t xml:space="preserve">. Left: reconstruction efficiency as </w:t>
            </w:r>
            <w:r w:rsidR="00D4321E">
              <w:rPr>
                <w:i/>
                <w:iCs/>
                <w:sz w:val="28"/>
                <w:szCs w:val="28"/>
                <w:lang w:val="en-US"/>
              </w:rPr>
              <w:t xml:space="preserve">a </w:t>
            </w:r>
            <w:r w:rsidR="00D4321E" w:rsidRPr="000C5DD1">
              <w:rPr>
                <w:i/>
                <w:iCs/>
                <w:sz w:val="28"/>
                <w:szCs w:val="28"/>
                <w:lang w:val="en-US"/>
              </w:rPr>
              <w:t xml:space="preserve">function of </w:t>
            </w:r>
            <w:r w:rsidR="00D4321E">
              <w:rPr>
                <w:i/>
                <w:iCs/>
                <w:sz w:val="28"/>
                <w:szCs w:val="28"/>
                <w:lang w:val="en-US"/>
              </w:rPr>
              <w:t xml:space="preserve">the </w:t>
            </w:r>
            <w:r w:rsidR="00D4321E" w:rsidRPr="000C5DD1">
              <w:rPr>
                <w:i/>
                <w:iCs/>
                <w:sz w:val="28"/>
                <w:szCs w:val="28"/>
                <w:lang w:val="en-US"/>
              </w:rPr>
              <w:t xml:space="preserve">momentum </w:t>
            </w:r>
            <w:r w:rsidR="00D4321E">
              <w:rPr>
                <w:i/>
                <w:iCs/>
                <w:sz w:val="28"/>
                <w:szCs w:val="28"/>
                <w:lang w:val="en-US"/>
              </w:rPr>
              <w:t>of</w:t>
            </w:r>
            <w:r w:rsidR="00D4321E" w:rsidRPr="000C5DD1">
              <w:rPr>
                <w:i/>
                <w:iCs/>
                <w:sz w:val="28"/>
                <w:szCs w:val="28"/>
                <w:lang w:val="en-US"/>
              </w:rPr>
              <w:t xml:space="preserve"> primary tracks with minimum 4 hits in the Si stations only (red histogram), and in the Si + GEM stations (blue histogram). Right: momentum resolution as </w:t>
            </w:r>
            <w:r w:rsidR="00D4321E">
              <w:rPr>
                <w:i/>
                <w:iCs/>
                <w:sz w:val="28"/>
                <w:szCs w:val="28"/>
                <w:lang w:val="en-US"/>
              </w:rPr>
              <w:t xml:space="preserve">a </w:t>
            </w:r>
            <w:r w:rsidR="00D4321E" w:rsidRPr="000C5DD1">
              <w:rPr>
                <w:i/>
                <w:iCs/>
                <w:sz w:val="28"/>
                <w:szCs w:val="28"/>
                <w:lang w:val="en-US"/>
              </w:rPr>
              <w:t xml:space="preserve">function of </w:t>
            </w:r>
            <w:r w:rsidR="00D4321E">
              <w:rPr>
                <w:i/>
                <w:iCs/>
                <w:sz w:val="28"/>
                <w:szCs w:val="28"/>
                <w:lang w:val="en-US"/>
              </w:rPr>
              <w:t xml:space="preserve">the </w:t>
            </w:r>
            <w:r w:rsidR="00D4321E" w:rsidRPr="000C5DD1">
              <w:rPr>
                <w:i/>
                <w:iCs/>
                <w:sz w:val="28"/>
                <w:szCs w:val="28"/>
                <w:lang w:val="en-US"/>
              </w:rPr>
              <w:t xml:space="preserve">momentum </w:t>
            </w:r>
            <w:r w:rsidR="00D4321E">
              <w:rPr>
                <w:i/>
                <w:iCs/>
                <w:sz w:val="28"/>
                <w:szCs w:val="28"/>
                <w:lang w:val="en-US"/>
              </w:rPr>
              <w:t>of</w:t>
            </w:r>
            <w:r w:rsidR="00D4321E" w:rsidRPr="000C5DD1">
              <w:rPr>
                <w:i/>
                <w:iCs/>
                <w:sz w:val="28"/>
                <w:szCs w:val="28"/>
                <w:lang w:val="en-US"/>
              </w:rPr>
              <w:t xml:space="preserve"> primary tracks reconstructed in the </w:t>
            </w:r>
            <w:proofErr w:type="spellStart"/>
            <w:r w:rsidR="00D4321E" w:rsidRPr="000C5DD1">
              <w:rPr>
                <w:i/>
                <w:iCs/>
                <w:sz w:val="28"/>
                <w:szCs w:val="28"/>
                <w:lang w:val="en-US"/>
              </w:rPr>
              <w:t>silicon+GEM</w:t>
            </w:r>
            <w:proofErr w:type="spellEnd"/>
            <w:r w:rsidR="00D4321E" w:rsidRPr="000C5DD1">
              <w:rPr>
                <w:i/>
                <w:iCs/>
                <w:sz w:val="28"/>
                <w:szCs w:val="28"/>
                <w:lang w:val="en-US"/>
              </w:rPr>
              <w:t xml:space="preserve"> setup  in central </w:t>
            </w:r>
            <w:proofErr w:type="spellStart"/>
            <w:r w:rsidR="00D4321E" w:rsidRPr="000C5DD1">
              <w:rPr>
                <w:i/>
                <w:iCs/>
                <w:sz w:val="28"/>
                <w:szCs w:val="28"/>
                <w:lang w:val="en-US"/>
              </w:rPr>
              <w:t>Au+Au</w:t>
            </w:r>
            <w:proofErr w:type="spellEnd"/>
            <w:r w:rsidR="00D4321E" w:rsidRPr="000C5DD1">
              <w:rPr>
                <w:i/>
                <w:iCs/>
                <w:sz w:val="28"/>
                <w:szCs w:val="28"/>
                <w:lang w:val="en-US"/>
              </w:rPr>
              <w:t xml:space="preserve"> collisions at a beam kinetic energy of 4A GeV</w:t>
            </w:r>
          </w:p>
        </w:tc>
      </w:tr>
    </w:tbl>
    <w:p w14:paraId="68D9B1E4" w14:textId="23819F82" w:rsidR="00D4321E" w:rsidRPr="00A80904" w:rsidRDefault="00D4321E" w:rsidP="007761A7">
      <w:pPr>
        <w:pStyle w:val="aff"/>
        <w:spacing w:before="120" w:after="120" w:line="276" w:lineRule="auto"/>
        <w:ind w:left="0"/>
        <w:rPr>
          <w:sz w:val="28"/>
          <w:szCs w:val="28"/>
          <w:lang w:val="en-US"/>
        </w:rPr>
      </w:pPr>
      <w:r w:rsidRPr="00A80904">
        <w:rPr>
          <w:sz w:val="28"/>
          <w:szCs w:val="28"/>
          <w:lang w:val="en-US"/>
        </w:rPr>
        <w:t xml:space="preserve">A </w:t>
      </w:r>
      <w:r>
        <w:rPr>
          <w:sz w:val="28"/>
          <w:szCs w:val="28"/>
          <w:lang w:val="en-US"/>
        </w:rPr>
        <w:t>signal of Λ hyperons</w:t>
      </w:r>
      <w:r w:rsidRPr="00A80904">
        <w:rPr>
          <w:sz w:val="28"/>
          <w:szCs w:val="28"/>
          <w:lang w:val="en-US"/>
        </w:rPr>
        <w:t xml:space="preserve"> was reconstructed with the track finder identifying the vertex of the hyperon decay. The resulting proton-pion invariant mass spectrum is shown in </w:t>
      </w:r>
      <w:r w:rsidR="006939DC">
        <w:rPr>
          <w:sz w:val="28"/>
          <w:szCs w:val="28"/>
          <w:lang w:val="en-US"/>
        </w:rPr>
        <w:t>Fig. 2.2.2.1.3</w:t>
      </w:r>
      <w:r w:rsidRPr="002D45B2">
        <w:rPr>
          <w:sz w:val="28"/>
          <w:szCs w:val="28"/>
          <w:lang w:val="en-US"/>
        </w:rPr>
        <w:t>.</w:t>
      </w:r>
      <w:r w:rsidRPr="00A80904">
        <w:rPr>
          <w:sz w:val="28"/>
          <w:szCs w:val="28"/>
          <w:lang w:val="en-US"/>
        </w:rPr>
        <w:t xml:space="preserve"> The mass resolution of the </w:t>
      </w:r>
      <w:r>
        <w:rPr>
          <w:sz w:val="28"/>
          <w:szCs w:val="28"/>
          <w:lang w:val="en-US"/>
        </w:rPr>
        <w:t>Λ signal</w:t>
      </w:r>
      <w:r w:rsidRPr="00A80904">
        <w:rPr>
          <w:sz w:val="28"/>
          <w:szCs w:val="28"/>
          <w:lang w:val="en-US"/>
        </w:rPr>
        <w:t xml:space="preserve"> is σ = 1.1 MeV/c2, the signal-to-background ratio is S/B = 5.2.</w:t>
      </w:r>
    </w:p>
    <w:tbl>
      <w:tblPr>
        <w:tblW w:w="0" w:type="auto"/>
        <w:jc w:val="center"/>
        <w:tblBorders>
          <w:insideV w:val="single" w:sz="4" w:space="0" w:color="auto"/>
        </w:tblBorders>
        <w:tblLook w:val="04A0" w:firstRow="1" w:lastRow="0" w:firstColumn="1" w:lastColumn="0" w:noHBand="0" w:noVBand="1"/>
      </w:tblPr>
      <w:tblGrid>
        <w:gridCol w:w="8215"/>
      </w:tblGrid>
      <w:tr w:rsidR="00D4321E" w14:paraId="11296AC0" w14:textId="77777777" w:rsidTr="00FB1F43">
        <w:trPr>
          <w:jc w:val="center"/>
        </w:trPr>
        <w:tc>
          <w:tcPr>
            <w:tcW w:w="8215" w:type="dxa"/>
            <w:shd w:val="clear" w:color="auto" w:fill="auto"/>
          </w:tcPr>
          <w:p w14:paraId="028A5D49" w14:textId="77777777" w:rsidR="00D4321E" w:rsidRPr="000C0A96" w:rsidRDefault="00D4321E" w:rsidP="00FB1F43">
            <w:pPr>
              <w:jc w:val="center"/>
              <w:rPr>
                <w:rFonts w:cs="Calibri"/>
                <w:lang w:val="en-US"/>
              </w:rPr>
            </w:pPr>
            <w:r w:rsidRPr="000C0A96">
              <w:rPr>
                <w:rFonts w:ascii="Cambria" w:hAnsi="Cambria" w:cs="Cambria"/>
                <w:noProof/>
                <w:lang w:eastAsia="ru-RU"/>
              </w:rPr>
              <w:drawing>
                <wp:inline distT="0" distB="0" distL="0" distR="0" wp14:anchorId="4A289C94" wp14:editId="130BA752">
                  <wp:extent cx="2838716" cy="1762432"/>
                  <wp:effectExtent l="0" t="0" r="0" b="3175"/>
                  <wp:docPr id="35979"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843135" cy="1765175"/>
                          </a:xfrm>
                          <a:prstGeom prst="rect">
                            <a:avLst/>
                          </a:prstGeom>
                          <a:noFill/>
                          <a:ln>
                            <a:noFill/>
                          </a:ln>
                        </pic:spPr>
                      </pic:pic>
                    </a:graphicData>
                  </a:graphic>
                </wp:inline>
              </w:drawing>
            </w:r>
          </w:p>
        </w:tc>
      </w:tr>
      <w:tr w:rsidR="00D4321E" w:rsidRPr="00E861E9" w14:paraId="45D4125F" w14:textId="77777777" w:rsidTr="00FB1F43">
        <w:trPr>
          <w:jc w:val="center"/>
        </w:trPr>
        <w:tc>
          <w:tcPr>
            <w:tcW w:w="8215" w:type="dxa"/>
            <w:shd w:val="clear" w:color="auto" w:fill="auto"/>
          </w:tcPr>
          <w:p w14:paraId="7CF10830" w14:textId="239D7BCB" w:rsidR="00D4321E" w:rsidRPr="002D45B2" w:rsidRDefault="006939DC" w:rsidP="00FB1F43">
            <w:pPr>
              <w:spacing w:after="120" w:line="240" w:lineRule="auto"/>
              <w:jc w:val="center"/>
              <w:rPr>
                <w:rFonts w:cs="Calibri"/>
                <w:i/>
                <w:iCs/>
                <w:lang w:val="en-US"/>
              </w:rPr>
            </w:pPr>
            <w:r>
              <w:rPr>
                <w:rFonts w:ascii="Times New Roman" w:hAnsi="Times New Roman"/>
                <w:i/>
                <w:iCs/>
                <w:sz w:val="28"/>
                <w:szCs w:val="28"/>
                <w:lang w:val="en-US"/>
              </w:rPr>
              <w:t>Fig. 2.2.2.1.3</w:t>
            </w:r>
            <w:r w:rsidR="00D4321E" w:rsidRPr="002D45B2">
              <w:rPr>
                <w:rFonts w:ascii="Times New Roman" w:hAnsi="Times New Roman"/>
                <w:i/>
                <w:iCs/>
                <w:sz w:val="28"/>
                <w:szCs w:val="28"/>
                <w:lang w:val="en-US"/>
              </w:rPr>
              <w:t>. Proton-pion invariant mass spectra using 4 silicon + 6 GEM stations</w:t>
            </w:r>
          </w:p>
        </w:tc>
      </w:tr>
    </w:tbl>
    <w:p w14:paraId="56284C11" w14:textId="61B11CA7" w:rsidR="00D4321E" w:rsidRPr="00A80904" w:rsidRDefault="00D4321E" w:rsidP="007761A7">
      <w:pPr>
        <w:pStyle w:val="aff"/>
        <w:spacing w:after="120" w:line="276" w:lineRule="auto"/>
        <w:ind w:left="0"/>
        <w:rPr>
          <w:sz w:val="28"/>
          <w:szCs w:val="28"/>
          <w:lang w:val="en-US"/>
        </w:rPr>
      </w:pPr>
      <w:r w:rsidRPr="00A80904">
        <w:rPr>
          <w:sz w:val="28"/>
          <w:szCs w:val="28"/>
          <w:lang w:val="en-US"/>
        </w:rPr>
        <w:t xml:space="preserve">The phase space distributions </w:t>
      </w:r>
      <w:r>
        <w:rPr>
          <w:sz w:val="28"/>
          <w:szCs w:val="28"/>
          <w:lang w:val="en-US"/>
        </w:rPr>
        <w:t xml:space="preserve">of decay products </w:t>
      </w:r>
      <w:r w:rsidRPr="00A80904">
        <w:rPr>
          <w:sz w:val="28"/>
          <w:szCs w:val="28"/>
          <w:lang w:val="en-US"/>
        </w:rPr>
        <w:t>of Λ-hyperon</w:t>
      </w:r>
      <w:r>
        <w:rPr>
          <w:sz w:val="28"/>
          <w:szCs w:val="28"/>
          <w:lang w:val="en-US"/>
        </w:rPr>
        <w:t>s</w:t>
      </w:r>
      <w:r w:rsidRPr="00A80904">
        <w:rPr>
          <w:sz w:val="28"/>
          <w:szCs w:val="28"/>
          <w:lang w:val="en-US"/>
        </w:rPr>
        <w:t xml:space="preserve"> generated with the DCM-QGSM</w:t>
      </w:r>
      <w:r w:rsidRPr="00A80904" w:rsidDel="0098529D">
        <w:rPr>
          <w:sz w:val="28"/>
          <w:szCs w:val="28"/>
          <w:lang w:val="en-US"/>
        </w:rPr>
        <w:t xml:space="preserve"> </w:t>
      </w:r>
      <w:r>
        <w:rPr>
          <w:sz w:val="28"/>
          <w:szCs w:val="28"/>
          <w:lang w:val="en-US"/>
        </w:rPr>
        <w:t>model</w:t>
      </w:r>
      <w:r w:rsidRPr="00A80904">
        <w:rPr>
          <w:sz w:val="28"/>
          <w:szCs w:val="28"/>
          <w:lang w:val="en-US"/>
        </w:rPr>
        <w:t xml:space="preserve"> </w:t>
      </w:r>
      <w:r>
        <w:rPr>
          <w:sz w:val="28"/>
          <w:szCs w:val="28"/>
          <w:lang w:val="en-US"/>
        </w:rPr>
        <w:t>in</w:t>
      </w:r>
      <w:r w:rsidRPr="00A80904">
        <w:rPr>
          <w:sz w:val="28"/>
          <w:szCs w:val="28"/>
          <w:lang w:val="en-US"/>
        </w:rPr>
        <w:t xml:space="preserve"> central </w:t>
      </w:r>
      <w:proofErr w:type="spellStart"/>
      <w:r w:rsidRPr="00A80904">
        <w:rPr>
          <w:sz w:val="28"/>
          <w:szCs w:val="28"/>
          <w:lang w:val="en-US"/>
        </w:rPr>
        <w:t>Au+Au</w:t>
      </w:r>
      <w:proofErr w:type="spellEnd"/>
      <w:r w:rsidRPr="00A80904">
        <w:rPr>
          <w:sz w:val="28"/>
          <w:szCs w:val="28"/>
          <w:lang w:val="en-US"/>
        </w:rPr>
        <w:t xml:space="preserve"> collisions at a beam kinetic energy of 4A GeV are shown </w:t>
      </w:r>
      <w:r>
        <w:rPr>
          <w:sz w:val="28"/>
          <w:szCs w:val="28"/>
          <w:lang w:val="en-US"/>
        </w:rPr>
        <w:t>in</w:t>
      </w:r>
      <w:r w:rsidRPr="00A80904">
        <w:rPr>
          <w:sz w:val="28"/>
          <w:szCs w:val="28"/>
          <w:lang w:val="en-US"/>
        </w:rPr>
        <w:t xml:space="preserve"> </w:t>
      </w:r>
      <w:r w:rsidRPr="002D45B2">
        <w:rPr>
          <w:sz w:val="28"/>
          <w:szCs w:val="28"/>
          <w:lang w:val="en-US"/>
        </w:rPr>
        <w:t>Fig. 2.2.2.</w:t>
      </w:r>
      <w:r w:rsidR="006939DC">
        <w:rPr>
          <w:sz w:val="28"/>
          <w:szCs w:val="28"/>
          <w:lang w:val="en-US"/>
        </w:rPr>
        <w:t>1.4</w:t>
      </w:r>
      <w:r w:rsidRPr="00A80904">
        <w:rPr>
          <w:sz w:val="28"/>
          <w:szCs w:val="28"/>
          <w:lang w:val="en-US"/>
        </w:rPr>
        <w:t xml:space="preserve">. The </w:t>
      </w:r>
      <w:r>
        <w:rPr>
          <w:sz w:val="28"/>
          <w:szCs w:val="28"/>
          <w:lang w:val="en-US"/>
        </w:rPr>
        <w:t>Λ</w:t>
      </w:r>
      <w:r w:rsidRPr="00A80904">
        <w:rPr>
          <w:sz w:val="28"/>
          <w:szCs w:val="28"/>
          <w:lang w:val="en-US"/>
        </w:rPr>
        <w:t xml:space="preserve"> </w:t>
      </w:r>
      <w:r>
        <w:rPr>
          <w:sz w:val="28"/>
          <w:szCs w:val="28"/>
          <w:lang w:val="en-US"/>
        </w:rPr>
        <w:t xml:space="preserve">hyperon </w:t>
      </w:r>
      <w:r w:rsidRPr="00A80904">
        <w:rPr>
          <w:sz w:val="28"/>
          <w:szCs w:val="28"/>
          <w:lang w:val="en-US"/>
        </w:rPr>
        <w:t xml:space="preserve">reconstruction efficiency </w:t>
      </w:r>
      <w:r>
        <w:rPr>
          <w:sz w:val="28"/>
          <w:szCs w:val="28"/>
          <w:lang w:val="en-US"/>
        </w:rPr>
        <w:t>in</w:t>
      </w:r>
      <w:r w:rsidRPr="00A80904">
        <w:rPr>
          <w:sz w:val="28"/>
          <w:szCs w:val="28"/>
          <w:lang w:val="en-US"/>
        </w:rPr>
        <w:t xml:space="preserve"> the hybrid </w:t>
      </w:r>
      <w:proofErr w:type="spellStart"/>
      <w:r>
        <w:rPr>
          <w:sz w:val="28"/>
          <w:szCs w:val="28"/>
          <w:lang w:val="en-US"/>
        </w:rPr>
        <w:t>silicon+GEM</w:t>
      </w:r>
      <w:proofErr w:type="spellEnd"/>
      <w:r>
        <w:rPr>
          <w:sz w:val="28"/>
          <w:szCs w:val="28"/>
          <w:lang w:val="en-US"/>
        </w:rPr>
        <w:t xml:space="preserve"> </w:t>
      </w:r>
      <w:r w:rsidRPr="00A80904">
        <w:rPr>
          <w:sz w:val="28"/>
          <w:szCs w:val="28"/>
          <w:lang w:val="en-US"/>
        </w:rPr>
        <w:t>detector system is ab</w:t>
      </w:r>
      <w:r>
        <w:rPr>
          <w:sz w:val="28"/>
          <w:szCs w:val="28"/>
          <w:lang w:val="en-US"/>
        </w:rPr>
        <w:t>ove</w:t>
      </w:r>
      <w:r w:rsidRPr="00A80904">
        <w:rPr>
          <w:sz w:val="28"/>
          <w:szCs w:val="28"/>
          <w:lang w:val="en-US"/>
        </w:rPr>
        <w:t xml:space="preserve"> 10%.</w:t>
      </w:r>
    </w:p>
    <w:tbl>
      <w:tblPr>
        <w:tblW w:w="0" w:type="auto"/>
        <w:tblBorders>
          <w:insideV w:val="single" w:sz="4" w:space="0" w:color="auto"/>
        </w:tblBorders>
        <w:tblLook w:val="04A0" w:firstRow="1" w:lastRow="0" w:firstColumn="1" w:lastColumn="0" w:noHBand="0" w:noVBand="1"/>
      </w:tblPr>
      <w:tblGrid>
        <w:gridCol w:w="9345"/>
      </w:tblGrid>
      <w:tr w:rsidR="00D4321E" w14:paraId="52134A6D" w14:textId="77777777" w:rsidTr="00FB1F43">
        <w:tc>
          <w:tcPr>
            <w:tcW w:w="9345" w:type="dxa"/>
            <w:shd w:val="clear" w:color="auto" w:fill="auto"/>
          </w:tcPr>
          <w:p w14:paraId="62FAFEF1" w14:textId="77777777" w:rsidR="00D4321E" w:rsidRPr="000C0A96" w:rsidRDefault="00D4321E" w:rsidP="00FB1F43">
            <w:pPr>
              <w:spacing w:after="120"/>
              <w:jc w:val="center"/>
              <w:rPr>
                <w:rFonts w:cs="Calibri"/>
                <w:lang w:val="en-US"/>
              </w:rPr>
            </w:pPr>
            <w:r w:rsidRPr="00FE2C21">
              <w:rPr>
                <w:noProof/>
                <w:lang w:eastAsia="ru-RU"/>
              </w:rPr>
              <w:drawing>
                <wp:inline distT="0" distB="0" distL="0" distR="0" wp14:anchorId="411EA831" wp14:editId="50272A81">
                  <wp:extent cx="3314700" cy="3055620"/>
                  <wp:effectExtent l="0" t="0" r="0" b="0"/>
                  <wp:docPr id="3598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3314700" cy="3055620"/>
                          </a:xfrm>
                          <a:prstGeom prst="rect">
                            <a:avLst/>
                          </a:prstGeom>
                          <a:noFill/>
                          <a:ln>
                            <a:noFill/>
                          </a:ln>
                        </pic:spPr>
                      </pic:pic>
                    </a:graphicData>
                  </a:graphic>
                </wp:inline>
              </w:drawing>
            </w:r>
          </w:p>
        </w:tc>
      </w:tr>
      <w:tr w:rsidR="00D4321E" w:rsidRPr="00E861E9" w14:paraId="30BA8D5E" w14:textId="77777777" w:rsidTr="00FB1F43">
        <w:tc>
          <w:tcPr>
            <w:tcW w:w="9345" w:type="dxa"/>
            <w:shd w:val="clear" w:color="auto" w:fill="auto"/>
          </w:tcPr>
          <w:p w14:paraId="491B207F" w14:textId="72F1C401" w:rsidR="00D4321E" w:rsidRPr="00A065C6" w:rsidRDefault="006939DC" w:rsidP="000F25E7">
            <w:pPr>
              <w:spacing w:after="120" w:line="240" w:lineRule="auto"/>
              <w:jc w:val="center"/>
              <w:rPr>
                <w:rFonts w:ascii="Times New Roman" w:hAnsi="Times New Roman"/>
                <w:i/>
                <w:iCs/>
                <w:sz w:val="28"/>
                <w:szCs w:val="28"/>
                <w:lang w:val="en-US"/>
              </w:rPr>
            </w:pPr>
            <w:r>
              <w:rPr>
                <w:rFonts w:ascii="Times New Roman" w:hAnsi="Times New Roman"/>
                <w:i/>
                <w:iCs/>
                <w:sz w:val="28"/>
                <w:szCs w:val="28"/>
                <w:lang w:val="en-US"/>
              </w:rPr>
              <w:t>Fig. 2.2.2.1.4</w:t>
            </w:r>
            <w:r w:rsidR="00D4321E" w:rsidRPr="00A065C6">
              <w:rPr>
                <w:rFonts w:ascii="Times New Roman" w:hAnsi="Times New Roman"/>
                <w:i/>
                <w:iCs/>
                <w:sz w:val="28"/>
                <w:szCs w:val="28"/>
                <w:lang w:val="en-US"/>
              </w:rPr>
              <w:t xml:space="preserve">. Phase space distributions as function of transverse momentum and rapidity for protons (left column) and </w:t>
            </w:r>
            <w:proofErr w:type="spellStart"/>
            <w:r w:rsidR="00D4321E" w:rsidRPr="00A065C6">
              <w:rPr>
                <w:rFonts w:ascii="Times New Roman" w:hAnsi="Times New Roman"/>
                <w:i/>
                <w:iCs/>
                <w:sz w:val="28"/>
                <w:szCs w:val="28"/>
                <w:lang w:val="en-US"/>
              </w:rPr>
              <w:t>pions</w:t>
            </w:r>
            <w:proofErr w:type="spellEnd"/>
            <w:r w:rsidR="00D4321E" w:rsidRPr="00A065C6">
              <w:rPr>
                <w:rFonts w:ascii="Times New Roman" w:hAnsi="Times New Roman"/>
                <w:i/>
                <w:iCs/>
                <w:sz w:val="28"/>
                <w:szCs w:val="28"/>
                <w:lang w:val="en-US"/>
              </w:rPr>
              <w:t xml:space="preserve"> (right column) as generated with the DCM-QGSM code for central </w:t>
            </w:r>
            <w:proofErr w:type="spellStart"/>
            <w:r w:rsidR="00D4321E" w:rsidRPr="00A065C6">
              <w:rPr>
                <w:rFonts w:ascii="Times New Roman" w:hAnsi="Times New Roman"/>
                <w:i/>
                <w:iCs/>
                <w:sz w:val="28"/>
                <w:szCs w:val="28"/>
                <w:lang w:val="en-US"/>
              </w:rPr>
              <w:t>Au+Au</w:t>
            </w:r>
            <w:proofErr w:type="spellEnd"/>
            <w:r w:rsidR="00D4321E" w:rsidRPr="00A065C6">
              <w:rPr>
                <w:rFonts w:ascii="Times New Roman" w:hAnsi="Times New Roman"/>
                <w:i/>
                <w:iCs/>
                <w:sz w:val="28"/>
                <w:szCs w:val="28"/>
                <w:lang w:val="en-US"/>
              </w:rPr>
              <w:t xml:space="preserve"> collisions at a beam kinetic energy of 4A GeV (upper row)</w:t>
            </w:r>
            <w:r w:rsidR="00D4321E">
              <w:rPr>
                <w:rFonts w:ascii="Times New Roman" w:hAnsi="Times New Roman"/>
                <w:i/>
                <w:iCs/>
                <w:sz w:val="28"/>
                <w:szCs w:val="28"/>
                <w:lang w:val="en-US"/>
              </w:rPr>
              <w:t>;</w:t>
            </w:r>
            <w:r w:rsidR="00D4321E" w:rsidRPr="00A065C6">
              <w:rPr>
                <w:rFonts w:ascii="Times New Roman" w:hAnsi="Times New Roman"/>
                <w:i/>
                <w:iCs/>
                <w:sz w:val="28"/>
                <w:szCs w:val="28"/>
                <w:lang w:val="en-US"/>
              </w:rPr>
              <w:t xml:space="preserve"> reconstructed in </w:t>
            </w:r>
            <w:r w:rsidR="00D4321E">
              <w:rPr>
                <w:rFonts w:ascii="Times New Roman" w:hAnsi="Times New Roman"/>
                <w:i/>
                <w:iCs/>
                <w:sz w:val="28"/>
                <w:szCs w:val="28"/>
                <w:lang w:val="en-US"/>
              </w:rPr>
              <w:t xml:space="preserve">the </w:t>
            </w:r>
            <w:proofErr w:type="spellStart"/>
            <w:r w:rsidR="00D4321E" w:rsidRPr="00A065C6">
              <w:rPr>
                <w:rFonts w:ascii="Times New Roman" w:hAnsi="Times New Roman"/>
                <w:i/>
                <w:iCs/>
                <w:sz w:val="28"/>
                <w:szCs w:val="28"/>
                <w:lang w:val="en-US"/>
              </w:rPr>
              <w:t>silicon+GEM</w:t>
            </w:r>
            <w:proofErr w:type="spellEnd"/>
            <w:r w:rsidR="00D4321E" w:rsidRPr="00A065C6">
              <w:rPr>
                <w:rFonts w:ascii="Times New Roman" w:hAnsi="Times New Roman"/>
                <w:i/>
                <w:iCs/>
                <w:sz w:val="28"/>
                <w:szCs w:val="28"/>
                <w:lang w:val="en-US"/>
              </w:rPr>
              <w:t xml:space="preserve"> detectors (center row)</w:t>
            </w:r>
            <w:r w:rsidR="00D4321E">
              <w:rPr>
                <w:rFonts w:ascii="Times New Roman" w:hAnsi="Times New Roman"/>
                <w:i/>
                <w:iCs/>
                <w:sz w:val="28"/>
                <w:szCs w:val="28"/>
                <w:lang w:val="en-US"/>
              </w:rPr>
              <w:t>;</w:t>
            </w:r>
            <w:r w:rsidR="00D4321E" w:rsidRPr="00A065C6">
              <w:rPr>
                <w:rFonts w:ascii="Times New Roman" w:hAnsi="Times New Roman"/>
                <w:i/>
                <w:iCs/>
                <w:sz w:val="28"/>
                <w:szCs w:val="28"/>
                <w:lang w:val="en-US"/>
              </w:rPr>
              <w:t xml:space="preserve"> </w:t>
            </w:r>
            <w:r w:rsidR="00D4321E">
              <w:rPr>
                <w:rFonts w:ascii="Times New Roman" w:hAnsi="Times New Roman"/>
                <w:i/>
                <w:iCs/>
                <w:sz w:val="28"/>
                <w:szCs w:val="28"/>
                <w:lang w:val="en-US"/>
              </w:rPr>
              <w:t>reconstructed</w:t>
            </w:r>
            <w:r w:rsidR="00D4321E" w:rsidRPr="00A065C6">
              <w:rPr>
                <w:rFonts w:ascii="Times New Roman" w:hAnsi="Times New Roman"/>
                <w:i/>
                <w:iCs/>
                <w:sz w:val="28"/>
                <w:szCs w:val="28"/>
                <w:lang w:val="en-US"/>
              </w:rPr>
              <w:t xml:space="preserve"> in </w:t>
            </w:r>
            <w:r w:rsidR="00D4321E">
              <w:rPr>
                <w:rFonts w:ascii="Times New Roman" w:hAnsi="Times New Roman"/>
                <w:i/>
                <w:iCs/>
                <w:sz w:val="28"/>
                <w:szCs w:val="28"/>
                <w:lang w:val="en-US"/>
              </w:rPr>
              <w:t xml:space="preserve">the </w:t>
            </w:r>
            <w:r w:rsidR="00D4321E" w:rsidRPr="00A065C6">
              <w:rPr>
                <w:rFonts w:ascii="Times New Roman" w:hAnsi="Times New Roman"/>
                <w:i/>
                <w:iCs/>
                <w:sz w:val="28"/>
                <w:szCs w:val="28"/>
                <w:lang w:val="en-US"/>
              </w:rPr>
              <w:t xml:space="preserve">silicon stations only (lower row). </w:t>
            </w:r>
            <w:r w:rsidR="00D4321E">
              <w:rPr>
                <w:rFonts w:ascii="Times New Roman" w:hAnsi="Times New Roman"/>
                <w:i/>
                <w:iCs/>
                <w:sz w:val="28"/>
                <w:szCs w:val="28"/>
                <w:lang w:val="en-US"/>
              </w:rPr>
              <w:t>The p</w:t>
            </w:r>
            <w:r w:rsidR="00D4321E" w:rsidRPr="00A065C6">
              <w:rPr>
                <w:rFonts w:ascii="Times New Roman" w:hAnsi="Times New Roman"/>
                <w:i/>
                <w:iCs/>
                <w:sz w:val="28"/>
                <w:szCs w:val="28"/>
                <w:lang w:val="en-US"/>
              </w:rPr>
              <w:t xml:space="preserve">article identification is based on </w:t>
            </w:r>
            <w:r w:rsidR="00D4321E">
              <w:rPr>
                <w:rFonts w:ascii="Times New Roman" w:hAnsi="Times New Roman"/>
                <w:i/>
                <w:iCs/>
                <w:sz w:val="28"/>
                <w:szCs w:val="28"/>
                <w:lang w:val="en-US"/>
              </w:rPr>
              <w:t xml:space="preserve">the </w:t>
            </w:r>
            <w:r w:rsidR="00D4321E" w:rsidRPr="00A065C6">
              <w:rPr>
                <w:rFonts w:ascii="Times New Roman" w:hAnsi="Times New Roman"/>
                <w:i/>
                <w:iCs/>
                <w:sz w:val="28"/>
                <w:szCs w:val="28"/>
                <w:lang w:val="en-US"/>
              </w:rPr>
              <w:t>Monte Carlo information.</w:t>
            </w:r>
          </w:p>
        </w:tc>
      </w:tr>
    </w:tbl>
    <w:p w14:paraId="4DA610C1" w14:textId="02BDB17D" w:rsidR="00E13AA0" w:rsidRDefault="00E13AA0" w:rsidP="007761A7">
      <w:pPr>
        <w:pStyle w:val="aff"/>
        <w:spacing w:line="276" w:lineRule="auto"/>
        <w:ind w:left="0"/>
        <w:rPr>
          <w:sz w:val="28"/>
          <w:szCs w:val="28"/>
          <w:lang w:val="en-US"/>
        </w:rPr>
      </w:pPr>
      <w:r w:rsidRPr="00E13AA0">
        <w:rPr>
          <w:sz w:val="28"/>
          <w:szCs w:val="28"/>
          <w:lang w:val="en-US"/>
        </w:rPr>
        <w:t>The Technical Design Report (TDR) of the Silicon Tracking System as part of the hybrid tracker of BM@N experiment was published in 2020 and is now available at the website of JINR publishing department.</w:t>
      </w:r>
    </w:p>
    <w:p w14:paraId="7FCE11D5" w14:textId="23F6C9BD" w:rsidR="00D4321E" w:rsidRPr="00A80904" w:rsidRDefault="00D4321E" w:rsidP="007761A7">
      <w:pPr>
        <w:pStyle w:val="aff"/>
        <w:spacing w:line="276" w:lineRule="auto"/>
        <w:ind w:left="0"/>
        <w:rPr>
          <w:sz w:val="28"/>
          <w:szCs w:val="28"/>
          <w:lang w:val="en-US"/>
        </w:rPr>
      </w:pPr>
      <w:r>
        <w:rPr>
          <w:sz w:val="28"/>
          <w:szCs w:val="28"/>
          <w:lang w:val="en-US"/>
        </w:rPr>
        <w:t xml:space="preserve">The </w:t>
      </w:r>
      <w:r w:rsidRPr="00A80904">
        <w:rPr>
          <w:sz w:val="28"/>
          <w:szCs w:val="28"/>
          <w:lang w:val="en-US"/>
        </w:rPr>
        <w:t>TDR consists of the following main chapters:</w:t>
      </w:r>
    </w:p>
    <w:p w14:paraId="1F8F0B8C" w14:textId="77777777" w:rsidR="00D4321E" w:rsidRPr="00A80904" w:rsidRDefault="00D4321E" w:rsidP="007761A7">
      <w:pPr>
        <w:pStyle w:val="aff"/>
        <w:spacing w:line="276" w:lineRule="auto"/>
        <w:ind w:left="0" w:firstLine="426"/>
        <w:rPr>
          <w:sz w:val="28"/>
          <w:szCs w:val="28"/>
          <w:lang w:val="en-US"/>
        </w:rPr>
      </w:pPr>
      <w:r w:rsidRPr="00A80904">
        <w:rPr>
          <w:sz w:val="28"/>
          <w:szCs w:val="28"/>
          <w:lang w:val="en-US"/>
        </w:rPr>
        <w:t>1.</w:t>
      </w:r>
      <w:r w:rsidRPr="00A80904">
        <w:rPr>
          <w:sz w:val="28"/>
          <w:szCs w:val="28"/>
          <w:lang w:val="en-US"/>
        </w:rPr>
        <w:tab/>
      </w:r>
      <w:r>
        <w:rPr>
          <w:sz w:val="28"/>
          <w:szCs w:val="28"/>
          <w:lang w:val="en-US"/>
        </w:rPr>
        <w:t>T</w:t>
      </w:r>
      <w:r w:rsidRPr="00A80904">
        <w:rPr>
          <w:sz w:val="28"/>
          <w:szCs w:val="28"/>
          <w:lang w:val="en-US"/>
        </w:rPr>
        <w:t>he research program of the upgraded BM@N experiment</w:t>
      </w:r>
      <w:r>
        <w:rPr>
          <w:sz w:val="28"/>
          <w:szCs w:val="28"/>
          <w:lang w:val="en-US"/>
        </w:rPr>
        <w:t>;</w:t>
      </w:r>
    </w:p>
    <w:p w14:paraId="4DBAB461" w14:textId="75DC4108" w:rsidR="00D4321E" w:rsidRPr="00A80904" w:rsidRDefault="00D4321E" w:rsidP="007761A7">
      <w:pPr>
        <w:pStyle w:val="aff"/>
        <w:spacing w:line="276" w:lineRule="auto"/>
        <w:ind w:left="0" w:firstLine="426"/>
        <w:rPr>
          <w:sz w:val="28"/>
          <w:szCs w:val="28"/>
          <w:lang w:val="en-US"/>
        </w:rPr>
      </w:pPr>
      <w:r w:rsidRPr="00A80904">
        <w:rPr>
          <w:sz w:val="28"/>
          <w:szCs w:val="28"/>
          <w:lang w:val="en-US"/>
        </w:rPr>
        <w:t>2.</w:t>
      </w:r>
      <w:r w:rsidRPr="00A80904">
        <w:rPr>
          <w:sz w:val="28"/>
          <w:szCs w:val="28"/>
          <w:lang w:val="en-US"/>
        </w:rPr>
        <w:tab/>
      </w:r>
      <w:r>
        <w:rPr>
          <w:sz w:val="28"/>
          <w:szCs w:val="28"/>
          <w:lang w:val="en-US"/>
        </w:rPr>
        <w:t>The p</w:t>
      </w:r>
      <w:r w:rsidRPr="00A80904">
        <w:rPr>
          <w:sz w:val="28"/>
          <w:szCs w:val="28"/>
          <w:lang w:val="en-US"/>
        </w:rPr>
        <w:t xml:space="preserve">hysics performance simulations of the hybrid </w:t>
      </w:r>
      <w:r>
        <w:rPr>
          <w:sz w:val="28"/>
          <w:szCs w:val="28"/>
          <w:lang w:val="en-US"/>
        </w:rPr>
        <w:t xml:space="preserve">STS+GEM </w:t>
      </w:r>
      <w:r w:rsidRPr="00A80904">
        <w:rPr>
          <w:sz w:val="28"/>
          <w:szCs w:val="28"/>
          <w:lang w:val="en-US"/>
        </w:rPr>
        <w:t>tracking system</w:t>
      </w:r>
      <w:r>
        <w:rPr>
          <w:sz w:val="28"/>
          <w:szCs w:val="28"/>
          <w:lang w:val="en-US"/>
        </w:rPr>
        <w:t>;</w:t>
      </w:r>
      <w:r w:rsidRPr="00A80904">
        <w:rPr>
          <w:sz w:val="28"/>
          <w:szCs w:val="28"/>
          <w:lang w:val="en-US"/>
        </w:rPr>
        <w:t xml:space="preserve"> </w:t>
      </w:r>
    </w:p>
    <w:p w14:paraId="0EA6C1C3" w14:textId="1DB7D3EF" w:rsidR="00D4321E" w:rsidRPr="00A80904" w:rsidRDefault="00D4321E" w:rsidP="007761A7">
      <w:pPr>
        <w:pStyle w:val="aff"/>
        <w:spacing w:line="276" w:lineRule="auto"/>
        <w:ind w:left="0" w:firstLine="426"/>
        <w:rPr>
          <w:sz w:val="28"/>
          <w:szCs w:val="28"/>
          <w:lang w:val="en-US"/>
        </w:rPr>
      </w:pPr>
      <w:r w:rsidRPr="00A80904">
        <w:rPr>
          <w:sz w:val="28"/>
          <w:szCs w:val="28"/>
          <w:lang w:val="en-US"/>
        </w:rPr>
        <w:t>3.</w:t>
      </w:r>
      <w:r w:rsidRPr="00A80904">
        <w:rPr>
          <w:sz w:val="28"/>
          <w:szCs w:val="28"/>
          <w:lang w:val="en-US"/>
        </w:rPr>
        <w:tab/>
      </w:r>
      <w:r>
        <w:rPr>
          <w:sz w:val="28"/>
          <w:szCs w:val="28"/>
          <w:lang w:val="en-US"/>
        </w:rPr>
        <w:t>Studies of the r</w:t>
      </w:r>
      <w:r w:rsidRPr="00A80904">
        <w:rPr>
          <w:sz w:val="28"/>
          <w:szCs w:val="28"/>
          <w:lang w:val="en-US"/>
        </w:rPr>
        <w:t>adiation environment</w:t>
      </w:r>
      <w:r>
        <w:rPr>
          <w:sz w:val="28"/>
          <w:szCs w:val="28"/>
          <w:lang w:val="en-US"/>
        </w:rPr>
        <w:t>;</w:t>
      </w:r>
    </w:p>
    <w:p w14:paraId="2E64051F" w14:textId="77777777" w:rsidR="00D4321E" w:rsidRPr="00A80904" w:rsidRDefault="00D4321E" w:rsidP="007761A7">
      <w:pPr>
        <w:pStyle w:val="aff"/>
        <w:spacing w:line="276" w:lineRule="auto"/>
        <w:ind w:left="0" w:firstLine="426"/>
        <w:rPr>
          <w:sz w:val="28"/>
          <w:szCs w:val="28"/>
          <w:lang w:val="en-US"/>
        </w:rPr>
      </w:pPr>
      <w:r w:rsidRPr="00A80904">
        <w:rPr>
          <w:sz w:val="28"/>
          <w:szCs w:val="28"/>
          <w:lang w:val="en-US"/>
        </w:rPr>
        <w:t>4.</w:t>
      </w:r>
      <w:r w:rsidRPr="00A80904">
        <w:rPr>
          <w:sz w:val="28"/>
          <w:szCs w:val="28"/>
          <w:lang w:val="en-US"/>
        </w:rPr>
        <w:tab/>
      </w:r>
      <w:r>
        <w:rPr>
          <w:sz w:val="28"/>
          <w:szCs w:val="28"/>
          <w:lang w:val="en-US"/>
        </w:rPr>
        <w:t>T</w:t>
      </w:r>
      <w:r w:rsidRPr="00A80904">
        <w:rPr>
          <w:sz w:val="28"/>
          <w:szCs w:val="28"/>
          <w:lang w:val="en-US"/>
        </w:rPr>
        <w:t>he Silicon Tracking System</w:t>
      </w:r>
      <w:r>
        <w:rPr>
          <w:sz w:val="28"/>
          <w:szCs w:val="28"/>
          <w:lang w:val="en-US"/>
        </w:rPr>
        <w:t>;</w:t>
      </w:r>
      <w:r w:rsidRPr="00A80904">
        <w:rPr>
          <w:sz w:val="28"/>
          <w:szCs w:val="28"/>
          <w:lang w:val="en-US"/>
        </w:rPr>
        <w:t xml:space="preserve"> </w:t>
      </w:r>
    </w:p>
    <w:p w14:paraId="4E254157" w14:textId="304A2D66" w:rsidR="00D4321E" w:rsidRPr="00A80904" w:rsidRDefault="00D4321E" w:rsidP="007761A7">
      <w:pPr>
        <w:pStyle w:val="aff"/>
        <w:spacing w:after="120" w:line="276" w:lineRule="auto"/>
        <w:ind w:left="0" w:firstLine="425"/>
        <w:rPr>
          <w:sz w:val="28"/>
          <w:szCs w:val="28"/>
          <w:lang w:val="en-US"/>
        </w:rPr>
      </w:pPr>
      <w:r w:rsidRPr="00A80904">
        <w:rPr>
          <w:sz w:val="28"/>
          <w:szCs w:val="28"/>
          <w:lang w:val="en-US"/>
        </w:rPr>
        <w:t>5.</w:t>
      </w:r>
      <w:r w:rsidRPr="00A80904">
        <w:rPr>
          <w:sz w:val="28"/>
          <w:szCs w:val="28"/>
          <w:lang w:val="en-US"/>
        </w:rPr>
        <w:tab/>
      </w:r>
      <w:r>
        <w:rPr>
          <w:sz w:val="28"/>
          <w:szCs w:val="28"/>
          <w:lang w:val="en-US"/>
        </w:rPr>
        <w:t>The p</w:t>
      </w:r>
      <w:r w:rsidRPr="00A80904">
        <w:rPr>
          <w:sz w:val="28"/>
          <w:szCs w:val="28"/>
          <w:lang w:val="en-US"/>
        </w:rPr>
        <w:t>roject organization and timelines</w:t>
      </w:r>
      <w:r>
        <w:rPr>
          <w:sz w:val="28"/>
          <w:szCs w:val="28"/>
          <w:lang w:val="en-US"/>
        </w:rPr>
        <w:t>.</w:t>
      </w:r>
    </w:p>
    <w:p w14:paraId="06488099" w14:textId="28BC7706" w:rsidR="00D4321E" w:rsidRDefault="00D4321E" w:rsidP="007761A7">
      <w:pPr>
        <w:pStyle w:val="aff"/>
        <w:spacing w:after="120" w:line="276" w:lineRule="auto"/>
        <w:ind w:left="0"/>
        <w:rPr>
          <w:sz w:val="28"/>
          <w:szCs w:val="28"/>
          <w:lang w:val="en-US"/>
        </w:rPr>
      </w:pPr>
      <w:r w:rsidRPr="00A80904">
        <w:rPr>
          <w:sz w:val="28"/>
          <w:szCs w:val="28"/>
          <w:lang w:val="en-US"/>
        </w:rPr>
        <w:t xml:space="preserve">In the </w:t>
      </w:r>
      <w:r>
        <w:rPr>
          <w:sz w:val="28"/>
          <w:szCs w:val="28"/>
          <w:lang w:val="en-US"/>
        </w:rPr>
        <w:t>4</w:t>
      </w:r>
      <w:r w:rsidRPr="003F1EFD">
        <w:rPr>
          <w:sz w:val="28"/>
          <w:szCs w:val="28"/>
          <w:vertAlign w:val="superscript"/>
          <w:lang w:val="en-US"/>
        </w:rPr>
        <w:t>th</w:t>
      </w:r>
      <w:r w:rsidRPr="00A80904">
        <w:rPr>
          <w:sz w:val="28"/>
          <w:szCs w:val="28"/>
          <w:lang w:val="en-US"/>
        </w:rPr>
        <w:t xml:space="preserve"> chapter the full configuration of the STS system, information about the components, assembly process, quality assurance and system integration </w:t>
      </w:r>
      <w:r>
        <w:rPr>
          <w:sz w:val="28"/>
          <w:szCs w:val="28"/>
          <w:lang w:val="en-US"/>
        </w:rPr>
        <w:t>are</w:t>
      </w:r>
      <w:r w:rsidRPr="00A80904">
        <w:rPr>
          <w:sz w:val="28"/>
          <w:szCs w:val="28"/>
          <w:lang w:val="en-US"/>
        </w:rPr>
        <w:t xml:space="preserve"> presented. </w:t>
      </w:r>
    </w:p>
    <w:p w14:paraId="267A26D4" w14:textId="77777777" w:rsidR="00D4321E" w:rsidRPr="00F34A76" w:rsidRDefault="00D4321E" w:rsidP="0027732D">
      <w:pPr>
        <w:pStyle w:val="aff"/>
        <w:numPr>
          <w:ilvl w:val="4"/>
          <w:numId w:val="6"/>
        </w:numPr>
        <w:tabs>
          <w:tab w:val="left" w:pos="1985"/>
          <w:tab w:val="left" w:pos="2410"/>
        </w:tabs>
        <w:spacing w:after="120" w:line="276" w:lineRule="auto"/>
        <w:ind w:right="363"/>
        <w:rPr>
          <w:b/>
          <w:i/>
          <w:sz w:val="28"/>
          <w:szCs w:val="24"/>
        </w:rPr>
      </w:pPr>
      <w:r w:rsidRPr="00F34A76">
        <w:rPr>
          <w:b/>
          <w:i/>
          <w:sz w:val="28"/>
          <w:szCs w:val="28"/>
          <w:lang w:val="en-US"/>
        </w:rPr>
        <w:t>STS module</w:t>
      </w:r>
    </w:p>
    <w:p w14:paraId="3730642A" w14:textId="7AF296B5" w:rsidR="00D4321E" w:rsidRPr="00A80904" w:rsidRDefault="00D4321E" w:rsidP="007761A7">
      <w:pPr>
        <w:pStyle w:val="aff"/>
        <w:spacing w:line="276" w:lineRule="auto"/>
        <w:ind w:left="0"/>
        <w:rPr>
          <w:sz w:val="28"/>
          <w:szCs w:val="28"/>
          <w:lang w:val="en-US"/>
        </w:rPr>
      </w:pPr>
      <w:r>
        <w:rPr>
          <w:sz w:val="28"/>
          <w:szCs w:val="28"/>
          <w:lang w:val="en-US"/>
        </w:rPr>
        <w:t>A m</w:t>
      </w:r>
      <w:r w:rsidRPr="00A80904">
        <w:rPr>
          <w:sz w:val="28"/>
          <w:szCs w:val="28"/>
          <w:lang w:val="en-US"/>
        </w:rPr>
        <w:t xml:space="preserve">odule </w:t>
      </w:r>
      <w:r w:rsidR="006939DC">
        <w:rPr>
          <w:sz w:val="28"/>
          <w:szCs w:val="28"/>
          <w:lang w:val="en-US"/>
        </w:rPr>
        <w:t>(see Fig. 2.2.2.1.5</w:t>
      </w:r>
      <w:r>
        <w:rPr>
          <w:sz w:val="28"/>
          <w:szCs w:val="28"/>
          <w:lang w:val="en-US"/>
        </w:rPr>
        <w:t xml:space="preserve">) </w:t>
      </w:r>
      <w:r w:rsidRPr="00A80904">
        <w:rPr>
          <w:sz w:val="28"/>
          <w:szCs w:val="28"/>
          <w:lang w:val="en-US"/>
        </w:rPr>
        <w:t xml:space="preserve">is the basic component of the STS. It consists of </w:t>
      </w:r>
      <w:r>
        <w:rPr>
          <w:sz w:val="28"/>
          <w:szCs w:val="28"/>
          <w:lang w:val="en-US"/>
        </w:rPr>
        <w:t xml:space="preserve">a </w:t>
      </w:r>
      <w:r w:rsidRPr="00A80904">
        <w:rPr>
          <w:sz w:val="28"/>
          <w:szCs w:val="28"/>
          <w:lang w:val="en-US"/>
        </w:rPr>
        <w:t xml:space="preserve">double-sided </w:t>
      </w:r>
      <w:proofErr w:type="spellStart"/>
      <w:r w:rsidRPr="00A80904">
        <w:rPr>
          <w:sz w:val="28"/>
          <w:szCs w:val="28"/>
          <w:lang w:val="en-US"/>
        </w:rPr>
        <w:t>microstrip</w:t>
      </w:r>
      <w:proofErr w:type="spellEnd"/>
      <w:r w:rsidRPr="00A80904">
        <w:rPr>
          <w:sz w:val="28"/>
          <w:szCs w:val="28"/>
          <w:lang w:val="en-US"/>
        </w:rPr>
        <w:t xml:space="preserve"> silicon sensor, </w:t>
      </w:r>
      <w:r>
        <w:rPr>
          <w:sz w:val="28"/>
          <w:szCs w:val="28"/>
          <w:lang w:val="en-US"/>
        </w:rPr>
        <w:t xml:space="preserve">a </w:t>
      </w:r>
      <w:r w:rsidRPr="00A80904">
        <w:rPr>
          <w:sz w:val="28"/>
          <w:szCs w:val="28"/>
          <w:lang w:val="en-US"/>
        </w:rPr>
        <w:t>set of multilayer ultra-thin aluminum micro-cables and two Front-end Boards (FEBs) with readout electronics.</w:t>
      </w:r>
    </w:p>
    <w:p w14:paraId="567F6E3B" w14:textId="77777777" w:rsidR="00D4321E" w:rsidRPr="00A80904" w:rsidRDefault="00D4321E" w:rsidP="007761A7">
      <w:pPr>
        <w:pStyle w:val="aff"/>
        <w:spacing w:line="276" w:lineRule="auto"/>
        <w:ind w:left="0"/>
        <w:rPr>
          <w:sz w:val="28"/>
          <w:szCs w:val="28"/>
          <w:lang w:val="en-US"/>
        </w:rPr>
      </w:pPr>
      <w:r w:rsidRPr="00A80904">
        <w:rPr>
          <w:sz w:val="28"/>
          <w:szCs w:val="28"/>
          <w:lang w:val="en-US"/>
        </w:rPr>
        <w:t xml:space="preserve"> </w:t>
      </w:r>
    </w:p>
    <w:tbl>
      <w:tblPr>
        <w:tblW w:w="0" w:type="auto"/>
        <w:tblInd w:w="392" w:type="dxa"/>
        <w:tblLook w:val="04A0" w:firstRow="1" w:lastRow="0" w:firstColumn="1" w:lastColumn="0" w:noHBand="0" w:noVBand="1"/>
      </w:tblPr>
      <w:tblGrid>
        <w:gridCol w:w="8953"/>
      </w:tblGrid>
      <w:tr w:rsidR="00D4321E" w:rsidRPr="00E861E9" w14:paraId="3D171C5B" w14:textId="77777777" w:rsidTr="00C3784A">
        <w:tc>
          <w:tcPr>
            <w:tcW w:w="8953" w:type="dxa"/>
            <w:shd w:val="clear" w:color="auto" w:fill="auto"/>
          </w:tcPr>
          <w:p w14:paraId="71B4B881" w14:textId="5F79A9AA" w:rsidR="00D4321E" w:rsidRPr="000C0A96" w:rsidRDefault="00D4321E" w:rsidP="00C3784A">
            <w:pPr>
              <w:jc w:val="center"/>
              <w:rPr>
                <w:lang w:val="en-US"/>
              </w:rPr>
            </w:pPr>
          </w:p>
        </w:tc>
      </w:tr>
    </w:tbl>
    <w:p w14:paraId="202BE574" w14:textId="4F0E46FE" w:rsidR="00646866" w:rsidRDefault="00646866" w:rsidP="00C3784A">
      <w:pPr>
        <w:pStyle w:val="aff"/>
        <w:spacing w:after="120" w:line="276" w:lineRule="auto"/>
        <w:ind w:left="0"/>
        <w:jc w:val="center"/>
        <w:rPr>
          <w:i/>
          <w:iCs/>
          <w:sz w:val="28"/>
          <w:szCs w:val="28"/>
          <w:lang w:val="en-US"/>
        </w:rPr>
      </w:pPr>
      <w:r w:rsidRPr="009E7F75">
        <w:rPr>
          <w:noProof/>
          <w:lang w:val="ru-RU"/>
        </w:rPr>
        <w:drawing>
          <wp:inline distT="0" distB="0" distL="0" distR="0" wp14:anchorId="71C64C6C" wp14:editId="5F6EB661">
            <wp:extent cx="3750832" cy="1974230"/>
            <wp:effectExtent l="0" t="0" r="2540" b="6985"/>
            <wp:docPr id="132" name="Объект 11">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8E556AB-E4CD-46A2-BA5A-256DF77E91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Объект 11">
                      <a:extLst>
                        <a:ext uri="{FF2B5EF4-FFF2-40B4-BE49-F238E27FC236}">
                          <a16:creationId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8E556AB-E4CD-46A2-BA5A-256DF77E910A}"/>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762243" cy="1980236"/>
                    </a:xfrm>
                    <a:prstGeom prst="rect">
                      <a:avLst/>
                    </a:prstGeom>
                    <a:noFill/>
                  </pic:spPr>
                </pic:pic>
              </a:graphicData>
            </a:graphic>
          </wp:inline>
        </w:drawing>
      </w:r>
    </w:p>
    <w:p w14:paraId="3AA7B3B0" w14:textId="7AF28FA9" w:rsidR="00D4321E" w:rsidRPr="00C3784A" w:rsidRDefault="00D4321E" w:rsidP="00C3784A">
      <w:pPr>
        <w:pStyle w:val="aff"/>
        <w:spacing w:after="120" w:line="276" w:lineRule="auto"/>
        <w:ind w:left="0"/>
        <w:jc w:val="center"/>
        <w:rPr>
          <w:i/>
          <w:iCs/>
          <w:sz w:val="28"/>
          <w:szCs w:val="28"/>
          <w:lang w:val="en-US"/>
        </w:rPr>
      </w:pPr>
      <w:proofErr w:type="gramStart"/>
      <w:r w:rsidRPr="00C3784A">
        <w:rPr>
          <w:i/>
          <w:iCs/>
          <w:sz w:val="28"/>
          <w:szCs w:val="28"/>
          <w:lang w:val="en-US"/>
        </w:rPr>
        <w:t>Fig. 2.2.2.</w:t>
      </w:r>
      <w:r w:rsidR="006939DC">
        <w:rPr>
          <w:i/>
          <w:iCs/>
          <w:sz w:val="28"/>
          <w:szCs w:val="28"/>
          <w:lang w:val="en-US"/>
        </w:rPr>
        <w:t>1.5</w:t>
      </w:r>
      <w:r w:rsidRPr="00C3784A">
        <w:rPr>
          <w:i/>
          <w:iCs/>
          <w:sz w:val="28"/>
          <w:szCs w:val="28"/>
          <w:lang w:val="en-US"/>
        </w:rPr>
        <w:t>.</w:t>
      </w:r>
      <w:proofErr w:type="gramEnd"/>
      <w:r w:rsidRPr="00C3784A">
        <w:rPr>
          <w:i/>
          <w:iCs/>
          <w:sz w:val="28"/>
          <w:szCs w:val="28"/>
          <w:lang w:val="en-US"/>
        </w:rPr>
        <w:t xml:space="preserve"> Module without shielding</w:t>
      </w:r>
    </w:p>
    <w:p w14:paraId="4EA53E9A" w14:textId="0F36B57D" w:rsidR="00D4321E" w:rsidRDefault="00D4321E" w:rsidP="007761A7">
      <w:pPr>
        <w:spacing w:after="120"/>
        <w:jc w:val="both"/>
        <w:rPr>
          <w:rFonts w:ascii="Times New Roman" w:eastAsia="Times New Roman" w:hAnsi="Times New Roman"/>
          <w:color w:val="000000"/>
          <w:sz w:val="28"/>
          <w:szCs w:val="28"/>
          <w:lang w:val="en-US" w:eastAsia="ru-RU"/>
        </w:rPr>
      </w:pPr>
      <w:r>
        <w:rPr>
          <w:rFonts w:ascii="Times New Roman" w:hAnsi="Times New Roman"/>
          <w:sz w:val="28"/>
          <w:szCs w:val="28"/>
          <w:lang w:val="en-US"/>
        </w:rPr>
        <w:t>The d</w:t>
      </w:r>
      <w:r w:rsidRPr="00A80904">
        <w:rPr>
          <w:rFonts w:ascii="Times New Roman" w:hAnsi="Times New Roman"/>
          <w:sz w:val="28"/>
          <w:szCs w:val="28"/>
          <w:lang w:val="en-US"/>
        </w:rPr>
        <w:t xml:space="preserve">esign of </w:t>
      </w:r>
      <w:r>
        <w:rPr>
          <w:rFonts w:ascii="Times New Roman" w:hAnsi="Times New Roman"/>
          <w:sz w:val="28"/>
          <w:szCs w:val="28"/>
          <w:lang w:val="en-US"/>
        </w:rPr>
        <w:t xml:space="preserve">the </w:t>
      </w:r>
      <w:r w:rsidRPr="00A80904">
        <w:rPr>
          <w:rFonts w:ascii="Times New Roman" w:hAnsi="Times New Roman"/>
          <w:sz w:val="28"/>
          <w:szCs w:val="28"/>
          <w:lang w:val="en-US"/>
        </w:rPr>
        <w:t xml:space="preserve">STS sensors was </w:t>
      </w:r>
      <w:proofErr w:type="gramStart"/>
      <w:r w:rsidRPr="00A80904">
        <w:rPr>
          <w:rFonts w:ascii="Times New Roman" w:hAnsi="Times New Roman"/>
          <w:sz w:val="28"/>
          <w:szCs w:val="28"/>
          <w:lang w:val="en-US"/>
        </w:rPr>
        <w:t>finalized,</w:t>
      </w:r>
      <w:proofErr w:type="gramEnd"/>
      <w:r w:rsidRPr="00A80904">
        <w:rPr>
          <w:rFonts w:ascii="Times New Roman" w:hAnsi="Times New Roman"/>
          <w:sz w:val="28"/>
          <w:szCs w:val="28"/>
          <w:lang w:val="en-US"/>
        </w:rPr>
        <w:t xml:space="preserve"> all sensors have been acquired by JINR since 2017 except the central ones. </w:t>
      </w:r>
      <w:r>
        <w:rPr>
          <w:rFonts w:ascii="Times New Roman" w:hAnsi="Times New Roman"/>
          <w:sz w:val="28"/>
          <w:szCs w:val="28"/>
          <w:lang w:val="en-US"/>
        </w:rPr>
        <w:t xml:space="preserve">The </w:t>
      </w:r>
      <w:r>
        <w:rPr>
          <w:rFonts w:ascii="Times New Roman" w:eastAsia="Times New Roman" w:hAnsi="Times New Roman"/>
          <w:color w:val="000000"/>
          <w:sz w:val="28"/>
          <w:szCs w:val="28"/>
          <w:lang w:val="en-US" w:eastAsia="ru-RU"/>
        </w:rPr>
        <w:t>d</w:t>
      </w:r>
      <w:r w:rsidRPr="00907E31">
        <w:rPr>
          <w:rFonts w:ascii="Times New Roman" w:eastAsia="Times New Roman" w:hAnsi="Times New Roman"/>
          <w:color w:val="000000"/>
          <w:sz w:val="28"/>
          <w:szCs w:val="28"/>
          <w:lang w:val="en-US" w:eastAsia="ru-RU"/>
        </w:rPr>
        <w:t xml:space="preserve">esign </w:t>
      </w:r>
      <w:r>
        <w:rPr>
          <w:rFonts w:ascii="Times New Roman" w:eastAsia="Times New Roman" w:hAnsi="Times New Roman"/>
          <w:color w:val="000000"/>
          <w:sz w:val="28"/>
          <w:szCs w:val="28"/>
          <w:lang w:val="en-US" w:eastAsia="ru-RU"/>
        </w:rPr>
        <w:t xml:space="preserve">of </w:t>
      </w:r>
      <w:r w:rsidRPr="00907E31">
        <w:rPr>
          <w:rFonts w:ascii="Times New Roman" w:eastAsia="Times New Roman" w:hAnsi="Times New Roman"/>
          <w:color w:val="000000"/>
          <w:sz w:val="28"/>
          <w:szCs w:val="28"/>
          <w:lang w:val="en-US" w:eastAsia="ru-RU"/>
        </w:rPr>
        <w:t xml:space="preserve">these sensors is being </w:t>
      </w:r>
      <w:r>
        <w:rPr>
          <w:rFonts w:ascii="Times New Roman" w:eastAsia="Times New Roman" w:hAnsi="Times New Roman"/>
          <w:color w:val="000000"/>
          <w:sz w:val="28"/>
          <w:szCs w:val="28"/>
          <w:lang w:val="en-US" w:eastAsia="ru-RU"/>
        </w:rPr>
        <w:t>developed</w:t>
      </w:r>
      <w:r w:rsidRPr="00907E31">
        <w:rPr>
          <w:rFonts w:ascii="Times New Roman" w:eastAsia="Times New Roman" w:hAnsi="Times New Roman"/>
          <w:color w:val="000000"/>
          <w:sz w:val="28"/>
          <w:szCs w:val="28"/>
          <w:lang w:val="en-US" w:eastAsia="ru-RU"/>
        </w:rPr>
        <w:t xml:space="preserve"> with a plan to get them </w:t>
      </w:r>
      <w:r>
        <w:rPr>
          <w:rFonts w:ascii="Times New Roman" w:eastAsia="Times New Roman" w:hAnsi="Times New Roman"/>
          <w:color w:val="000000"/>
          <w:sz w:val="28"/>
          <w:szCs w:val="28"/>
          <w:lang w:val="en-US" w:eastAsia="ru-RU"/>
        </w:rPr>
        <w:t>produced in 2021 and 2022.</w:t>
      </w:r>
      <w:r w:rsidRPr="00907E31">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That</w:t>
      </w:r>
      <w:r w:rsidRPr="00907E31">
        <w:rPr>
          <w:rFonts w:ascii="Times New Roman" w:eastAsia="Times New Roman" w:hAnsi="Times New Roman"/>
          <w:color w:val="000000"/>
          <w:sz w:val="28"/>
          <w:szCs w:val="28"/>
          <w:lang w:val="en-US" w:eastAsia="ru-RU"/>
        </w:rPr>
        <w:t xml:space="preserve"> is agreed as </w:t>
      </w:r>
      <w:r>
        <w:rPr>
          <w:rFonts w:ascii="Times New Roman" w:eastAsia="Times New Roman" w:hAnsi="Times New Roman"/>
          <w:color w:val="000000"/>
          <w:sz w:val="28"/>
          <w:szCs w:val="28"/>
          <w:lang w:val="en-US" w:eastAsia="ru-RU"/>
        </w:rPr>
        <w:t xml:space="preserve">an </w:t>
      </w:r>
      <w:r w:rsidRPr="00907E31">
        <w:rPr>
          <w:rFonts w:ascii="Times New Roman" w:eastAsia="Times New Roman" w:hAnsi="Times New Roman"/>
          <w:color w:val="000000"/>
          <w:sz w:val="28"/>
          <w:szCs w:val="28"/>
          <w:lang w:val="en-US" w:eastAsia="ru-RU"/>
        </w:rPr>
        <w:t>in-kind contribution of Germany to NICA.</w:t>
      </w:r>
      <w:r>
        <w:rPr>
          <w:rFonts w:ascii="Times New Roman" w:eastAsia="Times New Roman" w:hAnsi="Times New Roman"/>
          <w:color w:val="000000"/>
          <w:sz w:val="28"/>
          <w:szCs w:val="28"/>
          <w:lang w:val="en-US" w:eastAsia="ru-RU"/>
        </w:rPr>
        <w:t xml:space="preserve"> A c</w:t>
      </w:r>
      <w:r w:rsidRPr="00907E31">
        <w:rPr>
          <w:rFonts w:ascii="Times New Roman" w:eastAsia="Times New Roman" w:hAnsi="Times New Roman"/>
          <w:color w:val="000000"/>
          <w:sz w:val="28"/>
          <w:szCs w:val="28"/>
          <w:lang w:val="en-US" w:eastAsia="ru-RU"/>
        </w:rPr>
        <w:t xml:space="preserve">ustom designed probe automat </w:t>
      </w:r>
      <w:r w:rsidR="006939DC">
        <w:rPr>
          <w:rFonts w:ascii="Times New Roman" w:eastAsia="Times New Roman" w:hAnsi="Times New Roman"/>
          <w:color w:val="000000"/>
          <w:sz w:val="28"/>
          <w:szCs w:val="28"/>
          <w:lang w:val="en-US" w:eastAsia="ru-RU"/>
        </w:rPr>
        <w:t>(Fig. 2.2.2.1.6</w:t>
      </w:r>
      <w:r>
        <w:rPr>
          <w:rFonts w:ascii="Times New Roman" w:eastAsia="Times New Roman" w:hAnsi="Times New Roman"/>
          <w:color w:val="000000"/>
          <w:sz w:val="28"/>
          <w:szCs w:val="28"/>
          <w:lang w:val="en-US" w:eastAsia="ru-RU"/>
        </w:rPr>
        <w:t xml:space="preserve">) </w:t>
      </w:r>
      <w:r w:rsidRPr="00907E31">
        <w:rPr>
          <w:rFonts w:ascii="Times New Roman" w:eastAsia="Times New Roman" w:hAnsi="Times New Roman"/>
          <w:color w:val="000000"/>
          <w:sz w:val="28"/>
          <w:szCs w:val="28"/>
          <w:lang w:val="en-US" w:eastAsia="ru-RU"/>
        </w:rPr>
        <w:t>was fully commissioned for full strip-by-strip DSSD QA testing with specially developed software and procedures.</w:t>
      </w:r>
    </w:p>
    <w:tbl>
      <w:tblPr>
        <w:tblW w:w="0" w:type="auto"/>
        <w:tblLook w:val="04A0" w:firstRow="1" w:lastRow="0" w:firstColumn="1" w:lastColumn="0" w:noHBand="0" w:noVBand="1"/>
      </w:tblPr>
      <w:tblGrid>
        <w:gridCol w:w="4672"/>
        <w:gridCol w:w="4673"/>
      </w:tblGrid>
      <w:tr w:rsidR="00D4321E" w14:paraId="5262E19B" w14:textId="77777777" w:rsidTr="00C3784A">
        <w:tc>
          <w:tcPr>
            <w:tcW w:w="4672" w:type="dxa"/>
            <w:shd w:val="clear" w:color="auto" w:fill="auto"/>
          </w:tcPr>
          <w:p w14:paraId="345F87B7" w14:textId="77777777" w:rsidR="00D4321E" w:rsidRPr="000C0A96" w:rsidRDefault="00D4321E" w:rsidP="00C3784A">
            <w:pPr>
              <w:jc w:val="center"/>
              <w:rPr>
                <w:lang w:val="en-US"/>
              </w:rPr>
            </w:pPr>
            <w:r w:rsidRPr="000C0A96">
              <w:rPr>
                <w:rFonts w:ascii="Cambria" w:hAnsi="Cambria" w:cs="Arial"/>
                <w:noProof/>
                <w:lang w:eastAsia="ru-RU"/>
              </w:rPr>
              <w:drawing>
                <wp:inline distT="0" distB="0" distL="0" distR="0" wp14:anchorId="23EE32D9" wp14:editId="04216935">
                  <wp:extent cx="2392680" cy="1722120"/>
                  <wp:effectExtent l="0" t="0" r="0" b="0"/>
                  <wp:docPr id="35982" name="Picture 2" descr="Q:\Eigene Dateien\Work\CBM\talks\2016\Workshop-CiS-Erfurt_27-29-November-2016\CBM06-sensor-family.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Q:\Eigene Dateien\Work\CBM\talks\2016\Workshop-CiS-Erfurt_27-29-November-2016\CBM06-sensor-family.png"/>
                          <pic:cNvPicPr>
                            <a:picLocks/>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392680" cy="1722120"/>
                          </a:xfrm>
                          <a:prstGeom prst="rect">
                            <a:avLst/>
                          </a:prstGeom>
                          <a:noFill/>
                          <a:ln>
                            <a:noFill/>
                          </a:ln>
                        </pic:spPr>
                      </pic:pic>
                    </a:graphicData>
                  </a:graphic>
                </wp:inline>
              </w:drawing>
            </w:r>
          </w:p>
        </w:tc>
        <w:tc>
          <w:tcPr>
            <w:tcW w:w="4673" w:type="dxa"/>
            <w:shd w:val="clear" w:color="auto" w:fill="auto"/>
          </w:tcPr>
          <w:p w14:paraId="4FE6554A" w14:textId="77777777" w:rsidR="00D4321E" w:rsidRPr="000C0A96" w:rsidRDefault="00D4321E" w:rsidP="00C3784A">
            <w:pPr>
              <w:jc w:val="both"/>
              <w:rPr>
                <w:lang w:val="en-US"/>
              </w:rPr>
            </w:pPr>
            <w:r w:rsidRPr="00FE2C21">
              <w:rPr>
                <w:noProof/>
                <w:lang w:eastAsia="ru-RU"/>
              </w:rPr>
              <w:drawing>
                <wp:inline distT="0" distB="0" distL="0" distR="0" wp14:anchorId="10CDB67A" wp14:editId="3EDE1DD8">
                  <wp:extent cx="2545080" cy="1676400"/>
                  <wp:effectExtent l="0" t="0" r="0" b="0"/>
                  <wp:docPr id="35983"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545080" cy="1676400"/>
                          </a:xfrm>
                          <a:prstGeom prst="rect">
                            <a:avLst/>
                          </a:prstGeom>
                          <a:noFill/>
                          <a:ln>
                            <a:noFill/>
                          </a:ln>
                        </pic:spPr>
                      </pic:pic>
                    </a:graphicData>
                  </a:graphic>
                </wp:inline>
              </w:drawing>
            </w:r>
          </w:p>
        </w:tc>
      </w:tr>
    </w:tbl>
    <w:p w14:paraId="3675DC76" w14:textId="1453DB64" w:rsidR="00D4321E" w:rsidRPr="00A80904" w:rsidRDefault="006939DC" w:rsidP="00BA48B1">
      <w:pPr>
        <w:pStyle w:val="aff"/>
        <w:spacing w:after="120" w:line="276" w:lineRule="auto"/>
        <w:ind w:left="0" w:right="223" w:firstLine="142"/>
        <w:jc w:val="center"/>
        <w:rPr>
          <w:sz w:val="28"/>
          <w:szCs w:val="28"/>
          <w:lang w:val="en-US"/>
        </w:rPr>
      </w:pPr>
      <w:proofErr w:type="gramStart"/>
      <w:r>
        <w:rPr>
          <w:i/>
          <w:iCs/>
          <w:sz w:val="28"/>
          <w:szCs w:val="28"/>
          <w:lang w:val="en-US"/>
        </w:rPr>
        <w:t>Fig. 2.2.2.1.6</w:t>
      </w:r>
      <w:r w:rsidR="00D4321E" w:rsidRPr="00C3784A">
        <w:rPr>
          <w:i/>
          <w:iCs/>
          <w:sz w:val="28"/>
          <w:szCs w:val="28"/>
          <w:lang w:val="en-US"/>
        </w:rPr>
        <w:t>.</w:t>
      </w:r>
      <w:proofErr w:type="gramEnd"/>
      <w:r w:rsidR="00D4321E" w:rsidRPr="00C3784A">
        <w:rPr>
          <w:i/>
          <w:iCs/>
          <w:sz w:val="28"/>
          <w:szCs w:val="28"/>
          <w:lang w:val="en-US"/>
        </w:rPr>
        <w:t xml:space="preserve"> </w:t>
      </w:r>
      <w:proofErr w:type="gramStart"/>
      <w:r w:rsidR="00D4321E" w:rsidRPr="00BA48B1">
        <w:rPr>
          <w:i/>
          <w:iCs/>
          <w:sz w:val="28"/>
          <w:szCs w:val="28"/>
          <w:lang w:val="en-US"/>
        </w:rPr>
        <w:t>The CBM STS family of DSSD.</w:t>
      </w:r>
      <w:proofErr w:type="gramEnd"/>
      <w:r w:rsidR="00D4321E" w:rsidRPr="00BA48B1">
        <w:rPr>
          <w:i/>
          <w:iCs/>
          <w:sz w:val="28"/>
          <w:szCs w:val="28"/>
          <w:lang w:val="en-US"/>
        </w:rPr>
        <w:t xml:space="preserve"> The two middle-sized variants will be</w:t>
      </w:r>
      <w:r w:rsidR="00D4321E">
        <w:rPr>
          <w:i/>
          <w:iCs/>
          <w:sz w:val="28"/>
          <w:szCs w:val="28"/>
          <w:lang w:val="en-US"/>
        </w:rPr>
        <w:t xml:space="preserve"> </w:t>
      </w:r>
      <w:r w:rsidR="00D4321E" w:rsidRPr="00BA48B1">
        <w:rPr>
          <w:i/>
          <w:iCs/>
          <w:sz w:val="28"/>
          <w:szCs w:val="28"/>
          <w:lang w:val="en-US"/>
        </w:rPr>
        <w:t>used in the BM@N-STS</w:t>
      </w:r>
      <w:r w:rsidR="00D4321E">
        <w:rPr>
          <w:i/>
          <w:iCs/>
          <w:sz w:val="28"/>
          <w:szCs w:val="28"/>
          <w:lang w:val="en-US"/>
        </w:rPr>
        <w:t xml:space="preserve"> (left)</w:t>
      </w:r>
      <w:r w:rsidR="00D4321E" w:rsidRPr="00BA48B1">
        <w:rPr>
          <w:i/>
          <w:iCs/>
          <w:sz w:val="28"/>
          <w:szCs w:val="28"/>
          <w:lang w:val="en-US"/>
        </w:rPr>
        <w:t>.</w:t>
      </w:r>
      <w:r w:rsidR="00D4321E">
        <w:rPr>
          <w:i/>
          <w:iCs/>
          <w:sz w:val="28"/>
          <w:szCs w:val="28"/>
          <w:lang w:val="en-US"/>
        </w:rPr>
        <w:t xml:space="preserve"> </w:t>
      </w:r>
      <w:r w:rsidR="00D4321E" w:rsidRPr="00BA48B1">
        <w:rPr>
          <w:i/>
          <w:iCs/>
          <w:sz w:val="28"/>
          <w:szCs w:val="28"/>
          <w:lang w:val="en-US"/>
        </w:rPr>
        <w:t xml:space="preserve">Probe automat </w:t>
      </w:r>
      <w:proofErr w:type="gramStart"/>
      <w:r w:rsidR="00D4321E" w:rsidRPr="00BA48B1">
        <w:rPr>
          <w:i/>
          <w:iCs/>
          <w:sz w:val="28"/>
          <w:szCs w:val="28"/>
          <w:lang w:val="en-US"/>
        </w:rPr>
        <w:t>for  the</w:t>
      </w:r>
      <w:proofErr w:type="gramEnd"/>
      <w:r w:rsidR="00D4321E" w:rsidRPr="00BA48B1">
        <w:rPr>
          <w:i/>
          <w:iCs/>
          <w:sz w:val="28"/>
          <w:szCs w:val="28"/>
          <w:lang w:val="en-US"/>
        </w:rPr>
        <w:t xml:space="preserve"> strip-by-strip QA tests of the DSSDs</w:t>
      </w:r>
      <w:r w:rsidR="00D4321E">
        <w:rPr>
          <w:i/>
          <w:iCs/>
          <w:sz w:val="28"/>
          <w:szCs w:val="28"/>
          <w:lang w:val="en-US"/>
        </w:rPr>
        <w:t xml:space="preserve"> (right)</w:t>
      </w:r>
    </w:p>
    <w:p w14:paraId="046C44F5" w14:textId="77777777" w:rsidR="00E13AA0" w:rsidRDefault="00D4321E" w:rsidP="00BA48B1">
      <w:pPr>
        <w:pStyle w:val="aff"/>
        <w:spacing w:after="120" w:line="276" w:lineRule="auto"/>
        <w:ind w:left="0"/>
        <w:rPr>
          <w:sz w:val="28"/>
          <w:szCs w:val="28"/>
          <w:lang w:val="en-US"/>
        </w:rPr>
      </w:pPr>
      <w:r>
        <w:rPr>
          <w:sz w:val="28"/>
          <w:szCs w:val="28"/>
          <w:lang w:val="en-US"/>
        </w:rPr>
        <w:t>The f</w:t>
      </w:r>
      <w:r w:rsidRPr="00A80904">
        <w:rPr>
          <w:sz w:val="28"/>
          <w:szCs w:val="28"/>
          <w:lang w:val="en-US"/>
        </w:rPr>
        <w:t xml:space="preserve">inal specification of the ultrathin micro-cables </w:t>
      </w:r>
      <w:r w:rsidR="006939DC">
        <w:rPr>
          <w:color w:val="000000"/>
          <w:sz w:val="28"/>
          <w:szCs w:val="28"/>
          <w:lang w:val="en-US"/>
        </w:rPr>
        <w:t>(Fig. 2.2.2.1.7</w:t>
      </w:r>
      <w:r>
        <w:rPr>
          <w:color w:val="000000"/>
          <w:sz w:val="28"/>
          <w:szCs w:val="28"/>
          <w:lang w:val="en-US"/>
        </w:rPr>
        <w:t xml:space="preserve">) </w:t>
      </w:r>
      <w:r w:rsidRPr="00A80904">
        <w:rPr>
          <w:sz w:val="28"/>
          <w:szCs w:val="28"/>
          <w:lang w:val="en-US"/>
        </w:rPr>
        <w:t xml:space="preserve">was completed in 2019 </w:t>
      </w:r>
      <w:proofErr w:type="gramStart"/>
      <w:r w:rsidRPr="00A80904">
        <w:rPr>
          <w:sz w:val="28"/>
          <w:szCs w:val="28"/>
          <w:lang w:val="en-US"/>
        </w:rPr>
        <w:t>after  years</w:t>
      </w:r>
      <w:proofErr w:type="gramEnd"/>
      <w:r w:rsidRPr="00A80904">
        <w:rPr>
          <w:sz w:val="28"/>
          <w:szCs w:val="28"/>
          <w:lang w:val="en-US"/>
        </w:rPr>
        <w:t xml:space="preserve"> of proto-typing undertaken both in GSI</w:t>
      </w:r>
      <w:r>
        <w:rPr>
          <w:sz w:val="28"/>
          <w:szCs w:val="28"/>
          <w:lang w:val="en-US"/>
        </w:rPr>
        <w:t>,</w:t>
      </w:r>
      <w:r w:rsidRPr="00A80904">
        <w:rPr>
          <w:sz w:val="28"/>
          <w:szCs w:val="28"/>
          <w:lang w:val="en-US"/>
        </w:rPr>
        <w:t xml:space="preserve"> JINR </w:t>
      </w:r>
      <w:r>
        <w:rPr>
          <w:sz w:val="28"/>
          <w:szCs w:val="28"/>
          <w:lang w:val="en-US"/>
        </w:rPr>
        <w:t xml:space="preserve">and </w:t>
      </w:r>
      <w:r w:rsidRPr="00A80904">
        <w:rPr>
          <w:sz w:val="28"/>
          <w:szCs w:val="28"/>
          <w:lang w:val="en-US"/>
        </w:rPr>
        <w:t xml:space="preserve">LTU, Kharkov. </w:t>
      </w:r>
    </w:p>
    <w:p w14:paraId="263A2FDB" w14:textId="6CEB0248" w:rsidR="00E13AA0" w:rsidRDefault="00E13AA0" w:rsidP="00E13AA0">
      <w:pPr>
        <w:pStyle w:val="aff"/>
        <w:spacing w:after="120"/>
        <w:ind w:left="0"/>
        <w:rPr>
          <w:sz w:val="28"/>
          <w:szCs w:val="28"/>
          <w:lang w:val="en-US"/>
        </w:rPr>
      </w:pPr>
      <w:r w:rsidRPr="00E13AA0">
        <w:rPr>
          <w:sz w:val="28"/>
          <w:szCs w:val="28"/>
          <w:lang w:val="en-US"/>
        </w:rPr>
        <w:t>Material budget of aluminum-polyimide micro-cables does not exceed 0</w:t>
      </w:r>
      <w:proofErr w:type="gramStart"/>
      <w:r w:rsidRPr="00E13AA0">
        <w:rPr>
          <w:sz w:val="28"/>
          <w:szCs w:val="28"/>
          <w:lang w:val="en-US"/>
        </w:rPr>
        <w:t>,02</w:t>
      </w:r>
      <w:proofErr w:type="gramEnd"/>
      <w:r w:rsidRPr="00E13AA0">
        <w:rPr>
          <w:sz w:val="28"/>
          <w:szCs w:val="28"/>
          <w:lang w:val="en-US"/>
        </w:rPr>
        <w:t xml:space="preserve">% of X0 for one layer. The trace capacitance is </w:t>
      </w:r>
      <w:proofErr w:type="gramStart"/>
      <w:r w:rsidRPr="00E13AA0">
        <w:rPr>
          <w:sz w:val="28"/>
          <w:szCs w:val="28"/>
          <w:lang w:val="en-US"/>
        </w:rPr>
        <w:t>less than 0.5 pF/cm</w:t>
      </w:r>
      <w:proofErr w:type="gramEnd"/>
      <w:r w:rsidRPr="00E13AA0">
        <w:rPr>
          <w:sz w:val="28"/>
          <w:szCs w:val="28"/>
          <w:lang w:val="en-US"/>
        </w:rPr>
        <w:t xml:space="preserve">. A batch of the final 44 sets for the first two stations was ordered to be delivered to JINR in the beginning of 2020. Schematic view of the stack of </w:t>
      </w:r>
      <w:proofErr w:type="spellStart"/>
      <w:r w:rsidRPr="00E13AA0">
        <w:rPr>
          <w:sz w:val="28"/>
          <w:szCs w:val="28"/>
          <w:lang w:val="en-US"/>
        </w:rPr>
        <w:t>microcables</w:t>
      </w:r>
      <w:proofErr w:type="spellEnd"/>
      <w:r w:rsidRPr="00E13AA0">
        <w:rPr>
          <w:sz w:val="28"/>
          <w:szCs w:val="28"/>
          <w:lang w:val="en-US"/>
        </w:rPr>
        <w:t xml:space="preserve"> is shown in Fig. 2.2.2.1.7 (left). It consists of a 32 signal cables, spacers and </w:t>
      </w:r>
      <w:proofErr w:type="spellStart"/>
      <w:r w:rsidRPr="00E13AA0">
        <w:rPr>
          <w:sz w:val="28"/>
          <w:szCs w:val="28"/>
          <w:lang w:val="en-US"/>
        </w:rPr>
        <w:t>shieldng</w:t>
      </w:r>
      <w:proofErr w:type="spellEnd"/>
      <w:r w:rsidRPr="00E13AA0">
        <w:rPr>
          <w:sz w:val="28"/>
          <w:szCs w:val="28"/>
          <w:lang w:val="en-US"/>
        </w:rPr>
        <w:t xml:space="preserve"> layers. Photo of the set of cables for one module is shown in Fig. 2.2.2.1.7 (right).</w:t>
      </w:r>
    </w:p>
    <w:p w14:paraId="3E81D691" w14:textId="304654E5" w:rsidR="00E13AA0" w:rsidRPr="00E13AA0" w:rsidRDefault="00646866" w:rsidP="00646866">
      <w:pPr>
        <w:pStyle w:val="aff"/>
        <w:spacing w:after="120"/>
        <w:ind w:left="0"/>
        <w:rPr>
          <w:sz w:val="28"/>
          <w:szCs w:val="28"/>
          <w:lang w:val="en-US"/>
        </w:rPr>
      </w:pPr>
      <w:r w:rsidRPr="00877A86">
        <w:rPr>
          <w:rFonts w:ascii="Calibri" w:eastAsia="Calibri" w:hAnsi="Calibri"/>
          <w:noProof/>
          <w:sz w:val="22"/>
          <w:szCs w:val="22"/>
          <w:lang w:val="ru-RU"/>
        </w:rPr>
        <w:drawing>
          <wp:inline distT="0" distB="0" distL="0" distR="0" wp14:anchorId="1533A0F2" wp14:editId="78B22FE3">
            <wp:extent cx="2854518" cy="1457208"/>
            <wp:effectExtent l="0" t="0" r="317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6870" cy="1458408"/>
                    </a:xfrm>
                    <a:prstGeom prst="rect">
                      <a:avLst/>
                    </a:prstGeom>
                    <a:noFill/>
                    <a:ln>
                      <a:noFill/>
                    </a:ln>
                  </pic:spPr>
                </pic:pic>
              </a:graphicData>
            </a:graphic>
          </wp:inline>
        </w:drawing>
      </w:r>
      <w:r>
        <w:rPr>
          <w:sz w:val="28"/>
          <w:szCs w:val="28"/>
          <w:lang w:val="en-US"/>
        </w:rPr>
        <w:t xml:space="preserve">   </w:t>
      </w:r>
      <w:r w:rsidR="00E13AA0">
        <w:rPr>
          <w:noProof/>
          <w:sz w:val="28"/>
          <w:szCs w:val="28"/>
          <w:lang w:val="ru-RU"/>
        </w:rPr>
        <w:drawing>
          <wp:inline distT="0" distB="0" distL="0" distR="0" wp14:anchorId="15488475" wp14:editId="66E41EB5">
            <wp:extent cx="2577600" cy="1440000"/>
            <wp:effectExtent l="0" t="0" r="0" b="825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7600" cy="1440000"/>
                    </a:xfrm>
                    <a:prstGeom prst="rect">
                      <a:avLst/>
                    </a:prstGeom>
                    <a:noFill/>
                  </pic:spPr>
                </pic:pic>
              </a:graphicData>
            </a:graphic>
          </wp:inline>
        </w:drawing>
      </w:r>
    </w:p>
    <w:p w14:paraId="214AA05B" w14:textId="77777777" w:rsidR="00E13AA0" w:rsidRPr="00E13AA0" w:rsidRDefault="00E13AA0" w:rsidP="00E13AA0">
      <w:pPr>
        <w:pStyle w:val="aff"/>
        <w:spacing w:after="120"/>
        <w:rPr>
          <w:sz w:val="28"/>
          <w:szCs w:val="28"/>
          <w:lang w:val="en-US"/>
        </w:rPr>
      </w:pPr>
      <w:r w:rsidRPr="00E13AA0">
        <w:rPr>
          <w:sz w:val="28"/>
          <w:szCs w:val="28"/>
          <w:lang w:val="en-US"/>
        </w:rPr>
        <w:t xml:space="preserve"> </w:t>
      </w:r>
      <w:r w:rsidRPr="00E13AA0">
        <w:rPr>
          <w:sz w:val="28"/>
          <w:szCs w:val="28"/>
          <w:lang w:val="en-US"/>
        </w:rPr>
        <w:tab/>
        <w:t xml:space="preserve"> </w:t>
      </w:r>
    </w:p>
    <w:p w14:paraId="62977CF2" w14:textId="46F67496" w:rsidR="00D4321E" w:rsidRDefault="00E13AA0" w:rsidP="00E13AA0">
      <w:pPr>
        <w:pStyle w:val="aff"/>
        <w:spacing w:after="120" w:line="276" w:lineRule="auto"/>
        <w:ind w:left="0"/>
        <w:rPr>
          <w:sz w:val="28"/>
          <w:szCs w:val="28"/>
          <w:lang w:val="en-US"/>
        </w:rPr>
      </w:pPr>
      <w:proofErr w:type="gramStart"/>
      <w:r w:rsidRPr="00E13AA0">
        <w:rPr>
          <w:sz w:val="28"/>
          <w:szCs w:val="28"/>
          <w:lang w:val="en-US"/>
        </w:rPr>
        <w:t>Fig. 2.2.2.1.7.</w:t>
      </w:r>
      <w:proofErr w:type="gramEnd"/>
      <w:r w:rsidRPr="00E13AA0">
        <w:rPr>
          <w:sz w:val="28"/>
          <w:szCs w:val="28"/>
          <w:lang w:val="en-US"/>
        </w:rPr>
        <w:t xml:space="preserve"> Cross-section of a stack of micro-cables (left) and set of micro-cables with spacers and </w:t>
      </w:r>
      <w:proofErr w:type="spellStart"/>
      <w:r w:rsidRPr="00E13AA0">
        <w:rPr>
          <w:sz w:val="28"/>
          <w:szCs w:val="28"/>
          <w:lang w:val="en-US"/>
        </w:rPr>
        <w:t>shieldings</w:t>
      </w:r>
      <w:proofErr w:type="spellEnd"/>
      <w:r w:rsidRPr="00E13AA0">
        <w:rPr>
          <w:sz w:val="28"/>
          <w:szCs w:val="28"/>
          <w:lang w:val="en-US"/>
        </w:rPr>
        <w:t xml:space="preserve"> for the one module (right)</w:t>
      </w:r>
    </w:p>
    <w:p w14:paraId="29E6C65A" w14:textId="77777777" w:rsidR="00646866" w:rsidRDefault="00646866" w:rsidP="00646866">
      <w:pPr>
        <w:pStyle w:val="aff"/>
        <w:spacing w:line="276" w:lineRule="auto"/>
        <w:ind w:left="0"/>
        <w:rPr>
          <w:sz w:val="28"/>
          <w:szCs w:val="28"/>
          <w:lang w:val="en-US"/>
        </w:rPr>
      </w:pPr>
      <w:r>
        <w:rPr>
          <w:sz w:val="28"/>
          <w:szCs w:val="28"/>
          <w:lang w:val="en-US"/>
        </w:rPr>
        <w:t>The frontend r</w:t>
      </w:r>
      <w:r w:rsidRPr="00A80904">
        <w:rPr>
          <w:sz w:val="28"/>
          <w:szCs w:val="28"/>
          <w:lang w:val="en-US"/>
        </w:rPr>
        <w:t xml:space="preserve">eadout electronics is based on state-of-the-art STS-XYTER ASIC </w:t>
      </w:r>
      <w:r>
        <w:rPr>
          <w:color w:val="000000"/>
          <w:sz w:val="28"/>
          <w:szCs w:val="28"/>
          <w:lang w:val="en-US"/>
        </w:rPr>
        <w:t xml:space="preserve">(Fig. 2.2.2.1.8 </w:t>
      </w:r>
      <w:r w:rsidRPr="0070551A">
        <w:rPr>
          <w:color w:val="1F497D" w:themeColor="text2"/>
          <w:sz w:val="28"/>
          <w:szCs w:val="28"/>
          <w:lang w:val="en-US"/>
        </w:rPr>
        <w:t>left</w:t>
      </w:r>
      <w:r>
        <w:rPr>
          <w:color w:val="000000"/>
          <w:sz w:val="28"/>
          <w:szCs w:val="28"/>
          <w:lang w:val="en-US"/>
        </w:rPr>
        <w:t xml:space="preserve">) </w:t>
      </w:r>
      <w:r w:rsidRPr="00A80904">
        <w:rPr>
          <w:sz w:val="28"/>
          <w:szCs w:val="28"/>
          <w:lang w:val="en-US"/>
        </w:rPr>
        <w:t xml:space="preserve">developed at AGH, </w:t>
      </w:r>
      <w:proofErr w:type="spellStart"/>
      <w:r w:rsidRPr="00A80904">
        <w:rPr>
          <w:sz w:val="28"/>
          <w:szCs w:val="28"/>
          <w:lang w:val="en-US"/>
        </w:rPr>
        <w:t>Krakov</w:t>
      </w:r>
      <w:proofErr w:type="spellEnd"/>
      <w:r w:rsidRPr="00A80904">
        <w:rPr>
          <w:sz w:val="28"/>
          <w:szCs w:val="28"/>
          <w:lang w:val="en-US"/>
        </w:rPr>
        <w:t xml:space="preserve"> for the CBM STS. The last version of the chip – v. 2.1 was tested </w:t>
      </w:r>
      <w:r>
        <w:rPr>
          <w:sz w:val="28"/>
          <w:szCs w:val="28"/>
          <w:lang w:val="en-US"/>
        </w:rPr>
        <w:t xml:space="preserve">in </w:t>
      </w:r>
      <w:r w:rsidRPr="00A80904">
        <w:rPr>
          <w:sz w:val="28"/>
          <w:szCs w:val="28"/>
          <w:lang w:val="en-US"/>
        </w:rPr>
        <w:t xml:space="preserve">JINR and GSI independently with recommendations put forward to the designers for the next, final, generation of the chip.  200 chips v.2.2 considered to be </w:t>
      </w:r>
      <w:proofErr w:type="spellStart"/>
      <w:r w:rsidRPr="00A80904">
        <w:rPr>
          <w:sz w:val="28"/>
          <w:szCs w:val="28"/>
          <w:lang w:val="en-US"/>
        </w:rPr>
        <w:t>prefinal</w:t>
      </w:r>
      <w:proofErr w:type="spellEnd"/>
      <w:r w:rsidRPr="00A80904">
        <w:rPr>
          <w:sz w:val="28"/>
          <w:szCs w:val="28"/>
          <w:lang w:val="en-US"/>
        </w:rPr>
        <w:t xml:space="preserve"> were shipped to JINR</w:t>
      </w:r>
      <w:r>
        <w:rPr>
          <w:sz w:val="28"/>
          <w:szCs w:val="28"/>
          <w:lang w:val="en-US"/>
        </w:rPr>
        <w:t xml:space="preserve"> a</w:t>
      </w:r>
      <w:r w:rsidRPr="00A80904">
        <w:rPr>
          <w:sz w:val="28"/>
          <w:szCs w:val="28"/>
          <w:lang w:val="en-US"/>
        </w:rPr>
        <w:t xml:space="preserve"> where special equipment was tuned for their certification. All chips are certified and now being used for </w:t>
      </w:r>
      <w:r>
        <w:rPr>
          <w:sz w:val="28"/>
          <w:szCs w:val="28"/>
          <w:lang w:val="en-US"/>
        </w:rPr>
        <w:t xml:space="preserve">adjustment of the </w:t>
      </w:r>
      <w:r w:rsidRPr="00A80904">
        <w:rPr>
          <w:sz w:val="28"/>
          <w:szCs w:val="28"/>
          <w:lang w:val="en-US"/>
        </w:rPr>
        <w:t>module assembly technology</w:t>
      </w:r>
      <w:r>
        <w:rPr>
          <w:sz w:val="28"/>
          <w:szCs w:val="28"/>
          <w:lang w:val="en-US"/>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53"/>
        <w:gridCol w:w="4342"/>
      </w:tblGrid>
      <w:tr w:rsidR="00646866" w14:paraId="7FD0B139" w14:textId="77777777" w:rsidTr="00E861E9">
        <w:trPr>
          <w:trHeight w:val="3969"/>
        </w:trPr>
        <w:tc>
          <w:tcPr>
            <w:tcW w:w="4934" w:type="dxa"/>
          </w:tcPr>
          <w:p w14:paraId="15542D62" w14:textId="77777777" w:rsidR="00646866" w:rsidRDefault="00646866" w:rsidP="0027732D">
            <w:pPr>
              <w:pStyle w:val="aff"/>
              <w:numPr>
                <w:ilvl w:val="0"/>
                <w:numId w:val="13"/>
              </w:numPr>
              <w:spacing w:after="120" w:line="276" w:lineRule="auto"/>
              <w:rPr>
                <w:i/>
                <w:iCs/>
                <w:sz w:val="28"/>
                <w:szCs w:val="28"/>
                <w:lang w:val="en-US"/>
              </w:rPr>
            </w:pPr>
            <w:r>
              <w:rPr>
                <w:i/>
                <w:iCs/>
                <w:noProof/>
                <w:sz w:val="28"/>
                <w:szCs w:val="28"/>
                <w:lang w:val="ru-RU"/>
              </w:rPr>
              <w:drawing>
                <wp:inline distT="0" distB="0" distL="0" distR="0" wp14:anchorId="55B35FC1" wp14:editId="5D6D41C2">
                  <wp:extent cx="2995996" cy="2426335"/>
                  <wp:effectExtent l="0" t="0" r="5715" b="381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l="5002" t="6597" r="11435" b="13542"/>
                          <a:stretch/>
                        </pic:blipFill>
                        <pic:spPr bwMode="auto">
                          <a:xfrm>
                            <a:off x="0" y="0"/>
                            <a:ext cx="2995996" cy="24263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5" w:type="dxa"/>
          </w:tcPr>
          <w:p w14:paraId="595DD567" w14:textId="77777777" w:rsidR="00646866" w:rsidRDefault="00646866" w:rsidP="00E861E9">
            <w:pPr>
              <w:pStyle w:val="aff"/>
              <w:spacing w:after="120" w:line="276" w:lineRule="auto"/>
              <w:ind w:left="0"/>
              <w:jc w:val="center"/>
              <w:rPr>
                <w:i/>
                <w:iCs/>
                <w:sz w:val="28"/>
                <w:szCs w:val="28"/>
                <w:lang w:val="en-US"/>
              </w:rPr>
            </w:pPr>
            <w:r>
              <w:rPr>
                <w:i/>
                <w:iCs/>
                <w:noProof/>
                <w:sz w:val="28"/>
                <w:szCs w:val="28"/>
                <w:lang w:val="ru-RU"/>
              </w:rPr>
              <w:drawing>
                <wp:inline distT="0" distB="0" distL="0" distR="0" wp14:anchorId="438096BA" wp14:editId="372342F3">
                  <wp:extent cx="2417445" cy="2388235"/>
                  <wp:effectExtent l="38100" t="38100" r="97155" b="88265"/>
                  <wp:docPr id="135" name="Рисунок 135" descr="Изображение выглядит как электроника, цеп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43" descr="Изображение выглядит как электроника, цепь&#10;&#10;Автоматически созданное описание"/>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flipH="1">
                            <a:off x="0" y="0"/>
                            <a:ext cx="2417445" cy="2388235"/>
                          </a:xfrm>
                          <a:prstGeom prst="rect">
                            <a:avLst/>
                          </a:prstGeom>
                          <a:effectLst>
                            <a:outerShdw blurRad="50800" dist="38100" dir="2700000" algn="tl" rotWithShape="0">
                              <a:prstClr val="black">
                                <a:alpha val="40000"/>
                              </a:prstClr>
                            </a:outerShdw>
                          </a:effectLst>
                        </pic:spPr>
                      </pic:pic>
                    </a:graphicData>
                  </a:graphic>
                </wp:inline>
              </w:drawing>
            </w:r>
          </w:p>
        </w:tc>
      </w:tr>
    </w:tbl>
    <w:p w14:paraId="042BCBA0" w14:textId="77777777" w:rsidR="00646866" w:rsidRPr="0070551A" w:rsidRDefault="00646866" w:rsidP="00646866">
      <w:pPr>
        <w:pStyle w:val="aff"/>
        <w:spacing w:after="120" w:line="276" w:lineRule="auto"/>
        <w:ind w:left="0"/>
        <w:jc w:val="center"/>
        <w:rPr>
          <w:i/>
          <w:iCs/>
          <w:color w:val="1F497D" w:themeColor="text2"/>
          <w:sz w:val="28"/>
          <w:szCs w:val="28"/>
          <w:lang w:val="en-US"/>
        </w:rPr>
      </w:pPr>
      <w:proofErr w:type="gramStart"/>
      <w:r w:rsidRPr="0070551A">
        <w:rPr>
          <w:i/>
          <w:iCs/>
          <w:color w:val="1F497D" w:themeColor="text2"/>
          <w:sz w:val="28"/>
          <w:szCs w:val="28"/>
          <w:lang w:val="en-US"/>
        </w:rPr>
        <w:t>Fig. 2.2.2.1.8.</w:t>
      </w:r>
      <w:proofErr w:type="gramEnd"/>
      <w:r w:rsidRPr="0070551A">
        <w:rPr>
          <w:i/>
          <w:iCs/>
          <w:color w:val="1F497D" w:themeColor="text2"/>
          <w:sz w:val="28"/>
          <w:szCs w:val="28"/>
          <w:lang w:val="en-US"/>
        </w:rPr>
        <w:t xml:space="preserve"> STS-XYTER ASIC wire-bonded on the PCB (left) Two FEBs for P and N sides of the sensor designed for BM@N. FEBs are installed on the aluminum thermal fins.</w:t>
      </w:r>
    </w:p>
    <w:p w14:paraId="1F2F6C9A" w14:textId="77777777" w:rsidR="00646866" w:rsidRPr="0070551A" w:rsidRDefault="00646866" w:rsidP="00646866">
      <w:pPr>
        <w:pStyle w:val="aff"/>
        <w:spacing w:after="120" w:line="276" w:lineRule="auto"/>
        <w:ind w:left="0"/>
        <w:rPr>
          <w:color w:val="1F497D" w:themeColor="text2"/>
          <w:sz w:val="28"/>
          <w:szCs w:val="28"/>
          <w:lang w:val="en-US"/>
        </w:rPr>
      </w:pPr>
      <w:r w:rsidRPr="00A80904">
        <w:rPr>
          <w:sz w:val="28"/>
          <w:szCs w:val="28"/>
          <w:lang w:val="en-US"/>
        </w:rPr>
        <w:t xml:space="preserve">The Front-End Boards (FEBs) with 8 STS-XYTER ASICs were produced and tested in 2018-2019.   The existing FEB designed in GSI is found </w:t>
      </w:r>
      <w:r>
        <w:rPr>
          <w:sz w:val="28"/>
          <w:szCs w:val="28"/>
          <w:lang w:val="en-US"/>
        </w:rPr>
        <w:t xml:space="preserve">to be </w:t>
      </w:r>
      <w:r w:rsidRPr="00A80904">
        <w:rPr>
          <w:sz w:val="28"/>
          <w:szCs w:val="28"/>
          <w:lang w:val="en-US"/>
        </w:rPr>
        <w:t xml:space="preserve">good for testing </w:t>
      </w:r>
      <w:r>
        <w:rPr>
          <w:sz w:val="28"/>
          <w:szCs w:val="28"/>
          <w:lang w:val="en-US"/>
        </w:rPr>
        <w:t xml:space="preserve">of </w:t>
      </w:r>
      <w:r w:rsidRPr="00A80904">
        <w:rPr>
          <w:sz w:val="28"/>
          <w:szCs w:val="28"/>
          <w:lang w:val="en-US"/>
        </w:rPr>
        <w:t>electrical features of the circuit</w:t>
      </w:r>
      <w:r>
        <w:rPr>
          <w:sz w:val="28"/>
          <w:szCs w:val="28"/>
          <w:lang w:val="en-US"/>
        </w:rPr>
        <w:t>,</w:t>
      </w:r>
      <w:r w:rsidRPr="00A80904">
        <w:rPr>
          <w:sz w:val="28"/>
          <w:szCs w:val="28"/>
          <w:lang w:val="en-US"/>
        </w:rPr>
        <w:t xml:space="preserve"> but </w:t>
      </w:r>
      <w:r>
        <w:rPr>
          <w:sz w:val="28"/>
          <w:szCs w:val="28"/>
          <w:lang w:val="en-US"/>
        </w:rPr>
        <w:t>not suitable</w:t>
      </w:r>
      <w:r w:rsidRPr="00A80904">
        <w:rPr>
          <w:sz w:val="28"/>
          <w:szCs w:val="28"/>
          <w:lang w:val="en-US"/>
        </w:rPr>
        <w:t xml:space="preserve"> for </w:t>
      </w:r>
      <w:r>
        <w:rPr>
          <w:sz w:val="28"/>
          <w:szCs w:val="28"/>
          <w:lang w:val="en-US"/>
        </w:rPr>
        <w:t>its</w:t>
      </w:r>
      <w:r w:rsidRPr="00A80904">
        <w:rPr>
          <w:sz w:val="28"/>
          <w:szCs w:val="28"/>
          <w:lang w:val="en-US"/>
        </w:rPr>
        <w:t xml:space="preserve"> subsequent integration in</w:t>
      </w:r>
      <w:r>
        <w:rPr>
          <w:sz w:val="28"/>
          <w:szCs w:val="28"/>
          <w:lang w:val="en-US"/>
        </w:rPr>
        <w:t>to</w:t>
      </w:r>
      <w:r w:rsidRPr="00A80904">
        <w:rPr>
          <w:sz w:val="28"/>
          <w:szCs w:val="28"/>
          <w:lang w:val="en-US"/>
        </w:rPr>
        <w:t xml:space="preserve"> the system due to </w:t>
      </w:r>
      <w:r>
        <w:rPr>
          <w:sz w:val="28"/>
          <w:szCs w:val="28"/>
          <w:lang w:val="en-US"/>
        </w:rPr>
        <w:t>the</w:t>
      </w:r>
      <w:r w:rsidRPr="00A80904">
        <w:rPr>
          <w:sz w:val="28"/>
          <w:szCs w:val="28"/>
          <w:lang w:val="en-US"/>
        </w:rPr>
        <w:t xml:space="preserve"> connectivity features. </w:t>
      </w:r>
      <w:r w:rsidRPr="0070551A">
        <w:rPr>
          <w:color w:val="1F497D" w:themeColor="text2"/>
          <w:sz w:val="28"/>
          <w:szCs w:val="28"/>
          <w:lang w:val="en-US"/>
        </w:rPr>
        <w:t xml:space="preserve">To provide more space for the power and data cables, it was decided to increase twice the distance between the stations (up to 20 cm) relative to that foreseen in the CBM STS, and to design a new FEB with a modiﬁed geometry for easier </w:t>
      </w:r>
      <w:proofErr w:type="spellStart"/>
      <w:r w:rsidRPr="0070551A">
        <w:rPr>
          <w:color w:val="1F497D" w:themeColor="text2"/>
          <w:sz w:val="28"/>
          <w:szCs w:val="28"/>
          <w:lang w:val="en-US"/>
        </w:rPr>
        <w:t>intergration</w:t>
      </w:r>
      <w:proofErr w:type="spellEnd"/>
      <w:r w:rsidRPr="0070551A">
        <w:rPr>
          <w:color w:val="1F497D" w:themeColor="text2"/>
          <w:sz w:val="28"/>
          <w:szCs w:val="28"/>
          <w:lang w:val="en-US"/>
        </w:rPr>
        <w:t xml:space="preserve"> of ladders into the mainframe</w:t>
      </w:r>
      <w:r w:rsidRPr="0070551A">
        <w:rPr>
          <w:sz w:val="28"/>
          <w:szCs w:val="28"/>
          <w:lang w:val="en-US"/>
        </w:rPr>
        <w:t>.</w:t>
      </w:r>
      <w:r>
        <w:rPr>
          <w:sz w:val="28"/>
          <w:szCs w:val="28"/>
          <w:lang w:val="en-US"/>
        </w:rPr>
        <w:t xml:space="preserve"> </w:t>
      </w:r>
      <w:r w:rsidRPr="0070551A">
        <w:rPr>
          <w:color w:val="1F497D" w:themeColor="text2"/>
          <w:sz w:val="28"/>
          <w:szCs w:val="28"/>
          <w:lang w:val="en-US"/>
        </w:rPr>
        <w:t>Main features of the FEB of BM@N STS are as follows.</w:t>
      </w:r>
    </w:p>
    <w:p w14:paraId="7966219D" w14:textId="77777777" w:rsidR="00646866" w:rsidRPr="0070551A" w:rsidRDefault="00646866" w:rsidP="0027732D">
      <w:pPr>
        <w:pStyle w:val="aff"/>
        <w:numPr>
          <w:ilvl w:val="0"/>
          <w:numId w:val="13"/>
        </w:numPr>
        <w:spacing w:after="120"/>
        <w:rPr>
          <w:color w:val="1F497D" w:themeColor="text2"/>
          <w:sz w:val="28"/>
          <w:szCs w:val="28"/>
          <w:lang w:val="en-US"/>
        </w:rPr>
      </w:pPr>
      <w:r w:rsidRPr="0070551A">
        <w:rPr>
          <w:color w:val="1F497D" w:themeColor="text2"/>
          <w:sz w:val="28"/>
          <w:szCs w:val="28"/>
          <w:lang w:val="en-US"/>
        </w:rPr>
        <w:t>Two symmetries for P and N side of the sensor;</w:t>
      </w:r>
    </w:p>
    <w:p w14:paraId="5E2483C9" w14:textId="77777777" w:rsidR="00646866" w:rsidRPr="0070551A" w:rsidRDefault="00646866" w:rsidP="0027732D">
      <w:pPr>
        <w:pStyle w:val="aff"/>
        <w:numPr>
          <w:ilvl w:val="0"/>
          <w:numId w:val="13"/>
        </w:numPr>
        <w:spacing w:after="120"/>
        <w:rPr>
          <w:color w:val="1F497D" w:themeColor="text2"/>
          <w:sz w:val="28"/>
          <w:szCs w:val="28"/>
          <w:lang w:val="en-US"/>
        </w:rPr>
      </w:pPr>
      <w:r w:rsidRPr="0070551A">
        <w:rPr>
          <w:color w:val="1F497D" w:themeColor="text2"/>
          <w:sz w:val="28"/>
          <w:szCs w:val="28"/>
          <w:lang w:val="en-US"/>
        </w:rPr>
        <w:t>Eight STS/MUCH-XYTER ASICs are staggered the same way as on CBM FEBs;</w:t>
      </w:r>
    </w:p>
    <w:p w14:paraId="39E0AAAF" w14:textId="77777777" w:rsidR="00646866" w:rsidRPr="0070551A" w:rsidRDefault="00646866" w:rsidP="0027732D">
      <w:pPr>
        <w:pStyle w:val="aff"/>
        <w:numPr>
          <w:ilvl w:val="0"/>
          <w:numId w:val="13"/>
        </w:numPr>
        <w:spacing w:after="120"/>
        <w:rPr>
          <w:color w:val="1F497D" w:themeColor="text2"/>
          <w:sz w:val="28"/>
          <w:szCs w:val="28"/>
          <w:lang w:val="en-US"/>
        </w:rPr>
      </w:pPr>
      <w:r w:rsidRPr="0070551A">
        <w:rPr>
          <w:color w:val="1F497D" w:themeColor="text2"/>
          <w:sz w:val="28"/>
          <w:szCs w:val="28"/>
          <w:lang w:val="en-US"/>
        </w:rPr>
        <w:t>Number of uplinks per one ASIC: 1;</w:t>
      </w:r>
    </w:p>
    <w:p w14:paraId="7B00CE4B" w14:textId="77777777" w:rsidR="00646866" w:rsidRPr="0070551A" w:rsidRDefault="00646866" w:rsidP="0027732D">
      <w:pPr>
        <w:pStyle w:val="aff"/>
        <w:numPr>
          <w:ilvl w:val="0"/>
          <w:numId w:val="13"/>
        </w:numPr>
        <w:spacing w:after="120"/>
        <w:rPr>
          <w:color w:val="1F497D" w:themeColor="text2"/>
          <w:sz w:val="28"/>
          <w:szCs w:val="28"/>
          <w:lang w:val="en-US"/>
        </w:rPr>
      </w:pPr>
      <w:r w:rsidRPr="0070551A">
        <w:rPr>
          <w:color w:val="1F497D" w:themeColor="text2"/>
          <w:sz w:val="28"/>
          <w:szCs w:val="28"/>
          <w:lang w:val="en-US"/>
        </w:rPr>
        <w:t>LDOs are located in the bottom part of the PCB;</w:t>
      </w:r>
    </w:p>
    <w:p w14:paraId="68F70177" w14:textId="77777777" w:rsidR="00646866" w:rsidRPr="0070551A" w:rsidRDefault="00646866" w:rsidP="0027732D">
      <w:pPr>
        <w:pStyle w:val="aff"/>
        <w:numPr>
          <w:ilvl w:val="0"/>
          <w:numId w:val="13"/>
        </w:numPr>
        <w:spacing w:after="120"/>
        <w:rPr>
          <w:color w:val="1F497D" w:themeColor="text2"/>
          <w:sz w:val="28"/>
          <w:szCs w:val="28"/>
          <w:lang w:val="en-US"/>
        </w:rPr>
      </w:pPr>
      <w:r w:rsidRPr="0070551A">
        <w:rPr>
          <w:color w:val="1F497D" w:themeColor="text2"/>
          <w:sz w:val="28"/>
          <w:szCs w:val="28"/>
          <w:lang w:val="en-US"/>
        </w:rPr>
        <w:t>PCB size is 40*87 mm2 with a thickness of 1.6 mm;</w:t>
      </w:r>
    </w:p>
    <w:p w14:paraId="6700138F" w14:textId="77777777" w:rsidR="00646866" w:rsidRPr="0070551A" w:rsidRDefault="00646866" w:rsidP="0027732D">
      <w:pPr>
        <w:pStyle w:val="aff"/>
        <w:numPr>
          <w:ilvl w:val="0"/>
          <w:numId w:val="13"/>
        </w:numPr>
        <w:spacing w:after="120"/>
        <w:rPr>
          <w:color w:val="1F497D" w:themeColor="text2"/>
          <w:sz w:val="28"/>
          <w:szCs w:val="28"/>
          <w:lang w:val="en-US"/>
        </w:rPr>
      </w:pPr>
      <w:r w:rsidRPr="0070551A">
        <w:rPr>
          <w:color w:val="1F497D" w:themeColor="text2"/>
          <w:sz w:val="28"/>
          <w:szCs w:val="28"/>
          <w:lang w:val="en-US"/>
        </w:rPr>
        <w:t>One edge-card connector SE180401 with 40 signal pins with 0.65 mm pitch and 8 power pins with 1.3 mm pitch;</w:t>
      </w:r>
    </w:p>
    <w:p w14:paraId="08FB5348" w14:textId="77777777" w:rsidR="00646866" w:rsidRDefault="00646866" w:rsidP="0027732D">
      <w:pPr>
        <w:pStyle w:val="aff"/>
        <w:numPr>
          <w:ilvl w:val="0"/>
          <w:numId w:val="13"/>
        </w:numPr>
        <w:spacing w:after="120"/>
        <w:rPr>
          <w:color w:val="1F497D" w:themeColor="text2"/>
          <w:sz w:val="28"/>
          <w:szCs w:val="28"/>
          <w:lang w:val="en-US"/>
        </w:rPr>
      </w:pPr>
      <w:r w:rsidRPr="0070551A">
        <w:rPr>
          <w:color w:val="1F497D" w:themeColor="text2"/>
          <w:sz w:val="28"/>
          <w:szCs w:val="28"/>
          <w:lang w:val="en-US"/>
        </w:rPr>
        <w:t xml:space="preserve">AC-coupling capacitors for the signal lines are arranged in </w:t>
      </w:r>
      <w:proofErr w:type="gramStart"/>
      <w:r w:rsidRPr="0070551A">
        <w:rPr>
          <w:color w:val="1F497D" w:themeColor="text2"/>
          <w:sz w:val="28"/>
          <w:szCs w:val="28"/>
          <w:lang w:val="en-US"/>
        </w:rPr>
        <w:t>a 2D</w:t>
      </w:r>
      <w:proofErr w:type="gramEnd"/>
      <w:r w:rsidRPr="0070551A">
        <w:rPr>
          <w:color w:val="1F497D" w:themeColor="text2"/>
          <w:sz w:val="28"/>
          <w:szCs w:val="28"/>
          <w:lang w:val="en-US"/>
        </w:rPr>
        <w:t xml:space="preserve"> raw near the connector.</w:t>
      </w:r>
    </w:p>
    <w:p w14:paraId="2CB6AE13" w14:textId="77777777" w:rsidR="00646866" w:rsidRDefault="00646866" w:rsidP="00646866">
      <w:pPr>
        <w:pStyle w:val="aff"/>
        <w:spacing w:after="120" w:line="276" w:lineRule="auto"/>
        <w:ind w:left="0"/>
        <w:rPr>
          <w:color w:val="1F497D" w:themeColor="text2"/>
          <w:sz w:val="28"/>
          <w:szCs w:val="28"/>
          <w:lang w:val="en-US"/>
        </w:rPr>
      </w:pPr>
      <w:proofErr w:type="gramStart"/>
      <w:r w:rsidRPr="0070551A">
        <w:rPr>
          <w:color w:val="1F497D" w:themeColor="text2"/>
          <w:sz w:val="28"/>
          <w:szCs w:val="28"/>
          <w:lang w:val="en-US"/>
        </w:rPr>
        <w:t>A new</w:t>
      </w:r>
      <w:proofErr w:type="gramEnd"/>
      <w:r w:rsidRPr="0070551A">
        <w:rPr>
          <w:color w:val="1F497D" w:themeColor="text2"/>
          <w:sz w:val="28"/>
          <w:szCs w:val="28"/>
          <w:lang w:val="en-US"/>
        </w:rPr>
        <w:t xml:space="preserve"> FEBs of two different geometries for P- and N- sides of the sensor were offered by JINR for the BM@N detector together with the SINP MSU experts (supported by the RFBR Grant). Photograph of the new FEBs is shown in Fig. 2.2.2.1.8 (right).</w:t>
      </w:r>
    </w:p>
    <w:p w14:paraId="7740DC3A" w14:textId="77777777" w:rsidR="00646866" w:rsidRDefault="00646866" w:rsidP="00646866">
      <w:pPr>
        <w:pStyle w:val="aff"/>
        <w:spacing w:after="120" w:line="276" w:lineRule="auto"/>
        <w:ind w:left="0"/>
        <w:rPr>
          <w:color w:val="1F497D" w:themeColor="text2"/>
          <w:sz w:val="28"/>
          <w:szCs w:val="28"/>
          <w:lang w:val="en-US"/>
        </w:rPr>
      </w:pPr>
      <w:r w:rsidRPr="00D47BB1">
        <w:rPr>
          <w:color w:val="1F497D" w:themeColor="text2"/>
          <w:sz w:val="28"/>
          <w:szCs w:val="28"/>
          <w:lang w:val="en-US"/>
        </w:rPr>
        <w:t xml:space="preserve">Glues play an important role in </w:t>
      </w:r>
      <w:r>
        <w:rPr>
          <w:color w:val="1F497D" w:themeColor="text2"/>
          <w:sz w:val="28"/>
          <w:szCs w:val="28"/>
          <w:lang w:val="en-US"/>
        </w:rPr>
        <w:t>the</w:t>
      </w:r>
      <w:r w:rsidRPr="00D47BB1">
        <w:rPr>
          <w:color w:val="1F497D" w:themeColor="text2"/>
          <w:sz w:val="28"/>
          <w:szCs w:val="28"/>
          <w:lang w:val="en-US"/>
        </w:rPr>
        <w:t xml:space="preserve"> module assembly process</w:t>
      </w:r>
      <w:r>
        <w:rPr>
          <w:color w:val="1F497D" w:themeColor="text2"/>
          <w:sz w:val="28"/>
          <w:szCs w:val="28"/>
          <w:lang w:val="en-US"/>
        </w:rPr>
        <w:t>.</w:t>
      </w:r>
      <w:r w:rsidRPr="00A80904">
        <w:rPr>
          <w:sz w:val="28"/>
          <w:szCs w:val="28"/>
          <w:lang w:val="en-US"/>
        </w:rPr>
        <w:t xml:space="preserve"> </w:t>
      </w:r>
      <w:r w:rsidRPr="00896915">
        <w:rPr>
          <w:color w:val="1F497D" w:themeColor="text2"/>
          <w:sz w:val="28"/>
          <w:szCs w:val="28"/>
          <w:lang w:val="en-US"/>
        </w:rPr>
        <w:t>The list of glues has been finalized based on tests of mechanical properties, influence on the detector performance, thermal and electrical conductivity and radiation hardness.</w:t>
      </w:r>
    </w:p>
    <w:p w14:paraId="0E4D884C" w14:textId="77777777" w:rsidR="00646866" w:rsidRDefault="00646866" w:rsidP="00646866">
      <w:pPr>
        <w:pStyle w:val="aff"/>
        <w:spacing w:after="120" w:line="276" w:lineRule="auto"/>
        <w:ind w:left="0"/>
        <w:rPr>
          <w:sz w:val="28"/>
          <w:szCs w:val="28"/>
          <w:lang w:val="en-US"/>
        </w:rPr>
      </w:pPr>
      <w:r>
        <w:rPr>
          <w:sz w:val="28"/>
          <w:szCs w:val="28"/>
          <w:lang w:val="en-US"/>
        </w:rPr>
        <w:t>The m</w:t>
      </w:r>
      <w:r w:rsidRPr="00A80904">
        <w:rPr>
          <w:sz w:val="28"/>
          <w:szCs w:val="28"/>
          <w:lang w:val="en-US"/>
        </w:rPr>
        <w:t>odule assembl</w:t>
      </w:r>
      <w:r>
        <w:rPr>
          <w:sz w:val="28"/>
          <w:szCs w:val="28"/>
          <w:lang w:val="en-US"/>
        </w:rPr>
        <w:t>y</w:t>
      </w:r>
      <w:r w:rsidRPr="00A80904">
        <w:rPr>
          <w:sz w:val="28"/>
          <w:szCs w:val="28"/>
          <w:lang w:val="en-US"/>
        </w:rPr>
        <w:t xml:space="preserve"> site was prepared and equipped with wire bonding machines in 2014 -2016</w:t>
      </w:r>
      <w:r>
        <w:rPr>
          <w:sz w:val="28"/>
          <w:szCs w:val="28"/>
          <w:lang w:val="en-US"/>
        </w:rPr>
        <w:t xml:space="preserve"> </w:t>
      </w:r>
      <w:r w:rsidRPr="00BA48B1">
        <w:rPr>
          <w:sz w:val="28"/>
          <w:szCs w:val="28"/>
          <w:lang w:val="en-US"/>
        </w:rPr>
        <w:t>(</w:t>
      </w:r>
      <w:r>
        <w:rPr>
          <w:color w:val="000000"/>
          <w:sz w:val="28"/>
          <w:szCs w:val="28"/>
          <w:lang w:val="en-US"/>
        </w:rPr>
        <w:t>Fig. 2.2.2.1.9 left</w:t>
      </w:r>
      <w:r w:rsidRPr="00BA48B1">
        <w:rPr>
          <w:color w:val="000000"/>
          <w:sz w:val="28"/>
          <w:szCs w:val="28"/>
          <w:lang w:val="en-US"/>
        </w:rPr>
        <w:t>)</w:t>
      </w:r>
      <w:r w:rsidRPr="00A80904">
        <w:rPr>
          <w:sz w:val="28"/>
          <w:szCs w:val="28"/>
          <w:lang w:val="en-US"/>
        </w:rPr>
        <w:t>.</w:t>
      </w:r>
      <w:r w:rsidRPr="00896915">
        <w:rPr>
          <w:sz w:val="28"/>
          <w:szCs w:val="28"/>
          <w:lang w:val="en-US"/>
        </w:rPr>
        <w:t xml:space="preserve"> </w:t>
      </w:r>
      <w:r w:rsidRPr="00A80904">
        <w:rPr>
          <w:sz w:val="28"/>
          <w:szCs w:val="28"/>
          <w:lang w:val="en-US"/>
        </w:rPr>
        <w:t>All set</w:t>
      </w:r>
      <w:r>
        <w:rPr>
          <w:sz w:val="28"/>
          <w:szCs w:val="28"/>
          <w:lang w:val="en-US"/>
        </w:rPr>
        <w:t>s</w:t>
      </w:r>
      <w:r w:rsidRPr="00A80904">
        <w:rPr>
          <w:sz w:val="28"/>
          <w:szCs w:val="28"/>
          <w:lang w:val="en-US"/>
        </w:rPr>
        <w:t xml:space="preserve"> of jigs for the module assembling w</w:t>
      </w:r>
      <w:r>
        <w:rPr>
          <w:sz w:val="28"/>
          <w:szCs w:val="28"/>
          <w:lang w:val="en-US"/>
        </w:rPr>
        <w:t>ere</w:t>
      </w:r>
      <w:r w:rsidRPr="00A80904">
        <w:rPr>
          <w:sz w:val="28"/>
          <w:szCs w:val="28"/>
          <w:lang w:val="en-US"/>
        </w:rPr>
        <w:t xml:space="preserve"> developed, produced and tested during 2013-2018.</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4313"/>
      </w:tblGrid>
      <w:tr w:rsidR="00646866" w14:paraId="7C10AF14" w14:textId="77777777" w:rsidTr="00E861E9">
        <w:tc>
          <w:tcPr>
            <w:tcW w:w="5256" w:type="dxa"/>
          </w:tcPr>
          <w:p w14:paraId="4F727C63" w14:textId="77777777" w:rsidR="00646866" w:rsidRDefault="00646866" w:rsidP="00E861E9">
            <w:pPr>
              <w:pStyle w:val="aff"/>
              <w:spacing w:after="120" w:line="276" w:lineRule="auto"/>
              <w:ind w:left="0"/>
              <w:rPr>
                <w:sz w:val="28"/>
                <w:szCs w:val="28"/>
                <w:lang w:val="en-US"/>
              </w:rPr>
            </w:pPr>
            <w:r w:rsidRPr="00DB6972">
              <w:rPr>
                <w:noProof/>
                <w:lang w:val="ru-RU"/>
              </w:rPr>
              <w:drawing>
                <wp:inline distT="0" distB="0" distL="0" distR="0" wp14:anchorId="5ECC34E6" wp14:editId="5B16467A">
                  <wp:extent cx="3190875" cy="1800225"/>
                  <wp:effectExtent l="0" t="0" r="9525"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90875" cy="1800225"/>
                          </a:xfrm>
                          <a:prstGeom prst="rect">
                            <a:avLst/>
                          </a:prstGeom>
                          <a:noFill/>
                          <a:ln>
                            <a:noFill/>
                          </a:ln>
                        </pic:spPr>
                      </pic:pic>
                    </a:graphicData>
                  </a:graphic>
                </wp:inline>
              </w:drawing>
            </w:r>
          </w:p>
        </w:tc>
        <w:tc>
          <w:tcPr>
            <w:tcW w:w="4313" w:type="dxa"/>
          </w:tcPr>
          <w:p w14:paraId="761AC551" w14:textId="77777777" w:rsidR="00646866" w:rsidRDefault="00646866" w:rsidP="00E861E9">
            <w:pPr>
              <w:pStyle w:val="aff"/>
              <w:spacing w:after="120" w:line="276" w:lineRule="auto"/>
              <w:ind w:left="0"/>
              <w:jc w:val="center"/>
              <w:rPr>
                <w:sz w:val="28"/>
                <w:szCs w:val="28"/>
                <w:lang w:val="en-US"/>
              </w:rPr>
            </w:pPr>
            <w:r>
              <w:rPr>
                <w:noProof/>
                <w:lang w:val="ru-RU"/>
              </w:rPr>
              <w:drawing>
                <wp:inline distT="0" distB="0" distL="0" distR="0" wp14:anchorId="009A97E2" wp14:editId="45C1593F">
                  <wp:extent cx="2019869" cy="183536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4160" t="3616" r="23157" b="20440"/>
                          <a:stretch/>
                        </pic:blipFill>
                        <pic:spPr bwMode="auto">
                          <a:xfrm>
                            <a:off x="0" y="0"/>
                            <a:ext cx="2027347" cy="18421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7199FCF" w14:textId="77777777" w:rsidR="00646866" w:rsidRPr="007E112B" w:rsidRDefault="00646866" w:rsidP="00646866">
      <w:pPr>
        <w:pStyle w:val="aff"/>
        <w:spacing w:after="120" w:line="276" w:lineRule="auto"/>
        <w:ind w:left="0"/>
        <w:jc w:val="center"/>
        <w:rPr>
          <w:i/>
          <w:iCs/>
          <w:sz w:val="28"/>
          <w:szCs w:val="28"/>
          <w:lang w:val="en-US"/>
        </w:rPr>
      </w:pPr>
      <w:proofErr w:type="gramStart"/>
      <w:r w:rsidRPr="007E112B">
        <w:rPr>
          <w:i/>
          <w:iCs/>
          <w:color w:val="000000"/>
          <w:sz w:val="28"/>
          <w:szCs w:val="28"/>
          <w:lang w:val="en-US"/>
        </w:rPr>
        <w:t>Fig. 2.2.2.1</w:t>
      </w:r>
      <w:r>
        <w:rPr>
          <w:i/>
          <w:iCs/>
          <w:color w:val="000000"/>
          <w:sz w:val="28"/>
          <w:szCs w:val="28"/>
          <w:lang w:val="en-US"/>
        </w:rPr>
        <w:t>.9</w:t>
      </w:r>
      <w:r w:rsidRPr="007E112B">
        <w:rPr>
          <w:i/>
          <w:iCs/>
          <w:color w:val="000000"/>
          <w:sz w:val="28"/>
          <w:szCs w:val="28"/>
          <w:lang w:val="en-US"/>
        </w:rPr>
        <w:t>.</w:t>
      </w:r>
      <w:proofErr w:type="gramEnd"/>
      <w:r w:rsidRPr="007E112B">
        <w:rPr>
          <w:i/>
          <w:iCs/>
          <w:color w:val="000000"/>
          <w:sz w:val="28"/>
          <w:szCs w:val="28"/>
          <w:lang w:val="en-US"/>
        </w:rPr>
        <w:t xml:space="preserve"> </w:t>
      </w:r>
      <w:r w:rsidRPr="00D47BB1">
        <w:rPr>
          <w:i/>
          <w:iCs/>
          <w:color w:val="1F497D" w:themeColor="text2"/>
          <w:sz w:val="28"/>
          <w:szCs w:val="28"/>
          <w:lang w:val="en-US"/>
        </w:rPr>
        <w:t>Part of clean room area of ISO7 class used for assembly modules of BMN STS at LHEP JINR</w:t>
      </w:r>
      <w:r>
        <w:rPr>
          <w:i/>
          <w:iCs/>
          <w:color w:val="1F497D" w:themeColor="text2"/>
          <w:sz w:val="28"/>
          <w:szCs w:val="28"/>
          <w:lang w:val="en-US"/>
        </w:rPr>
        <w:t xml:space="preserve"> (left) Wire bonding of the ASICs to PCB (right)</w:t>
      </w:r>
    </w:p>
    <w:p w14:paraId="1D148053" w14:textId="77777777" w:rsidR="00646866" w:rsidRDefault="00646866" w:rsidP="00646866">
      <w:pPr>
        <w:pStyle w:val="aff"/>
        <w:spacing w:after="120"/>
        <w:ind w:left="0"/>
        <w:rPr>
          <w:sz w:val="28"/>
          <w:szCs w:val="28"/>
          <w:lang w:val="en-US"/>
        </w:rPr>
      </w:pPr>
      <w:r w:rsidRPr="00D47BB1">
        <w:rPr>
          <w:color w:val="1F497D" w:themeColor="text2"/>
          <w:sz w:val="28"/>
          <w:szCs w:val="28"/>
          <w:lang w:val="en-US"/>
        </w:rPr>
        <w:t xml:space="preserve">The assembling of the module comprises TAB-, die- and wire-bonding procedures, as well as alignment and gluing steps. Bonding procedures are performed with a help of ultrasonic bonding machines F&amp;K </w:t>
      </w:r>
      <w:proofErr w:type="spellStart"/>
      <w:r w:rsidRPr="00D47BB1">
        <w:rPr>
          <w:color w:val="1F497D" w:themeColor="text2"/>
          <w:sz w:val="28"/>
          <w:szCs w:val="28"/>
          <w:lang w:val="en-US"/>
        </w:rPr>
        <w:t>Delvotec</w:t>
      </w:r>
      <w:proofErr w:type="spellEnd"/>
      <w:r w:rsidRPr="00D47BB1">
        <w:rPr>
          <w:color w:val="1F497D" w:themeColor="text2"/>
          <w:sz w:val="28"/>
          <w:szCs w:val="28"/>
          <w:lang w:val="en-US"/>
        </w:rPr>
        <w:t xml:space="preserve"> G5</w:t>
      </w:r>
      <w:r>
        <w:rPr>
          <w:color w:val="1F497D" w:themeColor="text2"/>
          <w:sz w:val="28"/>
          <w:szCs w:val="28"/>
          <w:lang w:val="en-US"/>
        </w:rPr>
        <w:t xml:space="preserve"> </w:t>
      </w:r>
      <w:r w:rsidRPr="00896915">
        <w:rPr>
          <w:color w:val="1F497D" w:themeColor="text2"/>
          <w:sz w:val="28"/>
          <w:szCs w:val="28"/>
          <w:lang w:val="en-US"/>
        </w:rPr>
        <w:t>(Fig. 2.2.2.1.9 right)</w:t>
      </w:r>
      <w:r w:rsidRPr="00D47BB1">
        <w:rPr>
          <w:sz w:val="28"/>
          <w:szCs w:val="28"/>
          <w:lang w:val="en-US"/>
        </w:rPr>
        <w:t>.</w:t>
      </w:r>
      <w:r>
        <w:rPr>
          <w:sz w:val="28"/>
          <w:szCs w:val="28"/>
          <w:lang w:val="en-US"/>
        </w:rPr>
        <w:t xml:space="preserve"> </w:t>
      </w:r>
      <w:r w:rsidRPr="00D47BB1">
        <w:rPr>
          <w:color w:val="1F497D" w:themeColor="text2"/>
          <w:sz w:val="28"/>
          <w:szCs w:val="28"/>
          <w:lang w:val="en-US"/>
        </w:rPr>
        <w:t>The bonding quality is tested after each step of the assembly with a h</w:t>
      </w:r>
      <w:r>
        <w:rPr>
          <w:color w:val="1F497D" w:themeColor="text2"/>
          <w:sz w:val="28"/>
          <w:szCs w:val="28"/>
          <w:lang w:val="en-US"/>
        </w:rPr>
        <w:t>e</w:t>
      </w:r>
      <w:r w:rsidRPr="00D47BB1">
        <w:rPr>
          <w:color w:val="1F497D" w:themeColor="text2"/>
          <w:sz w:val="28"/>
          <w:szCs w:val="28"/>
          <w:lang w:val="en-US"/>
        </w:rPr>
        <w:t>lp of P</w:t>
      </w:r>
      <w:r>
        <w:rPr>
          <w:color w:val="1F497D" w:themeColor="text2"/>
          <w:sz w:val="28"/>
          <w:szCs w:val="28"/>
          <w:lang w:val="en-US"/>
        </w:rPr>
        <w:t>o</w:t>
      </w:r>
      <w:r w:rsidRPr="00D47BB1">
        <w:rPr>
          <w:color w:val="1F497D" w:themeColor="text2"/>
          <w:sz w:val="28"/>
          <w:szCs w:val="28"/>
          <w:lang w:val="en-US"/>
        </w:rPr>
        <w:t>go-pin test circuit (Fig. 2.2.2.1.10)</w:t>
      </w:r>
      <w:r>
        <w:rPr>
          <w:sz w:val="28"/>
          <w:szCs w:val="28"/>
          <w:lang w:val="en-US"/>
        </w:rPr>
        <w:t>.</w:t>
      </w:r>
      <w:r w:rsidRPr="00D47BB1">
        <w:rPr>
          <w:color w:val="1F497D" w:themeColor="text2"/>
          <w:sz w:val="28"/>
          <w:szCs w:val="28"/>
          <w:lang w:val="en-US"/>
        </w:rPr>
        <w:t xml:space="preserve"> The dedicated test procedure based on the </w:t>
      </w:r>
      <w:proofErr w:type="spellStart"/>
      <w:r w:rsidRPr="00D47BB1">
        <w:rPr>
          <w:color w:val="1F497D" w:themeColor="text2"/>
          <w:sz w:val="28"/>
          <w:szCs w:val="28"/>
          <w:lang w:val="en-US"/>
        </w:rPr>
        <w:t>the</w:t>
      </w:r>
      <w:proofErr w:type="spellEnd"/>
      <w:r w:rsidRPr="00D47BB1">
        <w:rPr>
          <w:color w:val="1F497D" w:themeColor="text2"/>
          <w:sz w:val="28"/>
          <w:szCs w:val="28"/>
          <w:lang w:val="en-US"/>
        </w:rPr>
        <w:t xml:space="preserve"> noise per channel measurements was developed. GUI interface of the test software is shown in Fig. 2.2.2.1.11</w:t>
      </w:r>
      <w:r w:rsidRPr="00D47BB1">
        <w:rPr>
          <w:i/>
          <w:iCs/>
          <w:color w:val="1F497D" w:themeColor="text2"/>
          <w:sz w:val="28"/>
          <w:szCs w:val="28"/>
          <w:lang w:val="en-US"/>
        </w:rPr>
        <w:t>.</w:t>
      </w:r>
    </w:p>
    <w:p w14:paraId="368BA581" w14:textId="77777777" w:rsidR="00646866" w:rsidRDefault="00646866" w:rsidP="00646866">
      <w:pPr>
        <w:pStyle w:val="aff"/>
        <w:spacing w:after="120" w:line="276" w:lineRule="auto"/>
        <w:ind w:left="0"/>
        <w:jc w:val="center"/>
        <w:rPr>
          <w:sz w:val="28"/>
          <w:szCs w:val="28"/>
          <w:lang w:val="en-US"/>
        </w:rPr>
      </w:pPr>
      <w:r w:rsidRPr="00D47BB1">
        <w:rPr>
          <w:noProof/>
          <w:lang w:val="ru-RU"/>
        </w:rPr>
        <w:drawing>
          <wp:inline distT="0" distB="0" distL="0" distR="0" wp14:anchorId="25899CCF" wp14:editId="2B5164C0">
            <wp:extent cx="4720192" cy="2628900"/>
            <wp:effectExtent l="0" t="0" r="444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38734" cy="2639227"/>
                    </a:xfrm>
                    <a:prstGeom prst="rect">
                      <a:avLst/>
                    </a:prstGeom>
                  </pic:spPr>
                </pic:pic>
              </a:graphicData>
            </a:graphic>
          </wp:inline>
        </w:drawing>
      </w:r>
    </w:p>
    <w:p w14:paraId="265905EE" w14:textId="77777777" w:rsidR="00646866" w:rsidRPr="00D47BB1" w:rsidRDefault="00646866" w:rsidP="00646866">
      <w:pPr>
        <w:pStyle w:val="aff"/>
        <w:spacing w:after="120"/>
        <w:jc w:val="center"/>
        <w:rPr>
          <w:i/>
          <w:iCs/>
          <w:color w:val="1F497D" w:themeColor="text2"/>
          <w:sz w:val="28"/>
          <w:szCs w:val="28"/>
          <w:lang w:val="en-US"/>
        </w:rPr>
      </w:pPr>
      <w:proofErr w:type="gramStart"/>
      <w:r w:rsidRPr="00D47BB1">
        <w:rPr>
          <w:i/>
          <w:iCs/>
          <w:color w:val="1F497D" w:themeColor="text2"/>
          <w:sz w:val="28"/>
          <w:szCs w:val="28"/>
          <w:lang w:val="en-US"/>
        </w:rPr>
        <w:t>Fig. 2.2.2.1.10.</w:t>
      </w:r>
      <w:proofErr w:type="gramEnd"/>
      <w:r w:rsidRPr="00D47BB1">
        <w:t xml:space="preserve"> </w:t>
      </w:r>
      <w:r w:rsidRPr="00D47BB1">
        <w:rPr>
          <w:i/>
          <w:iCs/>
          <w:color w:val="1F497D" w:themeColor="text2"/>
          <w:sz w:val="28"/>
          <w:szCs w:val="28"/>
          <w:lang w:val="en-US"/>
        </w:rPr>
        <w:t>Basic measurements at the chip-to-sensor bonding process:</w:t>
      </w:r>
    </w:p>
    <w:p w14:paraId="40453A8D" w14:textId="77777777" w:rsidR="00646866" w:rsidRPr="00D47BB1" w:rsidRDefault="00646866" w:rsidP="00646866">
      <w:pPr>
        <w:pStyle w:val="aff"/>
        <w:spacing w:after="120"/>
        <w:jc w:val="center"/>
        <w:rPr>
          <w:i/>
          <w:iCs/>
          <w:color w:val="1F497D" w:themeColor="text2"/>
          <w:sz w:val="28"/>
          <w:szCs w:val="28"/>
          <w:lang w:val="en-US"/>
        </w:rPr>
      </w:pPr>
      <w:r w:rsidRPr="00D47BB1">
        <w:rPr>
          <w:i/>
          <w:iCs/>
          <w:color w:val="1F497D" w:themeColor="text2"/>
          <w:sz w:val="28"/>
          <w:szCs w:val="28"/>
          <w:lang w:val="en-US"/>
        </w:rPr>
        <w:t>(a) - the pogo-pin device with an ASIC chip installed inside at the reference noise measurement</w:t>
      </w:r>
      <w:r>
        <w:rPr>
          <w:i/>
          <w:iCs/>
          <w:color w:val="1F497D" w:themeColor="text2"/>
          <w:sz w:val="28"/>
          <w:szCs w:val="28"/>
          <w:lang w:val="en-US"/>
        </w:rPr>
        <w:t>;</w:t>
      </w:r>
    </w:p>
    <w:p w14:paraId="3AE40AD1" w14:textId="77777777" w:rsidR="00646866" w:rsidRPr="00D47BB1" w:rsidRDefault="00646866" w:rsidP="00646866">
      <w:pPr>
        <w:pStyle w:val="aff"/>
        <w:spacing w:after="120"/>
        <w:jc w:val="center"/>
        <w:rPr>
          <w:i/>
          <w:iCs/>
          <w:color w:val="1F497D" w:themeColor="text2"/>
          <w:sz w:val="28"/>
          <w:szCs w:val="28"/>
          <w:lang w:val="en-US"/>
        </w:rPr>
      </w:pPr>
      <w:r w:rsidRPr="00D47BB1">
        <w:rPr>
          <w:i/>
          <w:iCs/>
          <w:color w:val="1F497D" w:themeColor="text2"/>
          <w:sz w:val="28"/>
          <w:szCs w:val="28"/>
          <w:lang w:val="en-US"/>
        </w:rPr>
        <w:t xml:space="preserve">(b) - a </w:t>
      </w:r>
      <w:proofErr w:type="spellStart"/>
      <w:r w:rsidRPr="00D47BB1">
        <w:rPr>
          <w:i/>
          <w:iCs/>
          <w:color w:val="1F497D" w:themeColor="text2"/>
          <w:sz w:val="28"/>
          <w:szCs w:val="28"/>
          <w:lang w:val="en-US"/>
        </w:rPr>
        <w:t>microcable</w:t>
      </w:r>
      <w:proofErr w:type="spellEnd"/>
      <w:r w:rsidRPr="00D47BB1">
        <w:rPr>
          <w:i/>
          <w:iCs/>
          <w:color w:val="1F497D" w:themeColor="text2"/>
          <w:sz w:val="28"/>
          <w:szCs w:val="28"/>
          <w:lang w:val="en-US"/>
        </w:rPr>
        <w:t>, with the technological pad on its end, bonded to the ASIC which is inside the</w:t>
      </w:r>
      <w:r>
        <w:rPr>
          <w:i/>
          <w:iCs/>
          <w:color w:val="1F497D" w:themeColor="text2"/>
          <w:sz w:val="28"/>
          <w:szCs w:val="28"/>
          <w:lang w:val="en-US"/>
        </w:rPr>
        <w:t xml:space="preserve"> </w:t>
      </w:r>
      <w:r w:rsidRPr="00D47BB1">
        <w:rPr>
          <w:i/>
          <w:iCs/>
          <w:color w:val="1F497D" w:themeColor="text2"/>
          <w:sz w:val="28"/>
          <w:szCs w:val="28"/>
          <w:lang w:val="en-US"/>
        </w:rPr>
        <w:t>pogo-pin device</w:t>
      </w:r>
      <w:r>
        <w:rPr>
          <w:i/>
          <w:iCs/>
          <w:color w:val="1F497D" w:themeColor="text2"/>
          <w:sz w:val="28"/>
          <w:szCs w:val="28"/>
          <w:lang w:val="en-US"/>
        </w:rPr>
        <w:t>;</w:t>
      </w:r>
    </w:p>
    <w:p w14:paraId="597FB45D" w14:textId="77777777" w:rsidR="00646866" w:rsidRPr="00D47BB1" w:rsidRDefault="00646866" w:rsidP="00646866">
      <w:pPr>
        <w:pStyle w:val="aff"/>
        <w:spacing w:after="120"/>
        <w:jc w:val="center"/>
        <w:rPr>
          <w:i/>
          <w:iCs/>
          <w:color w:val="1F497D" w:themeColor="text2"/>
          <w:sz w:val="28"/>
          <w:szCs w:val="28"/>
          <w:lang w:val="en-US"/>
        </w:rPr>
      </w:pPr>
      <w:r w:rsidRPr="00D47BB1">
        <w:rPr>
          <w:i/>
          <w:iCs/>
          <w:color w:val="1F497D" w:themeColor="text2"/>
          <w:sz w:val="28"/>
          <w:szCs w:val="28"/>
          <w:lang w:val="en-US"/>
        </w:rPr>
        <w:t>(</w:t>
      </w:r>
      <w:proofErr w:type="gramStart"/>
      <w:r w:rsidRPr="00D47BB1">
        <w:rPr>
          <w:i/>
          <w:iCs/>
          <w:color w:val="1F497D" w:themeColor="text2"/>
          <w:sz w:val="28"/>
          <w:szCs w:val="28"/>
          <w:lang w:val="en-US"/>
        </w:rPr>
        <w:t>c</w:t>
      </w:r>
      <w:proofErr w:type="gramEnd"/>
      <w:r w:rsidRPr="00D47BB1">
        <w:rPr>
          <w:i/>
          <w:iCs/>
          <w:color w:val="1F497D" w:themeColor="text2"/>
          <w:sz w:val="28"/>
          <w:szCs w:val="28"/>
          <w:lang w:val="en-US"/>
        </w:rPr>
        <w:t xml:space="preserve">) - two </w:t>
      </w:r>
      <w:proofErr w:type="spellStart"/>
      <w:r w:rsidRPr="00D47BB1">
        <w:rPr>
          <w:i/>
          <w:iCs/>
          <w:color w:val="1F497D" w:themeColor="text2"/>
          <w:sz w:val="28"/>
          <w:szCs w:val="28"/>
          <w:lang w:val="en-US"/>
        </w:rPr>
        <w:t>microcables</w:t>
      </w:r>
      <w:proofErr w:type="spellEnd"/>
      <w:r w:rsidRPr="00D47BB1">
        <w:rPr>
          <w:i/>
          <w:iCs/>
          <w:color w:val="1F497D" w:themeColor="text2"/>
          <w:sz w:val="28"/>
          <w:szCs w:val="28"/>
          <w:lang w:val="en-US"/>
        </w:rPr>
        <w:t xml:space="preserve"> bonded to an ASIC with the technological pads cut off</w:t>
      </w:r>
      <w:r>
        <w:rPr>
          <w:i/>
          <w:iCs/>
          <w:color w:val="1F497D" w:themeColor="text2"/>
          <w:sz w:val="28"/>
          <w:szCs w:val="28"/>
          <w:lang w:val="en-US"/>
        </w:rPr>
        <w:t>;</w:t>
      </w:r>
    </w:p>
    <w:p w14:paraId="133735B8" w14:textId="77777777" w:rsidR="00646866" w:rsidRDefault="00646866" w:rsidP="00646866">
      <w:pPr>
        <w:pStyle w:val="aff"/>
        <w:spacing w:after="120" w:line="276" w:lineRule="auto"/>
        <w:ind w:left="0"/>
        <w:jc w:val="center"/>
        <w:rPr>
          <w:i/>
          <w:iCs/>
          <w:color w:val="1F497D" w:themeColor="text2"/>
          <w:sz w:val="28"/>
          <w:szCs w:val="28"/>
          <w:lang w:val="en-US"/>
        </w:rPr>
      </w:pPr>
      <w:r w:rsidRPr="00D47BB1">
        <w:rPr>
          <w:i/>
          <w:iCs/>
          <w:color w:val="1F497D" w:themeColor="text2"/>
          <w:sz w:val="28"/>
          <w:szCs w:val="28"/>
          <w:lang w:val="en-US"/>
        </w:rPr>
        <w:t xml:space="preserve">(d) - the first ASIC bonded to the sensor with one </w:t>
      </w:r>
      <w:proofErr w:type="spellStart"/>
      <w:r w:rsidRPr="00D47BB1">
        <w:rPr>
          <w:i/>
          <w:iCs/>
          <w:color w:val="1F497D" w:themeColor="text2"/>
          <w:sz w:val="28"/>
          <w:szCs w:val="28"/>
          <w:lang w:val="en-US"/>
        </w:rPr>
        <w:t>microcable</w:t>
      </w:r>
      <w:proofErr w:type="spellEnd"/>
      <w:r w:rsidRPr="00D47BB1">
        <w:rPr>
          <w:i/>
          <w:iCs/>
          <w:color w:val="1F497D" w:themeColor="text2"/>
          <w:sz w:val="28"/>
          <w:szCs w:val="28"/>
          <w:lang w:val="en-US"/>
        </w:rPr>
        <w:t xml:space="preserve">; </w:t>
      </w:r>
    </w:p>
    <w:p w14:paraId="481496D4" w14:textId="77777777" w:rsidR="00646866" w:rsidRPr="00D47BB1" w:rsidRDefault="00646866" w:rsidP="00646866">
      <w:pPr>
        <w:pStyle w:val="aff"/>
        <w:spacing w:after="120" w:line="276" w:lineRule="auto"/>
        <w:ind w:left="0"/>
        <w:jc w:val="center"/>
        <w:rPr>
          <w:color w:val="1F497D" w:themeColor="text2"/>
          <w:sz w:val="28"/>
          <w:szCs w:val="28"/>
          <w:lang w:val="en-US"/>
        </w:rPr>
      </w:pPr>
      <w:r>
        <w:rPr>
          <w:noProof/>
          <w:lang w:val="ru-RU"/>
        </w:rPr>
        <w:drawing>
          <wp:inline distT="0" distB="0" distL="0" distR="0" wp14:anchorId="6C92F263" wp14:editId="5C69BB98">
            <wp:extent cx="4574318" cy="282892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94100" cy="2841159"/>
                    </a:xfrm>
                    <a:prstGeom prst="rect">
                      <a:avLst/>
                    </a:prstGeom>
                  </pic:spPr>
                </pic:pic>
              </a:graphicData>
            </a:graphic>
          </wp:inline>
        </w:drawing>
      </w:r>
    </w:p>
    <w:p w14:paraId="58EB2BB0" w14:textId="77777777" w:rsidR="00646866" w:rsidRPr="00D47BB1" w:rsidRDefault="00646866" w:rsidP="00646866">
      <w:pPr>
        <w:pStyle w:val="aff"/>
        <w:spacing w:after="120"/>
        <w:jc w:val="center"/>
        <w:rPr>
          <w:i/>
          <w:iCs/>
          <w:color w:val="1F497D" w:themeColor="text2"/>
          <w:sz w:val="28"/>
          <w:szCs w:val="28"/>
          <w:lang w:val="en-US"/>
        </w:rPr>
      </w:pPr>
      <w:proofErr w:type="gramStart"/>
      <w:r w:rsidRPr="00D47BB1">
        <w:rPr>
          <w:i/>
          <w:iCs/>
          <w:color w:val="1F497D" w:themeColor="text2"/>
          <w:sz w:val="28"/>
          <w:szCs w:val="28"/>
          <w:lang w:val="en-US"/>
        </w:rPr>
        <w:t>Fig. 2.2.2.1.1</w:t>
      </w:r>
      <w:r>
        <w:rPr>
          <w:i/>
          <w:iCs/>
          <w:color w:val="1F497D" w:themeColor="text2"/>
          <w:sz w:val="28"/>
          <w:szCs w:val="28"/>
          <w:lang w:val="en-US"/>
        </w:rPr>
        <w:t>1</w:t>
      </w:r>
      <w:r w:rsidRPr="00D47BB1">
        <w:rPr>
          <w:i/>
          <w:iCs/>
          <w:color w:val="1F497D" w:themeColor="text2"/>
          <w:sz w:val="28"/>
          <w:szCs w:val="28"/>
          <w:lang w:val="en-US"/>
        </w:rPr>
        <w:t>.</w:t>
      </w:r>
      <w:proofErr w:type="gramEnd"/>
      <w:r w:rsidRPr="00D47BB1">
        <w:rPr>
          <w:i/>
          <w:iCs/>
          <w:color w:val="1F497D" w:themeColor="text2"/>
          <w:sz w:val="28"/>
          <w:szCs w:val="28"/>
          <w:lang w:val="en-US"/>
        </w:rPr>
        <w:t xml:space="preserve"> GUI: bonding of a </w:t>
      </w:r>
      <w:proofErr w:type="spellStart"/>
      <w:r w:rsidRPr="00D47BB1">
        <w:rPr>
          <w:i/>
          <w:iCs/>
          <w:color w:val="1F497D" w:themeColor="text2"/>
          <w:sz w:val="28"/>
          <w:szCs w:val="28"/>
          <w:lang w:val="en-US"/>
        </w:rPr>
        <w:t>microcable</w:t>
      </w:r>
      <w:proofErr w:type="spellEnd"/>
      <w:r w:rsidRPr="00D47BB1">
        <w:rPr>
          <w:i/>
          <w:iCs/>
          <w:color w:val="1F497D" w:themeColor="text2"/>
          <w:sz w:val="28"/>
          <w:szCs w:val="28"/>
          <w:lang w:val="en-US"/>
        </w:rPr>
        <w:t xml:space="preserve"> to 6x2 cm2 sensor. The red dots in the noise histogram stand for noise values of the cable bonded only to an ASIC, the blue dots correspond to noise of a “bare” ASIC.</w:t>
      </w:r>
    </w:p>
    <w:p w14:paraId="50F7F5A0" w14:textId="77777777" w:rsidR="00646866" w:rsidRDefault="00646866" w:rsidP="00646866">
      <w:pPr>
        <w:pStyle w:val="aff"/>
        <w:spacing w:after="120"/>
        <w:ind w:left="0"/>
        <w:rPr>
          <w:sz w:val="28"/>
          <w:szCs w:val="28"/>
          <w:lang w:val="en-US"/>
        </w:rPr>
      </w:pPr>
      <w:r w:rsidRPr="00896915">
        <w:rPr>
          <w:color w:val="1F497D" w:themeColor="text2"/>
          <w:sz w:val="28"/>
          <w:szCs w:val="28"/>
          <w:lang w:val="en-US"/>
        </w:rPr>
        <w:t xml:space="preserve">The detector-grade module is defined as a module, which has less than 3% of non-operating channels. The loss of channels during the assembly may be caused by to two main reasons. The first one is a bad quality of the </w:t>
      </w:r>
      <w:proofErr w:type="gramStart"/>
      <w:r w:rsidRPr="00896915">
        <w:rPr>
          <w:color w:val="1F497D" w:themeColor="text2"/>
          <w:sz w:val="28"/>
          <w:szCs w:val="28"/>
          <w:lang w:val="en-US"/>
        </w:rPr>
        <w:t>bonding,</w:t>
      </w:r>
      <w:proofErr w:type="gramEnd"/>
      <w:r w:rsidRPr="00896915">
        <w:rPr>
          <w:color w:val="1F497D" w:themeColor="text2"/>
          <w:sz w:val="28"/>
          <w:szCs w:val="28"/>
          <w:lang w:val="en-US"/>
        </w:rPr>
        <w:t xml:space="preserve"> the second is an electrostatic discharge (ESD) which may destroy the input channel of the ASIC. To overcome the first issue, the multi-step bonding test procedures were developed and implemented in the assembly workflow. The ESD protection requires the usage of </w:t>
      </w:r>
      <w:proofErr w:type="gramStart"/>
      <w:r w:rsidRPr="00896915">
        <w:rPr>
          <w:color w:val="1F497D" w:themeColor="text2"/>
          <w:sz w:val="28"/>
          <w:szCs w:val="28"/>
          <w:lang w:val="en-US"/>
        </w:rPr>
        <w:t>a dedicated</w:t>
      </w:r>
      <w:proofErr w:type="gramEnd"/>
      <w:r w:rsidRPr="00896915">
        <w:rPr>
          <w:color w:val="1F497D" w:themeColor="text2"/>
          <w:sz w:val="28"/>
          <w:szCs w:val="28"/>
          <w:lang w:val="en-US"/>
        </w:rPr>
        <w:t xml:space="preserve"> equipment and a careful operation with polyimide micro-cables. The electrification of the polyimide may be caused by triboelectric effects, either during the storage of the cables or during the module assembly. To minimize that effect, anti-static air blowers are used during the assembly. So far, the VB LHEP assembly </w:t>
      </w:r>
      <w:proofErr w:type="gramStart"/>
      <w:r w:rsidRPr="00896915">
        <w:rPr>
          <w:color w:val="1F497D" w:themeColor="text2"/>
          <w:sz w:val="28"/>
          <w:szCs w:val="28"/>
          <w:lang w:val="en-US"/>
        </w:rPr>
        <w:t>team have</w:t>
      </w:r>
      <w:proofErr w:type="gramEnd"/>
      <w:r w:rsidRPr="00896915">
        <w:rPr>
          <w:color w:val="1F497D" w:themeColor="text2"/>
          <w:sz w:val="28"/>
          <w:szCs w:val="28"/>
          <w:lang w:val="en-US"/>
        </w:rPr>
        <w:t xml:space="preserve"> assembled 5 modules, 3 of them are detector-grade, with two modules having less than 1.5% of broken channels. To estimate the yields of assembled modules more statistics is needed</w:t>
      </w:r>
      <w:r w:rsidRPr="00896915">
        <w:rPr>
          <w:sz w:val="28"/>
          <w:szCs w:val="28"/>
          <w:lang w:val="en-US"/>
        </w:rPr>
        <w:t>.</w:t>
      </w:r>
      <w:r>
        <w:rPr>
          <w:sz w:val="28"/>
          <w:szCs w:val="28"/>
          <w:lang w:val="en-US"/>
        </w:rPr>
        <w:t xml:space="preserve"> </w:t>
      </w:r>
      <w:r w:rsidRPr="00896915">
        <w:rPr>
          <w:color w:val="1F497D" w:themeColor="text2"/>
          <w:sz w:val="28"/>
          <w:szCs w:val="28"/>
          <w:lang w:val="en-US"/>
        </w:rPr>
        <w:t>Photo of the test bench for the tests of assembled modules is shown in Fig. 2.2.2.1.12 (left). One of the most important characteristics of assembled module is a noise-per strip value. An example result of noise measurements of one module is shown in Fig. 2.2.2.1.12 (right).</w:t>
      </w:r>
    </w:p>
    <w:p w14:paraId="5396CA2C" w14:textId="77777777" w:rsidR="00646866" w:rsidRPr="00A80904" w:rsidRDefault="00646866" w:rsidP="00646866">
      <w:pPr>
        <w:pStyle w:val="aff"/>
        <w:spacing w:after="120"/>
        <w:ind w:left="0"/>
        <w:rPr>
          <w:sz w:val="28"/>
          <w:szCs w:val="28"/>
          <w:lang w:val="en-US"/>
        </w:rPr>
      </w:pPr>
      <w:r>
        <w:rPr>
          <w:sz w:val="28"/>
          <w:szCs w:val="28"/>
          <w:lang w:val="en-US"/>
        </w:rPr>
        <w:t xml:space="preserve"> </w:t>
      </w:r>
    </w:p>
    <w:tbl>
      <w:tblPr>
        <w:tblW w:w="0" w:type="auto"/>
        <w:tblLook w:val="04A0" w:firstRow="1" w:lastRow="0" w:firstColumn="1" w:lastColumn="0" w:noHBand="0" w:noVBand="1"/>
      </w:tblPr>
      <w:tblGrid>
        <w:gridCol w:w="5414"/>
        <w:gridCol w:w="4381"/>
      </w:tblGrid>
      <w:tr w:rsidR="00646866" w14:paraId="0F283F3B" w14:textId="77777777" w:rsidTr="00E861E9">
        <w:tc>
          <w:tcPr>
            <w:tcW w:w="4836" w:type="dxa"/>
            <w:shd w:val="clear" w:color="auto" w:fill="auto"/>
          </w:tcPr>
          <w:p w14:paraId="5AD6EC06" w14:textId="77777777" w:rsidR="00646866" w:rsidRPr="000C0A96" w:rsidRDefault="00646866" w:rsidP="00E861E9">
            <w:pPr>
              <w:jc w:val="both"/>
              <w:rPr>
                <w:lang w:val="en-US"/>
              </w:rPr>
            </w:pPr>
            <w:r w:rsidRPr="000C0A96">
              <w:rPr>
                <w:rFonts w:ascii="Cambria" w:hAnsi="Cambria" w:cs="Cambria"/>
                <w:noProof/>
                <w:lang w:eastAsia="ru-RU"/>
              </w:rPr>
              <w:drawing>
                <wp:inline distT="0" distB="0" distL="0" distR="0" wp14:anchorId="5F4EAB55" wp14:editId="680FB20B">
                  <wp:extent cx="3352800" cy="1962150"/>
                  <wp:effectExtent l="0" t="0" r="0" b="0"/>
                  <wp:docPr id="142" name="Grafik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64"/>
                          <pic:cNvPicPr>
                            <a:picLocks/>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352800" cy="1962150"/>
                          </a:xfrm>
                          <a:prstGeom prst="rect">
                            <a:avLst/>
                          </a:prstGeom>
                          <a:noFill/>
                          <a:ln>
                            <a:noFill/>
                          </a:ln>
                        </pic:spPr>
                      </pic:pic>
                    </a:graphicData>
                  </a:graphic>
                </wp:inline>
              </w:drawing>
            </w:r>
          </w:p>
        </w:tc>
        <w:tc>
          <w:tcPr>
            <w:tcW w:w="4673" w:type="dxa"/>
            <w:shd w:val="clear" w:color="auto" w:fill="auto"/>
          </w:tcPr>
          <w:p w14:paraId="02298D8E" w14:textId="77777777" w:rsidR="00646866" w:rsidRPr="000C0A96" w:rsidRDefault="00646866" w:rsidP="00E861E9">
            <w:pPr>
              <w:jc w:val="both"/>
              <w:rPr>
                <w:lang w:val="en-US"/>
              </w:rPr>
            </w:pPr>
            <w:r>
              <w:rPr>
                <w:noProof/>
                <w:lang w:eastAsia="ru-RU"/>
              </w:rPr>
              <w:drawing>
                <wp:inline distT="0" distB="0" distL="0" distR="0" wp14:anchorId="3D2E4BDA" wp14:editId="3420CDB3">
                  <wp:extent cx="2678430" cy="1971295"/>
                  <wp:effectExtent l="0" t="0" r="762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r="33487"/>
                          <a:stretch/>
                        </pic:blipFill>
                        <pic:spPr bwMode="auto">
                          <a:xfrm>
                            <a:off x="0" y="0"/>
                            <a:ext cx="2678430" cy="19712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60E6838" w14:textId="77777777" w:rsidR="00646866" w:rsidRDefault="00646866" w:rsidP="00646866">
      <w:pPr>
        <w:pStyle w:val="aff"/>
        <w:spacing w:line="276" w:lineRule="auto"/>
        <w:ind w:left="0"/>
        <w:jc w:val="center"/>
        <w:rPr>
          <w:i/>
          <w:iCs/>
          <w:sz w:val="28"/>
          <w:szCs w:val="28"/>
          <w:lang w:val="en-US"/>
        </w:rPr>
      </w:pPr>
      <w:proofErr w:type="gramStart"/>
      <w:r>
        <w:rPr>
          <w:i/>
          <w:iCs/>
          <w:color w:val="000000"/>
          <w:sz w:val="28"/>
          <w:szCs w:val="28"/>
          <w:lang w:val="en-US"/>
        </w:rPr>
        <w:t>Fig. 2.2.2.1.12</w:t>
      </w:r>
      <w:r w:rsidRPr="007E112B">
        <w:rPr>
          <w:i/>
          <w:iCs/>
          <w:color w:val="000000"/>
          <w:sz w:val="28"/>
          <w:szCs w:val="28"/>
          <w:lang w:val="en-US"/>
        </w:rPr>
        <w:t>.</w:t>
      </w:r>
      <w:proofErr w:type="gramEnd"/>
      <w:r w:rsidRPr="007E112B">
        <w:rPr>
          <w:i/>
          <w:iCs/>
          <w:color w:val="000000"/>
          <w:sz w:val="28"/>
          <w:szCs w:val="28"/>
          <w:lang w:val="en-US"/>
        </w:rPr>
        <w:t xml:space="preserve"> </w:t>
      </w:r>
      <w:r w:rsidRPr="007E112B">
        <w:rPr>
          <w:i/>
          <w:iCs/>
          <w:sz w:val="28"/>
          <w:szCs w:val="28"/>
          <w:lang w:val="en-US"/>
        </w:rPr>
        <w:t>Test bench for the tests of assembled module (left) and noise per channel measurements for N (top) and P (bottom) sides of the sensor (right)</w:t>
      </w:r>
    </w:p>
    <w:p w14:paraId="41C0F626" w14:textId="77777777" w:rsidR="00646866" w:rsidRPr="00C2496A" w:rsidRDefault="00646866" w:rsidP="00646866">
      <w:pPr>
        <w:pStyle w:val="aff"/>
        <w:spacing w:line="276" w:lineRule="auto"/>
        <w:ind w:left="0"/>
        <w:jc w:val="center"/>
        <w:rPr>
          <w:i/>
          <w:iCs/>
          <w:sz w:val="28"/>
          <w:szCs w:val="28"/>
          <w:lang w:val="en-US"/>
        </w:rPr>
      </w:pPr>
    </w:p>
    <w:p w14:paraId="22AFE66D" w14:textId="77777777" w:rsidR="00646866" w:rsidRPr="00F34A76" w:rsidRDefault="00646866" w:rsidP="0027732D">
      <w:pPr>
        <w:pStyle w:val="aff"/>
        <w:numPr>
          <w:ilvl w:val="4"/>
          <w:numId w:val="6"/>
        </w:numPr>
        <w:tabs>
          <w:tab w:val="left" w:pos="1985"/>
          <w:tab w:val="left" w:pos="2410"/>
        </w:tabs>
        <w:spacing w:after="120" w:line="276" w:lineRule="auto"/>
        <w:ind w:right="363"/>
        <w:rPr>
          <w:b/>
          <w:i/>
          <w:sz w:val="28"/>
          <w:szCs w:val="24"/>
        </w:rPr>
      </w:pPr>
      <w:r w:rsidRPr="00F34A76">
        <w:rPr>
          <w:b/>
          <w:i/>
          <w:sz w:val="28"/>
          <w:szCs w:val="28"/>
          <w:lang w:val="en-US"/>
        </w:rPr>
        <w:t>Ladder assembly</w:t>
      </w:r>
    </w:p>
    <w:p w14:paraId="5127962C" w14:textId="77777777" w:rsidR="00646866" w:rsidRPr="00A80904" w:rsidRDefault="00646866" w:rsidP="00646866">
      <w:pPr>
        <w:pStyle w:val="aff"/>
        <w:spacing w:line="276" w:lineRule="auto"/>
        <w:ind w:left="0"/>
        <w:rPr>
          <w:sz w:val="28"/>
          <w:szCs w:val="28"/>
          <w:lang w:val="en-US"/>
        </w:rPr>
      </w:pPr>
      <w:r w:rsidRPr="00A4665B">
        <w:rPr>
          <w:color w:val="1F497D" w:themeColor="text2"/>
          <w:sz w:val="28"/>
          <w:szCs w:val="28"/>
          <w:lang w:val="en-US"/>
        </w:rPr>
        <w:t xml:space="preserve">Assembled modules are mounted onto ultralight carbon fiber truss with a special bearing for the precise positioning with ruby ball pins. </w:t>
      </w:r>
      <w:r w:rsidRPr="00A80904">
        <w:rPr>
          <w:sz w:val="28"/>
          <w:szCs w:val="28"/>
          <w:lang w:val="en-US"/>
        </w:rPr>
        <w:t xml:space="preserve">Such super-module is called a ladder. </w:t>
      </w:r>
      <w:r>
        <w:rPr>
          <w:sz w:val="28"/>
          <w:szCs w:val="28"/>
          <w:lang w:val="en-US"/>
        </w:rPr>
        <w:t>The a</w:t>
      </w:r>
      <w:r w:rsidRPr="00A80904">
        <w:rPr>
          <w:sz w:val="28"/>
          <w:szCs w:val="28"/>
          <w:lang w:val="en-US"/>
        </w:rPr>
        <w:t xml:space="preserve">ccuracy </w:t>
      </w:r>
      <w:r>
        <w:rPr>
          <w:sz w:val="28"/>
          <w:szCs w:val="28"/>
          <w:lang w:val="en-US"/>
        </w:rPr>
        <w:t>of</w:t>
      </w:r>
      <w:r w:rsidRPr="00A80904">
        <w:rPr>
          <w:sz w:val="28"/>
          <w:szCs w:val="28"/>
          <w:lang w:val="en-US"/>
        </w:rPr>
        <w:t xml:space="preserve"> the positions of the sensors on the CF truss plays important role for the subsequent alignment procedures which in turn produce impact on the of track reconstruction efficiency. A custom designed device for the ladder assembly was developed and produced at the </w:t>
      </w:r>
      <w:proofErr w:type="gramStart"/>
      <w:r w:rsidRPr="00A80904">
        <w:rPr>
          <w:sz w:val="28"/>
          <w:szCs w:val="28"/>
          <w:lang w:val="en-US"/>
        </w:rPr>
        <w:t>Planar</w:t>
      </w:r>
      <w:proofErr w:type="gramEnd"/>
      <w:r w:rsidRPr="00A80904">
        <w:rPr>
          <w:sz w:val="28"/>
          <w:szCs w:val="28"/>
          <w:lang w:val="en-US"/>
        </w:rPr>
        <w:t xml:space="preserve"> facility (Minsk, Belorussia) within the period 2018-2019</w:t>
      </w:r>
      <w:r>
        <w:rPr>
          <w:sz w:val="28"/>
          <w:szCs w:val="28"/>
          <w:lang w:val="en-US"/>
        </w:rPr>
        <w:t xml:space="preserve"> </w:t>
      </w:r>
      <w:r w:rsidRPr="007E112B">
        <w:rPr>
          <w:sz w:val="28"/>
          <w:szCs w:val="28"/>
          <w:lang w:val="en-US"/>
        </w:rPr>
        <w:t>(</w:t>
      </w:r>
      <w:r>
        <w:rPr>
          <w:sz w:val="28"/>
          <w:szCs w:val="28"/>
          <w:lang w:val="en-US"/>
        </w:rPr>
        <w:t>Fig. 2.2.2.1.13 left)</w:t>
      </w:r>
      <w:r w:rsidRPr="00A80904">
        <w:rPr>
          <w:sz w:val="28"/>
          <w:szCs w:val="28"/>
          <w:lang w:val="en-US"/>
        </w:rPr>
        <w:t xml:space="preserve">. It allows </w:t>
      </w:r>
      <w:r>
        <w:rPr>
          <w:sz w:val="28"/>
          <w:szCs w:val="28"/>
          <w:lang w:val="en-US"/>
        </w:rPr>
        <w:t xml:space="preserve">one </w:t>
      </w:r>
      <w:r w:rsidRPr="00A80904">
        <w:rPr>
          <w:sz w:val="28"/>
          <w:szCs w:val="28"/>
          <w:lang w:val="en-US"/>
        </w:rPr>
        <w:t xml:space="preserve">to mount modules onto the CF truss with </w:t>
      </w:r>
      <w:r>
        <w:rPr>
          <w:sz w:val="28"/>
          <w:szCs w:val="28"/>
          <w:lang w:val="en-US"/>
        </w:rPr>
        <w:t xml:space="preserve">the </w:t>
      </w:r>
      <w:r w:rsidRPr="00A80904">
        <w:rPr>
          <w:sz w:val="28"/>
          <w:szCs w:val="28"/>
          <w:lang w:val="en-US"/>
        </w:rPr>
        <w:t>accuracy as follows</w:t>
      </w:r>
    </w:p>
    <w:p w14:paraId="76B90720" w14:textId="77777777" w:rsidR="00646866" w:rsidRPr="00A80904" w:rsidRDefault="00646866" w:rsidP="00646866">
      <w:pPr>
        <w:pStyle w:val="aff"/>
        <w:spacing w:line="276" w:lineRule="auto"/>
        <w:ind w:left="0" w:firstLine="284"/>
        <w:rPr>
          <w:sz w:val="28"/>
          <w:szCs w:val="28"/>
          <w:lang w:val="en-US"/>
        </w:rPr>
      </w:pPr>
      <w:r w:rsidRPr="00A80904">
        <w:rPr>
          <w:sz w:val="28"/>
          <w:szCs w:val="28"/>
          <w:lang w:val="en-US"/>
        </w:rPr>
        <w:t>Precision of the sensor orientation</w:t>
      </w:r>
    </w:p>
    <w:p w14:paraId="33533B1B" w14:textId="77777777" w:rsidR="00646866" w:rsidRPr="00A80904" w:rsidRDefault="00646866" w:rsidP="00646866">
      <w:pPr>
        <w:pStyle w:val="aff"/>
        <w:spacing w:line="276" w:lineRule="auto"/>
        <w:ind w:left="0"/>
        <w:rPr>
          <w:sz w:val="28"/>
          <w:szCs w:val="28"/>
          <w:lang w:val="en-US"/>
        </w:rPr>
      </w:pPr>
      <w:r w:rsidRPr="00A80904">
        <w:rPr>
          <w:sz w:val="28"/>
          <w:szCs w:val="28"/>
          <w:lang w:val="en-US"/>
        </w:rPr>
        <w:tab/>
      </w:r>
      <w:r w:rsidRPr="00A80904">
        <w:rPr>
          <w:sz w:val="28"/>
          <w:szCs w:val="28"/>
          <w:lang w:val="en-US"/>
        </w:rPr>
        <w:tab/>
      </w:r>
      <w:r w:rsidRPr="00A80904">
        <w:rPr>
          <w:sz w:val="28"/>
          <w:szCs w:val="28"/>
          <w:lang w:val="en-US"/>
        </w:rPr>
        <w:tab/>
      </w:r>
      <w:r w:rsidRPr="00A80904">
        <w:rPr>
          <w:sz w:val="28"/>
          <w:szCs w:val="28"/>
          <w:lang w:val="en-US"/>
        </w:rPr>
        <w:tab/>
        <w:t>X coordinate</w:t>
      </w:r>
      <w:r w:rsidRPr="00A80904">
        <w:rPr>
          <w:sz w:val="28"/>
          <w:szCs w:val="28"/>
          <w:lang w:val="en-US"/>
        </w:rPr>
        <w:tab/>
      </w:r>
      <w:r w:rsidRPr="00A80904">
        <w:rPr>
          <w:sz w:val="28"/>
          <w:szCs w:val="28"/>
          <w:lang w:val="en-US"/>
        </w:rPr>
        <w:tab/>
        <w:t xml:space="preserve">±50 </w:t>
      </w:r>
      <w:r w:rsidRPr="00054B20">
        <w:rPr>
          <w:rFonts w:ascii="Symbol" w:hAnsi="Symbol"/>
          <w:sz w:val="28"/>
          <w:szCs w:val="28"/>
          <w:lang w:val="en-US"/>
        </w:rPr>
        <w:t></w:t>
      </w:r>
      <w:r w:rsidRPr="00A80904">
        <w:rPr>
          <w:sz w:val="28"/>
          <w:szCs w:val="28"/>
          <w:lang w:val="en-US"/>
        </w:rPr>
        <w:t xml:space="preserve">m </w:t>
      </w:r>
    </w:p>
    <w:p w14:paraId="1B0F449E" w14:textId="77777777" w:rsidR="00646866" w:rsidRPr="00A80904" w:rsidRDefault="00646866" w:rsidP="00646866">
      <w:pPr>
        <w:pStyle w:val="aff"/>
        <w:spacing w:line="276" w:lineRule="auto"/>
        <w:ind w:left="0"/>
        <w:rPr>
          <w:sz w:val="28"/>
          <w:szCs w:val="28"/>
          <w:lang w:val="en-US"/>
        </w:rPr>
      </w:pPr>
      <w:r w:rsidRPr="00A80904">
        <w:rPr>
          <w:sz w:val="28"/>
          <w:szCs w:val="28"/>
          <w:lang w:val="en-US"/>
        </w:rPr>
        <w:tab/>
      </w:r>
      <w:r w:rsidRPr="00A80904">
        <w:rPr>
          <w:sz w:val="28"/>
          <w:szCs w:val="28"/>
          <w:lang w:val="en-US"/>
        </w:rPr>
        <w:tab/>
      </w:r>
      <w:r w:rsidRPr="00A80904">
        <w:rPr>
          <w:sz w:val="28"/>
          <w:szCs w:val="28"/>
          <w:lang w:val="en-US"/>
        </w:rPr>
        <w:tab/>
      </w:r>
      <w:r w:rsidRPr="00A80904">
        <w:rPr>
          <w:sz w:val="28"/>
          <w:szCs w:val="28"/>
          <w:lang w:val="en-US"/>
        </w:rPr>
        <w:tab/>
        <w:t xml:space="preserve">Y </w:t>
      </w:r>
      <w:proofErr w:type="gramStart"/>
      <w:r w:rsidRPr="00A80904">
        <w:rPr>
          <w:sz w:val="28"/>
          <w:szCs w:val="28"/>
          <w:lang w:val="en-US"/>
        </w:rPr>
        <w:t>coordinate</w:t>
      </w:r>
      <w:proofErr w:type="gramEnd"/>
      <w:r w:rsidRPr="00A80904">
        <w:rPr>
          <w:sz w:val="28"/>
          <w:szCs w:val="28"/>
          <w:lang w:val="en-US"/>
        </w:rPr>
        <w:tab/>
      </w:r>
      <w:r w:rsidRPr="00A80904">
        <w:rPr>
          <w:sz w:val="28"/>
          <w:szCs w:val="28"/>
          <w:lang w:val="en-US"/>
        </w:rPr>
        <w:tab/>
        <w:t xml:space="preserve">±15 </w:t>
      </w:r>
      <w:r w:rsidRPr="00054B20">
        <w:rPr>
          <w:rFonts w:ascii="Symbol" w:hAnsi="Symbol"/>
          <w:sz w:val="28"/>
          <w:szCs w:val="28"/>
          <w:lang w:val="en-US"/>
        </w:rPr>
        <w:t></w:t>
      </w:r>
      <w:r w:rsidRPr="00A80904">
        <w:rPr>
          <w:sz w:val="28"/>
          <w:szCs w:val="28"/>
          <w:lang w:val="en-US"/>
        </w:rPr>
        <w:t>m on 1200 mm base</w:t>
      </w:r>
    </w:p>
    <w:p w14:paraId="33C811A7" w14:textId="77777777" w:rsidR="00646866" w:rsidRPr="00A80904" w:rsidRDefault="00646866" w:rsidP="00646866">
      <w:pPr>
        <w:pStyle w:val="aff"/>
        <w:spacing w:line="276" w:lineRule="auto"/>
        <w:ind w:left="0"/>
        <w:rPr>
          <w:sz w:val="28"/>
          <w:szCs w:val="28"/>
          <w:lang w:val="en-US"/>
        </w:rPr>
      </w:pPr>
      <w:r w:rsidRPr="00A80904">
        <w:rPr>
          <w:sz w:val="28"/>
          <w:szCs w:val="28"/>
          <w:lang w:val="en-US"/>
        </w:rPr>
        <w:tab/>
      </w:r>
      <w:r w:rsidRPr="00A80904">
        <w:rPr>
          <w:sz w:val="28"/>
          <w:szCs w:val="28"/>
          <w:lang w:val="en-US"/>
        </w:rPr>
        <w:tab/>
      </w:r>
      <w:r w:rsidRPr="00A80904">
        <w:rPr>
          <w:sz w:val="28"/>
          <w:szCs w:val="28"/>
          <w:lang w:val="en-US"/>
        </w:rPr>
        <w:tab/>
      </w:r>
      <w:r w:rsidRPr="00A80904">
        <w:rPr>
          <w:sz w:val="28"/>
          <w:szCs w:val="28"/>
          <w:lang w:val="en-US"/>
        </w:rPr>
        <w:tab/>
      </w:r>
      <w:r w:rsidRPr="00A80904">
        <w:rPr>
          <w:sz w:val="28"/>
          <w:szCs w:val="28"/>
          <w:lang w:val="en-US"/>
        </w:rPr>
        <w:tab/>
      </w:r>
      <w:r w:rsidRPr="00A80904">
        <w:rPr>
          <w:sz w:val="28"/>
          <w:szCs w:val="28"/>
          <w:lang w:val="en-US"/>
        </w:rPr>
        <w:tab/>
      </w:r>
      <w:r w:rsidRPr="00A80904">
        <w:rPr>
          <w:sz w:val="28"/>
          <w:szCs w:val="28"/>
          <w:lang w:val="en-US"/>
        </w:rPr>
        <w:tab/>
      </w:r>
      <w:r w:rsidRPr="00A80904">
        <w:rPr>
          <w:sz w:val="28"/>
          <w:szCs w:val="28"/>
          <w:lang w:val="en-US"/>
        </w:rPr>
        <w:tab/>
        <w:t xml:space="preserve">±12 </w:t>
      </w:r>
      <w:r w:rsidRPr="00054B20">
        <w:rPr>
          <w:rFonts w:ascii="Symbol" w:hAnsi="Symbol"/>
          <w:sz w:val="28"/>
          <w:szCs w:val="28"/>
          <w:lang w:val="en-US"/>
        </w:rPr>
        <w:t></w:t>
      </w:r>
      <w:r w:rsidRPr="00A80904">
        <w:rPr>
          <w:sz w:val="28"/>
          <w:szCs w:val="28"/>
          <w:lang w:val="en-US"/>
        </w:rPr>
        <w:t>m on 180 mm base</w:t>
      </w:r>
    </w:p>
    <w:p w14:paraId="1D5A0C9C" w14:textId="77777777" w:rsidR="00646866" w:rsidRPr="00A80904" w:rsidRDefault="00646866" w:rsidP="00646866">
      <w:pPr>
        <w:pStyle w:val="aff"/>
        <w:spacing w:line="276" w:lineRule="auto"/>
        <w:ind w:left="0"/>
        <w:rPr>
          <w:sz w:val="28"/>
          <w:szCs w:val="28"/>
          <w:lang w:val="en-US"/>
        </w:rPr>
      </w:pPr>
      <w:r w:rsidRPr="00A80904">
        <w:rPr>
          <w:sz w:val="28"/>
          <w:szCs w:val="28"/>
          <w:lang w:val="en-US"/>
        </w:rPr>
        <w:tab/>
      </w:r>
      <w:r w:rsidRPr="00A80904">
        <w:rPr>
          <w:sz w:val="28"/>
          <w:szCs w:val="28"/>
          <w:lang w:val="en-US"/>
        </w:rPr>
        <w:tab/>
      </w:r>
      <w:r w:rsidRPr="00A80904">
        <w:rPr>
          <w:sz w:val="28"/>
          <w:szCs w:val="28"/>
          <w:lang w:val="en-US"/>
        </w:rPr>
        <w:tab/>
      </w:r>
      <w:r w:rsidRPr="00A80904">
        <w:rPr>
          <w:sz w:val="28"/>
          <w:szCs w:val="28"/>
          <w:lang w:val="en-US"/>
        </w:rPr>
        <w:tab/>
        <w:t>Z coordinate</w:t>
      </w:r>
      <w:r w:rsidRPr="00A80904">
        <w:rPr>
          <w:sz w:val="28"/>
          <w:szCs w:val="28"/>
          <w:lang w:val="en-US"/>
        </w:rPr>
        <w:tab/>
      </w:r>
      <w:r w:rsidRPr="00A80904">
        <w:rPr>
          <w:sz w:val="28"/>
          <w:szCs w:val="28"/>
          <w:lang w:val="en-US"/>
        </w:rPr>
        <w:tab/>
        <w:t xml:space="preserve">±50 </w:t>
      </w:r>
      <w:r w:rsidRPr="00054B20">
        <w:rPr>
          <w:rFonts w:ascii="Symbol" w:hAnsi="Symbol"/>
          <w:sz w:val="28"/>
          <w:szCs w:val="28"/>
          <w:lang w:val="en-US"/>
        </w:rPr>
        <w:t></w:t>
      </w:r>
      <w:r w:rsidRPr="00A80904">
        <w:rPr>
          <w:sz w:val="28"/>
          <w:szCs w:val="28"/>
          <w:lang w:val="en-US"/>
        </w:rPr>
        <w:t xml:space="preserve">m </w:t>
      </w:r>
    </w:p>
    <w:p w14:paraId="22A28774" w14:textId="77777777" w:rsidR="00646866" w:rsidRPr="00A80904" w:rsidRDefault="00646866" w:rsidP="00646866">
      <w:pPr>
        <w:pStyle w:val="aff"/>
        <w:spacing w:after="120" w:line="276" w:lineRule="auto"/>
        <w:ind w:left="0" w:firstLine="284"/>
        <w:rPr>
          <w:sz w:val="28"/>
          <w:szCs w:val="28"/>
          <w:lang w:val="en-US"/>
        </w:rPr>
      </w:pPr>
      <w:r w:rsidRPr="00A80904">
        <w:rPr>
          <w:sz w:val="28"/>
          <w:szCs w:val="28"/>
          <w:lang w:val="en-US"/>
        </w:rPr>
        <w:t>Precision of the optical fiducials recognition system</w:t>
      </w:r>
      <w:r w:rsidRPr="00A80904">
        <w:rPr>
          <w:sz w:val="28"/>
          <w:szCs w:val="28"/>
          <w:lang w:val="en-US"/>
        </w:rPr>
        <w:tab/>
      </w:r>
      <w:r w:rsidRPr="00A80904">
        <w:rPr>
          <w:sz w:val="28"/>
          <w:szCs w:val="28"/>
          <w:lang w:val="en-US"/>
        </w:rPr>
        <w:tab/>
        <w:t xml:space="preserve">±2 </w:t>
      </w:r>
      <w:r w:rsidRPr="00054B20">
        <w:rPr>
          <w:rFonts w:ascii="Symbol" w:hAnsi="Symbol"/>
          <w:sz w:val="28"/>
          <w:szCs w:val="28"/>
          <w:lang w:val="en-US"/>
        </w:rPr>
        <w:t></w:t>
      </w:r>
      <w:r w:rsidRPr="00A80904">
        <w:rPr>
          <w:sz w:val="28"/>
          <w:szCs w:val="28"/>
          <w:lang w:val="en-US"/>
        </w:rPr>
        <w:t xml:space="preserve">m </w:t>
      </w:r>
    </w:p>
    <w:p w14:paraId="50332B41" w14:textId="77777777" w:rsidR="00646866" w:rsidRDefault="00646866" w:rsidP="00646866">
      <w:pPr>
        <w:pStyle w:val="aff"/>
        <w:spacing w:after="120" w:line="276" w:lineRule="auto"/>
        <w:ind w:left="0"/>
        <w:jc w:val="center"/>
        <w:rPr>
          <w:i/>
          <w:iCs/>
          <w:sz w:val="28"/>
          <w:szCs w:val="28"/>
          <w:lang w:val="en-US"/>
        </w:rPr>
      </w:pPr>
      <w:r>
        <w:rPr>
          <w:noProof/>
          <w:lang w:val="ru-RU"/>
        </w:rPr>
        <w:drawing>
          <wp:inline distT="0" distB="0" distL="0" distR="0" wp14:anchorId="69802E42" wp14:editId="757B78D5">
            <wp:extent cx="6082665" cy="236855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6995" cy="2370236"/>
                    </a:xfrm>
                    <a:prstGeom prst="rect">
                      <a:avLst/>
                    </a:prstGeom>
                    <a:noFill/>
                    <a:ln>
                      <a:noFill/>
                    </a:ln>
                  </pic:spPr>
                </pic:pic>
              </a:graphicData>
            </a:graphic>
          </wp:inline>
        </w:drawing>
      </w:r>
    </w:p>
    <w:p w14:paraId="560F4CB4" w14:textId="77777777" w:rsidR="00646866" w:rsidRPr="00896915" w:rsidRDefault="00646866" w:rsidP="00646866">
      <w:pPr>
        <w:pStyle w:val="aff"/>
        <w:spacing w:after="120"/>
        <w:jc w:val="center"/>
        <w:rPr>
          <w:i/>
          <w:iCs/>
          <w:color w:val="1F497D" w:themeColor="text2"/>
          <w:sz w:val="28"/>
          <w:szCs w:val="28"/>
          <w:lang w:val="en-US"/>
        </w:rPr>
      </w:pPr>
      <w:proofErr w:type="gramStart"/>
      <w:r w:rsidRPr="00896915">
        <w:rPr>
          <w:i/>
          <w:iCs/>
          <w:color w:val="1F497D" w:themeColor="text2"/>
          <w:sz w:val="28"/>
          <w:szCs w:val="28"/>
          <w:lang w:val="en-US"/>
        </w:rPr>
        <w:t>Fig. 2.2.2.1.13.</w:t>
      </w:r>
      <w:proofErr w:type="gramEnd"/>
      <w:r w:rsidRPr="00896915">
        <w:rPr>
          <w:i/>
          <w:iCs/>
          <w:color w:val="1F497D" w:themeColor="text2"/>
          <w:sz w:val="28"/>
          <w:szCs w:val="28"/>
          <w:lang w:val="en-US"/>
        </w:rPr>
        <w:t xml:space="preserve"> Photograph of the ladder assembly device installed</w:t>
      </w:r>
    </w:p>
    <w:p w14:paraId="23FE8B68" w14:textId="77777777" w:rsidR="00646866" w:rsidRPr="00896915" w:rsidRDefault="00646866" w:rsidP="00646866">
      <w:pPr>
        <w:pStyle w:val="aff"/>
        <w:spacing w:after="120"/>
        <w:jc w:val="center"/>
        <w:rPr>
          <w:i/>
          <w:iCs/>
          <w:color w:val="1F497D" w:themeColor="text2"/>
          <w:sz w:val="28"/>
          <w:szCs w:val="28"/>
          <w:lang w:val="en-US"/>
        </w:rPr>
      </w:pPr>
      <w:proofErr w:type="gramStart"/>
      <w:r w:rsidRPr="00896915">
        <w:rPr>
          <w:i/>
          <w:iCs/>
          <w:color w:val="1F497D" w:themeColor="text2"/>
          <w:sz w:val="28"/>
          <w:szCs w:val="28"/>
          <w:lang w:val="en-US"/>
        </w:rPr>
        <w:t>at</w:t>
      </w:r>
      <w:proofErr w:type="gramEnd"/>
      <w:r w:rsidRPr="00896915">
        <w:rPr>
          <w:i/>
          <w:iCs/>
          <w:color w:val="1F497D" w:themeColor="text2"/>
          <w:sz w:val="28"/>
          <w:szCs w:val="28"/>
          <w:lang w:val="en-US"/>
        </w:rPr>
        <w:t xml:space="preserve"> VB LHEP JINR (left); Photograph of the ladder</w:t>
      </w:r>
    </w:p>
    <w:p w14:paraId="7736CB7A" w14:textId="77777777" w:rsidR="00646866" w:rsidRPr="00896915" w:rsidRDefault="00646866" w:rsidP="00646866">
      <w:pPr>
        <w:pStyle w:val="aff"/>
        <w:spacing w:after="120" w:line="276" w:lineRule="auto"/>
        <w:ind w:left="0"/>
        <w:jc w:val="center"/>
        <w:rPr>
          <w:i/>
          <w:iCs/>
          <w:color w:val="1F497D" w:themeColor="text2"/>
          <w:sz w:val="28"/>
          <w:szCs w:val="28"/>
          <w:lang w:val="en-US"/>
        </w:rPr>
      </w:pPr>
      <w:proofErr w:type="gramStart"/>
      <w:r w:rsidRPr="00896915">
        <w:rPr>
          <w:i/>
          <w:iCs/>
          <w:color w:val="1F497D" w:themeColor="text2"/>
          <w:sz w:val="28"/>
          <w:szCs w:val="28"/>
          <w:lang w:val="en-US"/>
        </w:rPr>
        <w:t>mockup</w:t>
      </w:r>
      <w:proofErr w:type="gramEnd"/>
      <w:r w:rsidRPr="00896915">
        <w:rPr>
          <w:i/>
          <w:iCs/>
          <w:color w:val="1F497D" w:themeColor="text2"/>
          <w:sz w:val="28"/>
          <w:szCs w:val="28"/>
          <w:lang w:val="en-US"/>
        </w:rPr>
        <w:t xml:space="preserve"> assembly process (right)</w:t>
      </w:r>
      <w:r>
        <w:rPr>
          <w:i/>
          <w:iCs/>
          <w:color w:val="1F497D" w:themeColor="text2"/>
          <w:sz w:val="28"/>
          <w:szCs w:val="28"/>
          <w:lang w:val="en-US"/>
        </w:rPr>
        <w:t>.</w:t>
      </w:r>
    </w:p>
    <w:p w14:paraId="0C28F817" w14:textId="77777777" w:rsidR="00646866" w:rsidRDefault="00646866" w:rsidP="00646866">
      <w:pPr>
        <w:pStyle w:val="aff"/>
        <w:spacing w:after="120"/>
        <w:ind w:left="0"/>
        <w:rPr>
          <w:color w:val="1F497D" w:themeColor="text2"/>
          <w:sz w:val="28"/>
          <w:szCs w:val="28"/>
          <w:lang w:val="en-US"/>
        </w:rPr>
      </w:pPr>
      <w:r w:rsidRPr="00896915">
        <w:rPr>
          <w:color w:val="1F497D" w:themeColor="text2"/>
          <w:sz w:val="28"/>
          <w:szCs w:val="28"/>
          <w:lang w:val="en-US"/>
        </w:rPr>
        <w:t>To test the device and tooling, the first mockup of the ladder with two 62x62 mm</w:t>
      </w:r>
      <w:r>
        <w:rPr>
          <w:color w:val="1F497D" w:themeColor="text2"/>
          <w:sz w:val="28"/>
          <w:szCs w:val="28"/>
          <w:lang w:val="en-US"/>
        </w:rPr>
        <w:t>²</w:t>
      </w:r>
      <w:r w:rsidRPr="00896915">
        <w:rPr>
          <w:color w:val="1F497D" w:themeColor="text2"/>
          <w:sz w:val="28"/>
          <w:szCs w:val="28"/>
          <w:lang w:val="en-US"/>
        </w:rPr>
        <w:t xml:space="preserve"> dummy sensors was assembled</w:t>
      </w:r>
      <w:r>
        <w:rPr>
          <w:color w:val="1F497D" w:themeColor="text2"/>
          <w:sz w:val="28"/>
          <w:szCs w:val="28"/>
          <w:lang w:val="en-US"/>
        </w:rPr>
        <w:t xml:space="preserve"> </w:t>
      </w:r>
      <w:r w:rsidRPr="00A4665B">
        <w:rPr>
          <w:color w:val="1F497D" w:themeColor="text2"/>
          <w:sz w:val="28"/>
          <w:szCs w:val="28"/>
          <w:lang w:val="en-US"/>
        </w:rPr>
        <w:t xml:space="preserve">(Fig. 2.2.2.1.13 right). </w:t>
      </w:r>
      <w:r w:rsidRPr="00896915">
        <w:rPr>
          <w:color w:val="1F497D" w:themeColor="text2"/>
          <w:sz w:val="28"/>
          <w:szCs w:val="28"/>
          <w:lang w:val="en-US"/>
        </w:rPr>
        <w:t xml:space="preserve">Fiducial marks on sensors were </w:t>
      </w:r>
      <w:proofErr w:type="spellStart"/>
      <w:r w:rsidRPr="00896915">
        <w:rPr>
          <w:color w:val="1F497D" w:themeColor="text2"/>
          <w:sz w:val="28"/>
          <w:szCs w:val="28"/>
          <w:lang w:val="en-US"/>
        </w:rPr>
        <w:t>alligned</w:t>
      </w:r>
      <w:proofErr w:type="spellEnd"/>
      <w:r w:rsidRPr="00896915">
        <w:rPr>
          <w:color w:val="1F497D" w:themeColor="text2"/>
          <w:sz w:val="28"/>
          <w:szCs w:val="28"/>
          <w:lang w:val="en-US"/>
        </w:rPr>
        <w:t xml:space="preserve"> according to </w:t>
      </w:r>
      <w:r>
        <w:rPr>
          <w:color w:val="1F497D" w:themeColor="text2"/>
          <w:sz w:val="28"/>
          <w:szCs w:val="28"/>
          <w:lang w:val="en-US"/>
        </w:rPr>
        <w:t xml:space="preserve">the </w:t>
      </w:r>
      <w:r w:rsidRPr="00896915">
        <w:rPr>
          <w:color w:val="1F497D" w:themeColor="text2"/>
          <w:sz w:val="28"/>
          <w:szCs w:val="28"/>
          <w:lang w:val="en-US"/>
        </w:rPr>
        <w:t xml:space="preserve">coordinates defined by positions of centers of ruby balls at the rare ends of the ladder. After curing of the glue, coordinates of the fiducial marks on the sensors aligned on a ladder-line were measured. As shown in </w:t>
      </w:r>
      <w:r w:rsidRPr="00A4665B">
        <w:rPr>
          <w:color w:val="1F497D" w:themeColor="text2"/>
          <w:sz w:val="28"/>
          <w:szCs w:val="28"/>
          <w:lang w:val="en-US"/>
        </w:rPr>
        <w:t>Fig. 2.2.2.1.1</w:t>
      </w:r>
      <w:r>
        <w:rPr>
          <w:color w:val="1F497D" w:themeColor="text2"/>
          <w:sz w:val="28"/>
          <w:szCs w:val="28"/>
          <w:lang w:val="en-US"/>
        </w:rPr>
        <w:t>4</w:t>
      </w:r>
      <w:r w:rsidRPr="00896915">
        <w:rPr>
          <w:color w:val="1F497D" w:themeColor="text2"/>
          <w:sz w:val="28"/>
          <w:szCs w:val="28"/>
          <w:lang w:val="en-US"/>
        </w:rPr>
        <w:t xml:space="preserve">, deviation of the X coordinate (perpendicular to the strips on N-side) from the mean value is less than 8 </w:t>
      </w:r>
      <w:proofErr w:type="spellStart"/>
      <w:r w:rsidRPr="00896915">
        <w:rPr>
          <w:color w:val="1F497D" w:themeColor="text2"/>
          <w:sz w:val="28"/>
          <w:szCs w:val="28"/>
          <w:lang w:val="en-US"/>
        </w:rPr>
        <w:t>μm</w:t>
      </w:r>
      <w:proofErr w:type="spellEnd"/>
      <w:r w:rsidRPr="00896915">
        <w:rPr>
          <w:color w:val="1F497D" w:themeColor="text2"/>
          <w:sz w:val="28"/>
          <w:szCs w:val="28"/>
          <w:lang w:val="en-US"/>
        </w:rPr>
        <w:t xml:space="preserve">. </w:t>
      </w:r>
    </w:p>
    <w:p w14:paraId="1AC24C12" w14:textId="77777777" w:rsidR="00646866" w:rsidRPr="00896915" w:rsidRDefault="00646866" w:rsidP="00646866">
      <w:pPr>
        <w:pStyle w:val="aff"/>
        <w:spacing w:after="120"/>
        <w:ind w:left="0"/>
        <w:rPr>
          <w:color w:val="1F497D" w:themeColor="text2"/>
          <w:sz w:val="28"/>
          <w:szCs w:val="28"/>
          <w:lang w:val="en-US"/>
        </w:rPr>
      </w:pPr>
    </w:p>
    <w:p w14:paraId="2AED0D7B" w14:textId="77777777" w:rsidR="00646866" w:rsidRDefault="00646866" w:rsidP="00646866">
      <w:pPr>
        <w:pStyle w:val="aff"/>
        <w:spacing w:after="120" w:line="276" w:lineRule="auto"/>
        <w:ind w:left="0"/>
        <w:rPr>
          <w:sz w:val="28"/>
          <w:szCs w:val="28"/>
          <w:lang w:val="en-US"/>
        </w:rPr>
      </w:pPr>
      <w:r>
        <w:rPr>
          <w:noProof/>
          <w:lang w:val="ru-RU"/>
        </w:rPr>
        <w:drawing>
          <wp:inline distT="0" distB="0" distL="0" distR="0" wp14:anchorId="1CD781EF" wp14:editId="12A07FB9">
            <wp:extent cx="6082665" cy="2018030"/>
            <wp:effectExtent l="0" t="0" r="0" b="127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2665" cy="2018030"/>
                    </a:xfrm>
                    <a:prstGeom prst="rect">
                      <a:avLst/>
                    </a:prstGeom>
                    <a:noFill/>
                    <a:ln>
                      <a:noFill/>
                    </a:ln>
                  </pic:spPr>
                </pic:pic>
              </a:graphicData>
            </a:graphic>
          </wp:inline>
        </w:drawing>
      </w:r>
    </w:p>
    <w:p w14:paraId="632AF156" w14:textId="77777777" w:rsidR="00646866" w:rsidRPr="00896915" w:rsidRDefault="00646866" w:rsidP="00646866">
      <w:pPr>
        <w:pStyle w:val="aff"/>
        <w:spacing w:after="120"/>
        <w:jc w:val="center"/>
        <w:rPr>
          <w:i/>
          <w:iCs/>
          <w:color w:val="1F497D" w:themeColor="text2"/>
          <w:sz w:val="28"/>
          <w:szCs w:val="28"/>
          <w:lang w:val="en-US"/>
        </w:rPr>
      </w:pPr>
      <w:proofErr w:type="gramStart"/>
      <w:r w:rsidRPr="00896915">
        <w:rPr>
          <w:i/>
          <w:iCs/>
          <w:color w:val="1F497D" w:themeColor="text2"/>
          <w:sz w:val="28"/>
          <w:szCs w:val="28"/>
          <w:lang w:val="en-US"/>
        </w:rPr>
        <w:t>Fig. 2.2.2.1.</w:t>
      </w:r>
      <w:r>
        <w:rPr>
          <w:i/>
          <w:iCs/>
          <w:color w:val="1F497D" w:themeColor="text2"/>
          <w:sz w:val="28"/>
          <w:szCs w:val="28"/>
          <w:lang w:val="en-US"/>
        </w:rPr>
        <w:t>14</w:t>
      </w:r>
      <w:r w:rsidRPr="00896915">
        <w:rPr>
          <w:i/>
          <w:iCs/>
          <w:color w:val="1F497D" w:themeColor="text2"/>
          <w:sz w:val="28"/>
          <w:szCs w:val="28"/>
          <w:lang w:val="en-US"/>
        </w:rPr>
        <w:t>.</w:t>
      </w:r>
      <w:proofErr w:type="gramEnd"/>
      <w:r w:rsidRPr="00896915">
        <w:rPr>
          <w:i/>
          <w:iCs/>
          <w:color w:val="1F497D" w:themeColor="text2"/>
          <w:sz w:val="28"/>
          <w:szCs w:val="28"/>
          <w:lang w:val="en-US"/>
        </w:rPr>
        <w:t xml:space="preserve"> Photograph of the assembled mockup </w:t>
      </w:r>
      <w:r>
        <w:rPr>
          <w:i/>
          <w:iCs/>
          <w:color w:val="1F497D" w:themeColor="text2"/>
          <w:sz w:val="28"/>
          <w:szCs w:val="28"/>
          <w:lang w:val="en-US"/>
        </w:rPr>
        <w:t xml:space="preserve">of the ladder </w:t>
      </w:r>
      <w:r w:rsidRPr="00896915">
        <w:rPr>
          <w:i/>
          <w:iCs/>
          <w:color w:val="1F497D" w:themeColor="text2"/>
          <w:sz w:val="28"/>
          <w:szCs w:val="28"/>
          <w:lang w:val="en-US"/>
        </w:rPr>
        <w:t xml:space="preserve">(left); </w:t>
      </w:r>
      <w:proofErr w:type="gramStart"/>
      <w:r w:rsidRPr="00896915">
        <w:rPr>
          <w:i/>
          <w:iCs/>
          <w:color w:val="1F497D" w:themeColor="text2"/>
          <w:sz w:val="28"/>
          <w:szCs w:val="28"/>
          <w:lang w:val="en-US"/>
        </w:rPr>
        <w:t>Measured</w:t>
      </w:r>
      <w:proofErr w:type="gramEnd"/>
      <w:r w:rsidRPr="00896915">
        <w:rPr>
          <w:i/>
          <w:iCs/>
          <w:color w:val="1F497D" w:themeColor="text2"/>
          <w:sz w:val="28"/>
          <w:szCs w:val="28"/>
          <w:lang w:val="en-US"/>
        </w:rPr>
        <w:t xml:space="preserve"> deviations of X coordinates of the fiducial</w:t>
      </w:r>
      <w:r>
        <w:rPr>
          <w:i/>
          <w:iCs/>
          <w:color w:val="1F497D" w:themeColor="text2"/>
          <w:sz w:val="28"/>
          <w:szCs w:val="28"/>
          <w:lang w:val="en-US"/>
        </w:rPr>
        <w:t xml:space="preserve"> </w:t>
      </w:r>
      <w:r w:rsidRPr="00896915">
        <w:rPr>
          <w:i/>
          <w:iCs/>
          <w:color w:val="1F497D" w:themeColor="text2"/>
          <w:sz w:val="28"/>
          <w:szCs w:val="28"/>
          <w:lang w:val="en-US"/>
        </w:rPr>
        <w:t>marks on the sensors from the mean value (right)</w:t>
      </w:r>
      <w:r>
        <w:rPr>
          <w:i/>
          <w:iCs/>
          <w:color w:val="1F497D" w:themeColor="text2"/>
          <w:sz w:val="28"/>
          <w:szCs w:val="28"/>
          <w:lang w:val="en-US"/>
        </w:rPr>
        <w:t>.</w:t>
      </w:r>
    </w:p>
    <w:p w14:paraId="01795F4A" w14:textId="77777777" w:rsidR="00646866" w:rsidRDefault="00646866" w:rsidP="00646866">
      <w:pPr>
        <w:pStyle w:val="aff"/>
        <w:spacing w:after="120" w:line="276" w:lineRule="auto"/>
        <w:ind w:left="0"/>
        <w:rPr>
          <w:sz w:val="28"/>
          <w:szCs w:val="28"/>
          <w:lang w:val="en-US"/>
        </w:rPr>
      </w:pPr>
    </w:p>
    <w:p w14:paraId="284954B4" w14:textId="77777777" w:rsidR="00646866" w:rsidRPr="00F34A76" w:rsidRDefault="00646866" w:rsidP="0027732D">
      <w:pPr>
        <w:pStyle w:val="aff"/>
        <w:numPr>
          <w:ilvl w:val="4"/>
          <w:numId w:val="6"/>
        </w:numPr>
        <w:tabs>
          <w:tab w:val="left" w:pos="1985"/>
          <w:tab w:val="left" w:pos="2410"/>
        </w:tabs>
        <w:spacing w:after="120" w:line="276" w:lineRule="auto"/>
        <w:ind w:right="363"/>
        <w:rPr>
          <w:b/>
          <w:i/>
          <w:sz w:val="28"/>
          <w:szCs w:val="24"/>
        </w:rPr>
      </w:pPr>
      <w:r w:rsidRPr="00F34A76">
        <w:rPr>
          <w:b/>
          <w:i/>
          <w:sz w:val="28"/>
          <w:szCs w:val="28"/>
          <w:lang w:val="en-US"/>
        </w:rPr>
        <w:t>DAQ system</w:t>
      </w:r>
    </w:p>
    <w:p w14:paraId="2043476C" w14:textId="77777777" w:rsidR="00646866" w:rsidRPr="00A4665B" w:rsidRDefault="00646866" w:rsidP="00646866">
      <w:pPr>
        <w:pStyle w:val="aff"/>
        <w:spacing w:after="120"/>
        <w:ind w:left="0"/>
        <w:rPr>
          <w:color w:val="1F497D" w:themeColor="text2"/>
          <w:sz w:val="28"/>
          <w:szCs w:val="28"/>
          <w:lang w:val="en-US"/>
        </w:rPr>
      </w:pPr>
      <w:r w:rsidRPr="00A4665B">
        <w:rPr>
          <w:color w:val="1F497D" w:themeColor="text2"/>
          <w:sz w:val="28"/>
          <w:szCs w:val="28"/>
          <w:lang w:val="en-US"/>
        </w:rPr>
        <w:t xml:space="preserve">The front-end readout electronics of BM@N STS is based on STS-XYTER ASIC. This chip implements a set of 128 parallel analogue readout channels that are equipped with a programmable fast shaper and discriminator path together with a second, slow but high-resolution analogue shaper channel followed by a 5-bit ﬂash ADC. The fast path of the channel is used to provide a time stamp, while the slow one provides amplitude measurements. Each STS-XYTER is capable of delivering data at a rate of up to 50 </w:t>
      </w:r>
      <w:proofErr w:type="spellStart"/>
      <w:r w:rsidRPr="00A4665B">
        <w:rPr>
          <w:color w:val="1F497D" w:themeColor="text2"/>
          <w:sz w:val="28"/>
          <w:szCs w:val="28"/>
          <w:lang w:val="en-US"/>
        </w:rPr>
        <w:t>MHits</w:t>
      </w:r>
      <w:proofErr w:type="spellEnd"/>
      <w:r w:rsidRPr="00A4665B">
        <w:rPr>
          <w:color w:val="1F497D" w:themeColor="text2"/>
          <w:sz w:val="28"/>
          <w:szCs w:val="28"/>
          <w:lang w:val="en-US"/>
        </w:rPr>
        <w:t xml:space="preserve">/s. The dedicated BM@N front-end board with 8 chips (FEB-8) has connectivity for 10 </w:t>
      </w:r>
      <w:proofErr w:type="spellStart"/>
      <w:r w:rsidRPr="00A4665B">
        <w:rPr>
          <w:color w:val="1F497D" w:themeColor="text2"/>
          <w:sz w:val="28"/>
          <w:szCs w:val="28"/>
          <w:lang w:val="en-US"/>
        </w:rPr>
        <w:t>MHits</w:t>
      </w:r>
      <w:proofErr w:type="spellEnd"/>
      <w:r w:rsidRPr="00A4665B">
        <w:rPr>
          <w:color w:val="1F497D" w:themeColor="text2"/>
          <w:sz w:val="28"/>
          <w:szCs w:val="28"/>
          <w:lang w:val="en-US"/>
        </w:rPr>
        <w:t xml:space="preserve">/s per chip, giving an overall connectivity for a detector module of 80 </w:t>
      </w:r>
      <w:proofErr w:type="spellStart"/>
      <w:r w:rsidRPr="00A4665B">
        <w:rPr>
          <w:color w:val="1F497D" w:themeColor="text2"/>
          <w:sz w:val="28"/>
          <w:szCs w:val="28"/>
          <w:lang w:val="en-US"/>
        </w:rPr>
        <w:t>MHits</w:t>
      </w:r>
      <w:proofErr w:type="spellEnd"/>
      <w:r w:rsidRPr="00A4665B">
        <w:rPr>
          <w:color w:val="1F497D" w:themeColor="text2"/>
          <w:sz w:val="28"/>
          <w:szCs w:val="28"/>
          <w:lang w:val="en-US"/>
        </w:rPr>
        <w:t xml:space="preserve"> per second. The front-end board may be operated at lower clock speeds down to 40 </w:t>
      </w:r>
      <w:proofErr w:type="spellStart"/>
      <w:r w:rsidRPr="00A4665B">
        <w:rPr>
          <w:color w:val="1F497D" w:themeColor="text2"/>
          <w:sz w:val="28"/>
          <w:szCs w:val="28"/>
          <w:lang w:val="en-US"/>
        </w:rPr>
        <w:t>MHz.</w:t>
      </w:r>
      <w:proofErr w:type="spellEnd"/>
      <w:r w:rsidRPr="00A4665B">
        <w:rPr>
          <w:color w:val="1F497D" w:themeColor="text2"/>
          <w:sz w:val="28"/>
          <w:szCs w:val="28"/>
          <w:lang w:val="en-US"/>
        </w:rPr>
        <w:t xml:space="preserve"> In such a mode of operation the maximum hit rate for a module is then 20 </w:t>
      </w:r>
      <w:proofErr w:type="spellStart"/>
      <w:r w:rsidRPr="00A4665B">
        <w:rPr>
          <w:color w:val="1F497D" w:themeColor="text2"/>
          <w:sz w:val="28"/>
          <w:szCs w:val="28"/>
          <w:lang w:val="en-US"/>
        </w:rPr>
        <w:t>MHits</w:t>
      </w:r>
      <w:proofErr w:type="spellEnd"/>
      <w:r w:rsidRPr="00A4665B">
        <w:rPr>
          <w:color w:val="1F497D" w:themeColor="text2"/>
          <w:sz w:val="28"/>
          <w:szCs w:val="28"/>
          <w:lang w:val="en-US"/>
        </w:rPr>
        <w:t xml:space="preserve"> per second.</w:t>
      </w:r>
    </w:p>
    <w:p w14:paraId="5017CAE5" w14:textId="77777777" w:rsidR="00646866" w:rsidRDefault="00646866" w:rsidP="00646866">
      <w:pPr>
        <w:pStyle w:val="aff"/>
        <w:spacing w:after="120"/>
        <w:ind w:left="0"/>
        <w:rPr>
          <w:color w:val="1F497D" w:themeColor="text2"/>
          <w:sz w:val="28"/>
          <w:szCs w:val="28"/>
          <w:lang w:val="en-US"/>
        </w:rPr>
      </w:pPr>
      <w:r w:rsidRPr="00A4665B">
        <w:rPr>
          <w:color w:val="1F497D" w:themeColor="text2"/>
          <w:sz w:val="28"/>
          <w:szCs w:val="28"/>
          <w:lang w:val="en-US"/>
        </w:rPr>
        <w:t xml:space="preserve">The chip communicates to the system through a programmable multi-channel e-link interface (c.f. </w:t>
      </w:r>
      <w:proofErr w:type="spellStart"/>
      <w:r w:rsidRPr="00A4665B">
        <w:rPr>
          <w:color w:val="1F497D" w:themeColor="text2"/>
          <w:sz w:val="28"/>
          <w:szCs w:val="28"/>
          <w:lang w:val="en-US"/>
        </w:rPr>
        <w:t>GBTx</w:t>
      </w:r>
      <w:proofErr w:type="spellEnd"/>
      <w:r w:rsidRPr="00A4665B">
        <w:rPr>
          <w:color w:val="1F497D" w:themeColor="text2"/>
          <w:sz w:val="28"/>
          <w:szCs w:val="28"/>
          <w:lang w:val="en-US"/>
        </w:rPr>
        <w:t xml:space="preserve"> chipset at CERN) that supplies one to ﬁve data uplinks and receives commands through one e-link type communication downlink.</w:t>
      </w:r>
      <w:r>
        <w:rPr>
          <w:color w:val="1F497D" w:themeColor="text2"/>
          <w:sz w:val="28"/>
          <w:szCs w:val="28"/>
          <w:lang w:val="en-US"/>
        </w:rPr>
        <w:t xml:space="preserve"> </w:t>
      </w:r>
      <w:r w:rsidRPr="00A4665B">
        <w:rPr>
          <w:color w:val="1F497D" w:themeColor="text2"/>
          <w:sz w:val="28"/>
          <w:szCs w:val="28"/>
          <w:lang w:val="en-US"/>
        </w:rPr>
        <w:t xml:space="preserve">The </w:t>
      </w:r>
      <w:proofErr w:type="spellStart"/>
      <w:r w:rsidRPr="00A4665B">
        <w:rPr>
          <w:color w:val="1F497D" w:themeColor="text2"/>
          <w:sz w:val="28"/>
          <w:szCs w:val="28"/>
          <w:lang w:val="en-US"/>
        </w:rPr>
        <w:t>GBTx</w:t>
      </w:r>
      <w:proofErr w:type="spellEnd"/>
      <w:r w:rsidRPr="00A4665B">
        <w:rPr>
          <w:color w:val="1F497D" w:themeColor="text2"/>
          <w:sz w:val="28"/>
          <w:szCs w:val="28"/>
          <w:lang w:val="en-US"/>
        </w:rPr>
        <w:t xml:space="preserve"> chip is a radiation tolerant ASIC developed by CERN. Given its radiation-hard nature it is considered a dual use item and can thus not be supplied to Russia. </w:t>
      </w:r>
      <w:r>
        <w:rPr>
          <w:color w:val="1F497D" w:themeColor="text2"/>
          <w:sz w:val="28"/>
          <w:szCs w:val="28"/>
          <w:lang w:val="en-US"/>
        </w:rPr>
        <w:t xml:space="preserve">That is why an FPGA-based </w:t>
      </w:r>
      <w:proofErr w:type="spellStart"/>
      <w:r>
        <w:rPr>
          <w:color w:val="1F497D" w:themeColor="text2"/>
          <w:sz w:val="28"/>
          <w:szCs w:val="28"/>
          <w:lang w:val="en-US"/>
        </w:rPr>
        <w:t>GBTx</w:t>
      </w:r>
      <w:proofErr w:type="spellEnd"/>
      <w:r>
        <w:rPr>
          <w:color w:val="1F497D" w:themeColor="text2"/>
          <w:sz w:val="28"/>
          <w:szCs w:val="28"/>
          <w:lang w:val="en-US"/>
        </w:rPr>
        <w:t xml:space="preserve"> Emulator board was developed together with groups from GSI and WUT in terms of </w:t>
      </w:r>
      <w:proofErr w:type="spellStart"/>
      <w:r>
        <w:rPr>
          <w:color w:val="1F497D" w:themeColor="text2"/>
          <w:sz w:val="28"/>
          <w:szCs w:val="28"/>
          <w:lang w:val="en-US"/>
        </w:rPr>
        <w:t>Cremlin</w:t>
      </w:r>
      <w:proofErr w:type="spellEnd"/>
      <w:r>
        <w:rPr>
          <w:color w:val="1F497D" w:themeColor="text2"/>
          <w:sz w:val="28"/>
          <w:szCs w:val="28"/>
          <w:lang w:val="en-US"/>
        </w:rPr>
        <w:t xml:space="preserve"> Plus </w:t>
      </w:r>
      <w:r w:rsidRPr="00A4665B">
        <w:rPr>
          <w:color w:val="1F497D" w:themeColor="text2"/>
          <w:sz w:val="28"/>
          <w:szCs w:val="28"/>
          <w:lang w:val="en-US"/>
        </w:rPr>
        <w:t>grant agreement №871072.</w:t>
      </w:r>
      <w:r>
        <w:rPr>
          <w:color w:val="1F497D" w:themeColor="text2"/>
          <w:sz w:val="28"/>
          <w:szCs w:val="28"/>
          <w:lang w:val="en-US"/>
        </w:rPr>
        <w:t xml:space="preserve"> Photo of the board is shown in Fig.</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0"/>
        <w:gridCol w:w="4165"/>
      </w:tblGrid>
      <w:tr w:rsidR="00646866" w14:paraId="5FF66732" w14:textId="77777777" w:rsidTr="00E861E9">
        <w:tc>
          <w:tcPr>
            <w:tcW w:w="4784" w:type="dxa"/>
          </w:tcPr>
          <w:p w14:paraId="3BCF8E6B" w14:textId="77777777" w:rsidR="00646866" w:rsidRDefault="00646866" w:rsidP="00E861E9">
            <w:pPr>
              <w:pStyle w:val="aff"/>
              <w:spacing w:after="120"/>
              <w:ind w:left="0"/>
              <w:rPr>
                <w:color w:val="1F497D" w:themeColor="text2"/>
                <w:sz w:val="28"/>
                <w:szCs w:val="28"/>
                <w:lang w:val="en-US"/>
              </w:rPr>
            </w:pPr>
            <w:r>
              <w:rPr>
                <w:noProof/>
                <w:color w:val="1F497D" w:themeColor="text2"/>
                <w:sz w:val="28"/>
                <w:szCs w:val="28"/>
                <w:lang w:val="ru-RU"/>
              </w:rPr>
              <w:drawing>
                <wp:inline distT="0" distB="0" distL="0" distR="0" wp14:anchorId="3250A424" wp14:editId="5AB5BAF0">
                  <wp:extent cx="3438048" cy="2202180"/>
                  <wp:effectExtent l="0" t="0" r="0" b="762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a:extLst>
                              <a:ext uri="{28A0092B-C50C-407E-A947-70E740481C1C}">
                                <a14:useLocalDpi xmlns:a14="http://schemas.microsoft.com/office/drawing/2010/main" val="0"/>
                              </a:ext>
                            </a:extLst>
                          </a:blip>
                          <a:srcRect t="6993" b="8800"/>
                          <a:stretch/>
                        </pic:blipFill>
                        <pic:spPr bwMode="auto">
                          <a:xfrm>
                            <a:off x="0" y="0"/>
                            <a:ext cx="3438525" cy="22024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5" w:type="dxa"/>
          </w:tcPr>
          <w:p w14:paraId="24976B26" w14:textId="77777777" w:rsidR="00646866" w:rsidRDefault="00646866" w:rsidP="00E861E9">
            <w:pPr>
              <w:pStyle w:val="aff"/>
              <w:spacing w:after="120"/>
              <w:ind w:left="0"/>
              <w:jc w:val="center"/>
              <w:rPr>
                <w:color w:val="1F497D" w:themeColor="text2"/>
                <w:sz w:val="28"/>
                <w:szCs w:val="28"/>
                <w:lang w:val="en-US"/>
              </w:rPr>
            </w:pPr>
            <w:r w:rsidRPr="00A4665B">
              <w:rPr>
                <w:noProof/>
                <w:color w:val="1F497D" w:themeColor="text2"/>
                <w:sz w:val="28"/>
                <w:szCs w:val="28"/>
                <w:lang w:val="ru-RU"/>
              </w:rPr>
              <w:drawing>
                <wp:inline distT="0" distB="0" distL="0" distR="0" wp14:anchorId="08D17C6E" wp14:editId="679F495F">
                  <wp:extent cx="1610139" cy="2146852"/>
                  <wp:effectExtent l="0" t="0" r="9525" b="6350"/>
                  <wp:docPr id="147" name="Picture 8">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39DD4A-658F-426A-AAA5-E49B390830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8">
                            <a:extLst>
                              <a:ext uri="{FF2B5EF4-FFF2-40B4-BE49-F238E27FC236}">
                                <a16:creationId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39DD4A-658F-426A-AAA5-E49B390830FC}"/>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12131" cy="2149507"/>
                          </a:xfrm>
                          <a:prstGeom prst="rect">
                            <a:avLst/>
                          </a:prstGeom>
                        </pic:spPr>
                      </pic:pic>
                    </a:graphicData>
                  </a:graphic>
                </wp:inline>
              </w:drawing>
            </w:r>
          </w:p>
        </w:tc>
      </w:tr>
    </w:tbl>
    <w:p w14:paraId="0AE1D391" w14:textId="77777777" w:rsidR="00646866" w:rsidRPr="00A4665B" w:rsidRDefault="00646866" w:rsidP="00646866">
      <w:pPr>
        <w:pStyle w:val="aff"/>
        <w:spacing w:after="120"/>
        <w:ind w:left="0"/>
        <w:jc w:val="center"/>
        <w:rPr>
          <w:color w:val="1F497D" w:themeColor="text2"/>
          <w:sz w:val="28"/>
          <w:szCs w:val="28"/>
          <w:lang w:val="en-US"/>
        </w:rPr>
      </w:pPr>
      <w:proofErr w:type="gramStart"/>
      <w:r w:rsidRPr="00896915">
        <w:rPr>
          <w:i/>
          <w:iCs/>
          <w:color w:val="1F497D" w:themeColor="text2"/>
          <w:sz w:val="28"/>
          <w:szCs w:val="28"/>
          <w:lang w:val="en-US"/>
        </w:rPr>
        <w:t>Fig. 2.2.2.1.</w:t>
      </w:r>
      <w:r>
        <w:rPr>
          <w:i/>
          <w:iCs/>
          <w:color w:val="1F497D" w:themeColor="text2"/>
          <w:sz w:val="28"/>
          <w:szCs w:val="28"/>
          <w:lang w:val="en-US"/>
        </w:rPr>
        <w:t>15</w:t>
      </w:r>
      <w:r w:rsidRPr="00896915">
        <w:rPr>
          <w:i/>
          <w:iCs/>
          <w:color w:val="1F497D" w:themeColor="text2"/>
          <w:sz w:val="28"/>
          <w:szCs w:val="28"/>
          <w:lang w:val="en-US"/>
        </w:rPr>
        <w:t>.</w:t>
      </w:r>
      <w:proofErr w:type="gramEnd"/>
      <w:r w:rsidRPr="00896915">
        <w:rPr>
          <w:i/>
          <w:iCs/>
          <w:color w:val="1F497D" w:themeColor="text2"/>
          <w:sz w:val="28"/>
          <w:szCs w:val="28"/>
          <w:lang w:val="en-US"/>
        </w:rPr>
        <w:t xml:space="preserve"> Photograph of the </w:t>
      </w:r>
      <w:proofErr w:type="spellStart"/>
      <w:r>
        <w:rPr>
          <w:i/>
          <w:iCs/>
          <w:color w:val="1F497D" w:themeColor="text2"/>
          <w:sz w:val="28"/>
          <w:szCs w:val="28"/>
          <w:lang w:val="en-US"/>
        </w:rPr>
        <w:t>GBTx</w:t>
      </w:r>
      <w:proofErr w:type="spellEnd"/>
      <w:r>
        <w:rPr>
          <w:i/>
          <w:iCs/>
          <w:color w:val="1F497D" w:themeColor="text2"/>
          <w:sz w:val="28"/>
          <w:szCs w:val="28"/>
          <w:lang w:val="en-US"/>
        </w:rPr>
        <w:t xml:space="preserve"> Emulator board (left) </w:t>
      </w:r>
      <w:r w:rsidRPr="00896915">
        <w:rPr>
          <w:i/>
          <w:iCs/>
          <w:color w:val="1F497D" w:themeColor="text2"/>
          <w:sz w:val="28"/>
          <w:szCs w:val="28"/>
          <w:lang w:val="en-US"/>
        </w:rPr>
        <w:t xml:space="preserve">Photograph of the </w:t>
      </w:r>
      <w:r>
        <w:rPr>
          <w:i/>
          <w:iCs/>
          <w:color w:val="1F497D" w:themeColor="text2"/>
          <w:sz w:val="28"/>
          <w:szCs w:val="28"/>
          <w:lang w:val="en-US"/>
        </w:rPr>
        <w:t>TFC board (right)</w:t>
      </w:r>
    </w:p>
    <w:p w14:paraId="147E1275" w14:textId="77777777" w:rsidR="00646866" w:rsidRPr="00A4665B" w:rsidRDefault="00646866" w:rsidP="00646866">
      <w:pPr>
        <w:pStyle w:val="aff"/>
        <w:spacing w:after="120"/>
        <w:ind w:left="0"/>
        <w:rPr>
          <w:color w:val="1F497D" w:themeColor="text2"/>
          <w:sz w:val="28"/>
          <w:szCs w:val="28"/>
          <w:lang w:val="en-US"/>
        </w:rPr>
      </w:pPr>
      <w:r w:rsidRPr="00A4665B">
        <w:rPr>
          <w:color w:val="1F497D" w:themeColor="text2"/>
          <w:sz w:val="28"/>
          <w:szCs w:val="28"/>
          <w:lang w:val="en-US"/>
        </w:rPr>
        <w:t xml:space="preserve">Whereas the </w:t>
      </w:r>
      <w:proofErr w:type="spellStart"/>
      <w:r w:rsidRPr="00A4665B">
        <w:rPr>
          <w:color w:val="1F497D" w:themeColor="text2"/>
          <w:sz w:val="28"/>
          <w:szCs w:val="28"/>
          <w:lang w:val="en-US"/>
        </w:rPr>
        <w:t>GBTx</w:t>
      </w:r>
      <w:proofErr w:type="spellEnd"/>
      <w:r w:rsidRPr="00A4665B">
        <w:rPr>
          <w:color w:val="1F497D" w:themeColor="text2"/>
          <w:sz w:val="28"/>
          <w:szCs w:val="28"/>
          <w:lang w:val="en-US"/>
        </w:rPr>
        <w:t xml:space="preserve"> is designed to transfer the data of 14 e-links operating at 320 Mbit/s to ﬁll up the available optical readout payload bandwidth of 4.375 </w:t>
      </w:r>
      <w:proofErr w:type="spellStart"/>
      <w:r w:rsidRPr="00A4665B">
        <w:rPr>
          <w:color w:val="1F497D" w:themeColor="text2"/>
          <w:sz w:val="28"/>
          <w:szCs w:val="28"/>
          <w:lang w:val="en-US"/>
        </w:rPr>
        <w:t>Gbit</w:t>
      </w:r>
      <w:proofErr w:type="spellEnd"/>
      <w:r w:rsidRPr="00A4665B">
        <w:rPr>
          <w:color w:val="1F497D" w:themeColor="text2"/>
          <w:sz w:val="28"/>
          <w:szCs w:val="28"/>
          <w:lang w:val="en-US"/>
        </w:rPr>
        <w:t xml:space="preserve">/s, the emulator provides 48 uplink connections operating at 80 Mbit/s, resulting in an optical data bandwidth of 48 × 80 Mbit/s = 3.75 </w:t>
      </w:r>
      <w:proofErr w:type="spellStart"/>
      <w:r w:rsidRPr="00A4665B">
        <w:rPr>
          <w:color w:val="1F497D" w:themeColor="text2"/>
          <w:sz w:val="28"/>
          <w:szCs w:val="28"/>
          <w:lang w:val="en-US"/>
        </w:rPr>
        <w:t>Gbit</w:t>
      </w:r>
      <w:proofErr w:type="spellEnd"/>
      <w:r w:rsidRPr="00A4665B">
        <w:rPr>
          <w:color w:val="1F497D" w:themeColor="text2"/>
          <w:sz w:val="28"/>
          <w:szCs w:val="28"/>
          <w:lang w:val="en-US"/>
        </w:rPr>
        <w:t xml:space="preserve">/s. 56 such e-link connections would in principle be feasible but do not match the actual needs, whereas 48 e-links can serve for 6 x 8 uplinks and consequently 6 FEB-8 readout boards or the readout of 3 full sensors. For data readout into a computing farm, a </w:t>
      </w:r>
      <w:proofErr w:type="spellStart"/>
      <w:r w:rsidRPr="00A4665B">
        <w:rPr>
          <w:color w:val="1F497D" w:themeColor="text2"/>
          <w:sz w:val="28"/>
          <w:szCs w:val="28"/>
          <w:lang w:val="en-US"/>
        </w:rPr>
        <w:t>PCIe</w:t>
      </w:r>
      <w:proofErr w:type="spellEnd"/>
      <w:r w:rsidRPr="00A4665B">
        <w:rPr>
          <w:color w:val="1F497D" w:themeColor="text2"/>
          <w:sz w:val="28"/>
          <w:szCs w:val="28"/>
          <w:lang w:val="en-US"/>
        </w:rPr>
        <w:t xml:space="preserve"> Interface is needed that receives the optical signals from various </w:t>
      </w:r>
      <w:proofErr w:type="spellStart"/>
      <w:r w:rsidRPr="00A4665B">
        <w:rPr>
          <w:color w:val="1F497D" w:themeColor="text2"/>
          <w:sz w:val="28"/>
          <w:szCs w:val="28"/>
          <w:lang w:val="en-US"/>
        </w:rPr>
        <w:t>GBTxEmulator</w:t>
      </w:r>
      <w:proofErr w:type="spellEnd"/>
      <w:r w:rsidRPr="00A4665B">
        <w:rPr>
          <w:color w:val="1F497D" w:themeColor="text2"/>
          <w:sz w:val="28"/>
          <w:szCs w:val="28"/>
          <w:lang w:val="en-US"/>
        </w:rPr>
        <w:t xml:space="preserve"> boards and dumps the data into DMA. This functionality will herein be named GERI (General Emulator Readout Interface). GERI will also provide a preprocessing of the data including timewise data sorting into </w:t>
      </w:r>
      <w:proofErr w:type="spellStart"/>
      <w:r w:rsidRPr="00A4665B">
        <w:rPr>
          <w:color w:val="1F497D" w:themeColor="text2"/>
          <w:sz w:val="28"/>
          <w:szCs w:val="28"/>
          <w:lang w:val="en-US"/>
        </w:rPr>
        <w:t>microslices</w:t>
      </w:r>
      <w:proofErr w:type="spellEnd"/>
      <w:r w:rsidRPr="00A4665B">
        <w:rPr>
          <w:color w:val="1F497D" w:themeColor="text2"/>
          <w:sz w:val="28"/>
          <w:szCs w:val="28"/>
          <w:lang w:val="en-US"/>
        </w:rPr>
        <w:t xml:space="preserve"> or time-based ﬁltering of the data based on the BM@N trigger signal. Since the DAQ system of other detector subsystems of BM@N experiment are not data driven and operates with a trigger, trigger logic may be implemented in the GERI to minimize the data ﬂow from STS front-end electronics and to link events based on trigger number. Nevertheless, the STS DAQ system will also have an opportunity to operate in a data driven mode, in this case the time stamp will be used to tie events from diﬀerent subsystems.</w:t>
      </w:r>
    </w:p>
    <w:p w14:paraId="4396CF7F" w14:textId="77777777" w:rsidR="00646866" w:rsidRPr="00A4665B" w:rsidRDefault="00646866" w:rsidP="00646866">
      <w:pPr>
        <w:pStyle w:val="aff"/>
        <w:spacing w:after="120"/>
        <w:ind w:left="0"/>
        <w:rPr>
          <w:color w:val="1F497D" w:themeColor="text2"/>
          <w:sz w:val="28"/>
          <w:szCs w:val="28"/>
          <w:lang w:val="en-US"/>
        </w:rPr>
      </w:pPr>
      <w:r w:rsidRPr="00A4665B">
        <w:rPr>
          <w:color w:val="1F497D" w:themeColor="text2"/>
          <w:sz w:val="28"/>
          <w:szCs w:val="28"/>
          <w:lang w:val="en-US"/>
        </w:rPr>
        <w:t xml:space="preserve">For the synchronization of multiple </w:t>
      </w:r>
      <w:proofErr w:type="spellStart"/>
      <w:r w:rsidRPr="00A4665B">
        <w:rPr>
          <w:color w:val="1F497D" w:themeColor="text2"/>
          <w:sz w:val="28"/>
          <w:szCs w:val="28"/>
          <w:lang w:val="en-US"/>
        </w:rPr>
        <w:t>GBTxEmu</w:t>
      </w:r>
      <w:proofErr w:type="spellEnd"/>
      <w:r w:rsidRPr="00A4665B">
        <w:rPr>
          <w:color w:val="1F497D" w:themeColor="text2"/>
          <w:sz w:val="28"/>
          <w:szCs w:val="28"/>
          <w:lang w:val="en-US"/>
        </w:rPr>
        <w:t xml:space="preserve"> interfaces an additional FPGA board will be used. Proposed hardware solution for this timing and fast control (TFC) board is the AMC FMC </w:t>
      </w:r>
      <w:proofErr w:type="spellStart"/>
      <w:r w:rsidRPr="00A4665B">
        <w:rPr>
          <w:color w:val="1F497D" w:themeColor="text2"/>
          <w:sz w:val="28"/>
          <w:szCs w:val="28"/>
          <w:lang w:val="en-US"/>
        </w:rPr>
        <w:t>Kintex</w:t>
      </w:r>
      <w:proofErr w:type="spellEnd"/>
      <w:r w:rsidRPr="00A4665B">
        <w:rPr>
          <w:color w:val="1F497D" w:themeColor="text2"/>
          <w:sz w:val="28"/>
          <w:szCs w:val="28"/>
          <w:lang w:val="en-US"/>
        </w:rPr>
        <w:t xml:space="preserve"> 7 board (AFCK)</w:t>
      </w:r>
      <w:r>
        <w:rPr>
          <w:color w:val="1F497D" w:themeColor="text2"/>
          <w:sz w:val="28"/>
          <w:szCs w:val="28"/>
          <w:lang w:val="en-US"/>
        </w:rPr>
        <w:t xml:space="preserve"> </w:t>
      </w:r>
      <w:r w:rsidRPr="00A4665B">
        <w:rPr>
          <w:color w:val="1F497D" w:themeColor="text2"/>
          <w:sz w:val="28"/>
          <w:szCs w:val="28"/>
          <w:lang w:val="en-US"/>
        </w:rPr>
        <w:t xml:space="preserve">(Fig. 2.2.2.1.15 right). We intend to send 7 </w:t>
      </w:r>
      <w:proofErr w:type="spellStart"/>
      <w:r w:rsidRPr="00A4665B">
        <w:rPr>
          <w:color w:val="1F497D" w:themeColor="text2"/>
          <w:sz w:val="28"/>
          <w:szCs w:val="28"/>
          <w:lang w:val="en-US"/>
        </w:rPr>
        <w:t>Gbit</w:t>
      </w:r>
      <w:proofErr w:type="spellEnd"/>
      <w:r w:rsidRPr="00A4665B">
        <w:rPr>
          <w:color w:val="1F497D" w:themeColor="text2"/>
          <w:sz w:val="28"/>
          <w:szCs w:val="28"/>
          <w:lang w:val="en-US"/>
        </w:rPr>
        <w:t xml:space="preserve"> optical data links from 7 </w:t>
      </w:r>
      <w:proofErr w:type="spellStart"/>
      <w:r w:rsidRPr="00A4665B">
        <w:rPr>
          <w:color w:val="1F497D" w:themeColor="text2"/>
          <w:sz w:val="28"/>
          <w:szCs w:val="28"/>
          <w:lang w:val="en-US"/>
        </w:rPr>
        <w:t>GBTxEmu</w:t>
      </w:r>
      <w:proofErr w:type="spellEnd"/>
      <w:r w:rsidRPr="00A4665B">
        <w:rPr>
          <w:color w:val="1F497D" w:themeColor="text2"/>
          <w:sz w:val="28"/>
          <w:szCs w:val="28"/>
          <w:lang w:val="en-US"/>
        </w:rPr>
        <w:t xml:space="preserve"> Boards into one GERI board. The eighth optical channel will be used for the clock and sync input from the timing control tree. The feasibility of this timing and synch path depends upon the detailed connectivity within the GERI board. Only if the clock of the particular timing SFP can be recovered and jitter cleaned on the board, it can be used for synchronization of the entire system. A GERI board consequently receives up to 7 x 3</w:t>
      </w:r>
      <w:proofErr w:type="gramStart"/>
      <w:r w:rsidRPr="00A4665B">
        <w:rPr>
          <w:color w:val="1F497D" w:themeColor="text2"/>
          <w:sz w:val="28"/>
          <w:szCs w:val="28"/>
          <w:lang w:val="en-US"/>
        </w:rPr>
        <w:t>,75</w:t>
      </w:r>
      <w:proofErr w:type="gramEnd"/>
      <w:r w:rsidRPr="00A4665B">
        <w:rPr>
          <w:color w:val="1F497D" w:themeColor="text2"/>
          <w:sz w:val="28"/>
          <w:szCs w:val="28"/>
          <w:lang w:val="en-US"/>
        </w:rPr>
        <w:t xml:space="preserve"> </w:t>
      </w:r>
      <w:proofErr w:type="spellStart"/>
      <w:r w:rsidRPr="00A4665B">
        <w:rPr>
          <w:color w:val="1F497D" w:themeColor="text2"/>
          <w:sz w:val="28"/>
          <w:szCs w:val="28"/>
          <w:lang w:val="en-US"/>
        </w:rPr>
        <w:t>Gbit</w:t>
      </w:r>
      <w:proofErr w:type="spellEnd"/>
      <w:r w:rsidRPr="00A4665B">
        <w:rPr>
          <w:color w:val="1F497D" w:themeColor="text2"/>
          <w:sz w:val="28"/>
          <w:szCs w:val="28"/>
          <w:lang w:val="en-US"/>
        </w:rPr>
        <w:t xml:space="preserve">/s = 26,25 </w:t>
      </w:r>
      <w:proofErr w:type="spellStart"/>
      <w:r w:rsidRPr="00A4665B">
        <w:rPr>
          <w:color w:val="1F497D" w:themeColor="text2"/>
          <w:sz w:val="28"/>
          <w:szCs w:val="28"/>
          <w:lang w:val="en-US"/>
        </w:rPr>
        <w:t>Gbit</w:t>
      </w:r>
      <w:proofErr w:type="spellEnd"/>
      <w:r w:rsidRPr="00A4665B">
        <w:rPr>
          <w:color w:val="1F497D" w:themeColor="text2"/>
          <w:sz w:val="28"/>
          <w:szCs w:val="28"/>
          <w:lang w:val="en-US"/>
        </w:rPr>
        <w:t xml:space="preserve">/s = 3,28 </w:t>
      </w:r>
      <w:proofErr w:type="spellStart"/>
      <w:r w:rsidRPr="00A4665B">
        <w:rPr>
          <w:color w:val="1F497D" w:themeColor="text2"/>
          <w:sz w:val="28"/>
          <w:szCs w:val="28"/>
          <w:lang w:val="en-US"/>
        </w:rPr>
        <w:t>GByte</w:t>
      </w:r>
      <w:proofErr w:type="spellEnd"/>
      <w:r w:rsidRPr="00A4665B">
        <w:rPr>
          <w:color w:val="1F497D" w:themeColor="text2"/>
          <w:sz w:val="28"/>
          <w:szCs w:val="28"/>
          <w:lang w:val="en-US"/>
        </w:rPr>
        <w:t xml:space="preserve">/s which it needs to transfer via </w:t>
      </w:r>
      <w:proofErr w:type="spellStart"/>
      <w:r w:rsidRPr="00A4665B">
        <w:rPr>
          <w:color w:val="1F497D" w:themeColor="text2"/>
          <w:sz w:val="28"/>
          <w:szCs w:val="28"/>
          <w:lang w:val="en-US"/>
        </w:rPr>
        <w:t>PCIe</w:t>
      </w:r>
      <w:proofErr w:type="spellEnd"/>
      <w:r w:rsidRPr="00A4665B">
        <w:rPr>
          <w:color w:val="1F497D" w:themeColor="text2"/>
          <w:sz w:val="28"/>
          <w:szCs w:val="28"/>
          <w:lang w:val="en-US"/>
        </w:rPr>
        <w:t xml:space="preserve"> into the compute node. With </w:t>
      </w:r>
      <w:proofErr w:type="spellStart"/>
      <w:r w:rsidRPr="00A4665B">
        <w:rPr>
          <w:color w:val="1F497D" w:themeColor="text2"/>
          <w:sz w:val="28"/>
          <w:szCs w:val="28"/>
          <w:lang w:val="en-US"/>
        </w:rPr>
        <w:t>PCIe</w:t>
      </w:r>
      <w:proofErr w:type="spellEnd"/>
      <w:r w:rsidRPr="00A4665B">
        <w:rPr>
          <w:color w:val="1F497D" w:themeColor="text2"/>
          <w:sz w:val="28"/>
          <w:szCs w:val="28"/>
          <w:lang w:val="en-US"/>
        </w:rPr>
        <w:t xml:space="preserve"> Gen 2, one can transfer 0</w:t>
      </w:r>
      <w:proofErr w:type="gramStart"/>
      <w:r w:rsidRPr="00A4665B">
        <w:rPr>
          <w:color w:val="1F497D" w:themeColor="text2"/>
          <w:sz w:val="28"/>
          <w:szCs w:val="28"/>
          <w:lang w:val="en-US"/>
        </w:rPr>
        <w:t>,5</w:t>
      </w:r>
      <w:proofErr w:type="gramEnd"/>
      <w:r w:rsidRPr="00A4665B">
        <w:rPr>
          <w:color w:val="1F497D" w:themeColor="text2"/>
          <w:sz w:val="28"/>
          <w:szCs w:val="28"/>
          <w:lang w:val="en-US"/>
        </w:rPr>
        <w:t xml:space="preserve"> </w:t>
      </w:r>
      <w:proofErr w:type="spellStart"/>
      <w:r w:rsidRPr="00A4665B">
        <w:rPr>
          <w:color w:val="1F497D" w:themeColor="text2"/>
          <w:sz w:val="28"/>
          <w:szCs w:val="28"/>
          <w:lang w:val="en-US"/>
        </w:rPr>
        <w:t>GByte</w:t>
      </w:r>
      <w:proofErr w:type="spellEnd"/>
      <w:r w:rsidRPr="00A4665B">
        <w:rPr>
          <w:color w:val="1F497D" w:themeColor="text2"/>
          <w:sz w:val="28"/>
          <w:szCs w:val="28"/>
          <w:lang w:val="en-US"/>
        </w:rPr>
        <w:t xml:space="preserve">/s per lane. Consequently an 8 </w:t>
      </w:r>
      <w:proofErr w:type="gramStart"/>
      <w:r w:rsidRPr="00A4665B">
        <w:rPr>
          <w:color w:val="1F497D" w:themeColor="text2"/>
          <w:sz w:val="28"/>
          <w:szCs w:val="28"/>
          <w:lang w:val="en-US"/>
        </w:rPr>
        <w:t>lane</w:t>
      </w:r>
      <w:proofErr w:type="gramEnd"/>
      <w:r w:rsidRPr="00A4665B">
        <w:rPr>
          <w:color w:val="1F497D" w:themeColor="text2"/>
          <w:sz w:val="28"/>
          <w:szCs w:val="28"/>
          <w:lang w:val="en-US"/>
        </w:rPr>
        <w:t xml:space="preserve"> </w:t>
      </w:r>
      <w:proofErr w:type="spellStart"/>
      <w:r w:rsidRPr="00A4665B">
        <w:rPr>
          <w:color w:val="1F497D" w:themeColor="text2"/>
          <w:sz w:val="28"/>
          <w:szCs w:val="28"/>
          <w:lang w:val="en-US"/>
        </w:rPr>
        <w:t>PCIe</w:t>
      </w:r>
      <w:proofErr w:type="spellEnd"/>
      <w:r w:rsidRPr="00A4665B">
        <w:rPr>
          <w:color w:val="1F497D" w:themeColor="text2"/>
          <w:sz w:val="28"/>
          <w:szCs w:val="28"/>
          <w:lang w:val="en-US"/>
        </w:rPr>
        <w:t xml:space="preserve"> Gen 2 or higher board is needed to for the GERI functionality. Various options are commercially available:</w:t>
      </w:r>
    </w:p>
    <w:p w14:paraId="0BA30F6F" w14:textId="77777777" w:rsidR="00646866" w:rsidRPr="00A4665B" w:rsidRDefault="00646866" w:rsidP="00646866">
      <w:pPr>
        <w:pStyle w:val="aff"/>
        <w:spacing w:after="120"/>
        <w:rPr>
          <w:color w:val="1F497D" w:themeColor="text2"/>
          <w:sz w:val="28"/>
          <w:szCs w:val="28"/>
          <w:lang w:val="en-US"/>
        </w:rPr>
      </w:pPr>
      <w:r w:rsidRPr="00A4665B">
        <w:rPr>
          <w:color w:val="1F497D" w:themeColor="text2"/>
          <w:sz w:val="28"/>
          <w:szCs w:val="28"/>
          <w:lang w:val="en-US"/>
        </w:rPr>
        <w:t>•</w:t>
      </w:r>
      <w:r w:rsidRPr="00A4665B">
        <w:rPr>
          <w:color w:val="1F497D" w:themeColor="text2"/>
          <w:sz w:val="28"/>
          <w:szCs w:val="28"/>
          <w:lang w:val="en-US"/>
        </w:rPr>
        <w:tab/>
        <w:t xml:space="preserve">The </w:t>
      </w:r>
      <w:proofErr w:type="spellStart"/>
      <w:r w:rsidRPr="00A4665B">
        <w:rPr>
          <w:color w:val="1F497D" w:themeColor="text2"/>
          <w:sz w:val="28"/>
          <w:szCs w:val="28"/>
          <w:lang w:val="en-US"/>
        </w:rPr>
        <w:t>Hightech</w:t>
      </w:r>
      <w:proofErr w:type="spellEnd"/>
      <w:r w:rsidRPr="00A4665B">
        <w:rPr>
          <w:color w:val="1F497D" w:themeColor="text2"/>
          <w:sz w:val="28"/>
          <w:szCs w:val="28"/>
          <w:lang w:val="en-US"/>
        </w:rPr>
        <w:t xml:space="preserve"> Global HTG-K700 is such a board that can mount an 8 SFP FMC on the input side and provides 8 </w:t>
      </w:r>
      <w:proofErr w:type="gramStart"/>
      <w:r w:rsidRPr="00A4665B">
        <w:rPr>
          <w:color w:val="1F497D" w:themeColor="text2"/>
          <w:sz w:val="28"/>
          <w:szCs w:val="28"/>
          <w:lang w:val="en-US"/>
        </w:rPr>
        <w:t>lane</w:t>
      </w:r>
      <w:proofErr w:type="gramEnd"/>
      <w:r w:rsidRPr="00A4665B">
        <w:rPr>
          <w:color w:val="1F497D" w:themeColor="text2"/>
          <w:sz w:val="28"/>
          <w:szCs w:val="28"/>
          <w:lang w:val="en-US"/>
        </w:rPr>
        <w:t xml:space="preserve"> </w:t>
      </w:r>
      <w:proofErr w:type="spellStart"/>
      <w:r w:rsidRPr="00A4665B">
        <w:rPr>
          <w:color w:val="1F497D" w:themeColor="text2"/>
          <w:sz w:val="28"/>
          <w:szCs w:val="28"/>
          <w:lang w:val="en-US"/>
        </w:rPr>
        <w:t>PCIe</w:t>
      </w:r>
      <w:proofErr w:type="spellEnd"/>
      <w:r w:rsidRPr="00A4665B">
        <w:rPr>
          <w:color w:val="1F497D" w:themeColor="text2"/>
          <w:sz w:val="28"/>
          <w:szCs w:val="28"/>
          <w:lang w:val="en-US"/>
        </w:rPr>
        <w:t xml:space="preserve"> Gen 2.</w:t>
      </w:r>
    </w:p>
    <w:p w14:paraId="0993D611" w14:textId="77777777" w:rsidR="00646866" w:rsidRPr="00A4665B" w:rsidRDefault="00646866" w:rsidP="00646866">
      <w:pPr>
        <w:pStyle w:val="aff"/>
        <w:spacing w:after="120"/>
        <w:rPr>
          <w:color w:val="1F497D" w:themeColor="text2"/>
          <w:sz w:val="28"/>
          <w:szCs w:val="28"/>
          <w:lang w:val="en-US"/>
        </w:rPr>
      </w:pPr>
      <w:r w:rsidRPr="00A4665B">
        <w:rPr>
          <w:color w:val="1F497D" w:themeColor="text2"/>
          <w:sz w:val="28"/>
          <w:szCs w:val="28"/>
          <w:lang w:val="en-US"/>
        </w:rPr>
        <w:t>•</w:t>
      </w:r>
      <w:r w:rsidRPr="00A4665B">
        <w:rPr>
          <w:color w:val="1F497D" w:themeColor="text2"/>
          <w:sz w:val="28"/>
          <w:szCs w:val="28"/>
          <w:lang w:val="en-US"/>
        </w:rPr>
        <w:tab/>
        <w:t xml:space="preserve"> The other alternative could be the </w:t>
      </w:r>
      <w:proofErr w:type="spellStart"/>
      <w:r w:rsidRPr="00A4665B">
        <w:rPr>
          <w:color w:val="1F497D" w:themeColor="text2"/>
          <w:sz w:val="28"/>
          <w:szCs w:val="28"/>
          <w:lang w:val="en-US"/>
        </w:rPr>
        <w:t>Trenz</w:t>
      </w:r>
      <w:proofErr w:type="spellEnd"/>
      <w:r w:rsidRPr="00A4665B">
        <w:rPr>
          <w:color w:val="1F497D" w:themeColor="text2"/>
          <w:sz w:val="28"/>
          <w:szCs w:val="28"/>
          <w:lang w:val="en-US"/>
        </w:rPr>
        <w:t xml:space="preserve"> Electronic TEC0330 Virtex-7 </w:t>
      </w:r>
      <w:proofErr w:type="spellStart"/>
      <w:r w:rsidRPr="00A4665B">
        <w:rPr>
          <w:color w:val="1F497D" w:themeColor="text2"/>
          <w:sz w:val="28"/>
          <w:szCs w:val="28"/>
          <w:lang w:val="en-US"/>
        </w:rPr>
        <w:t>PCIe</w:t>
      </w:r>
      <w:proofErr w:type="spellEnd"/>
      <w:r w:rsidRPr="00A4665B">
        <w:rPr>
          <w:color w:val="1F497D" w:themeColor="text2"/>
          <w:sz w:val="28"/>
          <w:szCs w:val="28"/>
          <w:lang w:val="en-US"/>
        </w:rPr>
        <w:t xml:space="preserve"> FMC Carrier which also has 8 </w:t>
      </w:r>
      <w:proofErr w:type="gramStart"/>
      <w:r w:rsidRPr="00A4665B">
        <w:rPr>
          <w:color w:val="1F497D" w:themeColor="text2"/>
          <w:sz w:val="28"/>
          <w:szCs w:val="28"/>
          <w:lang w:val="en-US"/>
        </w:rPr>
        <w:t>lane</w:t>
      </w:r>
      <w:proofErr w:type="gramEnd"/>
      <w:r w:rsidRPr="00A4665B">
        <w:rPr>
          <w:color w:val="1F497D" w:themeColor="text2"/>
          <w:sz w:val="28"/>
          <w:szCs w:val="28"/>
          <w:lang w:val="en-US"/>
        </w:rPr>
        <w:t xml:space="preserve"> PCIeGen2. It additionally provides complex clocking resources with an external clocking input via SMA and a LMK04828B chip for clocking and jitter cleaning that would ease synchronous operation. </w:t>
      </w:r>
    </w:p>
    <w:p w14:paraId="0787FB42" w14:textId="77777777" w:rsidR="00646866" w:rsidRPr="00A4665B" w:rsidRDefault="00646866" w:rsidP="00646866">
      <w:pPr>
        <w:pStyle w:val="aff"/>
        <w:spacing w:after="120"/>
        <w:ind w:left="0"/>
        <w:rPr>
          <w:color w:val="1F497D" w:themeColor="text2"/>
          <w:sz w:val="28"/>
          <w:szCs w:val="28"/>
          <w:lang w:val="en-US"/>
        </w:rPr>
      </w:pPr>
      <w:r w:rsidRPr="00A4665B">
        <w:rPr>
          <w:color w:val="1F497D" w:themeColor="text2"/>
          <w:sz w:val="28"/>
          <w:szCs w:val="28"/>
          <w:lang w:val="en-US"/>
        </w:rPr>
        <w:t>The schematic view of the full readout chain is shown in Fig. 2.2.2.1.15.</w:t>
      </w:r>
    </w:p>
    <w:p w14:paraId="06BEC57B" w14:textId="77777777" w:rsidR="00646866" w:rsidRDefault="00646866" w:rsidP="00646866">
      <w:pPr>
        <w:pStyle w:val="aff"/>
        <w:spacing w:after="120" w:line="276" w:lineRule="auto"/>
        <w:ind w:left="0"/>
        <w:rPr>
          <w:sz w:val="28"/>
          <w:szCs w:val="28"/>
          <w:lang w:val="en-US"/>
        </w:rPr>
      </w:pPr>
      <w:r>
        <w:rPr>
          <w:noProof/>
          <w:lang w:val="ru-RU"/>
        </w:rPr>
        <w:drawing>
          <wp:inline distT="0" distB="0" distL="0" distR="0" wp14:anchorId="64CEB14E" wp14:editId="6874D779">
            <wp:extent cx="5939790" cy="2099310"/>
            <wp:effectExtent l="0" t="0" r="381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9790" cy="2099310"/>
                    </a:xfrm>
                    <a:prstGeom prst="rect">
                      <a:avLst/>
                    </a:prstGeom>
                    <a:noFill/>
                    <a:ln>
                      <a:noFill/>
                    </a:ln>
                  </pic:spPr>
                </pic:pic>
              </a:graphicData>
            </a:graphic>
          </wp:inline>
        </w:drawing>
      </w:r>
    </w:p>
    <w:p w14:paraId="5FAAC37E" w14:textId="77777777" w:rsidR="00646866" w:rsidRPr="00793981" w:rsidRDefault="00646866" w:rsidP="00646866">
      <w:pPr>
        <w:pStyle w:val="Figure"/>
        <w:numPr>
          <w:ilvl w:val="0"/>
          <w:numId w:val="0"/>
        </w:numPr>
        <w:rPr>
          <w:color w:val="1F497D" w:themeColor="text2"/>
          <w:lang w:val="en-US"/>
        </w:rPr>
      </w:pPr>
      <w:proofErr w:type="gramStart"/>
      <w:r w:rsidRPr="00793981">
        <w:rPr>
          <w:i/>
          <w:iCs/>
          <w:color w:val="1F497D" w:themeColor="text2"/>
          <w:sz w:val="28"/>
          <w:szCs w:val="28"/>
          <w:lang w:val="en-US"/>
        </w:rPr>
        <w:t>Fig. 2.2.2.1.15.</w:t>
      </w:r>
      <w:proofErr w:type="gramEnd"/>
      <w:r w:rsidRPr="00793981">
        <w:rPr>
          <w:i/>
          <w:iCs/>
          <w:color w:val="1F497D" w:themeColor="text2"/>
          <w:sz w:val="28"/>
          <w:szCs w:val="28"/>
          <w:lang w:val="en-US"/>
        </w:rPr>
        <w:t xml:space="preserve"> </w:t>
      </w:r>
      <w:proofErr w:type="gramStart"/>
      <w:r w:rsidRPr="00793981">
        <w:rPr>
          <w:color w:val="1F497D" w:themeColor="text2"/>
          <w:lang w:val="en-US"/>
        </w:rPr>
        <w:t>Schematic view of the readout chain of BM@N STS.</w:t>
      </w:r>
      <w:proofErr w:type="gramEnd"/>
    </w:p>
    <w:p w14:paraId="351AA160" w14:textId="77777777" w:rsidR="00646866" w:rsidRPr="00A4665B" w:rsidRDefault="00646866" w:rsidP="00646866">
      <w:pPr>
        <w:pStyle w:val="aff"/>
        <w:spacing w:after="120" w:line="276" w:lineRule="auto"/>
        <w:ind w:left="0"/>
        <w:rPr>
          <w:i/>
          <w:iCs/>
          <w:sz w:val="28"/>
          <w:szCs w:val="28"/>
          <w:lang w:val="en-US"/>
        </w:rPr>
      </w:pPr>
    </w:p>
    <w:p w14:paraId="59ADA93B" w14:textId="77777777" w:rsidR="00646866" w:rsidRPr="007E112B" w:rsidRDefault="00646866" w:rsidP="0027732D">
      <w:pPr>
        <w:pStyle w:val="aff"/>
        <w:numPr>
          <w:ilvl w:val="4"/>
          <w:numId w:val="6"/>
        </w:numPr>
        <w:tabs>
          <w:tab w:val="left" w:pos="1985"/>
          <w:tab w:val="left" w:pos="2410"/>
        </w:tabs>
        <w:spacing w:after="120" w:line="276" w:lineRule="auto"/>
        <w:ind w:right="363"/>
        <w:rPr>
          <w:b/>
          <w:bCs/>
          <w:i/>
          <w:iCs/>
          <w:sz w:val="28"/>
          <w:szCs w:val="24"/>
        </w:rPr>
      </w:pPr>
      <w:r>
        <w:rPr>
          <w:b/>
          <w:bCs/>
          <w:i/>
          <w:iCs/>
          <w:sz w:val="28"/>
          <w:szCs w:val="28"/>
          <w:lang w:val="en-US"/>
        </w:rPr>
        <w:t>System integration</w:t>
      </w:r>
    </w:p>
    <w:p w14:paraId="76420F9A" w14:textId="77777777" w:rsidR="00646866" w:rsidRPr="00A80904" w:rsidRDefault="00646866" w:rsidP="00646866">
      <w:pPr>
        <w:pStyle w:val="aff"/>
        <w:spacing w:line="276" w:lineRule="auto"/>
        <w:ind w:left="0"/>
        <w:rPr>
          <w:sz w:val="28"/>
          <w:szCs w:val="28"/>
          <w:lang w:val="en-US"/>
        </w:rPr>
      </w:pPr>
      <w:r w:rsidRPr="00A80904">
        <w:rPr>
          <w:sz w:val="28"/>
          <w:szCs w:val="28"/>
          <w:lang w:val="en-US"/>
        </w:rPr>
        <w:t>A tentative design of the STS mainframe is ready.</w:t>
      </w:r>
      <w:r>
        <w:rPr>
          <w:sz w:val="28"/>
          <w:szCs w:val="28"/>
          <w:lang w:val="en-US"/>
        </w:rPr>
        <w:t xml:space="preserve"> Jigs for the assembly of the mainframe from CF tubes are being produced in MSU.</w:t>
      </w:r>
      <w:r w:rsidRPr="00A80904">
        <w:rPr>
          <w:sz w:val="28"/>
          <w:szCs w:val="28"/>
          <w:lang w:val="en-US"/>
        </w:rPr>
        <w:t xml:space="preserve"> </w:t>
      </w:r>
      <w:r>
        <w:rPr>
          <w:sz w:val="28"/>
          <w:szCs w:val="28"/>
          <w:lang w:val="en-US"/>
        </w:rPr>
        <w:t>The d</w:t>
      </w:r>
      <w:r w:rsidRPr="00A80904">
        <w:rPr>
          <w:sz w:val="28"/>
          <w:szCs w:val="28"/>
          <w:lang w:val="en-US"/>
        </w:rPr>
        <w:t xml:space="preserve">esign is shown at </w:t>
      </w:r>
      <w:r>
        <w:rPr>
          <w:sz w:val="28"/>
          <w:szCs w:val="28"/>
          <w:lang w:val="en-US"/>
        </w:rPr>
        <w:t>Fig. 2.2.2.1.16</w:t>
      </w:r>
      <w:r w:rsidRPr="00A80904">
        <w:rPr>
          <w:sz w:val="28"/>
          <w:szCs w:val="28"/>
          <w:lang w:val="en-US"/>
        </w:rPr>
        <w:t xml:space="preserve">. </w:t>
      </w:r>
    </w:p>
    <w:tbl>
      <w:tblPr>
        <w:tblW w:w="0" w:type="auto"/>
        <w:jc w:val="center"/>
        <w:tblLook w:val="04A0" w:firstRow="1" w:lastRow="0" w:firstColumn="1" w:lastColumn="0" w:noHBand="0" w:noVBand="1"/>
      </w:tblPr>
      <w:tblGrid>
        <w:gridCol w:w="5916"/>
      </w:tblGrid>
      <w:tr w:rsidR="00646866" w14:paraId="1FE8E7A5" w14:textId="77777777" w:rsidTr="00E861E9">
        <w:trPr>
          <w:jc w:val="center"/>
        </w:trPr>
        <w:tc>
          <w:tcPr>
            <w:tcW w:w="4865" w:type="dxa"/>
            <w:shd w:val="clear" w:color="auto" w:fill="auto"/>
          </w:tcPr>
          <w:p w14:paraId="5F5D789C" w14:textId="77777777" w:rsidR="00646866" w:rsidRPr="000C0A96" w:rsidRDefault="00646866" w:rsidP="00E861E9">
            <w:pPr>
              <w:jc w:val="center"/>
              <w:rPr>
                <w:lang w:val="en-US"/>
              </w:rPr>
            </w:pPr>
            <w:r w:rsidRPr="000C0A96">
              <w:rPr>
                <w:rFonts w:ascii="Cambria" w:hAnsi="Cambria" w:cs="Cambria"/>
                <w:noProof/>
                <w:lang w:eastAsia="ru-RU"/>
              </w:rPr>
              <w:drawing>
                <wp:inline distT="0" distB="0" distL="0" distR="0" wp14:anchorId="657B2A80" wp14:editId="411A5FC5">
                  <wp:extent cx="3609975" cy="3190875"/>
                  <wp:effectExtent l="0" t="0" r="9525" b="9525"/>
                  <wp:docPr id="149" name="Grafik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3"/>
                          <pic:cNvPicPr>
                            <a:picLocks/>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3609975" cy="3190875"/>
                          </a:xfrm>
                          <a:prstGeom prst="rect">
                            <a:avLst/>
                          </a:prstGeom>
                          <a:noFill/>
                          <a:ln>
                            <a:noFill/>
                          </a:ln>
                        </pic:spPr>
                      </pic:pic>
                    </a:graphicData>
                  </a:graphic>
                </wp:inline>
              </w:drawing>
            </w:r>
          </w:p>
        </w:tc>
      </w:tr>
    </w:tbl>
    <w:p w14:paraId="450B58CB" w14:textId="77777777" w:rsidR="00646866" w:rsidRPr="00E63442" w:rsidRDefault="00646866" w:rsidP="00646866">
      <w:pPr>
        <w:pStyle w:val="aff"/>
        <w:spacing w:after="120" w:line="276" w:lineRule="auto"/>
        <w:ind w:left="0"/>
        <w:jc w:val="center"/>
        <w:rPr>
          <w:i/>
          <w:iCs/>
          <w:sz w:val="28"/>
          <w:szCs w:val="28"/>
          <w:lang w:val="en-US"/>
        </w:rPr>
      </w:pPr>
      <w:proofErr w:type="gramStart"/>
      <w:r w:rsidRPr="007E112B">
        <w:rPr>
          <w:i/>
          <w:iCs/>
          <w:sz w:val="28"/>
          <w:szCs w:val="28"/>
          <w:lang w:val="en-US"/>
        </w:rPr>
        <w:t>Fig. 2.2.2.1</w:t>
      </w:r>
      <w:r>
        <w:rPr>
          <w:i/>
          <w:iCs/>
          <w:sz w:val="28"/>
          <w:szCs w:val="28"/>
          <w:lang w:val="en-US"/>
        </w:rPr>
        <w:t>.16</w:t>
      </w:r>
      <w:r w:rsidRPr="007E112B">
        <w:rPr>
          <w:i/>
          <w:iCs/>
          <w:sz w:val="28"/>
          <w:szCs w:val="28"/>
          <w:lang w:val="en-US"/>
        </w:rPr>
        <w:t>.</w:t>
      </w:r>
      <w:proofErr w:type="gramEnd"/>
      <w:r w:rsidRPr="007E112B">
        <w:rPr>
          <w:i/>
          <w:iCs/>
          <w:sz w:val="28"/>
          <w:szCs w:val="28"/>
          <w:lang w:val="en-US"/>
        </w:rPr>
        <w:t xml:space="preserve"> STS Mainframe</w:t>
      </w:r>
    </w:p>
    <w:p w14:paraId="5F5A31E5" w14:textId="77777777" w:rsidR="00646866" w:rsidRPr="00E63442" w:rsidRDefault="00646866" w:rsidP="00646866">
      <w:pPr>
        <w:pStyle w:val="aff"/>
        <w:spacing w:after="120" w:line="276" w:lineRule="auto"/>
        <w:ind w:left="0"/>
        <w:rPr>
          <w:i/>
          <w:iCs/>
          <w:sz w:val="28"/>
          <w:szCs w:val="28"/>
          <w:lang w:val="en-US"/>
        </w:rPr>
      </w:pPr>
      <w:r w:rsidRPr="00A80904">
        <w:rPr>
          <w:sz w:val="28"/>
          <w:szCs w:val="28"/>
          <w:lang w:val="en-US"/>
        </w:rPr>
        <w:t xml:space="preserve">The power dissipated by the electronics inside </w:t>
      </w:r>
      <w:r>
        <w:rPr>
          <w:sz w:val="28"/>
          <w:szCs w:val="28"/>
          <w:lang w:val="en-US"/>
        </w:rPr>
        <w:t xml:space="preserve">the </w:t>
      </w:r>
      <w:r w:rsidRPr="00A80904">
        <w:rPr>
          <w:sz w:val="28"/>
          <w:szCs w:val="28"/>
          <w:lang w:val="en-US"/>
        </w:rPr>
        <w:t xml:space="preserve">STS box is estimated to be of the order </w:t>
      </w:r>
      <w:r>
        <w:rPr>
          <w:sz w:val="28"/>
          <w:szCs w:val="28"/>
          <w:lang w:val="en-US"/>
        </w:rPr>
        <w:t xml:space="preserve">of </w:t>
      </w:r>
      <w:r w:rsidRPr="00A80904">
        <w:rPr>
          <w:sz w:val="28"/>
          <w:szCs w:val="28"/>
          <w:lang w:val="en-US"/>
        </w:rPr>
        <w:t>15 kW. Most of this thermal power comes from the front-end electronics. Since the electronics has a wider temperature range</w:t>
      </w:r>
      <w:r>
        <w:rPr>
          <w:sz w:val="28"/>
          <w:szCs w:val="28"/>
          <w:lang w:val="en-US"/>
        </w:rPr>
        <w:t xml:space="preserve"> for its operation</w:t>
      </w:r>
      <w:r w:rsidRPr="00A80904">
        <w:rPr>
          <w:sz w:val="28"/>
          <w:szCs w:val="28"/>
          <w:lang w:val="en-US"/>
        </w:rPr>
        <w:t>, an absolute temperature specification for the ASICs is demanded mainly by</w:t>
      </w:r>
      <w:r>
        <w:rPr>
          <w:sz w:val="28"/>
          <w:szCs w:val="28"/>
          <w:lang w:val="en-US"/>
        </w:rPr>
        <w:t xml:space="preserve"> the</w:t>
      </w:r>
      <w:r w:rsidRPr="00A80904">
        <w:rPr>
          <w:sz w:val="28"/>
          <w:szCs w:val="28"/>
          <w:lang w:val="en-US"/>
        </w:rPr>
        <w:t xml:space="preserve"> operating temperature of the sensors. In order to avoid excessive temperature gradients inside </w:t>
      </w:r>
      <w:r>
        <w:rPr>
          <w:sz w:val="28"/>
          <w:szCs w:val="28"/>
          <w:lang w:val="en-US"/>
        </w:rPr>
        <w:t xml:space="preserve">the </w:t>
      </w:r>
      <w:r w:rsidRPr="00A80904">
        <w:rPr>
          <w:sz w:val="28"/>
          <w:szCs w:val="28"/>
          <w:lang w:val="en-US"/>
        </w:rPr>
        <w:t xml:space="preserve">STS box it is suggested to choose </w:t>
      </w:r>
      <w:r>
        <w:rPr>
          <w:sz w:val="28"/>
          <w:szCs w:val="28"/>
          <w:lang w:val="en-US"/>
        </w:rPr>
        <w:t xml:space="preserve">the </w:t>
      </w:r>
      <w:r w:rsidRPr="00A80904">
        <w:rPr>
          <w:sz w:val="28"/>
          <w:szCs w:val="28"/>
          <w:lang w:val="en-US"/>
        </w:rPr>
        <w:t xml:space="preserve">operating temperature of electronics close to this level. </w:t>
      </w:r>
      <w:r>
        <w:rPr>
          <w:sz w:val="28"/>
          <w:szCs w:val="28"/>
          <w:lang w:val="en-US"/>
        </w:rPr>
        <w:t>The</w:t>
      </w:r>
      <w:r w:rsidRPr="00A80904">
        <w:rPr>
          <w:sz w:val="28"/>
          <w:szCs w:val="28"/>
          <w:lang w:val="en-US"/>
        </w:rPr>
        <w:t xml:space="preserve"> generated heat needs to be evacuated by the liquid cooling system.  T</w:t>
      </w:r>
      <w:r>
        <w:rPr>
          <w:sz w:val="28"/>
          <w:szCs w:val="28"/>
          <w:lang w:val="en-US"/>
        </w:rPr>
        <w:t>he t</w:t>
      </w:r>
      <w:r w:rsidRPr="00A80904">
        <w:rPr>
          <w:sz w:val="28"/>
          <w:szCs w:val="28"/>
          <w:lang w:val="en-US"/>
        </w:rPr>
        <w:t xml:space="preserve">otal power dissipated by one FEB is on the level of 12 W.  Since the size of the PCB is limited, it is important to provide a good thermal interface between the surface-mounted readout electronics and the heat exchanger. Each ASIC is glued to the PCB with </w:t>
      </w:r>
      <w:r>
        <w:rPr>
          <w:sz w:val="28"/>
          <w:szCs w:val="28"/>
          <w:lang w:val="en-US"/>
        </w:rPr>
        <w:t xml:space="preserve">a </w:t>
      </w:r>
      <w:r w:rsidRPr="00A80904">
        <w:rPr>
          <w:sz w:val="28"/>
          <w:szCs w:val="28"/>
          <w:lang w:val="en-US"/>
        </w:rPr>
        <w:t xml:space="preserve">thermal and electrically conductive glue. To reduce thermal resistance of the PCB </w:t>
      </w:r>
      <w:r>
        <w:rPr>
          <w:sz w:val="28"/>
          <w:szCs w:val="28"/>
          <w:lang w:val="en-US"/>
        </w:rPr>
        <w:t xml:space="preserve">a </w:t>
      </w:r>
      <w:r w:rsidRPr="00A80904">
        <w:rPr>
          <w:sz w:val="28"/>
          <w:szCs w:val="28"/>
          <w:lang w:val="en-US"/>
        </w:rPr>
        <w:t xml:space="preserve">Thermal </w:t>
      </w:r>
      <w:proofErr w:type="spellStart"/>
      <w:r w:rsidRPr="00A80904">
        <w:rPr>
          <w:sz w:val="28"/>
          <w:szCs w:val="28"/>
          <w:lang w:val="en-US"/>
        </w:rPr>
        <w:t>Vias</w:t>
      </w:r>
      <w:proofErr w:type="spellEnd"/>
      <w:r w:rsidRPr="00A80904">
        <w:rPr>
          <w:sz w:val="28"/>
          <w:szCs w:val="28"/>
          <w:lang w:val="en-US"/>
        </w:rPr>
        <w:t xml:space="preserve"> is used for each ASIC. The bottom side of the FEB is glued with </w:t>
      </w:r>
      <w:r>
        <w:rPr>
          <w:sz w:val="28"/>
          <w:szCs w:val="28"/>
          <w:lang w:val="en-US"/>
        </w:rPr>
        <w:t xml:space="preserve">a </w:t>
      </w:r>
      <w:r w:rsidRPr="00A80904">
        <w:rPr>
          <w:sz w:val="28"/>
          <w:szCs w:val="28"/>
          <w:lang w:val="en-US"/>
        </w:rPr>
        <w:t xml:space="preserve">thermal conductive epoxy film to the aluminum fin of “L” shape. All fins are mounted to the base plate of the FEB box, which is installed on the heat exchanger </w:t>
      </w:r>
      <w:r>
        <w:rPr>
          <w:sz w:val="28"/>
          <w:szCs w:val="28"/>
          <w:lang w:val="en-US"/>
        </w:rPr>
        <w:t>(</w:t>
      </w:r>
      <w:r w:rsidRPr="00A80904">
        <w:rPr>
          <w:sz w:val="28"/>
          <w:szCs w:val="28"/>
          <w:lang w:val="en-US"/>
        </w:rPr>
        <w:t>Fig.</w:t>
      </w:r>
      <w:r>
        <w:rPr>
          <w:sz w:val="28"/>
          <w:szCs w:val="28"/>
          <w:lang w:val="en-US"/>
        </w:rPr>
        <w:t> </w:t>
      </w:r>
      <w:r w:rsidRPr="00E63442">
        <w:rPr>
          <w:sz w:val="28"/>
          <w:szCs w:val="28"/>
          <w:lang w:val="en-US"/>
        </w:rPr>
        <w:t>2.2.2.1</w:t>
      </w:r>
      <w:r>
        <w:rPr>
          <w:sz w:val="28"/>
          <w:szCs w:val="28"/>
          <w:lang w:val="en-US"/>
        </w:rPr>
        <w:t>.14)</w:t>
      </w:r>
      <w:r w:rsidRPr="00A80904">
        <w:rPr>
          <w:sz w:val="28"/>
          <w:szCs w:val="28"/>
          <w:lang w:val="en-US"/>
        </w:rPr>
        <w:t xml:space="preserve">. </w:t>
      </w:r>
      <w:r>
        <w:rPr>
          <w:sz w:val="28"/>
          <w:szCs w:val="28"/>
          <w:lang w:val="en-US"/>
        </w:rPr>
        <w:t>The h</w:t>
      </w:r>
      <w:r w:rsidRPr="00A80904">
        <w:rPr>
          <w:sz w:val="28"/>
          <w:szCs w:val="28"/>
          <w:lang w:val="en-US"/>
        </w:rPr>
        <w:t xml:space="preserve">eat exchanger is cooled by </w:t>
      </w:r>
      <w:r>
        <w:rPr>
          <w:sz w:val="28"/>
          <w:szCs w:val="28"/>
          <w:lang w:val="en-US"/>
        </w:rPr>
        <w:pgNum/>
      </w:r>
      <w:proofErr w:type="spellStart"/>
      <w:r>
        <w:rPr>
          <w:sz w:val="28"/>
          <w:szCs w:val="28"/>
          <w:lang w:val="en-US"/>
        </w:rPr>
        <w:t>exed</w:t>
      </w:r>
      <w:proofErr w:type="spellEnd"/>
      <w:r w:rsidRPr="00A80904">
        <w:rPr>
          <w:sz w:val="28"/>
          <w:szCs w:val="28"/>
          <w:lang w:val="en-US"/>
        </w:rPr>
        <w:t xml:space="preserve"> heat transfer fluid. Thermal Interface Materials (TIMs) are used to reduce heat resistance between each part of the thermal path. </w:t>
      </w:r>
    </w:p>
    <w:tbl>
      <w:tblPr>
        <w:tblW w:w="0" w:type="auto"/>
        <w:jc w:val="center"/>
        <w:tblLook w:val="04A0" w:firstRow="1" w:lastRow="0" w:firstColumn="1" w:lastColumn="0" w:noHBand="0" w:noVBand="1"/>
      </w:tblPr>
      <w:tblGrid>
        <w:gridCol w:w="4672"/>
        <w:gridCol w:w="4673"/>
      </w:tblGrid>
      <w:tr w:rsidR="00646866" w14:paraId="7B2EBFE5" w14:textId="77777777" w:rsidTr="00E861E9">
        <w:trPr>
          <w:jc w:val="center"/>
        </w:trPr>
        <w:tc>
          <w:tcPr>
            <w:tcW w:w="4672" w:type="dxa"/>
            <w:shd w:val="clear" w:color="auto" w:fill="auto"/>
          </w:tcPr>
          <w:p w14:paraId="22390957" w14:textId="77777777" w:rsidR="00646866" w:rsidRPr="000C0A96" w:rsidRDefault="00646866" w:rsidP="00E861E9">
            <w:pPr>
              <w:jc w:val="center"/>
              <w:rPr>
                <w:lang w:val="en-US"/>
              </w:rPr>
            </w:pPr>
            <w:r w:rsidRPr="00FE2C21">
              <w:rPr>
                <w:noProof/>
                <w:lang w:eastAsia="ru-RU"/>
              </w:rPr>
              <w:drawing>
                <wp:inline distT="0" distB="0" distL="0" distR="0" wp14:anchorId="2BD8D84B" wp14:editId="38EE72EA">
                  <wp:extent cx="2575560" cy="1737360"/>
                  <wp:effectExtent l="0" t="0" r="0" b="0"/>
                  <wp:docPr id="150"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575560" cy="1737360"/>
                          </a:xfrm>
                          <a:prstGeom prst="rect">
                            <a:avLst/>
                          </a:prstGeom>
                          <a:noFill/>
                          <a:ln>
                            <a:noFill/>
                          </a:ln>
                        </pic:spPr>
                      </pic:pic>
                    </a:graphicData>
                  </a:graphic>
                </wp:inline>
              </w:drawing>
            </w:r>
          </w:p>
        </w:tc>
        <w:tc>
          <w:tcPr>
            <w:tcW w:w="4673" w:type="dxa"/>
            <w:shd w:val="clear" w:color="auto" w:fill="auto"/>
          </w:tcPr>
          <w:p w14:paraId="01281EB5" w14:textId="77777777" w:rsidR="00646866" w:rsidRPr="000C0A96" w:rsidRDefault="00646866" w:rsidP="00E861E9">
            <w:pPr>
              <w:jc w:val="center"/>
              <w:rPr>
                <w:lang w:val="en-US"/>
              </w:rPr>
            </w:pPr>
            <w:r w:rsidRPr="000C0A96">
              <w:rPr>
                <w:rFonts w:ascii="Cambria" w:hAnsi="Cambria" w:cs="Arial"/>
                <w:noProof/>
                <w:lang w:eastAsia="ru-RU"/>
              </w:rPr>
              <w:drawing>
                <wp:inline distT="0" distB="0" distL="0" distR="0" wp14:anchorId="2EBB414B" wp14:editId="60C49C42">
                  <wp:extent cx="1828800" cy="1676400"/>
                  <wp:effectExtent l="0" t="0" r="0" b="0"/>
                  <wp:docPr id="151"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1828800" cy="1676400"/>
                          </a:xfrm>
                          <a:prstGeom prst="rect">
                            <a:avLst/>
                          </a:prstGeom>
                          <a:noFill/>
                          <a:ln>
                            <a:noFill/>
                          </a:ln>
                        </pic:spPr>
                      </pic:pic>
                    </a:graphicData>
                  </a:graphic>
                </wp:inline>
              </w:drawing>
            </w:r>
          </w:p>
        </w:tc>
      </w:tr>
    </w:tbl>
    <w:p w14:paraId="4B84B299" w14:textId="77777777" w:rsidR="00646866" w:rsidRPr="00E63442" w:rsidRDefault="00646866" w:rsidP="00646866">
      <w:pPr>
        <w:pStyle w:val="aff"/>
        <w:spacing w:after="120" w:line="276" w:lineRule="auto"/>
        <w:ind w:left="0"/>
        <w:jc w:val="center"/>
        <w:rPr>
          <w:i/>
          <w:iCs/>
          <w:sz w:val="28"/>
          <w:szCs w:val="28"/>
          <w:lang w:val="en-US"/>
        </w:rPr>
      </w:pPr>
      <w:proofErr w:type="gramStart"/>
      <w:r>
        <w:rPr>
          <w:i/>
          <w:iCs/>
          <w:sz w:val="28"/>
          <w:szCs w:val="28"/>
          <w:lang w:val="en-US"/>
        </w:rPr>
        <w:t>Fig. 2.2.2.1.17</w:t>
      </w:r>
      <w:r w:rsidRPr="00E63442">
        <w:rPr>
          <w:i/>
          <w:iCs/>
          <w:sz w:val="28"/>
          <w:szCs w:val="28"/>
          <w:lang w:val="en-US"/>
        </w:rPr>
        <w:t>.</w:t>
      </w:r>
      <w:proofErr w:type="gramEnd"/>
      <w:r w:rsidRPr="00E63442">
        <w:rPr>
          <w:i/>
          <w:iCs/>
          <w:sz w:val="28"/>
          <w:szCs w:val="28"/>
          <w:lang w:val="en-US"/>
        </w:rPr>
        <w:t xml:space="preserve"> Schematic view of the thermal connection between front-end electronics and </w:t>
      </w:r>
      <w:r>
        <w:rPr>
          <w:i/>
          <w:iCs/>
          <w:sz w:val="28"/>
          <w:szCs w:val="28"/>
          <w:lang w:val="en-US"/>
        </w:rPr>
        <w:pgNum/>
      </w:r>
      <w:proofErr w:type="spellStart"/>
      <w:r>
        <w:rPr>
          <w:i/>
          <w:iCs/>
          <w:sz w:val="28"/>
          <w:szCs w:val="28"/>
          <w:lang w:val="en-US"/>
        </w:rPr>
        <w:t>exed</w:t>
      </w:r>
      <w:proofErr w:type="spellEnd"/>
      <w:r w:rsidRPr="00E63442">
        <w:rPr>
          <w:i/>
          <w:iCs/>
          <w:sz w:val="28"/>
          <w:szCs w:val="28"/>
          <w:lang w:val="en-US"/>
        </w:rPr>
        <w:t xml:space="preserve"> fluid cooled heat exchanger</w:t>
      </w:r>
      <w:r>
        <w:rPr>
          <w:i/>
          <w:iCs/>
          <w:sz w:val="28"/>
          <w:szCs w:val="28"/>
          <w:lang w:val="en-US"/>
        </w:rPr>
        <w:t>(left) and t</w:t>
      </w:r>
      <w:r w:rsidRPr="00E63442">
        <w:rPr>
          <w:i/>
          <w:iCs/>
          <w:sz w:val="28"/>
          <w:szCs w:val="28"/>
          <w:lang w:val="en-US"/>
        </w:rPr>
        <w:t>hermal prototypes of two FEB boxes as a test bench for different TIMs</w:t>
      </w:r>
      <w:r>
        <w:rPr>
          <w:i/>
          <w:iCs/>
          <w:sz w:val="28"/>
          <w:szCs w:val="28"/>
          <w:lang w:val="en-US"/>
        </w:rPr>
        <w:t xml:space="preserve"> (right)</w:t>
      </w:r>
    </w:p>
    <w:p w14:paraId="3CC46715" w14:textId="77777777" w:rsidR="00646866" w:rsidRPr="007761A7" w:rsidRDefault="00646866" w:rsidP="00646866">
      <w:pPr>
        <w:pStyle w:val="aff"/>
        <w:spacing w:after="120" w:line="276" w:lineRule="auto"/>
        <w:ind w:left="0"/>
        <w:rPr>
          <w:sz w:val="28"/>
          <w:szCs w:val="28"/>
          <w:lang w:val="en-US"/>
        </w:rPr>
      </w:pPr>
      <w:r>
        <w:rPr>
          <w:sz w:val="28"/>
          <w:szCs w:val="28"/>
          <w:lang w:val="en-US"/>
        </w:rPr>
        <w:t>The d</w:t>
      </w:r>
      <w:r w:rsidRPr="00A80904">
        <w:rPr>
          <w:sz w:val="28"/>
          <w:szCs w:val="28"/>
          <w:lang w:val="en-US"/>
        </w:rPr>
        <w:t xml:space="preserve">esign of the FEB box is </w:t>
      </w:r>
      <w:proofErr w:type="gramStart"/>
      <w:r w:rsidRPr="00A80904">
        <w:rPr>
          <w:sz w:val="28"/>
          <w:szCs w:val="28"/>
          <w:lang w:val="en-US"/>
        </w:rPr>
        <w:t>finished,</w:t>
      </w:r>
      <w:proofErr w:type="gramEnd"/>
      <w:r w:rsidRPr="00A80904">
        <w:rPr>
          <w:sz w:val="28"/>
          <w:szCs w:val="28"/>
          <w:lang w:val="en-US"/>
        </w:rPr>
        <w:t xml:space="preserve"> several boxes were produced and now</w:t>
      </w:r>
      <w:r>
        <w:rPr>
          <w:sz w:val="28"/>
          <w:szCs w:val="28"/>
          <w:lang w:val="en-US"/>
        </w:rPr>
        <w:t xml:space="preserve"> are</w:t>
      </w:r>
      <w:r w:rsidRPr="00A80904">
        <w:rPr>
          <w:sz w:val="28"/>
          <w:szCs w:val="28"/>
          <w:lang w:val="en-US"/>
        </w:rPr>
        <w:t xml:space="preserve"> being test</w:t>
      </w:r>
      <w:r>
        <w:rPr>
          <w:sz w:val="28"/>
          <w:szCs w:val="28"/>
          <w:lang w:val="en-US"/>
        </w:rPr>
        <w:t>ed</w:t>
      </w:r>
      <w:r w:rsidRPr="00A80904">
        <w:rPr>
          <w:sz w:val="28"/>
          <w:szCs w:val="28"/>
          <w:lang w:val="en-US"/>
        </w:rPr>
        <w:t>. Different types of materials of the thermal fin and TIMs were tested in 2019</w:t>
      </w:r>
      <w:r>
        <w:rPr>
          <w:sz w:val="28"/>
          <w:szCs w:val="28"/>
          <w:lang w:val="en-US"/>
        </w:rPr>
        <w:t>.</w:t>
      </w:r>
      <w:r w:rsidRPr="00A80904">
        <w:rPr>
          <w:sz w:val="28"/>
          <w:szCs w:val="28"/>
          <w:lang w:val="en-US"/>
        </w:rPr>
        <w:t xml:space="preserve"> </w:t>
      </w:r>
      <w:r>
        <w:rPr>
          <w:sz w:val="28"/>
          <w:szCs w:val="28"/>
          <w:lang w:val="en-US"/>
        </w:rPr>
        <w:t xml:space="preserve">The </w:t>
      </w:r>
      <w:r w:rsidRPr="00A80904">
        <w:rPr>
          <w:sz w:val="28"/>
          <w:szCs w:val="28"/>
          <w:lang w:val="en-US"/>
        </w:rPr>
        <w:t xml:space="preserve">configuration of </w:t>
      </w:r>
      <w:r>
        <w:rPr>
          <w:sz w:val="28"/>
          <w:szCs w:val="28"/>
          <w:lang w:val="en-US"/>
        </w:rPr>
        <w:t xml:space="preserve">the </w:t>
      </w:r>
      <w:r w:rsidRPr="00A80904">
        <w:rPr>
          <w:sz w:val="28"/>
          <w:szCs w:val="28"/>
          <w:lang w:val="en-US"/>
        </w:rPr>
        <w:t xml:space="preserve">thermal interface </w:t>
      </w:r>
      <w:r>
        <w:rPr>
          <w:sz w:val="28"/>
          <w:szCs w:val="28"/>
          <w:lang w:val="en-US"/>
        </w:rPr>
        <w:t>was</w:t>
      </w:r>
      <w:r w:rsidRPr="00A80904">
        <w:rPr>
          <w:sz w:val="28"/>
          <w:szCs w:val="28"/>
          <w:lang w:val="en-US"/>
        </w:rPr>
        <w:t xml:space="preserve"> in the </w:t>
      </w:r>
      <w:r>
        <w:rPr>
          <w:sz w:val="28"/>
          <w:szCs w:val="28"/>
          <w:lang w:val="en-US"/>
        </w:rPr>
        <w:t xml:space="preserve">finalized in the end </w:t>
      </w:r>
      <w:r w:rsidRPr="00A80904">
        <w:rPr>
          <w:sz w:val="28"/>
          <w:szCs w:val="28"/>
          <w:lang w:val="en-US"/>
        </w:rPr>
        <w:t>of 20</w:t>
      </w:r>
      <w:r>
        <w:rPr>
          <w:sz w:val="28"/>
          <w:szCs w:val="28"/>
          <w:lang w:val="en-US"/>
        </w:rPr>
        <w:t>19</w:t>
      </w:r>
      <w:r w:rsidRPr="00A80904">
        <w:rPr>
          <w:sz w:val="28"/>
          <w:szCs w:val="28"/>
          <w:lang w:val="en-US"/>
        </w:rPr>
        <w:t xml:space="preserve">. </w:t>
      </w:r>
      <w:r>
        <w:rPr>
          <w:sz w:val="28"/>
          <w:szCs w:val="28"/>
          <w:lang w:val="en-US"/>
        </w:rPr>
        <w:t>A p</w:t>
      </w:r>
      <w:r w:rsidRPr="00A80904">
        <w:rPr>
          <w:sz w:val="28"/>
          <w:szCs w:val="28"/>
          <w:lang w:val="en-US"/>
        </w:rPr>
        <w:t xml:space="preserve">rototype of the heat exchanger for </w:t>
      </w:r>
      <w:r>
        <w:rPr>
          <w:sz w:val="28"/>
          <w:szCs w:val="28"/>
          <w:lang w:val="en-US"/>
        </w:rPr>
        <w:t>one</w:t>
      </w:r>
      <w:r w:rsidRPr="00A80904">
        <w:rPr>
          <w:sz w:val="28"/>
          <w:szCs w:val="28"/>
          <w:lang w:val="en-US"/>
        </w:rPr>
        <w:t xml:space="preserve"> quarter of the first station was produced at Minsk and tested. Two 14 kW chillers produced by ATC were delivered in 2015 and used for th</w:t>
      </w:r>
      <w:r>
        <w:rPr>
          <w:sz w:val="28"/>
          <w:szCs w:val="28"/>
          <w:lang w:val="en-US"/>
        </w:rPr>
        <w:t>e</w:t>
      </w:r>
      <w:r w:rsidRPr="00A80904">
        <w:rPr>
          <w:sz w:val="28"/>
          <w:szCs w:val="28"/>
          <w:lang w:val="en-US"/>
        </w:rPr>
        <w:t>s</w:t>
      </w:r>
      <w:r>
        <w:rPr>
          <w:sz w:val="28"/>
          <w:szCs w:val="28"/>
          <w:lang w:val="en-US"/>
        </w:rPr>
        <w:t>e</w:t>
      </w:r>
      <w:r w:rsidRPr="00A80904">
        <w:rPr>
          <w:sz w:val="28"/>
          <w:szCs w:val="28"/>
          <w:lang w:val="en-US"/>
        </w:rPr>
        <w:t xml:space="preserve"> tests.</w:t>
      </w:r>
    </w:p>
    <w:p w14:paraId="7AB12950" w14:textId="54DDD70E" w:rsidR="00D4321E" w:rsidRPr="007761A7" w:rsidRDefault="00D4321E" w:rsidP="0027732D">
      <w:pPr>
        <w:pStyle w:val="aff"/>
        <w:numPr>
          <w:ilvl w:val="3"/>
          <w:numId w:val="6"/>
        </w:numPr>
        <w:tabs>
          <w:tab w:val="left" w:pos="1985"/>
          <w:tab w:val="left" w:pos="2410"/>
        </w:tabs>
        <w:spacing w:after="120" w:line="276" w:lineRule="auto"/>
        <w:ind w:left="1723" w:right="363" w:hanging="646"/>
        <w:rPr>
          <w:b/>
          <w:sz w:val="28"/>
          <w:szCs w:val="24"/>
        </w:rPr>
      </w:pPr>
      <w:r w:rsidRPr="00CB5161">
        <w:rPr>
          <w:b/>
          <w:sz w:val="28"/>
          <w:szCs w:val="28"/>
          <w:lang w:val="en-US"/>
        </w:rPr>
        <w:t>Forward Silicon Detectors</w:t>
      </w:r>
    </w:p>
    <w:p w14:paraId="798ACAE2" w14:textId="62C58D57" w:rsidR="00D4321E" w:rsidRPr="00CB5161" w:rsidRDefault="00D4321E" w:rsidP="007761A7">
      <w:pPr>
        <w:pStyle w:val="aff"/>
        <w:tabs>
          <w:tab w:val="left" w:pos="1985"/>
        </w:tabs>
        <w:spacing w:line="276" w:lineRule="auto"/>
        <w:ind w:left="0"/>
        <w:rPr>
          <w:bCs/>
          <w:sz w:val="28"/>
          <w:szCs w:val="28"/>
        </w:rPr>
      </w:pPr>
      <w:r w:rsidRPr="00CB5161">
        <w:rPr>
          <w:bCs/>
          <w:sz w:val="28"/>
          <w:szCs w:val="28"/>
        </w:rPr>
        <w:t xml:space="preserve">The major directions of the </w:t>
      </w:r>
      <w:proofErr w:type="spellStart"/>
      <w:r w:rsidRPr="00CB5161">
        <w:rPr>
          <w:bCs/>
          <w:sz w:val="28"/>
          <w:szCs w:val="28"/>
        </w:rPr>
        <w:t>workplan</w:t>
      </w:r>
      <w:proofErr w:type="spellEnd"/>
      <w:r w:rsidRPr="00CB5161">
        <w:rPr>
          <w:bCs/>
          <w:sz w:val="28"/>
          <w:szCs w:val="28"/>
        </w:rPr>
        <w:t xml:space="preserve"> for the development of </w:t>
      </w:r>
      <w:r>
        <w:rPr>
          <w:bCs/>
          <w:sz w:val="28"/>
          <w:szCs w:val="28"/>
        </w:rPr>
        <w:t>the forward silicon detectors</w:t>
      </w:r>
      <w:r w:rsidRPr="00CB5161">
        <w:rPr>
          <w:bCs/>
          <w:sz w:val="28"/>
          <w:szCs w:val="28"/>
        </w:rPr>
        <w:t xml:space="preserve">: </w:t>
      </w:r>
    </w:p>
    <w:p w14:paraId="5C9644CC" w14:textId="6749121B" w:rsidR="00D4321E" w:rsidRPr="00CB5161" w:rsidRDefault="00D4321E" w:rsidP="007761A7">
      <w:pPr>
        <w:pStyle w:val="aff"/>
        <w:tabs>
          <w:tab w:val="left" w:pos="1985"/>
        </w:tabs>
        <w:spacing w:line="276" w:lineRule="auto"/>
        <w:ind w:left="709" w:hanging="283"/>
        <w:rPr>
          <w:bCs/>
          <w:sz w:val="28"/>
          <w:szCs w:val="28"/>
        </w:rPr>
      </w:pPr>
      <w:r w:rsidRPr="00CB5161">
        <w:rPr>
          <w:bCs/>
          <w:sz w:val="28"/>
          <w:szCs w:val="28"/>
        </w:rPr>
        <w:t>1.</w:t>
      </w:r>
      <w:r w:rsidRPr="00CB5161">
        <w:rPr>
          <w:bCs/>
          <w:sz w:val="28"/>
          <w:szCs w:val="28"/>
        </w:rPr>
        <w:tab/>
      </w:r>
      <w:r>
        <w:rPr>
          <w:bCs/>
          <w:sz w:val="28"/>
          <w:szCs w:val="28"/>
        </w:rPr>
        <w:t>D</w:t>
      </w:r>
      <w:r w:rsidRPr="00CB5161">
        <w:rPr>
          <w:bCs/>
          <w:sz w:val="28"/>
          <w:szCs w:val="28"/>
        </w:rPr>
        <w:t xml:space="preserve">esign and development of three </w:t>
      </w:r>
      <w:r>
        <w:rPr>
          <w:bCs/>
          <w:sz w:val="28"/>
          <w:szCs w:val="28"/>
        </w:rPr>
        <w:t>2-</w:t>
      </w:r>
      <w:r w:rsidRPr="00CB5161">
        <w:rPr>
          <w:bCs/>
          <w:sz w:val="28"/>
          <w:szCs w:val="28"/>
        </w:rPr>
        <w:t>coordinate planes based on Silicon Detectors for Forward Silicon Tracking Detectors.</w:t>
      </w:r>
    </w:p>
    <w:p w14:paraId="0BDA3A54" w14:textId="6E5CBD88" w:rsidR="00D4321E" w:rsidRPr="00CB5161" w:rsidRDefault="00D4321E" w:rsidP="007761A7">
      <w:pPr>
        <w:pStyle w:val="aff"/>
        <w:tabs>
          <w:tab w:val="left" w:pos="1985"/>
        </w:tabs>
        <w:spacing w:line="276" w:lineRule="auto"/>
        <w:ind w:left="709" w:hanging="283"/>
        <w:rPr>
          <w:bCs/>
          <w:sz w:val="28"/>
          <w:szCs w:val="28"/>
        </w:rPr>
      </w:pPr>
      <w:r w:rsidRPr="00CB5161">
        <w:rPr>
          <w:bCs/>
          <w:sz w:val="28"/>
          <w:szCs w:val="28"/>
        </w:rPr>
        <w:t>2.</w:t>
      </w:r>
      <w:r w:rsidRPr="00CB5161">
        <w:rPr>
          <w:bCs/>
          <w:sz w:val="28"/>
          <w:szCs w:val="28"/>
        </w:rPr>
        <w:tab/>
      </w:r>
      <w:r>
        <w:rPr>
          <w:bCs/>
          <w:sz w:val="28"/>
          <w:szCs w:val="28"/>
        </w:rPr>
        <w:t>D</w:t>
      </w:r>
      <w:r w:rsidRPr="00CB5161">
        <w:rPr>
          <w:bCs/>
          <w:sz w:val="28"/>
          <w:szCs w:val="28"/>
        </w:rPr>
        <w:t xml:space="preserve">esign and development of </w:t>
      </w:r>
      <w:r>
        <w:rPr>
          <w:bCs/>
          <w:sz w:val="28"/>
          <w:szCs w:val="28"/>
        </w:rPr>
        <w:t xml:space="preserve">a </w:t>
      </w:r>
      <w:r w:rsidRPr="00CB5161">
        <w:rPr>
          <w:bCs/>
          <w:sz w:val="28"/>
          <w:szCs w:val="28"/>
        </w:rPr>
        <w:t xml:space="preserve">coordinate plane based on </w:t>
      </w:r>
      <w:r>
        <w:rPr>
          <w:bCs/>
          <w:sz w:val="28"/>
          <w:szCs w:val="28"/>
        </w:rPr>
        <w:t xml:space="preserve">a </w:t>
      </w:r>
      <w:r w:rsidRPr="00CB5161">
        <w:rPr>
          <w:bCs/>
          <w:sz w:val="28"/>
          <w:szCs w:val="28"/>
        </w:rPr>
        <w:t xml:space="preserve">Silicon Detector for </w:t>
      </w:r>
      <w:r>
        <w:rPr>
          <w:bCs/>
          <w:sz w:val="28"/>
          <w:szCs w:val="28"/>
        </w:rPr>
        <w:t xml:space="preserve">a </w:t>
      </w:r>
      <w:r w:rsidRPr="00CB5161">
        <w:rPr>
          <w:bCs/>
          <w:sz w:val="28"/>
          <w:szCs w:val="28"/>
        </w:rPr>
        <w:t>Multiplicity trigger</w:t>
      </w:r>
      <w:r>
        <w:rPr>
          <w:bCs/>
          <w:sz w:val="28"/>
          <w:szCs w:val="28"/>
        </w:rPr>
        <w:t xml:space="preserve"> system</w:t>
      </w:r>
      <w:r w:rsidRPr="00CB5161">
        <w:rPr>
          <w:bCs/>
          <w:sz w:val="28"/>
          <w:szCs w:val="28"/>
        </w:rPr>
        <w:t>.</w:t>
      </w:r>
      <w:r>
        <w:rPr>
          <w:bCs/>
          <w:sz w:val="28"/>
          <w:szCs w:val="28"/>
        </w:rPr>
        <w:t xml:space="preserve">  </w:t>
      </w:r>
    </w:p>
    <w:p w14:paraId="4DFC516D" w14:textId="079187A3" w:rsidR="00D4321E" w:rsidRPr="00CB5161" w:rsidRDefault="00D4321E" w:rsidP="007761A7">
      <w:pPr>
        <w:pStyle w:val="aff"/>
        <w:tabs>
          <w:tab w:val="left" w:pos="1985"/>
        </w:tabs>
        <w:spacing w:line="276" w:lineRule="auto"/>
        <w:ind w:left="709" w:hanging="283"/>
        <w:rPr>
          <w:bCs/>
          <w:sz w:val="28"/>
          <w:szCs w:val="28"/>
        </w:rPr>
      </w:pPr>
      <w:r w:rsidRPr="00CB5161">
        <w:rPr>
          <w:bCs/>
          <w:sz w:val="28"/>
          <w:szCs w:val="28"/>
        </w:rPr>
        <w:t>3.</w:t>
      </w:r>
      <w:r w:rsidRPr="00CB5161">
        <w:rPr>
          <w:bCs/>
          <w:sz w:val="28"/>
          <w:szCs w:val="28"/>
        </w:rPr>
        <w:tab/>
      </w:r>
      <w:r>
        <w:rPr>
          <w:bCs/>
          <w:sz w:val="28"/>
          <w:szCs w:val="28"/>
        </w:rPr>
        <w:t>D</w:t>
      </w:r>
      <w:r w:rsidRPr="00CB5161">
        <w:rPr>
          <w:bCs/>
          <w:sz w:val="28"/>
          <w:szCs w:val="28"/>
        </w:rPr>
        <w:t xml:space="preserve">esign and development of three </w:t>
      </w:r>
      <w:r>
        <w:rPr>
          <w:bCs/>
          <w:sz w:val="28"/>
          <w:szCs w:val="28"/>
        </w:rPr>
        <w:t>2-</w:t>
      </w:r>
      <w:r w:rsidRPr="00CB5161">
        <w:rPr>
          <w:bCs/>
          <w:sz w:val="28"/>
          <w:szCs w:val="28"/>
        </w:rPr>
        <w:t xml:space="preserve">coordinate planes based on Silicon Detectors for </w:t>
      </w:r>
      <w:r>
        <w:rPr>
          <w:bCs/>
          <w:sz w:val="28"/>
          <w:szCs w:val="28"/>
        </w:rPr>
        <w:t xml:space="preserve">a </w:t>
      </w:r>
      <w:r w:rsidRPr="00CB5161">
        <w:rPr>
          <w:bCs/>
          <w:sz w:val="28"/>
          <w:szCs w:val="28"/>
        </w:rPr>
        <w:t>beam tracker placed inside the beam pipe</w:t>
      </w:r>
      <w:r>
        <w:rPr>
          <w:bCs/>
          <w:sz w:val="28"/>
          <w:szCs w:val="28"/>
        </w:rPr>
        <w:t xml:space="preserve"> in front of the target.</w:t>
      </w:r>
    </w:p>
    <w:p w14:paraId="63CCA32E" w14:textId="750D2099" w:rsidR="00D4321E" w:rsidRPr="00CB5161" w:rsidRDefault="00D4321E" w:rsidP="007761A7">
      <w:pPr>
        <w:pStyle w:val="aff"/>
        <w:tabs>
          <w:tab w:val="left" w:pos="1985"/>
        </w:tabs>
        <w:spacing w:after="120" w:line="276" w:lineRule="auto"/>
        <w:ind w:left="709" w:hanging="284"/>
        <w:rPr>
          <w:bCs/>
          <w:sz w:val="28"/>
          <w:szCs w:val="28"/>
        </w:rPr>
      </w:pPr>
      <w:r w:rsidRPr="00CB5161">
        <w:rPr>
          <w:bCs/>
          <w:sz w:val="28"/>
          <w:szCs w:val="28"/>
        </w:rPr>
        <w:t>4.</w:t>
      </w:r>
      <w:r w:rsidRPr="00CB5161">
        <w:rPr>
          <w:bCs/>
          <w:sz w:val="28"/>
          <w:szCs w:val="28"/>
        </w:rPr>
        <w:tab/>
      </w:r>
      <w:r>
        <w:rPr>
          <w:bCs/>
          <w:sz w:val="28"/>
          <w:szCs w:val="28"/>
        </w:rPr>
        <w:t>D</w:t>
      </w:r>
      <w:r w:rsidRPr="00CB5161">
        <w:rPr>
          <w:bCs/>
          <w:sz w:val="28"/>
          <w:szCs w:val="28"/>
        </w:rPr>
        <w:t xml:space="preserve">esign and development of two </w:t>
      </w:r>
      <w:r>
        <w:rPr>
          <w:bCs/>
          <w:sz w:val="28"/>
          <w:szCs w:val="28"/>
        </w:rPr>
        <w:t>2-</w:t>
      </w:r>
      <w:r w:rsidRPr="00CB5161">
        <w:rPr>
          <w:bCs/>
          <w:sz w:val="28"/>
          <w:szCs w:val="28"/>
        </w:rPr>
        <w:t xml:space="preserve">coordinate planes based on Silicon Detectors for </w:t>
      </w:r>
      <w:r>
        <w:rPr>
          <w:bCs/>
          <w:sz w:val="28"/>
          <w:szCs w:val="28"/>
        </w:rPr>
        <w:t xml:space="preserve">a </w:t>
      </w:r>
      <w:r w:rsidRPr="00CB5161">
        <w:rPr>
          <w:bCs/>
          <w:sz w:val="28"/>
          <w:szCs w:val="28"/>
        </w:rPr>
        <w:t xml:space="preserve">beam </w:t>
      </w:r>
      <w:proofErr w:type="spellStart"/>
      <w:r w:rsidRPr="00CB5161">
        <w:rPr>
          <w:bCs/>
          <w:sz w:val="28"/>
          <w:szCs w:val="28"/>
        </w:rPr>
        <w:t>profilometer</w:t>
      </w:r>
      <w:proofErr w:type="spellEnd"/>
      <w:r w:rsidRPr="00CB5161">
        <w:rPr>
          <w:bCs/>
          <w:sz w:val="28"/>
          <w:szCs w:val="28"/>
        </w:rPr>
        <w:t xml:space="preserve"> placed inside the beam pipe</w:t>
      </w:r>
      <w:r>
        <w:rPr>
          <w:bCs/>
          <w:sz w:val="28"/>
          <w:szCs w:val="28"/>
        </w:rPr>
        <w:t xml:space="preserve"> in front of the target</w:t>
      </w:r>
      <w:r w:rsidRPr="00CB5161">
        <w:rPr>
          <w:bCs/>
          <w:sz w:val="28"/>
          <w:szCs w:val="28"/>
        </w:rPr>
        <w:t>.</w:t>
      </w:r>
    </w:p>
    <w:p w14:paraId="3C9CFAB8" w14:textId="25BF17F7" w:rsidR="00D4321E" w:rsidRDefault="00D4321E" w:rsidP="007761A7">
      <w:pPr>
        <w:pStyle w:val="aff"/>
        <w:tabs>
          <w:tab w:val="left" w:pos="426"/>
        </w:tabs>
        <w:spacing w:after="120" w:line="276" w:lineRule="auto"/>
        <w:ind w:left="0"/>
        <w:rPr>
          <w:bCs/>
          <w:sz w:val="28"/>
          <w:szCs w:val="28"/>
        </w:rPr>
      </w:pPr>
      <w:r w:rsidRPr="00CB5161">
        <w:rPr>
          <w:bCs/>
          <w:sz w:val="28"/>
          <w:szCs w:val="28"/>
        </w:rPr>
        <w:t>1.</w:t>
      </w:r>
      <w:r>
        <w:rPr>
          <w:bCs/>
          <w:sz w:val="28"/>
          <w:szCs w:val="28"/>
        </w:rPr>
        <w:t> </w:t>
      </w:r>
      <w:r w:rsidRPr="00CB5161">
        <w:rPr>
          <w:bCs/>
          <w:sz w:val="28"/>
          <w:szCs w:val="28"/>
        </w:rPr>
        <w:t xml:space="preserve">Development of three </w:t>
      </w:r>
      <w:r>
        <w:rPr>
          <w:bCs/>
          <w:sz w:val="28"/>
          <w:szCs w:val="28"/>
        </w:rPr>
        <w:t>2-</w:t>
      </w:r>
      <w:r w:rsidRPr="00CB5161">
        <w:rPr>
          <w:bCs/>
          <w:sz w:val="28"/>
          <w:szCs w:val="28"/>
        </w:rPr>
        <w:t xml:space="preserve">coordinate planes for Forward Silicon Tracking Detectors based on Silicon Detector Modules consisted of Double-sided Silicon Strip Detectors (DSSD). Each side of </w:t>
      </w:r>
      <w:r>
        <w:rPr>
          <w:bCs/>
          <w:sz w:val="28"/>
          <w:szCs w:val="28"/>
        </w:rPr>
        <w:t xml:space="preserve">the </w:t>
      </w:r>
      <w:r w:rsidRPr="00CB5161">
        <w:rPr>
          <w:bCs/>
          <w:sz w:val="28"/>
          <w:szCs w:val="28"/>
        </w:rPr>
        <w:t xml:space="preserve">Silicon Detector Module has 640 strips. </w:t>
      </w:r>
      <w:r>
        <w:rPr>
          <w:bCs/>
          <w:sz w:val="28"/>
          <w:szCs w:val="28"/>
        </w:rPr>
        <w:t xml:space="preserve">The </w:t>
      </w:r>
      <w:r w:rsidRPr="00CB5161">
        <w:rPr>
          <w:bCs/>
          <w:sz w:val="28"/>
          <w:szCs w:val="28"/>
        </w:rPr>
        <w:t xml:space="preserve">Silicon Detector Modules have been designed for 2 years (2016-2017) in </w:t>
      </w:r>
      <w:r>
        <w:rPr>
          <w:bCs/>
          <w:sz w:val="28"/>
          <w:szCs w:val="28"/>
        </w:rPr>
        <w:t>LHEP</w:t>
      </w:r>
      <w:r w:rsidRPr="00CB5161">
        <w:rPr>
          <w:bCs/>
          <w:sz w:val="28"/>
          <w:szCs w:val="28"/>
        </w:rPr>
        <w:t xml:space="preserve"> JINR. </w:t>
      </w:r>
      <w:r>
        <w:rPr>
          <w:bCs/>
          <w:sz w:val="28"/>
          <w:szCs w:val="28"/>
        </w:rPr>
        <w:t>Each m</w:t>
      </w:r>
      <w:r w:rsidRPr="00CB5161">
        <w:rPr>
          <w:bCs/>
          <w:sz w:val="28"/>
          <w:szCs w:val="28"/>
        </w:rPr>
        <w:t xml:space="preserve">odule consists of two Silicon Detectors, two integrated circuits </w:t>
      </w:r>
      <w:r>
        <w:rPr>
          <w:bCs/>
          <w:sz w:val="28"/>
          <w:szCs w:val="28"/>
        </w:rPr>
        <w:t xml:space="preserve">of </w:t>
      </w:r>
      <w:r w:rsidRPr="00CB5161">
        <w:rPr>
          <w:bCs/>
          <w:sz w:val="28"/>
          <w:szCs w:val="28"/>
        </w:rPr>
        <w:t>Pitch Adapter</w:t>
      </w:r>
      <w:r>
        <w:rPr>
          <w:bCs/>
          <w:sz w:val="28"/>
          <w:szCs w:val="28"/>
        </w:rPr>
        <w:t>s</w:t>
      </w:r>
      <w:r w:rsidRPr="00CB5161">
        <w:rPr>
          <w:bCs/>
          <w:sz w:val="28"/>
          <w:szCs w:val="28"/>
        </w:rPr>
        <w:t xml:space="preserve"> (PA-640) for electrical decoupling </w:t>
      </w:r>
      <w:r>
        <w:rPr>
          <w:bCs/>
          <w:sz w:val="28"/>
          <w:szCs w:val="28"/>
        </w:rPr>
        <w:t xml:space="preserve">of </w:t>
      </w:r>
      <w:r w:rsidRPr="00CB5161">
        <w:rPr>
          <w:bCs/>
          <w:sz w:val="28"/>
          <w:szCs w:val="28"/>
        </w:rPr>
        <w:t xml:space="preserve">front-end electronics (FEE) inputs on each side of </w:t>
      </w:r>
      <w:r>
        <w:rPr>
          <w:bCs/>
          <w:sz w:val="28"/>
          <w:szCs w:val="28"/>
        </w:rPr>
        <w:t xml:space="preserve">the </w:t>
      </w:r>
      <w:r w:rsidRPr="00CB5161">
        <w:rPr>
          <w:bCs/>
          <w:sz w:val="28"/>
          <w:szCs w:val="28"/>
        </w:rPr>
        <w:t xml:space="preserve">detector, two FEE boards (each board has 640 channels) and low-mass mechanical support frames. All </w:t>
      </w:r>
      <w:r>
        <w:rPr>
          <w:bCs/>
          <w:sz w:val="28"/>
          <w:szCs w:val="28"/>
        </w:rPr>
        <w:t xml:space="preserve">the </w:t>
      </w:r>
      <w:r w:rsidRPr="00CB5161">
        <w:rPr>
          <w:bCs/>
          <w:sz w:val="28"/>
          <w:szCs w:val="28"/>
        </w:rPr>
        <w:t>components are commercially available</w:t>
      </w:r>
      <w:r>
        <w:rPr>
          <w:bCs/>
          <w:sz w:val="28"/>
          <w:szCs w:val="28"/>
        </w:rPr>
        <w:t>.</w:t>
      </w:r>
      <w:r w:rsidRPr="00CB5161">
        <w:rPr>
          <w:bCs/>
          <w:sz w:val="28"/>
          <w:szCs w:val="28"/>
        </w:rPr>
        <w:t xml:space="preserve"> </w:t>
      </w:r>
      <w:r>
        <w:rPr>
          <w:bCs/>
          <w:sz w:val="28"/>
          <w:szCs w:val="28"/>
        </w:rPr>
        <w:t>The module</w:t>
      </w:r>
      <w:r w:rsidRPr="00CB5161">
        <w:rPr>
          <w:bCs/>
          <w:sz w:val="28"/>
          <w:szCs w:val="28"/>
        </w:rPr>
        <w:t xml:space="preserve"> assembling can be done in </w:t>
      </w:r>
      <w:r>
        <w:rPr>
          <w:bCs/>
          <w:sz w:val="28"/>
          <w:szCs w:val="28"/>
        </w:rPr>
        <w:t>the LHEP laboratory</w:t>
      </w:r>
      <w:r w:rsidRPr="00CB5161">
        <w:rPr>
          <w:bCs/>
          <w:sz w:val="28"/>
          <w:szCs w:val="28"/>
        </w:rPr>
        <w:t xml:space="preserve"> conditions. To manufacture silicon detectors, which </w:t>
      </w:r>
      <w:r>
        <w:rPr>
          <w:bCs/>
          <w:sz w:val="28"/>
          <w:szCs w:val="28"/>
        </w:rPr>
        <w:t xml:space="preserve">are </w:t>
      </w:r>
      <w:r w:rsidRPr="00CB5161">
        <w:rPr>
          <w:bCs/>
          <w:sz w:val="28"/>
          <w:szCs w:val="28"/>
        </w:rPr>
        <w:t xml:space="preserve">designed by </w:t>
      </w:r>
      <w:r>
        <w:rPr>
          <w:bCs/>
          <w:sz w:val="28"/>
          <w:szCs w:val="28"/>
        </w:rPr>
        <w:t xml:space="preserve">joint efforts of </w:t>
      </w:r>
      <w:r w:rsidRPr="00CB5161">
        <w:rPr>
          <w:bCs/>
          <w:sz w:val="28"/>
          <w:szCs w:val="28"/>
        </w:rPr>
        <w:t>JINR-</w:t>
      </w:r>
      <w:r>
        <w:rPr>
          <w:bCs/>
          <w:sz w:val="28"/>
          <w:szCs w:val="28"/>
        </w:rPr>
        <w:t>LHEP</w:t>
      </w:r>
      <w:r w:rsidRPr="00CB5161">
        <w:rPr>
          <w:bCs/>
          <w:sz w:val="28"/>
          <w:szCs w:val="28"/>
        </w:rPr>
        <w:t xml:space="preserve"> and NIIMV (</w:t>
      </w:r>
      <w:proofErr w:type="spellStart"/>
      <w:r w:rsidRPr="00CB5161">
        <w:rPr>
          <w:bCs/>
          <w:sz w:val="28"/>
          <w:szCs w:val="28"/>
        </w:rPr>
        <w:t>Zelenograd</w:t>
      </w:r>
      <w:proofErr w:type="spellEnd"/>
      <w:r w:rsidRPr="00CB5161">
        <w:rPr>
          <w:bCs/>
          <w:sz w:val="28"/>
          <w:szCs w:val="28"/>
        </w:rPr>
        <w:t xml:space="preserve">), float-zone (FZ) silicon wafers have been </w:t>
      </w:r>
      <w:r>
        <w:rPr>
          <w:bCs/>
          <w:sz w:val="28"/>
          <w:szCs w:val="28"/>
        </w:rPr>
        <w:t>purchased by JINR in</w:t>
      </w:r>
      <w:r w:rsidRPr="00CB5161">
        <w:rPr>
          <w:bCs/>
          <w:sz w:val="28"/>
          <w:szCs w:val="28"/>
        </w:rPr>
        <w:t xml:space="preserve"> </w:t>
      </w:r>
      <w:r>
        <w:rPr>
          <w:bCs/>
          <w:sz w:val="28"/>
          <w:szCs w:val="28"/>
        </w:rPr>
        <w:t xml:space="preserve">the </w:t>
      </w:r>
      <w:proofErr w:type="spellStart"/>
      <w:r w:rsidRPr="00CB5161">
        <w:rPr>
          <w:bCs/>
          <w:sz w:val="28"/>
          <w:szCs w:val="28"/>
        </w:rPr>
        <w:t>SiMat</w:t>
      </w:r>
      <w:proofErr w:type="spellEnd"/>
      <w:r w:rsidRPr="00CB5161">
        <w:rPr>
          <w:bCs/>
          <w:sz w:val="28"/>
          <w:szCs w:val="28"/>
        </w:rPr>
        <w:t xml:space="preserve"> </w:t>
      </w:r>
      <w:proofErr w:type="gramStart"/>
      <w:r w:rsidRPr="00CB5161">
        <w:rPr>
          <w:bCs/>
          <w:sz w:val="28"/>
          <w:szCs w:val="28"/>
        </w:rPr>
        <w:t>company</w:t>
      </w:r>
      <w:proofErr w:type="gramEnd"/>
      <w:r w:rsidRPr="00CB5161">
        <w:rPr>
          <w:bCs/>
          <w:sz w:val="28"/>
          <w:szCs w:val="28"/>
        </w:rPr>
        <w:t xml:space="preserve"> (Germany)</w:t>
      </w:r>
      <w:r>
        <w:rPr>
          <w:bCs/>
          <w:sz w:val="28"/>
          <w:szCs w:val="28"/>
        </w:rPr>
        <w:t xml:space="preserve"> and </w:t>
      </w:r>
      <w:r w:rsidR="003F1EFD">
        <w:rPr>
          <w:bCs/>
          <w:sz w:val="28"/>
          <w:szCs w:val="28"/>
        </w:rPr>
        <w:t>I</w:t>
      </w:r>
      <w:r w:rsidRPr="00CB5161">
        <w:rPr>
          <w:bCs/>
          <w:sz w:val="28"/>
          <w:szCs w:val="28"/>
        </w:rPr>
        <w:t xml:space="preserve"> to NIIMV </w:t>
      </w:r>
      <w:r>
        <w:rPr>
          <w:bCs/>
          <w:sz w:val="28"/>
          <w:szCs w:val="28"/>
        </w:rPr>
        <w:t xml:space="preserve">to </w:t>
      </w:r>
      <w:r w:rsidRPr="00CB5161">
        <w:rPr>
          <w:bCs/>
          <w:sz w:val="28"/>
          <w:szCs w:val="28"/>
        </w:rPr>
        <w:t xml:space="preserve">produce </w:t>
      </w:r>
      <w:r>
        <w:rPr>
          <w:bCs/>
          <w:sz w:val="28"/>
          <w:szCs w:val="28"/>
        </w:rPr>
        <w:t xml:space="preserve">the silicon </w:t>
      </w:r>
      <w:r w:rsidRPr="00CB5161">
        <w:rPr>
          <w:bCs/>
          <w:sz w:val="28"/>
          <w:szCs w:val="28"/>
        </w:rPr>
        <w:t xml:space="preserve">detectors. </w:t>
      </w:r>
      <w:r>
        <w:rPr>
          <w:bCs/>
          <w:sz w:val="28"/>
          <w:szCs w:val="28"/>
        </w:rPr>
        <w:t>The d</w:t>
      </w:r>
      <w:r w:rsidRPr="00CB5161">
        <w:rPr>
          <w:bCs/>
          <w:sz w:val="28"/>
          <w:szCs w:val="28"/>
        </w:rPr>
        <w:t xml:space="preserve">etectors have </w:t>
      </w:r>
      <w:r>
        <w:rPr>
          <w:bCs/>
          <w:sz w:val="28"/>
          <w:szCs w:val="28"/>
        </w:rPr>
        <w:t xml:space="preserve">the size of </w:t>
      </w:r>
      <w:r w:rsidRPr="00CB5161">
        <w:rPr>
          <w:bCs/>
          <w:sz w:val="28"/>
          <w:szCs w:val="28"/>
        </w:rPr>
        <w:t xml:space="preserve">(63×63×0.3) mm3 and consist of 640 strips on both p+ and n+ sides with </w:t>
      </w:r>
      <w:r>
        <w:rPr>
          <w:bCs/>
          <w:sz w:val="28"/>
          <w:szCs w:val="28"/>
        </w:rPr>
        <w:t xml:space="preserve">a </w:t>
      </w:r>
      <w:r w:rsidRPr="00CB5161">
        <w:rPr>
          <w:bCs/>
          <w:sz w:val="28"/>
          <w:szCs w:val="28"/>
        </w:rPr>
        <w:t xml:space="preserve">95 and 103 </w:t>
      </w:r>
      <w:proofErr w:type="spellStart"/>
      <w:r w:rsidRPr="00CB5161">
        <w:rPr>
          <w:bCs/>
          <w:sz w:val="28"/>
          <w:szCs w:val="28"/>
        </w:rPr>
        <w:t>μm</w:t>
      </w:r>
      <w:proofErr w:type="spellEnd"/>
      <w:r w:rsidRPr="00CB5161">
        <w:rPr>
          <w:bCs/>
          <w:sz w:val="28"/>
          <w:szCs w:val="28"/>
        </w:rPr>
        <w:t xml:space="preserve"> </w:t>
      </w:r>
      <w:proofErr w:type="gramStart"/>
      <w:r w:rsidRPr="00CB5161">
        <w:rPr>
          <w:bCs/>
          <w:sz w:val="28"/>
          <w:szCs w:val="28"/>
        </w:rPr>
        <w:t>pitch</w:t>
      </w:r>
      <w:proofErr w:type="gramEnd"/>
      <w:r>
        <w:rPr>
          <w:bCs/>
          <w:sz w:val="28"/>
          <w:szCs w:val="28"/>
        </w:rPr>
        <w:t>,</w:t>
      </w:r>
      <w:r w:rsidRPr="00CB5161">
        <w:rPr>
          <w:bCs/>
          <w:sz w:val="28"/>
          <w:szCs w:val="28"/>
        </w:rPr>
        <w:t xml:space="preserve"> respectively. </w:t>
      </w:r>
      <w:r>
        <w:rPr>
          <w:bCs/>
          <w:sz w:val="28"/>
          <w:szCs w:val="28"/>
        </w:rPr>
        <w:t>M</w:t>
      </w:r>
      <w:r w:rsidRPr="00CB5161">
        <w:rPr>
          <w:bCs/>
          <w:sz w:val="28"/>
          <w:szCs w:val="28"/>
        </w:rPr>
        <w:t xml:space="preserve">ain parameters of all manufactured detectors have been measured at NIIMV </w:t>
      </w:r>
      <w:r>
        <w:rPr>
          <w:bCs/>
          <w:sz w:val="28"/>
          <w:szCs w:val="28"/>
        </w:rPr>
        <w:t xml:space="preserve">as an </w:t>
      </w:r>
      <w:r w:rsidRPr="00CB5161">
        <w:rPr>
          <w:bCs/>
          <w:sz w:val="28"/>
          <w:szCs w:val="28"/>
        </w:rPr>
        <w:t xml:space="preserve">output control and at </w:t>
      </w:r>
      <w:r>
        <w:rPr>
          <w:bCs/>
          <w:sz w:val="28"/>
          <w:szCs w:val="28"/>
        </w:rPr>
        <w:t>LHEP</w:t>
      </w:r>
      <w:r w:rsidRPr="00CB5161">
        <w:rPr>
          <w:bCs/>
          <w:sz w:val="28"/>
          <w:szCs w:val="28"/>
        </w:rPr>
        <w:t xml:space="preserve"> </w:t>
      </w:r>
      <w:r>
        <w:rPr>
          <w:bCs/>
          <w:sz w:val="28"/>
          <w:szCs w:val="28"/>
        </w:rPr>
        <w:t>as an</w:t>
      </w:r>
      <w:r w:rsidRPr="00CB5161">
        <w:rPr>
          <w:bCs/>
          <w:sz w:val="28"/>
          <w:szCs w:val="28"/>
        </w:rPr>
        <w:t xml:space="preserve"> input control (Fig.</w:t>
      </w:r>
      <w:r w:rsidR="00CD3CE8">
        <w:rPr>
          <w:bCs/>
          <w:sz w:val="28"/>
          <w:szCs w:val="28"/>
        </w:rPr>
        <w:t> 2.2.2.2.1</w:t>
      </w:r>
      <w:r w:rsidRPr="00CB5161">
        <w:rPr>
          <w:bCs/>
          <w:sz w:val="28"/>
          <w:szCs w:val="28"/>
        </w:rPr>
        <w:t xml:space="preserve">). </w:t>
      </w:r>
    </w:p>
    <w:p w14:paraId="6D4B4AF8" w14:textId="77777777" w:rsidR="00D4321E" w:rsidRDefault="00D4321E" w:rsidP="007761A7">
      <w:pPr>
        <w:pStyle w:val="aff"/>
        <w:tabs>
          <w:tab w:val="left" w:pos="426"/>
        </w:tabs>
        <w:spacing w:after="120" w:line="276" w:lineRule="auto"/>
        <w:ind w:left="0"/>
        <w:rPr>
          <w:bCs/>
          <w:sz w:val="28"/>
          <w:szCs w:val="28"/>
        </w:rPr>
      </w:pPr>
      <w:r w:rsidRPr="00393C9C">
        <w:rPr>
          <w:noProof/>
          <w:sz w:val="24"/>
          <w:szCs w:val="24"/>
          <w:lang w:val="ru-RU"/>
        </w:rPr>
        <w:drawing>
          <wp:inline distT="0" distB="0" distL="0" distR="0" wp14:anchorId="6611A43A" wp14:editId="4DD63490">
            <wp:extent cx="5935980" cy="3345180"/>
            <wp:effectExtent l="0" t="0" r="0" b="0"/>
            <wp:docPr id="35997"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5935980" cy="3345180"/>
                    </a:xfrm>
                    <a:prstGeom prst="rect">
                      <a:avLst/>
                    </a:prstGeom>
                    <a:noFill/>
                    <a:ln>
                      <a:noFill/>
                    </a:ln>
                  </pic:spPr>
                </pic:pic>
              </a:graphicData>
            </a:graphic>
          </wp:inline>
        </w:drawing>
      </w:r>
    </w:p>
    <w:p w14:paraId="7C87FC09" w14:textId="2F0474D5" w:rsidR="00D4321E" w:rsidRPr="008D1375" w:rsidRDefault="00D4321E" w:rsidP="007761A7">
      <w:pPr>
        <w:pStyle w:val="a6"/>
        <w:ind w:left="0" w:right="365"/>
        <w:jc w:val="center"/>
        <w:rPr>
          <w:rFonts w:ascii="Times New Roman" w:hAnsi="Times New Roman"/>
          <w:i/>
          <w:iCs/>
          <w:sz w:val="28"/>
          <w:szCs w:val="28"/>
          <w:lang w:val="en-US"/>
        </w:rPr>
      </w:pPr>
      <w:proofErr w:type="gramStart"/>
      <w:r w:rsidRPr="008D1375">
        <w:rPr>
          <w:rFonts w:ascii="Times New Roman" w:hAnsi="Times New Roman"/>
          <w:i/>
          <w:iCs/>
          <w:sz w:val="28"/>
          <w:szCs w:val="28"/>
          <w:lang w:val="en-US"/>
        </w:rPr>
        <w:t>Fig.</w:t>
      </w:r>
      <w:r>
        <w:rPr>
          <w:rFonts w:ascii="Times New Roman" w:hAnsi="Times New Roman"/>
          <w:i/>
          <w:iCs/>
          <w:sz w:val="28"/>
          <w:szCs w:val="28"/>
          <w:lang w:val="en-US"/>
        </w:rPr>
        <w:t> 2.2.2.</w:t>
      </w:r>
      <w:r w:rsidR="00CD3CE8">
        <w:rPr>
          <w:rFonts w:ascii="Times New Roman" w:hAnsi="Times New Roman"/>
          <w:i/>
          <w:iCs/>
          <w:sz w:val="28"/>
          <w:szCs w:val="28"/>
          <w:lang w:val="en-US"/>
        </w:rPr>
        <w:t>2.1</w:t>
      </w:r>
      <w:r w:rsidRPr="008D1375">
        <w:rPr>
          <w:rFonts w:ascii="Times New Roman" w:hAnsi="Times New Roman"/>
          <w:i/>
          <w:iCs/>
          <w:sz w:val="28"/>
          <w:szCs w:val="28"/>
          <w:lang w:val="en-US"/>
        </w:rPr>
        <w:t>.</w:t>
      </w:r>
      <w:proofErr w:type="gramEnd"/>
      <w:r w:rsidRPr="008D1375">
        <w:rPr>
          <w:rFonts w:ascii="Times New Roman" w:hAnsi="Times New Roman"/>
          <w:i/>
          <w:iCs/>
          <w:sz w:val="28"/>
          <w:szCs w:val="28"/>
          <w:lang w:val="en-US"/>
        </w:rPr>
        <w:t xml:space="preserve"> </w:t>
      </w:r>
      <w:r>
        <w:rPr>
          <w:rFonts w:ascii="Times New Roman" w:hAnsi="Times New Roman"/>
          <w:i/>
          <w:iCs/>
          <w:sz w:val="28"/>
          <w:szCs w:val="28"/>
          <w:lang w:val="en-US"/>
        </w:rPr>
        <w:t>M</w:t>
      </w:r>
      <w:r w:rsidRPr="008D1375">
        <w:rPr>
          <w:rFonts w:ascii="Times New Roman" w:hAnsi="Times New Roman"/>
          <w:i/>
          <w:iCs/>
          <w:sz w:val="28"/>
          <w:szCs w:val="28"/>
          <w:lang w:val="en-US"/>
        </w:rPr>
        <w:t xml:space="preserve">easurement scheme of </w:t>
      </w:r>
      <w:r>
        <w:rPr>
          <w:rFonts w:ascii="Times New Roman" w:hAnsi="Times New Roman"/>
          <w:i/>
          <w:iCs/>
          <w:sz w:val="28"/>
          <w:szCs w:val="28"/>
          <w:lang w:val="en-US"/>
        </w:rPr>
        <w:t>the DSSD total</w:t>
      </w:r>
      <w:r w:rsidRPr="008D1375">
        <w:rPr>
          <w:rFonts w:ascii="Times New Roman" w:hAnsi="Times New Roman"/>
          <w:i/>
          <w:iCs/>
          <w:sz w:val="28"/>
          <w:szCs w:val="28"/>
          <w:lang w:val="en-US"/>
        </w:rPr>
        <w:t xml:space="preserve"> dark current (left</w:t>
      </w:r>
      <w:r>
        <w:rPr>
          <w:rFonts w:ascii="Times New Roman" w:hAnsi="Times New Roman"/>
          <w:i/>
          <w:iCs/>
          <w:sz w:val="28"/>
          <w:szCs w:val="28"/>
          <w:lang w:val="en-US"/>
        </w:rPr>
        <w:t xml:space="preserve">; dark </w:t>
      </w:r>
      <w:r w:rsidRPr="008D1375">
        <w:rPr>
          <w:rFonts w:ascii="Times New Roman" w:hAnsi="Times New Roman"/>
          <w:i/>
          <w:iCs/>
          <w:sz w:val="28"/>
          <w:szCs w:val="28"/>
          <w:lang w:val="en-US"/>
        </w:rPr>
        <w:t xml:space="preserve">current </w:t>
      </w:r>
      <w:r>
        <w:rPr>
          <w:rFonts w:ascii="Times New Roman" w:hAnsi="Times New Roman"/>
          <w:i/>
          <w:iCs/>
          <w:sz w:val="28"/>
          <w:szCs w:val="28"/>
          <w:lang w:val="en-US"/>
        </w:rPr>
        <w:t xml:space="preserve">summary </w:t>
      </w:r>
      <w:r w:rsidRPr="008D1375">
        <w:rPr>
          <w:rFonts w:ascii="Times New Roman" w:hAnsi="Times New Roman"/>
          <w:i/>
          <w:iCs/>
          <w:sz w:val="28"/>
          <w:szCs w:val="28"/>
          <w:lang w:val="en-US"/>
        </w:rPr>
        <w:t xml:space="preserve">histogram for 105 DSSDs at </w:t>
      </w:r>
      <w:proofErr w:type="spellStart"/>
      <w:r w:rsidRPr="008D1375">
        <w:rPr>
          <w:rFonts w:ascii="Times New Roman" w:hAnsi="Times New Roman"/>
          <w:i/>
          <w:iCs/>
          <w:sz w:val="28"/>
          <w:szCs w:val="28"/>
          <w:lang w:val="en-US"/>
        </w:rPr>
        <w:t>V</w:t>
      </w:r>
      <w:r w:rsidRPr="008D1375">
        <w:rPr>
          <w:rFonts w:ascii="Times New Roman" w:hAnsi="Times New Roman"/>
          <w:i/>
          <w:iCs/>
          <w:sz w:val="28"/>
          <w:szCs w:val="28"/>
          <w:vertAlign w:val="subscript"/>
          <w:lang w:val="en-US"/>
        </w:rPr>
        <w:t>bias</w:t>
      </w:r>
      <w:proofErr w:type="spellEnd"/>
      <w:r w:rsidRPr="008D1375">
        <w:rPr>
          <w:rFonts w:ascii="Times New Roman" w:hAnsi="Times New Roman"/>
          <w:i/>
          <w:iCs/>
          <w:sz w:val="28"/>
          <w:szCs w:val="28"/>
          <w:lang w:val="en-US"/>
        </w:rPr>
        <w:t>=100 V and T= +23 ⁰C</w:t>
      </w:r>
    </w:p>
    <w:p w14:paraId="07DCCD80" w14:textId="5E528B2E" w:rsidR="00D4321E" w:rsidRDefault="00D4321E" w:rsidP="007761A7">
      <w:pPr>
        <w:pStyle w:val="aff"/>
        <w:tabs>
          <w:tab w:val="left" w:pos="426"/>
        </w:tabs>
        <w:spacing w:after="120" w:line="276" w:lineRule="auto"/>
        <w:ind w:left="0"/>
        <w:rPr>
          <w:bCs/>
          <w:sz w:val="28"/>
          <w:szCs w:val="28"/>
        </w:rPr>
      </w:pPr>
      <w:r w:rsidRPr="00CB5161">
        <w:rPr>
          <w:bCs/>
          <w:sz w:val="28"/>
          <w:szCs w:val="28"/>
        </w:rPr>
        <w:t xml:space="preserve">Main controlled parameters are </w:t>
      </w:r>
      <w:r>
        <w:rPr>
          <w:bCs/>
          <w:sz w:val="28"/>
          <w:szCs w:val="28"/>
        </w:rPr>
        <w:t xml:space="preserve">a </w:t>
      </w:r>
      <w:r w:rsidRPr="00CB5161">
        <w:rPr>
          <w:bCs/>
          <w:sz w:val="28"/>
          <w:szCs w:val="28"/>
        </w:rPr>
        <w:t xml:space="preserve">current-voltage characteristic (I-V) and </w:t>
      </w:r>
      <w:r>
        <w:rPr>
          <w:bCs/>
          <w:sz w:val="28"/>
          <w:szCs w:val="28"/>
        </w:rPr>
        <w:t xml:space="preserve">a </w:t>
      </w:r>
      <w:r w:rsidRPr="00CB5161">
        <w:rPr>
          <w:bCs/>
          <w:sz w:val="28"/>
          <w:szCs w:val="28"/>
        </w:rPr>
        <w:t xml:space="preserve">capacitance-voltage characteristic (C-V). </w:t>
      </w:r>
      <w:r>
        <w:rPr>
          <w:bCs/>
          <w:sz w:val="28"/>
          <w:szCs w:val="28"/>
        </w:rPr>
        <w:t>A d</w:t>
      </w:r>
      <w:r w:rsidRPr="00CB5161">
        <w:rPr>
          <w:bCs/>
          <w:sz w:val="28"/>
          <w:szCs w:val="28"/>
        </w:rPr>
        <w:t xml:space="preserve">etector </w:t>
      </w:r>
      <w:r>
        <w:rPr>
          <w:bCs/>
          <w:sz w:val="28"/>
          <w:szCs w:val="28"/>
        </w:rPr>
        <w:t>is</w:t>
      </w:r>
      <w:r w:rsidRPr="00CB5161">
        <w:rPr>
          <w:bCs/>
          <w:sz w:val="28"/>
          <w:szCs w:val="28"/>
        </w:rPr>
        <w:t xml:space="preserve"> marked as good for assembling if its summary dark current </w:t>
      </w:r>
      <w:r>
        <w:rPr>
          <w:bCs/>
          <w:sz w:val="28"/>
          <w:szCs w:val="28"/>
        </w:rPr>
        <w:t xml:space="preserve">is </w:t>
      </w:r>
      <w:r w:rsidRPr="00CB5161">
        <w:rPr>
          <w:bCs/>
          <w:sz w:val="28"/>
          <w:szCs w:val="28"/>
        </w:rPr>
        <w:t xml:space="preserve">less than 1000 </w:t>
      </w:r>
      <w:proofErr w:type="spellStart"/>
      <w:r w:rsidRPr="00CB5161">
        <w:rPr>
          <w:bCs/>
          <w:sz w:val="28"/>
          <w:szCs w:val="28"/>
        </w:rPr>
        <w:t>nA</w:t>
      </w:r>
      <w:proofErr w:type="spellEnd"/>
      <w:r w:rsidRPr="00CB5161">
        <w:rPr>
          <w:bCs/>
          <w:sz w:val="28"/>
          <w:szCs w:val="28"/>
        </w:rPr>
        <w:t xml:space="preserve"> at </w:t>
      </w:r>
      <w:r>
        <w:rPr>
          <w:bCs/>
          <w:sz w:val="28"/>
          <w:szCs w:val="28"/>
        </w:rPr>
        <w:t xml:space="preserve">a </w:t>
      </w:r>
      <w:r w:rsidRPr="00CB5161">
        <w:rPr>
          <w:bCs/>
          <w:sz w:val="28"/>
          <w:szCs w:val="28"/>
        </w:rPr>
        <w:t xml:space="preserve">bias voltage </w:t>
      </w:r>
      <w:r>
        <w:rPr>
          <w:bCs/>
          <w:sz w:val="28"/>
          <w:szCs w:val="28"/>
        </w:rPr>
        <w:t xml:space="preserve">of </w:t>
      </w:r>
      <w:r w:rsidRPr="00CB5161">
        <w:rPr>
          <w:bCs/>
          <w:sz w:val="28"/>
          <w:szCs w:val="28"/>
        </w:rPr>
        <w:t xml:space="preserve">150 V and </w:t>
      </w:r>
      <w:r>
        <w:rPr>
          <w:bCs/>
          <w:sz w:val="28"/>
          <w:szCs w:val="28"/>
        </w:rPr>
        <w:t xml:space="preserve">a </w:t>
      </w:r>
      <w:r w:rsidRPr="00CB5161">
        <w:rPr>
          <w:bCs/>
          <w:sz w:val="28"/>
          <w:szCs w:val="28"/>
        </w:rPr>
        <w:t xml:space="preserve">temperature </w:t>
      </w:r>
      <w:r>
        <w:rPr>
          <w:bCs/>
          <w:sz w:val="28"/>
          <w:szCs w:val="28"/>
        </w:rPr>
        <w:t xml:space="preserve">of </w:t>
      </w:r>
      <w:r w:rsidRPr="00CB5161">
        <w:rPr>
          <w:bCs/>
          <w:sz w:val="28"/>
          <w:szCs w:val="28"/>
        </w:rPr>
        <w:t>+20</w:t>
      </w:r>
      <w:r w:rsidRPr="006D4241">
        <w:rPr>
          <w:bCs/>
          <w:sz w:val="28"/>
          <w:szCs w:val="28"/>
          <w:vertAlign w:val="superscript"/>
        </w:rPr>
        <w:t>o</w:t>
      </w:r>
      <w:r w:rsidRPr="00CB5161">
        <w:rPr>
          <w:bCs/>
          <w:sz w:val="28"/>
          <w:szCs w:val="28"/>
        </w:rPr>
        <w:t xml:space="preserve">C. </w:t>
      </w:r>
      <w:r>
        <w:rPr>
          <w:bCs/>
          <w:sz w:val="28"/>
          <w:szCs w:val="28"/>
        </w:rPr>
        <w:t>The results of the o</w:t>
      </w:r>
      <w:r w:rsidRPr="00CB5161">
        <w:rPr>
          <w:bCs/>
          <w:sz w:val="28"/>
          <w:szCs w:val="28"/>
        </w:rPr>
        <w:t xml:space="preserve">utput </w:t>
      </w:r>
      <w:proofErr w:type="gramStart"/>
      <w:r w:rsidRPr="00CB5161">
        <w:rPr>
          <w:bCs/>
          <w:sz w:val="28"/>
          <w:szCs w:val="28"/>
        </w:rPr>
        <w:t>control  show</w:t>
      </w:r>
      <w:proofErr w:type="gramEnd"/>
      <w:r w:rsidRPr="00CB5161">
        <w:rPr>
          <w:bCs/>
          <w:sz w:val="28"/>
          <w:szCs w:val="28"/>
        </w:rPr>
        <w:t xml:space="preserve"> that </w:t>
      </w:r>
      <w:r>
        <w:rPr>
          <w:bCs/>
          <w:sz w:val="28"/>
          <w:szCs w:val="28"/>
        </w:rPr>
        <w:t xml:space="preserve">the </w:t>
      </w:r>
      <w:r w:rsidRPr="00CB5161">
        <w:rPr>
          <w:bCs/>
          <w:sz w:val="28"/>
          <w:szCs w:val="28"/>
        </w:rPr>
        <w:t>yield of good detectors is between (50÷70) % for double-sided detectors</w:t>
      </w:r>
      <w:r>
        <w:rPr>
          <w:bCs/>
          <w:sz w:val="28"/>
          <w:szCs w:val="28"/>
        </w:rPr>
        <w:t>.</w:t>
      </w:r>
      <w:r w:rsidRPr="00CB5161">
        <w:rPr>
          <w:bCs/>
          <w:sz w:val="28"/>
          <w:szCs w:val="28"/>
        </w:rPr>
        <w:t xml:space="preserve"> </w:t>
      </w:r>
      <w:r>
        <w:rPr>
          <w:bCs/>
          <w:sz w:val="28"/>
          <w:szCs w:val="28"/>
        </w:rPr>
        <w:t xml:space="preserve">The </w:t>
      </w:r>
      <w:r w:rsidRPr="00CB5161">
        <w:rPr>
          <w:bCs/>
          <w:sz w:val="28"/>
          <w:szCs w:val="28"/>
        </w:rPr>
        <w:t xml:space="preserve">DSSD manufacturing technology is one of the </w:t>
      </w:r>
      <w:r>
        <w:rPr>
          <w:bCs/>
          <w:sz w:val="28"/>
          <w:szCs w:val="28"/>
        </w:rPr>
        <w:t>most difficult</w:t>
      </w:r>
      <w:r w:rsidRPr="00CB5161">
        <w:rPr>
          <w:bCs/>
          <w:sz w:val="28"/>
          <w:szCs w:val="28"/>
        </w:rPr>
        <w:t xml:space="preserve"> </w:t>
      </w:r>
      <w:r>
        <w:rPr>
          <w:bCs/>
          <w:sz w:val="28"/>
          <w:szCs w:val="28"/>
        </w:rPr>
        <w:t xml:space="preserve">to accomplish </w:t>
      </w:r>
      <w:r w:rsidRPr="00CB5161">
        <w:rPr>
          <w:bCs/>
          <w:sz w:val="28"/>
          <w:szCs w:val="28"/>
        </w:rPr>
        <w:t xml:space="preserve">because </w:t>
      </w:r>
      <w:r>
        <w:rPr>
          <w:bCs/>
          <w:sz w:val="28"/>
          <w:szCs w:val="28"/>
        </w:rPr>
        <w:t xml:space="preserve">the </w:t>
      </w:r>
      <w:r w:rsidRPr="00CB5161">
        <w:rPr>
          <w:bCs/>
          <w:sz w:val="28"/>
          <w:szCs w:val="28"/>
        </w:rPr>
        <w:t xml:space="preserve">technological processes (photolithography, doping, metallization, etc.) are carried out separately on two sides of </w:t>
      </w:r>
      <w:r>
        <w:rPr>
          <w:bCs/>
          <w:sz w:val="28"/>
          <w:szCs w:val="28"/>
        </w:rPr>
        <w:t xml:space="preserve">the </w:t>
      </w:r>
      <w:r w:rsidRPr="00CB5161">
        <w:rPr>
          <w:bCs/>
          <w:sz w:val="28"/>
          <w:szCs w:val="28"/>
        </w:rPr>
        <w:t xml:space="preserve">silicon wafers. To produce three </w:t>
      </w:r>
      <w:r>
        <w:rPr>
          <w:bCs/>
          <w:sz w:val="28"/>
          <w:szCs w:val="28"/>
        </w:rPr>
        <w:t>2-</w:t>
      </w:r>
      <w:r w:rsidRPr="00CB5161">
        <w:rPr>
          <w:bCs/>
          <w:sz w:val="28"/>
          <w:szCs w:val="28"/>
        </w:rPr>
        <w:t xml:space="preserve">coordinate planes </w:t>
      </w:r>
      <w:r>
        <w:rPr>
          <w:bCs/>
          <w:sz w:val="28"/>
          <w:szCs w:val="28"/>
        </w:rPr>
        <w:t xml:space="preserve">need </w:t>
      </w:r>
      <w:r w:rsidRPr="00CB5161">
        <w:rPr>
          <w:bCs/>
          <w:sz w:val="28"/>
          <w:szCs w:val="28"/>
        </w:rPr>
        <w:t xml:space="preserve"> </w:t>
      </w:r>
      <w:r>
        <w:rPr>
          <w:bCs/>
          <w:sz w:val="28"/>
          <w:szCs w:val="28"/>
        </w:rPr>
        <w:t>for</w:t>
      </w:r>
      <w:r w:rsidRPr="00CB5161">
        <w:rPr>
          <w:bCs/>
          <w:sz w:val="28"/>
          <w:szCs w:val="28"/>
        </w:rPr>
        <w:t xml:space="preserve"> the “</w:t>
      </w:r>
      <w:r>
        <w:rPr>
          <w:bCs/>
          <w:sz w:val="28"/>
          <w:szCs w:val="28"/>
        </w:rPr>
        <w:t>b</w:t>
      </w:r>
      <w:r w:rsidRPr="00CB5161">
        <w:rPr>
          <w:bCs/>
          <w:sz w:val="28"/>
          <w:szCs w:val="28"/>
        </w:rPr>
        <w:t>asic configuration” of the BN@N setup</w:t>
      </w:r>
      <w:r>
        <w:rPr>
          <w:bCs/>
          <w:sz w:val="28"/>
          <w:szCs w:val="28"/>
        </w:rPr>
        <w:t xml:space="preserve"> in the end of 2020,</w:t>
      </w:r>
      <w:r w:rsidRPr="00CB5161">
        <w:rPr>
          <w:bCs/>
          <w:sz w:val="28"/>
          <w:szCs w:val="28"/>
        </w:rPr>
        <w:t xml:space="preserve"> 42 two-coordinate modules (Fig.</w:t>
      </w:r>
      <w:r>
        <w:rPr>
          <w:bCs/>
          <w:sz w:val="28"/>
          <w:szCs w:val="28"/>
        </w:rPr>
        <w:t> 2.2.2.</w:t>
      </w:r>
      <w:r w:rsidR="00CD3CE8">
        <w:rPr>
          <w:bCs/>
          <w:sz w:val="28"/>
          <w:szCs w:val="28"/>
        </w:rPr>
        <w:t>2.</w:t>
      </w:r>
      <w:r w:rsidRPr="00CB5161">
        <w:rPr>
          <w:bCs/>
          <w:sz w:val="28"/>
          <w:szCs w:val="28"/>
        </w:rPr>
        <w:t xml:space="preserve">2) with the sensitive area of each module </w:t>
      </w:r>
      <w:r>
        <w:rPr>
          <w:bCs/>
          <w:sz w:val="28"/>
          <w:szCs w:val="28"/>
        </w:rPr>
        <w:t xml:space="preserve">of </w:t>
      </w:r>
      <w:r w:rsidRPr="00CB5161">
        <w:rPr>
          <w:bCs/>
          <w:sz w:val="28"/>
          <w:szCs w:val="28"/>
        </w:rPr>
        <w:t>120 × 60 mm</w:t>
      </w:r>
      <w:r w:rsidRPr="006D4241">
        <w:rPr>
          <w:bCs/>
          <w:sz w:val="28"/>
          <w:szCs w:val="28"/>
          <w:vertAlign w:val="superscript"/>
        </w:rPr>
        <w:t>2</w:t>
      </w:r>
      <w:r w:rsidRPr="00CB5161">
        <w:rPr>
          <w:bCs/>
          <w:sz w:val="28"/>
          <w:szCs w:val="28"/>
        </w:rPr>
        <w:t xml:space="preserve"> </w:t>
      </w:r>
      <w:r>
        <w:rPr>
          <w:bCs/>
          <w:sz w:val="28"/>
          <w:szCs w:val="28"/>
        </w:rPr>
        <w:t>are</w:t>
      </w:r>
      <w:r w:rsidRPr="00CB5161">
        <w:rPr>
          <w:bCs/>
          <w:sz w:val="28"/>
          <w:szCs w:val="28"/>
        </w:rPr>
        <w:t xml:space="preserve"> required. For this purpose, contracts for the supply of 85 DSSDs </w:t>
      </w:r>
      <w:r>
        <w:rPr>
          <w:bCs/>
          <w:sz w:val="28"/>
          <w:szCs w:val="28"/>
        </w:rPr>
        <w:t xml:space="preserve">and </w:t>
      </w:r>
      <w:r w:rsidRPr="006D4241">
        <w:rPr>
          <w:bCs/>
          <w:sz w:val="28"/>
          <w:szCs w:val="28"/>
          <w:lang w:val="en-US"/>
        </w:rPr>
        <w:t xml:space="preserve">84 pitch adapters </w:t>
      </w:r>
      <w:r w:rsidRPr="00CB5161">
        <w:rPr>
          <w:bCs/>
          <w:sz w:val="28"/>
          <w:szCs w:val="28"/>
        </w:rPr>
        <w:t xml:space="preserve">were </w:t>
      </w:r>
      <w:r>
        <w:rPr>
          <w:bCs/>
          <w:sz w:val="28"/>
          <w:szCs w:val="28"/>
        </w:rPr>
        <w:t>signed</w:t>
      </w:r>
      <w:r w:rsidRPr="00CB5161">
        <w:rPr>
          <w:bCs/>
          <w:sz w:val="28"/>
          <w:szCs w:val="28"/>
        </w:rPr>
        <w:t xml:space="preserve"> </w:t>
      </w:r>
      <w:r w:rsidRPr="006D4241">
        <w:rPr>
          <w:bCs/>
          <w:sz w:val="28"/>
          <w:szCs w:val="28"/>
          <w:lang w:val="en-US"/>
        </w:rPr>
        <w:t xml:space="preserve">with NIMV </w:t>
      </w:r>
      <w:r w:rsidRPr="00CB5161">
        <w:rPr>
          <w:bCs/>
          <w:sz w:val="28"/>
          <w:szCs w:val="28"/>
        </w:rPr>
        <w:t>in 2018 and executed in 2019</w:t>
      </w:r>
      <w:r>
        <w:rPr>
          <w:bCs/>
          <w:sz w:val="28"/>
          <w:szCs w:val="28"/>
        </w:rPr>
        <w:t>.</w:t>
      </w:r>
      <w:r w:rsidRPr="00CB5161">
        <w:rPr>
          <w:bCs/>
          <w:sz w:val="28"/>
          <w:szCs w:val="28"/>
        </w:rPr>
        <w:t xml:space="preserve"> </w:t>
      </w:r>
    </w:p>
    <w:p w14:paraId="3CC44E17" w14:textId="77777777" w:rsidR="00D4321E" w:rsidRDefault="00D4321E" w:rsidP="007761A7">
      <w:pPr>
        <w:pStyle w:val="aff"/>
        <w:tabs>
          <w:tab w:val="left" w:pos="426"/>
        </w:tabs>
        <w:spacing w:after="120" w:line="276" w:lineRule="auto"/>
        <w:ind w:left="0"/>
        <w:rPr>
          <w:bCs/>
          <w:sz w:val="28"/>
          <w:szCs w:val="28"/>
        </w:rPr>
      </w:pPr>
      <w:r w:rsidRPr="00393C9C">
        <w:rPr>
          <w:noProof/>
          <w:sz w:val="24"/>
          <w:szCs w:val="24"/>
          <w:lang w:val="ru-RU"/>
        </w:rPr>
        <w:drawing>
          <wp:inline distT="0" distB="0" distL="0" distR="0" wp14:anchorId="2DAB5CF1" wp14:editId="22196138">
            <wp:extent cx="5935980" cy="3345180"/>
            <wp:effectExtent l="0" t="0" r="0" b="0"/>
            <wp:docPr id="3599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935980" cy="3345180"/>
                    </a:xfrm>
                    <a:prstGeom prst="rect">
                      <a:avLst/>
                    </a:prstGeom>
                    <a:noFill/>
                    <a:ln>
                      <a:noFill/>
                    </a:ln>
                  </pic:spPr>
                </pic:pic>
              </a:graphicData>
            </a:graphic>
          </wp:inline>
        </w:drawing>
      </w:r>
    </w:p>
    <w:p w14:paraId="51F490BC" w14:textId="1654605A" w:rsidR="00D4321E" w:rsidRPr="008D1375" w:rsidRDefault="00D4321E" w:rsidP="007761A7">
      <w:pPr>
        <w:pStyle w:val="aff"/>
        <w:tabs>
          <w:tab w:val="left" w:pos="426"/>
        </w:tabs>
        <w:spacing w:after="120" w:line="276" w:lineRule="auto"/>
        <w:ind w:left="0"/>
        <w:jc w:val="center"/>
        <w:rPr>
          <w:bCs/>
          <w:i/>
          <w:iCs/>
          <w:sz w:val="32"/>
          <w:szCs w:val="32"/>
        </w:rPr>
      </w:pPr>
      <w:proofErr w:type="gramStart"/>
      <w:r w:rsidRPr="008D1375">
        <w:rPr>
          <w:i/>
          <w:iCs/>
          <w:sz w:val="28"/>
          <w:szCs w:val="28"/>
          <w:lang w:val="en-US"/>
        </w:rPr>
        <w:t>Fig.</w:t>
      </w:r>
      <w:r>
        <w:rPr>
          <w:i/>
          <w:iCs/>
          <w:sz w:val="28"/>
          <w:szCs w:val="28"/>
          <w:lang w:val="en-US"/>
        </w:rPr>
        <w:t> 2.2.2.</w:t>
      </w:r>
      <w:r w:rsidRPr="008D1375">
        <w:rPr>
          <w:i/>
          <w:iCs/>
          <w:sz w:val="28"/>
          <w:szCs w:val="28"/>
          <w:lang w:val="en-US"/>
        </w:rPr>
        <w:t>2</w:t>
      </w:r>
      <w:r w:rsidR="00CD3CE8">
        <w:rPr>
          <w:i/>
          <w:iCs/>
          <w:sz w:val="28"/>
          <w:szCs w:val="28"/>
          <w:lang w:val="en-US"/>
        </w:rPr>
        <w:t>.2</w:t>
      </w:r>
      <w:r w:rsidRPr="008D1375">
        <w:rPr>
          <w:i/>
          <w:iCs/>
          <w:sz w:val="28"/>
          <w:szCs w:val="28"/>
          <w:lang w:val="en-US"/>
        </w:rPr>
        <w:t>.</w:t>
      </w:r>
      <w:proofErr w:type="gramEnd"/>
      <w:r w:rsidRPr="008D1375">
        <w:rPr>
          <w:i/>
          <w:iCs/>
          <w:sz w:val="28"/>
          <w:szCs w:val="28"/>
          <w:lang w:val="en-US"/>
        </w:rPr>
        <w:t xml:space="preserve"> Silicon Detector Module components and </w:t>
      </w:r>
      <w:r>
        <w:rPr>
          <w:i/>
          <w:iCs/>
          <w:sz w:val="28"/>
          <w:szCs w:val="28"/>
          <w:lang w:val="en-US"/>
        </w:rPr>
        <w:t>an</w:t>
      </w:r>
      <w:r w:rsidRPr="008D1375">
        <w:rPr>
          <w:i/>
          <w:iCs/>
          <w:sz w:val="28"/>
          <w:szCs w:val="28"/>
          <w:lang w:val="en-US"/>
        </w:rPr>
        <w:t xml:space="preserve"> assembled coordinate half-plane </w:t>
      </w:r>
      <w:r>
        <w:rPr>
          <w:i/>
          <w:iCs/>
          <w:sz w:val="28"/>
          <w:szCs w:val="28"/>
          <w:lang w:val="en-US"/>
        </w:rPr>
        <w:t>consisting</w:t>
      </w:r>
      <w:r w:rsidRPr="008D1375">
        <w:rPr>
          <w:i/>
          <w:iCs/>
          <w:sz w:val="28"/>
          <w:szCs w:val="28"/>
          <w:lang w:val="en-US"/>
        </w:rPr>
        <w:t xml:space="preserve"> of 9 </w:t>
      </w:r>
      <w:proofErr w:type="gramStart"/>
      <w:r w:rsidRPr="008D1375">
        <w:rPr>
          <w:i/>
          <w:iCs/>
          <w:sz w:val="28"/>
          <w:szCs w:val="28"/>
          <w:lang w:val="en-US"/>
        </w:rPr>
        <w:t>modules</w:t>
      </w:r>
      <w:r>
        <w:rPr>
          <w:i/>
          <w:iCs/>
          <w:sz w:val="28"/>
          <w:szCs w:val="28"/>
          <w:lang w:val="en-US"/>
        </w:rPr>
        <w:t>(</w:t>
      </w:r>
      <w:proofErr w:type="gramEnd"/>
      <w:r>
        <w:rPr>
          <w:i/>
          <w:iCs/>
          <w:sz w:val="28"/>
          <w:szCs w:val="28"/>
          <w:lang w:val="en-US"/>
        </w:rPr>
        <w:t>left)</w:t>
      </w:r>
    </w:p>
    <w:p w14:paraId="2E6167F8" w14:textId="77F4F5E0" w:rsidR="00D4321E" w:rsidRDefault="00D4321E" w:rsidP="007761A7">
      <w:pPr>
        <w:pStyle w:val="aff"/>
        <w:tabs>
          <w:tab w:val="left" w:pos="426"/>
        </w:tabs>
        <w:spacing w:after="120" w:line="276" w:lineRule="auto"/>
        <w:ind w:left="0"/>
        <w:rPr>
          <w:bCs/>
          <w:sz w:val="28"/>
          <w:szCs w:val="28"/>
        </w:rPr>
      </w:pPr>
      <w:r>
        <w:rPr>
          <w:bCs/>
          <w:sz w:val="28"/>
          <w:szCs w:val="28"/>
        </w:rPr>
        <w:t xml:space="preserve">The </w:t>
      </w:r>
      <w:r w:rsidRPr="00CB5161">
        <w:rPr>
          <w:bCs/>
          <w:sz w:val="28"/>
          <w:szCs w:val="28"/>
        </w:rPr>
        <w:t xml:space="preserve">DSSD topology </w:t>
      </w:r>
      <w:r>
        <w:rPr>
          <w:bCs/>
          <w:sz w:val="28"/>
          <w:szCs w:val="28"/>
        </w:rPr>
        <w:t xml:space="preserve">with a DC coupling </w:t>
      </w:r>
      <w:r w:rsidRPr="00CB5161">
        <w:rPr>
          <w:bCs/>
          <w:sz w:val="28"/>
          <w:szCs w:val="28"/>
        </w:rPr>
        <w:t>doesn’t contain integral resistors and capacitors (RC)</w:t>
      </w:r>
      <w:r>
        <w:rPr>
          <w:bCs/>
          <w:sz w:val="28"/>
          <w:szCs w:val="28"/>
        </w:rPr>
        <w:t>.</w:t>
      </w:r>
      <w:r w:rsidRPr="00CB5161">
        <w:rPr>
          <w:bCs/>
          <w:sz w:val="28"/>
          <w:szCs w:val="28"/>
        </w:rPr>
        <w:t xml:space="preserve"> </w:t>
      </w:r>
      <w:r w:rsidR="00124599">
        <w:rPr>
          <w:bCs/>
          <w:sz w:val="28"/>
          <w:szCs w:val="28"/>
        </w:rPr>
        <w:t>T</w:t>
      </w:r>
      <w:r w:rsidR="00124599" w:rsidRPr="00CB5161">
        <w:rPr>
          <w:bCs/>
          <w:sz w:val="28"/>
          <w:szCs w:val="28"/>
        </w:rPr>
        <w:t>herefore,</w:t>
      </w:r>
      <w:r w:rsidRPr="00CB5161">
        <w:rPr>
          <w:bCs/>
          <w:sz w:val="28"/>
          <w:szCs w:val="28"/>
        </w:rPr>
        <w:t xml:space="preserve"> external R, C </w:t>
      </w:r>
      <w:r>
        <w:rPr>
          <w:bCs/>
          <w:sz w:val="28"/>
          <w:szCs w:val="28"/>
        </w:rPr>
        <w:t xml:space="preserve">components </w:t>
      </w:r>
      <w:r w:rsidRPr="00CB5161">
        <w:rPr>
          <w:bCs/>
          <w:sz w:val="28"/>
          <w:szCs w:val="28"/>
        </w:rPr>
        <w:t xml:space="preserve">are required to supply </w:t>
      </w:r>
      <w:r>
        <w:rPr>
          <w:bCs/>
          <w:sz w:val="28"/>
          <w:szCs w:val="28"/>
        </w:rPr>
        <w:t xml:space="preserve">a </w:t>
      </w:r>
      <w:r w:rsidRPr="00CB5161">
        <w:rPr>
          <w:bCs/>
          <w:sz w:val="28"/>
          <w:szCs w:val="28"/>
        </w:rPr>
        <w:t xml:space="preserve">bias voltage to each strip and to </w:t>
      </w:r>
      <w:r>
        <w:rPr>
          <w:bCs/>
          <w:sz w:val="28"/>
          <w:szCs w:val="28"/>
        </w:rPr>
        <w:t xml:space="preserve">decouple </w:t>
      </w:r>
      <w:r w:rsidRPr="00CB5161">
        <w:rPr>
          <w:bCs/>
          <w:sz w:val="28"/>
          <w:szCs w:val="28"/>
        </w:rPr>
        <w:t xml:space="preserve">electrically the DC current from the electronic inputs. This role is performed by </w:t>
      </w:r>
      <w:r>
        <w:rPr>
          <w:bCs/>
          <w:sz w:val="28"/>
          <w:szCs w:val="28"/>
        </w:rPr>
        <w:t xml:space="preserve">a </w:t>
      </w:r>
      <w:r w:rsidRPr="00CB5161">
        <w:rPr>
          <w:bCs/>
          <w:sz w:val="28"/>
          <w:szCs w:val="28"/>
        </w:rPr>
        <w:t>Pitch Adapter (РА-640)</w:t>
      </w:r>
      <w:r>
        <w:rPr>
          <w:bCs/>
          <w:sz w:val="28"/>
          <w:szCs w:val="28"/>
        </w:rPr>
        <w:t>.</w:t>
      </w:r>
      <w:r w:rsidRPr="00CB5161">
        <w:rPr>
          <w:bCs/>
          <w:sz w:val="28"/>
          <w:szCs w:val="28"/>
        </w:rPr>
        <w:t xml:space="preserve"> </w:t>
      </w:r>
      <w:r>
        <w:rPr>
          <w:bCs/>
          <w:sz w:val="28"/>
          <w:szCs w:val="28"/>
        </w:rPr>
        <w:t xml:space="preserve">The </w:t>
      </w:r>
      <w:r w:rsidRPr="00CB5161">
        <w:rPr>
          <w:bCs/>
          <w:sz w:val="28"/>
          <w:szCs w:val="28"/>
        </w:rPr>
        <w:t xml:space="preserve">PA modules are </w:t>
      </w:r>
      <w:r>
        <w:rPr>
          <w:bCs/>
          <w:sz w:val="28"/>
          <w:szCs w:val="28"/>
        </w:rPr>
        <w:t>made</w:t>
      </w:r>
      <w:r w:rsidRPr="00CB5161">
        <w:rPr>
          <w:bCs/>
          <w:sz w:val="28"/>
          <w:szCs w:val="28"/>
        </w:rPr>
        <w:t xml:space="preserve"> on sapphire plates with an epitaxial layer of silicon (SOI) </w:t>
      </w:r>
      <w:r>
        <w:rPr>
          <w:bCs/>
          <w:sz w:val="28"/>
          <w:szCs w:val="28"/>
        </w:rPr>
        <w:t xml:space="preserve">jointly </w:t>
      </w:r>
      <w:r w:rsidRPr="00CB5161">
        <w:rPr>
          <w:bCs/>
          <w:sz w:val="28"/>
          <w:szCs w:val="28"/>
        </w:rPr>
        <w:t>by ZNTC (</w:t>
      </w:r>
      <w:proofErr w:type="spellStart"/>
      <w:r w:rsidRPr="00CB5161">
        <w:rPr>
          <w:bCs/>
          <w:sz w:val="28"/>
          <w:szCs w:val="28"/>
        </w:rPr>
        <w:t>Zelenograd</w:t>
      </w:r>
      <w:proofErr w:type="spellEnd"/>
      <w:r w:rsidRPr="00CB5161">
        <w:rPr>
          <w:bCs/>
          <w:sz w:val="28"/>
          <w:szCs w:val="28"/>
        </w:rPr>
        <w:t xml:space="preserve"> Nanotechnology </w:t>
      </w:r>
      <w:proofErr w:type="spellStart"/>
      <w:r w:rsidRPr="00CB5161">
        <w:rPr>
          <w:bCs/>
          <w:sz w:val="28"/>
          <w:szCs w:val="28"/>
        </w:rPr>
        <w:t>Center</w:t>
      </w:r>
      <w:proofErr w:type="spellEnd"/>
      <w:r w:rsidRPr="00CB5161">
        <w:rPr>
          <w:bCs/>
          <w:sz w:val="28"/>
          <w:szCs w:val="28"/>
        </w:rPr>
        <w:t xml:space="preserve">) </w:t>
      </w:r>
      <w:r>
        <w:rPr>
          <w:bCs/>
          <w:sz w:val="28"/>
          <w:szCs w:val="28"/>
        </w:rPr>
        <w:t xml:space="preserve">and the </w:t>
      </w:r>
      <w:r w:rsidRPr="00CB5161">
        <w:rPr>
          <w:bCs/>
          <w:sz w:val="28"/>
          <w:szCs w:val="28"/>
        </w:rPr>
        <w:t>NIIMV</w:t>
      </w:r>
      <w:r>
        <w:rPr>
          <w:bCs/>
          <w:sz w:val="28"/>
          <w:szCs w:val="28"/>
        </w:rPr>
        <w:t xml:space="preserve"> </w:t>
      </w:r>
      <w:proofErr w:type="gramStart"/>
      <w:r>
        <w:rPr>
          <w:bCs/>
          <w:sz w:val="28"/>
          <w:szCs w:val="28"/>
        </w:rPr>
        <w:t>company</w:t>
      </w:r>
      <w:proofErr w:type="gramEnd"/>
      <w:r w:rsidRPr="00CB5161">
        <w:rPr>
          <w:bCs/>
          <w:sz w:val="28"/>
          <w:szCs w:val="28"/>
        </w:rPr>
        <w:t>. PA-640</w:t>
      </w:r>
      <w:r>
        <w:rPr>
          <w:bCs/>
          <w:sz w:val="28"/>
          <w:szCs w:val="28"/>
        </w:rPr>
        <w:t xml:space="preserve"> </w:t>
      </w:r>
      <w:proofErr w:type="gramStart"/>
      <w:r w:rsidRPr="00CB5161">
        <w:rPr>
          <w:bCs/>
          <w:sz w:val="28"/>
          <w:szCs w:val="28"/>
        </w:rPr>
        <w:t>are</w:t>
      </w:r>
      <w:proofErr w:type="gramEnd"/>
      <w:r w:rsidRPr="00CB5161">
        <w:rPr>
          <w:bCs/>
          <w:sz w:val="28"/>
          <w:szCs w:val="28"/>
        </w:rPr>
        <w:t xml:space="preserve"> </w:t>
      </w:r>
      <w:r>
        <w:rPr>
          <w:bCs/>
          <w:sz w:val="28"/>
          <w:szCs w:val="28"/>
        </w:rPr>
        <w:t xml:space="preserve">required to sustain electric strength of </w:t>
      </w:r>
      <w:r w:rsidRPr="00CB5161">
        <w:rPr>
          <w:bCs/>
          <w:sz w:val="28"/>
          <w:szCs w:val="28"/>
        </w:rPr>
        <w:t xml:space="preserve">640 integrated capacitors with a 120 pF capacitance value. РА-640 has </w:t>
      </w:r>
      <w:r>
        <w:rPr>
          <w:bCs/>
          <w:sz w:val="28"/>
          <w:szCs w:val="28"/>
        </w:rPr>
        <w:t xml:space="preserve">a </w:t>
      </w:r>
      <w:r w:rsidRPr="00CB5161">
        <w:rPr>
          <w:bCs/>
          <w:sz w:val="28"/>
          <w:szCs w:val="28"/>
        </w:rPr>
        <w:t xml:space="preserve">low leakage current (less than 10 </w:t>
      </w:r>
      <w:proofErr w:type="spellStart"/>
      <w:r w:rsidRPr="00CB5161">
        <w:rPr>
          <w:bCs/>
          <w:sz w:val="28"/>
          <w:szCs w:val="28"/>
        </w:rPr>
        <w:t>pA</w:t>
      </w:r>
      <w:proofErr w:type="spellEnd"/>
      <w:r w:rsidRPr="00CB5161">
        <w:rPr>
          <w:bCs/>
          <w:sz w:val="28"/>
          <w:szCs w:val="28"/>
        </w:rPr>
        <w:t xml:space="preserve"> at 100 V per capacitor) and </w:t>
      </w:r>
      <w:r>
        <w:rPr>
          <w:bCs/>
          <w:sz w:val="28"/>
          <w:szCs w:val="28"/>
        </w:rPr>
        <w:t xml:space="preserve">a </w:t>
      </w:r>
      <w:r w:rsidRPr="00CB5161">
        <w:rPr>
          <w:bCs/>
          <w:sz w:val="28"/>
          <w:szCs w:val="28"/>
        </w:rPr>
        <w:t xml:space="preserve">breakdown voltage </w:t>
      </w:r>
      <w:r>
        <w:rPr>
          <w:bCs/>
          <w:sz w:val="28"/>
          <w:szCs w:val="28"/>
        </w:rPr>
        <w:t>of</w:t>
      </w:r>
      <w:r w:rsidRPr="00CB5161">
        <w:rPr>
          <w:bCs/>
          <w:sz w:val="28"/>
          <w:szCs w:val="28"/>
        </w:rPr>
        <w:t xml:space="preserve"> 150 V</w:t>
      </w:r>
      <w:r>
        <w:rPr>
          <w:bCs/>
          <w:sz w:val="28"/>
          <w:szCs w:val="28"/>
        </w:rPr>
        <w:t>,</w:t>
      </w:r>
      <w:r w:rsidRPr="00CB5161">
        <w:rPr>
          <w:bCs/>
          <w:sz w:val="28"/>
          <w:szCs w:val="28"/>
        </w:rPr>
        <w:t xml:space="preserve"> </w:t>
      </w:r>
      <w:r>
        <w:rPr>
          <w:bCs/>
          <w:sz w:val="28"/>
          <w:szCs w:val="28"/>
        </w:rPr>
        <w:t>which is</w:t>
      </w:r>
      <w:r w:rsidRPr="00CB5161">
        <w:rPr>
          <w:bCs/>
          <w:sz w:val="28"/>
          <w:szCs w:val="28"/>
        </w:rPr>
        <w:t xml:space="preserve"> equal to </w:t>
      </w:r>
      <w:r>
        <w:rPr>
          <w:bCs/>
          <w:sz w:val="28"/>
          <w:szCs w:val="28"/>
        </w:rPr>
        <w:t xml:space="preserve">a </w:t>
      </w:r>
      <w:r w:rsidRPr="00CB5161">
        <w:rPr>
          <w:bCs/>
          <w:sz w:val="28"/>
          <w:szCs w:val="28"/>
        </w:rPr>
        <w:t xml:space="preserve">3 MV/cm electric field strength. </w:t>
      </w:r>
      <w:r>
        <w:rPr>
          <w:bCs/>
          <w:sz w:val="28"/>
          <w:szCs w:val="28"/>
        </w:rPr>
        <w:t>The resistivity</w:t>
      </w:r>
      <w:r w:rsidRPr="00CB5161">
        <w:rPr>
          <w:bCs/>
          <w:sz w:val="28"/>
          <w:szCs w:val="28"/>
        </w:rPr>
        <w:t xml:space="preserve"> of integrated polysilicon resistors is 1 </w:t>
      </w:r>
      <w:proofErr w:type="spellStart"/>
      <w:r w:rsidRPr="00CB5161">
        <w:rPr>
          <w:bCs/>
          <w:sz w:val="28"/>
          <w:szCs w:val="28"/>
        </w:rPr>
        <w:t>M</w:t>
      </w:r>
      <w:r w:rsidR="003F1EFD" w:rsidRPr="00CB5161">
        <w:rPr>
          <w:bCs/>
          <w:sz w:val="28"/>
          <w:szCs w:val="28"/>
        </w:rPr>
        <w:t>o</w:t>
      </w:r>
      <w:r w:rsidRPr="00CB5161">
        <w:rPr>
          <w:bCs/>
          <w:sz w:val="28"/>
          <w:szCs w:val="28"/>
        </w:rPr>
        <w:t>hm</w:t>
      </w:r>
      <w:proofErr w:type="spellEnd"/>
      <w:r w:rsidRPr="00CB5161">
        <w:rPr>
          <w:bCs/>
          <w:sz w:val="28"/>
          <w:szCs w:val="28"/>
        </w:rPr>
        <w:t xml:space="preserve">. </w:t>
      </w:r>
      <w:r>
        <w:rPr>
          <w:bCs/>
          <w:sz w:val="28"/>
          <w:szCs w:val="28"/>
        </w:rPr>
        <w:t xml:space="preserve">The </w:t>
      </w:r>
      <w:proofErr w:type="spellStart"/>
      <w:r>
        <w:rPr>
          <w:bCs/>
          <w:sz w:val="28"/>
          <w:szCs w:val="28"/>
        </w:rPr>
        <w:t>a</w:t>
      </w:r>
      <w:r w:rsidRPr="00CB5161">
        <w:rPr>
          <w:bCs/>
          <w:sz w:val="28"/>
          <w:szCs w:val="28"/>
        </w:rPr>
        <w:t>luminum</w:t>
      </w:r>
      <w:proofErr w:type="spellEnd"/>
      <w:r w:rsidRPr="00CB5161">
        <w:rPr>
          <w:bCs/>
          <w:sz w:val="28"/>
          <w:szCs w:val="28"/>
        </w:rPr>
        <w:t xml:space="preserve"> metallization topology of PA-640 is fully compatible to ASIC’s bonding pads. </w:t>
      </w:r>
      <w:r>
        <w:rPr>
          <w:bCs/>
          <w:sz w:val="28"/>
          <w:szCs w:val="28"/>
        </w:rPr>
        <w:t>The f</w:t>
      </w:r>
      <w:r w:rsidRPr="00CB5161">
        <w:rPr>
          <w:bCs/>
          <w:sz w:val="28"/>
          <w:szCs w:val="28"/>
        </w:rPr>
        <w:t>ront-end electronics is based on commercially available ASICs VATAGP7.1 (IDEAS, Norway)</w:t>
      </w:r>
      <w:r>
        <w:rPr>
          <w:bCs/>
          <w:sz w:val="28"/>
          <w:szCs w:val="28"/>
        </w:rPr>
        <w:t>:</w:t>
      </w:r>
      <w:r w:rsidRPr="00CB5161">
        <w:rPr>
          <w:bCs/>
          <w:sz w:val="28"/>
          <w:szCs w:val="28"/>
        </w:rPr>
        <w:t xml:space="preserve"> 400 </w:t>
      </w:r>
      <w:r>
        <w:rPr>
          <w:bCs/>
          <w:sz w:val="28"/>
          <w:szCs w:val="28"/>
        </w:rPr>
        <w:t>ASICs</w:t>
      </w:r>
      <w:r w:rsidRPr="00CB5161">
        <w:rPr>
          <w:bCs/>
          <w:sz w:val="28"/>
          <w:szCs w:val="28"/>
        </w:rPr>
        <w:t xml:space="preserve"> have been delivered </w:t>
      </w:r>
      <w:r>
        <w:rPr>
          <w:bCs/>
          <w:sz w:val="28"/>
          <w:szCs w:val="28"/>
        </w:rPr>
        <w:t>to</w:t>
      </w:r>
      <w:r w:rsidRPr="00CB5161">
        <w:rPr>
          <w:bCs/>
          <w:sz w:val="28"/>
          <w:szCs w:val="28"/>
        </w:rPr>
        <w:t xml:space="preserve"> JINR</w:t>
      </w:r>
      <w:r>
        <w:rPr>
          <w:bCs/>
          <w:sz w:val="28"/>
          <w:szCs w:val="28"/>
        </w:rPr>
        <w:t>;</w:t>
      </w:r>
      <w:r w:rsidRPr="00CB5161">
        <w:rPr>
          <w:bCs/>
          <w:sz w:val="28"/>
          <w:szCs w:val="28"/>
        </w:rPr>
        <w:t xml:space="preserve"> 100 FEE PCBs have been produced by </w:t>
      </w:r>
      <w:r>
        <w:rPr>
          <w:bCs/>
          <w:sz w:val="28"/>
          <w:szCs w:val="28"/>
        </w:rPr>
        <w:t xml:space="preserve">the </w:t>
      </w:r>
      <w:r w:rsidRPr="00CB5161">
        <w:rPr>
          <w:bCs/>
          <w:sz w:val="28"/>
          <w:szCs w:val="28"/>
        </w:rPr>
        <w:t>PCB technology company</w:t>
      </w:r>
      <w:r>
        <w:rPr>
          <w:bCs/>
          <w:sz w:val="28"/>
          <w:szCs w:val="28"/>
        </w:rPr>
        <w:t>;</w:t>
      </w:r>
      <w:r w:rsidRPr="00CB5161">
        <w:rPr>
          <w:bCs/>
          <w:sz w:val="28"/>
          <w:szCs w:val="28"/>
        </w:rPr>
        <w:t xml:space="preserve"> </w:t>
      </w:r>
      <w:r>
        <w:rPr>
          <w:bCs/>
          <w:sz w:val="28"/>
          <w:szCs w:val="28"/>
        </w:rPr>
        <w:t xml:space="preserve">the </w:t>
      </w:r>
      <w:r w:rsidRPr="00CB5161">
        <w:rPr>
          <w:bCs/>
          <w:sz w:val="28"/>
          <w:szCs w:val="28"/>
        </w:rPr>
        <w:t xml:space="preserve">MELT </w:t>
      </w:r>
      <w:proofErr w:type="gramStart"/>
      <w:r w:rsidRPr="00CB5161">
        <w:rPr>
          <w:bCs/>
          <w:sz w:val="28"/>
          <w:szCs w:val="28"/>
        </w:rPr>
        <w:t>company</w:t>
      </w:r>
      <w:proofErr w:type="gramEnd"/>
      <w:r w:rsidRPr="00CB5161">
        <w:rPr>
          <w:bCs/>
          <w:sz w:val="28"/>
          <w:szCs w:val="28"/>
        </w:rPr>
        <w:t xml:space="preserve"> </w:t>
      </w:r>
      <w:r>
        <w:rPr>
          <w:bCs/>
          <w:sz w:val="28"/>
          <w:szCs w:val="28"/>
        </w:rPr>
        <w:t xml:space="preserve">has </w:t>
      </w:r>
      <w:r w:rsidRPr="00CB5161">
        <w:rPr>
          <w:bCs/>
          <w:sz w:val="28"/>
          <w:szCs w:val="28"/>
        </w:rPr>
        <w:t>assembl</w:t>
      </w:r>
      <w:r>
        <w:rPr>
          <w:bCs/>
          <w:sz w:val="28"/>
          <w:szCs w:val="28"/>
        </w:rPr>
        <w:t>ed</w:t>
      </w:r>
      <w:r w:rsidRPr="00CB5161">
        <w:rPr>
          <w:bCs/>
          <w:sz w:val="28"/>
          <w:szCs w:val="28"/>
        </w:rPr>
        <w:t xml:space="preserve"> ASICs to PCBs. </w:t>
      </w:r>
      <w:r>
        <w:rPr>
          <w:bCs/>
          <w:sz w:val="28"/>
          <w:szCs w:val="28"/>
        </w:rPr>
        <w:t>5 ASICs are mounted o</w:t>
      </w:r>
      <w:r w:rsidRPr="00CB5161">
        <w:rPr>
          <w:bCs/>
          <w:sz w:val="28"/>
          <w:szCs w:val="28"/>
        </w:rPr>
        <w:t xml:space="preserve">n each PCB </w:t>
      </w:r>
      <w:r>
        <w:rPr>
          <w:bCs/>
          <w:sz w:val="28"/>
          <w:szCs w:val="28"/>
        </w:rPr>
        <w:t>to</w:t>
      </w:r>
      <w:r w:rsidRPr="00CB5161">
        <w:rPr>
          <w:bCs/>
          <w:sz w:val="28"/>
          <w:szCs w:val="28"/>
        </w:rPr>
        <w:t xml:space="preserve"> read-out signals from 640 detector strips. The main requirement for </w:t>
      </w:r>
      <w:r>
        <w:rPr>
          <w:bCs/>
          <w:sz w:val="28"/>
          <w:szCs w:val="28"/>
        </w:rPr>
        <w:t xml:space="preserve">the </w:t>
      </w:r>
      <w:r w:rsidRPr="00CB5161">
        <w:rPr>
          <w:bCs/>
          <w:sz w:val="28"/>
          <w:szCs w:val="28"/>
        </w:rPr>
        <w:t>“</w:t>
      </w:r>
      <w:r>
        <w:rPr>
          <w:bCs/>
          <w:sz w:val="28"/>
          <w:szCs w:val="28"/>
        </w:rPr>
        <w:t>b</w:t>
      </w:r>
      <w:r w:rsidRPr="00CB5161">
        <w:rPr>
          <w:bCs/>
          <w:sz w:val="28"/>
          <w:szCs w:val="28"/>
        </w:rPr>
        <w:t xml:space="preserve">asic configuration” of </w:t>
      </w:r>
      <w:r>
        <w:rPr>
          <w:bCs/>
          <w:sz w:val="28"/>
          <w:szCs w:val="28"/>
        </w:rPr>
        <w:t xml:space="preserve">the </w:t>
      </w:r>
      <w:r w:rsidRPr="00CB5161">
        <w:rPr>
          <w:bCs/>
          <w:sz w:val="28"/>
          <w:szCs w:val="28"/>
        </w:rPr>
        <w:t xml:space="preserve">BM@N setup is the presence of a vacuum </w:t>
      </w:r>
      <w:r>
        <w:rPr>
          <w:bCs/>
          <w:sz w:val="28"/>
          <w:szCs w:val="28"/>
        </w:rPr>
        <w:t xml:space="preserve">beam </w:t>
      </w:r>
      <w:r w:rsidRPr="00CB5161">
        <w:rPr>
          <w:bCs/>
          <w:sz w:val="28"/>
          <w:szCs w:val="28"/>
        </w:rPr>
        <w:t xml:space="preserve">pipe with a diameter of 50 mm in the zone of the silicon </w:t>
      </w:r>
      <w:r>
        <w:rPr>
          <w:bCs/>
          <w:sz w:val="28"/>
          <w:szCs w:val="28"/>
        </w:rPr>
        <w:t xml:space="preserve">coordinate </w:t>
      </w:r>
      <w:r w:rsidRPr="00CB5161">
        <w:rPr>
          <w:bCs/>
          <w:sz w:val="28"/>
          <w:szCs w:val="28"/>
        </w:rPr>
        <w:t xml:space="preserve">planes. </w:t>
      </w:r>
      <w:r>
        <w:rPr>
          <w:bCs/>
          <w:sz w:val="28"/>
          <w:szCs w:val="28"/>
        </w:rPr>
        <w:t>To meet this requirement, e</w:t>
      </w:r>
      <w:r w:rsidRPr="00CB5161">
        <w:rPr>
          <w:bCs/>
          <w:sz w:val="28"/>
          <w:szCs w:val="28"/>
        </w:rPr>
        <w:t xml:space="preserve">ach silicon plane consists of 2 half-planes divided symmetrically </w:t>
      </w:r>
      <w:r>
        <w:rPr>
          <w:bCs/>
          <w:sz w:val="28"/>
          <w:szCs w:val="28"/>
        </w:rPr>
        <w:t xml:space="preserve">relative </w:t>
      </w:r>
      <w:r w:rsidRPr="00CB5161">
        <w:rPr>
          <w:bCs/>
          <w:sz w:val="28"/>
          <w:szCs w:val="28"/>
        </w:rPr>
        <w:t xml:space="preserve">to </w:t>
      </w:r>
      <w:r>
        <w:rPr>
          <w:bCs/>
          <w:sz w:val="28"/>
          <w:szCs w:val="28"/>
        </w:rPr>
        <w:t xml:space="preserve">the </w:t>
      </w:r>
      <w:r w:rsidRPr="00CB5161">
        <w:rPr>
          <w:bCs/>
          <w:sz w:val="28"/>
          <w:szCs w:val="28"/>
        </w:rPr>
        <w:t xml:space="preserve">beam pipe axis and has free space for the passage of a beam pipe with </w:t>
      </w:r>
      <w:r>
        <w:rPr>
          <w:bCs/>
          <w:sz w:val="28"/>
          <w:szCs w:val="28"/>
        </w:rPr>
        <w:t>the</w:t>
      </w:r>
      <w:r w:rsidRPr="00CB5161">
        <w:rPr>
          <w:bCs/>
          <w:sz w:val="28"/>
          <w:szCs w:val="28"/>
        </w:rPr>
        <w:t xml:space="preserve"> diameter of 50 mm. This configuration allows </w:t>
      </w:r>
      <w:r>
        <w:rPr>
          <w:bCs/>
          <w:sz w:val="28"/>
          <w:szCs w:val="28"/>
        </w:rPr>
        <w:t>one to</w:t>
      </w:r>
      <w:r w:rsidRPr="00CB5161">
        <w:rPr>
          <w:bCs/>
          <w:sz w:val="28"/>
          <w:szCs w:val="28"/>
        </w:rPr>
        <w:t xml:space="preserve"> assembly/disassembly </w:t>
      </w:r>
      <w:r>
        <w:rPr>
          <w:bCs/>
          <w:sz w:val="28"/>
          <w:szCs w:val="28"/>
        </w:rPr>
        <w:t xml:space="preserve">the silicon </w:t>
      </w:r>
      <w:r w:rsidRPr="00CB5161">
        <w:rPr>
          <w:bCs/>
          <w:sz w:val="28"/>
          <w:szCs w:val="28"/>
        </w:rPr>
        <w:t xml:space="preserve">planes independently from </w:t>
      </w:r>
      <w:r>
        <w:rPr>
          <w:bCs/>
          <w:sz w:val="28"/>
          <w:szCs w:val="28"/>
        </w:rPr>
        <w:t xml:space="preserve">the </w:t>
      </w:r>
      <w:r w:rsidRPr="00CB5161">
        <w:rPr>
          <w:bCs/>
          <w:sz w:val="28"/>
          <w:szCs w:val="28"/>
        </w:rPr>
        <w:t xml:space="preserve">beam pipe installation. </w:t>
      </w:r>
      <w:r>
        <w:rPr>
          <w:bCs/>
          <w:sz w:val="28"/>
          <w:szCs w:val="28"/>
        </w:rPr>
        <w:t>The positions and a g</w:t>
      </w:r>
      <w:r w:rsidRPr="00CB5161">
        <w:rPr>
          <w:bCs/>
          <w:sz w:val="28"/>
          <w:szCs w:val="28"/>
        </w:rPr>
        <w:t xml:space="preserve">eneral view of assembled 6 half-planes </w:t>
      </w:r>
      <w:r>
        <w:rPr>
          <w:bCs/>
          <w:sz w:val="28"/>
          <w:szCs w:val="28"/>
        </w:rPr>
        <w:t>are</w:t>
      </w:r>
      <w:r w:rsidRPr="00CB5161">
        <w:rPr>
          <w:bCs/>
          <w:sz w:val="28"/>
          <w:szCs w:val="28"/>
        </w:rPr>
        <w:t xml:space="preserve"> shown </w:t>
      </w:r>
      <w:r>
        <w:rPr>
          <w:bCs/>
          <w:sz w:val="28"/>
          <w:szCs w:val="28"/>
        </w:rPr>
        <w:t>in</w:t>
      </w:r>
      <w:r w:rsidRPr="00CB5161">
        <w:rPr>
          <w:bCs/>
          <w:sz w:val="28"/>
          <w:szCs w:val="28"/>
        </w:rPr>
        <w:t xml:space="preserve"> Fig.</w:t>
      </w:r>
      <w:r>
        <w:rPr>
          <w:bCs/>
          <w:sz w:val="28"/>
          <w:szCs w:val="28"/>
        </w:rPr>
        <w:t> 2.2.2.2</w:t>
      </w:r>
      <w:r w:rsidR="00CD3CE8">
        <w:rPr>
          <w:bCs/>
          <w:sz w:val="28"/>
          <w:szCs w:val="28"/>
        </w:rPr>
        <w:t>.3</w:t>
      </w:r>
      <w:r w:rsidRPr="00CB5161">
        <w:rPr>
          <w:bCs/>
          <w:sz w:val="28"/>
          <w:szCs w:val="28"/>
        </w:rPr>
        <w:t xml:space="preserve">, </w:t>
      </w:r>
      <w:r>
        <w:rPr>
          <w:bCs/>
          <w:sz w:val="28"/>
          <w:szCs w:val="28"/>
        </w:rPr>
        <w:t>2.2.2.2</w:t>
      </w:r>
      <w:r w:rsidR="00CD3CE8">
        <w:rPr>
          <w:bCs/>
          <w:sz w:val="28"/>
          <w:szCs w:val="28"/>
        </w:rPr>
        <w:t>.4</w:t>
      </w:r>
      <w:r w:rsidRPr="00CB5161">
        <w:rPr>
          <w:bCs/>
          <w:sz w:val="28"/>
          <w:szCs w:val="28"/>
        </w:rPr>
        <w:t xml:space="preserve"> and </w:t>
      </w:r>
      <w:r>
        <w:rPr>
          <w:bCs/>
          <w:sz w:val="28"/>
          <w:szCs w:val="28"/>
        </w:rPr>
        <w:t>2.2.2.2</w:t>
      </w:r>
      <w:r w:rsidR="00CD3CE8">
        <w:rPr>
          <w:bCs/>
          <w:sz w:val="28"/>
          <w:szCs w:val="28"/>
        </w:rPr>
        <w:t>.5</w:t>
      </w:r>
      <w:r w:rsidRPr="00CB5161">
        <w:rPr>
          <w:bCs/>
          <w:sz w:val="28"/>
          <w:szCs w:val="28"/>
        </w:rPr>
        <w:t>.</w:t>
      </w:r>
    </w:p>
    <w:p w14:paraId="69DE6F9B" w14:textId="77777777" w:rsidR="00D4321E" w:rsidRDefault="00D4321E" w:rsidP="007761A7">
      <w:pPr>
        <w:pStyle w:val="aff"/>
        <w:tabs>
          <w:tab w:val="left" w:pos="426"/>
        </w:tabs>
        <w:spacing w:after="120" w:line="276" w:lineRule="auto"/>
        <w:ind w:left="0"/>
        <w:rPr>
          <w:bCs/>
          <w:sz w:val="28"/>
          <w:szCs w:val="28"/>
        </w:rPr>
      </w:pPr>
      <w:r w:rsidRPr="00393C9C">
        <w:rPr>
          <w:noProof/>
          <w:sz w:val="24"/>
          <w:szCs w:val="24"/>
          <w:lang w:val="ru-RU"/>
        </w:rPr>
        <w:drawing>
          <wp:inline distT="0" distB="0" distL="0" distR="0" wp14:anchorId="42B368C0" wp14:editId="77C66B8F">
            <wp:extent cx="5935980" cy="3345180"/>
            <wp:effectExtent l="0" t="0" r="0" b="0"/>
            <wp:docPr id="35999"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5935980" cy="3345180"/>
                    </a:xfrm>
                    <a:prstGeom prst="rect">
                      <a:avLst/>
                    </a:prstGeom>
                    <a:noFill/>
                    <a:ln>
                      <a:noFill/>
                    </a:ln>
                  </pic:spPr>
                </pic:pic>
              </a:graphicData>
            </a:graphic>
          </wp:inline>
        </w:drawing>
      </w:r>
    </w:p>
    <w:p w14:paraId="156C7756" w14:textId="38644288" w:rsidR="00D4321E" w:rsidRDefault="00D4321E" w:rsidP="007761A7">
      <w:pPr>
        <w:pStyle w:val="aff"/>
        <w:tabs>
          <w:tab w:val="left" w:pos="426"/>
        </w:tabs>
        <w:spacing w:after="120" w:line="276" w:lineRule="auto"/>
        <w:ind w:left="0"/>
        <w:jc w:val="center"/>
        <w:rPr>
          <w:bCs/>
          <w:i/>
          <w:iCs/>
          <w:sz w:val="28"/>
          <w:szCs w:val="28"/>
          <w:lang w:val="en-US"/>
        </w:rPr>
      </w:pPr>
      <w:proofErr w:type="gramStart"/>
      <w:r w:rsidRPr="00C4322C">
        <w:rPr>
          <w:bCs/>
          <w:i/>
          <w:iCs/>
          <w:sz w:val="28"/>
          <w:szCs w:val="28"/>
        </w:rPr>
        <w:t>Fig. 2.2.2.</w:t>
      </w:r>
      <w:r>
        <w:rPr>
          <w:bCs/>
          <w:i/>
          <w:iCs/>
          <w:sz w:val="28"/>
          <w:szCs w:val="28"/>
        </w:rPr>
        <w:t>2</w:t>
      </w:r>
      <w:r w:rsidR="00CD3CE8">
        <w:rPr>
          <w:bCs/>
          <w:i/>
          <w:iCs/>
          <w:sz w:val="28"/>
          <w:szCs w:val="28"/>
        </w:rPr>
        <w:t>.3</w:t>
      </w:r>
      <w:r>
        <w:rPr>
          <w:bCs/>
          <w:sz w:val="28"/>
          <w:szCs w:val="28"/>
        </w:rPr>
        <w:t>.</w:t>
      </w:r>
      <w:proofErr w:type="gramEnd"/>
      <w:r>
        <w:rPr>
          <w:bCs/>
          <w:sz w:val="28"/>
          <w:szCs w:val="28"/>
        </w:rPr>
        <w:t xml:space="preserve"> </w:t>
      </w:r>
      <w:proofErr w:type="gramStart"/>
      <w:r>
        <w:rPr>
          <w:bCs/>
          <w:sz w:val="28"/>
          <w:szCs w:val="28"/>
        </w:rPr>
        <w:t xml:space="preserve">Positions of </w:t>
      </w:r>
      <w:r w:rsidRPr="008D1375">
        <w:rPr>
          <w:bCs/>
          <w:i/>
          <w:iCs/>
          <w:sz w:val="28"/>
          <w:szCs w:val="28"/>
          <w:lang w:val="en-US"/>
        </w:rPr>
        <w:t>Silicon Detector components and assembled coordinate half-plan</w:t>
      </w:r>
      <w:r>
        <w:rPr>
          <w:bCs/>
          <w:i/>
          <w:iCs/>
          <w:sz w:val="28"/>
          <w:szCs w:val="28"/>
          <w:lang w:val="en-US"/>
        </w:rPr>
        <w:t>es</w:t>
      </w:r>
      <w:r w:rsidRPr="008D1375">
        <w:rPr>
          <w:bCs/>
          <w:i/>
          <w:iCs/>
          <w:sz w:val="28"/>
          <w:szCs w:val="28"/>
          <w:lang w:val="en-US"/>
        </w:rPr>
        <w:t>.</w:t>
      </w:r>
      <w:proofErr w:type="gramEnd"/>
    </w:p>
    <w:p w14:paraId="7D2AD28A" w14:textId="77777777" w:rsidR="00D4321E" w:rsidRDefault="00D4321E" w:rsidP="007761A7">
      <w:pPr>
        <w:pStyle w:val="aff"/>
        <w:tabs>
          <w:tab w:val="left" w:pos="426"/>
        </w:tabs>
        <w:spacing w:after="120" w:line="276" w:lineRule="auto"/>
        <w:ind w:left="0"/>
        <w:jc w:val="center"/>
        <w:rPr>
          <w:bCs/>
          <w:i/>
          <w:iCs/>
          <w:sz w:val="28"/>
          <w:szCs w:val="28"/>
          <w:lang w:val="en-US"/>
        </w:rPr>
      </w:pPr>
      <w:r w:rsidRPr="00393C9C">
        <w:rPr>
          <w:noProof/>
          <w:sz w:val="24"/>
          <w:szCs w:val="24"/>
          <w:lang w:val="ru-RU"/>
        </w:rPr>
        <w:drawing>
          <wp:inline distT="0" distB="0" distL="0" distR="0" wp14:anchorId="121936AD" wp14:editId="6C5349B6">
            <wp:extent cx="5123180" cy="3048000"/>
            <wp:effectExtent l="0" t="0" r="0" b="0"/>
            <wp:docPr id="36000"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5123180" cy="3048000"/>
                    </a:xfrm>
                    <a:prstGeom prst="rect">
                      <a:avLst/>
                    </a:prstGeom>
                    <a:noFill/>
                    <a:ln>
                      <a:noFill/>
                    </a:ln>
                  </pic:spPr>
                </pic:pic>
              </a:graphicData>
            </a:graphic>
          </wp:inline>
        </w:drawing>
      </w:r>
    </w:p>
    <w:p w14:paraId="6EDBF017" w14:textId="4B5843BB" w:rsidR="00D4321E" w:rsidRDefault="00D4321E" w:rsidP="007761A7">
      <w:pPr>
        <w:pStyle w:val="aff"/>
        <w:tabs>
          <w:tab w:val="left" w:pos="426"/>
        </w:tabs>
        <w:spacing w:after="120" w:line="276" w:lineRule="auto"/>
        <w:ind w:left="0"/>
        <w:jc w:val="center"/>
        <w:rPr>
          <w:bCs/>
          <w:i/>
          <w:iCs/>
          <w:sz w:val="28"/>
          <w:szCs w:val="28"/>
          <w:lang w:val="en-US"/>
        </w:rPr>
      </w:pPr>
      <w:proofErr w:type="gramStart"/>
      <w:r w:rsidRPr="00C4322C">
        <w:rPr>
          <w:bCs/>
          <w:i/>
          <w:iCs/>
          <w:sz w:val="28"/>
          <w:szCs w:val="28"/>
        </w:rPr>
        <w:t>Fig. 2.2.2.</w:t>
      </w:r>
      <w:r>
        <w:rPr>
          <w:bCs/>
          <w:i/>
          <w:iCs/>
          <w:sz w:val="28"/>
          <w:szCs w:val="28"/>
        </w:rPr>
        <w:t>2</w:t>
      </w:r>
      <w:r w:rsidR="00CD3CE8">
        <w:rPr>
          <w:bCs/>
          <w:i/>
          <w:iCs/>
          <w:sz w:val="28"/>
          <w:szCs w:val="28"/>
        </w:rPr>
        <w:t>.4</w:t>
      </w:r>
      <w:r w:rsidRPr="008D1375">
        <w:rPr>
          <w:bCs/>
          <w:i/>
          <w:iCs/>
          <w:sz w:val="28"/>
          <w:szCs w:val="28"/>
          <w:lang w:val="en-US"/>
        </w:rPr>
        <w:t>.</w:t>
      </w:r>
      <w:proofErr w:type="gramEnd"/>
      <w:r w:rsidRPr="008D1375">
        <w:rPr>
          <w:bCs/>
          <w:i/>
          <w:iCs/>
          <w:sz w:val="28"/>
          <w:szCs w:val="28"/>
          <w:lang w:val="en-US"/>
        </w:rPr>
        <w:t xml:space="preserve"> </w:t>
      </w:r>
      <w:proofErr w:type="gramStart"/>
      <w:r w:rsidRPr="008D1375">
        <w:rPr>
          <w:bCs/>
          <w:i/>
          <w:iCs/>
          <w:sz w:val="28"/>
          <w:szCs w:val="28"/>
          <w:lang w:val="en-US"/>
        </w:rPr>
        <w:t xml:space="preserve">General view of Forward Silicon Detectors (without cables and cooling system pipes) around </w:t>
      </w:r>
      <w:r>
        <w:rPr>
          <w:bCs/>
          <w:i/>
          <w:iCs/>
          <w:sz w:val="28"/>
          <w:szCs w:val="28"/>
          <w:lang w:val="en-US"/>
        </w:rPr>
        <w:t xml:space="preserve">the </w:t>
      </w:r>
      <w:r w:rsidRPr="008D1375">
        <w:rPr>
          <w:bCs/>
          <w:i/>
          <w:iCs/>
          <w:sz w:val="28"/>
          <w:szCs w:val="28"/>
          <w:lang w:val="en-US"/>
        </w:rPr>
        <w:t>beam pipe.</w:t>
      </w:r>
      <w:proofErr w:type="gramEnd"/>
    </w:p>
    <w:p w14:paraId="06969B38" w14:textId="122469C1" w:rsidR="00D4321E" w:rsidRPr="008D1375" w:rsidRDefault="00D4321E" w:rsidP="007761A7">
      <w:pPr>
        <w:pStyle w:val="aff"/>
        <w:tabs>
          <w:tab w:val="left" w:pos="426"/>
        </w:tabs>
        <w:spacing w:after="120" w:line="276" w:lineRule="auto"/>
        <w:ind w:left="0"/>
        <w:jc w:val="center"/>
        <w:rPr>
          <w:bCs/>
          <w:i/>
          <w:iCs/>
          <w:sz w:val="28"/>
          <w:szCs w:val="28"/>
          <w:lang w:val="en-US"/>
        </w:rPr>
      </w:pPr>
      <w:r w:rsidRPr="00393C9C">
        <w:rPr>
          <w:noProof/>
          <w:sz w:val="24"/>
          <w:szCs w:val="24"/>
          <w:lang w:val="ru-RU"/>
        </w:rPr>
        <w:drawing>
          <wp:inline distT="0" distB="0" distL="0" distR="0" wp14:anchorId="523FB42A" wp14:editId="70EFA292">
            <wp:extent cx="5935980" cy="3345180"/>
            <wp:effectExtent l="0" t="0" r="0" b="0"/>
            <wp:docPr id="36001"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5935980" cy="3345180"/>
                    </a:xfrm>
                    <a:prstGeom prst="rect">
                      <a:avLst/>
                    </a:prstGeom>
                    <a:noFill/>
                    <a:ln>
                      <a:noFill/>
                    </a:ln>
                  </pic:spPr>
                </pic:pic>
              </a:graphicData>
            </a:graphic>
          </wp:inline>
        </w:drawing>
      </w:r>
      <w:r w:rsidRPr="008D1375">
        <w:t xml:space="preserve"> </w:t>
      </w:r>
      <w:proofErr w:type="gramStart"/>
      <w:r w:rsidRPr="00C4322C">
        <w:rPr>
          <w:bCs/>
          <w:i/>
          <w:iCs/>
          <w:sz w:val="28"/>
          <w:szCs w:val="28"/>
        </w:rPr>
        <w:t>Fig. 2.2.2.</w:t>
      </w:r>
      <w:r>
        <w:rPr>
          <w:bCs/>
          <w:i/>
          <w:iCs/>
          <w:sz w:val="28"/>
          <w:szCs w:val="28"/>
        </w:rPr>
        <w:t>2</w:t>
      </w:r>
      <w:r w:rsidR="00CD3CE8">
        <w:rPr>
          <w:bCs/>
          <w:i/>
          <w:iCs/>
          <w:sz w:val="28"/>
          <w:szCs w:val="28"/>
        </w:rPr>
        <w:t>.5</w:t>
      </w:r>
      <w:r w:rsidRPr="008D1375">
        <w:rPr>
          <w:bCs/>
          <w:i/>
          <w:iCs/>
          <w:sz w:val="28"/>
          <w:szCs w:val="28"/>
          <w:lang w:val="en-US"/>
        </w:rPr>
        <w:t>.</w:t>
      </w:r>
      <w:proofErr w:type="gramEnd"/>
      <w:r w:rsidRPr="008D1375">
        <w:rPr>
          <w:bCs/>
          <w:i/>
          <w:iCs/>
          <w:sz w:val="28"/>
          <w:szCs w:val="28"/>
          <w:lang w:val="en-US"/>
        </w:rPr>
        <w:t xml:space="preserve"> </w:t>
      </w:r>
      <w:proofErr w:type="gramStart"/>
      <w:r>
        <w:rPr>
          <w:bCs/>
          <w:i/>
          <w:iCs/>
          <w:sz w:val="28"/>
          <w:szCs w:val="28"/>
          <w:lang w:val="en-US"/>
        </w:rPr>
        <w:t>Design of t</w:t>
      </w:r>
      <w:r w:rsidRPr="008D1375">
        <w:rPr>
          <w:bCs/>
          <w:i/>
          <w:iCs/>
          <w:sz w:val="28"/>
          <w:szCs w:val="28"/>
          <w:lang w:val="en-US"/>
        </w:rPr>
        <w:t xml:space="preserve">hree silicon planes (without electromagnetic shield) with </w:t>
      </w:r>
      <w:r>
        <w:rPr>
          <w:bCs/>
          <w:i/>
          <w:iCs/>
          <w:sz w:val="28"/>
          <w:szCs w:val="28"/>
          <w:lang w:val="en-US"/>
        </w:rPr>
        <w:t xml:space="preserve">the </w:t>
      </w:r>
      <w:r w:rsidRPr="008D1375">
        <w:rPr>
          <w:bCs/>
          <w:i/>
          <w:iCs/>
          <w:sz w:val="28"/>
          <w:szCs w:val="28"/>
          <w:lang w:val="en-US"/>
        </w:rPr>
        <w:t xml:space="preserve">beam pipe holes </w:t>
      </w:r>
      <w:r>
        <w:rPr>
          <w:bCs/>
          <w:i/>
          <w:iCs/>
          <w:sz w:val="28"/>
          <w:szCs w:val="28"/>
          <w:lang w:val="en-US"/>
        </w:rPr>
        <w:t xml:space="preserve">of </w:t>
      </w:r>
      <w:r w:rsidRPr="008D1375">
        <w:rPr>
          <w:bCs/>
          <w:i/>
          <w:iCs/>
          <w:sz w:val="28"/>
          <w:szCs w:val="28"/>
          <w:lang w:val="en-US"/>
        </w:rPr>
        <w:t>51x51 mm2.</w:t>
      </w:r>
      <w:proofErr w:type="gramEnd"/>
    </w:p>
    <w:p w14:paraId="5ACD665E" w14:textId="37E58C99" w:rsidR="00D4321E" w:rsidRDefault="00D4321E" w:rsidP="002C2163">
      <w:pPr>
        <w:pStyle w:val="aff"/>
        <w:tabs>
          <w:tab w:val="left" w:pos="426"/>
        </w:tabs>
        <w:spacing w:after="120" w:line="276" w:lineRule="auto"/>
        <w:ind w:left="0"/>
        <w:rPr>
          <w:bCs/>
          <w:sz w:val="28"/>
          <w:szCs w:val="28"/>
        </w:rPr>
      </w:pPr>
      <w:r>
        <w:rPr>
          <w:bCs/>
          <w:sz w:val="28"/>
          <w:szCs w:val="28"/>
        </w:rPr>
        <w:t>The design of a</w:t>
      </w:r>
      <w:r w:rsidRPr="00CB5161">
        <w:rPr>
          <w:bCs/>
          <w:sz w:val="28"/>
          <w:szCs w:val="28"/>
        </w:rPr>
        <w:t xml:space="preserve"> </w:t>
      </w:r>
      <w:r>
        <w:rPr>
          <w:bCs/>
          <w:sz w:val="28"/>
          <w:szCs w:val="28"/>
        </w:rPr>
        <w:t xml:space="preserve">first </w:t>
      </w:r>
      <w:r w:rsidRPr="00CB5161">
        <w:rPr>
          <w:bCs/>
          <w:sz w:val="28"/>
          <w:szCs w:val="28"/>
        </w:rPr>
        <w:t xml:space="preserve">multiplicity trigger </w:t>
      </w:r>
      <w:r>
        <w:rPr>
          <w:bCs/>
          <w:sz w:val="28"/>
          <w:szCs w:val="28"/>
        </w:rPr>
        <w:t>plane was</w:t>
      </w:r>
      <w:r w:rsidRPr="00CB5161">
        <w:rPr>
          <w:bCs/>
          <w:sz w:val="28"/>
          <w:szCs w:val="28"/>
        </w:rPr>
        <w:t xml:space="preserve"> based on </w:t>
      </w:r>
      <w:r>
        <w:rPr>
          <w:bCs/>
          <w:sz w:val="28"/>
          <w:szCs w:val="28"/>
        </w:rPr>
        <w:t xml:space="preserve">the </w:t>
      </w:r>
      <w:r w:rsidRPr="00CB5161">
        <w:rPr>
          <w:bCs/>
          <w:sz w:val="28"/>
          <w:szCs w:val="28"/>
        </w:rPr>
        <w:t xml:space="preserve">silicon detector </w:t>
      </w:r>
      <w:r>
        <w:rPr>
          <w:bCs/>
          <w:sz w:val="28"/>
          <w:szCs w:val="28"/>
        </w:rPr>
        <w:t>with 64 azimuthal strips, which was used in the</w:t>
      </w:r>
      <w:r w:rsidRPr="00CB5161">
        <w:rPr>
          <w:bCs/>
          <w:sz w:val="28"/>
          <w:szCs w:val="28"/>
        </w:rPr>
        <w:t xml:space="preserve"> BM@N </w:t>
      </w:r>
      <w:r>
        <w:rPr>
          <w:bCs/>
          <w:sz w:val="28"/>
          <w:szCs w:val="28"/>
        </w:rPr>
        <w:t>argon and krypton beam runs</w:t>
      </w:r>
      <w:r w:rsidRPr="00CB5161">
        <w:rPr>
          <w:bCs/>
          <w:sz w:val="28"/>
          <w:szCs w:val="28"/>
        </w:rPr>
        <w:t xml:space="preserve"> </w:t>
      </w:r>
      <w:r>
        <w:rPr>
          <w:bCs/>
          <w:sz w:val="28"/>
          <w:szCs w:val="28"/>
        </w:rPr>
        <w:t xml:space="preserve">in </w:t>
      </w:r>
      <w:r w:rsidRPr="00CB5161">
        <w:rPr>
          <w:bCs/>
          <w:sz w:val="28"/>
          <w:szCs w:val="28"/>
        </w:rPr>
        <w:t xml:space="preserve">March-April 2018.  </w:t>
      </w:r>
      <w:r>
        <w:rPr>
          <w:bCs/>
          <w:sz w:val="28"/>
          <w:szCs w:val="28"/>
        </w:rPr>
        <w:t xml:space="preserve">The </w:t>
      </w:r>
      <w:r w:rsidRPr="00CB5161">
        <w:rPr>
          <w:bCs/>
          <w:sz w:val="28"/>
          <w:szCs w:val="28"/>
        </w:rPr>
        <w:t xml:space="preserve">multiplicity trigger </w:t>
      </w:r>
      <w:r>
        <w:rPr>
          <w:bCs/>
          <w:sz w:val="28"/>
          <w:szCs w:val="28"/>
        </w:rPr>
        <w:t xml:space="preserve">plane </w:t>
      </w:r>
      <w:r w:rsidRPr="00CB5161">
        <w:rPr>
          <w:bCs/>
          <w:sz w:val="28"/>
          <w:szCs w:val="28"/>
        </w:rPr>
        <w:t>ha</w:t>
      </w:r>
      <w:r>
        <w:rPr>
          <w:bCs/>
          <w:sz w:val="28"/>
          <w:szCs w:val="28"/>
        </w:rPr>
        <w:t>d</w:t>
      </w:r>
      <w:r w:rsidRPr="00CB5161">
        <w:rPr>
          <w:bCs/>
          <w:sz w:val="28"/>
          <w:szCs w:val="28"/>
        </w:rPr>
        <w:t xml:space="preserve"> </w:t>
      </w:r>
      <w:r>
        <w:rPr>
          <w:bCs/>
          <w:sz w:val="28"/>
          <w:szCs w:val="28"/>
        </w:rPr>
        <w:t xml:space="preserve">a </w:t>
      </w:r>
      <w:r w:rsidRPr="00CB5161">
        <w:rPr>
          <w:bCs/>
          <w:sz w:val="28"/>
          <w:szCs w:val="28"/>
        </w:rPr>
        <w:t xml:space="preserve">ring shape and was made on </w:t>
      </w:r>
      <w:r>
        <w:rPr>
          <w:bCs/>
          <w:sz w:val="28"/>
          <w:szCs w:val="28"/>
        </w:rPr>
        <w:t>one</w:t>
      </w:r>
      <w:r w:rsidRPr="00CB5161">
        <w:rPr>
          <w:bCs/>
          <w:sz w:val="28"/>
          <w:szCs w:val="28"/>
        </w:rPr>
        <w:t xml:space="preserve"> silicon wafer with </w:t>
      </w:r>
      <w:r>
        <w:rPr>
          <w:bCs/>
          <w:sz w:val="28"/>
          <w:szCs w:val="28"/>
        </w:rPr>
        <w:t xml:space="preserve">an </w:t>
      </w:r>
      <w:r w:rsidRPr="00CB5161">
        <w:rPr>
          <w:bCs/>
          <w:sz w:val="28"/>
          <w:szCs w:val="28"/>
        </w:rPr>
        <w:t xml:space="preserve">external </w:t>
      </w:r>
      <w:r>
        <w:rPr>
          <w:bCs/>
          <w:sz w:val="28"/>
          <w:szCs w:val="28"/>
        </w:rPr>
        <w:t xml:space="preserve">diameter of </w:t>
      </w:r>
      <w:r w:rsidRPr="00CB5161">
        <w:rPr>
          <w:bCs/>
          <w:sz w:val="28"/>
          <w:szCs w:val="28"/>
        </w:rPr>
        <w:t xml:space="preserve">100 mm and </w:t>
      </w:r>
      <w:r>
        <w:rPr>
          <w:bCs/>
          <w:sz w:val="28"/>
          <w:szCs w:val="28"/>
        </w:rPr>
        <w:t xml:space="preserve">an </w:t>
      </w:r>
      <w:r w:rsidRPr="00CB5161">
        <w:rPr>
          <w:bCs/>
          <w:sz w:val="28"/>
          <w:szCs w:val="28"/>
        </w:rPr>
        <w:t xml:space="preserve">internal </w:t>
      </w:r>
      <w:r>
        <w:rPr>
          <w:bCs/>
          <w:sz w:val="28"/>
          <w:szCs w:val="28"/>
        </w:rPr>
        <w:t xml:space="preserve">diameter of </w:t>
      </w:r>
      <w:r w:rsidRPr="00CB5161">
        <w:rPr>
          <w:bCs/>
          <w:sz w:val="28"/>
          <w:szCs w:val="28"/>
        </w:rPr>
        <w:t xml:space="preserve">28 mm. The hole in the </w:t>
      </w:r>
      <w:proofErr w:type="spellStart"/>
      <w:r w:rsidRPr="00CB5161">
        <w:rPr>
          <w:bCs/>
          <w:sz w:val="28"/>
          <w:szCs w:val="28"/>
        </w:rPr>
        <w:t>center</w:t>
      </w:r>
      <w:proofErr w:type="spellEnd"/>
      <w:r w:rsidRPr="00CB5161">
        <w:rPr>
          <w:bCs/>
          <w:sz w:val="28"/>
          <w:szCs w:val="28"/>
        </w:rPr>
        <w:t xml:space="preserve"> </w:t>
      </w:r>
      <w:r>
        <w:rPr>
          <w:bCs/>
          <w:sz w:val="28"/>
          <w:szCs w:val="28"/>
        </w:rPr>
        <w:t xml:space="preserve">of the wafer </w:t>
      </w:r>
      <w:r w:rsidRPr="00CB5161">
        <w:rPr>
          <w:bCs/>
          <w:sz w:val="28"/>
          <w:szCs w:val="28"/>
        </w:rPr>
        <w:t>was cut by a laser. Th</w:t>
      </w:r>
      <w:r>
        <w:rPr>
          <w:bCs/>
          <w:sz w:val="28"/>
          <w:szCs w:val="28"/>
        </w:rPr>
        <w:t>is</w:t>
      </w:r>
      <w:r w:rsidRPr="00CB5161">
        <w:rPr>
          <w:bCs/>
          <w:sz w:val="28"/>
          <w:szCs w:val="28"/>
        </w:rPr>
        <w:t xml:space="preserve"> configuration cannot be used with </w:t>
      </w:r>
      <w:r>
        <w:rPr>
          <w:bCs/>
          <w:sz w:val="28"/>
          <w:szCs w:val="28"/>
        </w:rPr>
        <w:t xml:space="preserve">the beam pipe of </w:t>
      </w:r>
      <w:r w:rsidRPr="00CB5161">
        <w:rPr>
          <w:bCs/>
          <w:sz w:val="28"/>
          <w:szCs w:val="28"/>
        </w:rPr>
        <w:t xml:space="preserve">50 mm. For </w:t>
      </w:r>
      <w:r>
        <w:rPr>
          <w:bCs/>
          <w:sz w:val="28"/>
          <w:szCs w:val="28"/>
        </w:rPr>
        <w:t xml:space="preserve">the </w:t>
      </w:r>
      <w:r w:rsidRPr="00CB5161">
        <w:rPr>
          <w:bCs/>
          <w:sz w:val="28"/>
          <w:szCs w:val="28"/>
        </w:rPr>
        <w:t>“</w:t>
      </w:r>
      <w:r>
        <w:rPr>
          <w:bCs/>
          <w:sz w:val="28"/>
          <w:szCs w:val="28"/>
        </w:rPr>
        <w:t>b</w:t>
      </w:r>
      <w:r w:rsidRPr="00CB5161">
        <w:rPr>
          <w:bCs/>
          <w:sz w:val="28"/>
          <w:szCs w:val="28"/>
        </w:rPr>
        <w:t xml:space="preserve">asic configuration” </w:t>
      </w:r>
      <w:r>
        <w:rPr>
          <w:bCs/>
          <w:sz w:val="28"/>
          <w:szCs w:val="28"/>
        </w:rPr>
        <w:t xml:space="preserve">of the </w:t>
      </w:r>
      <w:r w:rsidRPr="00CB5161">
        <w:rPr>
          <w:bCs/>
          <w:sz w:val="28"/>
          <w:szCs w:val="28"/>
        </w:rPr>
        <w:t xml:space="preserve">BM@N setup </w:t>
      </w:r>
      <w:r>
        <w:rPr>
          <w:bCs/>
          <w:sz w:val="28"/>
          <w:szCs w:val="28"/>
        </w:rPr>
        <w:t xml:space="preserve">a </w:t>
      </w:r>
      <w:r w:rsidRPr="00CB5161">
        <w:rPr>
          <w:bCs/>
          <w:sz w:val="28"/>
          <w:szCs w:val="28"/>
        </w:rPr>
        <w:t xml:space="preserve">new multiplicity trigger </w:t>
      </w:r>
      <w:r>
        <w:rPr>
          <w:bCs/>
          <w:sz w:val="28"/>
          <w:szCs w:val="28"/>
        </w:rPr>
        <w:t>detector</w:t>
      </w:r>
      <w:r w:rsidRPr="00CB5161">
        <w:rPr>
          <w:bCs/>
          <w:sz w:val="28"/>
          <w:szCs w:val="28"/>
        </w:rPr>
        <w:t xml:space="preserve"> has been developed with the same number of strips (64 strips to use </w:t>
      </w:r>
      <w:r>
        <w:rPr>
          <w:bCs/>
          <w:sz w:val="28"/>
          <w:szCs w:val="28"/>
        </w:rPr>
        <w:t xml:space="preserve">the </w:t>
      </w:r>
      <w:r w:rsidRPr="00CB5161">
        <w:rPr>
          <w:bCs/>
          <w:sz w:val="28"/>
          <w:szCs w:val="28"/>
        </w:rPr>
        <w:t xml:space="preserve">existing FEE boards) and </w:t>
      </w:r>
      <w:r>
        <w:rPr>
          <w:bCs/>
          <w:sz w:val="28"/>
          <w:szCs w:val="28"/>
        </w:rPr>
        <w:t xml:space="preserve">a </w:t>
      </w:r>
      <w:r w:rsidRPr="00CB5161">
        <w:rPr>
          <w:bCs/>
          <w:sz w:val="28"/>
          <w:szCs w:val="28"/>
        </w:rPr>
        <w:t xml:space="preserve">50 mm diameter </w:t>
      </w:r>
      <w:r>
        <w:rPr>
          <w:bCs/>
          <w:sz w:val="28"/>
          <w:szCs w:val="28"/>
        </w:rPr>
        <w:t xml:space="preserve">hole for the </w:t>
      </w:r>
      <w:r w:rsidRPr="00CB5161">
        <w:rPr>
          <w:bCs/>
          <w:sz w:val="28"/>
          <w:szCs w:val="28"/>
        </w:rPr>
        <w:t xml:space="preserve">beam pipe. </w:t>
      </w:r>
      <w:r>
        <w:rPr>
          <w:bCs/>
          <w:sz w:val="28"/>
          <w:szCs w:val="28"/>
        </w:rPr>
        <w:t>The n</w:t>
      </w:r>
      <w:r w:rsidRPr="00CB5161">
        <w:rPr>
          <w:bCs/>
          <w:sz w:val="28"/>
          <w:szCs w:val="28"/>
        </w:rPr>
        <w:t xml:space="preserve">ew design is based on </w:t>
      </w:r>
      <w:r>
        <w:rPr>
          <w:bCs/>
          <w:sz w:val="28"/>
          <w:szCs w:val="28"/>
        </w:rPr>
        <w:t>two</w:t>
      </w:r>
      <w:r w:rsidRPr="00CB5161">
        <w:rPr>
          <w:bCs/>
          <w:sz w:val="28"/>
          <w:szCs w:val="28"/>
        </w:rPr>
        <w:t xml:space="preserve"> symmetric half-planes</w:t>
      </w:r>
      <w:r>
        <w:rPr>
          <w:bCs/>
          <w:sz w:val="28"/>
          <w:szCs w:val="28"/>
        </w:rPr>
        <w:t>,</w:t>
      </w:r>
      <w:r w:rsidRPr="00CB5161">
        <w:rPr>
          <w:bCs/>
          <w:sz w:val="28"/>
          <w:szCs w:val="28"/>
        </w:rPr>
        <w:t xml:space="preserve"> </w:t>
      </w:r>
      <w:r>
        <w:rPr>
          <w:bCs/>
          <w:sz w:val="28"/>
          <w:szCs w:val="28"/>
        </w:rPr>
        <w:t>that</w:t>
      </w:r>
      <w:r w:rsidRPr="00CB5161">
        <w:rPr>
          <w:bCs/>
          <w:sz w:val="28"/>
          <w:szCs w:val="28"/>
        </w:rPr>
        <w:t xml:space="preserve"> </w:t>
      </w:r>
      <w:proofErr w:type="gramStart"/>
      <w:r w:rsidRPr="00CB5161">
        <w:rPr>
          <w:bCs/>
          <w:sz w:val="28"/>
          <w:szCs w:val="28"/>
        </w:rPr>
        <w:t>simplif</w:t>
      </w:r>
      <w:r>
        <w:rPr>
          <w:bCs/>
          <w:sz w:val="28"/>
          <w:szCs w:val="28"/>
        </w:rPr>
        <w:t>ies</w:t>
      </w:r>
      <w:proofErr w:type="gramEnd"/>
      <w:r w:rsidRPr="00CB5161">
        <w:rPr>
          <w:bCs/>
          <w:sz w:val="28"/>
          <w:szCs w:val="28"/>
        </w:rPr>
        <w:t xml:space="preserve"> </w:t>
      </w:r>
      <w:r>
        <w:rPr>
          <w:bCs/>
          <w:sz w:val="28"/>
          <w:szCs w:val="28"/>
        </w:rPr>
        <w:t xml:space="preserve">the procedure of assembling of the </w:t>
      </w:r>
      <w:r w:rsidRPr="00CB5161">
        <w:rPr>
          <w:bCs/>
          <w:sz w:val="28"/>
          <w:szCs w:val="28"/>
        </w:rPr>
        <w:t xml:space="preserve">multiplicity trigger </w:t>
      </w:r>
      <w:r>
        <w:rPr>
          <w:bCs/>
          <w:sz w:val="28"/>
          <w:szCs w:val="28"/>
        </w:rPr>
        <w:t>plane</w:t>
      </w:r>
      <w:r w:rsidRPr="00CB5161">
        <w:rPr>
          <w:bCs/>
          <w:sz w:val="28"/>
          <w:szCs w:val="28"/>
        </w:rPr>
        <w:t xml:space="preserve"> around </w:t>
      </w:r>
      <w:r>
        <w:rPr>
          <w:bCs/>
          <w:sz w:val="28"/>
          <w:szCs w:val="28"/>
        </w:rPr>
        <w:t xml:space="preserve">the </w:t>
      </w:r>
      <w:r w:rsidRPr="00CB5161">
        <w:rPr>
          <w:bCs/>
          <w:sz w:val="28"/>
          <w:szCs w:val="28"/>
        </w:rPr>
        <w:t xml:space="preserve">beam pipe. </w:t>
      </w:r>
      <w:r>
        <w:rPr>
          <w:bCs/>
          <w:sz w:val="28"/>
          <w:szCs w:val="28"/>
        </w:rPr>
        <w:t>A g</w:t>
      </w:r>
      <w:r w:rsidRPr="00CB5161">
        <w:rPr>
          <w:bCs/>
          <w:sz w:val="28"/>
          <w:szCs w:val="28"/>
        </w:rPr>
        <w:t>eneral view of the</w:t>
      </w:r>
      <w:r>
        <w:rPr>
          <w:bCs/>
          <w:sz w:val="28"/>
          <w:szCs w:val="28"/>
        </w:rPr>
        <w:t xml:space="preserve"> detector</w:t>
      </w:r>
      <w:r w:rsidRPr="00CB5161">
        <w:rPr>
          <w:bCs/>
          <w:sz w:val="28"/>
          <w:szCs w:val="28"/>
        </w:rPr>
        <w:t xml:space="preserve"> half-planes with read-out boards is shown </w:t>
      </w:r>
      <w:r>
        <w:rPr>
          <w:bCs/>
          <w:sz w:val="28"/>
          <w:szCs w:val="28"/>
        </w:rPr>
        <w:t>in</w:t>
      </w:r>
      <w:r w:rsidRPr="00CB5161">
        <w:rPr>
          <w:bCs/>
          <w:sz w:val="28"/>
          <w:szCs w:val="28"/>
        </w:rPr>
        <w:t xml:space="preserve"> Fig.</w:t>
      </w:r>
      <w:r>
        <w:rPr>
          <w:bCs/>
          <w:sz w:val="28"/>
          <w:szCs w:val="28"/>
        </w:rPr>
        <w:t> 2.2.2.2</w:t>
      </w:r>
      <w:r w:rsidR="00CD3CE8">
        <w:rPr>
          <w:bCs/>
          <w:sz w:val="28"/>
          <w:szCs w:val="28"/>
        </w:rPr>
        <w:t>.6</w:t>
      </w:r>
      <w:r w:rsidRPr="00CB5161">
        <w:rPr>
          <w:bCs/>
          <w:sz w:val="28"/>
          <w:szCs w:val="28"/>
        </w:rPr>
        <w:t xml:space="preserve">. Each half-plane consists of 4 detectors (total number of strips is 32), each detector </w:t>
      </w:r>
      <w:r w:rsidRPr="006D4241">
        <w:rPr>
          <w:bCs/>
          <w:sz w:val="28"/>
          <w:szCs w:val="28"/>
          <w:lang w:val="en-US"/>
        </w:rPr>
        <w:t xml:space="preserve">has a shape of an isosceles trapezoid </w:t>
      </w:r>
      <w:r>
        <w:rPr>
          <w:bCs/>
          <w:sz w:val="28"/>
          <w:szCs w:val="28"/>
        </w:rPr>
        <w:t>and consists of</w:t>
      </w:r>
      <w:r w:rsidRPr="00CB5161">
        <w:rPr>
          <w:bCs/>
          <w:sz w:val="28"/>
          <w:szCs w:val="28"/>
        </w:rPr>
        <w:t xml:space="preserve"> 8 </w:t>
      </w:r>
      <w:r>
        <w:rPr>
          <w:bCs/>
          <w:sz w:val="28"/>
          <w:szCs w:val="28"/>
        </w:rPr>
        <w:t xml:space="preserve">azimuthal </w:t>
      </w:r>
      <w:r w:rsidRPr="00CB5161">
        <w:rPr>
          <w:bCs/>
          <w:sz w:val="28"/>
          <w:szCs w:val="28"/>
        </w:rPr>
        <w:t xml:space="preserve">strips </w:t>
      </w:r>
      <w:r>
        <w:rPr>
          <w:bCs/>
          <w:sz w:val="28"/>
          <w:szCs w:val="28"/>
        </w:rPr>
        <w:t>located</w:t>
      </w:r>
      <w:r w:rsidRPr="00CB5161">
        <w:rPr>
          <w:bCs/>
          <w:sz w:val="28"/>
          <w:szCs w:val="28"/>
        </w:rPr>
        <w:t xml:space="preserve"> at angle</w:t>
      </w:r>
      <w:r>
        <w:rPr>
          <w:bCs/>
          <w:sz w:val="28"/>
          <w:szCs w:val="28"/>
        </w:rPr>
        <w:t>s</w:t>
      </w:r>
      <w:r w:rsidRPr="00CB5161">
        <w:rPr>
          <w:bCs/>
          <w:sz w:val="28"/>
          <w:szCs w:val="28"/>
        </w:rPr>
        <w:t xml:space="preserve"> with an interval of 5.6°. After assembly </w:t>
      </w:r>
      <w:r>
        <w:rPr>
          <w:bCs/>
          <w:sz w:val="28"/>
          <w:szCs w:val="28"/>
        </w:rPr>
        <w:t xml:space="preserve">of </w:t>
      </w:r>
      <w:r w:rsidRPr="00CB5161">
        <w:rPr>
          <w:bCs/>
          <w:sz w:val="28"/>
          <w:szCs w:val="28"/>
        </w:rPr>
        <w:t xml:space="preserve">8 such detectors an octagon is formed </w:t>
      </w:r>
      <w:r>
        <w:rPr>
          <w:bCs/>
          <w:sz w:val="28"/>
          <w:szCs w:val="28"/>
        </w:rPr>
        <w:t>on</w:t>
      </w:r>
      <w:r w:rsidRPr="00CB5161">
        <w:rPr>
          <w:bCs/>
          <w:sz w:val="28"/>
          <w:szCs w:val="28"/>
        </w:rPr>
        <w:t xml:space="preserve"> the inner radius, </w:t>
      </w:r>
      <w:r>
        <w:rPr>
          <w:bCs/>
          <w:sz w:val="28"/>
          <w:szCs w:val="28"/>
        </w:rPr>
        <w:t>which fits to</w:t>
      </w:r>
      <w:r w:rsidRPr="00CB5161">
        <w:rPr>
          <w:bCs/>
          <w:sz w:val="28"/>
          <w:szCs w:val="28"/>
        </w:rPr>
        <w:t xml:space="preserve"> </w:t>
      </w:r>
      <w:r>
        <w:rPr>
          <w:bCs/>
          <w:sz w:val="28"/>
          <w:szCs w:val="28"/>
        </w:rPr>
        <w:t>the</w:t>
      </w:r>
      <w:r w:rsidRPr="00CB5161">
        <w:rPr>
          <w:bCs/>
          <w:sz w:val="28"/>
          <w:szCs w:val="28"/>
        </w:rPr>
        <w:t xml:space="preserve"> </w:t>
      </w:r>
      <w:r>
        <w:rPr>
          <w:bCs/>
          <w:sz w:val="28"/>
          <w:szCs w:val="28"/>
        </w:rPr>
        <w:t xml:space="preserve">50 mm diameter of the </w:t>
      </w:r>
      <w:r w:rsidRPr="00CB5161">
        <w:rPr>
          <w:bCs/>
          <w:sz w:val="28"/>
          <w:szCs w:val="28"/>
        </w:rPr>
        <w:t>beam pipe</w:t>
      </w:r>
      <w:r>
        <w:rPr>
          <w:bCs/>
          <w:sz w:val="28"/>
          <w:szCs w:val="28"/>
        </w:rPr>
        <w:t>. T</w:t>
      </w:r>
      <w:r w:rsidRPr="00CB5161">
        <w:rPr>
          <w:bCs/>
          <w:sz w:val="28"/>
          <w:szCs w:val="28"/>
        </w:rPr>
        <w:t xml:space="preserve">he outer diameter of the circumscribed circle is 186 mm. </w:t>
      </w:r>
      <w:r>
        <w:rPr>
          <w:bCs/>
          <w:sz w:val="28"/>
          <w:szCs w:val="28"/>
        </w:rPr>
        <w:t>16 t</w:t>
      </w:r>
      <w:r w:rsidRPr="00CB5161">
        <w:rPr>
          <w:bCs/>
          <w:sz w:val="28"/>
          <w:szCs w:val="28"/>
        </w:rPr>
        <w:t xml:space="preserve">rapezoid detectors for the multiplicity trigger </w:t>
      </w:r>
      <w:r>
        <w:rPr>
          <w:bCs/>
          <w:sz w:val="28"/>
          <w:szCs w:val="28"/>
        </w:rPr>
        <w:t>plane were</w:t>
      </w:r>
      <w:r w:rsidRPr="00CB5161">
        <w:rPr>
          <w:bCs/>
          <w:sz w:val="28"/>
          <w:szCs w:val="28"/>
        </w:rPr>
        <w:t xml:space="preserve"> </w:t>
      </w:r>
      <w:r>
        <w:rPr>
          <w:bCs/>
          <w:sz w:val="28"/>
          <w:szCs w:val="28"/>
        </w:rPr>
        <w:t xml:space="preserve">developed and </w:t>
      </w:r>
      <w:r w:rsidRPr="00CB5161">
        <w:rPr>
          <w:bCs/>
          <w:sz w:val="28"/>
          <w:szCs w:val="28"/>
        </w:rPr>
        <w:t>manufactured i</w:t>
      </w:r>
      <w:r>
        <w:rPr>
          <w:bCs/>
          <w:sz w:val="28"/>
          <w:szCs w:val="28"/>
        </w:rPr>
        <w:t xml:space="preserve">n </w:t>
      </w:r>
      <w:r w:rsidRPr="00CB5161">
        <w:rPr>
          <w:bCs/>
          <w:sz w:val="28"/>
          <w:szCs w:val="28"/>
        </w:rPr>
        <w:t xml:space="preserve">2019 </w:t>
      </w:r>
      <w:r>
        <w:rPr>
          <w:bCs/>
          <w:sz w:val="28"/>
          <w:szCs w:val="28"/>
        </w:rPr>
        <w:t>according to</w:t>
      </w:r>
      <w:r w:rsidRPr="00CB5161">
        <w:rPr>
          <w:bCs/>
          <w:sz w:val="28"/>
          <w:szCs w:val="28"/>
        </w:rPr>
        <w:t xml:space="preserve"> </w:t>
      </w:r>
      <w:r>
        <w:rPr>
          <w:bCs/>
          <w:sz w:val="28"/>
          <w:szCs w:val="28"/>
        </w:rPr>
        <w:t xml:space="preserve">the </w:t>
      </w:r>
      <w:r w:rsidRPr="00CB5161">
        <w:rPr>
          <w:bCs/>
          <w:sz w:val="28"/>
          <w:szCs w:val="28"/>
        </w:rPr>
        <w:t xml:space="preserve">contract </w:t>
      </w:r>
      <w:r>
        <w:rPr>
          <w:bCs/>
          <w:sz w:val="28"/>
          <w:szCs w:val="28"/>
        </w:rPr>
        <w:t xml:space="preserve">between </w:t>
      </w:r>
      <w:r w:rsidRPr="00CB5161">
        <w:rPr>
          <w:bCs/>
          <w:sz w:val="28"/>
          <w:szCs w:val="28"/>
        </w:rPr>
        <w:t>JINR and NIIMV (</w:t>
      </w:r>
      <w:proofErr w:type="spellStart"/>
      <w:r w:rsidRPr="00CB5161">
        <w:rPr>
          <w:bCs/>
          <w:sz w:val="28"/>
          <w:szCs w:val="28"/>
        </w:rPr>
        <w:t>Zelenograd</w:t>
      </w:r>
      <w:proofErr w:type="spellEnd"/>
      <w:r w:rsidRPr="00CB5161">
        <w:rPr>
          <w:bCs/>
          <w:sz w:val="28"/>
          <w:szCs w:val="28"/>
        </w:rPr>
        <w:t xml:space="preserve">). </w:t>
      </w:r>
    </w:p>
    <w:p w14:paraId="14DD18BD" w14:textId="77777777" w:rsidR="00D4321E" w:rsidRDefault="00D4321E" w:rsidP="007761A7">
      <w:pPr>
        <w:pStyle w:val="aff"/>
        <w:tabs>
          <w:tab w:val="left" w:pos="426"/>
        </w:tabs>
        <w:spacing w:after="120" w:line="276" w:lineRule="auto"/>
        <w:ind w:left="0"/>
        <w:rPr>
          <w:bCs/>
          <w:sz w:val="28"/>
          <w:szCs w:val="28"/>
        </w:rPr>
      </w:pPr>
      <w:r w:rsidRPr="00393C9C">
        <w:rPr>
          <w:noProof/>
          <w:sz w:val="24"/>
          <w:szCs w:val="24"/>
          <w:lang w:val="ru-RU"/>
        </w:rPr>
        <w:drawing>
          <wp:inline distT="0" distB="0" distL="0" distR="0" wp14:anchorId="343CA9C9" wp14:editId="164A497B">
            <wp:extent cx="5935980" cy="3558540"/>
            <wp:effectExtent l="0" t="0" r="0" b="0"/>
            <wp:docPr id="36002"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935980" cy="3558540"/>
                    </a:xfrm>
                    <a:prstGeom prst="rect">
                      <a:avLst/>
                    </a:prstGeom>
                    <a:noFill/>
                    <a:ln>
                      <a:noFill/>
                    </a:ln>
                  </pic:spPr>
                </pic:pic>
              </a:graphicData>
            </a:graphic>
          </wp:inline>
        </w:drawing>
      </w:r>
    </w:p>
    <w:p w14:paraId="010AD66B" w14:textId="613D46C7" w:rsidR="00D4321E" w:rsidRDefault="00D4321E" w:rsidP="007761A7">
      <w:pPr>
        <w:pStyle w:val="aff"/>
        <w:tabs>
          <w:tab w:val="left" w:pos="426"/>
        </w:tabs>
        <w:spacing w:after="120" w:line="276" w:lineRule="auto"/>
        <w:ind w:left="0"/>
        <w:jc w:val="center"/>
        <w:rPr>
          <w:bCs/>
          <w:i/>
          <w:iCs/>
          <w:sz w:val="28"/>
          <w:szCs w:val="28"/>
        </w:rPr>
      </w:pPr>
      <w:proofErr w:type="gramStart"/>
      <w:r w:rsidRPr="00C4322C">
        <w:rPr>
          <w:bCs/>
          <w:i/>
          <w:iCs/>
          <w:sz w:val="28"/>
          <w:szCs w:val="28"/>
        </w:rPr>
        <w:t>Fig. 2.2.2.</w:t>
      </w:r>
      <w:r w:rsidR="00AF1FA2">
        <w:rPr>
          <w:bCs/>
          <w:i/>
          <w:iCs/>
          <w:sz w:val="28"/>
          <w:szCs w:val="28"/>
        </w:rPr>
        <w:t>2.6</w:t>
      </w:r>
      <w:r w:rsidRPr="00C4322C">
        <w:rPr>
          <w:bCs/>
          <w:i/>
          <w:iCs/>
          <w:sz w:val="28"/>
          <w:szCs w:val="28"/>
        </w:rPr>
        <w:t>.</w:t>
      </w:r>
      <w:proofErr w:type="gramEnd"/>
      <w:r w:rsidRPr="00C4322C">
        <w:rPr>
          <w:bCs/>
          <w:i/>
          <w:iCs/>
          <w:sz w:val="28"/>
          <w:szCs w:val="28"/>
        </w:rPr>
        <w:t xml:space="preserve"> </w:t>
      </w:r>
      <w:proofErr w:type="gramStart"/>
      <w:r>
        <w:rPr>
          <w:bCs/>
          <w:i/>
          <w:iCs/>
          <w:sz w:val="28"/>
          <w:szCs w:val="28"/>
        </w:rPr>
        <w:t>A g</w:t>
      </w:r>
      <w:r w:rsidRPr="00C4322C">
        <w:rPr>
          <w:bCs/>
          <w:i/>
          <w:iCs/>
          <w:sz w:val="28"/>
          <w:szCs w:val="28"/>
        </w:rPr>
        <w:t xml:space="preserve">eneral view of </w:t>
      </w:r>
      <w:r>
        <w:rPr>
          <w:bCs/>
          <w:i/>
          <w:iCs/>
          <w:sz w:val="28"/>
          <w:szCs w:val="28"/>
        </w:rPr>
        <w:t xml:space="preserve">the </w:t>
      </w:r>
      <w:r w:rsidRPr="00C4322C">
        <w:rPr>
          <w:bCs/>
          <w:i/>
          <w:iCs/>
          <w:sz w:val="28"/>
          <w:szCs w:val="28"/>
        </w:rPr>
        <w:t xml:space="preserve">multiplicity trigger </w:t>
      </w:r>
      <w:r>
        <w:rPr>
          <w:bCs/>
          <w:i/>
          <w:iCs/>
          <w:sz w:val="28"/>
          <w:szCs w:val="28"/>
        </w:rPr>
        <w:t xml:space="preserve">plane </w:t>
      </w:r>
      <w:r w:rsidRPr="00C4322C">
        <w:rPr>
          <w:bCs/>
          <w:i/>
          <w:iCs/>
          <w:sz w:val="28"/>
          <w:szCs w:val="28"/>
        </w:rPr>
        <w:t>consist</w:t>
      </w:r>
      <w:r>
        <w:rPr>
          <w:bCs/>
          <w:i/>
          <w:iCs/>
          <w:sz w:val="28"/>
          <w:szCs w:val="28"/>
        </w:rPr>
        <w:t>ing</w:t>
      </w:r>
      <w:r w:rsidRPr="00C4322C">
        <w:rPr>
          <w:bCs/>
          <w:i/>
          <w:iCs/>
          <w:sz w:val="28"/>
          <w:szCs w:val="28"/>
        </w:rPr>
        <w:t xml:space="preserve"> of 2 half-planes (8 silicon strip trapezoid detectors) and 2 FEE boards.</w:t>
      </w:r>
      <w:proofErr w:type="gramEnd"/>
    </w:p>
    <w:p w14:paraId="17D06C7D" w14:textId="77777777" w:rsidR="00D4321E" w:rsidRDefault="00D4321E" w:rsidP="007761A7">
      <w:pPr>
        <w:pStyle w:val="aff"/>
        <w:tabs>
          <w:tab w:val="left" w:pos="426"/>
        </w:tabs>
        <w:spacing w:after="120" w:line="276" w:lineRule="auto"/>
        <w:ind w:left="0"/>
        <w:jc w:val="center"/>
        <w:rPr>
          <w:bCs/>
          <w:i/>
          <w:iCs/>
          <w:sz w:val="28"/>
          <w:szCs w:val="28"/>
        </w:rPr>
      </w:pPr>
      <w:r w:rsidRPr="00393C9C">
        <w:rPr>
          <w:noProof/>
          <w:sz w:val="24"/>
          <w:szCs w:val="24"/>
          <w:lang w:val="ru-RU"/>
        </w:rPr>
        <w:drawing>
          <wp:inline distT="0" distB="0" distL="0" distR="0" wp14:anchorId="3AF1B5C5" wp14:editId="65D72859">
            <wp:extent cx="5943600" cy="3733800"/>
            <wp:effectExtent l="0" t="0" r="0" b="0"/>
            <wp:docPr id="36003"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943600" cy="3733800"/>
                    </a:xfrm>
                    <a:prstGeom prst="rect">
                      <a:avLst/>
                    </a:prstGeom>
                    <a:noFill/>
                    <a:ln>
                      <a:noFill/>
                    </a:ln>
                  </pic:spPr>
                </pic:pic>
              </a:graphicData>
            </a:graphic>
          </wp:inline>
        </w:drawing>
      </w:r>
    </w:p>
    <w:p w14:paraId="31DEB1EE" w14:textId="3F84953C" w:rsidR="00D4321E" w:rsidRPr="00C4322C" w:rsidRDefault="00D4321E" w:rsidP="007761A7">
      <w:pPr>
        <w:pStyle w:val="aff"/>
        <w:tabs>
          <w:tab w:val="left" w:pos="426"/>
        </w:tabs>
        <w:spacing w:after="120" w:line="276" w:lineRule="auto"/>
        <w:ind w:left="0"/>
        <w:jc w:val="center"/>
        <w:rPr>
          <w:bCs/>
          <w:i/>
          <w:iCs/>
          <w:sz w:val="28"/>
          <w:szCs w:val="28"/>
        </w:rPr>
      </w:pPr>
      <w:proofErr w:type="gramStart"/>
      <w:r w:rsidRPr="00C4322C">
        <w:rPr>
          <w:bCs/>
          <w:i/>
          <w:iCs/>
          <w:sz w:val="28"/>
          <w:szCs w:val="28"/>
        </w:rPr>
        <w:t>Fig. 2.2.2.</w:t>
      </w:r>
      <w:r>
        <w:rPr>
          <w:bCs/>
          <w:i/>
          <w:iCs/>
          <w:sz w:val="28"/>
          <w:szCs w:val="28"/>
        </w:rPr>
        <w:t>2</w:t>
      </w:r>
      <w:r w:rsidR="00AF1FA2">
        <w:rPr>
          <w:bCs/>
          <w:i/>
          <w:iCs/>
          <w:sz w:val="28"/>
          <w:szCs w:val="28"/>
        </w:rPr>
        <w:t>.7</w:t>
      </w:r>
      <w:r w:rsidRPr="00C4322C">
        <w:rPr>
          <w:bCs/>
          <w:i/>
          <w:iCs/>
          <w:sz w:val="28"/>
          <w:szCs w:val="28"/>
        </w:rPr>
        <w:t>.</w:t>
      </w:r>
      <w:proofErr w:type="gramEnd"/>
      <w:r w:rsidRPr="00C4322C">
        <w:rPr>
          <w:bCs/>
          <w:i/>
          <w:iCs/>
          <w:sz w:val="28"/>
          <w:szCs w:val="28"/>
        </w:rPr>
        <w:t xml:space="preserve"> Display </w:t>
      </w:r>
      <w:r>
        <w:rPr>
          <w:bCs/>
          <w:i/>
          <w:iCs/>
          <w:sz w:val="28"/>
          <w:szCs w:val="28"/>
        </w:rPr>
        <w:t xml:space="preserve">of </w:t>
      </w:r>
      <w:r w:rsidRPr="00C4322C">
        <w:rPr>
          <w:bCs/>
          <w:i/>
          <w:iCs/>
          <w:sz w:val="28"/>
          <w:szCs w:val="28"/>
        </w:rPr>
        <w:t>test events with</w:t>
      </w:r>
      <w:r>
        <w:rPr>
          <w:bCs/>
          <w:i/>
          <w:iCs/>
          <w:sz w:val="28"/>
          <w:szCs w:val="28"/>
        </w:rPr>
        <w:t xml:space="preserve"> the</w:t>
      </w:r>
      <w:r w:rsidRPr="00C4322C">
        <w:rPr>
          <w:bCs/>
          <w:i/>
          <w:iCs/>
          <w:sz w:val="28"/>
          <w:szCs w:val="28"/>
        </w:rPr>
        <w:t xml:space="preserve"> multiplicity equals to 8.</w:t>
      </w:r>
    </w:p>
    <w:p w14:paraId="475CD77B" w14:textId="185FDB6A" w:rsidR="00D4321E" w:rsidRDefault="00D4321E" w:rsidP="0027732D">
      <w:pPr>
        <w:pStyle w:val="aff"/>
        <w:numPr>
          <w:ilvl w:val="0"/>
          <w:numId w:val="6"/>
        </w:numPr>
        <w:tabs>
          <w:tab w:val="left" w:pos="1985"/>
        </w:tabs>
        <w:spacing w:after="120" w:line="276" w:lineRule="auto"/>
        <w:rPr>
          <w:bCs/>
          <w:sz w:val="28"/>
          <w:szCs w:val="28"/>
        </w:rPr>
      </w:pPr>
      <w:r>
        <w:rPr>
          <w:bCs/>
          <w:sz w:val="28"/>
          <w:szCs w:val="28"/>
        </w:rPr>
        <w:t xml:space="preserve">For the </w:t>
      </w:r>
      <w:r w:rsidRPr="00CB5161">
        <w:rPr>
          <w:bCs/>
          <w:sz w:val="28"/>
          <w:szCs w:val="28"/>
        </w:rPr>
        <w:t>“</w:t>
      </w:r>
      <w:r>
        <w:rPr>
          <w:bCs/>
          <w:sz w:val="28"/>
          <w:szCs w:val="28"/>
        </w:rPr>
        <w:t>b</w:t>
      </w:r>
      <w:r w:rsidRPr="00CB5161">
        <w:rPr>
          <w:bCs/>
          <w:sz w:val="28"/>
          <w:szCs w:val="28"/>
        </w:rPr>
        <w:t xml:space="preserve">asic configuration” of </w:t>
      </w:r>
      <w:r>
        <w:rPr>
          <w:bCs/>
          <w:sz w:val="28"/>
          <w:szCs w:val="28"/>
        </w:rPr>
        <w:t xml:space="preserve">the </w:t>
      </w:r>
      <w:r w:rsidRPr="00CB5161">
        <w:rPr>
          <w:bCs/>
          <w:sz w:val="28"/>
          <w:szCs w:val="28"/>
        </w:rPr>
        <w:t xml:space="preserve">BM@N setup, a decision was made to </w:t>
      </w:r>
      <w:r>
        <w:rPr>
          <w:bCs/>
          <w:sz w:val="28"/>
          <w:szCs w:val="28"/>
        </w:rPr>
        <w:t>construct</w:t>
      </w:r>
      <w:r w:rsidRPr="00CB5161">
        <w:rPr>
          <w:bCs/>
          <w:sz w:val="28"/>
          <w:szCs w:val="28"/>
        </w:rPr>
        <w:t xml:space="preserve"> </w:t>
      </w:r>
      <w:r>
        <w:rPr>
          <w:bCs/>
          <w:sz w:val="28"/>
          <w:szCs w:val="28"/>
        </w:rPr>
        <w:t xml:space="preserve">a </w:t>
      </w:r>
      <w:r w:rsidRPr="00CB5161">
        <w:rPr>
          <w:bCs/>
          <w:sz w:val="28"/>
          <w:szCs w:val="28"/>
        </w:rPr>
        <w:t xml:space="preserve">beam tracker </w:t>
      </w:r>
      <w:r>
        <w:rPr>
          <w:bCs/>
          <w:sz w:val="28"/>
          <w:szCs w:val="28"/>
        </w:rPr>
        <w:t xml:space="preserve">in front of the target </w:t>
      </w:r>
      <w:r w:rsidRPr="00CB5161">
        <w:rPr>
          <w:bCs/>
          <w:sz w:val="28"/>
          <w:szCs w:val="28"/>
        </w:rPr>
        <w:t xml:space="preserve">to determine the </w:t>
      </w:r>
      <w:r>
        <w:rPr>
          <w:bCs/>
          <w:sz w:val="28"/>
          <w:szCs w:val="28"/>
        </w:rPr>
        <w:t>(X,</w:t>
      </w:r>
      <w:r w:rsidR="00124599">
        <w:rPr>
          <w:bCs/>
          <w:sz w:val="28"/>
          <w:szCs w:val="28"/>
        </w:rPr>
        <w:t xml:space="preserve"> </w:t>
      </w:r>
      <w:r>
        <w:rPr>
          <w:bCs/>
          <w:sz w:val="28"/>
          <w:szCs w:val="28"/>
        </w:rPr>
        <w:t xml:space="preserve">Y) coordinates and angles </w:t>
      </w:r>
      <w:r w:rsidRPr="00CB5161">
        <w:rPr>
          <w:bCs/>
          <w:sz w:val="28"/>
          <w:szCs w:val="28"/>
        </w:rPr>
        <w:t>of the incident</w:t>
      </w:r>
      <w:r>
        <w:rPr>
          <w:bCs/>
          <w:sz w:val="28"/>
          <w:szCs w:val="28"/>
        </w:rPr>
        <w:t xml:space="preserve"> ion in the interaction point</w:t>
      </w:r>
      <w:r w:rsidRPr="00CB5161">
        <w:rPr>
          <w:bCs/>
          <w:sz w:val="28"/>
          <w:szCs w:val="28"/>
        </w:rPr>
        <w:t xml:space="preserve">. Due to </w:t>
      </w:r>
      <w:r>
        <w:rPr>
          <w:bCs/>
          <w:sz w:val="28"/>
          <w:szCs w:val="28"/>
        </w:rPr>
        <w:t xml:space="preserve">possible </w:t>
      </w:r>
      <w:r w:rsidRPr="00CB5161">
        <w:rPr>
          <w:bCs/>
          <w:sz w:val="28"/>
          <w:szCs w:val="28"/>
        </w:rPr>
        <w:t xml:space="preserve">radiation damage </w:t>
      </w:r>
      <w:r>
        <w:rPr>
          <w:bCs/>
          <w:sz w:val="28"/>
          <w:szCs w:val="28"/>
        </w:rPr>
        <w:t>of</w:t>
      </w:r>
      <w:r w:rsidRPr="00CB5161">
        <w:rPr>
          <w:bCs/>
          <w:sz w:val="28"/>
          <w:szCs w:val="28"/>
        </w:rPr>
        <w:t xml:space="preserve"> detectors by heavy ions</w:t>
      </w:r>
      <w:r>
        <w:rPr>
          <w:bCs/>
          <w:sz w:val="28"/>
          <w:szCs w:val="28"/>
        </w:rPr>
        <w:t>,</w:t>
      </w:r>
      <w:r w:rsidRPr="00CB5161">
        <w:rPr>
          <w:bCs/>
          <w:sz w:val="28"/>
          <w:szCs w:val="28"/>
        </w:rPr>
        <w:t xml:space="preserve"> various versions of detector</w:t>
      </w:r>
      <w:r>
        <w:rPr>
          <w:bCs/>
          <w:sz w:val="28"/>
          <w:szCs w:val="28"/>
        </w:rPr>
        <w:t xml:space="preserve"> material</w:t>
      </w:r>
      <w:r w:rsidRPr="00CB5161">
        <w:rPr>
          <w:bCs/>
          <w:sz w:val="28"/>
          <w:szCs w:val="28"/>
        </w:rPr>
        <w:t xml:space="preserve">s have been </w:t>
      </w:r>
      <w:r>
        <w:rPr>
          <w:bCs/>
          <w:sz w:val="28"/>
          <w:szCs w:val="28"/>
        </w:rPr>
        <w:t>considered</w:t>
      </w:r>
      <w:r w:rsidRPr="00CB5161">
        <w:rPr>
          <w:bCs/>
          <w:sz w:val="28"/>
          <w:szCs w:val="28"/>
        </w:rPr>
        <w:t xml:space="preserve"> (C, GaAs, </w:t>
      </w:r>
      <w:proofErr w:type="spellStart"/>
      <w:r w:rsidRPr="00CB5161">
        <w:rPr>
          <w:bCs/>
          <w:sz w:val="28"/>
          <w:szCs w:val="28"/>
        </w:rPr>
        <w:t>SiC</w:t>
      </w:r>
      <w:proofErr w:type="spellEnd"/>
      <w:r w:rsidRPr="00CB5161">
        <w:rPr>
          <w:bCs/>
          <w:sz w:val="28"/>
          <w:szCs w:val="28"/>
        </w:rPr>
        <w:t xml:space="preserve">, </w:t>
      </w:r>
      <w:proofErr w:type="gramStart"/>
      <w:r w:rsidRPr="00CB5161">
        <w:rPr>
          <w:bCs/>
          <w:sz w:val="28"/>
          <w:szCs w:val="28"/>
        </w:rPr>
        <w:t>Si</w:t>
      </w:r>
      <w:proofErr w:type="gramEnd"/>
      <w:r w:rsidRPr="00CB5161">
        <w:rPr>
          <w:bCs/>
          <w:sz w:val="28"/>
          <w:szCs w:val="28"/>
        </w:rPr>
        <w:t xml:space="preserve">). </w:t>
      </w:r>
      <w:r>
        <w:rPr>
          <w:bCs/>
          <w:sz w:val="28"/>
          <w:szCs w:val="28"/>
        </w:rPr>
        <w:t>The d</w:t>
      </w:r>
      <w:r w:rsidRPr="00CB5161">
        <w:rPr>
          <w:bCs/>
          <w:sz w:val="28"/>
          <w:szCs w:val="28"/>
        </w:rPr>
        <w:t xml:space="preserve">iamond and silicon carbide detectors are the most radiation hard, but </w:t>
      </w:r>
      <w:r>
        <w:rPr>
          <w:bCs/>
          <w:sz w:val="28"/>
          <w:szCs w:val="28"/>
        </w:rPr>
        <w:t>they are of little avai</w:t>
      </w:r>
      <w:r w:rsidR="00054B20">
        <w:rPr>
          <w:bCs/>
          <w:sz w:val="28"/>
          <w:szCs w:val="28"/>
        </w:rPr>
        <w:t>la</w:t>
      </w:r>
      <w:r>
        <w:rPr>
          <w:bCs/>
          <w:sz w:val="28"/>
          <w:szCs w:val="28"/>
        </w:rPr>
        <w:t>bility</w:t>
      </w:r>
      <w:r w:rsidRPr="00CB5161">
        <w:rPr>
          <w:bCs/>
          <w:sz w:val="28"/>
          <w:szCs w:val="28"/>
        </w:rPr>
        <w:t xml:space="preserve"> and have </w:t>
      </w:r>
      <w:r>
        <w:rPr>
          <w:bCs/>
          <w:sz w:val="28"/>
          <w:szCs w:val="28"/>
        </w:rPr>
        <w:t xml:space="preserve">a </w:t>
      </w:r>
      <w:r w:rsidRPr="00CB5161">
        <w:rPr>
          <w:bCs/>
          <w:sz w:val="28"/>
          <w:szCs w:val="28"/>
        </w:rPr>
        <w:t xml:space="preserve">small size. </w:t>
      </w:r>
      <w:r>
        <w:rPr>
          <w:bCs/>
          <w:sz w:val="28"/>
          <w:szCs w:val="28"/>
        </w:rPr>
        <w:t>Based on the a</w:t>
      </w:r>
      <w:r w:rsidRPr="00CB5161">
        <w:rPr>
          <w:bCs/>
          <w:sz w:val="28"/>
          <w:szCs w:val="28"/>
        </w:rPr>
        <w:t>nal</w:t>
      </w:r>
      <w:r>
        <w:rPr>
          <w:bCs/>
          <w:sz w:val="28"/>
          <w:szCs w:val="28"/>
        </w:rPr>
        <w:t>ysis</w:t>
      </w:r>
      <w:r w:rsidRPr="00CB5161">
        <w:rPr>
          <w:bCs/>
          <w:sz w:val="28"/>
          <w:szCs w:val="28"/>
        </w:rPr>
        <w:t xml:space="preserve"> </w:t>
      </w:r>
      <w:r>
        <w:rPr>
          <w:bCs/>
          <w:sz w:val="28"/>
          <w:szCs w:val="28"/>
        </w:rPr>
        <w:t xml:space="preserve">of the data on </w:t>
      </w:r>
      <w:r w:rsidRPr="00CB5161">
        <w:rPr>
          <w:bCs/>
          <w:sz w:val="28"/>
          <w:szCs w:val="28"/>
        </w:rPr>
        <w:t>radiation damage in silicon</w:t>
      </w:r>
      <w:proofErr w:type="gramStart"/>
      <w:r>
        <w:rPr>
          <w:bCs/>
          <w:sz w:val="28"/>
          <w:szCs w:val="28"/>
        </w:rPr>
        <w:t>,  the</w:t>
      </w:r>
      <w:proofErr w:type="gramEnd"/>
      <w:r>
        <w:rPr>
          <w:bCs/>
          <w:sz w:val="28"/>
          <w:szCs w:val="28"/>
        </w:rPr>
        <w:t xml:space="preserve"> expected </w:t>
      </w:r>
      <w:r w:rsidRPr="00CB5161">
        <w:rPr>
          <w:bCs/>
          <w:sz w:val="28"/>
          <w:szCs w:val="28"/>
        </w:rPr>
        <w:t xml:space="preserve">size of the beam </w:t>
      </w:r>
      <w:r>
        <w:rPr>
          <w:bCs/>
          <w:sz w:val="28"/>
          <w:szCs w:val="28"/>
        </w:rPr>
        <w:t xml:space="preserve">of </w:t>
      </w:r>
      <w:r w:rsidRPr="00CB5161">
        <w:rPr>
          <w:bCs/>
          <w:sz w:val="28"/>
          <w:szCs w:val="28"/>
        </w:rPr>
        <w:t>20-30 mm</w:t>
      </w:r>
      <w:r>
        <w:rPr>
          <w:bCs/>
          <w:sz w:val="28"/>
          <w:szCs w:val="28"/>
        </w:rPr>
        <w:t xml:space="preserve"> and </w:t>
      </w:r>
      <w:r w:rsidRPr="00CB5161">
        <w:rPr>
          <w:bCs/>
          <w:sz w:val="28"/>
          <w:szCs w:val="28"/>
        </w:rPr>
        <w:t xml:space="preserve">the </w:t>
      </w:r>
      <w:r>
        <w:rPr>
          <w:bCs/>
          <w:sz w:val="28"/>
          <w:szCs w:val="28"/>
        </w:rPr>
        <w:t xml:space="preserve">initial </w:t>
      </w:r>
      <w:r w:rsidRPr="00CB5161">
        <w:rPr>
          <w:bCs/>
          <w:sz w:val="28"/>
          <w:szCs w:val="28"/>
        </w:rPr>
        <w:t>intensity of the</w:t>
      </w:r>
      <w:r>
        <w:rPr>
          <w:bCs/>
          <w:sz w:val="28"/>
          <w:szCs w:val="28"/>
        </w:rPr>
        <w:t xml:space="preserve"> gold ion beam </w:t>
      </w:r>
      <w:r w:rsidRPr="00CB5161">
        <w:rPr>
          <w:bCs/>
          <w:sz w:val="28"/>
          <w:szCs w:val="28"/>
        </w:rPr>
        <w:t xml:space="preserve"> </w:t>
      </w:r>
      <w:r>
        <w:rPr>
          <w:bCs/>
          <w:sz w:val="28"/>
          <w:szCs w:val="28"/>
        </w:rPr>
        <w:t>of</w:t>
      </w:r>
      <w:r w:rsidRPr="00CB5161">
        <w:rPr>
          <w:bCs/>
          <w:sz w:val="28"/>
          <w:szCs w:val="28"/>
        </w:rPr>
        <w:t xml:space="preserve"> </w:t>
      </w:r>
      <w:r>
        <w:rPr>
          <w:bCs/>
          <w:sz w:val="28"/>
          <w:szCs w:val="28"/>
        </w:rPr>
        <w:t xml:space="preserve">about </w:t>
      </w:r>
      <w:r w:rsidRPr="00CB5161">
        <w:rPr>
          <w:bCs/>
          <w:sz w:val="28"/>
          <w:szCs w:val="28"/>
        </w:rPr>
        <w:t>10</w:t>
      </w:r>
      <w:r w:rsidRPr="006D4241">
        <w:rPr>
          <w:bCs/>
          <w:sz w:val="28"/>
          <w:szCs w:val="28"/>
          <w:vertAlign w:val="superscript"/>
        </w:rPr>
        <w:t>6</w:t>
      </w:r>
      <w:r w:rsidRPr="00CB5161">
        <w:rPr>
          <w:bCs/>
          <w:sz w:val="28"/>
          <w:szCs w:val="28"/>
        </w:rPr>
        <w:t xml:space="preserve"> sec</w:t>
      </w:r>
      <w:r w:rsidRPr="006D4241">
        <w:rPr>
          <w:bCs/>
          <w:sz w:val="28"/>
          <w:szCs w:val="28"/>
          <w:vertAlign w:val="superscript"/>
        </w:rPr>
        <w:t>-1</w:t>
      </w:r>
      <w:r w:rsidRPr="00CB5161">
        <w:rPr>
          <w:bCs/>
          <w:sz w:val="28"/>
          <w:szCs w:val="28"/>
        </w:rPr>
        <w:t xml:space="preserve">, </w:t>
      </w:r>
      <w:r>
        <w:rPr>
          <w:bCs/>
          <w:sz w:val="28"/>
          <w:szCs w:val="28"/>
        </w:rPr>
        <w:t xml:space="preserve">it was decided </w:t>
      </w:r>
      <w:r w:rsidRPr="00CB5161">
        <w:rPr>
          <w:bCs/>
          <w:sz w:val="28"/>
          <w:szCs w:val="28"/>
        </w:rPr>
        <w:t xml:space="preserve">to use thin (175 </w:t>
      </w:r>
      <w:proofErr w:type="spellStart"/>
      <w:r w:rsidRPr="00CB5161">
        <w:rPr>
          <w:bCs/>
          <w:sz w:val="28"/>
          <w:szCs w:val="28"/>
        </w:rPr>
        <w:t>μm</w:t>
      </w:r>
      <w:proofErr w:type="spellEnd"/>
      <w:r w:rsidRPr="00CB5161">
        <w:rPr>
          <w:bCs/>
          <w:sz w:val="28"/>
          <w:szCs w:val="28"/>
        </w:rPr>
        <w:t xml:space="preserve">) double-sided silicon detector </w:t>
      </w:r>
      <w:r>
        <w:rPr>
          <w:bCs/>
          <w:sz w:val="28"/>
          <w:szCs w:val="28"/>
        </w:rPr>
        <w:t xml:space="preserve">with </w:t>
      </w:r>
      <w:r w:rsidRPr="00CB5161">
        <w:rPr>
          <w:bCs/>
          <w:sz w:val="28"/>
          <w:szCs w:val="28"/>
        </w:rPr>
        <w:t xml:space="preserve">the size </w:t>
      </w:r>
      <w:r>
        <w:rPr>
          <w:bCs/>
          <w:sz w:val="28"/>
          <w:szCs w:val="28"/>
        </w:rPr>
        <w:t>of</w:t>
      </w:r>
      <w:r w:rsidRPr="00CB5161">
        <w:rPr>
          <w:bCs/>
          <w:sz w:val="28"/>
          <w:szCs w:val="28"/>
        </w:rPr>
        <w:t xml:space="preserve"> 63x63 mm</w:t>
      </w:r>
      <w:r w:rsidRPr="00054B20">
        <w:rPr>
          <w:bCs/>
          <w:sz w:val="28"/>
          <w:szCs w:val="28"/>
          <w:vertAlign w:val="superscript"/>
        </w:rPr>
        <w:t>2</w:t>
      </w:r>
      <w:r w:rsidRPr="00CB5161">
        <w:rPr>
          <w:bCs/>
          <w:sz w:val="28"/>
          <w:szCs w:val="28"/>
        </w:rPr>
        <w:t xml:space="preserve"> </w:t>
      </w:r>
      <w:r>
        <w:rPr>
          <w:bCs/>
          <w:sz w:val="28"/>
          <w:szCs w:val="28"/>
        </w:rPr>
        <w:t xml:space="preserve">to cover the </w:t>
      </w:r>
      <w:r w:rsidRPr="00CB5161">
        <w:rPr>
          <w:bCs/>
          <w:sz w:val="28"/>
          <w:szCs w:val="28"/>
        </w:rPr>
        <w:t xml:space="preserve"> </w:t>
      </w:r>
      <w:r>
        <w:rPr>
          <w:bCs/>
          <w:sz w:val="28"/>
          <w:szCs w:val="28"/>
        </w:rPr>
        <w:t xml:space="preserve">whole </w:t>
      </w:r>
      <w:r w:rsidRPr="00CB5161">
        <w:rPr>
          <w:bCs/>
          <w:sz w:val="28"/>
          <w:szCs w:val="28"/>
        </w:rPr>
        <w:t xml:space="preserve">beam </w:t>
      </w:r>
      <w:r>
        <w:rPr>
          <w:bCs/>
          <w:sz w:val="28"/>
          <w:szCs w:val="28"/>
        </w:rPr>
        <w:t>spot by</w:t>
      </w:r>
      <w:r w:rsidRPr="00CB5161">
        <w:rPr>
          <w:bCs/>
          <w:sz w:val="28"/>
          <w:szCs w:val="28"/>
        </w:rPr>
        <w:t xml:space="preserve"> the sensitive area of the detector. To </w:t>
      </w:r>
      <w:r>
        <w:rPr>
          <w:bCs/>
          <w:sz w:val="28"/>
          <w:szCs w:val="28"/>
        </w:rPr>
        <w:t>justify</w:t>
      </w:r>
      <w:r w:rsidRPr="00CB5161">
        <w:rPr>
          <w:bCs/>
          <w:sz w:val="28"/>
          <w:szCs w:val="28"/>
        </w:rPr>
        <w:t xml:space="preserve"> this decision, the following arguments were taken</w:t>
      </w:r>
      <w:r>
        <w:rPr>
          <w:bCs/>
          <w:sz w:val="28"/>
          <w:szCs w:val="28"/>
        </w:rPr>
        <w:t xml:space="preserve"> into account</w:t>
      </w:r>
      <w:r w:rsidRPr="00CB5161">
        <w:rPr>
          <w:bCs/>
          <w:sz w:val="28"/>
          <w:szCs w:val="28"/>
        </w:rPr>
        <w:t>:</w:t>
      </w:r>
      <w:r>
        <w:rPr>
          <w:bCs/>
          <w:sz w:val="28"/>
          <w:szCs w:val="28"/>
        </w:rPr>
        <w:t xml:space="preserve"> the</w:t>
      </w:r>
      <w:r w:rsidRPr="00CB5161">
        <w:rPr>
          <w:bCs/>
          <w:sz w:val="28"/>
          <w:szCs w:val="28"/>
        </w:rPr>
        <w:t xml:space="preserve"> </w:t>
      </w:r>
      <w:r>
        <w:rPr>
          <w:bCs/>
          <w:sz w:val="28"/>
          <w:szCs w:val="28"/>
        </w:rPr>
        <w:t xml:space="preserve">signal from </w:t>
      </w:r>
      <w:r w:rsidRPr="00CB5161">
        <w:rPr>
          <w:bCs/>
          <w:sz w:val="28"/>
          <w:szCs w:val="28"/>
        </w:rPr>
        <w:t xml:space="preserve">ionization </w:t>
      </w:r>
      <w:r>
        <w:rPr>
          <w:bCs/>
          <w:sz w:val="28"/>
          <w:szCs w:val="28"/>
        </w:rPr>
        <w:t xml:space="preserve">of </w:t>
      </w:r>
      <w:r w:rsidRPr="00CB5161">
        <w:rPr>
          <w:bCs/>
          <w:sz w:val="28"/>
          <w:szCs w:val="28"/>
        </w:rPr>
        <w:t>4</w:t>
      </w:r>
      <w:r>
        <w:rPr>
          <w:bCs/>
          <w:sz w:val="28"/>
          <w:szCs w:val="28"/>
        </w:rPr>
        <w:t xml:space="preserve"> </w:t>
      </w:r>
      <w:proofErr w:type="spellStart"/>
      <w:r w:rsidRPr="00CB5161">
        <w:rPr>
          <w:bCs/>
          <w:sz w:val="28"/>
          <w:szCs w:val="28"/>
        </w:rPr>
        <w:t>AGeV</w:t>
      </w:r>
      <w:proofErr w:type="spellEnd"/>
      <w:r>
        <w:rPr>
          <w:bCs/>
          <w:sz w:val="28"/>
          <w:szCs w:val="28"/>
        </w:rPr>
        <w:t xml:space="preserve"> gold ions </w:t>
      </w:r>
      <w:r w:rsidRPr="00CB5161">
        <w:rPr>
          <w:bCs/>
          <w:sz w:val="28"/>
          <w:szCs w:val="28"/>
        </w:rPr>
        <w:t xml:space="preserve">is 6400 times larger than </w:t>
      </w:r>
      <w:r>
        <w:rPr>
          <w:bCs/>
          <w:sz w:val="28"/>
          <w:szCs w:val="28"/>
        </w:rPr>
        <w:t xml:space="preserve">the signal from </w:t>
      </w:r>
      <w:proofErr w:type="spellStart"/>
      <w:r w:rsidRPr="00CB5161">
        <w:rPr>
          <w:bCs/>
          <w:sz w:val="28"/>
          <w:szCs w:val="28"/>
        </w:rPr>
        <w:t>m.i.p</w:t>
      </w:r>
      <w:proofErr w:type="spellEnd"/>
      <w:r w:rsidRPr="00CB5161">
        <w:rPr>
          <w:bCs/>
          <w:sz w:val="28"/>
          <w:szCs w:val="28"/>
        </w:rPr>
        <w:t>. (Fig.</w:t>
      </w:r>
      <w:r>
        <w:rPr>
          <w:bCs/>
          <w:sz w:val="28"/>
          <w:szCs w:val="28"/>
        </w:rPr>
        <w:t> 2.2.2.2</w:t>
      </w:r>
      <w:r w:rsidR="00AF1FA2">
        <w:rPr>
          <w:bCs/>
          <w:sz w:val="28"/>
          <w:szCs w:val="28"/>
        </w:rPr>
        <w:t>.8</w:t>
      </w:r>
      <w:r w:rsidRPr="00CB5161">
        <w:rPr>
          <w:bCs/>
          <w:sz w:val="28"/>
          <w:szCs w:val="28"/>
        </w:rPr>
        <w:t>)</w:t>
      </w:r>
      <w:r>
        <w:rPr>
          <w:bCs/>
          <w:sz w:val="28"/>
          <w:szCs w:val="28"/>
        </w:rPr>
        <w:t>.</w:t>
      </w:r>
      <w:r w:rsidRPr="00CB5161">
        <w:rPr>
          <w:bCs/>
          <w:sz w:val="28"/>
          <w:szCs w:val="28"/>
        </w:rPr>
        <w:t xml:space="preserve"> </w:t>
      </w:r>
      <w:r w:rsidR="00124599">
        <w:rPr>
          <w:bCs/>
          <w:sz w:val="28"/>
          <w:szCs w:val="28"/>
        </w:rPr>
        <w:t>T</w:t>
      </w:r>
      <w:r w:rsidR="00124599" w:rsidRPr="00CB5161">
        <w:rPr>
          <w:bCs/>
          <w:sz w:val="28"/>
          <w:szCs w:val="28"/>
        </w:rPr>
        <w:t>herefore,</w:t>
      </w:r>
      <w:r w:rsidRPr="00CB5161">
        <w:rPr>
          <w:bCs/>
          <w:sz w:val="28"/>
          <w:szCs w:val="28"/>
        </w:rPr>
        <w:t xml:space="preserve"> thin detectors have been chosen to </w:t>
      </w:r>
      <w:r>
        <w:rPr>
          <w:bCs/>
          <w:sz w:val="28"/>
          <w:szCs w:val="28"/>
        </w:rPr>
        <w:t xml:space="preserve">reduce effects of </w:t>
      </w:r>
      <w:r w:rsidRPr="00CB5161">
        <w:rPr>
          <w:bCs/>
          <w:sz w:val="28"/>
          <w:szCs w:val="28"/>
        </w:rPr>
        <w:t>radiation damage (</w:t>
      </w:r>
      <w:r>
        <w:rPr>
          <w:bCs/>
          <w:sz w:val="28"/>
          <w:szCs w:val="28"/>
        </w:rPr>
        <w:t xml:space="preserve">loss of the </w:t>
      </w:r>
      <w:r w:rsidRPr="00CB5161">
        <w:rPr>
          <w:bCs/>
          <w:sz w:val="28"/>
          <w:szCs w:val="28"/>
        </w:rPr>
        <w:t xml:space="preserve">signal amplitude and increase of </w:t>
      </w:r>
      <w:r>
        <w:rPr>
          <w:bCs/>
          <w:sz w:val="28"/>
          <w:szCs w:val="28"/>
        </w:rPr>
        <w:t xml:space="preserve">the </w:t>
      </w:r>
      <w:r w:rsidRPr="00CB5161">
        <w:rPr>
          <w:bCs/>
          <w:sz w:val="28"/>
          <w:szCs w:val="28"/>
        </w:rPr>
        <w:t xml:space="preserve">dark current). </w:t>
      </w:r>
      <w:r>
        <w:rPr>
          <w:bCs/>
          <w:sz w:val="28"/>
          <w:szCs w:val="28"/>
        </w:rPr>
        <w:t xml:space="preserve">The </w:t>
      </w:r>
      <w:r w:rsidRPr="00CB5161">
        <w:rPr>
          <w:bCs/>
          <w:sz w:val="28"/>
          <w:szCs w:val="28"/>
        </w:rPr>
        <w:t>FZ-Si wafers</w:t>
      </w:r>
      <w:r>
        <w:rPr>
          <w:bCs/>
          <w:sz w:val="28"/>
          <w:szCs w:val="28"/>
        </w:rPr>
        <w:t xml:space="preserve"> with</w:t>
      </w:r>
      <w:r w:rsidRPr="00CB5161">
        <w:rPr>
          <w:bCs/>
          <w:sz w:val="28"/>
          <w:szCs w:val="28"/>
        </w:rPr>
        <w:t xml:space="preserve"> </w:t>
      </w:r>
      <w:r>
        <w:rPr>
          <w:bCs/>
          <w:sz w:val="28"/>
          <w:szCs w:val="28"/>
        </w:rPr>
        <w:t xml:space="preserve">a </w:t>
      </w:r>
      <w:r w:rsidRPr="00CB5161">
        <w:rPr>
          <w:bCs/>
          <w:sz w:val="28"/>
          <w:szCs w:val="28"/>
        </w:rPr>
        <w:t xml:space="preserve">thickness </w:t>
      </w:r>
      <w:r>
        <w:rPr>
          <w:bCs/>
          <w:sz w:val="28"/>
          <w:szCs w:val="28"/>
        </w:rPr>
        <w:t>of</w:t>
      </w:r>
      <w:r w:rsidRPr="00CB5161">
        <w:rPr>
          <w:bCs/>
          <w:sz w:val="28"/>
          <w:szCs w:val="28"/>
        </w:rPr>
        <w:t xml:space="preserve"> 100 </w:t>
      </w:r>
      <w:proofErr w:type="spellStart"/>
      <w:r w:rsidRPr="00CB5161">
        <w:rPr>
          <w:bCs/>
          <w:sz w:val="28"/>
          <w:szCs w:val="28"/>
        </w:rPr>
        <w:t>μm</w:t>
      </w:r>
      <w:proofErr w:type="spellEnd"/>
      <w:r w:rsidRPr="00CB5161">
        <w:rPr>
          <w:bCs/>
          <w:sz w:val="28"/>
          <w:szCs w:val="28"/>
        </w:rPr>
        <w:t xml:space="preserve"> and diameter </w:t>
      </w:r>
      <w:r>
        <w:rPr>
          <w:bCs/>
          <w:sz w:val="28"/>
          <w:szCs w:val="28"/>
        </w:rPr>
        <w:t xml:space="preserve">of </w:t>
      </w:r>
      <w:r w:rsidRPr="00CB5161">
        <w:rPr>
          <w:bCs/>
          <w:sz w:val="28"/>
          <w:szCs w:val="28"/>
        </w:rPr>
        <w:t xml:space="preserve">100 </w:t>
      </w:r>
      <w:proofErr w:type="gramStart"/>
      <w:r w:rsidRPr="00CB5161">
        <w:rPr>
          <w:bCs/>
          <w:sz w:val="28"/>
          <w:szCs w:val="28"/>
        </w:rPr>
        <w:t>mm,</w:t>
      </w:r>
      <w:proofErr w:type="gramEnd"/>
      <w:r w:rsidRPr="00CB5161">
        <w:rPr>
          <w:bCs/>
          <w:sz w:val="28"/>
          <w:szCs w:val="28"/>
        </w:rPr>
        <w:t xml:space="preserve"> are commercially available</w:t>
      </w:r>
      <w:r>
        <w:rPr>
          <w:bCs/>
          <w:sz w:val="28"/>
          <w:szCs w:val="28"/>
        </w:rPr>
        <w:t>,</w:t>
      </w:r>
      <w:r w:rsidRPr="00CB5161">
        <w:rPr>
          <w:bCs/>
          <w:sz w:val="28"/>
          <w:szCs w:val="28"/>
        </w:rPr>
        <w:t xml:space="preserve"> </w:t>
      </w:r>
      <w:r>
        <w:rPr>
          <w:bCs/>
          <w:sz w:val="28"/>
          <w:szCs w:val="28"/>
        </w:rPr>
        <w:t>B</w:t>
      </w:r>
      <w:r w:rsidRPr="00CB5161">
        <w:rPr>
          <w:bCs/>
          <w:sz w:val="28"/>
          <w:szCs w:val="28"/>
        </w:rPr>
        <w:t xml:space="preserve">ut </w:t>
      </w:r>
      <w:r>
        <w:rPr>
          <w:bCs/>
          <w:sz w:val="28"/>
          <w:szCs w:val="28"/>
        </w:rPr>
        <w:t xml:space="preserve">the </w:t>
      </w:r>
      <w:r w:rsidRPr="00CB5161">
        <w:rPr>
          <w:bCs/>
          <w:sz w:val="28"/>
          <w:szCs w:val="28"/>
        </w:rPr>
        <w:t xml:space="preserve">NIIMV </w:t>
      </w:r>
      <w:r>
        <w:rPr>
          <w:bCs/>
          <w:sz w:val="28"/>
          <w:szCs w:val="28"/>
        </w:rPr>
        <w:t xml:space="preserve">company </w:t>
      </w:r>
      <w:r w:rsidRPr="00CB5161">
        <w:rPr>
          <w:bCs/>
          <w:sz w:val="28"/>
          <w:szCs w:val="28"/>
        </w:rPr>
        <w:t xml:space="preserve">agreed to develop and manufacture thin </w:t>
      </w:r>
      <w:r>
        <w:rPr>
          <w:bCs/>
          <w:sz w:val="28"/>
          <w:szCs w:val="28"/>
        </w:rPr>
        <w:t xml:space="preserve">silicon </w:t>
      </w:r>
      <w:r w:rsidRPr="00CB5161">
        <w:rPr>
          <w:bCs/>
          <w:sz w:val="28"/>
          <w:szCs w:val="28"/>
        </w:rPr>
        <w:t>detector</w:t>
      </w:r>
      <w:r>
        <w:rPr>
          <w:bCs/>
          <w:sz w:val="28"/>
          <w:szCs w:val="28"/>
        </w:rPr>
        <w:t>s</w:t>
      </w:r>
      <w:r w:rsidRPr="00CB5161">
        <w:rPr>
          <w:bCs/>
          <w:sz w:val="28"/>
          <w:szCs w:val="28"/>
        </w:rPr>
        <w:t xml:space="preserve"> using wafers </w:t>
      </w:r>
      <w:r>
        <w:rPr>
          <w:bCs/>
          <w:sz w:val="28"/>
          <w:szCs w:val="28"/>
        </w:rPr>
        <w:t>with a thickness not less than</w:t>
      </w:r>
      <w:r w:rsidRPr="00CB5161">
        <w:rPr>
          <w:bCs/>
          <w:sz w:val="28"/>
          <w:szCs w:val="28"/>
        </w:rPr>
        <w:t xml:space="preserve"> 150 </w:t>
      </w:r>
      <w:proofErr w:type="spellStart"/>
      <w:r w:rsidRPr="00CB5161">
        <w:rPr>
          <w:bCs/>
          <w:sz w:val="28"/>
          <w:szCs w:val="28"/>
        </w:rPr>
        <w:t>μm</w:t>
      </w:r>
      <w:proofErr w:type="spellEnd"/>
      <w:r w:rsidRPr="00CB5161">
        <w:rPr>
          <w:bCs/>
          <w:sz w:val="28"/>
          <w:szCs w:val="28"/>
        </w:rPr>
        <w:t xml:space="preserve">. Thin detectors have less power dissipation, because </w:t>
      </w:r>
      <w:r>
        <w:rPr>
          <w:bCs/>
          <w:sz w:val="28"/>
          <w:szCs w:val="28"/>
        </w:rPr>
        <w:t xml:space="preserve">the </w:t>
      </w:r>
      <w:r w:rsidRPr="00CB5161">
        <w:rPr>
          <w:bCs/>
          <w:sz w:val="28"/>
          <w:szCs w:val="28"/>
        </w:rPr>
        <w:t>depletion voltage is proportional to the squared thickness of the detector, and current is linear</w:t>
      </w:r>
      <w:r>
        <w:rPr>
          <w:bCs/>
          <w:sz w:val="28"/>
          <w:szCs w:val="28"/>
        </w:rPr>
        <w:t>ly</w:t>
      </w:r>
      <w:r w:rsidRPr="00CB5161">
        <w:rPr>
          <w:bCs/>
          <w:sz w:val="28"/>
          <w:szCs w:val="28"/>
        </w:rPr>
        <w:t xml:space="preserve"> proportional to </w:t>
      </w:r>
      <w:r>
        <w:rPr>
          <w:bCs/>
          <w:sz w:val="28"/>
          <w:szCs w:val="28"/>
        </w:rPr>
        <w:t xml:space="preserve">the </w:t>
      </w:r>
      <w:r w:rsidRPr="00CB5161">
        <w:rPr>
          <w:bCs/>
          <w:sz w:val="28"/>
          <w:szCs w:val="28"/>
        </w:rPr>
        <w:t>thickness. Th</w:t>
      </w:r>
      <w:r w:rsidR="00054B20">
        <w:rPr>
          <w:bCs/>
          <w:sz w:val="28"/>
          <w:szCs w:val="28"/>
        </w:rPr>
        <w:t>e</w:t>
      </w:r>
      <w:r>
        <w:rPr>
          <w:bCs/>
          <w:sz w:val="28"/>
          <w:szCs w:val="28"/>
        </w:rPr>
        <w:t>refore d</w:t>
      </w:r>
      <w:r w:rsidRPr="00CB5161">
        <w:rPr>
          <w:bCs/>
          <w:sz w:val="28"/>
          <w:szCs w:val="28"/>
        </w:rPr>
        <w:t>etector</w:t>
      </w:r>
      <w:r>
        <w:rPr>
          <w:bCs/>
          <w:sz w:val="28"/>
          <w:szCs w:val="28"/>
        </w:rPr>
        <w:t xml:space="preserve">s with a 2 times smaller </w:t>
      </w:r>
      <w:r w:rsidRPr="00CB5161">
        <w:rPr>
          <w:bCs/>
          <w:sz w:val="28"/>
          <w:szCs w:val="28"/>
        </w:rPr>
        <w:t xml:space="preserve">thickness </w:t>
      </w:r>
      <w:r>
        <w:rPr>
          <w:bCs/>
          <w:sz w:val="28"/>
          <w:szCs w:val="28"/>
        </w:rPr>
        <w:t>produce</w:t>
      </w:r>
      <w:r w:rsidRPr="00CB5161">
        <w:rPr>
          <w:bCs/>
          <w:sz w:val="28"/>
          <w:szCs w:val="28"/>
        </w:rPr>
        <w:t xml:space="preserve"> </w:t>
      </w:r>
      <w:r>
        <w:rPr>
          <w:bCs/>
          <w:sz w:val="28"/>
          <w:szCs w:val="28"/>
        </w:rPr>
        <w:t xml:space="preserve">an </w:t>
      </w:r>
      <w:r w:rsidRPr="00CB5161">
        <w:rPr>
          <w:bCs/>
          <w:sz w:val="28"/>
          <w:szCs w:val="28"/>
        </w:rPr>
        <w:t xml:space="preserve">8 times </w:t>
      </w:r>
      <w:r>
        <w:rPr>
          <w:bCs/>
          <w:sz w:val="28"/>
          <w:szCs w:val="28"/>
        </w:rPr>
        <w:t>smaller</w:t>
      </w:r>
      <w:r w:rsidRPr="00CB5161">
        <w:rPr>
          <w:bCs/>
          <w:sz w:val="28"/>
          <w:szCs w:val="28"/>
        </w:rPr>
        <w:t xml:space="preserve"> power dissipation. It’s </w:t>
      </w:r>
      <w:r>
        <w:rPr>
          <w:bCs/>
          <w:sz w:val="28"/>
          <w:szCs w:val="28"/>
        </w:rPr>
        <w:t xml:space="preserve">also </w:t>
      </w:r>
      <w:r w:rsidRPr="00CB5161">
        <w:rPr>
          <w:bCs/>
          <w:sz w:val="28"/>
          <w:szCs w:val="28"/>
        </w:rPr>
        <w:t xml:space="preserve">necessary to control </w:t>
      </w:r>
      <w:r>
        <w:rPr>
          <w:bCs/>
          <w:sz w:val="28"/>
          <w:szCs w:val="28"/>
        </w:rPr>
        <w:t xml:space="preserve">the </w:t>
      </w:r>
      <w:r w:rsidRPr="00CB5161">
        <w:rPr>
          <w:bCs/>
          <w:sz w:val="28"/>
          <w:szCs w:val="28"/>
        </w:rPr>
        <w:t xml:space="preserve">power dissipation of </w:t>
      </w:r>
      <w:r>
        <w:rPr>
          <w:bCs/>
          <w:sz w:val="28"/>
          <w:szCs w:val="28"/>
        </w:rPr>
        <w:t xml:space="preserve">detectors damaged by </w:t>
      </w:r>
      <w:r w:rsidRPr="00CB5161">
        <w:rPr>
          <w:bCs/>
          <w:sz w:val="28"/>
          <w:szCs w:val="28"/>
        </w:rPr>
        <w:t>hard radiation, because of bad detector cooling in vacuum.</w:t>
      </w:r>
      <w:r>
        <w:rPr>
          <w:bCs/>
          <w:sz w:val="28"/>
          <w:szCs w:val="28"/>
        </w:rPr>
        <w:t xml:space="preserve"> Gold</w:t>
      </w:r>
      <w:r w:rsidRPr="00CB5161">
        <w:rPr>
          <w:bCs/>
          <w:sz w:val="28"/>
          <w:szCs w:val="28"/>
        </w:rPr>
        <w:t xml:space="preserve"> ions generate </w:t>
      </w:r>
      <w:r>
        <w:rPr>
          <w:bCs/>
          <w:sz w:val="28"/>
          <w:szCs w:val="28"/>
        </w:rPr>
        <w:t xml:space="preserve">a </w:t>
      </w:r>
      <w:r w:rsidRPr="00CB5161">
        <w:rPr>
          <w:bCs/>
          <w:sz w:val="28"/>
          <w:szCs w:val="28"/>
        </w:rPr>
        <w:t>huge signal</w:t>
      </w:r>
      <w:r>
        <w:rPr>
          <w:bCs/>
          <w:sz w:val="28"/>
          <w:szCs w:val="28"/>
        </w:rPr>
        <w:t xml:space="preserve"> in the silicon detector.</w:t>
      </w:r>
      <w:r w:rsidRPr="00CB5161">
        <w:rPr>
          <w:bCs/>
          <w:sz w:val="28"/>
          <w:szCs w:val="28"/>
        </w:rPr>
        <w:t xml:space="preserve"> </w:t>
      </w:r>
      <w:r>
        <w:rPr>
          <w:bCs/>
          <w:sz w:val="28"/>
          <w:szCs w:val="28"/>
        </w:rPr>
        <w:t>T</w:t>
      </w:r>
      <w:r w:rsidRPr="00CB5161">
        <w:rPr>
          <w:bCs/>
          <w:sz w:val="28"/>
          <w:szCs w:val="28"/>
        </w:rPr>
        <w:t xml:space="preserve">herefore </w:t>
      </w:r>
      <w:r>
        <w:rPr>
          <w:bCs/>
          <w:sz w:val="28"/>
          <w:szCs w:val="28"/>
        </w:rPr>
        <w:t xml:space="preserve">a </w:t>
      </w:r>
      <w:r w:rsidRPr="00CB5161">
        <w:rPr>
          <w:bCs/>
          <w:sz w:val="28"/>
          <w:szCs w:val="28"/>
        </w:rPr>
        <w:t>dark current noise and</w:t>
      </w:r>
      <w:r>
        <w:rPr>
          <w:bCs/>
          <w:sz w:val="28"/>
          <w:szCs w:val="28"/>
        </w:rPr>
        <w:t xml:space="preserve"> </w:t>
      </w:r>
      <w:r w:rsidRPr="00CB5161">
        <w:rPr>
          <w:bCs/>
          <w:sz w:val="28"/>
          <w:szCs w:val="28"/>
        </w:rPr>
        <w:t>(5</w:t>
      </w:r>
      <w:r w:rsidR="00124599">
        <w:rPr>
          <w:bCs/>
          <w:sz w:val="28"/>
          <w:szCs w:val="28"/>
        </w:rPr>
        <w:t> </w:t>
      </w:r>
      <w:r w:rsidRPr="00CB5161">
        <w:rPr>
          <w:bCs/>
          <w:sz w:val="28"/>
          <w:szCs w:val="28"/>
        </w:rPr>
        <w:t>÷</w:t>
      </w:r>
      <w:r w:rsidR="00124599">
        <w:rPr>
          <w:bCs/>
          <w:sz w:val="28"/>
          <w:szCs w:val="28"/>
        </w:rPr>
        <w:t> </w:t>
      </w:r>
      <w:r w:rsidRPr="00CB5161">
        <w:rPr>
          <w:bCs/>
          <w:sz w:val="28"/>
          <w:szCs w:val="28"/>
        </w:rPr>
        <w:t>10</w:t>
      </w:r>
      <w:proofErr w:type="gramStart"/>
      <w:r w:rsidRPr="00CB5161">
        <w:rPr>
          <w:bCs/>
          <w:sz w:val="28"/>
          <w:szCs w:val="28"/>
        </w:rPr>
        <w:t>)%</w:t>
      </w:r>
      <w:proofErr w:type="gramEnd"/>
      <w:r w:rsidRPr="00CB5161">
        <w:rPr>
          <w:bCs/>
          <w:sz w:val="28"/>
          <w:szCs w:val="28"/>
        </w:rPr>
        <w:t xml:space="preserve"> </w:t>
      </w:r>
      <w:r>
        <w:rPr>
          <w:bCs/>
          <w:sz w:val="28"/>
          <w:szCs w:val="28"/>
        </w:rPr>
        <w:t xml:space="preserve">decrease of the signal </w:t>
      </w:r>
      <w:r w:rsidRPr="00CB5161">
        <w:rPr>
          <w:bCs/>
          <w:sz w:val="28"/>
          <w:szCs w:val="28"/>
        </w:rPr>
        <w:t xml:space="preserve">amplitude  are </w:t>
      </w:r>
      <w:r>
        <w:rPr>
          <w:bCs/>
          <w:sz w:val="28"/>
          <w:szCs w:val="28"/>
        </w:rPr>
        <w:t>less</w:t>
      </w:r>
      <w:r w:rsidRPr="00CB5161">
        <w:rPr>
          <w:bCs/>
          <w:sz w:val="28"/>
          <w:szCs w:val="28"/>
        </w:rPr>
        <w:t xml:space="preserve"> critical than </w:t>
      </w:r>
      <w:r>
        <w:rPr>
          <w:bCs/>
          <w:sz w:val="28"/>
          <w:szCs w:val="28"/>
        </w:rPr>
        <w:t xml:space="preserve">the </w:t>
      </w:r>
      <w:r w:rsidRPr="00CB5161">
        <w:rPr>
          <w:bCs/>
          <w:sz w:val="28"/>
          <w:szCs w:val="28"/>
        </w:rPr>
        <w:t xml:space="preserve">thermal breakdown of </w:t>
      </w:r>
      <w:r>
        <w:rPr>
          <w:bCs/>
          <w:sz w:val="28"/>
          <w:szCs w:val="28"/>
        </w:rPr>
        <w:t xml:space="preserve">the </w:t>
      </w:r>
      <w:r w:rsidRPr="00CB5161">
        <w:rPr>
          <w:bCs/>
          <w:sz w:val="28"/>
          <w:szCs w:val="28"/>
        </w:rPr>
        <w:t xml:space="preserve">detector. At </w:t>
      </w:r>
      <w:proofErr w:type="spellStart"/>
      <w:r w:rsidRPr="00CB5161">
        <w:rPr>
          <w:bCs/>
          <w:sz w:val="28"/>
          <w:szCs w:val="28"/>
        </w:rPr>
        <w:t>fluence</w:t>
      </w:r>
      <w:r>
        <w:rPr>
          <w:bCs/>
          <w:sz w:val="28"/>
          <w:szCs w:val="28"/>
        </w:rPr>
        <w:t>s</w:t>
      </w:r>
      <w:proofErr w:type="spellEnd"/>
      <w:r w:rsidRPr="00CB5161">
        <w:rPr>
          <w:bCs/>
          <w:sz w:val="28"/>
          <w:szCs w:val="28"/>
        </w:rPr>
        <w:t xml:space="preserve"> </w:t>
      </w:r>
      <w:r>
        <w:rPr>
          <w:bCs/>
          <w:sz w:val="28"/>
          <w:szCs w:val="28"/>
        </w:rPr>
        <w:t xml:space="preserve">of gold ion beam </w:t>
      </w:r>
      <w:r w:rsidRPr="00CB5161">
        <w:rPr>
          <w:bCs/>
          <w:sz w:val="28"/>
          <w:szCs w:val="28"/>
        </w:rPr>
        <w:t>greater than 10</w:t>
      </w:r>
      <w:r w:rsidRPr="006D4241">
        <w:rPr>
          <w:bCs/>
          <w:sz w:val="28"/>
          <w:szCs w:val="28"/>
          <w:vertAlign w:val="superscript"/>
        </w:rPr>
        <w:t>13</w:t>
      </w:r>
      <w:r w:rsidRPr="00CB5161">
        <w:rPr>
          <w:bCs/>
          <w:sz w:val="28"/>
          <w:szCs w:val="28"/>
        </w:rPr>
        <w:t xml:space="preserve"> cm</w:t>
      </w:r>
      <w:r w:rsidRPr="006D4241">
        <w:rPr>
          <w:bCs/>
          <w:sz w:val="28"/>
          <w:szCs w:val="28"/>
          <w:vertAlign w:val="superscript"/>
        </w:rPr>
        <w:t>-2</w:t>
      </w:r>
      <w:r w:rsidRPr="00CB5161">
        <w:rPr>
          <w:bCs/>
          <w:sz w:val="28"/>
          <w:szCs w:val="28"/>
        </w:rPr>
        <w:t xml:space="preserve"> which correspond to continuous irradiation of detectors for 4 months </w:t>
      </w:r>
      <w:r>
        <w:rPr>
          <w:bCs/>
          <w:sz w:val="28"/>
          <w:szCs w:val="28"/>
        </w:rPr>
        <w:t>with the</w:t>
      </w:r>
      <w:r w:rsidRPr="00CB5161">
        <w:rPr>
          <w:bCs/>
          <w:sz w:val="28"/>
          <w:szCs w:val="28"/>
        </w:rPr>
        <w:t xml:space="preserve"> intensity of 10</w:t>
      </w:r>
      <w:r w:rsidRPr="006D4241">
        <w:rPr>
          <w:bCs/>
          <w:sz w:val="28"/>
          <w:szCs w:val="28"/>
          <w:vertAlign w:val="superscript"/>
        </w:rPr>
        <w:t>6</w:t>
      </w:r>
      <w:r w:rsidRPr="00CB5161">
        <w:rPr>
          <w:bCs/>
          <w:sz w:val="28"/>
          <w:szCs w:val="28"/>
        </w:rPr>
        <w:t xml:space="preserve"> sec</w:t>
      </w:r>
      <w:r w:rsidRPr="006D4241">
        <w:rPr>
          <w:bCs/>
          <w:sz w:val="28"/>
          <w:szCs w:val="28"/>
          <w:vertAlign w:val="superscript"/>
        </w:rPr>
        <w:t>-1</w:t>
      </w:r>
      <w:r w:rsidRPr="00CB5161">
        <w:rPr>
          <w:bCs/>
          <w:sz w:val="28"/>
          <w:szCs w:val="28"/>
        </w:rPr>
        <w:t xml:space="preserve">, </w:t>
      </w:r>
      <w:r>
        <w:rPr>
          <w:bCs/>
          <w:sz w:val="28"/>
          <w:szCs w:val="28"/>
        </w:rPr>
        <w:t xml:space="preserve">the </w:t>
      </w:r>
      <w:r w:rsidRPr="00CB5161">
        <w:rPr>
          <w:bCs/>
          <w:sz w:val="28"/>
          <w:szCs w:val="28"/>
        </w:rPr>
        <w:t xml:space="preserve">detectors will be replaced if it is necessary. For this purpose, </w:t>
      </w:r>
      <w:r>
        <w:rPr>
          <w:bCs/>
          <w:sz w:val="28"/>
          <w:szCs w:val="28"/>
        </w:rPr>
        <w:t>a</w:t>
      </w:r>
      <w:r w:rsidRPr="00CB5161">
        <w:rPr>
          <w:bCs/>
          <w:sz w:val="28"/>
          <w:szCs w:val="28"/>
        </w:rPr>
        <w:t xml:space="preserve"> contract</w:t>
      </w:r>
      <w:r>
        <w:rPr>
          <w:bCs/>
          <w:sz w:val="28"/>
          <w:szCs w:val="28"/>
        </w:rPr>
        <w:t xml:space="preserve"> with the NIIVM company</w:t>
      </w:r>
      <w:r w:rsidRPr="00CB5161">
        <w:rPr>
          <w:bCs/>
          <w:sz w:val="28"/>
          <w:szCs w:val="28"/>
        </w:rPr>
        <w:t xml:space="preserve"> </w:t>
      </w:r>
      <w:r>
        <w:rPr>
          <w:bCs/>
          <w:sz w:val="28"/>
          <w:szCs w:val="28"/>
        </w:rPr>
        <w:t xml:space="preserve">for a development </w:t>
      </w:r>
      <w:r w:rsidRPr="00CB5161">
        <w:rPr>
          <w:bCs/>
          <w:sz w:val="28"/>
          <w:szCs w:val="28"/>
        </w:rPr>
        <w:t xml:space="preserve">of 15 DSSDs (128×128 strips and 175 </w:t>
      </w:r>
      <w:proofErr w:type="spellStart"/>
      <w:r w:rsidRPr="00CB5161">
        <w:rPr>
          <w:bCs/>
          <w:sz w:val="28"/>
          <w:szCs w:val="28"/>
        </w:rPr>
        <w:t>μm</w:t>
      </w:r>
      <w:proofErr w:type="spellEnd"/>
      <w:r w:rsidRPr="00CB5161">
        <w:rPr>
          <w:bCs/>
          <w:sz w:val="28"/>
          <w:szCs w:val="28"/>
        </w:rPr>
        <w:t xml:space="preserve"> thickness) for </w:t>
      </w:r>
      <w:r>
        <w:rPr>
          <w:bCs/>
          <w:sz w:val="28"/>
          <w:szCs w:val="28"/>
        </w:rPr>
        <w:t xml:space="preserve">the </w:t>
      </w:r>
      <w:r w:rsidRPr="00CB5161">
        <w:rPr>
          <w:bCs/>
          <w:sz w:val="28"/>
          <w:szCs w:val="28"/>
        </w:rPr>
        <w:t xml:space="preserve">beam tracker and 10 DSSDs (32×32 strips and 175 </w:t>
      </w:r>
      <w:proofErr w:type="spellStart"/>
      <w:r w:rsidRPr="00CB5161">
        <w:rPr>
          <w:bCs/>
          <w:sz w:val="28"/>
          <w:szCs w:val="28"/>
        </w:rPr>
        <w:t>μm</w:t>
      </w:r>
      <w:proofErr w:type="spellEnd"/>
      <w:r w:rsidRPr="00CB5161">
        <w:rPr>
          <w:bCs/>
          <w:sz w:val="28"/>
          <w:szCs w:val="28"/>
        </w:rPr>
        <w:t xml:space="preserve"> thickness) for </w:t>
      </w:r>
      <w:r>
        <w:rPr>
          <w:bCs/>
          <w:sz w:val="28"/>
          <w:szCs w:val="28"/>
        </w:rPr>
        <w:t xml:space="preserve">the beam </w:t>
      </w:r>
      <w:proofErr w:type="spellStart"/>
      <w:r w:rsidRPr="00CB5161">
        <w:rPr>
          <w:bCs/>
          <w:sz w:val="28"/>
          <w:szCs w:val="28"/>
        </w:rPr>
        <w:t>profilometer</w:t>
      </w:r>
      <w:proofErr w:type="spellEnd"/>
      <w:r w:rsidRPr="00CB5161">
        <w:rPr>
          <w:bCs/>
          <w:sz w:val="28"/>
          <w:szCs w:val="28"/>
        </w:rPr>
        <w:t xml:space="preserve"> was </w:t>
      </w:r>
      <w:r>
        <w:rPr>
          <w:bCs/>
          <w:sz w:val="28"/>
          <w:szCs w:val="28"/>
        </w:rPr>
        <w:t>signed</w:t>
      </w:r>
      <w:r w:rsidRPr="00CB5161">
        <w:rPr>
          <w:bCs/>
          <w:sz w:val="28"/>
          <w:szCs w:val="28"/>
        </w:rPr>
        <w:t xml:space="preserve"> in 2018 and </w:t>
      </w:r>
      <w:r>
        <w:rPr>
          <w:bCs/>
          <w:sz w:val="28"/>
          <w:szCs w:val="28"/>
        </w:rPr>
        <w:t>was</w:t>
      </w:r>
      <w:r w:rsidRPr="00CB5161">
        <w:rPr>
          <w:bCs/>
          <w:sz w:val="28"/>
          <w:szCs w:val="28"/>
        </w:rPr>
        <w:t xml:space="preserve"> executed in 2019</w:t>
      </w:r>
      <w:r>
        <w:rPr>
          <w:bCs/>
          <w:sz w:val="28"/>
          <w:szCs w:val="28"/>
        </w:rPr>
        <w:t>.</w:t>
      </w:r>
      <w:r w:rsidRPr="00CB5161">
        <w:rPr>
          <w:bCs/>
          <w:sz w:val="28"/>
          <w:szCs w:val="28"/>
        </w:rPr>
        <w:t xml:space="preserve"> </w:t>
      </w:r>
      <w:r>
        <w:rPr>
          <w:bCs/>
          <w:sz w:val="28"/>
          <w:szCs w:val="28"/>
        </w:rPr>
        <w:t>The d</w:t>
      </w:r>
      <w:r w:rsidRPr="00CB5161">
        <w:rPr>
          <w:bCs/>
          <w:sz w:val="28"/>
          <w:szCs w:val="28"/>
        </w:rPr>
        <w:t xml:space="preserve">esign of </w:t>
      </w:r>
      <w:r>
        <w:rPr>
          <w:bCs/>
          <w:sz w:val="28"/>
          <w:szCs w:val="28"/>
        </w:rPr>
        <w:t xml:space="preserve">a </w:t>
      </w:r>
      <w:r w:rsidRPr="00CB5161">
        <w:rPr>
          <w:bCs/>
          <w:sz w:val="28"/>
          <w:szCs w:val="28"/>
        </w:rPr>
        <w:t xml:space="preserve">coordinate plane based on thin silicon detectors, </w:t>
      </w:r>
      <w:r>
        <w:rPr>
          <w:bCs/>
          <w:sz w:val="28"/>
          <w:szCs w:val="28"/>
        </w:rPr>
        <w:t>integrated into the</w:t>
      </w:r>
      <w:r w:rsidRPr="00CB5161">
        <w:rPr>
          <w:bCs/>
          <w:sz w:val="28"/>
          <w:szCs w:val="28"/>
        </w:rPr>
        <w:t xml:space="preserve"> beam pipe is shown </w:t>
      </w:r>
      <w:r>
        <w:rPr>
          <w:bCs/>
          <w:sz w:val="28"/>
          <w:szCs w:val="28"/>
        </w:rPr>
        <w:t>in</w:t>
      </w:r>
      <w:r w:rsidRPr="00CB5161">
        <w:rPr>
          <w:bCs/>
          <w:sz w:val="28"/>
          <w:szCs w:val="28"/>
        </w:rPr>
        <w:t xml:space="preserve"> Fig.</w:t>
      </w:r>
      <w:r>
        <w:rPr>
          <w:bCs/>
          <w:sz w:val="28"/>
          <w:szCs w:val="28"/>
        </w:rPr>
        <w:t> 2.2.2.2</w:t>
      </w:r>
      <w:r w:rsidR="00AF1FA2">
        <w:rPr>
          <w:bCs/>
          <w:sz w:val="28"/>
          <w:szCs w:val="28"/>
        </w:rPr>
        <w:t>.9</w:t>
      </w:r>
      <w:r w:rsidRPr="00CB5161">
        <w:rPr>
          <w:bCs/>
          <w:sz w:val="28"/>
          <w:szCs w:val="28"/>
        </w:rPr>
        <w:t xml:space="preserve"> and </w:t>
      </w:r>
      <w:r>
        <w:rPr>
          <w:bCs/>
          <w:sz w:val="28"/>
          <w:szCs w:val="28"/>
        </w:rPr>
        <w:t>2.2.2.2</w:t>
      </w:r>
      <w:r w:rsidR="00AF1FA2">
        <w:rPr>
          <w:bCs/>
          <w:sz w:val="28"/>
          <w:szCs w:val="28"/>
        </w:rPr>
        <w:t>.10</w:t>
      </w:r>
      <w:r w:rsidRPr="00CB5161">
        <w:rPr>
          <w:bCs/>
          <w:sz w:val="28"/>
          <w:szCs w:val="28"/>
        </w:rPr>
        <w:t xml:space="preserve">. </w:t>
      </w:r>
      <w:r>
        <w:rPr>
          <w:bCs/>
          <w:sz w:val="28"/>
          <w:szCs w:val="28"/>
        </w:rPr>
        <w:t>An i</w:t>
      </w:r>
      <w:r w:rsidRPr="00CB5161">
        <w:rPr>
          <w:bCs/>
          <w:sz w:val="28"/>
          <w:szCs w:val="28"/>
        </w:rPr>
        <w:t xml:space="preserve">mportant </w:t>
      </w:r>
      <w:r>
        <w:rPr>
          <w:bCs/>
          <w:sz w:val="28"/>
          <w:szCs w:val="28"/>
        </w:rPr>
        <w:t>part</w:t>
      </w:r>
      <w:r w:rsidRPr="00CB5161">
        <w:rPr>
          <w:bCs/>
          <w:sz w:val="28"/>
          <w:szCs w:val="28"/>
        </w:rPr>
        <w:t xml:space="preserve"> of </w:t>
      </w:r>
      <w:r>
        <w:rPr>
          <w:bCs/>
          <w:sz w:val="28"/>
          <w:szCs w:val="28"/>
        </w:rPr>
        <w:t xml:space="preserve">the </w:t>
      </w:r>
      <w:r w:rsidRPr="00CB5161">
        <w:rPr>
          <w:bCs/>
          <w:sz w:val="28"/>
          <w:szCs w:val="28"/>
        </w:rPr>
        <w:t xml:space="preserve">heavy ions beam tracker design is </w:t>
      </w:r>
      <w:r>
        <w:rPr>
          <w:bCs/>
          <w:sz w:val="28"/>
          <w:szCs w:val="28"/>
        </w:rPr>
        <w:t>the choice of</w:t>
      </w:r>
      <w:r w:rsidRPr="00CB5161">
        <w:rPr>
          <w:bCs/>
          <w:sz w:val="28"/>
          <w:szCs w:val="28"/>
        </w:rPr>
        <w:t xml:space="preserve"> </w:t>
      </w:r>
      <w:r>
        <w:rPr>
          <w:bCs/>
          <w:sz w:val="28"/>
          <w:szCs w:val="28"/>
        </w:rPr>
        <w:t>a suitable</w:t>
      </w:r>
      <w:r w:rsidRPr="00CB5161">
        <w:rPr>
          <w:bCs/>
          <w:sz w:val="28"/>
          <w:szCs w:val="28"/>
        </w:rPr>
        <w:t xml:space="preserve"> FEE ASIC. </w:t>
      </w:r>
      <w:r>
        <w:rPr>
          <w:bCs/>
          <w:sz w:val="28"/>
          <w:szCs w:val="28"/>
        </w:rPr>
        <w:t>A s</w:t>
      </w:r>
      <w:r w:rsidRPr="00CB5161">
        <w:rPr>
          <w:bCs/>
          <w:sz w:val="28"/>
          <w:szCs w:val="28"/>
        </w:rPr>
        <w:t xml:space="preserve">pecial requirement for this chip </w:t>
      </w:r>
      <w:r>
        <w:rPr>
          <w:bCs/>
          <w:sz w:val="28"/>
          <w:szCs w:val="28"/>
        </w:rPr>
        <w:t>is</w:t>
      </w:r>
      <w:r w:rsidRPr="00CB5161">
        <w:rPr>
          <w:bCs/>
          <w:sz w:val="28"/>
          <w:szCs w:val="28"/>
        </w:rPr>
        <w:t xml:space="preserve"> to register </w:t>
      </w:r>
      <w:r>
        <w:rPr>
          <w:bCs/>
          <w:sz w:val="28"/>
          <w:szCs w:val="28"/>
        </w:rPr>
        <w:t xml:space="preserve">a </w:t>
      </w:r>
      <w:r w:rsidRPr="00CB5161">
        <w:rPr>
          <w:bCs/>
          <w:sz w:val="28"/>
          <w:szCs w:val="28"/>
        </w:rPr>
        <w:t xml:space="preserve">large signal from </w:t>
      </w:r>
      <w:r>
        <w:rPr>
          <w:bCs/>
          <w:sz w:val="28"/>
          <w:szCs w:val="28"/>
        </w:rPr>
        <w:t xml:space="preserve">a </w:t>
      </w:r>
      <w:r w:rsidRPr="00CB5161">
        <w:rPr>
          <w:bCs/>
          <w:sz w:val="28"/>
          <w:szCs w:val="28"/>
        </w:rPr>
        <w:t xml:space="preserve">heavy ion </w:t>
      </w:r>
      <w:r>
        <w:rPr>
          <w:bCs/>
          <w:sz w:val="28"/>
          <w:szCs w:val="28"/>
        </w:rPr>
        <w:t>at a</w:t>
      </w:r>
      <w:r w:rsidRPr="00CB5161">
        <w:rPr>
          <w:bCs/>
          <w:sz w:val="28"/>
          <w:szCs w:val="28"/>
        </w:rPr>
        <w:t xml:space="preserve"> high event rate</w:t>
      </w:r>
      <w:r>
        <w:rPr>
          <w:bCs/>
          <w:sz w:val="28"/>
          <w:szCs w:val="28"/>
        </w:rPr>
        <w:t>. This requires a</w:t>
      </w:r>
      <w:r w:rsidRPr="00CB5161">
        <w:rPr>
          <w:bCs/>
          <w:sz w:val="28"/>
          <w:szCs w:val="28"/>
        </w:rPr>
        <w:t xml:space="preserve"> wide dynamic range (up to 20 </w:t>
      </w:r>
      <w:proofErr w:type="spellStart"/>
      <w:r w:rsidRPr="00CB5161">
        <w:rPr>
          <w:bCs/>
          <w:sz w:val="28"/>
          <w:szCs w:val="28"/>
        </w:rPr>
        <w:t>pC</w:t>
      </w:r>
      <w:proofErr w:type="spellEnd"/>
      <w:r w:rsidRPr="00CB5161">
        <w:rPr>
          <w:bCs/>
          <w:sz w:val="28"/>
          <w:szCs w:val="28"/>
        </w:rPr>
        <w:t xml:space="preserve">), </w:t>
      </w:r>
      <w:r>
        <w:rPr>
          <w:bCs/>
          <w:sz w:val="28"/>
          <w:szCs w:val="28"/>
        </w:rPr>
        <w:t xml:space="preserve">a </w:t>
      </w:r>
      <w:r w:rsidRPr="00CB5161">
        <w:rPr>
          <w:bCs/>
          <w:sz w:val="28"/>
          <w:szCs w:val="28"/>
        </w:rPr>
        <w:t xml:space="preserve">short peaking time (less than 200 ns) for </w:t>
      </w:r>
      <w:r>
        <w:rPr>
          <w:bCs/>
          <w:sz w:val="28"/>
          <w:szCs w:val="28"/>
        </w:rPr>
        <w:t xml:space="preserve">the </w:t>
      </w:r>
      <w:r w:rsidRPr="00CB5161">
        <w:rPr>
          <w:bCs/>
          <w:sz w:val="28"/>
          <w:szCs w:val="28"/>
        </w:rPr>
        <w:t xml:space="preserve">pile-up rejection, </w:t>
      </w:r>
      <w:r>
        <w:rPr>
          <w:bCs/>
          <w:sz w:val="28"/>
          <w:szCs w:val="28"/>
        </w:rPr>
        <w:t>at least</w:t>
      </w:r>
      <w:r w:rsidRPr="00CB5161">
        <w:rPr>
          <w:bCs/>
          <w:sz w:val="28"/>
          <w:szCs w:val="28"/>
        </w:rPr>
        <w:t xml:space="preserve"> 64 channels per chip, </w:t>
      </w:r>
      <w:r>
        <w:rPr>
          <w:bCs/>
          <w:sz w:val="28"/>
          <w:szCs w:val="28"/>
        </w:rPr>
        <w:t xml:space="preserve">a possibility of the </w:t>
      </w:r>
      <w:r w:rsidRPr="00CB5161">
        <w:rPr>
          <w:bCs/>
          <w:sz w:val="28"/>
          <w:szCs w:val="28"/>
        </w:rPr>
        <w:t xml:space="preserve">sample-and-hold </w:t>
      </w:r>
      <w:r>
        <w:rPr>
          <w:bCs/>
          <w:sz w:val="28"/>
          <w:szCs w:val="28"/>
        </w:rPr>
        <w:t xml:space="preserve">mode </w:t>
      </w:r>
      <w:r w:rsidRPr="00CB5161">
        <w:rPr>
          <w:bCs/>
          <w:sz w:val="28"/>
          <w:szCs w:val="28"/>
        </w:rPr>
        <w:t xml:space="preserve">from </w:t>
      </w:r>
      <w:r>
        <w:rPr>
          <w:bCs/>
          <w:sz w:val="28"/>
          <w:szCs w:val="28"/>
        </w:rPr>
        <w:t xml:space="preserve">an </w:t>
      </w:r>
      <w:r w:rsidRPr="00CB5161">
        <w:rPr>
          <w:bCs/>
          <w:sz w:val="28"/>
          <w:szCs w:val="28"/>
        </w:rPr>
        <w:t xml:space="preserve">external “trigger” and </w:t>
      </w:r>
      <w:r>
        <w:rPr>
          <w:bCs/>
          <w:sz w:val="28"/>
          <w:szCs w:val="28"/>
        </w:rPr>
        <w:t xml:space="preserve">a </w:t>
      </w:r>
      <w:r w:rsidRPr="00CB5161">
        <w:rPr>
          <w:bCs/>
          <w:sz w:val="28"/>
          <w:szCs w:val="28"/>
        </w:rPr>
        <w:t>multiplexed output for compatibility with t</w:t>
      </w:r>
      <w:r>
        <w:rPr>
          <w:bCs/>
          <w:sz w:val="28"/>
          <w:szCs w:val="28"/>
        </w:rPr>
        <w:t xml:space="preserve">he DAQ system of </w:t>
      </w:r>
      <w:r w:rsidRPr="00CB5161">
        <w:rPr>
          <w:bCs/>
          <w:sz w:val="28"/>
          <w:szCs w:val="28"/>
        </w:rPr>
        <w:t xml:space="preserve"> t</w:t>
      </w:r>
      <w:r>
        <w:rPr>
          <w:bCs/>
          <w:sz w:val="28"/>
          <w:szCs w:val="28"/>
        </w:rPr>
        <w:t xml:space="preserve">he </w:t>
      </w:r>
      <w:r w:rsidRPr="00CB5161">
        <w:rPr>
          <w:bCs/>
          <w:sz w:val="28"/>
          <w:szCs w:val="28"/>
        </w:rPr>
        <w:t xml:space="preserve">BM@N </w:t>
      </w:r>
      <w:r>
        <w:rPr>
          <w:bCs/>
          <w:sz w:val="28"/>
          <w:szCs w:val="28"/>
        </w:rPr>
        <w:t>setup</w:t>
      </w:r>
      <w:r w:rsidRPr="00CB5161">
        <w:rPr>
          <w:bCs/>
          <w:sz w:val="28"/>
          <w:szCs w:val="28"/>
        </w:rPr>
        <w:t xml:space="preserve">. </w:t>
      </w:r>
    </w:p>
    <w:p w14:paraId="4FC36DF9" w14:textId="77777777" w:rsidR="00D4321E" w:rsidRDefault="00D4321E" w:rsidP="007761A7">
      <w:pPr>
        <w:pStyle w:val="aff"/>
        <w:tabs>
          <w:tab w:val="left" w:pos="1985"/>
        </w:tabs>
        <w:spacing w:after="120" w:line="276" w:lineRule="auto"/>
        <w:ind w:left="0"/>
        <w:rPr>
          <w:bCs/>
          <w:sz w:val="28"/>
          <w:szCs w:val="28"/>
        </w:rPr>
      </w:pPr>
      <w:r w:rsidRPr="00393C9C">
        <w:rPr>
          <w:noProof/>
          <w:sz w:val="24"/>
          <w:szCs w:val="24"/>
          <w:lang w:val="ru-RU"/>
        </w:rPr>
        <w:drawing>
          <wp:inline distT="0" distB="0" distL="0" distR="0" wp14:anchorId="0A33B9C0" wp14:editId="7D699EF0">
            <wp:extent cx="5943600" cy="3329940"/>
            <wp:effectExtent l="0" t="0" r="0" b="0"/>
            <wp:docPr id="36004"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943600" cy="3329940"/>
                    </a:xfrm>
                    <a:prstGeom prst="rect">
                      <a:avLst/>
                    </a:prstGeom>
                    <a:noFill/>
                    <a:ln>
                      <a:noFill/>
                    </a:ln>
                  </pic:spPr>
                </pic:pic>
              </a:graphicData>
            </a:graphic>
          </wp:inline>
        </w:drawing>
      </w:r>
    </w:p>
    <w:p w14:paraId="175EDB5A" w14:textId="5904D269" w:rsidR="00D4321E" w:rsidRDefault="00D4321E" w:rsidP="007761A7">
      <w:pPr>
        <w:pStyle w:val="aff"/>
        <w:tabs>
          <w:tab w:val="left" w:pos="1985"/>
        </w:tabs>
        <w:spacing w:after="120" w:line="276" w:lineRule="auto"/>
        <w:ind w:left="0"/>
        <w:jc w:val="center"/>
        <w:rPr>
          <w:bCs/>
          <w:i/>
          <w:iCs/>
          <w:sz w:val="28"/>
          <w:szCs w:val="28"/>
        </w:rPr>
      </w:pPr>
      <w:proofErr w:type="gramStart"/>
      <w:r w:rsidRPr="00C4322C">
        <w:rPr>
          <w:bCs/>
          <w:i/>
          <w:iCs/>
          <w:sz w:val="28"/>
          <w:szCs w:val="28"/>
        </w:rPr>
        <w:t>Fig. 2.2.2.</w:t>
      </w:r>
      <w:r>
        <w:rPr>
          <w:bCs/>
          <w:i/>
          <w:iCs/>
          <w:sz w:val="28"/>
          <w:szCs w:val="28"/>
        </w:rPr>
        <w:t>2</w:t>
      </w:r>
      <w:r w:rsidR="00AF1FA2">
        <w:rPr>
          <w:bCs/>
          <w:i/>
          <w:iCs/>
          <w:sz w:val="28"/>
          <w:szCs w:val="28"/>
        </w:rPr>
        <w:t>.8</w:t>
      </w:r>
      <w:r w:rsidRPr="00C4322C">
        <w:rPr>
          <w:bCs/>
          <w:i/>
          <w:iCs/>
          <w:sz w:val="28"/>
          <w:szCs w:val="28"/>
        </w:rPr>
        <w:t>.</w:t>
      </w:r>
      <w:proofErr w:type="gramEnd"/>
      <w:r w:rsidRPr="00C4322C">
        <w:rPr>
          <w:bCs/>
          <w:i/>
          <w:iCs/>
          <w:sz w:val="28"/>
          <w:szCs w:val="28"/>
        </w:rPr>
        <w:t xml:space="preserve"> Geant4 </w:t>
      </w:r>
      <w:r>
        <w:rPr>
          <w:bCs/>
          <w:i/>
          <w:iCs/>
          <w:sz w:val="28"/>
          <w:szCs w:val="28"/>
        </w:rPr>
        <w:t>simulation</w:t>
      </w:r>
      <w:r w:rsidRPr="00C4322C">
        <w:rPr>
          <w:bCs/>
          <w:i/>
          <w:iCs/>
          <w:sz w:val="28"/>
          <w:szCs w:val="28"/>
        </w:rPr>
        <w:t xml:space="preserve"> of </w:t>
      </w:r>
      <w:r>
        <w:rPr>
          <w:bCs/>
          <w:i/>
          <w:iCs/>
          <w:sz w:val="28"/>
          <w:szCs w:val="28"/>
        </w:rPr>
        <w:t>energy</w:t>
      </w:r>
      <w:r w:rsidRPr="00C4322C">
        <w:rPr>
          <w:bCs/>
          <w:i/>
          <w:iCs/>
          <w:sz w:val="28"/>
          <w:szCs w:val="28"/>
        </w:rPr>
        <w:t xml:space="preserve"> loss </w:t>
      </w:r>
      <w:r>
        <w:rPr>
          <w:bCs/>
          <w:i/>
          <w:iCs/>
          <w:sz w:val="28"/>
          <w:szCs w:val="28"/>
        </w:rPr>
        <w:t xml:space="preserve">on ionization </w:t>
      </w:r>
      <w:r w:rsidRPr="00C4322C">
        <w:rPr>
          <w:bCs/>
          <w:i/>
          <w:iCs/>
          <w:sz w:val="28"/>
          <w:szCs w:val="28"/>
        </w:rPr>
        <w:t xml:space="preserve">in </w:t>
      </w:r>
      <w:r>
        <w:rPr>
          <w:bCs/>
          <w:i/>
          <w:iCs/>
          <w:sz w:val="28"/>
          <w:szCs w:val="28"/>
        </w:rPr>
        <w:t xml:space="preserve">a </w:t>
      </w:r>
      <w:r w:rsidRPr="00C4322C">
        <w:rPr>
          <w:bCs/>
          <w:i/>
          <w:iCs/>
          <w:sz w:val="28"/>
          <w:szCs w:val="28"/>
        </w:rPr>
        <w:t xml:space="preserve">silicon detector </w:t>
      </w:r>
      <w:r>
        <w:rPr>
          <w:bCs/>
          <w:i/>
          <w:iCs/>
          <w:sz w:val="28"/>
          <w:szCs w:val="28"/>
        </w:rPr>
        <w:t xml:space="preserve">with a </w:t>
      </w:r>
      <w:r w:rsidRPr="00C4322C">
        <w:rPr>
          <w:bCs/>
          <w:i/>
          <w:iCs/>
          <w:sz w:val="28"/>
          <w:szCs w:val="28"/>
        </w:rPr>
        <w:t xml:space="preserve">thickness </w:t>
      </w:r>
      <w:r>
        <w:rPr>
          <w:bCs/>
          <w:i/>
          <w:iCs/>
          <w:sz w:val="28"/>
          <w:szCs w:val="28"/>
        </w:rPr>
        <w:t>of</w:t>
      </w:r>
      <w:r w:rsidRPr="00C4322C">
        <w:rPr>
          <w:bCs/>
          <w:i/>
          <w:iCs/>
          <w:sz w:val="28"/>
          <w:szCs w:val="28"/>
        </w:rPr>
        <w:t xml:space="preserve"> 175 </w:t>
      </w:r>
      <w:proofErr w:type="spellStart"/>
      <w:r w:rsidRPr="00C4322C">
        <w:rPr>
          <w:bCs/>
          <w:i/>
          <w:iCs/>
          <w:sz w:val="28"/>
          <w:szCs w:val="28"/>
        </w:rPr>
        <w:t>μm</w:t>
      </w:r>
      <w:proofErr w:type="spellEnd"/>
      <w:r w:rsidRPr="00C4322C">
        <w:rPr>
          <w:bCs/>
          <w:i/>
          <w:iCs/>
          <w:sz w:val="28"/>
          <w:szCs w:val="28"/>
        </w:rPr>
        <w:t xml:space="preserve"> for Kr36+ (left) and Au79+ (right) ions with </w:t>
      </w:r>
      <w:r>
        <w:rPr>
          <w:bCs/>
          <w:i/>
          <w:iCs/>
          <w:sz w:val="28"/>
          <w:szCs w:val="28"/>
        </w:rPr>
        <w:t xml:space="preserve">an </w:t>
      </w:r>
      <w:r w:rsidRPr="00C4322C">
        <w:rPr>
          <w:bCs/>
          <w:i/>
          <w:iCs/>
          <w:sz w:val="28"/>
          <w:szCs w:val="28"/>
        </w:rPr>
        <w:t xml:space="preserve">energy </w:t>
      </w:r>
      <w:r>
        <w:rPr>
          <w:bCs/>
          <w:i/>
          <w:iCs/>
          <w:sz w:val="28"/>
          <w:szCs w:val="28"/>
        </w:rPr>
        <w:t xml:space="preserve">of </w:t>
      </w:r>
      <w:r w:rsidRPr="00C4322C">
        <w:rPr>
          <w:bCs/>
          <w:i/>
          <w:iCs/>
          <w:sz w:val="28"/>
          <w:szCs w:val="28"/>
        </w:rPr>
        <w:t>4A GeV.</w:t>
      </w:r>
    </w:p>
    <w:p w14:paraId="2D11C2C5" w14:textId="77777777" w:rsidR="00D4321E" w:rsidRDefault="00D4321E" w:rsidP="007761A7">
      <w:pPr>
        <w:pStyle w:val="aff"/>
        <w:tabs>
          <w:tab w:val="left" w:pos="1985"/>
        </w:tabs>
        <w:spacing w:after="120" w:line="276" w:lineRule="auto"/>
        <w:ind w:left="0"/>
        <w:jc w:val="center"/>
        <w:rPr>
          <w:bCs/>
          <w:i/>
          <w:iCs/>
          <w:sz w:val="28"/>
          <w:szCs w:val="28"/>
        </w:rPr>
      </w:pPr>
      <w:r w:rsidRPr="00393C9C">
        <w:rPr>
          <w:noProof/>
          <w:sz w:val="24"/>
          <w:szCs w:val="24"/>
          <w:lang w:val="ru-RU"/>
        </w:rPr>
        <w:drawing>
          <wp:inline distT="0" distB="0" distL="0" distR="0" wp14:anchorId="58035320" wp14:editId="1298C8DF">
            <wp:extent cx="5935980" cy="3345180"/>
            <wp:effectExtent l="0" t="0" r="0" b="0"/>
            <wp:docPr id="36005"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5935980" cy="3345180"/>
                    </a:xfrm>
                    <a:prstGeom prst="rect">
                      <a:avLst/>
                    </a:prstGeom>
                    <a:noFill/>
                    <a:ln>
                      <a:noFill/>
                    </a:ln>
                  </pic:spPr>
                </pic:pic>
              </a:graphicData>
            </a:graphic>
          </wp:inline>
        </w:drawing>
      </w:r>
    </w:p>
    <w:p w14:paraId="1D69C673" w14:textId="7A984B41" w:rsidR="00D4321E" w:rsidRDefault="00D4321E" w:rsidP="007761A7">
      <w:pPr>
        <w:pStyle w:val="aff"/>
        <w:tabs>
          <w:tab w:val="left" w:pos="1985"/>
        </w:tabs>
        <w:spacing w:after="120" w:line="276" w:lineRule="auto"/>
        <w:ind w:left="0"/>
        <w:jc w:val="center"/>
        <w:rPr>
          <w:bCs/>
          <w:i/>
          <w:iCs/>
          <w:sz w:val="28"/>
          <w:szCs w:val="28"/>
        </w:rPr>
      </w:pPr>
      <w:proofErr w:type="gramStart"/>
      <w:r w:rsidRPr="00C4322C">
        <w:rPr>
          <w:bCs/>
          <w:i/>
          <w:iCs/>
          <w:sz w:val="28"/>
          <w:szCs w:val="28"/>
        </w:rPr>
        <w:t>Fig. 2.2.2.</w:t>
      </w:r>
      <w:r>
        <w:rPr>
          <w:bCs/>
          <w:i/>
          <w:iCs/>
          <w:sz w:val="28"/>
          <w:szCs w:val="28"/>
        </w:rPr>
        <w:t>2</w:t>
      </w:r>
      <w:r w:rsidR="00AF1FA2">
        <w:rPr>
          <w:bCs/>
          <w:i/>
          <w:iCs/>
          <w:sz w:val="28"/>
          <w:szCs w:val="28"/>
        </w:rPr>
        <w:t>.9</w:t>
      </w:r>
      <w:r w:rsidRPr="00C4322C">
        <w:rPr>
          <w:bCs/>
          <w:i/>
          <w:iCs/>
          <w:sz w:val="28"/>
          <w:szCs w:val="28"/>
        </w:rPr>
        <w:t>.</w:t>
      </w:r>
      <w:proofErr w:type="gramEnd"/>
      <w:r w:rsidRPr="00C4322C">
        <w:rPr>
          <w:bCs/>
          <w:i/>
          <w:iCs/>
          <w:sz w:val="28"/>
          <w:szCs w:val="28"/>
        </w:rPr>
        <w:t xml:space="preserve"> Beam tracker position inside </w:t>
      </w:r>
      <w:r>
        <w:rPr>
          <w:bCs/>
          <w:i/>
          <w:iCs/>
          <w:sz w:val="28"/>
          <w:szCs w:val="28"/>
        </w:rPr>
        <w:t xml:space="preserve">the </w:t>
      </w:r>
      <w:r w:rsidRPr="00C4322C">
        <w:rPr>
          <w:bCs/>
          <w:i/>
          <w:iCs/>
          <w:sz w:val="28"/>
          <w:szCs w:val="28"/>
        </w:rPr>
        <w:t xml:space="preserve">vacuum station and FEE boards at </w:t>
      </w:r>
      <w:r>
        <w:rPr>
          <w:bCs/>
          <w:i/>
          <w:iCs/>
          <w:sz w:val="28"/>
          <w:szCs w:val="28"/>
        </w:rPr>
        <w:t xml:space="preserve">the outer </w:t>
      </w:r>
      <w:r w:rsidRPr="00C4322C">
        <w:rPr>
          <w:bCs/>
          <w:i/>
          <w:iCs/>
          <w:sz w:val="28"/>
          <w:szCs w:val="28"/>
        </w:rPr>
        <w:t>vacuum flange.</w:t>
      </w:r>
    </w:p>
    <w:p w14:paraId="7DEEFD2B" w14:textId="77777777" w:rsidR="00D4321E" w:rsidRDefault="00D4321E" w:rsidP="007761A7">
      <w:pPr>
        <w:pStyle w:val="aff"/>
        <w:tabs>
          <w:tab w:val="left" w:pos="1985"/>
        </w:tabs>
        <w:spacing w:after="120" w:line="276" w:lineRule="auto"/>
        <w:ind w:left="0"/>
        <w:jc w:val="center"/>
        <w:rPr>
          <w:bCs/>
          <w:i/>
          <w:iCs/>
          <w:sz w:val="28"/>
          <w:szCs w:val="28"/>
        </w:rPr>
      </w:pPr>
      <w:r w:rsidRPr="00393C9C">
        <w:rPr>
          <w:noProof/>
          <w:sz w:val="24"/>
          <w:szCs w:val="24"/>
          <w:lang w:val="ru-RU"/>
        </w:rPr>
        <w:drawing>
          <wp:inline distT="0" distB="0" distL="0" distR="0" wp14:anchorId="0A5EC91D" wp14:editId="7156168E">
            <wp:extent cx="5935980" cy="3345180"/>
            <wp:effectExtent l="0" t="0" r="0" b="0"/>
            <wp:docPr id="36006"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5935980" cy="3345180"/>
                    </a:xfrm>
                    <a:prstGeom prst="rect">
                      <a:avLst/>
                    </a:prstGeom>
                    <a:noFill/>
                    <a:ln>
                      <a:noFill/>
                    </a:ln>
                  </pic:spPr>
                </pic:pic>
              </a:graphicData>
            </a:graphic>
          </wp:inline>
        </w:drawing>
      </w:r>
    </w:p>
    <w:p w14:paraId="54736131" w14:textId="29B0D5C1" w:rsidR="00D4321E" w:rsidRPr="00C4322C" w:rsidRDefault="00D4321E" w:rsidP="007761A7">
      <w:pPr>
        <w:pStyle w:val="aff"/>
        <w:tabs>
          <w:tab w:val="left" w:pos="1985"/>
        </w:tabs>
        <w:spacing w:after="120" w:line="276" w:lineRule="auto"/>
        <w:ind w:left="0"/>
        <w:jc w:val="center"/>
        <w:rPr>
          <w:bCs/>
          <w:i/>
          <w:iCs/>
          <w:sz w:val="28"/>
          <w:szCs w:val="28"/>
        </w:rPr>
      </w:pPr>
      <w:proofErr w:type="gramStart"/>
      <w:r w:rsidRPr="00C4322C">
        <w:rPr>
          <w:bCs/>
          <w:i/>
          <w:iCs/>
          <w:sz w:val="28"/>
          <w:szCs w:val="28"/>
        </w:rPr>
        <w:t>Fig. 2.2.2.</w:t>
      </w:r>
      <w:r>
        <w:rPr>
          <w:bCs/>
          <w:i/>
          <w:iCs/>
          <w:sz w:val="28"/>
          <w:szCs w:val="28"/>
        </w:rPr>
        <w:t>2</w:t>
      </w:r>
      <w:r w:rsidR="00AF1FA2">
        <w:rPr>
          <w:bCs/>
          <w:i/>
          <w:iCs/>
          <w:sz w:val="28"/>
          <w:szCs w:val="28"/>
        </w:rPr>
        <w:t>.10</w:t>
      </w:r>
      <w:r w:rsidRPr="00C4322C">
        <w:rPr>
          <w:bCs/>
          <w:i/>
          <w:iCs/>
          <w:sz w:val="28"/>
          <w:szCs w:val="28"/>
        </w:rPr>
        <w:t>.</w:t>
      </w:r>
      <w:proofErr w:type="gramEnd"/>
      <w:r w:rsidRPr="00C4322C">
        <w:rPr>
          <w:bCs/>
          <w:i/>
          <w:iCs/>
          <w:sz w:val="28"/>
          <w:szCs w:val="28"/>
        </w:rPr>
        <w:t xml:space="preserve"> Beam tracker coordinate plane assembled at </w:t>
      </w:r>
      <w:r>
        <w:rPr>
          <w:bCs/>
          <w:i/>
          <w:iCs/>
          <w:sz w:val="28"/>
          <w:szCs w:val="28"/>
        </w:rPr>
        <w:t xml:space="preserve">the outer </w:t>
      </w:r>
      <w:r w:rsidRPr="00C4322C">
        <w:rPr>
          <w:bCs/>
          <w:i/>
          <w:iCs/>
          <w:sz w:val="28"/>
          <w:szCs w:val="28"/>
        </w:rPr>
        <w:t>vacuum flange.</w:t>
      </w:r>
    </w:p>
    <w:p w14:paraId="69647754" w14:textId="4D73D21D" w:rsidR="00D4321E" w:rsidRPr="00CB5161" w:rsidRDefault="00D4321E" w:rsidP="007761A7">
      <w:pPr>
        <w:pStyle w:val="aff"/>
        <w:tabs>
          <w:tab w:val="left" w:pos="1985"/>
        </w:tabs>
        <w:spacing w:after="120" w:line="276" w:lineRule="auto"/>
        <w:ind w:left="0"/>
        <w:rPr>
          <w:bCs/>
          <w:sz w:val="28"/>
          <w:szCs w:val="28"/>
        </w:rPr>
      </w:pPr>
      <w:r w:rsidRPr="00CB5161">
        <w:rPr>
          <w:bCs/>
          <w:sz w:val="28"/>
          <w:szCs w:val="28"/>
        </w:rPr>
        <w:t xml:space="preserve">The ASIC </w:t>
      </w:r>
      <w:r>
        <w:rPr>
          <w:bCs/>
          <w:sz w:val="28"/>
          <w:szCs w:val="28"/>
        </w:rPr>
        <w:t xml:space="preserve">chip </w:t>
      </w:r>
      <w:r w:rsidRPr="00CB5161">
        <w:rPr>
          <w:bCs/>
          <w:sz w:val="28"/>
          <w:szCs w:val="28"/>
        </w:rPr>
        <w:t xml:space="preserve">of </w:t>
      </w:r>
      <w:r>
        <w:rPr>
          <w:bCs/>
          <w:sz w:val="28"/>
          <w:szCs w:val="28"/>
        </w:rPr>
        <w:t xml:space="preserve">the </w:t>
      </w:r>
      <w:r w:rsidRPr="00CB5161">
        <w:rPr>
          <w:bCs/>
          <w:sz w:val="28"/>
          <w:szCs w:val="28"/>
        </w:rPr>
        <w:t xml:space="preserve">IDEAS </w:t>
      </w:r>
      <w:proofErr w:type="gramStart"/>
      <w:r w:rsidRPr="00CB5161">
        <w:rPr>
          <w:bCs/>
          <w:sz w:val="28"/>
          <w:szCs w:val="28"/>
        </w:rPr>
        <w:t>company</w:t>
      </w:r>
      <w:proofErr w:type="gramEnd"/>
      <w:r w:rsidRPr="00CB5161">
        <w:rPr>
          <w:bCs/>
          <w:sz w:val="28"/>
          <w:szCs w:val="28"/>
        </w:rPr>
        <w:t xml:space="preserve"> VATA64-HDR16 was chosen, as </w:t>
      </w:r>
      <w:r>
        <w:rPr>
          <w:bCs/>
          <w:sz w:val="28"/>
          <w:szCs w:val="28"/>
        </w:rPr>
        <w:t>it fits to</w:t>
      </w:r>
      <w:r w:rsidRPr="00CB5161">
        <w:rPr>
          <w:bCs/>
          <w:sz w:val="28"/>
          <w:szCs w:val="28"/>
        </w:rPr>
        <w:t xml:space="preserve"> </w:t>
      </w:r>
      <w:r>
        <w:rPr>
          <w:bCs/>
          <w:sz w:val="28"/>
          <w:szCs w:val="28"/>
        </w:rPr>
        <w:t>the</w:t>
      </w:r>
      <w:r w:rsidRPr="00CB5161">
        <w:rPr>
          <w:bCs/>
          <w:sz w:val="28"/>
          <w:szCs w:val="28"/>
        </w:rPr>
        <w:t xml:space="preserve"> parameter requirements. </w:t>
      </w:r>
      <w:r>
        <w:rPr>
          <w:bCs/>
          <w:sz w:val="28"/>
          <w:szCs w:val="28"/>
        </w:rPr>
        <w:t>T</w:t>
      </w:r>
      <w:r w:rsidRPr="00CB5161">
        <w:rPr>
          <w:bCs/>
          <w:sz w:val="28"/>
          <w:szCs w:val="28"/>
        </w:rPr>
        <w:t xml:space="preserve">he beam tracker </w:t>
      </w:r>
      <w:r>
        <w:rPr>
          <w:bCs/>
          <w:sz w:val="28"/>
          <w:szCs w:val="28"/>
          <w:lang w:val="en-US"/>
        </w:rPr>
        <w:t>b</w:t>
      </w:r>
      <w:r w:rsidRPr="006D4241">
        <w:rPr>
          <w:bCs/>
          <w:sz w:val="28"/>
          <w:szCs w:val="28"/>
          <w:lang w:val="en-US"/>
        </w:rPr>
        <w:t xml:space="preserve">ased on this ASIC </w:t>
      </w:r>
      <w:r>
        <w:rPr>
          <w:bCs/>
          <w:sz w:val="28"/>
          <w:szCs w:val="28"/>
          <w:lang w:val="en-US"/>
        </w:rPr>
        <w:t xml:space="preserve">chip </w:t>
      </w:r>
      <w:r w:rsidRPr="00CB5161">
        <w:rPr>
          <w:bCs/>
          <w:sz w:val="28"/>
          <w:szCs w:val="28"/>
        </w:rPr>
        <w:t>is</w:t>
      </w:r>
      <w:r>
        <w:rPr>
          <w:bCs/>
          <w:sz w:val="28"/>
          <w:szCs w:val="28"/>
        </w:rPr>
        <w:t xml:space="preserve"> being</w:t>
      </w:r>
      <w:r w:rsidRPr="00CB5161">
        <w:rPr>
          <w:bCs/>
          <w:sz w:val="28"/>
          <w:szCs w:val="28"/>
        </w:rPr>
        <w:t xml:space="preserve"> developed and will be installed on</w:t>
      </w:r>
      <w:r>
        <w:rPr>
          <w:bCs/>
          <w:sz w:val="28"/>
          <w:szCs w:val="28"/>
        </w:rPr>
        <w:t>to</w:t>
      </w:r>
      <w:r w:rsidRPr="00CB5161">
        <w:rPr>
          <w:bCs/>
          <w:sz w:val="28"/>
          <w:szCs w:val="28"/>
        </w:rPr>
        <w:t xml:space="preserve"> the vacuum station flange in</w:t>
      </w:r>
      <w:r>
        <w:rPr>
          <w:bCs/>
          <w:sz w:val="28"/>
          <w:szCs w:val="28"/>
        </w:rPr>
        <w:t>corporated</w:t>
      </w:r>
      <w:r w:rsidRPr="00CB5161">
        <w:rPr>
          <w:bCs/>
          <w:sz w:val="28"/>
          <w:szCs w:val="28"/>
        </w:rPr>
        <w:t xml:space="preserve"> in</w:t>
      </w:r>
      <w:r>
        <w:rPr>
          <w:bCs/>
          <w:sz w:val="28"/>
          <w:szCs w:val="28"/>
        </w:rPr>
        <w:t>to</w:t>
      </w:r>
      <w:r w:rsidRPr="00CB5161">
        <w:rPr>
          <w:bCs/>
          <w:sz w:val="28"/>
          <w:szCs w:val="28"/>
        </w:rPr>
        <w:t xml:space="preserve"> the beam pipe structure</w:t>
      </w:r>
      <w:r>
        <w:rPr>
          <w:bCs/>
          <w:sz w:val="28"/>
          <w:szCs w:val="28"/>
        </w:rPr>
        <w:t>.</w:t>
      </w:r>
      <w:r w:rsidRPr="00CB5161">
        <w:rPr>
          <w:bCs/>
          <w:sz w:val="28"/>
          <w:szCs w:val="28"/>
        </w:rPr>
        <w:t xml:space="preserve"> </w:t>
      </w:r>
      <w:r>
        <w:rPr>
          <w:bCs/>
          <w:sz w:val="28"/>
          <w:szCs w:val="28"/>
        </w:rPr>
        <w:t>The chip will be</w:t>
      </w:r>
      <w:r w:rsidRPr="00CB5161">
        <w:rPr>
          <w:bCs/>
          <w:sz w:val="28"/>
          <w:szCs w:val="28"/>
        </w:rPr>
        <w:t xml:space="preserve"> connected via vacuum multi-pin connectors with 256 detector strips. Twenty VATA64-HDR16 </w:t>
      </w:r>
      <w:r>
        <w:rPr>
          <w:bCs/>
          <w:sz w:val="28"/>
          <w:szCs w:val="28"/>
        </w:rPr>
        <w:t xml:space="preserve">chips </w:t>
      </w:r>
      <w:r w:rsidRPr="00CB5161">
        <w:rPr>
          <w:bCs/>
          <w:sz w:val="28"/>
          <w:szCs w:val="28"/>
        </w:rPr>
        <w:t>were purchased</w:t>
      </w:r>
      <w:r>
        <w:rPr>
          <w:bCs/>
          <w:sz w:val="28"/>
          <w:szCs w:val="28"/>
        </w:rPr>
        <w:t xml:space="preserve"> for the beam tracker,</w:t>
      </w:r>
    </w:p>
    <w:p w14:paraId="4E42CC3F" w14:textId="2E5BD538" w:rsidR="00D4321E" w:rsidRDefault="00D4321E" w:rsidP="00360A69">
      <w:pPr>
        <w:pStyle w:val="aff"/>
        <w:tabs>
          <w:tab w:val="left" w:pos="1985"/>
        </w:tabs>
        <w:spacing w:after="120" w:line="276" w:lineRule="auto"/>
        <w:ind w:left="0"/>
        <w:rPr>
          <w:bCs/>
          <w:sz w:val="28"/>
          <w:szCs w:val="28"/>
        </w:rPr>
      </w:pPr>
      <w:r>
        <w:rPr>
          <w:bCs/>
          <w:sz w:val="28"/>
          <w:szCs w:val="28"/>
        </w:rPr>
        <w:t>The b</w:t>
      </w:r>
      <w:r w:rsidRPr="00CB5161">
        <w:rPr>
          <w:bCs/>
          <w:sz w:val="28"/>
          <w:szCs w:val="28"/>
        </w:rPr>
        <w:t xml:space="preserve">eam </w:t>
      </w:r>
      <w:proofErr w:type="spellStart"/>
      <w:r w:rsidRPr="00CB5161">
        <w:rPr>
          <w:bCs/>
          <w:sz w:val="28"/>
          <w:szCs w:val="28"/>
        </w:rPr>
        <w:t>profilometer</w:t>
      </w:r>
      <w:proofErr w:type="spellEnd"/>
      <w:r w:rsidRPr="00CB5161">
        <w:rPr>
          <w:bCs/>
          <w:sz w:val="28"/>
          <w:szCs w:val="28"/>
        </w:rPr>
        <w:t xml:space="preserve"> based on DSSD will consist of two planes. The distance between two planes is approximately 3m. The second </w:t>
      </w:r>
      <w:proofErr w:type="gramStart"/>
      <w:r w:rsidRPr="00CB5161">
        <w:rPr>
          <w:bCs/>
          <w:sz w:val="28"/>
          <w:szCs w:val="28"/>
        </w:rPr>
        <w:t>plane is placed as close as possible to the target</w:t>
      </w:r>
      <w:r>
        <w:rPr>
          <w:bCs/>
          <w:sz w:val="28"/>
          <w:szCs w:val="28"/>
        </w:rPr>
        <w:t xml:space="preserve">, but </w:t>
      </w:r>
      <w:r w:rsidRPr="00CB5161">
        <w:rPr>
          <w:bCs/>
          <w:sz w:val="28"/>
          <w:szCs w:val="28"/>
        </w:rPr>
        <w:t>in front of the beam counter</w:t>
      </w:r>
      <w:proofErr w:type="gramEnd"/>
      <w:r w:rsidRPr="00CB5161">
        <w:rPr>
          <w:bCs/>
          <w:sz w:val="28"/>
          <w:szCs w:val="28"/>
        </w:rPr>
        <w:t xml:space="preserve"> (BC1). The size of </w:t>
      </w:r>
      <w:r>
        <w:rPr>
          <w:bCs/>
          <w:sz w:val="28"/>
          <w:szCs w:val="28"/>
        </w:rPr>
        <w:t>s</w:t>
      </w:r>
      <w:r w:rsidRPr="00CB5161">
        <w:rPr>
          <w:bCs/>
          <w:sz w:val="28"/>
          <w:szCs w:val="28"/>
        </w:rPr>
        <w:t xml:space="preserve">ilicon </w:t>
      </w:r>
      <w:r>
        <w:rPr>
          <w:bCs/>
          <w:sz w:val="28"/>
          <w:szCs w:val="28"/>
        </w:rPr>
        <w:t>d</w:t>
      </w:r>
      <w:r w:rsidRPr="00CB5161">
        <w:rPr>
          <w:bCs/>
          <w:sz w:val="28"/>
          <w:szCs w:val="28"/>
        </w:rPr>
        <w:t>etectors is 60x60 mm</w:t>
      </w:r>
      <w:r w:rsidRPr="006D4241">
        <w:rPr>
          <w:bCs/>
          <w:sz w:val="28"/>
          <w:szCs w:val="28"/>
          <w:vertAlign w:val="superscript"/>
        </w:rPr>
        <w:t>2</w:t>
      </w:r>
      <w:r w:rsidRPr="00CB5161">
        <w:rPr>
          <w:bCs/>
          <w:sz w:val="28"/>
          <w:szCs w:val="28"/>
        </w:rPr>
        <w:t xml:space="preserve">, the thickness </w:t>
      </w:r>
      <w:r>
        <w:rPr>
          <w:bCs/>
          <w:sz w:val="28"/>
          <w:szCs w:val="28"/>
        </w:rPr>
        <w:t>is</w:t>
      </w:r>
      <w:r w:rsidRPr="00CB5161">
        <w:rPr>
          <w:bCs/>
          <w:sz w:val="28"/>
          <w:szCs w:val="28"/>
        </w:rPr>
        <w:t xml:space="preserve"> 175 </w:t>
      </w:r>
      <w:proofErr w:type="spellStart"/>
      <w:r w:rsidRPr="00CB5161">
        <w:rPr>
          <w:bCs/>
          <w:sz w:val="28"/>
          <w:szCs w:val="28"/>
        </w:rPr>
        <w:t>μm</w:t>
      </w:r>
      <w:proofErr w:type="spellEnd"/>
      <w:r w:rsidRPr="00CB5161">
        <w:rPr>
          <w:bCs/>
          <w:sz w:val="28"/>
          <w:szCs w:val="28"/>
        </w:rPr>
        <w:t xml:space="preserve">. Each detector has (32×32) strips. The construction of </w:t>
      </w:r>
      <w:r>
        <w:rPr>
          <w:bCs/>
          <w:sz w:val="28"/>
          <w:szCs w:val="28"/>
        </w:rPr>
        <w:t xml:space="preserve">the </w:t>
      </w:r>
      <w:proofErr w:type="spellStart"/>
      <w:r w:rsidRPr="00CB5161">
        <w:rPr>
          <w:bCs/>
          <w:sz w:val="28"/>
          <w:szCs w:val="28"/>
        </w:rPr>
        <w:t>profilometer</w:t>
      </w:r>
      <w:proofErr w:type="spellEnd"/>
      <w:r w:rsidRPr="00CB5161">
        <w:rPr>
          <w:bCs/>
          <w:sz w:val="28"/>
          <w:szCs w:val="28"/>
        </w:rPr>
        <w:t xml:space="preserve"> planes </w:t>
      </w:r>
      <w:r>
        <w:rPr>
          <w:bCs/>
          <w:sz w:val="28"/>
          <w:szCs w:val="28"/>
        </w:rPr>
        <w:t>will be</w:t>
      </w:r>
      <w:r w:rsidRPr="00CB5161">
        <w:rPr>
          <w:bCs/>
          <w:sz w:val="28"/>
          <w:szCs w:val="28"/>
        </w:rPr>
        <w:t xml:space="preserve"> similar to </w:t>
      </w:r>
      <w:r>
        <w:rPr>
          <w:bCs/>
          <w:sz w:val="28"/>
          <w:szCs w:val="28"/>
        </w:rPr>
        <w:t xml:space="preserve">the </w:t>
      </w:r>
      <w:r w:rsidRPr="00CB5161">
        <w:rPr>
          <w:bCs/>
          <w:sz w:val="28"/>
          <w:szCs w:val="28"/>
        </w:rPr>
        <w:t>beam tracker planes, but the</w:t>
      </w:r>
      <w:r>
        <w:rPr>
          <w:bCs/>
          <w:sz w:val="28"/>
          <w:szCs w:val="28"/>
        </w:rPr>
        <w:t>ir signals</w:t>
      </w:r>
      <w:r w:rsidRPr="00CB5161">
        <w:rPr>
          <w:bCs/>
          <w:sz w:val="28"/>
          <w:szCs w:val="28"/>
        </w:rPr>
        <w:t xml:space="preserve"> will be </w:t>
      </w:r>
      <w:r>
        <w:rPr>
          <w:bCs/>
          <w:sz w:val="28"/>
          <w:szCs w:val="28"/>
        </w:rPr>
        <w:t xml:space="preserve">readout via an </w:t>
      </w:r>
      <w:r w:rsidRPr="00CB5161">
        <w:rPr>
          <w:bCs/>
          <w:sz w:val="28"/>
          <w:szCs w:val="28"/>
        </w:rPr>
        <w:t xml:space="preserve">autonomous measurement system </w:t>
      </w:r>
      <w:r>
        <w:rPr>
          <w:bCs/>
          <w:sz w:val="28"/>
          <w:szCs w:val="28"/>
        </w:rPr>
        <w:t>independent from the</w:t>
      </w:r>
      <w:r w:rsidRPr="00CB5161">
        <w:rPr>
          <w:bCs/>
          <w:sz w:val="28"/>
          <w:szCs w:val="28"/>
        </w:rPr>
        <w:t xml:space="preserve"> BM@N DAQ System. The mechanical construction of </w:t>
      </w:r>
      <w:r>
        <w:rPr>
          <w:bCs/>
          <w:sz w:val="28"/>
          <w:szCs w:val="28"/>
        </w:rPr>
        <w:t xml:space="preserve">the </w:t>
      </w:r>
      <w:proofErr w:type="spellStart"/>
      <w:r w:rsidRPr="00CB5161">
        <w:rPr>
          <w:bCs/>
          <w:sz w:val="28"/>
          <w:szCs w:val="28"/>
        </w:rPr>
        <w:t>profilometer</w:t>
      </w:r>
      <w:proofErr w:type="spellEnd"/>
      <w:r w:rsidRPr="00CB5161">
        <w:rPr>
          <w:bCs/>
          <w:sz w:val="28"/>
          <w:szCs w:val="28"/>
        </w:rPr>
        <w:t xml:space="preserve"> planes </w:t>
      </w:r>
      <w:r>
        <w:rPr>
          <w:bCs/>
          <w:sz w:val="28"/>
          <w:szCs w:val="28"/>
        </w:rPr>
        <w:t xml:space="preserve">has to be </w:t>
      </w:r>
      <w:r w:rsidRPr="00CB5161">
        <w:rPr>
          <w:bCs/>
          <w:sz w:val="28"/>
          <w:szCs w:val="28"/>
        </w:rPr>
        <w:t xml:space="preserve">sophisticated due to </w:t>
      </w:r>
      <w:r>
        <w:rPr>
          <w:bCs/>
          <w:sz w:val="28"/>
          <w:szCs w:val="28"/>
        </w:rPr>
        <w:t xml:space="preserve">need for </w:t>
      </w:r>
      <w:r w:rsidRPr="00CB5161">
        <w:rPr>
          <w:bCs/>
          <w:sz w:val="28"/>
          <w:szCs w:val="28"/>
        </w:rPr>
        <w:t xml:space="preserve">automatic removal </w:t>
      </w:r>
      <w:r>
        <w:rPr>
          <w:bCs/>
          <w:sz w:val="28"/>
          <w:szCs w:val="28"/>
        </w:rPr>
        <w:t xml:space="preserve">of </w:t>
      </w:r>
      <w:r w:rsidRPr="00CB5161">
        <w:rPr>
          <w:bCs/>
          <w:sz w:val="28"/>
          <w:szCs w:val="28"/>
        </w:rPr>
        <w:t xml:space="preserve">these two planes </w:t>
      </w:r>
      <w:r>
        <w:rPr>
          <w:bCs/>
          <w:sz w:val="28"/>
          <w:szCs w:val="28"/>
        </w:rPr>
        <w:t>from</w:t>
      </w:r>
      <w:r w:rsidRPr="00CB5161">
        <w:rPr>
          <w:bCs/>
          <w:sz w:val="28"/>
          <w:szCs w:val="28"/>
        </w:rPr>
        <w:t xml:space="preserve"> </w:t>
      </w:r>
      <w:r>
        <w:rPr>
          <w:bCs/>
          <w:sz w:val="28"/>
          <w:szCs w:val="28"/>
        </w:rPr>
        <w:t xml:space="preserve">the </w:t>
      </w:r>
      <w:r w:rsidRPr="00CB5161">
        <w:rPr>
          <w:bCs/>
          <w:sz w:val="28"/>
          <w:szCs w:val="28"/>
        </w:rPr>
        <w:t xml:space="preserve">beam zone after </w:t>
      </w:r>
      <w:r>
        <w:rPr>
          <w:bCs/>
          <w:sz w:val="28"/>
          <w:szCs w:val="28"/>
        </w:rPr>
        <w:t xml:space="preserve">the </w:t>
      </w:r>
      <w:r w:rsidRPr="00CB5161">
        <w:rPr>
          <w:bCs/>
          <w:sz w:val="28"/>
          <w:szCs w:val="28"/>
        </w:rPr>
        <w:t xml:space="preserve">beam tuning. </w:t>
      </w:r>
      <w:r w:rsidR="00124599" w:rsidRPr="00CB5161">
        <w:rPr>
          <w:bCs/>
          <w:sz w:val="28"/>
          <w:szCs w:val="28"/>
        </w:rPr>
        <w:t>Also,</w:t>
      </w:r>
      <w:r w:rsidRPr="00CB5161">
        <w:rPr>
          <w:bCs/>
          <w:sz w:val="28"/>
          <w:szCs w:val="28"/>
        </w:rPr>
        <w:t xml:space="preserve"> we have to design two versions of FEE – for light ions (to detect C</w:t>
      </w:r>
      <w:r>
        <w:rPr>
          <w:bCs/>
          <w:sz w:val="28"/>
          <w:szCs w:val="28"/>
        </w:rPr>
        <w:t xml:space="preserve"> ions</w:t>
      </w:r>
      <w:r w:rsidRPr="00CB5161">
        <w:rPr>
          <w:bCs/>
          <w:sz w:val="28"/>
          <w:szCs w:val="28"/>
        </w:rPr>
        <w:t xml:space="preserve">) and for heavy ions (starting from </w:t>
      </w:r>
      <w:proofErr w:type="spellStart"/>
      <w:r w:rsidRPr="00CB5161">
        <w:rPr>
          <w:bCs/>
          <w:sz w:val="28"/>
          <w:szCs w:val="28"/>
        </w:rPr>
        <w:t>Ar</w:t>
      </w:r>
      <w:proofErr w:type="spellEnd"/>
      <w:r w:rsidRPr="00CB5161">
        <w:rPr>
          <w:bCs/>
          <w:sz w:val="28"/>
          <w:szCs w:val="28"/>
        </w:rPr>
        <w:t xml:space="preserve">). ASIC VA163 will be used </w:t>
      </w:r>
      <w:r>
        <w:rPr>
          <w:bCs/>
          <w:sz w:val="28"/>
          <w:szCs w:val="28"/>
        </w:rPr>
        <w:t>to measure ion beams with</w:t>
      </w:r>
      <w:r w:rsidRPr="00CB5161">
        <w:rPr>
          <w:bCs/>
          <w:sz w:val="28"/>
          <w:szCs w:val="28"/>
        </w:rPr>
        <w:t xml:space="preserve"> low charges in the range up to 0.7pC </w:t>
      </w:r>
      <w:r>
        <w:rPr>
          <w:bCs/>
          <w:sz w:val="28"/>
          <w:szCs w:val="28"/>
        </w:rPr>
        <w:t xml:space="preserve">per spill </w:t>
      </w:r>
      <w:r w:rsidRPr="00CB5161">
        <w:rPr>
          <w:bCs/>
          <w:sz w:val="28"/>
          <w:szCs w:val="28"/>
        </w:rPr>
        <w:t xml:space="preserve">and ASIC VA32HDR11 </w:t>
      </w:r>
      <w:r>
        <w:rPr>
          <w:bCs/>
          <w:sz w:val="28"/>
          <w:szCs w:val="28"/>
        </w:rPr>
        <w:t xml:space="preserve">will be used for beams </w:t>
      </w:r>
      <w:r w:rsidRPr="00CB5161">
        <w:rPr>
          <w:bCs/>
          <w:sz w:val="28"/>
          <w:szCs w:val="28"/>
        </w:rPr>
        <w:t xml:space="preserve">with </w:t>
      </w:r>
      <w:r>
        <w:rPr>
          <w:bCs/>
          <w:sz w:val="28"/>
          <w:szCs w:val="28"/>
        </w:rPr>
        <w:t xml:space="preserve">the ion </w:t>
      </w:r>
      <w:r w:rsidRPr="00CB5161">
        <w:rPr>
          <w:bCs/>
          <w:sz w:val="28"/>
          <w:szCs w:val="28"/>
        </w:rPr>
        <w:t xml:space="preserve">charge range up to 30 </w:t>
      </w:r>
      <w:proofErr w:type="spellStart"/>
      <w:r w:rsidRPr="00CB5161">
        <w:rPr>
          <w:bCs/>
          <w:sz w:val="28"/>
          <w:szCs w:val="28"/>
        </w:rPr>
        <w:t>pC</w:t>
      </w:r>
      <w:proofErr w:type="spellEnd"/>
      <w:r>
        <w:rPr>
          <w:bCs/>
          <w:sz w:val="28"/>
          <w:szCs w:val="28"/>
        </w:rPr>
        <w:t xml:space="preserve"> per spill</w:t>
      </w:r>
      <w:r w:rsidRPr="00CB5161">
        <w:rPr>
          <w:bCs/>
          <w:sz w:val="28"/>
          <w:szCs w:val="28"/>
        </w:rPr>
        <w:t>. This will allow</w:t>
      </w:r>
      <w:r>
        <w:rPr>
          <w:bCs/>
          <w:sz w:val="28"/>
          <w:szCs w:val="28"/>
        </w:rPr>
        <w:t xml:space="preserve"> us</w:t>
      </w:r>
      <w:r w:rsidRPr="00CB5161">
        <w:rPr>
          <w:bCs/>
          <w:sz w:val="28"/>
          <w:szCs w:val="28"/>
        </w:rPr>
        <w:t xml:space="preserve"> to work with </w:t>
      </w:r>
      <w:proofErr w:type="spellStart"/>
      <w:r w:rsidRPr="00CB5161">
        <w:rPr>
          <w:bCs/>
          <w:sz w:val="28"/>
          <w:szCs w:val="28"/>
        </w:rPr>
        <w:t>profilometers</w:t>
      </w:r>
      <w:proofErr w:type="spellEnd"/>
      <w:r w:rsidRPr="00CB5161">
        <w:rPr>
          <w:bCs/>
          <w:sz w:val="28"/>
          <w:szCs w:val="28"/>
        </w:rPr>
        <w:t xml:space="preserve"> at the initial stage of </w:t>
      </w:r>
      <w:r>
        <w:rPr>
          <w:bCs/>
          <w:sz w:val="28"/>
          <w:szCs w:val="28"/>
        </w:rPr>
        <w:t xml:space="preserve">the </w:t>
      </w:r>
      <w:r w:rsidRPr="00CB5161">
        <w:rPr>
          <w:bCs/>
          <w:sz w:val="28"/>
          <w:szCs w:val="28"/>
        </w:rPr>
        <w:t xml:space="preserve">carbon beam tuning. It will be necessary to change one type of FEE by another to provide </w:t>
      </w:r>
      <w:r>
        <w:rPr>
          <w:bCs/>
          <w:sz w:val="28"/>
          <w:szCs w:val="28"/>
        </w:rPr>
        <w:t>proper</w:t>
      </w:r>
      <w:r w:rsidRPr="00CB5161">
        <w:rPr>
          <w:bCs/>
          <w:sz w:val="28"/>
          <w:szCs w:val="28"/>
        </w:rPr>
        <w:t xml:space="preserve"> work of </w:t>
      </w:r>
      <w:r>
        <w:rPr>
          <w:bCs/>
          <w:sz w:val="28"/>
          <w:szCs w:val="28"/>
        </w:rPr>
        <w:t xml:space="preserve">the </w:t>
      </w:r>
      <w:proofErr w:type="spellStart"/>
      <w:r w:rsidRPr="00CB5161">
        <w:rPr>
          <w:bCs/>
          <w:sz w:val="28"/>
          <w:szCs w:val="28"/>
        </w:rPr>
        <w:t>profilometer</w:t>
      </w:r>
      <w:proofErr w:type="spellEnd"/>
      <w:r w:rsidRPr="00CB5161">
        <w:rPr>
          <w:bCs/>
          <w:sz w:val="28"/>
          <w:szCs w:val="28"/>
        </w:rPr>
        <w:t xml:space="preserve"> after switching from light to heavy ions. FEE boards have identical connectors and located on the flange outside of the vacuum station. </w:t>
      </w:r>
      <w:r>
        <w:rPr>
          <w:bCs/>
          <w:sz w:val="28"/>
          <w:szCs w:val="28"/>
        </w:rPr>
        <w:t xml:space="preserve">A </w:t>
      </w:r>
      <w:proofErr w:type="spellStart"/>
      <w:r>
        <w:rPr>
          <w:bCs/>
          <w:sz w:val="28"/>
          <w:szCs w:val="28"/>
        </w:rPr>
        <w:t>p</w:t>
      </w:r>
      <w:r w:rsidRPr="00CB5161">
        <w:rPr>
          <w:bCs/>
          <w:sz w:val="28"/>
          <w:szCs w:val="28"/>
        </w:rPr>
        <w:t>rofilometer</w:t>
      </w:r>
      <w:proofErr w:type="spellEnd"/>
      <w:r w:rsidRPr="00CB5161">
        <w:rPr>
          <w:bCs/>
          <w:sz w:val="28"/>
          <w:szCs w:val="28"/>
        </w:rPr>
        <w:t xml:space="preserve"> prototype based on DSSD was developed to </w:t>
      </w:r>
      <w:r>
        <w:rPr>
          <w:bCs/>
          <w:sz w:val="28"/>
          <w:szCs w:val="28"/>
        </w:rPr>
        <w:t>perform</w:t>
      </w:r>
      <w:r w:rsidRPr="00CB5161">
        <w:rPr>
          <w:bCs/>
          <w:sz w:val="28"/>
          <w:szCs w:val="28"/>
        </w:rPr>
        <w:t xml:space="preserve"> an autonomous measurement </w:t>
      </w:r>
      <w:r>
        <w:rPr>
          <w:bCs/>
          <w:sz w:val="28"/>
          <w:szCs w:val="28"/>
        </w:rPr>
        <w:t xml:space="preserve">of </w:t>
      </w:r>
      <w:r w:rsidRPr="00CB5161">
        <w:rPr>
          <w:bCs/>
          <w:sz w:val="28"/>
          <w:szCs w:val="28"/>
        </w:rPr>
        <w:t xml:space="preserve">beam profiles, display information in the form of a two-dimensional image and amplitude information. </w:t>
      </w:r>
      <w:r>
        <w:rPr>
          <w:bCs/>
          <w:sz w:val="28"/>
          <w:szCs w:val="28"/>
        </w:rPr>
        <w:t xml:space="preserve">The </w:t>
      </w:r>
      <w:proofErr w:type="spellStart"/>
      <w:r>
        <w:rPr>
          <w:bCs/>
          <w:sz w:val="28"/>
          <w:szCs w:val="28"/>
        </w:rPr>
        <w:t>p</w:t>
      </w:r>
      <w:r w:rsidRPr="00CB5161">
        <w:rPr>
          <w:bCs/>
          <w:sz w:val="28"/>
          <w:szCs w:val="28"/>
        </w:rPr>
        <w:t>rofilometer</w:t>
      </w:r>
      <w:proofErr w:type="spellEnd"/>
      <w:r w:rsidRPr="00CB5161">
        <w:rPr>
          <w:bCs/>
          <w:sz w:val="28"/>
          <w:szCs w:val="28"/>
        </w:rPr>
        <w:t xml:space="preserve"> prototype design and </w:t>
      </w:r>
      <w:r>
        <w:rPr>
          <w:bCs/>
          <w:sz w:val="28"/>
          <w:szCs w:val="28"/>
        </w:rPr>
        <w:t>test</w:t>
      </w:r>
      <w:r w:rsidRPr="00CB5161">
        <w:rPr>
          <w:bCs/>
          <w:sz w:val="28"/>
          <w:szCs w:val="28"/>
        </w:rPr>
        <w:t xml:space="preserve"> results are presented </w:t>
      </w:r>
      <w:r>
        <w:rPr>
          <w:bCs/>
          <w:sz w:val="28"/>
          <w:szCs w:val="28"/>
        </w:rPr>
        <w:t>in</w:t>
      </w:r>
      <w:r w:rsidRPr="00CB5161">
        <w:rPr>
          <w:bCs/>
          <w:sz w:val="28"/>
          <w:szCs w:val="28"/>
        </w:rPr>
        <w:t xml:space="preserve"> Fig.</w:t>
      </w:r>
      <w:r>
        <w:rPr>
          <w:bCs/>
          <w:sz w:val="28"/>
          <w:szCs w:val="28"/>
        </w:rPr>
        <w:t> 2.2.2.2</w:t>
      </w:r>
      <w:r w:rsidR="00AF1FA2">
        <w:rPr>
          <w:bCs/>
          <w:sz w:val="28"/>
          <w:szCs w:val="28"/>
        </w:rPr>
        <w:t>.11</w:t>
      </w:r>
      <w:r w:rsidRPr="00CB5161">
        <w:rPr>
          <w:bCs/>
          <w:sz w:val="28"/>
          <w:szCs w:val="28"/>
        </w:rPr>
        <w:t xml:space="preserve"> and Fig.</w:t>
      </w:r>
      <w:r>
        <w:rPr>
          <w:bCs/>
          <w:sz w:val="28"/>
          <w:szCs w:val="28"/>
        </w:rPr>
        <w:t> 2.2.2.</w:t>
      </w:r>
      <w:r w:rsidR="00AF1FA2">
        <w:rPr>
          <w:bCs/>
          <w:sz w:val="28"/>
          <w:szCs w:val="28"/>
        </w:rPr>
        <w:t>2.12</w:t>
      </w:r>
      <w:r w:rsidRPr="00CB5161">
        <w:rPr>
          <w:bCs/>
          <w:sz w:val="28"/>
          <w:szCs w:val="28"/>
        </w:rPr>
        <w:t>.</w:t>
      </w:r>
    </w:p>
    <w:p w14:paraId="73A27AF4" w14:textId="77777777" w:rsidR="00D4321E" w:rsidRDefault="00D4321E" w:rsidP="007761A7">
      <w:pPr>
        <w:pStyle w:val="aff"/>
        <w:tabs>
          <w:tab w:val="left" w:pos="1985"/>
        </w:tabs>
        <w:spacing w:after="120" w:line="276" w:lineRule="auto"/>
        <w:ind w:left="0"/>
        <w:rPr>
          <w:bCs/>
          <w:sz w:val="28"/>
          <w:szCs w:val="28"/>
        </w:rPr>
      </w:pPr>
      <w:r w:rsidRPr="00393C9C">
        <w:rPr>
          <w:noProof/>
          <w:sz w:val="24"/>
          <w:szCs w:val="24"/>
          <w:lang w:val="ru-RU"/>
        </w:rPr>
        <w:drawing>
          <wp:inline distT="0" distB="0" distL="0" distR="0" wp14:anchorId="0EAC2832" wp14:editId="61FF4666">
            <wp:extent cx="5936400" cy="3070800"/>
            <wp:effectExtent l="0" t="0" r="7620" b="0"/>
            <wp:docPr id="36007"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936400" cy="3070800"/>
                    </a:xfrm>
                    <a:prstGeom prst="rect">
                      <a:avLst/>
                    </a:prstGeom>
                    <a:noFill/>
                    <a:ln>
                      <a:noFill/>
                    </a:ln>
                  </pic:spPr>
                </pic:pic>
              </a:graphicData>
            </a:graphic>
          </wp:inline>
        </w:drawing>
      </w:r>
    </w:p>
    <w:p w14:paraId="3B53DC53" w14:textId="1B04EF0D" w:rsidR="00D4321E" w:rsidRDefault="00D4321E" w:rsidP="007761A7">
      <w:pPr>
        <w:pStyle w:val="aff"/>
        <w:tabs>
          <w:tab w:val="left" w:pos="1985"/>
        </w:tabs>
        <w:spacing w:after="120" w:line="276" w:lineRule="auto"/>
        <w:ind w:left="0"/>
        <w:jc w:val="center"/>
        <w:rPr>
          <w:bCs/>
          <w:i/>
          <w:iCs/>
          <w:sz w:val="28"/>
          <w:szCs w:val="28"/>
        </w:rPr>
      </w:pPr>
      <w:proofErr w:type="gramStart"/>
      <w:r w:rsidRPr="00C4322C">
        <w:rPr>
          <w:bCs/>
          <w:i/>
          <w:iCs/>
          <w:sz w:val="28"/>
          <w:szCs w:val="28"/>
        </w:rPr>
        <w:t>Fig. 2.2.2.</w:t>
      </w:r>
      <w:r>
        <w:rPr>
          <w:bCs/>
          <w:i/>
          <w:iCs/>
          <w:sz w:val="28"/>
          <w:szCs w:val="28"/>
        </w:rPr>
        <w:t>2</w:t>
      </w:r>
      <w:r w:rsidR="00AF1FA2">
        <w:rPr>
          <w:bCs/>
          <w:i/>
          <w:iCs/>
          <w:sz w:val="28"/>
          <w:szCs w:val="28"/>
        </w:rPr>
        <w:t>.11</w:t>
      </w:r>
      <w:r w:rsidRPr="00C4322C">
        <w:rPr>
          <w:bCs/>
          <w:i/>
          <w:iCs/>
          <w:sz w:val="28"/>
          <w:szCs w:val="28"/>
        </w:rPr>
        <w:t>.</w:t>
      </w:r>
      <w:proofErr w:type="gramEnd"/>
      <w:r w:rsidRPr="00C4322C">
        <w:rPr>
          <w:bCs/>
          <w:i/>
          <w:iCs/>
          <w:sz w:val="28"/>
          <w:szCs w:val="28"/>
        </w:rPr>
        <w:t xml:space="preserve"> </w:t>
      </w:r>
      <w:proofErr w:type="spellStart"/>
      <w:proofErr w:type="gramStart"/>
      <w:r w:rsidRPr="00C4322C">
        <w:rPr>
          <w:bCs/>
          <w:i/>
          <w:iCs/>
          <w:sz w:val="28"/>
          <w:szCs w:val="28"/>
        </w:rPr>
        <w:t>Profilometer</w:t>
      </w:r>
      <w:proofErr w:type="spellEnd"/>
      <w:r w:rsidRPr="00C4322C">
        <w:rPr>
          <w:bCs/>
          <w:i/>
          <w:iCs/>
          <w:sz w:val="28"/>
          <w:szCs w:val="28"/>
        </w:rPr>
        <w:t xml:space="preserve"> prototype based on Double-sided Silicon Strip Detector.</w:t>
      </w:r>
      <w:proofErr w:type="gramEnd"/>
    </w:p>
    <w:p w14:paraId="1B383565" w14:textId="77777777" w:rsidR="00D4321E" w:rsidRDefault="00D4321E" w:rsidP="007761A7">
      <w:pPr>
        <w:pStyle w:val="aff"/>
        <w:tabs>
          <w:tab w:val="left" w:pos="1985"/>
        </w:tabs>
        <w:spacing w:after="120" w:line="276" w:lineRule="auto"/>
        <w:ind w:left="0"/>
        <w:jc w:val="center"/>
        <w:rPr>
          <w:bCs/>
          <w:i/>
          <w:iCs/>
          <w:sz w:val="28"/>
          <w:szCs w:val="28"/>
        </w:rPr>
      </w:pPr>
      <w:r w:rsidRPr="00393C9C">
        <w:rPr>
          <w:noProof/>
          <w:sz w:val="24"/>
          <w:szCs w:val="24"/>
          <w:lang w:val="ru-RU"/>
        </w:rPr>
        <w:drawing>
          <wp:inline distT="0" distB="0" distL="0" distR="0" wp14:anchorId="67AE17A9" wp14:editId="352BE644">
            <wp:extent cx="5936400" cy="3070800"/>
            <wp:effectExtent l="0" t="0" r="7620" b="0"/>
            <wp:docPr id="36008"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5936400" cy="3070800"/>
                    </a:xfrm>
                    <a:prstGeom prst="rect">
                      <a:avLst/>
                    </a:prstGeom>
                    <a:noFill/>
                    <a:ln>
                      <a:noFill/>
                    </a:ln>
                  </pic:spPr>
                </pic:pic>
              </a:graphicData>
            </a:graphic>
          </wp:inline>
        </w:drawing>
      </w:r>
    </w:p>
    <w:p w14:paraId="566523FB" w14:textId="14548D42" w:rsidR="00D4321E" w:rsidRDefault="00D4321E" w:rsidP="007761A7">
      <w:pPr>
        <w:pStyle w:val="aff"/>
        <w:tabs>
          <w:tab w:val="left" w:pos="1985"/>
        </w:tabs>
        <w:spacing w:after="120" w:line="276" w:lineRule="auto"/>
        <w:ind w:left="0"/>
        <w:jc w:val="center"/>
        <w:rPr>
          <w:bCs/>
          <w:i/>
          <w:iCs/>
          <w:sz w:val="28"/>
          <w:szCs w:val="28"/>
        </w:rPr>
      </w:pPr>
      <w:proofErr w:type="gramStart"/>
      <w:r w:rsidRPr="00C4322C">
        <w:rPr>
          <w:bCs/>
          <w:i/>
          <w:iCs/>
          <w:sz w:val="28"/>
          <w:szCs w:val="28"/>
        </w:rPr>
        <w:t>Fig. 2.2.2</w:t>
      </w:r>
      <w:r w:rsidR="00AF1FA2">
        <w:rPr>
          <w:bCs/>
          <w:i/>
          <w:iCs/>
          <w:sz w:val="28"/>
          <w:szCs w:val="28"/>
        </w:rPr>
        <w:t>.2.12</w:t>
      </w:r>
      <w:r w:rsidRPr="00C4322C">
        <w:rPr>
          <w:bCs/>
          <w:i/>
          <w:iCs/>
          <w:sz w:val="28"/>
          <w:szCs w:val="28"/>
        </w:rPr>
        <w:t>.</w:t>
      </w:r>
      <w:proofErr w:type="gramEnd"/>
      <w:r w:rsidRPr="00C4322C">
        <w:rPr>
          <w:bCs/>
          <w:i/>
          <w:iCs/>
          <w:sz w:val="28"/>
          <w:szCs w:val="28"/>
        </w:rPr>
        <w:t xml:space="preserve"> Test results of </w:t>
      </w:r>
      <w:r>
        <w:rPr>
          <w:bCs/>
          <w:i/>
          <w:iCs/>
          <w:sz w:val="28"/>
          <w:szCs w:val="28"/>
        </w:rPr>
        <w:t xml:space="preserve">the </w:t>
      </w:r>
      <w:proofErr w:type="spellStart"/>
      <w:r w:rsidRPr="00C4322C">
        <w:rPr>
          <w:bCs/>
          <w:i/>
          <w:iCs/>
          <w:sz w:val="28"/>
          <w:szCs w:val="28"/>
        </w:rPr>
        <w:t>profilometer</w:t>
      </w:r>
      <w:proofErr w:type="spellEnd"/>
      <w:r w:rsidRPr="00C4322C">
        <w:rPr>
          <w:bCs/>
          <w:i/>
          <w:iCs/>
          <w:sz w:val="28"/>
          <w:szCs w:val="28"/>
        </w:rPr>
        <w:t xml:space="preserve"> prototype with </w:t>
      </w:r>
      <w:r>
        <w:rPr>
          <w:bCs/>
          <w:i/>
          <w:iCs/>
          <w:sz w:val="28"/>
          <w:szCs w:val="28"/>
        </w:rPr>
        <w:t>a source of alpha particles</w:t>
      </w:r>
      <w:r w:rsidRPr="00C4322C">
        <w:rPr>
          <w:bCs/>
          <w:i/>
          <w:iCs/>
          <w:sz w:val="28"/>
          <w:szCs w:val="28"/>
        </w:rPr>
        <w:t>.</w:t>
      </w:r>
    </w:p>
    <w:p w14:paraId="2836A1C5" w14:textId="77777777" w:rsidR="00CD3CE8" w:rsidRPr="0040510B" w:rsidRDefault="00CD3CE8" w:rsidP="00CD3CE8">
      <w:pPr>
        <w:ind w:firstLine="567"/>
        <w:jc w:val="both"/>
        <w:rPr>
          <w:rFonts w:ascii="Times New Roman" w:hAnsi="Times New Roman"/>
          <w:bCs/>
          <w:color w:val="0070C0"/>
          <w:sz w:val="28"/>
          <w:szCs w:val="28"/>
          <w:lang w:val="en-US"/>
        </w:rPr>
      </w:pPr>
      <w:r w:rsidRPr="0040510B">
        <w:rPr>
          <w:rFonts w:ascii="Times New Roman" w:hAnsi="Times New Roman"/>
          <w:color w:val="0070C0"/>
          <w:sz w:val="28"/>
          <w:szCs w:val="28"/>
          <w:lang w:val="en-US"/>
        </w:rPr>
        <w:t>Forward Silicon Detectors BM@N development results in 2020:</w:t>
      </w:r>
    </w:p>
    <w:p w14:paraId="52E8BC69" w14:textId="3CBE2FA8" w:rsidR="00CD3CE8" w:rsidRPr="0040510B" w:rsidRDefault="00CD3CE8" w:rsidP="0027732D">
      <w:pPr>
        <w:numPr>
          <w:ilvl w:val="0"/>
          <w:numId w:val="12"/>
        </w:numPr>
        <w:contextualSpacing/>
        <w:jc w:val="both"/>
        <w:rPr>
          <w:rFonts w:ascii="Times New Roman" w:hAnsi="Times New Roman"/>
          <w:bCs/>
          <w:i/>
          <w:iCs/>
          <w:color w:val="0070C0"/>
          <w:sz w:val="28"/>
          <w:szCs w:val="28"/>
          <w:lang w:val="en-US"/>
        </w:rPr>
      </w:pPr>
      <w:r w:rsidRPr="0040510B">
        <w:rPr>
          <w:rFonts w:ascii="Times New Roman" w:hAnsi="Times New Roman"/>
          <w:bCs/>
          <w:color w:val="0070C0"/>
          <w:sz w:val="28"/>
          <w:szCs w:val="28"/>
          <w:lang w:val="en-US"/>
        </w:rPr>
        <w:t>All 90 DSSDs (45 modules) were assembled at m</w:t>
      </w:r>
      <w:r w:rsidR="00AF1FA2" w:rsidRPr="0040510B">
        <w:rPr>
          <w:rFonts w:ascii="Times New Roman" w:hAnsi="Times New Roman"/>
          <w:bCs/>
          <w:color w:val="0070C0"/>
          <w:sz w:val="28"/>
          <w:szCs w:val="28"/>
          <w:lang w:val="en-US"/>
        </w:rPr>
        <w:t>echanical support frames (Fig. 2.2.2.2.13</w:t>
      </w:r>
      <w:r w:rsidRPr="0040510B">
        <w:rPr>
          <w:rFonts w:ascii="Times New Roman" w:hAnsi="Times New Roman"/>
          <w:bCs/>
          <w:color w:val="0070C0"/>
          <w:sz w:val="28"/>
          <w:szCs w:val="28"/>
          <w:lang w:val="en-US"/>
        </w:rPr>
        <w:t>). Next module assembling step starts after ultrasonic wire-bonding and encapsulation ASICs at FEE boards (100 boards with 640 channels). The first detector module was fully assembled and tests with radioactive source and cosmic rays were started (Fig. 2</w:t>
      </w:r>
      <w:r w:rsidR="00AF1FA2" w:rsidRPr="0040510B">
        <w:rPr>
          <w:rFonts w:ascii="Times New Roman" w:hAnsi="Times New Roman"/>
          <w:bCs/>
          <w:color w:val="0070C0"/>
          <w:sz w:val="28"/>
          <w:szCs w:val="28"/>
          <w:lang w:val="en-US"/>
        </w:rPr>
        <w:t>.2.2.2.14</w:t>
      </w:r>
      <w:r w:rsidRPr="0040510B">
        <w:rPr>
          <w:rFonts w:ascii="Times New Roman" w:hAnsi="Times New Roman"/>
          <w:bCs/>
          <w:color w:val="0070C0"/>
          <w:sz w:val="28"/>
          <w:szCs w:val="28"/>
          <w:lang w:val="en-US"/>
        </w:rPr>
        <w:t>).</w:t>
      </w:r>
    </w:p>
    <w:p w14:paraId="4590EAAD" w14:textId="34684A3A" w:rsidR="00CD3CE8" w:rsidRPr="0040510B" w:rsidRDefault="00CD3CE8" w:rsidP="0027732D">
      <w:pPr>
        <w:numPr>
          <w:ilvl w:val="0"/>
          <w:numId w:val="12"/>
        </w:numPr>
        <w:contextualSpacing/>
        <w:jc w:val="both"/>
        <w:rPr>
          <w:rFonts w:ascii="Times New Roman" w:hAnsi="Times New Roman"/>
          <w:bCs/>
          <w:i/>
          <w:iCs/>
          <w:color w:val="0070C0"/>
          <w:sz w:val="28"/>
          <w:szCs w:val="28"/>
          <w:lang w:val="en-US"/>
        </w:rPr>
      </w:pPr>
      <w:r w:rsidRPr="0040510B">
        <w:rPr>
          <w:rFonts w:ascii="Times New Roman" w:hAnsi="Times New Roman"/>
          <w:bCs/>
          <w:color w:val="0070C0"/>
          <w:sz w:val="28"/>
          <w:szCs w:val="28"/>
          <w:lang w:val="en-US"/>
        </w:rPr>
        <w:t>The automatic stand for front-end electronics board (640 channels) testing was assembled. The main stand functions: pedestal measurements of each channel, pre-amplifier gain and linearity, shorted and not-wired channel control after bonding. FEE board under test placed inside thermoelectric cooling and electromagnetic shielding box. FEE board is connected via cross-board to HV, LV power supply and ADC+FPGA board for chip configuration settings. The sta</w:t>
      </w:r>
      <w:r w:rsidR="00AF1FA2" w:rsidRPr="0040510B">
        <w:rPr>
          <w:rFonts w:ascii="Times New Roman" w:hAnsi="Times New Roman"/>
          <w:bCs/>
          <w:color w:val="0070C0"/>
          <w:sz w:val="28"/>
          <w:szCs w:val="28"/>
          <w:lang w:val="en-US"/>
        </w:rPr>
        <w:t>nd photograph is shown in Fig. 2.2.2.2.15</w:t>
      </w:r>
      <w:r w:rsidRPr="0040510B">
        <w:rPr>
          <w:rFonts w:ascii="Times New Roman" w:hAnsi="Times New Roman"/>
          <w:bCs/>
          <w:color w:val="0070C0"/>
          <w:sz w:val="28"/>
          <w:szCs w:val="28"/>
          <w:lang w:val="en-US"/>
        </w:rPr>
        <w:t xml:space="preserve">. Each ASIC has internal 4bit DAC and can produce internal test signal at each channel to test dynamic range and linearity. External pulse generator simulates </w:t>
      </w:r>
      <w:proofErr w:type="spellStart"/>
      <w:r w:rsidRPr="0040510B">
        <w:rPr>
          <w:rFonts w:ascii="Times New Roman" w:hAnsi="Times New Roman"/>
          <w:bCs/>
          <w:color w:val="0070C0"/>
          <w:sz w:val="28"/>
          <w:szCs w:val="28"/>
          <w:lang w:val="en-US"/>
        </w:rPr>
        <w:t>m.i.p</w:t>
      </w:r>
      <w:proofErr w:type="spellEnd"/>
      <w:r w:rsidRPr="0040510B">
        <w:rPr>
          <w:rFonts w:ascii="Times New Roman" w:hAnsi="Times New Roman"/>
          <w:bCs/>
          <w:color w:val="0070C0"/>
          <w:sz w:val="28"/>
          <w:szCs w:val="28"/>
          <w:lang w:val="en-US"/>
        </w:rPr>
        <w:t xml:space="preserve">. -5 </w:t>
      </w:r>
      <w:proofErr w:type="spellStart"/>
      <w:r w:rsidRPr="0040510B">
        <w:rPr>
          <w:rFonts w:ascii="Times New Roman" w:hAnsi="Times New Roman"/>
          <w:bCs/>
          <w:color w:val="0070C0"/>
          <w:sz w:val="28"/>
          <w:szCs w:val="28"/>
          <w:lang w:val="en-US"/>
        </w:rPr>
        <w:t>fC</w:t>
      </w:r>
      <w:proofErr w:type="spellEnd"/>
      <w:r w:rsidRPr="0040510B">
        <w:rPr>
          <w:rFonts w:ascii="Times New Roman" w:hAnsi="Times New Roman"/>
          <w:bCs/>
          <w:color w:val="0070C0"/>
          <w:sz w:val="28"/>
          <w:szCs w:val="28"/>
          <w:lang w:val="en-US"/>
        </w:rPr>
        <w:t xml:space="preserve"> signal from detector to calibrate internal ASIC test signal.</w:t>
      </w:r>
      <w:r w:rsidRPr="0040510B">
        <w:rPr>
          <w:rFonts w:ascii="Times New Roman" w:hAnsi="Times New Roman"/>
          <w:color w:val="0070C0"/>
          <w:sz w:val="24"/>
          <w:lang w:val="en-US"/>
        </w:rPr>
        <w:t xml:space="preserve"> </w:t>
      </w:r>
      <w:r w:rsidRPr="0040510B">
        <w:rPr>
          <w:rFonts w:ascii="Times New Roman" w:hAnsi="Times New Roman"/>
          <w:bCs/>
          <w:color w:val="0070C0"/>
          <w:sz w:val="28"/>
          <w:szCs w:val="28"/>
          <w:lang w:val="en-US"/>
        </w:rPr>
        <w:t xml:space="preserve">Amplitude distributions from internal and external signals -5 </w:t>
      </w:r>
      <w:proofErr w:type="spellStart"/>
      <w:r w:rsidRPr="0040510B">
        <w:rPr>
          <w:rFonts w:ascii="Times New Roman" w:hAnsi="Times New Roman"/>
          <w:bCs/>
          <w:color w:val="0070C0"/>
          <w:sz w:val="28"/>
          <w:szCs w:val="28"/>
          <w:lang w:val="en-US"/>
        </w:rPr>
        <w:t>fC</w:t>
      </w:r>
      <w:proofErr w:type="spellEnd"/>
      <w:r w:rsidRPr="0040510B">
        <w:rPr>
          <w:rFonts w:ascii="Times New Roman" w:hAnsi="Times New Roman"/>
          <w:bCs/>
          <w:color w:val="0070C0"/>
          <w:sz w:val="28"/>
          <w:szCs w:val="28"/>
          <w:lang w:val="en-US"/>
        </w:rPr>
        <w:t xml:space="preserve"> in 105 channel (ASIC #1) with noise distribution in 33, 55, 66 and </w:t>
      </w:r>
      <w:r w:rsidR="00AF1FA2" w:rsidRPr="0040510B">
        <w:rPr>
          <w:rFonts w:ascii="Times New Roman" w:hAnsi="Times New Roman"/>
          <w:bCs/>
          <w:color w:val="0070C0"/>
          <w:sz w:val="28"/>
          <w:szCs w:val="28"/>
          <w:lang w:val="en-US"/>
        </w:rPr>
        <w:t>122 channels are shown in Fig. 2.2.2.2.16a and 2.2.2.2.16</w:t>
      </w:r>
      <w:r w:rsidRPr="0040510B">
        <w:rPr>
          <w:rFonts w:ascii="Times New Roman" w:hAnsi="Times New Roman"/>
          <w:bCs/>
          <w:color w:val="0070C0"/>
          <w:sz w:val="28"/>
          <w:szCs w:val="28"/>
          <w:lang w:val="en-US"/>
        </w:rPr>
        <w:t xml:space="preserve">b respectively. The signal-to-noise ratio is more than 50.  </w:t>
      </w:r>
    </w:p>
    <w:p w14:paraId="6387C337" w14:textId="4734E69B" w:rsidR="00CD3CE8" w:rsidRPr="0040510B" w:rsidRDefault="00CD3CE8" w:rsidP="0027732D">
      <w:pPr>
        <w:numPr>
          <w:ilvl w:val="0"/>
          <w:numId w:val="12"/>
        </w:numPr>
        <w:contextualSpacing/>
        <w:jc w:val="both"/>
        <w:rPr>
          <w:rFonts w:ascii="Times New Roman" w:hAnsi="Times New Roman"/>
          <w:bCs/>
          <w:color w:val="0070C0"/>
          <w:sz w:val="28"/>
          <w:szCs w:val="28"/>
          <w:lang w:val="en-US"/>
        </w:rPr>
      </w:pPr>
      <w:r w:rsidRPr="0040510B">
        <w:rPr>
          <w:rFonts w:ascii="Times New Roman" w:hAnsi="Times New Roman"/>
          <w:bCs/>
          <w:color w:val="0070C0"/>
          <w:sz w:val="28"/>
          <w:szCs w:val="28"/>
          <w:lang w:val="en-US"/>
        </w:rPr>
        <w:t>Clean room for DSSD assembli</w:t>
      </w:r>
      <w:r w:rsidR="00AF1FA2" w:rsidRPr="0040510B">
        <w:rPr>
          <w:rFonts w:ascii="Times New Roman" w:hAnsi="Times New Roman"/>
          <w:bCs/>
          <w:color w:val="0070C0"/>
          <w:sz w:val="28"/>
          <w:szCs w:val="28"/>
          <w:lang w:val="en-US"/>
        </w:rPr>
        <w:t>ng and testing was built (Fig. 2.2.2.2.17</w:t>
      </w:r>
      <w:r w:rsidRPr="0040510B">
        <w:rPr>
          <w:rFonts w:ascii="Times New Roman" w:hAnsi="Times New Roman"/>
          <w:bCs/>
          <w:color w:val="0070C0"/>
          <w:sz w:val="28"/>
          <w:szCs w:val="28"/>
          <w:lang w:val="en-US"/>
        </w:rPr>
        <w:t xml:space="preserve">). For this purpose wire-bonding machine </w:t>
      </w:r>
      <w:proofErr w:type="spellStart"/>
      <w:r w:rsidRPr="0040510B">
        <w:rPr>
          <w:rFonts w:ascii="Times New Roman" w:hAnsi="Times New Roman"/>
          <w:bCs/>
          <w:color w:val="0070C0"/>
          <w:sz w:val="28"/>
          <w:szCs w:val="28"/>
          <w:lang w:val="en-US"/>
        </w:rPr>
        <w:t>Delvotec</w:t>
      </w:r>
      <w:proofErr w:type="spellEnd"/>
      <w:r w:rsidRPr="0040510B">
        <w:rPr>
          <w:rFonts w:ascii="Times New Roman" w:hAnsi="Times New Roman"/>
          <w:bCs/>
          <w:color w:val="0070C0"/>
          <w:sz w:val="28"/>
          <w:szCs w:val="28"/>
          <w:lang w:val="en-US"/>
        </w:rPr>
        <w:t xml:space="preserve">, optical microscope </w:t>
      </w:r>
      <w:proofErr w:type="spellStart"/>
      <w:r w:rsidRPr="0040510B">
        <w:rPr>
          <w:rFonts w:ascii="Times New Roman" w:hAnsi="Times New Roman"/>
          <w:bCs/>
          <w:color w:val="0070C0"/>
          <w:sz w:val="28"/>
          <w:szCs w:val="28"/>
          <w:lang w:val="en-US"/>
        </w:rPr>
        <w:t>Norgau</w:t>
      </w:r>
      <w:proofErr w:type="spellEnd"/>
      <w:r w:rsidRPr="0040510B">
        <w:rPr>
          <w:rFonts w:ascii="Times New Roman" w:hAnsi="Times New Roman"/>
          <w:bCs/>
          <w:color w:val="0070C0"/>
          <w:sz w:val="28"/>
          <w:szCs w:val="28"/>
          <w:lang w:val="en-US"/>
        </w:rPr>
        <w:t xml:space="preserve"> (Moscow) and </w:t>
      </w:r>
      <w:r w:rsidRPr="0040510B">
        <w:rPr>
          <w:rFonts w:ascii="Times New Roman" w:hAnsi="Times New Roman"/>
          <w:bCs/>
          <w:color w:val="0070C0"/>
          <w:sz w:val="28"/>
          <w:szCs w:val="28"/>
          <w:lang w:val="en"/>
        </w:rPr>
        <w:t>probe</w:t>
      </w:r>
      <w:r w:rsidRPr="0040510B">
        <w:rPr>
          <w:rFonts w:ascii="Times New Roman" w:hAnsi="Times New Roman"/>
          <w:bCs/>
          <w:color w:val="0070C0"/>
          <w:sz w:val="28"/>
          <w:szCs w:val="28"/>
          <w:lang w:val="en-US"/>
        </w:rPr>
        <w:t xml:space="preserve"> </w:t>
      </w:r>
      <w:r w:rsidRPr="0040510B">
        <w:rPr>
          <w:rFonts w:ascii="Times New Roman" w:hAnsi="Times New Roman"/>
          <w:bCs/>
          <w:color w:val="0070C0"/>
          <w:sz w:val="28"/>
          <w:szCs w:val="28"/>
          <w:lang w:val="en"/>
        </w:rPr>
        <w:t>machine</w:t>
      </w:r>
      <w:r w:rsidRPr="0040510B">
        <w:rPr>
          <w:rFonts w:ascii="Times New Roman" w:hAnsi="Times New Roman"/>
          <w:bCs/>
          <w:color w:val="0070C0"/>
          <w:sz w:val="28"/>
          <w:szCs w:val="28"/>
          <w:lang w:val="en-US"/>
        </w:rPr>
        <w:t xml:space="preserve"> </w:t>
      </w:r>
      <w:r w:rsidRPr="0040510B">
        <w:rPr>
          <w:rFonts w:ascii="Times New Roman" w:hAnsi="Times New Roman"/>
          <w:bCs/>
          <w:color w:val="0070C0"/>
          <w:sz w:val="28"/>
          <w:szCs w:val="28"/>
          <w:lang w:val="en"/>
        </w:rPr>
        <w:t>Planar</w:t>
      </w:r>
      <w:r w:rsidRPr="0040510B">
        <w:rPr>
          <w:rFonts w:ascii="Times New Roman" w:hAnsi="Times New Roman"/>
          <w:bCs/>
          <w:color w:val="0070C0"/>
          <w:sz w:val="28"/>
          <w:szCs w:val="28"/>
          <w:lang w:val="en-US"/>
        </w:rPr>
        <w:t xml:space="preserve"> (</w:t>
      </w:r>
      <w:r w:rsidRPr="0040510B">
        <w:rPr>
          <w:rFonts w:ascii="Times New Roman" w:hAnsi="Times New Roman"/>
          <w:bCs/>
          <w:color w:val="0070C0"/>
          <w:sz w:val="28"/>
          <w:szCs w:val="28"/>
          <w:lang w:val="en"/>
        </w:rPr>
        <w:t>Minsk</w:t>
      </w:r>
      <w:r w:rsidRPr="0040510B">
        <w:rPr>
          <w:rFonts w:ascii="Times New Roman" w:hAnsi="Times New Roman"/>
          <w:bCs/>
          <w:color w:val="0070C0"/>
          <w:sz w:val="28"/>
          <w:szCs w:val="28"/>
          <w:lang w:val="en-US"/>
        </w:rPr>
        <w:t>) are used.</w:t>
      </w:r>
    </w:p>
    <w:p w14:paraId="6A59030C" w14:textId="10F4DA47" w:rsidR="00CD3CE8" w:rsidRPr="0040510B" w:rsidRDefault="00CD3CE8" w:rsidP="0027732D">
      <w:pPr>
        <w:numPr>
          <w:ilvl w:val="0"/>
          <w:numId w:val="12"/>
        </w:numPr>
        <w:contextualSpacing/>
        <w:jc w:val="both"/>
        <w:rPr>
          <w:rFonts w:ascii="Times New Roman" w:hAnsi="Times New Roman"/>
          <w:bCs/>
          <w:color w:val="0070C0"/>
          <w:sz w:val="28"/>
          <w:szCs w:val="28"/>
          <w:lang w:val="en-US"/>
        </w:rPr>
      </w:pPr>
      <w:r w:rsidRPr="0040510B">
        <w:rPr>
          <w:rFonts w:ascii="Times New Roman" w:hAnsi="Times New Roman"/>
          <w:bCs/>
          <w:color w:val="0070C0"/>
          <w:sz w:val="28"/>
          <w:szCs w:val="28"/>
          <w:lang w:val="en-US"/>
        </w:rPr>
        <w:t>Mechanical supports for beam tracker planes based on DSSDs (128</w:t>
      </w:r>
      <w:r w:rsidRPr="0040510B">
        <w:rPr>
          <w:rFonts w:ascii="Times New Roman" w:hAnsi="Times New Roman"/>
          <w:bCs/>
          <w:color w:val="0070C0"/>
          <w:sz w:val="28"/>
          <w:szCs w:val="28"/>
        </w:rPr>
        <w:t>Х</w:t>
      </w:r>
      <w:r w:rsidRPr="0040510B">
        <w:rPr>
          <w:rFonts w:ascii="Times New Roman" w:hAnsi="Times New Roman"/>
          <w:bCs/>
          <w:color w:val="0070C0"/>
          <w:sz w:val="28"/>
          <w:szCs w:val="28"/>
          <w:lang w:val="en-US"/>
        </w:rPr>
        <w:t xml:space="preserve">×128Y, thickness 175 </w:t>
      </w:r>
      <w:r w:rsidRPr="0040510B">
        <w:rPr>
          <w:rFonts w:ascii="Times New Roman" w:hAnsi="Times New Roman"/>
          <w:bCs/>
          <w:color w:val="0070C0"/>
          <w:sz w:val="28"/>
          <w:szCs w:val="28"/>
        </w:rPr>
        <w:t>μ</w:t>
      </w:r>
      <w:r w:rsidRPr="0040510B">
        <w:rPr>
          <w:rFonts w:ascii="Times New Roman" w:hAnsi="Times New Roman"/>
          <w:bCs/>
          <w:color w:val="0070C0"/>
          <w:sz w:val="28"/>
          <w:szCs w:val="28"/>
          <w:lang w:val="en-US"/>
        </w:rPr>
        <w:t xml:space="preserve">m) were designed and produced.  Beam tracker planes will be placed inside the beam pipe before the target. Assembling beam tracker plane at vacuum flange (with 62 pins) has been tested. Beam tracker DSSD were tested with alpha source </w:t>
      </w:r>
      <w:r w:rsidRPr="0040510B">
        <w:rPr>
          <w:rFonts w:ascii="Times New Roman" w:hAnsi="Times New Roman"/>
          <w:bCs/>
          <w:color w:val="0070C0"/>
          <w:sz w:val="28"/>
          <w:szCs w:val="28"/>
          <w:vertAlign w:val="superscript"/>
          <w:lang w:val="en-US"/>
        </w:rPr>
        <w:t>241</w:t>
      </w:r>
      <w:r w:rsidRPr="0040510B">
        <w:rPr>
          <w:rFonts w:ascii="Times New Roman" w:hAnsi="Times New Roman"/>
          <w:bCs/>
          <w:color w:val="0070C0"/>
          <w:sz w:val="28"/>
          <w:szCs w:val="28"/>
          <w:lang w:val="en-US"/>
        </w:rPr>
        <w:t xml:space="preserve">Am (simulation of light ion (C, </w:t>
      </w:r>
      <w:proofErr w:type="spellStart"/>
      <w:r w:rsidRPr="0040510B">
        <w:rPr>
          <w:rFonts w:ascii="Times New Roman" w:hAnsi="Times New Roman"/>
          <w:bCs/>
          <w:color w:val="0070C0"/>
          <w:sz w:val="28"/>
          <w:szCs w:val="28"/>
          <w:lang w:val="en-US"/>
        </w:rPr>
        <w:t>Ar</w:t>
      </w:r>
      <w:proofErr w:type="spellEnd"/>
      <w:r w:rsidRPr="0040510B">
        <w:rPr>
          <w:rFonts w:ascii="Times New Roman" w:hAnsi="Times New Roman"/>
          <w:bCs/>
          <w:color w:val="0070C0"/>
          <w:sz w:val="28"/>
          <w:szCs w:val="28"/>
          <w:lang w:val="en-US"/>
        </w:rPr>
        <w:t>) signals) without vacuum. Assembled beam tracker plane and measure</w:t>
      </w:r>
      <w:r w:rsidR="00AF1FA2" w:rsidRPr="0040510B">
        <w:rPr>
          <w:rFonts w:ascii="Times New Roman" w:hAnsi="Times New Roman"/>
          <w:bCs/>
          <w:color w:val="0070C0"/>
          <w:sz w:val="28"/>
          <w:szCs w:val="28"/>
          <w:lang w:val="en-US"/>
        </w:rPr>
        <w:t>ment results are shown in Fig. 2.2.2.2.18 and 2.2.2.2.19</w:t>
      </w:r>
      <w:r w:rsidRPr="0040510B">
        <w:rPr>
          <w:rFonts w:ascii="Times New Roman" w:hAnsi="Times New Roman"/>
          <w:bCs/>
          <w:color w:val="0070C0"/>
          <w:sz w:val="28"/>
          <w:szCs w:val="28"/>
          <w:lang w:val="en-US"/>
        </w:rPr>
        <w:t xml:space="preserve">. </w:t>
      </w:r>
    </w:p>
    <w:p w14:paraId="73D6DD0A" w14:textId="77777777" w:rsidR="00CD3CE8" w:rsidRPr="00CD3CE8" w:rsidRDefault="00CD3CE8" w:rsidP="00CD3CE8">
      <w:pPr>
        <w:ind w:firstLine="567"/>
        <w:jc w:val="center"/>
        <w:rPr>
          <w:rFonts w:ascii="Times New Roman" w:hAnsi="Times New Roman"/>
          <w:sz w:val="28"/>
          <w:szCs w:val="28"/>
        </w:rPr>
      </w:pPr>
      <w:r w:rsidRPr="00CD3CE8">
        <w:rPr>
          <w:rFonts w:ascii="Times New Roman" w:hAnsi="Times New Roman"/>
          <w:noProof/>
          <w:sz w:val="28"/>
          <w:szCs w:val="28"/>
          <w:lang w:eastAsia="ru-RU"/>
        </w:rPr>
        <w:drawing>
          <wp:inline distT="0" distB="0" distL="0" distR="0" wp14:anchorId="581D07CC" wp14:editId="6CC0F3F3">
            <wp:extent cx="5575501" cy="2511188"/>
            <wp:effectExtent l="0" t="0" r="6350"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85698" cy="2515781"/>
                    </a:xfrm>
                    <a:prstGeom prst="rect">
                      <a:avLst/>
                    </a:prstGeom>
                  </pic:spPr>
                </pic:pic>
              </a:graphicData>
            </a:graphic>
          </wp:inline>
        </w:drawing>
      </w:r>
    </w:p>
    <w:p w14:paraId="14EAC83D" w14:textId="4628C024" w:rsidR="00CD3CE8" w:rsidRPr="0040510B" w:rsidRDefault="00CD3CE8" w:rsidP="00CD3CE8">
      <w:pPr>
        <w:ind w:firstLine="567"/>
        <w:jc w:val="center"/>
        <w:rPr>
          <w:rFonts w:ascii="Times New Roman" w:hAnsi="Times New Roman"/>
          <w:color w:val="0070C0"/>
          <w:lang w:val="en-US"/>
        </w:rPr>
      </w:pPr>
      <w:r w:rsidRPr="0040510B">
        <w:rPr>
          <w:rFonts w:ascii="Times New Roman" w:hAnsi="Times New Roman"/>
          <w:color w:val="0070C0"/>
          <w:lang w:val="en-US"/>
        </w:rPr>
        <w:t>Fig.</w:t>
      </w:r>
      <w:r w:rsidR="00AF1FA2" w:rsidRPr="0040510B">
        <w:rPr>
          <w:rFonts w:ascii="Times New Roman" w:hAnsi="Times New Roman"/>
          <w:color w:val="0070C0"/>
          <w:lang w:val="en-US"/>
        </w:rPr>
        <w:t>2.2.2.2.13</w:t>
      </w:r>
      <w:r w:rsidRPr="0040510B">
        <w:rPr>
          <w:rFonts w:ascii="Times New Roman" w:hAnsi="Times New Roman"/>
          <w:color w:val="0070C0"/>
          <w:lang w:val="en-US"/>
        </w:rPr>
        <w:t xml:space="preserve"> Forward Silicon Detectors DSSD assembled at mechanical support frames</w:t>
      </w:r>
    </w:p>
    <w:p w14:paraId="0E108C87" w14:textId="77777777" w:rsidR="00CD3CE8" w:rsidRPr="00AF1FA2" w:rsidRDefault="00CD3CE8" w:rsidP="00CD3CE8">
      <w:pPr>
        <w:ind w:firstLine="567"/>
        <w:jc w:val="center"/>
        <w:rPr>
          <w:rFonts w:ascii="Times New Roman" w:hAnsi="Times New Roman"/>
          <w:lang w:val="en-US"/>
        </w:rPr>
      </w:pPr>
      <w:r w:rsidRPr="00CD3CE8">
        <w:rPr>
          <w:rFonts w:ascii="Times New Roman" w:hAnsi="Times New Roman"/>
          <w:noProof/>
          <w:lang w:eastAsia="ru-RU"/>
        </w:rPr>
        <w:drawing>
          <wp:inline distT="0" distB="0" distL="0" distR="0" wp14:anchorId="415B9F1F" wp14:editId="72F44D30">
            <wp:extent cx="3766782" cy="2741382"/>
            <wp:effectExtent l="0" t="0" r="5715" b="190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module.jpg"/>
                    <pic:cNvPicPr/>
                  </pic:nvPicPr>
                  <pic:blipFill rotWithShape="1">
                    <a:blip r:embed="rId64" cstate="print">
                      <a:extLst>
                        <a:ext uri="{28A0092B-C50C-407E-A947-70E740481C1C}">
                          <a14:useLocalDpi xmlns:a14="http://schemas.microsoft.com/office/drawing/2010/main" val="0"/>
                        </a:ext>
                      </a:extLst>
                    </a:blip>
                    <a:srcRect l="10535" t="13182"/>
                    <a:stretch/>
                  </pic:blipFill>
                  <pic:spPr bwMode="auto">
                    <a:xfrm>
                      <a:off x="0" y="0"/>
                      <a:ext cx="3768381" cy="2742546"/>
                    </a:xfrm>
                    <a:prstGeom prst="rect">
                      <a:avLst/>
                    </a:prstGeom>
                    <a:ln>
                      <a:noFill/>
                    </a:ln>
                    <a:extLst>
                      <a:ext uri="{53640926-AAD7-44D8-BBD7-CCE9431645EC}">
                        <a14:shadowObscured xmlns:a14="http://schemas.microsoft.com/office/drawing/2010/main"/>
                      </a:ext>
                    </a:extLst>
                  </pic:spPr>
                </pic:pic>
              </a:graphicData>
            </a:graphic>
          </wp:inline>
        </w:drawing>
      </w:r>
    </w:p>
    <w:p w14:paraId="2BEBCBA5" w14:textId="0BBD26AC" w:rsidR="00CD3CE8" w:rsidRPr="0040510B" w:rsidRDefault="00CD3CE8" w:rsidP="00CD3CE8">
      <w:pPr>
        <w:ind w:firstLine="567"/>
        <w:jc w:val="center"/>
        <w:rPr>
          <w:rFonts w:ascii="Times New Roman" w:hAnsi="Times New Roman"/>
          <w:color w:val="0070C0"/>
          <w:lang w:val="en-US"/>
        </w:rPr>
      </w:pPr>
      <w:r w:rsidRPr="0040510B">
        <w:rPr>
          <w:rFonts w:ascii="Times New Roman" w:hAnsi="Times New Roman"/>
          <w:color w:val="0070C0"/>
          <w:lang w:val="en-US"/>
        </w:rPr>
        <w:t>Fig. 2</w:t>
      </w:r>
      <w:r w:rsidR="00AF1FA2" w:rsidRPr="0040510B">
        <w:rPr>
          <w:rFonts w:ascii="Times New Roman" w:hAnsi="Times New Roman"/>
          <w:color w:val="0070C0"/>
          <w:lang w:val="en-US"/>
        </w:rPr>
        <w:t>.2.2.2.14</w:t>
      </w:r>
      <w:r w:rsidRPr="0040510B">
        <w:rPr>
          <w:rFonts w:ascii="Times New Roman" w:hAnsi="Times New Roman"/>
          <w:color w:val="0070C0"/>
          <w:lang w:val="en-US"/>
        </w:rPr>
        <w:t xml:space="preserve"> </w:t>
      </w:r>
      <w:proofErr w:type="gramStart"/>
      <w:r w:rsidRPr="0040510B">
        <w:rPr>
          <w:rFonts w:ascii="Times New Roman" w:hAnsi="Times New Roman"/>
          <w:color w:val="0070C0"/>
          <w:lang w:val="en-US"/>
        </w:rPr>
        <w:t>First</w:t>
      </w:r>
      <w:proofErr w:type="gramEnd"/>
      <w:r w:rsidRPr="0040510B">
        <w:rPr>
          <w:rFonts w:ascii="Times New Roman" w:hAnsi="Times New Roman"/>
          <w:color w:val="0070C0"/>
          <w:lang w:val="en-US"/>
        </w:rPr>
        <w:t xml:space="preserve"> assembled FSD module set inside FSD half-plane</w:t>
      </w:r>
    </w:p>
    <w:p w14:paraId="0FF0400D" w14:textId="77777777" w:rsidR="00CD3CE8" w:rsidRPr="00AF1FA2" w:rsidRDefault="00CD3CE8" w:rsidP="00CD3CE8">
      <w:pPr>
        <w:ind w:firstLine="567"/>
        <w:jc w:val="center"/>
        <w:rPr>
          <w:rFonts w:ascii="Times New Roman" w:hAnsi="Times New Roman"/>
          <w:sz w:val="28"/>
          <w:szCs w:val="28"/>
          <w:lang w:val="en-US"/>
        </w:rPr>
      </w:pPr>
      <w:r w:rsidRPr="00CD3CE8">
        <w:rPr>
          <w:rFonts w:ascii="Times New Roman" w:hAnsi="Times New Roman"/>
          <w:noProof/>
          <w:sz w:val="28"/>
          <w:szCs w:val="28"/>
          <w:lang w:eastAsia="ru-RU"/>
        </w:rPr>
        <w:drawing>
          <wp:inline distT="0" distB="0" distL="0" distR="0" wp14:anchorId="21421DFB" wp14:editId="0084DD43">
            <wp:extent cx="5220268" cy="2692293"/>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231550" cy="2698112"/>
                    </a:xfrm>
                    <a:prstGeom prst="rect">
                      <a:avLst/>
                    </a:prstGeom>
                  </pic:spPr>
                </pic:pic>
              </a:graphicData>
            </a:graphic>
          </wp:inline>
        </w:drawing>
      </w:r>
    </w:p>
    <w:p w14:paraId="0ED5F4AA" w14:textId="3D1F4F30" w:rsidR="00CD3CE8" w:rsidRPr="00AF1FA2" w:rsidRDefault="00AF1FA2" w:rsidP="00CD3CE8">
      <w:pPr>
        <w:ind w:firstLine="567"/>
        <w:jc w:val="center"/>
        <w:rPr>
          <w:rFonts w:ascii="Times New Roman" w:hAnsi="Times New Roman"/>
          <w:color w:val="0070C0"/>
          <w:lang w:val="en-US"/>
        </w:rPr>
      </w:pPr>
      <w:r w:rsidRPr="00AF1FA2">
        <w:rPr>
          <w:rFonts w:ascii="Times New Roman" w:hAnsi="Times New Roman"/>
          <w:color w:val="0070C0"/>
          <w:lang w:val="en-US"/>
        </w:rPr>
        <w:t>Fig.2.2.2.2.15</w:t>
      </w:r>
      <w:r w:rsidR="00CD3CE8" w:rsidRPr="00AF1FA2">
        <w:rPr>
          <w:rFonts w:ascii="Times New Roman" w:hAnsi="Times New Roman"/>
          <w:color w:val="0070C0"/>
          <w:lang w:val="en-US"/>
        </w:rPr>
        <w:t xml:space="preserve"> Front-end electronics test stand</w:t>
      </w:r>
    </w:p>
    <w:p w14:paraId="4117CB3D" w14:textId="77777777" w:rsidR="00CD3CE8" w:rsidRPr="00AF1FA2" w:rsidRDefault="00CD3CE8" w:rsidP="00CD3CE8">
      <w:pPr>
        <w:jc w:val="both"/>
        <w:rPr>
          <w:rFonts w:ascii="Times New Roman" w:hAnsi="Times New Roman"/>
          <w:sz w:val="28"/>
          <w:szCs w:val="28"/>
          <w:lang w:val="en-US"/>
        </w:rPr>
      </w:pPr>
      <w:r w:rsidRPr="00CD3CE8">
        <w:rPr>
          <w:rFonts w:ascii="Times New Roman" w:hAnsi="Times New Roman"/>
          <w:noProof/>
          <w:sz w:val="28"/>
          <w:szCs w:val="28"/>
          <w:lang w:eastAsia="ru-RU"/>
        </w:rPr>
        <w:drawing>
          <wp:inline distT="0" distB="0" distL="0" distR="0" wp14:anchorId="0428F3DD" wp14:editId="32201252">
            <wp:extent cx="3038495" cy="1823097"/>
            <wp:effectExtent l="0" t="0" r="9525" b="571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s_asic1_20fC_internal.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38495" cy="1823097"/>
                    </a:xfrm>
                    <a:prstGeom prst="rect">
                      <a:avLst/>
                    </a:prstGeom>
                  </pic:spPr>
                </pic:pic>
              </a:graphicData>
            </a:graphic>
          </wp:inline>
        </w:drawing>
      </w:r>
      <w:r w:rsidRPr="00CD3CE8">
        <w:rPr>
          <w:rFonts w:ascii="Times New Roman" w:hAnsi="Times New Roman"/>
          <w:noProof/>
          <w:sz w:val="28"/>
          <w:szCs w:val="28"/>
          <w:lang w:eastAsia="ru-RU"/>
        </w:rPr>
        <w:drawing>
          <wp:inline distT="0" distB="0" distL="0" distR="0" wp14:anchorId="136B9922" wp14:editId="21DE7087">
            <wp:extent cx="2803481" cy="1682088"/>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s_asic1_20fC_external.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03481" cy="1682088"/>
                    </a:xfrm>
                    <a:prstGeom prst="rect">
                      <a:avLst/>
                    </a:prstGeom>
                  </pic:spPr>
                </pic:pic>
              </a:graphicData>
            </a:graphic>
          </wp:inline>
        </w:drawing>
      </w:r>
    </w:p>
    <w:p w14:paraId="48DCC6D1" w14:textId="77777777" w:rsidR="00CD3CE8" w:rsidRPr="00CD3CE8" w:rsidRDefault="00CD3CE8" w:rsidP="00CD3CE8">
      <w:pPr>
        <w:jc w:val="center"/>
        <w:rPr>
          <w:rFonts w:ascii="Times New Roman" w:hAnsi="Times New Roman"/>
          <w:sz w:val="24"/>
          <w:szCs w:val="24"/>
          <w:lang w:val="en-US"/>
        </w:rPr>
      </w:pPr>
      <w:r w:rsidRPr="00CD3CE8">
        <w:rPr>
          <w:rFonts w:ascii="Times New Roman" w:hAnsi="Times New Roman"/>
          <w:sz w:val="24"/>
          <w:szCs w:val="24"/>
          <w:lang w:val="en-US"/>
        </w:rPr>
        <w:t xml:space="preserve">(a) </w:t>
      </w:r>
      <w:r w:rsidRPr="00CD3CE8">
        <w:rPr>
          <w:rFonts w:ascii="Times New Roman" w:hAnsi="Times New Roman"/>
          <w:sz w:val="24"/>
          <w:szCs w:val="24"/>
          <w:lang w:val="en-US"/>
        </w:rPr>
        <w:tab/>
      </w:r>
      <w:r w:rsidRPr="00CD3CE8">
        <w:rPr>
          <w:rFonts w:ascii="Times New Roman" w:hAnsi="Times New Roman"/>
          <w:sz w:val="24"/>
          <w:szCs w:val="24"/>
          <w:lang w:val="en-US"/>
        </w:rPr>
        <w:tab/>
      </w:r>
      <w:r w:rsidRPr="00CD3CE8">
        <w:rPr>
          <w:rFonts w:ascii="Times New Roman" w:hAnsi="Times New Roman"/>
          <w:sz w:val="24"/>
          <w:szCs w:val="24"/>
          <w:lang w:val="en-US"/>
        </w:rPr>
        <w:tab/>
      </w:r>
      <w:r w:rsidRPr="00CD3CE8">
        <w:rPr>
          <w:rFonts w:ascii="Times New Roman" w:hAnsi="Times New Roman"/>
          <w:sz w:val="24"/>
          <w:szCs w:val="24"/>
          <w:lang w:val="en-US"/>
        </w:rPr>
        <w:tab/>
      </w:r>
      <w:r w:rsidRPr="00CD3CE8">
        <w:rPr>
          <w:rFonts w:ascii="Times New Roman" w:hAnsi="Times New Roman"/>
          <w:sz w:val="24"/>
          <w:szCs w:val="24"/>
          <w:lang w:val="en-US"/>
        </w:rPr>
        <w:tab/>
      </w:r>
      <w:r w:rsidRPr="00CD3CE8">
        <w:rPr>
          <w:rFonts w:ascii="Times New Roman" w:hAnsi="Times New Roman"/>
          <w:sz w:val="24"/>
          <w:szCs w:val="24"/>
          <w:lang w:val="en-US"/>
        </w:rPr>
        <w:tab/>
        <w:t>(</w:t>
      </w:r>
      <w:proofErr w:type="gramStart"/>
      <w:r w:rsidRPr="00CD3CE8">
        <w:rPr>
          <w:rFonts w:ascii="Times New Roman" w:hAnsi="Times New Roman"/>
          <w:sz w:val="24"/>
          <w:szCs w:val="24"/>
          <w:lang w:val="en-US"/>
        </w:rPr>
        <w:t>b</w:t>
      </w:r>
      <w:proofErr w:type="gramEnd"/>
      <w:r w:rsidRPr="00CD3CE8">
        <w:rPr>
          <w:rFonts w:ascii="Times New Roman" w:hAnsi="Times New Roman"/>
          <w:sz w:val="24"/>
          <w:szCs w:val="24"/>
          <w:lang w:val="en-US"/>
        </w:rPr>
        <w:t>)</w:t>
      </w:r>
    </w:p>
    <w:p w14:paraId="58C409BB" w14:textId="23653E2D" w:rsidR="00CD3CE8" w:rsidRPr="00AF1FA2" w:rsidRDefault="00AF1FA2" w:rsidP="00CD3CE8">
      <w:pPr>
        <w:spacing w:line="240" w:lineRule="auto"/>
        <w:jc w:val="center"/>
        <w:rPr>
          <w:rFonts w:ascii="Times New Roman" w:hAnsi="Times New Roman"/>
          <w:color w:val="0070C0"/>
          <w:sz w:val="24"/>
          <w:szCs w:val="24"/>
          <w:lang w:val="en-US"/>
        </w:rPr>
      </w:pPr>
      <w:r w:rsidRPr="00AF1FA2">
        <w:rPr>
          <w:rFonts w:ascii="Times New Roman" w:hAnsi="Times New Roman"/>
          <w:color w:val="0070C0"/>
          <w:sz w:val="24"/>
          <w:szCs w:val="24"/>
          <w:lang w:val="en-US"/>
        </w:rPr>
        <w:t>Fig. 2.2.2.2.16</w:t>
      </w:r>
      <w:r w:rsidR="00CD3CE8" w:rsidRPr="00AF1FA2">
        <w:rPr>
          <w:rFonts w:ascii="Times New Roman" w:hAnsi="Times New Roman"/>
          <w:color w:val="0070C0"/>
          <w:sz w:val="24"/>
          <w:szCs w:val="24"/>
          <w:lang w:val="en-US"/>
        </w:rPr>
        <w:t xml:space="preserve"> Internal (a) and external (b) test signal -5 </w:t>
      </w:r>
      <w:proofErr w:type="spellStart"/>
      <w:r w:rsidR="00CD3CE8" w:rsidRPr="00AF1FA2">
        <w:rPr>
          <w:rFonts w:ascii="Times New Roman" w:hAnsi="Times New Roman"/>
          <w:color w:val="0070C0"/>
          <w:sz w:val="24"/>
          <w:szCs w:val="24"/>
          <w:lang w:val="en-US"/>
        </w:rPr>
        <w:t>fC</w:t>
      </w:r>
      <w:proofErr w:type="spellEnd"/>
      <w:r w:rsidR="00CD3CE8" w:rsidRPr="00AF1FA2">
        <w:rPr>
          <w:rFonts w:ascii="Times New Roman" w:hAnsi="Times New Roman"/>
          <w:color w:val="0070C0"/>
          <w:sz w:val="24"/>
          <w:szCs w:val="24"/>
          <w:lang w:val="en-US"/>
        </w:rPr>
        <w:t xml:space="preserve"> in 105th channel ASIC #1 red PCB #40 read-out frequency 3.6 MHz</w:t>
      </w:r>
    </w:p>
    <w:p w14:paraId="73B6218C" w14:textId="77777777" w:rsidR="00CD3CE8" w:rsidRPr="00CD3CE8" w:rsidRDefault="00CD3CE8" w:rsidP="00CD3CE8">
      <w:pPr>
        <w:spacing w:line="240" w:lineRule="auto"/>
        <w:jc w:val="center"/>
        <w:rPr>
          <w:rFonts w:ascii="Times New Roman" w:hAnsi="Times New Roman"/>
          <w:sz w:val="24"/>
          <w:szCs w:val="24"/>
          <w:lang w:val="en-US"/>
        </w:rPr>
      </w:pPr>
    </w:p>
    <w:p w14:paraId="2D31F72A" w14:textId="77777777" w:rsidR="00CD3CE8" w:rsidRPr="00AF1FA2" w:rsidRDefault="00CD3CE8" w:rsidP="00CD3CE8">
      <w:pPr>
        <w:ind w:firstLine="567"/>
        <w:jc w:val="center"/>
        <w:rPr>
          <w:rFonts w:ascii="Times New Roman" w:hAnsi="Times New Roman"/>
          <w:sz w:val="28"/>
          <w:szCs w:val="28"/>
          <w:lang w:val="en-US"/>
        </w:rPr>
      </w:pPr>
      <w:r w:rsidRPr="00CD3CE8">
        <w:rPr>
          <w:rFonts w:ascii="Times New Roman" w:hAnsi="Times New Roman"/>
          <w:noProof/>
          <w:sz w:val="28"/>
          <w:szCs w:val="28"/>
          <w:lang w:eastAsia="ru-RU"/>
        </w:rPr>
        <w:drawing>
          <wp:inline distT="0" distB="0" distL="0" distR="0" wp14:anchorId="6D8FAB97" wp14:editId="3BB6BF6C">
            <wp:extent cx="4719259" cy="2654489"/>
            <wp:effectExtent l="0" t="0" r="571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723602" cy="2656932"/>
                    </a:xfrm>
                    <a:prstGeom prst="rect">
                      <a:avLst/>
                    </a:prstGeom>
                  </pic:spPr>
                </pic:pic>
              </a:graphicData>
            </a:graphic>
          </wp:inline>
        </w:drawing>
      </w:r>
    </w:p>
    <w:p w14:paraId="70E3D11C" w14:textId="4ED23105" w:rsidR="00CD3CE8" w:rsidRPr="00AF1FA2" w:rsidRDefault="00CD3CE8" w:rsidP="00CD3CE8">
      <w:pPr>
        <w:ind w:firstLine="567"/>
        <w:jc w:val="center"/>
        <w:rPr>
          <w:rFonts w:ascii="Times New Roman" w:hAnsi="Times New Roman"/>
          <w:color w:val="0070C0"/>
          <w:sz w:val="24"/>
          <w:szCs w:val="24"/>
          <w:lang w:val="en-US"/>
        </w:rPr>
      </w:pPr>
      <w:r w:rsidRPr="00AF1FA2">
        <w:rPr>
          <w:rFonts w:ascii="Times New Roman" w:hAnsi="Times New Roman"/>
          <w:color w:val="0070C0"/>
          <w:sz w:val="24"/>
          <w:szCs w:val="24"/>
          <w:lang w:val="en-US"/>
        </w:rPr>
        <w:t>Fig</w:t>
      </w:r>
      <w:r w:rsidR="00AF1FA2" w:rsidRPr="00AF1FA2">
        <w:rPr>
          <w:rFonts w:ascii="Times New Roman" w:hAnsi="Times New Roman"/>
          <w:color w:val="0070C0"/>
          <w:sz w:val="24"/>
          <w:szCs w:val="24"/>
          <w:lang w:val="en-US"/>
        </w:rPr>
        <w:t>. 2.2.2.2.17</w:t>
      </w:r>
      <w:r w:rsidRPr="00AF1FA2">
        <w:rPr>
          <w:rFonts w:ascii="Times New Roman" w:hAnsi="Times New Roman"/>
          <w:color w:val="0070C0"/>
          <w:sz w:val="24"/>
          <w:szCs w:val="24"/>
          <w:lang w:val="en-US"/>
        </w:rPr>
        <w:t xml:space="preserve"> Assembling clean room photographs</w:t>
      </w:r>
    </w:p>
    <w:p w14:paraId="6EDA0A9E" w14:textId="77777777" w:rsidR="00CD3CE8" w:rsidRPr="00AF1FA2" w:rsidRDefault="00CD3CE8" w:rsidP="00CD3CE8">
      <w:pPr>
        <w:ind w:firstLine="567"/>
        <w:jc w:val="both"/>
        <w:rPr>
          <w:rFonts w:ascii="Times New Roman" w:hAnsi="Times New Roman"/>
          <w:sz w:val="28"/>
          <w:szCs w:val="28"/>
          <w:lang w:val="en-US"/>
        </w:rPr>
      </w:pPr>
    </w:p>
    <w:p w14:paraId="3DD63B85" w14:textId="77777777" w:rsidR="00CD3CE8" w:rsidRPr="00AF1FA2" w:rsidRDefault="00CD3CE8" w:rsidP="00CD3CE8">
      <w:pPr>
        <w:ind w:firstLine="567"/>
        <w:jc w:val="both"/>
        <w:rPr>
          <w:rFonts w:ascii="Times New Roman" w:hAnsi="Times New Roman"/>
          <w:sz w:val="28"/>
          <w:szCs w:val="28"/>
          <w:lang w:val="en-US"/>
        </w:rPr>
      </w:pPr>
    </w:p>
    <w:p w14:paraId="5EB63B5A" w14:textId="77777777" w:rsidR="00CD3CE8" w:rsidRPr="00AF1FA2" w:rsidRDefault="00CD3CE8" w:rsidP="00CD3CE8">
      <w:pPr>
        <w:rPr>
          <w:lang w:val="en-US"/>
        </w:rPr>
      </w:pPr>
      <w:r w:rsidRPr="00CD3CE8">
        <w:rPr>
          <w:noProof/>
          <w:lang w:eastAsia="ru-RU"/>
        </w:rPr>
        <w:drawing>
          <wp:inline distT="0" distB="0" distL="0" distR="0" wp14:anchorId="6CDA6255" wp14:editId="10FB3764">
            <wp:extent cx="5940425" cy="3341370"/>
            <wp:effectExtent l="0" t="0" r="317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0425" cy="3341370"/>
                    </a:xfrm>
                    <a:prstGeom prst="rect">
                      <a:avLst/>
                    </a:prstGeom>
                  </pic:spPr>
                </pic:pic>
              </a:graphicData>
            </a:graphic>
          </wp:inline>
        </w:drawing>
      </w:r>
    </w:p>
    <w:p w14:paraId="100FC3F7" w14:textId="29D6E3F7" w:rsidR="00CD3CE8" w:rsidRPr="00AF1FA2" w:rsidRDefault="00AF1FA2" w:rsidP="00CD3CE8">
      <w:pPr>
        <w:ind w:firstLine="567"/>
        <w:jc w:val="center"/>
        <w:rPr>
          <w:rFonts w:ascii="Times New Roman" w:hAnsi="Times New Roman"/>
          <w:color w:val="0070C0"/>
          <w:sz w:val="24"/>
          <w:szCs w:val="24"/>
          <w:lang w:val="en-US"/>
        </w:rPr>
      </w:pPr>
      <w:r w:rsidRPr="00AF1FA2">
        <w:rPr>
          <w:rFonts w:ascii="Times New Roman" w:hAnsi="Times New Roman"/>
          <w:color w:val="0070C0"/>
          <w:sz w:val="24"/>
          <w:szCs w:val="24"/>
          <w:lang w:val="en-US"/>
        </w:rPr>
        <w:t>Fig. 2.2.2.2.18</w:t>
      </w:r>
      <w:r w:rsidR="00CD3CE8" w:rsidRPr="00AF1FA2">
        <w:rPr>
          <w:rFonts w:ascii="Times New Roman" w:hAnsi="Times New Roman"/>
          <w:color w:val="0070C0"/>
          <w:sz w:val="24"/>
          <w:szCs w:val="24"/>
          <w:lang w:val="en-US"/>
        </w:rPr>
        <w:t xml:space="preserve"> 3D model and photographs of beam tracker position inside beam pipe</w:t>
      </w:r>
    </w:p>
    <w:p w14:paraId="47DD8D28" w14:textId="77777777" w:rsidR="00CD3CE8" w:rsidRPr="00CD3CE8" w:rsidRDefault="00CD3CE8" w:rsidP="00CD3CE8">
      <w:pPr>
        <w:ind w:firstLine="567"/>
        <w:jc w:val="center"/>
        <w:rPr>
          <w:rFonts w:ascii="Times New Roman" w:hAnsi="Times New Roman"/>
          <w:sz w:val="24"/>
          <w:szCs w:val="24"/>
          <w:lang w:val="en-US"/>
        </w:rPr>
      </w:pPr>
    </w:p>
    <w:p w14:paraId="197D1ABD" w14:textId="77777777" w:rsidR="00CD3CE8" w:rsidRPr="00AF1FA2" w:rsidRDefault="00CD3CE8" w:rsidP="00CD3CE8">
      <w:pPr>
        <w:rPr>
          <w:lang w:val="en-US"/>
        </w:rPr>
      </w:pPr>
      <w:r w:rsidRPr="00CD3CE8">
        <w:rPr>
          <w:noProof/>
          <w:lang w:eastAsia="ru-RU"/>
        </w:rPr>
        <w:drawing>
          <wp:inline distT="0" distB="0" distL="0" distR="0" wp14:anchorId="1088A902" wp14:editId="65C8759C">
            <wp:extent cx="5940425" cy="3341370"/>
            <wp:effectExtent l="0" t="0" r="317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0425" cy="3341370"/>
                    </a:xfrm>
                    <a:prstGeom prst="rect">
                      <a:avLst/>
                    </a:prstGeom>
                  </pic:spPr>
                </pic:pic>
              </a:graphicData>
            </a:graphic>
          </wp:inline>
        </w:drawing>
      </w:r>
    </w:p>
    <w:p w14:paraId="6A959AD1" w14:textId="7C67584C" w:rsidR="00CD3CE8" w:rsidRPr="00AF1FA2" w:rsidRDefault="00AF1FA2" w:rsidP="00CD3CE8">
      <w:pPr>
        <w:pStyle w:val="aff"/>
        <w:tabs>
          <w:tab w:val="left" w:pos="1985"/>
        </w:tabs>
        <w:spacing w:after="120" w:line="276" w:lineRule="auto"/>
        <w:ind w:left="0"/>
        <w:jc w:val="left"/>
        <w:rPr>
          <w:bCs/>
          <w:iCs/>
          <w:color w:val="0070C0"/>
          <w:sz w:val="28"/>
          <w:szCs w:val="28"/>
        </w:rPr>
      </w:pPr>
      <w:r w:rsidRPr="00AF1FA2">
        <w:rPr>
          <w:rFonts w:eastAsia="Calibri"/>
          <w:color w:val="0070C0"/>
          <w:sz w:val="24"/>
          <w:szCs w:val="24"/>
          <w:lang w:val="en-US" w:eastAsia="en-US"/>
        </w:rPr>
        <w:t>Fig. 2.2.2.2.19</w:t>
      </w:r>
      <w:r w:rsidR="00CD3CE8" w:rsidRPr="00AF1FA2">
        <w:rPr>
          <w:rFonts w:eastAsia="Calibri"/>
          <w:color w:val="0070C0"/>
          <w:sz w:val="24"/>
          <w:szCs w:val="24"/>
          <w:lang w:val="en-US" w:eastAsia="en-US"/>
        </w:rPr>
        <w:t xml:space="preserve"> Measurement scheme (left) and </w:t>
      </w:r>
      <w:r w:rsidR="00CD3CE8" w:rsidRPr="00AF1FA2">
        <w:rPr>
          <w:rFonts w:eastAsia="Calibri"/>
          <w:color w:val="0070C0"/>
          <w:sz w:val="24"/>
          <w:szCs w:val="24"/>
          <w:vertAlign w:val="superscript"/>
          <w:lang w:val="en-US" w:eastAsia="en-US"/>
        </w:rPr>
        <w:t>241</w:t>
      </w:r>
      <w:r w:rsidR="00CD3CE8" w:rsidRPr="00AF1FA2">
        <w:rPr>
          <w:rFonts w:eastAsia="Calibri"/>
          <w:color w:val="0070C0"/>
          <w:sz w:val="24"/>
          <w:szCs w:val="24"/>
          <w:lang w:val="en-US" w:eastAsia="en-US"/>
        </w:rPr>
        <w:t>Am amplitude distribution measured with beam</w:t>
      </w:r>
    </w:p>
    <w:p w14:paraId="0122282F" w14:textId="45E78B5E" w:rsidR="00D4321E" w:rsidRPr="004C67BE" w:rsidRDefault="0092517E" w:rsidP="0092517E">
      <w:pPr>
        <w:pStyle w:val="aff"/>
        <w:tabs>
          <w:tab w:val="left" w:pos="1985"/>
          <w:tab w:val="left" w:pos="2410"/>
        </w:tabs>
        <w:spacing w:after="120" w:line="276" w:lineRule="auto"/>
        <w:ind w:left="1728" w:right="363"/>
        <w:rPr>
          <w:b/>
          <w:sz w:val="44"/>
          <w:szCs w:val="40"/>
        </w:rPr>
      </w:pPr>
      <w:r w:rsidRPr="0092517E">
        <w:rPr>
          <w:b/>
          <w:sz w:val="28"/>
          <w:szCs w:val="28"/>
          <w:lang w:val="en-US"/>
        </w:rPr>
        <w:t>2.</w:t>
      </w:r>
      <w:r>
        <w:rPr>
          <w:b/>
          <w:sz w:val="28"/>
          <w:szCs w:val="28"/>
          <w:lang w:val="en-US"/>
        </w:rPr>
        <w:t xml:space="preserve">2.2.3. </w:t>
      </w:r>
      <w:r w:rsidR="00D4321E" w:rsidRPr="004C67BE">
        <w:rPr>
          <w:b/>
          <w:sz w:val="28"/>
          <w:szCs w:val="28"/>
          <w:lang w:val="en-US"/>
        </w:rPr>
        <w:t>GEM central tracking system</w:t>
      </w:r>
    </w:p>
    <w:p w14:paraId="166C37F1" w14:textId="77777777" w:rsidR="00D4321E" w:rsidRPr="000846DF" w:rsidRDefault="00D4321E" w:rsidP="000846DF">
      <w:pPr>
        <w:spacing w:after="120"/>
        <w:jc w:val="both"/>
        <w:rPr>
          <w:noProof/>
          <w:lang w:val="en-US" w:eastAsia="ru-RU"/>
        </w:rPr>
      </w:pPr>
      <w:r w:rsidRPr="004C67BE">
        <w:rPr>
          <w:rFonts w:ascii="Times New Roman" w:hAnsi="Times New Roman"/>
          <w:sz w:val="28"/>
          <w:szCs w:val="28"/>
          <w:lang w:val="en-US"/>
        </w:rPr>
        <w:t>Central tracking system of the BM@N experiment will provide precise momentum measurements of the cascade decays products of multi-strange hyperons and hyper-nuclei produced in central Au-Au collisions. All physics measurements will be performed in conditions of high beam intensities in collisions with large multiplicity of charged particles. This requires the use of detectors with the capacity to resolve multiple tracks produced at very high rate. The basic requirements for the tracking system are: capability of stable operation in conditions of high radiation loadings up to 10</w:t>
      </w:r>
      <w:r w:rsidRPr="004C67BE">
        <w:rPr>
          <w:rFonts w:ascii="Times New Roman" w:hAnsi="Times New Roman"/>
          <w:sz w:val="28"/>
          <w:szCs w:val="28"/>
          <w:vertAlign w:val="superscript"/>
          <w:lang w:val="en-US"/>
        </w:rPr>
        <w:t>5</w:t>
      </w:r>
      <w:r w:rsidRPr="004C67BE">
        <w:rPr>
          <w:rFonts w:ascii="Times New Roman" w:hAnsi="Times New Roman"/>
          <w:sz w:val="28"/>
          <w:szCs w:val="28"/>
          <w:lang w:val="en-US"/>
        </w:rPr>
        <w:t xml:space="preserve"> Hz/cm</w:t>
      </w:r>
      <w:r w:rsidRPr="004C67BE">
        <w:rPr>
          <w:rFonts w:ascii="Times New Roman" w:hAnsi="Times New Roman"/>
          <w:sz w:val="28"/>
          <w:szCs w:val="28"/>
          <w:vertAlign w:val="superscript"/>
          <w:lang w:val="en-US"/>
        </w:rPr>
        <w:t>2</w:t>
      </w:r>
      <w:r w:rsidRPr="004C67BE">
        <w:rPr>
          <w:rFonts w:ascii="Times New Roman" w:hAnsi="Times New Roman"/>
          <w:sz w:val="28"/>
          <w:szCs w:val="28"/>
          <w:lang w:val="en-US"/>
        </w:rPr>
        <w:t xml:space="preserve">, high spatial and momentum resolution, geometrical efficiency better than 95%, maximum possible geometrical acceptance within the BM@N experiment dimension, operation at a 0.8 T magnetic field. Detectors based on the GEM technology </w:t>
      </w:r>
      <w:proofErr w:type="spellStart"/>
      <w:r w:rsidRPr="004C67BE">
        <w:rPr>
          <w:rFonts w:ascii="Times New Roman" w:hAnsi="Times New Roman"/>
          <w:sz w:val="28"/>
          <w:szCs w:val="28"/>
          <w:lang w:val="en-US"/>
        </w:rPr>
        <w:t>posses</w:t>
      </w:r>
      <w:proofErr w:type="spellEnd"/>
      <w:r w:rsidRPr="004C67BE">
        <w:rPr>
          <w:rFonts w:ascii="Times New Roman" w:hAnsi="Times New Roman"/>
          <w:sz w:val="28"/>
          <w:szCs w:val="28"/>
          <w:lang w:val="en-US"/>
        </w:rPr>
        <w:t xml:space="preserve"> all the mentioned characteristics combined with the capability of stable operation in a strong magnetic field up to 1.5T. Detectors of this kind are already widely used in such experiments as TOTEM, COMPASS, </w:t>
      </w:r>
      <w:proofErr w:type="gramStart"/>
      <w:r w:rsidRPr="004C67BE">
        <w:rPr>
          <w:rFonts w:ascii="Times New Roman" w:hAnsi="Times New Roman"/>
          <w:sz w:val="28"/>
          <w:szCs w:val="28"/>
          <w:lang w:val="en-US"/>
        </w:rPr>
        <w:t>BNL</w:t>
      </w:r>
      <w:proofErr w:type="gramEnd"/>
      <w:r w:rsidRPr="004C67BE">
        <w:rPr>
          <w:rFonts w:ascii="Times New Roman" w:hAnsi="Times New Roman"/>
          <w:sz w:val="28"/>
          <w:szCs w:val="28"/>
          <w:lang w:val="en-US"/>
        </w:rPr>
        <w:t xml:space="preserve"> and are planned for the CMS Muon </w:t>
      </w:r>
      <w:proofErr w:type="spellStart"/>
      <w:r w:rsidRPr="004C67BE">
        <w:rPr>
          <w:rFonts w:ascii="Times New Roman" w:hAnsi="Times New Roman"/>
          <w:sz w:val="28"/>
          <w:szCs w:val="28"/>
          <w:lang w:val="en-US"/>
        </w:rPr>
        <w:t>Endcape</w:t>
      </w:r>
      <w:proofErr w:type="spellEnd"/>
      <w:r w:rsidRPr="004C67BE">
        <w:rPr>
          <w:rFonts w:ascii="Times New Roman" w:hAnsi="Times New Roman"/>
          <w:sz w:val="28"/>
          <w:szCs w:val="28"/>
          <w:lang w:val="en-US"/>
        </w:rPr>
        <w:t xml:space="preserve"> upgrade. Production and assembly processes of the large size (up to 2m long) GEM-based detectors are well developed at CERN PH DT and MPT Workshop. Since non-glue «foil-stretching» technology is involved, one chamber can be assembled in several hours and easily re-opened for technical service if needed. For this reason, two coordinate triple GEM detectors were chosen for the central part of the BM@N tracking system, which is located inside the analyzing magnet downstream of the target. </w:t>
      </w:r>
    </w:p>
    <w:p w14:paraId="50AADA1D" w14:textId="52455BB4" w:rsidR="00D4321E" w:rsidRPr="000846DF" w:rsidRDefault="00D4321E" w:rsidP="000846DF">
      <w:pPr>
        <w:spacing w:after="120"/>
        <w:jc w:val="both"/>
        <w:rPr>
          <w:rFonts w:ascii="Times New Roman" w:hAnsi="Times New Roman"/>
          <w:sz w:val="28"/>
          <w:szCs w:val="28"/>
          <w:lang w:val="en-US"/>
        </w:rPr>
      </w:pPr>
      <w:r w:rsidRPr="000846DF">
        <w:rPr>
          <w:rFonts w:ascii="Times New Roman" w:hAnsi="Times New Roman"/>
          <w:sz w:val="28"/>
          <w:szCs w:val="28"/>
          <w:lang w:val="en-US"/>
        </w:rPr>
        <w:t>Triple-GEM configuration performs low probability of discharge propagation and stable operation at gains above 10</w:t>
      </w:r>
      <w:r w:rsidRPr="000846DF">
        <w:rPr>
          <w:rFonts w:ascii="Times New Roman" w:hAnsi="Times New Roman"/>
          <w:sz w:val="28"/>
          <w:szCs w:val="28"/>
          <w:vertAlign w:val="superscript"/>
          <w:lang w:val="en-US"/>
        </w:rPr>
        <w:t>5</w:t>
      </w:r>
      <w:r w:rsidRPr="000846DF">
        <w:rPr>
          <w:rFonts w:ascii="Times New Roman" w:hAnsi="Times New Roman"/>
          <w:sz w:val="28"/>
          <w:szCs w:val="28"/>
          <w:lang w:val="en-US"/>
        </w:rPr>
        <w:t xml:space="preserve">. BM@N GEM detectors consist of three multipliers, with a drift gap of 3 mm, first transfer gap of 2.5 mm, second transfer gap of 2 mm and an induction gap of 1.5 mm, as shown in </w:t>
      </w:r>
      <w:r w:rsidRPr="000846DF">
        <w:rPr>
          <w:rFonts w:ascii="Times New Roman" w:hAnsi="Times New Roman"/>
          <w:bCs/>
          <w:sz w:val="28"/>
          <w:szCs w:val="28"/>
          <w:lang w:val="en-US"/>
        </w:rPr>
        <w:t>Fig. 2.2.2.</w:t>
      </w:r>
      <w:r>
        <w:rPr>
          <w:rFonts w:ascii="Times New Roman" w:hAnsi="Times New Roman"/>
          <w:bCs/>
          <w:sz w:val="28"/>
          <w:szCs w:val="28"/>
          <w:lang w:val="en-US"/>
        </w:rPr>
        <w:t>3</w:t>
      </w:r>
      <w:r w:rsidR="0040510B">
        <w:rPr>
          <w:rFonts w:ascii="Times New Roman" w:hAnsi="Times New Roman"/>
          <w:bCs/>
          <w:sz w:val="28"/>
          <w:szCs w:val="28"/>
          <w:lang w:val="en-US"/>
        </w:rPr>
        <w:t>.</w:t>
      </w:r>
      <w:r w:rsidRPr="000846DF">
        <w:rPr>
          <w:rFonts w:ascii="Times New Roman" w:hAnsi="Times New Roman"/>
          <w:sz w:val="28"/>
          <w:szCs w:val="28"/>
          <w:lang w:val="en-US"/>
        </w:rPr>
        <w:t>1a. BM@N GEM tracking system final setup will consist of three types of the GEM chambers: 660×412mm</w:t>
      </w:r>
      <w:r w:rsidRPr="000846DF">
        <w:rPr>
          <w:rFonts w:ascii="Times New Roman" w:hAnsi="Times New Roman"/>
          <w:sz w:val="28"/>
          <w:szCs w:val="28"/>
          <w:vertAlign w:val="superscript"/>
          <w:lang w:val="en-US"/>
        </w:rPr>
        <w:t>2</w:t>
      </w:r>
      <w:r w:rsidRPr="000846DF">
        <w:rPr>
          <w:rFonts w:ascii="Times New Roman" w:hAnsi="Times New Roman"/>
          <w:sz w:val="28"/>
          <w:szCs w:val="28"/>
          <w:lang w:val="en-US"/>
        </w:rPr>
        <w:t>, 1632×450mm</w:t>
      </w:r>
      <w:r w:rsidRPr="000846DF">
        <w:rPr>
          <w:rFonts w:ascii="Times New Roman" w:hAnsi="Times New Roman"/>
          <w:sz w:val="28"/>
          <w:szCs w:val="28"/>
          <w:vertAlign w:val="superscript"/>
          <w:lang w:val="en-US"/>
        </w:rPr>
        <w:t>2</w:t>
      </w:r>
      <w:r w:rsidRPr="000846DF">
        <w:rPr>
          <w:rFonts w:ascii="Times New Roman" w:hAnsi="Times New Roman"/>
          <w:sz w:val="28"/>
          <w:szCs w:val="28"/>
          <w:lang w:val="en-US"/>
        </w:rPr>
        <w:t xml:space="preserve"> (</w:t>
      </w:r>
      <w:r w:rsidRPr="000846DF">
        <w:rPr>
          <w:rFonts w:ascii="Times New Roman" w:hAnsi="Times New Roman"/>
          <w:bCs/>
          <w:sz w:val="28"/>
          <w:szCs w:val="28"/>
          <w:lang w:val="en-US"/>
        </w:rPr>
        <w:t>Fig. 2.2.2.</w:t>
      </w:r>
      <w:r>
        <w:rPr>
          <w:rFonts w:ascii="Times New Roman" w:hAnsi="Times New Roman"/>
          <w:bCs/>
          <w:sz w:val="28"/>
          <w:szCs w:val="28"/>
          <w:lang w:val="en-US"/>
        </w:rPr>
        <w:t>3</w:t>
      </w:r>
      <w:r w:rsidR="0040510B">
        <w:rPr>
          <w:rFonts w:ascii="Times New Roman" w:hAnsi="Times New Roman"/>
          <w:bCs/>
          <w:sz w:val="28"/>
          <w:szCs w:val="28"/>
          <w:lang w:val="en-US"/>
        </w:rPr>
        <w:t>.</w:t>
      </w:r>
      <w:r w:rsidRPr="000846DF">
        <w:rPr>
          <w:rFonts w:ascii="Times New Roman" w:hAnsi="Times New Roman"/>
          <w:sz w:val="28"/>
          <w:szCs w:val="28"/>
          <w:lang w:val="en-US"/>
        </w:rPr>
        <w:t>1b) and 1632×390</w:t>
      </w:r>
      <w:r>
        <w:rPr>
          <w:rFonts w:ascii="Times New Roman" w:hAnsi="Times New Roman"/>
          <w:sz w:val="28"/>
          <w:szCs w:val="28"/>
          <w:lang w:val="en-US"/>
        </w:rPr>
        <w:t xml:space="preserve"> </w:t>
      </w:r>
      <w:r w:rsidRPr="000846DF">
        <w:rPr>
          <w:rFonts w:ascii="Times New Roman" w:hAnsi="Times New Roman"/>
          <w:sz w:val="28"/>
          <w:szCs w:val="28"/>
          <w:lang w:val="en-US"/>
        </w:rPr>
        <w:t>mm</w:t>
      </w:r>
      <w:r w:rsidRPr="000846DF">
        <w:rPr>
          <w:rFonts w:ascii="Times New Roman" w:hAnsi="Times New Roman"/>
          <w:sz w:val="28"/>
          <w:szCs w:val="28"/>
          <w:vertAlign w:val="superscript"/>
          <w:lang w:val="en-US"/>
        </w:rPr>
        <w:t>2</w:t>
      </w:r>
      <w:r w:rsidRPr="000846DF">
        <w:rPr>
          <w:rFonts w:ascii="Times New Roman" w:hAnsi="Times New Roman"/>
          <w:sz w:val="28"/>
          <w:szCs w:val="28"/>
          <w:lang w:val="en-US"/>
        </w:rPr>
        <w:t>. In order not to be flooded by the primary non-interacting heavy ion beam particles and near halo there is a hole in the central region of a big GEM detector. Because of large multiplicity near the beam line, readout layer is divided into outer and inner (hot) zones for all types of detectors.</w:t>
      </w:r>
    </w:p>
    <w:p w14:paraId="457E6D67" w14:textId="77777777" w:rsidR="00D4321E" w:rsidRDefault="00D4321E" w:rsidP="000846DF">
      <w:pPr>
        <w:spacing w:line="360" w:lineRule="auto"/>
        <w:jc w:val="both"/>
        <w:rPr>
          <w:noProof/>
          <w:lang w:val="en-US" w:eastAsia="ru-RU"/>
        </w:rPr>
      </w:pPr>
      <w:r w:rsidRPr="00FE2C21">
        <w:rPr>
          <w:noProof/>
          <w:lang w:eastAsia="ru-RU"/>
        </w:rPr>
        <w:drawing>
          <wp:inline distT="0" distB="0" distL="0" distR="0" wp14:anchorId="3F26FF9A" wp14:editId="562880C0">
            <wp:extent cx="2377440" cy="1805940"/>
            <wp:effectExtent l="0" t="0" r="0" b="0"/>
            <wp:docPr id="36009" name="Рисунок 2" descr="C:\Users\anna\Desktop\Gem\Статья_новосиб\Stat_1\Figures\Figure2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C:\Users\anna\Desktop\Gem\Статья_новосиб\Stat_1\Figures\Figure2a.jpg"/>
                    <pic:cNvPicPr>
                      <a:picLocks/>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377440" cy="1805940"/>
                    </a:xfrm>
                    <a:prstGeom prst="rect">
                      <a:avLst/>
                    </a:prstGeom>
                    <a:noFill/>
                    <a:ln>
                      <a:noFill/>
                    </a:ln>
                  </pic:spPr>
                </pic:pic>
              </a:graphicData>
            </a:graphic>
          </wp:inline>
        </w:drawing>
      </w:r>
      <w:r w:rsidRPr="004525B0">
        <w:rPr>
          <w:noProof/>
          <w:lang w:val="en-US" w:eastAsia="ru-RU"/>
        </w:rPr>
        <w:t xml:space="preserve"> </w:t>
      </w:r>
      <w:r w:rsidRPr="00FE2C21">
        <w:rPr>
          <w:noProof/>
          <w:lang w:eastAsia="ru-RU"/>
        </w:rPr>
        <w:drawing>
          <wp:inline distT="0" distB="0" distL="0" distR="0" wp14:anchorId="6AE01C5D" wp14:editId="32AD1B17">
            <wp:extent cx="3558540" cy="1752600"/>
            <wp:effectExtent l="0" t="0" r="0" b="0"/>
            <wp:docPr id="36010" name="Рисунок 3" descr="C:\Users\anna\Desktop\Gem\Статья_новосиб\Stat_1\Figures\Figure2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C:\Users\anna\Desktop\Gem\Статья_новосиб\Stat_1\Figures\Figure2b.jpg"/>
                    <pic:cNvPicPr>
                      <a:picLocks/>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3558540" cy="1752600"/>
                    </a:xfrm>
                    <a:prstGeom prst="rect">
                      <a:avLst/>
                    </a:prstGeom>
                    <a:noFill/>
                    <a:ln>
                      <a:noFill/>
                    </a:ln>
                  </pic:spPr>
                </pic:pic>
              </a:graphicData>
            </a:graphic>
          </wp:inline>
        </w:drawing>
      </w:r>
    </w:p>
    <w:p w14:paraId="1E37E8EE" w14:textId="49E81B6D" w:rsidR="00D4321E" w:rsidRPr="000846DF" w:rsidRDefault="00D4321E" w:rsidP="000846DF">
      <w:pPr>
        <w:spacing w:after="120"/>
        <w:jc w:val="center"/>
        <w:rPr>
          <w:rFonts w:ascii="Times New Roman" w:hAnsi="Times New Roman"/>
          <w:i/>
          <w:iCs/>
          <w:sz w:val="28"/>
          <w:szCs w:val="28"/>
          <w:lang w:val="en-US"/>
        </w:rPr>
      </w:pPr>
      <w:proofErr w:type="gramStart"/>
      <w:r w:rsidRPr="000846DF">
        <w:rPr>
          <w:rFonts w:ascii="Times New Roman" w:hAnsi="Times New Roman"/>
          <w:bCs/>
          <w:i/>
          <w:iCs/>
          <w:sz w:val="28"/>
          <w:szCs w:val="28"/>
          <w:lang w:val="en-US"/>
        </w:rPr>
        <w:t>Fig. 2.2.2.</w:t>
      </w:r>
      <w:r>
        <w:rPr>
          <w:rFonts w:ascii="Times New Roman" w:hAnsi="Times New Roman"/>
          <w:bCs/>
          <w:i/>
          <w:iCs/>
          <w:sz w:val="28"/>
          <w:szCs w:val="28"/>
          <w:lang w:val="en-US"/>
        </w:rPr>
        <w:t>3</w:t>
      </w:r>
      <w:r w:rsidR="0040510B">
        <w:rPr>
          <w:rFonts w:ascii="Times New Roman" w:hAnsi="Times New Roman"/>
          <w:bCs/>
          <w:i/>
          <w:iCs/>
          <w:sz w:val="28"/>
          <w:szCs w:val="28"/>
          <w:lang w:val="en-US"/>
        </w:rPr>
        <w:t>.</w:t>
      </w:r>
      <w:r w:rsidRPr="000846DF">
        <w:rPr>
          <w:rFonts w:ascii="Times New Roman" w:hAnsi="Times New Roman"/>
          <w:i/>
          <w:iCs/>
          <w:sz w:val="28"/>
          <w:szCs w:val="28"/>
          <w:lang w:val="en-US"/>
        </w:rPr>
        <w:t>1</w:t>
      </w:r>
      <w:r>
        <w:rPr>
          <w:rFonts w:ascii="Times New Roman" w:hAnsi="Times New Roman"/>
          <w:i/>
          <w:iCs/>
          <w:sz w:val="28"/>
          <w:szCs w:val="28"/>
          <w:lang w:val="en-US"/>
        </w:rPr>
        <w:t>.</w:t>
      </w:r>
      <w:proofErr w:type="gramEnd"/>
      <w:r w:rsidRPr="000846DF">
        <w:rPr>
          <w:rFonts w:ascii="Times New Roman" w:hAnsi="Times New Roman"/>
          <w:i/>
          <w:iCs/>
          <w:sz w:val="28"/>
          <w:szCs w:val="28"/>
          <w:lang w:val="en-US"/>
        </w:rPr>
        <w:t xml:space="preserve"> a) Schematic cross section of BM@N triple GEM detector b) Schematic </w:t>
      </w:r>
      <w:proofErr w:type="gramStart"/>
      <w:r w:rsidRPr="000846DF">
        <w:rPr>
          <w:rFonts w:ascii="Times New Roman" w:hAnsi="Times New Roman"/>
          <w:i/>
          <w:iCs/>
          <w:sz w:val="28"/>
          <w:szCs w:val="28"/>
          <w:lang w:val="en-US"/>
        </w:rPr>
        <w:t>view</w:t>
      </w:r>
      <w:proofErr w:type="gramEnd"/>
      <w:r w:rsidRPr="000846DF">
        <w:rPr>
          <w:rFonts w:ascii="Times New Roman" w:hAnsi="Times New Roman"/>
          <w:i/>
          <w:iCs/>
          <w:sz w:val="28"/>
          <w:szCs w:val="28"/>
          <w:lang w:val="en-US"/>
        </w:rPr>
        <w:t xml:space="preserve"> of the 1632×450mm</w:t>
      </w:r>
      <w:r w:rsidRPr="000846DF">
        <w:rPr>
          <w:rFonts w:ascii="Times New Roman" w:hAnsi="Times New Roman"/>
          <w:i/>
          <w:iCs/>
          <w:sz w:val="28"/>
          <w:szCs w:val="28"/>
          <w:vertAlign w:val="superscript"/>
          <w:lang w:val="en-US"/>
        </w:rPr>
        <w:t>2</w:t>
      </w:r>
      <w:r w:rsidRPr="000846DF">
        <w:rPr>
          <w:rFonts w:ascii="Times New Roman" w:hAnsi="Times New Roman"/>
          <w:i/>
          <w:iCs/>
          <w:sz w:val="28"/>
          <w:szCs w:val="28"/>
          <w:lang w:val="en-US"/>
        </w:rPr>
        <w:t xml:space="preserve"> GEM detector.</w:t>
      </w:r>
    </w:p>
    <w:p w14:paraId="61EFA423" w14:textId="77777777" w:rsidR="00D4321E" w:rsidRPr="000846DF" w:rsidRDefault="00D4321E" w:rsidP="000846DF">
      <w:pPr>
        <w:spacing w:after="120"/>
        <w:jc w:val="both"/>
        <w:rPr>
          <w:rFonts w:ascii="Times New Roman" w:hAnsi="Times New Roman"/>
          <w:sz w:val="28"/>
          <w:szCs w:val="28"/>
          <w:lang w:val="en-US"/>
        </w:rPr>
      </w:pPr>
      <w:r w:rsidRPr="000846DF">
        <w:rPr>
          <w:rFonts w:ascii="Times New Roman" w:hAnsi="Times New Roman"/>
          <w:sz w:val="28"/>
          <w:szCs w:val="28"/>
          <w:lang w:val="en-GB"/>
        </w:rPr>
        <w:t xml:space="preserve">Front-end electronics is based on the charge sensitive pre-amplifier chip VA162 and </w:t>
      </w:r>
      <w:proofErr w:type="gramStart"/>
      <w:r w:rsidRPr="000846DF">
        <w:rPr>
          <w:rFonts w:ascii="Times New Roman" w:hAnsi="Times New Roman"/>
          <w:sz w:val="28"/>
          <w:szCs w:val="28"/>
          <w:lang w:val="en-GB"/>
        </w:rPr>
        <w:t>VA163(</w:t>
      </w:r>
      <w:proofErr w:type="gramEnd"/>
      <w:r w:rsidRPr="000846DF">
        <w:rPr>
          <w:rFonts w:ascii="Times New Roman" w:hAnsi="Times New Roman"/>
          <w:sz w:val="28"/>
          <w:szCs w:val="28"/>
          <w:lang w:val="en-GB"/>
        </w:rPr>
        <w:t xml:space="preserve">IDEAS). The chip has 32 channels. Each channel contains a charge-sensitive preamplifier, a shaper with 2 </w:t>
      </w:r>
      <w:proofErr w:type="spellStart"/>
      <w:r w:rsidRPr="000846DF">
        <w:rPr>
          <w:rFonts w:ascii="Times New Roman" w:hAnsi="Times New Roman"/>
          <w:sz w:val="28"/>
          <w:szCs w:val="28"/>
          <w:lang w:val="en-GB"/>
        </w:rPr>
        <w:t>μs</w:t>
      </w:r>
      <w:proofErr w:type="spellEnd"/>
      <w:r w:rsidRPr="000846DF">
        <w:rPr>
          <w:rFonts w:ascii="Times New Roman" w:hAnsi="Times New Roman"/>
          <w:sz w:val="28"/>
          <w:szCs w:val="28"/>
          <w:lang w:val="en-GB"/>
        </w:rPr>
        <w:t xml:space="preserve"> (VA-162 chip) and 0.5 </w:t>
      </w:r>
      <w:proofErr w:type="spellStart"/>
      <w:r w:rsidRPr="000846DF">
        <w:rPr>
          <w:rFonts w:ascii="Times New Roman" w:hAnsi="Times New Roman"/>
          <w:sz w:val="28"/>
          <w:szCs w:val="28"/>
          <w:lang w:val="en-GB"/>
        </w:rPr>
        <w:t>μs</w:t>
      </w:r>
      <w:proofErr w:type="spellEnd"/>
      <w:r w:rsidRPr="000846DF">
        <w:rPr>
          <w:rFonts w:ascii="Times New Roman" w:hAnsi="Times New Roman"/>
          <w:sz w:val="28"/>
          <w:szCs w:val="28"/>
          <w:lang w:val="en-GB"/>
        </w:rPr>
        <w:t xml:space="preserve"> (VA-163 chip) peaking time and a sample-hold circuit. An </w:t>
      </w:r>
      <w:proofErr w:type="spellStart"/>
      <w:r w:rsidRPr="000846DF">
        <w:rPr>
          <w:rFonts w:ascii="Times New Roman" w:hAnsi="Times New Roman"/>
          <w:sz w:val="28"/>
          <w:szCs w:val="28"/>
          <w:lang w:val="en-GB"/>
        </w:rPr>
        <w:t>analog</w:t>
      </w:r>
      <w:proofErr w:type="spellEnd"/>
      <w:r w:rsidRPr="000846DF">
        <w:rPr>
          <w:rFonts w:ascii="Times New Roman" w:hAnsi="Times New Roman"/>
          <w:sz w:val="28"/>
          <w:szCs w:val="28"/>
          <w:lang w:val="en-GB"/>
        </w:rPr>
        <w:t xml:space="preserve"> multiplexer with 32 inputs allows one to perform serial read-out channel by channel. The chip can be used to amplify and read negative and positive charges in the range from -1.5 </w:t>
      </w:r>
      <w:proofErr w:type="spellStart"/>
      <w:r w:rsidRPr="000846DF">
        <w:rPr>
          <w:rFonts w:ascii="Times New Roman" w:hAnsi="Times New Roman"/>
          <w:sz w:val="28"/>
          <w:szCs w:val="28"/>
          <w:lang w:val="en-GB"/>
        </w:rPr>
        <w:t>pC</w:t>
      </w:r>
      <w:proofErr w:type="spellEnd"/>
      <w:r w:rsidRPr="000846DF">
        <w:rPr>
          <w:rFonts w:ascii="Times New Roman" w:hAnsi="Times New Roman"/>
          <w:sz w:val="28"/>
          <w:szCs w:val="28"/>
          <w:lang w:val="en-GB"/>
        </w:rPr>
        <w:t xml:space="preserve"> to +1.5 </w:t>
      </w:r>
      <w:proofErr w:type="spellStart"/>
      <w:r w:rsidRPr="000846DF">
        <w:rPr>
          <w:rFonts w:ascii="Times New Roman" w:hAnsi="Times New Roman"/>
          <w:sz w:val="28"/>
          <w:szCs w:val="28"/>
          <w:lang w:val="en-GB"/>
        </w:rPr>
        <w:t>pC</w:t>
      </w:r>
      <w:proofErr w:type="spellEnd"/>
      <w:r w:rsidRPr="000846DF">
        <w:rPr>
          <w:rFonts w:ascii="Times New Roman" w:hAnsi="Times New Roman"/>
          <w:sz w:val="28"/>
          <w:szCs w:val="28"/>
          <w:lang w:val="en-GB"/>
        </w:rPr>
        <w:t>. The equivalent noise charge is 1900e without load, and 2000e at 50 pF input load. The integral linearity is 1% and 3% for positive and negative charge, respectively.</w:t>
      </w:r>
    </w:p>
    <w:p w14:paraId="4178BCF7" w14:textId="77777777" w:rsidR="00D4321E" w:rsidRPr="000846DF" w:rsidRDefault="00D4321E" w:rsidP="000846DF">
      <w:pPr>
        <w:spacing w:after="120"/>
        <w:jc w:val="both"/>
        <w:rPr>
          <w:rFonts w:ascii="Times New Roman" w:hAnsi="Times New Roman"/>
          <w:sz w:val="28"/>
          <w:szCs w:val="28"/>
          <w:lang w:val="en-GB"/>
        </w:rPr>
      </w:pPr>
      <w:r w:rsidRPr="000846DF">
        <w:rPr>
          <w:rFonts w:ascii="Times New Roman" w:hAnsi="Times New Roman"/>
          <w:sz w:val="28"/>
          <w:szCs w:val="28"/>
          <w:lang w:val="en-GB"/>
        </w:rPr>
        <w:t xml:space="preserve">The multiplexed data from each board are transmitted through 13 m of twisted pair flat cable to the 12-bit </w:t>
      </w:r>
      <w:proofErr w:type="spellStart"/>
      <w:r w:rsidRPr="000846DF">
        <w:rPr>
          <w:rFonts w:ascii="Times New Roman" w:hAnsi="Times New Roman"/>
          <w:sz w:val="28"/>
          <w:szCs w:val="28"/>
          <w:lang w:val="en-GB"/>
        </w:rPr>
        <w:t>analog</w:t>
      </w:r>
      <w:proofErr w:type="spellEnd"/>
      <w:r w:rsidRPr="000846DF">
        <w:rPr>
          <w:rFonts w:ascii="Times New Roman" w:hAnsi="Times New Roman"/>
          <w:sz w:val="28"/>
          <w:szCs w:val="28"/>
          <w:lang w:val="en-GB"/>
        </w:rPr>
        <w:t>-to-digital converter (ADC) readout by the BM@N data acquisition system.</w:t>
      </w:r>
    </w:p>
    <w:p w14:paraId="4FF618EF" w14:textId="49DBE6E0" w:rsidR="00D4321E" w:rsidRPr="000846DF" w:rsidRDefault="00D4321E" w:rsidP="000846DF">
      <w:pPr>
        <w:spacing w:after="120"/>
        <w:jc w:val="both"/>
        <w:rPr>
          <w:rFonts w:ascii="Times New Roman" w:hAnsi="Times New Roman"/>
          <w:sz w:val="28"/>
          <w:szCs w:val="28"/>
          <w:lang w:val="en-GB"/>
        </w:rPr>
      </w:pPr>
      <w:r w:rsidRPr="000846DF">
        <w:rPr>
          <w:rFonts w:ascii="Times New Roman" w:hAnsi="Times New Roman"/>
          <w:sz w:val="28"/>
          <w:szCs w:val="28"/>
          <w:lang w:val="en-GB"/>
        </w:rPr>
        <w:t xml:space="preserve">The VA162 and VA163 chips are produced by IDEAS - Integrated Detector Electronics AS (Norway). The ASICs has 32 input channels. Each read out card includes four chips, which are installed, bonded and filled with black compound. </w:t>
      </w:r>
      <w:r w:rsidR="00124599" w:rsidRPr="000846DF">
        <w:rPr>
          <w:rFonts w:ascii="Times New Roman" w:hAnsi="Times New Roman"/>
          <w:sz w:val="28"/>
          <w:szCs w:val="28"/>
          <w:lang w:val="en-GB"/>
        </w:rPr>
        <w:t>Thus,</w:t>
      </w:r>
      <w:r w:rsidRPr="000846DF">
        <w:rPr>
          <w:rFonts w:ascii="Times New Roman" w:hAnsi="Times New Roman"/>
          <w:sz w:val="28"/>
          <w:szCs w:val="28"/>
          <w:lang w:val="en-GB"/>
        </w:rPr>
        <w:t xml:space="preserve"> we have 128 input </w:t>
      </w:r>
      <w:proofErr w:type="spellStart"/>
      <w:r w:rsidRPr="000846DF">
        <w:rPr>
          <w:rFonts w:ascii="Times New Roman" w:hAnsi="Times New Roman"/>
          <w:sz w:val="28"/>
          <w:szCs w:val="28"/>
          <w:lang w:val="en-GB"/>
        </w:rPr>
        <w:t>analog</w:t>
      </w:r>
      <w:proofErr w:type="spellEnd"/>
      <w:r w:rsidRPr="000846DF">
        <w:rPr>
          <w:rFonts w:ascii="Times New Roman" w:hAnsi="Times New Roman"/>
          <w:sz w:val="28"/>
          <w:szCs w:val="28"/>
          <w:lang w:val="en-GB"/>
        </w:rPr>
        <w:t xml:space="preserve"> channels read-out board (</w:t>
      </w:r>
      <w:r w:rsidRPr="000846DF">
        <w:rPr>
          <w:rFonts w:ascii="Times New Roman" w:hAnsi="Times New Roman"/>
          <w:bCs/>
          <w:sz w:val="28"/>
          <w:szCs w:val="28"/>
          <w:lang w:val="en-US"/>
        </w:rPr>
        <w:t>Fig. 2.2.2.</w:t>
      </w:r>
      <w:r>
        <w:rPr>
          <w:rFonts w:ascii="Times New Roman" w:hAnsi="Times New Roman"/>
          <w:bCs/>
          <w:sz w:val="28"/>
          <w:szCs w:val="28"/>
          <w:lang w:val="en-US"/>
        </w:rPr>
        <w:t>3</w:t>
      </w:r>
      <w:r w:rsidR="0040510B">
        <w:rPr>
          <w:rFonts w:ascii="Times New Roman" w:hAnsi="Times New Roman"/>
          <w:bCs/>
          <w:sz w:val="28"/>
          <w:szCs w:val="28"/>
          <w:lang w:val="en-US"/>
        </w:rPr>
        <w:t>.</w:t>
      </w:r>
      <w:r w:rsidRPr="000846DF">
        <w:rPr>
          <w:rFonts w:ascii="Times New Roman" w:hAnsi="Times New Roman"/>
          <w:sz w:val="28"/>
          <w:szCs w:val="28"/>
          <w:lang w:val="en-GB"/>
        </w:rPr>
        <w:t>2).</w:t>
      </w:r>
    </w:p>
    <w:p w14:paraId="2F27746C" w14:textId="77777777" w:rsidR="00D4321E" w:rsidRDefault="00D4321E" w:rsidP="000846DF">
      <w:pPr>
        <w:spacing w:after="120"/>
        <w:jc w:val="center"/>
        <w:rPr>
          <w:lang w:val="en-GB"/>
        </w:rPr>
      </w:pPr>
      <w:r w:rsidRPr="00FE2C21">
        <w:rPr>
          <w:noProof/>
          <w:lang w:eastAsia="ru-RU"/>
        </w:rPr>
        <w:drawing>
          <wp:inline distT="0" distB="0" distL="0" distR="0" wp14:anchorId="35F50C36" wp14:editId="14E238B4">
            <wp:extent cx="2854947" cy="1968909"/>
            <wp:effectExtent l="0" t="0" r="3175" b="0"/>
            <wp:docPr id="36011" name="Picture 1" descr="IMG_20160419_104101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MG_20160419_104101_1.jpg"/>
                    <pic:cNvPicPr>
                      <a:picLocks/>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2866248" cy="1976703"/>
                    </a:xfrm>
                    <a:prstGeom prst="rect">
                      <a:avLst/>
                    </a:prstGeom>
                    <a:noFill/>
                    <a:ln>
                      <a:noFill/>
                    </a:ln>
                  </pic:spPr>
                </pic:pic>
              </a:graphicData>
            </a:graphic>
          </wp:inline>
        </w:drawing>
      </w:r>
    </w:p>
    <w:p w14:paraId="17AA26C8" w14:textId="1434FB17" w:rsidR="00D4321E" w:rsidRPr="000846DF" w:rsidRDefault="00D4321E" w:rsidP="000846DF">
      <w:pPr>
        <w:pStyle w:val="aff0"/>
        <w:jc w:val="center"/>
        <w:rPr>
          <w:rFonts w:ascii="Times New Roman" w:hAnsi="Times New Roman"/>
          <w:i/>
          <w:iCs/>
          <w:sz w:val="28"/>
          <w:szCs w:val="28"/>
          <w:lang w:val="en-US"/>
        </w:rPr>
      </w:pPr>
      <w:proofErr w:type="gramStart"/>
      <w:r w:rsidRPr="000846DF">
        <w:rPr>
          <w:rFonts w:ascii="Times New Roman" w:hAnsi="Times New Roman"/>
          <w:bCs/>
          <w:i/>
          <w:iCs/>
          <w:sz w:val="28"/>
          <w:szCs w:val="28"/>
          <w:lang w:val="en-US"/>
        </w:rPr>
        <w:t>Fig. 2.2.2.</w:t>
      </w:r>
      <w:r>
        <w:rPr>
          <w:rFonts w:ascii="Times New Roman" w:hAnsi="Times New Roman"/>
          <w:bCs/>
          <w:i/>
          <w:iCs/>
          <w:sz w:val="28"/>
          <w:szCs w:val="28"/>
          <w:lang w:val="en-US"/>
        </w:rPr>
        <w:t>3</w:t>
      </w:r>
      <w:r w:rsidR="0040510B">
        <w:rPr>
          <w:rFonts w:ascii="Times New Roman" w:hAnsi="Times New Roman"/>
          <w:bCs/>
          <w:i/>
          <w:iCs/>
          <w:sz w:val="28"/>
          <w:szCs w:val="28"/>
          <w:lang w:val="en-US"/>
        </w:rPr>
        <w:t>.</w:t>
      </w:r>
      <w:r w:rsidRPr="000846DF">
        <w:rPr>
          <w:rFonts w:ascii="Times New Roman" w:hAnsi="Times New Roman"/>
          <w:i/>
          <w:iCs/>
          <w:sz w:val="28"/>
          <w:szCs w:val="28"/>
          <w:lang w:val="en-US"/>
        </w:rPr>
        <w:t>2</w:t>
      </w:r>
      <w:r>
        <w:rPr>
          <w:rFonts w:ascii="Times New Roman" w:hAnsi="Times New Roman"/>
          <w:i/>
          <w:iCs/>
          <w:sz w:val="28"/>
          <w:szCs w:val="28"/>
          <w:lang w:val="en-US"/>
        </w:rPr>
        <w:t>.</w:t>
      </w:r>
      <w:proofErr w:type="gramEnd"/>
      <w:r w:rsidRPr="000846DF">
        <w:rPr>
          <w:rFonts w:ascii="Times New Roman" w:hAnsi="Times New Roman"/>
          <w:i/>
          <w:iCs/>
          <w:sz w:val="28"/>
          <w:szCs w:val="28"/>
          <w:lang w:val="en-US"/>
        </w:rPr>
        <w:t xml:space="preserve"> 128 channel read-out board. Front and back side view.</w:t>
      </w:r>
    </w:p>
    <w:p w14:paraId="759E8E6F" w14:textId="77777777" w:rsidR="00D4321E" w:rsidRPr="000846DF" w:rsidRDefault="00D4321E" w:rsidP="000846DF">
      <w:pPr>
        <w:spacing w:after="120"/>
        <w:jc w:val="both"/>
        <w:rPr>
          <w:rFonts w:ascii="Times New Roman" w:hAnsi="Times New Roman"/>
          <w:sz w:val="28"/>
          <w:szCs w:val="28"/>
          <w:lang w:val="en-US"/>
        </w:rPr>
      </w:pPr>
      <w:r w:rsidRPr="000846DF">
        <w:rPr>
          <w:rFonts w:ascii="Times New Roman" w:hAnsi="Times New Roman"/>
          <w:sz w:val="28"/>
          <w:szCs w:val="28"/>
          <w:lang w:val="en-US"/>
        </w:rPr>
        <w:t xml:space="preserve">GEM chambers can be operated with </w:t>
      </w:r>
      <w:proofErr w:type="spellStart"/>
      <w:proofErr w:type="gramStart"/>
      <w:r w:rsidRPr="000846DF">
        <w:rPr>
          <w:rFonts w:ascii="Times New Roman" w:hAnsi="Times New Roman"/>
          <w:sz w:val="28"/>
          <w:szCs w:val="28"/>
          <w:lang w:val="en-US"/>
        </w:rPr>
        <w:t>Ar</w:t>
      </w:r>
      <w:proofErr w:type="spellEnd"/>
      <w:r w:rsidRPr="000846DF">
        <w:rPr>
          <w:rFonts w:ascii="Times New Roman" w:hAnsi="Times New Roman"/>
          <w:sz w:val="28"/>
          <w:szCs w:val="28"/>
          <w:lang w:val="en-US"/>
        </w:rPr>
        <w:t>(</w:t>
      </w:r>
      <w:proofErr w:type="gramEnd"/>
      <w:r w:rsidRPr="000846DF">
        <w:rPr>
          <w:rFonts w:ascii="Times New Roman" w:hAnsi="Times New Roman"/>
          <w:sz w:val="28"/>
          <w:szCs w:val="28"/>
          <w:lang w:val="en-US"/>
        </w:rPr>
        <w:t>70)/CO</w:t>
      </w:r>
      <w:r w:rsidRPr="000846DF">
        <w:rPr>
          <w:rFonts w:ascii="Times New Roman" w:hAnsi="Times New Roman"/>
          <w:sz w:val="28"/>
          <w:szCs w:val="28"/>
          <w:vertAlign w:val="subscript"/>
          <w:lang w:val="en-US"/>
        </w:rPr>
        <w:t>2</w:t>
      </w:r>
      <w:r w:rsidRPr="000846DF">
        <w:rPr>
          <w:rFonts w:ascii="Times New Roman" w:hAnsi="Times New Roman"/>
          <w:sz w:val="28"/>
          <w:szCs w:val="28"/>
          <w:lang w:val="en-US"/>
        </w:rPr>
        <w:t xml:space="preserve">(30), </w:t>
      </w:r>
      <w:proofErr w:type="spellStart"/>
      <w:r w:rsidRPr="000846DF">
        <w:rPr>
          <w:rFonts w:ascii="Times New Roman" w:hAnsi="Times New Roman"/>
          <w:sz w:val="28"/>
          <w:szCs w:val="28"/>
          <w:lang w:val="en-US"/>
        </w:rPr>
        <w:t>Ar</w:t>
      </w:r>
      <w:proofErr w:type="spellEnd"/>
      <w:r w:rsidRPr="000846DF">
        <w:rPr>
          <w:rFonts w:ascii="Times New Roman" w:hAnsi="Times New Roman"/>
          <w:sz w:val="28"/>
          <w:szCs w:val="28"/>
          <w:lang w:val="en-US"/>
        </w:rPr>
        <w:t>(90)/C</w:t>
      </w:r>
      <w:r w:rsidRPr="000846DF">
        <w:rPr>
          <w:rFonts w:ascii="Times New Roman" w:hAnsi="Times New Roman"/>
          <w:sz w:val="28"/>
          <w:szCs w:val="28"/>
          <w:vertAlign w:val="subscript"/>
          <w:lang w:val="en-US"/>
        </w:rPr>
        <w:t>4</w:t>
      </w:r>
      <w:r w:rsidRPr="000846DF">
        <w:rPr>
          <w:rFonts w:ascii="Times New Roman" w:hAnsi="Times New Roman"/>
          <w:sz w:val="28"/>
          <w:szCs w:val="28"/>
          <w:lang w:val="en-US"/>
        </w:rPr>
        <w:t>H</w:t>
      </w:r>
      <w:r w:rsidRPr="000846DF">
        <w:rPr>
          <w:rFonts w:ascii="Times New Roman" w:hAnsi="Times New Roman"/>
          <w:sz w:val="28"/>
          <w:szCs w:val="28"/>
          <w:vertAlign w:val="subscript"/>
          <w:lang w:val="en-US"/>
        </w:rPr>
        <w:t>10</w:t>
      </w:r>
      <w:r w:rsidRPr="000846DF">
        <w:rPr>
          <w:rFonts w:ascii="Times New Roman" w:hAnsi="Times New Roman"/>
          <w:sz w:val="28"/>
          <w:szCs w:val="28"/>
          <w:lang w:val="en-US"/>
        </w:rPr>
        <w:t xml:space="preserve">(10), </w:t>
      </w:r>
      <w:proofErr w:type="spellStart"/>
      <w:r w:rsidRPr="000846DF">
        <w:rPr>
          <w:rFonts w:ascii="Times New Roman" w:hAnsi="Times New Roman"/>
          <w:sz w:val="28"/>
          <w:szCs w:val="28"/>
          <w:lang w:val="en-US"/>
        </w:rPr>
        <w:t>Ar</w:t>
      </w:r>
      <w:proofErr w:type="spellEnd"/>
      <w:r w:rsidRPr="000846DF">
        <w:rPr>
          <w:rFonts w:ascii="Times New Roman" w:hAnsi="Times New Roman"/>
          <w:sz w:val="28"/>
          <w:szCs w:val="28"/>
          <w:lang w:val="en-US"/>
        </w:rPr>
        <w:t>(80)/C</w:t>
      </w:r>
      <w:r w:rsidRPr="000846DF">
        <w:rPr>
          <w:rFonts w:ascii="Times New Roman" w:hAnsi="Times New Roman"/>
          <w:sz w:val="28"/>
          <w:szCs w:val="28"/>
          <w:vertAlign w:val="subscript"/>
          <w:lang w:val="en-US"/>
        </w:rPr>
        <w:t>4</w:t>
      </w:r>
      <w:r w:rsidRPr="000846DF">
        <w:rPr>
          <w:rFonts w:ascii="Times New Roman" w:hAnsi="Times New Roman"/>
          <w:sz w:val="28"/>
          <w:szCs w:val="28"/>
          <w:lang w:val="en-US"/>
        </w:rPr>
        <w:t>H</w:t>
      </w:r>
      <w:r w:rsidRPr="000846DF">
        <w:rPr>
          <w:rFonts w:ascii="Times New Roman" w:hAnsi="Times New Roman"/>
          <w:sz w:val="28"/>
          <w:szCs w:val="28"/>
          <w:vertAlign w:val="subscript"/>
          <w:lang w:val="en-US"/>
        </w:rPr>
        <w:t>10</w:t>
      </w:r>
      <w:r w:rsidRPr="000846DF">
        <w:rPr>
          <w:rFonts w:ascii="Times New Roman" w:hAnsi="Times New Roman"/>
          <w:sz w:val="28"/>
          <w:szCs w:val="28"/>
          <w:lang w:val="en-US"/>
        </w:rPr>
        <w:t xml:space="preserve">(20) gas mixtures. The gas system consists of two parts: 1) the mixer system which delivers quantity, mixing ratio and pressure conditioning to downstream elements; 2) the distribution system, which delivers the gas in </w:t>
      </w:r>
      <w:proofErr w:type="spellStart"/>
      <w:r w:rsidRPr="000846DF">
        <w:rPr>
          <w:rFonts w:ascii="Times New Roman" w:hAnsi="Times New Roman"/>
          <w:sz w:val="28"/>
          <w:szCs w:val="28"/>
          <w:lang w:val="en-US"/>
        </w:rPr>
        <w:t>well defined</w:t>
      </w:r>
      <w:proofErr w:type="spellEnd"/>
      <w:r w:rsidRPr="000846DF">
        <w:rPr>
          <w:rFonts w:ascii="Times New Roman" w:hAnsi="Times New Roman"/>
          <w:sz w:val="28"/>
          <w:szCs w:val="28"/>
          <w:lang w:val="en-US"/>
        </w:rPr>
        <w:t xml:space="preserve"> quantities to the individual detectors. The gas system is produced by Ltd «</w:t>
      </w:r>
      <w:proofErr w:type="spellStart"/>
      <w:r w:rsidRPr="000846DF">
        <w:rPr>
          <w:rFonts w:ascii="Times New Roman" w:hAnsi="Times New Roman"/>
          <w:sz w:val="28"/>
          <w:szCs w:val="28"/>
          <w:lang w:val="en-US"/>
        </w:rPr>
        <w:t>Eltochpribor</w:t>
      </w:r>
      <w:proofErr w:type="spellEnd"/>
      <w:r w:rsidRPr="000846DF">
        <w:rPr>
          <w:rFonts w:ascii="Times New Roman" w:hAnsi="Times New Roman"/>
          <w:sz w:val="28"/>
          <w:szCs w:val="28"/>
          <w:lang w:val="en-US"/>
        </w:rPr>
        <w:t>» (</w:t>
      </w:r>
      <w:proofErr w:type="spellStart"/>
      <w:r w:rsidRPr="000846DF">
        <w:rPr>
          <w:rFonts w:ascii="Times New Roman" w:hAnsi="Times New Roman"/>
          <w:sz w:val="28"/>
          <w:szCs w:val="28"/>
          <w:lang w:val="en-US"/>
        </w:rPr>
        <w:t>Zelenograd</w:t>
      </w:r>
      <w:proofErr w:type="spellEnd"/>
      <w:r w:rsidRPr="000846DF">
        <w:rPr>
          <w:rFonts w:ascii="Times New Roman" w:hAnsi="Times New Roman"/>
          <w:sz w:val="28"/>
          <w:szCs w:val="28"/>
          <w:lang w:val="en-US"/>
        </w:rPr>
        <w:t>, Russia).</w:t>
      </w:r>
    </w:p>
    <w:p w14:paraId="5ECB38F9" w14:textId="77777777" w:rsidR="00D4321E" w:rsidRPr="000846DF" w:rsidRDefault="00D4321E" w:rsidP="000846DF">
      <w:pPr>
        <w:spacing w:after="120"/>
        <w:jc w:val="both"/>
        <w:rPr>
          <w:rFonts w:ascii="Times New Roman" w:hAnsi="Times New Roman"/>
          <w:sz w:val="28"/>
          <w:szCs w:val="28"/>
          <w:lang w:val="en-US"/>
        </w:rPr>
      </w:pPr>
      <w:r w:rsidRPr="000846DF">
        <w:rPr>
          <w:rFonts w:ascii="Times New Roman" w:hAnsi="Times New Roman"/>
          <w:sz w:val="28"/>
          <w:szCs w:val="28"/>
          <w:lang w:val="en-US"/>
        </w:rPr>
        <w:t>Seven needed potentials are distributed to the GEM chamber through the HV divider. Such scheme of HV supply is very convenient, as only one channel of HV power supply is needed to power the chamber via a single cable. Thus, to power final GEM setup of 14 GEM chambers with the voltage of approximately -3kV, a 14-channel high-voltage system is required. For GEM HV power system two 12 channel CAEN AG550DN modules in CAEN SY5527lc_p create are used.</w:t>
      </w:r>
    </w:p>
    <w:p w14:paraId="3555A404" w14:textId="77777777" w:rsidR="00D4321E" w:rsidRPr="000846DF" w:rsidRDefault="00D4321E" w:rsidP="000846DF">
      <w:pPr>
        <w:spacing w:after="120"/>
        <w:jc w:val="both"/>
        <w:rPr>
          <w:rFonts w:ascii="Times New Roman" w:hAnsi="Times New Roman"/>
          <w:sz w:val="28"/>
          <w:szCs w:val="28"/>
          <w:lang w:val="en-US"/>
        </w:rPr>
      </w:pPr>
      <w:r w:rsidRPr="000846DF">
        <w:rPr>
          <w:rFonts w:ascii="Times New Roman" w:hAnsi="Times New Roman"/>
          <w:sz w:val="28"/>
          <w:szCs w:val="28"/>
          <w:lang w:val="en-US"/>
        </w:rPr>
        <w:t>The LV power system is based on four NTN 350-6</w:t>
      </w:r>
      <w:proofErr w:type="gramStart"/>
      <w:r w:rsidRPr="000846DF">
        <w:rPr>
          <w:rFonts w:ascii="Times New Roman" w:hAnsi="Times New Roman"/>
          <w:sz w:val="28"/>
          <w:szCs w:val="28"/>
          <w:lang w:val="en-US"/>
        </w:rPr>
        <w:t>,5</w:t>
      </w:r>
      <w:proofErr w:type="gramEnd"/>
      <w:r w:rsidRPr="000846DF">
        <w:rPr>
          <w:rFonts w:ascii="Times New Roman" w:hAnsi="Times New Roman"/>
          <w:sz w:val="28"/>
          <w:szCs w:val="28"/>
          <w:lang w:val="en-US"/>
        </w:rPr>
        <w:t xml:space="preserve"> and six NTN 700-6,5 LV modules. NTN low voltage module has adapter for remote control via Ethernet connection. It is possible to use Ethernet control to integrate the low voltage source to the BM@N Slow Control System database. </w:t>
      </w:r>
    </w:p>
    <w:p w14:paraId="3181F516" w14:textId="4F91616B" w:rsidR="00D4321E" w:rsidRPr="00360A69" w:rsidRDefault="00D4321E" w:rsidP="000846DF">
      <w:pPr>
        <w:spacing w:after="0"/>
        <w:jc w:val="both"/>
        <w:rPr>
          <w:rFonts w:ascii="Times New Roman" w:hAnsi="Times New Roman"/>
          <w:bCs/>
          <w:sz w:val="28"/>
          <w:szCs w:val="28"/>
          <w:lang w:val="en-US"/>
        </w:rPr>
      </w:pPr>
      <w:r w:rsidRPr="000846DF">
        <w:rPr>
          <w:rFonts w:ascii="Times New Roman" w:hAnsi="Times New Roman"/>
          <w:sz w:val="28"/>
          <w:szCs w:val="28"/>
          <w:lang w:val="en-US"/>
        </w:rPr>
        <w:t>First beam tests of five 660×412mm</w:t>
      </w:r>
      <w:r w:rsidRPr="000846DF">
        <w:rPr>
          <w:rFonts w:ascii="Times New Roman" w:hAnsi="Times New Roman"/>
          <w:sz w:val="28"/>
          <w:szCs w:val="28"/>
          <w:vertAlign w:val="superscript"/>
          <w:lang w:val="en-US"/>
        </w:rPr>
        <w:t>2</w:t>
      </w:r>
      <w:r w:rsidRPr="000846DF">
        <w:rPr>
          <w:rFonts w:ascii="Times New Roman" w:hAnsi="Times New Roman"/>
          <w:sz w:val="28"/>
          <w:szCs w:val="28"/>
          <w:lang w:val="en-US"/>
        </w:rPr>
        <w:t xml:space="preserve"> and two 1632×450mm</w:t>
      </w:r>
      <w:r w:rsidRPr="000846DF">
        <w:rPr>
          <w:rFonts w:ascii="Times New Roman" w:hAnsi="Times New Roman"/>
          <w:sz w:val="28"/>
          <w:szCs w:val="28"/>
          <w:vertAlign w:val="superscript"/>
          <w:lang w:val="en-US"/>
        </w:rPr>
        <w:t>2</w:t>
      </w:r>
      <w:r w:rsidRPr="000846DF">
        <w:rPr>
          <w:rFonts w:ascii="Times New Roman" w:hAnsi="Times New Roman"/>
          <w:sz w:val="28"/>
          <w:szCs w:val="28"/>
          <w:lang w:val="en-US"/>
        </w:rPr>
        <w:t xml:space="preserve"> GEM chambers were performed at BM@N technical runs in 2016 and 2017 years with the deuteron and carbon beams at the </w:t>
      </w:r>
      <w:proofErr w:type="spellStart"/>
      <w:r w:rsidRPr="000846DF">
        <w:rPr>
          <w:rFonts w:ascii="Times New Roman" w:hAnsi="Times New Roman"/>
          <w:sz w:val="28"/>
          <w:szCs w:val="28"/>
          <w:lang w:val="en-US"/>
        </w:rPr>
        <w:t>Nuclotron</w:t>
      </w:r>
      <w:proofErr w:type="spellEnd"/>
      <w:r w:rsidRPr="000846DF">
        <w:rPr>
          <w:rFonts w:ascii="Times New Roman" w:hAnsi="Times New Roman"/>
          <w:sz w:val="28"/>
          <w:szCs w:val="28"/>
          <w:lang w:val="en-US"/>
        </w:rPr>
        <w:t xml:space="preserve">. The GEM detectors were arranged in 6 planes as it is shown in </w:t>
      </w:r>
      <w:r w:rsidRPr="000846DF">
        <w:rPr>
          <w:rFonts w:ascii="Times New Roman" w:hAnsi="Times New Roman"/>
          <w:bCs/>
          <w:sz w:val="28"/>
          <w:szCs w:val="28"/>
          <w:lang w:val="en-US"/>
        </w:rPr>
        <w:t>Fig. 2.2.2.</w:t>
      </w:r>
      <w:r>
        <w:rPr>
          <w:rFonts w:ascii="Times New Roman" w:hAnsi="Times New Roman"/>
          <w:bCs/>
          <w:sz w:val="28"/>
          <w:szCs w:val="28"/>
          <w:lang w:val="en-US"/>
        </w:rPr>
        <w:t>3</w:t>
      </w:r>
      <w:r w:rsidR="0040510B">
        <w:rPr>
          <w:rFonts w:ascii="Times New Roman" w:hAnsi="Times New Roman"/>
          <w:bCs/>
          <w:sz w:val="28"/>
          <w:szCs w:val="28"/>
          <w:lang w:val="en-US"/>
        </w:rPr>
        <w:t>.</w:t>
      </w:r>
      <w:r w:rsidRPr="000846DF">
        <w:rPr>
          <w:rFonts w:ascii="Times New Roman" w:hAnsi="Times New Roman"/>
          <w:sz w:val="28"/>
          <w:szCs w:val="28"/>
          <w:lang w:val="en-US"/>
        </w:rPr>
        <w:t>3. The left and right parts of the 1632×450mm</w:t>
      </w:r>
      <w:r w:rsidRPr="000846DF">
        <w:rPr>
          <w:rFonts w:ascii="Times New Roman" w:hAnsi="Times New Roman"/>
          <w:sz w:val="28"/>
          <w:szCs w:val="28"/>
          <w:vertAlign w:val="superscript"/>
          <w:lang w:val="en-US"/>
        </w:rPr>
        <w:t>2</w:t>
      </w:r>
      <w:r w:rsidRPr="000846DF">
        <w:rPr>
          <w:rFonts w:ascii="Times New Roman" w:hAnsi="Times New Roman"/>
          <w:sz w:val="28"/>
          <w:szCs w:val="28"/>
          <w:lang w:val="en-US"/>
        </w:rPr>
        <w:t xml:space="preserve"> GEM detectors were treated as independent detectors. The main goal of the tests was to study the performance of the GEM detectors and the FEE and readout electronics as a part of the BM@N experimental setup. The GEM detectors were filled with the flowed </w:t>
      </w:r>
      <w:proofErr w:type="spellStart"/>
      <w:proofErr w:type="gramStart"/>
      <w:r w:rsidRPr="000846DF">
        <w:rPr>
          <w:rFonts w:ascii="Times New Roman" w:hAnsi="Times New Roman"/>
          <w:sz w:val="28"/>
          <w:szCs w:val="28"/>
          <w:lang w:val="en-US"/>
        </w:rPr>
        <w:t>Ar</w:t>
      </w:r>
      <w:proofErr w:type="spellEnd"/>
      <w:r w:rsidRPr="000846DF">
        <w:rPr>
          <w:rFonts w:ascii="Times New Roman" w:hAnsi="Times New Roman"/>
          <w:sz w:val="28"/>
          <w:szCs w:val="28"/>
          <w:lang w:val="en-US"/>
        </w:rPr>
        <w:t>(</w:t>
      </w:r>
      <w:proofErr w:type="gramEnd"/>
      <w:r w:rsidRPr="000846DF">
        <w:rPr>
          <w:rFonts w:ascii="Times New Roman" w:hAnsi="Times New Roman"/>
          <w:sz w:val="28"/>
          <w:szCs w:val="28"/>
          <w:lang w:val="en-US"/>
        </w:rPr>
        <w:t>90)/C</w:t>
      </w:r>
      <w:r w:rsidRPr="000846DF">
        <w:rPr>
          <w:rFonts w:ascii="Times New Roman" w:hAnsi="Times New Roman"/>
          <w:sz w:val="28"/>
          <w:szCs w:val="28"/>
          <w:vertAlign w:val="subscript"/>
          <w:lang w:val="en-US"/>
        </w:rPr>
        <w:t>4</w:t>
      </w:r>
      <w:r w:rsidRPr="000846DF">
        <w:rPr>
          <w:rFonts w:ascii="Times New Roman" w:hAnsi="Times New Roman"/>
          <w:sz w:val="28"/>
          <w:szCs w:val="28"/>
          <w:lang w:val="en-US"/>
        </w:rPr>
        <w:t>H</w:t>
      </w:r>
      <w:r w:rsidRPr="000846DF">
        <w:rPr>
          <w:rFonts w:ascii="Times New Roman" w:hAnsi="Times New Roman"/>
          <w:sz w:val="28"/>
          <w:szCs w:val="28"/>
          <w:vertAlign w:val="subscript"/>
          <w:lang w:val="en-US"/>
        </w:rPr>
        <w:t>10</w:t>
      </w:r>
      <w:r w:rsidRPr="000846DF">
        <w:rPr>
          <w:rFonts w:ascii="Times New Roman" w:hAnsi="Times New Roman"/>
          <w:sz w:val="28"/>
          <w:szCs w:val="28"/>
          <w:lang w:val="en-US"/>
        </w:rPr>
        <w:t xml:space="preserve">(10) gas mixture and equipped with the VA162 based electronics. The measurements were made within the magnetic field varied from 0 up to 0.9. The tracks of charged particles were reconstructed and track detection efficiency of the GEM chambers was calculated (estimated average efficiency ~ 95%). Coordinate and momentum resolutions were calculated using data, collected without target and with magnetic field of 0.79 T. Gaussian fit of hit residuals distribution gives the standard deviation of 670 </w:t>
      </w:r>
      <w:r w:rsidR="00054B20" w:rsidRPr="00054B20">
        <w:rPr>
          <w:rFonts w:ascii="Symbol" w:hAnsi="Symbol"/>
          <w:sz w:val="28"/>
          <w:szCs w:val="28"/>
          <w:lang w:val="en-US"/>
        </w:rPr>
        <w:t></w:t>
      </w:r>
      <w:r w:rsidR="00054B20" w:rsidRPr="00054B20">
        <w:rPr>
          <w:rFonts w:ascii="Times New Roman" w:hAnsi="Times New Roman"/>
          <w:sz w:val="28"/>
          <w:szCs w:val="28"/>
          <w:lang w:val="en-US"/>
        </w:rPr>
        <w:t>m</w:t>
      </w:r>
      <w:r w:rsidRPr="000846DF">
        <w:rPr>
          <w:rFonts w:ascii="Times New Roman" w:hAnsi="Times New Roman"/>
          <w:sz w:val="28"/>
          <w:szCs w:val="28"/>
          <w:lang w:val="en-US"/>
        </w:rPr>
        <w:t>, which conform to the Monte-Carlo simulation.</w:t>
      </w:r>
    </w:p>
    <w:p w14:paraId="61A41958" w14:textId="77777777" w:rsidR="00D4321E" w:rsidRDefault="00D4321E" w:rsidP="000846DF">
      <w:pPr>
        <w:spacing w:after="120"/>
        <w:jc w:val="both"/>
        <w:rPr>
          <w:lang w:val="en-US"/>
        </w:rPr>
      </w:pPr>
      <w:r w:rsidRPr="00FE2C21">
        <w:rPr>
          <w:noProof/>
          <w:lang w:eastAsia="ru-RU"/>
        </w:rPr>
        <w:drawing>
          <wp:inline distT="0" distB="0" distL="0" distR="0" wp14:anchorId="45A61700" wp14:editId="0FCD2B07">
            <wp:extent cx="6050280" cy="1836420"/>
            <wp:effectExtent l="0" t="0" r="0" b="0"/>
            <wp:docPr id="36012"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6050280" cy="1836420"/>
                    </a:xfrm>
                    <a:prstGeom prst="rect">
                      <a:avLst/>
                    </a:prstGeom>
                    <a:noFill/>
                    <a:ln>
                      <a:noFill/>
                    </a:ln>
                  </pic:spPr>
                </pic:pic>
              </a:graphicData>
            </a:graphic>
          </wp:inline>
        </w:drawing>
      </w:r>
    </w:p>
    <w:p w14:paraId="6F6D2254" w14:textId="17532B54" w:rsidR="00D4321E" w:rsidRPr="009D7BD6" w:rsidRDefault="00D4321E" w:rsidP="000846DF">
      <w:pPr>
        <w:spacing w:after="120"/>
        <w:jc w:val="center"/>
        <w:rPr>
          <w:rFonts w:ascii="Times New Roman" w:hAnsi="Times New Roman"/>
          <w:i/>
          <w:iCs/>
          <w:sz w:val="28"/>
          <w:szCs w:val="28"/>
          <w:lang w:val="en-US"/>
        </w:rPr>
      </w:pPr>
      <w:proofErr w:type="gramStart"/>
      <w:r w:rsidRPr="009D7BD6">
        <w:rPr>
          <w:rFonts w:ascii="Times New Roman" w:hAnsi="Times New Roman"/>
          <w:bCs/>
          <w:i/>
          <w:iCs/>
          <w:sz w:val="28"/>
          <w:szCs w:val="28"/>
          <w:lang w:val="en-US"/>
        </w:rPr>
        <w:t>Fig. 2.2.2.</w:t>
      </w:r>
      <w:r>
        <w:rPr>
          <w:rFonts w:ascii="Times New Roman" w:hAnsi="Times New Roman"/>
          <w:bCs/>
          <w:i/>
          <w:iCs/>
          <w:sz w:val="28"/>
          <w:szCs w:val="28"/>
          <w:lang w:val="en-US"/>
        </w:rPr>
        <w:t>3</w:t>
      </w:r>
      <w:r w:rsidR="0040510B">
        <w:rPr>
          <w:rFonts w:ascii="Times New Roman" w:hAnsi="Times New Roman"/>
          <w:bCs/>
          <w:i/>
          <w:iCs/>
          <w:sz w:val="28"/>
          <w:szCs w:val="28"/>
          <w:lang w:val="en-US"/>
        </w:rPr>
        <w:t>.</w:t>
      </w:r>
      <w:r w:rsidRPr="009D7BD6">
        <w:rPr>
          <w:rFonts w:ascii="Times New Roman" w:hAnsi="Times New Roman"/>
          <w:i/>
          <w:iCs/>
          <w:sz w:val="28"/>
          <w:szCs w:val="28"/>
          <w:lang w:val="en-US"/>
        </w:rPr>
        <w:t>3</w:t>
      </w:r>
      <w:r>
        <w:rPr>
          <w:rFonts w:ascii="Times New Roman" w:hAnsi="Times New Roman"/>
          <w:i/>
          <w:iCs/>
          <w:sz w:val="28"/>
          <w:szCs w:val="28"/>
          <w:lang w:val="en-US"/>
        </w:rPr>
        <w:t>.</w:t>
      </w:r>
      <w:proofErr w:type="gramEnd"/>
      <w:r w:rsidRPr="009D7BD6">
        <w:rPr>
          <w:rFonts w:ascii="Times New Roman" w:hAnsi="Times New Roman"/>
          <w:i/>
          <w:iCs/>
          <w:sz w:val="28"/>
          <w:szCs w:val="28"/>
          <w:lang w:val="en-US"/>
        </w:rPr>
        <w:t xml:space="preserve"> Schematic view of the BM@N experimental setup</w:t>
      </w:r>
      <w:r>
        <w:rPr>
          <w:rFonts w:ascii="Times New Roman" w:hAnsi="Times New Roman"/>
          <w:i/>
          <w:iCs/>
          <w:sz w:val="28"/>
          <w:szCs w:val="28"/>
          <w:lang w:val="en-US"/>
        </w:rPr>
        <w:t xml:space="preserve"> in the deuteron and carbon beam runs</w:t>
      </w:r>
    </w:p>
    <w:p w14:paraId="48CAD6CB" w14:textId="77777777" w:rsidR="00D4321E" w:rsidRPr="000846DF" w:rsidRDefault="00D4321E" w:rsidP="000846DF">
      <w:pPr>
        <w:spacing w:after="120"/>
        <w:jc w:val="both"/>
        <w:rPr>
          <w:rFonts w:ascii="Times New Roman" w:hAnsi="Times New Roman"/>
          <w:sz w:val="28"/>
          <w:szCs w:val="28"/>
          <w:lang w:val="en-US"/>
        </w:rPr>
      </w:pPr>
      <w:r w:rsidRPr="000846DF">
        <w:rPr>
          <w:rFonts w:ascii="Times New Roman" w:hAnsi="Times New Roman"/>
          <w:sz w:val="28"/>
          <w:szCs w:val="28"/>
          <w:lang w:val="en-US"/>
        </w:rPr>
        <w:t xml:space="preserve">Momentum resolution for deuteron beam (9.7 GeV/c) is </w:t>
      </w:r>
      <w:r w:rsidRPr="000846DF">
        <w:rPr>
          <w:rFonts w:ascii="Cambria Math" w:hAnsi="Cambria Math" w:cs="Cambria Math"/>
          <w:sz w:val="28"/>
          <w:szCs w:val="28"/>
          <w:lang w:val="en-US"/>
        </w:rPr>
        <w:t>∼</w:t>
      </w:r>
      <w:r w:rsidRPr="000846DF">
        <w:rPr>
          <w:rFonts w:ascii="Times New Roman" w:hAnsi="Times New Roman"/>
          <w:sz w:val="28"/>
          <w:szCs w:val="28"/>
          <w:lang w:val="en-US"/>
        </w:rPr>
        <w:t xml:space="preserve">9%. The resolution for protons from deuteron defragmentation is </w:t>
      </w:r>
      <w:r w:rsidRPr="000846DF">
        <w:rPr>
          <w:rFonts w:ascii="Cambria Math" w:hAnsi="Cambria Math" w:cs="Cambria Math"/>
          <w:sz w:val="28"/>
          <w:szCs w:val="28"/>
          <w:lang w:val="en-US"/>
        </w:rPr>
        <w:t>∼</w:t>
      </w:r>
      <w:r w:rsidRPr="000846DF">
        <w:rPr>
          <w:rFonts w:ascii="Times New Roman" w:hAnsi="Times New Roman"/>
          <w:sz w:val="28"/>
          <w:szCs w:val="28"/>
          <w:lang w:val="en-US"/>
        </w:rPr>
        <w:t>6%.</w:t>
      </w:r>
    </w:p>
    <w:p w14:paraId="289F0157" w14:textId="6CB1E6BE" w:rsidR="00D4321E" w:rsidRPr="000846DF" w:rsidRDefault="00D4321E" w:rsidP="000846DF">
      <w:pPr>
        <w:spacing w:after="120"/>
        <w:jc w:val="both"/>
        <w:rPr>
          <w:rFonts w:ascii="Times New Roman" w:hAnsi="Times New Roman"/>
          <w:sz w:val="28"/>
          <w:szCs w:val="28"/>
          <w:lang w:val="en-US"/>
        </w:rPr>
      </w:pPr>
      <w:r w:rsidRPr="000846DF">
        <w:rPr>
          <w:rFonts w:ascii="Times New Roman" w:hAnsi="Times New Roman"/>
          <w:sz w:val="28"/>
          <w:szCs w:val="28"/>
          <w:lang w:val="en-US"/>
        </w:rPr>
        <w:t>Beam tests of seven 1632×450mm</w:t>
      </w:r>
      <w:r w:rsidRPr="000846DF">
        <w:rPr>
          <w:rFonts w:ascii="Times New Roman" w:hAnsi="Times New Roman"/>
          <w:sz w:val="28"/>
          <w:szCs w:val="28"/>
          <w:vertAlign w:val="superscript"/>
          <w:lang w:val="en-US"/>
        </w:rPr>
        <w:t>2</w:t>
      </w:r>
      <w:r w:rsidRPr="000846DF">
        <w:rPr>
          <w:rFonts w:ascii="Times New Roman" w:hAnsi="Times New Roman"/>
          <w:sz w:val="28"/>
          <w:szCs w:val="28"/>
          <w:lang w:val="en-US"/>
        </w:rPr>
        <w:t xml:space="preserve"> GEM chambers were performed in 201</w:t>
      </w:r>
      <w:r>
        <w:rPr>
          <w:rFonts w:ascii="Times New Roman" w:hAnsi="Times New Roman"/>
          <w:sz w:val="28"/>
          <w:szCs w:val="28"/>
          <w:lang w:val="en-US"/>
        </w:rPr>
        <w:t>7</w:t>
      </w:r>
      <w:r w:rsidRPr="000846DF">
        <w:rPr>
          <w:rFonts w:ascii="Times New Roman" w:hAnsi="Times New Roman"/>
          <w:sz w:val="28"/>
          <w:szCs w:val="28"/>
          <w:lang w:val="en-US"/>
        </w:rPr>
        <w:t xml:space="preserve"> and 201</w:t>
      </w:r>
      <w:r>
        <w:rPr>
          <w:rFonts w:ascii="Times New Roman" w:hAnsi="Times New Roman"/>
          <w:sz w:val="28"/>
          <w:szCs w:val="28"/>
          <w:lang w:val="en-US"/>
        </w:rPr>
        <w:t>8</w:t>
      </w:r>
      <w:r w:rsidRPr="000846DF">
        <w:rPr>
          <w:rFonts w:ascii="Times New Roman" w:hAnsi="Times New Roman"/>
          <w:sz w:val="28"/>
          <w:szCs w:val="28"/>
          <w:lang w:val="en-US"/>
        </w:rPr>
        <w:t xml:space="preserve"> years with the carbon, argon and krypton beams (</w:t>
      </w:r>
      <w:r w:rsidRPr="000846DF">
        <w:rPr>
          <w:rFonts w:ascii="Times New Roman" w:hAnsi="Times New Roman"/>
          <w:bCs/>
          <w:sz w:val="28"/>
          <w:szCs w:val="28"/>
          <w:lang w:val="en-US"/>
        </w:rPr>
        <w:t>Fig. 2.2.2.</w:t>
      </w:r>
      <w:r>
        <w:rPr>
          <w:rFonts w:ascii="Times New Roman" w:hAnsi="Times New Roman"/>
          <w:bCs/>
          <w:sz w:val="28"/>
          <w:szCs w:val="28"/>
          <w:lang w:val="en-US"/>
        </w:rPr>
        <w:t>3</w:t>
      </w:r>
      <w:r w:rsidR="0040510B">
        <w:rPr>
          <w:rFonts w:ascii="Times New Roman" w:hAnsi="Times New Roman"/>
          <w:bCs/>
          <w:sz w:val="28"/>
          <w:szCs w:val="28"/>
          <w:lang w:val="en-US"/>
        </w:rPr>
        <w:t>.</w:t>
      </w:r>
      <w:r w:rsidRPr="000846DF">
        <w:rPr>
          <w:rFonts w:ascii="Times New Roman" w:hAnsi="Times New Roman"/>
          <w:sz w:val="28"/>
          <w:szCs w:val="28"/>
          <w:lang w:val="en-US"/>
        </w:rPr>
        <w:t xml:space="preserve">4). The GEM detectors were filled with the flowed </w:t>
      </w:r>
      <w:proofErr w:type="spellStart"/>
      <w:proofErr w:type="gramStart"/>
      <w:r w:rsidRPr="000846DF">
        <w:rPr>
          <w:rFonts w:ascii="Times New Roman" w:hAnsi="Times New Roman"/>
          <w:sz w:val="28"/>
          <w:szCs w:val="28"/>
          <w:lang w:val="en-US"/>
        </w:rPr>
        <w:t>Ar</w:t>
      </w:r>
      <w:proofErr w:type="spellEnd"/>
      <w:r w:rsidRPr="000846DF">
        <w:rPr>
          <w:rFonts w:ascii="Times New Roman" w:hAnsi="Times New Roman"/>
          <w:sz w:val="28"/>
          <w:szCs w:val="28"/>
          <w:lang w:val="en-US"/>
        </w:rPr>
        <w:t>(</w:t>
      </w:r>
      <w:proofErr w:type="gramEnd"/>
      <w:r w:rsidRPr="000846DF">
        <w:rPr>
          <w:rFonts w:ascii="Times New Roman" w:hAnsi="Times New Roman"/>
          <w:sz w:val="28"/>
          <w:szCs w:val="28"/>
          <w:lang w:val="en-US"/>
        </w:rPr>
        <w:t>80)/C</w:t>
      </w:r>
      <w:r w:rsidRPr="000846DF">
        <w:rPr>
          <w:rFonts w:ascii="Times New Roman" w:hAnsi="Times New Roman"/>
          <w:sz w:val="28"/>
          <w:szCs w:val="28"/>
          <w:vertAlign w:val="subscript"/>
          <w:lang w:val="en-US"/>
        </w:rPr>
        <w:t>4</w:t>
      </w:r>
      <w:r w:rsidRPr="000846DF">
        <w:rPr>
          <w:rFonts w:ascii="Times New Roman" w:hAnsi="Times New Roman"/>
          <w:sz w:val="28"/>
          <w:szCs w:val="28"/>
          <w:lang w:val="en-US"/>
        </w:rPr>
        <w:t>H</w:t>
      </w:r>
      <w:r w:rsidRPr="000846DF">
        <w:rPr>
          <w:rFonts w:ascii="Times New Roman" w:hAnsi="Times New Roman"/>
          <w:sz w:val="28"/>
          <w:szCs w:val="28"/>
          <w:vertAlign w:val="subscript"/>
          <w:lang w:val="en-US"/>
        </w:rPr>
        <w:t>10</w:t>
      </w:r>
      <w:r w:rsidRPr="000846DF">
        <w:rPr>
          <w:rFonts w:ascii="Times New Roman" w:hAnsi="Times New Roman"/>
          <w:sz w:val="28"/>
          <w:szCs w:val="28"/>
          <w:lang w:val="en-US"/>
        </w:rPr>
        <w:t xml:space="preserve">(20) gas mixture to increase the avalanche electrons velocity. The value of the electric field in drift gap was also increased </w:t>
      </w:r>
      <w:proofErr w:type="gramStart"/>
      <w:r w:rsidRPr="000846DF">
        <w:rPr>
          <w:rFonts w:ascii="Times New Roman" w:hAnsi="Times New Roman"/>
          <w:sz w:val="28"/>
          <w:szCs w:val="28"/>
          <w:lang w:val="en-US"/>
        </w:rPr>
        <w:t>to 1.5</w:t>
      </w:r>
      <w:r>
        <w:rPr>
          <w:rFonts w:ascii="Times New Roman" w:hAnsi="Times New Roman"/>
          <w:sz w:val="28"/>
          <w:szCs w:val="28"/>
          <w:lang w:val="en-US"/>
        </w:rPr>
        <w:t xml:space="preserve"> </w:t>
      </w:r>
      <w:r w:rsidRPr="000846DF">
        <w:rPr>
          <w:rFonts w:ascii="Times New Roman" w:hAnsi="Times New Roman"/>
          <w:sz w:val="28"/>
          <w:szCs w:val="28"/>
          <w:lang w:val="en-US"/>
        </w:rPr>
        <w:t>kV/cm</w:t>
      </w:r>
      <w:proofErr w:type="gramEnd"/>
      <w:r w:rsidRPr="000846DF">
        <w:rPr>
          <w:rFonts w:ascii="Times New Roman" w:hAnsi="Times New Roman"/>
          <w:sz w:val="28"/>
          <w:szCs w:val="28"/>
          <w:lang w:val="en-US"/>
        </w:rPr>
        <w:t xml:space="preserve">.  The detectors were equipped with the faster VA163 based electronics. Gaussian fit of hit residuals distribution gives 3 times better standard deviation of 230 </w:t>
      </w:r>
      <w:r w:rsidR="00054B20" w:rsidRPr="00054B20">
        <w:rPr>
          <w:rFonts w:ascii="Symbol" w:hAnsi="Symbol"/>
          <w:sz w:val="28"/>
          <w:szCs w:val="28"/>
          <w:lang w:val="en-US"/>
        </w:rPr>
        <w:t></w:t>
      </w:r>
      <w:r w:rsidRPr="000846DF">
        <w:rPr>
          <w:rFonts w:ascii="Times New Roman" w:hAnsi="Times New Roman"/>
          <w:sz w:val="28"/>
          <w:szCs w:val="28"/>
          <w:lang w:val="en-US"/>
        </w:rPr>
        <w:t>m.</w:t>
      </w:r>
    </w:p>
    <w:p w14:paraId="7703270A" w14:textId="77777777" w:rsidR="00D4321E" w:rsidRDefault="00D4321E" w:rsidP="004C67BE">
      <w:pPr>
        <w:spacing w:line="360" w:lineRule="auto"/>
        <w:jc w:val="both"/>
        <w:rPr>
          <w:noProof/>
          <w:lang w:val="en-US" w:eastAsia="ru-RU"/>
        </w:rPr>
      </w:pPr>
      <w:r w:rsidRPr="00FE2C21">
        <w:rPr>
          <w:noProof/>
          <w:lang w:eastAsia="ru-RU"/>
        </w:rPr>
        <w:drawing>
          <wp:inline distT="0" distB="0" distL="0" distR="0" wp14:anchorId="4CF85EB8" wp14:editId="6F569501">
            <wp:extent cx="2689860" cy="2011680"/>
            <wp:effectExtent l="0" t="0" r="0" b="0"/>
            <wp:docPr id="36013" name="Рисунок 4" descr="DSC_38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DSC_3897"/>
                    <pic:cNvPicPr>
                      <a:picLocks/>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2689860" cy="2011680"/>
                    </a:xfrm>
                    <a:prstGeom prst="rect">
                      <a:avLst/>
                    </a:prstGeom>
                    <a:noFill/>
                    <a:ln>
                      <a:noFill/>
                    </a:ln>
                  </pic:spPr>
                </pic:pic>
              </a:graphicData>
            </a:graphic>
          </wp:inline>
        </w:drawing>
      </w:r>
      <w:r w:rsidRPr="009103B6">
        <w:rPr>
          <w:noProof/>
          <w:lang w:val="en-US" w:eastAsia="ru-RU"/>
        </w:rPr>
        <w:t xml:space="preserve"> </w:t>
      </w:r>
      <w:r w:rsidRPr="00FE2C21">
        <w:rPr>
          <w:noProof/>
          <w:lang w:eastAsia="ru-RU"/>
        </w:rPr>
        <w:drawing>
          <wp:inline distT="0" distB="0" distL="0" distR="0" wp14:anchorId="679F313C" wp14:editId="6130BDF6">
            <wp:extent cx="3131820" cy="2019300"/>
            <wp:effectExtent l="0" t="0" r="0" b="0"/>
            <wp:docPr id="36014"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3131820" cy="2019300"/>
                    </a:xfrm>
                    <a:prstGeom prst="rect">
                      <a:avLst/>
                    </a:prstGeom>
                    <a:noFill/>
                    <a:ln>
                      <a:noFill/>
                    </a:ln>
                  </pic:spPr>
                </pic:pic>
              </a:graphicData>
            </a:graphic>
          </wp:inline>
        </w:drawing>
      </w:r>
    </w:p>
    <w:p w14:paraId="4EFDB2ED" w14:textId="7FEDEDD2" w:rsidR="00D4321E" w:rsidRPr="009D7BD6" w:rsidRDefault="00D4321E" w:rsidP="000846DF">
      <w:pPr>
        <w:spacing w:after="120"/>
        <w:jc w:val="center"/>
        <w:rPr>
          <w:rFonts w:ascii="Times New Roman" w:hAnsi="Times New Roman"/>
          <w:i/>
          <w:iCs/>
          <w:sz w:val="28"/>
          <w:szCs w:val="28"/>
          <w:lang w:val="en-US"/>
        </w:rPr>
      </w:pPr>
      <w:proofErr w:type="gramStart"/>
      <w:r w:rsidRPr="009D7BD6">
        <w:rPr>
          <w:rFonts w:ascii="Times New Roman" w:hAnsi="Times New Roman"/>
          <w:bCs/>
          <w:i/>
          <w:iCs/>
          <w:sz w:val="28"/>
          <w:szCs w:val="28"/>
          <w:lang w:val="en-US"/>
        </w:rPr>
        <w:t>Fig. 2.2.2.</w:t>
      </w:r>
      <w:r>
        <w:rPr>
          <w:rFonts w:ascii="Times New Roman" w:hAnsi="Times New Roman"/>
          <w:bCs/>
          <w:i/>
          <w:iCs/>
          <w:sz w:val="28"/>
          <w:szCs w:val="28"/>
          <w:lang w:val="en-US"/>
        </w:rPr>
        <w:t>3</w:t>
      </w:r>
      <w:r w:rsidR="0040510B">
        <w:rPr>
          <w:rFonts w:ascii="Times New Roman" w:hAnsi="Times New Roman"/>
          <w:bCs/>
          <w:i/>
          <w:iCs/>
          <w:sz w:val="28"/>
          <w:szCs w:val="28"/>
          <w:lang w:val="en-US"/>
        </w:rPr>
        <w:t>.</w:t>
      </w:r>
      <w:r w:rsidRPr="009D7BD6">
        <w:rPr>
          <w:rFonts w:ascii="Times New Roman" w:hAnsi="Times New Roman"/>
          <w:i/>
          <w:iCs/>
          <w:sz w:val="28"/>
          <w:szCs w:val="28"/>
          <w:lang w:val="en-US"/>
        </w:rPr>
        <w:t>4</w:t>
      </w:r>
      <w:r>
        <w:rPr>
          <w:rFonts w:ascii="Times New Roman" w:hAnsi="Times New Roman"/>
          <w:i/>
          <w:iCs/>
          <w:sz w:val="28"/>
          <w:szCs w:val="28"/>
          <w:lang w:val="en-US"/>
        </w:rPr>
        <w:t>.</w:t>
      </w:r>
      <w:proofErr w:type="gramEnd"/>
      <w:r w:rsidRPr="009D7BD6">
        <w:rPr>
          <w:rFonts w:ascii="Times New Roman" w:hAnsi="Times New Roman"/>
          <w:i/>
          <w:iCs/>
          <w:sz w:val="28"/>
          <w:szCs w:val="28"/>
          <w:lang w:val="en-US"/>
        </w:rPr>
        <w:t xml:space="preserve"> GEM chambers integrated into BM@N experimental setup</w:t>
      </w:r>
    </w:p>
    <w:p w14:paraId="75C61785" w14:textId="65C99995" w:rsidR="00D4321E" w:rsidRPr="000846DF" w:rsidRDefault="00D4321E" w:rsidP="009D7BD6">
      <w:pPr>
        <w:spacing w:after="120"/>
        <w:jc w:val="both"/>
        <w:rPr>
          <w:rFonts w:ascii="Times New Roman" w:hAnsi="Times New Roman"/>
          <w:sz w:val="28"/>
          <w:szCs w:val="28"/>
          <w:lang w:val="en-US"/>
        </w:rPr>
      </w:pPr>
      <w:r w:rsidRPr="000846DF">
        <w:rPr>
          <w:rFonts w:ascii="Times New Roman" w:hAnsi="Times New Roman"/>
          <w:sz w:val="28"/>
          <w:szCs w:val="28"/>
          <w:lang w:val="en-US"/>
        </w:rPr>
        <w:t>Four 660×412mm</w:t>
      </w:r>
      <w:r w:rsidRPr="000846DF">
        <w:rPr>
          <w:rFonts w:ascii="Times New Roman" w:hAnsi="Times New Roman"/>
          <w:sz w:val="28"/>
          <w:szCs w:val="28"/>
          <w:vertAlign w:val="superscript"/>
          <w:lang w:val="en-US"/>
        </w:rPr>
        <w:t xml:space="preserve">2 </w:t>
      </w:r>
      <w:r w:rsidRPr="000846DF">
        <w:rPr>
          <w:rFonts w:ascii="Times New Roman" w:hAnsi="Times New Roman"/>
          <w:sz w:val="28"/>
          <w:szCs w:val="28"/>
          <w:lang w:val="en-US"/>
        </w:rPr>
        <w:t xml:space="preserve">detectors were involved in SRC experiment for identification of correlated protons in 2018 year. The positions of GEM detectors in SRC experimental setup are shown on </w:t>
      </w:r>
      <w:r w:rsidRPr="000846DF">
        <w:rPr>
          <w:rFonts w:ascii="Times New Roman" w:hAnsi="Times New Roman"/>
          <w:bCs/>
          <w:i/>
          <w:iCs/>
          <w:sz w:val="28"/>
          <w:szCs w:val="28"/>
          <w:lang w:val="en-US"/>
        </w:rPr>
        <w:t>Fig. 2.2.2.</w:t>
      </w:r>
      <w:r>
        <w:rPr>
          <w:rFonts w:ascii="Times New Roman" w:hAnsi="Times New Roman"/>
          <w:bCs/>
          <w:i/>
          <w:iCs/>
          <w:sz w:val="28"/>
          <w:szCs w:val="28"/>
          <w:lang w:val="en-US"/>
        </w:rPr>
        <w:t>3</w:t>
      </w:r>
      <w:r w:rsidR="0040510B">
        <w:rPr>
          <w:rFonts w:ascii="Times New Roman" w:hAnsi="Times New Roman"/>
          <w:bCs/>
          <w:i/>
          <w:iCs/>
          <w:sz w:val="28"/>
          <w:szCs w:val="28"/>
          <w:lang w:val="en-US"/>
        </w:rPr>
        <w:t>.</w:t>
      </w:r>
      <w:r w:rsidRPr="000846DF">
        <w:rPr>
          <w:rFonts w:ascii="Times New Roman" w:hAnsi="Times New Roman"/>
          <w:sz w:val="28"/>
          <w:szCs w:val="28"/>
          <w:lang w:val="en-US"/>
        </w:rPr>
        <w:t xml:space="preserve">5. </w:t>
      </w:r>
    </w:p>
    <w:p w14:paraId="4B8138F6" w14:textId="77777777" w:rsidR="00D4321E" w:rsidRDefault="00D4321E" w:rsidP="004C67BE">
      <w:pPr>
        <w:spacing w:line="360" w:lineRule="auto"/>
        <w:jc w:val="both"/>
        <w:rPr>
          <w:lang w:val="en-US"/>
        </w:rPr>
      </w:pPr>
      <w:r w:rsidRPr="00FE2C21">
        <w:rPr>
          <w:noProof/>
          <w:lang w:eastAsia="ru-RU"/>
        </w:rPr>
        <w:drawing>
          <wp:inline distT="0" distB="0" distL="0" distR="0" wp14:anchorId="25F4672D" wp14:editId="2C26F6E6">
            <wp:extent cx="6050280" cy="2148840"/>
            <wp:effectExtent l="0" t="0" r="0" b="0"/>
            <wp:docPr id="36015"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6050280" cy="2148840"/>
                    </a:xfrm>
                    <a:prstGeom prst="rect">
                      <a:avLst/>
                    </a:prstGeom>
                    <a:noFill/>
                    <a:ln>
                      <a:noFill/>
                    </a:ln>
                  </pic:spPr>
                </pic:pic>
              </a:graphicData>
            </a:graphic>
          </wp:inline>
        </w:drawing>
      </w:r>
    </w:p>
    <w:p w14:paraId="377301B8" w14:textId="1A3B5ADE" w:rsidR="00D4321E" w:rsidRPr="009D7BD6" w:rsidRDefault="00D4321E" w:rsidP="009D7BD6">
      <w:pPr>
        <w:spacing w:after="120"/>
        <w:jc w:val="center"/>
        <w:rPr>
          <w:rFonts w:ascii="Times New Roman" w:hAnsi="Times New Roman"/>
          <w:i/>
          <w:iCs/>
          <w:sz w:val="28"/>
          <w:szCs w:val="28"/>
          <w:lang w:val="en-US"/>
        </w:rPr>
      </w:pPr>
      <w:proofErr w:type="gramStart"/>
      <w:r w:rsidRPr="009D7BD6">
        <w:rPr>
          <w:rFonts w:ascii="Times New Roman" w:hAnsi="Times New Roman"/>
          <w:bCs/>
          <w:i/>
          <w:iCs/>
          <w:sz w:val="28"/>
          <w:szCs w:val="28"/>
          <w:lang w:val="en-US"/>
        </w:rPr>
        <w:t>Fig. 2.2.2.</w:t>
      </w:r>
      <w:r>
        <w:rPr>
          <w:rFonts w:ascii="Times New Roman" w:hAnsi="Times New Roman"/>
          <w:bCs/>
          <w:i/>
          <w:iCs/>
          <w:sz w:val="28"/>
          <w:szCs w:val="28"/>
          <w:lang w:val="en-US"/>
        </w:rPr>
        <w:t>3</w:t>
      </w:r>
      <w:r w:rsidR="0040510B">
        <w:rPr>
          <w:rFonts w:ascii="Times New Roman" w:hAnsi="Times New Roman"/>
          <w:bCs/>
          <w:i/>
          <w:iCs/>
          <w:sz w:val="28"/>
          <w:szCs w:val="28"/>
          <w:lang w:val="en-US"/>
        </w:rPr>
        <w:t>.</w:t>
      </w:r>
      <w:r w:rsidRPr="009D7BD6">
        <w:rPr>
          <w:rFonts w:ascii="Times New Roman" w:hAnsi="Times New Roman"/>
          <w:i/>
          <w:iCs/>
          <w:sz w:val="28"/>
          <w:szCs w:val="28"/>
          <w:lang w:val="en-US"/>
        </w:rPr>
        <w:t>5</w:t>
      </w:r>
      <w:r>
        <w:rPr>
          <w:rFonts w:ascii="Times New Roman" w:hAnsi="Times New Roman"/>
          <w:i/>
          <w:iCs/>
          <w:sz w:val="28"/>
          <w:szCs w:val="28"/>
          <w:lang w:val="en-US"/>
        </w:rPr>
        <w:t>.</w:t>
      </w:r>
      <w:proofErr w:type="gramEnd"/>
      <w:r w:rsidRPr="009D7BD6">
        <w:rPr>
          <w:rFonts w:ascii="Times New Roman" w:hAnsi="Times New Roman"/>
          <w:i/>
          <w:iCs/>
          <w:sz w:val="28"/>
          <w:szCs w:val="28"/>
          <w:lang w:val="en-US"/>
        </w:rPr>
        <w:t xml:space="preserve"> Schematic view of the SRC@BMN experimental setup</w:t>
      </w:r>
    </w:p>
    <w:p w14:paraId="5215CD34" w14:textId="0215D28F" w:rsidR="00D4321E" w:rsidRPr="009D7BD6" w:rsidRDefault="00D4321E" w:rsidP="009D7BD6">
      <w:pPr>
        <w:spacing w:after="120"/>
        <w:jc w:val="both"/>
        <w:rPr>
          <w:rFonts w:ascii="Times New Roman" w:hAnsi="Times New Roman"/>
          <w:sz w:val="28"/>
          <w:szCs w:val="28"/>
          <w:lang w:val="en-US"/>
        </w:rPr>
      </w:pPr>
      <w:r w:rsidRPr="009D7BD6">
        <w:rPr>
          <w:rFonts w:ascii="Times New Roman" w:hAnsi="Times New Roman"/>
          <w:sz w:val="28"/>
          <w:szCs w:val="28"/>
          <w:lang w:val="en-US"/>
        </w:rPr>
        <w:t xml:space="preserve">The final configuration of </w:t>
      </w:r>
      <w:r>
        <w:rPr>
          <w:rFonts w:ascii="Times New Roman" w:hAnsi="Times New Roman"/>
          <w:sz w:val="28"/>
          <w:szCs w:val="28"/>
          <w:lang w:val="en-US"/>
        </w:rPr>
        <w:t xml:space="preserve">the </w:t>
      </w:r>
      <w:r w:rsidRPr="009D7BD6">
        <w:rPr>
          <w:rFonts w:ascii="Times New Roman" w:hAnsi="Times New Roman"/>
          <w:sz w:val="28"/>
          <w:szCs w:val="28"/>
          <w:lang w:val="en-US"/>
        </w:rPr>
        <w:t>central tracking system consists of 14 GEM detectors (</w:t>
      </w:r>
      <w:r w:rsidRPr="009D7BD6">
        <w:rPr>
          <w:rFonts w:ascii="Times New Roman" w:hAnsi="Times New Roman"/>
          <w:bCs/>
          <w:sz w:val="28"/>
          <w:szCs w:val="28"/>
          <w:lang w:val="en-US"/>
        </w:rPr>
        <w:t>Fig. 2.2.2.</w:t>
      </w:r>
      <w:r>
        <w:rPr>
          <w:rFonts w:ascii="Times New Roman" w:hAnsi="Times New Roman"/>
          <w:bCs/>
          <w:sz w:val="28"/>
          <w:szCs w:val="28"/>
          <w:lang w:val="en-US"/>
        </w:rPr>
        <w:t>3</w:t>
      </w:r>
      <w:r w:rsidR="0040510B">
        <w:rPr>
          <w:rFonts w:ascii="Times New Roman" w:hAnsi="Times New Roman"/>
          <w:bCs/>
          <w:sz w:val="28"/>
          <w:szCs w:val="28"/>
          <w:lang w:val="en-US"/>
        </w:rPr>
        <w:t>.</w:t>
      </w:r>
      <w:r w:rsidRPr="009D7BD6">
        <w:rPr>
          <w:rFonts w:ascii="Times New Roman" w:hAnsi="Times New Roman"/>
          <w:sz w:val="28"/>
          <w:szCs w:val="28"/>
          <w:lang w:val="en-US"/>
        </w:rPr>
        <w:t>6):</w:t>
      </w:r>
    </w:p>
    <w:p w14:paraId="296E2A2B" w14:textId="77777777" w:rsidR="00D4321E" w:rsidRPr="009D7BD6" w:rsidRDefault="00D4321E" w:rsidP="009D7BD6">
      <w:pPr>
        <w:spacing w:after="0"/>
        <w:ind w:firstLine="425"/>
        <w:jc w:val="both"/>
        <w:rPr>
          <w:rFonts w:ascii="Times New Roman" w:hAnsi="Times New Roman"/>
          <w:sz w:val="28"/>
          <w:szCs w:val="28"/>
          <w:lang w:val="en-US"/>
        </w:rPr>
      </w:pPr>
      <w:r w:rsidRPr="009D7BD6">
        <w:rPr>
          <w:rFonts w:ascii="Times New Roman" w:hAnsi="Times New Roman"/>
          <w:sz w:val="28"/>
          <w:szCs w:val="28"/>
          <w:lang w:val="en-US"/>
        </w:rPr>
        <w:t>• 7 GEM detectors of the size 1632×450 mm</w:t>
      </w:r>
      <w:r w:rsidRPr="009D7BD6">
        <w:rPr>
          <w:rFonts w:ascii="Times New Roman" w:hAnsi="Times New Roman"/>
          <w:sz w:val="28"/>
          <w:szCs w:val="28"/>
          <w:vertAlign w:val="superscript"/>
          <w:lang w:val="en-US"/>
        </w:rPr>
        <w:t>2</w:t>
      </w:r>
      <w:r w:rsidRPr="009D7BD6">
        <w:rPr>
          <w:rFonts w:ascii="Times New Roman" w:hAnsi="Times New Roman"/>
          <w:sz w:val="28"/>
          <w:szCs w:val="28"/>
          <w:lang w:val="en-US"/>
        </w:rPr>
        <w:t xml:space="preserve"> – above the vacuum beam pipe;</w:t>
      </w:r>
    </w:p>
    <w:p w14:paraId="02548B24" w14:textId="77777777" w:rsidR="00D4321E" w:rsidRPr="009D7BD6" w:rsidRDefault="00D4321E" w:rsidP="009D7BD6">
      <w:pPr>
        <w:spacing w:after="120"/>
        <w:ind w:firstLine="425"/>
        <w:jc w:val="both"/>
        <w:rPr>
          <w:rFonts w:ascii="Times New Roman" w:hAnsi="Times New Roman"/>
          <w:sz w:val="28"/>
          <w:szCs w:val="28"/>
          <w:lang w:val="en-US"/>
        </w:rPr>
      </w:pPr>
      <w:r w:rsidRPr="009D7BD6">
        <w:rPr>
          <w:rFonts w:ascii="Times New Roman" w:hAnsi="Times New Roman"/>
          <w:sz w:val="28"/>
          <w:szCs w:val="28"/>
          <w:lang w:val="en-US"/>
        </w:rPr>
        <w:t>• 7 GEM detectors of the size 1632×390 mm</w:t>
      </w:r>
      <w:r w:rsidRPr="009D7BD6">
        <w:rPr>
          <w:rFonts w:ascii="Times New Roman" w:hAnsi="Times New Roman"/>
          <w:sz w:val="28"/>
          <w:szCs w:val="28"/>
          <w:vertAlign w:val="superscript"/>
          <w:lang w:val="en-US"/>
        </w:rPr>
        <w:t>2</w:t>
      </w:r>
      <w:r w:rsidRPr="009D7BD6">
        <w:rPr>
          <w:rFonts w:ascii="Times New Roman" w:hAnsi="Times New Roman"/>
          <w:sz w:val="28"/>
          <w:szCs w:val="28"/>
          <w:lang w:val="en-US"/>
        </w:rPr>
        <w:t xml:space="preserve"> – below the vacuum beam pipe.</w:t>
      </w:r>
    </w:p>
    <w:p w14:paraId="006A9D8D" w14:textId="7219C2DA" w:rsidR="00D4321E" w:rsidRPr="009D7BD6" w:rsidRDefault="00D4321E" w:rsidP="009D7BD6">
      <w:pPr>
        <w:spacing w:after="120"/>
        <w:jc w:val="both"/>
        <w:rPr>
          <w:rFonts w:ascii="Times New Roman" w:hAnsi="Times New Roman"/>
          <w:sz w:val="28"/>
          <w:szCs w:val="28"/>
          <w:lang w:val="en-US"/>
        </w:rPr>
      </w:pPr>
      <w:r w:rsidRPr="009D7BD6">
        <w:rPr>
          <w:rFonts w:ascii="Times New Roman" w:hAnsi="Times New Roman"/>
          <w:sz w:val="28"/>
          <w:szCs w:val="28"/>
          <w:lang w:val="en-US"/>
        </w:rPr>
        <w:t xml:space="preserve">Since the magnetic field is perpendicular to the electric field direction inside the GEM chamber, electron avalanche in the gas gaps drifts at some angle (the Lorentz angle) with respect to the normal to the readout board. The electron cloud drift results in a displacement of the collected charge, which is called Lorentz shift. The shift value depends on the field strength and gas properties. To eliminate a systematic shift of the reconstructed tracks in the magnetic field, GEM detectors are oriented in alternating order so that the electric field for the neighboring planes has opposite directions (see </w:t>
      </w:r>
      <w:r w:rsidRPr="009D7BD6">
        <w:rPr>
          <w:rFonts w:ascii="Times New Roman" w:hAnsi="Times New Roman"/>
          <w:bCs/>
          <w:sz w:val="28"/>
          <w:szCs w:val="28"/>
          <w:lang w:val="en-US"/>
        </w:rPr>
        <w:t>Fig. 2.2.2.</w:t>
      </w:r>
      <w:r>
        <w:rPr>
          <w:rFonts w:ascii="Times New Roman" w:hAnsi="Times New Roman"/>
          <w:bCs/>
          <w:sz w:val="28"/>
          <w:szCs w:val="28"/>
          <w:lang w:val="en-US"/>
        </w:rPr>
        <w:t>3</w:t>
      </w:r>
      <w:r w:rsidR="0040510B">
        <w:rPr>
          <w:rFonts w:ascii="Times New Roman" w:hAnsi="Times New Roman"/>
          <w:bCs/>
          <w:sz w:val="28"/>
          <w:szCs w:val="28"/>
          <w:lang w:val="en-US"/>
        </w:rPr>
        <w:t>.</w:t>
      </w:r>
      <w:r>
        <w:rPr>
          <w:rFonts w:ascii="Times New Roman" w:hAnsi="Times New Roman"/>
          <w:bCs/>
          <w:sz w:val="28"/>
          <w:szCs w:val="28"/>
          <w:lang w:val="en-US"/>
        </w:rPr>
        <w:t>6</w:t>
      </w:r>
      <w:r w:rsidRPr="009D7BD6">
        <w:rPr>
          <w:rFonts w:ascii="Times New Roman" w:hAnsi="Times New Roman"/>
          <w:sz w:val="28"/>
          <w:szCs w:val="28"/>
          <w:lang w:val="en-US"/>
        </w:rPr>
        <w:t>).</w:t>
      </w:r>
    </w:p>
    <w:p w14:paraId="152AE9EB" w14:textId="77777777" w:rsidR="00D4321E" w:rsidRDefault="00D4321E" w:rsidP="009D7BD6">
      <w:pPr>
        <w:spacing w:after="120"/>
        <w:jc w:val="center"/>
        <w:rPr>
          <w:lang w:val="en-US"/>
        </w:rPr>
      </w:pPr>
      <w:r w:rsidRPr="00FE2C21">
        <w:rPr>
          <w:noProof/>
          <w:lang w:eastAsia="ru-RU"/>
        </w:rPr>
        <w:drawing>
          <wp:inline distT="0" distB="0" distL="0" distR="0" wp14:anchorId="6DDAAF51" wp14:editId="7984A77D">
            <wp:extent cx="4099560" cy="2788920"/>
            <wp:effectExtent l="0" t="0" r="0" b="0"/>
            <wp:docPr id="36016"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4099560" cy="2788920"/>
                    </a:xfrm>
                    <a:prstGeom prst="rect">
                      <a:avLst/>
                    </a:prstGeom>
                    <a:noFill/>
                    <a:ln>
                      <a:noFill/>
                    </a:ln>
                  </pic:spPr>
                </pic:pic>
              </a:graphicData>
            </a:graphic>
          </wp:inline>
        </w:drawing>
      </w:r>
    </w:p>
    <w:p w14:paraId="2A5C8F9E" w14:textId="61550B9F" w:rsidR="00D4321E" w:rsidRPr="009D7BD6" w:rsidRDefault="00D4321E" w:rsidP="009D7BD6">
      <w:pPr>
        <w:spacing w:after="120"/>
        <w:jc w:val="center"/>
        <w:rPr>
          <w:rFonts w:ascii="Times New Roman" w:hAnsi="Times New Roman"/>
          <w:i/>
          <w:iCs/>
          <w:sz w:val="28"/>
          <w:szCs w:val="28"/>
          <w:lang w:val="en-US"/>
        </w:rPr>
      </w:pPr>
      <w:proofErr w:type="gramStart"/>
      <w:r w:rsidRPr="009D7BD6">
        <w:rPr>
          <w:rFonts w:ascii="Times New Roman" w:hAnsi="Times New Roman"/>
          <w:bCs/>
          <w:i/>
          <w:iCs/>
          <w:sz w:val="28"/>
          <w:szCs w:val="28"/>
          <w:lang w:val="en-US"/>
        </w:rPr>
        <w:t>Fig. 2.2.2.</w:t>
      </w:r>
      <w:r>
        <w:rPr>
          <w:rFonts w:ascii="Times New Roman" w:hAnsi="Times New Roman"/>
          <w:bCs/>
          <w:i/>
          <w:iCs/>
          <w:sz w:val="28"/>
          <w:szCs w:val="28"/>
          <w:lang w:val="en-US"/>
        </w:rPr>
        <w:t>3</w:t>
      </w:r>
      <w:r w:rsidR="0040510B">
        <w:rPr>
          <w:rFonts w:ascii="Times New Roman" w:hAnsi="Times New Roman"/>
          <w:bCs/>
          <w:i/>
          <w:iCs/>
          <w:sz w:val="28"/>
          <w:szCs w:val="28"/>
          <w:lang w:val="en-US"/>
        </w:rPr>
        <w:t>.</w:t>
      </w:r>
      <w:r>
        <w:rPr>
          <w:rFonts w:ascii="Times New Roman" w:hAnsi="Times New Roman"/>
          <w:bCs/>
          <w:i/>
          <w:iCs/>
          <w:sz w:val="28"/>
          <w:szCs w:val="28"/>
          <w:lang w:val="en-US"/>
        </w:rPr>
        <w:t>6.</w:t>
      </w:r>
      <w:proofErr w:type="gramEnd"/>
      <w:r w:rsidRPr="009D7BD6">
        <w:rPr>
          <w:rFonts w:ascii="Times New Roman" w:hAnsi="Times New Roman"/>
          <w:i/>
          <w:iCs/>
          <w:sz w:val="28"/>
          <w:szCs w:val="28"/>
          <w:lang w:val="en-US"/>
        </w:rPr>
        <w:t xml:space="preserve"> </w:t>
      </w:r>
      <w:proofErr w:type="gramStart"/>
      <w:r w:rsidRPr="009D7BD6">
        <w:rPr>
          <w:rFonts w:ascii="Times New Roman" w:hAnsi="Times New Roman"/>
          <w:i/>
          <w:iCs/>
          <w:sz w:val="28"/>
          <w:szCs w:val="28"/>
          <w:lang w:val="en-US"/>
        </w:rPr>
        <w:t>A technical drawing of the BM@N GEM tracking system.</w:t>
      </w:r>
      <w:proofErr w:type="gramEnd"/>
    </w:p>
    <w:p w14:paraId="2B2B00D4" w14:textId="504B1B6D" w:rsidR="00D4321E" w:rsidRPr="00391B89" w:rsidRDefault="00D4321E" w:rsidP="009D7BD6">
      <w:pPr>
        <w:spacing w:after="120"/>
        <w:jc w:val="both"/>
        <w:rPr>
          <w:rFonts w:ascii="Times New Roman" w:hAnsi="Times New Roman"/>
          <w:color w:val="548DD4"/>
          <w:sz w:val="28"/>
          <w:szCs w:val="28"/>
          <w:lang w:val="en-US"/>
        </w:rPr>
      </w:pPr>
      <w:r w:rsidRPr="009D7BD6">
        <w:rPr>
          <w:rFonts w:ascii="Times New Roman" w:hAnsi="Times New Roman"/>
          <w:sz w:val="28"/>
          <w:szCs w:val="28"/>
          <w:lang w:val="en-US"/>
        </w:rPr>
        <w:t xml:space="preserve">Seven top GEM detectors have been studied using d, C, </w:t>
      </w:r>
      <w:proofErr w:type="spellStart"/>
      <w:r w:rsidRPr="009D7BD6">
        <w:rPr>
          <w:rFonts w:ascii="Times New Roman" w:hAnsi="Times New Roman"/>
          <w:sz w:val="28"/>
          <w:szCs w:val="28"/>
          <w:lang w:val="en-US"/>
        </w:rPr>
        <w:t>Ar</w:t>
      </w:r>
      <w:proofErr w:type="spellEnd"/>
      <w:r w:rsidRPr="009D7BD6">
        <w:rPr>
          <w:rFonts w:ascii="Times New Roman" w:hAnsi="Times New Roman"/>
          <w:sz w:val="28"/>
          <w:szCs w:val="28"/>
          <w:lang w:val="en-US"/>
        </w:rPr>
        <w:t xml:space="preserve">, Kr beams of the </w:t>
      </w:r>
      <w:proofErr w:type="spellStart"/>
      <w:r w:rsidRPr="009D7BD6">
        <w:rPr>
          <w:rFonts w:ascii="Times New Roman" w:hAnsi="Times New Roman"/>
          <w:sz w:val="28"/>
          <w:szCs w:val="28"/>
          <w:lang w:val="en-US"/>
        </w:rPr>
        <w:t>Nuclotron</w:t>
      </w:r>
      <w:proofErr w:type="spellEnd"/>
      <w:r w:rsidRPr="009D7BD6">
        <w:rPr>
          <w:rFonts w:ascii="Times New Roman" w:hAnsi="Times New Roman"/>
          <w:sz w:val="28"/>
          <w:szCs w:val="28"/>
          <w:lang w:val="en-US"/>
        </w:rPr>
        <w:t xml:space="preserve"> accelerator. </w:t>
      </w:r>
      <w:r w:rsidR="00391B89" w:rsidRPr="00391B89">
        <w:rPr>
          <w:rFonts w:ascii="Times New Roman" w:hAnsi="Times New Roman"/>
          <w:color w:val="548DD4"/>
          <w:sz w:val="28"/>
          <w:szCs w:val="28"/>
          <w:lang w:val="en-US"/>
        </w:rPr>
        <w:t>Seven bottom GEM detectors of the BM@N central tracking system have been assembled in 2019. Now the detectors equipped with electronics are under long-term measurements with cosmic rays.</w:t>
      </w:r>
      <w:r w:rsidR="00391B89" w:rsidRPr="00391B89">
        <w:rPr>
          <w:rFonts w:ascii="Times New Roman" w:hAnsi="Times New Roman"/>
          <w:sz w:val="28"/>
          <w:szCs w:val="28"/>
          <w:lang w:val="en-US"/>
        </w:rPr>
        <w:t xml:space="preserve"> </w:t>
      </w:r>
      <w:r w:rsidRPr="009D7BD6">
        <w:rPr>
          <w:rFonts w:ascii="Times New Roman" w:hAnsi="Times New Roman"/>
          <w:sz w:val="28"/>
          <w:szCs w:val="28"/>
          <w:lang w:val="en-US"/>
        </w:rPr>
        <w:t xml:space="preserve">Three bottom GEM detectors of the BM@N central tracking system have been assembled and tested using cosmic rays. The last four bottom GEM detectors </w:t>
      </w:r>
      <w:r>
        <w:rPr>
          <w:rFonts w:ascii="Times New Roman" w:hAnsi="Times New Roman"/>
          <w:sz w:val="28"/>
          <w:szCs w:val="28"/>
          <w:lang w:val="en-US"/>
        </w:rPr>
        <w:t>were</w:t>
      </w:r>
      <w:r w:rsidRPr="009D7BD6">
        <w:rPr>
          <w:rFonts w:ascii="Times New Roman" w:hAnsi="Times New Roman"/>
          <w:sz w:val="28"/>
          <w:szCs w:val="28"/>
          <w:lang w:val="en-US"/>
        </w:rPr>
        <w:t xml:space="preserve"> assembl</w:t>
      </w:r>
      <w:r>
        <w:rPr>
          <w:rFonts w:ascii="Times New Roman" w:hAnsi="Times New Roman"/>
          <w:sz w:val="28"/>
          <w:szCs w:val="28"/>
          <w:lang w:val="en-US"/>
        </w:rPr>
        <w:t>ed</w:t>
      </w:r>
      <w:r w:rsidRPr="009D7BD6">
        <w:rPr>
          <w:rFonts w:ascii="Times New Roman" w:hAnsi="Times New Roman"/>
          <w:sz w:val="28"/>
          <w:szCs w:val="28"/>
          <w:lang w:val="en-US"/>
        </w:rPr>
        <w:t xml:space="preserve"> at the end of 2019 at CERN DT and MPT Workshop. Seven GEM chambers with the size of 1632×450 mm</w:t>
      </w:r>
      <w:r w:rsidRPr="009D7BD6">
        <w:rPr>
          <w:rFonts w:ascii="Times New Roman" w:hAnsi="Times New Roman"/>
          <w:sz w:val="28"/>
          <w:szCs w:val="28"/>
          <w:vertAlign w:val="superscript"/>
          <w:lang w:val="en-US"/>
        </w:rPr>
        <w:t>2</w:t>
      </w:r>
      <w:r w:rsidRPr="009D7BD6">
        <w:rPr>
          <w:rFonts w:ascii="Times New Roman" w:hAnsi="Times New Roman"/>
          <w:sz w:val="28"/>
          <w:szCs w:val="28"/>
          <w:lang w:val="en-US"/>
        </w:rPr>
        <w:t xml:space="preserve"> are currently the biggest GEM detectors in the world. </w:t>
      </w:r>
      <w:r w:rsidR="00391B89" w:rsidRPr="00391B89">
        <w:rPr>
          <w:rFonts w:ascii="Times New Roman" w:hAnsi="Times New Roman"/>
          <w:color w:val="548DD4"/>
          <w:sz w:val="28"/>
          <w:szCs w:val="28"/>
          <w:lang w:val="en-US"/>
        </w:rPr>
        <w:t>The full configuration with 14 GEM detectors (~90000 readout channels) is planned to be integrated in the BM@N experimental setup at the middle of 2021 with the electronics based on VA-163 chips</w:t>
      </w:r>
    </w:p>
    <w:p w14:paraId="6B72254A" w14:textId="2E6F89CB" w:rsidR="00391B89" w:rsidRDefault="00D4321E" w:rsidP="00391B89">
      <w:pPr>
        <w:spacing w:after="120"/>
        <w:jc w:val="both"/>
        <w:rPr>
          <w:rFonts w:ascii="Times New Roman" w:hAnsi="Times New Roman"/>
          <w:color w:val="548DD4"/>
          <w:sz w:val="28"/>
          <w:szCs w:val="28"/>
          <w:lang w:val="en-US"/>
        </w:rPr>
      </w:pPr>
      <w:r w:rsidRPr="009D7BD6">
        <w:rPr>
          <w:rFonts w:ascii="Times New Roman" w:hAnsi="Times New Roman"/>
          <w:sz w:val="28"/>
          <w:szCs w:val="28"/>
          <w:lang w:val="en-US"/>
        </w:rPr>
        <w:t>The development of the mechanics design to provide GEM planes precise instal</w:t>
      </w:r>
      <w:r w:rsidR="00391B89">
        <w:rPr>
          <w:rFonts w:ascii="Times New Roman" w:hAnsi="Times New Roman"/>
          <w:sz w:val="28"/>
          <w:szCs w:val="28"/>
          <w:lang w:val="en-US"/>
        </w:rPr>
        <w:t>lation inside the magnet was</w:t>
      </w:r>
      <w:r w:rsidRPr="009D7BD6">
        <w:rPr>
          <w:rFonts w:ascii="Times New Roman" w:hAnsi="Times New Roman"/>
          <w:sz w:val="28"/>
          <w:szCs w:val="28"/>
          <w:lang w:val="en-US"/>
        </w:rPr>
        <w:t xml:space="preserve"> performed by Ltd «</w:t>
      </w:r>
      <w:proofErr w:type="spellStart"/>
      <w:r w:rsidRPr="009D7BD6">
        <w:rPr>
          <w:rFonts w:ascii="Times New Roman" w:hAnsi="Times New Roman"/>
          <w:sz w:val="28"/>
          <w:szCs w:val="28"/>
          <w:lang w:val="en-US"/>
        </w:rPr>
        <w:t>Pelcom-Dubna</w:t>
      </w:r>
      <w:proofErr w:type="spellEnd"/>
      <w:r w:rsidRPr="009D7BD6">
        <w:rPr>
          <w:rFonts w:ascii="Times New Roman" w:hAnsi="Times New Roman"/>
          <w:sz w:val="28"/>
          <w:szCs w:val="28"/>
          <w:lang w:val="en-US"/>
        </w:rPr>
        <w:t>» (</w:t>
      </w:r>
      <w:proofErr w:type="spellStart"/>
      <w:r w:rsidRPr="009D7BD6">
        <w:rPr>
          <w:rFonts w:ascii="Times New Roman" w:hAnsi="Times New Roman"/>
          <w:sz w:val="28"/>
          <w:szCs w:val="28"/>
          <w:lang w:val="en-US"/>
        </w:rPr>
        <w:t>Dubna</w:t>
      </w:r>
      <w:proofErr w:type="spellEnd"/>
      <w:r w:rsidRPr="009D7BD6">
        <w:rPr>
          <w:rFonts w:ascii="Times New Roman" w:hAnsi="Times New Roman"/>
          <w:sz w:val="28"/>
          <w:szCs w:val="28"/>
          <w:lang w:val="en-US"/>
        </w:rPr>
        <w:t>, Russia</w:t>
      </w:r>
      <w:r w:rsidR="00391B89">
        <w:rPr>
          <w:rFonts w:ascii="Times New Roman" w:hAnsi="Times New Roman"/>
          <w:sz w:val="28"/>
          <w:szCs w:val="28"/>
          <w:lang w:val="en-US"/>
        </w:rPr>
        <w:t xml:space="preserve">) </w:t>
      </w:r>
      <w:r w:rsidR="00391B89" w:rsidRPr="00391B89">
        <w:rPr>
          <w:rFonts w:ascii="Times New Roman" w:hAnsi="Times New Roman"/>
          <w:color w:val="0070C0"/>
          <w:sz w:val="28"/>
          <w:szCs w:val="28"/>
          <w:lang w:val="en-US"/>
        </w:rPr>
        <w:t xml:space="preserve">(see </w:t>
      </w:r>
      <w:r w:rsidR="00391B89" w:rsidRPr="00391B89">
        <w:rPr>
          <w:rFonts w:ascii="Times New Roman" w:hAnsi="Times New Roman"/>
          <w:bCs/>
          <w:color w:val="0070C0"/>
          <w:sz w:val="28"/>
          <w:szCs w:val="28"/>
          <w:lang w:val="en-US"/>
        </w:rPr>
        <w:t>Fig. 2.2.2.3</w:t>
      </w:r>
      <w:r w:rsidR="00753006">
        <w:rPr>
          <w:rFonts w:ascii="Times New Roman" w:hAnsi="Times New Roman"/>
          <w:bCs/>
          <w:color w:val="0070C0"/>
          <w:sz w:val="28"/>
          <w:szCs w:val="28"/>
          <w:lang w:val="en-US"/>
        </w:rPr>
        <w:t>.</w:t>
      </w:r>
      <w:r w:rsidR="00391B89" w:rsidRPr="00391B89">
        <w:rPr>
          <w:rFonts w:ascii="Times New Roman" w:hAnsi="Times New Roman"/>
          <w:bCs/>
          <w:color w:val="0070C0"/>
          <w:sz w:val="28"/>
          <w:szCs w:val="28"/>
          <w:lang w:val="en-US"/>
        </w:rPr>
        <w:t>7)</w:t>
      </w:r>
      <w:r w:rsidRPr="00391B89">
        <w:rPr>
          <w:rFonts w:ascii="Times New Roman" w:hAnsi="Times New Roman"/>
          <w:color w:val="0070C0"/>
          <w:sz w:val="28"/>
          <w:szCs w:val="28"/>
          <w:lang w:val="en-US"/>
        </w:rPr>
        <w:t xml:space="preserve">. </w:t>
      </w:r>
      <w:r w:rsidR="00391B89" w:rsidRPr="00391B89">
        <w:rPr>
          <w:rFonts w:ascii="Times New Roman" w:hAnsi="Times New Roman"/>
          <w:color w:val="0070C0"/>
          <w:sz w:val="28"/>
          <w:szCs w:val="28"/>
          <w:lang w:val="en-US"/>
        </w:rPr>
        <w:t xml:space="preserve">The </w:t>
      </w:r>
      <w:r w:rsidR="00391B89" w:rsidRPr="00391B89">
        <w:rPr>
          <w:rFonts w:ascii="Times New Roman" w:hAnsi="Times New Roman"/>
          <w:color w:val="548DD4"/>
          <w:sz w:val="28"/>
          <w:szCs w:val="28"/>
          <w:lang w:val="en-US"/>
        </w:rPr>
        <w:t>production of the mechanics will be performed till 06.2021.</w:t>
      </w:r>
    </w:p>
    <w:p w14:paraId="3CBC29F8" w14:textId="77777777" w:rsidR="00753006" w:rsidRPr="00753006" w:rsidRDefault="00753006" w:rsidP="00753006">
      <w:pPr>
        <w:spacing w:after="120"/>
        <w:jc w:val="both"/>
        <w:rPr>
          <w:rFonts w:ascii="Times New Roman" w:hAnsi="Times New Roman"/>
          <w:sz w:val="28"/>
          <w:szCs w:val="28"/>
          <w:lang w:val="en-US"/>
        </w:rPr>
      </w:pPr>
    </w:p>
    <w:p w14:paraId="19A2F466" w14:textId="77777777" w:rsidR="00753006" w:rsidRPr="00753006" w:rsidRDefault="00753006" w:rsidP="00753006">
      <w:pPr>
        <w:spacing w:after="120"/>
        <w:jc w:val="both"/>
        <w:rPr>
          <w:rFonts w:ascii="Times New Roman" w:hAnsi="Times New Roman"/>
          <w:sz w:val="28"/>
          <w:szCs w:val="28"/>
          <w:lang w:val="en-US"/>
        </w:rPr>
      </w:pPr>
      <w:r w:rsidRPr="00753006">
        <w:rPr>
          <w:rFonts w:ascii="Times New Roman" w:hAnsi="Times New Roman"/>
          <w:noProof/>
          <w:sz w:val="28"/>
          <w:szCs w:val="28"/>
          <w:lang w:eastAsia="ru-RU"/>
        </w:rPr>
        <w:drawing>
          <wp:inline distT="0" distB="0" distL="0" distR="0" wp14:anchorId="550D633F" wp14:editId="7DA558CD">
            <wp:extent cx="4229100" cy="2552700"/>
            <wp:effectExtent l="19050" t="0" r="0" b="0"/>
            <wp:docPr id="117" name="Рисунок 117"/>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32854" cy="255496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1B86B6B6" w14:textId="77777777" w:rsidR="00753006" w:rsidRPr="00753006" w:rsidRDefault="00753006" w:rsidP="00753006">
      <w:pPr>
        <w:spacing w:after="120"/>
        <w:jc w:val="both"/>
        <w:rPr>
          <w:rFonts w:ascii="Times New Roman" w:hAnsi="Times New Roman"/>
          <w:sz w:val="28"/>
          <w:szCs w:val="28"/>
          <w:lang w:val="en-US"/>
        </w:rPr>
      </w:pPr>
      <w:r w:rsidRPr="00753006">
        <w:rPr>
          <w:rFonts w:ascii="Times New Roman" w:hAnsi="Times New Roman"/>
          <w:noProof/>
          <w:sz w:val="28"/>
          <w:szCs w:val="28"/>
          <w:lang w:eastAsia="ru-RU"/>
        </w:rPr>
        <w:drawing>
          <wp:inline distT="0" distB="0" distL="0" distR="0" wp14:anchorId="4B4CA669" wp14:editId="5698E063">
            <wp:extent cx="4233776" cy="2438400"/>
            <wp:effectExtent l="19050" t="0" r="0" b="0"/>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4236069" cy="2439721"/>
                    </a:xfrm>
                    <a:prstGeom prst="rect">
                      <a:avLst/>
                    </a:prstGeom>
                    <a:noFill/>
                    <a:ln w="9525">
                      <a:noFill/>
                      <a:miter lim="800000"/>
                      <a:headEnd/>
                      <a:tailEnd/>
                    </a:ln>
                  </pic:spPr>
                </pic:pic>
              </a:graphicData>
            </a:graphic>
          </wp:inline>
        </w:drawing>
      </w:r>
    </w:p>
    <w:p w14:paraId="1A1C2CCD" w14:textId="08060472" w:rsidR="00753006" w:rsidRPr="00753006" w:rsidRDefault="00753006" w:rsidP="00753006">
      <w:pPr>
        <w:spacing w:after="120"/>
        <w:jc w:val="both"/>
        <w:rPr>
          <w:rFonts w:ascii="Times New Roman" w:hAnsi="Times New Roman"/>
          <w:color w:val="548DD4"/>
          <w:sz w:val="28"/>
          <w:szCs w:val="28"/>
          <w:lang w:val="en-US"/>
        </w:rPr>
      </w:pPr>
      <w:proofErr w:type="gramStart"/>
      <w:r w:rsidRPr="00753006">
        <w:rPr>
          <w:rFonts w:ascii="Times New Roman" w:hAnsi="Times New Roman"/>
          <w:bCs/>
          <w:i/>
          <w:iCs/>
          <w:color w:val="548DD4"/>
          <w:sz w:val="28"/>
          <w:szCs w:val="28"/>
          <w:lang w:val="en-US"/>
        </w:rPr>
        <w:t>Fig. 2.2.2.3</w:t>
      </w:r>
      <w:r>
        <w:rPr>
          <w:rFonts w:ascii="Times New Roman" w:hAnsi="Times New Roman"/>
          <w:bCs/>
          <w:i/>
          <w:iCs/>
          <w:color w:val="548DD4"/>
          <w:sz w:val="28"/>
          <w:szCs w:val="28"/>
          <w:lang w:val="en-US"/>
        </w:rPr>
        <w:t>.</w:t>
      </w:r>
      <w:r w:rsidRPr="00753006">
        <w:rPr>
          <w:rFonts w:ascii="Times New Roman" w:hAnsi="Times New Roman"/>
          <w:bCs/>
          <w:i/>
          <w:iCs/>
          <w:color w:val="548DD4"/>
          <w:sz w:val="28"/>
          <w:szCs w:val="28"/>
          <w:lang w:val="en-US"/>
        </w:rPr>
        <w:t>7.</w:t>
      </w:r>
      <w:proofErr w:type="gramEnd"/>
      <w:r w:rsidRPr="00753006">
        <w:rPr>
          <w:rFonts w:ascii="Times New Roman" w:hAnsi="Times New Roman"/>
          <w:i/>
          <w:iCs/>
          <w:color w:val="548DD4"/>
          <w:sz w:val="28"/>
          <w:szCs w:val="28"/>
          <w:lang w:val="en-US"/>
        </w:rPr>
        <w:t xml:space="preserve"> A design of the mechanics for GEM planes precise installation inside SP-41 magnet</w:t>
      </w:r>
    </w:p>
    <w:p w14:paraId="45EF6F4B" w14:textId="69E538C4" w:rsidR="00753006" w:rsidRPr="00753006" w:rsidRDefault="00753006" w:rsidP="00753006">
      <w:pPr>
        <w:tabs>
          <w:tab w:val="left" w:pos="1985"/>
          <w:tab w:val="left" w:pos="2410"/>
        </w:tabs>
        <w:spacing w:after="120"/>
        <w:ind w:right="-60"/>
        <w:jc w:val="both"/>
        <w:rPr>
          <w:rFonts w:ascii="Times New Roman" w:eastAsia="Times New Roman" w:hAnsi="Times New Roman"/>
          <w:color w:val="548DD4"/>
          <w:sz w:val="28"/>
          <w:szCs w:val="28"/>
          <w:lang w:val="en-US" w:eastAsia="ru-RU"/>
        </w:rPr>
      </w:pPr>
      <w:r w:rsidRPr="00753006">
        <w:rPr>
          <w:rFonts w:ascii="Times New Roman" w:eastAsia="Times New Roman" w:hAnsi="Times New Roman"/>
          <w:color w:val="548DD4"/>
          <w:sz w:val="28"/>
          <w:szCs w:val="28"/>
          <w:lang w:val="en-US" w:eastAsia="ru-RU"/>
        </w:rPr>
        <w:t xml:space="preserve">Material budget for the GEM central tracking system full configuration together with electronics and support mechanics was estimated (see </w:t>
      </w:r>
      <w:r w:rsidRPr="00753006">
        <w:rPr>
          <w:rFonts w:ascii="Times New Roman" w:eastAsia="Times New Roman" w:hAnsi="Times New Roman"/>
          <w:bCs/>
          <w:color w:val="548DD4"/>
          <w:sz w:val="28"/>
          <w:szCs w:val="28"/>
          <w:lang w:val="en-US" w:eastAsia="ru-RU"/>
        </w:rPr>
        <w:t>Fig. 2.2.2.3</w:t>
      </w:r>
      <w:r>
        <w:rPr>
          <w:rFonts w:ascii="Times New Roman" w:eastAsia="Times New Roman" w:hAnsi="Times New Roman"/>
          <w:bCs/>
          <w:color w:val="548DD4"/>
          <w:sz w:val="28"/>
          <w:szCs w:val="28"/>
          <w:lang w:val="en-US" w:eastAsia="ru-RU"/>
        </w:rPr>
        <w:t>.</w:t>
      </w:r>
      <w:r w:rsidRPr="00753006">
        <w:rPr>
          <w:rFonts w:ascii="Times New Roman" w:eastAsia="Times New Roman" w:hAnsi="Times New Roman"/>
          <w:bCs/>
          <w:color w:val="548DD4"/>
          <w:sz w:val="28"/>
          <w:szCs w:val="28"/>
          <w:lang w:val="en-US" w:eastAsia="ru-RU"/>
        </w:rPr>
        <w:t>8</w:t>
      </w:r>
      <w:r w:rsidRPr="00753006">
        <w:rPr>
          <w:rFonts w:ascii="Times New Roman" w:eastAsia="Times New Roman" w:hAnsi="Times New Roman"/>
          <w:color w:val="548DD4"/>
          <w:sz w:val="28"/>
          <w:szCs w:val="28"/>
          <w:lang w:val="en-US" w:eastAsia="ru-RU"/>
        </w:rPr>
        <w:t xml:space="preserve">). </w:t>
      </w:r>
    </w:p>
    <w:p w14:paraId="0D8D5A47" w14:textId="77777777" w:rsidR="00753006" w:rsidRPr="00753006" w:rsidRDefault="00753006" w:rsidP="00753006">
      <w:pPr>
        <w:tabs>
          <w:tab w:val="left" w:pos="1985"/>
          <w:tab w:val="left" w:pos="2410"/>
        </w:tabs>
        <w:spacing w:after="120"/>
        <w:ind w:right="-60"/>
        <w:jc w:val="both"/>
        <w:rPr>
          <w:rFonts w:ascii="Times New Roman" w:eastAsia="Times New Roman" w:hAnsi="Times New Roman"/>
          <w:color w:val="548DD4"/>
          <w:sz w:val="28"/>
          <w:szCs w:val="28"/>
          <w:lang w:val="en-US" w:eastAsia="ru-RU"/>
        </w:rPr>
      </w:pPr>
      <w:r w:rsidRPr="00753006">
        <w:rPr>
          <w:rFonts w:ascii="Times New Roman" w:eastAsia="Times New Roman" w:hAnsi="Times New Roman"/>
          <w:noProof/>
          <w:color w:val="548DD4"/>
          <w:sz w:val="28"/>
          <w:szCs w:val="28"/>
          <w:lang w:eastAsia="ru-RU"/>
        </w:rPr>
        <w:drawing>
          <wp:inline distT="0" distB="0" distL="0" distR="0" wp14:anchorId="41E5126D" wp14:editId="0C00BEFC">
            <wp:extent cx="2819400" cy="2066925"/>
            <wp:effectExtent l="19050" t="0" r="0" b="0"/>
            <wp:docPr id="119" name="Рисунок 1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81" cstate="print"/>
                    <a:srcRect l="49225"/>
                    <a:stretch>
                      <a:fillRect/>
                    </a:stretch>
                  </pic:blipFill>
                  <pic:spPr bwMode="auto">
                    <a:xfrm>
                      <a:off x="0" y="0"/>
                      <a:ext cx="2819400" cy="2066925"/>
                    </a:xfrm>
                    <a:prstGeom prst="rect">
                      <a:avLst/>
                    </a:prstGeom>
                    <a:noFill/>
                    <a:ln w="9525">
                      <a:noFill/>
                      <a:miter lim="800000"/>
                      <a:headEnd/>
                      <a:tailEnd/>
                    </a:ln>
                  </pic:spPr>
                </pic:pic>
              </a:graphicData>
            </a:graphic>
          </wp:inline>
        </w:drawing>
      </w:r>
      <w:r w:rsidRPr="00753006">
        <w:rPr>
          <w:rFonts w:ascii="Times New Roman" w:eastAsia="Times New Roman" w:hAnsi="Times New Roman"/>
          <w:color w:val="548DD4"/>
          <w:sz w:val="28"/>
          <w:szCs w:val="28"/>
          <w:lang w:val="en-US" w:eastAsia="ru-RU"/>
        </w:rPr>
        <w:t xml:space="preserve"> </w:t>
      </w:r>
      <w:r w:rsidRPr="00753006">
        <w:rPr>
          <w:rFonts w:ascii="Times New Roman" w:eastAsia="Times New Roman" w:hAnsi="Times New Roman"/>
          <w:noProof/>
          <w:color w:val="548DD4"/>
          <w:sz w:val="28"/>
          <w:szCs w:val="28"/>
          <w:lang w:eastAsia="ru-RU"/>
        </w:rPr>
        <w:drawing>
          <wp:inline distT="0" distB="0" distL="0" distR="0" wp14:anchorId="13AB85CB" wp14:editId="363871B9">
            <wp:extent cx="3019425" cy="2066925"/>
            <wp:effectExtent l="19050" t="0" r="9525" b="0"/>
            <wp:docPr id="120" name="Рисунок 12" descr="C:\Users\anna\Downloads\radlen_tanAlphaXAlphaY.png"/>
            <wp:cNvGraphicFramePr/>
            <a:graphic xmlns:a="http://schemas.openxmlformats.org/drawingml/2006/main">
              <a:graphicData uri="http://schemas.openxmlformats.org/drawingml/2006/picture">
                <pic:pic xmlns:pic="http://schemas.openxmlformats.org/drawingml/2006/picture">
                  <pic:nvPicPr>
                    <pic:cNvPr id="13" name="Picture 3" descr="C:\Users\anna\Downloads\radlen_tanAlphaXAlphaY.png"/>
                    <pic:cNvPicPr>
                      <a:picLocks noChangeAspect="1" noChangeArrowheads="1"/>
                    </pic:cNvPicPr>
                  </pic:nvPicPr>
                  <pic:blipFill>
                    <a:blip r:embed="rId82" cstate="print"/>
                    <a:srcRect/>
                    <a:stretch>
                      <a:fillRect/>
                    </a:stretch>
                  </pic:blipFill>
                  <pic:spPr bwMode="auto">
                    <a:xfrm>
                      <a:off x="0" y="0"/>
                      <a:ext cx="3019425" cy="2066925"/>
                    </a:xfrm>
                    <a:prstGeom prst="rect">
                      <a:avLst/>
                    </a:prstGeom>
                    <a:noFill/>
                  </pic:spPr>
                </pic:pic>
              </a:graphicData>
            </a:graphic>
          </wp:inline>
        </w:drawing>
      </w:r>
    </w:p>
    <w:p w14:paraId="02CD1AF5" w14:textId="19BFAF9E" w:rsidR="00753006" w:rsidRPr="00753006" w:rsidRDefault="00753006" w:rsidP="00753006">
      <w:pPr>
        <w:spacing w:after="120"/>
        <w:jc w:val="both"/>
        <w:rPr>
          <w:rFonts w:ascii="Times New Roman" w:hAnsi="Times New Roman"/>
          <w:color w:val="548DD4"/>
          <w:sz w:val="28"/>
          <w:szCs w:val="28"/>
          <w:lang w:val="en-US"/>
        </w:rPr>
      </w:pPr>
      <w:proofErr w:type="gramStart"/>
      <w:r w:rsidRPr="00753006">
        <w:rPr>
          <w:rFonts w:ascii="Times New Roman" w:hAnsi="Times New Roman"/>
          <w:bCs/>
          <w:i/>
          <w:iCs/>
          <w:color w:val="548DD4"/>
          <w:sz w:val="28"/>
          <w:szCs w:val="28"/>
          <w:lang w:val="en-US"/>
        </w:rPr>
        <w:t>Fig. 2.2.2.3</w:t>
      </w:r>
      <w:r>
        <w:rPr>
          <w:rFonts w:ascii="Times New Roman" w:hAnsi="Times New Roman"/>
          <w:bCs/>
          <w:i/>
          <w:iCs/>
          <w:color w:val="548DD4"/>
          <w:sz w:val="28"/>
          <w:szCs w:val="28"/>
          <w:lang w:val="en-US"/>
        </w:rPr>
        <w:t>.</w:t>
      </w:r>
      <w:r w:rsidRPr="00753006">
        <w:rPr>
          <w:rFonts w:ascii="Times New Roman" w:hAnsi="Times New Roman"/>
          <w:bCs/>
          <w:i/>
          <w:iCs/>
          <w:color w:val="548DD4"/>
          <w:sz w:val="28"/>
          <w:szCs w:val="28"/>
          <w:lang w:val="en-US"/>
        </w:rPr>
        <w:t>8.</w:t>
      </w:r>
      <w:proofErr w:type="gramEnd"/>
      <w:r w:rsidRPr="00753006">
        <w:rPr>
          <w:rFonts w:ascii="Times New Roman" w:hAnsi="Times New Roman"/>
          <w:bCs/>
          <w:i/>
          <w:iCs/>
          <w:color w:val="548DD4"/>
          <w:sz w:val="28"/>
          <w:szCs w:val="28"/>
          <w:lang w:val="en-US"/>
        </w:rPr>
        <w:t xml:space="preserve"> Left panel:</w:t>
      </w:r>
      <w:r w:rsidRPr="00753006">
        <w:rPr>
          <w:rFonts w:ascii="Times New Roman" w:hAnsi="Times New Roman"/>
          <w:i/>
          <w:iCs/>
          <w:color w:val="548DD4"/>
          <w:sz w:val="28"/>
          <w:szCs w:val="28"/>
          <w:lang w:val="en-US"/>
        </w:rPr>
        <w:t xml:space="preserve"> Detailed geometry of GEM planes for heavy ion beam run. Right panel: Material budget of the GEM central tracking system full configuration (angular distribution).</w:t>
      </w:r>
    </w:p>
    <w:p w14:paraId="2BCB7D97" w14:textId="345455A4" w:rsidR="00D4321E" w:rsidRPr="00753006" w:rsidRDefault="00753006" w:rsidP="00753006">
      <w:pPr>
        <w:tabs>
          <w:tab w:val="left" w:pos="1985"/>
          <w:tab w:val="left" w:pos="2410"/>
        </w:tabs>
        <w:spacing w:after="120"/>
        <w:ind w:right="-60"/>
        <w:jc w:val="both"/>
        <w:rPr>
          <w:rFonts w:ascii="Times New Roman" w:eastAsia="Times New Roman" w:hAnsi="Times New Roman"/>
          <w:color w:val="548DD4"/>
          <w:sz w:val="28"/>
          <w:szCs w:val="28"/>
          <w:lang w:val="en-US" w:eastAsia="ru-RU"/>
        </w:rPr>
      </w:pPr>
      <w:r w:rsidRPr="00753006">
        <w:rPr>
          <w:rFonts w:ascii="Times New Roman" w:eastAsia="Times New Roman" w:hAnsi="Times New Roman"/>
          <w:color w:val="548DD4"/>
          <w:sz w:val="28"/>
          <w:szCs w:val="28"/>
          <w:lang w:val="en-US" w:eastAsia="ru-RU"/>
        </w:rPr>
        <w:t>To reduce oxygen and moisture impurities in GEM gas mixture gas system is to be upgraded. It will consist of seven independent gas lines, one for each GEM plane.  Gas panel designed to control oxygen and moisture impurities in gas mixture is under development. It will be based on GE oxy.IQ analyzers.</w:t>
      </w:r>
    </w:p>
    <w:p w14:paraId="4585A276" w14:textId="54699FD6" w:rsidR="00753006" w:rsidRPr="00753006" w:rsidRDefault="00D4321E" w:rsidP="00753006">
      <w:pPr>
        <w:pStyle w:val="aff"/>
        <w:tabs>
          <w:tab w:val="left" w:pos="1985"/>
          <w:tab w:val="left" w:pos="2410"/>
        </w:tabs>
        <w:spacing w:after="120" w:line="276" w:lineRule="auto"/>
        <w:ind w:left="0" w:right="-60"/>
        <w:rPr>
          <w:color w:val="548DD4"/>
          <w:sz w:val="28"/>
          <w:szCs w:val="28"/>
          <w:lang w:val="en-US"/>
        </w:rPr>
      </w:pPr>
      <w:r w:rsidRPr="009D7BD6">
        <w:rPr>
          <w:sz w:val="28"/>
          <w:szCs w:val="28"/>
          <w:lang w:val="en-US"/>
        </w:rPr>
        <w:t>For heavy ion program (up to Au-Au collisions) with the beam intensities up to few 10</w:t>
      </w:r>
      <w:r w:rsidRPr="009D7BD6">
        <w:rPr>
          <w:sz w:val="28"/>
          <w:szCs w:val="28"/>
          <w:vertAlign w:val="superscript"/>
          <w:lang w:val="en-US"/>
        </w:rPr>
        <w:t>6</w:t>
      </w:r>
      <w:r w:rsidRPr="009D7BD6">
        <w:rPr>
          <w:sz w:val="28"/>
          <w:szCs w:val="28"/>
          <w:lang w:val="en-US"/>
        </w:rPr>
        <w:t xml:space="preserve"> Hz GEM electronics is to be upgraded to faster. VMM3a and TIGER ASICs are considered as possible candidates. First tests of FEE based on both chips are already started. </w:t>
      </w:r>
      <w:r w:rsidR="00753006" w:rsidRPr="00753006">
        <w:rPr>
          <w:color w:val="548DD4"/>
          <w:sz w:val="28"/>
          <w:szCs w:val="28"/>
          <w:lang w:val="en-US"/>
        </w:rPr>
        <w:t xml:space="preserve">For VMM3a tests with BM@N GEM detectors Kintex7 based 128-channel evaluation board was </w:t>
      </w:r>
      <w:proofErr w:type="gramStart"/>
      <w:r w:rsidR="00753006" w:rsidRPr="00753006">
        <w:rPr>
          <w:color w:val="548DD4"/>
          <w:sz w:val="28"/>
          <w:szCs w:val="28"/>
          <w:lang w:val="en-US"/>
        </w:rPr>
        <w:t>designed  and</w:t>
      </w:r>
      <w:proofErr w:type="gramEnd"/>
      <w:r w:rsidR="00753006" w:rsidRPr="00753006">
        <w:rPr>
          <w:color w:val="548DD4"/>
          <w:sz w:val="28"/>
          <w:szCs w:val="28"/>
          <w:lang w:val="en-US"/>
        </w:rPr>
        <w:t xml:space="preserve"> produced (see </w:t>
      </w:r>
      <w:r w:rsidR="00753006" w:rsidRPr="00753006">
        <w:rPr>
          <w:bCs/>
          <w:color w:val="548DD4"/>
          <w:sz w:val="28"/>
          <w:szCs w:val="28"/>
          <w:lang w:val="en-US"/>
        </w:rPr>
        <w:t>Fig. 2.2.2.3</w:t>
      </w:r>
      <w:r w:rsidR="00753006">
        <w:rPr>
          <w:bCs/>
          <w:color w:val="548DD4"/>
          <w:sz w:val="28"/>
          <w:szCs w:val="28"/>
          <w:lang w:val="en-US"/>
        </w:rPr>
        <w:t>.9</w:t>
      </w:r>
      <w:r w:rsidR="00753006" w:rsidRPr="00753006">
        <w:rPr>
          <w:color w:val="548DD4"/>
          <w:sz w:val="28"/>
          <w:szCs w:val="28"/>
          <w:lang w:val="en-US"/>
        </w:rPr>
        <w:t>). Before 2023 new electronics will be integrated into the BM@N experimental setup.</w:t>
      </w:r>
    </w:p>
    <w:p w14:paraId="32B67417" w14:textId="77777777" w:rsidR="00753006" w:rsidRPr="00753006" w:rsidRDefault="00753006" w:rsidP="00753006">
      <w:pPr>
        <w:tabs>
          <w:tab w:val="left" w:pos="1985"/>
          <w:tab w:val="left" w:pos="2410"/>
        </w:tabs>
        <w:spacing w:after="120"/>
        <w:ind w:right="-60"/>
        <w:jc w:val="both"/>
        <w:rPr>
          <w:rFonts w:ascii="Times New Roman" w:eastAsia="Times New Roman" w:hAnsi="Times New Roman"/>
          <w:b/>
          <w:sz w:val="28"/>
          <w:szCs w:val="28"/>
          <w:lang w:val="en-US" w:eastAsia="ru-RU"/>
        </w:rPr>
      </w:pPr>
      <w:r w:rsidRPr="00753006">
        <w:rPr>
          <w:rFonts w:ascii="Times New Roman" w:eastAsia="Times New Roman" w:hAnsi="Times New Roman"/>
          <w:b/>
          <w:noProof/>
          <w:sz w:val="28"/>
          <w:szCs w:val="28"/>
          <w:lang w:eastAsia="ru-RU"/>
        </w:rPr>
        <w:drawing>
          <wp:inline distT="0" distB="0" distL="0" distR="0" wp14:anchorId="2532402E" wp14:editId="13D4E514">
            <wp:extent cx="3590925" cy="1663767"/>
            <wp:effectExtent l="19050" t="0" r="0" b="0"/>
            <wp:docPr id="121" name="Рисунок 14"/>
            <wp:cNvGraphicFramePr/>
            <a:graphic xmlns:a="http://schemas.openxmlformats.org/drawingml/2006/main">
              <a:graphicData uri="http://schemas.openxmlformats.org/drawingml/2006/picture">
                <pic:pic xmlns:pic="http://schemas.openxmlformats.org/drawingml/2006/picture">
                  <pic:nvPicPr>
                    <pic:cNvPr id="16" name="Picture 2"/>
                    <pic:cNvPicPr>
                      <a:picLocks noChangeAspect="1" noChangeArrowheads="1"/>
                    </pic:cNvPicPr>
                  </pic:nvPicPr>
                  <pic:blipFill>
                    <a:blip r:embed="rId83" cstate="print"/>
                    <a:srcRect/>
                    <a:stretch>
                      <a:fillRect/>
                    </a:stretch>
                  </pic:blipFill>
                  <pic:spPr bwMode="auto">
                    <a:xfrm>
                      <a:off x="0" y="0"/>
                      <a:ext cx="3590462" cy="1663553"/>
                    </a:xfrm>
                    <a:prstGeom prst="rect">
                      <a:avLst/>
                    </a:prstGeom>
                    <a:noFill/>
                    <a:ln w="9525">
                      <a:noFill/>
                      <a:miter lim="800000"/>
                      <a:headEnd/>
                      <a:tailEnd/>
                    </a:ln>
                  </pic:spPr>
                </pic:pic>
              </a:graphicData>
            </a:graphic>
          </wp:inline>
        </w:drawing>
      </w:r>
    </w:p>
    <w:p w14:paraId="1C906D6D" w14:textId="4D804D59" w:rsidR="00753006" w:rsidRPr="00753006" w:rsidRDefault="00753006" w:rsidP="00753006">
      <w:pPr>
        <w:tabs>
          <w:tab w:val="left" w:pos="1985"/>
          <w:tab w:val="left" w:pos="2410"/>
        </w:tabs>
        <w:spacing w:after="120"/>
        <w:ind w:right="-60"/>
        <w:jc w:val="both"/>
        <w:rPr>
          <w:rFonts w:ascii="Times New Roman" w:eastAsia="Times New Roman" w:hAnsi="Times New Roman"/>
          <w:b/>
          <w:sz w:val="28"/>
          <w:szCs w:val="28"/>
          <w:lang w:val="en-US" w:eastAsia="ru-RU"/>
        </w:rPr>
      </w:pPr>
      <w:proofErr w:type="gramStart"/>
      <w:r w:rsidRPr="00753006">
        <w:rPr>
          <w:rFonts w:ascii="Times New Roman" w:eastAsia="Times New Roman" w:hAnsi="Times New Roman"/>
          <w:bCs/>
          <w:i/>
          <w:iCs/>
          <w:color w:val="548DD4"/>
          <w:sz w:val="28"/>
          <w:szCs w:val="28"/>
          <w:lang w:val="en-US" w:eastAsia="ru-RU"/>
        </w:rPr>
        <w:t>Fig. 2.2.2.3</w:t>
      </w:r>
      <w:r>
        <w:rPr>
          <w:rFonts w:ascii="Times New Roman" w:eastAsia="Times New Roman" w:hAnsi="Times New Roman"/>
          <w:bCs/>
          <w:i/>
          <w:iCs/>
          <w:color w:val="548DD4"/>
          <w:sz w:val="28"/>
          <w:szCs w:val="28"/>
          <w:lang w:val="en-US" w:eastAsia="ru-RU"/>
        </w:rPr>
        <w:t>.</w:t>
      </w:r>
      <w:r w:rsidRPr="00753006">
        <w:rPr>
          <w:rFonts w:ascii="Times New Roman" w:eastAsia="Times New Roman" w:hAnsi="Times New Roman"/>
          <w:bCs/>
          <w:i/>
          <w:iCs/>
          <w:color w:val="548DD4"/>
          <w:sz w:val="28"/>
          <w:szCs w:val="28"/>
          <w:lang w:val="en-US" w:eastAsia="ru-RU"/>
        </w:rPr>
        <w:t>9.</w:t>
      </w:r>
      <w:proofErr w:type="gramEnd"/>
      <w:r w:rsidRPr="00753006">
        <w:rPr>
          <w:rFonts w:ascii="Times New Roman" w:eastAsia="Times New Roman" w:hAnsi="Times New Roman"/>
          <w:bCs/>
          <w:i/>
          <w:iCs/>
          <w:color w:val="548DD4"/>
          <w:sz w:val="28"/>
          <w:szCs w:val="28"/>
          <w:lang w:val="en-US" w:eastAsia="ru-RU"/>
        </w:rPr>
        <w:t xml:space="preserve"> Kintex7 based 128-channel GEM evaluation board for VMM3a tests </w:t>
      </w:r>
    </w:p>
    <w:p w14:paraId="389DC2A7" w14:textId="77777777" w:rsidR="00D4321E" w:rsidRPr="009D7BD6" w:rsidRDefault="00D4321E" w:rsidP="00360A69">
      <w:pPr>
        <w:pStyle w:val="aff"/>
        <w:tabs>
          <w:tab w:val="left" w:pos="1985"/>
          <w:tab w:val="left" w:pos="2410"/>
        </w:tabs>
        <w:spacing w:after="120" w:line="276" w:lineRule="auto"/>
        <w:ind w:left="0" w:right="-60"/>
        <w:rPr>
          <w:b/>
          <w:sz w:val="28"/>
          <w:szCs w:val="28"/>
          <w:lang w:val="en-US"/>
        </w:rPr>
      </w:pPr>
    </w:p>
    <w:p w14:paraId="17414E5F" w14:textId="55A520A3" w:rsidR="00D4321E" w:rsidRPr="009D7BD6" w:rsidRDefault="003F1EFD" w:rsidP="003F1EFD">
      <w:pPr>
        <w:pStyle w:val="aff"/>
        <w:tabs>
          <w:tab w:val="left" w:pos="1985"/>
          <w:tab w:val="left" w:pos="2410"/>
        </w:tabs>
        <w:spacing w:after="120" w:line="276" w:lineRule="auto"/>
        <w:ind w:left="1077" w:right="363"/>
        <w:rPr>
          <w:b/>
          <w:sz w:val="44"/>
          <w:szCs w:val="40"/>
        </w:rPr>
      </w:pPr>
      <w:r>
        <w:rPr>
          <w:b/>
          <w:sz w:val="28"/>
          <w:szCs w:val="28"/>
          <w:lang w:val="en-US"/>
        </w:rPr>
        <w:t>2.2.2.4.</w:t>
      </w:r>
      <w:r w:rsidR="0092517E">
        <w:rPr>
          <w:b/>
          <w:sz w:val="28"/>
          <w:szCs w:val="28"/>
          <w:lang w:val="en-US"/>
        </w:rPr>
        <w:t xml:space="preserve"> </w:t>
      </w:r>
      <w:r w:rsidR="00D4321E" w:rsidRPr="009D7BD6">
        <w:rPr>
          <w:b/>
          <w:sz w:val="28"/>
          <w:szCs w:val="28"/>
          <w:lang w:val="en-US"/>
        </w:rPr>
        <w:t>Outer tracker based on DCH chambers</w:t>
      </w:r>
    </w:p>
    <w:p w14:paraId="3F6853D9" w14:textId="77777777" w:rsidR="00D4321E" w:rsidRPr="009D7BD6" w:rsidRDefault="00D4321E" w:rsidP="009D7BD6">
      <w:pPr>
        <w:spacing w:after="120"/>
        <w:jc w:val="both"/>
        <w:rPr>
          <w:rFonts w:ascii="Times New Roman" w:hAnsi="Times New Roman"/>
          <w:sz w:val="28"/>
          <w:szCs w:val="28"/>
          <w:lang w:val="en-US"/>
        </w:rPr>
      </w:pPr>
      <w:r w:rsidRPr="009D7BD6">
        <w:rPr>
          <w:rFonts w:ascii="Times New Roman" w:hAnsi="Times New Roman"/>
          <w:sz w:val="28"/>
          <w:szCs w:val="28"/>
          <w:lang w:val="en-US"/>
        </w:rPr>
        <w:t xml:space="preserve">The purpose of the outer tracker is to provide link between tracks measured in the central tracker and hits in the </w:t>
      </w:r>
      <w:proofErr w:type="spellStart"/>
      <w:r w:rsidRPr="009D7BD6">
        <w:rPr>
          <w:rFonts w:ascii="Times New Roman" w:hAnsi="Times New Roman"/>
          <w:sz w:val="28"/>
          <w:szCs w:val="28"/>
          <w:lang w:val="en-US"/>
        </w:rPr>
        <w:t>ToF</w:t>
      </w:r>
      <w:proofErr w:type="spellEnd"/>
      <w:r w:rsidRPr="009D7BD6">
        <w:rPr>
          <w:rFonts w:ascii="Times New Roman" w:hAnsi="Times New Roman"/>
          <w:sz w:val="28"/>
          <w:szCs w:val="28"/>
          <w:lang w:val="en-US"/>
        </w:rPr>
        <w:t xml:space="preserve"> detectors. It consists of big drift chambers which will be complemented with CSC detectors </w:t>
      </w:r>
      <w:r>
        <w:rPr>
          <w:rFonts w:ascii="Times New Roman" w:hAnsi="Times New Roman"/>
          <w:sz w:val="28"/>
          <w:szCs w:val="28"/>
          <w:lang w:val="en-US"/>
        </w:rPr>
        <w:t xml:space="preserve">(cathode strip chambers) </w:t>
      </w:r>
      <w:r w:rsidRPr="009D7BD6">
        <w:rPr>
          <w:rFonts w:ascii="Times New Roman" w:hAnsi="Times New Roman"/>
          <w:sz w:val="28"/>
          <w:szCs w:val="28"/>
          <w:lang w:val="en-US"/>
        </w:rPr>
        <w:t xml:space="preserve">to perform track measurements in </w:t>
      </w:r>
      <w:proofErr w:type="spellStart"/>
      <w:r w:rsidRPr="009D7BD6">
        <w:rPr>
          <w:rFonts w:ascii="Times New Roman" w:hAnsi="Times New Roman"/>
          <w:sz w:val="28"/>
          <w:szCs w:val="28"/>
          <w:lang w:val="en-US"/>
        </w:rPr>
        <w:t>Au+Au</w:t>
      </w:r>
      <w:proofErr w:type="spellEnd"/>
      <w:r w:rsidRPr="009D7BD6">
        <w:rPr>
          <w:rFonts w:ascii="Times New Roman" w:hAnsi="Times New Roman"/>
          <w:sz w:val="28"/>
          <w:szCs w:val="28"/>
          <w:lang w:val="en-US"/>
        </w:rPr>
        <w:t xml:space="preserve"> collisions. </w:t>
      </w:r>
    </w:p>
    <w:p w14:paraId="206594A9" w14:textId="4609F879" w:rsidR="00D4321E" w:rsidRPr="009D7BD6" w:rsidRDefault="00D4321E" w:rsidP="009D7BD6">
      <w:pPr>
        <w:spacing w:after="120"/>
        <w:jc w:val="both"/>
        <w:rPr>
          <w:rFonts w:ascii="Times New Roman" w:hAnsi="Times New Roman"/>
          <w:sz w:val="28"/>
          <w:szCs w:val="28"/>
          <w:lang w:val="en-US"/>
        </w:rPr>
      </w:pPr>
      <w:r w:rsidRPr="009D7BD6">
        <w:rPr>
          <w:rFonts w:ascii="Times New Roman" w:hAnsi="Times New Roman"/>
          <w:sz w:val="28"/>
          <w:szCs w:val="28"/>
          <w:lang w:val="en-US"/>
        </w:rPr>
        <w:t xml:space="preserve">The Drift Chamber (DCH) consists of 4 double coordinate planes with the following parameters: the wire inclination angles of 0, 90, ±45°, the wire pitch of 10 mm, the outer dimensions of the sensitive area of </w:t>
      </w:r>
      <w:proofErr w:type="spellStart"/>
      <w:r w:rsidRPr="009D7BD6">
        <w:rPr>
          <w:rFonts w:ascii="Times New Roman" w:hAnsi="Times New Roman"/>
          <w:sz w:val="28"/>
          <w:szCs w:val="28"/>
          <w:lang w:val="en-US"/>
        </w:rPr>
        <w:t>Y</w:t>
      </w:r>
      <w:r w:rsidRPr="009D7BD6">
        <w:rPr>
          <w:rFonts w:ascii="Times New Roman" w:hAnsi="Times New Roman"/>
          <w:sz w:val="28"/>
          <w:szCs w:val="28"/>
          <w:vertAlign w:val="subscript"/>
          <w:lang w:val="en-US"/>
        </w:rPr>
        <w:t>out</w:t>
      </w:r>
      <w:proofErr w:type="spellEnd"/>
      <w:r w:rsidRPr="009D7BD6">
        <w:rPr>
          <w:rFonts w:ascii="Times New Roman" w:hAnsi="Times New Roman"/>
          <w:sz w:val="28"/>
          <w:szCs w:val="28"/>
          <w:lang w:val="en-US"/>
        </w:rPr>
        <w:t xml:space="preserve"> ± 1.2 m, </w:t>
      </w:r>
      <w:proofErr w:type="spellStart"/>
      <w:r w:rsidRPr="009D7BD6">
        <w:rPr>
          <w:rFonts w:ascii="Times New Roman" w:hAnsi="Times New Roman"/>
          <w:sz w:val="28"/>
          <w:szCs w:val="28"/>
          <w:lang w:val="en-US"/>
        </w:rPr>
        <w:t>X</w:t>
      </w:r>
      <w:r w:rsidRPr="009D7BD6">
        <w:rPr>
          <w:rFonts w:ascii="Times New Roman" w:hAnsi="Times New Roman"/>
          <w:sz w:val="28"/>
          <w:szCs w:val="28"/>
          <w:vertAlign w:val="subscript"/>
          <w:lang w:val="en-US"/>
        </w:rPr>
        <w:t>out</w:t>
      </w:r>
      <w:proofErr w:type="spellEnd"/>
      <w:r w:rsidRPr="009D7BD6">
        <w:rPr>
          <w:rFonts w:ascii="Times New Roman" w:hAnsi="Times New Roman"/>
          <w:sz w:val="28"/>
          <w:szCs w:val="28"/>
          <w:lang w:val="en-US"/>
        </w:rPr>
        <w:t xml:space="preserve"> ± 1.2 m, the beam hole radius of </w:t>
      </w:r>
      <w:proofErr w:type="spellStart"/>
      <w:r w:rsidRPr="009D7BD6">
        <w:rPr>
          <w:rFonts w:ascii="Times New Roman" w:hAnsi="Times New Roman"/>
          <w:sz w:val="28"/>
          <w:szCs w:val="28"/>
          <w:lang w:val="en-US"/>
        </w:rPr>
        <w:t>Rmin</w:t>
      </w:r>
      <w:proofErr w:type="spellEnd"/>
      <w:r w:rsidRPr="009D7BD6">
        <w:rPr>
          <w:rFonts w:ascii="Times New Roman" w:hAnsi="Times New Roman"/>
          <w:sz w:val="28"/>
          <w:szCs w:val="28"/>
          <w:lang w:val="en-US"/>
        </w:rPr>
        <w:t xml:space="preserve"> = 10 cm, 256 wires per coordinate plane, 2048 wires per chamber. The outer view of the DCH chambers is shown in </w:t>
      </w:r>
      <w:r w:rsidRPr="009D7BD6">
        <w:rPr>
          <w:rFonts w:ascii="Times New Roman" w:hAnsi="Times New Roman"/>
          <w:bCs/>
          <w:sz w:val="28"/>
          <w:szCs w:val="28"/>
          <w:lang w:val="en-US"/>
        </w:rPr>
        <w:t>Fig. 2.2.2.</w:t>
      </w:r>
      <w:r w:rsidR="0040510B">
        <w:rPr>
          <w:rFonts w:ascii="Times New Roman" w:hAnsi="Times New Roman"/>
          <w:bCs/>
          <w:sz w:val="28"/>
          <w:szCs w:val="28"/>
          <w:lang w:val="en-US"/>
        </w:rPr>
        <w:t>4.1</w:t>
      </w:r>
      <w:r w:rsidRPr="009D7BD6">
        <w:rPr>
          <w:rFonts w:ascii="Times New Roman" w:hAnsi="Times New Roman"/>
          <w:sz w:val="28"/>
          <w:szCs w:val="28"/>
          <w:lang w:val="en-US"/>
        </w:rPr>
        <w:t xml:space="preserve">. The performance of the DCH chambers to measure the angular distribution and momentum of the deuteron beam in the first technical run are illustrated in </w:t>
      </w:r>
      <w:r w:rsidRPr="009D7BD6">
        <w:rPr>
          <w:rFonts w:ascii="Times New Roman" w:hAnsi="Times New Roman"/>
          <w:bCs/>
          <w:sz w:val="28"/>
          <w:szCs w:val="28"/>
          <w:lang w:val="en-US"/>
        </w:rPr>
        <w:t>Fig. 2.2.2.</w:t>
      </w:r>
      <w:r w:rsidR="0040510B">
        <w:rPr>
          <w:rFonts w:ascii="Times New Roman" w:hAnsi="Times New Roman"/>
          <w:bCs/>
          <w:sz w:val="28"/>
          <w:szCs w:val="28"/>
          <w:lang w:val="en-US"/>
        </w:rPr>
        <w:t>4.2</w:t>
      </w:r>
      <w:r w:rsidRPr="009D7BD6">
        <w:rPr>
          <w:rFonts w:ascii="Times New Roman" w:hAnsi="Times New Roman"/>
          <w:sz w:val="28"/>
          <w:szCs w:val="28"/>
          <w:lang w:val="en-US"/>
        </w:rPr>
        <w:t xml:space="preserve"> and </w:t>
      </w:r>
      <w:r>
        <w:rPr>
          <w:rFonts w:ascii="Times New Roman" w:hAnsi="Times New Roman"/>
          <w:sz w:val="28"/>
          <w:szCs w:val="28"/>
          <w:lang w:val="en-US"/>
        </w:rPr>
        <w:t>2.2.2.</w:t>
      </w:r>
      <w:r w:rsidR="0040510B">
        <w:rPr>
          <w:rFonts w:ascii="Times New Roman" w:hAnsi="Times New Roman"/>
          <w:sz w:val="28"/>
          <w:szCs w:val="28"/>
          <w:lang w:val="en-US"/>
        </w:rPr>
        <w:t>4.3</w:t>
      </w:r>
      <w:r w:rsidRPr="009D7BD6">
        <w:rPr>
          <w:rFonts w:ascii="Times New Roman" w:hAnsi="Times New Roman"/>
          <w:sz w:val="28"/>
          <w:szCs w:val="28"/>
          <w:lang w:val="en-US"/>
        </w:rPr>
        <w:t>.</w:t>
      </w:r>
    </w:p>
    <w:p w14:paraId="7404CF4A" w14:textId="77777777" w:rsidR="00D4321E" w:rsidRPr="009D7BD6" w:rsidRDefault="00D4321E" w:rsidP="009D7BD6">
      <w:pPr>
        <w:spacing w:after="120"/>
        <w:ind w:firstLine="708"/>
        <w:jc w:val="center"/>
        <w:rPr>
          <w:rFonts w:ascii="Times New Roman" w:hAnsi="Times New Roman"/>
          <w:sz w:val="28"/>
          <w:szCs w:val="28"/>
          <w:lang w:val="en-US"/>
        </w:rPr>
      </w:pPr>
      <w:r w:rsidRPr="009D7BD6">
        <w:rPr>
          <w:rFonts w:ascii="Times New Roman" w:hAnsi="Times New Roman"/>
          <w:noProof/>
          <w:sz w:val="28"/>
          <w:szCs w:val="28"/>
          <w:lang w:eastAsia="ru-RU"/>
        </w:rPr>
        <w:drawing>
          <wp:inline distT="0" distB="0" distL="0" distR="0" wp14:anchorId="711A6A5B" wp14:editId="1D6F2051">
            <wp:extent cx="3017520" cy="2270760"/>
            <wp:effectExtent l="0" t="0" r="0" b="0"/>
            <wp:docPr id="36017"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pic:cNvPicPr>
                      <a:picLocks/>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3017520" cy="2270760"/>
                    </a:xfrm>
                    <a:prstGeom prst="rect">
                      <a:avLst/>
                    </a:prstGeom>
                    <a:noFill/>
                    <a:ln>
                      <a:noFill/>
                    </a:ln>
                  </pic:spPr>
                </pic:pic>
              </a:graphicData>
            </a:graphic>
          </wp:inline>
        </w:drawing>
      </w:r>
    </w:p>
    <w:p w14:paraId="7791370D" w14:textId="28956C10" w:rsidR="00D4321E" w:rsidRPr="009D7BD6" w:rsidRDefault="00D4321E" w:rsidP="009D7BD6">
      <w:pPr>
        <w:spacing w:after="120"/>
        <w:jc w:val="center"/>
        <w:rPr>
          <w:rFonts w:ascii="Times New Roman" w:hAnsi="Times New Roman"/>
          <w:i/>
          <w:iCs/>
          <w:sz w:val="28"/>
          <w:szCs w:val="28"/>
          <w:lang w:val="en-US"/>
        </w:rPr>
      </w:pPr>
      <w:proofErr w:type="gramStart"/>
      <w:r w:rsidRPr="009D7BD6">
        <w:rPr>
          <w:rFonts w:ascii="Times New Roman" w:hAnsi="Times New Roman"/>
          <w:bCs/>
          <w:i/>
          <w:iCs/>
          <w:sz w:val="28"/>
          <w:szCs w:val="28"/>
          <w:lang w:val="en-US"/>
        </w:rPr>
        <w:t>Fig. 2.2.2.</w:t>
      </w:r>
      <w:r w:rsidR="0040510B">
        <w:rPr>
          <w:rFonts w:ascii="Times New Roman" w:hAnsi="Times New Roman"/>
          <w:bCs/>
          <w:i/>
          <w:iCs/>
          <w:sz w:val="28"/>
          <w:szCs w:val="28"/>
          <w:lang w:val="en-US"/>
        </w:rPr>
        <w:t>4.1</w:t>
      </w:r>
      <w:r w:rsidRPr="009D7BD6">
        <w:rPr>
          <w:rFonts w:ascii="Times New Roman" w:hAnsi="Times New Roman"/>
          <w:i/>
          <w:iCs/>
          <w:sz w:val="28"/>
          <w:szCs w:val="28"/>
          <w:lang w:val="en-US"/>
        </w:rPr>
        <w:t>.</w:t>
      </w:r>
      <w:proofErr w:type="gramEnd"/>
      <w:r w:rsidRPr="009D7BD6">
        <w:rPr>
          <w:rFonts w:ascii="Times New Roman" w:hAnsi="Times New Roman"/>
          <w:i/>
          <w:iCs/>
          <w:sz w:val="28"/>
          <w:szCs w:val="28"/>
          <w:lang w:val="en-US"/>
        </w:rPr>
        <w:t xml:space="preserve"> </w:t>
      </w:r>
      <w:proofErr w:type="gramStart"/>
      <w:r w:rsidRPr="009D7BD6">
        <w:rPr>
          <w:rFonts w:ascii="Times New Roman" w:hAnsi="Times New Roman"/>
          <w:i/>
          <w:iCs/>
          <w:sz w:val="28"/>
          <w:szCs w:val="28"/>
          <w:lang w:val="en-US"/>
        </w:rPr>
        <w:t>Two DCH chambers installed in the BM@N experimental zone.</w:t>
      </w:r>
      <w:proofErr w:type="gramEnd"/>
    </w:p>
    <w:p w14:paraId="18F9E097" w14:textId="77777777" w:rsidR="00D4321E" w:rsidRPr="009D7BD6" w:rsidRDefault="00D4321E" w:rsidP="009D7BD6">
      <w:pPr>
        <w:spacing w:after="120"/>
        <w:jc w:val="both"/>
        <w:rPr>
          <w:rFonts w:ascii="Times New Roman" w:hAnsi="Times New Roman"/>
          <w:sz w:val="28"/>
          <w:szCs w:val="28"/>
          <w:lang w:val="en-US"/>
        </w:rPr>
      </w:pPr>
    </w:p>
    <w:p w14:paraId="4529C5DD" w14:textId="77777777" w:rsidR="00D4321E" w:rsidRPr="009D7BD6" w:rsidRDefault="00D4321E" w:rsidP="009D7BD6">
      <w:pPr>
        <w:spacing w:after="120"/>
        <w:jc w:val="center"/>
        <w:rPr>
          <w:rFonts w:ascii="Times New Roman" w:hAnsi="Times New Roman"/>
          <w:sz w:val="28"/>
          <w:szCs w:val="28"/>
          <w:lang w:val="en-US"/>
        </w:rPr>
      </w:pPr>
      <w:r w:rsidRPr="009D7BD6">
        <w:rPr>
          <w:rFonts w:ascii="Times New Roman" w:hAnsi="Times New Roman"/>
          <w:noProof/>
          <w:sz w:val="28"/>
          <w:szCs w:val="28"/>
          <w:lang w:eastAsia="ru-RU"/>
        </w:rPr>
        <w:drawing>
          <wp:inline distT="0" distB="0" distL="0" distR="0" wp14:anchorId="4B37959F" wp14:editId="2E73D891">
            <wp:extent cx="2567940" cy="1463040"/>
            <wp:effectExtent l="0" t="0" r="0" b="0"/>
            <wp:docPr id="36018"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pic:cNvPicPr>
                      <a:picLocks/>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2567940" cy="1463040"/>
                    </a:xfrm>
                    <a:prstGeom prst="rect">
                      <a:avLst/>
                    </a:prstGeom>
                    <a:noFill/>
                    <a:ln>
                      <a:noFill/>
                    </a:ln>
                  </pic:spPr>
                </pic:pic>
              </a:graphicData>
            </a:graphic>
          </wp:inline>
        </w:drawing>
      </w:r>
      <w:r w:rsidRPr="009D7BD6">
        <w:rPr>
          <w:rFonts w:ascii="Times New Roman" w:hAnsi="Times New Roman"/>
          <w:noProof/>
          <w:sz w:val="28"/>
          <w:szCs w:val="28"/>
          <w:lang w:eastAsia="ru-RU"/>
        </w:rPr>
        <w:drawing>
          <wp:inline distT="0" distB="0" distL="0" distR="0" wp14:anchorId="2D480A6B" wp14:editId="3FC4793F">
            <wp:extent cx="2659380" cy="1805940"/>
            <wp:effectExtent l="0" t="0" r="0" b="0"/>
            <wp:docPr id="36019"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pic:cNvPicPr>
                      <a:picLocks/>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2659380" cy="1805940"/>
                    </a:xfrm>
                    <a:prstGeom prst="rect">
                      <a:avLst/>
                    </a:prstGeom>
                    <a:noFill/>
                    <a:ln>
                      <a:noFill/>
                    </a:ln>
                  </pic:spPr>
                </pic:pic>
              </a:graphicData>
            </a:graphic>
          </wp:inline>
        </w:drawing>
      </w:r>
    </w:p>
    <w:p w14:paraId="6E989449" w14:textId="4C7CEE07" w:rsidR="00D4321E" w:rsidRDefault="00D4321E" w:rsidP="004304A3">
      <w:pPr>
        <w:spacing w:after="120" w:line="240" w:lineRule="auto"/>
        <w:jc w:val="center"/>
        <w:rPr>
          <w:rFonts w:ascii="Times New Roman" w:hAnsi="Times New Roman"/>
          <w:i/>
          <w:iCs/>
          <w:sz w:val="28"/>
          <w:szCs w:val="28"/>
          <w:lang w:val="en-US"/>
        </w:rPr>
      </w:pPr>
      <w:proofErr w:type="gramStart"/>
      <w:r w:rsidRPr="009D7BD6">
        <w:rPr>
          <w:rFonts w:ascii="Times New Roman" w:hAnsi="Times New Roman"/>
          <w:bCs/>
          <w:i/>
          <w:iCs/>
          <w:sz w:val="28"/>
          <w:szCs w:val="28"/>
          <w:lang w:val="en-US"/>
        </w:rPr>
        <w:t>Fig. 2.2.2.</w:t>
      </w:r>
      <w:r w:rsidR="0040510B">
        <w:rPr>
          <w:rFonts w:ascii="Times New Roman" w:hAnsi="Times New Roman"/>
          <w:bCs/>
          <w:i/>
          <w:iCs/>
          <w:sz w:val="28"/>
          <w:szCs w:val="28"/>
          <w:lang w:val="en-US"/>
        </w:rPr>
        <w:t>4.2</w:t>
      </w:r>
      <w:r w:rsidRPr="009D7BD6">
        <w:rPr>
          <w:rFonts w:ascii="Times New Roman" w:hAnsi="Times New Roman"/>
          <w:i/>
          <w:iCs/>
          <w:sz w:val="28"/>
          <w:szCs w:val="28"/>
          <w:lang w:val="en-US"/>
        </w:rPr>
        <w:t>.</w:t>
      </w:r>
      <w:proofErr w:type="gramEnd"/>
      <w:r w:rsidRPr="009D7BD6">
        <w:rPr>
          <w:rFonts w:ascii="Times New Roman" w:hAnsi="Times New Roman"/>
          <w:i/>
          <w:iCs/>
          <w:sz w:val="28"/>
          <w:szCs w:val="28"/>
          <w:lang w:val="en-US"/>
        </w:rPr>
        <w:t xml:space="preserve"> Right plot: map of the vertical component of the magnetic field of the spectrometric magnet measured at the horizontal plane of the beam. Left plot: angular distributions of the deflected deuteron beam measured in two DCH chambers for different values of the magnetic field.</w:t>
      </w:r>
    </w:p>
    <w:p w14:paraId="6E7DAF06" w14:textId="77777777" w:rsidR="00D4321E" w:rsidRPr="009D7BD6" w:rsidRDefault="00D4321E" w:rsidP="009D7BD6">
      <w:pPr>
        <w:spacing w:after="0"/>
        <w:jc w:val="both"/>
        <w:rPr>
          <w:rFonts w:ascii="Times New Roman" w:hAnsi="Times New Roman"/>
          <w:sz w:val="28"/>
          <w:szCs w:val="28"/>
          <w:lang w:val="en-US"/>
        </w:rPr>
      </w:pPr>
      <w:r w:rsidRPr="009D7BD6">
        <w:rPr>
          <w:rFonts w:ascii="Times New Roman" w:hAnsi="Times New Roman"/>
          <w:sz w:val="28"/>
          <w:szCs w:val="28"/>
          <w:lang w:val="en-US"/>
        </w:rPr>
        <w:t>In 2014</w:t>
      </w:r>
      <w:r>
        <w:rPr>
          <w:rFonts w:ascii="Times New Roman" w:hAnsi="Times New Roman"/>
          <w:sz w:val="28"/>
          <w:szCs w:val="28"/>
          <w:lang w:val="en-US"/>
        </w:rPr>
        <w:t> </w:t>
      </w:r>
      <w:r w:rsidRPr="009D7BD6">
        <w:rPr>
          <w:rFonts w:ascii="Times New Roman" w:hAnsi="Times New Roman"/>
          <w:sz w:val="28"/>
          <w:szCs w:val="28"/>
          <w:lang w:val="en-US"/>
        </w:rPr>
        <w:t>-</w:t>
      </w:r>
      <w:r>
        <w:rPr>
          <w:rFonts w:ascii="Times New Roman" w:hAnsi="Times New Roman"/>
          <w:sz w:val="28"/>
          <w:szCs w:val="28"/>
          <w:lang w:val="en-US"/>
        </w:rPr>
        <w:t> </w:t>
      </w:r>
      <w:r w:rsidRPr="009D7BD6">
        <w:rPr>
          <w:rFonts w:ascii="Times New Roman" w:hAnsi="Times New Roman"/>
          <w:sz w:val="28"/>
          <w:szCs w:val="28"/>
          <w:lang w:val="en-US"/>
        </w:rPr>
        <w:t>2016 the Drift Chambers (DCH 1</w:t>
      </w:r>
      <w:proofErr w:type="gramStart"/>
      <w:r w:rsidRPr="009D7BD6">
        <w:rPr>
          <w:rFonts w:ascii="Times New Roman" w:hAnsi="Times New Roman"/>
          <w:sz w:val="28"/>
          <w:szCs w:val="28"/>
          <w:lang w:val="en-US"/>
        </w:rPr>
        <w:t>,2</w:t>
      </w:r>
      <w:proofErr w:type="gramEnd"/>
      <w:r w:rsidRPr="009D7BD6">
        <w:rPr>
          <w:rFonts w:ascii="Times New Roman" w:hAnsi="Times New Roman"/>
          <w:sz w:val="28"/>
          <w:szCs w:val="28"/>
          <w:lang w:val="en-US"/>
        </w:rPr>
        <w:t xml:space="preserve">) were installed into the experimental setup in full configuration (4096 channels): </w:t>
      </w:r>
    </w:p>
    <w:p w14:paraId="66B078C8" w14:textId="06BCA844" w:rsidR="00D4321E" w:rsidRPr="009D7BD6" w:rsidRDefault="00D4321E" w:rsidP="0027732D">
      <w:pPr>
        <w:pStyle w:val="a6"/>
        <w:numPr>
          <w:ilvl w:val="0"/>
          <w:numId w:val="4"/>
        </w:numPr>
        <w:spacing w:after="0"/>
        <w:ind w:left="714" w:hanging="357"/>
        <w:contextualSpacing w:val="0"/>
        <w:jc w:val="both"/>
        <w:rPr>
          <w:rFonts w:ascii="Times New Roman" w:hAnsi="Times New Roman"/>
          <w:sz w:val="28"/>
          <w:szCs w:val="28"/>
          <w:lang w:val="en-US"/>
        </w:rPr>
      </w:pPr>
      <w:r w:rsidRPr="009D7BD6">
        <w:rPr>
          <w:rFonts w:ascii="Times New Roman" w:hAnsi="Times New Roman"/>
          <w:sz w:val="28"/>
          <w:szCs w:val="28"/>
          <w:lang w:val="en-US"/>
        </w:rPr>
        <w:t>HV and Low voltage supplies: MPOD Mini crate with ISEQ EHS F 040n HV module (16 channels)</w:t>
      </w:r>
      <w:r>
        <w:rPr>
          <w:rFonts w:ascii="Times New Roman" w:hAnsi="Times New Roman"/>
          <w:sz w:val="28"/>
          <w:szCs w:val="28"/>
          <w:lang w:val="en-US"/>
        </w:rPr>
        <w:t xml:space="preserve"> </w:t>
      </w:r>
      <w:r w:rsidRPr="009D7BD6">
        <w:rPr>
          <w:rFonts w:ascii="Times New Roman" w:hAnsi="Times New Roman"/>
          <w:sz w:val="28"/>
          <w:szCs w:val="28"/>
          <w:lang w:val="en-US"/>
        </w:rPr>
        <w:t>and 3 Low voltage modules (+5V) MPV 8008 D (</w:t>
      </w:r>
      <w:r w:rsidRPr="009D7BD6">
        <w:rPr>
          <w:rFonts w:ascii="Times New Roman" w:hAnsi="Times New Roman"/>
          <w:bCs/>
          <w:sz w:val="28"/>
          <w:szCs w:val="28"/>
          <w:lang w:val="en-US"/>
        </w:rPr>
        <w:t>Fig. 2.2.2.</w:t>
      </w:r>
      <w:r w:rsidR="0040510B">
        <w:rPr>
          <w:rFonts w:ascii="Times New Roman" w:hAnsi="Times New Roman"/>
          <w:bCs/>
          <w:sz w:val="28"/>
          <w:szCs w:val="28"/>
          <w:lang w:val="en-US"/>
        </w:rPr>
        <w:t>4.4</w:t>
      </w:r>
      <w:r w:rsidRPr="009D7BD6">
        <w:rPr>
          <w:rFonts w:ascii="Times New Roman" w:hAnsi="Times New Roman"/>
          <w:sz w:val="28"/>
          <w:szCs w:val="28"/>
          <w:lang w:val="en-US"/>
        </w:rPr>
        <w:t>, left)</w:t>
      </w:r>
      <w:r>
        <w:rPr>
          <w:rFonts w:ascii="Times New Roman" w:hAnsi="Times New Roman"/>
          <w:sz w:val="28"/>
          <w:szCs w:val="28"/>
          <w:lang w:val="en-US"/>
        </w:rPr>
        <w:t>;</w:t>
      </w:r>
      <w:r w:rsidRPr="009D7BD6">
        <w:rPr>
          <w:rFonts w:ascii="Times New Roman" w:hAnsi="Times New Roman"/>
          <w:sz w:val="28"/>
          <w:szCs w:val="28"/>
          <w:lang w:val="en-US"/>
        </w:rPr>
        <w:t xml:space="preserve"> </w:t>
      </w:r>
    </w:p>
    <w:p w14:paraId="1B167763" w14:textId="19369CCB" w:rsidR="00D4321E" w:rsidRDefault="00D4321E" w:rsidP="0027732D">
      <w:pPr>
        <w:pStyle w:val="a6"/>
        <w:numPr>
          <w:ilvl w:val="0"/>
          <w:numId w:val="4"/>
        </w:numPr>
        <w:spacing w:after="0"/>
        <w:ind w:left="714" w:hanging="357"/>
        <w:contextualSpacing w:val="0"/>
        <w:jc w:val="both"/>
        <w:rPr>
          <w:rFonts w:ascii="Times New Roman" w:hAnsi="Times New Roman"/>
          <w:sz w:val="28"/>
          <w:szCs w:val="28"/>
          <w:lang w:val="en-US"/>
        </w:rPr>
      </w:pPr>
      <w:r w:rsidRPr="009D7BD6">
        <w:rPr>
          <w:rFonts w:ascii="Times New Roman" w:hAnsi="Times New Roman"/>
          <w:sz w:val="28"/>
          <w:szCs w:val="28"/>
          <w:lang w:val="en-US"/>
        </w:rPr>
        <w:t xml:space="preserve">Low voltage supplies (8 pieces, -5V): </w:t>
      </w:r>
      <w:proofErr w:type="spellStart"/>
      <w:r w:rsidRPr="009D7BD6">
        <w:rPr>
          <w:rFonts w:ascii="Times New Roman" w:hAnsi="Times New Roman"/>
          <w:sz w:val="28"/>
          <w:szCs w:val="28"/>
          <w:lang w:val="en-US"/>
        </w:rPr>
        <w:t>FuG</w:t>
      </w:r>
      <w:proofErr w:type="spellEnd"/>
      <w:r w:rsidRPr="009D7BD6">
        <w:rPr>
          <w:rFonts w:ascii="Times New Roman" w:hAnsi="Times New Roman"/>
          <w:sz w:val="28"/>
          <w:szCs w:val="28"/>
          <w:lang w:val="en-US"/>
        </w:rPr>
        <w:t xml:space="preserve"> </w:t>
      </w:r>
      <w:proofErr w:type="spellStart"/>
      <w:r w:rsidRPr="009D7BD6">
        <w:rPr>
          <w:rFonts w:ascii="Times New Roman" w:hAnsi="Times New Roman"/>
          <w:sz w:val="28"/>
          <w:szCs w:val="28"/>
          <w:lang w:val="en-US"/>
        </w:rPr>
        <w:t>Elektronik</w:t>
      </w:r>
      <w:proofErr w:type="spellEnd"/>
      <w:r w:rsidRPr="009D7BD6">
        <w:rPr>
          <w:rFonts w:ascii="Times New Roman" w:hAnsi="Times New Roman"/>
          <w:sz w:val="28"/>
          <w:szCs w:val="28"/>
          <w:lang w:val="en-US"/>
        </w:rPr>
        <w:t xml:space="preserve"> NLN 700 - 6.5 (</w:t>
      </w:r>
      <w:r w:rsidRPr="009D7BD6">
        <w:rPr>
          <w:rFonts w:ascii="Times New Roman" w:hAnsi="Times New Roman"/>
          <w:bCs/>
          <w:sz w:val="28"/>
          <w:szCs w:val="28"/>
          <w:lang w:val="en-US"/>
        </w:rPr>
        <w:t>Fig. 2.2.2.</w:t>
      </w:r>
      <w:r w:rsidR="0040510B">
        <w:rPr>
          <w:rFonts w:ascii="Times New Roman" w:hAnsi="Times New Roman"/>
          <w:bCs/>
          <w:sz w:val="28"/>
          <w:szCs w:val="28"/>
          <w:lang w:val="en-US"/>
        </w:rPr>
        <w:t>4.4</w:t>
      </w:r>
      <w:r w:rsidRPr="009D7BD6">
        <w:rPr>
          <w:rFonts w:ascii="Times New Roman" w:hAnsi="Times New Roman"/>
          <w:sz w:val="28"/>
          <w:szCs w:val="28"/>
          <w:lang w:val="en-US"/>
        </w:rPr>
        <w:t>, right)</w:t>
      </w:r>
      <w:r>
        <w:rPr>
          <w:rFonts w:ascii="Times New Roman" w:hAnsi="Times New Roman"/>
          <w:sz w:val="28"/>
          <w:szCs w:val="28"/>
          <w:lang w:val="en-US"/>
        </w:rPr>
        <w:t>;</w:t>
      </w:r>
    </w:p>
    <w:p w14:paraId="47EEC590" w14:textId="49F3B060" w:rsidR="00D4321E" w:rsidRPr="00FE0F96" w:rsidRDefault="00D4321E" w:rsidP="0027732D">
      <w:pPr>
        <w:pStyle w:val="a6"/>
        <w:numPr>
          <w:ilvl w:val="0"/>
          <w:numId w:val="4"/>
        </w:numPr>
        <w:spacing w:after="120"/>
        <w:ind w:left="714" w:hanging="357"/>
        <w:contextualSpacing w:val="0"/>
        <w:jc w:val="both"/>
        <w:rPr>
          <w:rFonts w:ascii="Times New Roman" w:hAnsi="Times New Roman"/>
          <w:sz w:val="28"/>
          <w:szCs w:val="28"/>
          <w:lang w:val="en-US"/>
        </w:rPr>
      </w:pPr>
      <w:r w:rsidRPr="00FE0F96">
        <w:rPr>
          <w:rFonts w:ascii="Times New Roman" w:hAnsi="Times New Roman"/>
          <w:sz w:val="28"/>
          <w:szCs w:val="28"/>
          <w:lang w:val="en-US"/>
        </w:rPr>
        <w:t>VME crates (4 pieces) with readout modules (64 pieces) TDC64V (</w:t>
      </w:r>
      <w:r w:rsidRPr="009D7BD6">
        <w:rPr>
          <w:rFonts w:ascii="Times New Roman" w:hAnsi="Times New Roman"/>
          <w:bCs/>
          <w:sz w:val="28"/>
          <w:szCs w:val="28"/>
          <w:lang w:val="en-US"/>
        </w:rPr>
        <w:t>Fig. 2.2.2.</w:t>
      </w:r>
      <w:r w:rsidR="0040510B">
        <w:rPr>
          <w:rFonts w:ascii="Times New Roman" w:hAnsi="Times New Roman"/>
          <w:bCs/>
          <w:sz w:val="28"/>
          <w:szCs w:val="28"/>
          <w:lang w:val="en-US"/>
        </w:rPr>
        <w:t>4.5</w:t>
      </w:r>
      <w:r w:rsidRPr="00FE0F96">
        <w:rPr>
          <w:rFonts w:ascii="Times New Roman" w:hAnsi="Times New Roman"/>
          <w:sz w:val="28"/>
          <w:szCs w:val="28"/>
          <w:lang w:val="en-US"/>
        </w:rPr>
        <w:t>).</w:t>
      </w:r>
    </w:p>
    <w:p w14:paraId="2E1E12C9" w14:textId="77777777" w:rsidR="00D4321E" w:rsidRPr="009D7BD6" w:rsidRDefault="00D4321E" w:rsidP="00FE0F96">
      <w:pPr>
        <w:spacing w:after="0"/>
        <w:jc w:val="center"/>
        <w:rPr>
          <w:rFonts w:ascii="Times New Roman" w:hAnsi="Times New Roman"/>
          <w:sz w:val="28"/>
          <w:szCs w:val="28"/>
          <w:lang w:val="en-US"/>
        </w:rPr>
      </w:pPr>
      <w:r w:rsidRPr="009D7BD6">
        <w:rPr>
          <w:rFonts w:ascii="Times New Roman" w:hAnsi="Times New Roman"/>
          <w:noProof/>
          <w:sz w:val="28"/>
          <w:szCs w:val="28"/>
          <w:lang w:eastAsia="ru-RU"/>
        </w:rPr>
        <w:drawing>
          <wp:inline distT="0" distB="0" distL="0" distR="0" wp14:anchorId="6F6C3F93" wp14:editId="26CFD481">
            <wp:extent cx="2335653" cy="1644445"/>
            <wp:effectExtent l="0" t="0" r="1270" b="0"/>
            <wp:docPr id="36020" name="Рисунок 14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36"/>
                    <pic:cNvPicPr>
                      <a:picLocks/>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2341513" cy="1648571"/>
                    </a:xfrm>
                    <a:prstGeom prst="rect">
                      <a:avLst/>
                    </a:prstGeom>
                    <a:noFill/>
                    <a:ln>
                      <a:noFill/>
                    </a:ln>
                  </pic:spPr>
                </pic:pic>
              </a:graphicData>
            </a:graphic>
          </wp:inline>
        </w:drawing>
      </w:r>
      <w:r w:rsidRPr="009D7BD6">
        <w:rPr>
          <w:rFonts w:ascii="Times New Roman" w:hAnsi="Times New Roman"/>
          <w:noProof/>
          <w:sz w:val="28"/>
          <w:szCs w:val="28"/>
          <w:lang w:eastAsia="ru-RU"/>
        </w:rPr>
        <w:drawing>
          <wp:inline distT="0" distB="0" distL="0" distR="0" wp14:anchorId="0E181423" wp14:editId="4CC929D4">
            <wp:extent cx="2533773" cy="1592826"/>
            <wp:effectExtent l="0" t="0" r="0" b="0"/>
            <wp:docPr id="36021" name="Рисунок 14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37"/>
                    <pic:cNvPicPr>
                      <a:picLocks/>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2539975" cy="1596725"/>
                    </a:xfrm>
                    <a:prstGeom prst="rect">
                      <a:avLst/>
                    </a:prstGeom>
                    <a:noFill/>
                    <a:ln>
                      <a:noFill/>
                    </a:ln>
                  </pic:spPr>
                </pic:pic>
              </a:graphicData>
            </a:graphic>
          </wp:inline>
        </w:drawing>
      </w:r>
    </w:p>
    <w:p w14:paraId="52C36AF5" w14:textId="505EBFAB" w:rsidR="00D4321E" w:rsidRPr="00FE0F96" w:rsidRDefault="00D4321E" w:rsidP="004304A3">
      <w:pPr>
        <w:spacing w:after="120" w:line="240" w:lineRule="auto"/>
        <w:jc w:val="center"/>
        <w:rPr>
          <w:rFonts w:ascii="Times New Roman" w:hAnsi="Times New Roman"/>
          <w:sz w:val="28"/>
          <w:szCs w:val="28"/>
          <w:lang w:val="en-US"/>
        </w:rPr>
      </w:pPr>
      <w:proofErr w:type="gramStart"/>
      <w:r w:rsidRPr="009D7BD6">
        <w:rPr>
          <w:rFonts w:ascii="Times New Roman" w:hAnsi="Times New Roman"/>
          <w:bCs/>
          <w:i/>
          <w:iCs/>
          <w:sz w:val="28"/>
          <w:szCs w:val="28"/>
          <w:lang w:val="en-US"/>
        </w:rPr>
        <w:t>Fig. 2.2.2.</w:t>
      </w:r>
      <w:r w:rsidR="0040510B">
        <w:rPr>
          <w:rFonts w:ascii="Times New Roman" w:hAnsi="Times New Roman"/>
          <w:i/>
          <w:iCs/>
          <w:sz w:val="28"/>
          <w:szCs w:val="28"/>
          <w:lang w:val="en-US"/>
        </w:rPr>
        <w:t>4.3</w:t>
      </w:r>
      <w:r w:rsidRPr="009D7BD6">
        <w:rPr>
          <w:rFonts w:ascii="Times New Roman" w:hAnsi="Times New Roman"/>
          <w:i/>
          <w:iCs/>
          <w:sz w:val="28"/>
          <w:szCs w:val="28"/>
          <w:lang w:val="en-US"/>
        </w:rPr>
        <w:t>.</w:t>
      </w:r>
      <w:proofErr w:type="gramEnd"/>
      <w:r w:rsidRPr="009D7BD6">
        <w:rPr>
          <w:rFonts w:ascii="Times New Roman" w:hAnsi="Times New Roman"/>
          <w:i/>
          <w:iCs/>
          <w:sz w:val="28"/>
          <w:szCs w:val="28"/>
          <w:lang w:val="en-US"/>
        </w:rPr>
        <w:t xml:space="preserve"> Right plot: </w:t>
      </w:r>
      <w:r>
        <w:rPr>
          <w:rFonts w:ascii="Times New Roman" w:hAnsi="Times New Roman"/>
          <w:i/>
          <w:iCs/>
          <w:sz w:val="28"/>
          <w:szCs w:val="28"/>
          <w:lang w:val="en-US"/>
        </w:rPr>
        <w:t>m</w:t>
      </w:r>
      <w:r w:rsidRPr="009D7BD6">
        <w:rPr>
          <w:rFonts w:ascii="Times New Roman" w:hAnsi="Times New Roman"/>
          <w:i/>
          <w:iCs/>
          <w:sz w:val="28"/>
          <w:szCs w:val="28"/>
          <w:lang w:val="en-US"/>
        </w:rPr>
        <w:t xml:space="preserve">ean angles (radians) and </w:t>
      </w:r>
      <w:proofErr w:type="spellStart"/>
      <w:proofErr w:type="gramStart"/>
      <w:r w:rsidRPr="009D7BD6">
        <w:rPr>
          <w:rFonts w:ascii="Times New Roman" w:hAnsi="Times New Roman"/>
          <w:i/>
          <w:iCs/>
          <w:sz w:val="28"/>
          <w:szCs w:val="28"/>
          <w:lang w:val="en-US"/>
        </w:rPr>
        <w:t>r.m.s</w:t>
      </w:r>
      <w:proofErr w:type="spellEnd"/>
      <w:proofErr w:type="gramEnd"/>
      <w:r w:rsidRPr="009D7BD6">
        <w:rPr>
          <w:rFonts w:ascii="Times New Roman" w:hAnsi="Times New Roman"/>
          <w:i/>
          <w:iCs/>
          <w:sz w:val="28"/>
          <w:szCs w:val="28"/>
          <w:lang w:val="en-US"/>
        </w:rPr>
        <w:t>. of the deflected deuteron beam measured in two DCH chambers for different values of the magnetic field integral. The red and dash lines show the nominal value of the momentum of the deuteron beam of 8.68 GeV/c with the accelerator momentum uncertain</w:t>
      </w:r>
      <w:r w:rsidR="00054B20">
        <w:rPr>
          <w:rFonts w:ascii="Times New Roman" w:hAnsi="Times New Roman"/>
          <w:i/>
          <w:iCs/>
          <w:sz w:val="28"/>
          <w:szCs w:val="28"/>
          <w:lang w:val="en-US"/>
        </w:rPr>
        <w:t>t</w:t>
      </w:r>
      <w:r w:rsidRPr="009D7BD6">
        <w:rPr>
          <w:rFonts w:ascii="Times New Roman" w:hAnsi="Times New Roman"/>
          <w:i/>
          <w:iCs/>
          <w:sz w:val="28"/>
          <w:szCs w:val="28"/>
          <w:lang w:val="en-US"/>
        </w:rPr>
        <w:t xml:space="preserve">y of 2%. Right plot: momentum of the </w:t>
      </w:r>
      <w:proofErr w:type="spellStart"/>
      <w:r w:rsidRPr="009D7BD6">
        <w:rPr>
          <w:rFonts w:ascii="Times New Roman" w:hAnsi="Times New Roman"/>
          <w:i/>
          <w:iCs/>
          <w:sz w:val="28"/>
          <w:szCs w:val="28"/>
          <w:lang w:val="en-US"/>
        </w:rPr>
        <w:t>deutron</w:t>
      </w:r>
      <w:proofErr w:type="spellEnd"/>
      <w:r w:rsidRPr="009D7BD6">
        <w:rPr>
          <w:rFonts w:ascii="Times New Roman" w:hAnsi="Times New Roman"/>
          <w:i/>
          <w:iCs/>
          <w:sz w:val="28"/>
          <w:szCs w:val="28"/>
          <w:lang w:val="en-US"/>
        </w:rPr>
        <w:t xml:space="preserve"> beam calculated from the angular distributions for different values of the magnetic field integral. The red line with the colored error bar gives the nominal value of the beam momentum with the accelerator uncertainty</w:t>
      </w:r>
      <w:r w:rsidRPr="009D7BD6">
        <w:rPr>
          <w:rFonts w:ascii="Times New Roman" w:hAnsi="Times New Roman"/>
          <w:sz w:val="28"/>
          <w:szCs w:val="28"/>
          <w:lang w:val="en-US"/>
        </w:rPr>
        <w:t>.</w:t>
      </w:r>
    </w:p>
    <w:p w14:paraId="2DEB0CDA" w14:textId="77777777" w:rsidR="00D4321E" w:rsidRPr="009D7BD6" w:rsidRDefault="00D4321E" w:rsidP="00FE0F96">
      <w:pPr>
        <w:spacing w:after="120"/>
        <w:jc w:val="center"/>
        <w:rPr>
          <w:rFonts w:ascii="Times New Roman" w:hAnsi="Times New Roman"/>
          <w:noProof/>
          <w:sz w:val="28"/>
          <w:szCs w:val="28"/>
          <w:lang w:val="en-US" w:eastAsia="ru-RU"/>
        </w:rPr>
      </w:pPr>
      <w:r w:rsidRPr="009D7BD6">
        <w:rPr>
          <w:rFonts w:ascii="Times New Roman" w:hAnsi="Times New Roman"/>
          <w:noProof/>
          <w:sz w:val="28"/>
          <w:szCs w:val="28"/>
          <w:lang w:eastAsia="ru-RU"/>
        </w:rPr>
        <w:drawing>
          <wp:inline distT="0" distB="0" distL="0" distR="0" wp14:anchorId="5C567CCF" wp14:editId="7CFF0662">
            <wp:extent cx="2423160" cy="1821180"/>
            <wp:effectExtent l="0" t="0" r="0" b="0"/>
            <wp:docPr id="36022" name="Рисунок 14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38"/>
                    <pic:cNvPicPr>
                      <a:picLocks/>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423160" cy="1821180"/>
                    </a:xfrm>
                    <a:prstGeom prst="rect">
                      <a:avLst/>
                    </a:prstGeom>
                    <a:noFill/>
                    <a:ln>
                      <a:noFill/>
                    </a:ln>
                  </pic:spPr>
                </pic:pic>
              </a:graphicData>
            </a:graphic>
          </wp:inline>
        </w:drawing>
      </w:r>
      <w:r w:rsidRPr="009D7BD6">
        <w:rPr>
          <w:rFonts w:ascii="Times New Roman" w:hAnsi="Times New Roman"/>
          <w:noProof/>
          <w:sz w:val="28"/>
          <w:szCs w:val="28"/>
          <w:lang w:eastAsia="ru-RU"/>
        </w:rPr>
        <w:drawing>
          <wp:inline distT="0" distB="0" distL="0" distR="0" wp14:anchorId="5EA4E119" wp14:editId="765C73E4">
            <wp:extent cx="2438400" cy="1828800"/>
            <wp:effectExtent l="0" t="0" r="0" b="0"/>
            <wp:docPr id="36023" name="Рисунок 14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39"/>
                    <pic:cNvPicPr>
                      <a:picLocks/>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438400" cy="1828800"/>
                    </a:xfrm>
                    <a:prstGeom prst="rect">
                      <a:avLst/>
                    </a:prstGeom>
                    <a:noFill/>
                    <a:ln>
                      <a:noFill/>
                    </a:ln>
                  </pic:spPr>
                </pic:pic>
              </a:graphicData>
            </a:graphic>
          </wp:inline>
        </w:drawing>
      </w:r>
    </w:p>
    <w:p w14:paraId="2D58C47D" w14:textId="0D6A3147" w:rsidR="00D4321E" w:rsidRPr="00FE0F96" w:rsidRDefault="00D4321E" w:rsidP="00FE0F96">
      <w:pPr>
        <w:spacing w:after="120"/>
        <w:ind w:right="365" w:firstLine="709"/>
        <w:jc w:val="center"/>
        <w:rPr>
          <w:rFonts w:ascii="Times New Roman" w:hAnsi="Times New Roman"/>
          <w:i/>
          <w:iCs/>
          <w:noProof/>
          <w:sz w:val="28"/>
          <w:szCs w:val="28"/>
          <w:lang w:val="en-US" w:eastAsia="ru-RU"/>
        </w:rPr>
      </w:pPr>
      <w:proofErr w:type="gramStart"/>
      <w:r w:rsidRPr="00FE0F96">
        <w:rPr>
          <w:rFonts w:ascii="Times New Roman" w:hAnsi="Times New Roman"/>
          <w:bCs/>
          <w:i/>
          <w:iCs/>
          <w:sz w:val="28"/>
          <w:szCs w:val="28"/>
          <w:lang w:val="en-US"/>
        </w:rPr>
        <w:t>Fig. 2.2.2.</w:t>
      </w:r>
      <w:r w:rsidRPr="00FE0F96">
        <w:rPr>
          <w:rFonts w:ascii="Times New Roman" w:hAnsi="Times New Roman"/>
          <w:i/>
          <w:iCs/>
          <w:noProof/>
          <w:sz w:val="28"/>
          <w:szCs w:val="28"/>
          <w:lang w:val="en-US" w:eastAsia="ru-RU"/>
        </w:rPr>
        <w:t>4</w:t>
      </w:r>
      <w:r w:rsidR="00F80D3E">
        <w:rPr>
          <w:rFonts w:ascii="Times New Roman" w:hAnsi="Times New Roman"/>
          <w:i/>
          <w:iCs/>
          <w:noProof/>
          <w:sz w:val="28"/>
          <w:szCs w:val="28"/>
          <w:lang w:val="en-US" w:eastAsia="ru-RU"/>
        </w:rPr>
        <w:t>.4</w:t>
      </w:r>
      <w:r w:rsidRPr="00FE0F96">
        <w:rPr>
          <w:rFonts w:ascii="Times New Roman" w:hAnsi="Times New Roman"/>
          <w:i/>
          <w:iCs/>
          <w:noProof/>
          <w:sz w:val="28"/>
          <w:szCs w:val="28"/>
          <w:lang w:val="en-US" w:eastAsia="ru-RU"/>
        </w:rPr>
        <w:t>.</w:t>
      </w:r>
      <w:proofErr w:type="gramEnd"/>
      <w:r w:rsidRPr="00FE0F96">
        <w:rPr>
          <w:rFonts w:ascii="Times New Roman" w:hAnsi="Times New Roman"/>
          <w:i/>
          <w:iCs/>
          <w:noProof/>
          <w:sz w:val="28"/>
          <w:szCs w:val="28"/>
          <w:lang w:val="en-US" w:eastAsia="ru-RU"/>
        </w:rPr>
        <w:t xml:space="preserve"> Left</w:t>
      </w:r>
      <w:r>
        <w:rPr>
          <w:rFonts w:ascii="Times New Roman" w:hAnsi="Times New Roman"/>
          <w:i/>
          <w:iCs/>
          <w:noProof/>
          <w:sz w:val="28"/>
          <w:szCs w:val="28"/>
          <w:lang w:val="en-US" w:eastAsia="ru-RU"/>
        </w:rPr>
        <w:t xml:space="preserve"> -</w:t>
      </w:r>
      <w:r w:rsidRPr="00FE0F96">
        <w:rPr>
          <w:rFonts w:ascii="Times New Roman" w:hAnsi="Times New Roman"/>
          <w:i/>
          <w:iCs/>
          <w:noProof/>
          <w:sz w:val="28"/>
          <w:szCs w:val="28"/>
          <w:lang w:val="en-US" w:eastAsia="ru-RU"/>
        </w:rPr>
        <w:t xml:space="preserve"> MPOD Mini crate with HV and LV modules</w:t>
      </w:r>
      <w:r>
        <w:rPr>
          <w:rFonts w:ascii="Times New Roman" w:hAnsi="Times New Roman"/>
          <w:i/>
          <w:iCs/>
          <w:noProof/>
          <w:sz w:val="28"/>
          <w:szCs w:val="28"/>
          <w:lang w:val="en-US" w:eastAsia="ru-RU"/>
        </w:rPr>
        <w:t>;</w:t>
      </w:r>
      <w:r w:rsidRPr="00FE0F96">
        <w:rPr>
          <w:rFonts w:ascii="Times New Roman" w:hAnsi="Times New Roman"/>
          <w:i/>
          <w:iCs/>
          <w:noProof/>
          <w:sz w:val="28"/>
          <w:szCs w:val="28"/>
          <w:lang w:val="en-US" w:eastAsia="ru-RU"/>
        </w:rPr>
        <w:t xml:space="preserve"> </w:t>
      </w:r>
      <w:r>
        <w:rPr>
          <w:rFonts w:ascii="Times New Roman" w:hAnsi="Times New Roman"/>
          <w:i/>
          <w:iCs/>
          <w:noProof/>
          <w:sz w:val="28"/>
          <w:szCs w:val="28"/>
          <w:lang w:val="en-US" w:eastAsia="ru-RU"/>
        </w:rPr>
        <w:t>r</w:t>
      </w:r>
      <w:r w:rsidRPr="00FE0F96">
        <w:rPr>
          <w:rFonts w:ascii="Times New Roman" w:hAnsi="Times New Roman"/>
          <w:i/>
          <w:iCs/>
          <w:noProof/>
          <w:sz w:val="28"/>
          <w:szCs w:val="28"/>
          <w:lang w:val="en-US" w:eastAsia="ru-RU"/>
        </w:rPr>
        <w:t>ight</w:t>
      </w:r>
      <w:r>
        <w:rPr>
          <w:rFonts w:ascii="Times New Roman" w:hAnsi="Times New Roman"/>
          <w:i/>
          <w:iCs/>
          <w:noProof/>
          <w:sz w:val="28"/>
          <w:szCs w:val="28"/>
          <w:lang w:val="en-US" w:eastAsia="ru-RU"/>
        </w:rPr>
        <w:t xml:space="preserve"> -</w:t>
      </w:r>
      <w:r w:rsidRPr="00FE0F96">
        <w:rPr>
          <w:rFonts w:ascii="Times New Roman" w:hAnsi="Times New Roman"/>
          <w:i/>
          <w:iCs/>
          <w:noProof/>
          <w:sz w:val="28"/>
          <w:szCs w:val="28"/>
          <w:lang w:val="en-US" w:eastAsia="ru-RU"/>
        </w:rPr>
        <w:t>: Low voltage supplies FuG Elektronik</w:t>
      </w:r>
    </w:p>
    <w:p w14:paraId="4176B937" w14:textId="77777777" w:rsidR="00D4321E" w:rsidRPr="009D7BD6" w:rsidRDefault="00D4321E" w:rsidP="00FE0F96">
      <w:pPr>
        <w:spacing w:after="120"/>
        <w:jc w:val="center"/>
        <w:rPr>
          <w:rFonts w:ascii="Times New Roman" w:hAnsi="Times New Roman"/>
          <w:sz w:val="28"/>
          <w:szCs w:val="28"/>
          <w:lang w:val="en-US"/>
        </w:rPr>
      </w:pPr>
      <w:r w:rsidRPr="009D7BD6">
        <w:rPr>
          <w:rFonts w:ascii="Times New Roman" w:hAnsi="Times New Roman"/>
          <w:noProof/>
          <w:sz w:val="28"/>
          <w:szCs w:val="28"/>
          <w:lang w:eastAsia="ru-RU"/>
        </w:rPr>
        <w:drawing>
          <wp:inline distT="0" distB="0" distL="0" distR="0" wp14:anchorId="53D6DCAD" wp14:editId="74DCB395">
            <wp:extent cx="2587604" cy="2013155"/>
            <wp:effectExtent l="0" t="0" r="3810" b="0"/>
            <wp:docPr id="36024" name="Рисунок 14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41"/>
                    <pic:cNvPicPr>
                      <a:picLocks/>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593322" cy="2017604"/>
                    </a:xfrm>
                    <a:prstGeom prst="rect">
                      <a:avLst/>
                    </a:prstGeom>
                    <a:noFill/>
                    <a:ln>
                      <a:noFill/>
                    </a:ln>
                  </pic:spPr>
                </pic:pic>
              </a:graphicData>
            </a:graphic>
          </wp:inline>
        </w:drawing>
      </w:r>
    </w:p>
    <w:p w14:paraId="02AC499A" w14:textId="6711DC59" w:rsidR="00D4321E" w:rsidRPr="00FE0F96" w:rsidRDefault="00D4321E" w:rsidP="00FE0F96">
      <w:pPr>
        <w:spacing w:after="120"/>
        <w:jc w:val="center"/>
        <w:rPr>
          <w:rFonts w:ascii="Times New Roman" w:hAnsi="Times New Roman"/>
          <w:i/>
          <w:iCs/>
          <w:sz w:val="28"/>
          <w:szCs w:val="28"/>
          <w:lang w:val="en-US"/>
        </w:rPr>
      </w:pPr>
      <w:proofErr w:type="gramStart"/>
      <w:r w:rsidRPr="00FE0F96">
        <w:rPr>
          <w:rFonts w:ascii="Times New Roman" w:hAnsi="Times New Roman"/>
          <w:bCs/>
          <w:i/>
          <w:iCs/>
          <w:sz w:val="28"/>
          <w:szCs w:val="28"/>
          <w:lang w:val="en-US"/>
        </w:rPr>
        <w:t>Fig. 2.2.2.</w:t>
      </w:r>
      <w:r>
        <w:rPr>
          <w:rFonts w:ascii="Times New Roman" w:hAnsi="Times New Roman"/>
          <w:bCs/>
          <w:i/>
          <w:iCs/>
          <w:sz w:val="28"/>
          <w:szCs w:val="28"/>
          <w:lang w:val="en-US"/>
        </w:rPr>
        <w:t>4</w:t>
      </w:r>
      <w:r w:rsidR="0040510B">
        <w:rPr>
          <w:rFonts w:ascii="Times New Roman" w:hAnsi="Times New Roman"/>
          <w:bCs/>
          <w:i/>
          <w:iCs/>
          <w:sz w:val="28"/>
          <w:szCs w:val="28"/>
          <w:lang w:val="en-US"/>
        </w:rPr>
        <w:t>.</w:t>
      </w:r>
      <w:r w:rsidR="00F80D3E">
        <w:rPr>
          <w:rFonts w:ascii="Times New Roman" w:hAnsi="Times New Roman"/>
          <w:bCs/>
          <w:i/>
          <w:iCs/>
          <w:sz w:val="28"/>
          <w:szCs w:val="28"/>
          <w:lang w:val="en-US"/>
        </w:rPr>
        <w:t>5</w:t>
      </w:r>
      <w:r w:rsidRPr="00FE0F96">
        <w:rPr>
          <w:rFonts w:ascii="Times New Roman" w:hAnsi="Times New Roman"/>
          <w:i/>
          <w:iCs/>
          <w:sz w:val="28"/>
          <w:szCs w:val="28"/>
          <w:lang w:val="en-US"/>
        </w:rPr>
        <w:t>.</w:t>
      </w:r>
      <w:proofErr w:type="gramEnd"/>
      <w:r w:rsidRPr="00FE0F96">
        <w:rPr>
          <w:rFonts w:ascii="Times New Roman" w:hAnsi="Times New Roman"/>
          <w:i/>
          <w:iCs/>
          <w:sz w:val="28"/>
          <w:szCs w:val="28"/>
          <w:lang w:val="en-US"/>
        </w:rPr>
        <w:t xml:space="preserve"> VME crates with readout modules TDC64V.</w:t>
      </w:r>
    </w:p>
    <w:p w14:paraId="26904B86" w14:textId="7C77B2B8" w:rsidR="00D4321E" w:rsidRDefault="00D4321E" w:rsidP="009D7BD6">
      <w:pPr>
        <w:spacing w:after="120"/>
        <w:jc w:val="both"/>
        <w:rPr>
          <w:rFonts w:ascii="Times New Roman" w:hAnsi="Times New Roman"/>
          <w:sz w:val="28"/>
          <w:szCs w:val="28"/>
          <w:lang w:val="en-US"/>
        </w:rPr>
      </w:pPr>
      <w:r w:rsidRPr="009D7BD6">
        <w:rPr>
          <w:rFonts w:ascii="Times New Roman" w:hAnsi="Times New Roman"/>
          <w:sz w:val="28"/>
          <w:szCs w:val="28"/>
          <w:lang w:val="en-US"/>
        </w:rPr>
        <w:t xml:space="preserve">Due to the </w:t>
      </w:r>
      <w:r>
        <w:rPr>
          <w:rFonts w:ascii="Times New Roman" w:hAnsi="Times New Roman"/>
          <w:sz w:val="28"/>
          <w:szCs w:val="28"/>
          <w:lang w:val="en-US"/>
        </w:rPr>
        <w:t>high occupancy of the</w:t>
      </w:r>
      <w:r w:rsidRPr="009D7BD6">
        <w:rPr>
          <w:rFonts w:ascii="Times New Roman" w:hAnsi="Times New Roman"/>
          <w:sz w:val="28"/>
          <w:szCs w:val="28"/>
          <w:lang w:val="en-US"/>
        </w:rPr>
        <w:t xml:space="preserve"> DCH </w:t>
      </w:r>
      <w:r>
        <w:rPr>
          <w:rFonts w:ascii="Times New Roman" w:hAnsi="Times New Roman"/>
          <w:sz w:val="28"/>
          <w:szCs w:val="28"/>
          <w:lang w:val="en-US"/>
        </w:rPr>
        <w:t>chambers</w:t>
      </w:r>
      <w:r w:rsidRPr="009D7BD6">
        <w:rPr>
          <w:rFonts w:ascii="Times New Roman" w:hAnsi="Times New Roman"/>
          <w:sz w:val="28"/>
          <w:szCs w:val="28"/>
          <w:lang w:val="en-US"/>
        </w:rPr>
        <w:t xml:space="preserve"> in </w:t>
      </w:r>
      <w:r>
        <w:rPr>
          <w:rFonts w:ascii="Times New Roman" w:hAnsi="Times New Roman"/>
          <w:sz w:val="28"/>
          <w:szCs w:val="28"/>
          <w:lang w:val="en-US"/>
        </w:rPr>
        <w:t xml:space="preserve">high multiplicity </w:t>
      </w:r>
      <w:proofErr w:type="spellStart"/>
      <w:r w:rsidRPr="009D7BD6">
        <w:rPr>
          <w:rFonts w:ascii="Times New Roman" w:hAnsi="Times New Roman"/>
          <w:sz w:val="28"/>
          <w:szCs w:val="28"/>
          <w:lang w:val="en-US"/>
        </w:rPr>
        <w:t>Au+Au</w:t>
      </w:r>
      <w:proofErr w:type="spellEnd"/>
      <w:r w:rsidRPr="009D7BD6">
        <w:rPr>
          <w:rFonts w:ascii="Times New Roman" w:hAnsi="Times New Roman"/>
          <w:sz w:val="28"/>
          <w:szCs w:val="28"/>
          <w:lang w:val="en-US"/>
        </w:rPr>
        <w:t xml:space="preserve"> collisions, the Drift Chambers will be supplemented by CSC detectors for </w:t>
      </w:r>
      <w:r>
        <w:rPr>
          <w:rFonts w:ascii="Times New Roman" w:hAnsi="Times New Roman"/>
          <w:sz w:val="28"/>
          <w:szCs w:val="28"/>
          <w:lang w:val="en-US"/>
        </w:rPr>
        <w:t xml:space="preserve">experimental </w:t>
      </w:r>
      <w:r w:rsidRPr="009D7BD6">
        <w:rPr>
          <w:rFonts w:ascii="Times New Roman" w:hAnsi="Times New Roman"/>
          <w:sz w:val="28"/>
          <w:szCs w:val="28"/>
          <w:lang w:val="en-US"/>
        </w:rPr>
        <w:t>run</w:t>
      </w:r>
      <w:r>
        <w:rPr>
          <w:rFonts w:ascii="Times New Roman" w:hAnsi="Times New Roman"/>
          <w:sz w:val="28"/>
          <w:szCs w:val="28"/>
          <w:lang w:val="en-US"/>
        </w:rPr>
        <w:t>s in</w:t>
      </w:r>
      <w:r w:rsidRPr="009D7BD6">
        <w:rPr>
          <w:rFonts w:ascii="Times New Roman" w:hAnsi="Times New Roman"/>
          <w:sz w:val="28"/>
          <w:szCs w:val="28"/>
          <w:lang w:val="en-US"/>
        </w:rPr>
        <w:t xml:space="preserve"> 2020</w:t>
      </w:r>
      <w:r>
        <w:rPr>
          <w:rFonts w:ascii="Times New Roman" w:hAnsi="Times New Roman"/>
          <w:sz w:val="28"/>
          <w:szCs w:val="28"/>
          <w:lang w:val="en-US"/>
        </w:rPr>
        <w:t> and after</w:t>
      </w:r>
      <w:r w:rsidRPr="009D7BD6">
        <w:rPr>
          <w:rFonts w:ascii="Times New Roman" w:hAnsi="Times New Roman"/>
          <w:sz w:val="28"/>
          <w:szCs w:val="28"/>
          <w:lang w:val="en-US"/>
        </w:rPr>
        <w:t xml:space="preserve">. </w:t>
      </w:r>
    </w:p>
    <w:p w14:paraId="1E743F21" w14:textId="12267D43" w:rsidR="003F1EFD" w:rsidRDefault="003F1EFD" w:rsidP="009D7BD6">
      <w:pPr>
        <w:spacing w:after="120"/>
        <w:jc w:val="both"/>
        <w:rPr>
          <w:rFonts w:ascii="Times New Roman" w:hAnsi="Times New Roman"/>
          <w:sz w:val="28"/>
          <w:szCs w:val="28"/>
          <w:lang w:val="en-US"/>
        </w:rPr>
      </w:pPr>
    </w:p>
    <w:p w14:paraId="08AE1E77" w14:textId="15AEC27C" w:rsidR="00D4321E" w:rsidRPr="00FE0F96" w:rsidRDefault="003F1EFD" w:rsidP="003F1EFD">
      <w:pPr>
        <w:pStyle w:val="aff"/>
        <w:tabs>
          <w:tab w:val="left" w:pos="1985"/>
          <w:tab w:val="left" w:pos="2410"/>
        </w:tabs>
        <w:spacing w:after="120" w:line="276" w:lineRule="auto"/>
        <w:ind w:left="1077" w:right="363"/>
        <w:rPr>
          <w:b/>
          <w:sz w:val="44"/>
          <w:szCs w:val="40"/>
        </w:rPr>
      </w:pPr>
      <w:r>
        <w:rPr>
          <w:b/>
          <w:sz w:val="28"/>
          <w:szCs w:val="28"/>
          <w:lang w:val="en-US"/>
        </w:rPr>
        <w:t>2.2.2.5.</w:t>
      </w:r>
      <w:r w:rsidR="0092517E">
        <w:rPr>
          <w:b/>
          <w:sz w:val="28"/>
          <w:szCs w:val="28"/>
          <w:lang w:val="en-US"/>
        </w:rPr>
        <w:t xml:space="preserve"> </w:t>
      </w:r>
      <w:r w:rsidR="00D4321E" w:rsidRPr="00752EB0">
        <w:rPr>
          <w:b/>
          <w:sz w:val="28"/>
          <w:szCs w:val="28"/>
          <w:lang w:val="en-US"/>
        </w:rPr>
        <w:t>Gas system for central and outer trackers</w:t>
      </w:r>
    </w:p>
    <w:p w14:paraId="1AD369FD" w14:textId="5155FD9A" w:rsidR="00D4321E" w:rsidRPr="009D7BD6" w:rsidRDefault="00D4321E" w:rsidP="00FE0F96">
      <w:pPr>
        <w:spacing w:after="120"/>
        <w:jc w:val="both"/>
        <w:rPr>
          <w:rFonts w:ascii="Times New Roman" w:hAnsi="Times New Roman"/>
          <w:sz w:val="28"/>
          <w:szCs w:val="28"/>
          <w:lang w:val="en-US"/>
        </w:rPr>
      </w:pPr>
      <w:r w:rsidRPr="009D7BD6">
        <w:rPr>
          <w:rFonts w:ascii="Times New Roman" w:hAnsi="Times New Roman"/>
          <w:sz w:val="28"/>
          <w:szCs w:val="28"/>
          <w:lang w:val="en-US"/>
        </w:rPr>
        <w:t xml:space="preserve">The gas system for </w:t>
      </w:r>
      <w:r>
        <w:rPr>
          <w:rFonts w:ascii="Times New Roman" w:hAnsi="Times New Roman"/>
          <w:sz w:val="28"/>
          <w:szCs w:val="28"/>
          <w:lang w:val="en-US"/>
        </w:rPr>
        <w:t xml:space="preserve">the </w:t>
      </w:r>
      <w:r w:rsidRPr="009D7BD6">
        <w:rPr>
          <w:rFonts w:ascii="Times New Roman" w:hAnsi="Times New Roman"/>
          <w:sz w:val="28"/>
          <w:szCs w:val="28"/>
          <w:lang w:val="en-US"/>
        </w:rPr>
        <w:t>central and outer tracker w</w:t>
      </w:r>
      <w:r>
        <w:rPr>
          <w:rFonts w:ascii="Times New Roman" w:hAnsi="Times New Roman"/>
          <w:sz w:val="28"/>
          <w:szCs w:val="28"/>
          <w:lang w:val="en-US"/>
        </w:rPr>
        <w:t>as</w:t>
      </w:r>
      <w:r w:rsidRPr="009D7BD6">
        <w:rPr>
          <w:rFonts w:ascii="Times New Roman" w:hAnsi="Times New Roman"/>
          <w:sz w:val="28"/>
          <w:szCs w:val="28"/>
          <w:lang w:val="en-US"/>
        </w:rPr>
        <w:t xml:space="preserve"> installed into the experimental setup in 2016 (</w:t>
      </w:r>
      <w:r w:rsidRPr="00FE0F96">
        <w:rPr>
          <w:rFonts w:ascii="Times New Roman" w:hAnsi="Times New Roman"/>
          <w:bCs/>
          <w:sz w:val="28"/>
          <w:szCs w:val="28"/>
          <w:lang w:val="en-US"/>
        </w:rPr>
        <w:t>Fig. 2.2.2.</w:t>
      </w:r>
      <w:r w:rsidR="00F80D3E">
        <w:rPr>
          <w:rFonts w:ascii="Times New Roman" w:hAnsi="Times New Roman"/>
          <w:bCs/>
          <w:sz w:val="28"/>
          <w:szCs w:val="28"/>
          <w:lang w:val="en-US"/>
        </w:rPr>
        <w:t>5.1</w:t>
      </w:r>
      <w:r w:rsidRPr="009D7BD6">
        <w:rPr>
          <w:rFonts w:ascii="Times New Roman" w:hAnsi="Times New Roman"/>
          <w:sz w:val="28"/>
          <w:szCs w:val="28"/>
          <w:lang w:val="en-US"/>
        </w:rPr>
        <w:t xml:space="preserve">). </w:t>
      </w:r>
    </w:p>
    <w:p w14:paraId="3B95CF93" w14:textId="77777777" w:rsidR="00D4321E" w:rsidRPr="009D7BD6" w:rsidRDefault="00D4321E" w:rsidP="00FE0F96">
      <w:pPr>
        <w:tabs>
          <w:tab w:val="left" w:pos="6237"/>
        </w:tabs>
        <w:spacing w:after="120"/>
        <w:jc w:val="center"/>
        <w:rPr>
          <w:rFonts w:ascii="Times New Roman" w:hAnsi="Times New Roman"/>
          <w:sz w:val="28"/>
          <w:szCs w:val="28"/>
          <w:lang w:val="en-US"/>
        </w:rPr>
      </w:pPr>
      <w:r w:rsidRPr="009D7BD6">
        <w:rPr>
          <w:rFonts w:ascii="Times New Roman" w:hAnsi="Times New Roman"/>
          <w:noProof/>
          <w:sz w:val="28"/>
          <w:szCs w:val="28"/>
          <w:lang w:eastAsia="ru-RU"/>
        </w:rPr>
        <w:drawing>
          <wp:inline distT="0" distB="0" distL="0" distR="0" wp14:anchorId="51E25A0F" wp14:editId="73A5BFE5">
            <wp:extent cx="2447147" cy="1710813"/>
            <wp:effectExtent l="0" t="0" r="4445" b="3810"/>
            <wp:docPr id="36025"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468899" cy="1726020"/>
                    </a:xfrm>
                    <a:prstGeom prst="rect">
                      <a:avLst/>
                    </a:prstGeom>
                    <a:noFill/>
                    <a:ln>
                      <a:noFill/>
                    </a:ln>
                  </pic:spPr>
                </pic:pic>
              </a:graphicData>
            </a:graphic>
          </wp:inline>
        </w:drawing>
      </w:r>
      <w:r w:rsidRPr="009D7BD6">
        <w:rPr>
          <w:rFonts w:ascii="Times New Roman" w:hAnsi="Times New Roman"/>
          <w:noProof/>
          <w:sz w:val="28"/>
          <w:szCs w:val="28"/>
          <w:lang w:eastAsia="ru-RU"/>
        </w:rPr>
        <w:drawing>
          <wp:inline distT="0" distB="0" distL="0" distR="0" wp14:anchorId="38BFBB37" wp14:editId="2E7DECBF">
            <wp:extent cx="1009753" cy="1710813"/>
            <wp:effectExtent l="0" t="0" r="6350" b="3810"/>
            <wp:docPr id="36026"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1026878" cy="1739827"/>
                    </a:xfrm>
                    <a:prstGeom prst="rect">
                      <a:avLst/>
                    </a:prstGeom>
                    <a:noFill/>
                    <a:ln>
                      <a:noFill/>
                    </a:ln>
                  </pic:spPr>
                </pic:pic>
              </a:graphicData>
            </a:graphic>
          </wp:inline>
        </w:drawing>
      </w:r>
      <w:r>
        <w:rPr>
          <w:rFonts w:ascii="Times New Roman" w:hAnsi="Times New Roman"/>
          <w:sz w:val="28"/>
          <w:szCs w:val="28"/>
          <w:lang w:val="en-US"/>
        </w:rPr>
        <w:t xml:space="preserve"> </w:t>
      </w:r>
    </w:p>
    <w:p w14:paraId="7D490ADF" w14:textId="28FCB7FF" w:rsidR="00D4321E" w:rsidRPr="00FE0F96" w:rsidRDefault="00D4321E" w:rsidP="00FE0F96">
      <w:pPr>
        <w:spacing w:after="120"/>
        <w:jc w:val="center"/>
        <w:rPr>
          <w:rFonts w:ascii="Times New Roman" w:hAnsi="Times New Roman"/>
          <w:i/>
          <w:iCs/>
          <w:sz w:val="28"/>
          <w:szCs w:val="28"/>
          <w:lang w:val="en-US"/>
        </w:rPr>
      </w:pPr>
      <w:proofErr w:type="gramStart"/>
      <w:r w:rsidRPr="00FE0F96">
        <w:rPr>
          <w:rFonts w:ascii="Times New Roman" w:hAnsi="Times New Roman"/>
          <w:bCs/>
          <w:i/>
          <w:iCs/>
          <w:sz w:val="28"/>
          <w:szCs w:val="28"/>
          <w:lang w:val="en-US"/>
        </w:rPr>
        <w:t>Fig. 2.2.2.</w:t>
      </w:r>
      <w:r w:rsidR="00F80D3E">
        <w:rPr>
          <w:rFonts w:ascii="Times New Roman" w:hAnsi="Times New Roman"/>
          <w:bCs/>
          <w:i/>
          <w:iCs/>
          <w:sz w:val="28"/>
          <w:szCs w:val="28"/>
          <w:lang w:val="en-US"/>
        </w:rPr>
        <w:t>5.1</w:t>
      </w:r>
      <w:r w:rsidRPr="00FE0F96">
        <w:rPr>
          <w:rFonts w:ascii="Times New Roman" w:hAnsi="Times New Roman"/>
          <w:i/>
          <w:iCs/>
          <w:sz w:val="28"/>
          <w:szCs w:val="28"/>
          <w:lang w:val="en-US"/>
        </w:rPr>
        <w:t>.</w:t>
      </w:r>
      <w:proofErr w:type="gramEnd"/>
      <w:r w:rsidRPr="00FE0F96">
        <w:rPr>
          <w:rFonts w:ascii="Times New Roman" w:hAnsi="Times New Roman"/>
          <w:i/>
          <w:iCs/>
          <w:sz w:val="28"/>
          <w:szCs w:val="28"/>
          <w:lang w:val="en-US"/>
        </w:rPr>
        <w:t xml:space="preserve"> </w:t>
      </w:r>
      <w:proofErr w:type="gramStart"/>
      <w:r w:rsidRPr="00FE0F96">
        <w:rPr>
          <w:rFonts w:ascii="Times New Roman" w:hAnsi="Times New Roman"/>
          <w:i/>
          <w:iCs/>
          <w:sz w:val="28"/>
          <w:szCs w:val="28"/>
          <w:lang w:val="en-US"/>
        </w:rPr>
        <w:t>The gas system for central and outer tracker.</w:t>
      </w:r>
      <w:proofErr w:type="gramEnd"/>
    </w:p>
    <w:p w14:paraId="7633105C" w14:textId="76A503A9" w:rsidR="00D4321E" w:rsidRPr="009D7BD6" w:rsidRDefault="00D4321E" w:rsidP="00FE0F96">
      <w:pPr>
        <w:spacing w:after="120"/>
        <w:jc w:val="both"/>
        <w:rPr>
          <w:rFonts w:ascii="Times New Roman" w:hAnsi="Times New Roman"/>
          <w:sz w:val="28"/>
          <w:szCs w:val="28"/>
          <w:lang w:val="en-US"/>
        </w:rPr>
      </w:pPr>
      <w:r w:rsidRPr="009D7BD6">
        <w:rPr>
          <w:rFonts w:ascii="Times New Roman" w:hAnsi="Times New Roman"/>
          <w:sz w:val="28"/>
          <w:szCs w:val="28"/>
          <w:lang w:val="en-US"/>
        </w:rPr>
        <w:t xml:space="preserve">The gas system consists of two parts: 1) the mixer system which delivers </w:t>
      </w:r>
      <w:proofErr w:type="gramStart"/>
      <w:r>
        <w:rPr>
          <w:rFonts w:ascii="Times New Roman" w:hAnsi="Times New Roman"/>
          <w:sz w:val="28"/>
          <w:szCs w:val="28"/>
          <w:lang w:val="en-US"/>
        </w:rPr>
        <w:t>a  mixture</w:t>
      </w:r>
      <w:proofErr w:type="gramEnd"/>
      <w:r>
        <w:rPr>
          <w:rFonts w:ascii="Times New Roman" w:hAnsi="Times New Roman"/>
          <w:sz w:val="28"/>
          <w:szCs w:val="28"/>
          <w:lang w:val="en-US"/>
        </w:rPr>
        <w:t xml:space="preserve"> of gases in a required </w:t>
      </w:r>
      <w:r w:rsidRPr="009D7BD6">
        <w:rPr>
          <w:rFonts w:ascii="Times New Roman" w:hAnsi="Times New Roman"/>
          <w:sz w:val="28"/>
          <w:szCs w:val="28"/>
          <w:lang w:val="en-US"/>
        </w:rPr>
        <w:t>ratio and</w:t>
      </w:r>
      <w:r>
        <w:rPr>
          <w:rFonts w:ascii="Times New Roman" w:hAnsi="Times New Roman"/>
          <w:sz w:val="28"/>
          <w:szCs w:val="28"/>
          <w:lang w:val="en-US"/>
        </w:rPr>
        <w:t xml:space="preserve"> </w:t>
      </w:r>
      <w:r w:rsidRPr="009D7BD6">
        <w:rPr>
          <w:rFonts w:ascii="Times New Roman" w:hAnsi="Times New Roman"/>
          <w:sz w:val="28"/>
          <w:szCs w:val="28"/>
          <w:lang w:val="en-US"/>
        </w:rPr>
        <w:t xml:space="preserve">pressure to downstream elements; 2) the distribution system, which delivers the gas in </w:t>
      </w:r>
      <w:proofErr w:type="spellStart"/>
      <w:r w:rsidRPr="009D7BD6">
        <w:rPr>
          <w:rFonts w:ascii="Times New Roman" w:hAnsi="Times New Roman"/>
          <w:sz w:val="28"/>
          <w:szCs w:val="28"/>
          <w:lang w:val="en-US"/>
        </w:rPr>
        <w:t>well defined</w:t>
      </w:r>
      <w:proofErr w:type="spellEnd"/>
      <w:r w:rsidRPr="009D7BD6">
        <w:rPr>
          <w:rFonts w:ascii="Times New Roman" w:hAnsi="Times New Roman"/>
          <w:sz w:val="28"/>
          <w:szCs w:val="28"/>
          <w:lang w:val="en-US"/>
        </w:rPr>
        <w:t xml:space="preserve"> quantities to the individual detectors.</w:t>
      </w:r>
    </w:p>
    <w:p w14:paraId="2007834C" w14:textId="743D3998" w:rsidR="00D4321E" w:rsidRPr="009D7BD6" w:rsidRDefault="00D4321E" w:rsidP="00FE0F96">
      <w:pPr>
        <w:spacing w:after="120"/>
        <w:jc w:val="both"/>
        <w:rPr>
          <w:rFonts w:ascii="Times New Roman" w:hAnsi="Times New Roman"/>
          <w:sz w:val="28"/>
          <w:szCs w:val="28"/>
          <w:lang w:val="en-US"/>
        </w:rPr>
      </w:pPr>
      <w:r w:rsidRPr="009D7BD6">
        <w:rPr>
          <w:rFonts w:ascii="Times New Roman" w:hAnsi="Times New Roman"/>
          <w:sz w:val="28"/>
          <w:szCs w:val="28"/>
          <w:lang w:val="en-US"/>
        </w:rPr>
        <w:t xml:space="preserve">The detector </w:t>
      </w:r>
      <w:r>
        <w:rPr>
          <w:rFonts w:ascii="Times New Roman" w:hAnsi="Times New Roman"/>
          <w:sz w:val="28"/>
          <w:szCs w:val="28"/>
          <w:lang w:val="en-US"/>
        </w:rPr>
        <w:t>is</w:t>
      </w:r>
      <w:r w:rsidRPr="009D7BD6">
        <w:rPr>
          <w:rFonts w:ascii="Times New Roman" w:hAnsi="Times New Roman"/>
          <w:sz w:val="28"/>
          <w:szCs w:val="28"/>
          <w:lang w:val="en-US"/>
        </w:rPr>
        <w:t xml:space="preserve"> supplied with a constant gas mixture with a precision better than 1%.  Each primary gas line is equipped with a Mass Flow Controller to measure the flow </w:t>
      </w:r>
      <w:r>
        <w:rPr>
          <w:rFonts w:ascii="Times New Roman" w:hAnsi="Times New Roman"/>
          <w:sz w:val="28"/>
          <w:szCs w:val="28"/>
          <w:lang w:val="en-US"/>
        </w:rPr>
        <w:t xml:space="preserve">of gas components </w:t>
      </w:r>
      <w:r w:rsidRPr="009D7BD6">
        <w:rPr>
          <w:rFonts w:ascii="Times New Roman" w:hAnsi="Times New Roman"/>
          <w:sz w:val="28"/>
          <w:szCs w:val="28"/>
          <w:lang w:val="en-US"/>
        </w:rPr>
        <w:t>with appropriate accuracy and is equipped with purifier cylind</w:t>
      </w:r>
      <w:r>
        <w:rPr>
          <w:rFonts w:ascii="Times New Roman" w:hAnsi="Times New Roman"/>
          <w:sz w:val="28"/>
          <w:szCs w:val="28"/>
          <w:lang w:val="en-US"/>
        </w:rPr>
        <w:t>e</w:t>
      </w:r>
      <w:r w:rsidR="00054B20">
        <w:rPr>
          <w:rFonts w:ascii="Times New Roman" w:hAnsi="Times New Roman"/>
          <w:sz w:val="28"/>
          <w:szCs w:val="28"/>
          <w:lang w:val="en-US"/>
        </w:rPr>
        <w:t>r</w:t>
      </w:r>
      <w:r w:rsidRPr="009D7BD6">
        <w:rPr>
          <w:rFonts w:ascii="Times New Roman" w:hAnsi="Times New Roman"/>
          <w:sz w:val="28"/>
          <w:szCs w:val="28"/>
          <w:lang w:val="en-US"/>
        </w:rPr>
        <w:t xml:space="preserve">s. The gas from </w:t>
      </w:r>
      <w:r>
        <w:rPr>
          <w:rFonts w:ascii="Times New Roman" w:hAnsi="Times New Roman"/>
          <w:sz w:val="28"/>
          <w:szCs w:val="28"/>
          <w:lang w:val="en-US"/>
        </w:rPr>
        <w:t xml:space="preserve">the </w:t>
      </w:r>
      <w:r w:rsidRPr="009D7BD6">
        <w:rPr>
          <w:rFonts w:ascii="Times New Roman" w:hAnsi="Times New Roman"/>
          <w:sz w:val="28"/>
          <w:szCs w:val="28"/>
          <w:lang w:val="en-US"/>
        </w:rPr>
        <w:t xml:space="preserve">mixer is distributed to </w:t>
      </w:r>
      <w:r>
        <w:rPr>
          <w:rFonts w:ascii="Times New Roman" w:hAnsi="Times New Roman"/>
          <w:sz w:val="28"/>
          <w:szCs w:val="28"/>
          <w:lang w:val="en-US"/>
        </w:rPr>
        <w:t xml:space="preserve">the </w:t>
      </w:r>
      <w:r w:rsidRPr="009D7BD6">
        <w:rPr>
          <w:rFonts w:ascii="Times New Roman" w:hAnsi="Times New Roman"/>
          <w:sz w:val="28"/>
          <w:szCs w:val="28"/>
          <w:lang w:val="en-US"/>
        </w:rPr>
        <w:t xml:space="preserve">distribution rack. The major design criterion of the distribution system is </w:t>
      </w:r>
      <w:r>
        <w:rPr>
          <w:rFonts w:ascii="Times New Roman" w:hAnsi="Times New Roman"/>
          <w:sz w:val="28"/>
          <w:szCs w:val="28"/>
          <w:lang w:val="en-US"/>
        </w:rPr>
        <w:t>to provide a</w:t>
      </w:r>
      <w:r w:rsidRPr="009D7BD6">
        <w:rPr>
          <w:rFonts w:ascii="Times New Roman" w:hAnsi="Times New Roman"/>
          <w:sz w:val="28"/>
          <w:szCs w:val="28"/>
          <w:lang w:val="en-US"/>
        </w:rPr>
        <w:t xml:space="preserve"> uniform gas supply to each detector. The gas line for </w:t>
      </w:r>
      <w:r>
        <w:rPr>
          <w:rFonts w:ascii="Times New Roman" w:hAnsi="Times New Roman"/>
          <w:sz w:val="28"/>
          <w:szCs w:val="28"/>
          <w:lang w:val="en-US"/>
        </w:rPr>
        <w:t xml:space="preserve">the </w:t>
      </w:r>
      <w:r w:rsidRPr="009D7BD6">
        <w:rPr>
          <w:rFonts w:ascii="Times New Roman" w:hAnsi="Times New Roman"/>
          <w:sz w:val="28"/>
          <w:szCs w:val="28"/>
          <w:lang w:val="en-US"/>
        </w:rPr>
        <w:t xml:space="preserve">central and outer trackers is shown on </w:t>
      </w:r>
      <w:r w:rsidRPr="00FE0F96">
        <w:rPr>
          <w:rFonts w:ascii="Times New Roman" w:hAnsi="Times New Roman"/>
          <w:bCs/>
          <w:sz w:val="28"/>
          <w:szCs w:val="28"/>
          <w:lang w:val="en-US"/>
        </w:rPr>
        <w:t>Fig. 2.2.2.</w:t>
      </w:r>
      <w:r w:rsidR="00F80D3E">
        <w:rPr>
          <w:rFonts w:ascii="Times New Roman" w:hAnsi="Times New Roman"/>
          <w:bCs/>
          <w:sz w:val="28"/>
          <w:szCs w:val="28"/>
          <w:lang w:val="en-US"/>
        </w:rPr>
        <w:t>5.2</w:t>
      </w:r>
      <w:r w:rsidRPr="009D7BD6">
        <w:rPr>
          <w:rFonts w:ascii="Times New Roman" w:hAnsi="Times New Roman"/>
          <w:sz w:val="28"/>
          <w:szCs w:val="28"/>
          <w:lang w:val="en-US"/>
        </w:rPr>
        <w:t xml:space="preserve"> and </w:t>
      </w:r>
      <w:r w:rsidRPr="00FE0F96">
        <w:rPr>
          <w:rFonts w:ascii="Times New Roman" w:hAnsi="Times New Roman"/>
          <w:bCs/>
          <w:sz w:val="28"/>
          <w:szCs w:val="28"/>
          <w:lang w:val="en-US"/>
        </w:rPr>
        <w:t>Fig. 2.2.2.</w:t>
      </w:r>
      <w:r w:rsidR="00F80D3E">
        <w:rPr>
          <w:rFonts w:ascii="Times New Roman" w:hAnsi="Times New Roman"/>
          <w:bCs/>
          <w:sz w:val="28"/>
          <w:szCs w:val="28"/>
          <w:lang w:val="en-US"/>
        </w:rPr>
        <w:t>5.3</w:t>
      </w:r>
      <w:r w:rsidRPr="009D7BD6">
        <w:rPr>
          <w:rFonts w:ascii="Times New Roman" w:hAnsi="Times New Roman"/>
          <w:sz w:val="28"/>
          <w:szCs w:val="28"/>
          <w:lang w:val="en-US"/>
        </w:rPr>
        <w:t xml:space="preserve">. </w:t>
      </w:r>
    </w:p>
    <w:p w14:paraId="5B44C769" w14:textId="77777777" w:rsidR="00D4321E" w:rsidRPr="009D7BD6" w:rsidRDefault="00D4321E" w:rsidP="00FE0F96">
      <w:pPr>
        <w:spacing w:after="120"/>
        <w:jc w:val="center"/>
        <w:rPr>
          <w:rFonts w:ascii="Times New Roman" w:hAnsi="Times New Roman"/>
          <w:sz w:val="28"/>
          <w:szCs w:val="28"/>
          <w:lang w:val="en-US"/>
        </w:rPr>
      </w:pPr>
      <w:r w:rsidRPr="009D7BD6">
        <w:rPr>
          <w:rFonts w:ascii="Times New Roman" w:hAnsi="Times New Roman"/>
          <w:noProof/>
          <w:sz w:val="28"/>
          <w:szCs w:val="28"/>
          <w:lang w:eastAsia="ru-RU"/>
        </w:rPr>
        <w:drawing>
          <wp:inline distT="0" distB="0" distL="0" distR="0" wp14:anchorId="2FF024F8" wp14:editId="24FB96EE">
            <wp:extent cx="3175635" cy="1234440"/>
            <wp:effectExtent l="0" t="0" r="5715" b="3810"/>
            <wp:docPr id="36027" name="Рисунок 14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44"/>
                    <pic:cNvPicPr>
                      <a:picLocks/>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3209724" cy="1247691"/>
                    </a:xfrm>
                    <a:prstGeom prst="rect">
                      <a:avLst/>
                    </a:prstGeom>
                    <a:noFill/>
                    <a:ln>
                      <a:noFill/>
                    </a:ln>
                  </pic:spPr>
                </pic:pic>
              </a:graphicData>
            </a:graphic>
          </wp:inline>
        </w:drawing>
      </w:r>
      <w:r w:rsidRPr="009D7BD6">
        <w:rPr>
          <w:rFonts w:ascii="Times New Roman" w:hAnsi="Times New Roman"/>
          <w:noProof/>
          <w:sz w:val="28"/>
          <w:szCs w:val="28"/>
          <w:lang w:eastAsia="ru-RU"/>
        </w:rPr>
        <w:drawing>
          <wp:inline distT="0" distB="0" distL="0" distR="0" wp14:anchorId="2F506724" wp14:editId="5ADF7122">
            <wp:extent cx="3188970" cy="922020"/>
            <wp:effectExtent l="0" t="0" r="0" b="0"/>
            <wp:docPr id="36028" name="Рисунок 14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45"/>
                    <pic:cNvPicPr>
                      <a:picLocks/>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3283478" cy="949345"/>
                    </a:xfrm>
                    <a:prstGeom prst="rect">
                      <a:avLst/>
                    </a:prstGeom>
                    <a:noFill/>
                    <a:ln>
                      <a:noFill/>
                    </a:ln>
                  </pic:spPr>
                </pic:pic>
              </a:graphicData>
            </a:graphic>
          </wp:inline>
        </w:drawing>
      </w:r>
    </w:p>
    <w:p w14:paraId="78A2E7F3" w14:textId="7D7815E7" w:rsidR="00D4321E" w:rsidRPr="00FE0F96" w:rsidRDefault="00D4321E" w:rsidP="00273299">
      <w:pPr>
        <w:spacing w:after="240" w:line="240" w:lineRule="auto"/>
        <w:jc w:val="center"/>
        <w:rPr>
          <w:rFonts w:ascii="Times New Roman" w:hAnsi="Times New Roman"/>
          <w:i/>
          <w:iCs/>
          <w:sz w:val="28"/>
          <w:szCs w:val="28"/>
          <w:lang w:val="en-US"/>
        </w:rPr>
      </w:pPr>
      <w:proofErr w:type="gramStart"/>
      <w:r w:rsidRPr="00FE0F96">
        <w:rPr>
          <w:rFonts w:ascii="Times New Roman" w:hAnsi="Times New Roman"/>
          <w:bCs/>
          <w:i/>
          <w:iCs/>
          <w:sz w:val="28"/>
          <w:szCs w:val="28"/>
          <w:lang w:val="en-US"/>
        </w:rPr>
        <w:t>Fig. 2.2.2.</w:t>
      </w:r>
      <w:r w:rsidR="00F80D3E">
        <w:rPr>
          <w:rFonts w:ascii="Times New Roman" w:hAnsi="Times New Roman"/>
          <w:bCs/>
          <w:i/>
          <w:iCs/>
          <w:sz w:val="28"/>
          <w:szCs w:val="28"/>
          <w:lang w:val="en-US"/>
        </w:rPr>
        <w:t>5.2</w:t>
      </w:r>
      <w:r w:rsidRPr="00FE0F96">
        <w:rPr>
          <w:rFonts w:ascii="Times New Roman" w:hAnsi="Times New Roman"/>
          <w:i/>
          <w:iCs/>
          <w:sz w:val="28"/>
          <w:szCs w:val="28"/>
          <w:lang w:val="en-US"/>
        </w:rPr>
        <w:t>.</w:t>
      </w:r>
      <w:proofErr w:type="gramEnd"/>
      <w:r w:rsidRPr="00FE0F96">
        <w:rPr>
          <w:rFonts w:ascii="Times New Roman" w:hAnsi="Times New Roman"/>
          <w:i/>
          <w:iCs/>
          <w:sz w:val="28"/>
          <w:szCs w:val="28"/>
          <w:lang w:val="en-US"/>
        </w:rPr>
        <w:t xml:space="preserve"> The gas line for </w:t>
      </w:r>
      <w:r>
        <w:rPr>
          <w:rFonts w:ascii="Times New Roman" w:hAnsi="Times New Roman"/>
          <w:i/>
          <w:iCs/>
          <w:sz w:val="28"/>
          <w:szCs w:val="28"/>
          <w:lang w:val="en-US"/>
        </w:rPr>
        <w:t xml:space="preserve">the </w:t>
      </w:r>
      <w:r w:rsidRPr="00FE0F96">
        <w:rPr>
          <w:rFonts w:ascii="Times New Roman" w:hAnsi="Times New Roman"/>
          <w:i/>
          <w:iCs/>
          <w:sz w:val="28"/>
          <w:szCs w:val="28"/>
          <w:lang w:val="en-US"/>
        </w:rPr>
        <w:t xml:space="preserve">central </w:t>
      </w:r>
      <w:proofErr w:type="spellStart"/>
      <w:r w:rsidRPr="00FE0F96">
        <w:rPr>
          <w:rFonts w:ascii="Times New Roman" w:hAnsi="Times New Roman"/>
          <w:i/>
          <w:iCs/>
          <w:sz w:val="28"/>
          <w:szCs w:val="28"/>
          <w:lang w:val="en-US"/>
        </w:rPr>
        <w:t>tracker.</w:t>
      </w:r>
      <w:r>
        <w:rPr>
          <w:rFonts w:ascii="Times New Roman" w:hAnsi="Times New Roman"/>
          <w:i/>
          <w:iCs/>
          <w:sz w:val="28"/>
          <w:szCs w:val="28"/>
          <w:lang w:val="en-US"/>
        </w:rPr>
        <w:t>The</w:t>
      </w:r>
      <w:proofErr w:type="spellEnd"/>
      <w:r>
        <w:rPr>
          <w:rFonts w:ascii="Times New Roman" w:hAnsi="Times New Roman"/>
          <w:i/>
          <w:iCs/>
          <w:sz w:val="28"/>
          <w:szCs w:val="28"/>
          <w:lang w:val="en-US"/>
        </w:rPr>
        <w:t xml:space="preserve"> </w:t>
      </w:r>
      <w:r w:rsidRPr="00FE0F96">
        <w:rPr>
          <w:rFonts w:ascii="Times New Roman" w:hAnsi="Times New Roman"/>
          <w:i/>
          <w:iCs/>
          <w:sz w:val="28"/>
          <w:szCs w:val="28"/>
          <w:lang w:val="en-US"/>
        </w:rPr>
        <w:t xml:space="preserve">layout of the mixer module: HV – on/off valve, PCV – pressure control (constant) valve, PSV – pressure safety valve, </w:t>
      </w:r>
      <w:proofErr w:type="spellStart"/>
      <w:r w:rsidRPr="00FE0F96">
        <w:rPr>
          <w:rFonts w:ascii="Times New Roman" w:hAnsi="Times New Roman"/>
          <w:i/>
          <w:iCs/>
          <w:sz w:val="28"/>
          <w:szCs w:val="28"/>
          <w:lang w:val="en-US"/>
        </w:rPr>
        <w:t>Pur</w:t>
      </w:r>
      <w:proofErr w:type="spellEnd"/>
      <w:r w:rsidRPr="00FE0F96">
        <w:rPr>
          <w:rFonts w:ascii="Times New Roman" w:hAnsi="Times New Roman"/>
          <w:i/>
          <w:iCs/>
          <w:sz w:val="28"/>
          <w:szCs w:val="28"/>
          <w:lang w:val="en-US"/>
        </w:rPr>
        <w:t>. – Purifier (H2O and O2), F – filter, MFC – mass flow controller (MKS Instruments firm), MKS 647C – power supply and readout (MKS Instruments firm). Component layout of the distributor module: FM – flowmeter (manually flow adjustment), oil bubbler – pressure and air protection, A – oxygen analyzer.</w:t>
      </w:r>
    </w:p>
    <w:p w14:paraId="1CA94932" w14:textId="77777777" w:rsidR="00D4321E" w:rsidRPr="009D7BD6" w:rsidRDefault="00D4321E" w:rsidP="00FE0F96">
      <w:pPr>
        <w:spacing w:after="120"/>
        <w:jc w:val="center"/>
        <w:rPr>
          <w:rFonts w:ascii="Times New Roman" w:hAnsi="Times New Roman"/>
          <w:sz w:val="28"/>
          <w:szCs w:val="28"/>
          <w:lang w:val="en-US"/>
        </w:rPr>
      </w:pPr>
      <w:r w:rsidRPr="009D7BD6">
        <w:rPr>
          <w:rFonts w:ascii="Times New Roman" w:hAnsi="Times New Roman"/>
          <w:noProof/>
          <w:sz w:val="28"/>
          <w:szCs w:val="28"/>
          <w:lang w:eastAsia="ru-RU"/>
        </w:rPr>
        <w:drawing>
          <wp:inline distT="0" distB="0" distL="0" distR="0" wp14:anchorId="7EC389F9" wp14:editId="2E911D01">
            <wp:extent cx="4682613" cy="2912807"/>
            <wp:effectExtent l="0" t="0" r="3810" b="0"/>
            <wp:docPr id="36029" name="Рисунок 14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46"/>
                    <pic:cNvPicPr>
                      <a:picLocks/>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4698184" cy="2922493"/>
                    </a:xfrm>
                    <a:prstGeom prst="rect">
                      <a:avLst/>
                    </a:prstGeom>
                    <a:noFill/>
                    <a:ln>
                      <a:noFill/>
                    </a:ln>
                  </pic:spPr>
                </pic:pic>
              </a:graphicData>
            </a:graphic>
          </wp:inline>
        </w:drawing>
      </w:r>
    </w:p>
    <w:p w14:paraId="2569B6A4" w14:textId="6A80554B" w:rsidR="00D4321E" w:rsidRPr="00FE0F96" w:rsidRDefault="00D4321E" w:rsidP="00FE0F96">
      <w:pPr>
        <w:spacing w:after="120" w:line="240" w:lineRule="auto"/>
        <w:jc w:val="center"/>
        <w:rPr>
          <w:rFonts w:ascii="Times New Roman" w:hAnsi="Times New Roman"/>
          <w:i/>
          <w:iCs/>
          <w:sz w:val="28"/>
          <w:szCs w:val="28"/>
          <w:lang w:val="en-US"/>
        </w:rPr>
      </w:pPr>
      <w:proofErr w:type="gramStart"/>
      <w:r w:rsidRPr="00FE0F96">
        <w:rPr>
          <w:rFonts w:ascii="Times New Roman" w:hAnsi="Times New Roman"/>
          <w:bCs/>
          <w:i/>
          <w:iCs/>
          <w:sz w:val="28"/>
          <w:szCs w:val="28"/>
          <w:lang w:val="en-US"/>
        </w:rPr>
        <w:t>Fig. 2.2.2.</w:t>
      </w:r>
      <w:r w:rsidR="00F80D3E">
        <w:rPr>
          <w:rFonts w:ascii="Times New Roman" w:hAnsi="Times New Roman"/>
          <w:bCs/>
          <w:i/>
          <w:iCs/>
          <w:sz w:val="28"/>
          <w:szCs w:val="28"/>
          <w:lang w:val="en-US"/>
        </w:rPr>
        <w:t>5.3</w:t>
      </w:r>
      <w:r w:rsidRPr="00FE0F96">
        <w:rPr>
          <w:rFonts w:ascii="Times New Roman" w:hAnsi="Times New Roman"/>
          <w:i/>
          <w:iCs/>
          <w:sz w:val="28"/>
          <w:szCs w:val="28"/>
          <w:lang w:val="en-US"/>
        </w:rPr>
        <w:t>.</w:t>
      </w:r>
      <w:proofErr w:type="gramEnd"/>
      <w:r w:rsidRPr="00FE0F96">
        <w:rPr>
          <w:rFonts w:ascii="Times New Roman" w:hAnsi="Times New Roman"/>
          <w:i/>
          <w:iCs/>
          <w:sz w:val="28"/>
          <w:szCs w:val="28"/>
          <w:lang w:val="en-US"/>
        </w:rPr>
        <w:t xml:space="preserve"> </w:t>
      </w:r>
      <w:proofErr w:type="gramStart"/>
      <w:r w:rsidRPr="00FE0F96">
        <w:rPr>
          <w:rFonts w:ascii="Times New Roman" w:hAnsi="Times New Roman"/>
          <w:i/>
          <w:iCs/>
          <w:sz w:val="28"/>
          <w:szCs w:val="28"/>
          <w:lang w:val="en-US"/>
        </w:rPr>
        <w:t xml:space="preserve">The gas line for </w:t>
      </w:r>
      <w:r>
        <w:rPr>
          <w:rFonts w:ascii="Times New Roman" w:hAnsi="Times New Roman"/>
          <w:i/>
          <w:iCs/>
          <w:sz w:val="28"/>
          <w:szCs w:val="28"/>
          <w:lang w:val="en-US"/>
        </w:rPr>
        <w:t xml:space="preserve">the </w:t>
      </w:r>
      <w:r w:rsidRPr="00FE0F96">
        <w:rPr>
          <w:rFonts w:ascii="Times New Roman" w:hAnsi="Times New Roman"/>
          <w:i/>
          <w:iCs/>
          <w:sz w:val="28"/>
          <w:szCs w:val="28"/>
          <w:lang w:val="en-US"/>
        </w:rPr>
        <w:t>outer tracker.</w:t>
      </w:r>
      <w:proofErr w:type="gramEnd"/>
      <w:r w:rsidRPr="00FE0F96">
        <w:rPr>
          <w:rFonts w:ascii="Times New Roman" w:hAnsi="Times New Roman"/>
          <w:i/>
          <w:iCs/>
          <w:sz w:val="28"/>
          <w:szCs w:val="28"/>
          <w:lang w:val="en-US"/>
        </w:rPr>
        <w:t xml:space="preserve"> </w:t>
      </w:r>
      <w:r>
        <w:rPr>
          <w:rFonts w:ascii="Times New Roman" w:hAnsi="Times New Roman"/>
          <w:i/>
          <w:iCs/>
          <w:sz w:val="28"/>
          <w:szCs w:val="28"/>
          <w:lang w:val="en-US"/>
        </w:rPr>
        <w:t>The</w:t>
      </w:r>
      <w:r w:rsidRPr="00FE0F96">
        <w:rPr>
          <w:rFonts w:ascii="Times New Roman" w:hAnsi="Times New Roman"/>
          <w:i/>
          <w:iCs/>
          <w:sz w:val="28"/>
          <w:szCs w:val="28"/>
          <w:lang w:val="en-US"/>
        </w:rPr>
        <w:t xml:space="preserve"> layout of the mixer module: HV – on/off valve, PCV – pressure control (constant) valve, PSV – pressure safety valve, </w:t>
      </w:r>
      <w:proofErr w:type="spellStart"/>
      <w:r w:rsidRPr="00FE0F96">
        <w:rPr>
          <w:rFonts w:ascii="Times New Roman" w:hAnsi="Times New Roman"/>
          <w:i/>
          <w:iCs/>
          <w:sz w:val="28"/>
          <w:szCs w:val="28"/>
          <w:lang w:val="en-US"/>
        </w:rPr>
        <w:t>Pur</w:t>
      </w:r>
      <w:proofErr w:type="spellEnd"/>
      <w:r w:rsidRPr="00FE0F96">
        <w:rPr>
          <w:rFonts w:ascii="Times New Roman" w:hAnsi="Times New Roman"/>
          <w:i/>
          <w:iCs/>
          <w:sz w:val="28"/>
          <w:szCs w:val="28"/>
          <w:lang w:val="en-US"/>
        </w:rPr>
        <w:t>. – Purifier (H2O and O2), F – filter, MFC – mass flow controller (MKS Instruments firm), MKS 647C – power supply and readout (MKS Instruments firm). Component layout of the distributor module: FM – flowmeter (manually flow adjustment), oil bubbler – pressure and air protection.</w:t>
      </w:r>
    </w:p>
    <w:p w14:paraId="63908340" w14:textId="028BA72F" w:rsidR="00D4321E" w:rsidRPr="009D7BD6" w:rsidRDefault="00D4321E" w:rsidP="00FE0F96">
      <w:pPr>
        <w:spacing w:after="120"/>
        <w:jc w:val="both"/>
        <w:rPr>
          <w:rFonts w:ascii="Times New Roman" w:hAnsi="Times New Roman"/>
          <w:sz w:val="28"/>
          <w:szCs w:val="28"/>
          <w:lang w:val="en-US"/>
        </w:rPr>
      </w:pPr>
      <w:r>
        <w:rPr>
          <w:rFonts w:ascii="Times New Roman" w:hAnsi="Times New Roman"/>
          <w:sz w:val="28"/>
          <w:szCs w:val="28"/>
          <w:lang w:val="en-US"/>
        </w:rPr>
        <w:t>S</w:t>
      </w:r>
      <w:r w:rsidRPr="009D7BD6">
        <w:rPr>
          <w:rFonts w:ascii="Times New Roman" w:hAnsi="Times New Roman"/>
          <w:sz w:val="28"/>
          <w:szCs w:val="28"/>
          <w:lang w:val="en-US"/>
        </w:rPr>
        <w:t xml:space="preserve">ome modification of </w:t>
      </w:r>
      <w:r>
        <w:rPr>
          <w:rFonts w:ascii="Times New Roman" w:hAnsi="Times New Roman"/>
          <w:sz w:val="28"/>
          <w:szCs w:val="28"/>
          <w:lang w:val="en-US"/>
        </w:rPr>
        <w:t xml:space="preserve">the </w:t>
      </w:r>
      <w:r w:rsidRPr="009D7BD6">
        <w:rPr>
          <w:rFonts w:ascii="Times New Roman" w:hAnsi="Times New Roman"/>
          <w:sz w:val="28"/>
          <w:szCs w:val="28"/>
          <w:lang w:val="en-US"/>
        </w:rPr>
        <w:t xml:space="preserve">gas system </w:t>
      </w:r>
      <w:r>
        <w:rPr>
          <w:rFonts w:ascii="Times New Roman" w:hAnsi="Times New Roman"/>
          <w:sz w:val="28"/>
          <w:szCs w:val="28"/>
          <w:lang w:val="en-US"/>
        </w:rPr>
        <w:t>should b</w:t>
      </w:r>
      <w:r w:rsidR="00124599">
        <w:rPr>
          <w:rFonts w:ascii="Times New Roman" w:hAnsi="Times New Roman"/>
          <w:sz w:val="28"/>
          <w:szCs w:val="28"/>
          <w:lang w:val="en-US"/>
        </w:rPr>
        <w:t>e</w:t>
      </w:r>
      <w:r>
        <w:rPr>
          <w:rFonts w:ascii="Times New Roman" w:hAnsi="Times New Roman"/>
          <w:sz w:val="28"/>
          <w:szCs w:val="28"/>
          <w:lang w:val="en-US"/>
        </w:rPr>
        <w:t xml:space="preserve"> implemented in 2019</w:t>
      </w:r>
      <w:r w:rsidR="00784499">
        <w:rPr>
          <w:rFonts w:ascii="Times New Roman" w:hAnsi="Times New Roman"/>
          <w:sz w:val="28"/>
          <w:szCs w:val="28"/>
          <w:lang w:val="en-US"/>
        </w:rPr>
        <w:t xml:space="preserve"> </w:t>
      </w:r>
      <w:r>
        <w:rPr>
          <w:rFonts w:ascii="Times New Roman" w:hAnsi="Times New Roman"/>
          <w:sz w:val="28"/>
          <w:szCs w:val="28"/>
          <w:lang w:val="en-US"/>
        </w:rPr>
        <w:t>-</w:t>
      </w:r>
      <w:r w:rsidR="00784499">
        <w:rPr>
          <w:rFonts w:ascii="Times New Roman" w:hAnsi="Times New Roman"/>
          <w:sz w:val="28"/>
          <w:szCs w:val="28"/>
          <w:lang w:val="en-US"/>
        </w:rPr>
        <w:t xml:space="preserve"> </w:t>
      </w:r>
      <w:r>
        <w:rPr>
          <w:rFonts w:ascii="Times New Roman" w:hAnsi="Times New Roman"/>
          <w:sz w:val="28"/>
          <w:szCs w:val="28"/>
          <w:lang w:val="en-US"/>
        </w:rPr>
        <w:t>2020.</w:t>
      </w:r>
      <w:r w:rsidRPr="009D7BD6">
        <w:rPr>
          <w:rFonts w:ascii="Times New Roman" w:hAnsi="Times New Roman"/>
          <w:sz w:val="28"/>
          <w:szCs w:val="28"/>
          <w:lang w:val="en-US"/>
        </w:rPr>
        <w:t xml:space="preserve"> </w:t>
      </w:r>
    </w:p>
    <w:p w14:paraId="3A0807A4" w14:textId="20A4D166" w:rsidR="00D4321E" w:rsidRPr="00FB1F43" w:rsidRDefault="003F1EFD" w:rsidP="003F1EFD">
      <w:pPr>
        <w:pStyle w:val="aff"/>
        <w:tabs>
          <w:tab w:val="left" w:pos="1985"/>
          <w:tab w:val="left" w:pos="2410"/>
        </w:tabs>
        <w:spacing w:after="120" w:line="276" w:lineRule="auto"/>
        <w:ind w:left="1077" w:right="363"/>
        <w:rPr>
          <w:b/>
          <w:sz w:val="44"/>
          <w:szCs w:val="40"/>
        </w:rPr>
      </w:pPr>
      <w:r>
        <w:rPr>
          <w:b/>
          <w:sz w:val="28"/>
          <w:szCs w:val="28"/>
          <w:lang w:val="en-US"/>
        </w:rPr>
        <w:t>2.2.2.6.</w:t>
      </w:r>
      <w:r w:rsidR="0092517E">
        <w:rPr>
          <w:b/>
          <w:sz w:val="28"/>
          <w:szCs w:val="28"/>
          <w:lang w:val="en-US"/>
        </w:rPr>
        <w:t xml:space="preserve"> </w:t>
      </w:r>
      <w:r w:rsidR="00D4321E" w:rsidRPr="00752EB0">
        <w:rPr>
          <w:b/>
          <w:sz w:val="28"/>
          <w:szCs w:val="28"/>
          <w:lang w:val="en-US"/>
        </w:rPr>
        <w:t>Outer tracking system based on CSC chambers</w:t>
      </w:r>
    </w:p>
    <w:p w14:paraId="6119ECCD" w14:textId="13420E97" w:rsidR="00D4321E" w:rsidRPr="00FB1F43" w:rsidRDefault="00D4321E" w:rsidP="00FB1F43">
      <w:pPr>
        <w:spacing w:after="120"/>
        <w:jc w:val="both"/>
        <w:rPr>
          <w:rFonts w:ascii="Times New Roman" w:hAnsi="Times New Roman"/>
          <w:sz w:val="28"/>
          <w:szCs w:val="28"/>
          <w:lang w:val="en-US"/>
        </w:rPr>
      </w:pPr>
      <w:r>
        <w:rPr>
          <w:rFonts w:ascii="Times New Roman" w:hAnsi="Times New Roman"/>
          <w:sz w:val="28"/>
          <w:szCs w:val="28"/>
          <w:lang w:val="en-US"/>
        </w:rPr>
        <w:t>The f</w:t>
      </w:r>
      <w:r w:rsidRPr="00FB1F43">
        <w:rPr>
          <w:rFonts w:ascii="Times New Roman" w:hAnsi="Times New Roman"/>
          <w:sz w:val="28"/>
          <w:szCs w:val="28"/>
          <w:lang w:val="en-US"/>
        </w:rPr>
        <w:t>ull configuration of the outer tracking system for heavy ion program will consist of four planes of 1129×1065 mm</w:t>
      </w:r>
      <w:r w:rsidRPr="00FB1F43">
        <w:rPr>
          <w:rFonts w:ascii="Times New Roman" w:hAnsi="Times New Roman"/>
          <w:sz w:val="28"/>
          <w:szCs w:val="28"/>
          <w:vertAlign w:val="superscript"/>
          <w:lang w:val="en-US"/>
        </w:rPr>
        <w:t xml:space="preserve">2 </w:t>
      </w:r>
      <w:r w:rsidRPr="00FB1F43">
        <w:rPr>
          <w:rFonts w:ascii="Times New Roman" w:hAnsi="Times New Roman"/>
          <w:sz w:val="28"/>
          <w:szCs w:val="28"/>
          <w:lang w:val="en-US"/>
        </w:rPr>
        <w:t xml:space="preserve">CSC </w:t>
      </w:r>
      <w:r>
        <w:rPr>
          <w:rFonts w:ascii="Times New Roman" w:hAnsi="Times New Roman"/>
          <w:sz w:val="28"/>
          <w:szCs w:val="28"/>
          <w:lang w:val="en-US"/>
        </w:rPr>
        <w:t xml:space="preserve">(cathode strip chamber) </w:t>
      </w:r>
      <w:r w:rsidRPr="00FB1F43">
        <w:rPr>
          <w:rFonts w:ascii="Times New Roman" w:hAnsi="Times New Roman"/>
          <w:sz w:val="28"/>
          <w:szCs w:val="28"/>
          <w:lang w:val="en-US"/>
        </w:rPr>
        <w:t>and two planes of 2190×1453 mm</w:t>
      </w:r>
      <w:r w:rsidRPr="00FB1F43">
        <w:rPr>
          <w:rFonts w:ascii="Times New Roman" w:hAnsi="Times New Roman"/>
          <w:sz w:val="28"/>
          <w:szCs w:val="28"/>
          <w:vertAlign w:val="superscript"/>
          <w:lang w:val="en-US"/>
        </w:rPr>
        <w:t xml:space="preserve">2 </w:t>
      </w:r>
      <w:r w:rsidRPr="00FB1F43">
        <w:rPr>
          <w:rFonts w:ascii="Times New Roman" w:hAnsi="Times New Roman"/>
          <w:sz w:val="28"/>
          <w:szCs w:val="28"/>
          <w:lang w:val="en-US"/>
        </w:rPr>
        <w:t xml:space="preserve">CSC. </w:t>
      </w:r>
      <w:r>
        <w:rPr>
          <w:rFonts w:ascii="Times New Roman" w:hAnsi="Times New Roman"/>
          <w:sz w:val="28"/>
          <w:szCs w:val="28"/>
          <w:lang w:val="en-US"/>
        </w:rPr>
        <w:t>The CSC detectors are</w:t>
      </w:r>
      <w:r w:rsidRPr="00FB1F43">
        <w:rPr>
          <w:rFonts w:ascii="Times New Roman" w:hAnsi="Times New Roman"/>
          <w:sz w:val="28"/>
          <w:szCs w:val="28"/>
          <w:lang w:val="en-US"/>
        </w:rPr>
        <w:t xml:space="preserve"> situated outside the magnetic field </w:t>
      </w:r>
      <w:r>
        <w:rPr>
          <w:rFonts w:ascii="Times New Roman" w:hAnsi="Times New Roman"/>
          <w:sz w:val="28"/>
          <w:szCs w:val="28"/>
          <w:lang w:val="en-US"/>
        </w:rPr>
        <w:t>with the aim</w:t>
      </w:r>
      <w:r w:rsidRPr="00FB1F43">
        <w:rPr>
          <w:rFonts w:ascii="Times New Roman" w:hAnsi="Times New Roman"/>
          <w:sz w:val="28"/>
          <w:szCs w:val="28"/>
          <w:lang w:val="en-US"/>
        </w:rPr>
        <w:t xml:space="preserve"> </w:t>
      </w:r>
      <w:r>
        <w:rPr>
          <w:rFonts w:ascii="Times New Roman" w:hAnsi="Times New Roman"/>
          <w:sz w:val="28"/>
          <w:szCs w:val="28"/>
          <w:lang w:val="en-US"/>
        </w:rPr>
        <w:t xml:space="preserve">to make </w:t>
      </w:r>
      <w:r w:rsidRPr="00FB1F43">
        <w:rPr>
          <w:rFonts w:ascii="Times New Roman" w:hAnsi="Times New Roman"/>
          <w:sz w:val="28"/>
          <w:szCs w:val="28"/>
          <w:lang w:val="en-US"/>
        </w:rPr>
        <w:t xml:space="preserve">precise </w:t>
      </w:r>
      <w:r>
        <w:rPr>
          <w:rFonts w:ascii="Times New Roman" w:hAnsi="Times New Roman"/>
          <w:sz w:val="28"/>
          <w:szCs w:val="28"/>
          <w:lang w:val="en-US"/>
        </w:rPr>
        <w:t>link</w:t>
      </w:r>
      <w:r w:rsidRPr="00FB1F43">
        <w:rPr>
          <w:rFonts w:ascii="Times New Roman" w:hAnsi="Times New Roman"/>
          <w:sz w:val="28"/>
          <w:szCs w:val="28"/>
          <w:lang w:val="en-US"/>
        </w:rPr>
        <w:t xml:space="preserve"> </w:t>
      </w:r>
      <w:r>
        <w:rPr>
          <w:rFonts w:ascii="Times New Roman" w:hAnsi="Times New Roman"/>
          <w:sz w:val="28"/>
          <w:szCs w:val="28"/>
          <w:lang w:val="en-US"/>
        </w:rPr>
        <w:t>to</w:t>
      </w:r>
      <w:r w:rsidRPr="00FB1F43">
        <w:rPr>
          <w:rFonts w:ascii="Times New Roman" w:hAnsi="Times New Roman"/>
          <w:sz w:val="28"/>
          <w:szCs w:val="28"/>
          <w:lang w:val="en-US"/>
        </w:rPr>
        <w:t xml:space="preserve"> </w:t>
      </w:r>
      <w:r>
        <w:rPr>
          <w:rFonts w:ascii="Times New Roman" w:hAnsi="Times New Roman"/>
          <w:sz w:val="28"/>
          <w:szCs w:val="28"/>
          <w:lang w:val="en-US"/>
        </w:rPr>
        <w:t xml:space="preserve">the </w:t>
      </w:r>
      <w:r w:rsidRPr="00FB1F43">
        <w:rPr>
          <w:rFonts w:ascii="Times New Roman" w:hAnsi="Times New Roman"/>
          <w:sz w:val="28"/>
          <w:szCs w:val="28"/>
          <w:lang w:val="en-US"/>
        </w:rPr>
        <w:t xml:space="preserve">tracks, </w:t>
      </w:r>
      <w:r>
        <w:rPr>
          <w:rFonts w:ascii="Times New Roman" w:hAnsi="Times New Roman"/>
          <w:sz w:val="28"/>
          <w:szCs w:val="28"/>
          <w:lang w:val="en-US"/>
        </w:rPr>
        <w:t>reconstructed</w:t>
      </w:r>
      <w:r w:rsidRPr="00FB1F43">
        <w:rPr>
          <w:rFonts w:ascii="Times New Roman" w:hAnsi="Times New Roman"/>
          <w:sz w:val="28"/>
          <w:szCs w:val="28"/>
          <w:lang w:val="en-US"/>
        </w:rPr>
        <w:t xml:space="preserve"> in </w:t>
      </w:r>
      <w:r>
        <w:rPr>
          <w:rFonts w:ascii="Times New Roman" w:hAnsi="Times New Roman"/>
          <w:sz w:val="28"/>
          <w:szCs w:val="28"/>
          <w:lang w:val="en-US"/>
        </w:rPr>
        <w:t xml:space="preserve">the </w:t>
      </w:r>
      <w:r w:rsidRPr="00FB1F43">
        <w:rPr>
          <w:rFonts w:ascii="Times New Roman" w:hAnsi="Times New Roman"/>
          <w:sz w:val="28"/>
          <w:szCs w:val="28"/>
          <w:lang w:val="en-US"/>
        </w:rPr>
        <w:t xml:space="preserve">GEM detectors inside the analyzing magnet. </w:t>
      </w:r>
      <w:r>
        <w:rPr>
          <w:rFonts w:ascii="Times New Roman" w:hAnsi="Times New Roman"/>
          <w:sz w:val="28"/>
          <w:szCs w:val="28"/>
          <w:lang w:val="en-US"/>
        </w:rPr>
        <w:t>T</w:t>
      </w:r>
      <w:r w:rsidRPr="000D5894">
        <w:rPr>
          <w:rFonts w:ascii="Times New Roman" w:hAnsi="Times New Roman"/>
          <w:sz w:val="28"/>
          <w:szCs w:val="28"/>
          <w:lang w:val="en-US"/>
        </w:rPr>
        <w:t xml:space="preserve">racks </w:t>
      </w:r>
      <w:r>
        <w:rPr>
          <w:rFonts w:ascii="Times New Roman" w:hAnsi="Times New Roman"/>
          <w:sz w:val="28"/>
          <w:szCs w:val="28"/>
          <w:lang w:val="en-US"/>
        </w:rPr>
        <w:t xml:space="preserve">refined </w:t>
      </w:r>
      <w:r w:rsidRPr="000D5894">
        <w:rPr>
          <w:rFonts w:ascii="Times New Roman" w:hAnsi="Times New Roman"/>
          <w:sz w:val="28"/>
          <w:szCs w:val="28"/>
          <w:lang w:val="en-US"/>
        </w:rPr>
        <w:t xml:space="preserve">in CSC </w:t>
      </w:r>
      <w:r>
        <w:rPr>
          <w:rFonts w:ascii="Times New Roman" w:hAnsi="Times New Roman"/>
          <w:sz w:val="28"/>
          <w:szCs w:val="28"/>
          <w:lang w:val="en-US"/>
        </w:rPr>
        <w:t>are used to</w:t>
      </w:r>
      <w:r w:rsidRPr="00FB1F43">
        <w:rPr>
          <w:rFonts w:ascii="Times New Roman" w:hAnsi="Times New Roman"/>
          <w:sz w:val="28"/>
          <w:szCs w:val="28"/>
          <w:lang w:val="en-US"/>
        </w:rPr>
        <w:t xml:space="preserve"> improve particles momentum </w:t>
      </w:r>
      <w:r>
        <w:rPr>
          <w:rFonts w:ascii="Times New Roman" w:hAnsi="Times New Roman"/>
          <w:sz w:val="28"/>
          <w:szCs w:val="28"/>
          <w:lang w:val="en-US"/>
        </w:rPr>
        <w:t>reconstruction and</w:t>
      </w:r>
      <w:r w:rsidRPr="00FB1F43">
        <w:rPr>
          <w:rFonts w:ascii="Times New Roman" w:hAnsi="Times New Roman"/>
          <w:sz w:val="28"/>
          <w:szCs w:val="28"/>
          <w:lang w:val="en-US"/>
        </w:rPr>
        <w:t xml:space="preserve"> </w:t>
      </w:r>
      <w:r>
        <w:rPr>
          <w:rFonts w:ascii="Times New Roman" w:hAnsi="Times New Roman"/>
          <w:sz w:val="28"/>
          <w:szCs w:val="28"/>
          <w:lang w:val="en-US"/>
        </w:rPr>
        <w:t xml:space="preserve">to </w:t>
      </w:r>
      <w:r w:rsidRPr="00FB1F43">
        <w:rPr>
          <w:rFonts w:ascii="Times New Roman" w:hAnsi="Times New Roman"/>
          <w:sz w:val="28"/>
          <w:szCs w:val="28"/>
          <w:lang w:val="en-US"/>
        </w:rPr>
        <w:t>find corresponding hit</w:t>
      </w:r>
      <w:r>
        <w:rPr>
          <w:rFonts w:ascii="Times New Roman" w:hAnsi="Times New Roman"/>
          <w:sz w:val="28"/>
          <w:szCs w:val="28"/>
          <w:lang w:val="en-US"/>
        </w:rPr>
        <w:t>s</w:t>
      </w:r>
      <w:r w:rsidRPr="00FB1F43">
        <w:rPr>
          <w:rFonts w:ascii="Times New Roman" w:hAnsi="Times New Roman"/>
          <w:sz w:val="28"/>
          <w:szCs w:val="28"/>
          <w:lang w:val="en-US"/>
        </w:rPr>
        <w:t xml:space="preserve"> in </w:t>
      </w:r>
      <w:r>
        <w:rPr>
          <w:rFonts w:ascii="Times New Roman" w:hAnsi="Times New Roman"/>
          <w:sz w:val="28"/>
          <w:szCs w:val="28"/>
          <w:lang w:val="en-US"/>
        </w:rPr>
        <w:t xml:space="preserve">the </w:t>
      </w:r>
      <w:r w:rsidRPr="00FB1F43">
        <w:rPr>
          <w:rFonts w:ascii="Times New Roman" w:hAnsi="Times New Roman"/>
          <w:sz w:val="28"/>
          <w:szCs w:val="28"/>
          <w:lang w:val="en-US"/>
        </w:rPr>
        <w:t xml:space="preserve">time-of-flight systems ToF400 and ToF700. </w:t>
      </w:r>
    </w:p>
    <w:p w14:paraId="3A9E6697" w14:textId="6A70A240" w:rsidR="00D4321E" w:rsidRPr="00FB1F43" w:rsidRDefault="00D4321E" w:rsidP="00FB1F43">
      <w:pPr>
        <w:spacing w:after="120"/>
        <w:jc w:val="both"/>
        <w:rPr>
          <w:rFonts w:ascii="Times New Roman" w:hAnsi="Times New Roman"/>
          <w:sz w:val="28"/>
          <w:szCs w:val="28"/>
          <w:lang w:val="en-US"/>
        </w:rPr>
      </w:pPr>
      <w:r>
        <w:rPr>
          <w:rFonts w:ascii="Times New Roman" w:hAnsi="Times New Roman"/>
          <w:sz w:val="28"/>
          <w:szCs w:val="28"/>
          <w:lang w:val="en-US"/>
        </w:rPr>
        <w:t>The f</w:t>
      </w:r>
      <w:r w:rsidRPr="00FB1F43">
        <w:rPr>
          <w:rFonts w:ascii="Times New Roman" w:hAnsi="Times New Roman"/>
          <w:sz w:val="28"/>
          <w:szCs w:val="28"/>
          <w:lang w:val="en-US"/>
        </w:rPr>
        <w:t xml:space="preserve">irst </w:t>
      </w:r>
      <w:r>
        <w:rPr>
          <w:rFonts w:ascii="Times New Roman" w:hAnsi="Times New Roman"/>
          <w:sz w:val="28"/>
          <w:szCs w:val="28"/>
          <w:lang w:val="en-US"/>
        </w:rPr>
        <w:t xml:space="preserve">CSC detector with the size of the active area of </w:t>
      </w:r>
      <w:r w:rsidRPr="00FB1F43">
        <w:rPr>
          <w:rFonts w:ascii="Times New Roman" w:hAnsi="Times New Roman"/>
          <w:sz w:val="28"/>
          <w:szCs w:val="28"/>
          <w:lang w:val="en-US"/>
        </w:rPr>
        <w:t>1129×1065 mm</w:t>
      </w:r>
      <w:r w:rsidRPr="00FB1F43">
        <w:rPr>
          <w:rFonts w:ascii="Times New Roman" w:hAnsi="Times New Roman"/>
          <w:sz w:val="28"/>
          <w:szCs w:val="28"/>
          <w:vertAlign w:val="superscript"/>
          <w:lang w:val="en-US"/>
        </w:rPr>
        <w:t xml:space="preserve">2 </w:t>
      </w:r>
      <w:r w:rsidRPr="00FB1F43">
        <w:rPr>
          <w:rFonts w:ascii="Times New Roman" w:hAnsi="Times New Roman"/>
          <w:sz w:val="28"/>
          <w:szCs w:val="28"/>
          <w:lang w:val="en-US"/>
        </w:rPr>
        <w:t xml:space="preserve">was designed and assembled at LHEP JINR in 2018. It consists of an anode plane located between two cathode planes (see </w:t>
      </w:r>
      <w:r w:rsidRPr="00FB1F43">
        <w:rPr>
          <w:rFonts w:ascii="Times New Roman" w:hAnsi="Times New Roman"/>
          <w:bCs/>
          <w:sz w:val="28"/>
          <w:szCs w:val="28"/>
          <w:lang w:val="en-US"/>
        </w:rPr>
        <w:t>Fig. 2.2.2.</w:t>
      </w:r>
      <w:r w:rsidR="00F80D3E">
        <w:rPr>
          <w:rFonts w:ascii="Times New Roman" w:hAnsi="Times New Roman"/>
          <w:bCs/>
          <w:sz w:val="28"/>
          <w:szCs w:val="28"/>
          <w:lang w:val="en-US"/>
        </w:rPr>
        <w:t>6.1</w:t>
      </w:r>
      <w:r w:rsidRPr="00FB1F43">
        <w:rPr>
          <w:rFonts w:ascii="Times New Roman" w:hAnsi="Times New Roman"/>
          <w:sz w:val="28"/>
          <w:szCs w:val="28"/>
          <w:lang w:val="en-US"/>
        </w:rPr>
        <w:t xml:space="preserve">a). The anode plane is a set of gilded tungsten wires with the diameter of 30 µm </w:t>
      </w:r>
      <w:r>
        <w:rPr>
          <w:rFonts w:ascii="Times New Roman" w:hAnsi="Times New Roman"/>
          <w:sz w:val="28"/>
          <w:szCs w:val="28"/>
          <w:lang w:val="en-US"/>
        </w:rPr>
        <w:t xml:space="preserve">which are fixed on the plane with a </w:t>
      </w:r>
      <w:r w:rsidRPr="00FB1F43">
        <w:rPr>
          <w:rFonts w:ascii="Times New Roman" w:hAnsi="Times New Roman"/>
          <w:sz w:val="28"/>
          <w:szCs w:val="28"/>
          <w:lang w:val="en-US"/>
        </w:rPr>
        <w:t>step of 2.5 mm. The gap between the anode plane and each cathode plane is 3.8 mm. There is a spacer between t</w:t>
      </w:r>
      <w:r>
        <w:rPr>
          <w:rFonts w:ascii="Times New Roman" w:hAnsi="Times New Roman"/>
          <w:sz w:val="28"/>
          <w:szCs w:val="28"/>
          <w:lang w:val="en-US"/>
        </w:rPr>
        <w:t>he</w:t>
      </w:r>
      <w:r w:rsidRPr="00FB1F43">
        <w:rPr>
          <w:rFonts w:ascii="Times New Roman" w:hAnsi="Times New Roman"/>
          <w:sz w:val="28"/>
          <w:szCs w:val="28"/>
          <w:lang w:val="en-US"/>
        </w:rPr>
        <w:t xml:space="preserve"> cathode</w:t>
      </w:r>
      <w:r>
        <w:rPr>
          <w:rFonts w:ascii="Times New Roman" w:hAnsi="Times New Roman"/>
          <w:sz w:val="28"/>
          <w:szCs w:val="28"/>
          <w:lang w:val="en-US"/>
        </w:rPr>
        <w:t xml:space="preserve"> planes</w:t>
      </w:r>
      <w:r w:rsidRPr="00FB1F43">
        <w:rPr>
          <w:rFonts w:ascii="Times New Roman" w:hAnsi="Times New Roman"/>
          <w:sz w:val="28"/>
          <w:szCs w:val="28"/>
          <w:lang w:val="en-US"/>
        </w:rPr>
        <w:t xml:space="preserve"> to prevent deformation of the chamber due to the gas </w:t>
      </w:r>
      <w:r>
        <w:rPr>
          <w:rFonts w:ascii="Times New Roman" w:hAnsi="Times New Roman"/>
          <w:sz w:val="28"/>
          <w:szCs w:val="28"/>
          <w:lang w:val="en-US"/>
        </w:rPr>
        <w:t xml:space="preserve">pressure </w:t>
      </w:r>
      <w:r w:rsidRPr="00FB1F43">
        <w:rPr>
          <w:rFonts w:ascii="Times New Roman" w:hAnsi="Times New Roman"/>
          <w:sz w:val="28"/>
          <w:szCs w:val="28"/>
          <w:lang w:val="en-US"/>
        </w:rPr>
        <w:t>inside. The anode wires are supported by two special wires strained across in the middle. Both cathode</w:t>
      </w:r>
      <w:r>
        <w:rPr>
          <w:rFonts w:ascii="Times New Roman" w:hAnsi="Times New Roman"/>
          <w:sz w:val="28"/>
          <w:szCs w:val="28"/>
          <w:lang w:val="en-US"/>
        </w:rPr>
        <w:t xml:space="preserve"> planes</w:t>
      </w:r>
      <w:r w:rsidRPr="00FB1F43">
        <w:rPr>
          <w:rFonts w:ascii="Times New Roman" w:hAnsi="Times New Roman"/>
          <w:sz w:val="28"/>
          <w:szCs w:val="28"/>
          <w:lang w:val="en-US"/>
        </w:rPr>
        <w:t xml:space="preserve"> are made </w:t>
      </w:r>
      <w:r>
        <w:rPr>
          <w:rFonts w:ascii="Times New Roman" w:hAnsi="Times New Roman"/>
          <w:sz w:val="28"/>
          <w:szCs w:val="28"/>
          <w:lang w:val="en-US"/>
        </w:rPr>
        <w:t>from</w:t>
      </w:r>
      <w:r w:rsidRPr="00FB1F43">
        <w:rPr>
          <w:rFonts w:ascii="Times New Roman" w:hAnsi="Times New Roman"/>
          <w:sz w:val="28"/>
          <w:szCs w:val="28"/>
          <w:lang w:val="en-US"/>
        </w:rPr>
        <w:t xml:space="preserve"> PCBs (printed circuit boards). </w:t>
      </w:r>
      <w:proofErr w:type="gramStart"/>
      <w:r w:rsidRPr="00FB1F43">
        <w:rPr>
          <w:rFonts w:ascii="Times New Roman" w:hAnsi="Times New Roman"/>
          <w:sz w:val="28"/>
          <w:szCs w:val="28"/>
          <w:lang w:val="en-US"/>
        </w:rPr>
        <w:t>A two-coordinate</w:t>
      </w:r>
      <w:proofErr w:type="gramEnd"/>
      <w:r w:rsidRPr="00FB1F43">
        <w:rPr>
          <w:rFonts w:ascii="Times New Roman" w:hAnsi="Times New Roman"/>
          <w:sz w:val="28"/>
          <w:szCs w:val="28"/>
          <w:lang w:val="en-US"/>
        </w:rPr>
        <w:t xml:space="preserve"> readout of the signal is performed on two cathode boards using sets of parallel metal strips. The inclination angles of the cathode strips to the vertical axis are 0 </w:t>
      </w:r>
      <w:r>
        <w:rPr>
          <w:rFonts w:ascii="Times New Roman" w:hAnsi="Times New Roman"/>
          <w:sz w:val="28"/>
          <w:szCs w:val="28"/>
          <w:lang w:val="en-US"/>
        </w:rPr>
        <w:t xml:space="preserve">degrees </w:t>
      </w:r>
      <w:r w:rsidRPr="00FB1F43">
        <w:rPr>
          <w:rFonts w:ascii="Times New Roman" w:hAnsi="Times New Roman"/>
          <w:sz w:val="28"/>
          <w:szCs w:val="28"/>
          <w:lang w:val="en-US"/>
        </w:rPr>
        <w:t>(X coordinate</w:t>
      </w:r>
      <w:proofErr w:type="gramStart"/>
      <w:r w:rsidRPr="00FB1F43">
        <w:rPr>
          <w:rFonts w:ascii="Times New Roman" w:hAnsi="Times New Roman"/>
          <w:sz w:val="28"/>
          <w:szCs w:val="28"/>
          <w:lang w:val="en-US"/>
        </w:rPr>
        <w:t>)  and</w:t>
      </w:r>
      <w:proofErr w:type="gramEnd"/>
      <w:r w:rsidRPr="00FB1F43">
        <w:rPr>
          <w:rFonts w:ascii="Times New Roman" w:hAnsi="Times New Roman"/>
          <w:sz w:val="28"/>
          <w:szCs w:val="28"/>
          <w:lang w:val="en-US"/>
        </w:rPr>
        <w:t xml:space="preserve"> 15 </w:t>
      </w:r>
      <w:r>
        <w:rPr>
          <w:rFonts w:ascii="Times New Roman" w:hAnsi="Times New Roman"/>
          <w:sz w:val="28"/>
          <w:szCs w:val="28"/>
          <w:lang w:val="en-US"/>
        </w:rPr>
        <w:t xml:space="preserve">degrees </w:t>
      </w:r>
      <w:r w:rsidRPr="00FB1F43">
        <w:rPr>
          <w:rFonts w:ascii="Times New Roman" w:hAnsi="Times New Roman"/>
          <w:sz w:val="28"/>
          <w:szCs w:val="28"/>
          <w:lang w:val="en-US"/>
        </w:rPr>
        <w:t xml:space="preserve">(Y coordinate). The pitch of the X and Y strips is 2.5 mm. PCBs are glued to the support honeycomb. Because of </w:t>
      </w:r>
      <w:r>
        <w:rPr>
          <w:rFonts w:ascii="Times New Roman" w:hAnsi="Times New Roman"/>
          <w:sz w:val="28"/>
          <w:szCs w:val="28"/>
          <w:lang w:val="en-US"/>
        </w:rPr>
        <w:t xml:space="preserve">a </w:t>
      </w:r>
      <w:r w:rsidRPr="00FB1F43">
        <w:rPr>
          <w:rFonts w:ascii="Times New Roman" w:hAnsi="Times New Roman"/>
          <w:sz w:val="28"/>
          <w:szCs w:val="28"/>
          <w:lang w:val="en-US"/>
        </w:rPr>
        <w:t xml:space="preserve">large multiplicity of charged particles in Au-Au collisions, readout layer is divided into outer </w:t>
      </w:r>
      <w:r>
        <w:rPr>
          <w:rFonts w:ascii="Times New Roman" w:hAnsi="Times New Roman"/>
          <w:sz w:val="28"/>
          <w:szCs w:val="28"/>
          <w:lang w:val="en-US"/>
        </w:rPr>
        <w:t xml:space="preserve">(cold) </w:t>
      </w:r>
      <w:r w:rsidRPr="00FB1F43">
        <w:rPr>
          <w:rFonts w:ascii="Times New Roman" w:hAnsi="Times New Roman"/>
          <w:sz w:val="28"/>
          <w:szCs w:val="28"/>
          <w:lang w:val="en-US"/>
        </w:rPr>
        <w:t>and inner (hot) zones.</w:t>
      </w:r>
    </w:p>
    <w:p w14:paraId="69D27AD5" w14:textId="77777777" w:rsidR="00D4321E" w:rsidRPr="00FB1F43" w:rsidRDefault="00D4321E" w:rsidP="00FB1F43">
      <w:pPr>
        <w:spacing w:after="120"/>
        <w:jc w:val="both"/>
        <w:rPr>
          <w:rFonts w:ascii="Times New Roman" w:hAnsi="Times New Roman"/>
          <w:noProof/>
          <w:sz w:val="28"/>
          <w:szCs w:val="28"/>
          <w:lang w:val="en-US" w:eastAsia="ru-RU"/>
        </w:rPr>
      </w:pPr>
      <w:r w:rsidRPr="00FB1F43">
        <w:rPr>
          <w:rFonts w:ascii="Times New Roman" w:hAnsi="Times New Roman"/>
          <w:noProof/>
          <w:sz w:val="28"/>
          <w:szCs w:val="28"/>
          <w:lang w:eastAsia="ru-RU"/>
        </w:rPr>
        <w:drawing>
          <wp:inline distT="0" distB="0" distL="0" distR="0" wp14:anchorId="10127978" wp14:editId="2FCABCB9">
            <wp:extent cx="1988820" cy="2598420"/>
            <wp:effectExtent l="0" t="0" r="0" b="0"/>
            <wp:docPr id="36030"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1988820" cy="2598420"/>
                    </a:xfrm>
                    <a:prstGeom prst="rect">
                      <a:avLst/>
                    </a:prstGeom>
                    <a:noFill/>
                    <a:ln>
                      <a:noFill/>
                    </a:ln>
                  </pic:spPr>
                </pic:pic>
              </a:graphicData>
            </a:graphic>
          </wp:inline>
        </w:drawing>
      </w:r>
      <w:r w:rsidRPr="00FB1F43">
        <w:rPr>
          <w:rFonts w:ascii="Times New Roman" w:hAnsi="Times New Roman"/>
          <w:noProof/>
          <w:sz w:val="28"/>
          <w:szCs w:val="28"/>
          <w:lang w:val="en-US" w:eastAsia="ru-RU"/>
        </w:rPr>
        <w:t xml:space="preserve"> </w:t>
      </w:r>
      <w:r w:rsidRPr="00FB1F43">
        <w:rPr>
          <w:rFonts w:ascii="Times New Roman" w:hAnsi="Times New Roman"/>
          <w:noProof/>
          <w:sz w:val="28"/>
          <w:szCs w:val="28"/>
          <w:lang w:eastAsia="ru-RU"/>
        </w:rPr>
        <w:drawing>
          <wp:inline distT="0" distB="0" distL="0" distR="0" wp14:anchorId="0FB6CDAA" wp14:editId="72FCBF08">
            <wp:extent cx="2255520" cy="2042160"/>
            <wp:effectExtent l="0" t="0" r="0" b="0"/>
            <wp:docPr id="36031"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2255520" cy="2042160"/>
                    </a:xfrm>
                    <a:prstGeom prst="rect">
                      <a:avLst/>
                    </a:prstGeom>
                    <a:noFill/>
                    <a:ln>
                      <a:noFill/>
                    </a:ln>
                  </pic:spPr>
                </pic:pic>
              </a:graphicData>
            </a:graphic>
          </wp:inline>
        </w:drawing>
      </w:r>
      <w:r w:rsidRPr="00FB1F43">
        <w:rPr>
          <w:rFonts w:ascii="Times New Roman" w:hAnsi="Times New Roman"/>
          <w:noProof/>
          <w:sz w:val="28"/>
          <w:szCs w:val="28"/>
          <w:lang w:eastAsia="ru-RU"/>
        </w:rPr>
        <w:drawing>
          <wp:inline distT="0" distB="0" distL="0" distR="0" wp14:anchorId="653992A9" wp14:editId="6CBC47DD">
            <wp:extent cx="1562100" cy="2186940"/>
            <wp:effectExtent l="0" t="0" r="0" b="0"/>
            <wp:docPr id="36032" name="Рисунок 14" descr="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descr="004"/>
                    <pic:cNvPicPr>
                      <a:picLocks/>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1562100" cy="2186940"/>
                    </a:xfrm>
                    <a:prstGeom prst="rect">
                      <a:avLst/>
                    </a:prstGeom>
                    <a:noFill/>
                    <a:ln>
                      <a:noFill/>
                    </a:ln>
                  </pic:spPr>
                </pic:pic>
              </a:graphicData>
            </a:graphic>
          </wp:inline>
        </w:drawing>
      </w:r>
    </w:p>
    <w:p w14:paraId="4ABF1E43" w14:textId="77777777" w:rsidR="00D4321E" w:rsidRPr="00FB1F43" w:rsidRDefault="00D4321E" w:rsidP="0027732D">
      <w:pPr>
        <w:pStyle w:val="a6"/>
        <w:numPr>
          <w:ilvl w:val="0"/>
          <w:numId w:val="5"/>
        </w:numPr>
        <w:spacing w:after="120"/>
        <w:jc w:val="both"/>
        <w:rPr>
          <w:rFonts w:ascii="Times New Roman" w:hAnsi="Times New Roman"/>
          <w:noProof/>
          <w:sz w:val="28"/>
          <w:szCs w:val="28"/>
          <w:lang w:val="en-US" w:eastAsia="ru-RU"/>
        </w:rPr>
      </w:pPr>
      <w:r w:rsidRPr="00FB1F43">
        <w:rPr>
          <w:rFonts w:ascii="Times New Roman" w:hAnsi="Times New Roman"/>
          <w:noProof/>
          <w:sz w:val="28"/>
          <w:szCs w:val="28"/>
          <w:lang w:val="en-US" w:eastAsia="ru-RU"/>
        </w:rPr>
        <w:t xml:space="preserve">                                                                                                                     b)</w:t>
      </w:r>
    </w:p>
    <w:p w14:paraId="20F8C4DC" w14:textId="70C34D4E" w:rsidR="00D4321E" w:rsidRPr="00FB1F43" w:rsidRDefault="00D4321E" w:rsidP="004304A3">
      <w:pPr>
        <w:spacing w:after="120"/>
        <w:jc w:val="center"/>
        <w:rPr>
          <w:rFonts w:ascii="Times New Roman" w:hAnsi="Times New Roman"/>
          <w:sz w:val="28"/>
          <w:szCs w:val="28"/>
          <w:lang w:val="en-US"/>
        </w:rPr>
      </w:pPr>
      <w:r w:rsidRPr="00B24E42">
        <w:rPr>
          <w:rFonts w:ascii="Times New Roman" w:hAnsi="Times New Roman"/>
          <w:bCs/>
          <w:i/>
          <w:iCs/>
          <w:sz w:val="28"/>
          <w:szCs w:val="28"/>
          <w:lang w:val="en-US"/>
        </w:rPr>
        <w:t>Fig. 2.2.2.</w:t>
      </w:r>
      <w:r w:rsidR="00F80D3E">
        <w:rPr>
          <w:rFonts w:ascii="Times New Roman" w:hAnsi="Times New Roman"/>
          <w:bCs/>
          <w:i/>
          <w:iCs/>
          <w:sz w:val="28"/>
          <w:szCs w:val="28"/>
          <w:lang w:val="en-US"/>
        </w:rPr>
        <w:t>6.1</w:t>
      </w:r>
      <w:r w:rsidRPr="00B24E42">
        <w:rPr>
          <w:rFonts w:ascii="Times New Roman" w:hAnsi="Times New Roman"/>
          <w:i/>
          <w:iCs/>
          <w:sz w:val="28"/>
          <w:szCs w:val="28"/>
          <w:lang w:val="en-US"/>
        </w:rPr>
        <w:t xml:space="preserve"> a) Schematic cross section of 1129×1065 mm</w:t>
      </w:r>
      <w:r w:rsidRPr="00B24E42">
        <w:rPr>
          <w:rFonts w:ascii="Times New Roman" w:hAnsi="Times New Roman"/>
          <w:i/>
          <w:iCs/>
          <w:sz w:val="28"/>
          <w:szCs w:val="28"/>
          <w:vertAlign w:val="superscript"/>
          <w:lang w:val="en-US"/>
        </w:rPr>
        <w:t xml:space="preserve">2 </w:t>
      </w:r>
      <w:r w:rsidRPr="00B24E42">
        <w:rPr>
          <w:rFonts w:ascii="Times New Roman" w:hAnsi="Times New Roman"/>
          <w:i/>
          <w:iCs/>
          <w:sz w:val="28"/>
          <w:szCs w:val="28"/>
          <w:lang w:val="en-US"/>
        </w:rPr>
        <w:t>CSC b) 1129×1065 mm</w:t>
      </w:r>
      <w:r w:rsidRPr="00B24E42">
        <w:rPr>
          <w:rFonts w:ascii="Times New Roman" w:hAnsi="Times New Roman"/>
          <w:i/>
          <w:iCs/>
          <w:sz w:val="28"/>
          <w:szCs w:val="28"/>
          <w:vertAlign w:val="superscript"/>
          <w:lang w:val="en-US"/>
        </w:rPr>
        <w:t xml:space="preserve">2 </w:t>
      </w:r>
      <w:r w:rsidRPr="00B24E42">
        <w:rPr>
          <w:rFonts w:ascii="Times New Roman" w:hAnsi="Times New Roman"/>
          <w:i/>
          <w:iCs/>
          <w:sz w:val="28"/>
          <w:szCs w:val="28"/>
          <w:lang w:val="en-US"/>
        </w:rPr>
        <w:t xml:space="preserve">CSC integrated into </w:t>
      </w:r>
      <w:r>
        <w:rPr>
          <w:rFonts w:ascii="Times New Roman" w:hAnsi="Times New Roman"/>
          <w:i/>
          <w:iCs/>
          <w:sz w:val="28"/>
          <w:szCs w:val="28"/>
          <w:lang w:val="en-US"/>
        </w:rPr>
        <w:t xml:space="preserve">the </w:t>
      </w:r>
      <w:r w:rsidRPr="00B24E42">
        <w:rPr>
          <w:rFonts w:ascii="Times New Roman" w:hAnsi="Times New Roman"/>
          <w:i/>
          <w:iCs/>
          <w:sz w:val="28"/>
          <w:szCs w:val="28"/>
          <w:lang w:val="en-US"/>
        </w:rPr>
        <w:t>BM@N experimental setup</w:t>
      </w:r>
      <w:r w:rsidRPr="00FB1F43">
        <w:rPr>
          <w:rFonts w:ascii="Times New Roman" w:hAnsi="Times New Roman"/>
          <w:sz w:val="28"/>
          <w:szCs w:val="28"/>
          <w:lang w:val="en-US"/>
        </w:rPr>
        <w:t>.</w:t>
      </w:r>
    </w:p>
    <w:p w14:paraId="0F39E2C2" w14:textId="5A26ECC0" w:rsidR="00D4321E" w:rsidRPr="00FB1F43" w:rsidRDefault="00D4321E" w:rsidP="00FB1F43">
      <w:pPr>
        <w:spacing w:after="120"/>
        <w:jc w:val="both"/>
        <w:rPr>
          <w:rFonts w:ascii="Times New Roman" w:hAnsi="Times New Roman"/>
          <w:sz w:val="28"/>
          <w:szCs w:val="28"/>
          <w:lang w:val="en-GB"/>
        </w:rPr>
      </w:pPr>
      <w:r w:rsidRPr="00FB1F43">
        <w:rPr>
          <w:rFonts w:ascii="Times New Roman" w:hAnsi="Times New Roman"/>
          <w:sz w:val="28"/>
          <w:szCs w:val="28"/>
          <w:lang w:val="en-GB"/>
        </w:rPr>
        <w:t>Front-end electronics is based on the charge sensitive pre-amplifier chip VA163</w:t>
      </w:r>
      <w:r>
        <w:rPr>
          <w:rFonts w:ascii="Times New Roman" w:hAnsi="Times New Roman"/>
          <w:sz w:val="28"/>
          <w:szCs w:val="28"/>
          <w:lang w:val="en-GB"/>
        </w:rPr>
        <w:t xml:space="preserve"> </w:t>
      </w:r>
      <w:r w:rsidRPr="0057598B">
        <w:rPr>
          <w:rFonts w:ascii="Times New Roman" w:hAnsi="Times New Roman"/>
          <w:sz w:val="28"/>
          <w:szCs w:val="28"/>
          <w:lang w:val="en-GB"/>
        </w:rPr>
        <w:t xml:space="preserve">produced by IDEAS </w:t>
      </w:r>
      <w:r w:rsidR="003F1EFD">
        <w:rPr>
          <w:rFonts w:ascii="Times New Roman" w:hAnsi="Times New Roman"/>
          <w:sz w:val="28"/>
          <w:szCs w:val="28"/>
          <w:lang w:val="en-GB"/>
        </w:rPr>
        <w:t>–</w:t>
      </w:r>
      <w:r w:rsidRPr="0057598B">
        <w:rPr>
          <w:rFonts w:ascii="Times New Roman" w:hAnsi="Times New Roman"/>
          <w:sz w:val="28"/>
          <w:szCs w:val="28"/>
          <w:lang w:val="en-GB"/>
        </w:rPr>
        <w:t xml:space="preserve"> Integrated De</w:t>
      </w:r>
      <w:r>
        <w:rPr>
          <w:rFonts w:ascii="Times New Roman" w:hAnsi="Times New Roman"/>
          <w:sz w:val="28"/>
          <w:szCs w:val="28"/>
          <w:lang w:val="en-GB"/>
        </w:rPr>
        <w:t>tector Electronics AS (Norway)</w:t>
      </w:r>
      <w:r w:rsidRPr="00FB1F43">
        <w:rPr>
          <w:rFonts w:ascii="Times New Roman" w:hAnsi="Times New Roman"/>
          <w:sz w:val="28"/>
          <w:szCs w:val="28"/>
          <w:lang w:val="en-GB"/>
        </w:rPr>
        <w:t xml:space="preserve">. The chip has 32 channels. Each channel contains a charge-sensitive preamplifier, a shaper with 0.5 </w:t>
      </w:r>
      <w:proofErr w:type="spellStart"/>
      <w:r w:rsidRPr="00FB1F43">
        <w:rPr>
          <w:rFonts w:ascii="Times New Roman" w:hAnsi="Times New Roman"/>
          <w:sz w:val="28"/>
          <w:szCs w:val="28"/>
          <w:lang w:val="en-GB"/>
        </w:rPr>
        <w:t>μs</w:t>
      </w:r>
      <w:proofErr w:type="spellEnd"/>
      <w:r w:rsidRPr="00FB1F43">
        <w:rPr>
          <w:rFonts w:ascii="Times New Roman" w:hAnsi="Times New Roman"/>
          <w:sz w:val="28"/>
          <w:szCs w:val="28"/>
          <w:lang w:val="en-GB"/>
        </w:rPr>
        <w:t xml:space="preserve"> (VA-163 chip) peaking time and a sample-hold circuit. An </w:t>
      </w:r>
      <w:proofErr w:type="spellStart"/>
      <w:r w:rsidRPr="00FB1F43">
        <w:rPr>
          <w:rFonts w:ascii="Times New Roman" w:hAnsi="Times New Roman"/>
          <w:sz w:val="28"/>
          <w:szCs w:val="28"/>
          <w:lang w:val="en-GB"/>
        </w:rPr>
        <w:t>analog</w:t>
      </w:r>
      <w:proofErr w:type="spellEnd"/>
      <w:r w:rsidRPr="00FB1F43">
        <w:rPr>
          <w:rFonts w:ascii="Times New Roman" w:hAnsi="Times New Roman"/>
          <w:sz w:val="28"/>
          <w:szCs w:val="28"/>
          <w:lang w:val="en-GB"/>
        </w:rPr>
        <w:t xml:space="preserve"> multiplexer with 32 inputs allows one to perform serial read-out channel by channel. The chip can be used to amplify and read negative and positive charges in the range from -1.5 </w:t>
      </w:r>
      <w:proofErr w:type="spellStart"/>
      <w:r w:rsidRPr="00FB1F43">
        <w:rPr>
          <w:rFonts w:ascii="Times New Roman" w:hAnsi="Times New Roman"/>
          <w:sz w:val="28"/>
          <w:szCs w:val="28"/>
          <w:lang w:val="en-GB"/>
        </w:rPr>
        <w:t>pC</w:t>
      </w:r>
      <w:proofErr w:type="spellEnd"/>
      <w:r w:rsidRPr="00FB1F43">
        <w:rPr>
          <w:rFonts w:ascii="Times New Roman" w:hAnsi="Times New Roman"/>
          <w:sz w:val="28"/>
          <w:szCs w:val="28"/>
          <w:lang w:val="en-GB"/>
        </w:rPr>
        <w:t xml:space="preserve"> to +1.5 </w:t>
      </w:r>
      <w:proofErr w:type="spellStart"/>
      <w:r w:rsidRPr="00FB1F43">
        <w:rPr>
          <w:rFonts w:ascii="Times New Roman" w:hAnsi="Times New Roman"/>
          <w:sz w:val="28"/>
          <w:szCs w:val="28"/>
          <w:lang w:val="en-GB"/>
        </w:rPr>
        <w:t>pC</w:t>
      </w:r>
      <w:proofErr w:type="spellEnd"/>
      <w:r w:rsidRPr="00FB1F43">
        <w:rPr>
          <w:rFonts w:ascii="Times New Roman" w:hAnsi="Times New Roman"/>
          <w:sz w:val="28"/>
          <w:szCs w:val="28"/>
          <w:lang w:val="en-GB"/>
        </w:rPr>
        <w:t xml:space="preserve">. The equivalent noise charge is 1900e without load, and 2000e at 50 pF input load. The integral linearity is 1% and 3% for </w:t>
      </w:r>
      <w:r>
        <w:rPr>
          <w:rFonts w:ascii="Times New Roman" w:hAnsi="Times New Roman"/>
          <w:sz w:val="28"/>
          <w:szCs w:val="28"/>
          <w:lang w:val="en-GB"/>
        </w:rPr>
        <w:t xml:space="preserve">the </w:t>
      </w:r>
      <w:r w:rsidRPr="00FB1F43">
        <w:rPr>
          <w:rFonts w:ascii="Times New Roman" w:hAnsi="Times New Roman"/>
          <w:sz w:val="28"/>
          <w:szCs w:val="28"/>
          <w:lang w:val="en-GB"/>
        </w:rPr>
        <w:t>positive and negative charge, respectively.</w:t>
      </w:r>
      <w:r>
        <w:rPr>
          <w:rFonts w:ascii="Times New Roman" w:hAnsi="Times New Roman"/>
          <w:sz w:val="28"/>
          <w:szCs w:val="28"/>
          <w:lang w:val="en-GB"/>
        </w:rPr>
        <w:t xml:space="preserve"> </w:t>
      </w:r>
      <w:r w:rsidRPr="0057598B">
        <w:rPr>
          <w:rFonts w:ascii="Times New Roman" w:hAnsi="Times New Roman"/>
          <w:sz w:val="28"/>
          <w:szCs w:val="28"/>
          <w:lang w:val="en-GB"/>
        </w:rPr>
        <w:t xml:space="preserve">Each read out card includes four chips, which are installed, bonded and filled with black compound. </w:t>
      </w:r>
      <w:r w:rsidR="00784499" w:rsidRPr="0057598B">
        <w:rPr>
          <w:rFonts w:ascii="Times New Roman" w:hAnsi="Times New Roman"/>
          <w:sz w:val="28"/>
          <w:szCs w:val="28"/>
          <w:lang w:val="en-GB"/>
        </w:rPr>
        <w:t>Thus,</w:t>
      </w:r>
      <w:r w:rsidRPr="0057598B">
        <w:rPr>
          <w:rFonts w:ascii="Times New Roman" w:hAnsi="Times New Roman"/>
          <w:sz w:val="28"/>
          <w:szCs w:val="28"/>
          <w:lang w:val="en-GB"/>
        </w:rPr>
        <w:t xml:space="preserve"> we have 128 input </w:t>
      </w:r>
      <w:proofErr w:type="spellStart"/>
      <w:r w:rsidRPr="0057598B">
        <w:rPr>
          <w:rFonts w:ascii="Times New Roman" w:hAnsi="Times New Roman"/>
          <w:sz w:val="28"/>
          <w:szCs w:val="28"/>
          <w:lang w:val="en-GB"/>
        </w:rPr>
        <w:t>analog</w:t>
      </w:r>
      <w:proofErr w:type="spellEnd"/>
      <w:r w:rsidRPr="0057598B">
        <w:rPr>
          <w:rFonts w:ascii="Times New Roman" w:hAnsi="Times New Roman"/>
          <w:sz w:val="28"/>
          <w:szCs w:val="28"/>
          <w:lang w:val="en-GB"/>
        </w:rPr>
        <w:t xml:space="preserve"> channe</w:t>
      </w:r>
      <w:r w:rsidR="00F80D3E">
        <w:rPr>
          <w:rFonts w:ascii="Times New Roman" w:hAnsi="Times New Roman"/>
          <w:sz w:val="28"/>
          <w:szCs w:val="28"/>
          <w:lang w:val="en-GB"/>
        </w:rPr>
        <w:t>ls read-out board (Fig. 2.2.2.6.2</w:t>
      </w:r>
      <w:r w:rsidRPr="0057598B">
        <w:rPr>
          <w:rFonts w:ascii="Times New Roman" w:hAnsi="Times New Roman"/>
          <w:sz w:val="28"/>
          <w:szCs w:val="28"/>
          <w:lang w:val="en-GB"/>
        </w:rPr>
        <w:t>).</w:t>
      </w:r>
      <w:r>
        <w:rPr>
          <w:rFonts w:ascii="Times New Roman" w:hAnsi="Times New Roman"/>
          <w:sz w:val="28"/>
          <w:szCs w:val="28"/>
          <w:lang w:val="en-GB"/>
        </w:rPr>
        <w:t xml:space="preserve"> </w:t>
      </w:r>
      <w:r w:rsidRPr="00FB1F43">
        <w:rPr>
          <w:rFonts w:ascii="Times New Roman" w:hAnsi="Times New Roman"/>
          <w:sz w:val="28"/>
          <w:szCs w:val="28"/>
          <w:lang w:val="en-GB"/>
        </w:rPr>
        <w:t xml:space="preserve">The multiplexed data from each board are transmitted through 13 m of twisted pair flat cable to the 12-bit </w:t>
      </w:r>
      <w:proofErr w:type="spellStart"/>
      <w:r w:rsidRPr="00FB1F43">
        <w:rPr>
          <w:rFonts w:ascii="Times New Roman" w:hAnsi="Times New Roman"/>
          <w:sz w:val="28"/>
          <w:szCs w:val="28"/>
          <w:lang w:val="en-GB"/>
        </w:rPr>
        <w:t>analog</w:t>
      </w:r>
      <w:proofErr w:type="spellEnd"/>
      <w:r w:rsidRPr="00FB1F43">
        <w:rPr>
          <w:rFonts w:ascii="Times New Roman" w:hAnsi="Times New Roman"/>
          <w:sz w:val="28"/>
          <w:szCs w:val="28"/>
          <w:lang w:val="en-GB"/>
        </w:rPr>
        <w:t>-to-digital converter (ADC) readout by the BM@N data acquisition system.</w:t>
      </w:r>
    </w:p>
    <w:p w14:paraId="7AEE3C0E" w14:textId="77777777" w:rsidR="00D4321E" w:rsidRDefault="00D4321E" w:rsidP="005A1AA7">
      <w:pPr>
        <w:spacing w:after="120"/>
        <w:jc w:val="center"/>
        <w:rPr>
          <w:rFonts w:ascii="Times New Roman" w:hAnsi="Times New Roman"/>
          <w:sz w:val="28"/>
          <w:szCs w:val="28"/>
          <w:lang w:val="en-US"/>
        </w:rPr>
      </w:pPr>
      <w:r w:rsidRPr="00FB1F43">
        <w:rPr>
          <w:rFonts w:ascii="Times New Roman" w:hAnsi="Times New Roman"/>
          <w:noProof/>
          <w:sz w:val="28"/>
          <w:szCs w:val="28"/>
          <w:lang w:eastAsia="ru-RU"/>
        </w:rPr>
        <w:drawing>
          <wp:inline distT="0" distB="0" distL="0" distR="0" wp14:anchorId="0E1DEDC3" wp14:editId="2D370AB6">
            <wp:extent cx="2575560" cy="1813560"/>
            <wp:effectExtent l="0" t="0" r="0" b="0"/>
            <wp:docPr id="36033" name="Picture 1" descr="IMG_20160419_104101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MG_20160419_104101_1.jpg"/>
                    <pic:cNvPicPr>
                      <a:picLocks/>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2575560" cy="1813560"/>
                    </a:xfrm>
                    <a:prstGeom prst="rect">
                      <a:avLst/>
                    </a:prstGeom>
                    <a:noFill/>
                    <a:ln>
                      <a:noFill/>
                    </a:ln>
                  </pic:spPr>
                </pic:pic>
              </a:graphicData>
            </a:graphic>
          </wp:inline>
        </w:drawing>
      </w:r>
    </w:p>
    <w:p w14:paraId="2082D388" w14:textId="1FAA3510" w:rsidR="00D4321E" w:rsidRPr="00FB1F43" w:rsidRDefault="00D4321E" w:rsidP="005A1AA7">
      <w:pPr>
        <w:pStyle w:val="aff0"/>
        <w:jc w:val="center"/>
        <w:rPr>
          <w:rFonts w:ascii="Times New Roman" w:hAnsi="Times New Roman"/>
          <w:sz w:val="28"/>
          <w:szCs w:val="28"/>
          <w:lang w:val="en-US"/>
        </w:rPr>
      </w:pPr>
      <w:proofErr w:type="gramStart"/>
      <w:r w:rsidRPr="005A1AA7">
        <w:rPr>
          <w:rFonts w:ascii="Times New Roman" w:hAnsi="Times New Roman"/>
          <w:bCs/>
          <w:i/>
          <w:iCs/>
          <w:sz w:val="28"/>
          <w:szCs w:val="28"/>
          <w:lang w:val="en-US"/>
        </w:rPr>
        <w:t>Fig. 2.2.2.</w:t>
      </w:r>
      <w:r w:rsidR="00F80D3E">
        <w:rPr>
          <w:rFonts w:ascii="Times New Roman" w:hAnsi="Times New Roman"/>
          <w:bCs/>
          <w:i/>
          <w:iCs/>
          <w:sz w:val="28"/>
          <w:szCs w:val="28"/>
          <w:lang w:val="en-US"/>
        </w:rPr>
        <w:t>6.2</w:t>
      </w:r>
      <w:r>
        <w:rPr>
          <w:rFonts w:ascii="Times New Roman" w:hAnsi="Times New Roman"/>
          <w:bCs/>
          <w:i/>
          <w:iCs/>
          <w:sz w:val="28"/>
          <w:szCs w:val="28"/>
          <w:lang w:val="en-US"/>
        </w:rPr>
        <w:t>.</w:t>
      </w:r>
      <w:proofErr w:type="gramEnd"/>
      <w:r w:rsidRPr="005A1AA7">
        <w:rPr>
          <w:rFonts w:ascii="Times New Roman" w:hAnsi="Times New Roman"/>
          <w:i/>
          <w:iCs/>
          <w:sz w:val="28"/>
          <w:szCs w:val="28"/>
          <w:lang w:val="en-US"/>
        </w:rPr>
        <w:t xml:space="preserve"> 128 channel read-out board. Front and back side view</w:t>
      </w:r>
      <w:r w:rsidRPr="00FB1F43">
        <w:rPr>
          <w:rFonts w:ascii="Times New Roman" w:hAnsi="Times New Roman"/>
          <w:sz w:val="28"/>
          <w:szCs w:val="28"/>
          <w:lang w:val="en-US"/>
        </w:rPr>
        <w:t>.</w:t>
      </w:r>
    </w:p>
    <w:p w14:paraId="55F9D85B" w14:textId="1C0403D6" w:rsidR="00D4321E" w:rsidRPr="00FB1F43" w:rsidRDefault="00D4321E" w:rsidP="00FB1F43">
      <w:pPr>
        <w:spacing w:after="120"/>
        <w:jc w:val="both"/>
        <w:rPr>
          <w:rFonts w:ascii="Times New Roman" w:hAnsi="Times New Roman"/>
          <w:sz w:val="28"/>
          <w:szCs w:val="28"/>
          <w:lang w:val="en-US"/>
        </w:rPr>
      </w:pPr>
      <w:r>
        <w:rPr>
          <w:rFonts w:ascii="Times New Roman" w:hAnsi="Times New Roman"/>
          <w:sz w:val="28"/>
          <w:szCs w:val="28"/>
          <w:lang w:val="en-US"/>
        </w:rPr>
        <w:t xml:space="preserve">The </w:t>
      </w:r>
      <w:r w:rsidRPr="00FB1F43">
        <w:rPr>
          <w:rFonts w:ascii="Times New Roman" w:hAnsi="Times New Roman"/>
          <w:sz w:val="28"/>
          <w:szCs w:val="28"/>
          <w:lang w:val="en-US"/>
        </w:rPr>
        <w:t xml:space="preserve">CSC chambers can be operated with </w:t>
      </w:r>
      <w:proofErr w:type="spellStart"/>
      <w:proofErr w:type="gramStart"/>
      <w:r w:rsidRPr="00FB1F43">
        <w:rPr>
          <w:rFonts w:ascii="Times New Roman" w:hAnsi="Times New Roman"/>
          <w:sz w:val="28"/>
          <w:szCs w:val="28"/>
          <w:lang w:val="en-US"/>
        </w:rPr>
        <w:t>Ar</w:t>
      </w:r>
      <w:proofErr w:type="spellEnd"/>
      <w:r w:rsidRPr="00FB1F43">
        <w:rPr>
          <w:rFonts w:ascii="Times New Roman" w:hAnsi="Times New Roman"/>
          <w:sz w:val="28"/>
          <w:szCs w:val="28"/>
          <w:lang w:val="en-US"/>
        </w:rPr>
        <w:t>(</w:t>
      </w:r>
      <w:proofErr w:type="gramEnd"/>
      <w:r w:rsidRPr="00FB1F43">
        <w:rPr>
          <w:rFonts w:ascii="Times New Roman" w:hAnsi="Times New Roman"/>
          <w:sz w:val="28"/>
          <w:szCs w:val="28"/>
          <w:lang w:val="en-US"/>
        </w:rPr>
        <w:t>50)/CO</w:t>
      </w:r>
      <w:r w:rsidRPr="00FB1F43">
        <w:rPr>
          <w:rFonts w:ascii="Times New Roman" w:hAnsi="Times New Roman"/>
          <w:sz w:val="28"/>
          <w:szCs w:val="28"/>
          <w:vertAlign w:val="subscript"/>
          <w:lang w:val="en-US"/>
        </w:rPr>
        <w:t>2</w:t>
      </w:r>
      <w:r w:rsidRPr="00FB1F43">
        <w:rPr>
          <w:rFonts w:ascii="Times New Roman" w:hAnsi="Times New Roman"/>
          <w:sz w:val="28"/>
          <w:szCs w:val="28"/>
          <w:lang w:val="en-US"/>
        </w:rPr>
        <w:t>(50)/C</w:t>
      </w:r>
      <w:r w:rsidRPr="00FB1F43">
        <w:rPr>
          <w:rFonts w:ascii="Times New Roman" w:hAnsi="Times New Roman"/>
          <w:sz w:val="28"/>
          <w:szCs w:val="28"/>
          <w:vertAlign w:val="subscript"/>
          <w:lang w:val="en-US"/>
        </w:rPr>
        <w:t>3</w:t>
      </w:r>
      <w:r w:rsidRPr="00FB1F43">
        <w:rPr>
          <w:rFonts w:ascii="Times New Roman" w:hAnsi="Times New Roman"/>
          <w:sz w:val="28"/>
          <w:szCs w:val="28"/>
          <w:lang w:val="en-US"/>
        </w:rPr>
        <w:t>H</w:t>
      </w:r>
      <w:r w:rsidRPr="00FB1F43">
        <w:rPr>
          <w:rFonts w:ascii="Times New Roman" w:hAnsi="Times New Roman"/>
          <w:sz w:val="28"/>
          <w:szCs w:val="28"/>
          <w:vertAlign w:val="subscript"/>
          <w:lang w:val="en-US"/>
        </w:rPr>
        <w:t>8</w:t>
      </w:r>
      <w:r w:rsidRPr="00FB1F43">
        <w:rPr>
          <w:rFonts w:ascii="Times New Roman" w:hAnsi="Times New Roman"/>
          <w:sz w:val="28"/>
          <w:szCs w:val="28"/>
          <w:lang w:val="en-US"/>
        </w:rPr>
        <w:t>O(</w:t>
      </w:r>
      <w:proofErr w:type="spellStart"/>
      <w:r w:rsidRPr="00FB1F43">
        <w:rPr>
          <w:rFonts w:ascii="Times New Roman" w:hAnsi="Times New Roman"/>
          <w:sz w:val="28"/>
          <w:szCs w:val="28"/>
          <w:lang w:val="en-US"/>
        </w:rPr>
        <w:t>vapour</w:t>
      </w:r>
      <w:proofErr w:type="spellEnd"/>
      <w:r w:rsidRPr="00FB1F43">
        <w:rPr>
          <w:rFonts w:ascii="Times New Roman" w:hAnsi="Times New Roman"/>
          <w:sz w:val="28"/>
          <w:szCs w:val="28"/>
          <w:lang w:val="en-US"/>
        </w:rPr>
        <w:t xml:space="preserve">),  </w:t>
      </w:r>
      <w:proofErr w:type="spellStart"/>
      <w:r w:rsidRPr="00FB1F43">
        <w:rPr>
          <w:rFonts w:ascii="Times New Roman" w:hAnsi="Times New Roman"/>
          <w:sz w:val="28"/>
          <w:szCs w:val="28"/>
          <w:lang w:val="en-US"/>
        </w:rPr>
        <w:t>Ar</w:t>
      </w:r>
      <w:proofErr w:type="spellEnd"/>
      <w:r w:rsidRPr="00FB1F43">
        <w:rPr>
          <w:rFonts w:ascii="Times New Roman" w:hAnsi="Times New Roman"/>
          <w:sz w:val="28"/>
          <w:szCs w:val="28"/>
          <w:lang w:val="en-US"/>
        </w:rPr>
        <w:t>(75)/C</w:t>
      </w:r>
      <w:r w:rsidRPr="00FB1F43">
        <w:rPr>
          <w:rFonts w:ascii="Times New Roman" w:hAnsi="Times New Roman"/>
          <w:sz w:val="28"/>
          <w:szCs w:val="28"/>
          <w:vertAlign w:val="subscript"/>
          <w:lang w:val="en-US"/>
        </w:rPr>
        <w:t>4</w:t>
      </w:r>
      <w:r w:rsidRPr="00FB1F43">
        <w:rPr>
          <w:rFonts w:ascii="Times New Roman" w:hAnsi="Times New Roman"/>
          <w:sz w:val="28"/>
          <w:szCs w:val="28"/>
          <w:lang w:val="en-US"/>
        </w:rPr>
        <w:t>H</w:t>
      </w:r>
      <w:r w:rsidRPr="00FB1F43">
        <w:rPr>
          <w:rFonts w:ascii="Times New Roman" w:hAnsi="Times New Roman"/>
          <w:sz w:val="28"/>
          <w:szCs w:val="28"/>
          <w:vertAlign w:val="subscript"/>
          <w:lang w:val="en-US"/>
        </w:rPr>
        <w:t>10</w:t>
      </w:r>
      <w:r w:rsidRPr="00FB1F43">
        <w:rPr>
          <w:rFonts w:ascii="Times New Roman" w:hAnsi="Times New Roman"/>
          <w:sz w:val="28"/>
          <w:szCs w:val="28"/>
          <w:lang w:val="en-US"/>
        </w:rPr>
        <w:t>(25)/C</w:t>
      </w:r>
      <w:r w:rsidRPr="00FB1F43">
        <w:rPr>
          <w:rFonts w:ascii="Times New Roman" w:hAnsi="Times New Roman"/>
          <w:sz w:val="28"/>
          <w:szCs w:val="28"/>
          <w:vertAlign w:val="subscript"/>
          <w:lang w:val="en-US"/>
        </w:rPr>
        <w:t>3</w:t>
      </w:r>
      <w:r w:rsidRPr="00FB1F43">
        <w:rPr>
          <w:rFonts w:ascii="Times New Roman" w:hAnsi="Times New Roman"/>
          <w:sz w:val="28"/>
          <w:szCs w:val="28"/>
          <w:lang w:val="en-US"/>
        </w:rPr>
        <w:t>H</w:t>
      </w:r>
      <w:r w:rsidRPr="00FB1F43">
        <w:rPr>
          <w:rFonts w:ascii="Times New Roman" w:hAnsi="Times New Roman"/>
          <w:sz w:val="28"/>
          <w:szCs w:val="28"/>
          <w:vertAlign w:val="subscript"/>
          <w:lang w:val="en-US"/>
        </w:rPr>
        <w:t>8</w:t>
      </w:r>
      <w:r w:rsidRPr="00FB1F43">
        <w:rPr>
          <w:rFonts w:ascii="Times New Roman" w:hAnsi="Times New Roman"/>
          <w:sz w:val="28"/>
          <w:szCs w:val="28"/>
          <w:lang w:val="en-US"/>
        </w:rPr>
        <w:t xml:space="preserve">O(vapor)  gas mixtures. The gas system consists of two parts: 1) the mixer system which delivers </w:t>
      </w:r>
      <w:r>
        <w:rPr>
          <w:rFonts w:ascii="Times New Roman" w:hAnsi="Times New Roman"/>
          <w:sz w:val="28"/>
          <w:szCs w:val="28"/>
          <w:lang w:val="en-US"/>
        </w:rPr>
        <w:t>a mixture of gases in a required</w:t>
      </w:r>
      <w:r w:rsidRPr="00FB1F43">
        <w:rPr>
          <w:rFonts w:ascii="Times New Roman" w:hAnsi="Times New Roman"/>
          <w:sz w:val="28"/>
          <w:szCs w:val="28"/>
          <w:lang w:val="en-US"/>
        </w:rPr>
        <w:t xml:space="preserve"> ratio and pressure to downstream elements; 2) the distribution system, which delivers the gas in </w:t>
      </w:r>
      <w:proofErr w:type="spellStart"/>
      <w:r w:rsidRPr="00FB1F43">
        <w:rPr>
          <w:rFonts w:ascii="Times New Roman" w:hAnsi="Times New Roman"/>
          <w:sz w:val="28"/>
          <w:szCs w:val="28"/>
          <w:lang w:val="en-US"/>
        </w:rPr>
        <w:t>well defined</w:t>
      </w:r>
      <w:proofErr w:type="spellEnd"/>
      <w:r w:rsidRPr="00FB1F43">
        <w:rPr>
          <w:rFonts w:ascii="Times New Roman" w:hAnsi="Times New Roman"/>
          <w:sz w:val="28"/>
          <w:szCs w:val="28"/>
          <w:lang w:val="en-US"/>
        </w:rPr>
        <w:t xml:space="preserve"> quantities to the individual detectors. The gas system is produced by Ltd «</w:t>
      </w:r>
      <w:proofErr w:type="spellStart"/>
      <w:r w:rsidRPr="00FB1F43">
        <w:rPr>
          <w:rFonts w:ascii="Times New Roman" w:hAnsi="Times New Roman"/>
          <w:sz w:val="28"/>
          <w:szCs w:val="28"/>
          <w:lang w:val="en-US"/>
        </w:rPr>
        <w:t>Eltochpribor</w:t>
      </w:r>
      <w:proofErr w:type="spellEnd"/>
      <w:r w:rsidRPr="00FB1F43">
        <w:rPr>
          <w:rFonts w:ascii="Times New Roman" w:hAnsi="Times New Roman"/>
          <w:sz w:val="28"/>
          <w:szCs w:val="28"/>
          <w:lang w:val="en-US"/>
        </w:rPr>
        <w:t>» (</w:t>
      </w:r>
      <w:proofErr w:type="spellStart"/>
      <w:r w:rsidRPr="00FB1F43">
        <w:rPr>
          <w:rFonts w:ascii="Times New Roman" w:hAnsi="Times New Roman"/>
          <w:sz w:val="28"/>
          <w:szCs w:val="28"/>
          <w:lang w:val="en-US"/>
        </w:rPr>
        <w:t>Zelenograd</w:t>
      </w:r>
      <w:proofErr w:type="spellEnd"/>
      <w:r w:rsidRPr="00FB1F43">
        <w:rPr>
          <w:rFonts w:ascii="Times New Roman" w:hAnsi="Times New Roman"/>
          <w:sz w:val="28"/>
          <w:szCs w:val="28"/>
          <w:lang w:val="en-US"/>
        </w:rPr>
        <w:t>, Russia).</w:t>
      </w:r>
    </w:p>
    <w:p w14:paraId="6CEDEDA1" w14:textId="134EF16F" w:rsidR="00D4321E" w:rsidRPr="00FB1F43" w:rsidRDefault="00D4321E" w:rsidP="005A1AA7">
      <w:pPr>
        <w:spacing w:after="120"/>
        <w:jc w:val="both"/>
        <w:rPr>
          <w:rFonts w:ascii="Times New Roman" w:hAnsi="Times New Roman"/>
          <w:sz w:val="28"/>
          <w:szCs w:val="28"/>
          <w:lang w:val="en-US"/>
        </w:rPr>
      </w:pPr>
      <w:r w:rsidRPr="00FB1F43">
        <w:rPr>
          <w:rFonts w:ascii="Times New Roman" w:hAnsi="Times New Roman"/>
          <w:sz w:val="28"/>
          <w:szCs w:val="28"/>
          <w:lang w:val="en-US"/>
        </w:rPr>
        <w:t>The LV power system is based on NTN 350-6</w:t>
      </w:r>
      <w:proofErr w:type="gramStart"/>
      <w:r w:rsidRPr="00FB1F43">
        <w:rPr>
          <w:rFonts w:ascii="Times New Roman" w:hAnsi="Times New Roman"/>
          <w:sz w:val="28"/>
          <w:szCs w:val="28"/>
          <w:lang w:val="en-US"/>
        </w:rPr>
        <w:t>,5</w:t>
      </w:r>
      <w:proofErr w:type="gramEnd"/>
      <w:r w:rsidRPr="00FB1F43">
        <w:rPr>
          <w:rFonts w:ascii="Times New Roman" w:hAnsi="Times New Roman"/>
          <w:sz w:val="28"/>
          <w:szCs w:val="28"/>
          <w:lang w:val="en-US"/>
        </w:rPr>
        <w:t xml:space="preserve"> and NTN 700-6,5 LV modules. NTN low voltage module has adapter for </w:t>
      </w:r>
      <w:r>
        <w:rPr>
          <w:rFonts w:ascii="Times New Roman" w:hAnsi="Times New Roman"/>
          <w:sz w:val="28"/>
          <w:szCs w:val="28"/>
          <w:lang w:val="en-US"/>
        </w:rPr>
        <w:t xml:space="preserve">a </w:t>
      </w:r>
      <w:r w:rsidRPr="00FB1F43">
        <w:rPr>
          <w:rFonts w:ascii="Times New Roman" w:hAnsi="Times New Roman"/>
          <w:sz w:val="28"/>
          <w:szCs w:val="28"/>
          <w:lang w:val="en-US"/>
        </w:rPr>
        <w:t xml:space="preserve">remote control via </w:t>
      </w:r>
      <w:r>
        <w:rPr>
          <w:rFonts w:ascii="Times New Roman" w:hAnsi="Times New Roman"/>
          <w:sz w:val="28"/>
          <w:szCs w:val="28"/>
          <w:lang w:val="en-US"/>
        </w:rPr>
        <w:t xml:space="preserve">the </w:t>
      </w:r>
      <w:r w:rsidRPr="00FB1F43">
        <w:rPr>
          <w:rFonts w:ascii="Times New Roman" w:hAnsi="Times New Roman"/>
          <w:sz w:val="28"/>
          <w:szCs w:val="28"/>
          <w:lang w:val="en-US"/>
        </w:rPr>
        <w:t xml:space="preserve">Ethernet connection. </w:t>
      </w:r>
      <w:r>
        <w:rPr>
          <w:rFonts w:ascii="Times New Roman" w:hAnsi="Times New Roman"/>
          <w:sz w:val="28"/>
          <w:szCs w:val="28"/>
          <w:lang w:val="en-US"/>
        </w:rPr>
        <w:t xml:space="preserve">The </w:t>
      </w:r>
      <w:r w:rsidRPr="00FB1F43">
        <w:rPr>
          <w:rFonts w:ascii="Times New Roman" w:hAnsi="Times New Roman"/>
          <w:sz w:val="28"/>
          <w:szCs w:val="28"/>
          <w:lang w:val="en-US"/>
        </w:rPr>
        <w:t xml:space="preserve">Ethernet control </w:t>
      </w:r>
      <w:r>
        <w:rPr>
          <w:rFonts w:ascii="Times New Roman" w:hAnsi="Times New Roman"/>
          <w:sz w:val="28"/>
          <w:szCs w:val="28"/>
          <w:lang w:val="en-US"/>
        </w:rPr>
        <w:t xml:space="preserve">is used </w:t>
      </w:r>
      <w:r w:rsidRPr="00FB1F43">
        <w:rPr>
          <w:rFonts w:ascii="Times New Roman" w:hAnsi="Times New Roman"/>
          <w:sz w:val="28"/>
          <w:szCs w:val="28"/>
          <w:lang w:val="en-US"/>
        </w:rPr>
        <w:t xml:space="preserve">to </w:t>
      </w:r>
      <w:r>
        <w:rPr>
          <w:rFonts w:ascii="Times New Roman" w:hAnsi="Times New Roman"/>
          <w:sz w:val="28"/>
          <w:szCs w:val="28"/>
          <w:lang w:val="en-US"/>
        </w:rPr>
        <w:t>record</w:t>
      </w:r>
      <w:r w:rsidRPr="00FB1F43">
        <w:rPr>
          <w:rFonts w:ascii="Times New Roman" w:hAnsi="Times New Roman"/>
          <w:sz w:val="28"/>
          <w:szCs w:val="28"/>
          <w:lang w:val="en-US"/>
        </w:rPr>
        <w:t xml:space="preserve"> the low voltage</w:t>
      </w:r>
      <w:r>
        <w:rPr>
          <w:rFonts w:ascii="Times New Roman" w:hAnsi="Times New Roman"/>
          <w:sz w:val="28"/>
          <w:szCs w:val="28"/>
          <w:lang w:val="en-US"/>
        </w:rPr>
        <w:t xml:space="preserve"> value</w:t>
      </w:r>
      <w:r w:rsidRPr="00FB1F43">
        <w:rPr>
          <w:rFonts w:ascii="Times New Roman" w:hAnsi="Times New Roman"/>
          <w:sz w:val="28"/>
          <w:szCs w:val="28"/>
          <w:lang w:val="en-US"/>
        </w:rPr>
        <w:t xml:space="preserve"> </w:t>
      </w:r>
      <w:r>
        <w:rPr>
          <w:rFonts w:ascii="Times New Roman" w:hAnsi="Times New Roman"/>
          <w:sz w:val="28"/>
          <w:szCs w:val="28"/>
          <w:lang w:val="en-US"/>
        </w:rPr>
        <w:t>in</w:t>
      </w:r>
      <w:r w:rsidRPr="00FB1F43">
        <w:rPr>
          <w:rFonts w:ascii="Times New Roman" w:hAnsi="Times New Roman"/>
          <w:sz w:val="28"/>
          <w:szCs w:val="28"/>
          <w:lang w:val="en-US"/>
        </w:rPr>
        <w:t xml:space="preserve"> the BM@N Slow Control System database. </w:t>
      </w:r>
    </w:p>
    <w:p w14:paraId="7EC219C5" w14:textId="3738AA9C" w:rsidR="00D4321E" w:rsidRDefault="00D4321E" w:rsidP="00FB1F43">
      <w:pPr>
        <w:spacing w:after="120"/>
        <w:jc w:val="both"/>
        <w:rPr>
          <w:rFonts w:ascii="Times New Roman" w:hAnsi="Times New Roman"/>
          <w:sz w:val="28"/>
          <w:szCs w:val="28"/>
          <w:lang w:val="en-US"/>
        </w:rPr>
      </w:pPr>
      <w:r w:rsidRPr="00FB1F43">
        <w:rPr>
          <w:rFonts w:ascii="Times New Roman" w:hAnsi="Times New Roman"/>
          <w:sz w:val="28"/>
          <w:szCs w:val="28"/>
          <w:lang w:val="en-US"/>
        </w:rPr>
        <w:t>First beam tests of the 1129×1065 mm</w:t>
      </w:r>
      <w:r w:rsidRPr="00FB1F43">
        <w:rPr>
          <w:rFonts w:ascii="Times New Roman" w:hAnsi="Times New Roman"/>
          <w:sz w:val="28"/>
          <w:szCs w:val="28"/>
          <w:vertAlign w:val="superscript"/>
          <w:lang w:val="en-US"/>
        </w:rPr>
        <w:t xml:space="preserve">2 </w:t>
      </w:r>
      <w:r w:rsidRPr="00FB1F43">
        <w:rPr>
          <w:rFonts w:ascii="Times New Roman" w:hAnsi="Times New Roman"/>
          <w:sz w:val="28"/>
          <w:szCs w:val="28"/>
          <w:lang w:val="en-US"/>
        </w:rPr>
        <w:t xml:space="preserve">CSC were performed in 2018 </w:t>
      </w:r>
      <w:r>
        <w:rPr>
          <w:rFonts w:ascii="Times New Roman" w:hAnsi="Times New Roman"/>
          <w:sz w:val="28"/>
          <w:szCs w:val="28"/>
          <w:lang w:val="en-US"/>
        </w:rPr>
        <w:t>in</w:t>
      </w:r>
      <w:r w:rsidRPr="00FB1F43">
        <w:rPr>
          <w:rFonts w:ascii="Times New Roman" w:hAnsi="Times New Roman"/>
          <w:sz w:val="28"/>
          <w:szCs w:val="28"/>
          <w:lang w:val="en-US"/>
        </w:rPr>
        <w:t xml:space="preserve"> the argon </w:t>
      </w:r>
      <w:r>
        <w:rPr>
          <w:rFonts w:ascii="Times New Roman" w:hAnsi="Times New Roman"/>
          <w:sz w:val="28"/>
          <w:szCs w:val="28"/>
          <w:lang w:val="en-US"/>
        </w:rPr>
        <w:t>beam with kinetic energy</w:t>
      </w:r>
      <w:r w:rsidRPr="00FB1F43">
        <w:rPr>
          <w:rFonts w:ascii="Times New Roman" w:hAnsi="Times New Roman"/>
          <w:sz w:val="28"/>
          <w:szCs w:val="28"/>
          <w:lang w:val="en-US"/>
        </w:rPr>
        <w:t xml:space="preserve"> </w:t>
      </w:r>
      <w:r>
        <w:rPr>
          <w:rFonts w:ascii="Times New Roman" w:hAnsi="Times New Roman"/>
          <w:sz w:val="28"/>
          <w:szCs w:val="28"/>
          <w:lang w:val="en-US"/>
        </w:rPr>
        <w:t xml:space="preserve">of </w:t>
      </w:r>
      <w:r w:rsidRPr="00FB1F43">
        <w:rPr>
          <w:rFonts w:ascii="Times New Roman" w:hAnsi="Times New Roman"/>
          <w:sz w:val="28"/>
          <w:szCs w:val="28"/>
          <w:lang w:val="en-US"/>
        </w:rPr>
        <w:t xml:space="preserve">3.2 </w:t>
      </w:r>
      <w:proofErr w:type="spellStart"/>
      <w:r>
        <w:rPr>
          <w:rFonts w:ascii="Times New Roman" w:hAnsi="Times New Roman"/>
          <w:sz w:val="28"/>
          <w:szCs w:val="28"/>
          <w:lang w:val="en-US"/>
        </w:rPr>
        <w:t>A</w:t>
      </w:r>
      <w:r w:rsidR="003F1EFD" w:rsidRPr="00FB1F43">
        <w:rPr>
          <w:rFonts w:ascii="Times New Roman" w:hAnsi="Times New Roman"/>
          <w:sz w:val="28"/>
          <w:szCs w:val="28"/>
          <w:lang w:val="en-US"/>
        </w:rPr>
        <w:t>g</w:t>
      </w:r>
      <w:r w:rsidRPr="00FB1F43">
        <w:rPr>
          <w:rFonts w:ascii="Times New Roman" w:hAnsi="Times New Roman"/>
          <w:sz w:val="28"/>
          <w:szCs w:val="28"/>
          <w:lang w:val="en-US"/>
        </w:rPr>
        <w:t>eV</w:t>
      </w:r>
      <w:proofErr w:type="spellEnd"/>
      <w:r w:rsidRPr="00FB1F43">
        <w:rPr>
          <w:rFonts w:ascii="Times New Roman" w:hAnsi="Times New Roman"/>
          <w:sz w:val="28"/>
          <w:szCs w:val="28"/>
          <w:lang w:val="en-US"/>
        </w:rPr>
        <w:t xml:space="preserve"> and </w:t>
      </w:r>
      <w:r>
        <w:rPr>
          <w:rFonts w:ascii="Times New Roman" w:hAnsi="Times New Roman"/>
          <w:sz w:val="28"/>
          <w:szCs w:val="28"/>
          <w:lang w:val="en-US"/>
        </w:rPr>
        <w:t xml:space="preserve">the </w:t>
      </w:r>
      <w:r w:rsidRPr="00FB1F43">
        <w:rPr>
          <w:rFonts w:ascii="Times New Roman" w:hAnsi="Times New Roman"/>
          <w:sz w:val="28"/>
          <w:szCs w:val="28"/>
          <w:lang w:val="en-US"/>
        </w:rPr>
        <w:t xml:space="preserve">krypton </w:t>
      </w:r>
      <w:r>
        <w:rPr>
          <w:rFonts w:ascii="Times New Roman" w:hAnsi="Times New Roman"/>
          <w:sz w:val="28"/>
          <w:szCs w:val="28"/>
          <w:lang w:val="en-US"/>
        </w:rPr>
        <w:t xml:space="preserve">beam with kinetic energy of </w:t>
      </w:r>
      <w:r w:rsidRPr="00FB1F43">
        <w:rPr>
          <w:rFonts w:ascii="Times New Roman" w:hAnsi="Times New Roman"/>
          <w:sz w:val="28"/>
          <w:szCs w:val="28"/>
          <w:lang w:val="en-US"/>
        </w:rPr>
        <w:t xml:space="preserve">2.3 </w:t>
      </w:r>
      <w:proofErr w:type="spellStart"/>
      <w:r>
        <w:rPr>
          <w:rFonts w:ascii="Times New Roman" w:hAnsi="Times New Roman"/>
          <w:sz w:val="28"/>
          <w:szCs w:val="28"/>
          <w:lang w:val="en-US"/>
        </w:rPr>
        <w:t>A</w:t>
      </w:r>
      <w:r w:rsidR="003F1EFD" w:rsidRPr="00FB1F43">
        <w:rPr>
          <w:rFonts w:ascii="Times New Roman" w:hAnsi="Times New Roman"/>
          <w:sz w:val="28"/>
          <w:szCs w:val="28"/>
          <w:lang w:val="en-US"/>
        </w:rPr>
        <w:t>g</w:t>
      </w:r>
      <w:r w:rsidRPr="00FB1F43">
        <w:rPr>
          <w:rFonts w:ascii="Times New Roman" w:hAnsi="Times New Roman"/>
          <w:sz w:val="28"/>
          <w:szCs w:val="28"/>
          <w:lang w:val="en-US"/>
        </w:rPr>
        <w:t>eV</w:t>
      </w:r>
      <w:proofErr w:type="spellEnd"/>
      <w:r w:rsidRPr="00FB1F43">
        <w:rPr>
          <w:rFonts w:ascii="Times New Roman" w:hAnsi="Times New Roman"/>
          <w:sz w:val="28"/>
          <w:szCs w:val="28"/>
          <w:lang w:val="en-US"/>
        </w:rPr>
        <w:t xml:space="preserve"> at the </w:t>
      </w:r>
      <w:proofErr w:type="spellStart"/>
      <w:r w:rsidRPr="00FB1F43">
        <w:rPr>
          <w:rFonts w:ascii="Times New Roman" w:hAnsi="Times New Roman"/>
          <w:sz w:val="28"/>
          <w:szCs w:val="28"/>
          <w:lang w:val="en-US"/>
        </w:rPr>
        <w:t>Nuclotron</w:t>
      </w:r>
      <w:proofErr w:type="spellEnd"/>
      <w:r w:rsidRPr="00FB1F43">
        <w:rPr>
          <w:rFonts w:ascii="Times New Roman" w:hAnsi="Times New Roman"/>
          <w:sz w:val="28"/>
          <w:szCs w:val="28"/>
          <w:lang w:val="en-US"/>
        </w:rPr>
        <w:t xml:space="preserve">. The CSC was installed upstream the ToF-400 </w:t>
      </w:r>
      <w:r>
        <w:rPr>
          <w:rFonts w:ascii="Times New Roman" w:hAnsi="Times New Roman"/>
          <w:sz w:val="28"/>
          <w:szCs w:val="28"/>
          <w:lang w:val="en-US"/>
        </w:rPr>
        <w:t>time-of-flight detectors</w:t>
      </w:r>
      <w:r w:rsidRPr="00FB1F43">
        <w:rPr>
          <w:rFonts w:ascii="Times New Roman" w:hAnsi="Times New Roman"/>
          <w:sz w:val="28"/>
          <w:szCs w:val="28"/>
          <w:lang w:val="en-US"/>
        </w:rPr>
        <w:t xml:space="preserve"> as it is shown in </w:t>
      </w:r>
      <w:r w:rsidRPr="00FB1F43">
        <w:rPr>
          <w:rFonts w:ascii="Times New Roman" w:hAnsi="Times New Roman"/>
          <w:bCs/>
          <w:sz w:val="28"/>
          <w:szCs w:val="28"/>
          <w:lang w:val="en-US"/>
        </w:rPr>
        <w:t>Fig. 2.2.2.</w:t>
      </w:r>
      <w:r w:rsidR="00F80D3E">
        <w:rPr>
          <w:rFonts w:ascii="Times New Roman" w:hAnsi="Times New Roman"/>
          <w:bCs/>
          <w:sz w:val="28"/>
          <w:szCs w:val="28"/>
          <w:lang w:val="en-US"/>
        </w:rPr>
        <w:t>6.3</w:t>
      </w:r>
      <w:r w:rsidRPr="00FB1F43">
        <w:rPr>
          <w:rFonts w:ascii="Times New Roman" w:hAnsi="Times New Roman"/>
          <w:sz w:val="28"/>
          <w:szCs w:val="28"/>
          <w:lang w:val="en-US"/>
        </w:rPr>
        <w:t xml:space="preserve">. The main goal of the tests was to study the performance of </w:t>
      </w:r>
      <w:r>
        <w:rPr>
          <w:rFonts w:ascii="Times New Roman" w:hAnsi="Times New Roman"/>
          <w:sz w:val="28"/>
          <w:szCs w:val="28"/>
          <w:lang w:val="en-US"/>
        </w:rPr>
        <w:t xml:space="preserve">the </w:t>
      </w:r>
      <w:r w:rsidRPr="00FB1F43">
        <w:rPr>
          <w:rFonts w:ascii="Times New Roman" w:hAnsi="Times New Roman"/>
          <w:sz w:val="28"/>
          <w:szCs w:val="28"/>
          <w:lang w:val="en-US"/>
        </w:rPr>
        <w:t xml:space="preserve">CSC </w:t>
      </w:r>
      <w:r>
        <w:rPr>
          <w:rFonts w:ascii="Times New Roman" w:hAnsi="Times New Roman"/>
          <w:sz w:val="28"/>
          <w:szCs w:val="28"/>
          <w:lang w:val="en-US"/>
        </w:rPr>
        <w:t xml:space="preserve">detector </w:t>
      </w:r>
      <w:r w:rsidRPr="00FB1F43">
        <w:rPr>
          <w:rFonts w:ascii="Times New Roman" w:hAnsi="Times New Roman"/>
          <w:sz w:val="28"/>
          <w:szCs w:val="28"/>
          <w:lang w:val="en-US"/>
        </w:rPr>
        <w:t xml:space="preserve">and </w:t>
      </w:r>
      <w:r>
        <w:rPr>
          <w:rFonts w:ascii="Times New Roman" w:hAnsi="Times New Roman"/>
          <w:sz w:val="28"/>
          <w:szCs w:val="28"/>
          <w:lang w:val="en-US"/>
        </w:rPr>
        <w:t xml:space="preserve">the </w:t>
      </w:r>
      <w:r w:rsidRPr="00FB1F43">
        <w:rPr>
          <w:rFonts w:ascii="Times New Roman" w:hAnsi="Times New Roman"/>
          <w:sz w:val="28"/>
          <w:szCs w:val="28"/>
          <w:lang w:val="en-US"/>
        </w:rPr>
        <w:t xml:space="preserve">FEE and readout electronics as a part of the BM@N experimental setup. The CSC was filled with the flowed </w:t>
      </w:r>
      <w:proofErr w:type="spellStart"/>
      <w:proofErr w:type="gramStart"/>
      <w:r w:rsidRPr="00FB1F43">
        <w:rPr>
          <w:rFonts w:ascii="Times New Roman" w:hAnsi="Times New Roman"/>
          <w:sz w:val="28"/>
          <w:szCs w:val="28"/>
          <w:lang w:val="en-US"/>
        </w:rPr>
        <w:t>Ar</w:t>
      </w:r>
      <w:proofErr w:type="spellEnd"/>
      <w:r w:rsidRPr="00FB1F43">
        <w:rPr>
          <w:rFonts w:ascii="Times New Roman" w:hAnsi="Times New Roman"/>
          <w:sz w:val="28"/>
          <w:szCs w:val="28"/>
          <w:lang w:val="en-US"/>
        </w:rPr>
        <w:t>(</w:t>
      </w:r>
      <w:proofErr w:type="gramEnd"/>
      <w:r w:rsidRPr="00FB1F43">
        <w:rPr>
          <w:rFonts w:ascii="Times New Roman" w:hAnsi="Times New Roman"/>
          <w:sz w:val="28"/>
          <w:szCs w:val="28"/>
          <w:lang w:val="en-US"/>
        </w:rPr>
        <w:t>75)/C</w:t>
      </w:r>
      <w:r w:rsidRPr="00FB1F43">
        <w:rPr>
          <w:rFonts w:ascii="Times New Roman" w:hAnsi="Times New Roman"/>
          <w:sz w:val="28"/>
          <w:szCs w:val="28"/>
          <w:vertAlign w:val="subscript"/>
          <w:lang w:val="en-US"/>
        </w:rPr>
        <w:t>4</w:t>
      </w:r>
      <w:r w:rsidRPr="00FB1F43">
        <w:rPr>
          <w:rFonts w:ascii="Times New Roman" w:hAnsi="Times New Roman"/>
          <w:sz w:val="28"/>
          <w:szCs w:val="28"/>
          <w:lang w:val="en-US"/>
        </w:rPr>
        <w:t>H</w:t>
      </w:r>
      <w:r w:rsidRPr="00FB1F43">
        <w:rPr>
          <w:rFonts w:ascii="Times New Roman" w:hAnsi="Times New Roman"/>
          <w:sz w:val="28"/>
          <w:szCs w:val="28"/>
          <w:vertAlign w:val="subscript"/>
          <w:lang w:val="en-US"/>
        </w:rPr>
        <w:t>10</w:t>
      </w:r>
      <w:r w:rsidRPr="00FB1F43">
        <w:rPr>
          <w:rFonts w:ascii="Times New Roman" w:hAnsi="Times New Roman"/>
          <w:sz w:val="28"/>
          <w:szCs w:val="28"/>
          <w:lang w:val="en-US"/>
        </w:rPr>
        <w:t>(25)/C</w:t>
      </w:r>
      <w:r w:rsidRPr="00FB1F43">
        <w:rPr>
          <w:rFonts w:ascii="Times New Roman" w:hAnsi="Times New Roman"/>
          <w:sz w:val="28"/>
          <w:szCs w:val="28"/>
          <w:vertAlign w:val="subscript"/>
          <w:lang w:val="en-US"/>
        </w:rPr>
        <w:t>3</w:t>
      </w:r>
      <w:r w:rsidRPr="00FB1F43">
        <w:rPr>
          <w:rFonts w:ascii="Times New Roman" w:hAnsi="Times New Roman"/>
          <w:sz w:val="28"/>
          <w:szCs w:val="28"/>
          <w:lang w:val="en-US"/>
        </w:rPr>
        <w:t>H</w:t>
      </w:r>
      <w:r w:rsidRPr="00FB1F43">
        <w:rPr>
          <w:rFonts w:ascii="Times New Roman" w:hAnsi="Times New Roman"/>
          <w:sz w:val="28"/>
          <w:szCs w:val="28"/>
          <w:vertAlign w:val="subscript"/>
          <w:lang w:val="en-US"/>
        </w:rPr>
        <w:t>8</w:t>
      </w:r>
      <w:r w:rsidRPr="00FB1F43">
        <w:rPr>
          <w:rFonts w:ascii="Times New Roman" w:hAnsi="Times New Roman"/>
          <w:sz w:val="28"/>
          <w:szCs w:val="28"/>
          <w:lang w:val="en-US"/>
        </w:rPr>
        <w:t xml:space="preserve">O(vapor) gas mixture and equipped with the VA163 based electronics. The </w:t>
      </w:r>
      <w:r>
        <w:rPr>
          <w:rFonts w:ascii="Times New Roman" w:hAnsi="Times New Roman"/>
          <w:sz w:val="28"/>
          <w:szCs w:val="28"/>
          <w:lang w:val="en-US"/>
        </w:rPr>
        <w:t xml:space="preserve">signal </w:t>
      </w:r>
      <w:r w:rsidRPr="00FB1F43">
        <w:rPr>
          <w:rFonts w:ascii="Times New Roman" w:hAnsi="Times New Roman"/>
          <w:sz w:val="28"/>
          <w:szCs w:val="28"/>
          <w:lang w:val="en-US"/>
        </w:rPr>
        <w:t xml:space="preserve">clusters were </w:t>
      </w:r>
      <w:r>
        <w:rPr>
          <w:rFonts w:ascii="Times New Roman" w:hAnsi="Times New Roman"/>
          <w:sz w:val="28"/>
          <w:szCs w:val="28"/>
          <w:lang w:val="en-US"/>
        </w:rPr>
        <w:t>reconstructed</w:t>
      </w:r>
      <w:r w:rsidRPr="00FB1F43">
        <w:rPr>
          <w:rFonts w:ascii="Times New Roman" w:hAnsi="Times New Roman"/>
          <w:sz w:val="28"/>
          <w:szCs w:val="28"/>
          <w:lang w:val="en-US"/>
        </w:rPr>
        <w:t xml:space="preserve"> as groups of adjacent strips with amplitudes of signals above the threshold. For the reconstructed clusters, the center of gravity, the width and the total charge were calculated. The average cluster width is 6 strips which is equal to 15 mm. The gap size between the anode and cathode is planned to </w:t>
      </w:r>
      <w:r>
        <w:rPr>
          <w:rFonts w:ascii="Times New Roman" w:hAnsi="Times New Roman"/>
          <w:sz w:val="28"/>
          <w:szCs w:val="28"/>
          <w:lang w:val="en-US"/>
        </w:rPr>
        <w:t>reduce to</w:t>
      </w:r>
      <w:r w:rsidRPr="00FB1F43">
        <w:rPr>
          <w:rFonts w:ascii="Times New Roman" w:hAnsi="Times New Roman"/>
          <w:sz w:val="28"/>
          <w:szCs w:val="28"/>
          <w:lang w:val="en-US"/>
        </w:rPr>
        <w:t xml:space="preserve"> 3 mm instead of 3.8 mm in order to improve the spatial resolution in multitrack events. </w:t>
      </w:r>
    </w:p>
    <w:p w14:paraId="77638423" w14:textId="77777777" w:rsidR="00D4321E" w:rsidRDefault="00D4321E" w:rsidP="005A1AA7">
      <w:pPr>
        <w:spacing w:after="120"/>
        <w:jc w:val="center"/>
        <w:rPr>
          <w:rFonts w:ascii="Times New Roman" w:hAnsi="Times New Roman"/>
          <w:sz w:val="28"/>
          <w:szCs w:val="28"/>
          <w:lang w:val="en-US"/>
        </w:rPr>
      </w:pPr>
      <w:r w:rsidRPr="00FB1F43">
        <w:rPr>
          <w:rFonts w:ascii="Times New Roman" w:hAnsi="Times New Roman"/>
          <w:noProof/>
          <w:sz w:val="28"/>
          <w:szCs w:val="28"/>
          <w:lang w:eastAsia="ru-RU"/>
        </w:rPr>
        <w:drawing>
          <wp:inline distT="0" distB="0" distL="0" distR="0" wp14:anchorId="33A2BCCA" wp14:editId="05314E9A">
            <wp:extent cx="5318760" cy="2514600"/>
            <wp:effectExtent l="0" t="0" r="0" b="0"/>
            <wp:docPr id="36034"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5318760" cy="2514600"/>
                    </a:xfrm>
                    <a:prstGeom prst="rect">
                      <a:avLst/>
                    </a:prstGeom>
                    <a:noFill/>
                    <a:ln>
                      <a:noFill/>
                    </a:ln>
                  </pic:spPr>
                </pic:pic>
              </a:graphicData>
            </a:graphic>
          </wp:inline>
        </w:drawing>
      </w:r>
    </w:p>
    <w:p w14:paraId="3FD1305F" w14:textId="092A28FB" w:rsidR="00D4321E" w:rsidRPr="005A1AA7" w:rsidRDefault="00D4321E" w:rsidP="005A1AA7">
      <w:pPr>
        <w:spacing w:after="120"/>
        <w:ind w:right="648" w:firstLine="567"/>
        <w:jc w:val="center"/>
        <w:rPr>
          <w:rFonts w:ascii="Times New Roman" w:hAnsi="Times New Roman"/>
          <w:i/>
          <w:iCs/>
          <w:sz w:val="28"/>
          <w:szCs w:val="28"/>
          <w:lang w:val="en-US"/>
        </w:rPr>
      </w:pPr>
      <w:proofErr w:type="gramStart"/>
      <w:r w:rsidRPr="005A1AA7">
        <w:rPr>
          <w:rFonts w:ascii="Times New Roman" w:hAnsi="Times New Roman"/>
          <w:bCs/>
          <w:i/>
          <w:iCs/>
          <w:sz w:val="28"/>
          <w:szCs w:val="28"/>
          <w:lang w:val="en-US"/>
        </w:rPr>
        <w:t>Fig. 2.2.2.</w:t>
      </w:r>
      <w:r w:rsidR="00F80D3E">
        <w:rPr>
          <w:rFonts w:ascii="Times New Roman" w:hAnsi="Times New Roman"/>
          <w:bCs/>
          <w:i/>
          <w:iCs/>
          <w:sz w:val="28"/>
          <w:szCs w:val="28"/>
          <w:lang w:val="en-US"/>
        </w:rPr>
        <w:t>6.3</w:t>
      </w:r>
      <w:r>
        <w:rPr>
          <w:rFonts w:ascii="Times New Roman" w:hAnsi="Times New Roman"/>
          <w:bCs/>
          <w:i/>
          <w:iCs/>
          <w:sz w:val="28"/>
          <w:szCs w:val="28"/>
          <w:lang w:val="en-US"/>
        </w:rPr>
        <w:t>.</w:t>
      </w:r>
      <w:proofErr w:type="gramEnd"/>
      <w:r w:rsidRPr="005A1AA7">
        <w:rPr>
          <w:rFonts w:ascii="Times New Roman" w:hAnsi="Times New Roman"/>
          <w:i/>
          <w:iCs/>
          <w:sz w:val="28"/>
          <w:szCs w:val="28"/>
          <w:lang w:val="en-US"/>
        </w:rPr>
        <w:t xml:space="preserve"> Schematic view of the BM@N experimental setup in March 2018</w:t>
      </w:r>
    </w:p>
    <w:p w14:paraId="57397784" w14:textId="18E963E0" w:rsidR="00D4321E" w:rsidRPr="00FB1F43" w:rsidRDefault="00D4321E" w:rsidP="00FB1F43">
      <w:pPr>
        <w:spacing w:after="120"/>
        <w:jc w:val="both"/>
        <w:rPr>
          <w:rFonts w:ascii="Times New Roman" w:hAnsi="Times New Roman"/>
          <w:sz w:val="28"/>
          <w:szCs w:val="28"/>
          <w:lang w:val="en-US"/>
        </w:rPr>
      </w:pPr>
      <w:r w:rsidRPr="00FB1F43">
        <w:rPr>
          <w:rFonts w:ascii="Times New Roman" w:hAnsi="Times New Roman"/>
          <w:sz w:val="28"/>
          <w:szCs w:val="28"/>
          <w:lang w:val="en-US"/>
        </w:rPr>
        <w:t xml:space="preserve">Tracks of charged particles were reconstructed in the GEM central tracking system and extrapolated into the CSC. The efficiency distribution over the chamber surface is presented in </w:t>
      </w:r>
      <w:r w:rsidRPr="00FB1F43">
        <w:rPr>
          <w:rFonts w:ascii="Times New Roman" w:hAnsi="Times New Roman"/>
          <w:bCs/>
          <w:sz w:val="28"/>
          <w:szCs w:val="28"/>
          <w:lang w:val="en-US"/>
        </w:rPr>
        <w:t>Fig. 2.2.2.</w:t>
      </w:r>
      <w:r w:rsidR="00F80D3E">
        <w:rPr>
          <w:rFonts w:ascii="Times New Roman" w:hAnsi="Times New Roman"/>
          <w:bCs/>
          <w:sz w:val="28"/>
          <w:szCs w:val="28"/>
          <w:lang w:val="en-US"/>
        </w:rPr>
        <w:t>6.4</w:t>
      </w:r>
      <w:r w:rsidRPr="00FB1F43">
        <w:rPr>
          <w:rFonts w:ascii="Times New Roman" w:hAnsi="Times New Roman"/>
          <w:sz w:val="28"/>
          <w:szCs w:val="28"/>
          <w:lang w:val="en-US"/>
        </w:rPr>
        <w:t xml:space="preserve"> (left). The efficiency for the area y &lt; -5 cm was not estimated because of the</w:t>
      </w:r>
      <w:r>
        <w:rPr>
          <w:rFonts w:ascii="Times New Roman" w:hAnsi="Times New Roman"/>
          <w:sz w:val="28"/>
          <w:szCs w:val="28"/>
          <w:lang w:val="en-US"/>
        </w:rPr>
        <w:t xml:space="preserve"> relative</w:t>
      </w:r>
      <w:r w:rsidRPr="00FB1F43">
        <w:rPr>
          <w:rFonts w:ascii="Times New Roman" w:hAnsi="Times New Roman"/>
          <w:sz w:val="28"/>
          <w:szCs w:val="28"/>
          <w:lang w:val="en-US"/>
        </w:rPr>
        <w:t xml:space="preserve"> location of the CSC and GEM </w:t>
      </w:r>
      <w:r>
        <w:rPr>
          <w:rFonts w:ascii="Times New Roman" w:hAnsi="Times New Roman"/>
          <w:sz w:val="28"/>
          <w:szCs w:val="28"/>
          <w:lang w:val="en-US"/>
        </w:rPr>
        <w:t>detectors</w:t>
      </w:r>
      <w:r w:rsidRPr="00FB1F43">
        <w:rPr>
          <w:rFonts w:ascii="Times New Roman" w:hAnsi="Times New Roman"/>
          <w:sz w:val="28"/>
          <w:szCs w:val="28"/>
          <w:lang w:val="en-US"/>
        </w:rPr>
        <w:t xml:space="preserve">: the GEM </w:t>
      </w:r>
      <w:r>
        <w:rPr>
          <w:rFonts w:ascii="Times New Roman" w:hAnsi="Times New Roman"/>
          <w:sz w:val="28"/>
          <w:szCs w:val="28"/>
          <w:lang w:val="en-US"/>
        </w:rPr>
        <w:t>detectors</w:t>
      </w:r>
      <w:r w:rsidRPr="00FB1F43">
        <w:rPr>
          <w:rFonts w:ascii="Times New Roman" w:hAnsi="Times New Roman"/>
          <w:sz w:val="28"/>
          <w:szCs w:val="28"/>
          <w:lang w:val="en-US"/>
        </w:rPr>
        <w:t xml:space="preserve"> were covering the phase space only above the beam. The yellow vertical strip at x = 110 cm is an </w:t>
      </w:r>
      <w:r>
        <w:rPr>
          <w:rFonts w:ascii="Times New Roman" w:hAnsi="Times New Roman"/>
          <w:sz w:val="28"/>
          <w:szCs w:val="28"/>
          <w:lang w:val="en-US"/>
        </w:rPr>
        <w:t>effect</w:t>
      </w:r>
      <w:r w:rsidRPr="00FB1F43">
        <w:rPr>
          <w:rFonts w:ascii="Times New Roman" w:hAnsi="Times New Roman"/>
          <w:sz w:val="28"/>
          <w:szCs w:val="28"/>
          <w:lang w:val="en-US"/>
        </w:rPr>
        <w:t xml:space="preserve"> of the support wires. The green area at the left upper corner is due to a problematic front-end board. The combined tracks reconstructed from GEM and CSC hits were extrapolated to the TOF-400. Such procedure improves the momentum resolution and helps to separate secondary particles (π, p, K, light nuclei) in the momentum range 0.5-3.5 GeV/c (see </w:t>
      </w:r>
      <w:r w:rsidRPr="00FB1F43">
        <w:rPr>
          <w:rFonts w:ascii="Times New Roman" w:hAnsi="Times New Roman"/>
          <w:bCs/>
          <w:sz w:val="28"/>
          <w:szCs w:val="28"/>
          <w:lang w:val="en-US"/>
        </w:rPr>
        <w:t>Fig. 2.2.2.</w:t>
      </w:r>
      <w:r w:rsidR="00F80D3E">
        <w:rPr>
          <w:rFonts w:ascii="Times New Roman" w:hAnsi="Times New Roman"/>
          <w:sz w:val="28"/>
          <w:szCs w:val="28"/>
          <w:lang w:val="en-US"/>
        </w:rPr>
        <w:t>6.4</w:t>
      </w:r>
      <w:r>
        <w:rPr>
          <w:rFonts w:ascii="Times New Roman" w:hAnsi="Times New Roman"/>
          <w:sz w:val="28"/>
          <w:szCs w:val="28"/>
          <w:lang w:val="en-US"/>
        </w:rPr>
        <w:t>,</w:t>
      </w:r>
      <w:r w:rsidRPr="00FB1F43">
        <w:rPr>
          <w:rFonts w:ascii="Times New Roman" w:hAnsi="Times New Roman"/>
          <w:sz w:val="28"/>
          <w:szCs w:val="28"/>
          <w:lang w:val="en-US"/>
        </w:rPr>
        <w:t xml:space="preserve"> right).</w:t>
      </w:r>
    </w:p>
    <w:p w14:paraId="52AAD5F9" w14:textId="77777777" w:rsidR="00D4321E" w:rsidRPr="00FB1F43" w:rsidRDefault="00D4321E" w:rsidP="00FB1F43">
      <w:pPr>
        <w:spacing w:after="120"/>
        <w:jc w:val="both"/>
        <w:rPr>
          <w:rFonts w:ascii="Times New Roman" w:hAnsi="Times New Roman"/>
          <w:noProof/>
          <w:sz w:val="28"/>
          <w:szCs w:val="28"/>
          <w:lang w:val="en-US" w:eastAsia="ru-RU"/>
        </w:rPr>
      </w:pPr>
      <w:r w:rsidRPr="00FB1F43">
        <w:rPr>
          <w:rFonts w:ascii="Times New Roman" w:hAnsi="Times New Roman"/>
          <w:noProof/>
          <w:sz w:val="28"/>
          <w:szCs w:val="28"/>
          <w:lang w:val="en-US" w:eastAsia="ru-RU"/>
        </w:rPr>
        <w:t xml:space="preserve"> </w:t>
      </w:r>
      <w:r w:rsidRPr="00FB1F43">
        <w:rPr>
          <w:rFonts w:ascii="Times New Roman" w:hAnsi="Times New Roman"/>
          <w:noProof/>
          <w:sz w:val="28"/>
          <w:szCs w:val="28"/>
          <w:lang w:eastAsia="ru-RU"/>
        </w:rPr>
        <w:drawing>
          <wp:inline distT="0" distB="0" distL="0" distR="0" wp14:anchorId="4FA12CC8" wp14:editId="753FCF64">
            <wp:extent cx="2705100" cy="1813560"/>
            <wp:effectExtent l="0" t="0" r="0" b="0"/>
            <wp:docPr id="36035"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2705100" cy="1813560"/>
                    </a:xfrm>
                    <a:prstGeom prst="rect">
                      <a:avLst/>
                    </a:prstGeom>
                    <a:noFill/>
                    <a:ln>
                      <a:noFill/>
                    </a:ln>
                  </pic:spPr>
                </pic:pic>
              </a:graphicData>
            </a:graphic>
          </wp:inline>
        </w:drawing>
      </w:r>
      <w:r w:rsidRPr="00FB1F43">
        <w:rPr>
          <w:rFonts w:ascii="Times New Roman" w:hAnsi="Times New Roman"/>
          <w:noProof/>
          <w:sz w:val="28"/>
          <w:szCs w:val="28"/>
          <w:lang w:val="en-US" w:eastAsia="ru-RU"/>
        </w:rPr>
        <w:t xml:space="preserve"> </w:t>
      </w:r>
      <w:r w:rsidRPr="00FB1F43">
        <w:rPr>
          <w:rFonts w:ascii="Times New Roman" w:hAnsi="Times New Roman"/>
          <w:noProof/>
          <w:sz w:val="28"/>
          <w:szCs w:val="28"/>
          <w:lang w:eastAsia="ru-RU"/>
        </w:rPr>
        <w:drawing>
          <wp:inline distT="0" distB="0" distL="0" distR="0" wp14:anchorId="2C042E42" wp14:editId="376F686D">
            <wp:extent cx="3040380" cy="1790700"/>
            <wp:effectExtent l="0" t="0" r="0" b="0"/>
            <wp:docPr id="36036"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3040380" cy="1790700"/>
                    </a:xfrm>
                    <a:prstGeom prst="rect">
                      <a:avLst/>
                    </a:prstGeom>
                    <a:noFill/>
                    <a:ln>
                      <a:noFill/>
                    </a:ln>
                  </pic:spPr>
                </pic:pic>
              </a:graphicData>
            </a:graphic>
          </wp:inline>
        </w:drawing>
      </w:r>
    </w:p>
    <w:p w14:paraId="7EDF952F" w14:textId="088D372D" w:rsidR="00D4321E" w:rsidRPr="00FB1F43" w:rsidRDefault="00D4321E" w:rsidP="005A1AA7">
      <w:pPr>
        <w:spacing w:after="120"/>
        <w:jc w:val="center"/>
        <w:rPr>
          <w:rFonts w:ascii="Times New Roman" w:hAnsi="Times New Roman"/>
          <w:sz w:val="28"/>
          <w:szCs w:val="28"/>
          <w:lang w:val="en-US"/>
        </w:rPr>
      </w:pPr>
      <w:proofErr w:type="gramStart"/>
      <w:r w:rsidRPr="005A1AA7">
        <w:rPr>
          <w:rFonts w:ascii="Times New Roman" w:hAnsi="Times New Roman"/>
          <w:bCs/>
          <w:i/>
          <w:iCs/>
          <w:sz w:val="28"/>
          <w:szCs w:val="28"/>
          <w:lang w:val="en-US"/>
        </w:rPr>
        <w:t>Fig. 2.2.2.</w:t>
      </w:r>
      <w:r w:rsidR="00F80D3E">
        <w:rPr>
          <w:rFonts w:ascii="Times New Roman" w:hAnsi="Times New Roman"/>
          <w:i/>
          <w:iCs/>
          <w:sz w:val="28"/>
          <w:szCs w:val="28"/>
          <w:lang w:val="en-US"/>
        </w:rPr>
        <w:t>6.4</w:t>
      </w:r>
      <w:r w:rsidRPr="005A1AA7">
        <w:rPr>
          <w:rFonts w:ascii="Times New Roman" w:hAnsi="Times New Roman"/>
          <w:i/>
          <w:iCs/>
          <w:sz w:val="28"/>
          <w:szCs w:val="28"/>
          <w:lang w:val="en-US"/>
        </w:rPr>
        <w:t>.</w:t>
      </w:r>
      <w:proofErr w:type="gramEnd"/>
      <w:r w:rsidRPr="005A1AA7">
        <w:rPr>
          <w:rFonts w:ascii="Times New Roman" w:hAnsi="Times New Roman"/>
          <w:i/>
          <w:iCs/>
          <w:sz w:val="28"/>
          <w:szCs w:val="28"/>
          <w:lang w:val="en-US"/>
        </w:rPr>
        <w:t xml:space="preserve"> Efficiency distribution for CSC (left)</w:t>
      </w:r>
      <w:r>
        <w:rPr>
          <w:rFonts w:ascii="Times New Roman" w:hAnsi="Times New Roman"/>
          <w:i/>
          <w:iCs/>
          <w:sz w:val="28"/>
          <w:szCs w:val="28"/>
          <w:lang w:val="en-US"/>
        </w:rPr>
        <w:t>;</w:t>
      </w:r>
      <w:r w:rsidRPr="005A1AA7">
        <w:rPr>
          <w:rFonts w:ascii="Times New Roman" w:hAnsi="Times New Roman"/>
          <w:i/>
          <w:iCs/>
          <w:sz w:val="28"/>
          <w:szCs w:val="28"/>
          <w:lang w:val="en-US"/>
        </w:rPr>
        <w:t xml:space="preserve"> </w:t>
      </w:r>
      <w:r>
        <w:rPr>
          <w:rFonts w:ascii="Times New Roman" w:hAnsi="Times New Roman"/>
          <w:i/>
          <w:iCs/>
          <w:sz w:val="28"/>
          <w:szCs w:val="28"/>
          <w:lang w:val="en-US"/>
        </w:rPr>
        <w:t>p</w:t>
      </w:r>
      <w:r w:rsidRPr="005A1AA7">
        <w:rPr>
          <w:rFonts w:ascii="Times New Roman" w:hAnsi="Times New Roman"/>
          <w:i/>
          <w:iCs/>
          <w:sz w:val="28"/>
          <w:szCs w:val="28"/>
          <w:lang w:val="en-US"/>
        </w:rPr>
        <w:t>reliminary particle identificatio</w:t>
      </w:r>
      <w:r>
        <w:rPr>
          <w:rFonts w:ascii="Times New Roman" w:hAnsi="Times New Roman"/>
          <w:i/>
          <w:iCs/>
          <w:sz w:val="28"/>
          <w:szCs w:val="28"/>
          <w:lang w:val="en-US"/>
        </w:rPr>
        <w:t>n of</w:t>
      </w:r>
      <w:r w:rsidRPr="005A1AA7">
        <w:rPr>
          <w:rFonts w:ascii="Times New Roman" w:hAnsi="Times New Roman"/>
          <w:i/>
          <w:iCs/>
          <w:sz w:val="28"/>
          <w:szCs w:val="28"/>
          <w:lang w:val="en-US"/>
        </w:rPr>
        <w:t xml:space="preserve"> GEM+CSC track</w:t>
      </w:r>
      <w:r>
        <w:rPr>
          <w:rFonts w:ascii="Times New Roman" w:hAnsi="Times New Roman"/>
          <w:i/>
          <w:iCs/>
          <w:sz w:val="28"/>
          <w:szCs w:val="28"/>
          <w:lang w:val="en-US"/>
        </w:rPr>
        <w:t>s</w:t>
      </w:r>
      <w:r w:rsidRPr="005A1AA7">
        <w:rPr>
          <w:rFonts w:ascii="Times New Roman" w:hAnsi="Times New Roman"/>
          <w:i/>
          <w:iCs/>
          <w:sz w:val="28"/>
          <w:szCs w:val="28"/>
          <w:lang w:val="en-US"/>
        </w:rPr>
        <w:t xml:space="preserve"> extrapolated to the ToF-400 (right).</w:t>
      </w:r>
    </w:p>
    <w:p w14:paraId="626B2335" w14:textId="7D564B74" w:rsidR="00D4321E" w:rsidRPr="00FB1F43" w:rsidRDefault="00D4321E" w:rsidP="00FB1F43">
      <w:pPr>
        <w:spacing w:after="120"/>
        <w:jc w:val="both"/>
        <w:rPr>
          <w:rFonts w:ascii="Times New Roman" w:hAnsi="Times New Roman"/>
          <w:sz w:val="28"/>
          <w:szCs w:val="28"/>
          <w:lang w:val="en-US"/>
        </w:rPr>
      </w:pPr>
      <w:r w:rsidRPr="00FB1F43">
        <w:rPr>
          <w:rFonts w:ascii="Times New Roman" w:hAnsi="Times New Roman"/>
          <w:sz w:val="28"/>
          <w:szCs w:val="28"/>
          <w:lang w:val="en-US"/>
        </w:rPr>
        <w:t>Two CSCs of the size 2190×1453 mm</w:t>
      </w:r>
      <w:r w:rsidRPr="00FB1F43">
        <w:rPr>
          <w:rFonts w:ascii="Times New Roman" w:hAnsi="Times New Roman"/>
          <w:sz w:val="28"/>
          <w:szCs w:val="28"/>
          <w:vertAlign w:val="superscript"/>
          <w:lang w:val="en-US"/>
        </w:rPr>
        <w:t>2</w:t>
      </w:r>
      <w:r w:rsidRPr="00FB1F43">
        <w:rPr>
          <w:rFonts w:ascii="Times New Roman" w:hAnsi="Times New Roman"/>
          <w:sz w:val="28"/>
          <w:szCs w:val="28"/>
          <w:lang w:val="en-US"/>
        </w:rPr>
        <w:t xml:space="preserve"> </w:t>
      </w:r>
      <w:r w:rsidR="00F80D3E">
        <w:rPr>
          <w:rFonts w:ascii="Times New Roman" w:hAnsi="Times New Roman"/>
          <w:sz w:val="28"/>
          <w:szCs w:val="28"/>
          <w:lang w:val="en-US"/>
        </w:rPr>
        <w:t>(Fig.2.2.2.6.5)</w:t>
      </w:r>
      <w:r w:rsidR="00F80D3E" w:rsidRPr="00F80D3E">
        <w:rPr>
          <w:rFonts w:ascii="Times New Roman" w:hAnsi="Times New Roman"/>
          <w:sz w:val="28"/>
          <w:szCs w:val="28"/>
          <w:lang w:val="en-US"/>
        </w:rPr>
        <w:t xml:space="preserve"> </w:t>
      </w:r>
      <w:r w:rsidRPr="00FB1F43">
        <w:rPr>
          <w:rFonts w:ascii="Times New Roman" w:hAnsi="Times New Roman"/>
          <w:sz w:val="28"/>
          <w:szCs w:val="28"/>
          <w:lang w:val="en-US"/>
        </w:rPr>
        <w:t>have been designed to cover the ToF-700 system on both sides</w:t>
      </w:r>
      <w:r>
        <w:rPr>
          <w:rFonts w:ascii="Times New Roman" w:hAnsi="Times New Roman"/>
          <w:sz w:val="28"/>
          <w:szCs w:val="28"/>
          <w:lang w:val="en-US"/>
        </w:rPr>
        <w:t xml:space="preserve"> and replace the existing DCH-1.2 chambers</w:t>
      </w:r>
      <w:r w:rsidR="00F80D3E">
        <w:rPr>
          <w:rFonts w:ascii="Times New Roman" w:hAnsi="Times New Roman"/>
          <w:sz w:val="28"/>
          <w:szCs w:val="28"/>
          <w:lang w:val="en-US"/>
        </w:rPr>
        <w:t>.</w:t>
      </w:r>
      <w:r>
        <w:rPr>
          <w:rFonts w:ascii="Times New Roman" w:hAnsi="Times New Roman"/>
          <w:sz w:val="28"/>
          <w:szCs w:val="28"/>
          <w:lang w:val="en-US"/>
        </w:rPr>
        <w:t xml:space="preserve"> </w:t>
      </w:r>
      <w:r w:rsidRPr="00FB1F43">
        <w:rPr>
          <w:rFonts w:ascii="Times New Roman" w:hAnsi="Times New Roman"/>
          <w:sz w:val="28"/>
          <w:szCs w:val="28"/>
          <w:lang w:val="en-US"/>
        </w:rPr>
        <w:t xml:space="preserve">The design of these cathode strip chambers is shown in </w:t>
      </w:r>
      <w:r w:rsidRPr="00FB1F43">
        <w:rPr>
          <w:rFonts w:ascii="Times New Roman" w:hAnsi="Times New Roman"/>
          <w:bCs/>
          <w:sz w:val="28"/>
          <w:szCs w:val="28"/>
          <w:lang w:val="en-US"/>
        </w:rPr>
        <w:t>Fig. 2.2.2.</w:t>
      </w:r>
      <w:r>
        <w:rPr>
          <w:rFonts w:ascii="Times New Roman" w:hAnsi="Times New Roman"/>
          <w:bCs/>
          <w:sz w:val="28"/>
          <w:szCs w:val="28"/>
          <w:lang w:val="en-US"/>
        </w:rPr>
        <w:t>6</w:t>
      </w:r>
      <w:r w:rsidR="003A205F">
        <w:rPr>
          <w:rFonts w:ascii="Times New Roman" w:hAnsi="Times New Roman"/>
          <w:bCs/>
          <w:sz w:val="28"/>
          <w:szCs w:val="28"/>
          <w:lang w:val="en-US"/>
        </w:rPr>
        <w:t>.5</w:t>
      </w:r>
      <w:r w:rsidRPr="00FB1F43">
        <w:rPr>
          <w:rFonts w:ascii="Times New Roman" w:hAnsi="Times New Roman"/>
          <w:sz w:val="28"/>
          <w:szCs w:val="28"/>
          <w:lang w:val="en-US"/>
        </w:rPr>
        <w:t xml:space="preserve">. One cathode plane consists of 8 </w:t>
      </w:r>
      <w:proofErr w:type="gramStart"/>
      <w:r w:rsidRPr="00FB1F43">
        <w:rPr>
          <w:rFonts w:ascii="Times New Roman" w:hAnsi="Times New Roman"/>
          <w:sz w:val="28"/>
          <w:szCs w:val="28"/>
          <w:lang w:val="en-US"/>
        </w:rPr>
        <w:t>PCBs,</w:t>
      </w:r>
      <w:proofErr w:type="gramEnd"/>
      <w:r w:rsidRPr="00FB1F43">
        <w:rPr>
          <w:rFonts w:ascii="Times New Roman" w:hAnsi="Times New Roman"/>
          <w:sz w:val="28"/>
          <w:szCs w:val="28"/>
          <w:lang w:val="en-US"/>
        </w:rPr>
        <w:t xml:space="preserve"> each PCB is divided into hot and cold zones. The hole in the center of the chamber is designed for the vacuum beam pipe.  The gap size between the anode and cathodes is planned to be 3 mm. </w:t>
      </w:r>
      <w:proofErr w:type="gramStart"/>
      <w:r w:rsidRPr="00FB1F43">
        <w:rPr>
          <w:rFonts w:ascii="Times New Roman" w:hAnsi="Times New Roman"/>
          <w:sz w:val="28"/>
          <w:szCs w:val="28"/>
          <w:lang w:val="en-US"/>
        </w:rPr>
        <w:t>A two-coordinate</w:t>
      </w:r>
      <w:proofErr w:type="gramEnd"/>
      <w:r w:rsidRPr="00FB1F43">
        <w:rPr>
          <w:rFonts w:ascii="Times New Roman" w:hAnsi="Times New Roman"/>
          <w:sz w:val="28"/>
          <w:szCs w:val="28"/>
          <w:lang w:val="en-US"/>
        </w:rPr>
        <w:t xml:space="preserve"> readout of the signal is performed using sets of parallel metal strips </w:t>
      </w:r>
      <w:r>
        <w:rPr>
          <w:rFonts w:ascii="Times New Roman" w:hAnsi="Times New Roman"/>
          <w:sz w:val="28"/>
          <w:szCs w:val="28"/>
          <w:lang w:val="en-US"/>
        </w:rPr>
        <w:t xml:space="preserve">with the inclination angle of </w:t>
      </w:r>
      <w:r w:rsidRPr="00FB1F43">
        <w:rPr>
          <w:rFonts w:ascii="Times New Roman" w:hAnsi="Times New Roman"/>
          <w:sz w:val="28"/>
          <w:szCs w:val="28"/>
          <w:lang w:val="en-US"/>
        </w:rPr>
        <w:t>0 degree</w:t>
      </w:r>
      <w:r>
        <w:rPr>
          <w:rFonts w:ascii="Times New Roman" w:hAnsi="Times New Roman"/>
          <w:sz w:val="28"/>
          <w:szCs w:val="28"/>
          <w:lang w:val="en-US"/>
        </w:rPr>
        <w:t>s</w:t>
      </w:r>
      <w:r w:rsidRPr="00FB1F43">
        <w:rPr>
          <w:rFonts w:ascii="Times New Roman" w:hAnsi="Times New Roman"/>
          <w:sz w:val="28"/>
          <w:szCs w:val="28"/>
          <w:lang w:val="en-US"/>
        </w:rPr>
        <w:t xml:space="preserve"> for the X coordinate and 15 degree</w:t>
      </w:r>
      <w:r>
        <w:rPr>
          <w:rFonts w:ascii="Times New Roman" w:hAnsi="Times New Roman"/>
          <w:sz w:val="28"/>
          <w:szCs w:val="28"/>
          <w:lang w:val="en-US"/>
        </w:rPr>
        <w:t>s</w:t>
      </w:r>
      <w:r w:rsidRPr="00FB1F43">
        <w:rPr>
          <w:rFonts w:ascii="Times New Roman" w:hAnsi="Times New Roman"/>
          <w:sz w:val="28"/>
          <w:szCs w:val="28"/>
          <w:lang w:val="en-US"/>
        </w:rPr>
        <w:t xml:space="preserve"> for the Y coordinate. The pitch of the X and Y strips is 2.5 mm.</w:t>
      </w:r>
    </w:p>
    <w:p w14:paraId="4332A143" w14:textId="77777777" w:rsidR="00D4321E" w:rsidRPr="00FB1F43" w:rsidRDefault="00D4321E" w:rsidP="00FB1F43">
      <w:pPr>
        <w:spacing w:after="120"/>
        <w:jc w:val="center"/>
        <w:rPr>
          <w:rFonts w:ascii="Times New Roman" w:hAnsi="Times New Roman"/>
          <w:sz w:val="28"/>
          <w:szCs w:val="28"/>
          <w:lang w:val="en-US"/>
        </w:rPr>
      </w:pPr>
      <w:r w:rsidRPr="00FB1F43">
        <w:rPr>
          <w:rFonts w:ascii="Times New Roman" w:hAnsi="Times New Roman"/>
          <w:noProof/>
          <w:sz w:val="28"/>
          <w:szCs w:val="28"/>
          <w:lang w:eastAsia="ru-RU"/>
        </w:rPr>
        <w:drawing>
          <wp:inline distT="0" distB="0" distL="0" distR="0" wp14:anchorId="4805FE41" wp14:editId="28F7E998">
            <wp:extent cx="4625340" cy="3291840"/>
            <wp:effectExtent l="0" t="0" r="0" b="0"/>
            <wp:docPr id="36037"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4625340" cy="3291840"/>
                    </a:xfrm>
                    <a:prstGeom prst="rect">
                      <a:avLst/>
                    </a:prstGeom>
                    <a:noFill/>
                    <a:ln>
                      <a:noFill/>
                    </a:ln>
                  </pic:spPr>
                </pic:pic>
              </a:graphicData>
            </a:graphic>
          </wp:inline>
        </w:drawing>
      </w:r>
    </w:p>
    <w:p w14:paraId="08616E98" w14:textId="0A8AB613" w:rsidR="00D4321E" w:rsidRPr="005A1AA7" w:rsidRDefault="00D4321E" w:rsidP="005A1AA7">
      <w:pPr>
        <w:spacing w:after="120"/>
        <w:jc w:val="center"/>
        <w:rPr>
          <w:rFonts w:ascii="Times New Roman" w:hAnsi="Times New Roman"/>
          <w:i/>
          <w:iCs/>
          <w:sz w:val="28"/>
          <w:szCs w:val="28"/>
          <w:lang w:val="en-US"/>
        </w:rPr>
      </w:pPr>
      <w:proofErr w:type="gramStart"/>
      <w:r w:rsidRPr="005A1AA7">
        <w:rPr>
          <w:rFonts w:ascii="Times New Roman" w:hAnsi="Times New Roman"/>
          <w:bCs/>
          <w:i/>
          <w:iCs/>
          <w:sz w:val="28"/>
          <w:szCs w:val="28"/>
          <w:lang w:val="en-US"/>
        </w:rPr>
        <w:t>Fig. 2.2.2.</w:t>
      </w:r>
      <w:r>
        <w:rPr>
          <w:rFonts w:ascii="Times New Roman" w:hAnsi="Times New Roman"/>
          <w:bCs/>
          <w:i/>
          <w:iCs/>
          <w:sz w:val="28"/>
          <w:szCs w:val="28"/>
          <w:lang w:val="en-US"/>
        </w:rPr>
        <w:t>6.</w:t>
      </w:r>
      <w:r w:rsidR="00F80D3E">
        <w:rPr>
          <w:rFonts w:ascii="Times New Roman" w:hAnsi="Times New Roman"/>
          <w:bCs/>
          <w:i/>
          <w:iCs/>
          <w:sz w:val="28"/>
          <w:szCs w:val="28"/>
          <w:lang w:val="en-US"/>
        </w:rPr>
        <w:t>5.</w:t>
      </w:r>
      <w:proofErr w:type="gramEnd"/>
      <w:r w:rsidRPr="005A1AA7">
        <w:rPr>
          <w:rFonts w:ascii="Times New Roman" w:hAnsi="Times New Roman"/>
          <w:i/>
          <w:iCs/>
          <w:sz w:val="28"/>
          <w:szCs w:val="28"/>
          <w:lang w:val="en-US"/>
        </w:rPr>
        <w:t xml:space="preserve"> A technical drawing of the cathode strip chamber of the size 2190 × 1453 mm</w:t>
      </w:r>
      <w:r w:rsidRPr="005A1AA7">
        <w:rPr>
          <w:rFonts w:ascii="Times New Roman" w:hAnsi="Times New Roman"/>
          <w:i/>
          <w:iCs/>
          <w:sz w:val="28"/>
          <w:szCs w:val="28"/>
          <w:vertAlign w:val="superscript"/>
          <w:lang w:val="en-US"/>
        </w:rPr>
        <w:t>2</w:t>
      </w:r>
      <w:r w:rsidRPr="005A1AA7">
        <w:rPr>
          <w:rFonts w:ascii="Times New Roman" w:hAnsi="Times New Roman"/>
          <w:i/>
          <w:iCs/>
          <w:sz w:val="28"/>
          <w:szCs w:val="28"/>
          <w:lang w:val="en-US"/>
        </w:rPr>
        <w:t xml:space="preserve"> (15-degree strips are not shown in this picture).</w:t>
      </w:r>
    </w:p>
    <w:p w14:paraId="4CAE580D" w14:textId="7BC83942" w:rsidR="003A205F" w:rsidRPr="003A205F" w:rsidRDefault="00D4321E" w:rsidP="003A205F">
      <w:pPr>
        <w:spacing w:after="120"/>
        <w:jc w:val="both"/>
        <w:rPr>
          <w:rFonts w:ascii="Times New Roman" w:hAnsi="Times New Roman"/>
          <w:sz w:val="28"/>
          <w:szCs w:val="28"/>
          <w:lang w:val="en-US"/>
        </w:rPr>
      </w:pPr>
      <w:r w:rsidRPr="00FB1F43">
        <w:rPr>
          <w:rFonts w:ascii="Times New Roman" w:hAnsi="Times New Roman"/>
          <w:sz w:val="28"/>
          <w:szCs w:val="28"/>
          <w:lang w:val="en-US"/>
        </w:rPr>
        <w:t>The full configuration of the outer tracking system consists of 6 CSC: four 1129×1065 mm</w:t>
      </w:r>
      <w:r w:rsidRPr="00FB1F43">
        <w:rPr>
          <w:rFonts w:ascii="Times New Roman" w:hAnsi="Times New Roman"/>
          <w:sz w:val="28"/>
          <w:szCs w:val="28"/>
          <w:vertAlign w:val="superscript"/>
          <w:lang w:val="en-US"/>
        </w:rPr>
        <w:t xml:space="preserve">2 </w:t>
      </w:r>
      <w:r w:rsidRPr="00FB1F43">
        <w:rPr>
          <w:rFonts w:ascii="Times New Roman" w:hAnsi="Times New Roman"/>
          <w:sz w:val="28"/>
          <w:szCs w:val="28"/>
          <w:lang w:val="en-US"/>
        </w:rPr>
        <w:t>CSC – to cover the ToF-400 system and two 2190×1453 mm</w:t>
      </w:r>
      <w:r w:rsidRPr="00FB1F43">
        <w:rPr>
          <w:rFonts w:ascii="Times New Roman" w:hAnsi="Times New Roman"/>
          <w:sz w:val="28"/>
          <w:szCs w:val="28"/>
          <w:vertAlign w:val="superscript"/>
          <w:lang w:val="en-US"/>
        </w:rPr>
        <w:t>2</w:t>
      </w:r>
      <w:r w:rsidRPr="00FB1F43">
        <w:rPr>
          <w:rFonts w:ascii="Times New Roman" w:hAnsi="Times New Roman"/>
          <w:sz w:val="28"/>
          <w:szCs w:val="28"/>
          <w:lang w:val="en-US"/>
        </w:rPr>
        <w:t xml:space="preserve"> CSC</w:t>
      </w:r>
      <w:r>
        <w:rPr>
          <w:rFonts w:ascii="Times New Roman" w:hAnsi="Times New Roman"/>
          <w:sz w:val="28"/>
          <w:szCs w:val="28"/>
          <w:lang w:val="en-US"/>
        </w:rPr>
        <w:t> </w:t>
      </w:r>
      <w:r w:rsidR="003A205F">
        <w:rPr>
          <w:rFonts w:ascii="Times New Roman" w:hAnsi="Times New Roman"/>
          <w:sz w:val="28"/>
          <w:szCs w:val="28"/>
          <w:lang w:val="en-US"/>
        </w:rPr>
        <w:t xml:space="preserve">– to cover the ToF-700 </w:t>
      </w:r>
      <w:proofErr w:type="spellStart"/>
      <w:r w:rsidR="003A205F">
        <w:rPr>
          <w:rFonts w:ascii="Times New Roman" w:hAnsi="Times New Roman"/>
          <w:sz w:val="28"/>
          <w:szCs w:val="28"/>
          <w:lang w:val="en-US"/>
        </w:rPr>
        <w:t>system.</w:t>
      </w:r>
      <w:r w:rsidRPr="00FB1F43">
        <w:rPr>
          <w:rFonts w:ascii="Times New Roman" w:hAnsi="Times New Roman"/>
          <w:sz w:val="28"/>
          <w:szCs w:val="28"/>
          <w:lang w:val="en-US"/>
        </w:rPr>
        <w:t>One</w:t>
      </w:r>
      <w:proofErr w:type="spellEnd"/>
      <w:r w:rsidRPr="00FB1F43">
        <w:rPr>
          <w:rFonts w:ascii="Times New Roman" w:hAnsi="Times New Roman"/>
          <w:sz w:val="28"/>
          <w:szCs w:val="28"/>
          <w:lang w:val="en-US"/>
        </w:rPr>
        <w:t xml:space="preserve"> 1129×1065 mm</w:t>
      </w:r>
      <w:r w:rsidRPr="00FB1F43">
        <w:rPr>
          <w:rFonts w:ascii="Times New Roman" w:hAnsi="Times New Roman"/>
          <w:sz w:val="28"/>
          <w:szCs w:val="28"/>
          <w:vertAlign w:val="superscript"/>
          <w:lang w:val="en-US"/>
        </w:rPr>
        <w:t xml:space="preserve">2 </w:t>
      </w:r>
      <w:r w:rsidRPr="00FB1F43">
        <w:rPr>
          <w:rFonts w:ascii="Times New Roman" w:hAnsi="Times New Roman"/>
          <w:sz w:val="28"/>
          <w:szCs w:val="28"/>
          <w:lang w:val="en-US"/>
        </w:rPr>
        <w:t xml:space="preserve">CSC has been studied using </w:t>
      </w:r>
      <w:proofErr w:type="spellStart"/>
      <w:r w:rsidRPr="00FB1F43">
        <w:rPr>
          <w:rFonts w:ascii="Times New Roman" w:hAnsi="Times New Roman"/>
          <w:sz w:val="28"/>
          <w:szCs w:val="28"/>
          <w:lang w:val="en-US"/>
        </w:rPr>
        <w:t>Ar</w:t>
      </w:r>
      <w:proofErr w:type="spellEnd"/>
      <w:r w:rsidRPr="00FB1F43">
        <w:rPr>
          <w:rFonts w:ascii="Times New Roman" w:hAnsi="Times New Roman"/>
          <w:sz w:val="28"/>
          <w:szCs w:val="28"/>
          <w:lang w:val="en-US"/>
        </w:rPr>
        <w:t xml:space="preserve"> and Kr beams of the </w:t>
      </w:r>
      <w:proofErr w:type="spellStart"/>
      <w:r w:rsidRPr="00FB1F43">
        <w:rPr>
          <w:rFonts w:ascii="Times New Roman" w:hAnsi="Times New Roman"/>
          <w:sz w:val="28"/>
          <w:szCs w:val="28"/>
          <w:lang w:val="en-US"/>
        </w:rPr>
        <w:t>Nuclotron</w:t>
      </w:r>
      <w:proofErr w:type="spellEnd"/>
      <w:r w:rsidRPr="00FB1F43">
        <w:rPr>
          <w:rFonts w:ascii="Times New Roman" w:hAnsi="Times New Roman"/>
          <w:sz w:val="28"/>
          <w:szCs w:val="28"/>
          <w:lang w:val="en-US"/>
        </w:rPr>
        <w:t xml:space="preserve"> accelerator and cosmic rays. All components for the assembly of three 1129×1065 mm</w:t>
      </w:r>
      <w:r w:rsidRPr="00FB1F43">
        <w:rPr>
          <w:rFonts w:ascii="Times New Roman" w:hAnsi="Times New Roman"/>
          <w:sz w:val="28"/>
          <w:szCs w:val="28"/>
          <w:vertAlign w:val="superscript"/>
          <w:lang w:val="en-US"/>
        </w:rPr>
        <w:t xml:space="preserve">2 </w:t>
      </w:r>
      <w:r w:rsidRPr="00FB1F43">
        <w:rPr>
          <w:rFonts w:ascii="Times New Roman" w:hAnsi="Times New Roman"/>
          <w:sz w:val="28"/>
          <w:szCs w:val="28"/>
          <w:lang w:val="en-US"/>
        </w:rPr>
        <w:t xml:space="preserve">CSCs are delivered to JINR. </w:t>
      </w:r>
      <w:r w:rsidR="003A205F" w:rsidRPr="003A205F">
        <w:rPr>
          <w:rFonts w:ascii="Times New Roman" w:hAnsi="Times New Roman"/>
          <w:color w:val="548DD4"/>
          <w:sz w:val="28"/>
          <w:szCs w:val="28"/>
          <w:lang w:val="en-US"/>
        </w:rPr>
        <w:t>The assembly of three 1129×1065 mm</w:t>
      </w:r>
      <w:r w:rsidR="003A205F" w:rsidRPr="003A205F">
        <w:rPr>
          <w:rFonts w:ascii="Times New Roman" w:hAnsi="Times New Roman"/>
          <w:color w:val="548DD4"/>
          <w:sz w:val="28"/>
          <w:szCs w:val="28"/>
          <w:vertAlign w:val="superscript"/>
          <w:lang w:val="en-US"/>
        </w:rPr>
        <w:t>2</w:t>
      </w:r>
      <w:r w:rsidR="003A205F" w:rsidRPr="003A205F">
        <w:rPr>
          <w:rFonts w:ascii="Times New Roman" w:hAnsi="Times New Roman"/>
          <w:color w:val="548DD4"/>
          <w:sz w:val="28"/>
          <w:szCs w:val="28"/>
          <w:lang w:val="en-US"/>
        </w:rPr>
        <w:t xml:space="preserve"> chambers is at the final stage. After passing quality assurance and cosmic tests three 1129×1065 mm</w:t>
      </w:r>
      <w:r w:rsidR="003A205F" w:rsidRPr="003A205F">
        <w:rPr>
          <w:rFonts w:ascii="Times New Roman" w:hAnsi="Times New Roman"/>
          <w:color w:val="548DD4"/>
          <w:sz w:val="28"/>
          <w:szCs w:val="28"/>
          <w:vertAlign w:val="superscript"/>
          <w:lang w:val="en-US"/>
        </w:rPr>
        <w:t xml:space="preserve">2 </w:t>
      </w:r>
      <w:r w:rsidR="003A205F" w:rsidRPr="003A205F">
        <w:rPr>
          <w:rFonts w:ascii="Times New Roman" w:hAnsi="Times New Roman"/>
          <w:color w:val="548DD4"/>
          <w:sz w:val="28"/>
          <w:szCs w:val="28"/>
          <w:lang w:val="en-US"/>
        </w:rPr>
        <w:t>CSCs will be integrated into the BM@N setup in the middle of 2021</w:t>
      </w:r>
      <w:r w:rsidR="003A205F" w:rsidRPr="003A205F">
        <w:rPr>
          <w:rFonts w:ascii="Times New Roman" w:hAnsi="Times New Roman"/>
          <w:sz w:val="28"/>
          <w:szCs w:val="28"/>
          <w:lang w:val="en-US"/>
        </w:rPr>
        <w:t>.</w:t>
      </w:r>
    </w:p>
    <w:p w14:paraId="5774D485" w14:textId="77777777" w:rsidR="003A205F" w:rsidRPr="003A205F" w:rsidRDefault="003A205F" w:rsidP="003A205F">
      <w:pPr>
        <w:spacing w:after="120"/>
        <w:jc w:val="both"/>
        <w:rPr>
          <w:rFonts w:ascii="Times New Roman" w:hAnsi="Times New Roman"/>
          <w:color w:val="548DD4"/>
          <w:sz w:val="28"/>
          <w:szCs w:val="28"/>
          <w:lang w:val="en-US"/>
        </w:rPr>
      </w:pPr>
      <w:r w:rsidRPr="003A205F">
        <w:rPr>
          <w:rFonts w:ascii="Times New Roman" w:hAnsi="Times New Roman"/>
          <w:color w:val="548DD4"/>
          <w:sz w:val="28"/>
          <w:szCs w:val="28"/>
          <w:lang w:val="en-US"/>
        </w:rPr>
        <w:t>The design of the 2190×1453 mm</w:t>
      </w:r>
      <w:r w:rsidRPr="003A205F">
        <w:rPr>
          <w:rFonts w:ascii="Times New Roman" w:hAnsi="Times New Roman"/>
          <w:color w:val="548DD4"/>
          <w:sz w:val="28"/>
          <w:szCs w:val="28"/>
          <w:vertAlign w:val="superscript"/>
          <w:lang w:val="en-US"/>
        </w:rPr>
        <w:t>2</w:t>
      </w:r>
      <w:r w:rsidRPr="003A205F">
        <w:rPr>
          <w:rFonts w:ascii="Times New Roman" w:hAnsi="Times New Roman"/>
          <w:color w:val="548DD4"/>
          <w:sz w:val="28"/>
          <w:szCs w:val="28"/>
          <w:lang w:val="en-US"/>
        </w:rPr>
        <w:t xml:space="preserve"> CSC cathode planes was developed. The production of the cathode planes is performed by “</w:t>
      </w:r>
      <w:proofErr w:type="spellStart"/>
      <w:r w:rsidRPr="003A205F">
        <w:rPr>
          <w:rFonts w:ascii="Times New Roman" w:hAnsi="Times New Roman"/>
          <w:color w:val="548DD4"/>
          <w:sz w:val="28"/>
          <w:szCs w:val="28"/>
          <w:lang w:val="en-US"/>
        </w:rPr>
        <w:t>Mettatron</w:t>
      </w:r>
      <w:proofErr w:type="spellEnd"/>
      <w:r w:rsidRPr="003A205F">
        <w:rPr>
          <w:rFonts w:ascii="Times New Roman" w:hAnsi="Times New Roman"/>
          <w:color w:val="548DD4"/>
          <w:sz w:val="28"/>
          <w:szCs w:val="28"/>
          <w:lang w:val="en-US"/>
        </w:rPr>
        <w:t xml:space="preserve"> group”. The technological equipment for the assembly is under development. The assembly process of the first 2190×1453 mm</w:t>
      </w:r>
      <w:r w:rsidRPr="003A205F">
        <w:rPr>
          <w:rFonts w:ascii="Times New Roman" w:hAnsi="Times New Roman"/>
          <w:color w:val="548DD4"/>
          <w:sz w:val="28"/>
          <w:szCs w:val="28"/>
          <w:vertAlign w:val="superscript"/>
          <w:lang w:val="en-US"/>
        </w:rPr>
        <w:t>2</w:t>
      </w:r>
      <w:r w:rsidRPr="003A205F">
        <w:rPr>
          <w:rFonts w:ascii="Times New Roman" w:hAnsi="Times New Roman"/>
          <w:color w:val="548DD4"/>
          <w:sz w:val="28"/>
          <w:szCs w:val="28"/>
          <w:lang w:val="en-US"/>
        </w:rPr>
        <w:t xml:space="preserve"> CSC is planned to be finished by the end of 2021 and of the second one – in the middle of 2022.</w:t>
      </w:r>
    </w:p>
    <w:p w14:paraId="3809DE70" w14:textId="77777777" w:rsidR="003A205F" w:rsidRPr="003A205F" w:rsidRDefault="003A205F" w:rsidP="003A205F">
      <w:pPr>
        <w:spacing w:after="120"/>
        <w:jc w:val="both"/>
        <w:rPr>
          <w:rFonts w:ascii="Times New Roman" w:hAnsi="Times New Roman"/>
          <w:color w:val="548DD4"/>
          <w:sz w:val="28"/>
          <w:szCs w:val="28"/>
          <w:lang w:val="en-US"/>
        </w:rPr>
      </w:pPr>
      <w:r w:rsidRPr="003A205F">
        <w:rPr>
          <w:rFonts w:ascii="Times New Roman" w:hAnsi="Times New Roman"/>
          <w:color w:val="548DD4"/>
          <w:sz w:val="28"/>
          <w:szCs w:val="28"/>
          <w:lang w:val="en-US"/>
        </w:rPr>
        <w:t xml:space="preserve">The full configuration with 6 CSC detectors with the electronics based on VA-163 chips (~35000 readout channels) is planned to be integrated into the BM@N experimental setup at the end of 2022. To improve the performance of the FEE, two new ASICs (VMM3a and TIGER) with the capability to measure both time and amplitude information are considered.  First tests of FEE based on both chips have already started. In 2023 the new FEE electronics is planned be integrated into the BM@N experimental setup.  </w:t>
      </w:r>
    </w:p>
    <w:p w14:paraId="234625CC" w14:textId="7130EC1C" w:rsidR="00D4321E" w:rsidRPr="00FB1F43" w:rsidRDefault="00D4321E" w:rsidP="003A205F">
      <w:pPr>
        <w:spacing w:after="120"/>
        <w:jc w:val="both"/>
        <w:rPr>
          <w:rFonts w:ascii="Times New Roman" w:hAnsi="Times New Roman"/>
          <w:sz w:val="28"/>
          <w:szCs w:val="28"/>
          <w:lang w:val="en-US"/>
        </w:rPr>
      </w:pPr>
    </w:p>
    <w:p w14:paraId="7DA57CD7" w14:textId="1F7C031C" w:rsidR="00D4321E" w:rsidRPr="005A1AA7" w:rsidRDefault="003F1EFD" w:rsidP="003F1EFD">
      <w:pPr>
        <w:pStyle w:val="aff"/>
        <w:tabs>
          <w:tab w:val="left" w:pos="1985"/>
          <w:tab w:val="left" w:pos="2410"/>
        </w:tabs>
        <w:spacing w:after="120" w:line="276" w:lineRule="auto"/>
        <w:ind w:left="1077" w:right="363"/>
        <w:rPr>
          <w:b/>
          <w:bCs/>
          <w:sz w:val="44"/>
          <w:szCs w:val="44"/>
        </w:rPr>
      </w:pPr>
      <w:r>
        <w:rPr>
          <w:b/>
          <w:bCs/>
          <w:sz w:val="28"/>
          <w:szCs w:val="28"/>
          <w:lang w:val="en-US"/>
        </w:rPr>
        <w:t>2.2.2.7.</w:t>
      </w:r>
      <w:r w:rsidR="0092517E">
        <w:rPr>
          <w:b/>
          <w:bCs/>
          <w:sz w:val="28"/>
          <w:szCs w:val="28"/>
          <w:lang w:val="en-US"/>
        </w:rPr>
        <w:t xml:space="preserve"> </w:t>
      </w:r>
      <w:r w:rsidR="00D4321E" w:rsidRPr="005A1AA7">
        <w:rPr>
          <w:b/>
          <w:bCs/>
          <w:sz w:val="28"/>
          <w:szCs w:val="28"/>
          <w:lang w:val="en-US"/>
        </w:rPr>
        <w:t>Time of Flight System TOF-700</w:t>
      </w:r>
    </w:p>
    <w:p w14:paraId="50B34163" w14:textId="4D4AF2DC" w:rsidR="00D4321E" w:rsidRPr="005A1AA7" w:rsidRDefault="00D4321E" w:rsidP="005A1AA7">
      <w:pPr>
        <w:spacing w:after="120"/>
        <w:jc w:val="both"/>
        <w:rPr>
          <w:rFonts w:ascii="Times New Roman" w:hAnsi="Times New Roman"/>
          <w:sz w:val="28"/>
          <w:szCs w:val="28"/>
          <w:lang w:val="en-US"/>
        </w:rPr>
      </w:pPr>
      <w:r w:rsidRPr="005A1AA7">
        <w:rPr>
          <w:rFonts w:ascii="Times New Roman" w:eastAsia="CFCNJH+TimesNewRomanPSMT" w:hAnsi="Times New Roman"/>
          <w:sz w:val="28"/>
          <w:szCs w:val="28"/>
          <w:highlight w:val="white"/>
          <w:lang w:val="en-US"/>
        </w:rPr>
        <w:t>Time-of-flight</w:t>
      </w:r>
      <w:r w:rsidRPr="005A1AA7">
        <w:rPr>
          <w:rFonts w:ascii="Times New Roman" w:eastAsia="CFCNJH+TimesNewRomanPSMT" w:hAnsi="Times New Roman"/>
          <w:sz w:val="28"/>
          <w:szCs w:val="28"/>
          <w:lang w:val="en-US"/>
        </w:rPr>
        <w:t xml:space="preserve"> wall (ToF-700) placed at 7m from the target provide</w:t>
      </w:r>
      <w:r>
        <w:rPr>
          <w:rFonts w:ascii="Times New Roman" w:eastAsia="CFCNJH+TimesNewRomanPSMT" w:hAnsi="Times New Roman"/>
          <w:sz w:val="28"/>
          <w:szCs w:val="28"/>
          <w:lang w:val="en-US"/>
        </w:rPr>
        <w:t>s</w:t>
      </w:r>
      <w:r w:rsidRPr="005A1AA7">
        <w:rPr>
          <w:rFonts w:ascii="Times New Roman" w:eastAsia="CFCNJH+TimesNewRomanPSMT" w:hAnsi="Times New Roman"/>
          <w:sz w:val="28"/>
          <w:szCs w:val="28"/>
          <w:lang w:val="en-US"/>
        </w:rPr>
        <w:t xml:space="preserve"> </w:t>
      </w:r>
      <w:r>
        <w:rPr>
          <w:rFonts w:ascii="Times New Roman" w:eastAsia="CFCNJH+TimesNewRomanPSMT" w:hAnsi="Times New Roman"/>
          <w:sz w:val="28"/>
          <w:szCs w:val="28"/>
          <w:lang w:val="en-US"/>
        </w:rPr>
        <w:t>BM@N</w:t>
      </w:r>
      <w:r w:rsidRPr="005A1AA7">
        <w:rPr>
          <w:rFonts w:ascii="Times New Roman" w:eastAsia="CFCNJH+TimesNewRomanPSMT" w:hAnsi="Times New Roman"/>
          <w:sz w:val="28"/>
          <w:szCs w:val="28"/>
          <w:lang w:val="en-US"/>
        </w:rPr>
        <w:t xml:space="preserve"> with the pion/kaon separation up to 3 GeV/c and proton/kaon separation up to 5 GeV</w:t>
      </w:r>
      <w:r w:rsidRPr="005A1AA7">
        <w:rPr>
          <w:rFonts w:ascii="Times New Roman" w:eastAsia="CFCNJH+TimesNewRomanPSMT" w:hAnsi="Times New Roman"/>
          <w:sz w:val="28"/>
          <w:szCs w:val="28"/>
          <w:highlight w:val="white"/>
          <w:lang w:val="en-US"/>
        </w:rPr>
        <w:t>/c.</w:t>
      </w:r>
    </w:p>
    <w:p w14:paraId="07E0416B" w14:textId="4F53B877" w:rsidR="00D4321E" w:rsidRPr="005A1AA7" w:rsidRDefault="00D4321E" w:rsidP="005A1AA7">
      <w:pPr>
        <w:spacing w:after="120"/>
        <w:jc w:val="both"/>
        <w:rPr>
          <w:rFonts w:ascii="Times New Roman" w:eastAsia="CFCNJH+TimesNewRomanPSMT" w:hAnsi="Times New Roman"/>
          <w:sz w:val="28"/>
          <w:szCs w:val="28"/>
          <w:lang w:val="en-US"/>
        </w:rPr>
      </w:pPr>
      <w:r>
        <w:rPr>
          <w:rFonts w:ascii="Times New Roman" w:eastAsia="CFCNJH+TimesNewRomanPSMT" w:hAnsi="Times New Roman"/>
          <w:sz w:val="28"/>
          <w:szCs w:val="28"/>
          <w:lang w:val="en-US"/>
        </w:rPr>
        <w:t>The d</w:t>
      </w:r>
      <w:r w:rsidRPr="005A1AA7">
        <w:rPr>
          <w:rFonts w:ascii="Times New Roman" w:eastAsia="CFCNJH+TimesNewRomanPSMT" w:hAnsi="Times New Roman"/>
          <w:sz w:val="28"/>
          <w:szCs w:val="28"/>
          <w:lang w:val="en-US"/>
        </w:rPr>
        <w:t xml:space="preserve">esign of the Tof-700 wall is based on our experimental results obtained during multiple tests of various modifications of </w:t>
      </w:r>
      <w:r>
        <w:rPr>
          <w:rFonts w:ascii="Times New Roman" w:eastAsia="CFCNJH+TimesNewRomanPSMT" w:hAnsi="Times New Roman"/>
          <w:sz w:val="28"/>
          <w:szCs w:val="28"/>
          <w:lang w:val="en-US"/>
        </w:rPr>
        <w:t xml:space="preserve">the </w:t>
      </w:r>
      <w:r w:rsidRPr="005A1AA7">
        <w:rPr>
          <w:rFonts w:ascii="Times New Roman" w:eastAsia="CFCNJH+TimesNewRomanPSMT" w:hAnsi="Times New Roman"/>
          <w:sz w:val="28"/>
          <w:szCs w:val="28"/>
          <w:lang w:val="en-US"/>
        </w:rPr>
        <w:t xml:space="preserve">glass </w:t>
      </w:r>
      <w:proofErr w:type="spellStart"/>
      <w:r w:rsidRPr="005A1AA7">
        <w:rPr>
          <w:rFonts w:ascii="Times New Roman" w:eastAsia="CFCNJH+TimesNewRomanPSMT" w:hAnsi="Times New Roman"/>
          <w:sz w:val="28"/>
          <w:szCs w:val="28"/>
          <w:lang w:val="en-US"/>
        </w:rPr>
        <w:t>multigap</w:t>
      </w:r>
      <w:proofErr w:type="spellEnd"/>
      <w:r w:rsidRPr="005A1AA7">
        <w:rPr>
          <w:rFonts w:ascii="Times New Roman" w:eastAsia="CFCNJH+TimesNewRomanPSMT" w:hAnsi="Times New Roman"/>
          <w:sz w:val="28"/>
          <w:szCs w:val="28"/>
          <w:lang w:val="en-US"/>
        </w:rPr>
        <w:t xml:space="preserve"> Timing Resistive Plate Chamber (</w:t>
      </w:r>
      <w:proofErr w:type="spellStart"/>
      <w:r w:rsidRPr="005A1AA7">
        <w:rPr>
          <w:rFonts w:ascii="Times New Roman" w:eastAsia="CFCNJH+TimesNewRomanPSMT" w:hAnsi="Times New Roman"/>
          <w:sz w:val="28"/>
          <w:szCs w:val="28"/>
          <w:lang w:val="en-US"/>
        </w:rPr>
        <w:t>mRPC</w:t>
      </w:r>
      <w:proofErr w:type="spellEnd"/>
      <w:r w:rsidRPr="005A1AA7">
        <w:rPr>
          <w:rFonts w:ascii="Times New Roman" w:eastAsia="CFCNJH+TimesNewRomanPSMT" w:hAnsi="Times New Roman"/>
          <w:sz w:val="28"/>
          <w:szCs w:val="28"/>
          <w:lang w:val="en-US"/>
        </w:rPr>
        <w:t>) exposed in charge particles beam.</w:t>
      </w:r>
    </w:p>
    <w:p w14:paraId="413A602A" w14:textId="3C4CC77E" w:rsidR="00D4321E" w:rsidRPr="005A1AA7" w:rsidRDefault="00D4321E" w:rsidP="00600262">
      <w:pPr>
        <w:pStyle w:val="aff"/>
        <w:tabs>
          <w:tab w:val="left" w:pos="1985"/>
          <w:tab w:val="left" w:pos="2410"/>
        </w:tabs>
        <w:spacing w:after="120" w:line="276" w:lineRule="auto"/>
        <w:ind w:left="0" w:right="-62"/>
        <w:rPr>
          <w:sz w:val="28"/>
          <w:szCs w:val="28"/>
        </w:rPr>
      </w:pPr>
      <w:r w:rsidRPr="005A1AA7">
        <w:rPr>
          <w:rFonts w:eastAsia="CFCNJH+TimesNewRomanPSMT"/>
          <w:sz w:val="28"/>
          <w:szCs w:val="28"/>
          <w:lang w:val="en-US"/>
        </w:rPr>
        <w:t>The wall size of 3.2x2.2 m</w:t>
      </w:r>
      <w:r w:rsidRPr="005A1AA7">
        <w:rPr>
          <w:rFonts w:eastAsia="CFCNJH+TimesNewRomanPSMT"/>
          <w:sz w:val="28"/>
          <w:szCs w:val="28"/>
          <w:vertAlign w:val="superscript"/>
          <w:lang w:val="en-US"/>
        </w:rPr>
        <w:t xml:space="preserve">2 </w:t>
      </w:r>
      <w:r w:rsidRPr="005A1AA7">
        <w:rPr>
          <w:rFonts w:eastAsia="CFCNJH+TimesNewRomanPSMT"/>
          <w:sz w:val="28"/>
          <w:szCs w:val="28"/>
          <w:lang w:val="en-US"/>
        </w:rPr>
        <w:t xml:space="preserve">is defined to satisfy the geometrical acceptance of the tracking detectors. </w:t>
      </w:r>
      <w:r>
        <w:rPr>
          <w:rFonts w:eastAsia="CFCNJH+TimesNewRomanPSMT"/>
          <w:sz w:val="28"/>
          <w:szCs w:val="28"/>
          <w:lang w:val="en-US"/>
        </w:rPr>
        <w:t>A</w:t>
      </w:r>
      <w:r w:rsidRPr="005A1AA7">
        <w:rPr>
          <w:rFonts w:eastAsia="CFCNJH+TimesNewRomanPSMT"/>
          <w:sz w:val="28"/>
          <w:szCs w:val="28"/>
          <w:lang w:val="en-US"/>
        </w:rPr>
        <w:t xml:space="preserve"> glass </w:t>
      </w:r>
      <w:proofErr w:type="spellStart"/>
      <w:r w:rsidRPr="005A1AA7">
        <w:rPr>
          <w:sz w:val="28"/>
          <w:szCs w:val="28"/>
          <w:lang w:val="en-US"/>
        </w:rPr>
        <w:t>mRPC</w:t>
      </w:r>
      <w:proofErr w:type="spellEnd"/>
      <w:r>
        <w:rPr>
          <w:sz w:val="28"/>
          <w:szCs w:val="28"/>
          <w:lang w:val="en-US"/>
        </w:rPr>
        <w:t>,</w:t>
      </w:r>
      <w:r w:rsidRPr="005A1AA7">
        <w:rPr>
          <w:sz w:val="28"/>
          <w:szCs w:val="28"/>
          <w:lang w:val="en-US"/>
        </w:rPr>
        <w:t xml:space="preserve"> a detector with high time resolution, good detection efficiency and relatively low cost</w:t>
      </w:r>
      <w:r>
        <w:rPr>
          <w:sz w:val="28"/>
          <w:szCs w:val="28"/>
          <w:lang w:val="en-US"/>
        </w:rPr>
        <w:t>,</w:t>
      </w:r>
      <w:r w:rsidRPr="005A1AA7">
        <w:rPr>
          <w:sz w:val="28"/>
          <w:szCs w:val="28"/>
          <w:lang w:val="en-US"/>
        </w:rPr>
        <w:t xml:space="preserve"> is the best choice as a basic element of the ToF-700. Glass </w:t>
      </w:r>
      <w:proofErr w:type="spellStart"/>
      <w:r w:rsidRPr="005A1AA7">
        <w:rPr>
          <w:sz w:val="28"/>
          <w:szCs w:val="28"/>
          <w:lang w:val="en-US"/>
        </w:rPr>
        <w:t>mRPC</w:t>
      </w:r>
      <w:r>
        <w:rPr>
          <w:sz w:val="28"/>
          <w:szCs w:val="28"/>
          <w:lang w:val="en-US"/>
        </w:rPr>
        <w:t>s</w:t>
      </w:r>
      <w:proofErr w:type="spellEnd"/>
      <w:r w:rsidRPr="005A1AA7">
        <w:rPr>
          <w:sz w:val="28"/>
          <w:szCs w:val="28"/>
          <w:lang w:val="en-US"/>
        </w:rPr>
        <w:t xml:space="preserve"> have been chosen to construct TOF system</w:t>
      </w:r>
      <w:r>
        <w:rPr>
          <w:sz w:val="28"/>
          <w:szCs w:val="28"/>
          <w:lang w:val="en-US"/>
        </w:rPr>
        <w:t>s</w:t>
      </w:r>
      <w:r w:rsidRPr="005A1AA7">
        <w:rPr>
          <w:sz w:val="28"/>
          <w:szCs w:val="28"/>
          <w:lang w:val="en-US"/>
        </w:rPr>
        <w:t xml:space="preserve"> in such experiments as ALICE, HARP, STAR and PHENIX. High resolution of ~60 </w:t>
      </w:r>
      <w:proofErr w:type="spellStart"/>
      <w:r w:rsidRPr="005A1AA7">
        <w:rPr>
          <w:sz w:val="28"/>
          <w:szCs w:val="28"/>
          <w:lang w:val="en-US"/>
        </w:rPr>
        <w:t>ps</w:t>
      </w:r>
      <w:proofErr w:type="spellEnd"/>
      <w:r w:rsidRPr="005A1AA7">
        <w:rPr>
          <w:sz w:val="28"/>
          <w:szCs w:val="28"/>
          <w:lang w:val="en-US"/>
        </w:rPr>
        <w:t xml:space="preserve"> was achieved </w:t>
      </w:r>
      <w:r>
        <w:rPr>
          <w:sz w:val="28"/>
          <w:szCs w:val="28"/>
          <w:lang w:val="en-US"/>
        </w:rPr>
        <w:t xml:space="preserve">with </w:t>
      </w:r>
      <w:proofErr w:type="gramStart"/>
      <w:r>
        <w:rPr>
          <w:sz w:val="28"/>
          <w:szCs w:val="28"/>
          <w:lang w:val="en-US"/>
        </w:rPr>
        <w:t>an</w:t>
      </w:r>
      <w:r w:rsidRPr="005A1AA7">
        <w:rPr>
          <w:sz w:val="28"/>
          <w:szCs w:val="28"/>
          <w:lang w:val="en-US"/>
        </w:rPr>
        <w:t xml:space="preserve"> efficiency</w:t>
      </w:r>
      <w:proofErr w:type="gramEnd"/>
      <w:r w:rsidRPr="005A1AA7">
        <w:rPr>
          <w:sz w:val="28"/>
          <w:szCs w:val="28"/>
          <w:lang w:val="en-US"/>
        </w:rPr>
        <w:t xml:space="preserve"> above 97% and a crosstalk signal in the adjacent strips about few percent</w:t>
      </w:r>
      <w:r w:rsidRPr="005A1AA7">
        <w:rPr>
          <w:bCs/>
          <w:color w:val="000000"/>
          <w:sz w:val="28"/>
          <w:szCs w:val="28"/>
          <w:lang w:val="en-US"/>
        </w:rPr>
        <w:t>.</w:t>
      </w:r>
    </w:p>
    <w:p w14:paraId="7788113B" w14:textId="0F0B41DA" w:rsidR="00D4321E" w:rsidRPr="00161306" w:rsidRDefault="003F1EFD" w:rsidP="003F1EFD">
      <w:pPr>
        <w:pStyle w:val="aff"/>
        <w:tabs>
          <w:tab w:val="left" w:pos="1985"/>
          <w:tab w:val="left" w:pos="2410"/>
        </w:tabs>
        <w:spacing w:after="120" w:line="276" w:lineRule="auto"/>
        <w:ind w:left="1440" w:right="363"/>
        <w:rPr>
          <w:b/>
          <w:i/>
          <w:iCs/>
          <w:sz w:val="28"/>
          <w:szCs w:val="28"/>
        </w:rPr>
      </w:pPr>
      <w:r>
        <w:rPr>
          <w:b/>
          <w:i/>
          <w:iCs/>
          <w:sz w:val="28"/>
          <w:szCs w:val="32"/>
          <w:lang w:val="en-US"/>
        </w:rPr>
        <w:t>2.2.2.7.1.</w:t>
      </w:r>
      <w:r w:rsidR="0092517E">
        <w:rPr>
          <w:b/>
          <w:i/>
          <w:iCs/>
          <w:sz w:val="28"/>
          <w:szCs w:val="32"/>
          <w:lang w:val="en-US"/>
        </w:rPr>
        <w:t xml:space="preserve"> </w:t>
      </w:r>
      <w:r w:rsidR="00D4321E" w:rsidRPr="00161306">
        <w:rPr>
          <w:b/>
          <w:i/>
          <w:iCs/>
          <w:sz w:val="28"/>
          <w:szCs w:val="32"/>
          <w:lang w:val="en-US"/>
        </w:rPr>
        <w:t>Design of the ToF-700 wall</w:t>
      </w:r>
    </w:p>
    <w:p w14:paraId="3A0A0CCE" w14:textId="20326D69" w:rsidR="00D4321E" w:rsidRPr="00161306" w:rsidRDefault="00D4321E" w:rsidP="00600262">
      <w:pPr>
        <w:spacing w:after="120"/>
        <w:jc w:val="both"/>
        <w:rPr>
          <w:rFonts w:ascii="Times New Roman" w:hAnsi="Times New Roman"/>
          <w:sz w:val="28"/>
          <w:szCs w:val="28"/>
          <w:lang w:val="en-US"/>
        </w:rPr>
      </w:pPr>
      <w:r>
        <w:rPr>
          <w:rFonts w:ascii="Times New Roman" w:eastAsia="CFCNJH+TimesNewRomanPSMT" w:hAnsi="Times New Roman"/>
          <w:sz w:val="28"/>
          <w:szCs w:val="28"/>
          <w:lang w:val="en-US"/>
        </w:rPr>
        <w:t>Conventional g</w:t>
      </w:r>
      <w:r w:rsidRPr="00161306">
        <w:rPr>
          <w:rFonts w:ascii="Times New Roman" w:eastAsia="CFCNJH+TimesNewRomanPSMT" w:hAnsi="Times New Roman"/>
          <w:sz w:val="28"/>
          <w:szCs w:val="28"/>
          <w:lang w:val="en-US"/>
        </w:rPr>
        <w:t xml:space="preserve">lass </w:t>
      </w:r>
      <w:proofErr w:type="spellStart"/>
      <w:r w:rsidRPr="00161306">
        <w:rPr>
          <w:rFonts w:ascii="Times New Roman" w:eastAsia="CFCNJH+TimesNewRomanPSMT" w:hAnsi="Times New Roman"/>
          <w:sz w:val="28"/>
          <w:szCs w:val="28"/>
          <w:lang w:val="en-US"/>
        </w:rPr>
        <w:t>mRPC</w:t>
      </w:r>
      <w:proofErr w:type="spellEnd"/>
      <w:r w:rsidRPr="00161306">
        <w:rPr>
          <w:rFonts w:ascii="Times New Roman" w:eastAsia="CFCNJH+TimesNewRomanPSMT" w:hAnsi="Times New Roman"/>
          <w:sz w:val="28"/>
          <w:szCs w:val="28"/>
          <w:lang w:val="en-US"/>
        </w:rPr>
        <w:t xml:space="preserve"> </w:t>
      </w:r>
      <w:r w:rsidRPr="00161306">
        <w:rPr>
          <w:rFonts w:ascii="Times New Roman" w:hAnsi="Times New Roman"/>
          <w:sz w:val="28"/>
          <w:szCs w:val="28"/>
          <w:lang w:val="en-US"/>
        </w:rPr>
        <w:t xml:space="preserve">suffers from serious shortcomings – low hit rate capability. Because of high bulk resistivity, </w:t>
      </w:r>
      <w:r w:rsidRPr="00161306">
        <w:rPr>
          <w:rFonts w:ascii="Times New Roman" w:eastAsia="cmr10" w:hAnsi="Times New Roman"/>
          <w:sz w:val="28"/>
          <w:szCs w:val="28"/>
          <w:lang w:val="en-US"/>
        </w:rPr>
        <w:t>10</w:t>
      </w:r>
      <w:r w:rsidRPr="00161306">
        <w:rPr>
          <w:rFonts w:ascii="Times New Roman" w:eastAsia="cmsy10" w:hAnsi="Times New Roman"/>
          <w:sz w:val="28"/>
          <w:szCs w:val="28"/>
          <w:vertAlign w:val="superscript"/>
          <w:lang w:val="en-US"/>
        </w:rPr>
        <w:t xml:space="preserve">12 </w:t>
      </w:r>
      <w:r w:rsidRPr="00161306">
        <w:rPr>
          <w:rFonts w:ascii="Times New Roman" w:eastAsia="cmsy10" w:hAnsi="Times New Roman"/>
          <w:sz w:val="28"/>
          <w:szCs w:val="28"/>
          <w:lang w:val="en-US"/>
        </w:rPr>
        <w:t xml:space="preserve">- </w:t>
      </w:r>
      <w:r w:rsidRPr="00161306">
        <w:rPr>
          <w:rFonts w:ascii="Times New Roman" w:eastAsia="cmr10" w:hAnsi="Times New Roman"/>
          <w:sz w:val="28"/>
          <w:szCs w:val="28"/>
          <w:lang w:val="en-US"/>
        </w:rPr>
        <w:t>10</w:t>
      </w:r>
      <w:r w:rsidRPr="00161306">
        <w:rPr>
          <w:rFonts w:ascii="Times New Roman" w:eastAsia="cmsy10" w:hAnsi="Times New Roman"/>
          <w:sz w:val="28"/>
          <w:szCs w:val="28"/>
          <w:vertAlign w:val="superscript"/>
          <w:lang w:val="en-US"/>
        </w:rPr>
        <w:t>13</w:t>
      </w:r>
      <w:r w:rsidRPr="00161306">
        <w:rPr>
          <w:rFonts w:ascii="Times New Roman" w:hAnsi="Times New Roman"/>
          <w:sz w:val="28"/>
          <w:szCs w:val="28"/>
          <w:lang w:val="en-US"/>
        </w:rPr>
        <w:t xml:space="preserve"> Ω</w:t>
      </w:r>
      <w:r>
        <w:rPr>
          <w:rFonts w:ascii="Times New Roman" w:hAnsi="Times New Roman"/>
          <w:sz w:val="28"/>
          <w:szCs w:val="28"/>
          <w:lang w:val="en-US"/>
        </w:rPr>
        <w:t>/</w:t>
      </w:r>
      <w:r w:rsidRPr="00161306">
        <w:rPr>
          <w:rFonts w:ascii="Times New Roman" w:hAnsi="Times New Roman"/>
          <w:sz w:val="28"/>
          <w:szCs w:val="28"/>
          <w:lang w:val="en-US"/>
        </w:rPr>
        <w:t xml:space="preserve">cm, </w:t>
      </w:r>
      <w:proofErr w:type="spellStart"/>
      <w:r w:rsidRPr="00161306">
        <w:rPr>
          <w:rFonts w:ascii="Times New Roman" w:hAnsi="Times New Roman"/>
          <w:sz w:val="28"/>
          <w:szCs w:val="28"/>
          <w:lang w:val="en-US"/>
        </w:rPr>
        <w:t>mRPC</w:t>
      </w:r>
      <w:proofErr w:type="spellEnd"/>
      <w:r w:rsidRPr="00161306">
        <w:rPr>
          <w:rFonts w:ascii="Times New Roman" w:hAnsi="Times New Roman"/>
          <w:sz w:val="28"/>
          <w:szCs w:val="28"/>
          <w:lang w:val="en-US"/>
        </w:rPr>
        <w:t xml:space="preserve"> made of ordinary (“window”) glass works well </w:t>
      </w:r>
      <w:r>
        <w:rPr>
          <w:rFonts w:ascii="Times New Roman" w:hAnsi="Times New Roman"/>
          <w:sz w:val="28"/>
          <w:szCs w:val="28"/>
          <w:lang w:val="en-US"/>
        </w:rPr>
        <w:t xml:space="preserve">only </w:t>
      </w:r>
      <w:r w:rsidRPr="00161306">
        <w:rPr>
          <w:rFonts w:ascii="Times New Roman" w:hAnsi="Times New Roman"/>
          <w:sz w:val="28"/>
          <w:szCs w:val="28"/>
          <w:lang w:val="en-US"/>
        </w:rPr>
        <w:t>up to several hundred Hz/cm</w:t>
      </w:r>
      <w:r w:rsidRPr="00161306">
        <w:rPr>
          <w:rFonts w:ascii="Times New Roman" w:hAnsi="Times New Roman"/>
          <w:sz w:val="28"/>
          <w:szCs w:val="28"/>
          <w:vertAlign w:val="superscript"/>
          <w:lang w:val="en-US"/>
        </w:rPr>
        <w:t>2</w:t>
      </w:r>
      <w:r w:rsidRPr="00161306">
        <w:rPr>
          <w:rFonts w:ascii="Times New Roman" w:hAnsi="Times New Roman"/>
          <w:sz w:val="28"/>
          <w:szCs w:val="28"/>
          <w:lang w:val="en-US"/>
        </w:rPr>
        <w:t xml:space="preserve">. </w:t>
      </w:r>
      <w:r w:rsidR="00784499" w:rsidRPr="00161306">
        <w:rPr>
          <w:rFonts w:ascii="Times New Roman" w:hAnsi="Times New Roman"/>
          <w:sz w:val="28"/>
          <w:szCs w:val="28"/>
          <w:lang w:val="en-US"/>
        </w:rPr>
        <w:t>But Monte</w:t>
      </w:r>
      <w:r w:rsidRPr="00161306">
        <w:rPr>
          <w:rFonts w:ascii="Times New Roman" w:hAnsi="Times New Roman"/>
          <w:sz w:val="28"/>
          <w:szCs w:val="28"/>
          <w:lang w:val="en-US"/>
        </w:rPr>
        <w:t xml:space="preserve">-Carlo simulation </w:t>
      </w:r>
      <w:r>
        <w:rPr>
          <w:rFonts w:ascii="Times New Roman" w:hAnsi="Times New Roman"/>
          <w:sz w:val="28"/>
          <w:szCs w:val="28"/>
          <w:lang w:val="en-US"/>
        </w:rPr>
        <w:t>of Au-Au collisions shows that</w:t>
      </w:r>
      <w:r w:rsidRPr="00161306">
        <w:rPr>
          <w:rFonts w:ascii="Times New Roman" w:hAnsi="Times New Roman"/>
          <w:sz w:val="28"/>
          <w:szCs w:val="28"/>
          <w:lang w:val="en-US"/>
        </w:rPr>
        <w:t xml:space="preserve"> the rate of particles</w:t>
      </w:r>
      <w:r w:rsidRPr="00161306">
        <w:rPr>
          <w:rFonts w:ascii="Times New Roman" w:eastAsia="CFCNJH+TimesNewRomanPSMT" w:hAnsi="Times New Roman"/>
          <w:sz w:val="28"/>
          <w:szCs w:val="28"/>
          <w:lang w:val="en-US"/>
        </w:rPr>
        <w:t xml:space="preserve"> going through region of </w:t>
      </w:r>
      <w:r>
        <w:rPr>
          <w:rFonts w:ascii="Times New Roman" w:eastAsia="CFCNJH+TimesNewRomanPSMT" w:hAnsi="Times New Roman"/>
          <w:sz w:val="28"/>
          <w:szCs w:val="28"/>
          <w:lang w:val="en-US"/>
        </w:rPr>
        <w:t xml:space="preserve">the </w:t>
      </w:r>
      <w:r w:rsidRPr="00161306">
        <w:rPr>
          <w:rFonts w:ascii="Times New Roman" w:eastAsia="CFCNJH+TimesNewRomanPSMT" w:hAnsi="Times New Roman"/>
          <w:sz w:val="28"/>
          <w:szCs w:val="28"/>
          <w:lang w:val="en-US"/>
        </w:rPr>
        <w:t>ToF-700</w:t>
      </w:r>
      <w:r>
        <w:rPr>
          <w:rFonts w:ascii="Times New Roman" w:eastAsia="CFCNJH+TimesNewRomanPSMT" w:hAnsi="Times New Roman"/>
          <w:sz w:val="28"/>
          <w:szCs w:val="28"/>
          <w:lang w:val="en-US"/>
        </w:rPr>
        <w:t xml:space="preserve"> </w:t>
      </w:r>
      <w:r w:rsidRPr="00161306">
        <w:rPr>
          <w:rFonts w:ascii="Times New Roman" w:eastAsia="CFCNJH+TimesNewRomanPSMT" w:hAnsi="Times New Roman"/>
          <w:sz w:val="28"/>
          <w:szCs w:val="28"/>
          <w:lang w:val="en-US"/>
        </w:rPr>
        <w:t xml:space="preserve">wall </w:t>
      </w:r>
      <w:r w:rsidRPr="009468C9">
        <w:rPr>
          <w:rFonts w:ascii="Times New Roman" w:eastAsia="CFCNJH+TimesNewRomanPSMT" w:hAnsi="Times New Roman"/>
          <w:sz w:val="28"/>
          <w:szCs w:val="28"/>
          <w:lang w:val="en-US"/>
        </w:rPr>
        <w:t xml:space="preserve">the around beam </w:t>
      </w:r>
      <w:r w:rsidRPr="00161306">
        <w:rPr>
          <w:rFonts w:ascii="Times New Roman" w:eastAsia="CFCNJH+TimesNewRomanPSMT" w:hAnsi="Times New Roman"/>
          <w:sz w:val="28"/>
          <w:szCs w:val="28"/>
          <w:lang w:val="en-US"/>
        </w:rPr>
        <w:t>can be up to few kHz/cm</w:t>
      </w:r>
      <w:r w:rsidRPr="00161306">
        <w:rPr>
          <w:rFonts w:ascii="Times New Roman" w:eastAsia="CFCNJH+TimesNewRomanPSMT" w:hAnsi="Times New Roman"/>
          <w:sz w:val="28"/>
          <w:szCs w:val="28"/>
          <w:vertAlign w:val="superscript"/>
          <w:lang w:val="en-US"/>
        </w:rPr>
        <w:t>2</w:t>
      </w:r>
      <w:r w:rsidRPr="00161306">
        <w:rPr>
          <w:rFonts w:ascii="Times New Roman" w:eastAsia="CFCNJH+TimesNewRomanPSMT" w:hAnsi="Times New Roman"/>
          <w:sz w:val="28"/>
          <w:szCs w:val="28"/>
          <w:lang w:val="en-US"/>
        </w:rPr>
        <w:t xml:space="preserve">. To increase the </w:t>
      </w:r>
      <w:proofErr w:type="spellStart"/>
      <w:r w:rsidRPr="00161306">
        <w:rPr>
          <w:rFonts w:ascii="Times New Roman" w:eastAsia="CFCNJH+TimesNewRomanPSMT" w:hAnsi="Times New Roman"/>
          <w:sz w:val="28"/>
          <w:szCs w:val="28"/>
          <w:lang w:val="en-US"/>
        </w:rPr>
        <w:t>mRPC</w:t>
      </w:r>
      <w:proofErr w:type="spellEnd"/>
      <w:r w:rsidRPr="00161306">
        <w:rPr>
          <w:rFonts w:ascii="Times New Roman" w:eastAsia="CFCNJH+TimesNewRomanPSMT" w:hAnsi="Times New Roman"/>
          <w:sz w:val="28"/>
          <w:szCs w:val="28"/>
          <w:lang w:val="en-US"/>
        </w:rPr>
        <w:t xml:space="preserve"> hit rate</w:t>
      </w:r>
      <w:r w:rsidRPr="00161306">
        <w:rPr>
          <w:rFonts w:ascii="Times New Roman" w:eastAsia="CFCNJH+TimesNewRomanPSMT" w:hAnsi="Times New Roman"/>
          <w:b/>
          <w:sz w:val="28"/>
          <w:szCs w:val="28"/>
          <w:lang w:val="en-US"/>
        </w:rPr>
        <w:t xml:space="preserve"> </w:t>
      </w:r>
      <w:r w:rsidRPr="006D4241">
        <w:rPr>
          <w:rFonts w:ascii="Times New Roman" w:eastAsia="CFCNJH+TimesNewRomanPSMT" w:hAnsi="Times New Roman"/>
          <w:sz w:val="28"/>
          <w:szCs w:val="28"/>
          <w:lang w:val="en-US"/>
        </w:rPr>
        <w:t>capacity it</w:t>
      </w:r>
      <w:r>
        <w:rPr>
          <w:rFonts w:ascii="Times New Roman" w:eastAsia="CFCNJH+TimesNewRomanPSMT" w:hAnsi="Times New Roman"/>
          <w:b/>
          <w:sz w:val="28"/>
          <w:szCs w:val="28"/>
          <w:lang w:val="en-US"/>
        </w:rPr>
        <w:t xml:space="preserve"> </w:t>
      </w:r>
      <w:r w:rsidRPr="00161306">
        <w:rPr>
          <w:rFonts w:ascii="Times New Roman" w:eastAsia="CFCNJH+TimesNewRomanPSMT" w:hAnsi="Times New Roman"/>
          <w:sz w:val="28"/>
          <w:szCs w:val="28"/>
          <w:lang w:val="en-US"/>
        </w:rPr>
        <w:t xml:space="preserve">is necessary to decrease </w:t>
      </w:r>
      <w:r>
        <w:rPr>
          <w:rFonts w:ascii="Times New Roman" w:eastAsia="CFCNJH+TimesNewRomanPSMT" w:hAnsi="Times New Roman"/>
          <w:sz w:val="28"/>
          <w:szCs w:val="28"/>
          <w:lang w:val="en-US"/>
        </w:rPr>
        <w:t>the</w:t>
      </w:r>
      <w:r w:rsidRPr="00161306">
        <w:rPr>
          <w:rFonts w:ascii="Times New Roman" w:eastAsia="CFCNJH+TimesNewRomanPSMT" w:hAnsi="Times New Roman"/>
          <w:sz w:val="28"/>
          <w:szCs w:val="28"/>
          <w:lang w:val="en-US"/>
        </w:rPr>
        <w:t xml:space="preserve"> resistivity of glass electrodes. There are two ways to decrease </w:t>
      </w:r>
      <w:r>
        <w:rPr>
          <w:rFonts w:ascii="Times New Roman" w:eastAsia="CFCNJH+TimesNewRomanPSMT" w:hAnsi="Times New Roman"/>
          <w:sz w:val="28"/>
          <w:szCs w:val="28"/>
          <w:lang w:val="en-US"/>
        </w:rPr>
        <w:t>the</w:t>
      </w:r>
      <w:r w:rsidRPr="00161306">
        <w:rPr>
          <w:rFonts w:ascii="Times New Roman" w:eastAsia="CFCNJH+TimesNewRomanPSMT" w:hAnsi="Times New Roman"/>
          <w:sz w:val="28"/>
          <w:szCs w:val="28"/>
          <w:lang w:val="en-US"/>
        </w:rPr>
        <w:t xml:space="preserve"> resistivity of “window” glass – to minimize its thickness or/and to heat </w:t>
      </w:r>
      <w:r>
        <w:rPr>
          <w:rFonts w:ascii="Times New Roman" w:eastAsia="CFCNJH+TimesNewRomanPSMT" w:hAnsi="Times New Roman"/>
          <w:sz w:val="28"/>
          <w:szCs w:val="28"/>
          <w:lang w:val="en-US"/>
        </w:rPr>
        <w:t>the</w:t>
      </w:r>
      <w:r w:rsidRPr="00161306">
        <w:rPr>
          <w:rFonts w:ascii="Times New Roman" w:eastAsia="CFCNJH+TimesNewRomanPSMT" w:hAnsi="Times New Roman"/>
          <w:sz w:val="28"/>
          <w:szCs w:val="28"/>
          <w:lang w:val="en-US"/>
        </w:rPr>
        <w:t xml:space="preserve"> glass electrode. </w:t>
      </w:r>
      <w:r>
        <w:rPr>
          <w:rFonts w:ascii="Times New Roman" w:eastAsia="CFCNJH+TimesNewRomanPSMT" w:hAnsi="Times New Roman"/>
          <w:sz w:val="28"/>
          <w:szCs w:val="28"/>
          <w:lang w:val="en-US"/>
        </w:rPr>
        <w:t xml:space="preserve">Our </w:t>
      </w:r>
      <w:r w:rsidR="00784499">
        <w:rPr>
          <w:rFonts w:ascii="Times New Roman" w:eastAsia="CFCNJH+TimesNewRomanPSMT" w:hAnsi="Times New Roman"/>
          <w:sz w:val="28"/>
          <w:szCs w:val="28"/>
          <w:lang w:val="en-US"/>
        </w:rPr>
        <w:t xml:space="preserve">studies </w:t>
      </w:r>
      <w:r w:rsidR="00784499" w:rsidRPr="00161306">
        <w:rPr>
          <w:rFonts w:ascii="Times New Roman" w:eastAsia="CFCNJH+TimesNewRomanPSMT" w:hAnsi="Times New Roman"/>
          <w:sz w:val="28"/>
          <w:szCs w:val="28"/>
          <w:lang w:val="en-US"/>
        </w:rPr>
        <w:t>showed</w:t>
      </w:r>
      <w:r w:rsidRPr="00161306">
        <w:rPr>
          <w:rFonts w:ascii="Times New Roman" w:eastAsia="CFCNJH+TimesNewRomanPSMT" w:hAnsi="Times New Roman"/>
          <w:sz w:val="28"/>
          <w:szCs w:val="28"/>
          <w:lang w:val="en-US"/>
        </w:rPr>
        <w:t xml:space="preserve"> that </w:t>
      </w:r>
      <w:r>
        <w:rPr>
          <w:rFonts w:ascii="Times New Roman" w:eastAsia="CFCNJH+TimesNewRomanPSMT" w:hAnsi="Times New Roman"/>
          <w:sz w:val="28"/>
          <w:szCs w:val="28"/>
          <w:lang w:val="en-US"/>
        </w:rPr>
        <w:t xml:space="preserve">the </w:t>
      </w:r>
      <w:r w:rsidRPr="00161306">
        <w:rPr>
          <w:rFonts w:ascii="Times New Roman" w:eastAsia="CFCNJH+TimesNewRomanPSMT" w:hAnsi="Times New Roman"/>
          <w:sz w:val="28"/>
          <w:szCs w:val="28"/>
          <w:lang w:val="en-US"/>
        </w:rPr>
        <w:t xml:space="preserve">“warm” </w:t>
      </w:r>
      <w:proofErr w:type="spellStart"/>
      <w:r w:rsidRPr="00161306">
        <w:rPr>
          <w:rFonts w:ascii="Times New Roman" w:eastAsia="CFCNJH+TimesNewRomanPSMT" w:hAnsi="Times New Roman"/>
          <w:sz w:val="28"/>
          <w:szCs w:val="28"/>
          <w:lang w:val="en-US"/>
        </w:rPr>
        <w:t>mRPS</w:t>
      </w:r>
      <w:proofErr w:type="spellEnd"/>
      <w:r w:rsidRPr="00161306">
        <w:rPr>
          <w:rFonts w:ascii="Times New Roman" w:eastAsia="CFCNJH+TimesNewRomanPSMT" w:hAnsi="Times New Roman"/>
          <w:sz w:val="28"/>
          <w:szCs w:val="28"/>
          <w:lang w:val="en-US"/>
        </w:rPr>
        <w:t xml:space="preserve"> can provide us with </w:t>
      </w:r>
      <w:r>
        <w:rPr>
          <w:rFonts w:ascii="Times New Roman" w:eastAsia="CFCNJH+TimesNewRomanPSMT" w:hAnsi="Times New Roman"/>
          <w:sz w:val="28"/>
          <w:szCs w:val="28"/>
          <w:lang w:val="en-US"/>
        </w:rPr>
        <w:t xml:space="preserve">good </w:t>
      </w:r>
      <w:r w:rsidRPr="00161306">
        <w:rPr>
          <w:rFonts w:ascii="Times New Roman" w:eastAsia="CFCNJH+TimesNewRomanPSMT" w:hAnsi="Times New Roman"/>
          <w:sz w:val="28"/>
          <w:szCs w:val="28"/>
          <w:lang w:val="en-US"/>
        </w:rPr>
        <w:t xml:space="preserve">time resolution even at </w:t>
      </w:r>
      <w:r>
        <w:rPr>
          <w:rFonts w:ascii="Times New Roman" w:eastAsia="CFCNJH+TimesNewRomanPSMT" w:hAnsi="Times New Roman"/>
          <w:sz w:val="28"/>
          <w:szCs w:val="28"/>
          <w:lang w:val="en-US"/>
        </w:rPr>
        <w:t xml:space="preserve">a </w:t>
      </w:r>
      <w:r w:rsidRPr="00161306">
        <w:rPr>
          <w:rFonts w:ascii="Times New Roman" w:eastAsia="CFCNJH+TimesNewRomanPSMT" w:hAnsi="Times New Roman"/>
          <w:sz w:val="28"/>
          <w:szCs w:val="28"/>
          <w:lang w:val="en-US"/>
        </w:rPr>
        <w:t>rate of ~20 KHz/cm</w:t>
      </w:r>
      <w:r w:rsidRPr="00161306">
        <w:rPr>
          <w:rFonts w:ascii="Times New Roman" w:eastAsia="CFCNJH+TimesNewRomanPSMT" w:hAnsi="Times New Roman"/>
          <w:sz w:val="28"/>
          <w:szCs w:val="28"/>
          <w:vertAlign w:val="superscript"/>
          <w:lang w:val="en-US"/>
        </w:rPr>
        <w:t>2</w:t>
      </w:r>
      <w:r w:rsidRPr="00161306">
        <w:rPr>
          <w:rFonts w:ascii="Times New Roman" w:eastAsia="CFCNJH+TimesNewRomanPSMT" w:hAnsi="Times New Roman"/>
          <w:sz w:val="28"/>
          <w:szCs w:val="28"/>
          <w:lang w:val="en-US"/>
        </w:rPr>
        <w:t>.</w:t>
      </w:r>
    </w:p>
    <w:p w14:paraId="2E9A04CB" w14:textId="0C6AF9AB" w:rsidR="00D4321E" w:rsidRPr="00161306" w:rsidRDefault="00D4321E" w:rsidP="00161306">
      <w:pPr>
        <w:spacing w:after="120"/>
        <w:jc w:val="both"/>
        <w:rPr>
          <w:rFonts w:ascii="Times New Roman" w:hAnsi="Times New Roman"/>
          <w:sz w:val="28"/>
          <w:szCs w:val="28"/>
          <w:lang w:val="en-US"/>
        </w:rPr>
      </w:pPr>
      <w:r w:rsidRPr="00161306">
        <w:rPr>
          <w:rFonts w:ascii="Times New Roman" w:eastAsia="CFCNJH+TimesNewRomanPSMT" w:hAnsi="Times New Roman"/>
          <w:sz w:val="28"/>
          <w:szCs w:val="28"/>
          <w:lang w:val="en-US"/>
        </w:rPr>
        <w:t xml:space="preserve">Two types of </w:t>
      </w:r>
      <w:proofErr w:type="spellStart"/>
      <w:r w:rsidRPr="00161306">
        <w:rPr>
          <w:rFonts w:ascii="Times New Roman" w:eastAsia="CFCNJH+TimesNewRomanPSMT" w:hAnsi="Times New Roman"/>
          <w:sz w:val="28"/>
          <w:szCs w:val="28"/>
          <w:lang w:val="en-US"/>
        </w:rPr>
        <w:t>mRPC</w:t>
      </w:r>
      <w:proofErr w:type="spellEnd"/>
      <w:r w:rsidRPr="00161306">
        <w:rPr>
          <w:rFonts w:ascii="Times New Roman" w:eastAsia="CFCNJH+TimesNewRomanPSMT" w:hAnsi="Times New Roman"/>
          <w:sz w:val="28"/>
          <w:szCs w:val="28"/>
          <w:lang w:val="en-US"/>
        </w:rPr>
        <w:t xml:space="preserve"> w</w:t>
      </w:r>
      <w:r>
        <w:rPr>
          <w:rFonts w:ascii="Times New Roman" w:eastAsia="CFCNJH+TimesNewRomanPSMT" w:hAnsi="Times New Roman"/>
          <w:sz w:val="28"/>
          <w:szCs w:val="28"/>
          <w:lang w:val="en-US"/>
        </w:rPr>
        <w:t>ere</w:t>
      </w:r>
      <w:r w:rsidRPr="00161306">
        <w:rPr>
          <w:rFonts w:ascii="Times New Roman" w:eastAsia="CFCNJH+TimesNewRomanPSMT" w:hAnsi="Times New Roman"/>
          <w:sz w:val="28"/>
          <w:szCs w:val="28"/>
          <w:lang w:val="en-US"/>
        </w:rPr>
        <w:t xml:space="preserve"> chosen for </w:t>
      </w:r>
      <w:r>
        <w:rPr>
          <w:rFonts w:ascii="Times New Roman" w:eastAsia="CFCNJH+TimesNewRomanPSMT" w:hAnsi="Times New Roman"/>
          <w:sz w:val="28"/>
          <w:szCs w:val="28"/>
          <w:lang w:val="en-US"/>
        </w:rPr>
        <w:t xml:space="preserve">the </w:t>
      </w:r>
      <w:r w:rsidRPr="00161306">
        <w:rPr>
          <w:rFonts w:ascii="Times New Roman" w:eastAsia="CFCNJH+TimesNewRomanPSMT" w:hAnsi="Times New Roman"/>
          <w:sz w:val="28"/>
          <w:szCs w:val="28"/>
          <w:lang w:val="en-US"/>
        </w:rPr>
        <w:t xml:space="preserve">construction of </w:t>
      </w:r>
      <w:r>
        <w:rPr>
          <w:rFonts w:ascii="Times New Roman" w:eastAsia="CFCNJH+TimesNewRomanPSMT" w:hAnsi="Times New Roman"/>
          <w:sz w:val="28"/>
          <w:szCs w:val="28"/>
          <w:lang w:val="en-US"/>
        </w:rPr>
        <w:t xml:space="preserve">the </w:t>
      </w:r>
      <w:r w:rsidRPr="00161306">
        <w:rPr>
          <w:rFonts w:ascii="Times New Roman" w:eastAsia="CFCNJH+TimesNewRomanPSMT" w:hAnsi="Times New Roman"/>
          <w:sz w:val="28"/>
          <w:szCs w:val="28"/>
          <w:lang w:val="en-US"/>
        </w:rPr>
        <w:t>wall</w:t>
      </w:r>
      <w:r>
        <w:rPr>
          <w:rFonts w:ascii="Times New Roman" w:eastAsia="CFCNJH+TimesNewRomanPSMT" w:hAnsi="Times New Roman"/>
          <w:sz w:val="28"/>
          <w:szCs w:val="28"/>
          <w:lang w:val="en-US"/>
        </w:rPr>
        <w:t xml:space="preserve"> plane:</w:t>
      </w:r>
      <w:r w:rsidRPr="00161306">
        <w:rPr>
          <w:rFonts w:ascii="Times New Roman" w:eastAsia="CFCNJH+TimesNewRomanPSMT" w:hAnsi="Times New Roman"/>
          <w:sz w:val="28"/>
          <w:szCs w:val="28"/>
          <w:lang w:val="en-US"/>
        </w:rPr>
        <w:t xml:space="preserve"> </w:t>
      </w:r>
      <w:r>
        <w:rPr>
          <w:rFonts w:ascii="Times New Roman" w:eastAsia="CFCNJH+TimesNewRomanPSMT" w:hAnsi="Times New Roman"/>
          <w:sz w:val="28"/>
          <w:szCs w:val="28"/>
          <w:lang w:val="en-US"/>
        </w:rPr>
        <w:t xml:space="preserve">a </w:t>
      </w:r>
      <w:r w:rsidRPr="00161306">
        <w:rPr>
          <w:rFonts w:ascii="Times New Roman" w:eastAsia="CFCNJH+TimesNewRomanPSMT" w:hAnsi="Times New Roman"/>
          <w:sz w:val="28"/>
          <w:szCs w:val="28"/>
          <w:lang w:val="en-US"/>
        </w:rPr>
        <w:t xml:space="preserve">“warm” </w:t>
      </w:r>
      <w:proofErr w:type="spellStart"/>
      <w:r w:rsidRPr="00161306">
        <w:rPr>
          <w:rFonts w:ascii="Times New Roman" w:eastAsia="CFCNJH+TimesNewRomanPSMT" w:hAnsi="Times New Roman"/>
          <w:sz w:val="28"/>
          <w:szCs w:val="28"/>
          <w:lang w:val="en-US"/>
        </w:rPr>
        <w:t>mRPC</w:t>
      </w:r>
      <w:proofErr w:type="spellEnd"/>
      <w:r w:rsidRPr="00161306">
        <w:rPr>
          <w:rFonts w:ascii="Times New Roman" w:eastAsia="CFCNJH+TimesNewRomanPSMT" w:hAnsi="Times New Roman"/>
          <w:sz w:val="28"/>
          <w:szCs w:val="28"/>
          <w:lang w:val="en-US"/>
        </w:rPr>
        <w:t xml:space="preserve"> for </w:t>
      </w:r>
      <w:r>
        <w:rPr>
          <w:rFonts w:ascii="Times New Roman" w:eastAsia="CFCNJH+TimesNewRomanPSMT" w:hAnsi="Times New Roman"/>
          <w:sz w:val="28"/>
          <w:szCs w:val="28"/>
          <w:lang w:val="en-US"/>
        </w:rPr>
        <w:t xml:space="preserve">the </w:t>
      </w:r>
      <w:r w:rsidRPr="00161306">
        <w:rPr>
          <w:rFonts w:ascii="Times New Roman" w:eastAsia="CFCNJH+TimesNewRomanPSMT" w:hAnsi="Times New Roman"/>
          <w:sz w:val="28"/>
          <w:szCs w:val="28"/>
          <w:lang w:val="en-US"/>
        </w:rPr>
        <w:t xml:space="preserve">central </w:t>
      </w:r>
      <w:r>
        <w:rPr>
          <w:rFonts w:ascii="Times New Roman" w:eastAsia="CFCNJH+TimesNewRomanPSMT" w:hAnsi="Times New Roman"/>
          <w:sz w:val="28"/>
          <w:szCs w:val="28"/>
          <w:lang w:val="en-US"/>
        </w:rPr>
        <w:t xml:space="preserve">“hot” </w:t>
      </w:r>
      <w:r w:rsidRPr="00161306">
        <w:rPr>
          <w:rFonts w:ascii="Times New Roman" w:eastAsia="CFCNJH+TimesNewRomanPSMT" w:hAnsi="Times New Roman"/>
          <w:sz w:val="28"/>
          <w:szCs w:val="28"/>
          <w:lang w:val="en-US"/>
        </w:rPr>
        <w:t xml:space="preserve">region </w:t>
      </w:r>
      <w:r>
        <w:rPr>
          <w:rFonts w:ascii="Times New Roman" w:eastAsia="CFCNJH+TimesNewRomanPSMT" w:hAnsi="Times New Roman"/>
          <w:sz w:val="28"/>
          <w:szCs w:val="28"/>
          <w:lang w:val="en-US"/>
        </w:rPr>
        <w:t>with</w:t>
      </w:r>
      <w:r w:rsidRPr="00161306">
        <w:rPr>
          <w:rFonts w:ascii="Times New Roman" w:eastAsia="CFCNJH+TimesNewRomanPSMT" w:hAnsi="Times New Roman"/>
          <w:sz w:val="28"/>
          <w:szCs w:val="28"/>
          <w:lang w:val="en-US"/>
        </w:rPr>
        <w:t xml:space="preserve"> high rate</w:t>
      </w:r>
      <w:r>
        <w:rPr>
          <w:rFonts w:ascii="Times New Roman" w:eastAsia="CFCNJH+TimesNewRomanPSMT" w:hAnsi="Times New Roman"/>
          <w:sz w:val="28"/>
          <w:szCs w:val="28"/>
          <w:lang w:val="en-US"/>
        </w:rPr>
        <w:t xml:space="preserve"> of tracks</w:t>
      </w:r>
      <w:r w:rsidRPr="00161306">
        <w:rPr>
          <w:rFonts w:ascii="Times New Roman" w:eastAsia="CFCNJH+TimesNewRomanPSMT" w:hAnsi="Times New Roman"/>
          <w:sz w:val="28"/>
          <w:szCs w:val="28"/>
          <w:lang w:val="en-US"/>
        </w:rPr>
        <w:t xml:space="preserve">, and </w:t>
      </w:r>
      <w:r>
        <w:rPr>
          <w:rFonts w:ascii="Times New Roman" w:eastAsia="CFCNJH+TimesNewRomanPSMT" w:hAnsi="Times New Roman"/>
          <w:sz w:val="28"/>
          <w:szCs w:val="28"/>
          <w:lang w:val="en-US"/>
        </w:rPr>
        <w:t xml:space="preserve">a </w:t>
      </w:r>
      <w:r w:rsidR="00784499" w:rsidRPr="00161306">
        <w:rPr>
          <w:rFonts w:ascii="Times New Roman" w:eastAsia="CFCNJH+TimesNewRomanPSMT" w:hAnsi="Times New Roman"/>
          <w:sz w:val="28"/>
          <w:szCs w:val="28"/>
          <w:lang w:val="en-US"/>
        </w:rPr>
        <w:t>co</w:t>
      </w:r>
      <w:r w:rsidR="00784499">
        <w:rPr>
          <w:rFonts w:ascii="Times New Roman" w:eastAsia="CFCNJH+TimesNewRomanPSMT" w:hAnsi="Times New Roman"/>
          <w:sz w:val="28"/>
          <w:szCs w:val="28"/>
          <w:lang w:val="en-US"/>
        </w:rPr>
        <w:t>nventional</w:t>
      </w:r>
      <w:r w:rsidR="00784499" w:rsidRPr="00161306">
        <w:rPr>
          <w:rFonts w:ascii="Times New Roman" w:eastAsia="CFCNJH+TimesNewRomanPSMT" w:hAnsi="Times New Roman"/>
          <w:sz w:val="28"/>
          <w:szCs w:val="28"/>
          <w:lang w:val="en-US"/>
        </w:rPr>
        <w:t xml:space="preserve"> “</w:t>
      </w:r>
      <w:r>
        <w:rPr>
          <w:rFonts w:ascii="Times New Roman" w:eastAsia="CFCNJH+TimesNewRomanPSMT" w:hAnsi="Times New Roman"/>
          <w:sz w:val="28"/>
          <w:szCs w:val="28"/>
          <w:lang w:val="en-US"/>
        </w:rPr>
        <w:t xml:space="preserve">cold” </w:t>
      </w:r>
      <w:proofErr w:type="spellStart"/>
      <w:r w:rsidRPr="00161306">
        <w:rPr>
          <w:rFonts w:ascii="Times New Roman" w:eastAsia="CFCNJH+TimesNewRomanPSMT" w:hAnsi="Times New Roman"/>
          <w:sz w:val="28"/>
          <w:szCs w:val="28"/>
          <w:lang w:val="en-US"/>
        </w:rPr>
        <w:t>mRPC</w:t>
      </w:r>
      <w:proofErr w:type="spellEnd"/>
      <w:r w:rsidRPr="00161306">
        <w:rPr>
          <w:rFonts w:ascii="Times New Roman" w:eastAsia="CFCNJH+TimesNewRomanPSMT" w:hAnsi="Times New Roman"/>
          <w:sz w:val="28"/>
          <w:szCs w:val="28"/>
          <w:lang w:val="en-US"/>
        </w:rPr>
        <w:t xml:space="preserve"> for </w:t>
      </w:r>
      <w:r>
        <w:rPr>
          <w:rFonts w:ascii="Times New Roman" w:eastAsia="CFCNJH+TimesNewRomanPSMT" w:hAnsi="Times New Roman"/>
          <w:sz w:val="28"/>
          <w:szCs w:val="28"/>
          <w:lang w:val="en-US"/>
        </w:rPr>
        <w:t xml:space="preserve">the “cold” </w:t>
      </w:r>
      <w:r w:rsidRPr="00161306">
        <w:rPr>
          <w:rFonts w:ascii="Times New Roman" w:eastAsia="CFCNJH+TimesNewRomanPSMT" w:hAnsi="Times New Roman"/>
          <w:sz w:val="28"/>
          <w:szCs w:val="28"/>
          <w:lang w:val="en-US"/>
        </w:rPr>
        <w:t>region with low rate</w:t>
      </w:r>
      <w:r>
        <w:rPr>
          <w:rFonts w:ascii="Times New Roman" w:eastAsia="CFCNJH+TimesNewRomanPSMT" w:hAnsi="Times New Roman"/>
          <w:sz w:val="28"/>
          <w:szCs w:val="28"/>
          <w:lang w:val="en-US"/>
        </w:rPr>
        <w:t xml:space="preserve"> of tracks</w:t>
      </w:r>
      <w:r w:rsidRPr="00161306">
        <w:rPr>
          <w:rFonts w:ascii="Times New Roman" w:eastAsia="CFCNJH+TimesNewRomanPSMT" w:hAnsi="Times New Roman"/>
          <w:sz w:val="28"/>
          <w:szCs w:val="28"/>
          <w:lang w:val="en-US"/>
        </w:rPr>
        <w:t xml:space="preserve">. An arrangement of </w:t>
      </w:r>
      <w:r w:rsidRPr="00161306">
        <w:rPr>
          <w:rFonts w:ascii="Times New Roman" w:eastAsia="CFCNJH+TimesNewRomanPSMT" w:hAnsi="Times New Roman"/>
          <w:color w:val="000000"/>
          <w:sz w:val="28"/>
          <w:szCs w:val="28"/>
          <w:lang w:val="en-US"/>
        </w:rPr>
        <w:t>58</w:t>
      </w:r>
      <w:r w:rsidRPr="00161306">
        <w:rPr>
          <w:rFonts w:ascii="Times New Roman" w:eastAsia="CFCNJH+TimesNewRomanPSMT" w:hAnsi="Times New Roman"/>
          <w:sz w:val="28"/>
          <w:szCs w:val="28"/>
          <w:lang w:val="en-US"/>
        </w:rPr>
        <w:t xml:space="preserve"> </w:t>
      </w:r>
      <w:proofErr w:type="spellStart"/>
      <w:r w:rsidRPr="00161306">
        <w:rPr>
          <w:rFonts w:ascii="Times New Roman" w:eastAsia="CFCNJH+TimesNewRomanPSMT" w:hAnsi="Times New Roman"/>
          <w:sz w:val="28"/>
          <w:szCs w:val="28"/>
          <w:lang w:val="en-US"/>
        </w:rPr>
        <w:t>mRPCs</w:t>
      </w:r>
      <w:proofErr w:type="spellEnd"/>
      <w:r w:rsidRPr="00161306">
        <w:rPr>
          <w:rFonts w:ascii="Times New Roman" w:eastAsia="CFCNJH+TimesNewRomanPSMT" w:hAnsi="Times New Roman"/>
          <w:sz w:val="28"/>
          <w:szCs w:val="28"/>
          <w:lang w:val="en-US"/>
        </w:rPr>
        <w:t xml:space="preserve"> in the wall plane is shown in </w:t>
      </w:r>
      <w:r w:rsidRPr="00FB1F43">
        <w:rPr>
          <w:rFonts w:ascii="Times New Roman" w:hAnsi="Times New Roman"/>
          <w:bCs/>
          <w:sz w:val="28"/>
          <w:szCs w:val="28"/>
          <w:lang w:val="en-US"/>
        </w:rPr>
        <w:t>Fig. 2.2.2.</w:t>
      </w:r>
      <w:r>
        <w:rPr>
          <w:rFonts w:ascii="Times New Roman" w:hAnsi="Times New Roman"/>
          <w:bCs/>
          <w:sz w:val="28"/>
          <w:szCs w:val="28"/>
          <w:lang w:val="en-US"/>
        </w:rPr>
        <w:t>7</w:t>
      </w:r>
      <w:r w:rsidR="003D07AD">
        <w:rPr>
          <w:rFonts w:ascii="Times New Roman" w:hAnsi="Times New Roman"/>
          <w:bCs/>
          <w:sz w:val="28"/>
          <w:szCs w:val="28"/>
          <w:lang w:val="en-US"/>
        </w:rPr>
        <w:t>.1</w:t>
      </w:r>
      <w:r w:rsidRPr="00161306">
        <w:rPr>
          <w:rFonts w:ascii="Times New Roman" w:eastAsia="CFCNJH+TimesNewRomanPSMT" w:hAnsi="Times New Roman"/>
          <w:sz w:val="28"/>
          <w:szCs w:val="28"/>
          <w:lang w:val="en-US"/>
        </w:rPr>
        <w:t xml:space="preserve">. </w:t>
      </w:r>
      <w:r w:rsidRPr="00161306">
        <w:rPr>
          <w:rFonts w:ascii="Times New Roman" w:hAnsi="Times New Roman"/>
          <w:sz w:val="28"/>
          <w:szCs w:val="28"/>
          <w:lang w:val="en-US"/>
        </w:rPr>
        <w:t xml:space="preserve">The hole in </w:t>
      </w:r>
      <w:r>
        <w:rPr>
          <w:rFonts w:ascii="Times New Roman" w:hAnsi="Times New Roman"/>
          <w:sz w:val="28"/>
          <w:szCs w:val="28"/>
          <w:lang w:val="en-US"/>
        </w:rPr>
        <w:t xml:space="preserve">the wall </w:t>
      </w:r>
      <w:r w:rsidRPr="00161306">
        <w:rPr>
          <w:rFonts w:ascii="Times New Roman" w:hAnsi="Times New Roman"/>
          <w:sz w:val="28"/>
          <w:szCs w:val="28"/>
          <w:lang w:val="en-US"/>
        </w:rPr>
        <w:t>center is for the beam pipe.</w:t>
      </w:r>
    </w:p>
    <w:p w14:paraId="65B69DEF" w14:textId="77777777" w:rsidR="00D4321E" w:rsidRDefault="00D4321E" w:rsidP="00161306">
      <w:pPr>
        <w:jc w:val="center"/>
      </w:pPr>
      <w:r w:rsidRPr="00FE2C21">
        <w:rPr>
          <w:noProof/>
          <w:lang w:eastAsia="ru-RU"/>
        </w:rPr>
        <w:drawing>
          <wp:inline distT="0" distB="0" distL="0" distR="0" wp14:anchorId="49C927DD" wp14:editId="450B133D">
            <wp:extent cx="4853940" cy="2506980"/>
            <wp:effectExtent l="0" t="0" r="0" b="0"/>
            <wp:docPr id="36038" name="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pic:cNvPicPr>
                      <a:picLocks/>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4853940" cy="2506980"/>
                    </a:xfrm>
                    <a:prstGeom prst="rect">
                      <a:avLst/>
                    </a:prstGeom>
                    <a:noFill/>
                    <a:ln>
                      <a:noFill/>
                    </a:ln>
                  </pic:spPr>
                </pic:pic>
              </a:graphicData>
            </a:graphic>
          </wp:inline>
        </w:drawing>
      </w:r>
    </w:p>
    <w:p w14:paraId="29D5D0E3" w14:textId="2A1D3CC8" w:rsidR="00D4321E" w:rsidRPr="00161306" w:rsidRDefault="00D4321E" w:rsidP="00046B7C">
      <w:pPr>
        <w:spacing w:after="120"/>
        <w:jc w:val="center"/>
        <w:rPr>
          <w:rFonts w:ascii="Times New Roman" w:hAnsi="Times New Roman"/>
          <w:i/>
          <w:iCs/>
          <w:sz w:val="28"/>
          <w:szCs w:val="28"/>
          <w:lang w:val="en-US"/>
        </w:rPr>
      </w:pPr>
      <w:proofErr w:type="gramStart"/>
      <w:r w:rsidRPr="00600262">
        <w:rPr>
          <w:rFonts w:ascii="Times New Roman" w:hAnsi="Times New Roman"/>
          <w:bCs/>
          <w:i/>
          <w:iCs/>
          <w:sz w:val="28"/>
          <w:szCs w:val="28"/>
          <w:lang w:val="en-US"/>
        </w:rPr>
        <w:t>Fig. 2.2.2.</w:t>
      </w:r>
      <w:r>
        <w:rPr>
          <w:rFonts w:ascii="Times New Roman" w:hAnsi="Times New Roman"/>
          <w:bCs/>
          <w:i/>
          <w:iCs/>
          <w:sz w:val="28"/>
          <w:szCs w:val="28"/>
          <w:lang w:val="en-US"/>
        </w:rPr>
        <w:t>7</w:t>
      </w:r>
      <w:r w:rsidR="003D07AD">
        <w:rPr>
          <w:rFonts w:ascii="Times New Roman" w:hAnsi="Times New Roman"/>
          <w:bCs/>
          <w:i/>
          <w:iCs/>
          <w:sz w:val="28"/>
          <w:szCs w:val="28"/>
          <w:lang w:val="en-US"/>
        </w:rPr>
        <w:t>.1</w:t>
      </w:r>
      <w:r>
        <w:rPr>
          <w:rFonts w:ascii="Times New Roman" w:hAnsi="Times New Roman"/>
          <w:bCs/>
          <w:i/>
          <w:iCs/>
          <w:sz w:val="28"/>
          <w:szCs w:val="28"/>
          <w:lang w:val="en-US"/>
        </w:rPr>
        <w:t>.</w:t>
      </w:r>
      <w:proofErr w:type="gramEnd"/>
      <w:r w:rsidRPr="00600262">
        <w:rPr>
          <w:rFonts w:ascii="Times New Roman" w:hAnsi="Times New Roman"/>
          <w:i/>
          <w:iCs/>
          <w:sz w:val="28"/>
          <w:szCs w:val="28"/>
          <w:lang w:val="en-US"/>
        </w:rPr>
        <w:t xml:space="preserve"> </w:t>
      </w:r>
      <w:proofErr w:type="gramStart"/>
      <w:r w:rsidRPr="00600262">
        <w:rPr>
          <w:rFonts w:ascii="Times New Roman" w:hAnsi="Times New Roman"/>
          <w:i/>
          <w:iCs/>
          <w:sz w:val="28"/>
          <w:szCs w:val="28"/>
          <w:lang w:val="en-US"/>
        </w:rPr>
        <w:t>Arrangement</w:t>
      </w:r>
      <w:r>
        <w:rPr>
          <w:rFonts w:ascii="Times New Roman" w:hAnsi="Times New Roman"/>
          <w:i/>
          <w:iCs/>
          <w:sz w:val="28"/>
          <w:szCs w:val="28"/>
          <w:lang w:val="en-US"/>
        </w:rPr>
        <w:t xml:space="preserve"> </w:t>
      </w:r>
      <w:r w:rsidRPr="00161306">
        <w:rPr>
          <w:rFonts w:ascii="Times New Roman" w:hAnsi="Times New Roman"/>
          <w:i/>
          <w:iCs/>
          <w:sz w:val="28"/>
          <w:szCs w:val="28"/>
          <w:lang w:val="en-US"/>
        </w:rPr>
        <w:t xml:space="preserve">of 40 </w:t>
      </w:r>
      <w:r>
        <w:rPr>
          <w:rFonts w:ascii="Times New Roman" w:hAnsi="Times New Roman"/>
          <w:i/>
          <w:iCs/>
          <w:sz w:val="28"/>
          <w:szCs w:val="28"/>
          <w:lang w:val="en-US"/>
        </w:rPr>
        <w:t>“</w:t>
      </w:r>
      <w:r w:rsidRPr="00161306">
        <w:rPr>
          <w:rFonts w:ascii="Times New Roman" w:hAnsi="Times New Roman"/>
          <w:i/>
          <w:iCs/>
          <w:sz w:val="28"/>
          <w:szCs w:val="28"/>
          <w:lang w:val="en-US"/>
        </w:rPr>
        <w:t>warm</w:t>
      </w:r>
      <w:r>
        <w:rPr>
          <w:rFonts w:ascii="Times New Roman" w:hAnsi="Times New Roman"/>
          <w:i/>
          <w:iCs/>
          <w:sz w:val="28"/>
          <w:szCs w:val="28"/>
          <w:lang w:val="en-US"/>
        </w:rPr>
        <w:t>”</w:t>
      </w:r>
      <w:r w:rsidRPr="00161306">
        <w:rPr>
          <w:rFonts w:ascii="Times New Roman" w:hAnsi="Times New Roman"/>
          <w:i/>
          <w:iCs/>
          <w:sz w:val="28"/>
          <w:szCs w:val="28"/>
          <w:lang w:val="en-US"/>
        </w:rPr>
        <w:t xml:space="preserve"> and </w:t>
      </w:r>
      <w:r w:rsidRPr="00161306">
        <w:rPr>
          <w:rFonts w:ascii="Times New Roman" w:hAnsi="Times New Roman"/>
          <w:i/>
          <w:iCs/>
          <w:color w:val="000000"/>
          <w:sz w:val="28"/>
          <w:szCs w:val="28"/>
          <w:lang w:val="en-US"/>
        </w:rPr>
        <w:t>18</w:t>
      </w:r>
      <w:r w:rsidRPr="00161306">
        <w:rPr>
          <w:rFonts w:ascii="Times New Roman" w:hAnsi="Times New Roman"/>
          <w:i/>
          <w:iCs/>
          <w:sz w:val="28"/>
          <w:szCs w:val="28"/>
          <w:lang w:val="en-US"/>
        </w:rPr>
        <w:t xml:space="preserve"> </w:t>
      </w:r>
      <w:r>
        <w:rPr>
          <w:rFonts w:ascii="Times New Roman" w:hAnsi="Times New Roman"/>
          <w:i/>
          <w:iCs/>
          <w:sz w:val="28"/>
          <w:szCs w:val="28"/>
          <w:lang w:val="en-US"/>
        </w:rPr>
        <w:t>“</w:t>
      </w:r>
      <w:r w:rsidRPr="00161306">
        <w:rPr>
          <w:rFonts w:ascii="Times New Roman" w:hAnsi="Times New Roman"/>
          <w:i/>
          <w:iCs/>
          <w:sz w:val="28"/>
          <w:szCs w:val="28"/>
          <w:lang w:val="en-US"/>
        </w:rPr>
        <w:t>c</w:t>
      </w:r>
      <w:r>
        <w:rPr>
          <w:rFonts w:ascii="Times New Roman" w:hAnsi="Times New Roman"/>
          <w:i/>
          <w:iCs/>
          <w:sz w:val="28"/>
          <w:szCs w:val="28"/>
          <w:lang w:val="en-US"/>
        </w:rPr>
        <w:t>old”</w:t>
      </w:r>
      <w:r w:rsidRPr="00161306">
        <w:rPr>
          <w:rFonts w:ascii="Times New Roman" w:hAnsi="Times New Roman"/>
          <w:i/>
          <w:iCs/>
          <w:sz w:val="28"/>
          <w:szCs w:val="28"/>
          <w:lang w:val="en-US"/>
        </w:rPr>
        <w:t xml:space="preserve"> </w:t>
      </w:r>
      <w:proofErr w:type="spellStart"/>
      <w:r w:rsidRPr="00161306">
        <w:rPr>
          <w:rFonts w:ascii="Times New Roman" w:hAnsi="Times New Roman"/>
          <w:i/>
          <w:iCs/>
          <w:sz w:val="28"/>
          <w:szCs w:val="28"/>
          <w:lang w:val="en-US"/>
        </w:rPr>
        <w:t>mRPCs</w:t>
      </w:r>
      <w:proofErr w:type="spellEnd"/>
      <w:r w:rsidRPr="00161306">
        <w:rPr>
          <w:rFonts w:ascii="Times New Roman" w:hAnsi="Times New Roman"/>
          <w:i/>
          <w:iCs/>
          <w:sz w:val="28"/>
          <w:szCs w:val="28"/>
          <w:lang w:val="en-US"/>
        </w:rPr>
        <w:t xml:space="preserve"> on the wall plane.</w:t>
      </w:r>
      <w:proofErr w:type="gramEnd"/>
    </w:p>
    <w:p w14:paraId="0ABB5FFF" w14:textId="28EE7E17" w:rsidR="00D4321E" w:rsidRPr="003F1EFD" w:rsidRDefault="003F1EFD" w:rsidP="003F1EFD">
      <w:pPr>
        <w:pStyle w:val="aff"/>
        <w:tabs>
          <w:tab w:val="left" w:pos="1985"/>
          <w:tab w:val="left" w:pos="2410"/>
        </w:tabs>
        <w:spacing w:after="120" w:line="276" w:lineRule="auto"/>
        <w:ind w:left="1440" w:right="363"/>
        <w:rPr>
          <w:b/>
          <w:i/>
          <w:iCs/>
          <w:sz w:val="28"/>
          <w:szCs w:val="28"/>
        </w:rPr>
      </w:pPr>
      <w:r w:rsidRPr="003F1EFD">
        <w:rPr>
          <w:b/>
          <w:i/>
          <w:sz w:val="28"/>
          <w:szCs w:val="40"/>
          <w:lang w:val="en-US"/>
        </w:rPr>
        <w:t>2.2.2.7.2.</w:t>
      </w:r>
      <w:r w:rsidR="0092517E">
        <w:rPr>
          <w:b/>
          <w:i/>
          <w:sz w:val="28"/>
          <w:szCs w:val="40"/>
          <w:lang w:val="en-US"/>
        </w:rPr>
        <w:t xml:space="preserve"> </w:t>
      </w:r>
      <w:proofErr w:type="spellStart"/>
      <w:proofErr w:type="gramStart"/>
      <w:r w:rsidR="00D4321E" w:rsidRPr="003F1EFD">
        <w:rPr>
          <w:b/>
          <w:i/>
          <w:sz w:val="28"/>
          <w:szCs w:val="40"/>
          <w:lang w:val="en-US"/>
        </w:rPr>
        <w:t>mRPC’s</w:t>
      </w:r>
      <w:proofErr w:type="spellEnd"/>
      <w:proofErr w:type="gramEnd"/>
      <w:r w:rsidR="00D4321E" w:rsidRPr="003F1EFD">
        <w:rPr>
          <w:b/>
          <w:i/>
          <w:sz w:val="28"/>
          <w:szCs w:val="40"/>
          <w:lang w:val="en-US"/>
        </w:rPr>
        <w:t xml:space="preserve"> design and assembling</w:t>
      </w:r>
    </w:p>
    <w:p w14:paraId="515E70B5" w14:textId="0D60ED85" w:rsidR="00D4321E" w:rsidRPr="00873D9D" w:rsidRDefault="00D4321E" w:rsidP="00873D9D">
      <w:pPr>
        <w:spacing w:after="120"/>
        <w:jc w:val="both"/>
        <w:rPr>
          <w:rFonts w:ascii="Times New Roman" w:hAnsi="Times New Roman"/>
          <w:sz w:val="28"/>
          <w:szCs w:val="28"/>
          <w:lang w:val="en-US"/>
        </w:rPr>
      </w:pPr>
      <w:r w:rsidRPr="00873D9D">
        <w:rPr>
          <w:rFonts w:ascii="Times New Roman" w:hAnsi="Times New Roman"/>
          <w:sz w:val="28"/>
          <w:szCs w:val="28"/>
          <w:lang w:val="en-US"/>
        </w:rPr>
        <w:t xml:space="preserve">To reduce </w:t>
      </w:r>
      <w:r>
        <w:rPr>
          <w:rFonts w:ascii="Times New Roman" w:hAnsi="Times New Roman"/>
          <w:sz w:val="28"/>
          <w:szCs w:val="28"/>
          <w:lang w:val="en-US"/>
        </w:rPr>
        <w:t>the</w:t>
      </w:r>
      <w:r w:rsidRPr="00873D9D">
        <w:rPr>
          <w:rFonts w:ascii="Times New Roman" w:hAnsi="Times New Roman"/>
          <w:sz w:val="28"/>
          <w:szCs w:val="28"/>
          <w:lang w:val="en-US"/>
        </w:rPr>
        <w:t xml:space="preserve"> fraction of events with double-hit in one strip, the chambers with different strip area (length) are mounted in </w:t>
      </w:r>
      <w:r>
        <w:rPr>
          <w:rFonts w:ascii="Times New Roman" w:hAnsi="Times New Roman"/>
          <w:sz w:val="28"/>
          <w:szCs w:val="28"/>
          <w:lang w:val="en-US"/>
        </w:rPr>
        <w:t>the “hot”</w:t>
      </w:r>
      <w:r w:rsidR="00784499">
        <w:rPr>
          <w:rFonts w:ascii="Times New Roman" w:hAnsi="Times New Roman"/>
          <w:sz w:val="28"/>
          <w:szCs w:val="28"/>
          <w:lang w:val="en-US"/>
        </w:rPr>
        <w:t xml:space="preserve"> </w:t>
      </w:r>
      <w:proofErr w:type="gramStart"/>
      <w:r w:rsidR="00784499">
        <w:rPr>
          <w:rFonts w:ascii="Times New Roman" w:hAnsi="Times New Roman"/>
          <w:sz w:val="28"/>
          <w:szCs w:val="28"/>
          <w:lang w:val="en-US"/>
        </w:rPr>
        <w:t>/ ”</w:t>
      </w:r>
      <w:proofErr w:type="gramEnd"/>
      <w:r w:rsidR="00784499">
        <w:rPr>
          <w:rFonts w:ascii="Times New Roman" w:hAnsi="Times New Roman"/>
          <w:sz w:val="28"/>
          <w:szCs w:val="28"/>
          <w:lang w:val="en-US"/>
        </w:rPr>
        <w:t>cold</w:t>
      </w:r>
      <w:r>
        <w:rPr>
          <w:rFonts w:ascii="Times New Roman" w:hAnsi="Times New Roman"/>
          <w:sz w:val="28"/>
          <w:szCs w:val="28"/>
          <w:lang w:val="en-US"/>
        </w:rPr>
        <w:t>”</w:t>
      </w:r>
      <w:r w:rsidRPr="00873D9D">
        <w:rPr>
          <w:rFonts w:ascii="Times New Roman" w:hAnsi="Times New Roman"/>
          <w:sz w:val="28"/>
          <w:szCs w:val="28"/>
          <w:lang w:val="en-US"/>
        </w:rPr>
        <w:t xml:space="preserve"> region</w:t>
      </w:r>
      <w:r>
        <w:rPr>
          <w:rFonts w:ascii="Times New Roman" w:hAnsi="Times New Roman"/>
          <w:sz w:val="28"/>
          <w:szCs w:val="28"/>
          <w:lang w:val="en-US"/>
        </w:rPr>
        <w:t>s</w:t>
      </w:r>
      <w:r w:rsidRPr="00873D9D">
        <w:rPr>
          <w:rFonts w:ascii="Times New Roman" w:hAnsi="Times New Roman"/>
          <w:sz w:val="28"/>
          <w:szCs w:val="28"/>
          <w:lang w:val="en-US"/>
        </w:rPr>
        <w:t xml:space="preserve"> of </w:t>
      </w:r>
      <w:r>
        <w:rPr>
          <w:rFonts w:ascii="Times New Roman" w:hAnsi="Times New Roman"/>
          <w:sz w:val="28"/>
          <w:szCs w:val="28"/>
          <w:lang w:val="en-US"/>
        </w:rPr>
        <w:t xml:space="preserve">the </w:t>
      </w:r>
      <w:r w:rsidRPr="00873D9D">
        <w:rPr>
          <w:rFonts w:ascii="Times New Roman" w:hAnsi="Times New Roman"/>
          <w:sz w:val="28"/>
          <w:szCs w:val="28"/>
          <w:lang w:val="en-US"/>
        </w:rPr>
        <w:t xml:space="preserve">wall. </w:t>
      </w:r>
    </w:p>
    <w:p w14:paraId="2F16BD00" w14:textId="777302CC" w:rsidR="00D4321E" w:rsidRPr="00873D9D" w:rsidRDefault="00D4321E" w:rsidP="00873D9D">
      <w:pPr>
        <w:pStyle w:val="BodyL"/>
        <w:spacing w:after="120" w:line="276" w:lineRule="auto"/>
        <w:ind w:firstLine="0"/>
        <w:rPr>
          <w:sz w:val="28"/>
          <w:szCs w:val="28"/>
          <w:lang w:val="en-US"/>
        </w:rPr>
      </w:pPr>
      <w:r w:rsidRPr="00873D9D">
        <w:rPr>
          <w:sz w:val="28"/>
          <w:szCs w:val="28"/>
          <w:highlight w:val="white"/>
          <w:lang w:val="en-US"/>
        </w:rPr>
        <w:t>To optimize the number of chambers types</w:t>
      </w:r>
      <w:r>
        <w:rPr>
          <w:sz w:val="28"/>
          <w:szCs w:val="28"/>
          <w:highlight w:val="white"/>
          <w:lang w:val="en-US"/>
        </w:rPr>
        <w:t xml:space="preserve"> and </w:t>
      </w:r>
      <w:r w:rsidRPr="00873D9D">
        <w:rPr>
          <w:sz w:val="28"/>
          <w:szCs w:val="28"/>
          <w:highlight w:val="white"/>
          <w:lang w:val="en-US"/>
        </w:rPr>
        <w:t>sizes</w:t>
      </w:r>
      <w:r>
        <w:rPr>
          <w:sz w:val="28"/>
          <w:szCs w:val="28"/>
          <w:highlight w:val="white"/>
          <w:lang w:val="en-US"/>
        </w:rPr>
        <w:t>,</w:t>
      </w:r>
      <w:r w:rsidRPr="00873D9D">
        <w:rPr>
          <w:sz w:val="28"/>
          <w:szCs w:val="28"/>
          <w:highlight w:val="white"/>
          <w:lang w:val="en-US"/>
        </w:rPr>
        <w:t xml:space="preserve"> only two types of </w:t>
      </w:r>
      <w:proofErr w:type="spellStart"/>
      <w:r w:rsidRPr="00873D9D">
        <w:rPr>
          <w:sz w:val="28"/>
          <w:szCs w:val="28"/>
          <w:highlight w:val="white"/>
          <w:lang w:val="en-US"/>
        </w:rPr>
        <w:t>mRPC</w:t>
      </w:r>
      <w:proofErr w:type="spellEnd"/>
      <w:r w:rsidRPr="00873D9D">
        <w:rPr>
          <w:sz w:val="28"/>
          <w:szCs w:val="28"/>
          <w:highlight w:val="white"/>
          <w:lang w:val="en-US"/>
        </w:rPr>
        <w:t xml:space="preserve"> were proposed: 18</w:t>
      </w:r>
      <w:r w:rsidRPr="00873D9D">
        <w:rPr>
          <w:color w:val="000000"/>
          <w:sz w:val="28"/>
          <w:szCs w:val="28"/>
          <w:highlight w:val="white"/>
          <w:lang w:val="en-US"/>
        </w:rPr>
        <w:t xml:space="preserve"> </w:t>
      </w:r>
      <w:r w:rsidRPr="00873D9D">
        <w:rPr>
          <w:sz w:val="28"/>
          <w:szCs w:val="28"/>
          <w:highlight w:val="white"/>
          <w:lang w:val="en-US"/>
        </w:rPr>
        <w:t xml:space="preserve">“cold” </w:t>
      </w:r>
      <w:proofErr w:type="spellStart"/>
      <w:r w:rsidRPr="00873D9D">
        <w:rPr>
          <w:sz w:val="28"/>
          <w:szCs w:val="28"/>
          <w:highlight w:val="white"/>
          <w:lang w:val="en-US"/>
        </w:rPr>
        <w:t>mRPCs</w:t>
      </w:r>
      <w:proofErr w:type="spellEnd"/>
      <w:r w:rsidRPr="00873D9D">
        <w:rPr>
          <w:sz w:val="28"/>
          <w:szCs w:val="28"/>
          <w:highlight w:val="white"/>
          <w:lang w:val="en-US"/>
        </w:rPr>
        <w:t xml:space="preserve">, each with </w:t>
      </w:r>
      <w:r>
        <w:rPr>
          <w:sz w:val="28"/>
          <w:szCs w:val="28"/>
          <w:highlight w:val="white"/>
          <w:lang w:val="en-US"/>
        </w:rPr>
        <w:t xml:space="preserve">the </w:t>
      </w:r>
      <w:r w:rsidRPr="00873D9D">
        <w:rPr>
          <w:sz w:val="28"/>
          <w:szCs w:val="28"/>
          <w:highlight w:val="white"/>
          <w:lang w:val="en-US"/>
        </w:rPr>
        <w:t>active area of 17.6x56 cm</w:t>
      </w:r>
      <w:r w:rsidRPr="00873D9D">
        <w:rPr>
          <w:sz w:val="28"/>
          <w:szCs w:val="28"/>
          <w:highlight w:val="white"/>
          <w:vertAlign w:val="superscript"/>
          <w:lang w:val="en-US"/>
        </w:rPr>
        <w:t>2</w:t>
      </w:r>
      <w:r w:rsidRPr="00873D9D">
        <w:rPr>
          <w:sz w:val="28"/>
          <w:szCs w:val="28"/>
          <w:highlight w:val="white"/>
          <w:lang w:val="en-US"/>
        </w:rPr>
        <w:t xml:space="preserve"> (16 strips </w:t>
      </w:r>
      <w:r>
        <w:rPr>
          <w:sz w:val="28"/>
          <w:szCs w:val="28"/>
          <w:highlight w:val="white"/>
          <w:lang w:val="en-US"/>
        </w:rPr>
        <w:t xml:space="preserve">of </w:t>
      </w:r>
      <w:r w:rsidRPr="00873D9D">
        <w:rPr>
          <w:sz w:val="28"/>
          <w:szCs w:val="28"/>
          <w:highlight w:val="white"/>
          <w:lang w:val="en-US"/>
        </w:rPr>
        <w:t xml:space="preserve">1x56 </w:t>
      </w:r>
      <w:r>
        <w:rPr>
          <w:sz w:val="28"/>
          <w:szCs w:val="28"/>
          <w:highlight w:val="white"/>
          <w:lang w:val="en-US"/>
        </w:rPr>
        <w:t>c</w:t>
      </w:r>
      <w:r w:rsidRPr="00873D9D">
        <w:rPr>
          <w:sz w:val="28"/>
          <w:szCs w:val="28"/>
          <w:highlight w:val="white"/>
          <w:lang w:val="en-US"/>
        </w:rPr>
        <w:t>m</w:t>
      </w:r>
      <w:r w:rsidRPr="00873D9D">
        <w:rPr>
          <w:sz w:val="28"/>
          <w:szCs w:val="28"/>
          <w:highlight w:val="white"/>
          <w:vertAlign w:val="superscript"/>
          <w:lang w:val="en-US"/>
        </w:rPr>
        <w:t>2</w:t>
      </w:r>
      <w:r w:rsidRPr="00873D9D">
        <w:rPr>
          <w:sz w:val="28"/>
          <w:szCs w:val="28"/>
          <w:highlight w:val="white"/>
          <w:lang w:val="en-US"/>
        </w:rPr>
        <w:t>)</w:t>
      </w:r>
      <w:r>
        <w:rPr>
          <w:sz w:val="28"/>
          <w:szCs w:val="28"/>
          <w:highlight w:val="white"/>
          <w:lang w:val="en-US"/>
        </w:rPr>
        <w:t>,</w:t>
      </w:r>
      <w:r w:rsidRPr="00873D9D">
        <w:rPr>
          <w:sz w:val="28"/>
          <w:szCs w:val="28"/>
          <w:highlight w:val="white"/>
          <w:lang w:val="en-US"/>
        </w:rPr>
        <w:t xml:space="preserve"> for </w:t>
      </w:r>
      <w:r>
        <w:rPr>
          <w:sz w:val="28"/>
          <w:szCs w:val="28"/>
          <w:highlight w:val="white"/>
          <w:lang w:val="en-US"/>
        </w:rPr>
        <w:t xml:space="preserve">the </w:t>
      </w:r>
      <w:r w:rsidRPr="00873D9D">
        <w:rPr>
          <w:sz w:val="28"/>
          <w:szCs w:val="28"/>
          <w:highlight w:val="white"/>
          <w:lang w:val="en-US"/>
        </w:rPr>
        <w:t xml:space="preserve">region with </w:t>
      </w:r>
      <w:r>
        <w:rPr>
          <w:sz w:val="28"/>
          <w:szCs w:val="28"/>
          <w:highlight w:val="white"/>
          <w:lang w:val="en-US"/>
        </w:rPr>
        <w:t xml:space="preserve">the </w:t>
      </w:r>
      <w:r w:rsidRPr="00873D9D">
        <w:rPr>
          <w:sz w:val="28"/>
          <w:szCs w:val="28"/>
          <w:highlight w:val="white"/>
          <w:lang w:val="en-US"/>
        </w:rPr>
        <w:t xml:space="preserve">low hit rate and 40 “warm” </w:t>
      </w:r>
      <w:proofErr w:type="spellStart"/>
      <w:r w:rsidRPr="00873D9D">
        <w:rPr>
          <w:sz w:val="28"/>
          <w:szCs w:val="28"/>
          <w:highlight w:val="white"/>
          <w:lang w:val="en-US"/>
        </w:rPr>
        <w:t>mRPCs</w:t>
      </w:r>
      <w:proofErr w:type="spellEnd"/>
      <w:r w:rsidRPr="00873D9D">
        <w:rPr>
          <w:sz w:val="28"/>
          <w:szCs w:val="28"/>
          <w:highlight w:val="white"/>
          <w:lang w:val="en-US"/>
        </w:rPr>
        <w:t xml:space="preserve">, each with </w:t>
      </w:r>
      <w:r>
        <w:rPr>
          <w:sz w:val="28"/>
          <w:szCs w:val="28"/>
          <w:highlight w:val="white"/>
          <w:lang w:val="en-US"/>
        </w:rPr>
        <w:t xml:space="preserve">the </w:t>
      </w:r>
      <w:r w:rsidRPr="00873D9D">
        <w:rPr>
          <w:sz w:val="28"/>
          <w:szCs w:val="28"/>
          <w:highlight w:val="white"/>
          <w:lang w:val="en-US"/>
        </w:rPr>
        <w:t>active area of 16</w:t>
      </w:r>
      <w:r>
        <w:rPr>
          <w:sz w:val="28"/>
          <w:szCs w:val="28"/>
          <w:highlight w:val="white"/>
          <w:lang w:val="en-US"/>
        </w:rPr>
        <w:t> </w:t>
      </w:r>
      <w:r w:rsidRPr="00873D9D">
        <w:rPr>
          <w:sz w:val="28"/>
          <w:szCs w:val="28"/>
          <w:highlight w:val="white"/>
          <w:lang w:val="en-US"/>
        </w:rPr>
        <w:t>x</w:t>
      </w:r>
      <w:r>
        <w:rPr>
          <w:sz w:val="28"/>
          <w:szCs w:val="28"/>
          <w:highlight w:val="white"/>
          <w:lang w:val="en-US"/>
        </w:rPr>
        <w:t> </w:t>
      </w:r>
      <w:r w:rsidRPr="00873D9D">
        <w:rPr>
          <w:sz w:val="28"/>
          <w:szCs w:val="28"/>
          <w:highlight w:val="white"/>
          <w:lang w:val="en-US"/>
        </w:rPr>
        <w:t>35.1 cm</w:t>
      </w:r>
      <w:r w:rsidRPr="00873D9D">
        <w:rPr>
          <w:sz w:val="28"/>
          <w:szCs w:val="28"/>
          <w:highlight w:val="white"/>
          <w:vertAlign w:val="superscript"/>
          <w:lang w:val="en-US"/>
        </w:rPr>
        <w:t>2</w:t>
      </w:r>
      <w:r w:rsidRPr="00873D9D">
        <w:rPr>
          <w:sz w:val="28"/>
          <w:szCs w:val="28"/>
          <w:highlight w:val="white"/>
          <w:lang w:val="en-US"/>
        </w:rPr>
        <w:t xml:space="preserve"> (32 strips </w:t>
      </w:r>
      <w:r>
        <w:rPr>
          <w:sz w:val="28"/>
          <w:szCs w:val="28"/>
          <w:highlight w:val="white"/>
          <w:lang w:val="en-US"/>
        </w:rPr>
        <w:t xml:space="preserve">of </w:t>
      </w:r>
      <w:r w:rsidRPr="00873D9D">
        <w:rPr>
          <w:sz w:val="28"/>
          <w:szCs w:val="28"/>
          <w:highlight w:val="white"/>
          <w:lang w:val="en-US"/>
        </w:rPr>
        <w:t xml:space="preserve">1x16 </w:t>
      </w:r>
      <w:r>
        <w:rPr>
          <w:sz w:val="28"/>
          <w:szCs w:val="28"/>
          <w:highlight w:val="white"/>
          <w:lang w:val="en-US"/>
        </w:rPr>
        <w:t>c</w:t>
      </w:r>
      <w:r w:rsidRPr="00873D9D">
        <w:rPr>
          <w:sz w:val="28"/>
          <w:szCs w:val="28"/>
          <w:highlight w:val="white"/>
          <w:lang w:val="en-US"/>
        </w:rPr>
        <w:t>m</w:t>
      </w:r>
      <w:r w:rsidRPr="00873D9D">
        <w:rPr>
          <w:sz w:val="28"/>
          <w:szCs w:val="28"/>
          <w:highlight w:val="white"/>
          <w:vertAlign w:val="superscript"/>
          <w:lang w:val="en-US"/>
        </w:rPr>
        <w:t>2</w:t>
      </w:r>
      <w:r w:rsidRPr="00873D9D">
        <w:rPr>
          <w:sz w:val="28"/>
          <w:szCs w:val="28"/>
          <w:highlight w:val="white"/>
          <w:lang w:val="en-US"/>
        </w:rPr>
        <w:t xml:space="preserve">) for </w:t>
      </w:r>
      <w:r>
        <w:rPr>
          <w:sz w:val="28"/>
          <w:szCs w:val="28"/>
          <w:highlight w:val="white"/>
          <w:lang w:val="en-US"/>
        </w:rPr>
        <w:t xml:space="preserve">the </w:t>
      </w:r>
      <w:r w:rsidRPr="00873D9D">
        <w:rPr>
          <w:sz w:val="28"/>
          <w:szCs w:val="28"/>
          <w:highlight w:val="white"/>
          <w:lang w:val="en-US"/>
        </w:rPr>
        <w:t xml:space="preserve">region with </w:t>
      </w:r>
      <w:r>
        <w:rPr>
          <w:sz w:val="28"/>
          <w:szCs w:val="28"/>
          <w:highlight w:val="white"/>
          <w:lang w:val="en-US"/>
        </w:rPr>
        <w:t xml:space="preserve">the </w:t>
      </w:r>
      <w:r w:rsidRPr="00873D9D">
        <w:rPr>
          <w:sz w:val="28"/>
          <w:szCs w:val="28"/>
          <w:highlight w:val="white"/>
          <w:lang w:val="en-US"/>
        </w:rPr>
        <w:t xml:space="preserve">high hit rate and occupancy. </w:t>
      </w:r>
      <w:r w:rsidRPr="00873D9D">
        <w:rPr>
          <w:sz w:val="28"/>
          <w:szCs w:val="28"/>
          <w:lang w:val="en-US"/>
        </w:rPr>
        <w:t>T</w:t>
      </w:r>
      <w:r>
        <w:rPr>
          <w:sz w:val="28"/>
          <w:szCs w:val="28"/>
          <w:lang w:val="en-US"/>
        </w:rPr>
        <w:t>he t</w:t>
      </w:r>
      <w:r w:rsidRPr="00873D9D">
        <w:rPr>
          <w:sz w:val="28"/>
          <w:szCs w:val="28"/>
          <w:lang w:val="en-US"/>
        </w:rPr>
        <w:t xml:space="preserve">otal number of chambers is </w:t>
      </w:r>
      <w:r w:rsidRPr="00873D9D">
        <w:rPr>
          <w:color w:val="000000"/>
          <w:sz w:val="28"/>
          <w:szCs w:val="28"/>
          <w:lang w:val="en-US"/>
        </w:rPr>
        <w:t>58</w:t>
      </w:r>
      <w:r w:rsidRPr="00873D9D">
        <w:rPr>
          <w:sz w:val="28"/>
          <w:szCs w:val="28"/>
          <w:lang w:val="en-US"/>
        </w:rPr>
        <w:t xml:space="preserve">, </w:t>
      </w:r>
      <w:r>
        <w:rPr>
          <w:sz w:val="28"/>
          <w:szCs w:val="28"/>
          <w:lang w:val="en-US"/>
        </w:rPr>
        <w:t xml:space="preserve">the </w:t>
      </w:r>
      <w:r w:rsidRPr="00873D9D">
        <w:rPr>
          <w:sz w:val="28"/>
          <w:szCs w:val="28"/>
          <w:lang w:val="en-US"/>
        </w:rPr>
        <w:t xml:space="preserve">number of strips - </w:t>
      </w:r>
      <w:r w:rsidRPr="00873D9D">
        <w:rPr>
          <w:color w:val="000000"/>
          <w:sz w:val="28"/>
          <w:szCs w:val="28"/>
          <w:lang w:val="en-US"/>
        </w:rPr>
        <w:t>1568.</w:t>
      </w:r>
    </w:p>
    <w:p w14:paraId="165D7C66" w14:textId="50C99311" w:rsidR="00D4321E" w:rsidRPr="00873D9D" w:rsidRDefault="00D4321E" w:rsidP="00873D9D">
      <w:pPr>
        <w:pStyle w:val="BodyL"/>
        <w:spacing w:after="120" w:line="276" w:lineRule="auto"/>
        <w:ind w:firstLine="0"/>
        <w:rPr>
          <w:sz w:val="28"/>
          <w:szCs w:val="28"/>
          <w:lang w:val="en-US"/>
        </w:rPr>
      </w:pPr>
      <w:r w:rsidRPr="00873D9D">
        <w:rPr>
          <w:b/>
          <w:sz w:val="28"/>
          <w:szCs w:val="28"/>
          <w:lang w:val="en-US"/>
        </w:rPr>
        <w:t xml:space="preserve"> </w:t>
      </w:r>
      <w:r>
        <w:rPr>
          <w:b/>
          <w:sz w:val="28"/>
          <w:szCs w:val="28"/>
          <w:lang w:val="en-US"/>
        </w:rPr>
        <w:t xml:space="preserve">A </w:t>
      </w:r>
      <w:r>
        <w:rPr>
          <w:sz w:val="28"/>
          <w:szCs w:val="28"/>
          <w:lang w:val="en-US"/>
        </w:rPr>
        <w:t>s</w:t>
      </w:r>
      <w:r w:rsidRPr="00873D9D">
        <w:rPr>
          <w:sz w:val="28"/>
          <w:szCs w:val="28"/>
          <w:lang w:val="en-US"/>
        </w:rPr>
        <w:t xml:space="preserve">chematic cross section of </w:t>
      </w:r>
      <w:r>
        <w:rPr>
          <w:sz w:val="28"/>
          <w:szCs w:val="28"/>
          <w:lang w:val="en-US"/>
        </w:rPr>
        <w:t>the</w:t>
      </w:r>
      <w:r w:rsidRPr="00873D9D">
        <w:rPr>
          <w:sz w:val="28"/>
          <w:szCs w:val="28"/>
          <w:lang w:val="en-US"/>
        </w:rPr>
        <w:t xml:space="preserve"> </w:t>
      </w:r>
      <w:r>
        <w:rPr>
          <w:sz w:val="28"/>
          <w:szCs w:val="28"/>
          <w:lang w:val="en-US"/>
        </w:rPr>
        <w:t>“</w:t>
      </w:r>
      <w:r w:rsidRPr="00873D9D">
        <w:rPr>
          <w:sz w:val="28"/>
          <w:szCs w:val="28"/>
          <w:lang w:val="en-US"/>
        </w:rPr>
        <w:t>cold</w:t>
      </w:r>
      <w:r>
        <w:rPr>
          <w:sz w:val="28"/>
          <w:szCs w:val="28"/>
          <w:lang w:val="en-US"/>
        </w:rPr>
        <w:t>”</w:t>
      </w:r>
      <w:r w:rsidRPr="00873D9D">
        <w:rPr>
          <w:sz w:val="28"/>
          <w:szCs w:val="28"/>
          <w:lang w:val="en-US"/>
        </w:rPr>
        <w:t xml:space="preserve"> </w:t>
      </w:r>
      <w:proofErr w:type="spellStart"/>
      <w:r w:rsidRPr="00873D9D">
        <w:rPr>
          <w:sz w:val="28"/>
          <w:szCs w:val="28"/>
          <w:highlight w:val="white"/>
          <w:lang w:val="en-US"/>
        </w:rPr>
        <w:t>m</w:t>
      </w:r>
      <w:r w:rsidRPr="00873D9D">
        <w:rPr>
          <w:sz w:val="28"/>
          <w:szCs w:val="28"/>
          <w:lang w:val="en-US"/>
        </w:rPr>
        <w:t>RPC</w:t>
      </w:r>
      <w:proofErr w:type="spellEnd"/>
      <w:r w:rsidRPr="00873D9D">
        <w:rPr>
          <w:sz w:val="28"/>
          <w:szCs w:val="28"/>
          <w:lang w:val="en-US"/>
        </w:rPr>
        <w:t xml:space="preserve"> is shown in </w:t>
      </w:r>
      <w:r w:rsidRPr="00FB1F43">
        <w:rPr>
          <w:bCs/>
          <w:sz w:val="28"/>
          <w:szCs w:val="28"/>
          <w:lang w:val="en-US"/>
        </w:rPr>
        <w:t>Fig. 2.2.2.</w:t>
      </w:r>
      <w:r w:rsidR="003D07AD">
        <w:rPr>
          <w:bCs/>
          <w:sz w:val="28"/>
          <w:szCs w:val="28"/>
          <w:lang w:val="en-US"/>
        </w:rPr>
        <w:t>7.2</w:t>
      </w:r>
      <w:r w:rsidRPr="00873D9D">
        <w:rPr>
          <w:sz w:val="28"/>
          <w:szCs w:val="28"/>
          <w:lang w:val="en-US"/>
        </w:rPr>
        <w:t>: it consists of two identical five</w:t>
      </w:r>
      <w:r>
        <w:rPr>
          <w:sz w:val="28"/>
          <w:szCs w:val="28"/>
          <w:lang w:val="en-US"/>
        </w:rPr>
        <w:t>-</w:t>
      </w:r>
      <w:r w:rsidRPr="00873D9D">
        <w:rPr>
          <w:sz w:val="28"/>
          <w:szCs w:val="28"/>
          <w:lang w:val="en-US"/>
        </w:rPr>
        <w:t xml:space="preserve">gap stacks with </w:t>
      </w:r>
      <w:r>
        <w:rPr>
          <w:sz w:val="28"/>
          <w:szCs w:val="28"/>
          <w:lang w:val="en-US"/>
        </w:rPr>
        <w:t xml:space="preserve">an </w:t>
      </w:r>
      <w:r w:rsidRPr="00873D9D">
        <w:rPr>
          <w:sz w:val="28"/>
          <w:szCs w:val="28"/>
          <w:lang w:val="en-US"/>
        </w:rPr>
        <w:t>anode strip readout plate in between.</w:t>
      </w:r>
    </w:p>
    <w:tbl>
      <w:tblPr>
        <w:tblW w:w="9571" w:type="dxa"/>
        <w:tblLook w:val="04A0" w:firstRow="1" w:lastRow="0" w:firstColumn="1" w:lastColumn="0" w:noHBand="0" w:noVBand="1"/>
      </w:tblPr>
      <w:tblGrid>
        <w:gridCol w:w="9571"/>
      </w:tblGrid>
      <w:tr w:rsidR="00D4321E" w:rsidRPr="00E861E9" w14:paraId="23CAD05D" w14:textId="77777777" w:rsidTr="00445C70">
        <w:tc>
          <w:tcPr>
            <w:tcW w:w="9571" w:type="dxa"/>
            <w:shd w:val="clear" w:color="auto" w:fill="FFFFFF"/>
          </w:tcPr>
          <w:p w14:paraId="1B7A0EE7" w14:textId="77777777" w:rsidR="00D4321E" w:rsidRDefault="00D4321E" w:rsidP="00873D9D">
            <w:pPr>
              <w:spacing w:after="120"/>
              <w:jc w:val="center"/>
              <w:rPr>
                <w:rFonts w:ascii="Times New Roman" w:hAnsi="Times New Roman"/>
                <w:sz w:val="28"/>
                <w:szCs w:val="28"/>
              </w:rPr>
            </w:pPr>
            <w:r w:rsidRPr="00873D9D">
              <w:rPr>
                <w:rFonts w:ascii="Times New Roman" w:hAnsi="Times New Roman"/>
                <w:noProof/>
                <w:sz w:val="28"/>
                <w:szCs w:val="28"/>
                <w:lang w:eastAsia="ru-RU"/>
              </w:rPr>
              <w:drawing>
                <wp:inline distT="0" distB="0" distL="0" distR="0" wp14:anchorId="54EDEFB7" wp14:editId="4712102E">
                  <wp:extent cx="3937000" cy="2032000"/>
                  <wp:effectExtent l="0" t="0" r="0" b="0"/>
                  <wp:docPr id="3603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a:picLocks/>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3937000" cy="2032000"/>
                          </a:xfrm>
                          <a:prstGeom prst="rect">
                            <a:avLst/>
                          </a:prstGeom>
                          <a:noFill/>
                          <a:ln>
                            <a:noFill/>
                          </a:ln>
                        </pic:spPr>
                      </pic:pic>
                    </a:graphicData>
                  </a:graphic>
                </wp:inline>
              </w:drawing>
            </w:r>
          </w:p>
          <w:p w14:paraId="349A7016" w14:textId="108ADBE4" w:rsidR="00D4321E" w:rsidRPr="00873D9D" w:rsidRDefault="00D4321E" w:rsidP="00873D9D">
            <w:pPr>
              <w:pStyle w:val="FrameContents"/>
              <w:spacing w:after="120" w:line="240" w:lineRule="auto"/>
              <w:jc w:val="center"/>
              <w:rPr>
                <w:i/>
                <w:iCs/>
                <w:sz w:val="28"/>
                <w:szCs w:val="28"/>
                <w:lang w:val="en-US"/>
              </w:rPr>
            </w:pPr>
            <w:r w:rsidRPr="00873D9D">
              <w:rPr>
                <w:bCs/>
                <w:i/>
                <w:iCs/>
                <w:sz w:val="28"/>
                <w:szCs w:val="28"/>
                <w:lang w:val="en-US"/>
              </w:rPr>
              <w:t>Fig. 2.2.2.</w:t>
            </w:r>
            <w:r w:rsidR="003D07AD">
              <w:rPr>
                <w:bCs/>
                <w:i/>
                <w:iCs/>
                <w:sz w:val="28"/>
                <w:szCs w:val="28"/>
                <w:lang w:val="en-US"/>
              </w:rPr>
              <w:t>7.2</w:t>
            </w:r>
            <w:r w:rsidRPr="00873D9D">
              <w:rPr>
                <w:i/>
                <w:iCs/>
                <w:sz w:val="28"/>
                <w:szCs w:val="28"/>
                <w:lang w:val="en-US"/>
              </w:rPr>
              <w:t xml:space="preserve">. Schematic cross-section of the </w:t>
            </w:r>
            <w:r>
              <w:rPr>
                <w:i/>
                <w:iCs/>
                <w:sz w:val="28"/>
                <w:szCs w:val="28"/>
                <w:lang w:val="en-US"/>
              </w:rPr>
              <w:t>ten-</w:t>
            </w:r>
            <w:r w:rsidRPr="00873D9D">
              <w:rPr>
                <w:i/>
                <w:iCs/>
                <w:sz w:val="28"/>
                <w:szCs w:val="28"/>
                <w:lang w:val="en-US"/>
              </w:rPr>
              <w:t xml:space="preserve">gap </w:t>
            </w:r>
            <w:proofErr w:type="spellStart"/>
            <w:r>
              <w:rPr>
                <w:i/>
                <w:iCs/>
                <w:sz w:val="28"/>
                <w:szCs w:val="28"/>
                <w:lang w:val="en-US"/>
              </w:rPr>
              <w:t>m</w:t>
            </w:r>
            <w:r w:rsidRPr="00873D9D">
              <w:rPr>
                <w:i/>
                <w:iCs/>
                <w:sz w:val="28"/>
                <w:szCs w:val="28"/>
                <w:lang w:val="en-US"/>
              </w:rPr>
              <w:t>RPC</w:t>
            </w:r>
            <w:proofErr w:type="spellEnd"/>
            <w:r w:rsidRPr="00873D9D">
              <w:rPr>
                <w:i/>
                <w:iCs/>
                <w:sz w:val="28"/>
                <w:szCs w:val="28"/>
                <w:lang w:val="en-US"/>
              </w:rPr>
              <w:t>.</w:t>
            </w:r>
          </w:p>
        </w:tc>
      </w:tr>
    </w:tbl>
    <w:p w14:paraId="36A8477E" w14:textId="472D0569" w:rsidR="00D4321E" w:rsidRPr="00873D9D" w:rsidRDefault="00D4321E" w:rsidP="00873D9D">
      <w:pPr>
        <w:spacing w:after="120"/>
        <w:jc w:val="both"/>
        <w:rPr>
          <w:rFonts w:ascii="Times New Roman" w:hAnsi="Times New Roman"/>
          <w:sz w:val="28"/>
          <w:szCs w:val="28"/>
          <w:lang w:val="en-US"/>
        </w:rPr>
      </w:pPr>
      <w:r w:rsidRPr="00873D9D">
        <w:rPr>
          <w:rFonts w:ascii="Times New Roman" w:hAnsi="Times New Roman"/>
          <w:sz w:val="28"/>
          <w:szCs w:val="28"/>
          <w:lang w:val="en-US"/>
        </w:rPr>
        <w:t xml:space="preserve">Each stack is formed by six glass plates with the </w:t>
      </w:r>
      <w:r>
        <w:rPr>
          <w:rFonts w:ascii="Times New Roman" w:hAnsi="Times New Roman"/>
          <w:sz w:val="28"/>
          <w:szCs w:val="28"/>
          <w:lang w:val="en-US"/>
        </w:rPr>
        <w:t xml:space="preserve">bulk resistivity </w:t>
      </w:r>
      <w:proofErr w:type="gramStart"/>
      <w:r>
        <w:rPr>
          <w:rFonts w:ascii="Times New Roman" w:hAnsi="Times New Roman"/>
          <w:sz w:val="28"/>
          <w:szCs w:val="28"/>
          <w:lang w:val="en-US"/>
        </w:rPr>
        <w:t xml:space="preserve">of </w:t>
      </w:r>
      <w:r w:rsidRPr="00873D9D">
        <w:rPr>
          <w:rFonts w:ascii="Times New Roman" w:eastAsia="cmr10" w:hAnsi="Times New Roman"/>
          <w:sz w:val="28"/>
          <w:szCs w:val="28"/>
          <w:lang w:val="en-US"/>
        </w:rPr>
        <w:t>2</w:t>
      </w:r>
      <w:r w:rsidRPr="00873D9D">
        <w:rPr>
          <w:rFonts w:ascii="Times New Roman" w:hAnsi="Times New Roman"/>
          <w:sz w:val="28"/>
          <w:szCs w:val="28"/>
          <w:lang w:val="en-US"/>
        </w:rPr>
        <w:t>x</w:t>
      </w:r>
      <w:r w:rsidRPr="00873D9D">
        <w:rPr>
          <w:rFonts w:ascii="Times New Roman" w:eastAsia="cmr10" w:hAnsi="Times New Roman"/>
          <w:sz w:val="28"/>
          <w:szCs w:val="28"/>
          <w:lang w:val="en-US"/>
        </w:rPr>
        <w:t>10</w:t>
      </w:r>
      <w:r w:rsidRPr="00873D9D">
        <w:rPr>
          <w:rFonts w:ascii="Times New Roman" w:eastAsia="cmsy10" w:hAnsi="Times New Roman"/>
          <w:sz w:val="28"/>
          <w:szCs w:val="28"/>
          <w:vertAlign w:val="superscript"/>
          <w:lang w:val="en-US"/>
        </w:rPr>
        <w:t>12</w:t>
      </w:r>
      <w:r w:rsidRPr="00873D9D">
        <w:rPr>
          <w:rFonts w:ascii="Times New Roman" w:hAnsi="Times New Roman"/>
          <w:sz w:val="28"/>
          <w:szCs w:val="28"/>
          <w:lang w:val="en-US"/>
        </w:rPr>
        <w:t xml:space="preserve"> Ω</w:t>
      </w:r>
      <w:r>
        <w:rPr>
          <w:rFonts w:ascii="Times New Roman" w:hAnsi="Times New Roman"/>
          <w:sz w:val="28"/>
          <w:szCs w:val="28"/>
          <w:lang w:val="en-US"/>
        </w:rPr>
        <w:t>/</w:t>
      </w:r>
      <w:r w:rsidRPr="00873D9D">
        <w:rPr>
          <w:rFonts w:ascii="Times New Roman" w:hAnsi="Times New Roman"/>
          <w:sz w:val="28"/>
          <w:szCs w:val="28"/>
          <w:lang w:val="en-US"/>
        </w:rPr>
        <w:t>cm</w:t>
      </w:r>
      <w:proofErr w:type="gramEnd"/>
      <w:r w:rsidRPr="00873D9D">
        <w:rPr>
          <w:rFonts w:ascii="Times New Roman" w:hAnsi="Times New Roman"/>
          <w:sz w:val="28"/>
          <w:szCs w:val="28"/>
          <w:lang w:val="en-US"/>
        </w:rPr>
        <w:t xml:space="preserve">. The gap </w:t>
      </w:r>
      <w:r>
        <w:rPr>
          <w:rFonts w:ascii="Times New Roman" w:hAnsi="Times New Roman"/>
          <w:sz w:val="28"/>
          <w:szCs w:val="28"/>
          <w:lang w:val="en-US"/>
        </w:rPr>
        <w:t xml:space="preserve">of </w:t>
      </w:r>
      <w:r w:rsidRPr="00A52F3F">
        <w:rPr>
          <w:rFonts w:ascii="Times New Roman" w:hAnsi="Times New Roman"/>
          <w:sz w:val="28"/>
          <w:szCs w:val="28"/>
          <w:lang w:val="en-US"/>
        </w:rPr>
        <w:t xml:space="preserve">0.3 mm </w:t>
      </w:r>
      <w:r w:rsidRPr="00873D9D">
        <w:rPr>
          <w:rFonts w:ascii="Times New Roman" w:hAnsi="Times New Roman"/>
          <w:sz w:val="28"/>
          <w:szCs w:val="28"/>
          <w:lang w:val="en-US"/>
        </w:rPr>
        <w:t xml:space="preserve">between the glasses is fixed by spacers – usual fishing-lines, which ran directly through the RPC working area. </w:t>
      </w:r>
      <w:r>
        <w:rPr>
          <w:rFonts w:ascii="Times New Roman" w:hAnsi="Times New Roman"/>
          <w:sz w:val="28"/>
          <w:szCs w:val="28"/>
          <w:lang w:val="en-US"/>
        </w:rPr>
        <w:t>A g</w:t>
      </w:r>
      <w:r w:rsidRPr="00873D9D">
        <w:rPr>
          <w:rFonts w:ascii="Times New Roman" w:hAnsi="Times New Roman"/>
          <w:sz w:val="28"/>
          <w:szCs w:val="28"/>
          <w:lang w:val="en-US"/>
        </w:rPr>
        <w:t xml:space="preserve">raphite conductive coating with </w:t>
      </w:r>
      <w:r>
        <w:rPr>
          <w:rFonts w:ascii="Times New Roman" w:hAnsi="Times New Roman"/>
          <w:sz w:val="28"/>
          <w:szCs w:val="28"/>
          <w:lang w:val="en-US"/>
        </w:rPr>
        <w:t xml:space="preserve">the </w:t>
      </w:r>
      <w:r w:rsidRPr="00873D9D">
        <w:rPr>
          <w:rFonts w:ascii="Times New Roman" w:hAnsi="Times New Roman"/>
          <w:sz w:val="28"/>
          <w:szCs w:val="28"/>
          <w:lang w:val="en-US"/>
        </w:rPr>
        <w:t>surface resistivity of ~1 M</w:t>
      </w:r>
      <w:r w:rsidRPr="00A4754B">
        <w:rPr>
          <w:rFonts w:ascii="Symbol" w:hAnsi="Symbol"/>
          <w:sz w:val="28"/>
          <w:szCs w:val="28"/>
        </w:rPr>
        <w:t></w:t>
      </w:r>
      <w:r w:rsidRPr="00873D9D">
        <w:rPr>
          <w:rFonts w:ascii="Times New Roman" w:hAnsi="Times New Roman"/>
          <w:sz w:val="28"/>
          <w:szCs w:val="28"/>
          <w:lang w:val="en-US"/>
        </w:rPr>
        <w:t>/</w:t>
      </w:r>
      <w:r>
        <w:rPr>
          <w:rFonts w:ascii="Cambria" w:hAnsi="Cambria"/>
          <w:sz w:val="28"/>
          <w:szCs w:val="28"/>
          <w:lang w:val="en-US"/>
        </w:rPr>
        <w:t>cm</w:t>
      </w:r>
      <w:r w:rsidRPr="00D42D66">
        <w:rPr>
          <w:rFonts w:ascii="Cambria" w:hAnsi="Cambria"/>
          <w:sz w:val="28"/>
          <w:szCs w:val="28"/>
          <w:vertAlign w:val="superscript"/>
          <w:lang w:val="en-US"/>
        </w:rPr>
        <w:t>2</w:t>
      </w:r>
      <w:r w:rsidRPr="00873D9D">
        <w:rPr>
          <w:rFonts w:ascii="Times New Roman" w:hAnsi="Times New Roman"/>
          <w:sz w:val="28"/>
          <w:szCs w:val="28"/>
          <w:lang w:val="en-US"/>
        </w:rPr>
        <w:t xml:space="preserve"> is painted to </w:t>
      </w:r>
      <w:r>
        <w:rPr>
          <w:rFonts w:ascii="Times New Roman" w:hAnsi="Times New Roman"/>
          <w:sz w:val="28"/>
          <w:szCs w:val="28"/>
          <w:lang w:val="en-US"/>
        </w:rPr>
        <w:t xml:space="preserve">the </w:t>
      </w:r>
      <w:r w:rsidRPr="00873D9D">
        <w:rPr>
          <w:rFonts w:ascii="Times New Roman" w:hAnsi="Times New Roman"/>
          <w:sz w:val="28"/>
          <w:szCs w:val="28"/>
          <w:lang w:val="en-US"/>
        </w:rPr>
        <w:t xml:space="preserve">outer surfaces of </w:t>
      </w:r>
      <w:r>
        <w:rPr>
          <w:rFonts w:ascii="Times New Roman" w:hAnsi="Times New Roman"/>
          <w:sz w:val="28"/>
          <w:szCs w:val="28"/>
          <w:lang w:val="en-US"/>
        </w:rPr>
        <w:t xml:space="preserve">the </w:t>
      </w:r>
      <w:r w:rsidRPr="00873D9D">
        <w:rPr>
          <w:rFonts w:ascii="Times New Roman" w:hAnsi="Times New Roman"/>
          <w:sz w:val="28"/>
          <w:szCs w:val="28"/>
          <w:lang w:val="en-US"/>
        </w:rPr>
        <w:t xml:space="preserve">external glass plates of each stack to distribute both the high voltage and its separate ground </w:t>
      </w:r>
      <w:r w:rsidR="00784499" w:rsidRPr="00873D9D">
        <w:rPr>
          <w:rFonts w:ascii="Times New Roman" w:hAnsi="Times New Roman"/>
          <w:sz w:val="28"/>
          <w:szCs w:val="28"/>
          <w:lang w:val="en-US"/>
        </w:rPr>
        <w:t>and to</w:t>
      </w:r>
      <w:r w:rsidRPr="00873D9D">
        <w:rPr>
          <w:rFonts w:ascii="Times New Roman" w:hAnsi="Times New Roman"/>
          <w:sz w:val="28"/>
          <w:szCs w:val="28"/>
          <w:lang w:val="en-US"/>
        </w:rPr>
        <w:t xml:space="preserve"> form the uniform electrical field in the stack sensitive area.</w:t>
      </w:r>
      <w:r w:rsidRPr="00873D9D">
        <w:rPr>
          <w:rFonts w:ascii="Times New Roman" w:hAnsi="Times New Roman"/>
          <w:color w:val="222222"/>
          <w:sz w:val="28"/>
          <w:szCs w:val="28"/>
          <w:highlight w:val="white"/>
          <w:lang w:val="en-US"/>
        </w:rPr>
        <w:t xml:space="preserve"> </w:t>
      </w:r>
    </w:p>
    <w:p w14:paraId="70CB8017" w14:textId="047DAE93" w:rsidR="00D4321E" w:rsidRPr="00873D9D" w:rsidRDefault="00D4321E" w:rsidP="00873D9D">
      <w:pPr>
        <w:spacing w:after="120"/>
        <w:jc w:val="both"/>
        <w:rPr>
          <w:rFonts w:ascii="Times New Roman" w:hAnsi="Times New Roman"/>
          <w:sz w:val="28"/>
          <w:szCs w:val="28"/>
          <w:lang w:val="en-US"/>
        </w:rPr>
      </w:pPr>
      <w:r w:rsidRPr="00873D9D">
        <w:rPr>
          <w:rFonts w:ascii="Times New Roman" w:hAnsi="Times New Roman"/>
          <w:sz w:val="28"/>
          <w:szCs w:val="28"/>
          <w:lang w:val="en-US"/>
        </w:rPr>
        <w:t>The anode readout strips plate</w:t>
      </w:r>
      <w:r w:rsidRPr="00873D9D">
        <w:rPr>
          <w:rFonts w:ascii="Times New Roman" w:hAnsi="Times New Roman"/>
          <w:color w:val="222222"/>
          <w:sz w:val="28"/>
          <w:szCs w:val="28"/>
          <w:highlight w:val="white"/>
          <w:lang w:val="en-US"/>
        </w:rPr>
        <w:t xml:space="preserve"> </w:t>
      </w:r>
      <w:r w:rsidRPr="00873D9D">
        <w:rPr>
          <w:rFonts w:ascii="Times New Roman" w:hAnsi="Times New Roman"/>
          <w:sz w:val="28"/>
          <w:szCs w:val="28"/>
          <w:highlight w:val="white"/>
          <w:lang w:val="en-US"/>
        </w:rPr>
        <w:t xml:space="preserve">is a one-sided printed PCB with the thickness of 100 </w:t>
      </w:r>
      <w:proofErr w:type="spellStart"/>
      <w:r>
        <w:rPr>
          <w:rFonts w:ascii="Times New Roman" w:hAnsi="Times New Roman"/>
          <w:sz w:val="28"/>
          <w:szCs w:val="28"/>
          <w:highlight w:val="white"/>
          <w:lang w:val="en-US"/>
        </w:rPr>
        <w:t>μ</w:t>
      </w:r>
      <w:r w:rsidRPr="00873D9D">
        <w:rPr>
          <w:rFonts w:ascii="Times New Roman" w:hAnsi="Times New Roman"/>
          <w:sz w:val="28"/>
          <w:szCs w:val="28"/>
          <w:highlight w:val="white"/>
          <w:lang w:val="en-US"/>
        </w:rPr>
        <w:t>m</w:t>
      </w:r>
      <w:proofErr w:type="spellEnd"/>
      <w:r w:rsidRPr="00873D9D">
        <w:rPr>
          <w:rFonts w:ascii="Times New Roman" w:hAnsi="Times New Roman"/>
          <w:sz w:val="28"/>
          <w:szCs w:val="28"/>
          <w:highlight w:val="white"/>
          <w:lang w:val="en-US"/>
        </w:rPr>
        <w:t>, the thickness of the copper is 35 microns.</w:t>
      </w:r>
      <w:r w:rsidRPr="00873D9D">
        <w:rPr>
          <w:rFonts w:ascii="Times New Roman" w:hAnsi="Times New Roman"/>
          <w:sz w:val="28"/>
          <w:szCs w:val="28"/>
          <w:lang w:val="en-US"/>
        </w:rPr>
        <w:t xml:space="preserve"> Signals are taken from both ends of </w:t>
      </w:r>
      <w:r>
        <w:rPr>
          <w:rFonts w:ascii="Times New Roman" w:hAnsi="Times New Roman"/>
          <w:sz w:val="28"/>
          <w:szCs w:val="28"/>
          <w:lang w:val="en-US"/>
        </w:rPr>
        <w:t xml:space="preserve">the </w:t>
      </w:r>
      <w:r w:rsidRPr="00873D9D">
        <w:rPr>
          <w:rFonts w:ascii="Times New Roman" w:hAnsi="Times New Roman"/>
          <w:sz w:val="28"/>
          <w:szCs w:val="28"/>
          <w:lang w:val="en-US"/>
        </w:rPr>
        <w:t xml:space="preserve">anode strips. The entire </w:t>
      </w:r>
      <w:proofErr w:type="spellStart"/>
      <w:r w:rsidRPr="00873D9D">
        <w:rPr>
          <w:rFonts w:ascii="Times New Roman" w:hAnsi="Times New Roman"/>
          <w:sz w:val="28"/>
          <w:szCs w:val="28"/>
          <w:lang w:val="en-US"/>
        </w:rPr>
        <w:t>mRPC</w:t>
      </w:r>
      <w:proofErr w:type="spellEnd"/>
      <w:r w:rsidRPr="00873D9D">
        <w:rPr>
          <w:rFonts w:ascii="Times New Roman" w:hAnsi="Times New Roman"/>
          <w:sz w:val="28"/>
          <w:szCs w:val="28"/>
          <w:lang w:val="en-US"/>
        </w:rPr>
        <w:t xml:space="preserve"> assembly is put into a gas-tight box.</w:t>
      </w:r>
    </w:p>
    <w:p w14:paraId="49FDF1F5" w14:textId="5E5F1F2C" w:rsidR="00D4321E" w:rsidRPr="00873D9D" w:rsidRDefault="00D4321E" w:rsidP="00873D9D">
      <w:pPr>
        <w:pStyle w:val="Basic"/>
        <w:spacing w:after="120" w:line="276" w:lineRule="auto"/>
        <w:ind w:firstLine="0"/>
        <w:rPr>
          <w:sz w:val="28"/>
          <w:szCs w:val="28"/>
          <w:lang w:val="en-US"/>
        </w:rPr>
      </w:pPr>
      <w:r>
        <w:rPr>
          <w:sz w:val="28"/>
          <w:szCs w:val="28"/>
          <w:lang w:val="en-US"/>
        </w:rPr>
        <w:t>A</w:t>
      </w:r>
      <w:r w:rsidRPr="00873D9D">
        <w:rPr>
          <w:sz w:val="28"/>
          <w:szCs w:val="28"/>
          <w:lang w:val="en-US"/>
        </w:rPr>
        <w:t xml:space="preserve"> special workshop was prepared for production </w:t>
      </w:r>
      <w:r>
        <w:rPr>
          <w:sz w:val="28"/>
          <w:szCs w:val="28"/>
          <w:lang w:val="en-US"/>
        </w:rPr>
        <w:t xml:space="preserve">of </w:t>
      </w:r>
      <w:proofErr w:type="spellStart"/>
      <w:r w:rsidRPr="00873D9D">
        <w:rPr>
          <w:sz w:val="28"/>
          <w:szCs w:val="28"/>
          <w:lang w:val="en-US"/>
        </w:rPr>
        <w:t>mRPCs</w:t>
      </w:r>
      <w:proofErr w:type="spellEnd"/>
      <w:r w:rsidRPr="00873D9D">
        <w:rPr>
          <w:sz w:val="28"/>
          <w:szCs w:val="28"/>
          <w:lang w:val="en-US"/>
        </w:rPr>
        <w:t xml:space="preserve">. It </w:t>
      </w:r>
      <w:r>
        <w:rPr>
          <w:sz w:val="28"/>
          <w:szCs w:val="28"/>
          <w:lang w:val="en-US"/>
        </w:rPr>
        <w:t>has</w:t>
      </w:r>
      <w:r w:rsidRPr="00873D9D">
        <w:rPr>
          <w:sz w:val="28"/>
          <w:szCs w:val="28"/>
          <w:lang w:val="en-US"/>
        </w:rPr>
        <w:t xml:space="preserve"> </w:t>
      </w:r>
      <w:r w:rsidRPr="00873D9D">
        <w:rPr>
          <w:rStyle w:val="translation-chunk"/>
          <w:sz w:val="28"/>
          <w:szCs w:val="28"/>
          <w:highlight w:val="white"/>
          <w:lang w:val="en-US"/>
        </w:rPr>
        <w:t xml:space="preserve">space for washing, painting and </w:t>
      </w:r>
      <w:proofErr w:type="spellStart"/>
      <w:r w:rsidRPr="00873D9D">
        <w:rPr>
          <w:rStyle w:val="translation-chunk"/>
          <w:sz w:val="28"/>
          <w:szCs w:val="28"/>
          <w:highlight w:val="white"/>
          <w:lang w:val="en-US"/>
        </w:rPr>
        <w:t>stoving</w:t>
      </w:r>
      <w:proofErr w:type="spellEnd"/>
      <w:r w:rsidRPr="00873D9D">
        <w:rPr>
          <w:rStyle w:val="translation-chunk"/>
          <w:sz w:val="28"/>
          <w:szCs w:val="28"/>
          <w:highlight w:val="white"/>
          <w:lang w:val="en-US"/>
        </w:rPr>
        <w:t xml:space="preserve"> of glasses and </w:t>
      </w:r>
      <w:r>
        <w:rPr>
          <w:rStyle w:val="translation-chunk"/>
          <w:sz w:val="28"/>
          <w:szCs w:val="28"/>
          <w:highlight w:val="white"/>
          <w:lang w:val="en-US"/>
        </w:rPr>
        <w:t xml:space="preserve">a </w:t>
      </w:r>
      <w:r w:rsidRPr="00873D9D">
        <w:rPr>
          <w:rStyle w:val="translation-chunk"/>
          <w:sz w:val="28"/>
          <w:szCs w:val="28"/>
          <w:highlight w:val="white"/>
          <w:lang w:val="en-US"/>
        </w:rPr>
        <w:t xml:space="preserve">clean room for assembling </w:t>
      </w:r>
      <w:proofErr w:type="spellStart"/>
      <w:r w:rsidRPr="00873D9D">
        <w:rPr>
          <w:rStyle w:val="translation-chunk"/>
          <w:sz w:val="28"/>
          <w:szCs w:val="28"/>
          <w:highlight w:val="white"/>
          <w:lang w:val="en-US"/>
        </w:rPr>
        <w:t>mRPCs</w:t>
      </w:r>
      <w:proofErr w:type="spellEnd"/>
      <w:r w:rsidRPr="00873D9D">
        <w:rPr>
          <w:rStyle w:val="translation-chunk"/>
          <w:sz w:val="28"/>
          <w:szCs w:val="28"/>
          <w:highlight w:val="white"/>
          <w:lang w:val="en-US"/>
        </w:rPr>
        <w:t>.</w:t>
      </w:r>
    </w:p>
    <w:p w14:paraId="2E382ABB" w14:textId="3008B3ED" w:rsidR="00D4321E" w:rsidRPr="003F1EFD" w:rsidRDefault="003F1EFD" w:rsidP="003F1EFD">
      <w:pPr>
        <w:pStyle w:val="aff"/>
        <w:tabs>
          <w:tab w:val="left" w:pos="1985"/>
          <w:tab w:val="left" w:pos="2410"/>
        </w:tabs>
        <w:spacing w:after="120" w:line="276" w:lineRule="auto"/>
        <w:ind w:left="1440" w:right="363"/>
        <w:rPr>
          <w:b/>
          <w:i/>
          <w:iCs/>
          <w:sz w:val="44"/>
          <w:szCs w:val="44"/>
        </w:rPr>
      </w:pPr>
      <w:r w:rsidRPr="003F1EFD">
        <w:rPr>
          <w:b/>
          <w:i/>
          <w:sz w:val="28"/>
          <w:szCs w:val="40"/>
          <w:lang w:val="en-US"/>
        </w:rPr>
        <w:t>2.2.2.7.3.</w:t>
      </w:r>
      <w:r w:rsidR="0092517E">
        <w:rPr>
          <w:b/>
          <w:i/>
          <w:sz w:val="28"/>
          <w:szCs w:val="40"/>
          <w:lang w:val="en-US"/>
        </w:rPr>
        <w:t xml:space="preserve"> </w:t>
      </w:r>
      <w:r w:rsidR="00D4321E" w:rsidRPr="003F1EFD">
        <w:rPr>
          <w:b/>
          <w:i/>
          <w:sz w:val="28"/>
          <w:szCs w:val="40"/>
          <w:lang w:val="en-US"/>
        </w:rPr>
        <w:t xml:space="preserve">Heating and thermal stability of “warm” </w:t>
      </w:r>
      <w:proofErr w:type="spellStart"/>
      <w:r w:rsidR="00D4321E" w:rsidRPr="003F1EFD">
        <w:rPr>
          <w:b/>
          <w:i/>
          <w:sz w:val="28"/>
          <w:szCs w:val="40"/>
          <w:lang w:val="en-US"/>
        </w:rPr>
        <w:t>mRPC</w:t>
      </w:r>
      <w:proofErr w:type="spellEnd"/>
    </w:p>
    <w:p w14:paraId="3BCC22E6" w14:textId="7C6D6AF8" w:rsidR="00D4321E" w:rsidRPr="00A4754B" w:rsidRDefault="00D4321E" w:rsidP="00A4754B">
      <w:pPr>
        <w:pStyle w:val="Basic"/>
        <w:spacing w:after="120" w:line="276" w:lineRule="auto"/>
        <w:ind w:firstLine="0"/>
        <w:rPr>
          <w:sz w:val="28"/>
          <w:szCs w:val="21"/>
          <w:lang w:val="en-US"/>
        </w:rPr>
      </w:pPr>
      <w:r w:rsidRPr="00A4754B">
        <w:rPr>
          <w:sz w:val="28"/>
          <w:szCs w:val="28"/>
          <w:lang w:val="en-US"/>
        </w:rPr>
        <w:t xml:space="preserve">In order to </w:t>
      </w:r>
      <w:r>
        <w:rPr>
          <w:sz w:val="28"/>
          <w:szCs w:val="28"/>
          <w:lang w:val="en-US"/>
        </w:rPr>
        <w:t>provide</w:t>
      </w:r>
      <w:r w:rsidRPr="00A4754B">
        <w:rPr>
          <w:sz w:val="28"/>
          <w:szCs w:val="28"/>
          <w:lang w:val="en-US"/>
        </w:rPr>
        <w:t xml:space="preserve"> good time resolution </w:t>
      </w:r>
      <w:r>
        <w:rPr>
          <w:sz w:val="28"/>
          <w:szCs w:val="28"/>
          <w:lang w:val="en-US"/>
        </w:rPr>
        <w:t>for</w:t>
      </w:r>
      <w:r w:rsidRPr="00A4754B">
        <w:rPr>
          <w:sz w:val="28"/>
          <w:szCs w:val="28"/>
          <w:lang w:val="en-US"/>
        </w:rPr>
        <w:t xml:space="preserve"> </w:t>
      </w:r>
      <w:r>
        <w:rPr>
          <w:sz w:val="28"/>
          <w:szCs w:val="28"/>
          <w:lang w:val="en-US"/>
        </w:rPr>
        <w:t xml:space="preserve">a </w:t>
      </w:r>
      <w:r w:rsidRPr="00A4754B">
        <w:rPr>
          <w:sz w:val="28"/>
          <w:szCs w:val="28"/>
          <w:lang w:val="en-US"/>
        </w:rPr>
        <w:t xml:space="preserve">high particle rate the “warm” </w:t>
      </w:r>
      <w:proofErr w:type="spellStart"/>
      <w:r w:rsidRPr="00A4754B">
        <w:rPr>
          <w:sz w:val="28"/>
          <w:szCs w:val="28"/>
          <w:lang w:val="en-US"/>
        </w:rPr>
        <w:t>mRPC</w:t>
      </w:r>
      <w:proofErr w:type="spellEnd"/>
      <w:r w:rsidRPr="00A4754B">
        <w:rPr>
          <w:sz w:val="28"/>
          <w:szCs w:val="28"/>
          <w:lang w:val="en-US"/>
        </w:rPr>
        <w:t xml:space="preserve"> </w:t>
      </w:r>
      <w:r>
        <w:rPr>
          <w:sz w:val="28"/>
          <w:szCs w:val="28"/>
          <w:lang w:val="en-US"/>
        </w:rPr>
        <w:t>should be</w:t>
      </w:r>
      <w:r w:rsidRPr="00A4754B">
        <w:rPr>
          <w:sz w:val="28"/>
          <w:szCs w:val="28"/>
          <w:lang w:val="en-US"/>
        </w:rPr>
        <w:t xml:space="preserve"> operated at about </w:t>
      </w:r>
      <w:r w:rsidRPr="00A4754B">
        <w:rPr>
          <w:color w:val="000000"/>
          <w:sz w:val="28"/>
          <w:szCs w:val="28"/>
          <w:lang w:val="en-US"/>
        </w:rPr>
        <w:t>40</w:t>
      </w:r>
      <w:r w:rsidRPr="00A4754B">
        <w:rPr>
          <w:color w:val="FF0000"/>
          <w:sz w:val="28"/>
          <w:szCs w:val="28"/>
          <w:lang w:val="en-US"/>
        </w:rPr>
        <w:t xml:space="preserve"> </w:t>
      </w:r>
      <w:r w:rsidRPr="00A4754B">
        <w:rPr>
          <w:sz w:val="28"/>
          <w:szCs w:val="28"/>
          <w:lang w:val="en-US"/>
        </w:rPr>
        <w:t xml:space="preserve">degrees Celsius. To warm </w:t>
      </w:r>
      <w:r>
        <w:rPr>
          <w:sz w:val="28"/>
          <w:szCs w:val="28"/>
          <w:lang w:val="en-US"/>
        </w:rPr>
        <w:t>the</w:t>
      </w:r>
      <w:r w:rsidRPr="00A4754B">
        <w:rPr>
          <w:sz w:val="28"/>
          <w:szCs w:val="28"/>
          <w:lang w:val="en-US"/>
        </w:rPr>
        <w:t xml:space="preserve"> chamber a special surface heaters were designed. </w:t>
      </w:r>
      <w:r>
        <w:rPr>
          <w:sz w:val="28"/>
          <w:szCs w:val="28"/>
          <w:lang w:val="en-US"/>
        </w:rPr>
        <w:t xml:space="preserve">The required </w:t>
      </w:r>
      <w:r w:rsidRPr="00A4754B">
        <w:rPr>
          <w:sz w:val="28"/>
          <w:szCs w:val="28"/>
          <w:lang w:val="en-US"/>
        </w:rPr>
        <w:t xml:space="preserve">temperature inside </w:t>
      </w:r>
      <w:r>
        <w:rPr>
          <w:sz w:val="28"/>
          <w:szCs w:val="28"/>
          <w:lang w:val="en-US"/>
        </w:rPr>
        <w:t xml:space="preserve">the </w:t>
      </w:r>
      <w:r w:rsidRPr="00A4754B">
        <w:rPr>
          <w:sz w:val="28"/>
          <w:szCs w:val="28"/>
          <w:lang w:val="en-US"/>
        </w:rPr>
        <w:t xml:space="preserve">“warm” </w:t>
      </w:r>
      <w:proofErr w:type="spellStart"/>
      <w:r w:rsidRPr="00A4754B">
        <w:rPr>
          <w:sz w:val="28"/>
          <w:szCs w:val="28"/>
          <w:lang w:val="en-US"/>
        </w:rPr>
        <w:t>mRPC</w:t>
      </w:r>
      <w:proofErr w:type="spellEnd"/>
      <w:r w:rsidRPr="00A4754B">
        <w:rPr>
          <w:sz w:val="28"/>
          <w:szCs w:val="28"/>
          <w:lang w:val="en-US"/>
        </w:rPr>
        <w:t xml:space="preserve"> is achieved with the heaters installed on </w:t>
      </w:r>
      <w:proofErr w:type="gramStart"/>
      <w:r w:rsidRPr="00A4754B">
        <w:rPr>
          <w:sz w:val="28"/>
          <w:szCs w:val="28"/>
          <w:lang w:val="en-US"/>
        </w:rPr>
        <w:t>both sides</w:t>
      </w:r>
      <w:proofErr w:type="gramEnd"/>
      <w:r w:rsidRPr="00A4754B">
        <w:rPr>
          <w:sz w:val="28"/>
          <w:szCs w:val="28"/>
          <w:lang w:val="en-US"/>
        </w:rPr>
        <w:t>, top and bottom</w:t>
      </w:r>
      <w:r>
        <w:rPr>
          <w:sz w:val="28"/>
          <w:szCs w:val="28"/>
          <w:lang w:val="en-US"/>
        </w:rPr>
        <w:t>.</w:t>
      </w:r>
      <w:r w:rsidRPr="00A4754B">
        <w:rPr>
          <w:sz w:val="28"/>
          <w:szCs w:val="28"/>
          <w:lang w:val="en-US"/>
        </w:rPr>
        <w:t xml:space="preserve"> </w:t>
      </w:r>
      <w:r>
        <w:rPr>
          <w:sz w:val="28"/>
          <w:szCs w:val="28"/>
          <w:lang w:val="en-US"/>
        </w:rPr>
        <w:t>The h</w:t>
      </w:r>
      <w:r w:rsidRPr="00A4754B">
        <w:rPr>
          <w:sz w:val="28"/>
          <w:szCs w:val="28"/>
          <w:lang w:val="en-US"/>
        </w:rPr>
        <w:t xml:space="preserve">eaters are covered with </w:t>
      </w:r>
      <w:r>
        <w:rPr>
          <w:sz w:val="28"/>
          <w:szCs w:val="28"/>
          <w:lang w:val="en-US"/>
        </w:rPr>
        <w:t xml:space="preserve">a </w:t>
      </w:r>
      <w:r w:rsidRPr="00A4754B">
        <w:rPr>
          <w:color w:val="000000"/>
          <w:sz w:val="28"/>
          <w:szCs w:val="28"/>
          <w:lang w:val="en-US"/>
        </w:rPr>
        <w:t>10</w:t>
      </w:r>
      <w:r w:rsidRPr="00A4754B">
        <w:rPr>
          <w:color w:val="FF0000"/>
          <w:sz w:val="28"/>
          <w:szCs w:val="28"/>
          <w:lang w:val="en-US"/>
        </w:rPr>
        <w:t xml:space="preserve"> </w:t>
      </w:r>
      <w:r w:rsidRPr="00A4754B">
        <w:rPr>
          <w:sz w:val="28"/>
          <w:szCs w:val="28"/>
          <w:lang w:val="en-US"/>
        </w:rPr>
        <w:t xml:space="preserve">mm thick heat-insulated material to reduce </w:t>
      </w:r>
      <w:r>
        <w:rPr>
          <w:sz w:val="28"/>
          <w:szCs w:val="28"/>
          <w:lang w:val="en-US"/>
        </w:rPr>
        <w:t>the</w:t>
      </w:r>
      <w:r w:rsidRPr="00A4754B">
        <w:rPr>
          <w:sz w:val="28"/>
          <w:szCs w:val="28"/>
          <w:lang w:val="en-US"/>
        </w:rPr>
        <w:t xml:space="preserve"> loss of heat. The </w:t>
      </w:r>
      <w:proofErr w:type="spellStart"/>
      <w:r w:rsidRPr="00A4754B">
        <w:rPr>
          <w:sz w:val="28"/>
          <w:szCs w:val="28"/>
          <w:lang w:val="en-US"/>
        </w:rPr>
        <w:t>mRPC</w:t>
      </w:r>
      <w:proofErr w:type="spellEnd"/>
      <w:r w:rsidRPr="00A4754B">
        <w:rPr>
          <w:sz w:val="28"/>
          <w:szCs w:val="28"/>
          <w:lang w:val="en-US"/>
        </w:rPr>
        <w:t xml:space="preserve"> thermo</w:t>
      </w:r>
      <w:r>
        <w:rPr>
          <w:sz w:val="28"/>
          <w:szCs w:val="28"/>
          <w:lang w:val="en-US"/>
        </w:rPr>
        <w:t>-</w:t>
      </w:r>
      <w:r w:rsidRPr="00A4754B">
        <w:rPr>
          <w:sz w:val="28"/>
          <w:szCs w:val="28"/>
          <w:lang w:val="en-US"/>
        </w:rPr>
        <w:t xml:space="preserve">stabilization system includes the digital thermometers soldered on the motherboard inside </w:t>
      </w:r>
      <w:r>
        <w:rPr>
          <w:sz w:val="28"/>
          <w:szCs w:val="28"/>
          <w:lang w:val="en-US"/>
        </w:rPr>
        <w:t xml:space="preserve">the </w:t>
      </w:r>
      <w:proofErr w:type="spellStart"/>
      <w:r w:rsidRPr="00A4754B">
        <w:rPr>
          <w:sz w:val="28"/>
          <w:szCs w:val="28"/>
          <w:lang w:val="en-US"/>
        </w:rPr>
        <w:t>mRPC</w:t>
      </w:r>
      <w:proofErr w:type="spellEnd"/>
      <w:r w:rsidRPr="00A4754B">
        <w:rPr>
          <w:sz w:val="28"/>
          <w:szCs w:val="28"/>
          <w:lang w:val="en-US"/>
        </w:rPr>
        <w:t xml:space="preserve"> box. Each chamber has two temperature-controlled heating channels. The thermometers are connected </w:t>
      </w:r>
      <w:r w:rsidR="00784499" w:rsidRPr="00A4754B">
        <w:rPr>
          <w:sz w:val="28"/>
          <w:szCs w:val="28"/>
          <w:lang w:val="en-US"/>
        </w:rPr>
        <w:t>to microcontroller</w:t>
      </w:r>
      <w:r w:rsidRPr="00A4754B">
        <w:rPr>
          <w:sz w:val="28"/>
          <w:szCs w:val="28"/>
          <w:lang w:val="en-US"/>
        </w:rPr>
        <w:t xml:space="preserve"> boards, which in turn are connected to a master controller. Each master controller has 32 channels to steer the power supplies which are connected to the heaters of the </w:t>
      </w:r>
      <w:proofErr w:type="spellStart"/>
      <w:r w:rsidRPr="00A4754B">
        <w:rPr>
          <w:sz w:val="28"/>
          <w:szCs w:val="28"/>
          <w:lang w:val="en-US"/>
        </w:rPr>
        <w:t>mRPC</w:t>
      </w:r>
      <w:proofErr w:type="spellEnd"/>
      <w:r w:rsidRPr="00A4754B">
        <w:rPr>
          <w:sz w:val="28"/>
          <w:szCs w:val="28"/>
          <w:lang w:val="en-US"/>
        </w:rPr>
        <w:t xml:space="preserve">. </w:t>
      </w:r>
    </w:p>
    <w:p w14:paraId="216398AA" w14:textId="77777777" w:rsidR="00D4321E" w:rsidRDefault="00D4321E" w:rsidP="00A4754B">
      <w:pPr>
        <w:pStyle w:val="Basic"/>
        <w:spacing w:after="120" w:line="276" w:lineRule="auto"/>
        <w:ind w:firstLine="0"/>
        <w:rPr>
          <w:sz w:val="28"/>
          <w:szCs w:val="28"/>
          <w:lang w:val="en-US"/>
        </w:rPr>
      </w:pPr>
      <w:r w:rsidRPr="00A4754B">
        <w:rPr>
          <w:sz w:val="28"/>
          <w:szCs w:val="28"/>
          <w:lang w:val="en-US"/>
        </w:rPr>
        <w:t xml:space="preserve">The master controller receives temperature setting from the data acquisition computer and reads </w:t>
      </w:r>
      <w:r>
        <w:rPr>
          <w:sz w:val="28"/>
          <w:szCs w:val="28"/>
          <w:lang w:val="en-US"/>
        </w:rPr>
        <w:t xml:space="preserve">an </w:t>
      </w:r>
      <w:r w:rsidRPr="00A4754B">
        <w:rPr>
          <w:sz w:val="28"/>
          <w:szCs w:val="28"/>
          <w:lang w:val="en-US"/>
        </w:rPr>
        <w:t xml:space="preserve">actual temperature from the digital thermometers in the </w:t>
      </w:r>
      <w:proofErr w:type="spellStart"/>
      <w:r w:rsidRPr="00A4754B">
        <w:rPr>
          <w:sz w:val="28"/>
          <w:szCs w:val="28"/>
          <w:lang w:val="en-US"/>
        </w:rPr>
        <w:t>mRPC</w:t>
      </w:r>
      <w:proofErr w:type="spellEnd"/>
      <w:r w:rsidRPr="00A4754B">
        <w:rPr>
          <w:sz w:val="28"/>
          <w:szCs w:val="28"/>
          <w:lang w:val="en-US"/>
        </w:rPr>
        <w:t xml:space="preserve"> box. For smooth temperature stabilization a proportional-integral-differential regulator algorithm is implemented in</w:t>
      </w:r>
      <w:r>
        <w:rPr>
          <w:sz w:val="28"/>
          <w:szCs w:val="28"/>
          <w:lang w:val="en-US"/>
        </w:rPr>
        <w:t>to</w:t>
      </w:r>
      <w:r w:rsidRPr="00A4754B">
        <w:rPr>
          <w:sz w:val="28"/>
          <w:szCs w:val="28"/>
          <w:lang w:val="en-US"/>
        </w:rPr>
        <w:t xml:space="preserve"> the controller firmware.</w:t>
      </w:r>
    </w:p>
    <w:p w14:paraId="04E473B3" w14:textId="72CA37E9" w:rsidR="00D4321E" w:rsidRPr="003F1EFD" w:rsidRDefault="003F1EFD" w:rsidP="003F1EFD">
      <w:pPr>
        <w:pStyle w:val="aff"/>
        <w:tabs>
          <w:tab w:val="left" w:pos="1985"/>
          <w:tab w:val="left" w:pos="2410"/>
        </w:tabs>
        <w:spacing w:after="120" w:line="276" w:lineRule="auto"/>
        <w:ind w:left="1440" w:right="363"/>
        <w:rPr>
          <w:b/>
          <w:i/>
          <w:iCs/>
          <w:sz w:val="28"/>
          <w:szCs w:val="28"/>
        </w:rPr>
      </w:pPr>
      <w:r>
        <w:rPr>
          <w:b/>
          <w:i/>
          <w:sz w:val="28"/>
          <w:szCs w:val="32"/>
          <w:lang w:val="en-US"/>
        </w:rPr>
        <w:t>2.2.2.7.4.</w:t>
      </w:r>
      <w:r w:rsidR="0092517E">
        <w:rPr>
          <w:b/>
          <w:i/>
          <w:sz w:val="28"/>
          <w:szCs w:val="32"/>
          <w:lang w:val="en-US"/>
        </w:rPr>
        <w:t xml:space="preserve"> </w:t>
      </w:r>
      <w:r w:rsidR="00D4321E" w:rsidRPr="003F1EFD">
        <w:rPr>
          <w:b/>
          <w:i/>
          <w:sz w:val="28"/>
          <w:szCs w:val="32"/>
          <w:lang w:val="en-US"/>
        </w:rPr>
        <w:t xml:space="preserve">Front-end electronics (FEE) of </w:t>
      </w:r>
      <w:proofErr w:type="spellStart"/>
      <w:r w:rsidR="00D4321E" w:rsidRPr="003F1EFD">
        <w:rPr>
          <w:b/>
          <w:i/>
          <w:sz w:val="28"/>
          <w:szCs w:val="32"/>
          <w:lang w:val="en-US"/>
        </w:rPr>
        <w:t>mRPC</w:t>
      </w:r>
      <w:proofErr w:type="spellEnd"/>
    </w:p>
    <w:p w14:paraId="4B374782" w14:textId="0F9F61FC" w:rsidR="00D4321E" w:rsidRPr="00046B7C" w:rsidRDefault="00D4321E" w:rsidP="00637CC7">
      <w:pPr>
        <w:pStyle w:val="aff"/>
        <w:tabs>
          <w:tab w:val="left" w:pos="1985"/>
          <w:tab w:val="left" w:pos="2410"/>
        </w:tabs>
        <w:spacing w:after="120" w:line="276" w:lineRule="auto"/>
        <w:ind w:left="0" w:right="81"/>
        <w:rPr>
          <w:bCs/>
          <w:sz w:val="28"/>
          <w:szCs w:val="28"/>
        </w:rPr>
      </w:pPr>
      <w:r w:rsidRPr="00046B7C">
        <w:rPr>
          <w:bCs/>
          <w:sz w:val="28"/>
          <w:szCs w:val="28"/>
        </w:rPr>
        <w:t xml:space="preserve">A number of FEE channels for ToF-700 </w:t>
      </w:r>
      <w:proofErr w:type="gramStart"/>
      <w:r>
        <w:rPr>
          <w:bCs/>
          <w:sz w:val="28"/>
          <w:szCs w:val="28"/>
        </w:rPr>
        <w:t>is</w:t>
      </w:r>
      <w:proofErr w:type="gramEnd"/>
      <w:r w:rsidRPr="00046B7C">
        <w:rPr>
          <w:bCs/>
          <w:sz w:val="28"/>
          <w:szCs w:val="28"/>
        </w:rPr>
        <w:t xml:space="preserve"> 3136. As FEE </w:t>
      </w:r>
      <w:r>
        <w:rPr>
          <w:bCs/>
          <w:sz w:val="28"/>
          <w:szCs w:val="28"/>
        </w:rPr>
        <w:t>for</w:t>
      </w:r>
      <w:r w:rsidRPr="00046B7C">
        <w:rPr>
          <w:bCs/>
          <w:sz w:val="28"/>
          <w:szCs w:val="28"/>
        </w:rPr>
        <w:t xml:space="preserve"> </w:t>
      </w:r>
      <w:proofErr w:type="spellStart"/>
      <w:r w:rsidRPr="00046B7C">
        <w:rPr>
          <w:bCs/>
          <w:sz w:val="28"/>
          <w:szCs w:val="28"/>
        </w:rPr>
        <w:t>mRPCs</w:t>
      </w:r>
      <w:proofErr w:type="spellEnd"/>
      <w:r w:rsidRPr="00046B7C">
        <w:rPr>
          <w:bCs/>
          <w:sz w:val="28"/>
          <w:szCs w:val="28"/>
        </w:rPr>
        <w:t xml:space="preserve"> </w:t>
      </w:r>
      <w:r>
        <w:rPr>
          <w:bCs/>
          <w:sz w:val="28"/>
          <w:szCs w:val="28"/>
        </w:rPr>
        <w:t xml:space="preserve">readout </w:t>
      </w:r>
      <w:r w:rsidRPr="00046B7C">
        <w:rPr>
          <w:bCs/>
          <w:sz w:val="28"/>
          <w:szCs w:val="28"/>
        </w:rPr>
        <w:t xml:space="preserve">the </w:t>
      </w:r>
      <w:proofErr w:type="spellStart"/>
      <w:r w:rsidRPr="00046B7C">
        <w:rPr>
          <w:bCs/>
          <w:sz w:val="28"/>
          <w:szCs w:val="28"/>
        </w:rPr>
        <w:t>AddOn</w:t>
      </w:r>
      <w:proofErr w:type="spellEnd"/>
      <w:r w:rsidRPr="00046B7C">
        <w:rPr>
          <w:bCs/>
          <w:sz w:val="28"/>
          <w:szCs w:val="28"/>
        </w:rPr>
        <w:t xml:space="preserve"> board developed for </w:t>
      </w:r>
      <w:r>
        <w:rPr>
          <w:bCs/>
          <w:sz w:val="28"/>
          <w:szCs w:val="28"/>
        </w:rPr>
        <w:t xml:space="preserve">the HADES </w:t>
      </w:r>
      <w:r w:rsidRPr="00046B7C">
        <w:rPr>
          <w:bCs/>
          <w:sz w:val="28"/>
          <w:szCs w:val="28"/>
        </w:rPr>
        <w:t>experiment</w:t>
      </w:r>
      <w:r w:rsidRPr="00A31D58">
        <w:t xml:space="preserve"> </w:t>
      </w:r>
      <w:r w:rsidRPr="00A31D58">
        <w:rPr>
          <w:bCs/>
          <w:sz w:val="28"/>
          <w:szCs w:val="28"/>
        </w:rPr>
        <w:t>was chosen</w:t>
      </w:r>
      <w:r w:rsidRPr="00046B7C">
        <w:rPr>
          <w:bCs/>
          <w:sz w:val="28"/>
          <w:szCs w:val="28"/>
        </w:rPr>
        <w:t xml:space="preserve">. The 32-channels FEE module (32RPC board) designed for our </w:t>
      </w:r>
      <w:proofErr w:type="spellStart"/>
      <w:r w:rsidRPr="00046B7C">
        <w:rPr>
          <w:bCs/>
          <w:sz w:val="28"/>
          <w:szCs w:val="28"/>
        </w:rPr>
        <w:t>mRPCs</w:t>
      </w:r>
      <w:proofErr w:type="spellEnd"/>
      <w:r w:rsidRPr="00046B7C">
        <w:rPr>
          <w:bCs/>
          <w:sz w:val="28"/>
          <w:szCs w:val="28"/>
        </w:rPr>
        <w:t xml:space="preserve"> </w:t>
      </w:r>
      <w:r>
        <w:rPr>
          <w:bCs/>
          <w:sz w:val="28"/>
          <w:szCs w:val="28"/>
        </w:rPr>
        <w:t xml:space="preserve">is </w:t>
      </w:r>
      <w:r w:rsidRPr="00046B7C">
        <w:rPr>
          <w:bCs/>
          <w:sz w:val="28"/>
          <w:szCs w:val="28"/>
        </w:rPr>
        <w:t>base</w:t>
      </w:r>
      <w:r>
        <w:rPr>
          <w:bCs/>
          <w:sz w:val="28"/>
          <w:szCs w:val="28"/>
        </w:rPr>
        <w:t>d</w:t>
      </w:r>
      <w:r w:rsidRPr="00046B7C">
        <w:rPr>
          <w:bCs/>
          <w:sz w:val="28"/>
          <w:szCs w:val="28"/>
        </w:rPr>
        <w:t xml:space="preserve"> on </w:t>
      </w:r>
      <w:r>
        <w:rPr>
          <w:bCs/>
          <w:sz w:val="28"/>
          <w:szCs w:val="28"/>
        </w:rPr>
        <w:t xml:space="preserve">the </w:t>
      </w:r>
      <w:r w:rsidRPr="00046B7C">
        <w:rPr>
          <w:bCs/>
          <w:sz w:val="28"/>
          <w:szCs w:val="28"/>
        </w:rPr>
        <w:t xml:space="preserve">NINO chip. The output signal of </w:t>
      </w:r>
      <w:r>
        <w:rPr>
          <w:bCs/>
          <w:sz w:val="28"/>
          <w:szCs w:val="28"/>
        </w:rPr>
        <w:t xml:space="preserve">the </w:t>
      </w:r>
      <w:r w:rsidRPr="00046B7C">
        <w:rPr>
          <w:bCs/>
          <w:sz w:val="28"/>
          <w:szCs w:val="28"/>
        </w:rPr>
        <w:t>NINO amplifier-discriminator is the time-over-threshold pulse whose leading edge provides the time of the hit while its pulse width is proportional to the input signal charge.</w:t>
      </w:r>
    </w:p>
    <w:p w14:paraId="22BF29E2" w14:textId="49FDA2A2" w:rsidR="00D4321E" w:rsidRPr="00046B7C" w:rsidRDefault="00D4321E" w:rsidP="00637CC7">
      <w:pPr>
        <w:pStyle w:val="aff"/>
        <w:tabs>
          <w:tab w:val="left" w:pos="1985"/>
          <w:tab w:val="left" w:pos="2410"/>
        </w:tabs>
        <w:spacing w:after="120" w:line="276" w:lineRule="auto"/>
        <w:ind w:left="0" w:right="81"/>
        <w:rPr>
          <w:bCs/>
          <w:sz w:val="28"/>
          <w:szCs w:val="28"/>
        </w:rPr>
      </w:pPr>
      <w:r w:rsidRPr="00046B7C">
        <w:rPr>
          <w:bCs/>
          <w:sz w:val="28"/>
          <w:szCs w:val="28"/>
        </w:rPr>
        <w:t xml:space="preserve">The signals from </w:t>
      </w:r>
      <w:proofErr w:type="spellStart"/>
      <w:r w:rsidRPr="00046B7C">
        <w:rPr>
          <w:bCs/>
          <w:sz w:val="28"/>
          <w:szCs w:val="28"/>
        </w:rPr>
        <w:t>mRPC</w:t>
      </w:r>
      <w:proofErr w:type="spellEnd"/>
      <w:r w:rsidRPr="00046B7C">
        <w:rPr>
          <w:bCs/>
          <w:sz w:val="28"/>
          <w:szCs w:val="28"/>
        </w:rPr>
        <w:t xml:space="preserve"> </w:t>
      </w:r>
      <w:r>
        <w:rPr>
          <w:bCs/>
          <w:sz w:val="28"/>
          <w:szCs w:val="28"/>
        </w:rPr>
        <w:t xml:space="preserve">are </w:t>
      </w:r>
      <w:r w:rsidRPr="006D4241">
        <w:rPr>
          <w:bCs/>
          <w:sz w:val="28"/>
          <w:szCs w:val="28"/>
          <w:lang w:val="en-US"/>
        </w:rPr>
        <w:t>delivered</w:t>
      </w:r>
      <w:r>
        <w:rPr>
          <w:bCs/>
          <w:sz w:val="28"/>
          <w:szCs w:val="28"/>
          <w:lang w:val="en-US"/>
        </w:rPr>
        <w:t xml:space="preserve"> </w:t>
      </w:r>
      <w:r w:rsidRPr="00046B7C">
        <w:rPr>
          <w:bCs/>
          <w:sz w:val="28"/>
          <w:szCs w:val="28"/>
        </w:rPr>
        <w:t xml:space="preserve">to the 32RPC </w:t>
      </w:r>
      <w:r>
        <w:rPr>
          <w:bCs/>
          <w:sz w:val="28"/>
          <w:szCs w:val="28"/>
        </w:rPr>
        <w:t>module</w:t>
      </w:r>
      <w:r w:rsidRPr="00046B7C">
        <w:rPr>
          <w:bCs/>
          <w:sz w:val="28"/>
          <w:szCs w:val="28"/>
        </w:rPr>
        <w:t xml:space="preserve"> by 50Ω coaxial cables with </w:t>
      </w:r>
      <w:r>
        <w:rPr>
          <w:bCs/>
          <w:sz w:val="28"/>
          <w:szCs w:val="28"/>
        </w:rPr>
        <w:t xml:space="preserve">the </w:t>
      </w:r>
      <w:r w:rsidRPr="00046B7C">
        <w:rPr>
          <w:bCs/>
          <w:sz w:val="28"/>
          <w:szCs w:val="28"/>
        </w:rPr>
        <w:t>MMCX connectors. Output LVDS signals are transmitt</w:t>
      </w:r>
      <w:r>
        <w:rPr>
          <w:bCs/>
          <w:sz w:val="28"/>
          <w:szCs w:val="28"/>
        </w:rPr>
        <w:t>ed</w:t>
      </w:r>
      <w:r w:rsidRPr="00046B7C">
        <w:rPr>
          <w:bCs/>
          <w:sz w:val="28"/>
          <w:szCs w:val="28"/>
        </w:rPr>
        <w:t xml:space="preserve"> to the </w:t>
      </w:r>
      <w:r>
        <w:rPr>
          <w:bCs/>
          <w:sz w:val="28"/>
          <w:szCs w:val="28"/>
        </w:rPr>
        <w:t xml:space="preserve">digitization </w:t>
      </w:r>
      <w:r w:rsidRPr="00046B7C">
        <w:rPr>
          <w:bCs/>
          <w:sz w:val="28"/>
          <w:szCs w:val="28"/>
        </w:rPr>
        <w:t xml:space="preserve">module with </w:t>
      </w:r>
      <w:r>
        <w:rPr>
          <w:bCs/>
          <w:sz w:val="28"/>
          <w:szCs w:val="28"/>
        </w:rPr>
        <w:t xml:space="preserve">the </w:t>
      </w:r>
      <w:r w:rsidRPr="00046B7C">
        <w:rPr>
          <w:bCs/>
          <w:sz w:val="28"/>
          <w:szCs w:val="28"/>
        </w:rPr>
        <w:t>DHR-78F sockets. At present</w:t>
      </w:r>
      <w:r>
        <w:rPr>
          <w:bCs/>
          <w:sz w:val="28"/>
          <w:szCs w:val="28"/>
        </w:rPr>
        <w:t>,</w:t>
      </w:r>
      <w:r w:rsidRPr="00046B7C">
        <w:rPr>
          <w:bCs/>
          <w:sz w:val="28"/>
          <w:szCs w:val="28"/>
        </w:rPr>
        <w:t xml:space="preserve"> a 64-channel VME time-to-digital converter TDC64VHLE based on the HPTDC chip is used for digitization. </w:t>
      </w:r>
    </w:p>
    <w:p w14:paraId="1AB68CE9" w14:textId="7851D362" w:rsidR="00D4321E" w:rsidRPr="00046B7C" w:rsidRDefault="00D4321E" w:rsidP="00637CC7">
      <w:pPr>
        <w:pStyle w:val="aff"/>
        <w:tabs>
          <w:tab w:val="left" w:pos="1985"/>
          <w:tab w:val="left" w:pos="2410"/>
        </w:tabs>
        <w:spacing w:after="120" w:line="276" w:lineRule="auto"/>
        <w:ind w:left="0" w:right="81"/>
        <w:rPr>
          <w:bCs/>
          <w:sz w:val="28"/>
          <w:szCs w:val="28"/>
        </w:rPr>
      </w:pPr>
      <w:r>
        <w:rPr>
          <w:bCs/>
          <w:sz w:val="28"/>
          <w:szCs w:val="28"/>
        </w:rPr>
        <w:t>Controls of the p</w:t>
      </w:r>
      <w:r w:rsidRPr="00046B7C">
        <w:rPr>
          <w:bCs/>
          <w:sz w:val="28"/>
          <w:szCs w:val="28"/>
        </w:rPr>
        <w:t>ower supply, threshold settings, stretch time settings and hysteresis settings of the 32RPC boards are</w:t>
      </w:r>
      <w:r>
        <w:rPr>
          <w:bCs/>
          <w:sz w:val="28"/>
          <w:szCs w:val="28"/>
        </w:rPr>
        <w:t xml:space="preserve"> done</w:t>
      </w:r>
      <w:r w:rsidRPr="00046B7C">
        <w:rPr>
          <w:bCs/>
          <w:sz w:val="28"/>
          <w:szCs w:val="28"/>
        </w:rPr>
        <w:t xml:space="preserve"> by a special designed power and control </w:t>
      </w:r>
      <w:r w:rsidRPr="00290932">
        <w:rPr>
          <w:bCs/>
          <w:sz w:val="28"/>
          <w:szCs w:val="28"/>
        </w:rPr>
        <w:t xml:space="preserve">module </w:t>
      </w:r>
      <w:r w:rsidRPr="00046B7C">
        <w:rPr>
          <w:bCs/>
          <w:sz w:val="28"/>
          <w:szCs w:val="28"/>
        </w:rPr>
        <w:t xml:space="preserve">(PWR&amp;CTRL). </w:t>
      </w:r>
      <w:r>
        <w:rPr>
          <w:bCs/>
          <w:sz w:val="28"/>
          <w:szCs w:val="28"/>
        </w:rPr>
        <w:t xml:space="preserve">The </w:t>
      </w:r>
      <w:r w:rsidRPr="00046B7C">
        <w:rPr>
          <w:bCs/>
          <w:sz w:val="28"/>
          <w:szCs w:val="28"/>
        </w:rPr>
        <w:t xml:space="preserve">PWR&amp;CTRL module is controlled by the U-40 VME module via </w:t>
      </w:r>
      <w:r>
        <w:rPr>
          <w:bCs/>
          <w:sz w:val="28"/>
          <w:szCs w:val="28"/>
        </w:rPr>
        <w:t xml:space="preserve">a </w:t>
      </w:r>
      <w:r w:rsidRPr="00046B7C">
        <w:rPr>
          <w:bCs/>
          <w:sz w:val="28"/>
          <w:szCs w:val="28"/>
        </w:rPr>
        <w:t>digital SPI interface.</w:t>
      </w:r>
    </w:p>
    <w:p w14:paraId="684876E5" w14:textId="0A6EBB71" w:rsidR="00D4321E" w:rsidRPr="003F1EFD" w:rsidRDefault="003F1EFD" w:rsidP="003F1EFD">
      <w:pPr>
        <w:pStyle w:val="aff"/>
        <w:tabs>
          <w:tab w:val="left" w:pos="1985"/>
          <w:tab w:val="left" w:pos="2410"/>
        </w:tabs>
        <w:spacing w:after="120" w:line="276" w:lineRule="auto"/>
        <w:ind w:left="1440" w:right="363"/>
        <w:rPr>
          <w:b/>
          <w:i/>
          <w:iCs/>
          <w:sz w:val="28"/>
          <w:szCs w:val="28"/>
        </w:rPr>
      </w:pPr>
      <w:r>
        <w:rPr>
          <w:b/>
          <w:i/>
          <w:iCs/>
          <w:sz w:val="28"/>
          <w:szCs w:val="28"/>
        </w:rPr>
        <w:t>2.2.2.7.5.</w:t>
      </w:r>
      <w:r w:rsidR="00D4321E">
        <w:rPr>
          <w:b/>
          <w:i/>
          <w:iCs/>
          <w:sz w:val="28"/>
          <w:szCs w:val="28"/>
        </w:rPr>
        <w:t xml:space="preserve"> </w:t>
      </w:r>
      <w:r w:rsidR="00D4321E" w:rsidRPr="003F1EFD">
        <w:rPr>
          <w:b/>
          <w:i/>
          <w:sz w:val="28"/>
          <w:szCs w:val="40"/>
          <w:highlight w:val="white"/>
          <w:lang w:val="en-US"/>
        </w:rPr>
        <w:t>The support of ToF-700 wall</w:t>
      </w:r>
    </w:p>
    <w:p w14:paraId="3F062E7F" w14:textId="67459938" w:rsidR="00D4321E" w:rsidRPr="00046B7C" w:rsidRDefault="00D4321E" w:rsidP="00046B7C">
      <w:pPr>
        <w:pStyle w:val="BodyL"/>
        <w:spacing w:line="276" w:lineRule="auto"/>
        <w:ind w:firstLine="0"/>
        <w:rPr>
          <w:sz w:val="28"/>
          <w:szCs w:val="28"/>
          <w:highlight w:val="white"/>
          <w:lang w:val="en-US"/>
        </w:rPr>
      </w:pPr>
      <w:r w:rsidRPr="00046B7C">
        <w:rPr>
          <w:sz w:val="28"/>
          <w:szCs w:val="28"/>
          <w:highlight w:val="white"/>
          <w:lang w:val="en-US"/>
        </w:rPr>
        <w:t xml:space="preserve">The construction of the wall support is shown in </w:t>
      </w:r>
      <w:r w:rsidRPr="00FB1F43">
        <w:rPr>
          <w:bCs/>
          <w:sz w:val="28"/>
          <w:szCs w:val="28"/>
          <w:lang w:val="en-US"/>
        </w:rPr>
        <w:t>Fig. 2.2.2.</w:t>
      </w:r>
      <w:r w:rsidR="003D07AD">
        <w:rPr>
          <w:bCs/>
          <w:sz w:val="28"/>
          <w:szCs w:val="28"/>
          <w:lang w:val="en-US"/>
        </w:rPr>
        <w:t>7.3</w:t>
      </w:r>
      <w:r>
        <w:rPr>
          <w:bCs/>
          <w:sz w:val="28"/>
          <w:szCs w:val="28"/>
          <w:lang w:val="en-US"/>
        </w:rPr>
        <w:t>.</w:t>
      </w:r>
      <w:r w:rsidRPr="00046B7C">
        <w:rPr>
          <w:sz w:val="28"/>
          <w:szCs w:val="28"/>
          <w:highlight w:val="white"/>
          <w:lang w:val="en-US"/>
        </w:rPr>
        <w:t xml:space="preserve"> To ensure </w:t>
      </w:r>
      <w:r>
        <w:rPr>
          <w:sz w:val="28"/>
          <w:szCs w:val="28"/>
          <w:highlight w:val="white"/>
          <w:lang w:val="en-US"/>
        </w:rPr>
        <w:t xml:space="preserve">an </w:t>
      </w:r>
      <w:r w:rsidRPr="00046B7C">
        <w:rPr>
          <w:sz w:val="28"/>
          <w:szCs w:val="28"/>
          <w:highlight w:val="white"/>
          <w:lang w:val="en-US"/>
        </w:rPr>
        <w:t xml:space="preserve">overlap between active areas of the </w:t>
      </w:r>
      <w:proofErr w:type="spellStart"/>
      <w:r w:rsidRPr="00046B7C">
        <w:rPr>
          <w:sz w:val="28"/>
          <w:szCs w:val="28"/>
          <w:highlight w:val="white"/>
          <w:lang w:val="en-US"/>
        </w:rPr>
        <w:t>mRPCs</w:t>
      </w:r>
      <w:proofErr w:type="spellEnd"/>
      <w:r w:rsidRPr="00046B7C">
        <w:rPr>
          <w:sz w:val="28"/>
          <w:szCs w:val="28"/>
          <w:highlight w:val="white"/>
          <w:lang w:val="en-US"/>
        </w:rPr>
        <w:t>, the chambers should be arra</w:t>
      </w:r>
      <w:r>
        <w:rPr>
          <w:sz w:val="28"/>
          <w:szCs w:val="28"/>
          <w:highlight w:val="white"/>
          <w:lang w:val="en-US"/>
        </w:rPr>
        <w:t>ng</w:t>
      </w:r>
      <w:r w:rsidRPr="00046B7C">
        <w:rPr>
          <w:sz w:val="28"/>
          <w:szCs w:val="28"/>
          <w:highlight w:val="white"/>
          <w:lang w:val="en-US"/>
        </w:rPr>
        <w:t xml:space="preserve">ed on the wall in four layers. </w:t>
      </w:r>
    </w:p>
    <w:p w14:paraId="6B3288EA" w14:textId="77777777" w:rsidR="00D4321E" w:rsidRDefault="00D4321E" w:rsidP="00046B7C">
      <w:pPr>
        <w:pStyle w:val="BodyL"/>
        <w:ind w:firstLine="0"/>
        <w:jc w:val="center"/>
      </w:pPr>
      <w:r w:rsidRPr="00FE2C21">
        <w:rPr>
          <w:noProof/>
          <w:lang w:eastAsia="ru-RU"/>
        </w:rPr>
        <w:drawing>
          <wp:inline distT="0" distB="0" distL="0" distR="0" wp14:anchorId="1B03803E" wp14:editId="705B8198">
            <wp:extent cx="4589944" cy="3229897"/>
            <wp:effectExtent l="0" t="0" r="0" b="0"/>
            <wp:docPr id="36040" name="Image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
                    <pic:cNvPicPr>
                      <a:picLocks/>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4592379" cy="3231610"/>
                    </a:xfrm>
                    <a:prstGeom prst="rect">
                      <a:avLst/>
                    </a:prstGeom>
                    <a:noFill/>
                    <a:ln>
                      <a:noFill/>
                    </a:ln>
                  </pic:spPr>
                </pic:pic>
              </a:graphicData>
            </a:graphic>
          </wp:inline>
        </w:drawing>
      </w:r>
    </w:p>
    <w:p w14:paraId="0CBB5D7D" w14:textId="3E1600AE" w:rsidR="00D4321E" w:rsidRPr="00046B7C" w:rsidRDefault="00D4321E" w:rsidP="00046B7C">
      <w:pPr>
        <w:pStyle w:val="BodyL"/>
        <w:ind w:firstLine="0"/>
        <w:jc w:val="center"/>
        <w:rPr>
          <w:i/>
          <w:iCs/>
          <w:szCs w:val="24"/>
          <w:lang w:val="en-US"/>
        </w:rPr>
      </w:pPr>
      <w:proofErr w:type="gramStart"/>
      <w:r w:rsidRPr="00046B7C">
        <w:rPr>
          <w:bCs/>
          <w:i/>
          <w:iCs/>
          <w:sz w:val="28"/>
          <w:szCs w:val="28"/>
          <w:lang w:val="en-US"/>
        </w:rPr>
        <w:t>Fig. 2.2.2.</w:t>
      </w:r>
      <w:r w:rsidR="003D07AD">
        <w:rPr>
          <w:bCs/>
          <w:i/>
          <w:iCs/>
          <w:sz w:val="28"/>
          <w:szCs w:val="28"/>
          <w:lang w:val="en-US"/>
        </w:rPr>
        <w:t>7.3</w:t>
      </w:r>
      <w:r w:rsidRPr="00046B7C">
        <w:rPr>
          <w:i/>
          <w:iCs/>
          <w:sz w:val="28"/>
          <w:szCs w:val="28"/>
          <w:lang w:val="en-US"/>
        </w:rPr>
        <w:t>.</w:t>
      </w:r>
      <w:proofErr w:type="gramEnd"/>
      <w:r w:rsidRPr="00046B7C">
        <w:rPr>
          <w:i/>
          <w:iCs/>
          <w:sz w:val="28"/>
          <w:szCs w:val="28"/>
          <w:lang w:val="en-US"/>
        </w:rPr>
        <w:t xml:space="preserve"> </w:t>
      </w:r>
      <w:proofErr w:type="gramStart"/>
      <w:r w:rsidRPr="00046B7C">
        <w:rPr>
          <w:i/>
          <w:iCs/>
          <w:sz w:val="28"/>
          <w:szCs w:val="28"/>
          <w:lang w:val="en-US"/>
        </w:rPr>
        <w:t xml:space="preserve">The design of the </w:t>
      </w:r>
      <w:r>
        <w:rPr>
          <w:i/>
          <w:iCs/>
          <w:sz w:val="28"/>
          <w:szCs w:val="28"/>
          <w:lang w:val="en-US"/>
        </w:rPr>
        <w:t xml:space="preserve">ToF-700 </w:t>
      </w:r>
      <w:r w:rsidRPr="00046B7C">
        <w:rPr>
          <w:i/>
          <w:iCs/>
          <w:sz w:val="28"/>
          <w:szCs w:val="28"/>
          <w:lang w:val="en-US"/>
        </w:rPr>
        <w:t>wall (model).</w:t>
      </w:r>
      <w:proofErr w:type="gramEnd"/>
    </w:p>
    <w:p w14:paraId="0AFE4E38" w14:textId="675E6E9C" w:rsidR="00D4321E" w:rsidRPr="00046B7C" w:rsidRDefault="00D4321E" w:rsidP="004304A3">
      <w:pPr>
        <w:pStyle w:val="BodyL"/>
        <w:spacing w:after="120" w:line="276" w:lineRule="auto"/>
        <w:ind w:firstLine="0"/>
        <w:rPr>
          <w:lang w:val="en-US"/>
        </w:rPr>
      </w:pPr>
      <w:r w:rsidRPr="00046B7C">
        <w:rPr>
          <w:rStyle w:val="translation-chunk"/>
          <w:color w:val="222222"/>
          <w:sz w:val="28"/>
          <w:szCs w:val="21"/>
          <w:highlight w:val="white"/>
          <w:lang w:val="en-US"/>
        </w:rPr>
        <w:t xml:space="preserve">The wall consists of two </w:t>
      </w:r>
      <w:proofErr w:type="spellStart"/>
      <w:r w:rsidRPr="00046B7C">
        <w:rPr>
          <w:rStyle w:val="translation-chunk"/>
          <w:color w:val="222222"/>
          <w:sz w:val="28"/>
          <w:szCs w:val="21"/>
          <w:highlight w:val="white"/>
          <w:lang w:val="en-US"/>
        </w:rPr>
        <w:t>subwalls</w:t>
      </w:r>
      <w:proofErr w:type="spellEnd"/>
      <w:r w:rsidRPr="00046B7C">
        <w:rPr>
          <w:rStyle w:val="translation-chunk"/>
          <w:color w:val="222222"/>
          <w:sz w:val="28"/>
          <w:szCs w:val="21"/>
          <w:highlight w:val="white"/>
          <w:lang w:val="en-US"/>
        </w:rPr>
        <w:t xml:space="preserve">. The chambers are located on both sides of the sub walls. Both </w:t>
      </w:r>
      <w:proofErr w:type="spellStart"/>
      <w:r w:rsidRPr="00046B7C">
        <w:rPr>
          <w:rStyle w:val="translation-chunk"/>
          <w:color w:val="222222"/>
          <w:sz w:val="28"/>
          <w:szCs w:val="21"/>
          <w:highlight w:val="white"/>
          <w:lang w:val="en-US"/>
        </w:rPr>
        <w:t>subwalls</w:t>
      </w:r>
      <w:proofErr w:type="spellEnd"/>
      <w:r w:rsidRPr="00046B7C">
        <w:rPr>
          <w:rStyle w:val="translation-chunk"/>
          <w:color w:val="222222"/>
          <w:sz w:val="28"/>
          <w:szCs w:val="21"/>
          <w:highlight w:val="white"/>
          <w:lang w:val="en-US"/>
        </w:rPr>
        <w:t xml:space="preserve"> can move relative to each other to provide access for installation and maintenance.</w:t>
      </w:r>
      <w:r>
        <w:rPr>
          <w:rStyle w:val="translation-chunk"/>
          <w:color w:val="222222"/>
          <w:highlight w:val="white"/>
          <w:lang w:val="en-US"/>
        </w:rPr>
        <w:t xml:space="preserve"> </w:t>
      </w:r>
    </w:p>
    <w:p w14:paraId="590B6A99" w14:textId="78DD126C" w:rsidR="00D4321E" w:rsidRPr="006D4241" w:rsidRDefault="003F1EFD" w:rsidP="003F1EFD">
      <w:pPr>
        <w:pStyle w:val="aff"/>
        <w:tabs>
          <w:tab w:val="left" w:pos="1985"/>
          <w:tab w:val="left" w:pos="2410"/>
        </w:tabs>
        <w:spacing w:after="120" w:line="276" w:lineRule="auto"/>
        <w:ind w:left="1440" w:right="363"/>
        <w:rPr>
          <w:b/>
          <w:i/>
          <w:iCs/>
          <w:sz w:val="28"/>
          <w:szCs w:val="28"/>
        </w:rPr>
      </w:pPr>
      <w:r>
        <w:rPr>
          <w:b/>
          <w:i/>
          <w:sz w:val="28"/>
          <w:szCs w:val="40"/>
          <w:highlight w:val="white"/>
          <w:lang w:val="en-US"/>
        </w:rPr>
        <w:t>2.2.2.7.6.</w:t>
      </w:r>
      <w:r w:rsidR="0092517E">
        <w:rPr>
          <w:b/>
          <w:i/>
          <w:sz w:val="28"/>
          <w:szCs w:val="40"/>
          <w:highlight w:val="white"/>
          <w:lang w:val="en-US"/>
        </w:rPr>
        <w:t xml:space="preserve"> </w:t>
      </w:r>
      <w:r w:rsidR="00D4321E" w:rsidRPr="003F1EFD">
        <w:rPr>
          <w:b/>
          <w:i/>
          <w:sz w:val="28"/>
          <w:szCs w:val="40"/>
          <w:highlight w:val="white"/>
          <w:lang w:val="en-US"/>
        </w:rPr>
        <w:t>ToF-700 data analysis</w:t>
      </w:r>
    </w:p>
    <w:p w14:paraId="26054886" w14:textId="5D963BC0" w:rsidR="00D4321E" w:rsidRDefault="00D4321E" w:rsidP="006D4241">
      <w:pPr>
        <w:pStyle w:val="BodyL"/>
        <w:spacing w:line="276" w:lineRule="auto"/>
        <w:ind w:firstLine="0"/>
        <w:rPr>
          <w:bCs/>
          <w:sz w:val="28"/>
          <w:szCs w:val="28"/>
          <w:lang w:val="en-US"/>
        </w:rPr>
      </w:pPr>
      <w:r w:rsidRPr="00046B7C">
        <w:rPr>
          <w:sz w:val="28"/>
          <w:szCs w:val="28"/>
          <w:highlight w:val="white"/>
          <w:lang w:val="en-US"/>
        </w:rPr>
        <w:t>TOF</w:t>
      </w:r>
      <w:r>
        <w:rPr>
          <w:sz w:val="28"/>
          <w:szCs w:val="28"/>
          <w:highlight w:val="white"/>
          <w:lang w:val="en-US"/>
        </w:rPr>
        <w:t>-</w:t>
      </w:r>
      <w:r w:rsidRPr="00046B7C">
        <w:rPr>
          <w:sz w:val="28"/>
          <w:szCs w:val="28"/>
          <w:highlight w:val="white"/>
          <w:lang w:val="en-US"/>
        </w:rPr>
        <w:t xml:space="preserve">700 data analysis software was developed in </w:t>
      </w:r>
      <w:r>
        <w:rPr>
          <w:sz w:val="28"/>
          <w:szCs w:val="28"/>
          <w:highlight w:val="white"/>
          <w:lang w:val="en-US"/>
        </w:rPr>
        <w:t xml:space="preserve">the </w:t>
      </w:r>
      <w:r w:rsidRPr="00046B7C">
        <w:rPr>
          <w:sz w:val="28"/>
          <w:szCs w:val="28"/>
          <w:highlight w:val="white"/>
          <w:lang w:val="en-US"/>
        </w:rPr>
        <w:t xml:space="preserve">BMNROOT package framework. </w:t>
      </w:r>
      <w:r>
        <w:rPr>
          <w:sz w:val="28"/>
          <w:szCs w:val="28"/>
          <w:highlight w:val="white"/>
          <w:lang w:val="en-US"/>
        </w:rPr>
        <w:t>The a</w:t>
      </w:r>
      <w:r w:rsidRPr="00046B7C">
        <w:rPr>
          <w:sz w:val="28"/>
          <w:szCs w:val="28"/>
          <w:highlight w:val="white"/>
          <w:lang w:val="en-US"/>
        </w:rPr>
        <w:t>nalysis includes few stages and takes into account: INL (TDC non-linearity) corrections, VME crates Time Stamp differences, time corrections v</w:t>
      </w:r>
      <w:r>
        <w:rPr>
          <w:sz w:val="28"/>
          <w:szCs w:val="28"/>
          <w:highlight w:val="white"/>
          <w:lang w:val="en-US"/>
        </w:rPr>
        <w:t>ersus</w:t>
      </w:r>
      <w:r w:rsidRPr="00046B7C">
        <w:rPr>
          <w:sz w:val="28"/>
          <w:szCs w:val="28"/>
          <w:highlight w:val="white"/>
          <w:lang w:val="en-US"/>
        </w:rPr>
        <w:t xml:space="preserve"> </w:t>
      </w:r>
      <w:r>
        <w:rPr>
          <w:sz w:val="28"/>
          <w:szCs w:val="28"/>
          <w:highlight w:val="white"/>
          <w:lang w:val="en-US"/>
        </w:rPr>
        <w:t xml:space="preserve">the </w:t>
      </w:r>
      <w:r w:rsidRPr="00046B7C">
        <w:rPr>
          <w:sz w:val="28"/>
          <w:szCs w:val="28"/>
          <w:highlight w:val="white"/>
          <w:lang w:val="en-US"/>
        </w:rPr>
        <w:t>T0 pulse width, time corrections v</w:t>
      </w:r>
      <w:r>
        <w:rPr>
          <w:sz w:val="28"/>
          <w:szCs w:val="28"/>
          <w:highlight w:val="white"/>
          <w:lang w:val="en-US"/>
        </w:rPr>
        <w:t>ersus</w:t>
      </w:r>
      <w:r w:rsidRPr="00046B7C">
        <w:rPr>
          <w:sz w:val="28"/>
          <w:szCs w:val="28"/>
          <w:highlight w:val="white"/>
          <w:lang w:val="en-US"/>
        </w:rPr>
        <w:t xml:space="preserve"> </w:t>
      </w:r>
      <w:r>
        <w:rPr>
          <w:sz w:val="28"/>
          <w:szCs w:val="28"/>
          <w:highlight w:val="white"/>
          <w:lang w:val="en-US"/>
        </w:rPr>
        <w:t xml:space="preserve">the </w:t>
      </w:r>
      <w:r w:rsidRPr="00046B7C">
        <w:rPr>
          <w:sz w:val="28"/>
          <w:szCs w:val="28"/>
          <w:highlight w:val="white"/>
          <w:lang w:val="en-US"/>
        </w:rPr>
        <w:t>T</w:t>
      </w:r>
      <w:r>
        <w:rPr>
          <w:sz w:val="28"/>
          <w:szCs w:val="28"/>
          <w:highlight w:val="white"/>
          <w:lang w:val="en-US"/>
        </w:rPr>
        <w:t>0</w:t>
      </w:r>
      <w:r w:rsidRPr="00046B7C">
        <w:rPr>
          <w:sz w:val="28"/>
          <w:szCs w:val="28"/>
          <w:highlight w:val="white"/>
          <w:lang w:val="en-US"/>
        </w:rPr>
        <w:t xml:space="preserve">F pulse width, equalization </w:t>
      </w:r>
      <w:r>
        <w:rPr>
          <w:sz w:val="28"/>
          <w:szCs w:val="28"/>
          <w:highlight w:val="white"/>
          <w:lang w:val="en-US"/>
        </w:rPr>
        <w:t xml:space="preserve">of </w:t>
      </w:r>
      <w:r w:rsidRPr="00046B7C">
        <w:rPr>
          <w:sz w:val="28"/>
          <w:szCs w:val="28"/>
          <w:highlight w:val="white"/>
          <w:lang w:val="en-US"/>
        </w:rPr>
        <w:t xml:space="preserve">each strip time response for </w:t>
      </w:r>
      <w:r>
        <w:rPr>
          <w:sz w:val="28"/>
          <w:szCs w:val="28"/>
          <w:highlight w:val="white"/>
          <w:lang w:val="en-US"/>
        </w:rPr>
        <w:t xml:space="preserve">the </w:t>
      </w:r>
      <w:r w:rsidRPr="00046B7C">
        <w:rPr>
          <w:sz w:val="28"/>
          <w:szCs w:val="28"/>
          <w:highlight w:val="white"/>
          <w:lang w:val="en-US"/>
        </w:rPr>
        <w:t xml:space="preserve">main time peak. Finally, we use </w:t>
      </w:r>
      <w:r>
        <w:rPr>
          <w:sz w:val="28"/>
          <w:szCs w:val="28"/>
          <w:highlight w:val="white"/>
          <w:lang w:val="en-US"/>
        </w:rPr>
        <w:t xml:space="preserve">tracks reconstructed in </w:t>
      </w:r>
      <w:r w:rsidRPr="00046B7C">
        <w:rPr>
          <w:sz w:val="28"/>
          <w:szCs w:val="28"/>
          <w:highlight w:val="white"/>
          <w:lang w:val="en-US"/>
        </w:rPr>
        <w:t xml:space="preserve">GEM+DCH </w:t>
      </w:r>
      <w:r>
        <w:rPr>
          <w:sz w:val="28"/>
          <w:szCs w:val="28"/>
          <w:highlight w:val="white"/>
          <w:lang w:val="en-US"/>
        </w:rPr>
        <w:t>detectors</w:t>
      </w:r>
      <w:r w:rsidRPr="00046B7C">
        <w:rPr>
          <w:sz w:val="28"/>
          <w:szCs w:val="28"/>
          <w:highlight w:val="white"/>
          <w:lang w:val="en-US"/>
        </w:rPr>
        <w:t xml:space="preserve"> and T</w:t>
      </w:r>
      <w:r>
        <w:rPr>
          <w:sz w:val="28"/>
          <w:szCs w:val="28"/>
          <w:highlight w:val="white"/>
          <w:lang w:val="en-US"/>
        </w:rPr>
        <w:t>o</w:t>
      </w:r>
      <w:r w:rsidRPr="00046B7C">
        <w:rPr>
          <w:sz w:val="28"/>
          <w:szCs w:val="28"/>
          <w:highlight w:val="white"/>
          <w:lang w:val="en-US"/>
        </w:rPr>
        <w:t>F</w:t>
      </w:r>
      <w:r>
        <w:rPr>
          <w:sz w:val="28"/>
          <w:szCs w:val="28"/>
          <w:highlight w:val="white"/>
          <w:lang w:val="en-US"/>
        </w:rPr>
        <w:t>-</w:t>
      </w:r>
      <w:r w:rsidRPr="00046B7C">
        <w:rPr>
          <w:sz w:val="28"/>
          <w:szCs w:val="28"/>
          <w:highlight w:val="white"/>
          <w:lang w:val="en-US"/>
        </w:rPr>
        <w:t>700 time data</w:t>
      </w:r>
      <w:r>
        <w:rPr>
          <w:sz w:val="28"/>
          <w:szCs w:val="28"/>
          <w:highlight w:val="white"/>
          <w:lang w:val="en-US"/>
        </w:rPr>
        <w:t xml:space="preserve"> to reconstruct</w:t>
      </w:r>
      <w:r w:rsidRPr="00046B7C">
        <w:rPr>
          <w:sz w:val="28"/>
          <w:szCs w:val="28"/>
          <w:highlight w:val="white"/>
          <w:lang w:val="en-US"/>
        </w:rPr>
        <w:t xml:space="preserve"> proton tracks and calculate </w:t>
      </w:r>
      <w:r>
        <w:rPr>
          <w:sz w:val="28"/>
          <w:szCs w:val="28"/>
          <w:highlight w:val="white"/>
          <w:lang w:val="en-US"/>
        </w:rPr>
        <w:t xml:space="preserve">the </w:t>
      </w:r>
      <w:r w:rsidRPr="00046B7C">
        <w:rPr>
          <w:sz w:val="28"/>
          <w:szCs w:val="28"/>
          <w:highlight w:val="white"/>
          <w:lang w:val="en-US"/>
        </w:rPr>
        <w:t>time correction for each strip (this correction shift</w:t>
      </w:r>
      <w:r>
        <w:rPr>
          <w:sz w:val="28"/>
          <w:szCs w:val="28"/>
          <w:highlight w:val="white"/>
          <w:lang w:val="en-US"/>
        </w:rPr>
        <w:t>s</w:t>
      </w:r>
      <w:r w:rsidRPr="00046B7C">
        <w:rPr>
          <w:sz w:val="28"/>
          <w:szCs w:val="28"/>
          <w:highlight w:val="white"/>
          <w:lang w:val="en-US"/>
        </w:rPr>
        <w:t xml:space="preserve"> </w:t>
      </w:r>
      <w:r>
        <w:rPr>
          <w:sz w:val="28"/>
          <w:szCs w:val="28"/>
          <w:highlight w:val="white"/>
          <w:lang w:val="en-US"/>
        </w:rPr>
        <w:t xml:space="preserve">the reconstructed particle </w:t>
      </w:r>
      <w:proofErr w:type="gramStart"/>
      <w:r w:rsidRPr="00046B7C">
        <w:rPr>
          <w:sz w:val="28"/>
          <w:szCs w:val="28"/>
          <w:highlight w:val="white"/>
          <w:lang w:val="en-US"/>
        </w:rPr>
        <w:t>mass  to</w:t>
      </w:r>
      <w:proofErr w:type="gramEnd"/>
      <w:r w:rsidRPr="00046B7C">
        <w:rPr>
          <w:sz w:val="28"/>
          <w:szCs w:val="28"/>
          <w:highlight w:val="white"/>
          <w:lang w:val="en-US"/>
        </w:rPr>
        <w:t xml:space="preserve"> </w:t>
      </w:r>
      <w:r>
        <w:rPr>
          <w:sz w:val="28"/>
          <w:szCs w:val="28"/>
          <w:highlight w:val="white"/>
          <w:lang w:val="en-US"/>
        </w:rPr>
        <w:t xml:space="preserve">the </w:t>
      </w:r>
      <w:r w:rsidRPr="00046B7C">
        <w:rPr>
          <w:sz w:val="28"/>
          <w:szCs w:val="28"/>
          <w:highlight w:val="white"/>
          <w:lang w:val="en-US"/>
        </w:rPr>
        <w:t>nominal proton mass).</w:t>
      </w:r>
      <w:r>
        <w:rPr>
          <w:sz w:val="28"/>
          <w:szCs w:val="28"/>
          <w:lang w:val="en-US"/>
        </w:rPr>
        <w:t xml:space="preserve"> </w:t>
      </w:r>
      <w:r w:rsidR="003D07AD">
        <w:rPr>
          <w:bCs/>
          <w:sz w:val="28"/>
          <w:szCs w:val="28"/>
          <w:lang w:val="en-US"/>
        </w:rPr>
        <w:t>Fig. 2.2.2.7.4 and Fig. 2.2.2.7.5</w:t>
      </w:r>
      <w:r>
        <w:rPr>
          <w:bCs/>
          <w:sz w:val="28"/>
          <w:szCs w:val="28"/>
          <w:lang w:val="en-US"/>
        </w:rPr>
        <w:t xml:space="preserve"> illustrate the quality of the fragment separation </w:t>
      </w:r>
      <w:r>
        <w:rPr>
          <w:sz w:val="28"/>
          <w:szCs w:val="21"/>
          <w:lang w:val="en-US"/>
        </w:rPr>
        <w:t>versus</w:t>
      </w:r>
      <w:r w:rsidRPr="00804EC2">
        <w:rPr>
          <w:sz w:val="28"/>
          <w:szCs w:val="21"/>
          <w:lang w:val="en-US"/>
        </w:rPr>
        <w:t xml:space="preserve"> </w:t>
      </w:r>
      <w:r>
        <w:rPr>
          <w:sz w:val="28"/>
          <w:szCs w:val="21"/>
          <w:lang w:val="en-US"/>
        </w:rPr>
        <w:t xml:space="preserve">the track </w:t>
      </w:r>
      <w:r w:rsidRPr="00804EC2">
        <w:rPr>
          <w:sz w:val="28"/>
          <w:szCs w:val="21"/>
          <w:lang w:val="en-US"/>
        </w:rPr>
        <w:t xml:space="preserve">momentum </w:t>
      </w:r>
      <w:r>
        <w:rPr>
          <w:bCs/>
          <w:sz w:val="28"/>
          <w:szCs w:val="28"/>
          <w:lang w:val="en-US"/>
        </w:rPr>
        <w:t xml:space="preserve">and the </w:t>
      </w:r>
      <w:proofErr w:type="spellStart"/>
      <w:r>
        <w:rPr>
          <w:bCs/>
          <w:sz w:val="28"/>
          <w:szCs w:val="28"/>
          <w:lang w:val="en-US"/>
        </w:rPr>
        <w:t>ToF</w:t>
      </w:r>
      <w:proofErr w:type="spellEnd"/>
      <w:r>
        <w:rPr>
          <w:bCs/>
          <w:sz w:val="28"/>
          <w:szCs w:val="28"/>
          <w:lang w:val="en-US"/>
        </w:rPr>
        <w:t xml:space="preserve"> registration </w:t>
      </w:r>
      <w:r w:rsidRPr="004C0866">
        <w:rPr>
          <w:bCs/>
          <w:sz w:val="28"/>
          <w:szCs w:val="28"/>
          <w:lang w:val="en-US"/>
        </w:rPr>
        <w:t xml:space="preserve">efficiency versus </w:t>
      </w:r>
      <w:r>
        <w:rPr>
          <w:bCs/>
          <w:sz w:val="28"/>
          <w:szCs w:val="28"/>
          <w:lang w:val="en-US"/>
        </w:rPr>
        <w:t xml:space="preserve">the track </w:t>
      </w:r>
      <w:r w:rsidRPr="004C0866">
        <w:rPr>
          <w:bCs/>
          <w:sz w:val="28"/>
          <w:szCs w:val="28"/>
          <w:lang w:val="en-US"/>
        </w:rPr>
        <w:t>coordinate in DCH</w:t>
      </w:r>
      <w:r>
        <w:rPr>
          <w:bCs/>
          <w:sz w:val="28"/>
          <w:szCs w:val="28"/>
          <w:lang w:val="en-US"/>
        </w:rPr>
        <w:t>, respectively</w:t>
      </w:r>
    </w:p>
    <w:p w14:paraId="33BC0776" w14:textId="77777777" w:rsidR="00D4321E" w:rsidRPr="006D4241" w:rsidRDefault="00D4321E" w:rsidP="006D4241">
      <w:pPr>
        <w:pStyle w:val="aff"/>
        <w:tabs>
          <w:tab w:val="left" w:pos="1985"/>
          <w:tab w:val="left" w:pos="2410"/>
        </w:tabs>
        <w:spacing w:after="120" w:line="276" w:lineRule="auto"/>
        <w:ind w:left="2234" w:right="363"/>
        <w:rPr>
          <w:b/>
          <w:i/>
          <w:iCs/>
          <w:sz w:val="28"/>
          <w:szCs w:val="28"/>
          <w:lang w:val="en-US"/>
        </w:rPr>
      </w:pPr>
    </w:p>
    <w:p w14:paraId="4F76F7FB" w14:textId="77777777" w:rsidR="00D4321E" w:rsidRDefault="00D4321E" w:rsidP="00046B7C">
      <w:pPr>
        <w:pStyle w:val="BodyL"/>
        <w:spacing w:line="276" w:lineRule="auto"/>
        <w:ind w:firstLine="0"/>
        <w:rPr>
          <w:sz w:val="28"/>
          <w:szCs w:val="28"/>
          <w:highlight w:val="white"/>
          <w:lang w:val="en-US"/>
        </w:rPr>
      </w:pPr>
      <w:r>
        <w:rPr>
          <w:noProof/>
          <w:lang w:eastAsia="ru-RU"/>
        </w:rPr>
        <mc:AlternateContent>
          <mc:Choice Requires="wpg">
            <w:drawing>
              <wp:inline distT="0" distB="0" distL="0" distR="0" wp14:anchorId="01879178" wp14:editId="48E455C6">
                <wp:extent cx="5130800" cy="3505200"/>
                <wp:effectExtent l="0" t="0" r="0" b="0"/>
                <wp:docPr id="13324" name="Shape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0800" cy="3505200"/>
                          <a:chOff x="0" y="0"/>
                          <a:chExt cx="6239520" cy="4123343"/>
                        </a:xfrm>
                      </wpg:grpSpPr>
                      <pic:pic xmlns:pic="http://schemas.openxmlformats.org/drawingml/2006/picture">
                        <pic:nvPicPr>
                          <pic:cNvPr id="13325" name="Рисунок 13325"/>
                          <pic:cNvPicPr>
                            <a:picLocks/>
                          </pic:cNvPicPr>
                        </pic:nvPicPr>
                        <pic:blipFill>
                          <a:blip r:embed="rId108"/>
                          <a:stretch/>
                        </pic:blipFill>
                        <pic:spPr>
                          <a:xfrm>
                            <a:off x="0" y="0"/>
                            <a:ext cx="6239520" cy="3632040"/>
                          </a:xfrm>
                          <a:prstGeom prst="rect">
                            <a:avLst/>
                          </a:prstGeom>
                          <a:ln>
                            <a:noFill/>
                          </a:ln>
                        </pic:spPr>
                      </pic:pic>
                      <wps:wsp>
                        <wps:cNvPr id="13326" name="Прямая соединительная линия 13326"/>
                        <wps:cNvCnPr>
                          <a:cxnSpLocks/>
                        </wps:cNvCnPr>
                        <wps:spPr>
                          <a:xfrm flipV="1">
                            <a:off x="891720" y="2300040"/>
                            <a:ext cx="0" cy="302760"/>
                          </a:xfrm>
                          <a:prstGeom prst="line">
                            <a:avLst/>
                          </a:prstGeom>
                          <a:noFill/>
                          <a:ln>
                            <a:solidFill>
                              <a:srgbClr val="000000"/>
                            </a:solidFill>
                            <a:tailEnd type="triangle" w="med" len="med"/>
                          </a:ln>
                          <a:effectLst/>
                        </wps:spPr>
                        <wps:bodyPr/>
                      </wps:wsp>
                      <wps:wsp>
                        <wps:cNvPr id="13327" name="Прямая соединительная линия 13327"/>
                        <wps:cNvCnPr>
                          <a:cxnSpLocks/>
                        </wps:cNvCnPr>
                        <wps:spPr>
                          <a:xfrm flipV="1">
                            <a:off x="1128960" y="2300040"/>
                            <a:ext cx="0" cy="302760"/>
                          </a:xfrm>
                          <a:prstGeom prst="line">
                            <a:avLst/>
                          </a:prstGeom>
                          <a:noFill/>
                          <a:ln>
                            <a:solidFill>
                              <a:srgbClr val="000000"/>
                            </a:solidFill>
                            <a:tailEnd type="triangle" w="med" len="med"/>
                          </a:ln>
                          <a:effectLst/>
                        </wps:spPr>
                        <wps:bodyPr/>
                      </wps:wsp>
                      <wps:wsp>
                        <wps:cNvPr id="13328" name="Прямая соединительная линия 13328"/>
                        <wps:cNvCnPr>
                          <a:cxnSpLocks/>
                        </wps:cNvCnPr>
                        <wps:spPr>
                          <a:xfrm flipV="1">
                            <a:off x="1404720" y="2307600"/>
                            <a:ext cx="0" cy="302760"/>
                          </a:xfrm>
                          <a:prstGeom prst="line">
                            <a:avLst/>
                          </a:prstGeom>
                          <a:noFill/>
                          <a:ln>
                            <a:solidFill>
                              <a:srgbClr val="000000"/>
                            </a:solidFill>
                            <a:tailEnd type="triangle" w="med" len="med"/>
                          </a:ln>
                          <a:effectLst/>
                        </wps:spPr>
                        <wps:bodyPr/>
                      </wps:wsp>
                      <wps:wsp>
                        <wps:cNvPr id="13329" name="Поле 14361"/>
                        <wps:cNvSpPr txBox="1">
                          <a:spLocks/>
                        </wps:cNvSpPr>
                        <wps:spPr>
                          <a:xfrm>
                            <a:off x="754565" y="2549179"/>
                            <a:ext cx="310077" cy="519162"/>
                          </a:xfrm>
                          <a:prstGeom prst="rect">
                            <a:avLst/>
                          </a:prstGeom>
                          <a:noFill/>
                          <a:ln>
                            <a:noFill/>
                          </a:ln>
                        </wps:spPr>
                        <wps:txbx>
                          <w:txbxContent>
                            <w:p w14:paraId="39D8375F" w14:textId="77777777" w:rsidR="00E861E9" w:rsidRPr="006D4241" w:rsidRDefault="00E861E9" w:rsidP="00046B7C">
                              <w:pPr>
                                <w:rPr>
                                  <w:b/>
                                  <w:sz w:val="16"/>
                                  <w:szCs w:val="16"/>
                                </w:rPr>
                              </w:pPr>
                              <w:r w:rsidRPr="006D4241">
                                <w:rPr>
                                  <w:rFonts w:ascii="Liberation Sans" w:eastAsia="Droid Sans Fallback" w:hAnsi="Liberation Sans" w:cs="FreeSans"/>
                                  <w:b/>
                                  <w:bCs/>
                                  <w:sz w:val="28"/>
                                  <w:szCs w:val="28"/>
                                </w:rPr>
                                <w:t>p</w:t>
                              </w:r>
                            </w:p>
                          </w:txbxContent>
                        </wps:txbx>
                        <wps:bodyPr wrap="square" lIns="90000" tIns="45000" rIns="90000" bIns="45000">
                          <a:noAutofit/>
                        </wps:bodyPr>
                      </wps:wsp>
                      <wps:wsp>
                        <wps:cNvPr id="13330" name="Поле 14362"/>
                        <wps:cNvSpPr txBox="1">
                          <a:spLocks/>
                        </wps:cNvSpPr>
                        <wps:spPr>
                          <a:xfrm>
                            <a:off x="965030" y="2549191"/>
                            <a:ext cx="439689" cy="1574152"/>
                          </a:xfrm>
                          <a:prstGeom prst="rect">
                            <a:avLst/>
                          </a:prstGeom>
                          <a:noFill/>
                          <a:ln>
                            <a:noFill/>
                          </a:ln>
                        </wps:spPr>
                        <wps:txbx>
                          <w:txbxContent>
                            <w:p w14:paraId="0A57A09E" w14:textId="77777777" w:rsidR="00E861E9" w:rsidRPr="006D4241" w:rsidRDefault="00E861E9" w:rsidP="00046B7C">
                              <w:pPr>
                                <w:spacing w:after="0"/>
                                <w:rPr>
                                  <w:b/>
                                  <w:sz w:val="16"/>
                                  <w:szCs w:val="16"/>
                                </w:rPr>
                              </w:pPr>
                              <w:r w:rsidRPr="006D4241">
                                <w:rPr>
                                  <w:rFonts w:ascii="Liberation Sans" w:eastAsia="Droid Sans Fallback" w:hAnsi="Liberation Sans" w:cs="FreeSans"/>
                                  <w:b/>
                                  <w:bCs/>
                                  <w:sz w:val="28"/>
                                  <w:szCs w:val="28"/>
                                </w:rPr>
                                <w:t>d</w:t>
                              </w:r>
                            </w:p>
                            <w:p w14:paraId="5EB97E06" w14:textId="65897973" w:rsidR="00E861E9" w:rsidRPr="006D4241" w:rsidRDefault="00E861E9" w:rsidP="00046B7C">
                              <w:pPr>
                                <w:spacing w:after="0"/>
                                <w:rPr>
                                  <w:lang w:val="en-US"/>
                                </w:rPr>
                              </w:pPr>
                              <w:r w:rsidRPr="006D4241">
                                <w:rPr>
                                  <w:rFonts w:ascii="Liberation Sans" w:eastAsia="Droid Sans Fallback" w:hAnsi="Liberation Sans" w:cs="FreeSans"/>
                                  <w:b/>
                                  <w:bCs/>
                                  <w:lang w:val="en-US"/>
                                </w:rPr>
                                <w:t>He</w:t>
                              </w:r>
                            </w:p>
                            <w:p w14:paraId="0D24A7F7" w14:textId="77777777" w:rsidR="00E861E9" w:rsidRDefault="00E861E9" w:rsidP="00046B7C"/>
                          </w:txbxContent>
                        </wps:txbx>
                        <wps:bodyPr wrap="square" lIns="90000" tIns="45000" rIns="90000" bIns="45000">
                          <a:noAutofit/>
                        </wps:bodyPr>
                      </wps:wsp>
                      <wps:wsp>
                        <wps:cNvPr id="13331" name="Поле 14363"/>
                        <wps:cNvSpPr txBox="1">
                          <a:spLocks/>
                        </wps:cNvSpPr>
                        <wps:spPr>
                          <a:xfrm>
                            <a:off x="1256886" y="2549035"/>
                            <a:ext cx="256489" cy="519312"/>
                          </a:xfrm>
                          <a:prstGeom prst="rect">
                            <a:avLst/>
                          </a:prstGeom>
                          <a:noFill/>
                          <a:ln>
                            <a:noFill/>
                          </a:ln>
                        </wps:spPr>
                        <wps:txbx>
                          <w:txbxContent>
                            <w:p w14:paraId="57C7D845" w14:textId="77777777" w:rsidR="00E861E9" w:rsidRPr="006D4241" w:rsidRDefault="00E861E9" w:rsidP="00046B7C">
                              <w:pPr>
                                <w:rPr>
                                  <w:b/>
                                  <w:sz w:val="16"/>
                                  <w:szCs w:val="16"/>
                                </w:rPr>
                              </w:pPr>
                              <w:r w:rsidRPr="006D4241">
                                <w:rPr>
                                  <w:rFonts w:ascii="Liberation Sans" w:eastAsia="Droid Sans Fallback" w:hAnsi="Liberation Sans" w:cs="FreeSans"/>
                                  <w:b/>
                                  <w:bCs/>
                                  <w:sz w:val="28"/>
                                  <w:szCs w:val="28"/>
                                </w:rPr>
                                <w:t>t</w:t>
                              </w:r>
                            </w:p>
                          </w:txbxContent>
                        </wps:txbx>
                        <wps:bodyPr wrap="square" lIns="90000" tIns="45000" rIns="90000" bIns="45000">
                          <a:noAutofit/>
                        </wps:bodyPr>
                      </wps:wsp>
                      <wps:wsp>
                        <wps:cNvPr id="13332" name="Прямая соединительная линия 13332"/>
                        <wps:cNvCnPr>
                          <a:cxnSpLocks/>
                        </wps:cNvCnPr>
                        <wps:spPr>
                          <a:xfrm flipV="1">
                            <a:off x="772200" y="786600"/>
                            <a:ext cx="118800" cy="302760"/>
                          </a:xfrm>
                          <a:prstGeom prst="line">
                            <a:avLst/>
                          </a:prstGeom>
                          <a:noFill/>
                          <a:ln>
                            <a:solidFill>
                              <a:srgbClr val="000000"/>
                            </a:solidFill>
                            <a:tailEnd type="triangle" w="med" len="med"/>
                          </a:ln>
                          <a:effectLst/>
                        </wps:spPr>
                        <wps:bodyPr/>
                      </wps:wsp>
                      <wps:wsp>
                        <wps:cNvPr id="13333" name="Поле 14365"/>
                        <wps:cNvSpPr txBox="1">
                          <a:spLocks/>
                        </wps:cNvSpPr>
                        <wps:spPr>
                          <a:xfrm>
                            <a:off x="653637" y="1010400"/>
                            <a:ext cx="180000" cy="519312"/>
                          </a:xfrm>
                          <a:prstGeom prst="rect">
                            <a:avLst/>
                          </a:prstGeom>
                          <a:noFill/>
                          <a:ln>
                            <a:noFill/>
                          </a:ln>
                        </wps:spPr>
                        <wps:txbx>
                          <w:txbxContent>
                            <w:p w14:paraId="02CED5F0" w14:textId="77777777" w:rsidR="00E861E9" w:rsidRPr="006D4241" w:rsidRDefault="00E861E9" w:rsidP="00046B7C">
                              <w:pPr>
                                <w:rPr>
                                  <w:b/>
                                  <w:sz w:val="24"/>
                                  <w:szCs w:val="24"/>
                                  <w:lang w:val="en-US"/>
                                </w:rPr>
                              </w:pPr>
                              <w:r w:rsidRPr="006D4241">
                                <w:rPr>
                                  <w:rFonts w:ascii="Liberation Sans" w:eastAsia="Liberation Sans" w:hAnsi="Liberation Sans" w:cs="Liberation Sans"/>
                                  <w:b/>
                                  <w:bCs/>
                                  <w:sz w:val="24"/>
                                  <w:szCs w:val="24"/>
                                </w:rPr>
                                <w:t>π</w:t>
                              </w:r>
                            </w:p>
                          </w:txbxContent>
                        </wps:txbx>
                        <wps:bodyPr wrap="square" lIns="90000" tIns="45000" rIns="90000" bIns="45000">
                          <a:noAutofit/>
                        </wps:bodyPr>
                      </wps:wsp>
                    </wpg:wgp>
                  </a:graphicData>
                </a:graphic>
              </wp:inline>
            </w:drawing>
          </mc:Choice>
          <mc:Fallback>
            <w:pict>
              <v:group id="Shape1" o:spid="_x0000_s1027" style="width:404pt;height:276pt;mso-position-horizontal-relative:char;mso-position-vertical-relative:line" coordsize="62395,412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3325" o:spid="_x0000_s1028" type="#_x0000_t75" style="position:absolute;width:62395;height:36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Ea3CAAAA3gAAAA8AAABkcnMvZG93bnJldi54bWxET02LwjAQvQv7H8Is7E3TrSi2GmURhD1q&#10;LZ5nm9m22ExKE9v6740geJvH+5zNbjSN6KlztWUF37MIBHFhdc2lgvx8mK5AOI+ssbFMCu7kYLf9&#10;mGww1XbgE/WZL0UIYZeigsr7NpXSFRUZdDPbEgfu33YGfYBdKXWHQwg3jYyjaCkN1hwaKmxpX1Fx&#10;zW5GQf93zG2cFUndjPvkNNwvbRJdlPr6HH/WIDyN/i1+uX91mD+fxwt4vhNukN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6RGtwgAAAN4AAAAPAAAAAAAAAAAAAAAAAJ8C&#10;AABkcnMvZG93bnJldi54bWxQSwUGAAAAAAQABAD3AAAAjgMAAAAA&#10;">
                  <v:imagedata r:id="rId109" o:title=""/>
                  <v:path arrowok="t"/>
                  <o:lock v:ext="edit" aspectratio="f"/>
                </v:shape>
                <v:line id="Прямая соединительная линия 13326" o:spid="_x0000_s1029" style="position:absolute;flip:y;visibility:visible;mso-wrap-style:square" from="8917,23000" to="8917,26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ar48YAAADeAAAADwAAAGRycy9kb3ducmV2LnhtbESPQWvCQBCF7wX/wzJCL0E3NSBt6ira&#10;ViiIh6YeehyyYxLMzobsVOO/dwtCbzO89715s1gNrlVn6kPj2cDTNAVFXHrbcGXg8L2dPIMKgmyx&#10;9UwGrhRgtRw9LDC3/sJfdC6kUjGEQ44GapEu1zqUNTkMU98RR+3oe4cS177StsdLDHetnqXpXDts&#10;OF6osaO3mspT8etije2e37Ms2TidJC/08SO7VIsxj+Nh/QpKaJB/853+tJHLstkc/t6JM+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Gq+PGAAAA3gAAAA8AAAAAAAAA&#10;AAAAAAAAoQIAAGRycy9kb3ducmV2LnhtbFBLBQYAAAAABAAEAPkAAACUAwAAAAA=&#10;">
                  <v:stroke endarrow="block"/>
                  <o:lock v:ext="edit" shapetype="f"/>
                </v:line>
                <v:line id="Прямая соединительная линия 13327" o:spid="_x0000_s1030" style="position:absolute;flip:y;visibility:visible;mso-wrap-style:square" from="11289,23000" to="11289,26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oOeMcAAADeAAAADwAAAGRycy9kb3ducmV2LnhtbESPzWvCQBDF74X+D8sUegm6qYFWo6v0&#10;SxCkBz8OHofsmASzsyE71fjfu0Khtxne+715M1v0rlFn6kLt2cDLMAVFXHhbc2lgv1sOxqCCIFts&#10;PJOBKwVYzB8fZphbf+ENnbdSqhjCIUcDlUibax2KihyGoW+Jo3b0nUOJa1dq2+ElhrtGj9L0VTus&#10;OV6osKXPiorT9tfFGssf/sqy5MPpJJnQ90HWqRZjnp/69ykooV7+zX/0ykYuy0ZvcH8nzq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ig54xwAAAN4AAAAPAAAAAAAA&#10;AAAAAAAAAKECAABkcnMvZG93bnJldi54bWxQSwUGAAAAAAQABAD5AAAAlQMAAAAA&#10;">
                  <v:stroke endarrow="block"/>
                  <o:lock v:ext="edit" shapetype="f"/>
                </v:line>
                <v:line id="Прямая соединительная линия 13328" o:spid="_x0000_s1031" style="position:absolute;flip:y;visibility:visible;mso-wrap-style:square" from="14047,23076" to="14047,26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WaCsYAAADeAAAADwAAAGRycy9kb3ducmV2LnhtbESPQUvDQBCF74L/YRmhl2A3NiA1dlta&#10;24IgPbR68DhkxySYnQ3ZaRv/vXMQvM1j3vfmzWI1hs5caEhtZAcP0xwMcRV9y7WDj/f9/RxMEmSP&#10;XWRy8EMJVsvbmwWWPl75SJeT1EZDOJXooBHpS2tT1VDANI09se6+4hBQVA619QNeNTx0dpbnjzZg&#10;y3qhwZ5eGqq+T+egNfYH3hZFtgk2y55o9ylvuRXnJnfj+hmM0Cj/5j/61StXFDPtq+/oDHb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8VmgrGAAAA3gAAAA8AAAAAAAAA&#10;AAAAAAAAoQIAAGRycy9kb3ducmV2LnhtbFBLBQYAAAAABAAEAPkAAACUAwAAAAA=&#10;">
                  <v:stroke endarrow="block"/>
                  <o:lock v:ext="edit" shapetype="f"/>
                </v:line>
                <v:shape id="Поле 14361" o:spid="_x0000_s1032" type="#_x0000_t202" style="position:absolute;left:7545;top:25491;width:3101;height:5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KL1cIA&#10;AADeAAAADwAAAGRycy9kb3ducmV2LnhtbERPTWvCQBC9F/wPywheSp2YgNroKlIQPPRi1Ps0O02C&#10;2dmQ3cb033cLhd7m8T5nux9tqwbufeNEw2KegGIpnWmk0nC9HF/WoHwgMdQ6YQ3f7GG/mzxtKTfu&#10;IWceilCpGCI+Jw11CF2O6MuaLfm561gi9+l6SyHCvkLT0yOG2xbTJFmipUZiQ00dv9Vc3osvq2GZ&#10;fbyfEVMTitOAg5XbqntutZ5Nx8MGVOAx/Iv/3CcT52dZ+gq/78QbcP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YovVwgAAAN4AAAAPAAAAAAAAAAAAAAAAAJgCAABkcnMvZG93&#10;bnJldi54bWxQSwUGAAAAAAQABAD1AAAAhwMAAAAA&#10;" filled="f" stroked="f">
                  <v:path arrowok="t"/>
                  <v:textbox inset="2.5mm,1.25mm,2.5mm,1.25mm">
                    <w:txbxContent>
                      <w:p w14:paraId="39D8375F" w14:textId="77777777" w:rsidR="00E861E9" w:rsidRPr="006D4241" w:rsidRDefault="00E861E9" w:rsidP="00046B7C">
                        <w:pPr>
                          <w:rPr>
                            <w:b/>
                            <w:sz w:val="16"/>
                            <w:szCs w:val="16"/>
                          </w:rPr>
                        </w:pPr>
                        <w:r w:rsidRPr="006D4241">
                          <w:rPr>
                            <w:rFonts w:ascii="Liberation Sans" w:eastAsia="Droid Sans Fallback" w:hAnsi="Liberation Sans" w:cs="FreeSans"/>
                            <w:b/>
                            <w:bCs/>
                            <w:sz w:val="28"/>
                            <w:szCs w:val="28"/>
                          </w:rPr>
                          <w:t>p</w:t>
                        </w:r>
                      </w:p>
                    </w:txbxContent>
                  </v:textbox>
                </v:shape>
                <v:shape id="Поле 14362" o:spid="_x0000_s1033" type="#_x0000_t202" style="position:absolute;left:9650;top:25491;width:4397;height:15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G0lcUA&#10;AADeAAAADwAAAGRycy9kb3ducmV2LnhtbESPQWvCQBCF74X+h2UKvZQ6qQEr0VVKoeDBi6m9j9lp&#10;EszOhuw2xn/vHITeZpg3771vvZ18Z0YeYhvEwtssA8NSBddKbeH4/fW6BBMTiaMuCFu4coTt5vFh&#10;TYULFznwWKbaqInEgiw0KfUFYqwa9hRnoWfR228YPCVdhxrdQBc19x3Os2yBnlrRhIZ6/my4Opd/&#10;3sIiP+0PiHOXyt2Io5ef9/6ls/b5afpYgUk8pX/x/XvntH6e5wqgODoD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gbSVxQAAAN4AAAAPAAAAAAAAAAAAAAAAAJgCAABkcnMv&#10;ZG93bnJldi54bWxQSwUGAAAAAAQABAD1AAAAigMAAAAA&#10;" filled="f" stroked="f">
                  <v:path arrowok="t"/>
                  <v:textbox inset="2.5mm,1.25mm,2.5mm,1.25mm">
                    <w:txbxContent>
                      <w:p w14:paraId="0A57A09E" w14:textId="77777777" w:rsidR="00E861E9" w:rsidRPr="006D4241" w:rsidRDefault="00E861E9" w:rsidP="00046B7C">
                        <w:pPr>
                          <w:spacing w:after="0"/>
                          <w:rPr>
                            <w:b/>
                            <w:sz w:val="16"/>
                            <w:szCs w:val="16"/>
                          </w:rPr>
                        </w:pPr>
                        <w:r w:rsidRPr="006D4241">
                          <w:rPr>
                            <w:rFonts w:ascii="Liberation Sans" w:eastAsia="Droid Sans Fallback" w:hAnsi="Liberation Sans" w:cs="FreeSans"/>
                            <w:b/>
                            <w:bCs/>
                            <w:sz w:val="28"/>
                            <w:szCs w:val="28"/>
                          </w:rPr>
                          <w:t>d</w:t>
                        </w:r>
                      </w:p>
                      <w:p w14:paraId="5EB97E06" w14:textId="65897973" w:rsidR="00E861E9" w:rsidRPr="006D4241" w:rsidRDefault="00E861E9" w:rsidP="00046B7C">
                        <w:pPr>
                          <w:spacing w:after="0"/>
                          <w:rPr>
                            <w:lang w:val="en-US"/>
                          </w:rPr>
                        </w:pPr>
                        <w:r w:rsidRPr="006D4241">
                          <w:rPr>
                            <w:rFonts w:ascii="Liberation Sans" w:eastAsia="Droid Sans Fallback" w:hAnsi="Liberation Sans" w:cs="FreeSans"/>
                            <w:b/>
                            <w:bCs/>
                            <w:lang w:val="en-US"/>
                          </w:rPr>
                          <w:t>He</w:t>
                        </w:r>
                      </w:p>
                      <w:p w14:paraId="0D24A7F7" w14:textId="77777777" w:rsidR="00E861E9" w:rsidRDefault="00E861E9" w:rsidP="00046B7C"/>
                    </w:txbxContent>
                  </v:textbox>
                </v:shape>
                <v:shape id="Поле 14363" o:spid="_x0000_s1034" type="#_x0000_t202" style="position:absolute;left:12568;top:25490;width:2565;height:5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0RDsEA&#10;AADeAAAADwAAAGRycy9kb3ducmV2LnhtbERPTWvCQBC9F/oflil4KTrRgJbUVUQQPPRi1Ps0Oyah&#10;2dmQXWP8911B8DaP9znL9WAb1XPnaycappMEFEvhTC2lhtNxN/4C5QOJocYJa7izh/Xq/W1JmXE3&#10;OXCfh1LFEPEZaahCaDNEX1RsyU9cyxK5i+sshQi7Ek1HtxhuG5wlyRwt1RIbKmp5W3Hxl1+thnn6&#10;+3NAnJmQ73vsrZwX7Wej9ehj2HyDCjyEl/jp3ps4P03TKTzeiTfg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3NEQ7BAAAA3gAAAA8AAAAAAAAAAAAAAAAAmAIAAGRycy9kb3du&#10;cmV2LnhtbFBLBQYAAAAABAAEAPUAAACGAwAAAAA=&#10;" filled="f" stroked="f">
                  <v:path arrowok="t"/>
                  <v:textbox inset="2.5mm,1.25mm,2.5mm,1.25mm">
                    <w:txbxContent>
                      <w:p w14:paraId="57C7D845" w14:textId="77777777" w:rsidR="00E861E9" w:rsidRPr="006D4241" w:rsidRDefault="00E861E9" w:rsidP="00046B7C">
                        <w:pPr>
                          <w:rPr>
                            <w:b/>
                            <w:sz w:val="16"/>
                            <w:szCs w:val="16"/>
                          </w:rPr>
                        </w:pPr>
                        <w:r w:rsidRPr="006D4241">
                          <w:rPr>
                            <w:rFonts w:ascii="Liberation Sans" w:eastAsia="Droid Sans Fallback" w:hAnsi="Liberation Sans" w:cs="FreeSans"/>
                            <w:b/>
                            <w:bCs/>
                            <w:sz w:val="28"/>
                            <w:szCs w:val="28"/>
                          </w:rPr>
                          <w:t>t</w:t>
                        </w:r>
                      </w:p>
                    </w:txbxContent>
                  </v:textbox>
                </v:shape>
                <v:line id="Прямая соединительная линия 13332" o:spid="_x0000_s1035" style="position:absolute;flip:y;visibility:visible;mso-wrap-style:square" from="7722,7866" to="8910,10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Q7PcYAAADeAAAADwAAAGRycy9kb3ducmV2LnhtbESPQWvCQBCF7wX/wzKFXkLd6ILY1FW0&#10;rVAQD2oPPQ7ZaRKanQ3Zqab/visIvc3w3vfmzWI1+FadqY9NYAuTcQ6KuAyu4crCx2n7OAcVBdlh&#10;G5gs/FKE1XJ0t8DChQsf6HyUSqUQjgVaqEW6QutY1uQxjkNHnLSv0HuUtPaVdj1eUrhv9TTPZ9pj&#10;w+lCjR291FR+H398qrHd86sx2cbrLHuit0/Z5Vqsfbgf1s+ghAb5N9/od5c4Y8wUru+kGf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kOz3GAAAA3gAAAA8AAAAAAAAA&#10;AAAAAAAAoQIAAGRycy9kb3ducmV2LnhtbFBLBQYAAAAABAAEAPkAAACUAwAAAAA=&#10;">
                  <v:stroke endarrow="block"/>
                  <o:lock v:ext="edit" shapetype="f"/>
                </v:line>
                <v:shape id="Поле 14365" o:spid="_x0000_s1036" type="#_x0000_t202" style="position:absolute;left:6536;top:10104;width:1800;height:5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Mq4sIA&#10;AADeAAAADwAAAGRycy9kb3ducmV2LnhtbERPwYrCQAy9L/gPQ4S9LJqqoFIdRYQFD16su/fYiW2x&#10;kymd2dr9e0cQfKeEl/de3nrb21p13PrKiYbJOAHFkjtTSaHh5/w9WoLygcRQ7YQ1/LOH7WbwsabU&#10;uLucuMtCoaKJ+JQ0lCE0KaLPS7bkx65hidzVtZZCXNsCTUv3aG5rnCbJHC1VEhNKanhfcn7L/qyG&#10;+exyPCFOTcgOHXZWfhfNV63157DfrUAF7sP7+KU+mPj+LAKedeIMuH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UyriwgAAAN4AAAAPAAAAAAAAAAAAAAAAAJgCAABkcnMvZG93&#10;bnJldi54bWxQSwUGAAAAAAQABAD1AAAAhwMAAAAA&#10;" filled="f" stroked="f">
                  <v:path arrowok="t"/>
                  <v:textbox inset="2.5mm,1.25mm,2.5mm,1.25mm">
                    <w:txbxContent>
                      <w:p w14:paraId="02CED5F0" w14:textId="77777777" w:rsidR="00E861E9" w:rsidRPr="006D4241" w:rsidRDefault="00E861E9" w:rsidP="00046B7C">
                        <w:pPr>
                          <w:rPr>
                            <w:b/>
                            <w:sz w:val="24"/>
                            <w:szCs w:val="24"/>
                            <w:lang w:val="en-US"/>
                          </w:rPr>
                        </w:pPr>
                        <w:r w:rsidRPr="006D4241">
                          <w:rPr>
                            <w:rFonts w:ascii="Liberation Sans" w:eastAsia="Liberation Sans" w:hAnsi="Liberation Sans" w:cs="Liberation Sans"/>
                            <w:b/>
                            <w:bCs/>
                            <w:sz w:val="24"/>
                            <w:szCs w:val="24"/>
                          </w:rPr>
                          <w:t>π</w:t>
                        </w:r>
                      </w:p>
                    </w:txbxContent>
                  </v:textbox>
                </v:shape>
                <w10:anchorlock/>
              </v:group>
            </w:pict>
          </mc:Fallback>
        </mc:AlternateContent>
      </w:r>
    </w:p>
    <w:p w14:paraId="037C3766" w14:textId="22E24A60" w:rsidR="00D4321E" w:rsidRPr="00046B7C" w:rsidRDefault="00D4321E" w:rsidP="006D4241">
      <w:pPr>
        <w:rPr>
          <w:rFonts w:ascii="Times New Roman" w:hAnsi="Times New Roman"/>
          <w:i/>
          <w:iCs/>
          <w:highlight w:val="white"/>
          <w:lang w:val="en-US"/>
        </w:rPr>
      </w:pPr>
      <w:proofErr w:type="gramStart"/>
      <w:r w:rsidRPr="00046B7C">
        <w:rPr>
          <w:rFonts w:ascii="Times New Roman" w:hAnsi="Times New Roman"/>
          <w:bCs/>
          <w:i/>
          <w:iCs/>
          <w:sz w:val="28"/>
          <w:szCs w:val="28"/>
          <w:lang w:val="en-US"/>
        </w:rPr>
        <w:t>Fig. 2.2.2.</w:t>
      </w:r>
      <w:r w:rsidR="003D07AD">
        <w:rPr>
          <w:rFonts w:ascii="Times New Roman" w:hAnsi="Times New Roman"/>
          <w:bCs/>
          <w:i/>
          <w:iCs/>
          <w:sz w:val="28"/>
          <w:szCs w:val="28"/>
          <w:lang w:val="en-US"/>
        </w:rPr>
        <w:t>7.4</w:t>
      </w:r>
      <w:r>
        <w:rPr>
          <w:rFonts w:ascii="Times New Roman" w:hAnsi="Times New Roman"/>
          <w:bCs/>
          <w:i/>
          <w:iCs/>
          <w:sz w:val="28"/>
          <w:szCs w:val="28"/>
          <w:highlight w:val="white"/>
          <w:lang w:val="en-US"/>
        </w:rPr>
        <w:t>.</w:t>
      </w:r>
      <w:proofErr w:type="gramEnd"/>
      <w:r w:rsidR="00054B20">
        <w:rPr>
          <w:rFonts w:ascii="Times New Roman" w:hAnsi="Times New Roman"/>
          <w:bCs/>
          <w:i/>
          <w:iCs/>
          <w:sz w:val="28"/>
          <w:szCs w:val="28"/>
          <w:highlight w:val="white"/>
          <w:lang w:val="en-US"/>
        </w:rPr>
        <w:t xml:space="preserve"> </w:t>
      </w:r>
      <w:proofErr w:type="gramStart"/>
      <w:r>
        <w:rPr>
          <w:rFonts w:ascii="Times New Roman" w:hAnsi="Times New Roman"/>
          <w:bCs/>
          <w:i/>
          <w:iCs/>
          <w:sz w:val="28"/>
          <w:szCs w:val="28"/>
          <w:highlight w:val="white"/>
          <w:lang w:val="en-US"/>
        </w:rPr>
        <w:t>Separation of hadrons and nuclear f</w:t>
      </w:r>
      <w:r w:rsidRPr="00046B7C">
        <w:rPr>
          <w:rFonts w:ascii="Times New Roman" w:hAnsi="Times New Roman"/>
          <w:bCs/>
          <w:i/>
          <w:iCs/>
          <w:sz w:val="28"/>
          <w:szCs w:val="28"/>
          <w:highlight w:val="white"/>
          <w:lang w:val="en-US"/>
        </w:rPr>
        <w:t>ragments</w:t>
      </w:r>
      <w:r w:rsidR="00054B20">
        <w:rPr>
          <w:rFonts w:ascii="Times New Roman" w:hAnsi="Times New Roman"/>
          <w:bCs/>
          <w:i/>
          <w:iCs/>
          <w:sz w:val="28"/>
          <w:szCs w:val="28"/>
          <w:highlight w:val="white"/>
          <w:lang w:val="en-US"/>
        </w:rPr>
        <w:t xml:space="preserve"> </w:t>
      </w:r>
      <w:r>
        <w:rPr>
          <w:rFonts w:ascii="Times New Roman" w:hAnsi="Times New Roman"/>
          <w:bCs/>
          <w:i/>
          <w:iCs/>
          <w:sz w:val="28"/>
          <w:szCs w:val="28"/>
          <w:highlight w:val="white"/>
          <w:lang w:val="en-US"/>
        </w:rPr>
        <w:t xml:space="preserve">in the plot of the particle </w:t>
      </w:r>
      <w:r w:rsidRPr="00046B7C">
        <w:rPr>
          <w:rFonts w:ascii="Times New Roman" w:hAnsi="Times New Roman"/>
          <w:bCs/>
          <w:i/>
          <w:iCs/>
          <w:sz w:val="28"/>
          <w:szCs w:val="28"/>
          <w:highlight w:val="white"/>
          <w:lang w:val="en-US"/>
        </w:rPr>
        <w:t>beta vs momentum.</w:t>
      </w:r>
      <w:proofErr w:type="gramEnd"/>
    </w:p>
    <w:p w14:paraId="4F65F3B5" w14:textId="77777777" w:rsidR="00D4321E" w:rsidRDefault="00D4321E" w:rsidP="00273299">
      <w:pPr>
        <w:jc w:val="center"/>
        <w:rPr>
          <w:b/>
          <w:highlight w:val="white"/>
          <w:lang w:val="en-US"/>
        </w:rPr>
      </w:pPr>
      <w:r>
        <w:rPr>
          <w:noProof/>
          <w:lang w:eastAsia="ru-RU"/>
        </w:rPr>
        <w:drawing>
          <wp:inline distT="0" distB="0" distL="0" distR="0" wp14:anchorId="7ABB7B12" wp14:editId="056D6DA9">
            <wp:extent cx="4292600" cy="2209800"/>
            <wp:effectExtent l="0" t="0" r="0" b="0"/>
            <wp:docPr id="36041" name="Shape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2"/>
                    <pic:cNvPicPr>
                      <a:picLocks/>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4297410" cy="2212276"/>
                    </a:xfrm>
                    <a:prstGeom prst="rect">
                      <a:avLst/>
                    </a:prstGeom>
                    <a:noFill/>
                    <a:ln>
                      <a:noFill/>
                    </a:ln>
                  </pic:spPr>
                </pic:pic>
              </a:graphicData>
            </a:graphic>
          </wp:inline>
        </w:drawing>
      </w:r>
    </w:p>
    <w:p w14:paraId="154354AD" w14:textId="13DAC7E7" w:rsidR="00D4321E" w:rsidRDefault="00D4321E" w:rsidP="001F52D1">
      <w:pPr>
        <w:spacing w:after="120"/>
        <w:jc w:val="center"/>
        <w:rPr>
          <w:rFonts w:ascii="Times New Roman" w:hAnsi="Times New Roman"/>
          <w:bCs/>
          <w:i/>
          <w:iCs/>
          <w:sz w:val="28"/>
          <w:szCs w:val="28"/>
          <w:highlight w:val="white"/>
          <w:lang w:val="en-US"/>
        </w:rPr>
      </w:pPr>
      <w:proofErr w:type="gramStart"/>
      <w:r w:rsidRPr="00046B7C">
        <w:rPr>
          <w:rFonts w:ascii="Times New Roman" w:hAnsi="Times New Roman"/>
          <w:bCs/>
          <w:i/>
          <w:iCs/>
          <w:sz w:val="28"/>
          <w:szCs w:val="28"/>
          <w:lang w:val="en-US"/>
        </w:rPr>
        <w:t>Fig. 2.2.2.</w:t>
      </w:r>
      <w:r w:rsidR="003D07AD">
        <w:rPr>
          <w:rFonts w:ascii="Times New Roman" w:hAnsi="Times New Roman"/>
          <w:bCs/>
          <w:i/>
          <w:iCs/>
          <w:sz w:val="28"/>
          <w:szCs w:val="28"/>
          <w:highlight w:val="white"/>
          <w:lang w:val="en-US"/>
        </w:rPr>
        <w:t>7.5</w:t>
      </w:r>
      <w:r w:rsidRPr="00046B7C">
        <w:rPr>
          <w:rFonts w:ascii="Times New Roman" w:hAnsi="Times New Roman"/>
          <w:bCs/>
          <w:i/>
          <w:iCs/>
          <w:sz w:val="28"/>
          <w:szCs w:val="28"/>
          <w:highlight w:val="white"/>
          <w:lang w:val="en-US"/>
        </w:rPr>
        <w:t>.</w:t>
      </w:r>
      <w:proofErr w:type="gramEnd"/>
      <w:r w:rsidRPr="00046B7C">
        <w:rPr>
          <w:rFonts w:ascii="Times New Roman" w:hAnsi="Times New Roman"/>
          <w:bCs/>
          <w:i/>
          <w:iCs/>
          <w:sz w:val="28"/>
          <w:szCs w:val="28"/>
          <w:highlight w:val="white"/>
          <w:lang w:val="en-US"/>
        </w:rPr>
        <w:t xml:space="preserve"> T</w:t>
      </w:r>
      <w:r>
        <w:rPr>
          <w:rFonts w:ascii="Times New Roman" w:hAnsi="Times New Roman"/>
          <w:bCs/>
          <w:i/>
          <w:iCs/>
          <w:sz w:val="28"/>
          <w:szCs w:val="28"/>
          <w:highlight w:val="white"/>
          <w:lang w:val="en-US"/>
        </w:rPr>
        <w:t>o</w:t>
      </w:r>
      <w:r w:rsidRPr="00046B7C">
        <w:rPr>
          <w:rFonts w:ascii="Times New Roman" w:hAnsi="Times New Roman"/>
          <w:bCs/>
          <w:i/>
          <w:iCs/>
          <w:sz w:val="28"/>
          <w:szCs w:val="28"/>
          <w:highlight w:val="white"/>
          <w:lang w:val="en-US"/>
        </w:rPr>
        <w:t xml:space="preserve">F-700 registration efficiency vs XY coordinate </w:t>
      </w:r>
      <w:r>
        <w:rPr>
          <w:rFonts w:ascii="Times New Roman" w:hAnsi="Times New Roman"/>
          <w:bCs/>
          <w:i/>
          <w:iCs/>
          <w:sz w:val="28"/>
          <w:szCs w:val="28"/>
          <w:highlight w:val="white"/>
          <w:lang w:val="en-US"/>
        </w:rPr>
        <w:t xml:space="preserve">of </w:t>
      </w:r>
      <w:r w:rsidRPr="00046B7C">
        <w:rPr>
          <w:rFonts w:ascii="Times New Roman" w:hAnsi="Times New Roman"/>
          <w:bCs/>
          <w:i/>
          <w:iCs/>
          <w:sz w:val="28"/>
          <w:szCs w:val="28"/>
          <w:highlight w:val="white"/>
          <w:lang w:val="en-US"/>
        </w:rPr>
        <w:t>tracks</w:t>
      </w:r>
      <w:r>
        <w:rPr>
          <w:rFonts w:ascii="Times New Roman" w:hAnsi="Times New Roman"/>
          <w:bCs/>
          <w:i/>
          <w:iCs/>
          <w:sz w:val="28"/>
          <w:szCs w:val="28"/>
          <w:highlight w:val="white"/>
          <w:lang w:val="en-US"/>
        </w:rPr>
        <w:t xml:space="preserve"> reconstructed in the DCH chambers.</w:t>
      </w:r>
    </w:p>
    <w:p w14:paraId="5314363B" w14:textId="240C31B0" w:rsidR="00D4321E" w:rsidRPr="00302C09" w:rsidRDefault="00302C09" w:rsidP="00302C09">
      <w:pPr>
        <w:pStyle w:val="aff"/>
        <w:tabs>
          <w:tab w:val="left" w:pos="1985"/>
          <w:tab w:val="left" w:pos="2410"/>
        </w:tabs>
        <w:spacing w:after="120" w:line="276" w:lineRule="auto"/>
        <w:ind w:left="1077" w:right="363"/>
        <w:rPr>
          <w:b/>
          <w:sz w:val="28"/>
          <w:szCs w:val="28"/>
        </w:rPr>
      </w:pPr>
      <w:r>
        <w:rPr>
          <w:b/>
          <w:sz w:val="28"/>
          <w:szCs w:val="28"/>
          <w:lang w:val="en-US"/>
        </w:rPr>
        <w:t>2.2.2.8.</w:t>
      </w:r>
      <w:r w:rsidR="0092517E">
        <w:rPr>
          <w:b/>
          <w:sz w:val="28"/>
          <w:szCs w:val="28"/>
          <w:lang w:val="en-US"/>
        </w:rPr>
        <w:t xml:space="preserve"> </w:t>
      </w:r>
      <w:r w:rsidR="00D4321E" w:rsidRPr="00302C09">
        <w:rPr>
          <w:b/>
          <w:sz w:val="28"/>
          <w:szCs w:val="28"/>
          <w:lang w:val="en-US"/>
        </w:rPr>
        <w:t>Time-of-Flight system ToF-400</w:t>
      </w:r>
    </w:p>
    <w:p w14:paraId="497156EA" w14:textId="20962F29" w:rsidR="00D4321E" w:rsidRPr="001F52D1" w:rsidRDefault="00D4321E" w:rsidP="001F52D1">
      <w:pPr>
        <w:pStyle w:val="aff"/>
        <w:tabs>
          <w:tab w:val="left" w:pos="1985"/>
          <w:tab w:val="left" w:pos="2410"/>
        </w:tabs>
        <w:spacing w:after="120" w:line="276" w:lineRule="auto"/>
        <w:ind w:left="0" w:right="363"/>
        <w:rPr>
          <w:b/>
          <w:sz w:val="28"/>
          <w:szCs w:val="28"/>
          <w:lang w:val="en-US"/>
        </w:rPr>
      </w:pPr>
      <w:r w:rsidRPr="001F52D1">
        <w:rPr>
          <w:sz w:val="28"/>
          <w:szCs w:val="28"/>
          <w:lang w:val="en-US"/>
        </w:rPr>
        <w:t xml:space="preserve">The Time-of-Flight system for charged particles identification consists of two walls of Multi-gap Resistive-Plate Chambers. The first wall will be positioned at 4 meters from the target (ToF-400), and the second one at the distance of </w:t>
      </w:r>
      <w:r>
        <w:rPr>
          <w:sz w:val="28"/>
          <w:szCs w:val="28"/>
          <w:lang w:val="en-US"/>
        </w:rPr>
        <w:t>7</w:t>
      </w:r>
      <w:r w:rsidRPr="001F52D1">
        <w:rPr>
          <w:sz w:val="28"/>
          <w:szCs w:val="28"/>
          <w:lang w:val="en-US"/>
        </w:rPr>
        <w:t xml:space="preserve"> meters (ToF-700). The ToF-400 wall will cover about 3 m</w:t>
      </w:r>
      <w:r w:rsidRPr="001F52D1">
        <w:rPr>
          <w:sz w:val="28"/>
          <w:szCs w:val="28"/>
          <w:vertAlign w:val="superscript"/>
          <w:lang w:val="en-US"/>
        </w:rPr>
        <w:t>2</w:t>
      </w:r>
      <w:r w:rsidRPr="001F52D1">
        <w:rPr>
          <w:sz w:val="28"/>
          <w:szCs w:val="28"/>
          <w:lang w:val="en-US"/>
        </w:rPr>
        <w:t xml:space="preserve"> (</w:t>
      </w:r>
      <w:r w:rsidRPr="001F52D1">
        <w:rPr>
          <w:bCs/>
          <w:sz w:val="28"/>
          <w:szCs w:val="28"/>
          <w:lang w:val="en-US"/>
        </w:rPr>
        <w:t>Fig. 2.2.2.</w:t>
      </w:r>
      <w:r w:rsidR="003D07AD">
        <w:rPr>
          <w:bCs/>
          <w:sz w:val="28"/>
          <w:szCs w:val="28"/>
          <w:lang w:val="en-US"/>
        </w:rPr>
        <w:t>8.1</w:t>
      </w:r>
      <w:r w:rsidRPr="001F52D1">
        <w:rPr>
          <w:sz w:val="28"/>
          <w:szCs w:val="28"/>
          <w:lang w:val="en-US"/>
        </w:rPr>
        <w:t>). The main idea of T</w:t>
      </w:r>
      <w:r>
        <w:rPr>
          <w:sz w:val="28"/>
          <w:szCs w:val="28"/>
          <w:lang w:val="en-US"/>
        </w:rPr>
        <w:t>o</w:t>
      </w:r>
      <w:r w:rsidRPr="001F52D1">
        <w:rPr>
          <w:sz w:val="28"/>
          <w:szCs w:val="28"/>
          <w:lang w:val="en-US"/>
        </w:rPr>
        <w:t xml:space="preserve">F-400 is identification of charge </w:t>
      </w:r>
      <w:r>
        <w:rPr>
          <w:sz w:val="28"/>
          <w:szCs w:val="28"/>
          <w:lang w:val="en-US"/>
        </w:rPr>
        <w:t>products of interactions with small momentum deflected at</w:t>
      </w:r>
      <w:r w:rsidRPr="001F52D1">
        <w:rPr>
          <w:sz w:val="28"/>
          <w:szCs w:val="28"/>
          <w:lang w:val="en-US"/>
        </w:rPr>
        <w:t xml:space="preserve"> big angle</w:t>
      </w:r>
      <w:r>
        <w:rPr>
          <w:sz w:val="28"/>
          <w:szCs w:val="28"/>
          <w:lang w:val="en-US"/>
        </w:rPr>
        <w:t>s relative to the beam direction</w:t>
      </w:r>
      <w:r w:rsidRPr="001F52D1">
        <w:rPr>
          <w:sz w:val="28"/>
          <w:szCs w:val="28"/>
          <w:lang w:val="en-US"/>
        </w:rPr>
        <w:t>.</w:t>
      </w:r>
    </w:p>
    <w:p w14:paraId="1C2034EA" w14:textId="77777777" w:rsidR="00D4321E" w:rsidRDefault="00D4321E" w:rsidP="001F52D1">
      <w:pPr>
        <w:pStyle w:val="aff"/>
        <w:tabs>
          <w:tab w:val="left" w:pos="1985"/>
          <w:tab w:val="left" w:pos="2410"/>
        </w:tabs>
        <w:spacing w:line="276" w:lineRule="auto"/>
        <w:ind w:left="0" w:right="365"/>
        <w:jc w:val="center"/>
        <w:rPr>
          <w:b/>
          <w:sz w:val="28"/>
          <w:szCs w:val="28"/>
          <w:lang w:val="en-US"/>
        </w:rPr>
      </w:pPr>
      <w:r w:rsidRPr="00FE2C21">
        <w:rPr>
          <w:noProof/>
          <w:lang w:val="ru-RU"/>
        </w:rPr>
        <w:drawing>
          <wp:inline distT="0" distB="0" distL="0" distR="0" wp14:anchorId="52149348" wp14:editId="7A631568">
            <wp:extent cx="4303088" cy="2340323"/>
            <wp:effectExtent l="0" t="0" r="2540" b="0"/>
            <wp:docPr id="36042" name="Рисунок 8" descr="D:\Documents\TOF\BM@N\for TDR\TDR_2017\Tof-400_v3_positionZX.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D:\Documents\TOF\BM@N\for TDR\TDR_2017\Tof-400_v3_positionZX.png"/>
                    <pic:cNvPicPr>
                      <a:picLocks/>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4310808" cy="2344522"/>
                    </a:xfrm>
                    <a:prstGeom prst="rect">
                      <a:avLst/>
                    </a:prstGeom>
                    <a:noFill/>
                    <a:ln>
                      <a:noFill/>
                    </a:ln>
                  </pic:spPr>
                </pic:pic>
              </a:graphicData>
            </a:graphic>
          </wp:inline>
        </w:drawing>
      </w:r>
    </w:p>
    <w:p w14:paraId="1A9AA9AF" w14:textId="16435CB2" w:rsidR="00D4321E" w:rsidRPr="001F52D1" w:rsidRDefault="00D4321E" w:rsidP="001F52D1">
      <w:pPr>
        <w:spacing w:before="120" w:after="120"/>
        <w:jc w:val="center"/>
        <w:rPr>
          <w:rFonts w:ascii="Times New Roman" w:hAnsi="Times New Roman"/>
          <w:i/>
          <w:iCs/>
          <w:sz w:val="28"/>
          <w:szCs w:val="28"/>
          <w:lang w:val="en-US"/>
        </w:rPr>
      </w:pPr>
      <w:proofErr w:type="gramStart"/>
      <w:r w:rsidRPr="001F52D1">
        <w:rPr>
          <w:rFonts w:ascii="Times New Roman" w:hAnsi="Times New Roman"/>
          <w:bCs/>
          <w:i/>
          <w:iCs/>
          <w:sz w:val="28"/>
          <w:szCs w:val="28"/>
          <w:lang w:val="en-US"/>
        </w:rPr>
        <w:t>Fig. 2.2.2.</w:t>
      </w:r>
      <w:r w:rsidR="003D07AD">
        <w:rPr>
          <w:rFonts w:ascii="Times New Roman" w:hAnsi="Times New Roman"/>
          <w:bCs/>
          <w:i/>
          <w:iCs/>
          <w:sz w:val="28"/>
          <w:szCs w:val="28"/>
          <w:lang w:val="en-US"/>
        </w:rPr>
        <w:t>8.1</w:t>
      </w:r>
      <w:r w:rsidRPr="001F52D1">
        <w:rPr>
          <w:rFonts w:ascii="Times New Roman" w:hAnsi="Times New Roman"/>
          <w:i/>
          <w:iCs/>
          <w:sz w:val="28"/>
          <w:szCs w:val="28"/>
          <w:lang w:val="en-US"/>
        </w:rPr>
        <w:t>.</w:t>
      </w:r>
      <w:proofErr w:type="gramEnd"/>
      <w:r w:rsidRPr="001F52D1">
        <w:rPr>
          <w:rFonts w:ascii="Times New Roman" w:hAnsi="Times New Roman"/>
          <w:i/>
          <w:iCs/>
          <w:sz w:val="28"/>
          <w:szCs w:val="28"/>
          <w:lang w:val="en-US"/>
        </w:rPr>
        <w:t xml:space="preserve"> Schematic view of the position of TOF-400 in </w:t>
      </w:r>
      <w:r>
        <w:rPr>
          <w:rFonts w:ascii="Times New Roman" w:hAnsi="Times New Roman"/>
          <w:i/>
          <w:iCs/>
          <w:sz w:val="28"/>
          <w:szCs w:val="28"/>
          <w:lang w:val="en-US"/>
        </w:rPr>
        <w:t xml:space="preserve">the </w:t>
      </w:r>
      <w:r w:rsidRPr="001F52D1">
        <w:rPr>
          <w:rFonts w:ascii="Times New Roman" w:hAnsi="Times New Roman"/>
          <w:i/>
          <w:iCs/>
          <w:sz w:val="28"/>
          <w:szCs w:val="28"/>
          <w:lang w:val="en-US"/>
        </w:rPr>
        <w:t>XZ plane</w:t>
      </w:r>
    </w:p>
    <w:p w14:paraId="3A6C6CA6" w14:textId="35E0E203" w:rsidR="00D4321E" w:rsidRPr="001F52D1" w:rsidRDefault="00D4321E" w:rsidP="001F52D1">
      <w:pPr>
        <w:pStyle w:val="aff"/>
        <w:tabs>
          <w:tab w:val="left" w:pos="1985"/>
          <w:tab w:val="left" w:pos="2410"/>
        </w:tabs>
        <w:spacing w:after="120" w:line="276" w:lineRule="auto"/>
        <w:ind w:left="0" w:right="363"/>
        <w:rPr>
          <w:sz w:val="28"/>
          <w:szCs w:val="28"/>
          <w:lang w:val="en-US"/>
        </w:rPr>
      </w:pPr>
      <w:r w:rsidRPr="001F52D1">
        <w:rPr>
          <w:sz w:val="28"/>
          <w:szCs w:val="28"/>
          <w:lang w:val="en-US"/>
        </w:rPr>
        <w:t>The TOF-400 wall consists of two part</w:t>
      </w:r>
      <w:r>
        <w:rPr>
          <w:sz w:val="28"/>
          <w:szCs w:val="28"/>
          <w:lang w:val="en-US"/>
        </w:rPr>
        <w:t>s</w:t>
      </w:r>
      <w:r w:rsidRPr="001F52D1">
        <w:rPr>
          <w:sz w:val="28"/>
          <w:szCs w:val="28"/>
          <w:lang w:val="en-US"/>
        </w:rPr>
        <w:t xml:space="preserve"> (left and right) placed symmetrical</w:t>
      </w:r>
      <w:r>
        <w:rPr>
          <w:sz w:val="28"/>
          <w:szCs w:val="28"/>
          <w:lang w:val="en-US"/>
        </w:rPr>
        <w:t>ly</w:t>
      </w:r>
      <w:r w:rsidRPr="001F52D1">
        <w:rPr>
          <w:sz w:val="28"/>
          <w:szCs w:val="28"/>
          <w:lang w:val="en-US"/>
        </w:rPr>
        <w:t xml:space="preserve"> to the beam. Every part </w:t>
      </w:r>
      <w:r w:rsidR="00784499" w:rsidRPr="001F52D1">
        <w:rPr>
          <w:sz w:val="28"/>
          <w:szCs w:val="28"/>
          <w:lang w:val="en-US"/>
        </w:rPr>
        <w:t>consists</w:t>
      </w:r>
      <w:r w:rsidRPr="001F52D1">
        <w:rPr>
          <w:sz w:val="28"/>
          <w:szCs w:val="28"/>
          <w:lang w:val="en-US"/>
        </w:rPr>
        <w:t xml:space="preserve"> of two gas boxes (modules) w</w:t>
      </w:r>
      <w:r>
        <w:rPr>
          <w:sz w:val="28"/>
          <w:szCs w:val="28"/>
          <w:lang w:val="en-US"/>
        </w:rPr>
        <w:t>ith</w:t>
      </w:r>
      <w:r w:rsidRPr="001F52D1">
        <w:rPr>
          <w:sz w:val="28"/>
          <w:szCs w:val="28"/>
          <w:lang w:val="en-US"/>
        </w:rPr>
        <w:t xml:space="preserve"> 5 </w:t>
      </w:r>
      <w:proofErr w:type="spellStart"/>
      <w:r w:rsidRPr="001F52D1">
        <w:rPr>
          <w:sz w:val="28"/>
          <w:szCs w:val="28"/>
          <w:lang w:val="en-US"/>
        </w:rPr>
        <w:t>mRPCs</w:t>
      </w:r>
      <w:proofErr w:type="spellEnd"/>
      <w:r w:rsidRPr="001F52D1">
        <w:rPr>
          <w:sz w:val="28"/>
          <w:szCs w:val="28"/>
          <w:lang w:val="en-US"/>
        </w:rPr>
        <w:t xml:space="preserve"> each (</w:t>
      </w:r>
      <w:r w:rsidRPr="001F52D1">
        <w:rPr>
          <w:bCs/>
          <w:sz w:val="28"/>
          <w:szCs w:val="28"/>
          <w:lang w:val="en-US"/>
        </w:rPr>
        <w:t>Fig. 2.2.2.</w:t>
      </w:r>
      <w:r w:rsidR="003D07AD">
        <w:rPr>
          <w:bCs/>
          <w:sz w:val="28"/>
          <w:szCs w:val="28"/>
          <w:lang w:val="en-US"/>
        </w:rPr>
        <w:t>8.2</w:t>
      </w:r>
      <w:r>
        <w:rPr>
          <w:sz w:val="28"/>
          <w:szCs w:val="28"/>
          <w:lang w:val="en-US"/>
        </w:rPr>
        <w:t>, left</w:t>
      </w:r>
      <w:r w:rsidRPr="001F52D1">
        <w:rPr>
          <w:sz w:val="28"/>
          <w:szCs w:val="28"/>
          <w:lang w:val="en-US"/>
        </w:rPr>
        <w:t>). The active area</w:t>
      </w:r>
      <w:r>
        <w:rPr>
          <w:sz w:val="28"/>
          <w:szCs w:val="28"/>
          <w:lang w:val="en-US"/>
        </w:rPr>
        <w:t>s</w:t>
      </w:r>
      <w:r w:rsidRPr="001F52D1">
        <w:rPr>
          <w:sz w:val="28"/>
          <w:szCs w:val="28"/>
          <w:lang w:val="en-US"/>
        </w:rPr>
        <w:t xml:space="preserve"> of the </w:t>
      </w:r>
      <w:proofErr w:type="spellStart"/>
      <w:r w:rsidRPr="001F52D1">
        <w:rPr>
          <w:sz w:val="28"/>
          <w:szCs w:val="28"/>
          <w:lang w:val="en-US"/>
        </w:rPr>
        <w:t>mRPCs</w:t>
      </w:r>
      <w:proofErr w:type="spellEnd"/>
      <w:r w:rsidRPr="001F52D1">
        <w:rPr>
          <w:sz w:val="28"/>
          <w:szCs w:val="28"/>
          <w:lang w:val="en-US"/>
        </w:rPr>
        <w:t xml:space="preserve"> overlap on 50 mm inside the box. </w:t>
      </w:r>
      <w:r>
        <w:rPr>
          <w:sz w:val="28"/>
          <w:szCs w:val="28"/>
          <w:lang w:val="en-US"/>
        </w:rPr>
        <w:t>The g</w:t>
      </w:r>
      <w:r w:rsidRPr="001F52D1">
        <w:rPr>
          <w:sz w:val="28"/>
          <w:szCs w:val="28"/>
          <w:lang w:val="en-US"/>
        </w:rPr>
        <w:t xml:space="preserve">as box </w:t>
      </w:r>
      <w:r>
        <w:rPr>
          <w:sz w:val="28"/>
          <w:szCs w:val="28"/>
          <w:lang w:val="en-US"/>
        </w:rPr>
        <w:t xml:space="preserve">is </w:t>
      </w:r>
      <w:r w:rsidRPr="001F52D1">
        <w:rPr>
          <w:sz w:val="28"/>
          <w:szCs w:val="28"/>
          <w:lang w:val="en-US"/>
        </w:rPr>
        <w:t>made from aluminum frame</w:t>
      </w:r>
      <w:r>
        <w:rPr>
          <w:sz w:val="28"/>
          <w:szCs w:val="28"/>
          <w:lang w:val="en-US"/>
        </w:rPr>
        <w:t xml:space="preserve"> and</w:t>
      </w:r>
      <w:r w:rsidRPr="001F52D1">
        <w:rPr>
          <w:sz w:val="28"/>
          <w:szCs w:val="28"/>
          <w:lang w:val="en-US"/>
        </w:rPr>
        <w:t xml:space="preserve"> covered by aluminum honeycomb for reduction of radiation length. </w:t>
      </w:r>
      <w:r>
        <w:rPr>
          <w:sz w:val="28"/>
          <w:szCs w:val="28"/>
          <w:lang w:val="en-US"/>
        </w:rPr>
        <w:t>The o</w:t>
      </w:r>
      <w:r w:rsidRPr="001F52D1">
        <w:rPr>
          <w:sz w:val="28"/>
          <w:szCs w:val="28"/>
          <w:lang w:val="en-US"/>
        </w:rPr>
        <w:t xml:space="preserve">verlap of </w:t>
      </w:r>
      <w:r>
        <w:rPr>
          <w:sz w:val="28"/>
          <w:szCs w:val="28"/>
          <w:lang w:val="en-US"/>
        </w:rPr>
        <w:t xml:space="preserve">the </w:t>
      </w:r>
      <w:r w:rsidRPr="001F52D1">
        <w:rPr>
          <w:sz w:val="28"/>
          <w:szCs w:val="28"/>
          <w:lang w:val="en-US"/>
        </w:rPr>
        <w:t xml:space="preserve">gas boxes ensures crossing of </w:t>
      </w:r>
      <w:r>
        <w:rPr>
          <w:sz w:val="28"/>
          <w:szCs w:val="28"/>
          <w:lang w:val="en-US"/>
        </w:rPr>
        <w:t xml:space="preserve">the </w:t>
      </w:r>
      <w:r w:rsidRPr="001F52D1">
        <w:rPr>
          <w:sz w:val="28"/>
          <w:szCs w:val="28"/>
          <w:lang w:val="en-US"/>
        </w:rPr>
        <w:t>active area</w:t>
      </w:r>
      <w:r>
        <w:rPr>
          <w:sz w:val="28"/>
          <w:szCs w:val="28"/>
          <w:lang w:val="en-US"/>
        </w:rPr>
        <w:t>s</w:t>
      </w:r>
      <w:r w:rsidRPr="001F52D1">
        <w:rPr>
          <w:sz w:val="28"/>
          <w:szCs w:val="28"/>
          <w:lang w:val="en-US"/>
        </w:rPr>
        <w:t xml:space="preserve"> of </w:t>
      </w:r>
      <w:r>
        <w:rPr>
          <w:sz w:val="28"/>
          <w:szCs w:val="28"/>
          <w:lang w:val="en-US"/>
        </w:rPr>
        <w:t xml:space="preserve">the </w:t>
      </w:r>
      <w:r w:rsidRPr="001F52D1">
        <w:rPr>
          <w:sz w:val="28"/>
          <w:szCs w:val="28"/>
          <w:lang w:val="en-US"/>
        </w:rPr>
        <w:t xml:space="preserve">detectors </w:t>
      </w:r>
      <w:r>
        <w:rPr>
          <w:sz w:val="28"/>
          <w:szCs w:val="28"/>
          <w:lang w:val="en-US"/>
        </w:rPr>
        <w:t xml:space="preserve">by </w:t>
      </w:r>
      <w:r w:rsidRPr="001F52D1">
        <w:rPr>
          <w:sz w:val="28"/>
          <w:szCs w:val="28"/>
          <w:lang w:val="en-US"/>
        </w:rPr>
        <w:t xml:space="preserve">50 mm. </w:t>
      </w:r>
      <w:r>
        <w:rPr>
          <w:sz w:val="28"/>
          <w:szCs w:val="28"/>
          <w:lang w:val="en-US"/>
        </w:rPr>
        <w:t>The s</w:t>
      </w:r>
      <w:r w:rsidRPr="001F52D1">
        <w:rPr>
          <w:sz w:val="28"/>
          <w:szCs w:val="28"/>
          <w:lang w:val="en-US"/>
        </w:rPr>
        <w:t>ize of every part is 1.15</w:t>
      </w:r>
      <w:r>
        <w:rPr>
          <w:sz w:val="28"/>
          <w:szCs w:val="28"/>
          <w:lang w:val="en-US"/>
        </w:rPr>
        <w:t> </w:t>
      </w:r>
      <w:r w:rsidRPr="001F52D1">
        <w:rPr>
          <w:sz w:val="28"/>
          <w:szCs w:val="28"/>
          <w:lang w:val="en-US"/>
        </w:rPr>
        <w:t>x</w:t>
      </w:r>
      <w:r>
        <w:rPr>
          <w:sz w:val="28"/>
          <w:szCs w:val="28"/>
          <w:lang w:val="en-US"/>
        </w:rPr>
        <w:t> </w:t>
      </w:r>
      <w:r w:rsidRPr="001F52D1">
        <w:rPr>
          <w:sz w:val="28"/>
          <w:szCs w:val="28"/>
          <w:lang w:val="en-US"/>
        </w:rPr>
        <w:t>1.3 m</w:t>
      </w:r>
      <w:r w:rsidRPr="001F52D1">
        <w:rPr>
          <w:sz w:val="28"/>
          <w:szCs w:val="28"/>
          <w:vertAlign w:val="superscript"/>
          <w:lang w:val="en-US"/>
        </w:rPr>
        <w:t>2</w:t>
      </w:r>
      <w:r w:rsidRPr="001F52D1">
        <w:rPr>
          <w:sz w:val="28"/>
          <w:szCs w:val="28"/>
          <w:lang w:val="en-US"/>
        </w:rPr>
        <w:t xml:space="preserve"> (</w:t>
      </w:r>
      <w:r w:rsidRPr="001F52D1">
        <w:rPr>
          <w:bCs/>
          <w:sz w:val="28"/>
          <w:szCs w:val="28"/>
          <w:lang w:val="en-US"/>
        </w:rPr>
        <w:t>Fig. 2.2.2.</w:t>
      </w:r>
      <w:r w:rsidR="003D07AD">
        <w:rPr>
          <w:bCs/>
          <w:sz w:val="28"/>
          <w:szCs w:val="28"/>
          <w:lang w:val="en-US"/>
        </w:rPr>
        <w:t>8.2</w:t>
      </w:r>
      <w:r>
        <w:rPr>
          <w:sz w:val="28"/>
          <w:szCs w:val="28"/>
          <w:lang w:val="en-US"/>
        </w:rPr>
        <w:t>, right</w:t>
      </w:r>
      <w:r w:rsidRPr="001F52D1">
        <w:rPr>
          <w:sz w:val="28"/>
          <w:szCs w:val="28"/>
          <w:lang w:val="en-US"/>
        </w:rPr>
        <w:t xml:space="preserve">) </w:t>
      </w:r>
      <w:r w:rsidRPr="001F52D1">
        <w:rPr>
          <w:rFonts w:eastAsia="CFCNJH+TimesNewRomanPSMT"/>
          <w:sz w:val="28"/>
          <w:szCs w:val="28"/>
          <w:lang w:val="en-US"/>
        </w:rPr>
        <w:t xml:space="preserve">defined to satisfy the geometrical acceptance of the tracking detectors. </w:t>
      </w:r>
      <w:r>
        <w:rPr>
          <w:rFonts w:eastAsia="CFCNJH+TimesNewRomanPSMT"/>
          <w:sz w:val="28"/>
          <w:szCs w:val="28"/>
          <w:lang w:val="en-US"/>
        </w:rPr>
        <w:t>The g</w:t>
      </w:r>
      <w:r w:rsidRPr="001F52D1">
        <w:rPr>
          <w:rFonts w:eastAsia="CFCNJH+TimesNewRomanPSMT"/>
          <w:sz w:val="28"/>
          <w:szCs w:val="28"/>
          <w:lang w:val="en-US"/>
        </w:rPr>
        <w:t xml:space="preserve">as boxes </w:t>
      </w:r>
      <w:r>
        <w:rPr>
          <w:rFonts w:eastAsia="CFCNJH+TimesNewRomanPSMT"/>
          <w:sz w:val="28"/>
          <w:szCs w:val="28"/>
          <w:lang w:val="en-US"/>
        </w:rPr>
        <w:t xml:space="preserve">are </w:t>
      </w:r>
      <w:r w:rsidRPr="001F52D1">
        <w:rPr>
          <w:rFonts w:eastAsia="CFCNJH+TimesNewRomanPSMT"/>
          <w:sz w:val="28"/>
          <w:szCs w:val="28"/>
          <w:lang w:val="en-US"/>
        </w:rPr>
        <w:t xml:space="preserve">mounted on </w:t>
      </w:r>
      <w:r>
        <w:rPr>
          <w:rFonts w:eastAsia="CFCNJH+TimesNewRomanPSMT"/>
          <w:sz w:val="28"/>
          <w:szCs w:val="28"/>
          <w:lang w:val="en-US"/>
        </w:rPr>
        <w:t xml:space="preserve">the </w:t>
      </w:r>
      <w:r w:rsidRPr="001F52D1">
        <w:rPr>
          <w:rFonts w:eastAsia="CFCNJH+TimesNewRomanPSMT"/>
          <w:sz w:val="28"/>
          <w:szCs w:val="28"/>
          <w:lang w:val="en-US"/>
        </w:rPr>
        <w:t xml:space="preserve">aluminum farm via </w:t>
      </w:r>
      <w:r>
        <w:rPr>
          <w:rFonts w:eastAsia="CFCNJH+TimesNewRomanPSMT"/>
          <w:sz w:val="28"/>
          <w:szCs w:val="28"/>
          <w:lang w:val="en-US"/>
        </w:rPr>
        <w:t xml:space="preserve">the </w:t>
      </w:r>
      <w:r w:rsidRPr="001F52D1">
        <w:rPr>
          <w:rFonts w:eastAsia="CFCNJH+TimesNewRomanPSMT"/>
          <w:sz w:val="28"/>
          <w:szCs w:val="28"/>
          <w:lang w:val="en-US"/>
        </w:rPr>
        <w:t xml:space="preserve">Bosch profiles for </w:t>
      </w:r>
      <w:r>
        <w:rPr>
          <w:rFonts w:eastAsia="CFCNJH+TimesNewRomanPSMT"/>
          <w:sz w:val="28"/>
          <w:szCs w:val="28"/>
          <w:lang w:val="en-US"/>
        </w:rPr>
        <w:t>the</w:t>
      </w:r>
      <w:r w:rsidRPr="001F52D1">
        <w:rPr>
          <w:rFonts w:eastAsia="CFCNJH+TimesNewRomanPSMT"/>
          <w:sz w:val="28"/>
          <w:szCs w:val="28"/>
          <w:lang w:val="en-US"/>
        </w:rPr>
        <w:t xml:space="preserve"> box position adjustment.</w:t>
      </w:r>
    </w:p>
    <w:tbl>
      <w:tblPr>
        <w:tblW w:w="9355" w:type="dxa"/>
        <w:tblLook w:val="0000" w:firstRow="0" w:lastRow="0" w:firstColumn="0" w:lastColumn="0" w:noHBand="0" w:noVBand="0"/>
      </w:tblPr>
      <w:tblGrid>
        <w:gridCol w:w="4677"/>
        <w:gridCol w:w="4678"/>
      </w:tblGrid>
      <w:tr w:rsidR="00D4321E" w14:paraId="69EF35D5" w14:textId="77777777" w:rsidTr="001F52D1">
        <w:tc>
          <w:tcPr>
            <w:tcW w:w="4677" w:type="dxa"/>
            <w:shd w:val="clear" w:color="auto" w:fill="auto"/>
          </w:tcPr>
          <w:p w14:paraId="6C91007B" w14:textId="77777777" w:rsidR="00D4321E" w:rsidRDefault="00D4321E" w:rsidP="001F52D1">
            <w:pPr>
              <w:spacing w:line="240" w:lineRule="auto"/>
              <w:ind w:firstLine="1134"/>
              <w:jc w:val="center"/>
            </w:pPr>
            <w:r w:rsidRPr="00FE2C21">
              <w:rPr>
                <w:noProof/>
                <w:lang w:eastAsia="ru-RU"/>
              </w:rPr>
              <w:drawing>
                <wp:inline distT="0" distB="0" distL="0" distR="0" wp14:anchorId="46393855" wp14:editId="1C32F0F8">
                  <wp:extent cx="973394" cy="2462530"/>
                  <wp:effectExtent l="0" t="0" r="5080" b="1270"/>
                  <wp:docPr id="36043" name="Рисунок 9" descr="D:\Documents\TOF\BM@N\for TDR\TDR_2017\P_20161207_1405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D:\Documents\TOF\BM@N\for TDR\TDR_2017\P_20161207_140508.jpg"/>
                          <pic:cNvPicPr>
                            <a:picLocks/>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987615" cy="2498508"/>
                          </a:xfrm>
                          <a:prstGeom prst="rect">
                            <a:avLst/>
                          </a:prstGeom>
                          <a:noFill/>
                          <a:ln>
                            <a:noFill/>
                          </a:ln>
                        </pic:spPr>
                      </pic:pic>
                    </a:graphicData>
                  </a:graphic>
                </wp:inline>
              </w:drawing>
            </w:r>
          </w:p>
        </w:tc>
        <w:tc>
          <w:tcPr>
            <w:tcW w:w="4678" w:type="dxa"/>
            <w:shd w:val="clear" w:color="auto" w:fill="auto"/>
          </w:tcPr>
          <w:p w14:paraId="11CC6945" w14:textId="77777777" w:rsidR="00D4321E" w:rsidRDefault="00D4321E" w:rsidP="00445C70">
            <w:r>
              <w:rPr>
                <w:noProof/>
                <w:lang w:eastAsia="ru-RU"/>
              </w:rPr>
              <w:drawing>
                <wp:anchor distT="0" distB="0" distL="0" distR="0" simplePos="0" relativeHeight="252059648" behindDoc="0" locked="0" layoutInCell="1" allowOverlap="1" wp14:anchorId="695316A2" wp14:editId="33983C10">
                  <wp:simplePos x="0" y="0"/>
                  <wp:positionH relativeFrom="column">
                    <wp:posOffset>196850</wp:posOffset>
                  </wp:positionH>
                  <wp:positionV relativeFrom="paragraph">
                    <wp:posOffset>-635</wp:posOffset>
                  </wp:positionV>
                  <wp:extent cx="1419225" cy="2462530"/>
                  <wp:effectExtent l="0" t="0" r="3175" b="1270"/>
                  <wp:wrapTopAndBottom/>
                  <wp:docPr id="3604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a:picLocks/>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1419225" cy="24625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4321E" w:rsidRPr="00E861E9" w14:paraId="778A3ED3" w14:textId="77777777" w:rsidTr="00445C70">
        <w:tc>
          <w:tcPr>
            <w:tcW w:w="9355" w:type="dxa"/>
            <w:gridSpan w:val="2"/>
            <w:shd w:val="clear" w:color="auto" w:fill="auto"/>
          </w:tcPr>
          <w:p w14:paraId="18F12E4F" w14:textId="7DFA86ED" w:rsidR="00D4321E" w:rsidRPr="005C3990" w:rsidRDefault="00D4321E" w:rsidP="00205481">
            <w:pPr>
              <w:pStyle w:val="aff"/>
              <w:tabs>
                <w:tab w:val="left" w:pos="1985"/>
                <w:tab w:val="left" w:pos="2410"/>
              </w:tabs>
              <w:spacing w:after="120"/>
              <w:ind w:left="0" w:right="363"/>
              <w:jc w:val="center"/>
              <w:rPr>
                <w:b/>
                <w:i/>
                <w:iCs/>
                <w:sz w:val="28"/>
                <w:szCs w:val="28"/>
                <w:lang w:val="en-US"/>
              </w:rPr>
            </w:pPr>
            <w:r w:rsidRPr="001F52D1">
              <w:rPr>
                <w:bCs/>
                <w:i/>
                <w:iCs/>
                <w:sz w:val="28"/>
                <w:szCs w:val="28"/>
                <w:lang w:val="en-US"/>
              </w:rPr>
              <w:t>Fig. 2.2.2.</w:t>
            </w:r>
            <w:r w:rsidR="003D07AD">
              <w:rPr>
                <w:bCs/>
                <w:i/>
                <w:iCs/>
                <w:sz w:val="28"/>
                <w:szCs w:val="28"/>
                <w:lang w:val="en-US"/>
              </w:rPr>
              <w:t>8.2</w:t>
            </w:r>
            <w:r w:rsidRPr="001F52D1">
              <w:rPr>
                <w:i/>
                <w:iCs/>
                <w:sz w:val="28"/>
                <w:szCs w:val="28"/>
                <w:lang w:val="en-US"/>
              </w:rPr>
              <w:t xml:space="preserve"> Gas box (module) with packed detectors (left) and a left part of T</w:t>
            </w:r>
            <w:r>
              <w:rPr>
                <w:i/>
                <w:iCs/>
                <w:sz w:val="28"/>
                <w:szCs w:val="28"/>
                <w:lang w:val="en-US"/>
              </w:rPr>
              <w:t>o</w:t>
            </w:r>
            <w:r w:rsidRPr="001F52D1">
              <w:rPr>
                <w:i/>
                <w:iCs/>
                <w:sz w:val="28"/>
                <w:szCs w:val="28"/>
                <w:lang w:val="en-US"/>
              </w:rPr>
              <w:t>F-400 wall mounted in BM@N hall</w:t>
            </w:r>
            <w:r>
              <w:rPr>
                <w:i/>
                <w:iCs/>
                <w:sz w:val="28"/>
                <w:szCs w:val="28"/>
                <w:lang w:val="en-US"/>
              </w:rPr>
              <w:t xml:space="preserve"> (right)</w:t>
            </w:r>
            <w:r w:rsidRPr="001F52D1">
              <w:rPr>
                <w:i/>
                <w:iCs/>
                <w:sz w:val="28"/>
                <w:szCs w:val="28"/>
                <w:lang w:val="en-US"/>
              </w:rPr>
              <w:t>.</w:t>
            </w:r>
          </w:p>
        </w:tc>
      </w:tr>
    </w:tbl>
    <w:p w14:paraId="0D99125A" w14:textId="0B85AC0B" w:rsidR="00D4321E" w:rsidRPr="005C3990" w:rsidRDefault="00D4321E" w:rsidP="005C3990">
      <w:pPr>
        <w:jc w:val="both"/>
        <w:rPr>
          <w:rFonts w:ascii="Times New Roman" w:hAnsi="Times New Roman"/>
          <w:sz w:val="28"/>
          <w:szCs w:val="28"/>
          <w:lang w:val="en-US"/>
        </w:rPr>
      </w:pPr>
      <w:r w:rsidRPr="005C3990">
        <w:rPr>
          <w:rFonts w:ascii="Times New Roman" w:hAnsi="Times New Roman"/>
          <w:sz w:val="28"/>
          <w:szCs w:val="28"/>
          <w:lang w:val="en-US"/>
        </w:rPr>
        <w:t xml:space="preserve">The </w:t>
      </w:r>
      <w:r>
        <w:rPr>
          <w:rFonts w:ascii="Times New Roman" w:hAnsi="Times New Roman"/>
          <w:sz w:val="28"/>
          <w:szCs w:val="28"/>
          <w:lang w:val="en-US"/>
        </w:rPr>
        <w:t xml:space="preserve">operation of the </w:t>
      </w:r>
      <w:r w:rsidRPr="005C3990">
        <w:rPr>
          <w:rFonts w:ascii="Times New Roman" w:hAnsi="Times New Roman"/>
          <w:sz w:val="28"/>
          <w:szCs w:val="28"/>
          <w:lang w:val="en-US"/>
        </w:rPr>
        <w:t xml:space="preserve">ToF400 system </w:t>
      </w:r>
      <w:r>
        <w:rPr>
          <w:rFonts w:ascii="Times New Roman" w:hAnsi="Times New Roman"/>
          <w:sz w:val="28"/>
          <w:szCs w:val="28"/>
          <w:lang w:val="en-US"/>
        </w:rPr>
        <w:t xml:space="preserve">was </w:t>
      </w:r>
      <w:r w:rsidRPr="005C3990">
        <w:rPr>
          <w:rFonts w:ascii="Times New Roman" w:hAnsi="Times New Roman"/>
          <w:sz w:val="28"/>
          <w:szCs w:val="28"/>
          <w:lang w:val="en-US"/>
        </w:rPr>
        <w:t>start</w:t>
      </w:r>
      <w:r>
        <w:rPr>
          <w:rFonts w:ascii="Times New Roman" w:hAnsi="Times New Roman"/>
          <w:sz w:val="28"/>
          <w:szCs w:val="28"/>
          <w:lang w:val="en-US"/>
        </w:rPr>
        <w:t>ed</w:t>
      </w:r>
      <w:r w:rsidRPr="005C3990">
        <w:rPr>
          <w:rFonts w:ascii="Times New Roman" w:hAnsi="Times New Roman"/>
          <w:sz w:val="28"/>
          <w:szCs w:val="28"/>
          <w:lang w:val="en-US"/>
        </w:rPr>
        <w:t xml:space="preserve"> in </w:t>
      </w:r>
      <w:r>
        <w:rPr>
          <w:rFonts w:ascii="Times New Roman" w:hAnsi="Times New Roman"/>
          <w:sz w:val="28"/>
          <w:szCs w:val="28"/>
          <w:lang w:val="en-US"/>
        </w:rPr>
        <w:t>the</w:t>
      </w:r>
      <w:r w:rsidRPr="005C3990">
        <w:rPr>
          <w:rFonts w:ascii="Times New Roman" w:hAnsi="Times New Roman"/>
          <w:sz w:val="28"/>
          <w:szCs w:val="28"/>
          <w:lang w:val="en-US"/>
        </w:rPr>
        <w:t xml:space="preserve"> BM@N</w:t>
      </w:r>
      <w:r>
        <w:rPr>
          <w:rFonts w:ascii="Times New Roman" w:hAnsi="Times New Roman"/>
          <w:sz w:val="28"/>
          <w:szCs w:val="28"/>
          <w:lang w:val="en-US"/>
        </w:rPr>
        <w:t xml:space="preserve"> run at the</w:t>
      </w:r>
      <w:r w:rsidRPr="005C3990">
        <w:rPr>
          <w:rFonts w:ascii="Times New Roman" w:hAnsi="Times New Roman"/>
          <w:sz w:val="28"/>
          <w:szCs w:val="28"/>
          <w:lang w:val="en-US"/>
        </w:rPr>
        <w:t xml:space="preserve"> </w:t>
      </w:r>
      <w:proofErr w:type="spellStart"/>
      <w:r w:rsidRPr="005C3990">
        <w:rPr>
          <w:rFonts w:ascii="Times New Roman" w:hAnsi="Times New Roman"/>
          <w:sz w:val="28"/>
          <w:szCs w:val="28"/>
          <w:lang w:val="en-US"/>
        </w:rPr>
        <w:t>Nuclotron</w:t>
      </w:r>
      <w:proofErr w:type="spellEnd"/>
      <w:r w:rsidRPr="005C3990">
        <w:rPr>
          <w:rFonts w:ascii="Times New Roman" w:hAnsi="Times New Roman"/>
          <w:sz w:val="28"/>
          <w:szCs w:val="28"/>
          <w:lang w:val="en-US"/>
        </w:rPr>
        <w:t xml:space="preserve"> </w:t>
      </w:r>
      <w:r>
        <w:rPr>
          <w:rFonts w:ascii="Times New Roman" w:hAnsi="Times New Roman"/>
          <w:sz w:val="28"/>
          <w:szCs w:val="28"/>
          <w:lang w:val="en-US"/>
        </w:rPr>
        <w:t xml:space="preserve">in March </w:t>
      </w:r>
      <w:r w:rsidRPr="005C3990">
        <w:rPr>
          <w:rFonts w:ascii="Times New Roman" w:hAnsi="Times New Roman"/>
          <w:sz w:val="28"/>
          <w:szCs w:val="28"/>
          <w:lang w:val="en-US"/>
        </w:rPr>
        <w:t xml:space="preserve">2018. </w:t>
      </w:r>
      <w:r w:rsidRPr="005C3990">
        <w:rPr>
          <w:rFonts w:ascii="Times New Roman" w:eastAsia="CFCNJH+TimesNewRomanPSMT" w:hAnsi="Times New Roman"/>
          <w:sz w:val="28"/>
          <w:szCs w:val="28"/>
          <w:lang w:val="en-US"/>
        </w:rPr>
        <w:t xml:space="preserve">The design of the supporting farm should be changed during 2020 to be able to mount </w:t>
      </w:r>
      <w:r>
        <w:rPr>
          <w:rFonts w:ascii="Times New Roman" w:eastAsia="CFCNJH+TimesNewRomanPSMT" w:hAnsi="Times New Roman"/>
          <w:sz w:val="28"/>
          <w:szCs w:val="28"/>
          <w:lang w:val="en-US"/>
        </w:rPr>
        <w:t xml:space="preserve">the </w:t>
      </w:r>
      <w:r w:rsidRPr="005C3990">
        <w:rPr>
          <w:rFonts w:ascii="Times New Roman" w:eastAsia="CFCNJH+TimesNewRomanPSMT" w:hAnsi="Times New Roman"/>
          <w:sz w:val="28"/>
          <w:szCs w:val="28"/>
          <w:lang w:val="en-US"/>
        </w:rPr>
        <w:t xml:space="preserve">CSC detectors </w:t>
      </w:r>
      <w:r>
        <w:rPr>
          <w:rFonts w:ascii="Times New Roman" w:eastAsia="CFCNJH+TimesNewRomanPSMT" w:hAnsi="Times New Roman"/>
          <w:sz w:val="28"/>
          <w:szCs w:val="28"/>
          <w:lang w:val="en-US"/>
        </w:rPr>
        <w:t xml:space="preserve">foreseen </w:t>
      </w:r>
      <w:r w:rsidRPr="005C3990">
        <w:rPr>
          <w:rFonts w:ascii="Times New Roman" w:eastAsia="CFCNJH+TimesNewRomanPSMT" w:hAnsi="Times New Roman"/>
          <w:sz w:val="28"/>
          <w:szCs w:val="28"/>
          <w:lang w:val="en-US"/>
        </w:rPr>
        <w:t xml:space="preserve">in </w:t>
      </w:r>
      <w:r>
        <w:rPr>
          <w:rFonts w:ascii="Times New Roman" w:eastAsia="CFCNJH+TimesNewRomanPSMT" w:hAnsi="Times New Roman"/>
          <w:sz w:val="28"/>
          <w:szCs w:val="28"/>
          <w:lang w:val="en-US"/>
        </w:rPr>
        <w:t xml:space="preserve">the </w:t>
      </w:r>
      <w:r w:rsidRPr="005C3990">
        <w:rPr>
          <w:rFonts w:ascii="Times New Roman" w:eastAsia="CFCNJH+TimesNewRomanPSMT" w:hAnsi="Times New Roman"/>
          <w:sz w:val="28"/>
          <w:szCs w:val="28"/>
          <w:lang w:val="en-US"/>
        </w:rPr>
        <w:t>full configuration of BM@N.</w:t>
      </w:r>
    </w:p>
    <w:p w14:paraId="4461B72D" w14:textId="7E2DC8AC" w:rsidR="00D4321E" w:rsidRPr="000F0E4D" w:rsidRDefault="00302C09" w:rsidP="00784499">
      <w:pPr>
        <w:pStyle w:val="aff"/>
        <w:tabs>
          <w:tab w:val="left" w:pos="1985"/>
          <w:tab w:val="left" w:pos="2410"/>
        </w:tabs>
        <w:spacing w:after="120" w:line="276" w:lineRule="auto"/>
        <w:ind w:left="1440" w:right="363"/>
        <w:rPr>
          <w:b/>
          <w:bCs/>
          <w:i/>
          <w:iCs/>
          <w:sz w:val="28"/>
          <w:szCs w:val="24"/>
        </w:rPr>
      </w:pPr>
      <w:r>
        <w:rPr>
          <w:b/>
          <w:bCs/>
          <w:i/>
          <w:iCs/>
          <w:sz w:val="28"/>
          <w:szCs w:val="28"/>
          <w:lang w:val="en-US"/>
        </w:rPr>
        <w:t>2.2.2.8.1.</w:t>
      </w:r>
      <w:r w:rsidR="0092517E">
        <w:rPr>
          <w:b/>
          <w:bCs/>
          <w:i/>
          <w:iCs/>
          <w:sz w:val="28"/>
          <w:szCs w:val="28"/>
          <w:lang w:val="en-US"/>
        </w:rPr>
        <w:t xml:space="preserve"> </w:t>
      </w:r>
      <w:r w:rsidR="00D4321E" w:rsidRPr="005C3990">
        <w:rPr>
          <w:b/>
          <w:bCs/>
          <w:i/>
          <w:iCs/>
          <w:sz w:val="28"/>
          <w:szCs w:val="28"/>
          <w:lang w:val="en-US"/>
        </w:rPr>
        <w:t xml:space="preserve">Construction of </w:t>
      </w:r>
      <w:proofErr w:type="spellStart"/>
      <w:r w:rsidR="00D4321E" w:rsidRPr="005C3990">
        <w:rPr>
          <w:b/>
          <w:bCs/>
          <w:i/>
          <w:iCs/>
          <w:sz w:val="28"/>
          <w:szCs w:val="28"/>
          <w:lang w:val="en-US"/>
        </w:rPr>
        <w:t>mRPC</w:t>
      </w:r>
      <w:proofErr w:type="spellEnd"/>
      <w:r w:rsidR="00D4321E" w:rsidRPr="000F0E4D">
        <w:rPr>
          <w:b/>
          <w:bCs/>
          <w:i/>
          <w:iCs/>
          <w:sz w:val="28"/>
          <w:szCs w:val="28"/>
          <w:lang w:val="en-US"/>
        </w:rPr>
        <w:t xml:space="preserve">, assembling and testing of </w:t>
      </w:r>
      <w:proofErr w:type="spellStart"/>
      <w:r w:rsidR="00D4321E" w:rsidRPr="000F0E4D">
        <w:rPr>
          <w:b/>
          <w:bCs/>
          <w:i/>
          <w:iCs/>
          <w:sz w:val="28"/>
          <w:szCs w:val="28"/>
          <w:lang w:val="en-US"/>
        </w:rPr>
        <w:t>ToF</w:t>
      </w:r>
      <w:proofErr w:type="spellEnd"/>
      <w:r w:rsidR="00D4321E" w:rsidRPr="000F0E4D">
        <w:rPr>
          <w:b/>
          <w:bCs/>
          <w:i/>
          <w:iCs/>
          <w:sz w:val="28"/>
          <w:szCs w:val="28"/>
          <w:lang w:val="en-US"/>
        </w:rPr>
        <w:t xml:space="preserve"> modules</w:t>
      </w:r>
    </w:p>
    <w:p w14:paraId="73BD00D4" w14:textId="69A5C92F" w:rsidR="00D4321E" w:rsidRPr="005C3990" w:rsidRDefault="00D4321E" w:rsidP="005C3990">
      <w:pPr>
        <w:jc w:val="both"/>
        <w:rPr>
          <w:rFonts w:ascii="Times New Roman" w:hAnsi="Times New Roman"/>
          <w:sz w:val="28"/>
          <w:szCs w:val="28"/>
          <w:lang w:val="en-US"/>
        </w:rPr>
      </w:pPr>
      <w:r>
        <w:rPr>
          <w:rFonts w:ascii="Times New Roman" w:hAnsi="Times New Roman"/>
          <w:sz w:val="28"/>
          <w:szCs w:val="28"/>
          <w:lang w:val="en-GB"/>
        </w:rPr>
        <w:t>The</w:t>
      </w:r>
      <w:r w:rsidRPr="005C3990">
        <w:rPr>
          <w:rFonts w:ascii="Times New Roman" w:hAnsi="Times New Roman"/>
          <w:sz w:val="28"/>
          <w:szCs w:val="28"/>
          <w:lang w:val="en-US"/>
        </w:rPr>
        <w:t xml:space="preserve"> scheme of </w:t>
      </w:r>
      <w:proofErr w:type="spellStart"/>
      <w:r w:rsidRPr="005C3990">
        <w:rPr>
          <w:rFonts w:ascii="Times New Roman" w:hAnsi="Times New Roman"/>
          <w:sz w:val="28"/>
          <w:szCs w:val="28"/>
          <w:lang w:val="en-US"/>
        </w:rPr>
        <w:t>mRPC</w:t>
      </w:r>
      <w:proofErr w:type="spellEnd"/>
      <w:r w:rsidRPr="005C3990">
        <w:rPr>
          <w:rFonts w:ascii="Times New Roman" w:hAnsi="Times New Roman"/>
          <w:sz w:val="28"/>
          <w:szCs w:val="28"/>
          <w:lang w:val="en-US"/>
        </w:rPr>
        <w:t xml:space="preserve"> is presented </w:t>
      </w:r>
      <w:r>
        <w:rPr>
          <w:rFonts w:ascii="Times New Roman" w:hAnsi="Times New Roman"/>
          <w:sz w:val="28"/>
          <w:szCs w:val="28"/>
          <w:lang w:val="en-US"/>
        </w:rPr>
        <w:t>i</w:t>
      </w:r>
      <w:r w:rsidRPr="005C3990">
        <w:rPr>
          <w:rFonts w:ascii="Times New Roman" w:hAnsi="Times New Roman"/>
          <w:sz w:val="28"/>
          <w:szCs w:val="28"/>
          <w:lang w:val="en-US"/>
        </w:rPr>
        <w:t xml:space="preserve">n </w:t>
      </w:r>
      <w:r w:rsidRPr="000F0E4D">
        <w:rPr>
          <w:rFonts w:ascii="Times New Roman" w:hAnsi="Times New Roman"/>
          <w:bCs/>
          <w:sz w:val="28"/>
          <w:szCs w:val="28"/>
          <w:lang w:val="en-US"/>
        </w:rPr>
        <w:t>Fig. 2.2.2.</w:t>
      </w:r>
      <w:r w:rsidR="003D07AD">
        <w:rPr>
          <w:rFonts w:ascii="Times New Roman" w:hAnsi="Times New Roman"/>
          <w:bCs/>
          <w:sz w:val="28"/>
          <w:szCs w:val="28"/>
          <w:lang w:val="en-US"/>
        </w:rPr>
        <w:t>8.3</w:t>
      </w:r>
      <w:r w:rsidRPr="005C3990">
        <w:rPr>
          <w:rFonts w:ascii="Times New Roman" w:hAnsi="Times New Roman"/>
          <w:sz w:val="28"/>
          <w:szCs w:val="28"/>
          <w:lang w:val="en-US"/>
        </w:rPr>
        <w:t xml:space="preserve">. The detector consists of three stacks </w:t>
      </w:r>
      <w:r>
        <w:rPr>
          <w:rFonts w:ascii="Times New Roman" w:hAnsi="Times New Roman"/>
          <w:sz w:val="28"/>
          <w:szCs w:val="28"/>
          <w:lang w:val="en-US"/>
        </w:rPr>
        <w:t>with</w:t>
      </w:r>
      <w:r w:rsidRPr="005C3990">
        <w:rPr>
          <w:rFonts w:ascii="Times New Roman" w:hAnsi="Times New Roman"/>
          <w:sz w:val="28"/>
          <w:szCs w:val="28"/>
          <w:lang w:val="en-US"/>
        </w:rPr>
        <w:t xml:space="preserve"> 5 gas gaps each. As resistive electrodes we use common float glass. The outer glass electrodes have </w:t>
      </w:r>
      <w:r>
        <w:rPr>
          <w:rFonts w:ascii="Times New Roman" w:hAnsi="Times New Roman"/>
          <w:sz w:val="28"/>
          <w:szCs w:val="28"/>
          <w:lang w:val="en-US"/>
        </w:rPr>
        <w:t xml:space="preserve">a </w:t>
      </w:r>
      <w:r w:rsidRPr="005C3990">
        <w:rPr>
          <w:rFonts w:ascii="Times New Roman" w:hAnsi="Times New Roman"/>
          <w:sz w:val="28"/>
          <w:szCs w:val="28"/>
          <w:lang w:val="en-US"/>
        </w:rPr>
        <w:t xml:space="preserve">thickness </w:t>
      </w:r>
      <w:r>
        <w:rPr>
          <w:rFonts w:ascii="Times New Roman" w:hAnsi="Times New Roman"/>
          <w:sz w:val="28"/>
          <w:szCs w:val="28"/>
          <w:lang w:val="en-US"/>
        </w:rPr>
        <w:t xml:space="preserve">of </w:t>
      </w:r>
      <w:r w:rsidRPr="005C3990">
        <w:rPr>
          <w:rFonts w:ascii="Times New Roman" w:hAnsi="Times New Roman"/>
          <w:sz w:val="28"/>
          <w:szCs w:val="28"/>
          <w:lang w:val="en-US"/>
        </w:rPr>
        <w:t xml:space="preserve">0.42 mm. The internal glass electrodes have </w:t>
      </w:r>
      <w:r>
        <w:rPr>
          <w:rFonts w:ascii="Times New Roman" w:hAnsi="Times New Roman"/>
          <w:sz w:val="28"/>
          <w:szCs w:val="28"/>
          <w:lang w:val="en-US"/>
        </w:rPr>
        <w:t xml:space="preserve">a </w:t>
      </w:r>
      <w:r w:rsidRPr="005C3990">
        <w:rPr>
          <w:rFonts w:ascii="Times New Roman" w:hAnsi="Times New Roman"/>
          <w:sz w:val="28"/>
          <w:szCs w:val="28"/>
          <w:lang w:val="en-US"/>
        </w:rPr>
        <w:t xml:space="preserve">thickness </w:t>
      </w:r>
      <w:r>
        <w:rPr>
          <w:rFonts w:ascii="Times New Roman" w:hAnsi="Times New Roman"/>
          <w:sz w:val="28"/>
          <w:szCs w:val="28"/>
          <w:lang w:val="en-US"/>
        </w:rPr>
        <w:t xml:space="preserve">of </w:t>
      </w:r>
      <w:r w:rsidRPr="005C3990">
        <w:rPr>
          <w:rFonts w:ascii="Times New Roman" w:hAnsi="Times New Roman"/>
          <w:sz w:val="28"/>
          <w:szCs w:val="28"/>
          <w:lang w:val="en-US"/>
        </w:rPr>
        <w:t>0.27 mm. The fishing line</w:t>
      </w:r>
      <w:r>
        <w:rPr>
          <w:rFonts w:ascii="Times New Roman" w:hAnsi="Times New Roman"/>
          <w:sz w:val="28"/>
          <w:szCs w:val="28"/>
          <w:lang w:val="en-US"/>
        </w:rPr>
        <w:t xml:space="preserve"> used</w:t>
      </w:r>
      <w:r w:rsidRPr="005C3990">
        <w:rPr>
          <w:rFonts w:ascii="Times New Roman" w:hAnsi="Times New Roman"/>
          <w:sz w:val="28"/>
          <w:szCs w:val="28"/>
          <w:lang w:val="en-US"/>
        </w:rPr>
        <w:t xml:space="preserve"> as a spacer defines t</w:t>
      </w:r>
      <w:r>
        <w:rPr>
          <w:rFonts w:ascii="Times New Roman" w:hAnsi="Times New Roman"/>
          <w:sz w:val="28"/>
          <w:szCs w:val="28"/>
          <w:lang w:val="en-US"/>
        </w:rPr>
        <w:t>he</w:t>
      </w:r>
      <w:r w:rsidRPr="005C3990">
        <w:rPr>
          <w:rFonts w:ascii="Times New Roman" w:hAnsi="Times New Roman"/>
          <w:sz w:val="28"/>
          <w:szCs w:val="28"/>
          <w:lang w:val="en-US"/>
        </w:rPr>
        <w:t xml:space="preserve"> 200 </w:t>
      </w:r>
      <w:proofErr w:type="spellStart"/>
      <w:r w:rsidRPr="005C3990">
        <w:rPr>
          <w:rFonts w:ascii="Times New Roman" w:hAnsi="Times New Roman"/>
          <w:sz w:val="28"/>
          <w:szCs w:val="28"/>
          <w:lang w:val="en-US"/>
        </w:rPr>
        <w:t>μm</w:t>
      </w:r>
      <w:proofErr w:type="spellEnd"/>
      <w:r w:rsidRPr="005C3990">
        <w:rPr>
          <w:rFonts w:ascii="Times New Roman" w:hAnsi="Times New Roman"/>
          <w:sz w:val="28"/>
          <w:szCs w:val="28"/>
          <w:lang w:val="en-US"/>
        </w:rPr>
        <w:t xml:space="preserve"> gap between all resistive electrodes. The outer part of </w:t>
      </w:r>
      <w:r>
        <w:rPr>
          <w:rFonts w:ascii="Times New Roman" w:hAnsi="Times New Roman"/>
          <w:sz w:val="28"/>
          <w:szCs w:val="28"/>
          <w:lang w:val="en-US"/>
        </w:rPr>
        <w:t xml:space="preserve">the </w:t>
      </w:r>
      <w:r w:rsidRPr="005C3990">
        <w:rPr>
          <w:rFonts w:ascii="Times New Roman" w:hAnsi="Times New Roman"/>
          <w:sz w:val="28"/>
          <w:szCs w:val="28"/>
          <w:lang w:val="en-US"/>
        </w:rPr>
        <w:t xml:space="preserve">external glass electrode is covered by conductive paint with </w:t>
      </w:r>
      <w:r>
        <w:rPr>
          <w:rFonts w:ascii="Times New Roman" w:hAnsi="Times New Roman"/>
          <w:sz w:val="28"/>
          <w:szCs w:val="28"/>
          <w:lang w:val="en-US"/>
        </w:rPr>
        <w:t xml:space="preserve">the </w:t>
      </w:r>
      <w:r w:rsidRPr="005C3990">
        <w:rPr>
          <w:rFonts w:ascii="Times New Roman" w:hAnsi="Times New Roman"/>
          <w:sz w:val="28"/>
          <w:szCs w:val="28"/>
          <w:lang w:val="en-US"/>
        </w:rPr>
        <w:t>surface resistivity about 2</w:t>
      </w:r>
      <w:r>
        <w:rPr>
          <w:rFonts w:ascii="Times New Roman" w:hAnsi="Times New Roman"/>
          <w:sz w:val="28"/>
          <w:szCs w:val="28"/>
          <w:lang w:val="en-US"/>
        </w:rPr>
        <w:t> </w:t>
      </w:r>
      <w:r w:rsidR="00302C09">
        <w:rPr>
          <w:rFonts w:ascii="Times New Roman" w:hAnsi="Times New Roman"/>
          <w:sz w:val="28"/>
          <w:szCs w:val="28"/>
          <w:lang w:val="en-US"/>
        </w:rPr>
        <w:t>–</w:t>
      </w:r>
      <w:r>
        <w:rPr>
          <w:rFonts w:ascii="Times New Roman" w:hAnsi="Times New Roman"/>
          <w:sz w:val="28"/>
          <w:szCs w:val="28"/>
          <w:lang w:val="en-US"/>
        </w:rPr>
        <w:t> </w:t>
      </w:r>
      <w:r w:rsidRPr="005C3990">
        <w:rPr>
          <w:rFonts w:ascii="Times New Roman" w:hAnsi="Times New Roman"/>
          <w:sz w:val="28"/>
          <w:szCs w:val="28"/>
          <w:lang w:val="en-US"/>
        </w:rPr>
        <w:t>10 MΩ/</w:t>
      </w:r>
      <w:r>
        <w:rPr>
          <w:rFonts w:ascii="Times New Roman" w:hAnsi="Times New Roman"/>
          <w:sz w:val="28"/>
          <w:szCs w:val="28"/>
          <w:lang w:val="en-US"/>
        </w:rPr>
        <w:t>cm</w:t>
      </w:r>
      <w:r w:rsidRPr="000F0E4D">
        <w:rPr>
          <w:rFonts w:ascii="Times New Roman" w:hAnsi="Times New Roman"/>
          <w:sz w:val="28"/>
          <w:szCs w:val="28"/>
          <w:vertAlign w:val="superscript"/>
          <w:lang w:val="en-US"/>
        </w:rPr>
        <w:t>2</w:t>
      </w:r>
      <w:r w:rsidRPr="005C3990">
        <w:rPr>
          <w:rFonts w:ascii="Times New Roman" w:hAnsi="Times New Roman"/>
          <w:sz w:val="28"/>
          <w:szCs w:val="28"/>
          <w:lang w:val="en-US"/>
        </w:rPr>
        <w:t xml:space="preserve"> to apply high voltage. All internal glasses are floating. The pickup electrodes look like strips and </w:t>
      </w:r>
      <w:r>
        <w:rPr>
          <w:rFonts w:ascii="Times New Roman" w:hAnsi="Times New Roman"/>
          <w:sz w:val="28"/>
          <w:szCs w:val="28"/>
          <w:lang w:val="en-US"/>
        </w:rPr>
        <w:t xml:space="preserve">are </w:t>
      </w:r>
      <w:r w:rsidRPr="005C3990">
        <w:rPr>
          <w:rFonts w:ascii="Times New Roman" w:hAnsi="Times New Roman"/>
          <w:sz w:val="28"/>
          <w:szCs w:val="28"/>
          <w:lang w:val="en-US"/>
        </w:rPr>
        <w:t xml:space="preserve">made on the PCB board. The main feature of the proposed triple-stack </w:t>
      </w:r>
      <w:proofErr w:type="spellStart"/>
      <w:r w:rsidRPr="005C3990">
        <w:rPr>
          <w:rFonts w:ascii="Times New Roman" w:hAnsi="Times New Roman"/>
          <w:sz w:val="28"/>
          <w:szCs w:val="28"/>
          <w:lang w:val="en-US"/>
        </w:rPr>
        <w:t>mRPC</w:t>
      </w:r>
      <w:proofErr w:type="spellEnd"/>
      <w:r w:rsidRPr="005C3990">
        <w:rPr>
          <w:rFonts w:ascii="Times New Roman" w:hAnsi="Times New Roman"/>
          <w:sz w:val="28"/>
          <w:szCs w:val="28"/>
          <w:lang w:val="en-US"/>
        </w:rPr>
        <w:t xml:space="preserve"> is that </w:t>
      </w:r>
      <w:r>
        <w:rPr>
          <w:rFonts w:ascii="Times New Roman" w:hAnsi="Times New Roman"/>
          <w:sz w:val="28"/>
          <w:szCs w:val="28"/>
          <w:lang w:val="en-US"/>
        </w:rPr>
        <w:t xml:space="preserve">the </w:t>
      </w:r>
      <w:r w:rsidRPr="005C3990">
        <w:rPr>
          <w:rFonts w:ascii="Times New Roman" w:hAnsi="Times New Roman"/>
          <w:sz w:val="28"/>
          <w:szCs w:val="28"/>
          <w:lang w:val="en-US"/>
        </w:rPr>
        <w:t xml:space="preserve">readout strips are located only in the inner stack. This ensures that the construction is symmetric, and </w:t>
      </w:r>
      <w:r>
        <w:rPr>
          <w:rFonts w:ascii="Times New Roman" w:hAnsi="Times New Roman"/>
          <w:sz w:val="28"/>
          <w:szCs w:val="28"/>
          <w:lang w:val="en-US"/>
        </w:rPr>
        <w:t xml:space="preserve">the </w:t>
      </w:r>
      <w:r w:rsidRPr="005C3990">
        <w:rPr>
          <w:rFonts w:ascii="Times New Roman" w:hAnsi="Times New Roman"/>
          <w:sz w:val="28"/>
          <w:szCs w:val="28"/>
          <w:lang w:val="en-US"/>
        </w:rPr>
        <w:t xml:space="preserve">speed of </w:t>
      </w:r>
      <w:r>
        <w:rPr>
          <w:rFonts w:ascii="Times New Roman" w:hAnsi="Times New Roman"/>
          <w:sz w:val="28"/>
          <w:szCs w:val="28"/>
          <w:lang w:val="en-US"/>
        </w:rPr>
        <w:t xml:space="preserve">the </w:t>
      </w:r>
      <w:r w:rsidRPr="005C3990">
        <w:rPr>
          <w:rFonts w:ascii="Times New Roman" w:hAnsi="Times New Roman"/>
          <w:sz w:val="28"/>
          <w:szCs w:val="28"/>
          <w:lang w:val="en-US"/>
        </w:rPr>
        <w:t>signal</w:t>
      </w:r>
      <w:r>
        <w:rPr>
          <w:rFonts w:ascii="Times New Roman" w:hAnsi="Times New Roman"/>
          <w:sz w:val="28"/>
          <w:szCs w:val="28"/>
          <w:lang w:val="en-US"/>
        </w:rPr>
        <w:t xml:space="preserve"> </w:t>
      </w:r>
      <w:r w:rsidR="00784499">
        <w:rPr>
          <w:rFonts w:ascii="Times New Roman" w:hAnsi="Times New Roman"/>
          <w:sz w:val="28"/>
          <w:szCs w:val="28"/>
          <w:lang w:val="en-US"/>
        </w:rPr>
        <w:t xml:space="preserve">transmission </w:t>
      </w:r>
      <w:r w:rsidR="00784499" w:rsidRPr="005C3990">
        <w:rPr>
          <w:rFonts w:ascii="Times New Roman" w:hAnsi="Times New Roman"/>
          <w:sz w:val="28"/>
          <w:szCs w:val="28"/>
          <w:lang w:val="en-US"/>
        </w:rPr>
        <w:t>to</w:t>
      </w:r>
      <w:r w:rsidRPr="005C3990">
        <w:rPr>
          <w:rFonts w:ascii="Times New Roman" w:hAnsi="Times New Roman"/>
          <w:sz w:val="28"/>
          <w:szCs w:val="28"/>
          <w:lang w:val="en-US"/>
        </w:rPr>
        <w:t xml:space="preserve"> the anode and cathode </w:t>
      </w:r>
      <w:r>
        <w:rPr>
          <w:rFonts w:ascii="Times New Roman" w:hAnsi="Times New Roman"/>
          <w:sz w:val="28"/>
          <w:szCs w:val="28"/>
          <w:lang w:val="en-US"/>
        </w:rPr>
        <w:t>is</w:t>
      </w:r>
      <w:r w:rsidRPr="005C3990">
        <w:rPr>
          <w:rFonts w:ascii="Times New Roman" w:hAnsi="Times New Roman"/>
          <w:sz w:val="28"/>
          <w:szCs w:val="28"/>
          <w:lang w:val="en-US"/>
        </w:rPr>
        <w:t xml:space="preserve"> the same</w:t>
      </w:r>
      <w:r>
        <w:rPr>
          <w:rFonts w:ascii="Times New Roman" w:hAnsi="Times New Roman"/>
          <w:sz w:val="28"/>
          <w:szCs w:val="28"/>
          <w:lang w:val="en-US"/>
        </w:rPr>
        <w:t>.</w:t>
      </w:r>
      <w:r w:rsidRPr="005C3990">
        <w:rPr>
          <w:rFonts w:ascii="Times New Roman" w:hAnsi="Times New Roman"/>
          <w:sz w:val="28"/>
          <w:szCs w:val="28"/>
          <w:lang w:val="en-US"/>
        </w:rPr>
        <w:t xml:space="preserve"> </w:t>
      </w:r>
      <w:r>
        <w:rPr>
          <w:rFonts w:ascii="Times New Roman" w:hAnsi="Times New Roman"/>
          <w:sz w:val="28"/>
          <w:szCs w:val="28"/>
          <w:lang w:val="en-US"/>
        </w:rPr>
        <w:t>T</w:t>
      </w:r>
      <w:r w:rsidRPr="005C3990">
        <w:rPr>
          <w:rFonts w:ascii="Times New Roman" w:hAnsi="Times New Roman"/>
          <w:sz w:val="28"/>
          <w:szCs w:val="28"/>
          <w:lang w:val="en-US"/>
        </w:rPr>
        <w:t>hat prevent</w:t>
      </w:r>
      <w:r>
        <w:rPr>
          <w:rFonts w:ascii="Times New Roman" w:hAnsi="Times New Roman"/>
          <w:sz w:val="28"/>
          <w:szCs w:val="28"/>
          <w:lang w:val="en-US"/>
        </w:rPr>
        <w:t>s</w:t>
      </w:r>
      <w:r w:rsidRPr="005C3990">
        <w:rPr>
          <w:rFonts w:ascii="Times New Roman" w:hAnsi="Times New Roman"/>
          <w:sz w:val="28"/>
          <w:szCs w:val="28"/>
          <w:lang w:val="en-US"/>
        </w:rPr>
        <w:t xml:space="preserve"> the dispersion of the signal.</w:t>
      </w:r>
    </w:p>
    <w:p w14:paraId="34D5A9CC" w14:textId="69D99E1D" w:rsidR="00D4321E" w:rsidRPr="00835910" w:rsidRDefault="00D4321E" w:rsidP="000F0E4D">
      <w:pPr>
        <w:spacing w:after="120"/>
        <w:jc w:val="both"/>
        <w:rPr>
          <w:lang w:val="en-US"/>
        </w:rPr>
      </w:pPr>
      <w:r>
        <w:rPr>
          <w:rFonts w:ascii="Times New Roman" w:hAnsi="Times New Roman"/>
          <w:sz w:val="28"/>
          <w:szCs w:val="28"/>
          <w:lang w:val="en-US"/>
        </w:rPr>
        <w:t>A d</w:t>
      </w:r>
      <w:r w:rsidRPr="005C3990">
        <w:rPr>
          <w:rFonts w:ascii="Times New Roman" w:hAnsi="Times New Roman"/>
          <w:sz w:val="28"/>
          <w:szCs w:val="28"/>
          <w:lang w:val="en-US"/>
        </w:rPr>
        <w:t xml:space="preserve">ifferential analog signal from </w:t>
      </w:r>
      <w:r>
        <w:rPr>
          <w:rFonts w:ascii="Times New Roman" w:hAnsi="Times New Roman"/>
          <w:sz w:val="28"/>
          <w:szCs w:val="28"/>
          <w:lang w:val="en-US"/>
        </w:rPr>
        <w:t xml:space="preserve">a </w:t>
      </w:r>
      <w:r w:rsidRPr="005C3990">
        <w:rPr>
          <w:rFonts w:ascii="Times New Roman" w:hAnsi="Times New Roman"/>
          <w:sz w:val="28"/>
          <w:szCs w:val="28"/>
          <w:lang w:val="en-US"/>
        </w:rPr>
        <w:t xml:space="preserve">strip is transferred by </w:t>
      </w:r>
      <w:r>
        <w:rPr>
          <w:rFonts w:ascii="Times New Roman" w:hAnsi="Times New Roman"/>
          <w:sz w:val="28"/>
          <w:szCs w:val="28"/>
          <w:lang w:val="en-US"/>
        </w:rPr>
        <w:t xml:space="preserve">a </w:t>
      </w:r>
      <w:r w:rsidRPr="005C3990">
        <w:rPr>
          <w:rFonts w:ascii="Times New Roman" w:hAnsi="Times New Roman"/>
          <w:sz w:val="28"/>
          <w:szCs w:val="28"/>
          <w:lang w:val="en-US"/>
        </w:rPr>
        <w:t xml:space="preserve">twisted pair cable to front-end electronics. </w:t>
      </w:r>
      <w:r>
        <w:rPr>
          <w:rFonts w:ascii="Times New Roman" w:hAnsi="Times New Roman"/>
          <w:sz w:val="28"/>
          <w:szCs w:val="28"/>
          <w:lang w:val="en-US"/>
        </w:rPr>
        <w:t>The s</w:t>
      </w:r>
      <w:r w:rsidRPr="005C3990">
        <w:rPr>
          <w:rFonts w:ascii="Times New Roman" w:hAnsi="Times New Roman"/>
          <w:sz w:val="28"/>
          <w:szCs w:val="28"/>
          <w:lang w:val="en-US"/>
        </w:rPr>
        <w:t xml:space="preserve">ignal is read out from both ends of the strip. It provides </w:t>
      </w:r>
      <w:r>
        <w:rPr>
          <w:rFonts w:ascii="Times New Roman" w:hAnsi="Times New Roman"/>
          <w:sz w:val="28"/>
          <w:szCs w:val="28"/>
          <w:lang w:val="en-US"/>
        </w:rPr>
        <w:t xml:space="preserve">a </w:t>
      </w:r>
      <w:r w:rsidRPr="005C3990">
        <w:rPr>
          <w:rFonts w:ascii="Times New Roman" w:hAnsi="Times New Roman"/>
          <w:sz w:val="28"/>
          <w:szCs w:val="28"/>
          <w:lang w:val="en-US"/>
        </w:rPr>
        <w:t xml:space="preserve">better time resolution and </w:t>
      </w:r>
      <w:r>
        <w:rPr>
          <w:rFonts w:ascii="Times New Roman" w:hAnsi="Times New Roman"/>
          <w:sz w:val="28"/>
          <w:szCs w:val="28"/>
          <w:lang w:val="en-US"/>
        </w:rPr>
        <w:t xml:space="preserve">a </w:t>
      </w:r>
      <w:r w:rsidRPr="005C3990">
        <w:rPr>
          <w:rFonts w:ascii="Times New Roman" w:hAnsi="Times New Roman"/>
          <w:sz w:val="28"/>
          <w:szCs w:val="28"/>
          <w:lang w:val="en-US"/>
        </w:rPr>
        <w:t xml:space="preserve">determination of the coordinate of a particle along </w:t>
      </w:r>
      <w:r>
        <w:rPr>
          <w:rFonts w:ascii="Times New Roman" w:hAnsi="Times New Roman"/>
          <w:sz w:val="28"/>
          <w:szCs w:val="28"/>
          <w:lang w:val="en-US"/>
        </w:rPr>
        <w:t xml:space="preserve">the </w:t>
      </w:r>
      <w:r w:rsidRPr="005C3990">
        <w:rPr>
          <w:rFonts w:ascii="Times New Roman" w:hAnsi="Times New Roman"/>
          <w:sz w:val="28"/>
          <w:szCs w:val="28"/>
          <w:lang w:val="en-US"/>
        </w:rPr>
        <w:t xml:space="preserve">strip. </w:t>
      </w:r>
      <w:r>
        <w:rPr>
          <w:rFonts w:ascii="Times New Roman" w:hAnsi="Times New Roman"/>
          <w:sz w:val="28"/>
          <w:szCs w:val="28"/>
          <w:lang w:val="en-US"/>
        </w:rPr>
        <w:t>To get</w:t>
      </w:r>
      <w:r w:rsidRPr="005C3990">
        <w:rPr>
          <w:rFonts w:ascii="Times New Roman" w:hAnsi="Times New Roman"/>
          <w:sz w:val="28"/>
          <w:szCs w:val="28"/>
          <w:lang w:val="en-US"/>
        </w:rPr>
        <w:t xml:space="preserve"> stiff structure, we glue paper honeycomb with a thickness of 10 mm on outer part of the external PCBs. </w:t>
      </w:r>
      <w:r>
        <w:rPr>
          <w:rFonts w:ascii="Times New Roman" w:hAnsi="Times New Roman"/>
          <w:sz w:val="28"/>
          <w:szCs w:val="28"/>
          <w:lang w:val="en-US"/>
        </w:rPr>
        <w:t>The d</w:t>
      </w:r>
      <w:r w:rsidRPr="005C3990">
        <w:rPr>
          <w:rFonts w:ascii="Times New Roman" w:hAnsi="Times New Roman"/>
          <w:sz w:val="28"/>
          <w:szCs w:val="28"/>
          <w:lang w:val="en-US"/>
        </w:rPr>
        <w:t xml:space="preserve">imension of </w:t>
      </w:r>
      <w:r>
        <w:rPr>
          <w:rFonts w:ascii="Times New Roman" w:hAnsi="Times New Roman"/>
          <w:sz w:val="28"/>
          <w:szCs w:val="28"/>
          <w:lang w:val="en-US"/>
        </w:rPr>
        <w:t xml:space="preserve">the </w:t>
      </w:r>
      <w:r w:rsidRPr="005C3990">
        <w:rPr>
          <w:rFonts w:ascii="Times New Roman" w:hAnsi="Times New Roman"/>
          <w:sz w:val="28"/>
          <w:szCs w:val="28"/>
          <w:lang w:val="en-US"/>
        </w:rPr>
        <w:t xml:space="preserve">active area of one </w:t>
      </w:r>
      <w:proofErr w:type="spellStart"/>
      <w:r w:rsidRPr="005C3990">
        <w:rPr>
          <w:rFonts w:ascii="Times New Roman" w:hAnsi="Times New Roman"/>
          <w:sz w:val="28"/>
          <w:szCs w:val="28"/>
          <w:lang w:val="en-US"/>
        </w:rPr>
        <w:t>mRPC</w:t>
      </w:r>
      <w:proofErr w:type="spellEnd"/>
      <w:r w:rsidRPr="005C3990">
        <w:rPr>
          <w:rFonts w:ascii="Times New Roman" w:hAnsi="Times New Roman"/>
          <w:sz w:val="28"/>
          <w:szCs w:val="28"/>
          <w:lang w:val="en-US"/>
        </w:rPr>
        <w:t xml:space="preserve"> is 300*600 mm</w:t>
      </w:r>
      <w:r w:rsidRPr="005C3990">
        <w:rPr>
          <w:rFonts w:ascii="Times New Roman" w:hAnsi="Times New Roman"/>
          <w:sz w:val="28"/>
          <w:szCs w:val="28"/>
          <w:vertAlign w:val="superscript"/>
          <w:lang w:val="en-US"/>
        </w:rPr>
        <w:t>2</w:t>
      </w:r>
      <w:r w:rsidRPr="005C3990">
        <w:rPr>
          <w:rFonts w:ascii="Times New Roman" w:hAnsi="Times New Roman"/>
          <w:sz w:val="28"/>
          <w:szCs w:val="28"/>
          <w:lang w:val="en-US"/>
        </w:rPr>
        <w:t xml:space="preserve">. It has 48 readout strips, </w:t>
      </w:r>
      <w:r>
        <w:rPr>
          <w:rFonts w:ascii="Times New Roman" w:hAnsi="Times New Roman"/>
          <w:sz w:val="28"/>
          <w:szCs w:val="28"/>
          <w:lang w:val="en-US"/>
        </w:rPr>
        <w:t xml:space="preserve">is </w:t>
      </w:r>
      <w:r w:rsidRPr="005C3990">
        <w:rPr>
          <w:rFonts w:ascii="Times New Roman" w:hAnsi="Times New Roman"/>
          <w:sz w:val="28"/>
          <w:szCs w:val="28"/>
          <w:lang w:val="en-US"/>
        </w:rPr>
        <w:t xml:space="preserve">10 mm wide and 300 mm long. To reduce crosstalk the gap between strips is 2.5 mm. Thus, the pitch of </w:t>
      </w:r>
      <w:r>
        <w:rPr>
          <w:rFonts w:ascii="Times New Roman" w:hAnsi="Times New Roman"/>
          <w:sz w:val="28"/>
          <w:szCs w:val="28"/>
          <w:lang w:val="en-US"/>
        </w:rPr>
        <w:t>strips</w:t>
      </w:r>
      <w:r w:rsidRPr="005C3990">
        <w:rPr>
          <w:rFonts w:ascii="Times New Roman" w:hAnsi="Times New Roman"/>
          <w:sz w:val="28"/>
          <w:szCs w:val="28"/>
          <w:lang w:val="en-US"/>
        </w:rPr>
        <w:t xml:space="preserve"> is 12.5 mm.</w:t>
      </w:r>
    </w:p>
    <w:p w14:paraId="03DFB66E" w14:textId="4512F868" w:rsidR="00D4321E" w:rsidRPr="00835910" w:rsidRDefault="00D4321E" w:rsidP="000F0E4D">
      <w:pPr>
        <w:spacing w:after="120"/>
        <w:jc w:val="both"/>
        <w:rPr>
          <w:lang w:val="en-US"/>
        </w:rPr>
      </w:pPr>
      <w:r w:rsidRPr="000F0E4D">
        <w:rPr>
          <w:rFonts w:ascii="Times New Roman" w:hAnsi="Times New Roman"/>
          <w:sz w:val="28"/>
          <w:szCs w:val="28"/>
          <w:lang w:val="en-US"/>
        </w:rPr>
        <w:t xml:space="preserve">All </w:t>
      </w:r>
      <w:r>
        <w:rPr>
          <w:rFonts w:ascii="Times New Roman" w:hAnsi="Times New Roman"/>
          <w:sz w:val="28"/>
          <w:szCs w:val="28"/>
          <w:lang w:val="en-US"/>
        </w:rPr>
        <w:t>the requi</w:t>
      </w:r>
      <w:r w:rsidR="00054B20">
        <w:rPr>
          <w:rFonts w:ascii="Times New Roman" w:hAnsi="Times New Roman"/>
          <w:sz w:val="28"/>
          <w:szCs w:val="28"/>
          <w:lang w:val="en-US"/>
        </w:rPr>
        <w:t>r</w:t>
      </w:r>
      <w:r>
        <w:rPr>
          <w:rFonts w:ascii="Times New Roman" w:hAnsi="Times New Roman"/>
          <w:sz w:val="28"/>
          <w:szCs w:val="28"/>
          <w:lang w:val="en-US"/>
        </w:rPr>
        <w:t>ed</w:t>
      </w:r>
      <w:r w:rsidRPr="000F0E4D">
        <w:rPr>
          <w:rFonts w:ascii="Times New Roman" w:hAnsi="Times New Roman"/>
          <w:sz w:val="28"/>
          <w:szCs w:val="28"/>
          <w:lang w:val="en-US"/>
        </w:rPr>
        <w:t xml:space="preserve"> </w:t>
      </w:r>
      <w:proofErr w:type="spellStart"/>
      <w:r w:rsidRPr="000F0E4D">
        <w:rPr>
          <w:rFonts w:ascii="Times New Roman" w:hAnsi="Times New Roman"/>
          <w:sz w:val="28"/>
          <w:szCs w:val="28"/>
          <w:lang w:val="en-US"/>
        </w:rPr>
        <w:t>mRPC</w:t>
      </w:r>
      <w:proofErr w:type="spellEnd"/>
      <w:r w:rsidRPr="000F0E4D">
        <w:rPr>
          <w:rFonts w:ascii="Times New Roman" w:hAnsi="Times New Roman"/>
          <w:sz w:val="28"/>
          <w:szCs w:val="28"/>
          <w:lang w:val="en-US"/>
        </w:rPr>
        <w:t xml:space="preserve"> are produced in 2017. Two additional detectors should be assembled to replace failed</w:t>
      </w:r>
      <w:r>
        <w:rPr>
          <w:rFonts w:ascii="Times New Roman" w:hAnsi="Times New Roman"/>
          <w:sz w:val="28"/>
          <w:szCs w:val="28"/>
          <w:lang w:val="en-US"/>
        </w:rPr>
        <w:t xml:space="preserve"> ones</w:t>
      </w:r>
      <w:r w:rsidRPr="000F0E4D">
        <w:rPr>
          <w:rFonts w:ascii="Times New Roman" w:hAnsi="Times New Roman"/>
          <w:sz w:val="28"/>
          <w:szCs w:val="28"/>
          <w:lang w:val="en-US"/>
        </w:rPr>
        <w:t xml:space="preserve"> during 2020.</w:t>
      </w:r>
    </w:p>
    <w:tbl>
      <w:tblPr>
        <w:tblW w:w="9355" w:type="dxa"/>
        <w:tblLook w:val="0000" w:firstRow="0" w:lastRow="0" w:firstColumn="0" w:lastColumn="0" w:noHBand="0" w:noVBand="0"/>
      </w:tblPr>
      <w:tblGrid>
        <w:gridCol w:w="9355"/>
      </w:tblGrid>
      <w:tr w:rsidR="00D4321E" w14:paraId="44C1955F" w14:textId="77777777" w:rsidTr="00445C70">
        <w:tc>
          <w:tcPr>
            <w:tcW w:w="9355" w:type="dxa"/>
            <w:shd w:val="clear" w:color="auto" w:fill="auto"/>
          </w:tcPr>
          <w:p w14:paraId="386639BB" w14:textId="77777777" w:rsidR="00D4321E" w:rsidRDefault="00D4321E" w:rsidP="000F0E4D">
            <w:pPr>
              <w:jc w:val="center"/>
            </w:pPr>
            <w:r w:rsidRPr="00FE2C21">
              <w:rPr>
                <w:noProof/>
                <w:lang w:eastAsia="ru-RU"/>
              </w:rPr>
              <w:drawing>
                <wp:inline distT="0" distB="0" distL="0" distR="0" wp14:anchorId="72450B46" wp14:editId="5DCE77FC">
                  <wp:extent cx="4426482" cy="2286000"/>
                  <wp:effectExtent l="0" t="0" r="6350" b="0"/>
                  <wp:docPr id="36045" name="Рисунок 18" descr="D:\Documents\TOF\tripple_stack_SRPC_schem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D:\Documents\TOF\tripple_stack_SRPC_scheme.png"/>
                          <pic:cNvPicPr>
                            <a:picLocks/>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4431886" cy="2288791"/>
                          </a:xfrm>
                          <a:prstGeom prst="rect">
                            <a:avLst/>
                          </a:prstGeom>
                          <a:noFill/>
                          <a:ln>
                            <a:noFill/>
                          </a:ln>
                        </pic:spPr>
                      </pic:pic>
                    </a:graphicData>
                  </a:graphic>
                </wp:inline>
              </w:drawing>
            </w:r>
          </w:p>
        </w:tc>
      </w:tr>
      <w:tr w:rsidR="00D4321E" w:rsidRPr="00E861E9" w14:paraId="0C95D977" w14:textId="77777777" w:rsidTr="00445C70">
        <w:tc>
          <w:tcPr>
            <w:tcW w:w="9355" w:type="dxa"/>
            <w:shd w:val="clear" w:color="auto" w:fill="auto"/>
          </w:tcPr>
          <w:p w14:paraId="518C4091" w14:textId="6669C01A" w:rsidR="00D4321E" w:rsidRPr="000F0E4D" w:rsidRDefault="00D4321E" w:rsidP="000F0E4D">
            <w:pPr>
              <w:jc w:val="center"/>
              <w:rPr>
                <w:rFonts w:ascii="Times New Roman" w:hAnsi="Times New Roman"/>
                <w:i/>
                <w:iCs/>
                <w:sz w:val="28"/>
                <w:szCs w:val="28"/>
                <w:lang w:val="en-US"/>
              </w:rPr>
            </w:pPr>
            <w:r w:rsidRPr="001F52D1">
              <w:rPr>
                <w:rFonts w:ascii="Times New Roman" w:hAnsi="Times New Roman"/>
                <w:bCs/>
                <w:i/>
                <w:iCs/>
                <w:sz w:val="28"/>
                <w:szCs w:val="28"/>
                <w:lang w:val="en-US"/>
              </w:rPr>
              <w:t>Fig. 2.2.2.</w:t>
            </w:r>
            <w:r w:rsidR="003D07AD">
              <w:rPr>
                <w:rFonts w:ascii="Times New Roman" w:hAnsi="Times New Roman"/>
                <w:bCs/>
                <w:i/>
                <w:iCs/>
                <w:sz w:val="28"/>
                <w:szCs w:val="28"/>
                <w:lang w:val="en-US"/>
              </w:rPr>
              <w:t>8.3</w:t>
            </w:r>
            <w:r w:rsidRPr="000F0E4D">
              <w:rPr>
                <w:rFonts w:ascii="Times New Roman" w:hAnsi="Times New Roman"/>
                <w:i/>
                <w:iCs/>
                <w:sz w:val="28"/>
                <w:szCs w:val="28"/>
                <w:lang w:val="en-US"/>
              </w:rPr>
              <w:t xml:space="preserve">. Sectional view of the triple stack strip </w:t>
            </w:r>
            <w:proofErr w:type="spellStart"/>
            <w:r w:rsidRPr="000F0E4D">
              <w:rPr>
                <w:rFonts w:ascii="Times New Roman" w:hAnsi="Times New Roman"/>
                <w:i/>
                <w:iCs/>
                <w:sz w:val="28"/>
                <w:szCs w:val="28"/>
                <w:lang w:val="en-US"/>
              </w:rPr>
              <w:t>mRPC</w:t>
            </w:r>
            <w:proofErr w:type="spellEnd"/>
            <w:r w:rsidRPr="000F0E4D">
              <w:rPr>
                <w:rFonts w:ascii="Times New Roman" w:hAnsi="Times New Roman"/>
                <w:i/>
                <w:iCs/>
                <w:sz w:val="28"/>
                <w:szCs w:val="28"/>
                <w:lang w:val="en-US"/>
              </w:rPr>
              <w:t xml:space="preserve"> for T</w:t>
            </w:r>
            <w:r>
              <w:rPr>
                <w:rFonts w:ascii="Times New Roman" w:hAnsi="Times New Roman"/>
                <w:i/>
                <w:iCs/>
                <w:sz w:val="28"/>
                <w:szCs w:val="28"/>
                <w:lang w:val="en-US"/>
              </w:rPr>
              <w:t>o</w:t>
            </w:r>
            <w:r w:rsidRPr="000F0E4D">
              <w:rPr>
                <w:rFonts w:ascii="Times New Roman" w:hAnsi="Times New Roman"/>
                <w:i/>
                <w:iCs/>
                <w:sz w:val="28"/>
                <w:szCs w:val="28"/>
                <w:lang w:val="en-US"/>
              </w:rPr>
              <w:t>F-400.</w:t>
            </w:r>
          </w:p>
        </w:tc>
      </w:tr>
    </w:tbl>
    <w:p w14:paraId="6BC45516" w14:textId="5366FEB9" w:rsidR="00D4321E" w:rsidRDefault="00D4321E" w:rsidP="00433167">
      <w:pPr>
        <w:pStyle w:val="aff"/>
        <w:tabs>
          <w:tab w:val="left" w:pos="1985"/>
          <w:tab w:val="left" w:pos="2410"/>
        </w:tabs>
        <w:spacing w:after="120" w:line="276" w:lineRule="auto"/>
        <w:ind w:left="0" w:right="-60"/>
        <w:rPr>
          <w:sz w:val="28"/>
          <w:szCs w:val="28"/>
          <w:lang w:val="en-US"/>
        </w:rPr>
      </w:pPr>
      <w:r w:rsidRPr="000F0E4D">
        <w:rPr>
          <w:sz w:val="28"/>
          <w:szCs w:val="28"/>
          <w:lang w:val="en-US"/>
        </w:rPr>
        <w:t xml:space="preserve">Assembling of </w:t>
      </w:r>
      <w:proofErr w:type="spellStart"/>
      <w:r w:rsidRPr="000F0E4D">
        <w:rPr>
          <w:sz w:val="28"/>
          <w:szCs w:val="28"/>
          <w:lang w:val="en-US"/>
        </w:rPr>
        <w:t>mRPCs</w:t>
      </w:r>
      <w:proofErr w:type="spellEnd"/>
      <w:r w:rsidRPr="000F0E4D">
        <w:rPr>
          <w:sz w:val="28"/>
          <w:szCs w:val="28"/>
          <w:lang w:val="en-US"/>
        </w:rPr>
        <w:t xml:space="preserve"> and modules was performed in building 42 of LHE</w:t>
      </w:r>
      <w:r>
        <w:rPr>
          <w:sz w:val="28"/>
          <w:szCs w:val="28"/>
          <w:lang w:val="en-US"/>
        </w:rPr>
        <w:t>P</w:t>
      </w:r>
      <w:r w:rsidRPr="000F0E4D">
        <w:rPr>
          <w:sz w:val="28"/>
          <w:szCs w:val="28"/>
          <w:lang w:val="en-US"/>
        </w:rPr>
        <w:t xml:space="preserve">. The assembling area consists of three clean rooms for washing and drying glasses, assembling and optical control of </w:t>
      </w:r>
      <w:proofErr w:type="spellStart"/>
      <w:r w:rsidRPr="000F0E4D">
        <w:rPr>
          <w:sz w:val="28"/>
          <w:szCs w:val="28"/>
          <w:lang w:val="en-US"/>
        </w:rPr>
        <w:t>mRPC</w:t>
      </w:r>
      <w:proofErr w:type="spellEnd"/>
      <w:r w:rsidRPr="000F0E4D">
        <w:rPr>
          <w:sz w:val="28"/>
          <w:szCs w:val="28"/>
          <w:lang w:val="en-US"/>
        </w:rPr>
        <w:t xml:space="preserve">. Also, there is </w:t>
      </w:r>
      <w:r>
        <w:rPr>
          <w:sz w:val="28"/>
          <w:szCs w:val="28"/>
          <w:lang w:val="en-US"/>
        </w:rPr>
        <w:t xml:space="preserve">a </w:t>
      </w:r>
      <w:r w:rsidRPr="000F0E4D">
        <w:rPr>
          <w:sz w:val="28"/>
          <w:szCs w:val="28"/>
          <w:lang w:val="en-US"/>
        </w:rPr>
        <w:t>room for assembling of ToF-400</w:t>
      </w:r>
      <w:r>
        <w:rPr>
          <w:sz w:val="28"/>
          <w:szCs w:val="28"/>
          <w:lang w:val="en-US"/>
        </w:rPr>
        <w:t xml:space="preserve"> modules</w:t>
      </w:r>
      <w:r w:rsidRPr="000F0E4D">
        <w:rPr>
          <w:sz w:val="28"/>
          <w:szCs w:val="28"/>
          <w:lang w:val="en-US"/>
        </w:rPr>
        <w:t>. T</w:t>
      </w:r>
      <w:r>
        <w:rPr>
          <w:sz w:val="28"/>
          <w:szCs w:val="28"/>
          <w:lang w:val="en-US"/>
        </w:rPr>
        <w:t>he t</w:t>
      </w:r>
      <w:r w:rsidRPr="000F0E4D">
        <w:rPr>
          <w:sz w:val="28"/>
          <w:szCs w:val="28"/>
          <w:lang w:val="en-US"/>
        </w:rPr>
        <w:t>est setup for modules was located in the building 202</w:t>
      </w:r>
      <w:r>
        <w:rPr>
          <w:sz w:val="28"/>
          <w:szCs w:val="28"/>
          <w:lang w:val="en-US"/>
        </w:rPr>
        <w:t xml:space="preserve"> of LHEP</w:t>
      </w:r>
      <w:r w:rsidRPr="000F0E4D">
        <w:rPr>
          <w:sz w:val="28"/>
          <w:szCs w:val="28"/>
          <w:lang w:val="en-US"/>
        </w:rPr>
        <w:t xml:space="preserve">. Each assembled module </w:t>
      </w:r>
      <w:r>
        <w:rPr>
          <w:sz w:val="28"/>
          <w:szCs w:val="28"/>
          <w:lang w:val="en-US"/>
        </w:rPr>
        <w:t>is</w:t>
      </w:r>
      <w:r w:rsidRPr="000F0E4D">
        <w:rPr>
          <w:sz w:val="28"/>
          <w:szCs w:val="28"/>
          <w:lang w:val="en-US"/>
        </w:rPr>
        <w:t xml:space="preserve"> tested immediately after production. Tests include HV test, signal transition test to control reliability of soldering and connections inside the module. After that, all modules </w:t>
      </w:r>
      <w:r>
        <w:rPr>
          <w:sz w:val="28"/>
          <w:szCs w:val="28"/>
          <w:lang w:val="en-US"/>
        </w:rPr>
        <w:t>are</w:t>
      </w:r>
      <w:r w:rsidRPr="000F0E4D">
        <w:rPr>
          <w:sz w:val="28"/>
          <w:szCs w:val="28"/>
          <w:lang w:val="en-US"/>
        </w:rPr>
        <w:t xml:space="preserve"> tested in a cosmic ray test s</w:t>
      </w:r>
      <w:r>
        <w:rPr>
          <w:sz w:val="28"/>
          <w:szCs w:val="28"/>
          <w:lang w:val="en-US"/>
        </w:rPr>
        <w:t>etup</w:t>
      </w:r>
      <w:r w:rsidRPr="000F0E4D">
        <w:rPr>
          <w:sz w:val="28"/>
          <w:szCs w:val="28"/>
          <w:lang w:val="en-US"/>
        </w:rPr>
        <w:t xml:space="preserve">. We foresee </w:t>
      </w:r>
      <w:r>
        <w:rPr>
          <w:sz w:val="28"/>
          <w:szCs w:val="28"/>
          <w:lang w:val="en-US"/>
        </w:rPr>
        <w:t>four</w:t>
      </w:r>
      <w:r w:rsidRPr="000F0E4D">
        <w:rPr>
          <w:sz w:val="28"/>
          <w:szCs w:val="28"/>
          <w:lang w:val="en-US"/>
        </w:rPr>
        <w:t xml:space="preserve"> weeks in total to test one 2-module stack, i</w:t>
      </w:r>
      <w:r>
        <w:rPr>
          <w:sz w:val="28"/>
          <w:szCs w:val="28"/>
          <w:lang w:val="en-US"/>
        </w:rPr>
        <w:t>ncluding</w:t>
      </w:r>
      <w:r w:rsidRPr="000F0E4D">
        <w:rPr>
          <w:sz w:val="28"/>
          <w:szCs w:val="28"/>
          <w:lang w:val="en-US"/>
        </w:rPr>
        <w:t xml:space="preserve"> two week</w:t>
      </w:r>
      <w:r w:rsidR="00784499">
        <w:rPr>
          <w:sz w:val="28"/>
          <w:szCs w:val="28"/>
          <w:lang w:val="en-US"/>
        </w:rPr>
        <w:t>s</w:t>
      </w:r>
      <w:r w:rsidRPr="000F0E4D">
        <w:rPr>
          <w:sz w:val="28"/>
          <w:szCs w:val="28"/>
          <w:lang w:val="en-US"/>
        </w:rPr>
        <w:t xml:space="preserve"> reservation </w:t>
      </w:r>
      <w:r>
        <w:rPr>
          <w:sz w:val="28"/>
          <w:szCs w:val="28"/>
          <w:lang w:val="en-US"/>
        </w:rPr>
        <w:t xml:space="preserve">time </w:t>
      </w:r>
      <w:r w:rsidRPr="000F0E4D">
        <w:rPr>
          <w:sz w:val="28"/>
          <w:szCs w:val="28"/>
          <w:lang w:val="en-US"/>
        </w:rPr>
        <w:t>for setting up HV and detectors conditioning and 2 weeks for data taking</w:t>
      </w:r>
      <w:r>
        <w:rPr>
          <w:sz w:val="28"/>
          <w:szCs w:val="28"/>
          <w:lang w:val="en-US"/>
        </w:rPr>
        <w:t>.</w:t>
      </w:r>
    </w:p>
    <w:p w14:paraId="6601294C" w14:textId="31B6F796" w:rsidR="00D4321E" w:rsidRPr="000F0E4D" w:rsidRDefault="00D4321E" w:rsidP="000F0E4D">
      <w:pPr>
        <w:pStyle w:val="aff"/>
        <w:tabs>
          <w:tab w:val="left" w:pos="1985"/>
          <w:tab w:val="left" w:pos="2410"/>
        </w:tabs>
        <w:spacing w:after="120" w:line="276" w:lineRule="auto"/>
        <w:ind w:left="0" w:right="363"/>
        <w:rPr>
          <w:sz w:val="44"/>
          <w:szCs w:val="44"/>
          <w:lang w:val="en-US"/>
        </w:rPr>
      </w:pPr>
      <w:r w:rsidRPr="000F0E4D">
        <w:rPr>
          <w:sz w:val="28"/>
          <w:szCs w:val="28"/>
          <w:lang w:val="en-US"/>
        </w:rPr>
        <w:t>All ToF</w:t>
      </w:r>
      <w:r>
        <w:rPr>
          <w:sz w:val="28"/>
          <w:szCs w:val="28"/>
          <w:lang w:val="en-US"/>
        </w:rPr>
        <w:t>-400</w:t>
      </w:r>
      <w:r w:rsidRPr="000F0E4D">
        <w:rPr>
          <w:sz w:val="28"/>
          <w:szCs w:val="28"/>
          <w:lang w:val="en-US"/>
        </w:rPr>
        <w:t xml:space="preserve"> modules </w:t>
      </w:r>
      <w:r>
        <w:rPr>
          <w:sz w:val="28"/>
          <w:szCs w:val="28"/>
          <w:lang w:val="en-US"/>
        </w:rPr>
        <w:t>were</w:t>
      </w:r>
      <w:r w:rsidRPr="000F0E4D">
        <w:rPr>
          <w:sz w:val="28"/>
          <w:szCs w:val="28"/>
          <w:lang w:val="en-US"/>
        </w:rPr>
        <w:t xml:space="preserve"> produced in 2017.</w:t>
      </w:r>
    </w:p>
    <w:p w14:paraId="559A2FA3" w14:textId="35682B86" w:rsidR="00D4321E" w:rsidRPr="000F0E4D" w:rsidRDefault="00302C09" w:rsidP="00302C09">
      <w:pPr>
        <w:pStyle w:val="aff"/>
        <w:tabs>
          <w:tab w:val="left" w:pos="1985"/>
          <w:tab w:val="left" w:pos="2410"/>
        </w:tabs>
        <w:spacing w:after="120" w:line="276" w:lineRule="auto"/>
        <w:ind w:left="1440" w:right="363"/>
        <w:rPr>
          <w:b/>
          <w:bCs/>
          <w:i/>
          <w:iCs/>
          <w:sz w:val="28"/>
          <w:szCs w:val="24"/>
        </w:rPr>
      </w:pPr>
      <w:r>
        <w:rPr>
          <w:b/>
          <w:bCs/>
          <w:i/>
          <w:iCs/>
          <w:sz w:val="28"/>
          <w:szCs w:val="28"/>
          <w:lang w:val="en-US"/>
        </w:rPr>
        <w:t>2.2.2.8.2.</w:t>
      </w:r>
      <w:r w:rsidR="0092517E">
        <w:rPr>
          <w:b/>
          <w:bCs/>
          <w:i/>
          <w:iCs/>
          <w:sz w:val="28"/>
          <w:szCs w:val="28"/>
          <w:lang w:val="en-US"/>
        </w:rPr>
        <w:t xml:space="preserve"> </w:t>
      </w:r>
      <w:r w:rsidR="00D4321E" w:rsidRPr="000F0E4D">
        <w:rPr>
          <w:b/>
          <w:bCs/>
          <w:i/>
          <w:iCs/>
          <w:sz w:val="28"/>
          <w:szCs w:val="28"/>
          <w:lang w:val="en-US"/>
        </w:rPr>
        <w:t>Electronics for T</w:t>
      </w:r>
      <w:r w:rsidR="00D4321E">
        <w:rPr>
          <w:b/>
          <w:bCs/>
          <w:i/>
          <w:iCs/>
          <w:sz w:val="28"/>
          <w:szCs w:val="28"/>
          <w:lang w:val="en-US"/>
        </w:rPr>
        <w:t>o</w:t>
      </w:r>
      <w:r w:rsidR="00D4321E" w:rsidRPr="000F0E4D">
        <w:rPr>
          <w:b/>
          <w:bCs/>
          <w:i/>
          <w:iCs/>
          <w:sz w:val="28"/>
          <w:szCs w:val="28"/>
          <w:lang w:val="en-US"/>
        </w:rPr>
        <w:t>F</w:t>
      </w:r>
      <w:r w:rsidR="00D4321E">
        <w:rPr>
          <w:b/>
          <w:bCs/>
          <w:i/>
          <w:iCs/>
          <w:sz w:val="28"/>
          <w:szCs w:val="28"/>
          <w:lang w:val="en-US"/>
        </w:rPr>
        <w:t>-400</w:t>
      </w:r>
    </w:p>
    <w:p w14:paraId="172250B1" w14:textId="0235EC34" w:rsidR="00D4321E" w:rsidRDefault="00D4321E" w:rsidP="000F0E4D">
      <w:pPr>
        <w:spacing w:after="120"/>
        <w:jc w:val="both"/>
        <w:rPr>
          <w:rFonts w:ascii="Times New Roman" w:hAnsi="Times New Roman"/>
          <w:sz w:val="28"/>
          <w:szCs w:val="28"/>
          <w:lang w:val="en-US"/>
        </w:rPr>
      </w:pPr>
      <w:r w:rsidRPr="000F0E4D">
        <w:rPr>
          <w:rFonts w:ascii="Times New Roman" w:hAnsi="Times New Roman"/>
          <w:sz w:val="28"/>
          <w:szCs w:val="28"/>
          <w:lang w:val="en-US"/>
        </w:rPr>
        <w:t xml:space="preserve">The fast front-end preamplifier discriminator NINO </w:t>
      </w:r>
      <w:proofErr w:type="gramStart"/>
      <w:r w:rsidRPr="000F0E4D">
        <w:rPr>
          <w:rFonts w:ascii="Times New Roman" w:hAnsi="Times New Roman"/>
          <w:sz w:val="28"/>
          <w:szCs w:val="28"/>
          <w:lang w:val="en-US"/>
        </w:rPr>
        <w:t xml:space="preserve">chip developed for </w:t>
      </w:r>
      <w:r>
        <w:rPr>
          <w:rFonts w:ascii="Times New Roman" w:hAnsi="Times New Roman"/>
          <w:sz w:val="28"/>
          <w:szCs w:val="28"/>
          <w:lang w:val="en-US"/>
        </w:rPr>
        <w:t xml:space="preserve">the </w:t>
      </w:r>
      <w:r w:rsidRPr="000F0E4D">
        <w:rPr>
          <w:rFonts w:ascii="Times New Roman" w:hAnsi="Times New Roman"/>
          <w:sz w:val="28"/>
          <w:szCs w:val="28"/>
          <w:lang w:val="en-US"/>
        </w:rPr>
        <w:t>ALICE TOF were</w:t>
      </w:r>
      <w:proofErr w:type="gramEnd"/>
      <w:r w:rsidRPr="000F0E4D">
        <w:rPr>
          <w:rFonts w:ascii="Times New Roman" w:hAnsi="Times New Roman"/>
          <w:sz w:val="28"/>
          <w:szCs w:val="28"/>
          <w:lang w:val="en-US"/>
        </w:rPr>
        <w:t xml:space="preserve"> used in </w:t>
      </w:r>
      <w:r>
        <w:rPr>
          <w:rFonts w:ascii="Times New Roman" w:hAnsi="Times New Roman"/>
          <w:sz w:val="28"/>
          <w:szCs w:val="28"/>
          <w:lang w:val="en-US"/>
        </w:rPr>
        <w:t xml:space="preserve">the </w:t>
      </w:r>
      <w:r w:rsidRPr="000F0E4D">
        <w:rPr>
          <w:rFonts w:ascii="Times New Roman" w:hAnsi="Times New Roman"/>
          <w:sz w:val="28"/>
          <w:szCs w:val="28"/>
          <w:lang w:val="en-US"/>
        </w:rPr>
        <w:t>BM@N Time-of-Flight system. The chip has 8 channels and processed on 0.25 </w:t>
      </w:r>
      <w:r w:rsidRPr="000F0E4D">
        <w:rPr>
          <w:rFonts w:ascii="Times New Roman" w:hAnsi="Times New Roman"/>
          <w:sz w:val="28"/>
          <w:szCs w:val="28"/>
        </w:rPr>
        <w:t>μ</w:t>
      </w:r>
      <w:r w:rsidRPr="000F0E4D">
        <w:rPr>
          <w:rFonts w:ascii="Times New Roman" w:hAnsi="Times New Roman"/>
          <w:sz w:val="28"/>
          <w:szCs w:val="28"/>
          <w:lang w:val="en-US"/>
        </w:rPr>
        <w:t xml:space="preserve">m technology. Each channel includes </w:t>
      </w:r>
      <w:r>
        <w:rPr>
          <w:rFonts w:ascii="Times New Roman" w:hAnsi="Times New Roman"/>
          <w:sz w:val="28"/>
          <w:szCs w:val="28"/>
          <w:lang w:val="en-US"/>
        </w:rPr>
        <w:t xml:space="preserve">an </w:t>
      </w:r>
      <w:r w:rsidRPr="000F0E4D">
        <w:rPr>
          <w:rFonts w:ascii="Times New Roman" w:hAnsi="Times New Roman"/>
          <w:sz w:val="28"/>
          <w:szCs w:val="28"/>
          <w:lang w:val="en-US"/>
        </w:rPr>
        <w:t xml:space="preserve">ultra-fast preamplifier with a peaking time less than 1 ns, </w:t>
      </w:r>
      <w:r>
        <w:rPr>
          <w:rFonts w:ascii="Times New Roman" w:hAnsi="Times New Roman"/>
          <w:sz w:val="28"/>
          <w:szCs w:val="28"/>
          <w:lang w:val="en-US"/>
        </w:rPr>
        <w:t xml:space="preserve">a </w:t>
      </w:r>
      <w:r w:rsidRPr="000F0E4D">
        <w:rPr>
          <w:rFonts w:ascii="Times New Roman" w:hAnsi="Times New Roman"/>
          <w:sz w:val="28"/>
          <w:szCs w:val="28"/>
          <w:lang w:val="en-US"/>
        </w:rPr>
        <w:t>discriminator with a minimum detection threshold of 10 </w:t>
      </w:r>
      <w:proofErr w:type="spellStart"/>
      <w:r w:rsidRPr="000F0E4D">
        <w:rPr>
          <w:rFonts w:ascii="Times New Roman" w:hAnsi="Times New Roman"/>
          <w:sz w:val="28"/>
          <w:szCs w:val="28"/>
          <w:lang w:val="en-US"/>
        </w:rPr>
        <w:t>fC</w:t>
      </w:r>
      <w:proofErr w:type="spellEnd"/>
      <w:r w:rsidRPr="000F0E4D">
        <w:rPr>
          <w:rFonts w:ascii="Times New Roman" w:hAnsi="Times New Roman"/>
          <w:sz w:val="28"/>
          <w:szCs w:val="28"/>
          <w:lang w:val="en-US"/>
        </w:rPr>
        <w:t xml:space="preserve"> and </w:t>
      </w:r>
      <w:r>
        <w:rPr>
          <w:rFonts w:ascii="Times New Roman" w:hAnsi="Times New Roman"/>
          <w:sz w:val="28"/>
          <w:szCs w:val="28"/>
          <w:lang w:val="en-US"/>
        </w:rPr>
        <w:t xml:space="preserve">an </w:t>
      </w:r>
      <w:r w:rsidRPr="000F0E4D">
        <w:rPr>
          <w:rFonts w:ascii="Times New Roman" w:hAnsi="Times New Roman"/>
          <w:sz w:val="28"/>
          <w:szCs w:val="28"/>
          <w:lang w:val="en-US"/>
        </w:rPr>
        <w:t xml:space="preserve">output stage which provides </w:t>
      </w:r>
      <w:r>
        <w:rPr>
          <w:rFonts w:ascii="Times New Roman" w:hAnsi="Times New Roman"/>
          <w:sz w:val="28"/>
          <w:szCs w:val="28"/>
          <w:lang w:val="en-US"/>
        </w:rPr>
        <w:t xml:space="preserve">the </w:t>
      </w:r>
      <w:r w:rsidRPr="000F0E4D">
        <w:rPr>
          <w:rFonts w:ascii="Times New Roman" w:hAnsi="Times New Roman"/>
          <w:sz w:val="28"/>
          <w:szCs w:val="28"/>
          <w:lang w:val="en-US"/>
        </w:rPr>
        <w:t>LVDS output signal. The output signal has time jitter less than 25 ps</w:t>
      </w:r>
      <w:r>
        <w:rPr>
          <w:rFonts w:ascii="Times New Roman" w:hAnsi="Times New Roman"/>
          <w:sz w:val="28"/>
          <w:szCs w:val="28"/>
          <w:lang w:val="en-US"/>
        </w:rPr>
        <w:t>.</w:t>
      </w:r>
      <w:r w:rsidRPr="000F0E4D">
        <w:rPr>
          <w:rFonts w:ascii="Times New Roman" w:hAnsi="Times New Roman"/>
          <w:sz w:val="28"/>
          <w:szCs w:val="28"/>
          <w:lang w:val="en-US"/>
        </w:rPr>
        <w:t xml:space="preserve"> </w:t>
      </w:r>
      <w:r>
        <w:rPr>
          <w:rFonts w:ascii="Times New Roman" w:hAnsi="Times New Roman"/>
          <w:sz w:val="28"/>
          <w:szCs w:val="28"/>
          <w:lang w:val="en-US"/>
        </w:rPr>
        <w:t>I</w:t>
      </w:r>
      <w:r w:rsidRPr="000F0E4D">
        <w:rPr>
          <w:rFonts w:ascii="Times New Roman" w:hAnsi="Times New Roman"/>
          <w:sz w:val="28"/>
          <w:szCs w:val="28"/>
          <w:lang w:val="en-US"/>
        </w:rPr>
        <w:t>ts pulse width depend</w:t>
      </w:r>
      <w:r>
        <w:rPr>
          <w:rFonts w:ascii="Times New Roman" w:hAnsi="Times New Roman"/>
          <w:sz w:val="28"/>
          <w:szCs w:val="28"/>
          <w:lang w:val="en-US"/>
        </w:rPr>
        <w:t>s</w:t>
      </w:r>
      <w:r w:rsidRPr="000F0E4D">
        <w:rPr>
          <w:rFonts w:ascii="Times New Roman" w:hAnsi="Times New Roman"/>
          <w:sz w:val="28"/>
          <w:szCs w:val="28"/>
          <w:lang w:val="en-US"/>
        </w:rPr>
        <w:t xml:space="preserve"> </w:t>
      </w:r>
      <w:r>
        <w:rPr>
          <w:rFonts w:ascii="Times New Roman" w:hAnsi="Times New Roman"/>
          <w:sz w:val="28"/>
          <w:szCs w:val="28"/>
          <w:lang w:val="en-US"/>
        </w:rPr>
        <w:t>on</w:t>
      </w:r>
      <w:r w:rsidRPr="000F0E4D">
        <w:rPr>
          <w:rFonts w:ascii="Times New Roman" w:hAnsi="Times New Roman"/>
          <w:sz w:val="28"/>
          <w:szCs w:val="28"/>
          <w:lang w:val="en-US"/>
        </w:rPr>
        <w:t xml:space="preserve"> </w:t>
      </w:r>
      <w:r>
        <w:rPr>
          <w:rFonts w:ascii="Times New Roman" w:hAnsi="Times New Roman"/>
          <w:sz w:val="28"/>
          <w:szCs w:val="28"/>
          <w:lang w:val="en-US"/>
        </w:rPr>
        <w:t xml:space="preserve">the </w:t>
      </w:r>
      <w:r w:rsidRPr="000F0E4D">
        <w:rPr>
          <w:rFonts w:ascii="Times New Roman" w:hAnsi="Times New Roman"/>
          <w:sz w:val="28"/>
          <w:szCs w:val="28"/>
          <w:lang w:val="en-US"/>
        </w:rPr>
        <w:t xml:space="preserve">input signal charge. Each channel consumes less than 30 </w:t>
      </w:r>
      <w:proofErr w:type="spellStart"/>
      <w:r w:rsidRPr="000F0E4D">
        <w:rPr>
          <w:rFonts w:ascii="Times New Roman" w:hAnsi="Times New Roman"/>
          <w:sz w:val="28"/>
          <w:szCs w:val="28"/>
          <w:lang w:val="en-US"/>
        </w:rPr>
        <w:t>mW</w:t>
      </w:r>
      <w:proofErr w:type="spellEnd"/>
      <w:r w:rsidRPr="000F0E4D">
        <w:rPr>
          <w:rFonts w:ascii="Times New Roman" w:hAnsi="Times New Roman"/>
          <w:sz w:val="28"/>
          <w:szCs w:val="28"/>
          <w:lang w:val="en-US"/>
        </w:rPr>
        <w:t>. The 24-channel amplifier-discriminator FEE board was developed in LHEP JINR during 2015 – 2017 (</w:t>
      </w:r>
      <w:r w:rsidRPr="000F0E4D">
        <w:rPr>
          <w:rFonts w:ascii="Times New Roman" w:hAnsi="Times New Roman"/>
          <w:bCs/>
          <w:sz w:val="28"/>
          <w:szCs w:val="28"/>
          <w:lang w:val="en-US"/>
        </w:rPr>
        <w:t>Fig. 2.2.2.</w:t>
      </w:r>
      <w:r w:rsidR="003D07AD">
        <w:rPr>
          <w:rFonts w:ascii="Times New Roman" w:hAnsi="Times New Roman"/>
          <w:bCs/>
          <w:sz w:val="28"/>
          <w:szCs w:val="28"/>
          <w:lang w:val="en-US"/>
        </w:rPr>
        <w:t>8.4</w:t>
      </w:r>
      <w:r>
        <w:rPr>
          <w:rFonts w:ascii="Times New Roman" w:hAnsi="Times New Roman"/>
          <w:sz w:val="28"/>
          <w:szCs w:val="28"/>
          <w:lang w:val="en-US"/>
        </w:rPr>
        <w:t>, left</w:t>
      </w:r>
      <w:r w:rsidRPr="000F0E4D">
        <w:rPr>
          <w:rFonts w:ascii="Times New Roman" w:hAnsi="Times New Roman"/>
          <w:sz w:val="28"/>
          <w:szCs w:val="28"/>
          <w:lang w:val="en-US"/>
        </w:rPr>
        <w:t xml:space="preserve">). </w:t>
      </w:r>
      <w:r>
        <w:rPr>
          <w:rFonts w:ascii="Times New Roman" w:hAnsi="Times New Roman"/>
          <w:sz w:val="28"/>
          <w:szCs w:val="28"/>
          <w:lang w:val="en-US"/>
        </w:rPr>
        <w:t>The d</w:t>
      </w:r>
      <w:r w:rsidRPr="000F0E4D">
        <w:rPr>
          <w:rFonts w:ascii="Times New Roman" w:hAnsi="Times New Roman"/>
          <w:sz w:val="28"/>
          <w:szCs w:val="28"/>
          <w:lang w:val="en-US"/>
        </w:rPr>
        <w:t xml:space="preserve">istinctive features of the </w:t>
      </w:r>
      <w:proofErr w:type="spellStart"/>
      <w:r w:rsidRPr="000F0E4D">
        <w:rPr>
          <w:rFonts w:ascii="Times New Roman" w:hAnsi="Times New Roman"/>
          <w:sz w:val="28"/>
          <w:szCs w:val="28"/>
          <w:lang w:val="en-US"/>
        </w:rPr>
        <w:t>ToF</w:t>
      </w:r>
      <w:proofErr w:type="spellEnd"/>
      <w:r w:rsidRPr="000F0E4D">
        <w:rPr>
          <w:rFonts w:ascii="Times New Roman" w:hAnsi="Times New Roman"/>
          <w:sz w:val="28"/>
          <w:szCs w:val="28"/>
          <w:lang w:val="en-US"/>
        </w:rPr>
        <w:t xml:space="preserve"> preamplifier board are </w:t>
      </w:r>
      <w:r>
        <w:rPr>
          <w:rFonts w:ascii="Times New Roman" w:hAnsi="Times New Roman"/>
          <w:sz w:val="28"/>
          <w:szCs w:val="28"/>
          <w:lang w:val="en-US"/>
        </w:rPr>
        <w:t xml:space="preserve">the following: the </w:t>
      </w:r>
      <w:r w:rsidRPr="000F0E4D">
        <w:rPr>
          <w:rFonts w:ascii="Times New Roman" w:hAnsi="Times New Roman"/>
          <w:sz w:val="28"/>
          <w:szCs w:val="28"/>
          <w:lang w:val="en-US"/>
        </w:rPr>
        <w:t>stabilized voltage supply of the NINO</w:t>
      </w:r>
      <w:r>
        <w:rPr>
          <w:rFonts w:ascii="Times New Roman" w:hAnsi="Times New Roman"/>
          <w:sz w:val="28"/>
          <w:szCs w:val="28"/>
          <w:lang w:val="en-US"/>
        </w:rPr>
        <w:t xml:space="preserve"> chip</w:t>
      </w:r>
      <w:r w:rsidRPr="000F0E4D">
        <w:rPr>
          <w:rFonts w:ascii="Times New Roman" w:hAnsi="Times New Roman"/>
          <w:sz w:val="28"/>
          <w:szCs w:val="28"/>
          <w:lang w:val="en-US"/>
        </w:rPr>
        <w:t xml:space="preserve">, the input impedance matched to </w:t>
      </w:r>
      <w:r>
        <w:rPr>
          <w:rFonts w:ascii="Times New Roman" w:hAnsi="Times New Roman"/>
          <w:sz w:val="28"/>
          <w:szCs w:val="28"/>
          <w:lang w:val="en-US"/>
        </w:rPr>
        <w:t xml:space="preserve">the </w:t>
      </w:r>
      <w:r w:rsidRPr="000F0E4D">
        <w:rPr>
          <w:rFonts w:ascii="Times New Roman" w:hAnsi="Times New Roman"/>
          <w:sz w:val="28"/>
          <w:szCs w:val="28"/>
          <w:lang w:val="en-US"/>
        </w:rPr>
        <w:t xml:space="preserve">impedance of the </w:t>
      </w:r>
      <w:proofErr w:type="spellStart"/>
      <w:r>
        <w:rPr>
          <w:rFonts w:ascii="Times New Roman" w:hAnsi="Times New Roman"/>
          <w:sz w:val="28"/>
          <w:szCs w:val="28"/>
          <w:lang w:val="en-US"/>
        </w:rPr>
        <w:t>m</w:t>
      </w:r>
      <w:r w:rsidRPr="000F0E4D">
        <w:rPr>
          <w:rFonts w:ascii="Times New Roman" w:hAnsi="Times New Roman"/>
          <w:sz w:val="28"/>
          <w:szCs w:val="28"/>
          <w:lang w:val="en-US"/>
        </w:rPr>
        <w:t>RPC</w:t>
      </w:r>
      <w:proofErr w:type="spellEnd"/>
      <w:r w:rsidRPr="000F0E4D">
        <w:rPr>
          <w:rFonts w:ascii="Times New Roman" w:hAnsi="Times New Roman"/>
          <w:sz w:val="28"/>
          <w:szCs w:val="28"/>
          <w:lang w:val="en-US"/>
        </w:rPr>
        <w:t>, capacitors at the inputs for two-side strip readout, the threshold remote monitoring and control, the board and the gas space thermal monitoring.</w:t>
      </w:r>
    </w:p>
    <w:p w14:paraId="1A7E4CED" w14:textId="4E41F7DF" w:rsidR="00D4321E" w:rsidRPr="000F0E4D" w:rsidRDefault="00D4321E" w:rsidP="000F0E4D">
      <w:pPr>
        <w:spacing w:after="120"/>
        <w:jc w:val="both"/>
        <w:rPr>
          <w:rFonts w:ascii="Times New Roman" w:hAnsi="Times New Roman"/>
          <w:sz w:val="28"/>
          <w:szCs w:val="28"/>
          <w:lang w:val="en-US"/>
        </w:rPr>
      </w:pPr>
      <w:r w:rsidRPr="000F0E4D">
        <w:rPr>
          <w:rFonts w:ascii="Times New Roman" w:hAnsi="Times New Roman"/>
          <w:sz w:val="28"/>
          <w:szCs w:val="28"/>
          <w:lang w:val="en-US"/>
        </w:rPr>
        <w:t xml:space="preserve">All FEE cards (80 pcs + 10 pcs reserve) </w:t>
      </w:r>
      <w:r>
        <w:rPr>
          <w:rFonts w:ascii="Times New Roman" w:hAnsi="Times New Roman"/>
          <w:sz w:val="28"/>
          <w:szCs w:val="28"/>
          <w:lang w:val="en-US"/>
        </w:rPr>
        <w:t>were</w:t>
      </w:r>
      <w:r w:rsidRPr="000F0E4D">
        <w:rPr>
          <w:rFonts w:ascii="Times New Roman" w:hAnsi="Times New Roman"/>
          <w:sz w:val="28"/>
          <w:szCs w:val="28"/>
          <w:lang w:val="en-US"/>
        </w:rPr>
        <w:t xml:space="preserve"> produced in 2017. </w:t>
      </w:r>
    </w:p>
    <w:p w14:paraId="7A59E388" w14:textId="4F583091" w:rsidR="00D4321E" w:rsidRPr="000F0E4D" w:rsidRDefault="00D4321E" w:rsidP="000F0E4D">
      <w:pPr>
        <w:spacing w:after="120"/>
        <w:jc w:val="both"/>
        <w:rPr>
          <w:rFonts w:ascii="Times New Roman" w:hAnsi="Times New Roman"/>
          <w:sz w:val="28"/>
          <w:szCs w:val="28"/>
          <w:lang w:val="en-US"/>
        </w:rPr>
      </w:pPr>
      <w:r w:rsidRPr="000F0E4D">
        <w:rPr>
          <w:rFonts w:ascii="Times New Roman" w:hAnsi="Times New Roman"/>
          <w:sz w:val="28"/>
          <w:szCs w:val="28"/>
          <w:lang w:val="en-US"/>
        </w:rPr>
        <w:t>72-channel time-to-digital converters (TDC72VHL) based on HPTDC chip were developed and produced in LHEP JINR for data acquisition (</w:t>
      </w:r>
      <w:r w:rsidRPr="000F0E4D">
        <w:rPr>
          <w:rFonts w:ascii="Times New Roman" w:hAnsi="Times New Roman"/>
          <w:bCs/>
          <w:sz w:val="28"/>
          <w:szCs w:val="28"/>
          <w:lang w:val="en-US"/>
        </w:rPr>
        <w:t>Fig. 2.2.2.</w:t>
      </w:r>
      <w:r w:rsidR="003D07AD">
        <w:rPr>
          <w:rFonts w:ascii="Times New Roman" w:hAnsi="Times New Roman"/>
          <w:bCs/>
          <w:sz w:val="28"/>
          <w:szCs w:val="28"/>
          <w:lang w:val="en-US"/>
        </w:rPr>
        <w:t>8.4</w:t>
      </w:r>
      <w:r>
        <w:rPr>
          <w:rFonts w:ascii="Times New Roman" w:hAnsi="Times New Roman"/>
          <w:sz w:val="28"/>
          <w:szCs w:val="28"/>
          <w:lang w:val="en-US"/>
        </w:rPr>
        <w:t>, right</w:t>
      </w:r>
      <w:r w:rsidRPr="000F0E4D">
        <w:rPr>
          <w:rFonts w:ascii="Times New Roman" w:hAnsi="Times New Roman"/>
          <w:sz w:val="28"/>
          <w:szCs w:val="28"/>
          <w:lang w:val="en-US"/>
        </w:rPr>
        <w:t xml:space="preserve">). It is used for digitizing LVDS signals coming from the output of the NINO amplifier using cables Molex P/N 11102512xx with connectors Molex 76105-0585. Time sampling of the TDC72VHL is 24.4 </w:t>
      </w:r>
      <w:proofErr w:type="spellStart"/>
      <w:r w:rsidRPr="000F0E4D">
        <w:rPr>
          <w:rFonts w:ascii="Times New Roman" w:hAnsi="Times New Roman"/>
          <w:sz w:val="28"/>
          <w:szCs w:val="28"/>
          <w:lang w:val="en-US"/>
        </w:rPr>
        <w:t>ps</w:t>
      </w:r>
      <w:proofErr w:type="spellEnd"/>
      <w:r w:rsidRPr="000F0E4D">
        <w:rPr>
          <w:rFonts w:ascii="Times New Roman" w:hAnsi="Times New Roman"/>
          <w:sz w:val="28"/>
          <w:szCs w:val="28"/>
          <w:lang w:val="en-US"/>
        </w:rPr>
        <w:t xml:space="preserve"> per bin. The TDC72VHL provides the ability of the precise “White Rabbit” synchronization with other timing devices. </w:t>
      </w:r>
      <w:r w:rsidRPr="000F0E4D">
        <w:rPr>
          <w:rFonts w:ascii="Times New Roman" w:hAnsi="Times New Roman"/>
          <w:bCs/>
          <w:sz w:val="28"/>
          <w:szCs w:val="28"/>
          <w:lang w:val="en-US"/>
        </w:rPr>
        <w:t xml:space="preserve">Native time resolution of a TDC72VHL channel </w:t>
      </w:r>
      <w:r>
        <w:rPr>
          <w:rFonts w:ascii="Times New Roman" w:hAnsi="Times New Roman"/>
          <w:bCs/>
          <w:sz w:val="28"/>
          <w:szCs w:val="28"/>
          <w:lang w:val="en-US"/>
        </w:rPr>
        <w:t>reaches</w:t>
      </w:r>
      <w:r w:rsidRPr="000F0E4D">
        <w:rPr>
          <w:rFonts w:ascii="Times New Roman" w:hAnsi="Times New Roman"/>
          <w:bCs/>
          <w:sz w:val="28"/>
          <w:szCs w:val="28"/>
          <w:lang w:val="en-US"/>
        </w:rPr>
        <w:t xml:space="preserve"> 20 </w:t>
      </w:r>
      <w:proofErr w:type="spellStart"/>
      <w:r w:rsidRPr="000F0E4D">
        <w:rPr>
          <w:rFonts w:ascii="Times New Roman" w:hAnsi="Times New Roman"/>
          <w:bCs/>
          <w:sz w:val="28"/>
          <w:szCs w:val="28"/>
          <w:lang w:val="en-US"/>
        </w:rPr>
        <w:t>ps</w:t>
      </w:r>
      <w:proofErr w:type="spellEnd"/>
      <w:r w:rsidRPr="000F0E4D">
        <w:rPr>
          <w:rFonts w:ascii="Times New Roman" w:hAnsi="Times New Roman"/>
          <w:bCs/>
          <w:sz w:val="28"/>
          <w:szCs w:val="28"/>
          <w:lang w:val="en-US"/>
        </w:rPr>
        <w:t xml:space="preserve"> after applying the calibrations.</w:t>
      </w:r>
    </w:p>
    <w:p w14:paraId="657AC487" w14:textId="486DB207" w:rsidR="00D4321E" w:rsidRPr="000F0E4D" w:rsidRDefault="00D4321E" w:rsidP="000F0E4D">
      <w:pPr>
        <w:spacing w:after="120"/>
        <w:jc w:val="both"/>
        <w:rPr>
          <w:rFonts w:ascii="Times New Roman" w:hAnsi="Times New Roman"/>
          <w:sz w:val="28"/>
          <w:szCs w:val="28"/>
          <w:lang w:val="en-US"/>
        </w:rPr>
      </w:pPr>
      <w:r w:rsidRPr="000F0E4D">
        <w:rPr>
          <w:rFonts w:ascii="Times New Roman" w:hAnsi="Times New Roman"/>
          <w:sz w:val="28"/>
          <w:szCs w:val="28"/>
          <w:lang w:val="en-US"/>
        </w:rPr>
        <w:t>All TDC boards (27 pcs + 10 pcs reserve) are produced in 2017. Two VME crates w</w:t>
      </w:r>
      <w:r>
        <w:rPr>
          <w:rFonts w:ascii="Times New Roman" w:hAnsi="Times New Roman"/>
          <w:sz w:val="28"/>
          <w:szCs w:val="28"/>
          <w:lang w:val="en-US"/>
        </w:rPr>
        <w:t>ere</w:t>
      </w:r>
      <w:r w:rsidRPr="000F0E4D">
        <w:rPr>
          <w:rFonts w:ascii="Times New Roman" w:hAnsi="Times New Roman"/>
          <w:sz w:val="28"/>
          <w:szCs w:val="28"/>
          <w:lang w:val="en-US"/>
        </w:rPr>
        <w:t xml:space="preserve"> purchased and delivered in 2017.</w:t>
      </w:r>
    </w:p>
    <w:p w14:paraId="31D24D14" w14:textId="77777777" w:rsidR="00D4321E" w:rsidRPr="00835910" w:rsidRDefault="00D4321E" w:rsidP="000F0E4D">
      <w:pPr>
        <w:rPr>
          <w:lang w:val="en-US"/>
        </w:rPr>
      </w:pPr>
    </w:p>
    <w:tbl>
      <w:tblPr>
        <w:tblW w:w="9464" w:type="dxa"/>
        <w:tblLook w:val="0000" w:firstRow="0" w:lastRow="0" w:firstColumn="0" w:lastColumn="0" w:noHBand="0" w:noVBand="0"/>
      </w:tblPr>
      <w:tblGrid>
        <w:gridCol w:w="4909"/>
        <w:gridCol w:w="4886"/>
      </w:tblGrid>
      <w:tr w:rsidR="00D4321E" w14:paraId="7B30C371" w14:textId="77777777" w:rsidTr="000F0E4D">
        <w:trPr>
          <w:trHeight w:val="2300"/>
        </w:trPr>
        <w:tc>
          <w:tcPr>
            <w:tcW w:w="4680" w:type="dxa"/>
            <w:shd w:val="clear" w:color="auto" w:fill="auto"/>
          </w:tcPr>
          <w:p w14:paraId="6BE3D087" w14:textId="77777777" w:rsidR="00D4321E" w:rsidRDefault="00D4321E" w:rsidP="00445C70">
            <w:r w:rsidRPr="00FE2C21">
              <w:rPr>
                <w:noProof/>
                <w:lang w:eastAsia="ru-RU"/>
              </w:rPr>
              <w:drawing>
                <wp:inline distT="0" distB="0" distL="0" distR="0" wp14:anchorId="54DDEC9E" wp14:editId="60CB3CB8">
                  <wp:extent cx="3012440" cy="1871980"/>
                  <wp:effectExtent l="0" t="0" r="0" b="0"/>
                  <wp:docPr id="36046" name="Рисунок 1" descr="D:\Documents\TOF\BM@N\for TDR\TDR_2017\P_20161013_1236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D:\Documents\TOF\BM@N\for TDR\TDR_2017\P_20161013_123641.jpg"/>
                          <pic:cNvPicPr>
                            <a:picLocks/>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3012440" cy="1871980"/>
                          </a:xfrm>
                          <a:prstGeom prst="rect">
                            <a:avLst/>
                          </a:prstGeom>
                          <a:noFill/>
                          <a:ln>
                            <a:noFill/>
                          </a:ln>
                        </pic:spPr>
                      </pic:pic>
                    </a:graphicData>
                  </a:graphic>
                </wp:inline>
              </w:drawing>
            </w:r>
          </w:p>
        </w:tc>
        <w:tc>
          <w:tcPr>
            <w:tcW w:w="4784" w:type="dxa"/>
            <w:shd w:val="clear" w:color="auto" w:fill="auto"/>
          </w:tcPr>
          <w:p w14:paraId="1DC3CA33" w14:textId="77777777" w:rsidR="00D4321E" w:rsidRDefault="00D4321E" w:rsidP="00445C70">
            <w:r w:rsidRPr="00FE2C21">
              <w:rPr>
                <w:noProof/>
                <w:lang w:eastAsia="ru-RU"/>
              </w:rPr>
              <w:drawing>
                <wp:inline distT="0" distB="0" distL="0" distR="0" wp14:anchorId="6FE53815" wp14:editId="47A56448">
                  <wp:extent cx="1874520" cy="2989580"/>
                  <wp:effectExtent l="1270" t="0" r="6350" b="6350"/>
                  <wp:docPr id="3604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116" cstate="screen">
                            <a:extLst>
                              <a:ext uri="{28A0092B-C50C-407E-A947-70E740481C1C}">
                                <a14:useLocalDpi xmlns:a14="http://schemas.microsoft.com/office/drawing/2010/main"/>
                              </a:ext>
                            </a:extLst>
                          </a:blip>
                          <a:srcRect/>
                          <a:stretch>
                            <a:fillRect/>
                          </a:stretch>
                        </pic:blipFill>
                        <pic:spPr bwMode="auto">
                          <a:xfrm rot="-5400000">
                            <a:off x="0" y="0"/>
                            <a:ext cx="1874520" cy="2989580"/>
                          </a:xfrm>
                          <a:prstGeom prst="rect">
                            <a:avLst/>
                          </a:prstGeom>
                          <a:noFill/>
                          <a:ln>
                            <a:noFill/>
                          </a:ln>
                        </pic:spPr>
                      </pic:pic>
                    </a:graphicData>
                  </a:graphic>
                </wp:inline>
              </w:drawing>
            </w:r>
          </w:p>
        </w:tc>
      </w:tr>
      <w:tr w:rsidR="00D4321E" w:rsidRPr="00E861E9" w14:paraId="1AD072E3" w14:textId="77777777" w:rsidTr="00445C70">
        <w:tc>
          <w:tcPr>
            <w:tcW w:w="9464" w:type="dxa"/>
            <w:gridSpan w:val="2"/>
            <w:shd w:val="clear" w:color="auto" w:fill="auto"/>
          </w:tcPr>
          <w:p w14:paraId="18C6B9BE" w14:textId="10DBEFBB" w:rsidR="00D4321E" w:rsidRPr="000F0E4D" w:rsidRDefault="00D4321E" w:rsidP="000F0E4D">
            <w:pPr>
              <w:spacing w:after="120"/>
              <w:jc w:val="center"/>
              <w:rPr>
                <w:rFonts w:ascii="Times New Roman" w:hAnsi="Times New Roman"/>
                <w:bCs/>
                <w:i/>
                <w:iCs/>
                <w:sz w:val="28"/>
                <w:szCs w:val="28"/>
                <w:lang w:val="en-US"/>
              </w:rPr>
            </w:pPr>
            <w:r w:rsidRPr="000F0E4D">
              <w:rPr>
                <w:rFonts w:ascii="Times New Roman" w:hAnsi="Times New Roman"/>
                <w:bCs/>
                <w:i/>
                <w:iCs/>
                <w:sz w:val="28"/>
                <w:szCs w:val="28"/>
                <w:lang w:val="en-US"/>
              </w:rPr>
              <w:t>Fig. 2.2.2.</w:t>
            </w:r>
            <w:r w:rsidR="003D07AD">
              <w:rPr>
                <w:rFonts w:ascii="Times New Roman" w:hAnsi="Times New Roman"/>
                <w:bCs/>
                <w:i/>
                <w:iCs/>
                <w:sz w:val="28"/>
                <w:szCs w:val="28"/>
                <w:lang w:val="en-US"/>
              </w:rPr>
              <w:t>8.4</w:t>
            </w:r>
            <w:r w:rsidRPr="000F0E4D">
              <w:rPr>
                <w:rFonts w:ascii="Times New Roman" w:hAnsi="Times New Roman"/>
                <w:bCs/>
                <w:i/>
                <w:iCs/>
                <w:sz w:val="28"/>
                <w:szCs w:val="28"/>
                <w:lang w:val="en-US"/>
              </w:rPr>
              <w:t>. 24-channel amplifier-discriminator board based on NINO ASIC (left) and View of the TDC72VHL module (right)</w:t>
            </w:r>
          </w:p>
        </w:tc>
      </w:tr>
    </w:tbl>
    <w:p w14:paraId="49D41F2B" w14:textId="58F72223" w:rsidR="00D4321E" w:rsidRPr="000F0E4D" w:rsidRDefault="00302C09" w:rsidP="00302C09">
      <w:pPr>
        <w:pStyle w:val="aff"/>
        <w:tabs>
          <w:tab w:val="left" w:pos="1985"/>
          <w:tab w:val="left" w:pos="2410"/>
        </w:tabs>
        <w:spacing w:after="120" w:line="276" w:lineRule="auto"/>
        <w:ind w:left="1440" w:right="363"/>
        <w:rPr>
          <w:b/>
          <w:bCs/>
          <w:i/>
          <w:iCs/>
          <w:sz w:val="28"/>
          <w:szCs w:val="24"/>
        </w:rPr>
      </w:pPr>
      <w:r>
        <w:rPr>
          <w:b/>
          <w:bCs/>
          <w:i/>
          <w:iCs/>
          <w:sz w:val="28"/>
          <w:szCs w:val="28"/>
          <w:lang w:val="en-US"/>
        </w:rPr>
        <w:t>2.2.2.8.3.</w:t>
      </w:r>
      <w:r w:rsidR="0092517E">
        <w:rPr>
          <w:b/>
          <w:bCs/>
          <w:i/>
          <w:iCs/>
          <w:sz w:val="28"/>
          <w:szCs w:val="28"/>
          <w:lang w:val="en-US"/>
        </w:rPr>
        <w:t xml:space="preserve"> </w:t>
      </w:r>
      <w:r w:rsidR="00D4321E" w:rsidRPr="000F0E4D">
        <w:rPr>
          <w:b/>
          <w:bCs/>
          <w:i/>
          <w:iCs/>
          <w:sz w:val="28"/>
          <w:szCs w:val="28"/>
          <w:lang w:val="en-US"/>
        </w:rPr>
        <w:t>Gas system</w:t>
      </w:r>
    </w:p>
    <w:p w14:paraId="0213D225" w14:textId="3146DE24" w:rsidR="00D4321E" w:rsidRDefault="00D4321E" w:rsidP="000F0E4D">
      <w:pPr>
        <w:pStyle w:val="aff"/>
        <w:tabs>
          <w:tab w:val="left" w:pos="1985"/>
          <w:tab w:val="left" w:pos="2410"/>
        </w:tabs>
        <w:spacing w:after="120" w:line="276" w:lineRule="auto"/>
        <w:ind w:left="0" w:right="363"/>
        <w:rPr>
          <w:bCs/>
          <w:sz w:val="28"/>
          <w:szCs w:val="24"/>
        </w:rPr>
      </w:pPr>
      <w:r w:rsidRPr="000F0E4D">
        <w:rPr>
          <w:bCs/>
          <w:sz w:val="28"/>
          <w:szCs w:val="24"/>
        </w:rPr>
        <w:t xml:space="preserve">The </w:t>
      </w:r>
      <w:proofErr w:type="spellStart"/>
      <w:r w:rsidRPr="000F0E4D">
        <w:rPr>
          <w:bCs/>
          <w:sz w:val="28"/>
          <w:szCs w:val="24"/>
        </w:rPr>
        <w:t>mRPC</w:t>
      </w:r>
      <w:proofErr w:type="spellEnd"/>
      <w:r w:rsidRPr="000F0E4D">
        <w:rPr>
          <w:bCs/>
          <w:sz w:val="28"/>
          <w:szCs w:val="24"/>
        </w:rPr>
        <w:t xml:space="preserve"> work</w:t>
      </w:r>
      <w:r>
        <w:rPr>
          <w:bCs/>
          <w:sz w:val="28"/>
          <w:szCs w:val="24"/>
        </w:rPr>
        <w:t>s</w:t>
      </w:r>
      <w:r w:rsidRPr="000F0E4D">
        <w:rPr>
          <w:bCs/>
          <w:sz w:val="28"/>
          <w:szCs w:val="24"/>
        </w:rPr>
        <w:t xml:space="preserve"> with a non-flammable Freon-rich gas mixture containing 90% C2H2F4 + 5% i-C4H10 + 5% SF6. The flows of component gases are metered by MKS mass flow meters, which have an absolute precision of 0.3% under constant conditions. Flows </w:t>
      </w:r>
      <w:r>
        <w:rPr>
          <w:bCs/>
          <w:sz w:val="28"/>
          <w:szCs w:val="24"/>
        </w:rPr>
        <w:t>are</w:t>
      </w:r>
      <w:r w:rsidRPr="000F0E4D">
        <w:rPr>
          <w:bCs/>
          <w:sz w:val="28"/>
          <w:szCs w:val="24"/>
        </w:rPr>
        <w:t xml:space="preserve"> monitored by a process control computer, which continuously calculates and adjusts the mixture percentages supplied to the system. The flow of </w:t>
      </w:r>
      <w:r>
        <w:rPr>
          <w:bCs/>
          <w:sz w:val="28"/>
          <w:szCs w:val="24"/>
        </w:rPr>
        <w:t xml:space="preserve">the </w:t>
      </w:r>
      <w:r w:rsidRPr="000F0E4D">
        <w:rPr>
          <w:bCs/>
          <w:sz w:val="28"/>
          <w:szCs w:val="24"/>
        </w:rPr>
        <w:t xml:space="preserve">gas mixture can be adjusted in </w:t>
      </w:r>
      <w:r>
        <w:rPr>
          <w:bCs/>
          <w:sz w:val="28"/>
          <w:szCs w:val="24"/>
        </w:rPr>
        <w:t xml:space="preserve">the </w:t>
      </w:r>
      <w:r w:rsidRPr="000F0E4D">
        <w:rPr>
          <w:bCs/>
          <w:sz w:val="28"/>
          <w:szCs w:val="24"/>
        </w:rPr>
        <w:t>range from 6 l/hour up to 90 l/hour</w:t>
      </w:r>
      <w:r>
        <w:rPr>
          <w:bCs/>
          <w:sz w:val="28"/>
          <w:szCs w:val="24"/>
        </w:rPr>
        <w:t>,</w:t>
      </w:r>
      <w:r w:rsidRPr="000F0E4D">
        <w:rPr>
          <w:bCs/>
          <w:sz w:val="28"/>
          <w:szCs w:val="24"/>
        </w:rPr>
        <w:t xml:space="preserve"> but running flows </w:t>
      </w:r>
      <w:r>
        <w:rPr>
          <w:bCs/>
          <w:sz w:val="28"/>
          <w:szCs w:val="24"/>
        </w:rPr>
        <w:t>are expected to</w:t>
      </w:r>
      <w:r w:rsidRPr="000F0E4D">
        <w:rPr>
          <w:bCs/>
          <w:sz w:val="28"/>
          <w:szCs w:val="24"/>
        </w:rPr>
        <w:t xml:space="preserve"> be typically about 40% of </w:t>
      </w:r>
      <w:r>
        <w:rPr>
          <w:bCs/>
          <w:sz w:val="28"/>
          <w:szCs w:val="24"/>
        </w:rPr>
        <w:t xml:space="preserve">the </w:t>
      </w:r>
      <w:r w:rsidRPr="000F0E4D">
        <w:rPr>
          <w:bCs/>
          <w:sz w:val="28"/>
          <w:szCs w:val="24"/>
        </w:rPr>
        <w:t xml:space="preserve">full-scale flow on the mass flow controllers. </w:t>
      </w:r>
      <w:r>
        <w:rPr>
          <w:bCs/>
          <w:sz w:val="28"/>
          <w:szCs w:val="24"/>
        </w:rPr>
        <w:t>For this flow</w:t>
      </w:r>
      <w:r w:rsidRPr="000F0E4D">
        <w:rPr>
          <w:bCs/>
          <w:sz w:val="28"/>
          <w:szCs w:val="24"/>
        </w:rPr>
        <w:t xml:space="preserve"> </w:t>
      </w:r>
      <w:r>
        <w:rPr>
          <w:bCs/>
          <w:sz w:val="28"/>
          <w:szCs w:val="24"/>
        </w:rPr>
        <w:t xml:space="preserve">the </w:t>
      </w:r>
      <w:r w:rsidRPr="000F0E4D">
        <w:rPr>
          <w:bCs/>
          <w:sz w:val="28"/>
          <w:szCs w:val="24"/>
        </w:rPr>
        <w:t xml:space="preserve">volume exchange </w:t>
      </w:r>
      <w:r>
        <w:rPr>
          <w:bCs/>
          <w:sz w:val="28"/>
          <w:szCs w:val="24"/>
        </w:rPr>
        <w:t xml:space="preserve">rate </w:t>
      </w:r>
      <w:r w:rsidRPr="000F0E4D">
        <w:rPr>
          <w:bCs/>
          <w:sz w:val="28"/>
          <w:szCs w:val="24"/>
        </w:rPr>
        <w:t xml:space="preserve">is 2.0 per day. Gas will successively blow modules and go out to air through </w:t>
      </w:r>
      <w:r>
        <w:rPr>
          <w:bCs/>
          <w:sz w:val="28"/>
          <w:szCs w:val="24"/>
        </w:rPr>
        <w:t xml:space="preserve">an </w:t>
      </w:r>
      <w:r w:rsidRPr="000F0E4D">
        <w:rPr>
          <w:bCs/>
          <w:sz w:val="28"/>
          <w:szCs w:val="24"/>
        </w:rPr>
        <w:t>oil flap.</w:t>
      </w:r>
      <w:r>
        <w:rPr>
          <w:bCs/>
          <w:sz w:val="28"/>
          <w:szCs w:val="24"/>
        </w:rPr>
        <w:t xml:space="preserve"> </w:t>
      </w:r>
      <w:r w:rsidRPr="000F0E4D">
        <w:rPr>
          <w:bCs/>
          <w:sz w:val="28"/>
          <w:szCs w:val="24"/>
        </w:rPr>
        <w:t>Th</w:t>
      </w:r>
      <w:r>
        <w:rPr>
          <w:bCs/>
          <w:sz w:val="28"/>
          <w:szCs w:val="24"/>
        </w:rPr>
        <w:t>is</w:t>
      </w:r>
      <w:r w:rsidRPr="000F0E4D">
        <w:rPr>
          <w:bCs/>
          <w:sz w:val="28"/>
          <w:szCs w:val="24"/>
        </w:rPr>
        <w:t xml:space="preserve"> simple open gas loop system based on MKS 1479A controller are designed and produced. Th</w:t>
      </w:r>
      <w:r>
        <w:rPr>
          <w:bCs/>
          <w:sz w:val="28"/>
          <w:szCs w:val="24"/>
        </w:rPr>
        <w:t>e same</w:t>
      </w:r>
      <w:r w:rsidRPr="000F0E4D">
        <w:rPr>
          <w:bCs/>
          <w:sz w:val="28"/>
          <w:szCs w:val="24"/>
        </w:rPr>
        <w:t xml:space="preserve"> system </w:t>
      </w:r>
      <w:r>
        <w:rPr>
          <w:bCs/>
          <w:sz w:val="28"/>
          <w:szCs w:val="24"/>
        </w:rPr>
        <w:t xml:space="preserve">is also </w:t>
      </w:r>
      <w:r w:rsidRPr="000F0E4D">
        <w:rPr>
          <w:bCs/>
          <w:sz w:val="28"/>
          <w:szCs w:val="24"/>
        </w:rPr>
        <w:t>used for ToF</w:t>
      </w:r>
      <w:r>
        <w:rPr>
          <w:bCs/>
          <w:sz w:val="28"/>
          <w:szCs w:val="24"/>
        </w:rPr>
        <w:t>-</w:t>
      </w:r>
      <w:r w:rsidRPr="000F0E4D">
        <w:rPr>
          <w:bCs/>
          <w:sz w:val="28"/>
          <w:szCs w:val="24"/>
        </w:rPr>
        <w:t>700.</w:t>
      </w:r>
    </w:p>
    <w:p w14:paraId="4D7195CE" w14:textId="77777777" w:rsidR="00D4321E" w:rsidRPr="000F0E4D" w:rsidRDefault="00D4321E" w:rsidP="000F0E4D">
      <w:pPr>
        <w:pStyle w:val="aff"/>
        <w:tabs>
          <w:tab w:val="left" w:pos="1985"/>
          <w:tab w:val="left" w:pos="2410"/>
        </w:tabs>
        <w:spacing w:after="120" w:line="276" w:lineRule="auto"/>
        <w:ind w:left="0" w:right="363"/>
        <w:rPr>
          <w:bCs/>
          <w:sz w:val="28"/>
          <w:szCs w:val="24"/>
        </w:rPr>
      </w:pPr>
    </w:p>
    <w:p w14:paraId="198CDACE" w14:textId="325F5D94" w:rsidR="00D4321E" w:rsidRPr="000F0E4D" w:rsidRDefault="00302C09" w:rsidP="00302C09">
      <w:pPr>
        <w:pStyle w:val="aff"/>
        <w:tabs>
          <w:tab w:val="left" w:pos="1985"/>
          <w:tab w:val="left" w:pos="2410"/>
        </w:tabs>
        <w:spacing w:after="120" w:line="276" w:lineRule="auto"/>
        <w:ind w:left="1440" w:right="363"/>
        <w:rPr>
          <w:b/>
          <w:bCs/>
          <w:i/>
          <w:iCs/>
          <w:sz w:val="28"/>
          <w:szCs w:val="24"/>
        </w:rPr>
      </w:pPr>
      <w:r>
        <w:rPr>
          <w:b/>
          <w:bCs/>
          <w:i/>
          <w:iCs/>
          <w:sz w:val="28"/>
          <w:szCs w:val="28"/>
          <w:lang w:val="en-US"/>
        </w:rPr>
        <w:t>2.2.2.8.4.</w:t>
      </w:r>
      <w:r w:rsidR="0092517E">
        <w:rPr>
          <w:b/>
          <w:bCs/>
          <w:i/>
          <w:iCs/>
          <w:sz w:val="28"/>
          <w:szCs w:val="28"/>
          <w:lang w:val="en-US"/>
        </w:rPr>
        <w:t xml:space="preserve"> </w:t>
      </w:r>
      <w:r w:rsidR="00D4321E" w:rsidRPr="000F0E4D">
        <w:rPr>
          <w:b/>
          <w:bCs/>
          <w:i/>
          <w:iCs/>
          <w:sz w:val="28"/>
          <w:szCs w:val="28"/>
          <w:lang w:val="en-US"/>
        </w:rPr>
        <w:t>HV &amp; LV power supply and Slow control system</w:t>
      </w:r>
    </w:p>
    <w:p w14:paraId="4BB2C895" w14:textId="06C4EA3E" w:rsidR="00D4321E" w:rsidRDefault="00D4321E" w:rsidP="000F0E4D">
      <w:pPr>
        <w:spacing w:after="120"/>
        <w:jc w:val="both"/>
        <w:rPr>
          <w:rFonts w:ascii="Times New Roman" w:hAnsi="Times New Roman"/>
          <w:sz w:val="28"/>
          <w:szCs w:val="28"/>
          <w:lang w:val="en-US"/>
        </w:rPr>
      </w:pPr>
      <w:r w:rsidRPr="000F0E4D">
        <w:rPr>
          <w:rFonts w:ascii="Times New Roman" w:hAnsi="Times New Roman"/>
          <w:bCs/>
          <w:sz w:val="28"/>
          <w:szCs w:val="28"/>
          <w:lang w:val="en-US"/>
        </w:rPr>
        <w:t xml:space="preserve">To provide high voltage power to the </w:t>
      </w:r>
      <w:proofErr w:type="spellStart"/>
      <w:r w:rsidRPr="000F0E4D">
        <w:rPr>
          <w:rFonts w:ascii="Times New Roman" w:hAnsi="Times New Roman"/>
          <w:bCs/>
          <w:sz w:val="28"/>
          <w:szCs w:val="28"/>
          <w:lang w:val="en-US"/>
        </w:rPr>
        <w:t>ToF</w:t>
      </w:r>
      <w:proofErr w:type="spellEnd"/>
      <w:r w:rsidRPr="000F0E4D">
        <w:rPr>
          <w:rFonts w:ascii="Times New Roman" w:hAnsi="Times New Roman"/>
          <w:bCs/>
          <w:sz w:val="28"/>
          <w:szCs w:val="28"/>
          <w:lang w:val="en-US"/>
        </w:rPr>
        <w:t xml:space="preserve"> modules, a 40 channels high voltage system produced by </w:t>
      </w:r>
      <w:proofErr w:type="spellStart"/>
      <w:r w:rsidRPr="000F0E4D">
        <w:rPr>
          <w:rFonts w:ascii="Times New Roman" w:hAnsi="Times New Roman"/>
          <w:bCs/>
          <w:sz w:val="28"/>
          <w:szCs w:val="28"/>
          <w:lang w:val="en-US"/>
        </w:rPr>
        <w:t>HVSys</w:t>
      </w:r>
      <w:proofErr w:type="spellEnd"/>
      <w:r w:rsidRPr="000F0E4D">
        <w:rPr>
          <w:rFonts w:ascii="Times New Roman" w:hAnsi="Times New Roman"/>
          <w:bCs/>
          <w:sz w:val="28"/>
          <w:szCs w:val="28"/>
          <w:lang w:val="en-US"/>
        </w:rPr>
        <w:t xml:space="preserve"> </w:t>
      </w:r>
      <w:r w:rsidRPr="000F0E4D">
        <w:rPr>
          <w:rFonts w:ascii="Times New Roman" w:hAnsi="Times New Roman"/>
          <w:sz w:val="28"/>
          <w:szCs w:val="28"/>
          <w:lang w:val="en-US"/>
        </w:rPr>
        <w:t>is used. The current system is not stable. The local connection to the HV device was disconnected several times during BM@N data taking. This leads to the need to stop the data set and gain access to the experimental area for a hard reboot of the device. New high voltage system produced by ISEG and WIENER companies (Germany) will be used in fu</w:t>
      </w:r>
      <w:r>
        <w:rPr>
          <w:rFonts w:ascii="Times New Roman" w:hAnsi="Times New Roman"/>
          <w:sz w:val="28"/>
          <w:szCs w:val="28"/>
          <w:lang w:val="en-US"/>
        </w:rPr>
        <w:t>ture</w:t>
      </w:r>
      <w:r w:rsidRPr="000F0E4D">
        <w:rPr>
          <w:rFonts w:ascii="Times New Roman" w:hAnsi="Times New Roman"/>
          <w:sz w:val="28"/>
          <w:szCs w:val="28"/>
          <w:lang w:val="en-US"/>
        </w:rPr>
        <w:t>. Ten </w:t>
      </w:r>
      <w:proofErr w:type="spellStart"/>
      <w:r w:rsidRPr="000F0E4D">
        <w:rPr>
          <w:rFonts w:ascii="Times New Roman" w:hAnsi="Times New Roman"/>
          <w:sz w:val="28"/>
          <w:szCs w:val="28"/>
          <w:lang w:val="en-US"/>
        </w:rPr>
        <w:t>iSeg</w:t>
      </w:r>
      <w:proofErr w:type="spellEnd"/>
      <w:r w:rsidRPr="000F0E4D">
        <w:rPr>
          <w:rFonts w:ascii="Times New Roman" w:hAnsi="Times New Roman"/>
          <w:sz w:val="28"/>
          <w:szCs w:val="28"/>
          <w:lang w:val="en-US"/>
        </w:rPr>
        <w:t xml:space="preserve"> </w:t>
      </w:r>
      <w:proofErr w:type="gramStart"/>
      <w:r w:rsidRPr="000F0E4D">
        <w:rPr>
          <w:rFonts w:ascii="Times New Roman" w:hAnsi="Times New Roman"/>
          <w:sz w:val="28"/>
          <w:szCs w:val="28"/>
          <w:lang w:val="en-US"/>
        </w:rPr>
        <w:t>EHS4080p(</w:t>
      </w:r>
      <w:proofErr w:type="gramEnd"/>
      <w:r w:rsidRPr="000F0E4D">
        <w:rPr>
          <w:rFonts w:ascii="Times New Roman" w:hAnsi="Times New Roman"/>
          <w:sz w:val="28"/>
          <w:szCs w:val="28"/>
          <w:lang w:val="en-US"/>
        </w:rPr>
        <w:t xml:space="preserve">n) (4 channels, up to 8 kV and 1 mA) modules and one MPOD crate will be purchased during 2019-2020. </w:t>
      </w:r>
    </w:p>
    <w:p w14:paraId="24C5DB5D" w14:textId="77777777" w:rsidR="00D4321E" w:rsidRPr="000F0E4D" w:rsidRDefault="00D4321E" w:rsidP="000F0E4D">
      <w:pPr>
        <w:spacing w:after="120"/>
        <w:jc w:val="both"/>
        <w:rPr>
          <w:rFonts w:ascii="Times New Roman" w:hAnsi="Times New Roman"/>
          <w:sz w:val="28"/>
          <w:szCs w:val="28"/>
          <w:lang w:val="en-US"/>
        </w:rPr>
      </w:pPr>
      <w:r w:rsidRPr="000F0E4D">
        <w:rPr>
          <w:rFonts w:ascii="Times New Roman" w:hAnsi="Times New Roman"/>
          <w:sz w:val="28"/>
          <w:szCs w:val="28"/>
          <w:lang w:val="en-US"/>
        </w:rPr>
        <w:t xml:space="preserve">Three low voltage supply modules </w:t>
      </w:r>
      <w:proofErr w:type="spellStart"/>
      <w:r w:rsidRPr="000F0E4D">
        <w:rPr>
          <w:rFonts w:ascii="Times New Roman" w:hAnsi="Times New Roman"/>
          <w:sz w:val="28"/>
          <w:szCs w:val="28"/>
          <w:lang w:val="en-US"/>
        </w:rPr>
        <w:t>iSeg</w:t>
      </w:r>
      <w:proofErr w:type="spellEnd"/>
      <w:r w:rsidRPr="000F0E4D">
        <w:rPr>
          <w:rFonts w:ascii="Times New Roman" w:hAnsi="Times New Roman"/>
          <w:sz w:val="28"/>
          <w:szCs w:val="28"/>
          <w:lang w:val="en-US"/>
        </w:rPr>
        <w:t xml:space="preserve"> MPV 8016I in one MPOD crate are used to power all FEE of the </w:t>
      </w:r>
      <w:proofErr w:type="spellStart"/>
      <w:r w:rsidRPr="000F0E4D">
        <w:rPr>
          <w:rFonts w:ascii="Times New Roman" w:hAnsi="Times New Roman"/>
          <w:sz w:val="28"/>
          <w:szCs w:val="28"/>
          <w:lang w:val="en-US"/>
        </w:rPr>
        <w:t>ToF</w:t>
      </w:r>
      <w:proofErr w:type="spellEnd"/>
      <w:r w:rsidRPr="000F0E4D">
        <w:rPr>
          <w:rFonts w:ascii="Times New Roman" w:hAnsi="Times New Roman"/>
          <w:sz w:val="28"/>
          <w:szCs w:val="28"/>
          <w:lang w:val="en-US"/>
        </w:rPr>
        <w:t xml:space="preserve"> system. </w:t>
      </w:r>
    </w:p>
    <w:p w14:paraId="557D5374" w14:textId="056082A7" w:rsidR="00D4321E" w:rsidRPr="005754E9" w:rsidRDefault="00D4321E" w:rsidP="005754E9">
      <w:pPr>
        <w:spacing w:after="120"/>
        <w:jc w:val="both"/>
        <w:rPr>
          <w:rFonts w:ascii="Times New Roman" w:hAnsi="Times New Roman"/>
          <w:sz w:val="36"/>
          <w:szCs w:val="36"/>
          <w:lang w:val="en-US"/>
        </w:rPr>
      </w:pPr>
      <w:r>
        <w:rPr>
          <w:rFonts w:ascii="Times New Roman" w:hAnsi="Times New Roman"/>
          <w:sz w:val="28"/>
          <w:szCs w:val="28"/>
          <w:lang w:val="en-US"/>
        </w:rPr>
        <w:t xml:space="preserve">To control the </w:t>
      </w:r>
      <w:r w:rsidRPr="000F0E4D">
        <w:rPr>
          <w:rFonts w:ascii="Times New Roman" w:hAnsi="Times New Roman"/>
          <w:sz w:val="28"/>
          <w:szCs w:val="28"/>
          <w:lang w:val="en-US"/>
        </w:rPr>
        <w:t>Time-of-Flight system of the BM@N</w:t>
      </w:r>
      <w:r>
        <w:rPr>
          <w:rFonts w:ascii="Times New Roman" w:hAnsi="Times New Roman"/>
          <w:sz w:val="28"/>
          <w:szCs w:val="28"/>
          <w:lang w:val="en-US"/>
        </w:rPr>
        <w:t xml:space="preserve"> it</w:t>
      </w:r>
      <w:r w:rsidRPr="000F0E4D">
        <w:rPr>
          <w:rFonts w:ascii="Times New Roman" w:hAnsi="Times New Roman"/>
          <w:sz w:val="28"/>
          <w:szCs w:val="28"/>
          <w:lang w:val="en-US"/>
        </w:rPr>
        <w:t xml:space="preserve"> is necessary to monitor several parameters of different subsystems such as temperature monitoring, voltage and current monitoring, gas flow monitoring, etc. At present, the slow control system has been developed. The data of </w:t>
      </w:r>
      <w:r>
        <w:rPr>
          <w:rFonts w:ascii="Times New Roman" w:hAnsi="Times New Roman"/>
          <w:sz w:val="28"/>
          <w:szCs w:val="28"/>
          <w:lang w:val="en-US"/>
        </w:rPr>
        <w:t xml:space="preserve">the </w:t>
      </w:r>
      <w:r w:rsidRPr="000F0E4D">
        <w:rPr>
          <w:rFonts w:ascii="Times New Roman" w:hAnsi="Times New Roman"/>
          <w:sz w:val="28"/>
          <w:szCs w:val="28"/>
          <w:lang w:val="en-US"/>
        </w:rPr>
        <w:t xml:space="preserve">slow control system are used during </w:t>
      </w:r>
      <w:r>
        <w:rPr>
          <w:rFonts w:ascii="Times New Roman" w:hAnsi="Times New Roman"/>
          <w:sz w:val="28"/>
          <w:szCs w:val="28"/>
          <w:lang w:val="en-US"/>
        </w:rPr>
        <w:t xml:space="preserve">experimental </w:t>
      </w:r>
      <w:r w:rsidRPr="000F0E4D">
        <w:rPr>
          <w:rFonts w:ascii="Times New Roman" w:hAnsi="Times New Roman"/>
          <w:sz w:val="28"/>
          <w:szCs w:val="28"/>
          <w:lang w:val="en-US"/>
        </w:rPr>
        <w:t>data analysis.</w:t>
      </w:r>
      <w:r>
        <w:rPr>
          <w:rFonts w:ascii="Times New Roman" w:hAnsi="Times New Roman"/>
          <w:sz w:val="28"/>
          <w:szCs w:val="28"/>
          <w:lang w:val="en-US"/>
        </w:rPr>
        <w:t xml:space="preserve"> </w:t>
      </w:r>
      <w:r w:rsidRPr="005754E9">
        <w:rPr>
          <w:rFonts w:ascii="Times New Roman" w:hAnsi="Times New Roman"/>
          <w:sz w:val="28"/>
          <w:szCs w:val="28"/>
          <w:lang w:val="en-US"/>
        </w:rPr>
        <w:t xml:space="preserve">All of the slow control </w:t>
      </w:r>
      <w:r>
        <w:rPr>
          <w:rFonts w:ascii="Times New Roman" w:hAnsi="Times New Roman"/>
          <w:sz w:val="28"/>
          <w:szCs w:val="28"/>
          <w:lang w:val="en-US"/>
        </w:rPr>
        <w:t>equipment components</w:t>
      </w:r>
      <w:r w:rsidRPr="005754E9">
        <w:rPr>
          <w:rFonts w:ascii="Times New Roman" w:hAnsi="Times New Roman"/>
          <w:sz w:val="28"/>
          <w:szCs w:val="28"/>
          <w:lang w:val="en-US"/>
        </w:rPr>
        <w:t xml:space="preserve"> are acquired in 2017.</w:t>
      </w:r>
    </w:p>
    <w:p w14:paraId="0046F808" w14:textId="77777777" w:rsidR="00ED3096" w:rsidRPr="00ED3096" w:rsidRDefault="00ED3096" w:rsidP="00ED3096">
      <w:pPr>
        <w:tabs>
          <w:tab w:val="left" w:pos="1985"/>
          <w:tab w:val="left" w:pos="2410"/>
        </w:tabs>
        <w:spacing w:after="120"/>
        <w:ind w:left="708" w:right="363"/>
        <w:jc w:val="center"/>
        <w:rPr>
          <w:rFonts w:ascii="Times New Roman" w:eastAsia="Times New Roman" w:hAnsi="Times New Roman" w:cs="Calibri"/>
          <w:color w:val="00000A"/>
          <w:sz w:val="20"/>
          <w:szCs w:val="20"/>
          <w:lang w:val="en-GB" w:eastAsia="ru-RU"/>
        </w:rPr>
      </w:pPr>
      <w:r w:rsidRPr="00ED3096">
        <w:rPr>
          <w:rFonts w:ascii="Times New Roman" w:eastAsia="Times New Roman" w:hAnsi="Times New Roman" w:cs="Calibri"/>
          <w:b/>
          <w:color w:val="00000A"/>
          <w:sz w:val="28"/>
          <w:szCs w:val="28"/>
          <w:lang w:val="en-US" w:eastAsia="ru-RU"/>
        </w:rPr>
        <w:t>2.2.2.9. Detector T0 and Trigger System</w:t>
      </w:r>
    </w:p>
    <w:p w14:paraId="3DA5E98D" w14:textId="77777777" w:rsidR="00ED3096" w:rsidRPr="00ED3096" w:rsidRDefault="00ED3096" w:rsidP="00ED3096">
      <w:pPr>
        <w:spacing w:after="120" w:line="259" w:lineRule="auto"/>
        <w:ind w:right="79"/>
        <w:jc w:val="both"/>
        <w:rPr>
          <w:rFonts w:cs="Calibri"/>
          <w:color w:val="00000A"/>
          <w:lang w:val="en-US"/>
        </w:rPr>
      </w:pPr>
      <w:r w:rsidRPr="00ED3096">
        <w:rPr>
          <w:rFonts w:ascii="Times New Roman" w:hAnsi="Times New Roman" w:cs="Calibri"/>
          <w:color w:val="00000A"/>
          <w:sz w:val="28"/>
          <w:szCs w:val="28"/>
          <w:lang w:val="en-US"/>
        </w:rPr>
        <w:t>Beam Line and Target Area Detectors, T0 detectors, and fast trigger systems are important part of the BM@N experiment for its heavy ion program and for studies of Short Range Correlations (SRC).</w:t>
      </w:r>
    </w:p>
    <w:p w14:paraId="20FDAB3B" w14:textId="77777777" w:rsidR="00ED3096" w:rsidRPr="00ED3096" w:rsidRDefault="00ED3096" w:rsidP="00ED3096">
      <w:pPr>
        <w:spacing w:after="120" w:line="259" w:lineRule="auto"/>
        <w:ind w:right="79"/>
        <w:jc w:val="both"/>
        <w:rPr>
          <w:rFonts w:cs="Calibri"/>
          <w:color w:val="00000A"/>
          <w:lang w:val="en-US"/>
        </w:rPr>
      </w:pPr>
      <w:r w:rsidRPr="00ED3096">
        <w:rPr>
          <w:rFonts w:ascii="Times New Roman" w:hAnsi="Times New Roman"/>
          <w:color w:val="00000A"/>
          <w:sz w:val="28"/>
          <w:szCs w:val="28"/>
          <w:lang w:val="en-US"/>
        </w:rPr>
        <w:t>The detector system provides transport of heavy ions to a target, effective triggering of nucleus-nucleus collisions, and monitoring beam characteristics.  Special modules of trigger electronics based on FPGA were developed for these two experimental programs.</w:t>
      </w:r>
    </w:p>
    <w:p w14:paraId="3E9EB29A" w14:textId="77777777" w:rsidR="00ED3096" w:rsidRPr="00ED3096" w:rsidRDefault="00ED3096" w:rsidP="00ED3096">
      <w:pPr>
        <w:spacing w:after="120" w:line="259" w:lineRule="auto"/>
        <w:ind w:right="79"/>
        <w:jc w:val="both"/>
        <w:rPr>
          <w:rFonts w:ascii="Times New Roman" w:hAnsi="Times New Roman"/>
          <w:b/>
          <w:bCs/>
          <w:i/>
          <w:iCs/>
          <w:color w:val="00000A"/>
          <w:sz w:val="28"/>
          <w:szCs w:val="28"/>
          <w:lang w:val="en-US"/>
        </w:rPr>
      </w:pPr>
    </w:p>
    <w:p w14:paraId="69369250" w14:textId="77777777" w:rsidR="00ED3096" w:rsidRPr="00ED3096" w:rsidRDefault="00ED3096" w:rsidP="00ED3096">
      <w:pPr>
        <w:spacing w:after="120" w:line="259" w:lineRule="auto"/>
        <w:ind w:right="79"/>
        <w:jc w:val="center"/>
        <w:rPr>
          <w:rFonts w:cs="Calibri"/>
          <w:color w:val="00000A"/>
          <w:lang w:val="en-US"/>
        </w:rPr>
      </w:pPr>
      <w:r w:rsidRPr="00ED3096">
        <w:rPr>
          <w:rFonts w:ascii="Times New Roman" w:hAnsi="Times New Roman"/>
          <w:b/>
          <w:bCs/>
          <w:i/>
          <w:iCs/>
          <w:color w:val="00000A"/>
          <w:sz w:val="28"/>
          <w:szCs w:val="28"/>
          <w:lang w:val="en-US"/>
        </w:rPr>
        <w:t>2.2.2.9.1. Detector for BM@N heavy ion program</w:t>
      </w:r>
    </w:p>
    <w:p w14:paraId="6D97F521" w14:textId="77777777" w:rsidR="00ED3096" w:rsidRPr="00ED3096" w:rsidRDefault="00ED3096" w:rsidP="00ED3096">
      <w:pPr>
        <w:spacing w:after="120" w:line="259" w:lineRule="auto"/>
        <w:ind w:right="79"/>
        <w:jc w:val="both"/>
        <w:rPr>
          <w:rFonts w:cs="Calibri"/>
          <w:color w:val="00000A"/>
        </w:rPr>
      </w:pPr>
      <w:r w:rsidRPr="00ED3096">
        <w:rPr>
          <w:rFonts w:ascii="Times New Roman" w:hAnsi="Times New Roman"/>
          <w:color w:val="00000A"/>
          <w:sz w:val="28"/>
          <w:szCs w:val="28"/>
          <w:lang w:val="en-US"/>
        </w:rPr>
        <w:t>T0 detectors have a pico-second time resolution and are used as start detectors for TOF measurements. Basic requirements to these detectors are:</w:t>
      </w:r>
    </w:p>
    <w:p w14:paraId="79A3ECAB" w14:textId="77777777" w:rsidR="00ED3096" w:rsidRPr="00ED3096" w:rsidRDefault="00ED3096" w:rsidP="0027732D">
      <w:pPr>
        <w:numPr>
          <w:ilvl w:val="0"/>
          <w:numId w:val="15"/>
        </w:numPr>
        <w:spacing w:after="160" w:line="259" w:lineRule="auto"/>
        <w:ind w:left="709" w:hanging="283"/>
        <w:contextualSpacing/>
        <w:rPr>
          <w:rFonts w:cs="Calibri"/>
          <w:color w:val="00000A"/>
          <w:sz w:val="28"/>
          <w:szCs w:val="28"/>
          <w:lang w:val="en-US"/>
        </w:rPr>
      </w:pPr>
      <w:r w:rsidRPr="00ED3096">
        <w:rPr>
          <w:rFonts w:ascii="Times New Roman" w:hAnsi="Times New Roman"/>
          <w:color w:val="00000A"/>
          <w:sz w:val="28"/>
          <w:szCs w:val="28"/>
          <w:lang w:val="en-US"/>
        </w:rPr>
        <w:t xml:space="preserve">time resolution better than 50 </w:t>
      </w:r>
      <w:proofErr w:type="spellStart"/>
      <w:r w:rsidRPr="00ED3096">
        <w:rPr>
          <w:rFonts w:ascii="Times New Roman" w:hAnsi="Times New Roman"/>
          <w:color w:val="00000A"/>
          <w:sz w:val="28"/>
          <w:szCs w:val="28"/>
          <w:lang w:val="en-US"/>
        </w:rPr>
        <w:t>ps</w:t>
      </w:r>
      <w:proofErr w:type="spellEnd"/>
      <w:r w:rsidRPr="00ED3096">
        <w:rPr>
          <w:rFonts w:ascii="Times New Roman" w:hAnsi="Times New Roman"/>
          <w:color w:val="00000A"/>
          <w:sz w:val="28"/>
          <w:szCs w:val="28"/>
          <w:lang w:val="en-US"/>
        </w:rPr>
        <w:t>;</w:t>
      </w:r>
    </w:p>
    <w:p w14:paraId="20BB5BBA" w14:textId="77777777" w:rsidR="00ED3096" w:rsidRPr="00ED3096" w:rsidRDefault="00ED3096" w:rsidP="0027732D">
      <w:pPr>
        <w:numPr>
          <w:ilvl w:val="0"/>
          <w:numId w:val="15"/>
        </w:numPr>
        <w:spacing w:after="160" w:line="259" w:lineRule="auto"/>
        <w:ind w:left="709" w:hanging="283"/>
        <w:contextualSpacing/>
        <w:rPr>
          <w:rFonts w:cs="Calibri"/>
          <w:color w:val="00000A"/>
          <w:sz w:val="28"/>
          <w:szCs w:val="28"/>
          <w:lang w:val="en-US"/>
        </w:rPr>
      </w:pPr>
      <w:r w:rsidRPr="00ED3096">
        <w:rPr>
          <w:rFonts w:ascii="Times New Roman" w:hAnsi="Times New Roman"/>
          <w:color w:val="00000A"/>
          <w:sz w:val="28"/>
          <w:szCs w:val="28"/>
          <w:lang w:val="en-US"/>
        </w:rPr>
        <w:t>ability to work in beams with high intensity up to 10</w:t>
      </w:r>
      <w:r w:rsidRPr="00ED3096">
        <w:rPr>
          <w:rFonts w:ascii="Times New Roman" w:hAnsi="Times New Roman"/>
          <w:color w:val="00000A"/>
          <w:sz w:val="28"/>
          <w:szCs w:val="28"/>
          <w:vertAlign w:val="superscript"/>
          <w:lang w:val="en-US"/>
        </w:rPr>
        <w:t>6</w:t>
      </w:r>
      <w:r w:rsidRPr="00ED3096">
        <w:rPr>
          <w:rFonts w:ascii="Times New Roman" w:hAnsi="Times New Roman"/>
          <w:color w:val="00000A"/>
          <w:sz w:val="28"/>
          <w:szCs w:val="28"/>
          <w:lang w:val="en-US"/>
        </w:rPr>
        <w:t xml:space="preserve"> ions/s;</w:t>
      </w:r>
    </w:p>
    <w:p w14:paraId="4EBAAEEF" w14:textId="77777777" w:rsidR="00ED3096" w:rsidRPr="00ED3096" w:rsidRDefault="00ED3096" w:rsidP="0027732D">
      <w:pPr>
        <w:numPr>
          <w:ilvl w:val="0"/>
          <w:numId w:val="15"/>
        </w:numPr>
        <w:spacing w:after="160" w:line="259" w:lineRule="auto"/>
        <w:ind w:left="709" w:hanging="283"/>
        <w:contextualSpacing/>
        <w:rPr>
          <w:rFonts w:cs="Calibri"/>
          <w:color w:val="00000A"/>
          <w:sz w:val="28"/>
          <w:szCs w:val="28"/>
          <w:lang w:val="en-US"/>
        </w:rPr>
      </w:pPr>
      <w:r w:rsidRPr="00ED3096">
        <w:rPr>
          <w:rFonts w:ascii="Times New Roman" w:hAnsi="Times New Roman"/>
          <w:color w:val="00000A"/>
          <w:sz w:val="28"/>
          <w:szCs w:val="28"/>
          <w:lang w:val="en-US"/>
        </w:rPr>
        <w:t>minimal material in the beam line;</w:t>
      </w:r>
    </w:p>
    <w:p w14:paraId="6AD5E1C9" w14:textId="77777777" w:rsidR="00ED3096" w:rsidRPr="00ED3096" w:rsidRDefault="00ED3096" w:rsidP="0027732D">
      <w:pPr>
        <w:numPr>
          <w:ilvl w:val="0"/>
          <w:numId w:val="15"/>
        </w:numPr>
        <w:spacing w:after="160" w:line="259" w:lineRule="auto"/>
        <w:ind w:left="709" w:hanging="283"/>
        <w:contextualSpacing/>
        <w:rPr>
          <w:rFonts w:cs="Calibri"/>
          <w:color w:val="00000A"/>
          <w:sz w:val="28"/>
          <w:szCs w:val="28"/>
        </w:rPr>
      </w:pPr>
      <w:proofErr w:type="spellStart"/>
      <w:r w:rsidRPr="00ED3096">
        <w:rPr>
          <w:rFonts w:ascii="Times New Roman" w:hAnsi="Times New Roman"/>
          <w:color w:val="00000A"/>
          <w:sz w:val="28"/>
          <w:szCs w:val="28"/>
        </w:rPr>
        <w:t>high</w:t>
      </w:r>
      <w:proofErr w:type="spellEnd"/>
      <w:r w:rsidRPr="00ED3096">
        <w:rPr>
          <w:rFonts w:ascii="Times New Roman" w:hAnsi="Times New Roman"/>
          <w:color w:val="00000A"/>
          <w:sz w:val="28"/>
          <w:szCs w:val="28"/>
        </w:rPr>
        <w:t xml:space="preserve"> </w:t>
      </w:r>
      <w:proofErr w:type="spellStart"/>
      <w:r w:rsidRPr="00ED3096">
        <w:rPr>
          <w:rFonts w:ascii="Times New Roman" w:hAnsi="Times New Roman"/>
          <w:color w:val="00000A"/>
          <w:sz w:val="28"/>
          <w:szCs w:val="28"/>
        </w:rPr>
        <w:t>radiation</w:t>
      </w:r>
      <w:proofErr w:type="spellEnd"/>
      <w:r w:rsidRPr="00ED3096">
        <w:rPr>
          <w:rFonts w:ascii="Times New Roman" w:hAnsi="Times New Roman"/>
          <w:color w:val="00000A"/>
          <w:sz w:val="28"/>
          <w:szCs w:val="28"/>
        </w:rPr>
        <w:t xml:space="preserve"> </w:t>
      </w:r>
      <w:proofErr w:type="spellStart"/>
      <w:r w:rsidRPr="00ED3096">
        <w:rPr>
          <w:rFonts w:ascii="Times New Roman" w:hAnsi="Times New Roman"/>
          <w:color w:val="00000A"/>
          <w:sz w:val="28"/>
          <w:szCs w:val="28"/>
        </w:rPr>
        <w:t>hardness</w:t>
      </w:r>
      <w:proofErr w:type="spellEnd"/>
      <w:r w:rsidRPr="00ED3096">
        <w:rPr>
          <w:rFonts w:ascii="Times New Roman" w:hAnsi="Times New Roman"/>
          <w:color w:val="00000A"/>
          <w:sz w:val="28"/>
          <w:szCs w:val="28"/>
        </w:rPr>
        <w:t>.</w:t>
      </w:r>
    </w:p>
    <w:p w14:paraId="2A43C97E" w14:textId="77777777" w:rsidR="00ED3096" w:rsidRPr="00ED3096" w:rsidRDefault="00ED3096" w:rsidP="00ED3096">
      <w:pPr>
        <w:spacing w:after="160" w:line="259" w:lineRule="auto"/>
        <w:ind w:left="1854"/>
        <w:contextualSpacing/>
        <w:rPr>
          <w:rFonts w:ascii="Times New Roman" w:hAnsi="Times New Roman"/>
          <w:color w:val="00000A"/>
          <w:sz w:val="24"/>
          <w:szCs w:val="24"/>
        </w:rPr>
      </w:pPr>
    </w:p>
    <w:p w14:paraId="0595A8CA" w14:textId="77777777" w:rsidR="00ED3096" w:rsidRPr="00ED3096" w:rsidRDefault="00ED3096" w:rsidP="00ED3096">
      <w:pPr>
        <w:spacing w:after="160" w:line="259" w:lineRule="auto"/>
        <w:rPr>
          <w:rFonts w:cs="Calibri"/>
          <w:color w:val="00000A"/>
          <w:lang w:val="en-US"/>
        </w:rPr>
      </w:pPr>
      <w:r w:rsidRPr="00ED3096">
        <w:rPr>
          <w:rFonts w:ascii="Times New Roman" w:hAnsi="Times New Roman"/>
          <w:color w:val="00000A"/>
          <w:sz w:val="28"/>
          <w:szCs w:val="28"/>
          <w:lang w:val="en-US"/>
        </w:rPr>
        <w:t xml:space="preserve">Beam detector T0 (BC2), which was used in 2017-2018 runs, had a 0.8 mm thick plastic scintillator, tilted </w:t>
      </w:r>
      <w:proofErr w:type="gramStart"/>
      <w:r w:rsidRPr="00ED3096">
        <w:rPr>
          <w:rFonts w:ascii="Times New Roman" w:hAnsi="Times New Roman"/>
          <w:color w:val="00000A"/>
          <w:sz w:val="28"/>
          <w:szCs w:val="28"/>
          <w:lang w:val="en-US"/>
        </w:rPr>
        <w:t>by  45</w:t>
      </w:r>
      <w:r w:rsidRPr="00ED3096">
        <w:rPr>
          <w:rFonts w:ascii="Times New Roman" w:hAnsi="Times New Roman"/>
          <w:color w:val="00000A"/>
          <w:sz w:val="28"/>
          <w:szCs w:val="28"/>
          <w:vertAlign w:val="superscript"/>
        </w:rPr>
        <w:t>о</w:t>
      </w:r>
      <w:proofErr w:type="gramEnd"/>
      <w:r w:rsidRPr="00ED3096">
        <w:rPr>
          <w:rFonts w:ascii="Times New Roman" w:hAnsi="Times New Roman"/>
          <w:color w:val="00000A"/>
          <w:sz w:val="28"/>
          <w:szCs w:val="28"/>
          <w:vertAlign w:val="superscript"/>
          <w:lang w:val="en-US"/>
        </w:rPr>
        <w:t xml:space="preserve"> </w:t>
      </w:r>
      <w:r w:rsidRPr="00ED3096">
        <w:rPr>
          <w:rFonts w:ascii="Times New Roman" w:hAnsi="Times New Roman"/>
          <w:color w:val="00000A"/>
          <w:sz w:val="28"/>
          <w:szCs w:val="28"/>
          <w:lang w:val="en-US"/>
        </w:rPr>
        <w:t>with respect to the beam axis. MCP-PMT PP0365G (</w:t>
      </w:r>
      <w:proofErr w:type="spellStart"/>
      <w:r w:rsidRPr="00ED3096">
        <w:rPr>
          <w:rFonts w:ascii="Times New Roman" w:hAnsi="Times New Roman"/>
          <w:color w:val="00000A"/>
          <w:sz w:val="28"/>
          <w:szCs w:val="28"/>
          <w:lang w:val="en-US"/>
        </w:rPr>
        <w:t>Photonis</w:t>
      </w:r>
      <w:proofErr w:type="spellEnd"/>
      <w:r w:rsidRPr="00ED3096">
        <w:rPr>
          <w:rFonts w:ascii="Times New Roman" w:hAnsi="Times New Roman"/>
          <w:color w:val="00000A"/>
          <w:sz w:val="28"/>
          <w:szCs w:val="28"/>
          <w:lang w:val="en-US"/>
        </w:rPr>
        <w:t xml:space="preserve">) was used as a </w:t>
      </w:r>
      <w:proofErr w:type="spellStart"/>
      <w:r w:rsidRPr="00ED3096">
        <w:rPr>
          <w:rFonts w:ascii="Times New Roman" w:hAnsi="Times New Roman"/>
          <w:color w:val="00000A"/>
          <w:sz w:val="28"/>
          <w:szCs w:val="28"/>
          <w:lang w:val="en-US"/>
        </w:rPr>
        <w:t>photosensor</w:t>
      </w:r>
      <w:proofErr w:type="spellEnd"/>
      <w:r w:rsidRPr="00ED3096">
        <w:rPr>
          <w:rFonts w:ascii="Times New Roman" w:hAnsi="Times New Roman"/>
          <w:color w:val="00000A"/>
          <w:sz w:val="28"/>
          <w:szCs w:val="28"/>
          <w:lang w:val="en-US"/>
        </w:rPr>
        <w:t xml:space="preserve">. Light collection was performed by an air light guide made from thin aluminum </w:t>
      </w:r>
      <w:proofErr w:type="spellStart"/>
      <w:proofErr w:type="gramStart"/>
      <w:r w:rsidRPr="00ED3096">
        <w:rPr>
          <w:rFonts w:ascii="Times New Roman" w:hAnsi="Times New Roman"/>
          <w:color w:val="00000A"/>
          <w:sz w:val="28"/>
          <w:szCs w:val="28"/>
          <w:lang w:val="en-US"/>
        </w:rPr>
        <w:t>mylar</w:t>
      </w:r>
      <w:proofErr w:type="spellEnd"/>
      <w:proofErr w:type="gramEnd"/>
      <w:r w:rsidRPr="00ED3096">
        <w:rPr>
          <w:rFonts w:ascii="Times New Roman" w:hAnsi="Times New Roman"/>
          <w:color w:val="00000A"/>
          <w:sz w:val="28"/>
          <w:szCs w:val="28"/>
          <w:lang w:val="en-US"/>
        </w:rPr>
        <w:t xml:space="preserve">. A general view of the detector is shown in </w:t>
      </w:r>
      <w:r w:rsidRPr="00ED3096">
        <w:rPr>
          <w:rFonts w:ascii="Times New Roman" w:hAnsi="Times New Roman"/>
          <w:color w:val="FF0000"/>
          <w:sz w:val="28"/>
          <w:szCs w:val="28"/>
          <w:lang w:val="en-US"/>
        </w:rPr>
        <w:t>Fig.</w:t>
      </w:r>
      <w:bookmarkStart w:id="2" w:name="_GoBack"/>
      <w:r w:rsidRPr="00ED3096">
        <w:rPr>
          <w:rFonts w:ascii="Times New Roman" w:hAnsi="Times New Roman"/>
          <w:color w:val="FF0000"/>
          <w:sz w:val="28"/>
          <w:szCs w:val="28"/>
          <w:lang w:val="en-US"/>
        </w:rPr>
        <w:t>2.2.2.9</w:t>
      </w:r>
      <w:bookmarkEnd w:id="2"/>
      <w:r w:rsidRPr="00ED3096">
        <w:rPr>
          <w:rFonts w:ascii="Times New Roman" w:hAnsi="Times New Roman"/>
          <w:color w:val="FF0000"/>
          <w:sz w:val="28"/>
          <w:szCs w:val="28"/>
          <w:lang w:val="en-US"/>
        </w:rPr>
        <w:t>.1</w:t>
      </w:r>
      <w:r w:rsidRPr="00ED3096">
        <w:rPr>
          <w:rFonts w:ascii="Times New Roman" w:hAnsi="Times New Roman"/>
          <w:color w:val="00000A"/>
          <w:sz w:val="28"/>
          <w:szCs w:val="28"/>
          <w:lang w:val="en-US"/>
        </w:rPr>
        <w:t xml:space="preserve"> together with time resolution obtained during the 2017 run in the beam of carbon ions </w:t>
      </w:r>
      <w:proofErr w:type="gramStart"/>
      <w:r w:rsidRPr="00ED3096">
        <w:rPr>
          <w:rFonts w:ascii="Times New Roman" w:hAnsi="Times New Roman"/>
          <w:color w:val="00000A"/>
          <w:sz w:val="28"/>
          <w:szCs w:val="28"/>
          <w:lang w:val="en-US"/>
        </w:rPr>
        <w:t>with 4.5 GeV/n energy</w:t>
      </w:r>
      <w:proofErr w:type="gramEnd"/>
      <w:r w:rsidRPr="00ED3096">
        <w:rPr>
          <w:rFonts w:ascii="Times New Roman" w:hAnsi="Times New Roman"/>
          <w:color w:val="00000A"/>
          <w:sz w:val="28"/>
          <w:szCs w:val="28"/>
          <w:lang w:val="en-US"/>
        </w:rPr>
        <w:t xml:space="preserve">. </w:t>
      </w:r>
    </w:p>
    <w:p w14:paraId="597901D5" w14:textId="77777777" w:rsidR="00ED3096" w:rsidRPr="00ED3096" w:rsidRDefault="00ED3096" w:rsidP="00ED3096">
      <w:pPr>
        <w:spacing w:after="160" w:line="259" w:lineRule="auto"/>
        <w:rPr>
          <w:rFonts w:ascii="Times New Roman" w:hAnsi="Times New Roman"/>
          <w:color w:val="00000A"/>
          <w:sz w:val="24"/>
          <w:szCs w:val="24"/>
          <w:lang w:val="en-US"/>
        </w:rPr>
      </w:pPr>
    </w:p>
    <w:p w14:paraId="124827EA" w14:textId="77777777" w:rsidR="00ED3096" w:rsidRPr="00ED3096" w:rsidRDefault="00ED3096" w:rsidP="00ED3096">
      <w:pPr>
        <w:spacing w:after="160" w:line="259" w:lineRule="auto"/>
        <w:jc w:val="center"/>
        <w:rPr>
          <w:rFonts w:cs="Calibri"/>
          <w:color w:val="00000A"/>
          <w:lang w:val="en-US"/>
        </w:rPr>
      </w:pPr>
      <w:r w:rsidRPr="00ED3096">
        <w:rPr>
          <w:rFonts w:cs="Calibri"/>
          <w:noProof/>
          <w:color w:val="00000A"/>
          <w:lang w:eastAsia="ru-RU"/>
        </w:rPr>
        <w:drawing>
          <wp:inline distT="0" distB="0" distL="0" distR="0" wp14:anchorId="5356DEB1" wp14:editId="46AA0218">
            <wp:extent cx="1306830" cy="2649855"/>
            <wp:effectExtent l="0" t="0" r="0" b="0"/>
            <wp:docPr id="5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9"/>
                    <pic:cNvPicPr>
                      <a:picLocks noChangeAspect="1" noChangeArrowheads="1"/>
                    </pic:cNvPicPr>
                  </pic:nvPicPr>
                  <pic:blipFill>
                    <a:blip r:embed="rId117"/>
                    <a:srcRect l="48841"/>
                    <a:stretch>
                      <a:fillRect/>
                    </a:stretch>
                  </pic:blipFill>
                  <pic:spPr bwMode="auto">
                    <a:xfrm>
                      <a:off x="0" y="0"/>
                      <a:ext cx="1306830" cy="2649855"/>
                    </a:xfrm>
                    <a:prstGeom prst="rect">
                      <a:avLst/>
                    </a:prstGeom>
                  </pic:spPr>
                </pic:pic>
              </a:graphicData>
            </a:graphic>
          </wp:inline>
        </w:drawing>
      </w:r>
      <w:r w:rsidRPr="00ED3096">
        <w:rPr>
          <w:rFonts w:ascii="Times New Roman" w:hAnsi="Times New Roman"/>
          <w:color w:val="00000A"/>
          <w:sz w:val="24"/>
          <w:szCs w:val="24"/>
          <w:lang w:val="en-US"/>
        </w:rPr>
        <w:t xml:space="preserve">       </w:t>
      </w:r>
      <w:r w:rsidRPr="00ED3096">
        <w:rPr>
          <w:rFonts w:ascii="Times New Roman" w:hAnsi="Times New Roman"/>
          <w:noProof/>
          <w:color w:val="00000A"/>
          <w:sz w:val="24"/>
          <w:szCs w:val="24"/>
          <w:lang w:eastAsia="ru-RU"/>
        </w:rPr>
        <w:drawing>
          <wp:inline distT="0" distB="0" distL="0" distR="0" wp14:anchorId="031F2BBD" wp14:editId="5DDD9D0B">
            <wp:extent cx="3837305" cy="2642235"/>
            <wp:effectExtent l="0" t="0" r="0" b="0"/>
            <wp:docPr id="15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1"/>
                    <pic:cNvPicPr>
                      <a:picLocks noChangeAspect="1" noChangeArrowheads="1"/>
                    </pic:cNvPicPr>
                  </pic:nvPicPr>
                  <pic:blipFill>
                    <a:blip r:embed="rId118"/>
                    <a:srcRect l="48203" t="29548" r="6625" b="15118"/>
                    <a:stretch>
                      <a:fillRect/>
                    </a:stretch>
                  </pic:blipFill>
                  <pic:spPr bwMode="auto">
                    <a:xfrm>
                      <a:off x="0" y="0"/>
                      <a:ext cx="3837305" cy="2642235"/>
                    </a:xfrm>
                    <a:prstGeom prst="rect">
                      <a:avLst/>
                    </a:prstGeom>
                  </pic:spPr>
                </pic:pic>
              </a:graphicData>
            </a:graphic>
          </wp:inline>
        </w:drawing>
      </w:r>
    </w:p>
    <w:p w14:paraId="7530062F" w14:textId="77777777" w:rsidR="00ED3096" w:rsidRPr="00ED3096" w:rsidRDefault="00ED3096" w:rsidP="00ED3096">
      <w:pPr>
        <w:spacing w:after="160" w:line="259" w:lineRule="auto"/>
        <w:rPr>
          <w:rFonts w:cs="Calibri"/>
          <w:color w:val="00000A"/>
          <w:lang w:val="en-US"/>
        </w:rPr>
      </w:pPr>
      <w:proofErr w:type="gramStart"/>
      <w:r w:rsidRPr="00ED3096">
        <w:rPr>
          <w:rFonts w:ascii="Times New Roman" w:hAnsi="Times New Roman"/>
          <w:color w:val="FF0000"/>
          <w:sz w:val="24"/>
          <w:szCs w:val="24"/>
          <w:lang w:val="en-US"/>
        </w:rPr>
        <w:t>Fig. 2.2.2.9.1</w:t>
      </w:r>
      <w:r w:rsidRPr="00ED3096">
        <w:rPr>
          <w:rFonts w:ascii="Times New Roman" w:hAnsi="Times New Roman"/>
          <w:color w:val="00000A"/>
          <w:sz w:val="24"/>
          <w:szCs w:val="24"/>
          <w:lang w:val="en-US"/>
        </w:rPr>
        <w:t>.</w:t>
      </w:r>
      <w:proofErr w:type="gramEnd"/>
      <w:r w:rsidRPr="00ED3096">
        <w:rPr>
          <w:rFonts w:ascii="Times New Roman" w:hAnsi="Times New Roman"/>
          <w:color w:val="00000A"/>
          <w:sz w:val="24"/>
          <w:szCs w:val="24"/>
          <w:lang w:val="en-US"/>
        </w:rPr>
        <w:t xml:space="preserve"> Left – detector T0 (BC2), right – time resolution obtained in beam of carbon ions </w:t>
      </w:r>
      <w:proofErr w:type="gramStart"/>
      <w:r w:rsidRPr="00ED3096">
        <w:rPr>
          <w:rFonts w:ascii="Times New Roman" w:hAnsi="Times New Roman"/>
          <w:color w:val="00000A"/>
          <w:sz w:val="24"/>
          <w:szCs w:val="24"/>
          <w:lang w:val="en-US"/>
        </w:rPr>
        <w:t>with 4.5 GeV/n energy (run 2017)</w:t>
      </w:r>
      <w:proofErr w:type="gramEnd"/>
      <w:r w:rsidRPr="00ED3096">
        <w:rPr>
          <w:rFonts w:ascii="Times New Roman" w:hAnsi="Times New Roman"/>
          <w:color w:val="00000A"/>
          <w:sz w:val="24"/>
          <w:szCs w:val="24"/>
          <w:lang w:val="en-US"/>
        </w:rPr>
        <w:t>.</w:t>
      </w:r>
    </w:p>
    <w:p w14:paraId="4E6A3288" w14:textId="77777777" w:rsidR="00ED3096" w:rsidRPr="00ED3096" w:rsidRDefault="00ED3096" w:rsidP="00ED3096">
      <w:pPr>
        <w:spacing w:after="160" w:line="259" w:lineRule="auto"/>
        <w:rPr>
          <w:rFonts w:ascii="Times New Roman" w:hAnsi="Times New Roman"/>
          <w:color w:val="00000A"/>
          <w:sz w:val="28"/>
          <w:szCs w:val="28"/>
          <w:lang w:val="en-US"/>
        </w:rPr>
      </w:pPr>
      <w:r w:rsidRPr="00ED3096">
        <w:rPr>
          <w:rFonts w:ascii="Times New Roman" w:hAnsi="Times New Roman"/>
          <w:color w:val="00000A"/>
          <w:sz w:val="28"/>
          <w:szCs w:val="28"/>
          <w:lang w:val="en-US"/>
        </w:rPr>
        <w:t xml:space="preserve">The new T0 detector, which is currently being developed for </w:t>
      </w:r>
      <w:proofErr w:type="gramStart"/>
      <w:r w:rsidRPr="00ED3096">
        <w:rPr>
          <w:rFonts w:ascii="Times New Roman" w:hAnsi="Times New Roman"/>
          <w:color w:val="00000A"/>
          <w:sz w:val="28"/>
          <w:szCs w:val="28"/>
          <w:lang w:val="en-US"/>
        </w:rPr>
        <w:t>future  BM@N</w:t>
      </w:r>
      <w:proofErr w:type="gramEnd"/>
      <w:r w:rsidRPr="00ED3096">
        <w:rPr>
          <w:rFonts w:ascii="Times New Roman" w:hAnsi="Times New Roman"/>
          <w:color w:val="00000A"/>
          <w:sz w:val="28"/>
          <w:szCs w:val="28"/>
          <w:lang w:val="en-US"/>
        </w:rPr>
        <w:t xml:space="preserve"> heavy ion runs, has more sophisticated design and is one of the beam detectors </w:t>
      </w:r>
      <w:proofErr w:type="spellStart"/>
      <w:r w:rsidRPr="00ED3096">
        <w:rPr>
          <w:rFonts w:ascii="Times New Roman" w:hAnsi="Times New Roman"/>
          <w:color w:val="00000A"/>
          <w:sz w:val="28"/>
          <w:szCs w:val="28"/>
          <w:lang w:val="en-US"/>
        </w:rPr>
        <w:t>whos</w:t>
      </w:r>
      <w:proofErr w:type="spellEnd"/>
      <w:r w:rsidRPr="00ED3096">
        <w:rPr>
          <w:rFonts w:ascii="Times New Roman" w:hAnsi="Times New Roman"/>
          <w:color w:val="00000A"/>
          <w:sz w:val="28"/>
          <w:szCs w:val="28"/>
          <w:lang w:val="en-US"/>
        </w:rPr>
        <w:t xml:space="preserve"> active elements are placed in the vacuum beam pipe upstream of the target. </w:t>
      </w:r>
    </w:p>
    <w:p w14:paraId="5B21762D"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The following radiators will be used for registration of beam ions:    </w:t>
      </w:r>
    </w:p>
    <w:p w14:paraId="2DBF9655" w14:textId="77777777" w:rsidR="00ED3096" w:rsidRPr="00ED3096" w:rsidRDefault="00ED3096" w:rsidP="0027732D">
      <w:pPr>
        <w:numPr>
          <w:ilvl w:val="0"/>
          <w:numId w:val="16"/>
        </w:numPr>
        <w:spacing w:after="160" w:line="259" w:lineRule="auto"/>
        <w:contextualSpacing/>
        <w:rPr>
          <w:rFonts w:cs="Calibri"/>
          <w:color w:val="00000A"/>
          <w:sz w:val="28"/>
          <w:szCs w:val="28"/>
          <w:lang w:val="en-US"/>
        </w:rPr>
      </w:pPr>
      <w:r w:rsidRPr="00ED3096">
        <w:rPr>
          <w:rFonts w:ascii="Times New Roman" w:hAnsi="Times New Roman"/>
          <w:color w:val="00000A"/>
          <w:sz w:val="28"/>
          <w:szCs w:val="28"/>
          <w:lang w:val="en-US"/>
        </w:rPr>
        <w:t xml:space="preserve">thin scintillator BC400B 30 × 30 × 0.15 </w:t>
      </w:r>
      <w:r w:rsidRPr="00ED3096">
        <w:rPr>
          <w:rFonts w:ascii="Times New Roman" w:hAnsi="Times New Roman"/>
          <w:color w:val="00000A"/>
          <w:sz w:val="28"/>
          <w:szCs w:val="28"/>
        </w:rPr>
        <w:t>мм</w:t>
      </w:r>
      <w:r w:rsidRPr="00ED3096">
        <w:rPr>
          <w:rFonts w:ascii="Times New Roman" w:hAnsi="Times New Roman"/>
          <w:color w:val="00000A"/>
          <w:sz w:val="28"/>
          <w:szCs w:val="28"/>
          <w:lang w:val="en-US"/>
        </w:rPr>
        <w:t xml:space="preserve"> – for light nuclei;</w:t>
      </w:r>
    </w:p>
    <w:p w14:paraId="29F709A1" w14:textId="77777777" w:rsidR="00ED3096" w:rsidRPr="00ED3096" w:rsidRDefault="00ED3096" w:rsidP="0027732D">
      <w:pPr>
        <w:numPr>
          <w:ilvl w:val="0"/>
          <w:numId w:val="16"/>
        </w:numPr>
        <w:spacing w:after="160" w:line="259" w:lineRule="auto"/>
        <w:contextualSpacing/>
        <w:rPr>
          <w:rFonts w:cs="Calibri"/>
          <w:color w:val="00000A"/>
          <w:sz w:val="28"/>
          <w:szCs w:val="28"/>
          <w:lang w:val="en-US"/>
        </w:rPr>
      </w:pPr>
      <w:proofErr w:type="gramStart"/>
      <w:r w:rsidRPr="00ED3096">
        <w:rPr>
          <w:rFonts w:ascii="Times New Roman" w:hAnsi="Times New Roman"/>
          <w:color w:val="00000A"/>
          <w:sz w:val="28"/>
          <w:szCs w:val="28"/>
          <w:lang w:val="en-US"/>
        </w:rPr>
        <w:t>thin</w:t>
      </w:r>
      <w:proofErr w:type="gramEnd"/>
      <w:r w:rsidRPr="00ED3096">
        <w:rPr>
          <w:rFonts w:ascii="Times New Roman" w:hAnsi="Times New Roman"/>
          <w:color w:val="00000A"/>
          <w:sz w:val="28"/>
          <w:szCs w:val="28"/>
          <w:lang w:val="en-US"/>
        </w:rPr>
        <w:t xml:space="preserve"> Cherenkov radiator from optical quartz 40 × 40 × 0.20 </w:t>
      </w:r>
      <w:r w:rsidRPr="00ED3096">
        <w:rPr>
          <w:rFonts w:ascii="Times New Roman" w:hAnsi="Times New Roman"/>
          <w:color w:val="00000A"/>
          <w:sz w:val="28"/>
          <w:szCs w:val="28"/>
        </w:rPr>
        <w:t>мм</w:t>
      </w:r>
      <w:r w:rsidRPr="00ED3096">
        <w:rPr>
          <w:rFonts w:ascii="Times New Roman" w:hAnsi="Times New Roman"/>
          <w:color w:val="00000A"/>
          <w:sz w:val="28"/>
          <w:szCs w:val="28"/>
          <w:lang w:val="en-US"/>
        </w:rPr>
        <w:t xml:space="preserve"> – for heavy nuclei.</w:t>
      </w:r>
    </w:p>
    <w:p w14:paraId="05393BA9" w14:textId="77777777" w:rsidR="00ED3096" w:rsidRPr="00ED3096" w:rsidRDefault="00ED3096" w:rsidP="00ED3096">
      <w:pPr>
        <w:spacing w:after="160" w:line="259" w:lineRule="auto"/>
        <w:ind w:right="-1"/>
        <w:rPr>
          <w:rFonts w:cs="Calibri"/>
          <w:color w:val="00000A"/>
          <w:lang w:val="en-US"/>
        </w:rPr>
      </w:pPr>
      <w:r w:rsidRPr="00ED3096">
        <w:rPr>
          <w:rFonts w:ascii="Times New Roman" w:hAnsi="Times New Roman"/>
          <w:color w:val="00000A"/>
          <w:sz w:val="28"/>
          <w:szCs w:val="28"/>
          <w:lang w:val="en-US"/>
        </w:rPr>
        <w:t>Scintillation (or Cherenkov) photons are collected to two MCP-PMT XPM85112/A1-Q400 (</w:t>
      </w:r>
      <w:proofErr w:type="spellStart"/>
      <w:r w:rsidRPr="00ED3096">
        <w:rPr>
          <w:rFonts w:ascii="Times New Roman" w:hAnsi="Times New Roman"/>
          <w:color w:val="00000A"/>
          <w:sz w:val="28"/>
          <w:szCs w:val="28"/>
          <w:lang w:val="en-US"/>
        </w:rPr>
        <w:t>Photonis</w:t>
      </w:r>
      <w:proofErr w:type="spellEnd"/>
      <w:r w:rsidRPr="00ED3096">
        <w:rPr>
          <w:rFonts w:ascii="Times New Roman" w:hAnsi="Times New Roman"/>
          <w:color w:val="00000A"/>
          <w:sz w:val="28"/>
          <w:szCs w:val="28"/>
          <w:lang w:val="en-US"/>
        </w:rPr>
        <w:t xml:space="preserve">), which provide excellent timing and are able to work in a high </w:t>
      </w:r>
      <w:proofErr w:type="spellStart"/>
      <w:r w:rsidRPr="00ED3096">
        <w:rPr>
          <w:rFonts w:ascii="Times New Roman" w:hAnsi="Times New Roman"/>
          <w:color w:val="00000A"/>
          <w:sz w:val="28"/>
          <w:szCs w:val="28"/>
          <w:lang w:val="en-US"/>
        </w:rPr>
        <w:t>magnetic filed</w:t>
      </w:r>
      <w:proofErr w:type="spellEnd"/>
      <w:r w:rsidRPr="00ED3096">
        <w:rPr>
          <w:rFonts w:ascii="Times New Roman" w:hAnsi="Times New Roman"/>
          <w:color w:val="00000A"/>
          <w:sz w:val="28"/>
          <w:szCs w:val="28"/>
          <w:lang w:val="en-US"/>
        </w:rPr>
        <w:t xml:space="preserve">. The </w:t>
      </w:r>
      <w:proofErr w:type="spellStart"/>
      <w:r w:rsidRPr="00ED3096">
        <w:rPr>
          <w:rFonts w:ascii="Times New Roman" w:hAnsi="Times New Roman"/>
          <w:color w:val="00000A"/>
          <w:sz w:val="28"/>
          <w:szCs w:val="28"/>
          <w:lang w:val="en-US"/>
        </w:rPr>
        <w:t>later</w:t>
      </w:r>
      <w:proofErr w:type="spellEnd"/>
      <w:r w:rsidRPr="00ED3096">
        <w:rPr>
          <w:rFonts w:ascii="Times New Roman" w:hAnsi="Times New Roman"/>
          <w:color w:val="00000A"/>
          <w:sz w:val="28"/>
          <w:szCs w:val="28"/>
          <w:lang w:val="en-US"/>
        </w:rPr>
        <w:t xml:space="preserve"> is important, since the detector should be placed close to the target inside the </w:t>
      </w:r>
      <w:proofErr w:type="spellStart"/>
      <w:r w:rsidRPr="00ED3096">
        <w:rPr>
          <w:rFonts w:ascii="Times New Roman" w:hAnsi="Times New Roman"/>
          <w:color w:val="00000A"/>
          <w:sz w:val="28"/>
          <w:szCs w:val="28"/>
          <w:lang w:val="en-US"/>
        </w:rPr>
        <w:t>analysing</w:t>
      </w:r>
      <w:proofErr w:type="spellEnd"/>
      <w:r w:rsidRPr="00ED3096">
        <w:rPr>
          <w:rFonts w:ascii="Times New Roman" w:hAnsi="Times New Roman"/>
          <w:color w:val="00000A"/>
          <w:sz w:val="28"/>
          <w:szCs w:val="28"/>
          <w:lang w:val="en-US"/>
        </w:rPr>
        <w:t xml:space="preserve"> magnet of the BM@N. A scheme of </w:t>
      </w:r>
      <w:r w:rsidRPr="00ED3096">
        <w:rPr>
          <w:rFonts w:ascii="Times New Roman" w:hAnsi="Times New Roman"/>
          <w:color w:val="00000A"/>
          <w:sz w:val="28"/>
          <w:szCs w:val="28"/>
        </w:rPr>
        <w:t>Т</w:t>
      </w:r>
      <w:r w:rsidRPr="00ED3096">
        <w:rPr>
          <w:rFonts w:ascii="Times New Roman" w:hAnsi="Times New Roman"/>
          <w:color w:val="00000A"/>
          <w:sz w:val="28"/>
          <w:szCs w:val="28"/>
          <w:lang w:val="en-US"/>
        </w:rPr>
        <w:t xml:space="preserve">0 elements is shown in </w:t>
      </w:r>
      <w:r w:rsidRPr="00ED3096">
        <w:rPr>
          <w:rFonts w:ascii="Times New Roman" w:hAnsi="Times New Roman"/>
          <w:color w:val="FF0000"/>
          <w:sz w:val="28"/>
          <w:szCs w:val="28"/>
          <w:lang w:val="en-US"/>
        </w:rPr>
        <w:t>Fig. 2.2.2.9.2</w:t>
      </w:r>
      <w:r w:rsidRPr="00ED3096">
        <w:rPr>
          <w:rFonts w:ascii="Times New Roman" w:hAnsi="Times New Roman"/>
          <w:color w:val="00000A"/>
          <w:sz w:val="28"/>
          <w:szCs w:val="28"/>
          <w:lang w:val="en-US"/>
        </w:rPr>
        <w:t xml:space="preserve">. </w:t>
      </w:r>
    </w:p>
    <w:p w14:paraId="7FB27185" w14:textId="77777777" w:rsidR="00ED3096" w:rsidRPr="00ED3096" w:rsidRDefault="00ED3096" w:rsidP="00ED3096">
      <w:pPr>
        <w:spacing w:after="160" w:line="259" w:lineRule="auto"/>
        <w:ind w:right="-1"/>
        <w:rPr>
          <w:rFonts w:ascii="Times New Roman" w:hAnsi="Times New Roman"/>
          <w:color w:val="00000A"/>
          <w:sz w:val="28"/>
          <w:szCs w:val="28"/>
          <w:lang w:val="en-US"/>
        </w:rPr>
      </w:pPr>
    </w:p>
    <w:p w14:paraId="7BBA052E" w14:textId="77777777" w:rsidR="00ED3096" w:rsidRPr="00ED3096" w:rsidRDefault="00ED3096" w:rsidP="00ED3096">
      <w:pPr>
        <w:spacing w:after="160" w:line="259" w:lineRule="auto"/>
        <w:ind w:right="-1" w:firstLine="567"/>
        <w:rPr>
          <w:rFonts w:ascii="Times New Roman" w:hAnsi="Times New Roman"/>
          <w:color w:val="00000A"/>
          <w:sz w:val="24"/>
          <w:szCs w:val="24"/>
          <w:lang w:val="en-US"/>
        </w:rPr>
      </w:pPr>
      <w:r w:rsidRPr="00ED3096">
        <w:rPr>
          <w:rFonts w:ascii="Times New Roman" w:hAnsi="Times New Roman"/>
          <w:noProof/>
          <w:color w:val="00000A"/>
          <w:sz w:val="24"/>
          <w:szCs w:val="24"/>
          <w:lang w:eastAsia="ru-RU"/>
        </w:rPr>
        <w:drawing>
          <wp:anchor distT="0" distB="0" distL="0" distR="0" simplePos="0" relativeHeight="252099584" behindDoc="0" locked="0" layoutInCell="1" allowOverlap="1" wp14:anchorId="19DE8F5C" wp14:editId="0A2E772B">
            <wp:simplePos x="0" y="0"/>
            <wp:positionH relativeFrom="column">
              <wp:posOffset>-27305</wp:posOffset>
            </wp:positionH>
            <wp:positionV relativeFrom="paragraph">
              <wp:posOffset>23495</wp:posOffset>
            </wp:positionV>
            <wp:extent cx="5941060" cy="3910965"/>
            <wp:effectExtent l="0" t="0" r="0" b="0"/>
            <wp:wrapSquare wrapText="largest"/>
            <wp:docPr id="153"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pic:cNvPicPr>
                      <a:picLocks noChangeAspect="1" noChangeArrowheads="1"/>
                    </pic:cNvPicPr>
                  </pic:nvPicPr>
                  <pic:blipFill>
                    <a:blip r:embed="rId119"/>
                    <a:stretch>
                      <a:fillRect/>
                    </a:stretch>
                  </pic:blipFill>
                  <pic:spPr bwMode="auto">
                    <a:xfrm>
                      <a:off x="0" y="0"/>
                      <a:ext cx="5941060" cy="3910965"/>
                    </a:xfrm>
                    <a:prstGeom prst="rect">
                      <a:avLst/>
                    </a:prstGeom>
                  </pic:spPr>
                </pic:pic>
              </a:graphicData>
            </a:graphic>
          </wp:anchor>
        </w:drawing>
      </w:r>
    </w:p>
    <w:p w14:paraId="2A65BE4F" w14:textId="77777777" w:rsidR="00ED3096" w:rsidRPr="00ED3096" w:rsidRDefault="00ED3096" w:rsidP="00ED3096">
      <w:pPr>
        <w:spacing w:after="160" w:line="259" w:lineRule="auto"/>
        <w:ind w:right="-1"/>
        <w:rPr>
          <w:rFonts w:cs="Calibri"/>
          <w:color w:val="00000A"/>
          <w:lang w:val="en-US"/>
        </w:rPr>
      </w:pPr>
      <w:proofErr w:type="gramStart"/>
      <w:r w:rsidRPr="00ED3096">
        <w:rPr>
          <w:rFonts w:ascii="Times New Roman" w:hAnsi="Times New Roman"/>
          <w:color w:val="FF0000"/>
          <w:sz w:val="24"/>
          <w:szCs w:val="24"/>
          <w:lang w:val="en-US"/>
        </w:rPr>
        <w:t>Fig. 2.2.2.9.2</w:t>
      </w:r>
      <w:r w:rsidRPr="00ED3096">
        <w:rPr>
          <w:rFonts w:ascii="Times New Roman" w:hAnsi="Times New Roman"/>
          <w:color w:val="00000A"/>
          <w:sz w:val="24"/>
          <w:szCs w:val="24"/>
          <w:lang w:val="en-US"/>
        </w:rPr>
        <w:t>.</w:t>
      </w:r>
      <w:proofErr w:type="gramEnd"/>
      <w:r w:rsidRPr="00ED3096">
        <w:rPr>
          <w:rFonts w:ascii="Times New Roman" w:hAnsi="Times New Roman"/>
          <w:color w:val="00000A"/>
          <w:sz w:val="24"/>
          <w:szCs w:val="24"/>
          <w:lang w:val="en-US"/>
        </w:rPr>
        <w:t xml:space="preserve"> </w:t>
      </w:r>
      <w:r w:rsidRPr="00ED3096">
        <w:rPr>
          <w:rFonts w:ascii="Times New Roman" w:hAnsi="Times New Roman"/>
          <w:color w:val="00000A"/>
          <w:sz w:val="24"/>
          <w:szCs w:val="24"/>
        </w:rPr>
        <w:t>Т</w:t>
      </w:r>
      <w:proofErr w:type="gramStart"/>
      <w:r w:rsidRPr="00ED3096">
        <w:rPr>
          <w:rFonts w:ascii="Times New Roman" w:hAnsi="Times New Roman"/>
          <w:color w:val="00000A"/>
          <w:sz w:val="24"/>
          <w:szCs w:val="24"/>
          <w:lang w:val="en-US"/>
        </w:rPr>
        <w:t>0</w:t>
      </w:r>
      <w:proofErr w:type="gramEnd"/>
      <w:r w:rsidRPr="00ED3096">
        <w:rPr>
          <w:rFonts w:ascii="Times New Roman" w:hAnsi="Times New Roman"/>
          <w:color w:val="00000A"/>
          <w:sz w:val="24"/>
          <w:szCs w:val="24"/>
          <w:lang w:val="en-US"/>
        </w:rPr>
        <w:t xml:space="preserve"> configuration in future  BM@N runs: </w:t>
      </w:r>
      <w:r w:rsidRPr="00ED3096">
        <w:rPr>
          <w:rFonts w:ascii="Times New Roman" w:hAnsi="Times New Roman"/>
          <w:color w:val="00000A"/>
          <w:sz w:val="24"/>
          <w:szCs w:val="24"/>
        </w:rPr>
        <w:t>А</w:t>
      </w:r>
      <w:r w:rsidRPr="00ED3096">
        <w:rPr>
          <w:rFonts w:ascii="Times New Roman" w:hAnsi="Times New Roman"/>
          <w:color w:val="00000A"/>
          <w:sz w:val="24"/>
          <w:szCs w:val="24"/>
          <w:lang w:val="en-US"/>
        </w:rPr>
        <w:t xml:space="preserve">) placement of the detector elements within the section of the vacuum beam pipe; </w:t>
      </w:r>
      <w:r w:rsidRPr="00ED3096">
        <w:rPr>
          <w:rFonts w:ascii="Times New Roman" w:hAnsi="Times New Roman"/>
          <w:color w:val="00000A"/>
          <w:sz w:val="24"/>
          <w:szCs w:val="24"/>
        </w:rPr>
        <w:t>В</w:t>
      </w:r>
      <w:r w:rsidRPr="00ED3096">
        <w:rPr>
          <w:rFonts w:ascii="Times New Roman" w:hAnsi="Times New Roman"/>
          <w:color w:val="00000A"/>
          <w:sz w:val="24"/>
          <w:szCs w:val="24"/>
          <w:lang w:val="en-US"/>
        </w:rPr>
        <w:t xml:space="preserve">) design of the PMT and FEE mount; </w:t>
      </w:r>
      <w:r w:rsidRPr="00ED3096">
        <w:rPr>
          <w:rFonts w:ascii="Times New Roman" w:hAnsi="Times New Roman"/>
          <w:color w:val="00000A"/>
          <w:sz w:val="24"/>
          <w:szCs w:val="24"/>
        </w:rPr>
        <w:t>С</w:t>
      </w:r>
      <w:r w:rsidRPr="00ED3096">
        <w:rPr>
          <w:rFonts w:ascii="Times New Roman" w:hAnsi="Times New Roman"/>
          <w:color w:val="00000A"/>
          <w:sz w:val="24"/>
          <w:szCs w:val="24"/>
          <w:lang w:val="en-US"/>
        </w:rPr>
        <w:t>) phototube XPM85112/A1-Q400 .</w:t>
      </w:r>
    </w:p>
    <w:p w14:paraId="1C429546" w14:textId="77777777" w:rsidR="00ED3096" w:rsidRPr="00ED3096" w:rsidRDefault="00ED3096" w:rsidP="00ED3096">
      <w:pPr>
        <w:spacing w:after="160" w:line="259" w:lineRule="auto"/>
        <w:ind w:right="-1" w:firstLine="567"/>
        <w:rPr>
          <w:rFonts w:ascii="Times New Roman" w:hAnsi="Times New Roman"/>
          <w:color w:val="00000A"/>
          <w:sz w:val="24"/>
          <w:szCs w:val="24"/>
          <w:lang w:val="en-US"/>
        </w:rPr>
      </w:pPr>
    </w:p>
    <w:p w14:paraId="4165573A" w14:textId="77777777" w:rsidR="00ED3096" w:rsidRPr="00ED3096" w:rsidRDefault="00ED3096" w:rsidP="00ED3096">
      <w:pPr>
        <w:spacing w:after="160" w:line="259" w:lineRule="auto"/>
        <w:ind w:right="-1"/>
        <w:rPr>
          <w:rFonts w:cs="Calibri"/>
          <w:color w:val="00000A"/>
          <w:sz w:val="28"/>
          <w:szCs w:val="28"/>
          <w:lang w:val="en-US"/>
        </w:rPr>
      </w:pPr>
      <w:r w:rsidRPr="00ED3096">
        <w:rPr>
          <w:rFonts w:ascii="Times New Roman" w:hAnsi="Times New Roman"/>
          <w:color w:val="00000A"/>
          <w:sz w:val="28"/>
          <w:szCs w:val="28"/>
          <w:lang w:val="en-US"/>
        </w:rPr>
        <w:t xml:space="preserve">In order to ensure stable amplification of the MCP-PMT in the conditions of high intensity heavy ion beams, the PMTs will be run in a low-gain mode. Additional </w:t>
      </w:r>
      <w:proofErr w:type="spellStart"/>
      <w:r w:rsidRPr="00ED3096">
        <w:rPr>
          <w:rFonts w:ascii="Times New Roman" w:hAnsi="Times New Roman"/>
          <w:color w:val="00000A"/>
          <w:sz w:val="28"/>
          <w:szCs w:val="28"/>
          <w:lang w:val="en-US"/>
        </w:rPr>
        <w:t>amlification</w:t>
      </w:r>
      <w:proofErr w:type="spellEnd"/>
      <w:r w:rsidRPr="00ED3096">
        <w:rPr>
          <w:rFonts w:ascii="Times New Roman" w:hAnsi="Times New Roman"/>
          <w:color w:val="00000A"/>
          <w:sz w:val="28"/>
          <w:szCs w:val="28"/>
          <w:lang w:val="en-US"/>
        </w:rPr>
        <w:t xml:space="preserve"> as well as pulse shaping will be done by the front-end electronics placed in the same housing with the phototubes.</w:t>
      </w:r>
    </w:p>
    <w:p w14:paraId="67D019C5" w14:textId="77777777" w:rsidR="00ED3096" w:rsidRPr="00ED3096" w:rsidRDefault="00ED3096" w:rsidP="00ED3096">
      <w:pPr>
        <w:spacing w:after="160" w:line="259" w:lineRule="auto"/>
        <w:ind w:right="-1"/>
        <w:rPr>
          <w:rFonts w:cs="Calibri"/>
          <w:color w:val="00000A"/>
          <w:sz w:val="28"/>
          <w:szCs w:val="28"/>
          <w:lang w:val="en-US"/>
        </w:rPr>
      </w:pPr>
      <w:r w:rsidRPr="00ED3096">
        <w:rPr>
          <w:rFonts w:ascii="Times New Roman" w:hAnsi="Times New Roman"/>
          <w:color w:val="00000A"/>
          <w:sz w:val="28"/>
          <w:szCs w:val="28"/>
          <w:lang w:val="en-US"/>
        </w:rPr>
        <w:t xml:space="preserve">The detector signals are sent to fan-outs and, after splitting, go to the inputs of the DAQ modules TQDC and TDC72VHL, to the trigger electronic unit T0U, and to the CAEN waveform digitizer N6742. The </w:t>
      </w:r>
      <w:proofErr w:type="spellStart"/>
      <w:r w:rsidRPr="00ED3096">
        <w:rPr>
          <w:rFonts w:ascii="Times New Roman" w:hAnsi="Times New Roman"/>
          <w:color w:val="00000A"/>
          <w:sz w:val="28"/>
          <w:szCs w:val="28"/>
          <w:lang w:val="en-US"/>
        </w:rPr>
        <w:t>later</w:t>
      </w:r>
      <w:proofErr w:type="spellEnd"/>
      <w:r w:rsidRPr="00ED3096">
        <w:rPr>
          <w:rFonts w:ascii="Times New Roman" w:hAnsi="Times New Roman"/>
          <w:color w:val="00000A"/>
          <w:sz w:val="28"/>
          <w:szCs w:val="28"/>
          <w:lang w:val="en-US"/>
        </w:rPr>
        <w:t xml:space="preserve"> is used for tuning and monitoring the detectors. The design foresees easy replacement of the internal part of the detector which includes the scintillator (or quartz radiator) and the light guides made from 20 </w:t>
      </w:r>
      <w:proofErr w:type="spellStart"/>
      <w:r w:rsidRPr="00ED3096">
        <w:rPr>
          <w:rFonts w:ascii="DejaVu Serif" w:hAnsi="DejaVu Serif"/>
          <w:color w:val="00000A"/>
          <w:sz w:val="28"/>
          <w:szCs w:val="28"/>
          <w:lang w:val="en-US"/>
        </w:rPr>
        <w:t>μ</w:t>
      </w:r>
      <w:r w:rsidRPr="00ED3096">
        <w:rPr>
          <w:rFonts w:ascii="Times New Roman" w:hAnsi="Times New Roman"/>
          <w:color w:val="00000A"/>
          <w:sz w:val="28"/>
          <w:szCs w:val="28"/>
          <w:lang w:val="en-US"/>
        </w:rPr>
        <w:t>m</w:t>
      </w:r>
      <w:proofErr w:type="spellEnd"/>
      <w:r w:rsidRPr="00ED3096">
        <w:rPr>
          <w:rFonts w:ascii="Times New Roman" w:hAnsi="Times New Roman"/>
          <w:color w:val="00000A"/>
          <w:sz w:val="28"/>
          <w:szCs w:val="28"/>
          <w:lang w:val="en-US"/>
        </w:rPr>
        <w:t xml:space="preserve"> aluminum </w:t>
      </w:r>
      <w:proofErr w:type="spellStart"/>
      <w:proofErr w:type="gramStart"/>
      <w:r w:rsidRPr="00ED3096">
        <w:rPr>
          <w:rFonts w:ascii="Times New Roman" w:hAnsi="Times New Roman"/>
          <w:color w:val="00000A"/>
          <w:sz w:val="28"/>
          <w:szCs w:val="28"/>
          <w:lang w:val="en-US"/>
        </w:rPr>
        <w:t>mylar</w:t>
      </w:r>
      <w:proofErr w:type="spellEnd"/>
      <w:proofErr w:type="gramEnd"/>
      <w:r w:rsidRPr="00ED3096">
        <w:rPr>
          <w:rFonts w:ascii="Times New Roman" w:hAnsi="Times New Roman"/>
          <w:color w:val="00000A"/>
          <w:sz w:val="28"/>
          <w:szCs w:val="28"/>
          <w:lang w:val="en-US"/>
        </w:rPr>
        <w:t xml:space="preserve">.  </w:t>
      </w:r>
    </w:p>
    <w:p w14:paraId="35798245" w14:textId="77777777" w:rsidR="00ED3096" w:rsidRPr="00ED3096" w:rsidRDefault="00ED3096" w:rsidP="00ED3096">
      <w:pPr>
        <w:spacing w:after="160" w:line="259" w:lineRule="auto"/>
        <w:ind w:right="-1"/>
        <w:rPr>
          <w:rFonts w:ascii="Times New Roman" w:hAnsi="Times New Roman"/>
          <w:color w:val="00000A"/>
          <w:sz w:val="24"/>
          <w:szCs w:val="24"/>
          <w:lang w:val="en-US"/>
        </w:rPr>
      </w:pPr>
    </w:p>
    <w:p w14:paraId="11875388" w14:textId="77777777" w:rsidR="00ED3096" w:rsidRPr="00ED3096" w:rsidRDefault="00ED3096" w:rsidP="00ED3096">
      <w:pPr>
        <w:spacing w:after="160" w:line="259" w:lineRule="auto"/>
        <w:ind w:right="-426"/>
        <w:rPr>
          <w:rFonts w:cs="Calibri"/>
          <w:color w:val="00000A"/>
          <w:lang w:val="en-US"/>
        </w:rPr>
      </w:pPr>
      <w:r w:rsidRPr="00ED3096">
        <w:rPr>
          <w:rFonts w:ascii="Times New Roman" w:hAnsi="Times New Roman"/>
          <w:b/>
          <w:bCs/>
          <w:color w:val="00000A"/>
          <w:sz w:val="28"/>
          <w:szCs w:val="28"/>
          <w:lang w:val="en-US"/>
        </w:rPr>
        <w:t xml:space="preserve">Fast interaction trigger for heavy ion program of the BM@N </w:t>
      </w:r>
    </w:p>
    <w:p w14:paraId="0F9C404E" w14:textId="77777777" w:rsidR="00ED3096" w:rsidRPr="00ED3096" w:rsidRDefault="00ED3096" w:rsidP="00ED3096">
      <w:pPr>
        <w:spacing w:after="160" w:line="259" w:lineRule="auto"/>
        <w:ind w:firstLine="567"/>
        <w:rPr>
          <w:rFonts w:cs="Calibri"/>
          <w:color w:val="00000A"/>
          <w:sz w:val="28"/>
          <w:szCs w:val="28"/>
          <w:lang w:val="en-US"/>
        </w:rPr>
      </w:pPr>
      <w:r w:rsidRPr="00ED3096">
        <w:rPr>
          <w:rFonts w:ascii="Times New Roman" w:hAnsi="Times New Roman"/>
          <w:color w:val="00000A"/>
          <w:sz w:val="28"/>
          <w:szCs w:val="28"/>
          <w:lang w:val="en-US"/>
        </w:rPr>
        <w:t xml:space="preserve">The trigger system for the BM@N heavy ion program, schematically shown in </w:t>
      </w:r>
      <w:r w:rsidRPr="00ED3096">
        <w:rPr>
          <w:rFonts w:ascii="Times New Roman" w:hAnsi="Times New Roman"/>
          <w:color w:val="FF0000"/>
          <w:sz w:val="28"/>
          <w:szCs w:val="28"/>
          <w:lang w:val="en-US"/>
        </w:rPr>
        <w:t>Fig. 2.2.2.9.3</w:t>
      </w:r>
      <w:r w:rsidRPr="00ED3096">
        <w:rPr>
          <w:rFonts w:ascii="Times New Roman" w:hAnsi="Times New Roman"/>
          <w:color w:val="00000A"/>
          <w:sz w:val="28"/>
          <w:szCs w:val="28"/>
          <w:lang w:val="en-US"/>
        </w:rPr>
        <w:t>, includes the following detectors:</w:t>
      </w:r>
    </w:p>
    <w:p w14:paraId="785BB724" w14:textId="77777777" w:rsidR="00ED3096" w:rsidRPr="00ED3096" w:rsidRDefault="00ED3096" w:rsidP="0027732D">
      <w:pPr>
        <w:numPr>
          <w:ilvl w:val="0"/>
          <w:numId w:val="17"/>
        </w:numPr>
        <w:spacing w:after="160" w:line="259" w:lineRule="auto"/>
        <w:ind w:left="709" w:hanging="425"/>
        <w:contextualSpacing/>
        <w:rPr>
          <w:rFonts w:cs="Calibri"/>
          <w:color w:val="00000A"/>
          <w:sz w:val="28"/>
          <w:szCs w:val="28"/>
          <w:lang w:val="en-US"/>
        </w:rPr>
      </w:pPr>
      <w:r w:rsidRPr="00ED3096">
        <w:rPr>
          <w:rFonts w:ascii="Times New Roman" w:hAnsi="Times New Roman"/>
          <w:color w:val="00000A"/>
          <w:sz w:val="28"/>
          <w:szCs w:val="28"/>
          <w:lang w:val="en-US"/>
        </w:rPr>
        <w:t>beam counters in the vacuum transport line BC1, BC2(T0) and VC;</w:t>
      </w:r>
    </w:p>
    <w:p w14:paraId="718DD2DE" w14:textId="77777777" w:rsidR="00ED3096" w:rsidRPr="00ED3096" w:rsidRDefault="00ED3096" w:rsidP="0027732D">
      <w:pPr>
        <w:numPr>
          <w:ilvl w:val="0"/>
          <w:numId w:val="17"/>
        </w:numPr>
        <w:spacing w:after="160" w:line="259" w:lineRule="auto"/>
        <w:ind w:left="709" w:hanging="425"/>
        <w:contextualSpacing/>
        <w:rPr>
          <w:rFonts w:cs="Calibri"/>
          <w:color w:val="00000A"/>
          <w:sz w:val="28"/>
          <w:szCs w:val="28"/>
          <w:lang w:val="en-US"/>
        </w:rPr>
      </w:pPr>
      <w:r w:rsidRPr="00ED3096">
        <w:rPr>
          <w:rFonts w:ascii="Times New Roman" w:hAnsi="Times New Roman"/>
          <w:color w:val="00000A"/>
          <w:sz w:val="28"/>
          <w:szCs w:val="28"/>
          <w:lang w:val="en-US"/>
        </w:rPr>
        <w:t xml:space="preserve">multiplicity detectors in the target area BD and </w:t>
      </w:r>
      <w:proofErr w:type="spellStart"/>
      <w:r w:rsidRPr="00ED3096">
        <w:rPr>
          <w:rFonts w:ascii="Times New Roman" w:hAnsi="Times New Roman"/>
          <w:color w:val="00000A"/>
          <w:sz w:val="28"/>
          <w:szCs w:val="28"/>
          <w:lang w:val="en-US"/>
        </w:rPr>
        <w:t>SiD</w:t>
      </w:r>
      <w:proofErr w:type="spellEnd"/>
      <w:r w:rsidRPr="00ED3096">
        <w:rPr>
          <w:rFonts w:ascii="Times New Roman" w:hAnsi="Times New Roman"/>
          <w:color w:val="00000A"/>
          <w:sz w:val="28"/>
          <w:szCs w:val="28"/>
          <w:lang w:val="en-US"/>
        </w:rPr>
        <w:t>;</w:t>
      </w:r>
    </w:p>
    <w:p w14:paraId="68DF72FA" w14:textId="77777777" w:rsidR="00ED3096" w:rsidRPr="00ED3096" w:rsidRDefault="00ED3096" w:rsidP="0027732D">
      <w:pPr>
        <w:numPr>
          <w:ilvl w:val="0"/>
          <w:numId w:val="17"/>
        </w:numPr>
        <w:spacing w:after="160" w:line="259" w:lineRule="auto"/>
        <w:ind w:left="709" w:hanging="425"/>
        <w:contextualSpacing/>
        <w:rPr>
          <w:rFonts w:cs="Calibri"/>
          <w:color w:val="00000A"/>
          <w:sz w:val="28"/>
          <w:szCs w:val="28"/>
          <w:lang w:val="en-US"/>
        </w:rPr>
      </w:pPr>
      <w:r w:rsidRPr="00ED3096">
        <w:rPr>
          <w:rFonts w:ascii="Times New Roman" w:hAnsi="Times New Roman"/>
          <w:color w:val="00000A"/>
          <w:sz w:val="28"/>
          <w:szCs w:val="28"/>
          <w:lang w:val="en-US"/>
        </w:rPr>
        <w:t>detector of charged high-momentum fragments FD;</w:t>
      </w:r>
    </w:p>
    <w:p w14:paraId="5F4AC30D" w14:textId="77777777" w:rsidR="00ED3096" w:rsidRPr="00ED3096" w:rsidRDefault="00ED3096" w:rsidP="0027732D">
      <w:pPr>
        <w:numPr>
          <w:ilvl w:val="0"/>
          <w:numId w:val="17"/>
        </w:numPr>
        <w:spacing w:after="160" w:line="259" w:lineRule="auto"/>
        <w:ind w:left="709" w:hanging="425"/>
        <w:contextualSpacing/>
        <w:rPr>
          <w:rFonts w:cs="Calibri"/>
          <w:color w:val="00000A"/>
          <w:sz w:val="28"/>
          <w:szCs w:val="28"/>
        </w:rPr>
      </w:pPr>
      <w:proofErr w:type="spellStart"/>
      <w:r w:rsidRPr="00ED3096">
        <w:rPr>
          <w:rFonts w:ascii="Times New Roman" w:hAnsi="Times New Roman"/>
          <w:color w:val="00000A"/>
          <w:sz w:val="28"/>
          <w:szCs w:val="28"/>
        </w:rPr>
        <w:t>forward</w:t>
      </w:r>
      <w:proofErr w:type="spellEnd"/>
      <w:r w:rsidRPr="00ED3096">
        <w:rPr>
          <w:rFonts w:ascii="Times New Roman" w:hAnsi="Times New Roman"/>
          <w:color w:val="00000A"/>
          <w:sz w:val="28"/>
          <w:szCs w:val="28"/>
        </w:rPr>
        <w:t xml:space="preserve"> </w:t>
      </w:r>
      <w:proofErr w:type="spellStart"/>
      <w:r w:rsidRPr="00ED3096">
        <w:rPr>
          <w:rFonts w:ascii="Times New Roman" w:hAnsi="Times New Roman"/>
          <w:color w:val="00000A"/>
          <w:sz w:val="28"/>
          <w:szCs w:val="28"/>
        </w:rPr>
        <w:t>hadron</w:t>
      </w:r>
      <w:proofErr w:type="spellEnd"/>
      <w:r w:rsidRPr="00ED3096">
        <w:rPr>
          <w:rFonts w:ascii="Times New Roman" w:hAnsi="Times New Roman"/>
          <w:color w:val="00000A"/>
          <w:sz w:val="28"/>
          <w:szCs w:val="28"/>
        </w:rPr>
        <w:t xml:space="preserve"> </w:t>
      </w:r>
      <w:proofErr w:type="spellStart"/>
      <w:r w:rsidRPr="00ED3096">
        <w:rPr>
          <w:rFonts w:ascii="Times New Roman" w:hAnsi="Times New Roman"/>
          <w:color w:val="00000A"/>
          <w:sz w:val="28"/>
          <w:szCs w:val="28"/>
        </w:rPr>
        <w:t>calorimeter</w:t>
      </w:r>
      <w:proofErr w:type="spellEnd"/>
      <w:r w:rsidRPr="00ED3096">
        <w:rPr>
          <w:rFonts w:ascii="Times New Roman" w:hAnsi="Times New Roman"/>
          <w:color w:val="00000A"/>
          <w:sz w:val="28"/>
          <w:szCs w:val="28"/>
        </w:rPr>
        <w:t xml:space="preserve"> </w:t>
      </w:r>
      <w:proofErr w:type="spellStart"/>
      <w:r w:rsidRPr="00ED3096">
        <w:rPr>
          <w:rFonts w:ascii="Times New Roman" w:hAnsi="Times New Roman"/>
          <w:color w:val="00000A"/>
          <w:sz w:val="28"/>
          <w:szCs w:val="28"/>
          <w:lang w:val="en-US"/>
        </w:rPr>
        <w:t>FHCal</w:t>
      </w:r>
      <w:proofErr w:type="spellEnd"/>
      <w:r w:rsidRPr="00ED3096">
        <w:rPr>
          <w:rFonts w:ascii="Times New Roman" w:hAnsi="Times New Roman"/>
          <w:color w:val="00000A"/>
          <w:sz w:val="28"/>
          <w:szCs w:val="28"/>
        </w:rPr>
        <w:t>.</w:t>
      </w:r>
    </w:p>
    <w:p w14:paraId="5229A895" w14:textId="77777777" w:rsidR="00ED3096" w:rsidRPr="00ED3096" w:rsidRDefault="00ED3096" w:rsidP="00ED3096">
      <w:pPr>
        <w:spacing w:after="160" w:line="259" w:lineRule="auto"/>
        <w:jc w:val="center"/>
        <w:rPr>
          <w:rFonts w:ascii="Times New Roman" w:hAnsi="Times New Roman"/>
          <w:color w:val="FF0000"/>
          <w:sz w:val="24"/>
          <w:szCs w:val="24"/>
        </w:rPr>
      </w:pPr>
      <w:r w:rsidRPr="00ED3096">
        <w:rPr>
          <w:rFonts w:cs="Calibri"/>
          <w:noProof/>
          <w:color w:val="00000A"/>
          <w:lang w:eastAsia="ru-RU"/>
        </w:rPr>
        <w:drawing>
          <wp:inline distT="0" distB="0" distL="0" distR="0" wp14:anchorId="339E6FAF" wp14:editId="602F55DA">
            <wp:extent cx="5875020" cy="2228215"/>
            <wp:effectExtent l="0" t="0" r="0" b="0"/>
            <wp:docPr id="15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9"/>
                    <pic:cNvPicPr>
                      <a:picLocks noChangeAspect="1" noChangeArrowheads="1"/>
                    </pic:cNvPicPr>
                  </pic:nvPicPr>
                  <pic:blipFill>
                    <a:blip r:embed="rId120"/>
                    <a:srcRect l="7024" t="23202" r="1479" b="15112"/>
                    <a:stretch>
                      <a:fillRect/>
                    </a:stretch>
                  </pic:blipFill>
                  <pic:spPr bwMode="auto">
                    <a:xfrm>
                      <a:off x="0" y="0"/>
                      <a:ext cx="5875020" cy="2228215"/>
                    </a:xfrm>
                    <a:prstGeom prst="rect">
                      <a:avLst/>
                    </a:prstGeom>
                  </pic:spPr>
                </pic:pic>
              </a:graphicData>
            </a:graphic>
          </wp:inline>
        </w:drawing>
      </w:r>
    </w:p>
    <w:p w14:paraId="23353452" w14:textId="77777777" w:rsidR="00ED3096" w:rsidRPr="00ED3096" w:rsidRDefault="00ED3096" w:rsidP="00ED3096">
      <w:pPr>
        <w:spacing w:after="160" w:line="259" w:lineRule="auto"/>
        <w:rPr>
          <w:rFonts w:cs="Calibri"/>
          <w:color w:val="00000A"/>
          <w:lang w:val="en-US"/>
        </w:rPr>
      </w:pPr>
      <w:proofErr w:type="gramStart"/>
      <w:r w:rsidRPr="00ED3096">
        <w:rPr>
          <w:rFonts w:ascii="Times New Roman" w:hAnsi="Times New Roman"/>
          <w:color w:val="FF0000"/>
          <w:sz w:val="24"/>
          <w:szCs w:val="24"/>
          <w:lang w:val="en-US"/>
        </w:rPr>
        <w:t>Fig. 2.2.2.9.3.</w:t>
      </w:r>
      <w:proofErr w:type="gramEnd"/>
      <w:r w:rsidRPr="00ED3096">
        <w:rPr>
          <w:rFonts w:ascii="Times New Roman" w:hAnsi="Times New Roman"/>
          <w:color w:val="FF0000"/>
          <w:sz w:val="24"/>
          <w:szCs w:val="24"/>
          <w:lang w:val="en-US"/>
        </w:rPr>
        <w:t xml:space="preserve"> </w:t>
      </w:r>
      <w:r w:rsidRPr="00ED3096">
        <w:rPr>
          <w:rFonts w:ascii="Times New Roman" w:hAnsi="Times New Roman"/>
          <w:color w:val="00000A"/>
          <w:sz w:val="24"/>
          <w:szCs w:val="24"/>
          <w:lang w:val="en-US"/>
        </w:rPr>
        <w:t xml:space="preserve">Trigger detectors in the BM@N experiment (not in scale): beam detectors BC1, </w:t>
      </w:r>
      <w:proofErr w:type="gramStart"/>
      <w:r w:rsidRPr="00ED3096">
        <w:rPr>
          <w:rFonts w:ascii="Times New Roman" w:hAnsi="Times New Roman"/>
          <w:color w:val="00000A"/>
          <w:sz w:val="24"/>
          <w:szCs w:val="24"/>
          <w:lang w:val="en-US"/>
        </w:rPr>
        <w:t>BC2(</w:t>
      </w:r>
      <w:proofErr w:type="gramEnd"/>
      <w:r w:rsidRPr="00ED3096">
        <w:rPr>
          <w:rFonts w:ascii="Times New Roman" w:hAnsi="Times New Roman"/>
          <w:color w:val="00000A"/>
          <w:sz w:val="24"/>
          <w:szCs w:val="24"/>
          <w:lang w:val="en-US"/>
        </w:rPr>
        <w:t xml:space="preserve">T0) and VC; multiplicity detectors in the target area BD and </w:t>
      </w:r>
      <w:proofErr w:type="spellStart"/>
      <w:r w:rsidRPr="00ED3096">
        <w:rPr>
          <w:rFonts w:ascii="Times New Roman" w:hAnsi="Times New Roman"/>
          <w:color w:val="00000A"/>
          <w:sz w:val="24"/>
          <w:szCs w:val="24"/>
          <w:lang w:val="en-US"/>
        </w:rPr>
        <w:t>SiD</w:t>
      </w:r>
      <w:proofErr w:type="spellEnd"/>
      <w:r w:rsidRPr="00ED3096">
        <w:rPr>
          <w:rFonts w:ascii="Times New Roman" w:hAnsi="Times New Roman"/>
          <w:color w:val="00000A"/>
          <w:sz w:val="24"/>
          <w:szCs w:val="24"/>
          <w:lang w:val="en-US"/>
        </w:rPr>
        <w:t xml:space="preserve">, forward detectors FD and </w:t>
      </w:r>
      <w:proofErr w:type="spellStart"/>
      <w:r w:rsidRPr="00ED3096">
        <w:rPr>
          <w:rFonts w:ascii="Times New Roman" w:hAnsi="Times New Roman"/>
          <w:color w:val="00000A"/>
          <w:sz w:val="24"/>
          <w:szCs w:val="24"/>
          <w:lang w:val="en-US"/>
        </w:rPr>
        <w:t>FHCal</w:t>
      </w:r>
      <w:proofErr w:type="spellEnd"/>
      <w:r w:rsidRPr="00ED3096">
        <w:rPr>
          <w:rFonts w:ascii="Times New Roman" w:hAnsi="Times New Roman"/>
          <w:color w:val="00000A"/>
          <w:sz w:val="24"/>
          <w:szCs w:val="24"/>
          <w:lang w:val="en-US"/>
        </w:rPr>
        <w:t>.</w:t>
      </w:r>
    </w:p>
    <w:p w14:paraId="4B24FF9C" w14:textId="77777777" w:rsidR="00ED3096" w:rsidRPr="00ED3096" w:rsidRDefault="00ED3096" w:rsidP="00ED3096">
      <w:pPr>
        <w:spacing w:after="160" w:line="259" w:lineRule="auto"/>
        <w:contextualSpacing/>
        <w:jc w:val="center"/>
        <w:rPr>
          <w:rFonts w:ascii="Times New Roman" w:hAnsi="Times New Roman"/>
          <w:color w:val="00000A"/>
          <w:sz w:val="24"/>
          <w:szCs w:val="24"/>
          <w:lang w:val="en-US"/>
        </w:rPr>
      </w:pPr>
    </w:p>
    <w:p w14:paraId="656EEAFF" w14:textId="77777777" w:rsidR="00ED3096" w:rsidRPr="00ED3096" w:rsidRDefault="00ED3096" w:rsidP="00ED3096">
      <w:pPr>
        <w:spacing w:after="160" w:line="259" w:lineRule="auto"/>
        <w:ind w:firstLine="567"/>
        <w:rPr>
          <w:rFonts w:cs="Calibri"/>
          <w:color w:val="00000A"/>
          <w:lang w:val="en-US"/>
        </w:rPr>
      </w:pPr>
      <w:r w:rsidRPr="00ED3096">
        <w:rPr>
          <w:rFonts w:ascii="Times New Roman" w:hAnsi="Times New Roman"/>
          <w:b/>
          <w:bCs/>
          <w:color w:val="00000A"/>
          <w:sz w:val="28"/>
          <w:szCs w:val="28"/>
          <w:lang w:val="en-US"/>
        </w:rPr>
        <w:t xml:space="preserve">A system of beam counters </w:t>
      </w:r>
      <w:r w:rsidRPr="00ED3096">
        <w:rPr>
          <w:rFonts w:ascii="Times New Roman" w:hAnsi="Times New Roman"/>
          <w:color w:val="00000A"/>
          <w:sz w:val="28"/>
          <w:szCs w:val="28"/>
          <w:lang w:val="en-US"/>
        </w:rPr>
        <w:t>provides registration of incoming beam ions up to the target, rejecting interactions of ions in the upstream trigger and tracking detectors, and excluding particles from the beam halo. Beam detectors include a scintillation counter BC1 based on 100 × 100 × 0.25 mm</w:t>
      </w:r>
      <w:r w:rsidRPr="00ED3096">
        <w:rPr>
          <w:rFonts w:ascii="Times New Roman" w:hAnsi="Times New Roman"/>
          <w:color w:val="00000A"/>
          <w:sz w:val="28"/>
          <w:szCs w:val="28"/>
          <w:vertAlign w:val="superscript"/>
          <w:lang w:val="en-US"/>
        </w:rPr>
        <w:t>3</w:t>
      </w:r>
      <w:r w:rsidRPr="00ED3096">
        <w:rPr>
          <w:rFonts w:ascii="Times New Roman" w:hAnsi="Times New Roman"/>
          <w:color w:val="00000A"/>
          <w:sz w:val="28"/>
          <w:szCs w:val="28"/>
          <w:lang w:val="en-US"/>
        </w:rPr>
        <w:t xml:space="preserve"> plastic scintillator BC400B viewed by two PMTs Hamamatsu R2490-07; the counter BC2(T0) described in the previous section; and a veto-counter VC, which has two PMTs Hamamatsu R2490-07 viewing plastic scintillator 100 mm in dia. with 27 mm dia. hole for the beam.</w:t>
      </w:r>
    </w:p>
    <w:p w14:paraId="6B3A24FB" w14:textId="77777777" w:rsidR="00ED3096" w:rsidRPr="00ED3096" w:rsidRDefault="00ED3096" w:rsidP="00ED3096">
      <w:pPr>
        <w:spacing w:after="160" w:line="259" w:lineRule="auto"/>
        <w:ind w:firstLine="567"/>
        <w:rPr>
          <w:rFonts w:cs="Calibri"/>
          <w:color w:val="00000A"/>
          <w:lang w:val="en-US"/>
        </w:rPr>
      </w:pPr>
      <w:r w:rsidRPr="00ED3096">
        <w:rPr>
          <w:rFonts w:ascii="Times New Roman" w:hAnsi="Times New Roman"/>
          <w:color w:val="00000A"/>
          <w:sz w:val="28"/>
          <w:szCs w:val="28"/>
          <w:lang w:val="en-US"/>
        </w:rPr>
        <w:t xml:space="preserve">Fast coincidence of the pulses from counters BC1 and BC2 with the absence of a signal from the counter VC provide the condition for forming a «Beam Trigger» signal in the electronic trigger unit T0U. High amplitude threshold is used for BC1 and BC2 pulses in order to reject fragments which come from upstream interactions. Besides that, the pulse from BC1 is sent to a discriminator with a relatively low threshold in order to form «Before/After protection» signal in order to veto registration of events when more than one beam particle enters the experimental setup </w:t>
      </w:r>
      <w:proofErr w:type="spellStart"/>
      <w:r w:rsidRPr="00ED3096">
        <w:rPr>
          <w:rFonts w:ascii="Times New Roman" w:hAnsi="Times New Roman"/>
          <w:color w:val="00000A"/>
          <w:sz w:val="28"/>
          <w:szCs w:val="28"/>
          <w:lang w:val="en-US"/>
        </w:rPr>
        <w:t>withing</w:t>
      </w:r>
      <w:proofErr w:type="spellEnd"/>
      <w:r w:rsidRPr="00ED3096">
        <w:rPr>
          <w:rFonts w:ascii="Times New Roman" w:hAnsi="Times New Roman"/>
          <w:color w:val="00000A"/>
          <w:sz w:val="28"/>
          <w:szCs w:val="28"/>
          <w:lang w:val="en-US"/>
        </w:rPr>
        <w:t xml:space="preserve"> a narrow time window. </w:t>
      </w:r>
    </w:p>
    <w:p w14:paraId="30A9A40D" w14:textId="77777777" w:rsidR="00ED3096" w:rsidRPr="00ED3096" w:rsidRDefault="00ED3096" w:rsidP="00ED3096">
      <w:pPr>
        <w:spacing w:after="160" w:line="259" w:lineRule="auto"/>
        <w:rPr>
          <w:rFonts w:cs="Calibri"/>
          <w:color w:val="00000A"/>
          <w:sz w:val="28"/>
          <w:szCs w:val="28"/>
        </w:rPr>
      </w:pPr>
      <w:r w:rsidRPr="00ED3096">
        <w:rPr>
          <w:rFonts w:ascii="Times New Roman" w:hAnsi="Times New Roman"/>
          <w:color w:val="00000A"/>
          <w:sz w:val="28"/>
          <w:szCs w:val="28"/>
          <w:lang w:val="en-US"/>
        </w:rPr>
        <w:tab/>
      </w:r>
      <w:r w:rsidRPr="00ED3096">
        <w:rPr>
          <w:rFonts w:ascii="Times New Roman" w:hAnsi="Times New Roman"/>
          <w:b/>
          <w:bCs/>
          <w:color w:val="00000A"/>
          <w:sz w:val="28"/>
          <w:szCs w:val="28"/>
          <w:lang w:val="en-US"/>
        </w:rPr>
        <w:t>Trigger multiplicity detectors</w:t>
      </w:r>
      <w:r w:rsidRPr="00ED3096">
        <w:rPr>
          <w:rFonts w:ascii="Times New Roman" w:hAnsi="Times New Roman"/>
          <w:color w:val="00000A"/>
          <w:sz w:val="28"/>
          <w:szCs w:val="28"/>
          <w:lang w:val="en-US"/>
        </w:rPr>
        <w:t xml:space="preserve"> are placed close to the BM@N target and count secondary charged particles produced in nucleus-nucleus collisions in the target. </w:t>
      </w:r>
      <w:proofErr w:type="spellStart"/>
      <w:r w:rsidRPr="00ED3096">
        <w:rPr>
          <w:rFonts w:ascii="Times New Roman" w:hAnsi="Times New Roman"/>
          <w:color w:val="00000A"/>
          <w:sz w:val="28"/>
          <w:szCs w:val="28"/>
        </w:rPr>
        <w:t>These</w:t>
      </w:r>
      <w:proofErr w:type="spellEnd"/>
      <w:r w:rsidRPr="00ED3096">
        <w:rPr>
          <w:rFonts w:ascii="Times New Roman" w:hAnsi="Times New Roman"/>
          <w:color w:val="00000A"/>
          <w:sz w:val="28"/>
          <w:szCs w:val="28"/>
        </w:rPr>
        <w:t xml:space="preserve"> </w:t>
      </w:r>
      <w:proofErr w:type="spellStart"/>
      <w:r w:rsidRPr="00ED3096">
        <w:rPr>
          <w:rFonts w:ascii="Times New Roman" w:hAnsi="Times New Roman"/>
          <w:color w:val="00000A"/>
          <w:sz w:val="28"/>
          <w:szCs w:val="28"/>
        </w:rPr>
        <w:t>detectors</w:t>
      </w:r>
      <w:proofErr w:type="spellEnd"/>
      <w:r w:rsidRPr="00ED3096">
        <w:rPr>
          <w:rFonts w:ascii="Times New Roman" w:hAnsi="Times New Roman"/>
          <w:color w:val="00000A"/>
          <w:sz w:val="28"/>
          <w:szCs w:val="28"/>
        </w:rPr>
        <w:t xml:space="preserve"> </w:t>
      </w:r>
      <w:proofErr w:type="spellStart"/>
      <w:r w:rsidRPr="00ED3096">
        <w:rPr>
          <w:rFonts w:ascii="Times New Roman" w:hAnsi="Times New Roman"/>
          <w:color w:val="00000A"/>
          <w:sz w:val="28"/>
          <w:szCs w:val="28"/>
        </w:rPr>
        <w:t>include</w:t>
      </w:r>
      <w:proofErr w:type="spellEnd"/>
      <w:r w:rsidRPr="00ED3096">
        <w:rPr>
          <w:rFonts w:ascii="Times New Roman" w:hAnsi="Times New Roman"/>
          <w:color w:val="00000A"/>
          <w:sz w:val="28"/>
          <w:szCs w:val="28"/>
        </w:rPr>
        <w:t xml:space="preserve"> </w:t>
      </w:r>
    </w:p>
    <w:p w14:paraId="77074BBB" w14:textId="77777777" w:rsidR="00ED3096" w:rsidRPr="00ED3096" w:rsidRDefault="00ED3096" w:rsidP="0027732D">
      <w:pPr>
        <w:numPr>
          <w:ilvl w:val="0"/>
          <w:numId w:val="18"/>
        </w:numPr>
        <w:spacing w:after="160" w:line="259" w:lineRule="auto"/>
        <w:contextualSpacing/>
        <w:rPr>
          <w:rFonts w:cs="Calibri"/>
          <w:color w:val="00000A"/>
          <w:lang w:val="en-US"/>
        </w:rPr>
      </w:pPr>
      <w:r w:rsidRPr="00ED3096">
        <w:rPr>
          <w:rFonts w:ascii="Times New Roman" w:hAnsi="Times New Roman"/>
          <w:color w:val="00000A"/>
          <w:sz w:val="28"/>
          <w:szCs w:val="28"/>
          <w:lang w:val="en-US"/>
        </w:rPr>
        <w:t>scintillation Barrel detector (BD), that has granularity of 40 channels and covers polar angles &gt;40</w:t>
      </w:r>
      <w:r w:rsidRPr="00ED3096">
        <w:rPr>
          <w:rFonts w:ascii="Times New Roman" w:hAnsi="Times New Roman"/>
          <w:color w:val="00000A"/>
          <w:sz w:val="28"/>
          <w:szCs w:val="28"/>
          <w:vertAlign w:val="superscript"/>
        </w:rPr>
        <w:t>о</w:t>
      </w:r>
      <w:r w:rsidRPr="00ED3096">
        <w:rPr>
          <w:rFonts w:ascii="Times New Roman" w:hAnsi="Times New Roman"/>
          <w:color w:val="00000A"/>
          <w:sz w:val="28"/>
          <w:szCs w:val="28"/>
          <w:vertAlign w:val="superscript"/>
          <w:lang w:val="en-US"/>
        </w:rPr>
        <w:t xml:space="preserve"> </w:t>
      </w:r>
      <w:r w:rsidRPr="00ED3096">
        <w:rPr>
          <w:rFonts w:ascii="Times New Roman" w:hAnsi="Times New Roman"/>
          <w:color w:val="00000A"/>
          <w:sz w:val="28"/>
          <w:szCs w:val="28"/>
          <w:lang w:val="en-US"/>
        </w:rPr>
        <w:t>(the target is placed inside the BD);</w:t>
      </w:r>
    </w:p>
    <w:p w14:paraId="6DF129EF" w14:textId="77777777" w:rsidR="00ED3096" w:rsidRPr="00ED3096" w:rsidRDefault="00ED3096" w:rsidP="0027732D">
      <w:pPr>
        <w:numPr>
          <w:ilvl w:val="0"/>
          <w:numId w:val="18"/>
        </w:numPr>
        <w:spacing w:after="160" w:line="259" w:lineRule="auto"/>
        <w:contextualSpacing/>
        <w:rPr>
          <w:rFonts w:cs="Calibri"/>
          <w:color w:val="00000A"/>
          <w:lang w:val="en-US"/>
        </w:rPr>
      </w:pPr>
      <w:r w:rsidRPr="00ED3096">
        <w:rPr>
          <w:rFonts w:ascii="Times New Roman" w:hAnsi="Times New Roman"/>
          <w:color w:val="00000A"/>
          <w:sz w:val="28"/>
          <w:szCs w:val="28"/>
          <w:lang w:val="en-US"/>
        </w:rPr>
        <w:t>Silicon detector (</w:t>
      </w:r>
      <w:proofErr w:type="spellStart"/>
      <w:r w:rsidRPr="00ED3096">
        <w:rPr>
          <w:rFonts w:ascii="Times New Roman" w:hAnsi="Times New Roman"/>
          <w:color w:val="00000A"/>
          <w:sz w:val="28"/>
          <w:szCs w:val="28"/>
          <w:lang w:val="en-US"/>
        </w:rPr>
        <w:t>SiD</w:t>
      </w:r>
      <w:proofErr w:type="spellEnd"/>
      <w:r w:rsidRPr="00ED3096">
        <w:rPr>
          <w:rFonts w:ascii="Times New Roman" w:hAnsi="Times New Roman"/>
          <w:color w:val="00000A"/>
          <w:sz w:val="28"/>
          <w:szCs w:val="28"/>
          <w:lang w:val="en-US"/>
        </w:rPr>
        <w:t xml:space="preserve">), which covers small polar angles, has granularity of 64 channels, and is 300 </w:t>
      </w:r>
      <w:r w:rsidRPr="00ED3096">
        <w:rPr>
          <w:rFonts w:ascii="DejaVu Serif" w:hAnsi="DejaVu Serif"/>
          <w:color w:val="00000A"/>
          <w:sz w:val="28"/>
          <w:szCs w:val="28"/>
        </w:rPr>
        <w:t>μ</w:t>
      </w:r>
      <w:r w:rsidRPr="00ED3096">
        <w:rPr>
          <w:rFonts w:ascii="Times New Roman" w:hAnsi="Times New Roman"/>
          <w:color w:val="00000A"/>
          <w:sz w:val="28"/>
          <w:szCs w:val="28"/>
          <w:lang w:val="en-US"/>
        </w:rPr>
        <w:t>m thick.</w:t>
      </w:r>
    </w:p>
    <w:p w14:paraId="57E2B055" w14:textId="77777777" w:rsidR="00ED3096" w:rsidRPr="00ED3096" w:rsidRDefault="00ED3096" w:rsidP="00ED3096">
      <w:pPr>
        <w:spacing w:after="160" w:line="259" w:lineRule="auto"/>
        <w:ind w:left="720"/>
        <w:contextualSpacing/>
        <w:rPr>
          <w:rFonts w:ascii="Times New Roman" w:hAnsi="Times New Roman"/>
          <w:color w:val="00000A"/>
          <w:lang w:val="en-US"/>
        </w:rPr>
      </w:pPr>
    </w:p>
    <w:p w14:paraId="2E93861F" w14:textId="77777777" w:rsidR="00ED3096" w:rsidRPr="00ED3096" w:rsidRDefault="00ED3096" w:rsidP="00ED3096">
      <w:pPr>
        <w:spacing w:after="160" w:line="259" w:lineRule="auto"/>
        <w:ind w:left="720"/>
        <w:contextualSpacing/>
        <w:rPr>
          <w:rFonts w:ascii="Times New Roman" w:hAnsi="Times New Roman"/>
          <w:color w:val="00000A"/>
          <w:lang w:val="en-US"/>
        </w:rPr>
      </w:pPr>
    </w:p>
    <w:p w14:paraId="6C8D138C" w14:textId="77777777" w:rsidR="00ED3096" w:rsidRPr="00ED3096" w:rsidRDefault="00ED3096" w:rsidP="00ED3096">
      <w:pPr>
        <w:spacing w:after="160" w:line="259" w:lineRule="auto"/>
        <w:ind w:left="720"/>
        <w:contextualSpacing/>
        <w:rPr>
          <w:rFonts w:cs="Calibri"/>
          <w:color w:val="00000A"/>
          <w:lang w:val="en-US"/>
        </w:rPr>
      </w:pPr>
      <w:r w:rsidRPr="00ED3096">
        <w:rPr>
          <w:rFonts w:ascii="Times New Roman" w:hAnsi="Times New Roman"/>
          <w:color w:val="00000A"/>
          <w:sz w:val="28"/>
          <w:szCs w:val="28"/>
          <w:u w:val="single"/>
          <w:lang w:val="en-US"/>
        </w:rPr>
        <w:t>Barrel detector</w:t>
      </w:r>
    </w:p>
    <w:p w14:paraId="7B33DC37" w14:textId="77777777" w:rsidR="00ED3096" w:rsidRPr="00ED3096" w:rsidRDefault="00ED3096" w:rsidP="00ED3096">
      <w:pPr>
        <w:spacing w:after="160" w:line="259" w:lineRule="auto"/>
        <w:ind w:left="720"/>
        <w:contextualSpacing/>
        <w:rPr>
          <w:rFonts w:ascii="Times New Roman" w:hAnsi="Times New Roman"/>
          <w:color w:val="00000A"/>
          <w:sz w:val="28"/>
          <w:szCs w:val="28"/>
          <w:u w:val="single"/>
          <w:lang w:val="en-US"/>
        </w:rPr>
      </w:pPr>
    </w:p>
    <w:p w14:paraId="0F941BA6" w14:textId="77777777" w:rsidR="00ED3096" w:rsidRPr="00ED3096" w:rsidRDefault="00ED3096" w:rsidP="00ED3096">
      <w:pPr>
        <w:spacing w:after="160" w:line="259" w:lineRule="auto"/>
        <w:ind w:left="720"/>
        <w:contextualSpacing/>
        <w:rPr>
          <w:rFonts w:cs="Calibri"/>
          <w:color w:val="00000A"/>
          <w:lang w:val="en-US"/>
        </w:rPr>
      </w:pPr>
      <w:r w:rsidRPr="00ED3096">
        <w:rPr>
          <w:rFonts w:ascii="Times New Roman" w:hAnsi="Times New Roman"/>
          <w:color w:val="00000A"/>
          <w:sz w:val="28"/>
          <w:szCs w:val="28"/>
          <w:lang w:val="en-US"/>
        </w:rPr>
        <w:t>Active area of the Barrel detector has cylindrical shape with dia. 90 mm. It consists of 40 scintillation strips 150 × 7 × 7 mm</w:t>
      </w:r>
      <w:r w:rsidRPr="00ED3096">
        <w:rPr>
          <w:rFonts w:ascii="Times New Roman" w:hAnsi="Times New Roman"/>
          <w:color w:val="00000A"/>
          <w:sz w:val="28"/>
          <w:szCs w:val="28"/>
          <w:vertAlign w:val="superscript"/>
          <w:lang w:val="en-US"/>
        </w:rPr>
        <w:t>3</w:t>
      </w:r>
      <w:r w:rsidRPr="00ED3096">
        <w:rPr>
          <w:rFonts w:ascii="Times New Roman" w:hAnsi="Times New Roman"/>
          <w:color w:val="00000A"/>
          <w:sz w:val="28"/>
          <w:szCs w:val="28"/>
          <w:lang w:val="en-US"/>
        </w:rPr>
        <w:t xml:space="preserve"> made of plastic BC418. </w:t>
      </w:r>
    </w:p>
    <w:p w14:paraId="3FF577E9" w14:textId="77777777" w:rsidR="00ED3096" w:rsidRPr="00ED3096" w:rsidRDefault="00ED3096" w:rsidP="00ED3096">
      <w:pPr>
        <w:spacing w:after="160" w:line="259" w:lineRule="auto"/>
        <w:ind w:left="720"/>
        <w:contextualSpacing/>
        <w:rPr>
          <w:rFonts w:cs="Calibri"/>
          <w:color w:val="00000A"/>
          <w:lang w:val="en-US"/>
        </w:rPr>
      </w:pPr>
      <w:r w:rsidRPr="00ED3096">
        <w:rPr>
          <w:rFonts w:ascii="Times New Roman" w:hAnsi="Times New Roman"/>
          <w:color w:val="00000A"/>
          <w:sz w:val="28"/>
          <w:szCs w:val="28"/>
          <w:lang w:val="en-US"/>
        </w:rPr>
        <w:t xml:space="preserve">Each strip is </w:t>
      </w:r>
      <w:proofErr w:type="spellStart"/>
      <w:r w:rsidRPr="00ED3096">
        <w:rPr>
          <w:rFonts w:ascii="Times New Roman" w:hAnsi="Times New Roman"/>
          <w:color w:val="00000A"/>
          <w:sz w:val="28"/>
          <w:szCs w:val="28"/>
          <w:lang w:val="en-US"/>
        </w:rPr>
        <w:t>wraped</w:t>
      </w:r>
      <w:proofErr w:type="spellEnd"/>
      <w:r w:rsidRPr="00ED3096">
        <w:rPr>
          <w:rFonts w:ascii="Times New Roman" w:hAnsi="Times New Roman"/>
          <w:color w:val="00000A"/>
          <w:sz w:val="28"/>
          <w:szCs w:val="28"/>
          <w:lang w:val="en-US"/>
        </w:rPr>
        <w:t xml:space="preserve"> by aluminum </w:t>
      </w:r>
      <w:proofErr w:type="spellStart"/>
      <w:proofErr w:type="gramStart"/>
      <w:r w:rsidRPr="00ED3096">
        <w:rPr>
          <w:rFonts w:ascii="Times New Roman" w:hAnsi="Times New Roman"/>
          <w:color w:val="00000A"/>
          <w:sz w:val="28"/>
          <w:szCs w:val="28"/>
          <w:lang w:val="en-US"/>
        </w:rPr>
        <w:t>mylar</w:t>
      </w:r>
      <w:proofErr w:type="spellEnd"/>
      <w:proofErr w:type="gramEnd"/>
      <w:r w:rsidRPr="00ED3096">
        <w:rPr>
          <w:rFonts w:ascii="Times New Roman" w:hAnsi="Times New Roman"/>
          <w:color w:val="00000A"/>
          <w:sz w:val="28"/>
          <w:szCs w:val="28"/>
          <w:lang w:val="en-US"/>
        </w:rPr>
        <w:t xml:space="preserve"> and on one end is connected to a </w:t>
      </w:r>
      <w:proofErr w:type="spellStart"/>
      <w:r w:rsidRPr="00ED3096">
        <w:rPr>
          <w:rFonts w:ascii="Times New Roman" w:hAnsi="Times New Roman"/>
          <w:color w:val="00000A"/>
          <w:sz w:val="28"/>
          <w:szCs w:val="28"/>
          <w:lang w:val="en-US"/>
        </w:rPr>
        <w:t>photosensor</w:t>
      </w:r>
      <w:proofErr w:type="spellEnd"/>
      <w:r w:rsidRPr="00ED3096">
        <w:rPr>
          <w:rFonts w:ascii="Times New Roman" w:hAnsi="Times New Roman"/>
          <w:color w:val="00000A"/>
          <w:sz w:val="28"/>
          <w:szCs w:val="28"/>
          <w:lang w:val="en-US"/>
        </w:rPr>
        <w:t xml:space="preserve"> </w:t>
      </w:r>
      <w:proofErr w:type="spellStart"/>
      <w:r w:rsidRPr="00ED3096">
        <w:rPr>
          <w:rFonts w:ascii="Times New Roman" w:hAnsi="Times New Roman"/>
          <w:color w:val="00000A"/>
          <w:sz w:val="28"/>
          <w:szCs w:val="28"/>
          <w:lang w:val="en-US"/>
        </w:rPr>
        <w:t>SiPM</w:t>
      </w:r>
      <w:proofErr w:type="spellEnd"/>
      <w:r w:rsidRPr="00ED3096">
        <w:rPr>
          <w:rFonts w:ascii="Times New Roman" w:hAnsi="Times New Roman"/>
          <w:color w:val="00000A"/>
          <w:sz w:val="28"/>
          <w:szCs w:val="28"/>
          <w:lang w:val="en-US"/>
        </w:rPr>
        <w:t xml:space="preserve"> Micro FC-60035-SMT, 6 × 6 mm</w:t>
      </w:r>
      <w:r w:rsidRPr="00ED3096">
        <w:rPr>
          <w:rFonts w:ascii="Times New Roman" w:hAnsi="Times New Roman"/>
          <w:color w:val="00000A"/>
          <w:sz w:val="28"/>
          <w:szCs w:val="28"/>
          <w:vertAlign w:val="superscript"/>
          <w:lang w:val="en-US"/>
        </w:rPr>
        <w:t>2</w:t>
      </w:r>
      <w:r w:rsidRPr="00ED3096">
        <w:rPr>
          <w:rFonts w:ascii="Times New Roman" w:hAnsi="Times New Roman"/>
          <w:color w:val="00000A"/>
          <w:sz w:val="28"/>
          <w:szCs w:val="28"/>
          <w:lang w:val="en-US"/>
        </w:rPr>
        <w:t xml:space="preserve"> (</w:t>
      </w:r>
      <w:proofErr w:type="spellStart"/>
      <w:r w:rsidRPr="00ED3096">
        <w:rPr>
          <w:rFonts w:ascii="Times New Roman" w:hAnsi="Times New Roman"/>
          <w:color w:val="00000A"/>
          <w:sz w:val="28"/>
          <w:szCs w:val="28"/>
          <w:lang w:val="en-US"/>
        </w:rPr>
        <w:t>SensL</w:t>
      </w:r>
      <w:proofErr w:type="spellEnd"/>
      <w:r w:rsidRPr="00ED3096">
        <w:rPr>
          <w:rFonts w:ascii="Times New Roman" w:hAnsi="Times New Roman"/>
          <w:color w:val="00000A"/>
          <w:sz w:val="28"/>
          <w:szCs w:val="28"/>
          <w:lang w:val="en-US"/>
        </w:rPr>
        <w:t xml:space="preserve">). Signals from FEE of the BD are sent to the input of the trigger unit T0U. </w:t>
      </w:r>
      <w:r w:rsidRPr="00ED3096">
        <w:rPr>
          <w:rFonts w:ascii="Times New Roman" w:hAnsi="Times New Roman"/>
          <w:color w:val="FF0000"/>
          <w:sz w:val="28"/>
          <w:szCs w:val="28"/>
          <w:lang w:val="en-US"/>
        </w:rPr>
        <w:t xml:space="preserve">Fig. 2.2.2.9.4 </w:t>
      </w:r>
      <w:r w:rsidRPr="00ED3096">
        <w:rPr>
          <w:rFonts w:ascii="Times New Roman" w:hAnsi="Times New Roman"/>
          <w:color w:val="000000"/>
          <w:sz w:val="28"/>
          <w:szCs w:val="28"/>
          <w:lang w:val="en-US"/>
        </w:rPr>
        <w:t>shows</w:t>
      </w:r>
      <w:r w:rsidRPr="00ED3096">
        <w:rPr>
          <w:rFonts w:ascii="Times New Roman" w:hAnsi="Times New Roman"/>
          <w:color w:val="FF0000"/>
          <w:sz w:val="28"/>
          <w:szCs w:val="28"/>
          <w:lang w:val="en-US"/>
        </w:rPr>
        <w:t xml:space="preserve"> </w:t>
      </w:r>
      <w:r w:rsidRPr="00ED3096">
        <w:rPr>
          <w:rFonts w:ascii="Times New Roman" w:hAnsi="Times New Roman"/>
          <w:color w:val="00000A"/>
          <w:sz w:val="28"/>
          <w:szCs w:val="28"/>
          <w:lang w:val="en-US"/>
        </w:rPr>
        <w:t xml:space="preserve">general view of the BD without external protective cover. </w:t>
      </w:r>
    </w:p>
    <w:p w14:paraId="4705FFDC" w14:textId="77777777" w:rsidR="00ED3096" w:rsidRPr="00ED3096" w:rsidRDefault="00ED3096" w:rsidP="00ED3096">
      <w:pPr>
        <w:spacing w:after="160" w:line="259" w:lineRule="auto"/>
        <w:ind w:left="720"/>
        <w:contextualSpacing/>
        <w:rPr>
          <w:rFonts w:ascii="Times New Roman" w:hAnsi="Times New Roman"/>
          <w:color w:val="00000A"/>
          <w:sz w:val="28"/>
          <w:szCs w:val="28"/>
          <w:lang w:val="en-US"/>
        </w:rPr>
      </w:pPr>
    </w:p>
    <w:p w14:paraId="4C356912" w14:textId="77777777" w:rsidR="00ED3096" w:rsidRPr="00ED3096" w:rsidRDefault="00ED3096" w:rsidP="00ED3096">
      <w:pPr>
        <w:spacing w:after="160" w:line="259" w:lineRule="auto"/>
        <w:ind w:firstLine="426"/>
        <w:contextualSpacing/>
        <w:rPr>
          <w:rFonts w:ascii="Times New Roman" w:hAnsi="Times New Roman"/>
          <w:color w:val="00000A"/>
          <w:sz w:val="24"/>
          <w:szCs w:val="24"/>
          <w:lang w:val="en-US"/>
        </w:rPr>
      </w:pPr>
    </w:p>
    <w:p w14:paraId="380CC2B0" w14:textId="77777777" w:rsidR="00ED3096" w:rsidRPr="00ED3096" w:rsidRDefault="00ED3096" w:rsidP="00ED3096">
      <w:pPr>
        <w:spacing w:after="160" w:line="259" w:lineRule="auto"/>
        <w:contextualSpacing/>
        <w:jc w:val="center"/>
        <w:rPr>
          <w:rFonts w:ascii="Times New Roman" w:hAnsi="Times New Roman"/>
          <w:color w:val="00000A"/>
          <w:sz w:val="24"/>
          <w:szCs w:val="24"/>
          <w:lang w:val="en-US"/>
        </w:rPr>
      </w:pPr>
      <w:r w:rsidRPr="00ED3096">
        <w:rPr>
          <w:rFonts w:cs="Calibri"/>
          <w:noProof/>
          <w:color w:val="00000A"/>
          <w:lang w:eastAsia="ru-RU"/>
        </w:rPr>
        <w:drawing>
          <wp:inline distT="0" distB="0" distL="0" distR="0" wp14:anchorId="12FD7EC4" wp14:editId="21F4CE44">
            <wp:extent cx="2667635" cy="2520315"/>
            <wp:effectExtent l="0" t="0" r="0" b="0"/>
            <wp:docPr id="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
                    <pic:cNvPicPr>
                      <a:picLocks noChangeAspect="1" noChangeArrowheads="1"/>
                    </pic:cNvPicPr>
                  </pic:nvPicPr>
                  <pic:blipFill>
                    <a:blip r:embed="rId121"/>
                    <a:srcRect t="1975" r="42789"/>
                    <a:stretch>
                      <a:fillRect/>
                    </a:stretch>
                  </pic:blipFill>
                  <pic:spPr bwMode="auto">
                    <a:xfrm>
                      <a:off x="0" y="0"/>
                      <a:ext cx="2667635" cy="2520315"/>
                    </a:xfrm>
                    <a:prstGeom prst="rect">
                      <a:avLst/>
                    </a:prstGeom>
                  </pic:spPr>
                </pic:pic>
              </a:graphicData>
            </a:graphic>
          </wp:inline>
        </w:drawing>
      </w:r>
      <w:r w:rsidRPr="00ED3096">
        <w:rPr>
          <w:rFonts w:ascii="Times New Roman" w:hAnsi="Times New Roman"/>
          <w:color w:val="00000A"/>
          <w:sz w:val="24"/>
          <w:szCs w:val="24"/>
          <w:lang w:val="en-US"/>
        </w:rPr>
        <w:t xml:space="preserve">    </w:t>
      </w:r>
      <w:r w:rsidRPr="00ED3096">
        <w:rPr>
          <w:rFonts w:ascii="Times New Roman" w:hAnsi="Times New Roman"/>
          <w:noProof/>
          <w:color w:val="00000A"/>
          <w:sz w:val="24"/>
          <w:szCs w:val="24"/>
          <w:lang w:eastAsia="ru-RU"/>
        </w:rPr>
        <w:drawing>
          <wp:inline distT="0" distB="0" distL="0" distR="0" wp14:anchorId="4799CEDC" wp14:editId="72A1A4B0">
            <wp:extent cx="2545080" cy="2538095"/>
            <wp:effectExtent l="0" t="0" r="0" b="0"/>
            <wp:docPr id="15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5"/>
                    <pic:cNvPicPr>
                      <a:picLocks noChangeAspect="1" noChangeArrowheads="1"/>
                    </pic:cNvPicPr>
                  </pic:nvPicPr>
                  <pic:blipFill>
                    <a:blip r:embed="rId122"/>
                    <a:srcRect l="33014" t="10908" r="25042" b="14692"/>
                    <a:stretch>
                      <a:fillRect/>
                    </a:stretch>
                  </pic:blipFill>
                  <pic:spPr bwMode="auto">
                    <a:xfrm>
                      <a:off x="0" y="0"/>
                      <a:ext cx="2545080" cy="2538095"/>
                    </a:xfrm>
                    <a:prstGeom prst="rect">
                      <a:avLst/>
                    </a:prstGeom>
                  </pic:spPr>
                </pic:pic>
              </a:graphicData>
            </a:graphic>
          </wp:inline>
        </w:drawing>
      </w:r>
    </w:p>
    <w:p w14:paraId="5C95AA09" w14:textId="77777777" w:rsidR="00ED3096" w:rsidRPr="00ED3096" w:rsidRDefault="00ED3096" w:rsidP="00ED3096">
      <w:pPr>
        <w:spacing w:after="160" w:line="259" w:lineRule="auto"/>
        <w:contextualSpacing/>
        <w:jc w:val="center"/>
        <w:rPr>
          <w:rFonts w:ascii="Times New Roman" w:hAnsi="Times New Roman"/>
          <w:color w:val="00000A"/>
          <w:sz w:val="24"/>
          <w:szCs w:val="24"/>
          <w:lang w:val="en-US"/>
        </w:rPr>
      </w:pPr>
    </w:p>
    <w:p w14:paraId="74A8FBC6" w14:textId="77777777" w:rsidR="00ED3096" w:rsidRPr="00ED3096" w:rsidRDefault="00ED3096" w:rsidP="00ED3096">
      <w:pPr>
        <w:spacing w:after="160" w:line="259" w:lineRule="auto"/>
        <w:contextualSpacing/>
        <w:rPr>
          <w:rFonts w:cs="Calibri"/>
          <w:color w:val="00000A"/>
          <w:lang w:val="en-US"/>
        </w:rPr>
      </w:pPr>
      <w:proofErr w:type="gramStart"/>
      <w:r w:rsidRPr="00ED3096">
        <w:rPr>
          <w:rFonts w:ascii="Times New Roman" w:hAnsi="Times New Roman"/>
          <w:color w:val="FF0000"/>
          <w:sz w:val="24"/>
          <w:szCs w:val="24"/>
          <w:lang w:val="en-US"/>
        </w:rPr>
        <w:t>Fig. 2.2.2.9.4.</w:t>
      </w:r>
      <w:proofErr w:type="gramEnd"/>
      <w:r w:rsidRPr="00ED3096">
        <w:rPr>
          <w:rFonts w:ascii="Times New Roman" w:hAnsi="Times New Roman"/>
          <w:color w:val="00000A"/>
          <w:sz w:val="24"/>
          <w:szCs w:val="24"/>
          <w:lang w:val="en-US"/>
        </w:rPr>
        <w:t xml:space="preserve"> Left – view of detector BD: 1 – scintillation strips, 2 – plate with </w:t>
      </w:r>
      <w:proofErr w:type="spellStart"/>
      <w:r w:rsidRPr="00ED3096">
        <w:rPr>
          <w:rFonts w:ascii="Times New Roman" w:hAnsi="Times New Roman"/>
          <w:color w:val="00000A"/>
          <w:sz w:val="24"/>
          <w:szCs w:val="24"/>
          <w:lang w:val="en-US"/>
        </w:rPr>
        <w:t>SiPMs</w:t>
      </w:r>
      <w:proofErr w:type="spellEnd"/>
      <w:r w:rsidRPr="00ED3096">
        <w:rPr>
          <w:rFonts w:ascii="Times New Roman" w:hAnsi="Times New Roman"/>
          <w:color w:val="00000A"/>
          <w:sz w:val="24"/>
          <w:szCs w:val="24"/>
          <w:lang w:val="en-US"/>
        </w:rPr>
        <w:t xml:space="preserve">, 3 – FEE plate; right – backside of the plate with </w:t>
      </w:r>
      <w:proofErr w:type="spellStart"/>
      <w:r w:rsidRPr="00ED3096">
        <w:rPr>
          <w:rFonts w:ascii="Times New Roman" w:hAnsi="Times New Roman"/>
          <w:color w:val="00000A"/>
          <w:sz w:val="24"/>
          <w:szCs w:val="24"/>
          <w:lang w:val="en-US"/>
        </w:rPr>
        <w:t>SiPMs</w:t>
      </w:r>
      <w:proofErr w:type="spellEnd"/>
      <w:r w:rsidRPr="00ED3096">
        <w:rPr>
          <w:rFonts w:ascii="Times New Roman" w:hAnsi="Times New Roman"/>
          <w:color w:val="00000A"/>
          <w:sz w:val="24"/>
          <w:szCs w:val="24"/>
          <w:lang w:val="en-US"/>
        </w:rPr>
        <w:t>.</w:t>
      </w:r>
    </w:p>
    <w:p w14:paraId="11CFD956" w14:textId="77777777" w:rsidR="00ED3096" w:rsidRPr="00ED3096" w:rsidRDefault="00ED3096" w:rsidP="00ED3096">
      <w:pPr>
        <w:spacing w:after="160" w:line="259" w:lineRule="auto"/>
        <w:ind w:firstLine="426"/>
        <w:contextualSpacing/>
        <w:rPr>
          <w:rFonts w:ascii="Times New Roman" w:hAnsi="Times New Roman"/>
          <w:color w:val="00000A"/>
          <w:sz w:val="24"/>
          <w:szCs w:val="24"/>
          <w:lang w:val="en-US"/>
        </w:rPr>
      </w:pPr>
    </w:p>
    <w:p w14:paraId="6DD17C33" w14:textId="77777777" w:rsidR="00ED3096" w:rsidRPr="00ED3096" w:rsidRDefault="00ED3096" w:rsidP="00ED3096">
      <w:pPr>
        <w:spacing w:after="160" w:line="259" w:lineRule="auto"/>
        <w:ind w:firstLine="426"/>
        <w:rPr>
          <w:rFonts w:cs="Calibri"/>
          <w:color w:val="00000A"/>
          <w:sz w:val="28"/>
          <w:szCs w:val="28"/>
          <w:lang w:val="en-US"/>
        </w:rPr>
      </w:pPr>
      <w:bookmarkStart w:id="3" w:name="_Hlk56850415"/>
      <w:r w:rsidRPr="00ED3096">
        <w:rPr>
          <w:rFonts w:ascii="Times New Roman" w:hAnsi="Times New Roman"/>
          <w:color w:val="FF0000"/>
          <w:sz w:val="28"/>
          <w:szCs w:val="28"/>
          <w:lang w:val="en-US"/>
        </w:rPr>
        <w:t>Fig. 2.2.2.9.5</w:t>
      </w:r>
      <w:r w:rsidRPr="00ED3096">
        <w:rPr>
          <w:rFonts w:ascii="Times New Roman" w:hAnsi="Times New Roman"/>
          <w:color w:val="00000A"/>
          <w:sz w:val="28"/>
          <w:szCs w:val="28"/>
          <w:lang w:val="en-US"/>
        </w:rPr>
        <w:t xml:space="preserve"> shows a photo of the target area in BM@N 2018 run with detectors BD and </w:t>
      </w:r>
      <w:proofErr w:type="spellStart"/>
      <w:r w:rsidRPr="00ED3096">
        <w:rPr>
          <w:rFonts w:ascii="Times New Roman" w:hAnsi="Times New Roman"/>
          <w:color w:val="00000A"/>
          <w:sz w:val="28"/>
          <w:szCs w:val="28"/>
          <w:lang w:val="en-US"/>
        </w:rPr>
        <w:t>SiD</w:t>
      </w:r>
      <w:proofErr w:type="spellEnd"/>
      <w:r w:rsidRPr="00ED3096">
        <w:rPr>
          <w:rFonts w:ascii="Times New Roman" w:hAnsi="Times New Roman"/>
          <w:color w:val="00000A"/>
          <w:sz w:val="28"/>
          <w:szCs w:val="28"/>
          <w:lang w:val="en-US"/>
        </w:rPr>
        <w:t xml:space="preserve">. It also presents pulses from one of the BD channels, measured by a waveform digitizer CAEN N6742. </w:t>
      </w:r>
      <w:bookmarkEnd w:id="3"/>
      <w:r w:rsidRPr="00ED3096">
        <w:rPr>
          <w:rFonts w:ascii="Times New Roman" w:hAnsi="Times New Roman"/>
          <w:color w:val="00000A"/>
          <w:sz w:val="28"/>
          <w:szCs w:val="28"/>
          <w:lang w:val="en-US"/>
        </w:rPr>
        <w:t xml:space="preserve"> The target is placed within the BD on its axis, which is the beam axis as well. Detector BD was used in the 2017-2018 runs (beams of C, </w:t>
      </w:r>
      <w:proofErr w:type="spellStart"/>
      <w:r w:rsidRPr="00ED3096">
        <w:rPr>
          <w:rFonts w:ascii="Times New Roman" w:hAnsi="Times New Roman"/>
          <w:color w:val="00000A"/>
          <w:sz w:val="28"/>
          <w:szCs w:val="28"/>
          <w:lang w:val="en-US"/>
        </w:rPr>
        <w:t>Ar</w:t>
      </w:r>
      <w:proofErr w:type="spellEnd"/>
      <w:r w:rsidRPr="00ED3096">
        <w:rPr>
          <w:rFonts w:ascii="Times New Roman" w:hAnsi="Times New Roman"/>
          <w:color w:val="00000A"/>
          <w:sz w:val="28"/>
          <w:szCs w:val="28"/>
          <w:lang w:val="en-US"/>
        </w:rPr>
        <w:t xml:space="preserve"> and Kr) and demonstrated high efficiency and response uniformity of all 40 channels. </w:t>
      </w:r>
    </w:p>
    <w:p w14:paraId="1896A711" w14:textId="77777777" w:rsidR="00ED3096" w:rsidRPr="00ED3096" w:rsidRDefault="00ED3096" w:rsidP="00ED3096">
      <w:pPr>
        <w:spacing w:after="160" w:line="259" w:lineRule="auto"/>
        <w:ind w:firstLine="426"/>
        <w:rPr>
          <w:rFonts w:cs="Calibri"/>
          <w:color w:val="00000A"/>
          <w:sz w:val="28"/>
          <w:szCs w:val="28"/>
          <w:lang w:val="en-US"/>
        </w:rPr>
      </w:pPr>
      <w:r w:rsidRPr="00ED3096">
        <w:rPr>
          <w:rFonts w:ascii="Times New Roman" w:hAnsi="Times New Roman"/>
          <w:color w:val="00000A"/>
          <w:sz w:val="28"/>
          <w:szCs w:val="28"/>
          <w:lang w:val="en-US"/>
        </w:rPr>
        <w:t xml:space="preserve">The new version of the BD front-end electronics, with reduced noise level, was developed in the year 2020; its production is scheduled for 2021.  </w:t>
      </w:r>
    </w:p>
    <w:p w14:paraId="6693F849" w14:textId="77777777" w:rsidR="00ED3096" w:rsidRPr="00ED3096" w:rsidRDefault="00ED3096" w:rsidP="00ED3096">
      <w:pPr>
        <w:spacing w:after="160" w:line="259" w:lineRule="auto"/>
        <w:ind w:firstLine="426"/>
        <w:rPr>
          <w:rFonts w:ascii="Times New Roman" w:hAnsi="Times New Roman"/>
          <w:color w:val="00000A"/>
          <w:sz w:val="24"/>
          <w:szCs w:val="24"/>
          <w:lang w:val="en-US"/>
        </w:rPr>
      </w:pPr>
    </w:p>
    <w:p w14:paraId="55A902CD" w14:textId="77777777" w:rsidR="00ED3096" w:rsidRPr="00ED3096" w:rsidRDefault="00ED3096" w:rsidP="00ED3096">
      <w:pPr>
        <w:spacing w:after="160" w:line="259" w:lineRule="auto"/>
        <w:contextualSpacing/>
        <w:jc w:val="center"/>
        <w:rPr>
          <w:rFonts w:ascii="Times New Roman" w:hAnsi="Times New Roman"/>
          <w:color w:val="00000A"/>
          <w:sz w:val="24"/>
          <w:szCs w:val="24"/>
        </w:rPr>
      </w:pPr>
      <w:r w:rsidRPr="00ED3096">
        <w:rPr>
          <w:rFonts w:cs="Calibri"/>
          <w:noProof/>
          <w:color w:val="00000A"/>
          <w:lang w:eastAsia="ru-RU"/>
        </w:rPr>
        <w:drawing>
          <wp:inline distT="0" distB="0" distL="0" distR="0" wp14:anchorId="3E37DAD1" wp14:editId="7FD24689">
            <wp:extent cx="4167505" cy="2696210"/>
            <wp:effectExtent l="0" t="0" r="0" b="0"/>
            <wp:docPr id="1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
                    <pic:cNvPicPr>
                      <a:picLocks noChangeAspect="1" noChangeArrowheads="1"/>
                    </pic:cNvPicPr>
                  </pic:nvPicPr>
                  <pic:blipFill>
                    <a:blip r:embed="rId123"/>
                    <a:srcRect l="17066" t="8724" r="12735" b="10535"/>
                    <a:stretch>
                      <a:fillRect/>
                    </a:stretch>
                  </pic:blipFill>
                  <pic:spPr bwMode="auto">
                    <a:xfrm>
                      <a:off x="0" y="0"/>
                      <a:ext cx="4167505" cy="2696210"/>
                    </a:xfrm>
                    <a:prstGeom prst="rect">
                      <a:avLst/>
                    </a:prstGeom>
                  </pic:spPr>
                </pic:pic>
              </a:graphicData>
            </a:graphic>
          </wp:inline>
        </w:drawing>
      </w:r>
      <w:r w:rsidRPr="00ED3096">
        <w:rPr>
          <w:rFonts w:cs="Calibri"/>
          <w:noProof/>
          <w:color w:val="00000A"/>
          <w:lang w:eastAsia="ru-RU"/>
        </w:rPr>
        <w:drawing>
          <wp:inline distT="0" distB="0" distL="0" distR="0" wp14:anchorId="40E8E1F7" wp14:editId="4131A5A9">
            <wp:extent cx="3956685" cy="2395855"/>
            <wp:effectExtent l="0" t="0" r="0" b="0"/>
            <wp:docPr id="1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3"/>
                    <pic:cNvPicPr>
                      <a:picLocks noChangeAspect="1" noChangeArrowheads="1"/>
                    </pic:cNvPicPr>
                  </pic:nvPicPr>
                  <pic:blipFill>
                    <a:blip r:embed="rId124"/>
                    <a:stretch>
                      <a:fillRect/>
                    </a:stretch>
                  </pic:blipFill>
                  <pic:spPr bwMode="auto">
                    <a:xfrm>
                      <a:off x="0" y="0"/>
                      <a:ext cx="3956685" cy="2395855"/>
                    </a:xfrm>
                    <a:prstGeom prst="rect">
                      <a:avLst/>
                    </a:prstGeom>
                  </pic:spPr>
                </pic:pic>
              </a:graphicData>
            </a:graphic>
          </wp:inline>
        </w:drawing>
      </w:r>
    </w:p>
    <w:p w14:paraId="4FDD5D18" w14:textId="77777777" w:rsidR="00ED3096" w:rsidRPr="00ED3096" w:rsidRDefault="00ED3096" w:rsidP="00ED3096">
      <w:pPr>
        <w:spacing w:after="160" w:line="259" w:lineRule="auto"/>
        <w:ind w:firstLine="426"/>
        <w:contextualSpacing/>
        <w:rPr>
          <w:rFonts w:ascii="Times New Roman" w:hAnsi="Times New Roman"/>
          <w:color w:val="00000A"/>
          <w:sz w:val="24"/>
          <w:szCs w:val="24"/>
        </w:rPr>
      </w:pPr>
    </w:p>
    <w:p w14:paraId="7A494DC3" w14:textId="77777777" w:rsidR="00ED3096" w:rsidRPr="00ED3096" w:rsidRDefault="00ED3096" w:rsidP="00ED3096">
      <w:pPr>
        <w:spacing w:after="160" w:line="259" w:lineRule="auto"/>
        <w:ind w:right="141"/>
        <w:contextualSpacing/>
        <w:rPr>
          <w:rFonts w:cs="Calibri"/>
          <w:color w:val="00000A"/>
          <w:lang w:val="en-US"/>
        </w:rPr>
      </w:pPr>
      <w:proofErr w:type="gramStart"/>
      <w:r w:rsidRPr="00ED3096">
        <w:rPr>
          <w:rFonts w:ascii="Times New Roman" w:hAnsi="Times New Roman"/>
          <w:color w:val="FF0000"/>
          <w:sz w:val="24"/>
          <w:szCs w:val="24"/>
          <w:lang w:val="en-US"/>
        </w:rPr>
        <w:t>Fig. 2.2.2.9.5</w:t>
      </w:r>
      <w:r w:rsidRPr="00ED3096">
        <w:rPr>
          <w:rFonts w:ascii="Times New Roman" w:hAnsi="Times New Roman"/>
          <w:color w:val="00000A"/>
          <w:sz w:val="24"/>
          <w:szCs w:val="24"/>
          <w:lang w:val="en-US"/>
        </w:rPr>
        <w:t>.</w:t>
      </w:r>
      <w:proofErr w:type="gramEnd"/>
      <w:r w:rsidRPr="00ED3096">
        <w:rPr>
          <w:rFonts w:ascii="Times New Roman" w:hAnsi="Times New Roman"/>
          <w:color w:val="00000A"/>
          <w:sz w:val="24"/>
          <w:szCs w:val="24"/>
          <w:lang w:val="en-US"/>
        </w:rPr>
        <w:t xml:space="preserve"> Top — view of the target area in BM@N run 2018 showing detectors BD </w:t>
      </w:r>
      <w:r w:rsidRPr="00ED3096">
        <w:rPr>
          <w:rFonts w:ascii="Times New Roman" w:hAnsi="Times New Roman"/>
          <w:color w:val="00000A"/>
          <w:sz w:val="24"/>
          <w:szCs w:val="24"/>
        </w:rPr>
        <w:t>и</w:t>
      </w:r>
      <w:r w:rsidRPr="00ED3096">
        <w:rPr>
          <w:rFonts w:ascii="Times New Roman" w:hAnsi="Times New Roman"/>
          <w:color w:val="00000A"/>
          <w:sz w:val="24"/>
          <w:szCs w:val="24"/>
          <w:lang w:val="en-US"/>
        </w:rPr>
        <w:t xml:space="preserve"> </w:t>
      </w:r>
      <w:proofErr w:type="spellStart"/>
      <w:r w:rsidRPr="00ED3096">
        <w:rPr>
          <w:rFonts w:ascii="Times New Roman" w:hAnsi="Times New Roman"/>
          <w:color w:val="00000A"/>
          <w:sz w:val="24"/>
          <w:szCs w:val="24"/>
          <w:lang w:val="en-US"/>
        </w:rPr>
        <w:t>SiD</w:t>
      </w:r>
      <w:proofErr w:type="spellEnd"/>
      <w:r w:rsidRPr="00ED3096">
        <w:rPr>
          <w:rFonts w:ascii="Times New Roman" w:hAnsi="Times New Roman"/>
          <w:color w:val="00000A"/>
          <w:sz w:val="24"/>
          <w:szCs w:val="24"/>
          <w:lang w:val="en-US"/>
        </w:rPr>
        <w:t>;</w:t>
      </w:r>
    </w:p>
    <w:p w14:paraId="69392F31" w14:textId="77777777" w:rsidR="00ED3096" w:rsidRPr="00ED3096" w:rsidRDefault="00ED3096" w:rsidP="00ED3096">
      <w:pPr>
        <w:spacing w:after="160" w:line="259" w:lineRule="auto"/>
        <w:ind w:right="141"/>
        <w:contextualSpacing/>
        <w:rPr>
          <w:rFonts w:cs="Calibri"/>
          <w:color w:val="00000A"/>
          <w:lang w:val="en-US"/>
        </w:rPr>
      </w:pPr>
      <w:proofErr w:type="gramStart"/>
      <w:r w:rsidRPr="00ED3096">
        <w:rPr>
          <w:rFonts w:ascii="Times New Roman" w:hAnsi="Times New Roman"/>
          <w:color w:val="00000A"/>
          <w:sz w:val="24"/>
          <w:szCs w:val="24"/>
          <w:lang w:val="en-US"/>
        </w:rPr>
        <w:t>bottom</w:t>
      </w:r>
      <w:proofErr w:type="gramEnd"/>
      <w:r w:rsidRPr="00ED3096">
        <w:rPr>
          <w:rFonts w:ascii="Times New Roman" w:hAnsi="Times New Roman"/>
          <w:color w:val="00000A"/>
          <w:sz w:val="24"/>
          <w:szCs w:val="24"/>
          <w:lang w:val="en-US"/>
        </w:rPr>
        <w:t xml:space="preserve"> – pulses from one of the BD channels, measured by CAEN N6742.</w:t>
      </w:r>
    </w:p>
    <w:p w14:paraId="51D466A8" w14:textId="77777777" w:rsidR="00ED3096" w:rsidRPr="00ED3096" w:rsidRDefault="00ED3096" w:rsidP="00ED3096">
      <w:pPr>
        <w:spacing w:after="160" w:line="259" w:lineRule="auto"/>
        <w:ind w:firstLine="426"/>
        <w:contextualSpacing/>
        <w:rPr>
          <w:rFonts w:ascii="Times New Roman" w:hAnsi="Times New Roman"/>
          <w:color w:val="00000A"/>
          <w:sz w:val="24"/>
          <w:szCs w:val="24"/>
          <w:lang w:val="en-US"/>
        </w:rPr>
      </w:pPr>
    </w:p>
    <w:p w14:paraId="5C731E89" w14:textId="77777777" w:rsidR="00ED3096" w:rsidRPr="00ED3096" w:rsidRDefault="00ED3096" w:rsidP="00ED3096">
      <w:pPr>
        <w:spacing w:after="160" w:line="259" w:lineRule="auto"/>
        <w:ind w:left="720"/>
        <w:contextualSpacing/>
        <w:rPr>
          <w:rFonts w:cs="Calibri"/>
          <w:color w:val="00000A"/>
          <w:lang w:val="en-US"/>
        </w:rPr>
      </w:pPr>
      <w:r w:rsidRPr="00ED3096">
        <w:rPr>
          <w:rFonts w:ascii="Times New Roman" w:hAnsi="Times New Roman"/>
          <w:color w:val="00000A"/>
          <w:sz w:val="28"/>
          <w:szCs w:val="28"/>
          <w:u w:val="single"/>
          <w:lang w:val="en-US"/>
        </w:rPr>
        <w:t xml:space="preserve">Detector </w:t>
      </w:r>
      <w:proofErr w:type="spellStart"/>
      <w:r w:rsidRPr="00ED3096">
        <w:rPr>
          <w:rFonts w:ascii="Times New Roman" w:hAnsi="Times New Roman"/>
          <w:color w:val="00000A"/>
          <w:sz w:val="28"/>
          <w:szCs w:val="28"/>
          <w:u w:val="single"/>
          <w:lang w:val="en-US"/>
        </w:rPr>
        <w:t>SiD</w:t>
      </w:r>
      <w:proofErr w:type="spellEnd"/>
    </w:p>
    <w:p w14:paraId="47675000" w14:textId="77777777" w:rsidR="00ED3096" w:rsidRPr="00ED3096" w:rsidRDefault="00ED3096" w:rsidP="00ED3096">
      <w:pPr>
        <w:spacing w:after="160" w:line="259" w:lineRule="auto"/>
        <w:contextualSpacing/>
        <w:rPr>
          <w:rFonts w:cs="Calibri"/>
          <w:color w:val="00000A"/>
          <w:lang w:val="en-US"/>
        </w:rPr>
      </w:pPr>
      <w:r w:rsidRPr="00ED3096">
        <w:rPr>
          <w:rFonts w:ascii="Times New Roman" w:hAnsi="Times New Roman"/>
          <w:color w:val="00000A"/>
          <w:sz w:val="28"/>
          <w:szCs w:val="28"/>
          <w:lang w:val="en-US"/>
        </w:rPr>
        <w:t xml:space="preserve">Detector </w:t>
      </w:r>
      <w:proofErr w:type="spellStart"/>
      <w:r w:rsidRPr="00ED3096">
        <w:rPr>
          <w:rFonts w:ascii="Times New Roman" w:hAnsi="Times New Roman"/>
          <w:color w:val="00000A"/>
          <w:sz w:val="28"/>
          <w:szCs w:val="28"/>
          <w:lang w:val="en-US"/>
        </w:rPr>
        <w:t>SiD</w:t>
      </w:r>
      <w:proofErr w:type="spellEnd"/>
      <w:r w:rsidRPr="00ED3096">
        <w:rPr>
          <w:rFonts w:ascii="Times New Roman" w:hAnsi="Times New Roman"/>
          <w:color w:val="00000A"/>
          <w:sz w:val="28"/>
          <w:szCs w:val="28"/>
          <w:lang w:val="en-US"/>
        </w:rPr>
        <w:t xml:space="preserve"> was developed and produced by the group of </w:t>
      </w:r>
      <w:proofErr w:type="spellStart"/>
      <w:r w:rsidRPr="00ED3096">
        <w:rPr>
          <w:rFonts w:ascii="Times New Roman" w:hAnsi="Times New Roman"/>
          <w:color w:val="00000A"/>
          <w:sz w:val="28"/>
          <w:szCs w:val="28"/>
          <w:lang w:val="en-US"/>
        </w:rPr>
        <w:t>N.Zamyatin</w:t>
      </w:r>
      <w:proofErr w:type="spellEnd"/>
      <w:r w:rsidRPr="00ED3096">
        <w:rPr>
          <w:rFonts w:ascii="Times New Roman" w:hAnsi="Times New Roman"/>
          <w:color w:val="00000A"/>
          <w:sz w:val="28"/>
          <w:szCs w:val="28"/>
          <w:lang w:val="en-US"/>
        </w:rPr>
        <w:t xml:space="preserve">. In BM@N runs 2017 and 2018 active area of the </w:t>
      </w:r>
      <w:proofErr w:type="spellStart"/>
      <w:r w:rsidRPr="00ED3096">
        <w:rPr>
          <w:rFonts w:ascii="Times New Roman" w:hAnsi="Times New Roman"/>
          <w:color w:val="00000A"/>
          <w:sz w:val="28"/>
          <w:szCs w:val="28"/>
          <w:lang w:val="en-US"/>
        </w:rPr>
        <w:t>SiD</w:t>
      </w:r>
      <w:proofErr w:type="spellEnd"/>
      <w:r w:rsidRPr="00ED3096">
        <w:rPr>
          <w:rFonts w:ascii="Times New Roman" w:hAnsi="Times New Roman"/>
          <w:color w:val="00000A"/>
          <w:sz w:val="28"/>
          <w:szCs w:val="28"/>
          <w:lang w:val="en-US"/>
        </w:rPr>
        <w:t xml:space="preserve"> consisted of 64 radial strips with outer dia. 86 mm and inner dia. 32 mm (see </w:t>
      </w:r>
      <w:r w:rsidRPr="00ED3096">
        <w:rPr>
          <w:rFonts w:ascii="Times New Roman" w:hAnsi="Times New Roman"/>
          <w:color w:val="FF0000"/>
          <w:sz w:val="28"/>
          <w:szCs w:val="28"/>
          <w:lang w:val="en-US"/>
        </w:rPr>
        <w:t>Fig. 2.2.2.9.6</w:t>
      </w:r>
      <w:r w:rsidRPr="00ED3096">
        <w:rPr>
          <w:rFonts w:ascii="Times New Roman" w:hAnsi="Times New Roman"/>
          <w:color w:val="00000A"/>
          <w:sz w:val="28"/>
          <w:szCs w:val="28"/>
          <w:lang w:val="en-US"/>
        </w:rPr>
        <w:t xml:space="preserve">, left). Currently, the detector undergoes an upgrade, because for future runs with heavy ions a larger hole is needed in the center of the detector in order to fit the diameter of a vacuum pipe added to the setup downstream of the target. The number of channels of the </w:t>
      </w:r>
      <w:proofErr w:type="spellStart"/>
      <w:r w:rsidRPr="00ED3096">
        <w:rPr>
          <w:rFonts w:ascii="Times New Roman" w:hAnsi="Times New Roman"/>
          <w:color w:val="00000A"/>
          <w:sz w:val="28"/>
          <w:szCs w:val="28"/>
          <w:lang w:val="en-US"/>
        </w:rPr>
        <w:t>SiD</w:t>
      </w:r>
      <w:proofErr w:type="spellEnd"/>
      <w:r w:rsidRPr="00ED3096">
        <w:rPr>
          <w:rFonts w:ascii="Times New Roman" w:hAnsi="Times New Roman"/>
          <w:color w:val="00000A"/>
          <w:sz w:val="28"/>
          <w:szCs w:val="28"/>
          <w:lang w:val="en-US"/>
        </w:rPr>
        <w:t xml:space="preserve"> and its read-out electronics will not be changed during the upgrade. </w:t>
      </w:r>
    </w:p>
    <w:p w14:paraId="6174EEDC" w14:textId="77777777" w:rsidR="00ED3096" w:rsidRPr="00ED3096" w:rsidRDefault="00ED3096" w:rsidP="00ED3096">
      <w:pPr>
        <w:spacing w:after="160" w:line="259" w:lineRule="auto"/>
        <w:contextualSpacing/>
        <w:rPr>
          <w:rFonts w:cs="Calibri"/>
          <w:color w:val="00000A"/>
          <w:lang w:val="en-US"/>
        </w:rPr>
      </w:pPr>
      <w:r w:rsidRPr="00ED3096">
        <w:rPr>
          <w:rFonts w:ascii="Times New Roman" w:hAnsi="Times New Roman"/>
          <w:color w:val="00000A"/>
          <w:sz w:val="28"/>
          <w:szCs w:val="28"/>
          <w:lang w:val="en-US"/>
        </w:rPr>
        <w:tab/>
        <w:t xml:space="preserve">Signals from the detector front-end electronics are sent to a special module Si-Unit, which determines how many </w:t>
      </w:r>
      <w:proofErr w:type="spellStart"/>
      <w:r w:rsidRPr="00ED3096">
        <w:rPr>
          <w:rFonts w:ascii="Times New Roman" w:hAnsi="Times New Roman"/>
          <w:color w:val="00000A"/>
          <w:sz w:val="28"/>
          <w:szCs w:val="28"/>
          <w:lang w:val="en-US"/>
        </w:rPr>
        <w:t>SiD</w:t>
      </w:r>
      <w:proofErr w:type="spellEnd"/>
      <w:r w:rsidRPr="00ED3096">
        <w:rPr>
          <w:rFonts w:ascii="Times New Roman" w:hAnsi="Times New Roman"/>
          <w:color w:val="00000A"/>
          <w:sz w:val="28"/>
          <w:szCs w:val="28"/>
          <w:lang w:val="en-US"/>
        </w:rPr>
        <w:t xml:space="preserve"> channels had hits in the event. This information is passed to the trigger unit T0U, where the number of fired channels is compared to a preset trigger threshold. In addition, signals from all the channels are read out in the DAQ by TDC72VHL modules.</w:t>
      </w:r>
    </w:p>
    <w:p w14:paraId="5DFC461C" w14:textId="77777777" w:rsidR="00ED3096" w:rsidRPr="00ED3096" w:rsidRDefault="00ED3096" w:rsidP="00ED3096">
      <w:pPr>
        <w:spacing w:after="160" w:line="259" w:lineRule="auto"/>
        <w:contextualSpacing/>
        <w:rPr>
          <w:rFonts w:ascii="Times New Roman" w:hAnsi="Times New Roman"/>
          <w:color w:val="00000A"/>
          <w:sz w:val="24"/>
          <w:szCs w:val="24"/>
          <w:u w:val="single"/>
          <w:lang w:val="en-US"/>
        </w:rPr>
      </w:pPr>
    </w:p>
    <w:p w14:paraId="321A985C" w14:textId="77777777" w:rsidR="00ED3096" w:rsidRPr="00ED3096" w:rsidRDefault="00ED3096" w:rsidP="00ED3096">
      <w:pPr>
        <w:spacing w:after="160" w:line="259" w:lineRule="auto"/>
        <w:ind w:firstLine="426"/>
        <w:contextualSpacing/>
        <w:rPr>
          <w:rFonts w:ascii="Times New Roman" w:hAnsi="Times New Roman"/>
          <w:color w:val="00000A"/>
          <w:sz w:val="24"/>
          <w:szCs w:val="24"/>
          <w:lang w:val="en-US"/>
        </w:rPr>
      </w:pPr>
    </w:p>
    <w:p w14:paraId="4153C263" w14:textId="77777777" w:rsidR="00ED3096" w:rsidRPr="00ED3096" w:rsidRDefault="00ED3096" w:rsidP="00ED3096">
      <w:pPr>
        <w:spacing w:after="160" w:line="259" w:lineRule="auto"/>
        <w:ind w:firstLine="426"/>
        <w:contextualSpacing/>
        <w:jc w:val="center"/>
        <w:rPr>
          <w:rFonts w:ascii="Times New Roman" w:hAnsi="Times New Roman"/>
          <w:color w:val="00000A"/>
          <w:sz w:val="24"/>
          <w:szCs w:val="24"/>
          <w:lang w:val="en-US"/>
        </w:rPr>
      </w:pPr>
    </w:p>
    <w:p w14:paraId="455515F3" w14:textId="77777777" w:rsidR="00ED3096" w:rsidRPr="00ED3096" w:rsidRDefault="00ED3096" w:rsidP="00ED3096">
      <w:pPr>
        <w:spacing w:after="160" w:line="259" w:lineRule="auto"/>
        <w:ind w:firstLine="426"/>
        <w:contextualSpacing/>
        <w:rPr>
          <w:rFonts w:ascii="Times New Roman" w:hAnsi="Times New Roman"/>
          <w:color w:val="00000A"/>
          <w:sz w:val="24"/>
          <w:szCs w:val="24"/>
          <w:lang w:val="en-US"/>
        </w:rPr>
      </w:pPr>
      <w:r w:rsidRPr="00ED3096">
        <w:rPr>
          <w:rFonts w:ascii="Times New Roman" w:hAnsi="Times New Roman"/>
          <w:noProof/>
          <w:color w:val="00000A"/>
          <w:sz w:val="24"/>
          <w:szCs w:val="24"/>
          <w:lang w:eastAsia="ru-RU"/>
        </w:rPr>
        <w:drawing>
          <wp:anchor distT="0" distB="0" distL="0" distR="0" simplePos="0" relativeHeight="252098560" behindDoc="0" locked="0" layoutInCell="1" allowOverlap="1" wp14:anchorId="28AD1193" wp14:editId="1287EB54">
            <wp:simplePos x="0" y="0"/>
            <wp:positionH relativeFrom="column">
              <wp:align>center</wp:align>
            </wp:positionH>
            <wp:positionV relativeFrom="paragraph">
              <wp:posOffset>635</wp:posOffset>
            </wp:positionV>
            <wp:extent cx="5940425" cy="2787015"/>
            <wp:effectExtent l="0" t="0" r="0" b="0"/>
            <wp:wrapSquare wrapText="largest"/>
            <wp:docPr id="162"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
                    <pic:cNvPicPr>
                      <a:picLocks noChangeAspect="1" noChangeArrowheads="1"/>
                    </pic:cNvPicPr>
                  </pic:nvPicPr>
                  <pic:blipFill>
                    <a:blip r:embed="rId125"/>
                    <a:stretch>
                      <a:fillRect/>
                    </a:stretch>
                  </pic:blipFill>
                  <pic:spPr bwMode="auto">
                    <a:xfrm>
                      <a:off x="0" y="0"/>
                      <a:ext cx="5940425" cy="2787015"/>
                    </a:xfrm>
                    <a:prstGeom prst="rect">
                      <a:avLst/>
                    </a:prstGeom>
                  </pic:spPr>
                </pic:pic>
              </a:graphicData>
            </a:graphic>
          </wp:anchor>
        </w:drawing>
      </w:r>
    </w:p>
    <w:p w14:paraId="6C37D7C7" w14:textId="77777777" w:rsidR="00ED3096" w:rsidRPr="00ED3096" w:rsidRDefault="00ED3096" w:rsidP="00ED3096">
      <w:pPr>
        <w:spacing w:after="160" w:line="259" w:lineRule="auto"/>
        <w:contextualSpacing/>
        <w:rPr>
          <w:rFonts w:cs="Calibri"/>
          <w:color w:val="00000A"/>
          <w:lang w:val="en-US"/>
        </w:rPr>
      </w:pPr>
      <w:proofErr w:type="gramStart"/>
      <w:r w:rsidRPr="00ED3096">
        <w:rPr>
          <w:rFonts w:ascii="Times New Roman" w:hAnsi="Times New Roman"/>
          <w:color w:val="FF0000"/>
          <w:sz w:val="24"/>
          <w:szCs w:val="24"/>
          <w:lang w:val="en-US"/>
        </w:rPr>
        <w:t>Fig. 2.2.2.9.6</w:t>
      </w:r>
      <w:r w:rsidRPr="00ED3096">
        <w:rPr>
          <w:rFonts w:ascii="Times New Roman" w:hAnsi="Times New Roman"/>
          <w:color w:val="00000A"/>
          <w:sz w:val="24"/>
          <w:szCs w:val="24"/>
          <w:lang w:val="en-US"/>
        </w:rPr>
        <w:t>.</w:t>
      </w:r>
      <w:proofErr w:type="gramEnd"/>
      <w:r w:rsidRPr="00ED3096">
        <w:rPr>
          <w:rFonts w:ascii="Times New Roman" w:hAnsi="Times New Roman"/>
          <w:color w:val="00000A"/>
          <w:sz w:val="24"/>
          <w:szCs w:val="24"/>
          <w:lang w:val="en-US"/>
        </w:rPr>
        <w:t xml:space="preserve"> Geometry of the Silicon detector </w:t>
      </w:r>
      <w:proofErr w:type="spellStart"/>
      <w:r w:rsidRPr="00ED3096">
        <w:rPr>
          <w:rFonts w:ascii="Times New Roman" w:hAnsi="Times New Roman"/>
          <w:color w:val="00000A"/>
          <w:sz w:val="24"/>
          <w:szCs w:val="24"/>
          <w:lang w:val="en-US"/>
        </w:rPr>
        <w:t>SiD</w:t>
      </w:r>
      <w:proofErr w:type="spellEnd"/>
      <w:r w:rsidRPr="00ED3096">
        <w:rPr>
          <w:rFonts w:ascii="Times New Roman" w:hAnsi="Times New Roman"/>
          <w:color w:val="00000A"/>
          <w:sz w:val="24"/>
          <w:szCs w:val="24"/>
          <w:lang w:val="en-US"/>
        </w:rPr>
        <w:t>: left – in BM@N 2017 and 2018 runs; right – in future runs.</w:t>
      </w:r>
    </w:p>
    <w:p w14:paraId="355DD897" w14:textId="77777777" w:rsidR="00ED3096" w:rsidRPr="00ED3096" w:rsidRDefault="00ED3096" w:rsidP="00ED3096">
      <w:pPr>
        <w:spacing w:after="160" w:line="259" w:lineRule="auto"/>
        <w:ind w:firstLine="426"/>
        <w:contextualSpacing/>
        <w:rPr>
          <w:rFonts w:ascii="Times New Roman" w:hAnsi="Times New Roman"/>
          <w:color w:val="00000A"/>
          <w:sz w:val="24"/>
          <w:szCs w:val="24"/>
          <w:lang w:val="en-US"/>
        </w:rPr>
      </w:pPr>
    </w:p>
    <w:p w14:paraId="6C4AF6E3" w14:textId="77777777" w:rsidR="00ED3096" w:rsidRPr="00ED3096" w:rsidRDefault="00ED3096" w:rsidP="00ED3096">
      <w:pPr>
        <w:spacing w:after="160" w:line="259" w:lineRule="auto"/>
        <w:ind w:firstLine="426"/>
        <w:contextualSpacing/>
        <w:rPr>
          <w:rFonts w:cs="Calibri"/>
          <w:color w:val="00000A"/>
          <w:lang w:val="en-US"/>
        </w:rPr>
      </w:pPr>
      <w:r w:rsidRPr="00ED3096">
        <w:rPr>
          <w:rFonts w:ascii="Times New Roman" w:hAnsi="Times New Roman"/>
          <w:color w:val="00000A"/>
          <w:sz w:val="28"/>
          <w:szCs w:val="28"/>
          <w:lang w:val="en-US"/>
        </w:rPr>
        <w:t xml:space="preserve">Experience obtained in runs with </w:t>
      </w:r>
      <w:proofErr w:type="spellStart"/>
      <w:r w:rsidRPr="00ED3096">
        <w:rPr>
          <w:rFonts w:ascii="Times New Roman" w:hAnsi="Times New Roman"/>
          <w:color w:val="00000A"/>
          <w:sz w:val="28"/>
          <w:szCs w:val="28"/>
          <w:lang w:val="en-US"/>
        </w:rPr>
        <w:t>Ar</w:t>
      </w:r>
      <w:proofErr w:type="spellEnd"/>
      <w:r w:rsidRPr="00ED3096">
        <w:rPr>
          <w:rFonts w:ascii="Times New Roman" w:hAnsi="Times New Roman"/>
          <w:color w:val="00000A"/>
          <w:sz w:val="28"/>
          <w:szCs w:val="28"/>
          <w:lang w:val="en-US"/>
        </w:rPr>
        <w:t xml:space="preserve"> and Kr beams (2018) showed that triggers based on counts in multiplicity detectors BD and </w:t>
      </w:r>
      <w:proofErr w:type="spellStart"/>
      <w:r w:rsidRPr="00ED3096">
        <w:rPr>
          <w:rFonts w:ascii="Times New Roman" w:hAnsi="Times New Roman"/>
          <w:color w:val="00000A"/>
          <w:sz w:val="28"/>
          <w:szCs w:val="28"/>
          <w:lang w:val="en-US"/>
        </w:rPr>
        <w:t>SiD</w:t>
      </w:r>
      <w:proofErr w:type="spellEnd"/>
      <w:r w:rsidRPr="00ED3096">
        <w:rPr>
          <w:rFonts w:ascii="Times New Roman" w:hAnsi="Times New Roman"/>
          <w:color w:val="00000A"/>
          <w:sz w:val="28"/>
          <w:szCs w:val="28"/>
          <w:lang w:val="en-US"/>
        </w:rPr>
        <w:t xml:space="preserve"> have a strong background due to </w:t>
      </w:r>
      <w:r w:rsidRPr="00ED3096">
        <w:rPr>
          <w:rFonts w:ascii="DejaVu Sans" w:hAnsi="DejaVu Sans"/>
          <w:color w:val="00000A"/>
          <w:sz w:val="28"/>
          <w:szCs w:val="28"/>
        </w:rPr>
        <w:t>δ</w:t>
      </w:r>
      <w:r w:rsidRPr="00ED3096">
        <w:rPr>
          <w:rFonts w:ascii="Times New Roman" w:hAnsi="Times New Roman"/>
          <w:color w:val="00000A"/>
          <w:sz w:val="28"/>
          <w:szCs w:val="28"/>
          <w:lang w:val="en-US"/>
        </w:rPr>
        <w:t xml:space="preserve">-electrons produced by the beam ions along the beamline. Placing the beam region in vacuum reduces this background to some extent, but the strongest source of such a background is the target itself. If the multiplicity thresholds are set to a low level, the trigger can be generated by </w:t>
      </w:r>
      <w:r w:rsidRPr="00ED3096">
        <w:rPr>
          <w:rFonts w:ascii="DejaVu Sans" w:hAnsi="DejaVu Sans"/>
          <w:color w:val="00000A"/>
          <w:sz w:val="28"/>
          <w:szCs w:val="28"/>
        </w:rPr>
        <w:t>δ</w:t>
      </w:r>
      <w:r w:rsidRPr="00ED3096">
        <w:rPr>
          <w:rFonts w:ascii="Times New Roman" w:hAnsi="Times New Roman"/>
          <w:color w:val="00000A"/>
          <w:sz w:val="28"/>
          <w:szCs w:val="28"/>
          <w:lang w:val="en-US"/>
        </w:rPr>
        <w:t xml:space="preserve">-electrons even when the beam ion passes the target without interaction. It should be noted that the target area is located in the magnetic field of the </w:t>
      </w:r>
      <w:proofErr w:type="spellStart"/>
      <w:r w:rsidRPr="00ED3096">
        <w:rPr>
          <w:rFonts w:ascii="Times New Roman" w:hAnsi="Times New Roman"/>
          <w:color w:val="00000A"/>
          <w:sz w:val="28"/>
          <w:szCs w:val="28"/>
          <w:lang w:val="en-US"/>
        </w:rPr>
        <w:t>analysing</w:t>
      </w:r>
      <w:proofErr w:type="spellEnd"/>
      <w:r w:rsidRPr="00ED3096">
        <w:rPr>
          <w:rFonts w:ascii="Times New Roman" w:hAnsi="Times New Roman"/>
          <w:color w:val="00000A"/>
          <w:sz w:val="28"/>
          <w:szCs w:val="28"/>
          <w:lang w:val="en-US"/>
        </w:rPr>
        <w:t xml:space="preserve"> magnet of the BM@N setup, and </w:t>
      </w:r>
      <w:proofErr w:type="gramStart"/>
      <w:r w:rsidRPr="00ED3096">
        <w:rPr>
          <w:rFonts w:ascii="Times New Roman" w:hAnsi="Times New Roman"/>
          <w:color w:val="00000A"/>
          <w:sz w:val="28"/>
          <w:szCs w:val="28"/>
          <w:lang w:val="en-US"/>
        </w:rPr>
        <w:t>this  has</w:t>
      </w:r>
      <w:proofErr w:type="gramEnd"/>
      <w:r w:rsidRPr="00ED3096">
        <w:rPr>
          <w:rFonts w:ascii="Times New Roman" w:hAnsi="Times New Roman"/>
          <w:color w:val="00000A"/>
          <w:sz w:val="28"/>
          <w:szCs w:val="28"/>
          <w:lang w:val="en-US"/>
        </w:rPr>
        <w:t xml:space="preserve"> considerable impact on possible trajectories of </w:t>
      </w:r>
      <w:r w:rsidRPr="00ED3096">
        <w:rPr>
          <w:rFonts w:ascii="DejaVu Sans" w:hAnsi="DejaVu Sans"/>
          <w:color w:val="00000A"/>
          <w:sz w:val="28"/>
          <w:szCs w:val="28"/>
        </w:rPr>
        <w:t>δ</w:t>
      </w:r>
      <w:r w:rsidRPr="00ED3096">
        <w:rPr>
          <w:rFonts w:ascii="Times New Roman" w:hAnsi="Times New Roman"/>
          <w:color w:val="00000A"/>
          <w:sz w:val="28"/>
          <w:szCs w:val="28"/>
          <w:lang w:val="en-US"/>
        </w:rPr>
        <w:t xml:space="preserve">-electrons.  Therefore, the studies of the background and search for possible ways to reduce it was performed by Monte-Carlo simulation based </w:t>
      </w:r>
      <w:proofErr w:type="gramStart"/>
      <w:r w:rsidRPr="00ED3096">
        <w:rPr>
          <w:rFonts w:ascii="Times New Roman" w:hAnsi="Times New Roman"/>
          <w:color w:val="00000A"/>
          <w:sz w:val="28"/>
          <w:szCs w:val="28"/>
          <w:lang w:val="en-US"/>
        </w:rPr>
        <w:t>on  QGSM</w:t>
      </w:r>
      <w:proofErr w:type="gramEnd"/>
      <w:r w:rsidRPr="00ED3096">
        <w:rPr>
          <w:rFonts w:ascii="Times New Roman" w:hAnsi="Times New Roman"/>
          <w:color w:val="00000A"/>
          <w:sz w:val="28"/>
          <w:szCs w:val="28"/>
          <w:lang w:val="en-US"/>
        </w:rPr>
        <w:t xml:space="preserve"> + GEANT4 codes. The results of the studies showed that the background counts in the BD detector can be significantly reduced by a combination of </w:t>
      </w:r>
      <w:proofErr w:type="spellStart"/>
      <w:r w:rsidRPr="00ED3096">
        <w:rPr>
          <w:rFonts w:ascii="Times New Roman" w:hAnsi="Times New Roman"/>
          <w:color w:val="00000A"/>
          <w:sz w:val="28"/>
          <w:szCs w:val="28"/>
          <w:lang w:val="en-US"/>
        </w:rPr>
        <w:t>Pb</w:t>
      </w:r>
      <w:proofErr w:type="spellEnd"/>
      <w:r w:rsidRPr="00ED3096">
        <w:rPr>
          <w:rFonts w:ascii="Times New Roman" w:hAnsi="Times New Roman"/>
          <w:color w:val="00000A"/>
          <w:sz w:val="28"/>
          <w:szCs w:val="28"/>
          <w:lang w:val="en-US"/>
        </w:rPr>
        <w:t xml:space="preserve">-shields: a 5 mm thick inner cylinder and additional 10 mm thick outer plates as shown in </w:t>
      </w:r>
      <w:r w:rsidRPr="00ED3096">
        <w:rPr>
          <w:rFonts w:ascii="Times New Roman" w:hAnsi="Times New Roman"/>
          <w:color w:val="FF0000"/>
          <w:sz w:val="28"/>
          <w:szCs w:val="28"/>
          <w:lang w:val="en-US"/>
        </w:rPr>
        <w:t>Fig. 2.2.2.9.7</w:t>
      </w:r>
      <w:proofErr w:type="gramStart"/>
      <w:r w:rsidRPr="00ED3096">
        <w:rPr>
          <w:rFonts w:ascii="Times New Roman" w:hAnsi="Times New Roman"/>
          <w:color w:val="00000A"/>
          <w:sz w:val="28"/>
          <w:szCs w:val="28"/>
          <w:lang w:val="en-US"/>
        </w:rPr>
        <w:t>,  while</w:t>
      </w:r>
      <w:proofErr w:type="gramEnd"/>
      <w:r w:rsidRPr="00ED3096">
        <w:rPr>
          <w:rFonts w:ascii="Times New Roman" w:hAnsi="Times New Roman"/>
          <w:color w:val="00000A"/>
          <w:sz w:val="28"/>
          <w:szCs w:val="28"/>
          <w:lang w:val="en-US"/>
        </w:rPr>
        <w:t xml:space="preserve"> the background counts in the detector </w:t>
      </w:r>
      <w:proofErr w:type="spellStart"/>
      <w:r w:rsidRPr="00ED3096">
        <w:rPr>
          <w:rFonts w:ascii="Times New Roman" w:hAnsi="Times New Roman"/>
          <w:color w:val="00000A"/>
          <w:sz w:val="28"/>
          <w:szCs w:val="28"/>
          <w:lang w:val="en-US"/>
        </w:rPr>
        <w:t>SiD</w:t>
      </w:r>
      <w:proofErr w:type="spellEnd"/>
      <w:r w:rsidRPr="00ED3096">
        <w:rPr>
          <w:rFonts w:ascii="Times New Roman" w:hAnsi="Times New Roman"/>
          <w:color w:val="00000A"/>
          <w:sz w:val="28"/>
          <w:szCs w:val="28"/>
          <w:lang w:val="en-US"/>
        </w:rPr>
        <w:t xml:space="preserve"> </w:t>
      </w:r>
      <w:proofErr w:type="spellStart"/>
      <w:r w:rsidRPr="00ED3096">
        <w:rPr>
          <w:rFonts w:ascii="Times New Roman" w:hAnsi="Times New Roman"/>
          <w:color w:val="00000A"/>
          <w:sz w:val="28"/>
          <w:szCs w:val="28"/>
          <w:lang w:val="en-US"/>
        </w:rPr>
        <w:t>decrieses</w:t>
      </w:r>
      <w:proofErr w:type="spellEnd"/>
      <w:r w:rsidRPr="00ED3096">
        <w:rPr>
          <w:rFonts w:ascii="Times New Roman" w:hAnsi="Times New Roman"/>
          <w:color w:val="00000A"/>
          <w:sz w:val="28"/>
          <w:szCs w:val="28"/>
          <w:lang w:val="en-US"/>
        </w:rPr>
        <w:t xml:space="preserve"> to an acceptable level if the detector is shifted downstream from the target by few additional </w:t>
      </w:r>
      <w:proofErr w:type="spellStart"/>
      <w:r w:rsidRPr="00ED3096">
        <w:rPr>
          <w:rFonts w:ascii="Times New Roman" w:hAnsi="Times New Roman"/>
          <w:color w:val="00000A"/>
          <w:sz w:val="28"/>
          <w:szCs w:val="28"/>
          <w:lang w:val="en-US"/>
        </w:rPr>
        <w:t>cantimeters</w:t>
      </w:r>
      <w:proofErr w:type="spellEnd"/>
      <w:r w:rsidRPr="00ED3096">
        <w:rPr>
          <w:rFonts w:ascii="Times New Roman" w:hAnsi="Times New Roman"/>
          <w:color w:val="00000A"/>
          <w:sz w:val="28"/>
          <w:szCs w:val="28"/>
          <w:lang w:val="en-US"/>
        </w:rPr>
        <w:t xml:space="preserve"> compared to the position in the 2018 run. New geometry of the target area with one of the possible configurations of the </w:t>
      </w:r>
      <w:proofErr w:type="spellStart"/>
      <w:r w:rsidRPr="00ED3096">
        <w:rPr>
          <w:rFonts w:ascii="Times New Roman" w:hAnsi="Times New Roman"/>
          <w:color w:val="00000A"/>
          <w:sz w:val="28"/>
          <w:szCs w:val="28"/>
          <w:lang w:val="en-US"/>
        </w:rPr>
        <w:t>Pb</w:t>
      </w:r>
      <w:proofErr w:type="spellEnd"/>
      <w:r w:rsidRPr="00ED3096">
        <w:rPr>
          <w:rFonts w:ascii="Times New Roman" w:hAnsi="Times New Roman"/>
          <w:color w:val="00000A"/>
          <w:sz w:val="28"/>
          <w:szCs w:val="28"/>
          <w:lang w:val="en-US"/>
        </w:rPr>
        <w:t xml:space="preserve">-shielding of the BD is schematically shown </w:t>
      </w:r>
      <w:proofErr w:type="gramStart"/>
      <w:r w:rsidRPr="00ED3096">
        <w:rPr>
          <w:rFonts w:ascii="Times New Roman" w:hAnsi="Times New Roman"/>
          <w:color w:val="00000A"/>
          <w:sz w:val="28"/>
          <w:szCs w:val="28"/>
          <w:lang w:val="en-US"/>
        </w:rPr>
        <w:t xml:space="preserve">in  </w:t>
      </w:r>
      <w:r w:rsidRPr="00ED3096">
        <w:rPr>
          <w:rFonts w:ascii="Times New Roman" w:hAnsi="Times New Roman"/>
          <w:color w:val="FF0000"/>
          <w:sz w:val="28"/>
          <w:szCs w:val="28"/>
          <w:lang w:val="en-US"/>
        </w:rPr>
        <w:t>Fig</w:t>
      </w:r>
      <w:proofErr w:type="gramEnd"/>
      <w:r w:rsidRPr="00ED3096">
        <w:rPr>
          <w:rFonts w:ascii="Times New Roman" w:hAnsi="Times New Roman"/>
          <w:color w:val="FF0000"/>
          <w:sz w:val="28"/>
          <w:szCs w:val="28"/>
          <w:lang w:val="en-US"/>
        </w:rPr>
        <w:t>. 2.2.2.9.7</w:t>
      </w:r>
      <w:r w:rsidRPr="00ED3096">
        <w:rPr>
          <w:rFonts w:ascii="Times New Roman" w:hAnsi="Times New Roman"/>
          <w:color w:val="00000A"/>
          <w:sz w:val="28"/>
          <w:szCs w:val="28"/>
          <w:lang w:val="en-US"/>
        </w:rPr>
        <w:t xml:space="preserve">. </w:t>
      </w:r>
    </w:p>
    <w:p w14:paraId="12EE6119" w14:textId="77777777" w:rsidR="00ED3096" w:rsidRPr="00ED3096" w:rsidRDefault="00ED3096" w:rsidP="00ED3096">
      <w:pPr>
        <w:spacing w:after="160" w:line="259" w:lineRule="auto"/>
        <w:ind w:right="-143" w:firstLine="426"/>
        <w:rPr>
          <w:rFonts w:ascii="Times New Roman" w:hAnsi="Times New Roman"/>
          <w:color w:val="00000A"/>
          <w:sz w:val="24"/>
          <w:szCs w:val="24"/>
          <w:lang w:val="en-US"/>
        </w:rPr>
      </w:pPr>
    </w:p>
    <w:p w14:paraId="5E0FAE82" w14:textId="77777777" w:rsidR="00ED3096" w:rsidRPr="00ED3096" w:rsidRDefault="00ED3096" w:rsidP="00ED3096">
      <w:pPr>
        <w:spacing w:after="160" w:line="259" w:lineRule="auto"/>
        <w:ind w:right="-143" w:firstLine="426"/>
        <w:rPr>
          <w:rFonts w:ascii="Times New Roman" w:hAnsi="Times New Roman"/>
          <w:color w:val="00000A"/>
          <w:sz w:val="24"/>
          <w:szCs w:val="24"/>
          <w:lang w:val="en-US"/>
        </w:rPr>
      </w:pPr>
    </w:p>
    <w:p w14:paraId="1AA6946F" w14:textId="77777777" w:rsidR="00ED3096" w:rsidRPr="00ED3096" w:rsidRDefault="00ED3096" w:rsidP="00ED3096">
      <w:pPr>
        <w:spacing w:after="160" w:line="259" w:lineRule="auto"/>
        <w:ind w:right="-143" w:firstLine="426"/>
        <w:rPr>
          <w:rFonts w:ascii="Times New Roman" w:hAnsi="Times New Roman"/>
          <w:color w:val="00000A"/>
          <w:sz w:val="24"/>
          <w:szCs w:val="24"/>
          <w:lang w:val="en-US"/>
        </w:rPr>
      </w:pPr>
    </w:p>
    <w:p w14:paraId="03992CB0" w14:textId="77777777" w:rsidR="00ED3096" w:rsidRPr="00ED3096" w:rsidRDefault="00ED3096" w:rsidP="00ED3096">
      <w:pPr>
        <w:spacing w:after="160" w:line="259" w:lineRule="auto"/>
        <w:ind w:right="-143"/>
        <w:jc w:val="center"/>
        <w:rPr>
          <w:rFonts w:cs="Calibri"/>
          <w:color w:val="00000A"/>
          <w:sz w:val="24"/>
          <w:szCs w:val="24"/>
        </w:rPr>
      </w:pPr>
      <w:r w:rsidRPr="00ED3096">
        <w:rPr>
          <w:rFonts w:cs="Calibri"/>
          <w:noProof/>
          <w:color w:val="00000A"/>
          <w:lang w:eastAsia="ru-RU"/>
        </w:rPr>
        <w:drawing>
          <wp:inline distT="0" distB="0" distL="0" distR="0" wp14:anchorId="035BAE77" wp14:editId="6F40C080">
            <wp:extent cx="3495675" cy="2728595"/>
            <wp:effectExtent l="0" t="0" r="0" b="0"/>
            <wp:docPr id="16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4"/>
                    <pic:cNvPicPr>
                      <a:picLocks noChangeAspect="1" noChangeArrowheads="1"/>
                    </pic:cNvPicPr>
                  </pic:nvPicPr>
                  <pic:blipFill>
                    <a:blip r:embed="rId126"/>
                    <a:srcRect l="23987" t="13286" r="23568" b="13916"/>
                    <a:stretch>
                      <a:fillRect/>
                    </a:stretch>
                  </pic:blipFill>
                  <pic:spPr bwMode="auto">
                    <a:xfrm>
                      <a:off x="0" y="0"/>
                      <a:ext cx="3495675" cy="2728595"/>
                    </a:xfrm>
                    <a:prstGeom prst="rect">
                      <a:avLst/>
                    </a:prstGeom>
                  </pic:spPr>
                </pic:pic>
              </a:graphicData>
            </a:graphic>
          </wp:inline>
        </w:drawing>
      </w:r>
    </w:p>
    <w:p w14:paraId="2653FE8E" w14:textId="77777777" w:rsidR="00ED3096" w:rsidRPr="00ED3096" w:rsidRDefault="00ED3096" w:rsidP="00ED3096">
      <w:pPr>
        <w:spacing w:after="160" w:line="259" w:lineRule="auto"/>
        <w:ind w:right="-284"/>
        <w:rPr>
          <w:rFonts w:cs="Calibri"/>
          <w:color w:val="00000A"/>
          <w:lang w:val="en-US"/>
        </w:rPr>
      </w:pPr>
      <w:proofErr w:type="gramStart"/>
      <w:r w:rsidRPr="00ED3096">
        <w:rPr>
          <w:rFonts w:ascii="Times New Roman" w:hAnsi="Times New Roman"/>
          <w:color w:val="FF0000"/>
          <w:sz w:val="24"/>
          <w:szCs w:val="24"/>
          <w:lang w:val="en-US"/>
        </w:rPr>
        <w:t>Fig. 2.2.2.9.7.</w:t>
      </w:r>
      <w:proofErr w:type="gramEnd"/>
      <w:r w:rsidRPr="00ED3096">
        <w:rPr>
          <w:rFonts w:ascii="Times New Roman" w:hAnsi="Times New Roman"/>
          <w:color w:val="FF0000"/>
          <w:sz w:val="24"/>
          <w:szCs w:val="24"/>
          <w:lang w:val="en-US"/>
        </w:rPr>
        <w:t xml:space="preserve"> </w:t>
      </w:r>
      <w:proofErr w:type="gramStart"/>
      <w:r w:rsidRPr="00ED3096">
        <w:rPr>
          <w:rFonts w:ascii="Times New Roman" w:hAnsi="Times New Roman"/>
          <w:color w:val="00000A"/>
          <w:sz w:val="24"/>
          <w:szCs w:val="24"/>
          <w:lang w:val="en-US"/>
        </w:rPr>
        <w:t xml:space="preserve">3D model of the target area geometry with BD and </w:t>
      </w:r>
      <w:proofErr w:type="spellStart"/>
      <w:r w:rsidRPr="00ED3096">
        <w:rPr>
          <w:rFonts w:ascii="Times New Roman" w:hAnsi="Times New Roman"/>
          <w:color w:val="00000A"/>
          <w:sz w:val="24"/>
          <w:szCs w:val="24"/>
          <w:lang w:val="en-US"/>
        </w:rPr>
        <w:t>SiD</w:t>
      </w:r>
      <w:proofErr w:type="spellEnd"/>
      <w:r w:rsidRPr="00ED3096">
        <w:rPr>
          <w:rFonts w:ascii="Times New Roman" w:hAnsi="Times New Roman"/>
          <w:color w:val="00000A"/>
          <w:sz w:val="24"/>
          <w:szCs w:val="24"/>
          <w:lang w:val="en-US"/>
        </w:rPr>
        <w:t xml:space="preserve"> detectors and the </w:t>
      </w:r>
      <w:proofErr w:type="spellStart"/>
      <w:r w:rsidRPr="00ED3096">
        <w:rPr>
          <w:rFonts w:ascii="Times New Roman" w:hAnsi="Times New Roman"/>
          <w:color w:val="00000A"/>
          <w:sz w:val="24"/>
          <w:szCs w:val="24"/>
          <w:lang w:val="en-US"/>
        </w:rPr>
        <w:t>Pb</w:t>
      </w:r>
      <w:proofErr w:type="spellEnd"/>
      <w:r w:rsidRPr="00ED3096">
        <w:rPr>
          <w:rFonts w:ascii="Times New Roman" w:hAnsi="Times New Roman"/>
          <w:color w:val="00000A"/>
          <w:sz w:val="24"/>
          <w:szCs w:val="24"/>
          <w:lang w:val="en-US"/>
        </w:rPr>
        <w:t>-shielding.</w:t>
      </w:r>
      <w:proofErr w:type="gramEnd"/>
    </w:p>
    <w:p w14:paraId="7F596446" w14:textId="77777777" w:rsidR="00ED3096" w:rsidRPr="00ED3096" w:rsidRDefault="00ED3096" w:rsidP="00ED3096">
      <w:pPr>
        <w:spacing w:after="160" w:line="259" w:lineRule="auto"/>
        <w:ind w:right="-284"/>
        <w:rPr>
          <w:rFonts w:ascii="Times New Roman" w:hAnsi="Times New Roman"/>
          <w:color w:val="00000A"/>
          <w:sz w:val="24"/>
          <w:szCs w:val="24"/>
          <w:lang w:val="en-US"/>
        </w:rPr>
      </w:pPr>
    </w:p>
    <w:p w14:paraId="2368D7B4" w14:textId="77777777" w:rsidR="00ED3096" w:rsidRPr="00ED3096" w:rsidRDefault="00ED3096" w:rsidP="00ED3096">
      <w:pPr>
        <w:spacing w:after="160" w:line="259" w:lineRule="auto"/>
        <w:ind w:right="-284"/>
        <w:rPr>
          <w:rFonts w:ascii="Times New Roman" w:hAnsi="Times New Roman"/>
          <w:color w:val="00000A"/>
          <w:sz w:val="28"/>
          <w:szCs w:val="28"/>
          <w:lang w:val="en-US"/>
        </w:rPr>
      </w:pPr>
      <w:r w:rsidRPr="00ED3096">
        <w:rPr>
          <w:rFonts w:ascii="Times New Roman" w:hAnsi="Times New Roman"/>
          <w:color w:val="00000A"/>
          <w:sz w:val="28"/>
          <w:szCs w:val="28"/>
          <w:lang w:val="en-US"/>
        </w:rPr>
        <w:t xml:space="preserve">The results of the simulation for C + C, </w:t>
      </w:r>
      <w:proofErr w:type="spellStart"/>
      <w:r w:rsidRPr="00ED3096">
        <w:rPr>
          <w:rFonts w:ascii="Times New Roman" w:hAnsi="Times New Roman"/>
          <w:color w:val="00000A"/>
          <w:sz w:val="28"/>
          <w:szCs w:val="28"/>
          <w:lang w:val="en-US"/>
        </w:rPr>
        <w:t>Ar</w:t>
      </w:r>
      <w:proofErr w:type="spellEnd"/>
      <w:r w:rsidRPr="00ED3096">
        <w:rPr>
          <w:rFonts w:ascii="Times New Roman" w:hAnsi="Times New Roman"/>
          <w:color w:val="00000A"/>
          <w:sz w:val="28"/>
          <w:szCs w:val="28"/>
          <w:lang w:val="en-US"/>
        </w:rPr>
        <w:t xml:space="preserve"> + </w:t>
      </w:r>
      <w:proofErr w:type="gramStart"/>
      <w:r w:rsidRPr="00ED3096">
        <w:rPr>
          <w:rFonts w:ascii="Times New Roman" w:hAnsi="Times New Roman"/>
          <w:color w:val="00000A"/>
          <w:sz w:val="28"/>
          <w:szCs w:val="28"/>
          <w:lang w:val="en-US"/>
        </w:rPr>
        <w:t>Cu  and</w:t>
      </w:r>
      <w:proofErr w:type="gramEnd"/>
      <w:r w:rsidRPr="00ED3096">
        <w:rPr>
          <w:rFonts w:ascii="Times New Roman" w:hAnsi="Times New Roman"/>
          <w:color w:val="00000A"/>
          <w:sz w:val="28"/>
          <w:szCs w:val="28"/>
          <w:lang w:val="en-US"/>
        </w:rPr>
        <w:t xml:space="preserve">  Au + Au  events are presented in  </w:t>
      </w:r>
      <w:r w:rsidRPr="00ED3096">
        <w:rPr>
          <w:rFonts w:ascii="Times New Roman" w:hAnsi="Times New Roman"/>
          <w:color w:val="FF0000"/>
          <w:sz w:val="28"/>
          <w:szCs w:val="28"/>
          <w:lang w:val="en-US"/>
        </w:rPr>
        <w:t>Fig. 2.2.2.9.8</w:t>
      </w:r>
      <w:r w:rsidRPr="00ED3096">
        <w:rPr>
          <w:rFonts w:ascii="Times New Roman" w:hAnsi="Times New Roman"/>
          <w:color w:val="000000"/>
          <w:sz w:val="28"/>
          <w:szCs w:val="28"/>
          <w:lang w:val="en-US"/>
        </w:rPr>
        <w:t xml:space="preserve">, where the probability of the trigger generation is shown as a function of multiplicity thresholds in the BD and </w:t>
      </w:r>
      <w:proofErr w:type="spellStart"/>
      <w:r w:rsidRPr="00ED3096">
        <w:rPr>
          <w:rFonts w:ascii="Times New Roman" w:hAnsi="Times New Roman"/>
          <w:color w:val="000000"/>
          <w:sz w:val="28"/>
          <w:szCs w:val="28"/>
          <w:lang w:val="en-US"/>
        </w:rPr>
        <w:t>SiD</w:t>
      </w:r>
      <w:proofErr w:type="spellEnd"/>
      <w:r w:rsidRPr="00ED3096">
        <w:rPr>
          <w:rFonts w:ascii="Times New Roman" w:hAnsi="Times New Roman"/>
          <w:color w:val="000000"/>
          <w:sz w:val="28"/>
          <w:szCs w:val="28"/>
          <w:lang w:val="en-US"/>
        </w:rPr>
        <w:t xml:space="preserve"> for the geometry from </w:t>
      </w:r>
      <w:r w:rsidRPr="00ED3096">
        <w:rPr>
          <w:rFonts w:ascii="Times New Roman" w:hAnsi="Times New Roman"/>
          <w:color w:val="FF0000"/>
          <w:sz w:val="28"/>
          <w:szCs w:val="28"/>
          <w:lang w:val="en-US"/>
        </w:rPr>
        <w:t>Fig. 2.2.2.9.7</w:t>
      </w:r>
      <w:r w:rsidRPr="00ED3096">
        <w:rPr>
          <w:rFonts w:ascii="Times New Roman" w:hAnsi="Times New Roman"/>
          <w:color w:val="000000"/>
          <w:sz w:val="28"/>
          <w:szCs w:val="28"/>
          <w:lang w:val="en-US"/>
        </w:rPr>
        <w:t xml:space="preserve">. Thickness of </w:t>
      </w:r>
      <w:proofErr w:type="gramStart"/>
      <w:r w:rsidRPr="00ED3096">
        <w:rPr>
          <w:rFonts w:ascii="Times New Roman" w:hAnsi="Times New Roman"/>
          <w:color w:val="000000"/>
          <w:sz w:val="28"/>
          <w:szCs w:val="28"/>
          <w:lang w:val="en-US"/>
        </w:rPr>
        <w:t>the  С</w:t>
      </w:r>
      <w:proofErr w:type="gramEnd"/>
      <w:r w:rsidRPr="00ED3096">
        <w:rPr>
          <w:rFonts w:ascii="Times New Roman" w:hAnsi="Times New Roman"/>
          <w:color w:val="000000"/>
          <w:sz w:val="28"/>
          <w:szCs w:val="28"/>
          <w:lang w:val="en-US"/>
        </w:rPr>
        <w:t xml:space="preserve">, Cu and Au targets equal 2.0, 1.67 and 0.3 mm respectively. Two cases are compared: a correct trigger is generated by secondary particles from nucleus-nucleus interaction (blue) and a false trigger is caused by </w:t>
      </w:r>
      <w:r w:rsidRPr="00ED3096">
        <w:rPr>
          <w:rFonts w:ascii="DejaVu Sans" w:hAnsi="DejaVu Sans"/>
          <w:color w:val="000000"/>
          <w:sz w:val="28"/>
          <w:szCs w:val="28"/>
          <w:lang w:val="en-US"/>
        </w:rPr>
        <w:t>δ</w:t>
      </w:r>
      <w:r w:rsidRPr="00ED3096">
        <w:rPr>
          <w:rFonts w:ascii="Times New Roman" w:hAnsi="Times New Roman"/>
          <w:color w:val="000000"/>
          <w:sz w:val="28"/>
          <w:szCs w:val="28"/>
          <w:lang w:val="en-US"/>
        </w:rPr>
        <w:t>-electrons produced when a beam ion passes the target without interaction (red). One can see that such a configuration allows efficient triggering on interactions with significant suppression of the background for all combinations of colliding nuclei.</w:t>
      </w:r>
    </w:p>
    <w:p w14:paraId="0827DB0D" w14:textId="77777777" w:rsidR="00ED3096" w:rsidRPr="00ED3096" w:rsidRDefault="00ED3096" w:rsidP="00ED3096">
      <w:pPr>
        <w:spacing w:after="160" w:line="259" w:lineRule="auto"/>
        <w:ind w:right="-284"/>
        <w:rPr>
          <w:rFonts w:cs="Calibri"/>
          <w:color w:val="00000A"/>
          <w:lang w:val="en-US"/>
        </w:rPr>
      </w:pPr>
      <w:r w:rsidRPr="00ED3096">
        <w:rPr>
          <w:rFonts w:ascii="Times New Roman" w:hAnsi="Times New Roman"/>
          <w:color w:val="FF0000"/>
          <w:sz w:val="28"/>
          <w:szCs w:val="28"/>
          <w:lang w:val="en-US"/>
        </w:rPr>
        <w:t>Fig. 2.2.2.9.9</w:t>
      </w:r>
      <w:r w:rsidRPr="00ED3096">
        <w:rPr>
          <w:rFonts w:ascii="Times New Roman" w:hAnsi="Times New Roman"/>
          <w:color w:val="000000"/>
          <w:sz w:val="28"/>
          <w:szCs w:val="28"/>
          <w:lang w:val="en-US"/>
        </w:rPr>
        <w:t xml:space="preserve"> shows distributions of the combined number of fired channels in the detectors BD and </w:t>
      </w:r>
      <w:proofErr w:type="spellStart"/>
      <w:r w:rsidRPr="00ED3096">
        <w:rPr>
          <w:rFonts w:ascii="Times New Roman" w:hAnsi="Times New Roman"/>
          <w:color w:val="000000"/>
          <w:sz w:val="28"/>
          <w:szCs w:val="28"/>
          <w:lang w:val="en-US"/>
        </w:rPr>
        <w:t>SiD</w:t>
      </w:r>
      <w:proofErr w:type="spellEnd"/>
      <w:r w:rsidRPr="00ED3096">
        <w:rPr>
          <w:rFonts w:ascii="Times New Roman" w:hAnsi="Times New Roman"/>
          <w:color w:val="000000"/>
          <w:sz w:val="28"/>
          <w:szCs w:val="28"/>
          <w:lang w:val="en-US"/>
        </w:rPr>
        <w:t xml:space="preserve"> depending on the impact parameter in C + C, </w:t>
      </w:r>
      <w:proofErr w:type="spellStart"/>
      <w:r w:rsidRPr="00ED3096">
        <w:rPr>
          <w:rFonts w:ascii="Times New Roman" w:hAnsi="Times New Roman"/>
          <w:color w:val="000000"/>
          <w:sz w:val="28"/>
          <w:szCs w:val="28"/>
          <w:lang w:val="en-US"/>
        </w:rPr>
        <w:t>Ar</w:t>
      </w:r>
      <w:proofErr w:type="spellEnd"/>
      <w:r w:rsidRPr="00ED3096">
        <w:rPr>
          <w:rFonts w:ascii="Times New Roman" w:hAnsi="Times New Roman"/>
          <w:color w:val="000000"/>
          <w:sz w:val="28"/>
          <w:szCs w:val="28"/>
          <w:lang w:val="en-US"/>
        </w:rPr>
        <w:t xml:space="preserve"> + </w:t>
      </w:r>
      <w:proofErr w:type="gramStart"/>
      <w:r w:rsidRPr="00ED3096">
        <w:rPr>
          <w:rFonts w:ascii="Times New Roman" w:hAnsi="Times New Roman"/>
          <w:color w:val="000000"/>
          <w:sz w:val="28"/>
          <w:szCs w:val="28"/>
          <w:lang w:val="en-US"/>
        </w:rPr>
        <w:t>Cu  and</w:t>
      </w:r>
      <w:proofErr w:type="gramEnd"/>
      <w:r w:rsidRPr="00ED3096">
        <w:rPr>
          <w:rFonts w:ascii="Times New Roman" w:hAnsi="Times New Roman"/>
          <w:color w:val="000000"/>
          <w:sz w:val="28"/>
          <w:szCs w:val="28"/>
          <w:lang w:val="en-US"/>
        </w:rPr>
        <w:t xml:space="preserve">  Au + Au collisions. Based on the results presented in </w:t>
      </w:r>
      <w:r w:rsidRPr="00ED3096">
        <w:rPr>
          <w:rFonts w:ascii="Times New Roman" w:hAnsi="Times New Roman"/>
          <w:color w:val="FF0000"/>
          <w:sz w:val="28"/>
          <w:szCs w:val="28"/>
          <w:lang w:val="en-US"/>
        </w:rPr>
        <w:t>Fig. 2.2.2.9.9</w:t>
      </w:r>
      <w:r w:rsidRPr="00ED3096">
        <w:rPr>
          <w:rFonts w:ascii="Times New Roman" w:hAnsi="Times New Roman"/>
          <w:color w:val="000000"/>
          <w:sz w:val="28"/>
          <w:szCs w:val="28"/>
          <w:lang w:val="en-US"/>
        </w:rPr>
        <w:t>, one can conclude that with proper settings of the multiplicity thresholds it is possible to reliably select semi-central and central collisions in all the considered reactions.</w:t>
      </w:r>
    </w:p>
    <w:p w14:paraId="7C0B4036" w14:textId="77777777" w:rsidR="00ED3096" w:rsidRPr="00ED3096" w:rsidRDefault="00ED3096" w:rsidP="00ED3096">
      <w:pPr>
        <w:spacing w:after="160" w:line="259" w:lineRule="auto"/>
        <w:ind w:right="-143" w:firstLine="426"/>
        <w:rPr>
          <w:rFonts w:ascii="Times New Roman" w:hAnsi="Times New Roman"/>
          <w:color w:val="00000A"/>
          <w:sz w:val="24"/>
          <w:szCs w:val="24"/>
          <w:lang w:val="en-US"/>
        </w:rPr>
      </w:pPr>
    </w:p>
    <w:p w14:paraId="56AB4430" w14:textId="77777777" w:rsidR="00ED3096" w:rsidRPr="00ED3096" w:rsidRDefault="00ED3096" w:rsidP="00ED3096">
      <w:pPr>
        <w:spacing w:after="160" w:line="259" w:lineRule="auto"/>
        <w:ind w:right="-143"/>
        <w:jc w:val="center"/>
        <w:rPr>
          <w:rFonts w:ascii="Times New Roman" w:hAnsi="Times New Roman"/>
          <w:color w:val="00000A"/>
          <w:sz w:val="24"/>
          <w:szCs w:val="24"/>
        </w:rPr>
      </w:pPr>
      <w:r w:rsidRPr="00ED3096">
        <w:rPr>
          <w:rFonts w:cs="Calibri"/>
          <w:noProof/>
          <w:color w:val="00000A"/>
          <w:lang w:eastAsia="ru-RU"/>
        </w:rPr>
        <w:drawing>
          <wp:inline distT="0" distB="0" distL="0" distR="0" wp14:anchorId="2225F453" wp14:editId="251AD75D">
            <wp:extent cx="4550410" cy="5367655"/>
            <wp:effectExtent l="0" t="0" r="0" b="0"/>
            <wp:docPr id="1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4"/>
                    <pic:cNvPicPr>
                      <a:picLocks noChangeAspect="1" noChangeArrowheads="1"/>
                    </pic:cNvPicPr>
                  </pic:nvPicPr>
                  <pic:blipFill>
                    <a:blip r:embed="rId127"/>
                    <a:srcRect l="23651" t="4362" r="32172" b="3002"/>
                    <a:stretch>
                      <a:fillRect/>
                    </a:stretch>
                  </pic:blipFill>
                  <pic:spPr bwMode="auto">
                    <a:xfrm>
                      <a:off x="0" y="0"/>
                      <a:ext cx="4550410" cy="5367655"/>
                    </a:xfrm>
                    <a:prstGeom prst="rect">
                      <a:avLst/>
                    </a:prstGeom>
                  </pic:spPr>
                </pic:pic>
              </a:graphicData>
            </a:graphic>
          </wp:inline>
        </w:drawing>
      </w:r>
    </w:p>
    <w:p w14:paraId="0363C6EC" w14:textId="77777777" w:rsidR="00ED3096" w:rsidRPr="00ED3096" w:rsidRDefault="00ED3096" w:rsidP="00ED3096">
      <w:pPr>
        <w:spacing w:after="160" w:line="259" w:lineRule="auto"/>
        <w:ind w:right="-143"/>
        <w:rPr>
          <w:rFonts w:cs="Calibri"/>
          <w:color w:val="00000A"/>
          <w:lang w:val="en-US"/>
        </w:rPr>
      </w:pPr>
      <w:proofErr w:type="gramStart"/>
      <w:r w:rsidRPr="00ED3096">
        <w:rPr>
          <w:rFonts w:ascii="Times New Roman" w:hAnsi="Times New Roman"/>
          <w:color w:val="FF0000"/>
          <w:sz w:val="24"/>
          <w:szCs w:val="24"/>
          <w:lang w:val="en-US"/>
        </w:rPr>
        <w:t>Fig. 2.2.2.9.8</w:t>
      </w:r>
      <w:r w:rsidRPr="00ED3096">
        <w:rPr>
          <w:rFonts w:ascii="Times New Roman" w:hAnsi="Times New Roman"/>
          <w:color w:val="00000A"/>
          <w:sz w:val="24"/>
          <w:szCs w:val="24"/>
          <w:lang w:val="en-US"/>
        </w:rPr>
        <w:t>.</w:t>
      </w:r>
      <w:proofErr w:type="gramEnd"/>
      <w:r w:rsidRPr="00ED3096">
        <w:rPr>
          <w:rFonts w:ascii="Times New Roman" w:hAnsi="Times New Roman"/>
          <w:color w:val="00000A"/>
          <w:sz w:val="24"/>
          <w:szCs w:val="24"/>
          <w:lang w:val="en-US"/>
        </w:rPr>
        <w:t xml:space="preserve"> Probability of false (red points) and correct (blue points) trigger generation as a function of threshold on the number of fired channels in BD and </w:t>
      </w:r>
      <w:proofErr w:type="spellStart"/>
      <w:r w:rsidRPr="00ED3096">
        <w:rPr>
          <w:rFonts w:ascii="Times New Roman" w:hAnsi="Times New Roman"/>
          <w:color w:val="00000A"/>
          <w:sz w:val="24"/>
          <w:szCs w:val="24"/>
          <w:lang w:val="en-US"/>
        </w:rPr>
        <w:t>SiD</w:t>
      </w:r>
      <w:proofErr w:type="spellEnd"/>
      <w:r w:rsidRPr="00ED3096">
        <w:rPr>
          <w:rFonts w:ascii="Times New Roman" w:hAnsi="Times New Roman"/>
          <w:color w:val="00000A"/>
          <w:sz w:val="24"/>
          <w:szCs w:val="24"/>
          <w:lang w:val="en-US"/>
        </w:rPr>
        <w:t xml:space="preserve"> for collisions C + C, </w:t>
      </w:r>
      <w:proofErr w:type="spellStart"/>
      <w:r w:rsidRPr="00ED3096">
        <w:rPr>
          <w:rFonts w:ascii="Times New Roman" w:hAnsi="Times New Roman"/>
          <w:color w:val="00000A"/>
          <w:sz w:val="24"/>
          <w:szCs w:val="24"/>
          <w:lang w:val="en-US"/>
        </w:rPr>
        <w:t>Ar</w:t>
      </w:r>
      <w:proofErr w:type="spellEnd"/>
      <w:r w:rsidRPr="00ED3096">
        <w:rPr>
          <w:rFonts w:ascii="Times New Roman" w:hAnsi="Times New Roman"/>
          <w:color w:val="00000A"/>
          <w:sz w:val="24"/>
          <w:szCs w:val="24"/>
          <w:lang w:val="en-US"/>
        </w:rPr>
        <w:t xml:space="preserve"> + Cu and Au + Au at energies 4.0, 3.2 and 4.0 GeV/n respectively. </w:t>
      </w:r>
    </w:p>
    <w:p w14:paraId="25D30B47" w14:textId="77777777" w:rsidR="00ED3096" w:rsidRPr="00ED3096" w:rsidRDefault="00ED3096" w:rsidP="00ED3096">
      <w:pPr>
        <w:spacing w:after="160" w:line="259" w:lineRule="auto"/>
        <w:ind w:right="-143"/>
        <w:jc w:val="center"/>
        <w:rPr>
          <w:rFonts w:cs="Calibri"/>
          <w:color w:val="00000A"/>
          <w:sz w:val="24"/>
          <w:szCs w:val="24"/>
        </w:rPr>
      </w:pPr>
      <w:r w:rsidRPr="00ED3096">
        <w:rPr>
          <w:rFonts w:cs="Calibri"/>
          <w:noProof/>
          <w:color w:val="00000A"/>
          <w:lang w:eastAsia="ru-RU"/>
        </w:rPr>
        <w:drawing>
          <wp:inline distT="0" distB="0" distL="0" distR="0" wp14:anchorId="11C4E201" wp14:editId="491F0453">
            <wp:extent cx="6004560" cy="2415540"/>
            <wp:effectExtent l="0" t="0" r="0" b="0"/>
            <wp:docPr id="1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7"/>
                    <pic:cNvPicPr>
                      <a:picLocks noChangeAspect="1" noChangeArrowheads="1"/>
                    </pic:cNvPicPr>
                  </pic:nvPicPr>
                  <pic:blipFill>
                    <a:blip r:embed="rId128"/>
                    <a:srcRect l="5353" t="15863" r="9286" b="23055"/>
                    <a:stretch>
                      <a:fillRect/>
                    </a:stretch>
                  </pic:blipFill>
                  <pic:spPr bwMode="auto">
                    <a:xfrm>
                      <a:off x="0" y="0"/>
                      <a:ext cx="6004560" cy="2415540"/>
                    </a:xfrm>
                    <a:prstGeom prst="rect">
                      <a:avLst/>
                    </a:prstGeom>
                  </pic:spPr>
                </pic:pic>
              </a:graphicData>
            </a:graphic>
          </wp:inline>
        </w:drawing>
      </w:r>
    </w:p>
    <w:p w14:paraId="2C645778" w14:textId="77777777" w:rsidR="00ED3096" w:rsidRPr="00ED3096" w:rsidRDefault="00ED3096" w:rsidP="00ED3096">
      <w:pPr>
        <w:spacing w:after="160" w:line="259" w:lineRule="auto"/>
        <w:ind w:right="-143"/>
        <w:rPr>
          <w:rFonts w:cs="Calibri"/>
          <w:color w:val="00000A"/>
          <w:lang w:val="en-US"/>
        </w:rPr>
      </w:pPr>
      <w:proofErr w:type="gramStart"/>
      <w:r w:rsidRPr="00ED3096">
        <w:rPr>
          <w:rFonts w:ascii="Times New Roman" w:hAnsi="Times New Roman"/>
          <w:color w:val="FF0000"/>
          <w:sz w:val="24"/>
          <w:szCs w:val="24"/>
          <w:lang w:val="en-US"/>
        </w:rPr>
        <w:t>Fig. 2.2.2.9.9.</w:t>
      </w:r>
      <w:proofErr w:type="gramEnd"/>
      <w:r w:rsidRPr="00ED3096">
        <w:rPr>
          <w:rFonts w:ascii="Times New Roman" w:hAnsi="Times New Roman"/>
          <w:color w:val="FF0000"/>
          <w:sz w:val="24"/>
          <w:szCs w:val="24"/>
          <w:lang w:val="en-US"/>
        </w:rPr>
        <w:t xml:space="preserve"> </w:t>
      </w:r>
      <w:r w:rsidRPr="00ED3096">
        <w:rPr>
          <w:rFonts w:ascii="Times New Roman" w:hAnsi="Times New Roman"/>
          <w:color w:val="000000"/>
          <w:sz w:val="24"/>
          <w:szCs w:val="24"/>
          <w:lang w:val="en-US"/>
        </w:rPr>
        <w:t xml:space="preserve">Distribution of combined number of fired channels </w:t>
      </w:r>
      <w:r w:rsidRPr="00ED3096">
        <w:rPr>
          <w:rFonts w:ascii="Times New Roman" w:hAnsi="Times New Roman"/>
          <w:color w:val="00000A"/>
          <w:sz w:val="24"/>
          <w:szCs w:val="24"/>
          <w:lang w:val="en-US"/>
        </w:rPr>
        <w:t xml:space="preserve">BD + </w:t>
      </w:r>
      <w:proofErr w:type="spellStart"/>
      <w:r w:rsidRPr="00ED3096">
        <w:rPr>
          <w:rFonts w:ascii="Times New Roman" w:hAnsi="Times New Roman"/>
          <w:color w:val="00000A"/>
          <w:sz w:val="24"/>
          <w:szCs w:val="24"/>
          <w:lang w:val="en-US"/>
        </w:rPr>
        <w:t>SiD</w:t>
      </w:r>
      <w:proofErr w:type="spellEnd"/>
      <w:r w:rsidRPr="00ED3096">
        <w:rPr>
          <w:rFonts w:ascii="Times New Roman" w:hAnsi="Times New Roman"/>
          <w:color w:val="00000A"/>
          <w:sz w:val="24"/>
          <w:szCs w:val="24"/>
          <w:lang w:val="en-US"/>
        </w:rPr>
        <w:t xml:space="preserve"> for different centrality regions in C + C, </w:t>
      </w:r>
      <w:proofErr w:type="spellStart"/>
      <w:r w:rsidRPr="00ED3096">
        <w:rPr>
          <w:rFonts w:ascii="Times New Roman" w:hAnsi="Times New Roman"/>
          <w:color w:val="00000A"/>
          <w:sz w:val="24"/>
          <w:szCs w:val="24"/>
          <w:lang w:val="en-US"/>
        </w:rPr>
        <w:t>Ar</w:t>
      </w:r>
      <w:proofErr w:type="spellEnd"/>
      <w:r w:rsidRPr="00ED3096">
        <w:rPr>
          <w:rFonts w:ascii="Times New Roman" w:hAnsi="Times New Roman"/>
          <w:color w:val="00000A"/>
          <w:sz w:val="24"/>
          <w:szCs w:val="24"/>
          <w:lang w:val="en-US"/>
        </w:rPr>
        <w:t xml:space="preserve"> + Cu and Au + Au collisions.</w:t>
      </w:r>
    </w:p>
    <w:p w14:paraId="207C64AC" w14:textId="77777777" w:rsidR="00ED3096" w:rsidRPr="00ED3096" w:rsidRDefault="00ED3096" w:rsidP="00ED3096">
      <w:pPr>
        <w:spacing w:after="160" w:line="259" w:lineRule="auto"/>
        <w:ind w:right="-143"/>
        <w:rPr>
          <w:rFonts w:cs="Calibri"/>
          <w:color w:val="00000A"/>
          <w:lang w:val="en-US"/>
        </w:rPr>
      </w:pPr>
      <w:r w:rsidRPr="00ED3096">
        <w:rPr>
          <w:rFonts w:ascii="Times New Roman" w:hAnsi="Times New Roman"/>
          <w:color w:val="00000A"/>
          <w:sz w:val="24"/>
          <w:szCs w:val="24"/>
          <w:lang w:val="en-US"/>
        </w:rPr>
        <w:tab/>
      </w:r>
      <w:r w:rsidRPr="00ED3096">
        <w:rPr>
          <w:rFonts w:ascii="Times New Roman" w:hAnsi="Times New Roman"/>
          <w:b/>
          <w:bCs/>
          <w:color w:val="00000A"/>
          <w:sz w:val="28"/>
          <w:szCs w:val="28"/>
          <w:lang w:val="en-US"/>
        </w:rPr>
        <w:t>Forward detectors</w:t>
      </w:r>
      <w:r w:rsidRPr="00ED3096">
        <w:rPr>
          <w:rFonts w:ascii="Times New Roman" w:hAnsi="Times New Roman"/>
          <w:color w:val="00000A"/>
          <w:sz w:val="28"/>
          <w:szCs w:val="28"/>
          <w:lang w:val="en-US"/>
        </w:rPr>
        <w:t>, which are placed at about 10 m downstream of the target, register high-momentum nuclear fragments (detector FD) and light charged particles and neutrons (</w:t>
      </w:r>
      <w:proofErr w:type="spellStart"/>
      <w:r w:rsidRPr="00ED3096">
        <w:rPr>
          <w:rFonts w:ascii="Times New Roman" w:hAnsi="Times New Roman"/>
          <w:color w:val="00000A"/>
          <w:sz w:val="28"/>
          <w:szCs w:val="28"/>
          <w:lang w:val="en-US"/>
        </w:rPr>
        <w:t>FHCal</w:t>
      </w:r>
      <w:proofErr w:type="spellEnd"/>
      <w:r w:rsidRPr="00ED3096">
        <w:rPr>
          <w:rFonts w:ascii="Times New Roman" w:hAnsi="Times New Roman"/>
          <w:color w:val="00000A"/>
          <w:sz w:val="28"/>
          <w:szCs w:val="28"/>
          <w:lang w:val="en-US"/>
        </w:rPr>
        <w:t>) produced as a result of fragmentation of incident ions in the target.</w:t>
      </w:r>
    </w:p>
    <w:p w14:paraId="5F2ED84C" w14:textId="77777777" w:rsidR="00ED3096" w:rsidRPr="00ED3096" w:rsidRDefault="00ED3096" w:rsidP="00ED3096">
      <w:pPr>
        <w:spacing w:after="160" w:line="259" w:lineRule="auto"/>
        <w:ind w:right="-143"/>
        <w:rPr>
          <w:rFonts w:cs="Calibri"/>
          <w:color w:val="00000A"/>
          <w:sz w:val="28"/>
          <w:szCs w:val="28"/>
          <w:lang w:val="en-US"/>
        </w:rPr>
      </w:pPr>
      <w:r w:rsidRPr="00ED3096">
        <w:rPr>
          <w:rFonts w:ascii="Times New Roman" w:hAnsi="Times New Roman"/>
          <w:color w:val="00000A"/>
          <w:sz w:val="28"/>
          <w:szCs w:val="28"/>
          <w:u w:val="single"/>
          <w:lang w:val="en-US"/>
        </w:rPr>
        <w:t>Detector of fragments (FD)</w:t>
      </w:r>
      <w:r w:rsidRPr="00ED3096">
        <w:rPr>
          <w:rFonts w:ascii="Times New Roman" w:hAnsi="Times New Roman"/>
          <w:color w:val="00000A"/>
          <w:sz w:val="28"/>
          <w:szCs w:val="28"/>
          <w:lang w:val="en-US"/>
        </w:rPr>
        <w:t xml:space="preserve">    </w:t>
      </w:r>
    </w:p>
    <w:p w14:paraId="232CD632" w14:textId="77777777" w:rsidR="00ED3096" w:rsidRPr="00ED3096" w:rsidRDefault="00ED3096" w:rsidP="00ED3096">
      <w:pPr>
        <w:spacing w:after="160" w:line="259" w:lineRule="auto"/>
        <w:ind w:right="-143"/>
        <w:rPr>
          <w:rFonts w:cs="Calibri"/>
          <w:color w:val="00000A"/>
          <w:lang w:val="en-US"/>
        </w:rPr>
      </w:pPr>
      <w:r w:rsidRPr="00ED3096">
        <w:rPr>
          <w:rFonts w:ascii="Times New Roman" w:hAnsi="Times New Roman"/>
          <w:color w:val="00000A"/>
          <w:sz w:val="28"/>
          <w:szCs w:val="28"/>
          <w:lang w:val="en-US"/>
        </w:rPr>
        <w:t xml:space="preserve">Cherenkov detector with sensitive </w:t>
      </w:r>
      <w:proofErr w:type="gramStart"/>
      <w:r w:rsidRPr="00ED3096">
        <w:rPr>
          <w:rFonts w:ascii="Times New Roman" w:hAnsi="Times New Roman"/>
          <w:color w:val="00000A"/>
          <w:sz w:val="28"/>
          <w:szCs w:val="28"/>
          <w:lang w:val="en-US"/>
        </w:rPr>
        <w:t>area  160</w:t>
      </w:r>
      <w:proofErr w:type="gramEnd"/>
      <w:r w:rsidRPr="00ED3096">
        <w:rPr>
          <w:rFonts w:ascii="Times New Roman" w:hAnsi="Times New Roman"/>
          <w:color w:val="00000A"/>
          <w:sz w:val="28"/>
          <w:szCs w:val="28"/>
          <w:lang w:val="en-US"/>
        </w:rPr>
        <w:t xml:space="preserve"> x 160 mm</w:t>
      </w:r>
      <w:r w:rsidRPr="00ED3096">
        <w:rPr>
          <w:rFonts w:ascii="Times New Roman" w:hAnsi="Times New Roman"/>
          <w:color w:val="00000A"/>
          <w:sz w:val="28"/>
          <w:szCs w:val="28"/>
          <w:vertAlign w:val="superscript"/>
          <w:lang w:val="en-US"/>
        </w:rPr>
        <w:t>2</w:t>
      </w:r>
      <w:r w:rsidRPr="00ED3096">
        <w:rPr>
          <w:rFonts w:ascii="Times New Roman" w:hAnsi="Times New Roman"/>
          <w:color w:val="00000A"/>
          <w:sz w:val="28"/>
          <w:szCs w:val="28"/>
          <w:lang w:val="en-US"/>
        </w:rPr>
        <w:t xml:space="preserve"> is currently under development as a fragment detector. It is constructed out of four quartz plates 160 × 40 x 6 mm</w:t>
      </w:r>
      <w:r w:rsidRPr="00ED3096">
        <w:rPr>
          <w:rFonts w:ascii="Times New Roman" w:hAnsi="Times New Roman"/>
          <w:color w:val="00000A"/>
          <w:sz w:val="28"/>
          <w:szCs w:val="28"/>
          <w:vertAlign w:val="superscript"/>
          <w:lang w:val="en-US"/>
        </w:rPr>
        <w:t>3</w:t>
      </w:r>
      <w:r w:rsidRPr="00ED3096">
        <w:rPr>
          <w:rFonts w:ascii="Times New Roman" w:hAnsi="Times New Roman"/>
          <w:color w:val="00000A"/>
          <w:sz w:val="28"/>
          <w:szCs w:val="28"/>
          <w:lang w:val="en-US"/>
        </w:rPr>
        <w:t xml:space="preserve"> in dimension, each viewed from both ends by a set of several </w:t>
      </w:r>
      <w:proofErr w:type="spellStart"/>
      <w:r w:rsidRPr="00ED3096">
        <w:rPr>
          <w:rFonts w:ascii="Times New Roman" w:hAnsi="Times New Roman"/>
          <w:color w:val="00000A"/>
          <w:sz w:val="28"/>
          <w:szCs w:val="28"/>
          <w:lang w:val="en-US"/>
        </w:rPr>
        <w:t>photosensors</w:t>
      </w:r>
      <w:proofErr w:type="spellEnd"/>
      <w:r w:rsidRPr="00ED3096">
        <w:rPr>
          <w:rFonts w:ascii="Times New Roman" w:hAnsi="Times New Roman"/>
          <w:color w:val="00000A"/>
          <w:sz w:val="28"/>
          <w:szCs w:val="28"/>
          <w:lang w:val="en-US"/>
        </w:rPr>
        <w:t xml:space="preserve"> </w:t>
      </w:r>
      <w:proofErr w:type="spellStart"/>
      <w:r w:rsidRPr="00ED3096">
        <w:rPr>
          <w:rFonts w:ascii="Times New Roman" w:hAnsi="Times New Roman"/>
          <w:color w:val="00000A"/>
          <w:sz w:val="28"/>
          <w:szCs w:val="28"/>
          <w:lang w:val="en-US"/>
        </w:rPr>
        <w:t>SiPM</w:t>
      </w:r>
      <w:proofErr w:type="spellEnd"/>
      <w:r w:rsidRPr="00ED3096">
        <w:rPr>
          <w:rFonts w:ascii="Times New Roman" w:hAnsi="Times New Roman"/>
          <w:color w:val="00000A"/>
          <w:sz w:val="28"/>
          <w:szCs w:val="28"/>
          <w:lang w:val="en-US"/>
        </w:rPr>
        <w:t xml:space="preserve"> MicroFJ-60035-TSV (</w:t>
      </w:r>
      <w:proofErr w:type="spellStart"/>
      <w:r w:rsidRPr="00ED3096">
        <w:rPr>
          <w:rFonts w:ascii="Times New Roman" w:hAnsi="Times New Roman"/>
          <w:color w:val="00000A"/>
          <w:sz w:val="28"/>
          <w:szCs w:val="28"/>
          <w:lang w:val="en-US"/>
        </w:rPr>
        <w:t>SensL</w:t>
      </w:r>
      <w:proofErr w:type="spellEnd"/>
      <w:r w:rsidRPr="00ED3096">
        <w:rPr>
          <w:rFonts w:ascii="Times New Roman" w:hAnsi="Times New Roman"/>
          <w:color w:val="00000A"/>
          <w:sz w:val="28"/>
          <w:szCs w:val="28"/>
          <w:lang w:val="en-US"/>
        </w:rPr>
        <w:t xml:space="preserve">) with active </w:t>
      </w:r>
      <w:proofErr w:type="gramStart"/>
      <w:r w:rsidRPr="00ED3096">
        <w:rPr>
          <w:rFonts w:ascii="Times New Roman" w:hAnsi="Times New Roman"/>
          <w:color w:val="00000A"/>
          <w:sz w:val="28"/>
          <w:szCs w:val="28"/>
          <w:lang w:val="en-US"/>
        </w:rPr>
        <w:t>area  6</w:t>
      </w:r>
      <w:proofErr w:type="gramEnd"/>
      <w:r w:rsidRPr="00ED3096">
        <w:rPr>
          <w:rFonts w:ascii="Times New Roman" w:hAnsi="Times New Roman"/>
          <w:color w:val="00000A"/>
          <w:sz w:val="28"/>
          <w:szCs w:val="28"/>
          <w:lang w:val="en-US"/>
        </w:rPr>
        <w:t xml:space="preserve"> × 6 mm</w:t>
      </w:r>
      <w:r w:rsidRPr="00ED3096">
        <w:rPr>
          <w:rFonts w:ascii="Times New Roman" w:hAnsi="Times New Roman"/>
          <w:color w:val="00000A"/>
          <w:sz w:val="28"/>
          <w:szCs w:val="28"/>
          <w:vertAlign w:val="superscript"/>
          <w:lang w:val="en-US"/>
        </w:rPr>
        <w:t>2</w:t>
      </w:r>
      <w:r w:rsidRPr="00ED3096">
        <w:rPr>
          <w:rFonts w:ascii="Times New Roman" w:hAnsi="Times New Roman"/>
          <w:color w:val="00000A"/>
          <w:sz w:val="28"/>
          <w:szCs w:val="28"/>
          <w:lang w:val="en-US"/>
        </w:rPr>
        <w:t xml:space="preserve">. The detector will be located in front of the beam hole in the calorimeter </w:t>
      </w:r>
      <w:proofErr w:type="spellStart"/>
      <w:r w:rsidRPr="00ED3096">
        <w:rPr>
          <w:rFonts w:ascii="Times New Roman" w:hAnsi="Times New Roman"/>
          <w:color w:val="00000A"/>
          <w:sz w:val="28"/>
          <w:szCs w:val="28"/>
          <w:lang w:val="en-US"/>
        </w:rPr>
        <w:t>FHCal</w:t>
      </w:r>
      <w:proofErr w:type="spellEnd"/>
      <w:r w:rsidRPr="00ED3096">
        <w:rPr>
          <w:rFonts w:ascii="Times New Roman" w:hAnsi="Times New Roman"/>
          <w:color w:val="00000A"/>
          <w:sz w:val="28"/>
          <w:szCs w:val="28"/>
          <w:lang w:val="en-US"/>
        </w:rPr>
        <w:t xml:space="preserve">. </w:t>
      </w:r>
    </w:p>
    <w:p w14:paraId="0A21F5F0" w14:textId="77777777" w:rsidR="00ED3096" w:rsidRPr="00ED3096" w:rsidRDefault="00ED3096" w:rsidP="00ED3096">
      <w:pPr>
        <w:spacing w:after="160" w:line="259" w:lineRule="auto"/>
        <w:ind w:right="-143"/>
        <w:rPr>
          <w:rFonts w:cs="Calibri"/>
          <w:color w:val="00000A"/>
          <w:lang w:val="en-US"/>
        </w:rPr>
      </w:pPr>
      <w:r w:rsidRPr="00ED3096">
        <w:rPr>
          <w:rFonts w:ascii="Times New Roman" w:hAnsi="Times New Roman"/>
          <w:color w:val="00000A"/>
          <w:sz w:val="28"/>
          <w:szCs w:val="28"/>
          <w:lang w:val="en-US"/>
        </w:rPr>
        <w:t xml:space="preserve">It is also planned that a similar multichannel Cherenkov detector built by the </w:t>
      </w:r>
      <w:proofErr w:type="spellStart"/>
      <w:r w:rsidRPr="00ED3096">
        <w:rPr>
          <w:rFonts w:ascii="Times New Roman" w:hAnsi="Times New Roman"/>
          <w:color w:val="00000A"/>
          <w:sz w:val="28"/>
          <w:szCs w:val="28"/>
          <w:lang w:val="en-US"/>
        </w:rPr>
        <w:t>FHCal</w:t>
      </w:r>
      <w:proofErr w:type="spellEnd"/>
      <w:r w:rsidRPr="00ED3096">
        <w:rPr>
          <w:rFonts w:ascii="Times New Roman" w:hAnsi="Times New Roman"/>
          <w:color w:val="00000A"/>
          <w:sz w:val="28"/>
          <w:szCs w:val="28"/>
          <w:lang w:val="en-US"/>
        </w:rPr>
        <w:t xml:space="preserve"> group and placed after the calorimeter </w:t>
      </w:r>
      <w:proofErr w:type="spellStart"/>
      <w:r w:rsidRPr="00ED3096">
        <w:rPr>
          <w:rFonts w:ascii="Times New Roman" w:hAnsi="Times New Roman"/>
          <w:color w:val="00000A"/>
          <w:sz w:val="28"/>
          <w:szCs w:val="28"/>
          <w:lang w:val="en-US"/>
        </w:rPr>
        <w:t>overlaping</w:t>
      </w:r>
      <w:proofErr w:type="spellEnd"/>
      <w:r w:rsidRPr="00ED3096">
        <w:rPr>
          <w:rFonts w:ascii="Times New Roman" w:hAnsi="Times New Roman"/>
          <w:color w:val="00000A"/>
          <w:sz w:val="28"/>
          <w:szCs w:val="28"/>
          <w:lang w:val="en-US"/>
        </w:rPr>
        <w:t xml:space="preserve"> the beam hole, will provide additional trigger information. This </w:t>
      </w:r>
      <w:proofErr w:type="spellStart"/>
      <w:r w:rsidRPr="00ED3096">
        <w:rPr>
          <w:rFonts w:ascii="Times New Roman" w:hAnsi="Times New Roman"/>
          <w:color w:val="00000A"/>
          <w:sz w:val="28"/>
          <w:szCs w:val="28"/>
          <w:lang w:val="en-US"/>
        </w:rPr>
        <w:t>hodoscope</w:t>
      </w:r>
      <w:proofErr w:type="spellEnd"/>
      <w:r w:rsidRPr="00ED3096">
        <w:rPr>
          <w:rFonts w:ascii="Times New Roman" w:hAnsi="Times New Roman"/>
          <w:color w:val="00000A"/>
          <w:sz w:val="28"/>
          <w:szCs w:val="28"/>
          <w:lang w:val="en-US"/>
        </w:rPr>
        <w:t xml:space="preserve"> covers active area similar to the FD, but have higher granularity. </w:t>
      </w:r>
    </w:p>
    <w:p w14:paraId="53E4AD63" w14:textId="77777777" w:rsidR="00ED3096" w:rsidRPr="00ED3096" w:rsidRDefault="00ED3096" w:rsidP="00ED3096">
      <w:pPr>
        <w:spacing w:after="160" w:line="259" w:lineRule="auto"/>
        <w:ind w:right="-143"/>
        <w:rPr>
          <w:rFonts w:cs="Calibri"/>
          <w:color w:val="00000A"/>
          <w:lang w:val="en-US"/>
        </w:rPr>
      </w:pPr>
      <w:r w:rsidRPr="00ED3096">
        <w:rPr>
          <w:rFonts w:ascii="Times New Roman" w:hAnsi="Times New Roman"/>
          <w:color w:val="FF0000"/>
          <w:sz w:val="28"/>
          <w:szCs w:val="28"/>
          <w:lang w:val="en-US"/>
        </w:rPr>
        <w:t>Fig. 2.2.2.9.10</w:t>
      </w:r>
      <w:r w:rsidRPr="00ED3096">
        <w:rPr>
          <w:rFonts w:ascii="Times New Roman" w:hAnsi="Times New Roman"/>
          <w:color w:val="00000A"/>
          <w:sz w:val="28"/>
          <w:szCs w:val="28"/>
          <w:lang w:val="en-US"/>
        </w:rPr>
        <w:t xml:space="preserve"> shows simulated response of the FD proportional to the energy deposition by nuclear fragments as a function of the impact parameter in Au + Au collisions at energy 4 GeV/n. The code QGSM + GEANT4 was used for the simulations. The result demonstrates that in semi-central and central collisions there are no remaining heavy nuclear fragments capable to produce signals with large amplitudes in the FD. Also it should be noted that for peripheral collisions the amplitudes in the FD decrease quickly with decreasing impact parameter of the collision.  The obtained </w:t>
      </w:r>
      <w:proofErr w:type="spellStart"/>
      <w:r w:rsidRPr="00ED3096">
        <w:rPr>
          <w:rFonts w:ascii="Times New Roman" w:hAnsi="Times New Roman"/>
          <w:color w:val="00000A"/>
          <w:sz w:val="28"/>
          <w:szCs w:val="28"/>
          <w:lang w:val="en-US"/>
        </w:rPr>
        <w:t>dependance</w:t>
      </w:r>
      <w:proofErr w:type="spellEnd"/>
      <w:r w:rsidRPr="00ED3096">
        <w:rPr>
          <w:rFonts w:ascii="Times New Roman" w:hAnsi="Times New Roman"/>
          <w:color w:val="00000A"/>
          <w:sz w:val="28"/>
          <w:szCs w:val="28"/>
          <w:lang w:val="en-US"/>
        </w:rPr>
        <w:t xml:space="preserve"> of the FD response on the centrality is suitable for organizing the minimum bias trigger. Position of a possible threshold level is shown in the figure by the dashed line. </w:t>
      </w:r>
    </w:p>
    <w:p w14:paraId="06DC8775" w14:textId="77777777" w:rsidR="00ED3096" w:rsidRPr="00ED3096" w:rsidRDefault="00ED3096" w:rsidP="00ED3096">
      <w:pPr>
        <w:spacing w:after="160" w:line="259" w:lineRule="auto"/>
        <w:ind w:right="-143"/>
        <w:rPr>
          <w:rFonts w:ascii="Times New Roman" w:hAnsi="Times New Roman"/>
          <w:color w:val="00000A"/>
          <w:sz w:val="24"/>
          <w:szCs w:val="24"/>
          <w:lang w:val="en-US"/>
        </w:rPr>
      </w:pPr>
    </w:p>
    <w:p w14:paraId="55455AD6" w14:textId="77777777" w:rsidR="00ED3096" w:rsidRPr="00ED3096" w:rsidRDefault="00ED3096" w:rsidP="00ED3096">
      <w:pPr>
        <w:spacing w:after="160" w:line="259" w:lineRule="auto"/>
        <w:ind w:right="141"/>
        <w:jc w:val="center"/>
        <w:rPr>
          <w:rFonts w:ascii="Times New Roman" w:hAnsi="Times New Roman"/>
          <w:color w:val="00000A"/>
          <w:sz w:val="24"/>
          <w:szCs w:val="24"/>
          <w:lang w:val="en-US"/>
        </w:rPr>
      </w:pPr>
      <w:r w:rsidRPr="00ED3096">
        <w:rPr>
          <w:rFonts w:cs="Calibri"/>
          <w:noProof/>
          <w:color w:val="00000A"/>
          <w:lang w:eastAsia="ru-RU"/>
        </w:rPr>
        <w:drawing>
          <wp:inline distT="0" distB="0" distL="0" distR="0" wp14:anchorId="45F5B453" wp14:editId="7E13BBA0">
            <wp:extent cx="4359910" cy="3013075"/>
            <wp:effectExtent l="0" t="0" r="0" b="0"/>
            <wp:docPr id="16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20"/>
                    <pic:cNvPicPr>
                      <a:picLocks noChangeAspect="1" noChangeArrowheads="1"/>
                    </pic:cNvPicPr>
                  </pic:nvPicPr>
                  <pic:blipFill>
                    <a:blip r:embed="rId129"/>
                    <a:srcRect l="16062" t="13081" r="18563" b="6572"/>
                    <a:stretch>
                      <a:fillRect/>
                    </a:stretch>
                  </pic:blipFill>
                  <pic:spPr bwMode="auto">
                    <a:xfrm>
                      <a:off x="0" y="0"/>
                      <a:ext cx="4359910" cy="3013075"/>
                    </a:xfrm>
                    <a:prstGeom prst="rect">
                      <a:avLst/>
                    </a:prstGeom>
                  </pic:spPr>
                </pic:pic>
              </a:graphicData>
            </a:graphic>
          </wp:inline>
        </w:drawing>
      </w:r>
    </w:p>
    <w:p w14:paraId="60BA9A95" w14:textId="77777777" w:rsidR="00ED3096" w:rsidRPr="00ED3096" w:rsidRDefault="00ED3096" w:rsidP="00ED3096">
      <w:pPr>
        <w:spacing w:after="160" w:line="259" w:lineRule="auto"/>
        <w:ind w:right="-143"/>
        <w:rPr>
          <w:rFonts w:cs="Calibri"/>
          <w:color w:val="00000A"/>
          <w:lang w:val="en-US"/>
        </w:rPr>
      </w:pPr>
      <w:proofErr w:type="gramStart"/>
      <w:r w:rsidRPr="00ED3096">
        <w:rPr>
          <w:rFonts w:ascii="Times New Roman" w:hAnsi="Times New Roman"/>
          <w:color w:val="FF0000"/>
          <w:sz w:val="24"/>
          <w:szCs w:val="24"/>
          <w:lang w:val="en-US"/>
        </w:rPr>
        <w:t>Fig. 2.2.2.9.10.</w:t>
      </w:r>
      <w:proofErr w:type="gramEnd"/>
      <w:r w:rsidRPr="00ED3096">
        <w:rPr>
          <w:rFonts w:ascii="Times New Roman" w:hAnsi="Times New Roman"/>
          <w:color w:val="FF0000"/>
          <w:sz w:val="24"/>
          <w:szCs w:val="24"/>
          <w:lang w:val="en-US"/>
        </w:rPr>
        <w:t xml:space="preserve"> </w:t>
      </w:r>
      <w:r w:rsidRPr="00ED3096">
        <w:rPr>
          <w:rFonts w:ascii="Times New Roman" w:hAnsi="Times New Roman"/>
          <w:color w:val="000000"/>
          <w:sz w:val="24"/>
          <w:szCs w:val="24"/>
          <w:lang w:val="en-US"/>
        </w:rPr>
        <w:t xml:space="preserve">The </w:t>
      </w:r>
      <w:proofErr w:type="spellStart"/>
      <w:r w:rsidRPr="00ED3096">
        <w:rPr>
          <w:rFonts w:ascii="Times New Roman" w:hAnsi="Times New Roman"/>
          <w:color w:val="000000"/>
          <w:sz w:val="24"/>
          <w:szCs w:val="24"/>
          <w:lang w:val="en-US"/>
        </w:rPr>
        <w:t>responce</w:t>
      </w:r>
      <w:proofErr w:type="spellEnd"/>
      <w:r w:rsidRPr="00ED3096">
        <w:rPr>
          <w:rFonts w:ascii="Times New Roman" w:hAnsi="Times New Roman"/>
          <w:color w:val="000000"/>
          <w:sz w:val="24"/>
          <w:szCs w:val="24"/>
          <w:lang w:val="en-US"/>
        </w:rPr>
        <w:t xml:space="preserve"> of the detector </w:t>
      </w:r>
      <w:r w:rsidRPr="00ED3096">
        <w:rPr>
          <w:rFonts w:ascii="Times New Roman" w:hAnsi="Times New Roman"/>
          <w:color w:val="00000A"/>
          <w:sz w:val="24"/>
          <w:szCs w:val="24"/>
          <w:lang w:val="en-US"/>
        </w:rPr>
        <w:t xml:space="preserve">FD to the nuclear fragments as a function of the impact parameter in Au + Au collisions at 4 GeV/n.  </w:t>
      </w:r>
    </w:p>
    <w:p w14:paraId="71C933F9" w14:textId="77777777" w:rsidR="00ED3096" w:rsidRPr="00ED3096" w:rsidRDefault="00ED3096" w:rsidP="00ED3096">
      <w:pPr>
        <w:spacing w:after="160" w:line="259" w:lineRule="auto"/>
        <w:ind w:right="-143"/>
        <w:rPr>
          <w:rFonts w:cs="Calibri"/>
          <w:color w:val="00000A"/>
          <w:sz w:val="28"/>
          <w:szCs w:val="28"/>
          <w:lang w:val="en-US"/>
        </w:rPr>
      </w:pPr>
      <w:r w:rsidRPr="00ED3096">
        <w:rPr>
          <w:rFonts w:ascii="Times New Roman" w:hAnsi="Times New Roman"/>
          <w:color w:val="00000A"/>
          <w:sz w:val="28"/>
          <w:szCs w:val="28"/>
          <w:u w:val="single"/>
          <w:lang w:val="en-US"/>
        </w:rPr>
        <w:t>Forward hadron calorimeter</w:t>
      </w:r>
    </w:p>
    <w:p w14:paraId="4EDBBC3C" w14:textId="77777777" w:rsidR="00ED3096" w:rsidRPr="00ED3096" w:rsidRDefault="00ED3096" w:rsidP="00ED3096">
      <w:pPr>
        <w:spacing w:after="160" w:line="259" w:lineRule="auto"/>
        <w:ind w:right="-143"/>
        <w:rPr>
          <w:rFonts w:cs="Calibri"/>
          <w:color w:val="00000A"/>
          <w:lang w:val="en-US"/>
        </w:rPr>
      </w:pPr>
      <w:r w:rsidRPr="00ED3096">
        <w:rPr>
          <w:rFonts w:ascii="Times New Roman" w:hAnsi="Times New Roman"/>
          <w:color w:val="00000A"/>
          <w:sz w:val="28"/>
          <w:szCs w:val="28"/>
          <w:lang w:val="en-US"/>
        </w:rPr>
        <w:t xml:space="preserve">Forward hadron calorimeter </w:t>
      </w:r>
      <w:proofErr w:type="spellStart"/>
      <w:r w:rsidRPr="00ED3096">
        <w:rPr>
          <w:rFonts w:ascii="Times New Roman" w:hAnsi="Times New Roman"/>
          <w:color w:val="00000A"/>
          <w:sz w:val="28"/>
          <w:szCs w:val="28"/>
          <w:lang w:val="en-US"/>
        </w:rPr>
        <w:t>FHCal</w:t>
      </w:r>
      <w:proofErr w:type="spellEnd"/>
      <w:r w:rsidRPr="00ED3096">
        <w:rPr>
          <w:rFonts w:ascii="Times New Roman" w:hAnsi="Times New Roman"/>
          <w:color w:val="00000A"/>
          <w:sz w:val="28"/>
          <w:szCs w:val="28"/>
          <w:lang w:val="en-US"/>
        </w:rPr>
        <w:t xml:space="preserve"> is one of the detector systems of the BM@N setup and is described in detail in the corresponding chapter. Here we consider the </w:t>
      </w:r>
      <w:proofErr w:type="spellStart"/>
      <w:r w:rsidRPr="00ED3096">
        <w:rPr>
          <w:rFonts w:ascii="Times New Roman" w:hAnsi="Times New Roman"/>
          <w:color w:val="00000A"/>
          <w:sz w:val="28"/>
          <w:szCs w:val="28"/>
          <w:lang w:val="en-US"/>
        </w:rPr>
        <w:t>FHCal</w:t>
      </w:r>
      <w:proofErr w:type="spellEnd"/>
      <w:r w:rsidRPr="00ED3096">
        <w:rPr>
          <w:rFonts w:ascii="Times New Roman" w:hAnsi="Times New Roman"/>
          <w:color w:val="00000A"/>
          <w:sz w:val="28"/>
          <w:szCs w:val="28"/>
          <w:lang w:val="en-US"/>
        </w:rPr>
        <w:t xml:space="preserve"> only in view of potentially useful integration of this detector in the trigger system. </w:t>
      </w:r>
      <w:proofErr w:type="spellStart"/>
      <w:r w:rsidRPr="00ED3096">
        <w:rPr>
          <w:rFonts w:ascii="Times New Roman" w:hAnsi="Times New Roman"/>
          <w:color w:val="00000A"/>
          <w:sz w:val="28"/>
          <w:szCs w:val="28"/>
          <w:lang w:val="en-US"/>
        </w:rPr>
        <w:t>Particlarly</w:t>
      </w:r>
      <w:proofErr w:type="spellEnd"/>
      <w:r w:rsidRPr="00ED3096">
        <w:rPr>
          <w:rFonts w:ascii="Times New Roman" w:hAnsi="Times New Roman"/>
          <w:color w:val="00000A"/>
          <w:sz w:val="28"/>
          <w:szCs w:val="28"/>
          <w:lang w:val="en-US"/>
        </w:rPr>
        <w:t xml:space="preserve"> interesting for the interaction trigger are the calorimeter modules located in the region of the incident beam axis, where high energy neutrons, spectators from the projectile nucleus, hit the calorimeter. Heavy nuclei, such as Au, contain large number of neutrons that are released in the collisions and cause strong response in the corresponding modules of the </w:t>
      </w:r>
      <w:proofErr w:type="spellStart"/>
      <w:r w:rsidRPr="00ED3096">
        <w:rPr>
          <w:rFonts w:ascii="Times New Roman" w:hAnsi="Times New Roman"/>
          <w:color w:val="00000A"/>
          <w:sz w:val="28"/>
          <w:szCs w:val="28"/>
          <w:lang w:val="en-US"/>
        </w:rPr>
        <w:t>FHCal</w:t>
      </w:r>
      <w:proofErr w:type="spellEnd"/>
      <w:r w:rsidRPr="00ED3096">
        <w:rPr>
          <w:rFonts w:ascii="Times New Roman" w:hAnsi="Times New Roman"/>
          <w:color w:val="00000A"/>
          <w:sz w:val="28"/>
          <w:szCs w:val="28"/>
          <w:lang w:val="en-US"/>
        </w:rPr>
        <w:t xml:space="preserve">. </w:t>
      </w:r>
    </w:p>
    <w:p w14:paraId="5ED12F79" w14:textId="77777777" w:rsidR="00ED3096" w:rsidRPr="00ED3096" w:rsidRDefault="00ED3096" w:rsidP="00ED3096">
      <w:pPr>
        <w:spacing w:after="160" w:line="259" w:lineRule="auto"/>
        <w:ind w:right="-143"/>
        <w:rPr>
          <w:rFonts w:cs="Calibri"/>
          <w:color w:val="00000A"/>
          <w:lang w:val="en-US"/>
        </w:rPr>
      </w:pPr>
      <w:r w:rsidRPr="00ED3096">
        <w:rPr>
          <w:rFonts w:ascii="Times New Roman" w:hAnsi="Times New Roman"/>
          <w:color w:val="00000A"/>
          <w:sz w:val="28"/>
          <w:szCs w:val="28"/>
          <w:lang w:val="en-US"/>
        </w:rPr>
        <w:t xml:space="preserve">The distribution of the kinetic energy of the particles entering the </w:t>
      </w:r>
      <w:proofErr w:type="spellStart"/>
      <w:r w:rsidRPr="00ED3096">
        <w:rPr>
          <w:rFonts w:ascii="Times New Roman" w:hAnsi="Times New Roman"/>
          <w:color w:val="00000A"/>
          <w:sz w:val="28"/>
          <w:szCs w:val="28"/>
          <w:lang w:val="en-US"/>
        </w:rPr>
        <w:t>FHCal</w:t>
      </w:r>
      <w:proofErr w:type="spellEnd"/>
      <w:r w:rsidRPr="00ED3096">
        <w:rPr>
          <w:rFonts w:ascii="Times New Roman" w:hAnsi="Times New Roman"/>
          <w:color w:val="00000A"/>
          <w:sz w:val="28"/>
          <w:szCs w:val="28"/>
          <w:lang w:val="en-US"/>
        </w:rPr>
        <w:t xml:space="preserve"> is given in </w:t>
      </w:r>
      <w:r w:rsidRPr="00ED3096">
        <w:rPr>
          <w:rFonts w:ascii="Times New Roman" w:hAnsi="Times New Roman"/>
          <w:color w:val="FF0000"/>
          <w:sz w:val="28"/>
          <w:szCs w:val="28"/>
          <w:lang w:val="en-US"/>
        </w:rPr>
        <w:t>Fig. 2.2.2.9.11</w:t>
      </w:r>
      <w:r w:rsidRPr="00ED3096">
        <w:rPr>
          <w:rFonts w:ascii="Times New Roman" w:hAnsi="Times New Roman"/>
          <w:color w:val="00000A"/>
          <w:sz w:val="28"/>
          <w:szCs w:val="28"/>
          <w:lang w:val="en-US"/>
        </w:rPr>
        <w:t xml:space="preserve">.    Two distinct regions well separated from each other can be seen, one – populated by the hits from charged particles (left), the second – where the spectator neutrons deposit their energy (right). </w:t>
      </w:r>
    </w:p>
    <w:p w14:paraId="1A172175" w14:textId="77777777" w:rsidR="00ED3096" w:rsidRPr="00ED3096" w:rsidRDefault="00ED3096" w:rsidP="00ED3096">
      <w:pPr>
        <w:spacing w:after="160" w:line="259" w:lineRule="auto"/>
        <w:rPr>
          <w:rFonts w:ascii="Times New Roman" w:hAnsi="Times New Roman"/>
          <w:color w:val="00000A"/>
          <w:sz w:val="24"/>
          <w:szCs w:val="24"/>
          <w:lang w:val="en-US"/>
        </w:rPr>
      </w:pPr>
    </w:p>
    <w:p w14:paraId="046B3995" w14:textId="77777777" w:rsidR="00ED3096" w:rsidRPr="00ED3096" w:rsidRDefault="00ED3096" w:rsidP="00ED3096">
      <w:pPr>
        <w:spacing w:after="160" w:line="259" w:lineRule="auto"/>
        <w:jc w:val="center"/>
        <w:rPr>
          <w:rFonts w:ascii="Times New Roman" w:hAnsi="Times New Roman"/>
          <w:color w:val="00000A"/>
          <w:sz w:val="24"/>
          <w:szCs w:val="24"/>
        </w:rPr>
      </w:pPr>
      <w:r w:rsidRPr="00ED3096">
        <w:rPr>
          <w:rFonts w:cs="Calibri"/>
          <w:noProof/>
          <w:color w:val="00000A"/>
          <w:lang w:eastAsia="ru-RU"/>
        </w:rPr>
        <w:drawing>
          <wp:inline distT="0" distB="0" distL="0" distR="0" wp14:anchorId="5611E368" wp14:editId="074DF768">
            <wp:extent cx="4787900" cy="3103245"/>
            <wp:effectExtent l="0" t="0" r="0" b="0"/>
            <wp:docPr id="16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25"/>
                    <pic:cNvPicPr>
                      <a:picLocks noChangeAspect="1" noChangeArrowheads="1"/>
                    </pic:cNvPicPr>
                  </pic:nvPicPr>
                  <pic:blipFill>
                    <a:blip r:embed="rId130"/>
                    <a:srcRect l="15729" t="20425" r="23571" b="9574"/>
                    <a:stretch>
                      <a:fillRect/>
                    </a:stretch>
                  </pic:blipFill>
                  <pic:spPr bwMode="auto">
                    <a:xfrm>
                      <a:off x="0" y="0"/>
                      <a:ext cx="4787900" cy="3103245"/>
                    </a:xfrm>
                    <a:prstGeom prst="rect">
                      <a:avLst/>
                    </a:prstGeom>
                  </pic:spPr>
                </pic:pic>
              </a:graphicData>
            </a:graphic>
          </wp:inline>
        </w:drawing>
      </w:r>
    </w:p>
    <w:p w14:paraId="208CC5D3" w14:textId="77777777" w:rsidR="00ED3096" w:rsidRPr="00ED3096" w:rsidRDefault="00ED3096" w:rsidP="00ED3096">
      <w:pPr>
        <w:spacing w:after="160"/>
        <w:rPr>
          <w:rFonts w:cs="Calibri"/>
          <w:color w:val="00000A"/>
          <w:lang w:val="en-US"/>
        </w:rPr>
      </w:pPr>
      <w:proofErr w:type="gramStart"/>
      <w:r w:rsidRPr="00ED3096">
        <w:rPr>
          <w:rFonts w:ascii="Times New Roman" w:hAnsi="Times New Roman"/>
          <w:color w:val="FF0000"/>
          <w:sz w:val="24"/>
          <w:szCs w:val="24"/>
          <w:lang w:val="en-US"/>
        </w:rPr>
        <w:t>Fig. 2.2.2.9.11.</w:t>
      </w:r>
      <w:proofErr w:type="gramEnd"/>
      <w:r w:rsidRPr="00ED3096">
        <w:rPr>
          <w:rFonts w:ascii="Times New Roman" w:hAnsi="Times New Roman"/>
          <w:color w:val="FF0000"/>
          <w:sz w:val="24"/>
          <w:szCs w:val="24"/>
          <w:lang w:val="en-US"/>
        </w:rPr>
        <w:t xml:space="preserve"> </w:t>
      </w:r>
      <w:r w:rsidRPr="00ED3096">
        <w:rPr>
          <w:rFonts w:ascii="Times New Roman" w:hAnsi="Times New Roman"/>
          <w:color w:val="00000A"/>
          <w:sz w:val="24"/>
          <w:szCs w:val="24"/>
          <w:lang w:val="en-US"/>
        </w:rPr>
        <w:t xml:space="preserve"> </w:t>
      </w:r>
      <w:proofErr w:type="gramStart"/>
      <w:r w:rsidRPr="00ED3096">
        <w:rPr>
          <w:rFonts w:ascii="Times New Roman" w:hAnsi="Times New Roman"/>
          <w:color w:val="00000A"/>
          <w:sz w:val="24"/>
          <w:szCs w:val="24"/>
          <w:lang w:val="en-US"/>
        </w:rPr>
        <w:t xml:space="preserve">The distribution of the kinetic energy of particles entering the </w:t>
      </w:r>
      <w:proofErr w:type="spellStart"/>
      <w:r w:rsidRPr="00ED3096">
        <w:rPr>
          <w:rFonts w:ascii="Times New Roman" w:hAnsi="Times New Roman"/>
          <w:color w:val="00000A"/>
          <w:sz w:val="24"/>
          <w:szCs w:val="24"/>
          <w:lang w:val="en-US"/>
        </w:rPr>
        <w:t>FHCal</w:t>
      </w:r>
      <w:proofErr w:type="spellEnd"/>
      <w:r w:rsidRPr="00ED3096">
        <w:rPr>
          <w:rFonts w:ascii="Times New Roman" w:hAnsi="Times New Roman"/>
          <w:color w:val="00000A"/>
          <w:sz w:val="24"/>
          <w:szCs w:val="24"/>
          <w:lang w:val="en-US"/>
        </w:rPr>
        <w:t>.</w:t>
      </w:r>
      <w:proofErr w:type="gramEnd"/>
    </w:p>
    <w:p w14:paraId="538DE813" w14:textId="77777777" w:rsidR="00ED3096" w:rsidRPr="00ED3096" w:rsidRDefault="00ED3096" w:rsidP="00ED3096">
      <w:pPr>
        <w:spacing w:after="160"/>
        <w:rPr>
          <w:rFonts w:ascii="Times New Roman" w:hAnsi="Times New Roman"/>
          <w:color w:val="00000A"/>
          <w:sz w:val="24"/>
          <w:szCs w:val="24"/>
          <w:lang w:val="en-US"/>
        </w:rPr>
      </w:pPr>
    </w:p>
    <w:p w14:paraId="060CF221" w14:textId="77777777" w:rsidR="00ED3096" w:rsidRPr="00ED3096" w:rsidRDefault="00ED3096" w:rsidP="00ED3096">
      <w:pPr>
        <w:spacing w:after="160"/>
        <w:rPr>
          <w:rFonts w:cs="Calibri"/>
          <w:color w:val="00000A"/>
          <w:lang w:val="en-US"/>
        </w:rPr>
      </w:pPr>
      <w:r w:rsidRPr="00ED3096">
        <w:rPr>
          <w:rFonts w:ascii="Times New Roman" w:hAnsi="Times New Roman"/>
          <w:color w:val="FF0000"/>
          <w:sz w:val="28"/>
          <w:szCs w:val="28"/>
          <w:lang w:val="en-US"/>
        </w:rPr>
        <w:t xml:space="preserve">Fig. 2.2.2.9.12 </w:t>
      </w:r>
      <w:r w:rsidRPr="00ED3096">
        <w:rPr>
          <w:rFonts w:ascii="Times New Roman" w:hAnsi="Times New Roman"/>
          <w:color w:val="00000A"/>
          <w:sz w:val="28"/>
          <w:szCs w:val="28"/>
          <w:lang w:val="en-US"/>
        </w:rPr>
        <w:t xml:space="preserve">shows the result of the simulation of the </w:t>
      </w:r>
      <w:proofErr w:type="spellStart"/>
      <w:r w:rsidRPr="00ED3096">
        <w:rPr>
          <w:rFonts w:ascii="Times New Roman" w:hAnsi="Times New Roman"/>
          <w:color w:val="00000A"/>
          <w:sz w:val="28"/>
          <w:szCs w:val="28"/>
          <w:lang w:val="en-US"/>
        </w:rPr>
        <w:t>FHCal</w:t>
      </w:r>
      <w:proofErr w:type="spellEnd"/>
      <w:r w:rsidRPr="00ED3096">
        <w:rPr>
          <w:rFonts w:ascii="Times New Roman" w:hAnsi="Times New Roman"/>
          <w:color w:val="00000A"/>
          <w:sz w:val="28"/>
          <w:szCs w:val="28"/>
          <w:lang w:val="en-US"/>
        </w:rPr>
        <w:t xml:space="preserve"> response to neutrons.  The sum of the kinetic energy of all the neutrons </w:t>
      </w:r>
      <w:proofErr w:type="spellStart"/>
      <w:r w:rsidRPr="00ED3096">
        <w:rPr>
          <w:rFonts w:ascii="Times New Roman" w:hAnsi="Times New Roman"/>
          <w:color w:val="00000A"/>
          <w:sz w:val="28"/>
          <w:szCs w:val="28"/>
          <w:lang w:val="en-US"/>
        </w:rPr>
        <w:t>hiting</w:t>
      </w:r>
      <w:proofErr w:type="spellEnd"/>
      <w:r w:rsidRPr="00ED3096">
        <w:rPr>
          <w:rFonts w:ascii="Times New Roman" w:hAnsi="Times New Roman"/>
          <w:color w:val="00000A"/>
          <w:sz w:val="28"/>
          <w:szCs w:val="28"/>
          <w:lang w:val="en-US"/>
        </w:rPr>
        <w:t xml:space="preserve"> the calorimeter as a function of the impact parameter is presented for Au + Au collisions </w:t>
      </w:r>
      <w:proofErr w:type="gramStart"/>
      <w:r w:rsidRPr="00ED3096">
        <w:rPr>
          <w:rFonts w:ascii="Times New Roman" w:hAnsi="Times New Roman"/>
          <w:color w:val="00000A"/>
          <w:sz w:val="28"/>
          <w:szCs w:val="28"/>
          <w:lang w:val="en-US"/>
        </w:rPr>
        <w:t>at 4 GeV/n energy</w:t>
      </w:r>
      <w:proofErr w:type="gramEnd"/>
      <w:r w:rsidRPr="00ED3096">
        <w:rPr>
          <w:rFonts w:ascii="Times New Roman" w:hAnsi="Times New Roman"/>
          <w:color w:val="00000A"/>
          <w:sz w:val="28"/>
          <w:szCs w:val="28"/>
          <w:lang w:val="en-US"/>
        </w:rPr>
        <w:t xml:space="preserve">.  Highest deposition of energy 150 – 230 GeV is expected for impact </w:t>
      </w:r>
      <w:proofErr w:type="gramStart"/>
      <w:r w:rsidRPr="00ED3096">
        <w:rPr>
          <w:rFonts w:ascii="Times New Roman" w:hAnsi="Times New Roman"/>
          <w:color w:val="00000A"/>
          <w:sz w:val="28"/>
          <w:szCs w:val="28"/>
          <w:lang w:val="en-US"/>
        </w:rPr>
        <w:t>parameters  7</w:t>
      </w:r>
      <w:proofErr w:type="gramEnd"/>
      <w:r w:rsidRPr="00ED3096">
        <w:rPr>
          <w:rFonts w:ascii="Times New Roman" w:hAnsi="Times New Roman"/>
          <w:color w:val="00000A"/>
          <w:sz w:val="28"/>
          <w:szCs w:val="28"/>
          <w:lang w:val="en-US"/>
        </w:rPr>
        <w:t xml:space="preserve"> &lt; </w:t>
      </w:r>
      <w:r w:rsidRPr="00ED3096">
        <w:rPr>
          <w:rFonts w:ascii="Times New Roman" w:hAnsi="Times New Roman"/>
          <w:i/>
          <w:iCs/>
          <w:color w:val="00000A"/>
          <w:sz w:val="28"/>
          <w:szCs w:val="28"/>
          <w:lang w:val="en-US"/>
        </w:rPr>
        <w:t>b</w:t>
      </w:r>
      <w:r w:rsidRPr="00ED3096">
        <w:rPr>
          <w:rFonts w:ascii="Times New Roman" w:hAnsi="Times New Roman"/>
          <w:color w:val="00000A"/>
          <w:sz w:val="28"/>
          <w:szCs w:val="28"/>
          <w:lang w:val="en-US"/>
        </w:rPr>
        <w:t xml:space="preserve"> &lt; 10 Fm. In addition, one can see that for collisions with impact parameters </w:t>
      </w:r>
      <w:r w:rsidRPr="00ED3096">
        <w:rPr>
          <w:rFonts w:ascii="Times New Roman" w:hAnsi="Times New Roman"/>
          <w:i/>
          <w:iCs/>
          <w:color w:val="00000A"/>
          <w:sz w:val="28"/>
          <w:szCs w:val="28"/>
          <w:lang w:val="en-US"/>
        </w:rPr>
        <w:t>b</w:t>
      </w:r>
      <w:r w:rsidRPr="00ED3096">
        <w:rPr>
          <w:rFonts w:ascii="Times New Roman" w:hAnsi="Times New Roman"/>
          <w:color w:val="00000A"/>
          <w:sz w:val="28"/>
          <w:szCs w:val="28"/>
          <w:lang w:val="en-US"/>
        </w:rPr>
        <w:t xml:space="preserve"> &lt; 12 </w:t>
      </w:r>
      <w:proofErr w:type="spellStart"/>
      <w:proofErr w:type="gramStart"/>
      <w:r w:rsidRPr="00ED3096">
        <w:rPr>
          <w:rFonts w:ascii="Times New Roman" w:hAnsi="Times New Roman"/>
          <w:color w:val="00000A"/>
          <w:sz w:val="28"/>
          <w:szCs w:val="28"/>
          <w:lang w:val="en-US"/>
        </w:rPr>
        <w:t>Fm</w:t>
      </w:r>
      <w:proofErr w:type="spellEnd"/>
      <w:r w:rsidRPr="00ED3096">
        <w:rPr>
          <w:rFonts w:ascii="Times New Roman" w:hAnsi="Times New Roman"/>
          <w:color w:val="00000A"/>
          <w:sz w:val="28"/>
          <w:szCs w:val="28"/>
          <w:lang w:val="en-US"/>
        </w:rPr>
        <w:t xml:space="preserve">  the</w:t>
      </w:r>
      <w:proofErr w:type="gramEnd"/>
      <w:r w:rsidRPr="00ED3096">
        <w:rPr>
          <w:rFonts w:ascii="Times New Roman" w:hAnsi="Times New Roman"/>
          <w:color w:val="00000A"/>
          <w:sz w:val="28"/>
          <w:szCs w:val="28"/>
          <w:lang w:val="en-US"/>
        </w:rPr>
        <w:t xml:space="preserve"> sum of the kinetic energy of the neutrons exceeds 10 GeV, that can be used as a threshold value for selecting interactions in the target. </w:t>
      </w:r>
    </w:p>
    <w:p w14:paraId="39B18B92" w14:textId="77777777" w:rsidR="00ED3096" w:rsidRPr="00ED3096" w:rsidRDefault="00ED3096" w:rsidP="00ED3096">
      <w:pPr>
        <w:spacing w:after="160" w:line="259" w:lineRule="auto"/>
        <w:jc w:val="center"/>
        <w:rPr>
          <w:rFonts w:ascii="Times New Roman" w:hAnsi="Times New Roman"/>
          <w:color w:val="00000A"/>
          <w:sz w:val="24"/>
          <w:szCs w:val="24"/>
        </w:rPr>
      </w:pPr>
      <w:r w:rsidRPr="00ED3096">
        <w:rPr>
          <w:rFonts w:cs="Calibri"/>
          <w:noProof/>
          <w:color w:val="00000A"/>
          <w:lang w:eastAsia="ru-RU"/>
        </w:rPr>
        <w:drawing>
          <wp:inline distT="0" distB="0" distL="0" distR="0" wp14:anchorId="55191677" wp14:editId="3E7FAA39">
            <wp:extent cx="3650615" cy="3196590"/>
            <wp:effectExtent l="0" t="0" r="0" b="0"/>
            <wp:docPr id="16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2"/>
                    <pic:cNvPicPr>
                      <a:picLocks noChangeAspect="1" noChangeArrowheads="1"/>
                    </pic:cNvPicPr>
                  </pic:nvPicPr>
                  <pic:blipFill>
                    <a:blip r:embed="rId131"/>
                    <a:srcRect l="24649" t="7139" r="22467" b="10535"/>
                    <a:stretch>
                      <a:fillRect/>
                    </a:stretch>
                  </pic:blipFill>
                  <pic:spPr bwMode="auto">
                    <a:xfrm>
                      <a:off x="0" y="0"/>
                      <a:ext cx="3650615" cy="3196590"/>
                    </a:xfrm>
                    <a:prstGeom prst="rect">
                      <a:avLst/>
                    </a:prstGeom>
                  </pic:spPr>
                </pic:pic>
              </a:graphicData>
            </a:graphic>
          </wp:inline>
        </w:drawing>
      </w:r>
    </w:p>
    <w:p w14:paraId="6B4420A0" w14:textId="77777777" w:rsidR="00ED3096" w:rsidRPr="00ED3096" w:rsidRDefault="00ED3096" w:rsidP="00ED3096">
      <w:pPr>
        <w:spacing w:after="160"/>
        <w:rPr>
          <w:rFonts w:cs="Calibri"/>
          <w:color w:val="00000A"/>
          <w:lang w:val="en-US"/>
        </w:rPr>
      </w:pPr>
      <w:proofErr w:type="gramStart"/>
      <w:r w:rsidRPr="00ED3096">
        <w:rPr>
          <w:rFonts w:ascii="Times New Roman" w:hAnsi="Times New Roman"/>
          <w:color w:val="FF0000"/>
          <w:sz w:val="24"/>
          <w:szCs w:val="24"/>
          <w:lang w:val="en-US"/>
        </w:rPr>
        <w:t>Fig. 2.2.2.9.12</w:t>
      </w:r>
      <w:r w:rsidRPr="00ED3096">
        <w:rPr>
          <w:rFonts w:ascii="Times New Roman" w:hAnsi="Times New Roman"/>
          <w:color w:val="00000A"/>
          <w:sz w:val="24"/>
          <w:szCs w:val="24"/>
          <w:lang w:val="en-US"/>
        </w:rPr>
        <w:t>.</w:t>
      </w:r>
      <w:proofErr w:type="gramEnd"/>
      <w:r w:rsidRPr="00ED3096">
        <w:rPr>
          <w:rFonts w:ascii="Times New Roman" w:hAnsi="Times New Roman"/>
          <w:color w:val="00000A"/>
          <w:sz w:val="24"/>
          <w:szCs w:val="24"/>
          <w:lang w:val="en-US"/>
        </w:rPr>
        <w:t xml:space="preserve"> </w:t>
      </w:r>
      <w:proofErr w:type="gramStart"/>
      <w:r w:rsidRPr="00ED3096">
        <w:rPr>
          <w:rFonts w:ascii="Times New Roman" w:hAnsi="Times New Roman"/>
          <w:color w:val="00000A"/>
          <w:sz w:val="24"/>
          <w:szCs w:val="24"/>
          <w:lang w:val="en-US"/>
        </w:rPr>
        <w:t xml:space="preserve">Distribution of the summed kinetic energy of neutrons entering the </w:t>
      </w:r>
      <w:proofErr w:type="spellStart"/>
      <w:r w:rsidRPr="00ED3096">
        <w:rPr>
          <w:rFonts w:ascii="Times New Roman" w:hAnsi="Times New Roman"/>
          <w:color w:val="00000A"/>
          <w:sz w:val="24"/>
          <w:szCs w:val="24"/>
          <w:lang w:val="en-US"/>
        </w:rPr>
        <w:t>FHCal</w:t>
      </w:r>
      <w:proofErr w:type="spellEnd"/>
      <w:r w:rsidRPr="00ED3096">
        <w:rPr>
          <w:rFonts w:ascii="Times New Roman" w:hAnsi="Times New Roman"/>
          <w:color w:val="00000A"/>
          <w:sz w:val="24"/>
          <w:szCs w:val="24"/>
          <w:lang w:val="en-US"/>
        </w:rPr>
        <w:t xml:space="preserve"> as a function of the impact parameter in Au + Au collisions at 4 GeV/n.</w:t>
      </w:r>
      <w:proofErr w:type="gramEnd"/>
    </w:p>
    <w:p w14:paraId="2FA489FF" w14:textId="77777777" w:rsidR="00ED3096" w:rsidRPr="00ED3096" w:rsidRDefault="00ED3096" w:rsidP="00ED3096">
      <w:pPr>
        <w:spacing w:after="160" w:line="259" w:lineRule="auto"/>
        <w:rPr>
          <w:rFonts w:ascii="Times New Roman" w:hAnsi="Times New Roman"/>
          <w:color w:val="00000A"/>
          <w:sz w:val="24"/>
          <w:szCs w:val="24"/>
          <w:lang w:val="en-US"/>
        </w:rPr>
      </w:pPr>
    </w:p>
    <w:p w14:paraId="564EB674" w14:textId="77777777" w:rsidR="00ED3096" w:rsidRPr="00ED3096" w:rsidRDefault="00ED3096" w:rsidP="00ED3096">
      <w:pPr>
        <w:spacing w:after="160" w:line="259" w:lineRule="auto"/>
        <w:rPr>
          <w:rFonts w:cs="Calibri"/>
          <w:color w:val="00000A"/>
          <w:lang w:val="en-US"/>
        </w:rPr>
      </w:pPr>
      <w:r w:rsidRPr="00ED3096">
        <w:rPr>
          <w:rFonts w:ascii="Times New Roman" w:hAnsi="Times New Roman"/>
          <w:b/>
          <w:bCs/>
          <w:color w:val="00000A"/>
          <w:sz w:val="28"/>
          <w:szCs w:val="28"/>
          <w:lang w:val="en-US"/>
        </w:rPr>
        <w:t xml:space="preserve">Trigger concept, electronics and interface. </w:t>
      </w:r>
    </w:p>
    <w:p w14:paraId="24BA7089" w14:textId="77777777" w:rsidR="00ED3096" w:rsidRPr="00ED3096" w:rsidRDefault="00ED3096" w:rsidP="00ED3096">
      <w:pPr>
        <w:spacing w:after="160" w:line="259" w:lineRule="auto"/>
        <w:rPr>
          <w:rFonts w:cs="Calibri"/>
          <w:color w:val="00000A"/>
          <w:lang w:val="en-US"/>
        </w:rPr>
      </w:pPr>
      <w:r w:rsidRPr="00ED3096">
        <w:rPr>
          <w:rFonts w:ascii="Times New Roman" w:hAnsi="Times New Roman"/>
          <w:color w:val="00000A"/>
          <w:sz w:val="28"/>
          <w:szCs w:val="28"/>
          <w:u w:val="single"/>
          <w:lang w:val="en-US"/>
        </w:rPr>
        <w:t>Trigger concept</w:t>
      </w:r>
    </w:p>
    <w:p w14:paraId="1F7BFCEE" w14:textId="77777777" w:rsidR="00ED3096" w:rsidRPr="00ED3096" w:rsidRDefault="00ED3096" w:rsidP="00ED3096">
      <w:pPr>
        <w:spacing w:after="160"/>
        <w:rPr>
          <w:rFonts w:cs="Calibri"/>
          <w:color w:val="00000A"/>
          <w:lang w:val="en-US"/>
        </w:rPr>
      </w:pPr>
      <w:r w:rsidRPr="00ED3096">
        <w:rPr>
          <w:rFonts w:ascii="Times New Roman" w:hAnsi="Times New Roman"/>
          <w:color w:val="00000A"/>
          <w:sz w:val="28"/>
          <w:szCs w:val="28"/>
          <w:lang w:val="en-US"/>
        </w:rPr>
        <w:t>In the BM@N 2018 run the trigger concept included the following options for event selection:</w:t>
      </w:r>
    </w:p>
    <w:p w14:paraId="72A30309" w14:textId="77777777" w:rsidR="00ED3096" w:rsidRPr="00ED3096" w:rsidRDefault="00ED3096" w:rsidP="00ED3096">
      <w:pPr>
        <w:tabs>
          <w:tab w:val="left" w:pos="993"/>
        </w:tabs>
        <w:spacing w:after="160"/>
        <w:ind w:left="720"/>
        <w:contextualSpacing/>
        <w:rPr>
          <w:rFonts w:cs="Calibri"/>
          <w:color w:val="00000A"/>
          <w:sz w:val="28"/>
          <w:szCs w:val="28"/>
          <w:lang w:val="en-US"/>
        </w:rPr>
      </w:pPr>
      <w:r w:rsidRPr="00ED3096">
        <w:rPr>
          <w:rFonts w:ascii="Times New Roman" w:hAnsi="Times New Roman"/>
          <w:color w:val="00000A"/>
          <w:sz w:val="28"/>
          <w:szCs w:val="28"/>
          <w:lang w:val="en-US"/>
        </w:rPr>
        <w:t xml:space="preserve">Beam Trigger:    BT = BC1 × BC2 × </w:t>
      </w:r>
      <w:proofErr w:type="gramStart"/>
      <w:r w:rsidRPr="00ED3096">
        <w:rPr>
          <w:rFonts w:ascii="Times New Roman" w:hAnsi="Times New Roman"/>
          <w:color w:val="00000A"/>
          <w:sz w:val="28"/>
          <w:szCs w:val="28"/>
          <w:lang w:val="en-US"/>
        </w:rPr>
        <w:t>VC(</w:t>
      </w:r>
      <w:proofErr w:type="gramEnd"/>
      <w:r w:rsidRPr="00ED3096">
        <w:rPr>
          <w:rFonts w:ascii="Times New Roman" w:hAnsi="Times New Roman"/>
          <w:color w:val="00000A"/>
          <w:sz w:val="28"/>
          <w:szCs w:val="28"/>
          <w:lang w:val="en-US"/>
        </w:rPr>
        <w:t>veto)</w:t>
      </w:r>
    </w:p>
    <w:p w14:paraId="72B86288" w14:textId="77777777" w:rsidR="00ED3096" w:rsidRPr="00ED3096" w:rsidRDefault="00ED3096" w:rsidP="00ED3096">
      <w:pPr>
        <w:tabs>
          <w:tab w:val="left" w:pos="993"/>
        </w:tabs>
        <w:spacing w:after="160"/>
        <w:ind w:left="720"/>
        <w:contextualSpacing/>
        <w:rPr>
          <w:rFonts w:cs="Calibri"/>
          <w:color w:val="00000A"/>
          <w:sz w:val="28"/>
          <w:szCs w:val="28"/>
          <w:lang w:val="en-US"/>
        </w:rPr>
      </w:pPr>
      <w:r w:rsidRPr="00ED3096">
        <w:rPr>
          <w:rFonts w:ascii="Times New Roman" w:hAnsi="Times New Roman"/>
          <w:color w:val="00000A"/>
          <w:sz w:val="28"/>
          <w:szCs w:val="28"/>
          <w:lang w:val="en-US"/>
        </w:rPr>
        <w:t xml:space="preserve">Interaction Trigger: </w:t>
      </w:r>
    </w:p>
    <w:p w14:paraId="26A8FBC3" w14:textId="77777777" w:rsidR="00ED3096" w:rsidRPr="00ED3096" w:rsidRDefault="00ED3096" w:rsidP="00ED3096">
      <w:pPr>
        <w:tabs>
          <w:tab w:val="left" w:pos="993"/>
        </w:tabs>
        <w:spacing w:after="160"/>
        <w:ind w:left="720" w:hanging="720"/>
        <w:contextualSpacing/>
        <w:rPr>
          <w:rFonts w:cs="Calibri"/>
          <w:color w:val="00000A"/>
          <w:sz w:val="28"/>
          <w:szCs w:val="28"/>
          <w:lang w:val="en-US"/>
        </w:rPr>
      </w:pPr>
      <w:r w:rsidRPr="00ED3096">
        <w:rPr>
          <w:rFonts w:ascii="Times New Roman" w:hAnsi="Times New Roman"/>
          <w:color w:val="00000A"/>
          <w:sz w:val="28"/>
          <w:szCs w:val="28"/>
          <w:lang w:val="en-US"/>
        </w:rPr>
        <w:t xml:space="preserve">                    </w:t>
      </w:r>
      <w:proofErr w:type="gramStart"/>
      <w:r w:rsidRPr="00ED3096">
        <w:rPr>
          <w:rFonts w:ascii="Times New Roman" w:hAnsi="Times New Roman"/>
          <w:color w:val="00000A"/>
          <w:sz w:val="28"/>
          <w:szCs w:val="28"/>
          <w:lang w:val="en-US"/>
        </w:rPr>
        <w:t>option</w:t>
      </w:r>
      <w:proofErr w:type="gramEnd"/>
      <w:r w:rsidRPr="00ED3096">
        <w:rPr>
          <w:rFonts w:ascii="Times New Roman" w:hAnsi="Times New Roman"/>
          <w:color w:val="00000A"/>
          <w:sz w:val="28"/>
          <w:szCs w:val="28"/>
          <w:lang w:val="en-US"/>
        </w:rPr>
        <w:t xml:space="preserve"> 1 –   IT1 = BT × BD (N&gt;N1)                                         </w:t>
      </w:r>
    </w:p>
    <w:p w14:paraId="3BCF2129" w14:textId="77777777" w:rsidR="00ED3096" w:rsidRPr="00ED3096" w:rsidRDefault="00ED3096" w:rsidP="00ED3096">
      <w:pPr>
        <w:tabs>
          <w:tab w:val="left" w:pos="993"/>
        </w:tabs>
        <w:spacing w:after="160"/>
        <w:ind w:left="720" w:hanging="720"/>
        <w:contextualSpacing/>
        <w:rPr>
          <w:rFonts w:cs="Calibri"/>
          <w:color w:val="00000A"/>
          <w:sz w:val="28"/>
          <w:szCs w:val="28"/>
          <w:lang w:val="en-US"/>
        </w:rPr>
      </w:pPr>
      <w:r w:rsidRPr="00ED3096">
        <w:rPr>
          <w:rFonts w:ascii="Times New Roman" w:hAnsi="Times New Roman"/>
          <w:color w:val="00000A"/>
          <w:sz w:val="28"/>
          <w:szCs w:val="28"/>
          <w:lang w:val="en-US"/>
        </w:rPr>
        <w:t xml:space="preserve">                    </w:t>
      </w:r>
      <w:proofErr w:type="gramStart"/>
      <w:r w:rsidRPr="00ED3096">
        <w:rPr>
          <w:rFonts w:ascii="Times New Roman" w:hAnsi="Times New Roman"/>
          <w:color w:val="00000A"/>
          <w:sz w:val="28"/>
          <w:szCs w:val="28"/>
          <w:lang w:val="en-US"/>
        </w:rPr>
        <w:t>option</w:t>
      </w:r>
      <w:proofErr w:type="gramEnd"/>
      <w:r w:rsidRPr="00ED3096">
        <w:rPr>
          <w:rFonts w:ascii="Times New Roman" w:hAnsi="Times New Roman"/>
          <w:color w:val="00000A"/>
          <w:sz w:val="28"/>
          <w:szCs w:val="28"/>
          <w:lang w:val="en-US"/>
        </w:rPr>
        <w:t xml:space="preserve"> 2 –   IT2 = BT × </w:t>
      </w:r>
      <w:proofErr w:type="spellStart"/>
      <w:r w:rsidRPr="00ED3096">
        <w:rPr>
          <w:rFonts w:ascii="Times New Roman" w:hAnsi="Times New Roman"/>
          <w:color w:val="00000A"/>
          <w:sz w:val="28"/>
          <w:szCs w:val="28"/>
          <w:lang w:val="en-US"/>
        </w:rPr>
        <w:t>SiD</w:t>
      </w:r>
      <w:proofErr w:type="spellEnd"/>
      <w:r w:rsidRPr="00ED3096">
        <w:rPr>
          <w:rFonts w:ascii="Times New Roman" w:hAnsi="Times New Roman"/>
          <w:color w:val="00000A"/>
          <w:sz w:val="28"/>
          <w:szCs w:val="28"/>
          <w:lang w:val="en-US"/>
        </w:rPr>
        <w:t xml:space="preserve"> (N&gt;N2)                                       </w:t>
      </w:r>
    </w:p>
    <w:p w14:paraId="1437FA03" w14:textId="77777777" w:rsidR="00ED3096" w:rsidRPr="00ED3096" w:rsidRDefault="00ED3096" w:rsidP="00ED3096">
      <w:pPr>
        <w:tabs>
          <w:tab w:val="left" w:pos="993"/>
        </w:tabs>
        <w:spacing w:after="160"/>
        <w:ind w:left="720" w:hanging="720"/>
        <w:contextualSpacing/>
        <w:rPr>
          <w:rFonts w:cs="Calibri"/>
          <w:color w:val="00000A"/>
          <w:sz w:val="28"/>
          <w:szCs w:val="28"/>
          <w:lang w:val="en-US"/>
        </w:rPr>
      </w:pPr>
      <w:bookmarkStart w:id="4" w:name="_Hlk518987707"/>
      <w:r w:rsidRPr="00ED3096">
        <w:rPr>
          <w:rFonts w:ascii="Times New Roman" w:hAnsi="Times New Roman"/>
          <w:color w:val="00000A"/>
          <w:sz w:val="28"/>
          <w:szCs w:val="28"/>
          <w:lang w:val="en-US"/>
        </w:rPr>
        <w:t xml:space="preserve">                    </w:t>
      </w:r>
      <w:proofErr w:type="gramStart"/>
      <w:r w:rsidRPr="00ED3096">
        <w:rPr>
          <w:rFonts w:ascii="Times New Roman" w:hAnsi="Times New Roman"/>
          <w:color w:val="00000A"/>
          <w:sz w:val="28"/>
          <w:szCs w:val="28"/>
          <w:lang w:val="en-US"/>
        </w:rPr>
        <w:t>option</w:t>
      </w:r>
      <w:proofErr w:type="gramEnd"/>
      <w:r w:rsidRPr="00ED3096">
        <w:rPr>
          <w:rFonts w:ascii="Times New Roman" w:hAnsi="Times New Roman"/>
          <w:color w:val="00000A"/>
          <w:sz w:val="28"/>
          <w:szCs w:val="28"/>
          <w:lang w:val="en-US"/>
        </w:rPr>
        <w:t xml:space="preserve"> 3 –   IT3 = BT × [BD (N&gt;N1) + </w:t>
      </w:r>
      <w:proofErr w:type="spellStart"/>
      <w:r w:rsidRPr="00ED3096">
        <w:rPr>
          <w:rFonts w:ascii="Times New Roman" w:hAnsi="Times New Roman"/>
          <w:color w:val="00000A"/>
          <w:sz w:val="28"/>
          <w:szCs w:val="28"/>
          <w:lang w:val="en-US"/>
        </w:rPr>
        <w:t>SiD</w:t>
      </w:r>
      <w:proofErr w:type="spellEnd"/>
      <w:r w:rsidRPr="00ED3096">
        <w:rPr>
          <w:rFonts w:ascii="Times New Roman" w:hAnsi="Times New Roman"/>
          <w:color w:val="00000A"/>
          <w:sz w:val="28"/>
          <w:szCs w:val="28"/>
          <w:lang w:val="en-US"/>
        </w:rPr>
        <w:t xml:space="preserve"> (N&gt;N</w:t>
      </w:r>
      <w:bookmarkEnd w:id="4"/>
      <w:r w:rsidRPr="00ED3096">
        <w:rPr>
          <w:rFonts w:ascii="Times New Roman" w:hAnsi="Times New Roman"/>
          <w:color w:val="00000A"/>
          <w:sz w:val="28"/>
          <w:szCs w:val="28"/>
          <w:lang w:val="en-US"/>
        </w:rPr>
        <w:t>2)]</w:t>
      </w:r>
    </w:p>
    <w:p w14:paraId="427F0FF2" w14:textId="77777777" w:rsidR="00ED3096" w:rsidRPr="00ED3096" w:rsidRDefault="00ED3096" w:rsidP="00ED3096">
      <w:pPr>
        <w:spacing w:after="160"/>
        <w:rPr>
          <w:rFonts w:cs="Calibri"/>
          <w:color w:val="00000A"/>
          <w:lang w:val="en-US"/>
        </w:rPr>
      </w:pPr>
      <w:r w:rsidRPr="00ED3096">
        <w:rPr>
          <w:rFonts w:ascii="Times New Roman" w:hAnsi="Times New Roman"/>
          <w:color w:val="00000A"/>
          <w:sz w:val="28"/>
          <w:szCs w:val="28"/>
          <w:lang w:val="en-US"/>
        </w:rPr>
        <w:t xml:space="preserve">The new concept for the future experiments with heavy ions foresees extension of the event selection logic by additional trigger options: </w:t>
      </w:r>
    </w:p>
    <w:p w14:paraId="1F937C00" w14:textId="77777777" w:rsidR="00ED3096" w:rsidRPr="00ED3096" w:rsidRDefault="00ED3096" w:rsidP="00ED3096">
      <w:pPr>
        <w:spacing w:after="160"/>
        <w:ind w:firstLine="851"/>
        <w:rPr>
          <w:rFonts w:ascii="Times New Roman" w:hAnsi="Times New Roman"/>
          <w:color w:val="00000A"/>
          <w:sz w:val="24"/>
          <w:szCs w:val="24"/>
          <w:lang w:val="en-US"/>
        </w:rPr>
      </w:pPr>
      <w:proofErr w:type="spellStart"/>
      <w:r w:rsidRPr="00ED3096">
        <w:rPr>
          <w:rFonts w:ascii="Times New Roman" w:hAnsi="Times New Roman"/>
          <w:color w:val="00000A"/>
          <w:sz w:val="28"/>
          <w:szCs w:val="28"/>
          <w:lang w:val="en-US"/>
        </w:rPr>
        <w:t>Min.Bias</w:t>
      </w:r>
      <w:proofErr w:type="spellEnd"/>
      <w:r w:rsidRPr="00ED3096">
        <w:rPr>
          <w:rFonts w:ascii="Times New Roman" w:hAnsi="Times New Roman"/>
          <w:color w:val="00000A"/>
          <w:sz w:val="28"/>
          <w:szCs w:val="28"/>
          <w:lang w:val="en-US"/>
        </w:rPr>
        <w:t xml:space="preserve"> Trigger:   MBT = BT × FD × </w:t>
      </w:r>
      <w:proofErr w:type="spellStart"/>
      <w:proofErr w:type="gramStart"/>
      <w:r w:rsidRPr="00ED3096">
        <w:rPr>
          <w:rFonts w:ascii="Times New Roman" w:hAnsi="Times New Roman"/>
          <w:color w:val="00000A"/>
          <w:sz w:val="28"/>
          <w:szCs w:val="28"/>
          <w:lang w:val="en-US"/>
        </w:rPr>
        <w:t>FHCal</w:t>
      </w:r>
      <w:proofErr w:type="spellEnd"/>
      <w:r w:rsidRPr="00ED3096">
        <w:rPr>
          <w:rFonts w:ascii="Times New Roman" w:hAnsi="Times New Roman"/>
          <w:color w:val="00000A"/>
          <w:sz w:val="28"/>
          <w:szCs w:val="28"/>
          <w:lang w:val="en-US"/>
        </w:rPr>
        <w:t>(</w:t>
      </w:r>
      <w:proofErr w:type="gramEnd"/>
      <w:r w:rsidRPr="00ED3096">
        <w:rPr>
          <w:rFonts w:ascii="Times New Roman" w:hAnsi="Times New Roman"/>
          <w:i/>
          <w:iCs/>
          <w:color w:val="00000A"/>
          <w:sz w:val="28"/>
          <w:szCs w:val="28"/>
          <w:lang w:val="en-US"/>
        </w:rPr>
        <w:t>n</w:t>
      </w:r>
      <w:r w:rsidRPr="00ED3096">
        <w:rPr>
          <w:rFonts w:ascii="Times New Roman" w:hAnsi="Times New Roman"/>
          <w:color w:val="00000A"/>
          <w:sz w:val="28"/>
          <w:szCs w:val="28"/>
          <w:lang w:val="en-US"/>
        </w:rPr>
        <w:t>)</w:t>
      </w:r>
    </w:p>
    <w:p w14:paraId="7808D19B" w14:textId="77777777" w:rsidR="00ED3096" w:rsidRPr="00ED3096" w:rsidRDefault="00ED3096" w:rsidP="00ED3096">
      <w:pPr>
        <w:spacing w:after="160"/>
        <w:ind w:firstLine="851"/>
        <w:rPr>
          <w:rFonts w:ascii="Times New Roman" w:hAnsi="Times New Roman"/>
          <w:color w:val="00000A"/>
          <w:sz w:val="24"/>
          <w:szCs w:val="24"/>
          <w:lang w:val="en-US"/>
        </w:rPr>
      </w:pPr>
      <w:r w:rsidRPr="00ED3096">
        <w:rPr>
          <w:rFonts w:ascii="Times New Roman" w:hAnsi="Times New Roman"/>
          <w:color w:val="00000A"/>
          <w:sz w:val="28"/>
          <w:szCs w:val="28"/>
          <w:lang w:val="en-US"/>
        </w:rPr>
        <w:t xml:space="preserve">Semi-central &amp; Central collisions: MBT × </w:t>
      </w:r>
      <w:proofErr w:type="spellStart"/>
      <w:r w:rsidRPr="00ED3096">
        <w:rPr>
          <w:rFonts w:ascii="Times New Roman" w:hAnsi="Times New Roman"/>
          <w:color w:val="00000A"/>
          <w:sz w:val="28"/>
          <w:szCs w:val="28"/>
          <w:lang w:val="en-US"/>
        </w:rPr>
        <w:t>BD</w:t>
      </w:r>
      <w:r w:rsidRPr="00ED3096">
        <w:rPr>
          <w:rFonts w:ascii="Times New Roman" w:hAnsi="Times New Roman"/>
          <w:color w:val="00000A"/>
          <w:sz w:val="28"/>
          <w:szCs w:val="28"/>
          <w:vertAlign w:val="subscript"/>
          <w:lang w:val="en-US"/>
        </w:rPr>
        <w:t>low</w:t>
      </w:r>
      <w:proofErr w:type="spellEnd"/>
      <w:r w:rsidRPr="00ED3096">
        <w:rPr>
          <w:rFonts w:ascii="Times New Roman" w:hAnsi="Times New Roman"/>
          <w:color w:val="00000A"/>
          <w:sz w:val="28"/>
          <w:szCs w:val="28"/>
          <w:lang w:val="en-US"/>
        </w:rPr>
        <w:t xml:space="preserve">× </w:t>
      </w:r>
      <w:proofErr w:type="spellStart"/>
      <w:r w:rsidRPr="00ED3096">
        <w:rPr>
          <w:rFonts w:ascii="Times New Roman" w:hAnsi="Times New Roman"/>
          <w:color w:val="00000A"/>
          <w:sz w:val="28"/>
          <w:szCs w:val="28"/>
          <w:lang w:val="en-US"/>
        </w:rPr>
        <w:t>SiD</w:t>
      </w:r>
      <w:r w:rsidRPr="00ED3096">
        <w:rPr>
          <w:rFonts w:ascii="Times New Roman" w:hAnsi="Times New Roman"/>
          <w:color w:val="00000A"/>
          <w:sz w:val="28"/>
          <w:szCs w:val="28"/>
          <w:vertAlign w:val="subscript"/>
          <w:lang w:val="en-US"/>
        </w:rPr>
        <w:t>low</w:t>
      </w:r>
      <w:proofErr w:type="spellEnd"/>
    </w:p>
    <w:p w14:paraId="055E1DB3" w14:textId="77777777" w:rsidR="00ED3096" w:rsidRPr="00ED3096" w:rsidRDefault="00ED3096" w:rsidP="00ED3096">
      <w:pPr>
        <w:spacing w:after="160"/>
        <w:ind w:firstLine="851"/>
        <w:rPr>
          <w:rFonts w:ascii="Times New Roman" w:hAnsi="Times New Roman"/>
          <w:color w:val="00000A"/>
          <w:sz w:val="24"/>
          <w:szCs w:val="24"/>
          <w:lang w:val="en-US"/>
        </w:rPr>
      </w:pPr>
      <w:r w:rsidRPr="00ED3096">
        <w:rPr>
          <w:rFonts w:ascii="Times New Roman" w:hAnsi="Times New Roman"/>
          <w:color w:val="00000A"/>
          <w:sz w:val="28"/>
          <w:szCs w:val="28"/>
          <w:lang w:val="en-US"/>
        </w:rPr>
        <w:t xml:space="preserve">Central collisions:  MBT × </w:t>
      </w:r>
      <w:proofErr w:type="spellStart"/>
      <w:r w:rsidRPr="00ED3096">
        <w:rPr>
          <w:rFonts w:ascii="Times New Roman" w:hAnsi="Times New Roman"/>
          <w:color w:val="00000A"/>
          <w:sz w:val="28"/>
          <w:szCs w:val="28"/>
          <w:lang w:val="en-US"/>
        </w:rPr>
        <w:t>BD</w:t>
      </w:r>
      <w:r w:rsidRPr="00ED3096">
        <w:rPr>
          <w:rFonts w:ascii="Times New Roman" w:hAnsi="Times New Roman"/>
          <w:color w:val="00000A"/>
          <w:sz w:val="28"/>
          <w:szCs w:val="28"/>
          <w:vertAlign w:val="subscript"/>
          <w:lang w:val="en-US"/>
        </w:rPr>
        <w:t>high</w:t>
      </w:r>
      <w:proofErr w:type="spellEnd"/>
      <w:r w:rsidRPr="00ED3096">
        <w:rPr>
          <w:rFonts w:ascii="Times New Roman" w:hAnsi="Times New Roman"/>
          <w:color w:val="00000A"/>
          <w:sz w:val="28"/>
          <w:szCs w:val="28"/>
          <w:lang w:val="en-US"/>
        </w:rPr>
        <w:t xml:space="preserve">× </w:t>
      </w:r>
      <w:proofErr w:type="spellStart"/>
      <w:r w:rsidRPr="00ED3096">
        <w:rPr>
          <w:rFonts w:ascii="Times New Roman" w:hAnsi="Times New Roman"/>
          <w:color w:val="00000A"/>
          <w:sz w:val="28"/>
          <w:szCs w:val="28"/>
          <w:lang w:val="en-US"/>
        </w:rPr>
        <w:t>SiD</w:t>
      </w:r>
      <w:r w:rsidRPr="00ED3096">
        <w:rPr>
          <w:rFonts w:ascii="Times New Roman" w:hAnsi="Times New Roman"/>
          <w:color w:val="00000A"/>
          <w:sz w:val="28"/>
          <w:szCs w:val="28"/>
          <w:vertAlign w:val="subscript"/>
          <w:lang w:val="en-US"/>
        </w:rPr>
        <w:t>high</w:t>
      </w:r>
      <w:proofErr w:type="spellEnd"/>
    </w:p>
    <w:p w14:paraId="06A60F35" w14:textId="77777777" w:rsidR="00ED3096" w:rsidRPr="00ED3096" w:rsidRDefault="00ED3096" w:rsidP="00ED3096">
      <w:pPr>
        <w:spacing w:after="160"/>
        <w:rPr>
          <w:rFonts w:ascii="Times New Roman" w:hAnsi="Times New Roman"/>
          <w:color w:val="00000A"/>
          <w:sz w:val="24"/>
          <w:szCs w:val="24"/>
          <w:u w:val="single"/>
          <w:lang w:val="en-US"/>
        </w:rPr>
      </w:pPr>
    </w:p>
    <w:p w14:paraId="2BA21A0E" w14:textId="77777777" w:rsidR="00ED3096" w:rsidRPr="00ED3096" w:rsidRDefault="00ED3096" w:rsidP="00ED3096">
      <w:pPr>
        <w:spacing w:after="160"/>
        <w:rPr>
          <w:rFonts w:ascii="Times New Roman" w:hAnsi="Times New Roman"/>
          <w:color w:val="00000A"/>
          <w:sz w:val="24"/>
          <w:szCs w:val="24"/>
          <w:u w:val="single"/>
          <w:lang w:val="en-US"/>
        </w:rPr>
      </w:pPr>
    </w:p>
    <w:p w14:paraId="04CE4E9A" w14:textId="77777777" w:rsidR="00ED3096" w:rsidRPr="00ED3096" w:rsidRDefault="00ED3096" w:rsidP="00ED3096">
      <w:pPr>
        <w:spacing w:after="160"/>
        <w:rPr>
          <w:rFonts w:cs="Calibri"/>
          <w:color w:val="00000A"/>
          <w:sz w:val="28"/>
          <w:szCs w:val="28"/>
          <w:lang w:val="en-US"/>
        </w:rPr>
      </w:pPr>
      <w:r w:rsidRPr="00ED3096">
        <w:rPr>
          <w:rFonts w:ascii="Times New Roman" w:hAnsi="Times New Roman"/>
          <w:color w:val="00000A"/>
          <w:sz w:val="28"/>
          <w:szCs w:val="28"/>
          <w:u w:val="single"/>
          <w:lang w:val="en-US"/>
        </w:rPr>
        <w:t>Trigger electronics – T0U module</w:t>
      </w:r>
    </w:p>
    <w:p w14:paraId="79AA104E" w14:textId="77777777" w:rsidR="00ED3096" w:rsidRPr="00ED3096" w:rsidRDefault="00ED3096" w:rsidP="00ED3096">
      <w:pPr>
        <w:spacing w:after="160"/>
        <w:ind w:firstLine="708"/>
        <w:rPr>
          <w:rFonts w:cs="Calibri"/>
          <w:color w:val="00000A"/>
          <w:lang w:val="en-US"/>
        </w:rPr>
      </w:pPr>
      <w:r w:rsidRPr="00ED3096">
        <w:rPr>
          <w:rFonts w:ascii="Times New Roman" w:hAnsi="Times New Roman"/>
          <w:color w:val="00000A"/>
          <w:sz w:val="28"/>
          <w:szCs w:val="28"/>
          <w:lang w:val="en-US"/>
        </w:rPr>
        <w:t xml:space="preserve">The trigger electronic unit T0U, where the event selection logic is implemented and the trigger signal is generated, is based on FPGA chips and uses a specially developed software interface, which allows selection of a suitable option from a set of preprogrammed triggers,  and modification of threshold values for the trigger signal. In addition, this module provides control and monitoring of the power supply for the front-end electronics of the trigger detectors. The T0U module can accept up to 76 input signals. The unit is assembled in a standard 2U rack mount module (see photo in </w:t>
      </w:r>
      <w:r w:rsidRPr="00ED3096">
        <w:rPr>
          <w:rFonts w:ascii="Times New Roman" w:hAnsi="Times New Roman"/>
          <w:color w:val="FF0000"/>
          <w:sz w:val="28"/>
          <w:szCs w:val="28"/>
          <w:lang w:val="en-US"/>
        </w:rPr>
        <w:t>Fig. 2.2.2.9.13</w:t>
      </w:r>
      <w:r w:rsidRPr="00ED3096">
        <w:rPr>
          <w:rFonts w:ascii="Times New Roman" w:hAnsi="Times New Roman"/>
          <w:color w:val="000000"/>
          <w:sz w:val="28"/>
          <w:szCs w:val="28"/>
          <w:lang w:val="en-US"/>
        </w:rPr>
        <w:t>).</w:t>
      </w:r>
      <w:r w:rsidRPr="00ED3096">
        <w:rPr>
          <w:rFonts w:ascii="Times New Roman" w:hAnsi="Times New Roman"/>
          <w:color w:val="00000A"/>
          <w:sz w:val="28"/>
          <w:szCs w:val="28"/>
          <w:lang w:val="en-US"/>
        </w:rPr>
        <w:t xml:space="preserve"> </w:t>
      </w:r>
    </w:p>
    <w:p w14:paraId="0C40808B" w14:textId="77777777" w:rsidR="00ED3096" w:rsidRPr="00ED3096" w:rsidRDefault="00ED3096" w:rsidP="00ED3096">
      <w:pPr>
        <w:spacing w:after="160"/>
        <w:rPr>
          <w:rFonts w:cs="Calibri"/>
          <w:color w:val="00000A"/>
        </w:rPr>
      </w:pPr>
      <w:r w:rsidRPr="00ED3096">
        <w:rPr>
          <w:rFonts w:ascii="Times New Roman" w:hAnsi="Times New Roman"/>
          <w:color w:val="00000A"/>
          <w:sz w:val="28"/>
          <w:szCs w:val="28"/>
          <w:lang w:val="en-US"/>
        </w:rPr>
        <w:t xml:space="preserve">The T0U has a modular </w:t>
      </w:r>
      <w:proofErr w:type="gramStart"/>
      <w:r w:rsidRPr="00ED3096">
        <w:rPr>
          <w:rFonts w:ascii="Times New Roman" w:hAnsi="Times New Roman"/>
          <w:color w:val="00000A"/>
          <w:sz w:val="28"/>
          <w:szCs w:val="28"/>
          <w:lang w:val="en-US"/>
        </w:rPr>
        <w:t>structure,</w:t>
      </w:r>
      <w:proofErr w:type="gramEnd"/>
      <w:r w:rsidRPr="00ED3096">
        <w:rPr>
          <w:rFonts w:ascii="Times New Roman" w:hAnsi="Times New Roman"/>
          <w:color w:val="00000A"/>
          <w:sz w:val="28"/>
          <w:szCs w:val="28"/>
          <w:lang w:val="en-US"/>
        </w:rPr>
        <w:t xml:space="preserve"> its scheme is presented in </w:t>
      </w:r>
      <w:r w:rsidRPr="00ED3096">
        <w:rPr>
          <w:rFonts w:ascii="Times New Roman" w:hAnsi="Times New Roman"/>
          <w:color w:val="FF0000"/>
          <w:sz w:val="28"/>
          <w:szCs w:val="28"/>
          <w:lang w:val="en-US"/>
        </w:rPr>
        <w:t>Fig. 2.2.2.9.14</w:t>
      </w:r>
      <w:r w:rsidRPr="00ED3096">
        <w:rPr>
          <w:rFonts w:ascii="Times New Roman" w:hAnsi="Times New Roman"/>
          <w:color w:val="00000A"/>
          <w:sz w:val="28"/>
          <w:szCs w:val="28"/>
          <w:lang w:val="en-US"/>
        </w:rPr>
        <w:t xml:space="preserve">. It has a motherboard (8 layers PCB) and mezzanine boards of 4 different types. The motherboard performs the following tasks: </w:t>
      </w:r>
    </w:p>
    <w:p w14:paraId="218FFFE2" w14:textId="77777777" w:rsidR="00ED3096" w:rsidRPr="00ED3096" w:rsidRDefault="00ED3096" w:rsidP="0027732D">
      <w:pPr>
        <w:numPr>
          <w:ilvl w:val="0"/>
          <w:numId w:val="19"/>
        </w:numPr>
        <w:spacing w:after="0" w:line="259" w:lineRule="auto"/>
        <w:ind w:left="357" w:hanging="142"/>
        <w:jc w:val="both"/>
        <w:rPr>
          <w:rFonts w:ascii="Times New Roman" w:hAnsi="Times New Roman"/>
          <w:color w:val="00000A"/>
          <w:sz w:val="28"/>
          <w:szCs w:val="28"/>
          <w:lang w:val="en-US"/>
        </w:rPr>
      </w:pPr>
      <w:r w:rsidRPr="00ED3096">
        <w:rPr>
          <w:rFonts w:ascii="Times New Roman" w:hAnsi="Times New Roman"/>
          <w:color w:val="00000A"/>
          <w:sz w:val="28"/>
          <w:szCs w:val="28"/>
          <w:lang w:val="en-US"/>
        </w:rPr>
        <w:t xml:space="preserve"> fan-out of the input signals to the external modules (TDC72VHL) and to the L0 logic, </w:t>
      </w:r>
    </w:p>
    <w:p w14:paraId="2C583B19" w14:textId="77777777" w:rsidR="00ED3096" w:rsidRPr="00ED3096" w:rsidRDefault="00ED3096" w:rsidP="0027732D">
      <w:pPr>
        <w:numPr>
          <w:ilvl w:val="0"/>
          <w:numId w:val="19"/>
        </w:numPr>
        <w:spacing w:after="0" w:line="259" w:lineRule="auto"/>
        <w:ind w:left="357" w:hanging="142"/>
        <w:jc w:val="both"/>
        <w:rPr>
          <w:rFonts w:ascii="Times New Roman" w:hAnsi="Times New Roman"/>
          <w:color w:val="00000A"/>
          <w:sz w:val="24"/>
          <w:lang w:val="en-US"/>
        </w:rPr>
      </w:pPr>
      <w:r w:rsidRPr="00ED3096">
        <w:rPr>
          <w:rFonts w:ascii="Times New Roman" w:hAnsi="Times New Roman"/>
          <w:color w:val="00000A"/>
          <w:sz w:val="28"/>
          <w:szCs w:val="28"/>
          <w:lang w:val="en-US"/>
        </w:rPr>
        <w:t xml:space="preserve"> generation of the trigger by the L0 processor based on the Altera Cyclone V GX FPGA chip,</w:t>
      </w:r>
    </w:p>
    <w:p w14:paraId="4FDFF82F" w14:textId="77777777" w:rsidR="00ED3096" w:rsidRPr="00ED3096" w:rsidRDefault="00ED3096" w:rsidP="0027732D">
      <w:pPr>
        <w:numPr>
          <w:ilvl w:val="0"/>
          <w:numId w:val="19"/>
        </w:numPr>
        <w:spacing w:after="0" w:line="259" w:lineRule="auto"/>
        <w:ind w:left="357" w:hanging="142"/>
        <w:jc w:val="both"/>
        <w:rPr>
          <w:rFonts w:ascii="Times New Roman" w:hAnsi="Times New Roman"/>
          <w:color w:val="00000A"/>
          <w:sz w:val="24"/>
        </w:rPr>
      </w:pPr>
      <w:r w:rsidRPr="00ED3096">
        <w:rPr>
          <w:rFonts w:ascii="Times New Roman" w:hAnsi="Times New Roman"/>
          <w:color w:val="00000A"/>
          <w:sz w:val="28"/>
          <w:szCs w:val="28"/>
          <w:lang w:val="en-US"/>
        </w:rPr>
        <w:t xml:space="preserve"> servicing the mezzanine boards including</w:t>
      </w:r>
    </w:p>
    <w:p w14:paraId="5E411590" w14:textId="77777777" w:rsidR="00ED3096" w:rsidRPr="00ED3096" w:rsidRDefault="00ED3096" w:rsidP="0027732D">
      <w:pPr>
        <w:numPr>
          <w:ilvl w:val="0"/>
          <w:numId w:val="21"/>
        </w:numPr>
        <w:spacing w:after="0" w:line="259" w:lineRule="auto"/>
        <w:jc w:val="both"/>
        <w:rPr>
          <w:rFonts w:ascii="Times New Roman" w:hAnsi="Times New Roman"/>
          <w:color w:val="00000A"/>
          <w:sz w:val="28"/>
          <w:szCs w:val="28"/>
          <w:lang w:val="en-US"/>
        </w:rPr>
      </w:pPr>
      <w:r w:rsidRPr="00ED3096">
        <w:rPr>
          <w:rFonts w:ascii="Times New Roman" w:hAnsi="Times New Roman"/>
          <w:color w:val="00000A"/>
          <w:sz w:val="28"/>
          <w:szCs w:val="28"/>
          <w:lang w:val="en-US"/>
        </w:rPr>
        <w:t>12 power supply cards (PSB) for FEE,</w:t>
      </w:r>
    </w:p>
    <w:p w14:paraId="01E52423" w14:textId="77777777" w:rsidR="00ED3096" w:rsidRPr="00ED3096" w:rsidRDefault="00ED3096" w:rsidP="0027732D">
      <w:pPr>
        <w:numPr>
          <w:ilvl w:val="0"/>
          <w:numId w:val="21"/>
        </w:numPr>
        <w:spacing w:after="0" w:line="259" w:lineRule="auto"/>
        <w:jc w:val="both"/>
        <w:rPr>
          <w:rFonts w:ascii="Times New Roman" w:hAnsi="Times New Roman"/>
          <w:color w:val="00000A"/>
          <w:sz w:val="24"/>
          <w:lang w:val="en-US"/>
        </w:rPr>
      </w:pPr>
      <w:r w:rsidRPr="00ED3096">
        <w:rPr>
          <w:rFonts w:ascii="Times New Roman" w:hAnsi="Times New Roman"/>
          <w:color w:val="00000A"/>
          <w:sz w:val="28"/>
          <w:szCs w:val="28"/>
          <w:lang w:val="en-US"/>
        </w:rPr>
        <w:t xml:space="preserve">4 discriminator cards (DIB) used to accept analog signals from external detectors as inputs to the T0U, </w:t>
      </w:r>
    </w:p>
    <w:p w14:paraId="4EA7F8A1" w14:textId="77777777" w:rsidR="00ED3096" w:rsidRPr="00ED3096" w:rsidRDefault="00ED3096" w:rsidP="0027732D">
      <w:pPr>
        <w:numPr>
          <w:ilvl w:val="0"/>
          <w:numId w:val="21"/>
        </w:numPr>
        <w:spacing w:after="0" w:line="259" w:lineRule="auto"/>
        <w:jc w:val="both"/>
        <w:rPr>
          <w:rFonts w:ascii="Times New Roman" w:hAnsi="Times New Roman"/>
          <w:color w:val="00000A"/>
          <w:sz w:val="24"/>
          <w:lang w:val="en-US"/>
        </w:rPr>
      </w:pPr>
      <w:r w:rsidRPr="00ED3096">
        <w:rPr>
          <w:rFonts w:ascii="Times New Roman" w:hAnsi="Times New Roman"/>
          <w:color w:val="00000A"/>
          <w:sz w:val="28"/>
          <w:szCs w:val="28"/>
          <w:lang w:val="en-US"/>
        </w:rPr>
        <w:t>4 convertor cards TTL-NIM (TNB) used to provide output of the logical signals to external electronic modules,</w:t>
      </w:r>
    </w:p>
    <w:p w14:paraId="1CFA0EE3" w14:textId="77777777" w:rsidR="00ED3096" w:rsidRPr="00ED3096" w:rsidRDefault="00ED3096" w:rsidP="0027732D">
      <w:pPr>
        <w:numPr>
          <w:ilvl w:val="0"/>
          <w:numId w:val="21"/>
        </w:numPr>
        <w:spacing w:after="0" w:line="259" w:lineRule="auto"/>
        <w:jc w:val="both"/>
        <w:rPr>
          <w:rFonts w:ascii="Times New Roman" w:hAnsi="Times New Roman"/>
          <w:color w:val="00000A"/>
          <w:sz w:val="28"/>
          <w:szCs w:val="28"/>
        </w:rPr>
      </w:pPr>
      <w:r w:rsidRPr="00ED3096">
        <w:rPr>
          <w:rFonts w:ascii="Times New Roman" w:hAnsi="Times New Roman"/>
          <w:color w:val="00000A"/>
          <w:sz w:val="28"/>
          <w:szCs w:val="28"/>
          <w:lang w:val="en-US"/>
        </w:rPr>
        <w:t xml:space="preserve">1 Ethernet card (ETB), </w:t>
      </w:r>
    </w:p>
    <w:p w14:paraId="4019CF24" w14:textId="77777777" w:rsidR="00ED3096" w:rsidRPr="00ED3096" w:rsidRDefault="00ED3096" w:rsidP="0027732D">
      <w:pPr>
        <w:numPr>
          <w:ilvl w:val="0"/>
          <w:numId w:val="19"/>
        </w:numPr>
        <w:spacing w:after="0" w:line="259" w:lineRule="auto"/>
        <w:ind w:left="357" w:hanging="142"/>
        <w:jc w:val="both"/>
        <w:rPr>
          <w:rFonts w:ascii="Times New Roman" w:hAnsi="Times New Roman"/>
          <w:color w:val="00000A"/>
          <w:sz w:val="28"/>
          <w:szCs w:val="28"/>
          <w:lang w:val="en-US"/>
        </w:rPr>
      </w:pPr>
      <w:r w:rsidRPr="00ED3096">
        <w:rPr>
          <w:rFonts w:ascii="Times New Roman" w:hAnsi="Times New Roman"/>
          <w:color w:val="00000A"/>
          <w:sz w:val="28"/>
          <w:szCs w:val="28"/>
          <w:lang w:val="en-US"/>
        </w:rPr>
        <w:t xml:space="preserve"> </w:t>
      </w:r>
      <w:proofErr w:type="gramStart"/>
      <w:r w:rsidRPr="00ED3096">
        <w:rPr>
          <w:rFonts w:ascii="Times New Roman" w:hAnsi="Times New Roman"/>
          <w:color w:val="00000A"/>
          <w:sz w:val="28"/>
          <w:szCs w:val="28"/>
          <w:lang w:val="en-US"/>
        </w:rPr>
        <w:t>monitoring</w:t>
      </w:r>
      <w:proofErr w:type="gramEnd"/>
      <w:r w:rsidRPr="00ED3096">
        <w:rPr>
          <w:rFonts w:ascii="Times New Roman" w:hAnsi="Times New Roman"/>
          <w:color w:val="00000A"/>
          <w:sz w:val="28"/>
          <w:szCs w:val="28"/>
          <w:lang w:val="en-US"/>
        </w:rPr>
        <w:t xml:space="preserve"> the trigger operation, collecting and sending out the information about the trigger parameters and the count rate. </w:t>
      </w:r>
    </w:p>
    <w:p w14:paraId="392C6627" w14:textId="77777777" w:rsidR="00ED3096" w:rsidRPr="00ED3096" w:rsidRDefault="00ED3096" w:rsidP="00ED3096">
      <w:pPr>
        <w:spacing w:after="0"/>
        <w:jc w:val="both"/>
        <w:rPr>
          <w:rFonts w:ascii="Times New Roman" w:hAnsi="Times New Roman"/>
          <w:color w:val="00000A"/>
          <w:sz w:val="24"/>
          <w:szCs w:val="24"/>
          <w:lang w:val="en-US"/>
        </w:rPr>
      </w:pPr>
    </w:p>
    <w:p w14:paraId="7757CA58" w14:textId="77777777" w:rsidR="00ED3096" w:rsidRPr="00ED3096" w:rsidRDefault="00ED3096" w:rsidP="00ED3096">
      <w:pPr>
        <w:spacing w:after="0"/>
        <w:jc w:val="both"/>
        <w:rPr>
          <w:rFonts w:ascii="Times New Roman" w:hAnsi="Times New Roman"/>
          <w:color w:val="00000A"/>
          <w:sz w:val="28"/>
          <w:szCs w:val="28"/>
          <w:lang w:val="en-US"/>
        </w:rPr>
      </w:pPr>
      <w:r w:rsidRPr="00ED3096">
        <w:rPr>
          <w:rFonts w:ascii="Times New Roman" w:hAnsi="Times New Roman"/>
          <w:color w:val="00000A"/>
          <w:sz w:val="28"/>
          <w:szCs w:val="28"/>
          <w:lang w:val="en-US"/>
        </w:rPr>
        <w:t xml:space="preserve">Control and monitoring of the trigger electronics is done by an external PC connected to the T0U </w:t>
      </w:r>
      <w:proofErr w:type="gramStart"/>
      <w:r w:rsidRPr="00ED3096">
        <w:rPr>
          <w:rFonts w:ascii="Times New Roman" w:hAnsi="Times New Roman"/>
          <w:color w:val="00000A"/>
          <w:sz w:val="28"/>
          <w:szCs w:val="28"/>
          <w:lang w:val="en-US"/>
        </w:rPr>
        <w:t>module  by</w:t>
      </w:r>
      <w:proofErr w:type="gramEnd"/>
      <w:r w:rsidRPr="00ED3096">
        <w:rPr>
          <w:rFonts w:ascii="Times New Roman" w:hAnsi="Times New Roman"/>
          <w:color w:val="00000A"/>
          <w:sz w:val="28"/>
          <w:szCs w:val="28"/>
          <w:lang w:val="en-US"/>
        </w:rPr>
        <w:t xml:space="preserve"> optical link, Ethernet, or USB 2.0 connection. Fan-out of the input signals is performed by </w:t>
      </w:r>
      <w:proofErr w:type="gramStart"/>
      <w:r w:rsidRPr="00ED3096">
        <w:rPr>
          <w:rFonts w:ascii="Times New Roman" w:hAnsi="Times New Roman"/>
          <w:color w:val="00000A"/>
          <w:sz w:val="28"/>
          <w:szCs w:val="28"/>
          <w:lang w:val="en-US"/>
        </w:rPr>
        <w:t xml:space="preserve">chips  </w:t>
      </w:r>
      <w:proofErr w:type="spellStart"/>
      <w:r w:rsidRPr="00ED3096">
        <w:rPr>
          <w:rFonts w:ascii="Times New Roman" w:hAnsi="Times New Roman"/>
          <w:color w:val="00000A"/>
          <w:sz w:val="28"/>
          <w:szCs w:val="28"/>
          <w:lang w:val="en-US"/>
        </w:rPr>
        <w:t>Micrel</w:t>
      </w:r>
      <w:proofErr w:type="spellEnd"/>
      <w:proofErr w:type="gramEnd"/>
      <w:r w:rsidRPr="00ED3096">
        <w:rPr>
          <w:rFonts w:ascii="Times New Roman" w:hAnsi="Times New Roman"/>
          <w:color w:val="00000A"/>
          <w:sz w:val="28"/>
          <w:szCs w:val="28"/>
          <w:lang w:val="en-US"/>
        </w:rPr>
        <w:t xml:space="preserve"> SY58608U which have short delays &lt; 300 </w:t>
      </w:r>
      <w:proofErr w:type="spellStart"/>
      <w:r w:rsidRPr="00ED3096">
        <w:rPr>
          <w:rFonts w:ascii="Times New Roman" w:hAnsi="Times New Roman"/>
          <w:color w:val="00000A"/>
          <w:sz w:val="28"/>
          <w:szCs w:val="28"/>
          <w:lang w:val="en-US"/>
        </w:rPr>
        <w:t>ps</w:t>
      </w:r>
      <w:proofErr w:type="spellEnd"/>
      <w:r w:rsidRPr="00ED3096">
        <w:rPr>
          <w:rFonts w:ascii="Times New Roman" w:hAnsi="Times New Roman"/>
          <w:color w:val="00000A"/>
          <w:sz w:val="28"/>
          <w:szCs w:val="28"/>
          <w:lang w:val="en-US"/>
        </w:rPr>
        <w:t xml:space="preserve">, sharp signal fronts &lt; 100 </w:t>
      </w:r>
      <w:proofErr w:type="spellStart"/>
      <w:r w:rsidRPr="00ED3096">
        <w:rPr>
          <w:rFonts w:ascii="Times New Roman" w:hAnsi="Times New Roman"/>
          <w:color w:val="00000A"/>
          <w:sz w:val="28"/>
          <w:szCs w:val="28"/>
          <w:lang w:val="en-US"/>
        </w:rPr>
        <w:t>ps</w:t>
      </w:r>
      <w:proofErr w:type="spellEnd"/>
      <w:r w:rsidRPr="00ED3096">
        <w:rPr>
          <w:rFonts w:ascii="Times New Roman" w:hAnsi="Times New Roman"/>
          <w:color w:val="00000A"/>
          <w:sz w:val="28"/>
          <w:szCs w:val="28"/>
          <w:lang w:val="en-US"/>
        </w:rPr>
        <w:t>, and can process 2 GHz signals. After splitting, the signals are sent to the DAQ modules through the connectors Molex 76105-0585.</w:t>
      </w:r>
    </w:p>
    <w:p w14:paraId="7DFA8C8C" w14:textId="77777777" w:rsidR="00ED3096" w:rsidRPr="00ED3096" w:rsidRDefault="00ED3096" w:rsidP="00ED3096">
      <w:pPr>
        <w:spacing w:after="0"/>
        <w:jc w:val="both"/>
        <w:rPr>
          <w:rFonts w:ascii="Times New Roman" w:hAnsi="Times New Roman"/>
          <w:color w:val="00000A"/>
          <w:sz w:val="24"/>
          <w:szCs w:val="24"/>
          <w:lang w:val="en-US"/>
        </w:rPr>
      </w:pPr>
    </w:p>
    <w:p w14:paraId="0FEEDD5C" w14:textId="77777777" w:rsidR="00ED3096" w:rsidRPr="00ED3096" w:rsidRDefault="00ED3096" w:rsidP="00ED3096">
      <w:pPr>
        <w:spacing w:after="160" w:line="360" w:lineRule="auto"/>
        <w:ind w:right="-1" w:firstLine="708"/>
        <w:rPr>
          <w:rFonts w:ascii="Times New Roman" w:hAnsi="Times New Roman"/>
          <w:color w:val="00000A"/>
          <w:sz w:val="24"/>
          <w:szCs w:val="24"/>
          <w:lang w:val="en-US"/>
        </w:rPr>
      </w:pPr>
    </w:p>
    <w:p w14:paraId="59AEC7B2" w14:textId="77777777" w:rsidR="00ED3096" w:rsidRPr="00ED3096" w:rsidRDefault="00ED3096" w:rsidP="00ED3096">
      <w:pPr>
        <w:spacing w:after="160" w:line="259" w:lineRule="auto"/>
        <w:ind w:right="-284"/>
        <w:rPr>
          <w:rFonts w:cs="Calibri"/>
          <w:color w:val="FF0000"/>
          <w:lang w:val="en-US"/>
        </w:rPr>
      </w:pPr>
      <w:r w:rsidRPr="00ED3096">
        <w:rPr>
          <w:rFonts w:cs="Calibri"/>
          <w:noProof/>
          <w:color w:val="00000A"/>
          <w:lang w:eastAsia="ru-RU"/>
        </w:rPr>
        <w:drawing>
          <wp:inline distT="0" distB="0" distL="0" distR="0" wp14:anchorId="42B22220" wp14:editId="46D40229">
            <wp:extent cx="2934335" cy="1637665"/>
            <wp:effectExtent l="0" t="0" r="0" b="0"/>
            <wp:docPr id="169" name="Рисунок 894" descr="Описание: FFD_DRAFT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894" descr="Описание: FFD_DRAFT_cr"/>
                    <pic:cNvPicPr>
                      <a:picLocks noChangeAspect="1" noChangeArrowheads="1"/>
                    </pic:cNvPicPr>
                  </pic:nvPicPr>
                  <pic:blipFill>
                    <a:blip r:embed="rId132"/>
                    <a:srcRect t="5330"/>
                    <a:stretch>
                      <a:fillRect/>
                    </a:stretch>
                  </pic:blipFill>
                  <pic:spPr bwMode="auto">
                    <a:xfrm>
                      <a:off x="0" y="0"/>
                      <a:ext cx="2934335" cy="1637665"/>
                    </a:xfrm>
                    <a:prstGeom prst="rect">
                      <a:avLst/>
                    </a:prstGeom>
                  </pic:spPr>
                </pic:pic>
              </a:graphicData>
            </a:graphic>
          </wp:inline>
        </w:drawing>
      </w:r>
      <w:r w:rsidRPr="00ED3096">
        <w:rPr>
          <w:rFonts w:cs="Calibri"/>
          <w:noProof/>
          <w:color w:val="00000A"/>
          <w:lang w:eastAsia="ru-RU"/>
        </w:rPr>
        <w:drawing>
          <wp:inline distT="0" distB="0" distL="0" distR="0" wp14:anchorId="4E63C53F" wp14:editId="6492E05F">
            <wp:extent cx="2959100" cy="1548130"/>
            <wp:effectExtent l="0" t="0" r="0" b="0"/>
            <wp:docPr id="17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
                    <pic:cNvPicPr>
                      <a:picLocks noChangeAspect="1" noChangeArrowheads="1"/>
                    </pic:cNvPicPr>
                  </pic:nvPicPr>
                  <pic:blipFill>
                    <a:blip r:embed="rId133"/>
                    <a:srcRect t="9105" b="6297"/>
                    <a:stretch>
                      <a:fillRect/>
                    </a:stretch>
                  </pic:blipFill>
                  <pic:spPr bwMode="auto">
                    <a:xfrm>
                      <a:off x="0" y="0"/>
                      <a:ext cx="2959100" cy="1548130"/>
                    </a:xfrm>
                    <a:prstGeom prst="rect">
                      <a:avLst/>
                    </a:prstGeom>
                  </pic:spPr>
                </pic:pic>
              </a:graphicData>
            </a:graphic>
          </wp:inline>
        </w:drawing>
      </w:r>
    </w:p>
    <w:p w14:paraId="212FD720" w14:textId="77777777" w:rsidR="00ED3096" w:rsidRPr="00ED3096" w:rsidRDefault="00ED3096" w:rsidP="00ED3096">
      <w:pPr>
        <w:spacing w:after="160"/>
        <w:ind w:right="355"/>
        <w:jc w:val="both"/>
        <w:rPr>
          <w:rFonts w:cs="Calibri"/>
          <w:color w:val="00000A"/>
          <w:lang w:val="en-US"/>
        </w:rPr>
      </w:pPr>
      <w:proofErr w:type="gramStart"/>
      <w:r w:rsidRPr="00ED3096">
        <w:rPr>
          <w:rFonts w:ascii="Times New Roman" w:hAnsi="Times New Roman"/>
          <w:color w:val="FF0000"/>
          <w:sz w:val="24"/>
          <w:szCs w:val="24"/>
          <w:lang w:val="en-US"/>
        </w:rPr>
        <w:t>Fig. 2.2.2.9.13</w:t>
      </w:r>
      <w:r w:rsidRPr="00ED3096">
        <w:rPr>
          <w:rFonts w:ascii="Times New Roman" w:hAnsi="Times New Roman"/>
          <w:color w:val="00000A"/>
          <w:sz w:val="24"/>
          <w:szCs w:val="24"/>
          <w:lang w:val="en-US"/>
        </w:rPr>
        <w:t>.</w:t>
      </w:r>
      <w:proofErr w:type="gramEnd"/>
      <w:r w:rsidRPr="00ED3096">
        <w:rPr>
          <w:rFonts w:ascii="Times New Roman" w:hAnsi="Times New Roman"/>
          <w:color w:val="00000A"/>
          <w:sz w:val="24"/>
          <w:szCs w:val="24"/>
          <w:lang w:val="en-US"/>
        </w:rPr>
        <w:t xml:space="preserve"> Photo of the T0U module: 1 – output connector Molex for sending signals to TDC72VHL; 2 – input HDMI connector; 3 – FFE power supply card; 4 – card with output connectors for sending generated logical trigger signals to external modules. </w:t>
      </w:r>
    </w:p>
    <w:p w14:paraId="435CA9D6" w14:textId="77777777" w:rsidR="00ED3096" w:rsidRPr="00ED3096" w:rsidRDefault="00ED3096" w:rsidP="00ED3096">
      <w:pPr>
        <w:spacing w:after="160" w:line="259" w:lineRule="auto"/>
        <w:rPr>
          <w:rFonts w:cs="Calibri"/>
          <w:color w:val="00000A"/>
          <w:lang w:val="en-US"/>
        </w:rPr>
      </w:pPr>
    </w:p>
    <w:p w14:paraId="54EC4DF5" w14:textId="77777777" w:rsidR="00ED3096" w:rsidRPr="00ED3096" w:rsidRDefault="00ED3096" w:rsidP="00ED3096">
      <w:pPr>
        <w:spacing w:after="160" w:line="259" w:lineRule="auto"/>
        <w:jc w:val="center"/>
        <w:rPr>
          <w:rFonts w:cs="Calibri"/>
          <w:color w:val="00000A"/>
          <w:lang w:val="en-US"/>
        </w:rPr>
      </w:pPr>
      <w:r w:rsidRPr="00ED3096">
        <w:rPr>
          <w:rFonts w:cs="Calibri"/>
          <w:noProof/>
          <w:color w:val="00000A"/>
          <w:lang w:eastAsia="ru-RU"/>
        </w:rPr>
        <w:drawing>
          <wp:inline distT="0" distB="0" distL="0" distR="0" wp14:anchorId="71B67839" wp14:editId="002F0923">
            <wp:extent cx="4046220" cy="3013075"/>
            <wp:effectExtent l="0" t="0" r="0" b="0"/>
            <wp:docPr id="171" name="Рисунок 5" descr="Описание: Слайд4_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5" descr="Описание: Слайд4_cr.png"/>
                    <pic:cNvPicPr>
                      <a:picLocks noChangeAspect="1" noChangeArrowheads="1"/>
                    </pic:cNvPicPr>
                  </pic:nvPicPr>
                  <pic:blipFill>
                    <a:blip r:embed="rId134"/>
                    <a:stretch>
                      <a:fillRect/>
                    </a:stretch>
                  </pic:blipFill>
                  <pic:spPr bwMode="auto">
                    <a:xfrm>
                      <a:off x="0" y="0"/>
                      <a:ext cx="4046220" cy="3013075"/>
                    </a:xfrm>
                    <a:prstGeom prst="rect">
                      <a:avLst/>
                    </a:prstGeom>
                  </pic:spPr>
                </pic:pic>
              </a:graphicData>
            </a:graphic>
          </wp:inline>
        </w:drawing>
      </w:r>
    </w:p>
    <w:p w14:paraId="08779A55" w14:textId="77777777" w:rsidR="00ED3096" w:rsidRPr="00ED3096" w:rsidRDefault="00ED3096" w:rsidP="00ED3096">
      <w:pPr>
        <w:spacing w:after="160" w:line="360" w:lineRule="auto"/>
        <w:jc w:val="center"/>
        <w:rPr>
          <w:rFonts w:cs="Calibri"/>
          <w:color w:val="00000A"/>
          <w:lang w:val="en-US"/>
        </w:rPr>
      </w:pPr>
      <w:proofErr w:type="gramStart"/>
      <w:r w:rsidRPr="00ED3096">
        <w:rPr>
          <w:rFonts w:ascii="Times New Roman" w:hAnsi="Times New Roman"/>
          <w:color w:val="FF0000"/>
          <w:sz w:val="24"/>
          <w:szCs w:val="24"/>
          <w:lang w:val="en-US"/>
        </w:rPr>
        <w:t>Fig. 2.2.2.9.14.</w:t>
      </w:r>
      <w:proofErr w:type="gramEnd"/>
      <w:r w:rsidRPr="00ED3096">
        <w:rPr>
          <w:rFonts w:ascii="Times New Roman" w:hAnsi="Times New Roman"/>
          <w:color w:val="FF0000"/>
          <w:sz w:val="24"/>
          <w:szCs w:val="24"/>
          <w:lang w:val="en-US"/>
        </w:rPr>
        <w:t xml:space="preserve"> </w:t>
      </w:r>
      <w:r w:rsidRPr="00ED3096">
        <w:rPr>
          <w:rFonts w:ascii="Times New Roman" w:hAnsi="Times New Roman"/>
          <w:color w:val="00000A"/>
          <w:sz w:val="24"/>
          <w:szCs w:val="24"/>
          <w:lang w:val="en-US"/>
        </w:rPr>
        <w:t xml:space="preserve"> </w:t>
      </w:r>
      <w:proofErr w:type="gramStart"/>
      <w:r w:rsidRPr="00ED3096">
        <w:rPr>
          <w:rFonts w:ascii="Times New Roman" w:hAnsi="Times New Roman"/>
          <w:color w:val="00000A"/>
          <w:sz w:val="24"/>
          <w:szCs w:val="24"/>
          <w:lang w:val="en-US"/>
        </w:rPr>
        <w:t>Scheme of the T0U structure.</w:t>
      </w:r>
      <w:proofErr w:type="gramEnd"/>
    </w:p>
    <w:p w14:paraId="6F6858B0"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Control of the T0U and monitoring of the beam conditions are performed by the interface program T0U Manager via two USB channels with data transmission rate of 115200 Baud:</w:t>
      </w:r>
    </w:p>
    <w:p w14:paraId="111F3F6B" w14:textId="77777777" w:rsidR="00ED3096" w:rsidRPr="00ED3096" w:rsidRDefault="00ED3096" w:rsidP="00ED3096">
      <w:pPr>
        <w:spacing w:after="160" w:line="259" w:lineRule="auto"/>
        <w:ind w:left="284"/>
        <w:rPr>
          <w:rFonts w:cs="Calibri"/>
          <w:color w:val="00000A"/>
          <w:sz w:val="28"/>
          <w:szCs w:val="28"/>
          <w:lang w:val="en-US"/>
        </w:rPr>
      </w:pPr>
      <w:proofErr w:type="gramStart"/>
      <w:r w:rsidRPr="00ED3096">
        <w:rPr>
          <w:rFonts w:ascii="Times New Roman" w:hAnsi="Times New Roman"/>
          <w:color w:val="00000A"/>
          <w:sz w:val="28"/>
          <w:szCs w:val="28"/>
          <w:lang w:val="en-US"/>
        </w:rPr>
        <w:t>•  channel</w:t>
      </w:r>
      <w:proofErr w:type="gramEnd"/>
      <w:r w:rsidRPr="00ED3096">
        <w:rPr>
          <w:rFonts w:ascii="Times New Roman" w:hAnsi="Times New Roman"/>
          <w:color w:val="00000A"/>
          <w:sz w:val="28"/>
          <w:szCs w:val="28"/>
          <w:lang w:val="en-US"/>
        </w:rPr>
        <w:t xml:space="preserve"> for sending commands and summary information about beam spills; </w:t>
      </w:r>
    </w:p>
    <w:p w14:paraId="76D09980" w14:textId="77777777" w:rsidR="00ED3096" w:rsidRPr="00ED3096" w:rsidRDefault="00ED3096" w:rsidP="00ED3096">
      <w:pPr>
        <w:spacing w:after="160" w:line="259" w:lineRule="auto"/>
        <w:ind w:left="284"/>
        <w:rPr>
          <w:rFonts w:cs="Calibri"/>
          <w:color w:val="00000A"/>
          <w:sz w:val="28"/>
          <w:szCs w:val="28"/>
          <w:lang w:val="en-US"/>
        </w:rPr>
      </w:pPr>
      <w:proofErr w:type="gramStart"/>
      <w:r w:rsidRPr="00ED3096">
        <w:rPr>
          <w:rFonts w:ascii="Times New Roman" w:hAnsi="Times New Roman"/>
          <w:color w:val="00000A"/>
          <w:sz w:val="28"/>
          <w:szCs w:val="28"/>
          <w:lang w:val="en-US"/>
        </w:rPr>
        <w:t>•  channel</w:t>
      </w:r>
      <w:proofErr w:type="gramEnd"/>
      <w:r w:rsidRPr="00ED3096">
        <w:rPr>
          <w:rFonts w:ascii="Times New Roman" w:hAnsi="Times New Roman"/>
          <w:color w:val="00000A"/>
          <w:sz w:val="28"/>
          <w:szCs w:val="28"/>
          <w:lang w:val="en-US"/>
        </w:rPr>
        <w:t xml:space="preserve"> for monitoring beam extraction intensity in real time; count rate in several most important output channels can be displayed. </w:t>
      </w:r>
    </w:p>
    <w:p w14:paraId="3B9DB518" w14:textId="77777777" w:rsidR="00ED3096" w:rsidRPr="00ED3096" w:rsidRDefault="00ED3096" w:rsidP="00ED3096">
      <w:pPr>
        <w:spacing w:after="160"/>
        <w:ind w:right="283"/>
        <w:jc w:val="both"/>
        <w:rPr>
          <w:rFonts w:ascii="Times New Roman" w:hAnsi="Times New Roman"/>
          <w:color w:val="00000A"/>
          <w:sz w:val="24"/>
          <w:szCs w:val="24"/>
          <w:u w:val="single"/>
          <w:lang w:val="en-US"/>
        </w:rPr>
      </w:pPr>
    </w:p>
    <w:p w14:paraId="2C391B48" w14:textId="77777777" w:rsidR="00ED3096" w:rsidRPr="00ED3096" w:rsidRDefault="00ED3096" w:rsidP="00ED3096">
      <w:pPr>
        <w:spacing w:after="160"/>
        <w:ind w:right="283"/>
        <w:jc w:val="both"/>
        <w:rPr>
          <w:rFonts w:cs="Calibri"/>
          <w:color w:val="00000A"/>
          <w:sz w:val="28"/>
          <w:szCs w:val="28"/>
          <w:lang w:val="en-US"/>
        </w:rPr>
      </w:pPr>
      <w:r w:rsidRPr="00ED3096">
        <w:rPr>
          <w:rFonts w:ascii="Times New Roman" w:hAnsi="Times New Roman"/>
          <w:color w:val="00000A"/>
          <w:sz w:val="28"/>
          <w:szCs w:val="28"/>
          <w:u w:val="single"/>
          <w:lang w:val="en-US"/>
        </w:rPr>
        <w:t>Trigger interface</w:t>
      </w:r>
    </w:p>
    <w:p w14:paraId="25D87086" w14:textId="77777777" w:rsidR="00ED3096" w:rsidRPr="00ED3096" w:rsidRDefault="00ED3096" w:rsidP="00ED3096">
      <w:pPr>
        <w:spacing w:after="160"/>
        <w:ind w:right="283" w:firstLine="426"/>
        <w:contextualSpacing/>
        <w:jc w:val="both"/>
        <w:rPr>
          <w:rFonts w:cs="Calibri"/>
          <w:color w:val="00000A"/>
          <w:lang w:val="en-US"/>
        </w:rPr>
      </w:pPr>
      <w:r w:rsidRPr="00ED3096">
        <w:rPr>
          <w:rFonts w:ascii="Times New Roman" w:hAnsi="Times New Roman"/>
          <w:color w:val="00000A"/>
          <w:sz w:val="28"/>
          <w:szCs w:val="28"/>
          <w:lang w:val="en-US"/>
        </w:rPr>
        <w:t xml:space="preserve">As already mentioned, the software interface T0U Manager allows to control the work of different elements of the T0U module and to read out the beam extraction information and count rate in few important points of the trigger scheme. In addition, the T0U </w:t>
      </w:r>
      <w:proofErr w:type="gramStart"/>
      <w:r w:rsidRPr="00ED3096">
        <w:rPr>
          <w:rFonts w:ascii="Times New Roman" w:hAnsi="Times New Roman"/>
          <w:color w:val="00000A"/>
          <w:sz w:val="28"/>
          <w:szCs w:val="28"/>
          <w:lang w:val="en-US"/>
        </w:rPr>
        <w:t>Manager  performs</w:t>
      </w:r>
      <w:proofErr w:type="gramEnd"/>
      <w:r w:rsidRPr="00ED3096">
        <w:rPr>
          <w:rFonts w:ascii="Times New Roman" w:hAnsi="Times New Roman"/>
          <w:color w:val="00000A"/>
          <w:sz w:val="28"/>
          <w:szCs w:val="28"/>
          <w:lang w:val="en-US"/>
        </w:rPr>
        <w:t xml:space="preserve"> communication with the FEE power supply cards (setting the voltage values and</w:t>
      </w:r>
      <w:r w:rsidRPr="00ED3096">
        <w:rPr>
          <w:rFonts w:ascii="Times New Roman" w:hAnsi="Times New Roman"/>
          <w:color w:val="00000A"/>
          <w:sz w:val="24"/>
          <w:szCs w:val="24"/>
          <w:lang w:val="en-US"/>
        </w:rPr>
        <w:t xml:space="preserve"> </w:t>
      </w:r>
      <w:r w:rsidRPr="00ED3096">
        <w:rPr>
          <w:rFonts w:ascii="Times New Roman" w:hAnsi="Times New Roman"/>
          <w:color w:val="00000A"/>
          <w:sz w:val="28"/>
          <w:szCs w:val="28"/>
          <w:lang w:val="en-US"/>
        </w:rPr>
        <w:t xml:space="preserve">switching power on/off). Also, the T0U Manager allows one to select the trigger logic for different conditions of data taking.  The window of the software interface is shown in </w:t>
      </w:r>
      <w:r w:rsidRPr="00ED3096">
        <w:rPr>
          <w:rFonts w:ascii="Times New Roman" w:hAnsi="Times New Roman"/>
          <w:color w:val="FF0000"/>
          <w:sz w:val="28"/>
          <w:szCs w:val="28"/>
          <w:lang w:val="en-US"/>
        </w:rPr>
        <w:t>Fig. 2.2.2.9.15</w:t>
      </w:r>
      <w:r w:rsidRPr="00ED3096">
        <w:rPr>
          <w:rFonts w:ascii="Times New Roman" w:hAnsi="Times New Roman"/>
          <w:color w:val="00000A"/>
          <w:sz w:val="28"/>
          <w:szCs w:val="28"/>
          <w:lang w:val="en-US"/>
        </w:rPr>
        <w:t xml:space="preserve">. It displays in graphical form the state of the trigger logic (left side) and a set of operator panels (right side).  The panels are used to select or to set various trigger parameters, for example, discriminator thresholds, delays of the signals in the channels, activation of the inputs in the coincidence schemes, and so on. The operator can modify the choice of parameters settings during the data </w:t>
      </w:r>
      <w:proofErr w:type="gramStart"/>
      <w:r w:rsidRPr="00ED3096">
        <w:rPr>
          <w:rFonts w:ascii="Times New Roman" w:hAnsi="Times New Roman"/>
          <w:color w:val="00000A"/>
          <w:sz w:val="28"/>
          <w:szCs w:val="28"/>
          <w:lang w:val="en-US"/>
        </w:rPr>
        <w:t>taking,</w:t>
      </w:r>
      <w:proofErr w:type="gramEnd"/>
      <w:r w:rsidRPr="00ED3096">
        <w:rPr>
          <w:rFonts w:ascii="Times New Roman" w:hAnsi="Times New Roman"/>
          <w:color w:val="00000A"/>
          <w:sz w:val="28"/>
          <w:szCs w:val="28"/>
          <w:lang w:val="en-US"/>
        </w:rPr>
        <w:t xml:space="preserve"> and the applied changes are immediately reflected in the graphical representation of the trigger logic. It is possible to save the settings in a file for later loading as initial trigger configuration in the T0U module.</w:t>
      </w:r>
    </w:p>
    <w:p w14:paraId="7B619693" w14:textId="77777777" w:rsidR="00ED3096" w:rsidRPr="00ED3096" w:rsidRDefault="00ED3096" w:rsidP="00ED3096">
      <w:pPr>
        <w:spacing w:after="160"/>
        <w:ind w:right="283" w:firstLine="426"/>
        <w:contextualSpacing/>
        <w:jc w:val="both"/>
        <w:rPr>
          <w:rFonts w:ascii="Times New Roman" w:hAnsi="Times New Roman"/>
          <w:color w:val="00000A"/>
          <w:sz w:val="24"/>
          <w:szCs w:val="24"/>
          <w:lang w:val="en-US"/>
        </w:rPr>
      </w:pPr>
    </w:p>
    <w:p w14:paraId="69DA73B2" w14:textId="77777777" w:rsidR="00ED3096" w:rsidRPr="00ED3096" w:rsidRDefault="00ED3096" w:rsidP="00ED3096">
      <w:pPr>
        <w:spacing w:after="160"/>
        <w:ind w:right="-1"/>
        <w:jc w:val="center"/>
        <w:rPr>
          <w:rFonts w:ascii="Times New Roman" w:hAnsi="Times New Roman"/>
          <w:color w:val="00000A"/>
          <w:sz w:val="24"/>
          <w:szCs w:val="24"/>
          <w:lang w:val="en-US"/>
        </w:rPr>
      </w:pPr>
      <w:r w:rsidRPr="00ED3096">
        <w:rPr>
          <w:rFonts w:cs="Calibri"/>
          <w:noProof/>
          <w:color w:val="00000A"/>
          <w:lang w:eastAsia="ru-RU"/>
        </w:rPr>
        <w:drawing>
          <wp:inline distT="0" distB="0" distL="0" distR="0" wp14:anchorId="277E42E2" wp14:editId="31D8904D">
            <wp:extent cx="5461000" cy="3340735"/>
            <wp:effectExtent l="0" t="0" r="0" b="0"/>
            <wp:docPr id="172" name="Picture 2" descr="Z:\BMN\Pics\t0u_b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Z:\BMN\Pics\t0u_beam.png"/>
                    <pic:cNvPicPr>
                      <a:picLocks noChangeAspect="1" noChangeArrowheads="1"/>
                    </pic:cNvPicPr>
                  </pic:nvPicPr>
                  <pic:blipFill>
                    <a:blip r:embed="rId135"/>
                    <a:stretch>
                      <a:fillRect/>
                    </a:stretch>
                  </pic:blipFill>
                  <pic:spPr bwMode="auto">
                    <a:xfrm>
                      <a:off x="0" y="0"/>
                      <a:ext cx="5461000" cy="3340735"/>
                    </a:xfrm>
                    <a:prstGeom prst="rect">
                      <a:avLst/>
                    </a:prstGeom>
                  </pic:spPr>
                </pic:pic>
              </a:graphicData>
            </a:graphic>
          </wp:inline>
        </w:drawing>
      </w:r>
    </w:p>
    <w:p w14:paraId="7C955BE3" w14:textId="77777777" w:rsidR="00ED3096" w:rsidRPr="00ED3096" w:rsidRDefault="00ED3096" w:rsidP="00ED3096">
      <w:pPr>
        <w:spacing w:after="160" w:line="259" w:lineRule="auto"/>
        <w:jc w:val="center"/>
        <w:rPr>
          <w:rFonts w:cs="Calibri"/>
          <w:color w:val="00000A"/>
          <w:lang w:val="en-US"/>
        </w:rPr>
      </w:pPr>
      <w:proofErr w:type="gramStart"/>
      <w:r w:rsidRPr="00ED3096">
        <w:rPr>
          <w:rFonts w:ascii="Times New Roman" w:hAnsi="Times New Roman"/>
          <w:color w:val="FF0000"/>
          <w:sz w:val="24"/>
          <w:szCs w:val="24"/>
          <w:lang w:val="en-US"/>
        </w:rPr>
        <w:t>Fig. 2.2.2.9.15</w:t>
      </w:r>
      <w:r w:rsidRPr="00ED3096">
        <w:rPr>
          <w:rFonts w:ascii="Times New Roman" w:hAnsi="Times New Roman"/>
          <w:color w:val="00000A"/>
          <w:sz w:val="24"/>
          <w:szCs w:val="24"/>
          <w:lang w:val="en-US"/>
        </w:rPr>
        <w:t>.</w:t>
      </w:r>
      <w:proofErr w:type="gramEnd"/>
      <w:r w:rsidRPr="00ED3096">
        <w:rPr>
          <w:rFonts w:ascii="Times New Roman" w:hAnsi="Times New Roman"/>
          <w:color w:val="00000A"/>
          <w:sz w:val="24"/>
          <w:szCs w:val="24"/>
          <w:lang w:val="en-US"/>
        </w:rPr>
        <w:t xml:space="preserve"> The </w:t>
      </w:r>
      <w:proofErr w:type="gramStart"/>
      <w:r w:rsidRPr="00ED3096">
        <w:rPr>
          <w:rFonts w:ascii="Times New Roman" w:hAnsi="Times New Roman"/>
          <w:color w:val="00000A"/>
          <w:sz w:val="24"/>
          <w:szCs w:val="24"/>
          <w:lang w:val="en-US"/>
        </w:rPr>
        <w:t>window of the trigger interface during the BM@N 2018 run</w:t>
      </w:r>
      <w:proofErr w:type="gramEnd"/>
      <w:r w:rsidRPr="00ED3096">
        <w:rPr>
          <w:rFonts w:ascii="Times New Roman" w:hAnsi="Times New Roman"/>
          <w:color w:val="00000A"/>
          <w:sz w:val="24"/>
          <w:szCs w:val="24"/>
          <w:lang w:val="en-US"/>
        </w:rPr>
        <w:t>.</w:t>
      </w:r>
    </w:p>
    <w:p w14:paraId="08F306B5"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Upgraded version of the T0U electronic module and the corresponding update of the trigger interface were developed in 2020 taking into account changes in the trigger concept for future runs with heavy ions. </w:t>
      </w:r>
    </w:p>
    <w:p w14:paraId="6E550F2A" w14:textId="77777777" w:rsidR="00ED3096" w:rsidRPr="00ED3096" w:rsidRDefault="00ED3096" w:rsidP="00ED3096">
      <w:pPr>
        <w:spacing w:after="160" w:line="259" w:lineRule="auto"/>
        <w:rPr>
          <w:rFonts w:ascii="Times New Roman" w:hAnsi="Times New Roman"/>
          <w:color w:val="00000A"/>
          <w:lang w:val="en-US"/>
        </w:rPr>
      </w:pPr>
    </w:p>
    <w:p w14:paraId="5033AE0D" w14:textId="77777777" w:rsidR="00ED3096" w:rsidRPr="00ED3096" w:rsidRDefault="00ED3096" w:rsidP="00ED3096">
      <w:pPr>
        <w:spacing w:after="160" w:line="259" w:lineRule="auto"/>
        <w:rPr>
          <w:rFonts w:ascii="Times New Roman" w:hAnsi="Times New Roman"/>
          <w:color w:val="00000A"/>
          <w:sz w:val="28"/>
          <w:szCs w:val="28"/>
          <w:u w:val="single"/>
          <w:lang w:val="en-US"/>
        </w:rPr>
      </w:pPr>
      <w:r w:rsidRPr="00ED3096">
        <w:rPr>
          <w:rFonts w:ascii="Times New Roman" w:hAnsi="Times New Roman"/>
          <w:color w:val="00000A"/>
          <w:sz w:val="28"/>
          <w:szCs w:val="28"/>
          <w:u w:val="single"/>
          <w:lang w:val="en-US"/>
        </w:rPr>
        <w:t>New concept of trigger organization in future BM@N runs</w:t>
      </w:r>
    </w:p>
    <w:p w14:paraId="69A902DC"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The reasons for the </w:t>
      </w:r>
      <w:proofErr w:type="spellStart"/>
      <w:r w:rsidRPr="00ED3096">
        <w:rPr>
          <w:rFonts w:ascii="Times New Roman" w:hAnsi="Times New Roman"/>
          <w:color w:val="00000A"/>
          <w:sz w:val="28"/>
          <w:szCs w:val="28"/>
          <w:lang w:val="en-US"/>
        </w:rPr>
        <w:t>developement</w:t>
      </w:r>
      <w:proofErr w:type="spellEnd"/>
      <w:r w:rsidRPr="00ED3096">
        <w:rPr>
          <w:rFonts w:ascii="Times New Roman" w:hAnsi="Times New Roman"/>
          <w:color w:val="00000A"/>
          <w:sz w:val="28"/>
          <w:szCs w:val="28"/>
          <w:lang w:val="en-US"/>
        </w:rPr>
        <w:t xml:space="preserve"> of the new trigger concept, which is a modernization of the trigger used in the BM@N 2018 run, include:  </w:t>
      </w:r>
    </w:p>
    <w:p w14:paraId="13DF9F78" w14:textId="77777777" w:rsidR="00ED3096" w:rsidRPr="00ED3096" w:rsidRDefault="00ED3096" w:rsidP="0027732D">
      <w:pPr>
        <w:numPr>
          <w:ilvl w:val="0"/>
          <w:numId w:val="20"/>
        </w:numPr>
        <w:spacing w:after="160" w:line="259" w:lineRule="auto"/>
        <w:contextualSpacing/>
        <w:rPr>
          <w:rFonts w:cs="Calibri"/>
          <w:color w:val="00000A"/>
          <w:sz w:val="28"/>
          <w:szCs w:val="28"/>
          <w:lang w:val="en-US"/>
        </w:rPr>
      </w:pPr>
      <w:r w:rsidRPr="00ED3096">
        <w:rPr>
          <w:rFonts w:ascii="Times New Roman" w:hAnsi="Times New Roman"/>
          <w:color w:val="00000A"/>
          <w:sz w:val="28"/>
          <w:szCs w:val="28"/>
          <w:lang w:val="en-US"/>
        </w:rPr>
        <w:t xml:space="preserve">addition to the interaction trigger new options provided by detectors FD and </w:t>
      </w:r>
      <w:proofErr w:type="spellStart"/>
      <w:r w:rsidRPr="00ED3096">
        <w:rPr>
          <w:rFonts w:ascii="Times New Roman" w:hAnsi="Times New Roman"/>
          <w:color w:val="00000A"/>
          <w:sz w:val="28"/>
          <w:szCs w:val="28"/>
          <w:lang w:val="en-US"/>
        </w:rPr>
        <w:t>FHCal</w:t>
      </w:r>
      <w:proofErr w:type="spellEnd"/>
      <w:r w:rsidRPr="00ED3096">
        <w:rPr>
          <w:rFonts w:ascii="Times New Roman" w:hAnsi="Times New Roman"/>
          <w:color w:val="00000A"/>
          <w:sz w:val="28"/>
          <w:szCs w:val="28"/>
          <w:lang w:val="en-US"/>
        </w:rPr>
        <w:t>;</w:t>
      </w:r>
    </w:p>
    <w:p w14:paraId="04F58781" w14:textId="77777777" w:rsidR="00ED3096" w:rsidRPr="00ED3096" w:rsidRDefault="00ED3096" w:rsidP="0027732D">
      <w:pPr>
        <w:numPr>
          <w:ilvl w:val="0"/>
          <w:numId w:val="20"/>
        </w:numPr>
        <w:spacing w:after="160" w:line="259" w:lineRule="auto"/>
        <w:contextualSpacing/>
        <w:rPr>
          <w:rFonts w:cs="Calibri"/>
          <w:color w:val="00000A"/>
          <w:sz w:val="28"/>
          <w:szCs w:val="28"/>
          <w:lang w:val="en-US"/>
        </w:rPr>
      </w:pPr>
      <w:proofErr w:type="gramStart"/>
      <w:r w:rsidRPr="00ED3096">
        <w:rPr>
          <w:rFonts w:ascii="Times New Roman" w:hAnsi="Times New Roman"/>
          <w:color w:val="00000A"/>
          <w:sz w:val="28"/>
          <w:szCs w:val="28"/>
          <w:lang w:val="en-US"/>
        </w:rPr>
        <w:t>division</w:t>
      </w:r>
      <w:proofErr w:type="gramEnd"/>
      <w:r w:rsidRPr="00ED3096">
        <w:rPr>
          <w:rFonts w:ascii="Times New Roman" w:hAnsi="Times New Roman"/>
          <w:color w:val="00000A"/>
          <w:sz w:val="28"/>
          <w:szCs w:val="28"/>
          <w:lang w:val="en-US"/>
        </w:rPr>
        <w:t xml:space="preserve"> of the trigger electronics in two functional parts A and B. </w:t>
      </w:r>
    </w:p>
    <w:p w14:paraId="5A5C0939"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Part A is responsible for organization of physics triggers, based on the signals from the trigger detectors and implemented in the modernized T0U module.</w:t>
      </w:r>
    </w:p>
    <w:p w14:paraId="17DAB3BD"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Part B is responsible for forming additional special triggers, such as calibration triggers; for providing trigger downscaling in a mixture of triggers; and for implementation of the «Before/After protection». </w:t>
      </w:r>
    </w:p>
    <w:p w14:paraId="3C2E1FF2"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Schematically the new trigger concept is shown in </w:t>
      </w:r>
      <w:r w:rsidRPr="00ED3096">
        <w:rPr>
          <w:rFonts w:ascii="Times New Roman" w:hAnsi="Times New Roman"/>
          <w:color w:val="FF0000"/>
          <w:sz w:val="28"/>
          <w:szCs w:val="28"/>
          <w:lang w:val="en-US"/>
        </w:rPr>
        <w:t>Fig. 2.2.2.9.16</w:t>
      </w:r>
      <w:r w:rsidRPr="00ED3096">
        <w:rPr>
          <w:rFonts w:ascii="Times New Roman" w:hAnsi="Times New Roman"/>
          <w:color w:val="00000A"/>
          <w:sz w:val="28"/>
          <w:szCs w:val="28"/>
          <w:lang w:val="en-US"/>
        </w:rPr>
        <w:t xml:space="preserve">. </w:t>
      </w:r>
    </w:p>
    <w:p w14:paraId="508C48ED"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 </w:t>
      </w:r>
    </w:p>
    <w:p w14:paraId="30D686E9" w14:textId="77777777" w:rsidR="00ED3096" w:rsidRPr="00ED3096" w:rsidRDefault="00ED3096" w:rsidP="00ED3096">
      <w:pPr>
        <w:spacing w:after="160" w:line="259" w:lineRule="auto"/>
        <w:rPr>
          <w:rFonts w:ascii="Times New Roman" w:hAnsi="Times New Roman"/>
          <w:color w:val="00000A"/>
          <w:sz w:val="24"/>
          <w:szCs w:val="24"/>
          <w:lang w:val="en-US"/>
        </w:rPr>
      </w:pPr>
      <w:r w:rsidRPr="00ED3096">
        <w:rPr>
          <w:rFonts w:cs="Calibri"/>
          <w:noProof/>
          <w:color w:val="00000A"/>
          <w:lang w:eastAsia="ru-RU"/>
        </w:rPr>
        <w:drawing>
          <wp:inline distT="0" distB="0" distL="0" distR="0" wp14:anchorId="5C24A4AD" wp14:editId="04CE5E5D">
            <wp:extent cx="5684520" cy="3927475"/>
            <wp:effectExtent l="0" t="0" r="0" b="0"/>
            <wp:docPr id="17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0"/>
                    <pic:cNvPicPr>
                      <a:picLocks noChangeAspect="1" noChangeArrowheads="1"/>
                    </pic:cNvPicPr>
                  </pic:nvPicPr>
                  <pic:blipFill>
                    <a:blip r:embed="rId136"/>
                    <a:srcRect l="7582" t="8923" r="20243" b="2409"/>
                    <a:stretch>
                      <a:fillRect/>
                    </a:stretch>
                  </pic:blipFill>
                  <pic:spPr bwMode="auto">
                    <a:xfrm>
                      <a:off x="0" y="0"/>
                      <a:ext cx="5684520" cy="3927475"/>
                    </a:xfrm>
                    <a:prstGeom prst="rect">
                      <a:avLst/>
                    </a:prstGeom>
                  </pic:spPr>
                </pic:pic>
              </a:graphicData>
            </a:graphic>
          </wp:inline>
        </w:drawing>
      </w:r>
    </w:p>
    <w:p w14:paraId="3102782E" w14:textId="77777777" w:rsidR="00ED3096" w:rsidRPr="00ED3096" w:rsidRDefault="00ED3096" w:rsidP="00ED3096">
      <w:pPr>
        <w:spacing w:after="160" w:line="259" w:lineRule="auto"/>
        <w:jc w:val="center"/>
        <w:rPr>
          <w:rFonts w:cs="Calibri"/>
          <w:color w:val="00000A"/>
          <w:lang w:val="en-US"/>
        </w:rPr>
      </w:pPr>
      <w:proofErr w:type="gramStart"/>
      <w:r w:rsidRPr="00ED3096">
        <w:rPr>
          <w:rFonts w:ascii="Times New Roman" w:hAnsi="Times New Roman"/>
          <w:color w:val="FF0000"/>
          <w:sz w:val="24"/>
          <w:szCs w:val="24"/>
          <w:lang w:val="en-US"/>
        </w:rPr>
        <w:t>Fig. 2.2.2.9.16</w:t>
      </w:r>
      <w:r w:rsidRPr="00ED3096">
        <w:rPr>
          <w:rFonts w:ascii="Times New Roman" w:hAnsi="Times New Roman"/>
          <w:color w:val="00000A"/>
          <w:sz w:val="24"/>
          <w:szCs w:val="24"/>
          <w:lang w:val="en-US"/>
        </w:rPr>
        <w:t>.</w:t>
      </w:r>
      <w:proofErr w:type="gramEnd"/>
      <w:r w:rsidRPr="00ED3096">
        <w:rPr>
          <w:rFonts w:ascii="Times New Roman" w:hAnsi="Times New Roman"/>
          <w:color w:val="00000A"/>
          <w:sz w:val="24"/>
          <w:szCs w:val="24"/>
          <w:lang w:val="en-US"/>
        </w:rPr>
        <w:t xml:space="preserve"> Trigger concept for the forthcoming BM@N 2021 run.</w:t>
      </w:r>
    </w:p>
    <w:p w14:paraId="46C946E4" w14:textId="77777777" w:rsidR="00ED3096" w:rsidRPr="00ED3096" w:rsidRDefault="00ED3096" w:rsidP="00ED3096">
      <w:pPr>
        <w:spacing w:after="160" w:line="259" w:lineRule="auto"/>
        <w:jc w:val="center"/>
        <w:rPr>
          <w:rFonts w:ascii="Times New Roman" w:hAnsi="Times New Roman"/>
          <w:b/>
          <w:bCs/>
          <w:color w:val="00000A"/>
          <w:sz w:val="24"/>
          <w:szCs w:val="24"/>
          <w:lang w:val="en-US"/>
        </w:rPr>
      </w:pPr>
    </w:p>
    <w:p w14:paraId="32B16BED"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b/>
          <w:bCs/>
          <w:color w:val="00000A"/>
          <w:sz w:val="28"/>
          <w:szCs w:val="28"/>
          <w:lang w:val="en-US"/>
        </w:rPr>
        <w:t>Readout electronics</w:t>
      </w:r>
    </w:p>
    <w:p w14:paraId="5B86276E" w14:textId="77777777" w:rsidR="00ED3096" w:rsidRPr="00ED3096" w:rsidRDefault="00ED3096" w:rsidP="00ED3096">
      <w:pPr>
        <w:spacing w:after="160"/>
        <w:ind w:firstLine="567"/>
        <w:rPr>
          <w:rFonts w:cs="Calibri"/>
          <w:color w:val="00000A"/>
          <w:sz w:val="28"/>
          <w:szCs w:val="28"/>
          <w:lang w:val="en-US"/>
        </w:rPr>
      </w:pPr>
      <w:r w:rsidRPr="00ED3096">
        <w:rPr>
          <w:rFonts w:ascii="Times New Roman" w:hAnsi="Times New Roman"/>
          <w:color w:val="00000A"/>
          <w:sz w:val="28"/>
          <w:szCs w:val="28"/>
          <w:lang w:val="en-US"/>
        </w:rPr>
        <w:t xml:space="preserve">LVDS signals from the trigger detectors and T0 counters after the fan-outs in the T0U module are passed to time-to-digital converters TDC72VHL developed and produced in the Laboratory of High Energy Physics (JINR). Analog signals from the detector FD as well as the summed signals from selected groups of </w:t>
      </w:r>
      <w:proofErr w:type="spellStart"/>
      <w:r w:rsidRPr="00ED3096">
        <w:rPr>
          <w:rFonts w:ascii="Times New Roman" w:hAnsi="Times New Roman"/>
          <w:color w:val="00000A"/>
          <w:sz w:val="28"/>
          <w:szCs w:val="28"/>
          <w:lang w:val="en-US"/>
        </w:rPr>
        <w:t>FHCal</w:t>
      </w:r>
      <w:proofErr w:type="spellEnd"/>
      <w:r w:rsidRPr="00ED3096">
        <w:rPr>
          <w:rFonts w:ascii="Times New Roman" w:hAnsi="Times New Roman"/>
          <w:color w:val="00000A"/>
          <w:sz w:val="28"/>
          <w:szCs w:val="28"/>
          <w:lang w:val="en-US"/>
        </w:rPr>
        <w:t xml:space="preserve"> modules are proposed to be sent to the waveform digitizers TQDC. In addition, a local DAQ based on waveform digitizers CAEN N6742 is used for preparing the detectors before a run and for monitoring them during the data taking.  </w:t>
      </w:r>
    </w:p>
    <w:p w14:paraId="44A399FA" w14:textId="77777777" w:rsidR="00ED3096" w:rsidRPr="00ED3096" w:rsidRDefault="00ED3096" w:rsidP="00ED3096">
      <w:pPr>
        <w:spacing w:after="160"/>
        <w:rPr>
          <w:rFonts w:ascii="Times New Roman" w:hAnsi="Times New Roman"/>
          <w:color w:val="00000A"/>
          <w:sz w:val="24"/>
          <w:szCs w:val="24"/>
          <w:lang w:val="en-US"/>
        </w:rPr>
      </w:pPr>
    </w:p>
    <w:p w14:paraId="391737F1" w14:textId="77777777" w:rsidR="00ED3096" w:rsidRPr="00ED3096" w:rsidRDefault="00ED3096" w:rsidP="00ED3096">
      <w:pPr>
        <w:spacing w:after="160" w:line="259" w:lineRule="auto"/>
        <w:rPr>
          <w:rFonts w:cs="Calibri"/>
          <w:b/>
          <w:bCs/>
          <w:color w:val="00000A"/>
          <w:lang w:val="en-US"/>
        </w:rPr>
      </w:pPr>
      <w:proofErr w:type="gramStart"/>
      <w:r w:rsidRPr="00ED3096">
        <w:rPr>
          <w:rFonts w:ascii="Times New Roman" w:hAnsi="Times New Roman"/>
          <w:b/>
          <w:bCs/>
          <w:color w:val="00000A"/>
          <w:sz w:val="28"/>
          <w:szCs w:val="28"/>
          <w:lang w:val="en-US"/>
        </w:rPr>
        <w:t>2.2.2.9.2  Detector</w:t>
      </w:r>
      <w:proofErr w:type="gramEnd"/>
      <w:r w:rsidRPr="00ED3096">
        <w:rPr>
          <w:rFonts w:ascii="Times New Roman" w:hAnsi="Times New Roman"/>
          <w:b/>
          <w:bCs/>
          <w:color w:val="00000A"/>
          <w:sz w:val="28"/>
          <w:szCs w:val="28"/>
          <w:lang w:val="en-US"/>
        </w:rPr>
        <w:t xml:space="preserve"> for SRC experiments</w:t>
      </w:r>
    </w:p>
    <w:p w14:paraId="4AC9F9E2"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The trigger system in the SRC 2018 run, shown in </w:t>
      </w:r>
      <w:r w:rsidRPr="00ED3096">
        <w:rPr>
          <w:rFonts w:ascii="Times New Roman" w:hAnsi="Times New Roman"/>
          <w:color w:val="FF0000"/>
          <w:sz w:val="28"/>
          <w:szCs w:val="28"/>
          <w:lang w:val="en-US"/>
        </w:rPr>
        <w:t>Fig. 2.2.2.9.17</w:t>
      </w:r>
      <w:r w:rsidRPr="00ED3096">
        <w:rPr>
          <w:rFonts w:ascii="Times New Roman" w:hAnsi="Times New Roman"/>
          <w:color w:val="00000A"/>
          <w:sz w:val="28"/>
          <w:szCs w:val="28"/>
          <w:lang w:val="en-US"/>
        </w:rPr>
        <w:t xml:space="preserve">, was based on a set of scintillation counters including the beam counters BC1, BC2 (T0) and VC located upstream of the target (see photo in </w:t>
      </w:r>
      <w:r w:rsidRPr="00ED3096">
        <w:rPr>
          <w:rFonts w:ascii="Times New Roman" w:hAnsi="Times New Roman"/>
          <w:color w:val="FF0000"/>
          <w:sz w:val="28"/>
          <w:szCs w:val="28"/>
          <w:lang w:val="en-US"/>
        </w:rPr>
        <w:t>Fig. 2.2.2.9.18</w:t>
      </w:r>
      <w:r w:rsidRPr="00ED3096">
        <w:rPr>
          <w:rFonts w:ascii="Times New Roman" w:hAnsi="Times New Roman"/>
          <w:color w:val="00000A"/>
          <w:sz w:val="28"/>
          <w:szCs w:val="28"/>
          <w:lang w:val="en-US"/>
        </w:rPr>
        <w:t xml:space="preserve">) and used to select incoming beam ions; the fragment counters BC3 and BC4 placed in the beam line after the target and used to determine the charge of projectile fragments; and the counters X1, Y1 and X2, Y2 which detected charge particles in the two-arm spectrometer. </w:t>
      </w:r>
    </w:p>
    <w:p w14:paraId="41842B11" w14:textId="77777777" w:rsidR="00ED3096" w:rsidRPr="00ED3096" w:rsidRDefault="00ED3096" w:rsidP="00ED3096">
      <w:pPr>
        <w:spacing w:after="160" w:line="259" w:lineRule="auto"/>
        <w:rPr>
          <w:rFonts w:ascii="Times New Roman" w:hAnsi="Times New Roman"/>
          <w:color w:val="00000A"/>
          <w:sz w:val="28"/>
          <w:szCs w:val="28"/>
          <w:lang w:val="en-US"/>
        </w:rPr>
      </w:pPr>
    </w:p>
    <w:p w14:paraId="06750E76" w14:textId="77777777" w:rsidR="00ED3096" w:rsidRPr="00ED3096" w:rsidRDefault="00ED3096" w:rsidP="00ED3096">
      <w:pPr>
        <w:spacing w:after="160" w:line="259" w:lineRule="auto"/>
        <w:jc w:val="center"/>
        <w:rPr>
          <w:rFonts w:ascii="Times New Roman" w:hAnsi="Times New Roman"/>
          <w:color w:val="00000A"/>
          <w:sz w:val="24"/>
          <w:szCs w:val="24"/>
          <w:lang w:val="en-US"/>
        </w:rPr>
      </w:pPr>
      <w:r w:rsidRPr="00ED3096">
        <w:rPr>
          <w:rFonts w:cs="Calibri"/>
          <w:noProof/>
          <w:color w:val="00000A"/>
          <w:lang w:eastAsia="ru-RU"/>
        </w:rPr>
        <w:drawing>
          <wp:inline distT="0" distB="0" distL="0" distR="0" wp14:anchorId="7F029260" wp14:editId="20B663CA">
            <wp:extent cx="4624070" cy="2524760"/>
            <wp:effectExtent l="0" t="0" r="0" b="0"/>
            <wp:docPr id="17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36"/>
                    <pic:cNvPicPr>
                      <a:picLocks noChangeAspect="1" noChangeArrowheads="1"/>
                    </pic:cNvPicPr>
                  </pic:nvPicPr>
                  <pic:blipFill>
                    <a:blip r:embed="rId137"/>
                    <a:srcRect l="17624" t="14083" r="4514" b="10341"/>
                    <a:stretch>
                      <a:fillRect/>
                    </a:stretch>
                  </pic:blipFill>
                  <pic:spPr bwMode="auto">
                    <a:xfrm>
                      <a:off x="0" y="0"/>
                      <a:ext cx="4624070" cy="2524760"/>
                    </a:xfrm>
                    <a:prstGeom prst="rect">
                      <a:avLst/>
                    </a:prstGeom>
                  </pic:spPr>
                </pic:pic>
              </a:graphicData>
            </a:graphic>
          </wp:inline>
        </w:drawing>
      </w:r>
    </w:p>
    <w:p w14:paraId="53B86BD4" w14:textId="77777777" w:rsidR="00ED3096" w:rsidRPr="00ED3096" w:rsidRDefault="00ED3096" w:rsidP="00ED3096">
      <w:pPr>
        <w:spacing w:after="160" w:line="259" w:lineRule="auto"/>
        <w:jc w:val="center"/>
        <w:rPr>
          <w:rFonts w:cs="Calibri"/>
          <w:color w:val="00000A"/>
          <w:lang w:val="en-US"/>
        </w:rPr>
      </w:pPr>
      <w:proofErr w:type="gramStart"/>
      <w:r w:rsidRPr="00ED3096">
        <w:rPr>
          <w:rFonts w:ascii="Times New Roman" w:hAnsi="Times New Roman"/>
          <w:color w:val="FF0000"/>
          <w:sz w:val="24"/>
          <w:szCs w:val="24"/>
          <w:lang w:val="en-US"/>
        </w:rPr>
        <w:t>Fig. 2.2.2.9.17</w:t>
      </w:r>
      <w:r w:rsidRPr="00ED3096">
        <w:rPr>
          <w:rFonts w:ascii="Times New Roman" w:hAnsi="Times New Roman"/>
          <w:color w:val="00000A"/>
          <w:sz w:val="24"/>
          <w:szCs w:val="24"/>
          <w:lang w:val="en-US"/>
        </w:rPr>
        <w:t xml:space="preserve"> Scheme of the trigger detectors in the SRC 2018 run.</w:t>
      </w:r>
      <w:proofErr w:type="gramEnd"/>
    </w:p>
    <w:p w14:paraId="650D8F3C" w14:textId="77777777" w:rsidR="00ED3096" w:rsidRPr="00ED3096" w:rsidRDefault="00ED3096" w:rsidP="00ED3096">
      <w:pPr>
        <w:spacing w:after="160" w:line="259" w:lineRule="auto"/>
        <w:jc w:val="center"/>
        <w:rPr>
          <w:rFonts w:ascii="Times New Roman" w:hAnsi="Times New Roman"/>
          <w:color w:val="00000A"/>
          <w:sz w:val="24"/>
          <w:szCs w:val="24"/>
          <w:lang w:val="en-US"/>
        </w:rPr>
      </w:pPr>
      <w:r w:rsidRPr="00ED3096">
        <w:rPr>
          <w:rFonts w:cs="Calibri"/>
          <w:noProof/>
          <w:color w:val="00000A"/>
          <w:lang w:eastAsia="ru-RU"/>
        </w:rPr>
        <w:drawing>
          <wp:inline distT="0" distB="0" distL="0" distR="0" wp14:anchorId="101EFA0D" wp14:editId="0F6B8B02">
            <wp:extent cx="4551680" cy="2749550"/>
            <wp:effectExtent l="0" t="0" r="0" b="0"/>
            <wp:docPr id="17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6"/>
                    <pic:cNvPicPr>
                      <a:picLocks noChangeAspect="1" noChangeArrowheads="1"/>
                    </pic:cNvPicPr>
                  </pic:nvPicPr>
                  <pic:blipFill>
                    <a:blip r:embed="rId138"/>
                    <a:srcRect l="17509" t="9916" r="5837" b="7758"/>
                    <a:stretch>
                      <a:fillRect/>
                    </a:stretch>
                  </pic:blipFill>
                  <pic:spPr bwMode="auto">
                    <a:xfrm>
                      <a:off x="0" y="0"/>
                      <a:ext cx="4551680" cy="2749550"/>
                    </a:xfrm>
                    <a:prstGeom prst="rect">
                      <a:avLst/>
                    </a:prstGeom>
                  </pic:spPr>
                </pic:pic>
              </a:graphicData>
            </a:graphic>
          </wp:inline>
        </w:drawing>
      </w:r>
    </w:p>
    <w:p w14:paraId="543CEE3A" w14:textId="77777777" w:rsidR="00ED3096" w:rsidRPr="00ED3096" w:rsidRDefault="00ED3096" w:rsidP="00ED3096">
      <w:pPr>
        <w:spacing w:after="160" w:line="259" w:lineRule="auto"/>
        <w:jc w:val="center"/>
        <w:rPr>
          <w:rFonts w:cs="Calibri"/>
          <w:color w:val="00000A"/>
          <w:lang w:val="en-US"/>
        </w:rPr>
      </w:pPr>
      <w:proofErr w:type="gramStart"/>
      <w:r w:rsidRPr="00ED3096">
        <w:rPr>
          <w:rFonts w:ascii="Times New Roman" w:hAnsi="Times New Roman"/>
          <w:color w:val="FF0000"/>
          <w:sz w:val="24"/>
          <w:szCs w:val="24"/>
          <w:lang w:val="en-US"/>
        </w:rPr>
        <w:t>Fig. 2.2.2.9.18</w:t>
      </w:r>
      <w:r w:rsidRPr="00ED3096">
        <w:rPr>
          <w:rFonts w:ascii="Times New Roman" w:hAnsi="Times New Roman"/>
          <w:color w:val="00000A"/>
          <w:sz w:val="24"/>
          <w:szCs w:val="24"/>
          <w:lang w:val="en-US"/>
        </w:rPr>
        <w:t>.</w:t>
      </w:r>
      <w:proofErr w:type="gramEnd"/>
      <w:r w:rsidRPr="00ED3096">
        <w:rPr>
          <w:rFonts w:ascii="Times New Roman" w:hAnsi="Times New Roman"/>
          <w:color w:val="00000A"/>
          <w:sz w:val="24"/>
          <w:szCs w:val="24"/>
          <w:lang w:val="en-US"/>
        </w:rPr>
        <w:t xml:space="preserve">  Beam detectors in the SRC setup in 2018.</w:t>
      </w:r>
    </w:p>
    <w:p w14:paraId="408C0375" w14:textId="77777777" w:rsidR="00ED3096" w:rsidRPr="00ED3096" w:rsidRDefault="00ED3096" w:rsidP="00ED3096">
      <w:pPr>
        <w:spacing w:after="160" w:line="259" w:lineRule="auto"/>
        <w:rPr>
          <w:rFonts w:cs="Calibri"/>
          <w:color w:val="00000A"/>
          <w:lang w:val="en-US"/>
        </w:rPr>
      </w:pPr>
      <w:r w:rsidRPr="00ED3096">
        <w:rPr>
          <w:rFonts w:ascii="Times New Roman" w:hAnsi="Times New Roman"/>
          <w:color w:val="00000A"/>
          <w:sz w:val="28"/>
          <w:szCs w:val="28"/>
          <w:lang w:val="en-US"/>
        </w:rPr>
        <w:t>Signals from the counter BC3 were used in the trigger logic and in the offline analysis, while amplitude information from the BC4 signals was used only in the offline analysis helping to clearly determine the charge of the outgoing fragments. In both counters a 5 mm thick plastic scintillator plate was viewed by one photomultiplier tube. Registration of the pulses from the trigger counters in the DAQ was done by TDC72VHL and TQDC modules.</w:t>
      </w:r>
    </w:p>
    <w:p w14:paraId="566D77EB"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A set of fragment detectors will be modified for future SRC runs. It is planned to use three counters BC3, BC4 and BC5, and each of them will have a scintillator plate viewed by two </w:t>
      </w:r>
      <w:proofErr w:type="spellStart"/>
      <w:r w:rsidRPr="00ED3096">
        <w:rPr>
          <w:rFonts w:ascii="Times New Roman" w:hAnsi="Times New Roman"/>
          <w:color w:val="00000A"/>
          <w:sz w:val="28"/>
          <w:szCs w:val="28"/>
          <w:lang w:val="en-US"/>
        </w:rPr>
        <w:t>PMTs.</w:t>
      </w:r>
      <w:proofErr w:type="spellEnd"/>
    </w:p>
    <w:p w14:paraId="409E5919" w14:textId="77777777" w:rsidR="00ED3096" w:rsidRPr="00ED3096" w:rsidRDefault="00ED3096" w:rsidP="00ED3096">
      <w:pPr>
        <w:spacing w:after="160" w:line="259" w:lineRule="auto"/>
        <w:rPr>
          <w:rFonts w:cs="Calibri"/>
          <w:color w:val="00000A"/>
          <w:lang w:val="en-US"/>
        </w:rPr>
      </w:pPr>
    </w:p>
    <w:p w14:paraId="15CCEF0C"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b/>
          <w:bCs/>
          <w:color w:val="00000A"/>
          <w:sz w:val="28"/>
          <w:szCs w:val="28"/>
          <w:lang w:val="en-US"/>
        </w:rPr>
        <w:t>T0 Detector</w:t>
      </w:r>
    </w:p>
    <w:p w14:paraId="71FB6677"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Detector T0 (BC2), which was used in the SRC run 2018, had 60 </w:t>
      </w:r>
      <w:r w:rsidRPr="00ED3096">
        <w:rPr>
          <w:rFonts w:ascii="Times New Roman" w:hAnsi="Times New Roman"/>
          <w:color w:val="00000A"/>
          <w:sz w:val="28"/>
          <w:szCs w:val="28"/>
        </w:rPr>
        <w:t>х</w:t>
      </w:r>
      <w:r w:rsidRPr="00ED3096">
        <w:rPr>
          <w:rFonts w:ascii="Times New Roman" w:hAnsi="Times New Roman"/>
          <w:color w:val="00000A"/>
          <w:sz w:val="28"/>
          <w:szCs w:val="28"/>
          <w:lang w:val="en-US"/>
        </w:rPr>
        <w:t xml:space="preserve"> </w:t>
      </w:r>
      <w:proofErr w:type="gramStart"/>
      <w:r w:rsidRPr="00ED3096">
        <w:rPr>
          <w:rFonts w:ascii="Times New Roman" w:hAnsi="Times New Roman"/>
          <w:color w:val="00000A"/>
          <w:sz w:val="28"/>
          <w:szCs w:val="28"/>
          <w:lang w:val="en-US"/>
        </w:rPr>
        <w:t xml:space="preserve">40 x 0.8 </w:t>
      </w:r>
      <w:r w:rsidRPr="00ED3096">
        <w:rPr>
          <w:rFonts w:ascii="Times New Roman" w:hAnsi="Times New Roman"/>
          <w:color w:val="00000A"/>
          <w:sz w:val="28"/>
          <w:szCs w:val="28"/>
        </w:rPr>
        <w:t>мм</w:t>
      </w:r>
      <w:r w:rsidRPr="00ED3096">
        <w:rPr>
          <w:rFonts w:ascii="Times New Roman" w:hAnsi="Times New Roman"/>
          <w:color w:val="00000A"/>
          <w:sz w:val="28"/>
          <w:szCs w:val="28"/>
          <w:vertAlign w:val="superscript"/>
          <w:lang w:val="en-US"/>
        </w:rPr>
        <w:t>3</w:t>
      </w:r>
      <w:r w:rsidRPr="00ED3096">
        <w:rPr>
          <w:rFonts w:ascii="Times New Roman" w:hAnsi="Times New Roman"/>
          <w:color w:val="00000A"/>
          <w:sz w:val="28"/>
          <w:szCs w:val="28"/>
          <w:lang w:val="en-US"/>
        </w:rPr>
        <w:t xml:space="preserve"> plastic scintillator tilted by 45</w:t>
      </w:r>
      <w:r w:rsidRPr="00ED3096">
        <w:rPr>
          <w:rFonts w:ascii="Times New Roman" w:hAnsi="Times New Roman"/>
          <w:color w:val="00000A"/>
          <w:sz w:val="28"/>
          <w:szCs w:val="28"/>
          <w:vertAlign w:val="superscript"/>
        </w:rPr>
        <w:t>о</w:t>
      </w:r>
      <w:r w:rsidRPr="00ED3096">
        <w:rPr>
          <w:rFonts w:ascii="Times New Roman" w:hAnsi="Times New Roman"/>
          <w:color w:val="00000A"/>
          <w:sz w:val="28"/>
          <w:szCs w:val="28"/>
          <w:lang w:val="en-US"/>
        </w:rPr>
        <w:t xml:space="preserve"> with respect to the beam axis, so that its active area was approximately 40 </w:t>
      </w:r>
      <w:r w:rsidRPr="00ED3096">
        <w:rPr>
          <w:rFonts w:ascii="Times New Roman" w:hAnsi="Times New Roman"/>
          <w:color w:val="00000A"/>
          <w:sz w:val="28"/>
          <w:szCs w:val="28"/>
        </w:rPr>
        <w:t>х</w:t>
      </w:r>
      <w:r w:rsidRPr="00ED3096">
        <w:rPr>
          <w:rFonts w:ascii="Times New Roman" w:hAnsi="Times New Roman"/>
          <w:color w:val="00000A"/>
          <w:sz w:val="28"/>
          <w:szCs w:val="28"/>
          <w:lang w:val="en-US"/>
        </w:rPr>
        <w:t xml:space="preserve"> 40 </w:t>
      </w:r>
      <w:r w:rsidRPr="00ED3096">
        <w:rPr>
          <w:rFonts w:ascii="Times New Roman" w:hAnsi="Times New Roman"/>
          <w:color w:val="00000A"/>
          <w:sz w:val="28"/>
          <w:szCs w:val="28"/>
        </w:rPr>
        <w:t>мм</w:t>
      </w:r>
      <w:r w:rsidRPr="00ED3096">
        <w:rPr>
          <w:rFonts w:ascii="Times New Roman" w:hAnsi="Times New Roman"/>
          <w:color w:val="00000A"/>
          <w:sz w:val="28"/>
          <w:szCs w:val="28"/>
          <w:vertAlign w:val="superscript"/>
          <w:lang w:val="en-US"/>
        </w:rPr>
        <w:t>2</w:t>
      </w:r>
      <w:proofErr w:type="gramEnd"/>
      <w:r w:rsidRPr="00ED3096">
        <w:rPr>
          <w:rFonts w:ascii="Times New Roman" w:hAnsi="Times New Roman"/>
          <w:color w:val="00000A"/>
          <w:sz w:val="28"/>
          <w:szCs w:val="28"/>
          <w:lang w:val="en-US"/>
        </w:rPr>
        <w:t xml:space="preserve">. As in the T0 detector for the BM@N experiment, a single </w:t>
      </w:r>
      <w:proofErr w:type="spellStart"/>
      <w:r w:rsidRPr="00ED3096">
        <w:rPr>
          <w:rFonts w:ascii="Times New Roman" w:hAnsi="Times New Roman"/>
          <w:color w:val="00000A"/>
          <w:sz w:val="28"/>
          <w:szCs w:val="28"/>
          <w:lang w:val="en-US"/>
        </w:rPr>
        <w:t>photosensor</w:t>
      </w:r>
      <w:proofErr w:type="spellEnd"/>
      <w:r w:rsidRPr="00ED3096">
        <w:rPr>
          <w:rFonts w:ascii="Times New Roman" w:hAnsi="Times New Roman"/>
          <w:color w:val="00000A"/>
          <w:sz w:val="28"/>
          <w:szCs w:val="28"/>
          <w:lang w:val="en-US"/>
        </w:rPr>
        <w:t xml:space="preserve"> MCP-PMT PP0365G (</w:t>
      </w:r>
      <w:proofErr w:type="spellStart"/>
      <w:r w:rsidRPr="00ED3096">
        <w:rPr>
          <w:rFonts w:ascii="Times New Roman" w:hAnsi="Times New Roman"/>
          <w:color w:val="00000A"/>
          <w:sz w:val="28"/>
          <w:szCs w:val="28"/>
          <w:lang w:val="en-US"/>
        </w:rPr>
        <w:t>Photonis</w:t>
      </w:r>
      <w:proofErr w:type="spellEnd"/>
      <w:r w:rsidRPr="00ED3096">
        <w:rPr>
          <w:rFonts w:ascii="Times New Roman" w:hAnsi="Times New Roman"/>
          <w:color w:val="00000A"/>
          <w:sz w:val="28"/>
          <w:szCs w:val="28"/>
          <w:lang w:val="en-US"/>
        </w:rPr>
        <w:t xml:space="preserve">) served to detect the scintillation photons, and light collection was done by an air </w:t>
      </w:r>
      <w:proofErr w:type="spellStart"/>
      <w:r w:rsidRPr="00ED3096">
        <w:rPr>
          <w:rFonts w:ascii="Times New Roman" w:hAnsi="Times New Roman"/>
          <w:color w:val="00000A"/>
          <w:sz w:val="28"/>
          <w:szCs w:val="28"/>
          <w:lang w:val="en-US"/>
        </w:rPr>
        <w:t>lightguide</w:t>
      </w:r>
      <w:proofErr w:type="spellEnd"/>
      <w:r w:rsidRPr="00ED3096">
        <w:rPr>
          <w:rFonts w:ascii="Times New Roman" w:hAnsi="Times New Roman"/>
          <w:color w:val="00000A"/>
          <w:sz w:val="28"/>
          <w:szCs w:val="28"/>
          <w:lang w:val="en-US"/>
        </w:rPr>
        <w:t xml:space="preserve"> made from thin </w:t>
      </w:r>
      <w:proofErr w:type="spellStart"/>
      <w:r w:rsidRPr="00ED3096">
        <w:rPr>
          <w:rFonts w:ascii="Times New Roman" w:hAnsi="Times New Roman"/>
          <w:color w:val="00000A"/>
          <w:sz w:val="28"/>
          <w:szCs w:val="28"/>
          <w:lang w:val="en-US"/>
        </w:rPr>
        <w:t>alyminum</w:t>
      </w:r>
      <w:proofErr w:type="spellEnd"/>
      <w:r w:rsidRPr="00ED3096">
        <w:rPr>
          <w:rFonts w:ascii="Times New Roman" w:hAnsi="Times New Roman"/>
          <w:color w:val="00000A"/>
          <w:sz w:val="28"/>
          <w:szCs w:val="28"/>
          <w:lang w:val="en-US"/>
        </w:rPr>
        <w:t xml:space="preserve"> </w:t>
      </w:r>
      <w:proofErr w:type="spellStart"/>
      <w:proofErr w:type="gramStart"/>
      <w:r w:rsidRPr="00ED3096">
        <w:rPr>
          <w:rFonts w:ascii="Times New Roman" w:hAnsi="Times New Roman"/>
          <w:color w:val="00000A"/>
          <w:sz w:val="28"/>
          <w:szCs w:val="28"/>
          <w:lang w:val="en-US"/>
        </w:rPr>
        <w:t>mylar</w:t>
      </w:r>
      <w:proofErr w:type="spellEnd"/>
      <w:proofErr w:type="gramEnd"/>
      <w:r w:rsidRPr="00ED3096">
        <w:rPr>
          <w:rFonts w:ascii="Times New Roman" w:hAnsi="Times New Roman"/>
          <w:color w:val="00000A"/>
          <w:sz w:val="28"/>
          <w:szCs w:val="28"/>
          <w:lang w:val="en-US"/>
        </w:rPr>
        <w:t xml:space="preserve">. The time resolution of this counter obtained with carbon beam ions was equal to 113 </w:t>
      </w:r>
      <w:proofErr w:type="spellStart"/>
      <w:r w:rsidRPr="00ED3096">
        <w:rPr>
          <w:rFonts w:ascii="Times New Roman" w:hAnsi="Times New Roman"/>
          <w:color w:val="00000A"/>
          <w:sz w:val="28"/>
          <w:szCs w:val="28"/>
          <w:lang w:val="en-US"/>
        </w:rPr>
        <w:t>ps</w:t>
      </w:r>
      <w:proofErr w:type="spellEnd"/>
      <w:r w:rsidRPr="00ED3096">
        <w:rPr>
          <w:rFonts w:ascii="Times New Roman" w:hAnsi="Times New Roman"/>
          <w:color w:val="00000A"/>
          <w:sz w:val="28"/>
          <w:szCs w:val="28"/>
          <w:lang w:val="en-US"/>
        </w:rPr>
        <w:t xml:space="preserve">, which is significantly worse than expected resolution (for comparison, the T0 counter for BM@N, similar in design, but with a smaller scintillator, showed the resolution of 57 </w:t>
      </w:r>
      <w:proofErr w:type="spellStart"/>
      <w:r w:rsidRPr="00ED3096">
        <w:rPr>
          <w:rFonts w:ascii="Times New Roman" w:hAnsi="Times New Roman"/>
          <w:color w:val="00000A"/>
          <w:sz w:val="28"/>
          <w:szCs w:val="28"/>
          <w:lang w:val="en-US"/>
        </w:rPr>
        <w:t>ps</w:t>
      </w:r>
      <w:proofErr w:type="spellEnd"/>
      <w:r w:rsidRPr="00ED3096">
        <w:rPr>
          <w:rFonts w:ascii="Times New Roman" w:hAnsi="Times New Roman"/>
          <w:color w:val="00000A"/>
          <w:sz w:val="28"/>
          <w:szCs w:val="28"/>
          <w:lang w:val="en-US"/>
        </w:rPr>
        <w:t xml:space="preserve"> in the same test measurement).   </w:t>
      </w:r>
    </w:p>
    <w:p w14:paraId="5496CB88"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For future SRC runs an enhanced system of two T0 counters is foreseen, the preparation of which started in 2020. Each of the two counters will have a thin scintillator 40 х 40 х 1 </w:t>
      </w:r>
      <w:proofErr w:type="gramStart"/>
      <w:r w:rsidRPr="00ED3096">
        <w:rPr>
          <w:rFonts w:ascii="Times New Roman" w:hAnsi="Times New Roman"/>
          <w:color w:val="00000A"/>
          <w:sz w:val="28"/>
          <w:szCs w:val="28"/>
          <w:lang w:val="en-US"/>
        </w:rPr>
        <w:t>mm</w:t>
      </w:r>
      <w:r w:rsidRPr="00ED3096">
        <w:rPr>
          <w:rFonts w:ascii="Times New Roman" w:hAnsi="Times New Roman"/>
          <w:color w:val="00000A"/>
          <w:sz w:val="28"/>
          <w:szCs w:val="28"/>
          <w:vertAlign w:val="superscript"/>
          <w:lang w:val="en-US"/>
        </w:rPr>
        <w:t>3</w:t>
      </w:r>
      <w:r w:rsidRPr="00ED3096">
        <w:rPr>
          <w:rFonts w:ascii="Times New Roman" w:hAnsi="Times New Roman"/>
          <w:color w:val="00000A"/>
          <w:sz w:val="28"/>
          <w:szCs w:val="28"/>
          <w:lang w:val="en-US"/>
        </w:rPr>
        <w:t xml:space="preserve">  viewed</w:t>
      </w:r>
      <w:proofErr w:type="gramEnd"/>
      <w:r w:rsidRPr="00ED3096">
        <w:rPr>
          <w:rFonts w:ascii="Times New Roman" w:hAnsi="Times New Roman"/>
          <w:color w:val="00000A"/>
          <w:sz w:val="28"/>
          <w:szCs w:val="28"/>
          <w:lang w:val="en-US"/>
        </w:rPr>
        <w:t xml:space="preserve"> from two sides by a pair of </w:t>
      </w:r>
      <w:proofErr w:type="spellStart"/>
      <w:r w:rsidRPr="00ED3096">
        <w:rPr>
          <w:rFonts w:ascii="Times New Roman" w:hAnsi="Times New Roman"/>
          <w:color w:val="00000A"/>
          <w:sz w:val="28"/>
          <w:szCs w:val="28"/>
          <w:lang w:val="en-US"/>
        </w:rPr>
        <w:t>photosensors</w:t>
      </w:r>
      <w:proofErr w:type="spellEnd"/>
      <w:r w:rsidRPr="00ED3096">
        <w:rPr>
          <w:rFonts w:ascii="Times New Roman" w:hAnsi="Times New Roman"/>
          <w:color w:val="00000A"/>
          <w:sz w:val="28"/>
          <w:szCs w:val="28"/>
          <w:lang w:val="en-US"/>
        </w:rPr>
        <w:t xml:space="preserve"> MCP-PMT XPM85112/A1-Q400 (</w:t>
      </w:r>
      <w:proofErr w:type="spellStart"/>
      <w:r w:rsidRPr="00ED3096">
        <w:rPr>
          <w:rFonts w:ascii="Times New Roman" w:hAnsi="Times New Roman"/>
          <w:color w:val="00000A"/>
          <w:sz w:val="28"/>
          <w:szCs w:val="28"/>
          <w:lang w:val="en-US"/>
        </w:rPr>
        <w:t>Photonis</w:t>
      </w:r>
      <w:proofErr w:type="spellEnd"/>
      <w:r w:rsidRPr="00ED3096">
        <w:rPr>
          <w:rFonts w:ascii="Times New Roman" w:hAnsi="Times New Roman"/>
          <w:color w:val="00000A"/>
          <w:sz w:val="28"/>
          <w:szCs w:val="28"/>
          <w:lang w:val="en-US"/>
        </w:rPr>
        <w:t xml:space="preserve">). The front-end electronics developed for similar start counters in the BM@N setup will be duplicated in the SRC T0 detectors. </w:t>
      </w:r>
    </w:p>
    <w:p w14:paraId="380AF440" w14:textId="77777777" w:rsidR="00ED3096" w:rsidRPr="00ED3096" w:rsidRDefault="00ED3096" w:rsidP="00ED3096">
      <w:pPr>
        <w:spacing w:after="160" w:line="259" w:lineRule="auto"/>
        <w:rPr>
          <w:rFonts w:ascii="Times New Roman" w:hAnsi="Times New Roman"/>
          <w:b/>
          <w:bCs/>
          <w:color w:val="00000A"/>
          <w:sz w:val="28"/>
          <w:szCs w:val="28"/>
          <w:lang w:val="en-US"/>
        </w:rPr>
      </w:pPr>
    </w:p>
    <w:p w14:paraId="17491EE8"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b/>
          <w:bCs/>
          <w:color w:val="00000A"/>
          <w:sz w:val="28"/>
          <w:szCs w:val="28"/>
          <w:lang w:val="en-US"/>
        </w:rPr>
        <w:t>Fast interaction trigger for the SRC experiment</w:t>
      </w:r>
    </w:p>
    <w:p w14:paraId="6B337415"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In 2018 the interaction trigger for the SRC experiment was implemented based on the electronic trigger module T0U, which was a modification of the trigger module developed for the BM@N experiment, very similar in hardware, but with software interface adjusted to the SRC trigger requirements. The following trigger options were used in the event selection logic:   </w:t>
      </w:r>
    </w:p>
    <w:p w14:paraId="2FF9469C"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 </w:t>
      </w:r>
      <w:r w:rsidRPr="00ED3096">
        <w:rPr>
          <w:rFonts w:ascii="Times New Roman" w:hAnsi="Times New Roman"/>
          <w:color w:val="00000A"/>
          <w:sz w:val="28"/>
          <w:szCs w:val="28"/>
          <w:lang w:val="en-US"/>
        </w:rPr>
        <w:tab/>
        <w:t xml:space="preserve">Beam trigger:   BT = BC1 × BC2 × </w:t>
      </w:r>
      <w:proofErr w:type="gramStart"/>
      <w:r w:rsidRPr="00ED3096">
        <w:rPr>
          <w:rFonts w:ascii="Times New Roman" w:hAnsi="Times New Roman"/>
          <w:color w:val="00000A"/>
          <w:sz w:val="28"/>
          <w:szCs w:val="28"/>
          <w:lang w:val="en-US"/>
        </w:rPr>
        <w:t>VC(</w:t>
      </w:r>
      <w:proofErr w:type="gramEnd"/>
      <w:r w:rsidRPr="00ED3096">
        <w:rPr>
          <w:rFonts w:ascii="Times New Roman" w:hAnsi="Times New Roman"/>
          <w:color w:val="00000A"/>
          <w:sz w:val="28"/>
          <w:szCs w:val="28"/>
          <w:lang w:val="en-US"/>
        </w:rPr>
        <w:t>veto)</w:t>
      </w:r>
    </w:p>
    <w:p w14:paraId="0916A79E"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ab/>
        <w:t xml:space="preserve">Interaction Trigger: </w:t>
      </w:r>
    </w:p>
    <w:p w14:paraId="4528FCD0" w14:textId="77777777" w:rsidR="00ED3096" w:rsidRPr="00ED3096" w:rsidRDefault="00ED3096" w:rsidP="00ED3096">
      <w:pPr>
        <w:spacing w:after="160" w:line="259" w:lineRule="auto"/>
        <w:rPr>
          <w:rFonts w:ascii="Times New Roman" w:hAnsi="Times New Roman"/>
          <w:color w:val="00000A"/>
          <w:sz w:val="24"/>
          <w:szCs w:val="24"/>
          <w:lang w:val="en-US"/>
        </w:rPr>
      </w:pPr>
      <w:r w:rsidRPr="00ED3096">
        <w:rPr>
          <w:rFonts w:ascii="Times New Roman" w:hAnsi="Times New Roman"/>
          <w:color w:val="00000A"/>
          <w:sz w:val="28"/>
          <w:szCs w:val="28"/>
          <w:lang w:val="en-US"/>
        </w:rPr>
        <w:t xml:space="preserve">                        </w:t>
      </w:r>
      <w:proofErr w:type="gramStart"/>
      <w:r w:rsidRPr="00ED3096">
        <w:rPr>
          <w:rFonts w:ascii="Times New Roman" w:hAnsi="Times New Roman"/>
          <w:color w:val="00000A"/>
          <w:sz w:val="28"/>
          <w:szCs w:val="28"/>
          <w:lang w:val="en-US"/>
        </w:rPr>
        <w:t>option</w:t>
      </w:r>
      <w:proofErr w:type="gramEnd"/>
      <w:r w:rsidRPr="00ED3096">
        <w:rPr>
          <w:rFonts w:ascii="Times New Roman" w:hAnsi="Times New Roman"/>
          <w:color w:val="00000A"/>
          <w:sz w:val="28"/>
          <w:szCs w:val="28"/>
          <w:lang w:val="en-US"/>
        </w:rPr>
        <w:t xml:space="preserve"> 1 –   IT1 = BT × [BD3</w:t>
      </w:r>
      <w:r w:rsidRPr="00ED3096">
        <w:rPr>
          <w:rFonts w:ascii="Times New Roman" w:hAnsi="Times New Roman"/>
          <w:color w:val="00000A"/>
          <w:sz w:val="28"/>
          <w:szCs w:val="28"/>
          <w:vertAlign w:val="subscript"/>
          <w:lang w:val="en-US"/>
        </w:rPr>
        <w:t>low</w:t>
      </w:r>
      <w:r w:rsidRPr="00ED3096">
        <w:rPr>
          <w:rFonts w:ascii="Times New Roman" w:hAnsi="Times New Roman"/>
          <w:color w:val="00000A"/>
          <w:sz w:val="28"/>
          <w:szCs w:val="28"/>
          <w:lang w:val="en-US"/>
        </w:rPr>
        <w:t xml:space="preserve"> × BC3</w:t>
      </w:r>
      <w:r w:rsidRPr="00ED3096">
        <w:rPr>
          <w:rFonts w:ascii="Times New Roman" w:hAnsi="Times New Roman"/>
          <w:color w:val="00000A"/>
          <w:sz w:val="28"/>
          <w:szCs w:val="28"/>
          <w:vertAlign w:val="subscript"/>
          <w:lang w:val="en-US"/>
        </w:rPr>
        <w:t>high</w:t>
      </w:r>
      <w:r w:rsidRPr="00ED3096">
        <w:rPr>
          <w:rFonts w:ascii="Times New Roman" w:hAnsi="Times New Roman"/>
          <w:color w:val="00000A"/>
          <w:sz w:val="28"/>
          <w:szCs w:val="28"/>
          <w:lang w:val="en-US"/>
        </w:rPr>
        <w:t xml:space="preserve">(veto)]                                      </w:t>
      </w:r>
    </w:p>
    <w:p w14:paraId="50779C0A" w14:textId="77777777" w:rsidR="00ED3096" w:rsidRPr="00ED3096" w:rsidRDefault="00ED3096" w:rsidP="00ED3096">
      <w:pPr>
        <w:spacing w:after="160" w:line="259" w:lineRule="auto"/>
        <w:rPr>
          <w:rFonts w:ascii="Times New Roman" w:hAnsi="Times New Roman"/>
          <w:color w:val="00000A"/>
          <w:sz w:val="24"/>
          <w:szCs w:val="24"/>
          <w:lang w:val="en-US"/>
        </w:rPr>
      </w:pPr>
      <w:r w:rsidRPr="00ED3096">
        <w:rPr>
          <w:rFonts w:ascii="Times New Roman" w:hAnsi="Times New Roman"/>
          <w:color w:val="00000A"/>
          <w:sz w:val="28"/>
          <w:szCs w:val="28"/>
          <w:lang w:val="en-US"/>
        </w:rPr>
        <w:t xml:space="preserve">                        </w:t>
      </w:r>
      <w:proofErr w:type="gramStart"/>
      <w:r w:rsidRPr="00ED3096">
        <w:rPr>
          <w:rFonts w:ascii="Times New Roman" w:hAnsi="Times New Roman"/>
          <w:color w:val="00000A"/>
          <w:sz w:val="28"/>
          <w:szCs w:val="28"/>
          <w:lang w:val="en-US"/>
        </w:rPr>
        <w:t>option</w:t>
      </w:r>
      <w:proofErr w:type="gramEnd"/>
      <w:r w:rsidRPr="00ED3096">
        <w:rPr>
          <w:rFonts w:ascii="Times New Roman" w:hAnsi="Times New Roman"/>
          <w:color w:val="00000A"/>
          <w:sz w:val="28"/>
          <w:szCs w:val="28"/>
          <w:lang w:val="en-US"/>
        </w:rPr>
        <w:t xml:space="preserve"> 2 –   IT2 = BT × [(X1× Y1) OR (X2 × Y2)]                                        </w:t>
      </w:r>
    </w:p>
    <w:p w14:paraId="17AA1BBA" w14:textId="77777777" w:rsidR="00ED3096" w:rsidRPr="00ED3096" w:rsidRDefault="00ED3096" w:rsidP="00ED3096">
      <w:pPr>
        <w:spacing w:after="160" w:line="259" w:lineRule="auto"/>
        <w:rPr>
          <w:rFonts w:ascii="Times New Roman" w:hAnsi="Times New Roman"/>
          <w:color w:val="00000A"/>
          <w:sz w:val="24"/>
          <w:szCs w:val="24"/>
          <w:lang w:val="en-US"/>
        </w:rPr>
      </w:pPr>
      <w:r w:rsidRPr="00ED3096">
        <w:rPr>
          <w:rFonts w:ascii="Times New Roman" w:hAnsi="Times New Roman"/>
          <w:color w:val="00000A"/>
          <w:sz w:val="28"/>
          <w:szCs w:val="28"/>
          <w:lang w:val="en-US"/>
        </w:rPr>
        <w:t xml:space="preserve">                        </w:t>
      </w:r>
      <w:proofErr w:type="gramStart"/>
      <w:r w:rsidRPr="00ED3096">
        <w:rPr>
          <w:rFonts w:ascii="Times New Roman" w:hAnsi="Times New Roman"/>
          <w:color w:val="00000A"/>
          <w:sz w:val="28"/>
          <w:szCs w:val="28"/>
          <w:lang w:val="en-US"/>
        </w:rPr>
        <w:t>option</w:t>
      </w:r>
      <w:proofErr w:type="gramEnd"/>
      <w:r w:rsidRPr="00ED3096">
        <w:rPr>
          <w:rFonts w:ascii="Times New Roman" w:hAnsi="Times New Roman"/>
          <w:color w:val="00000A"/>
          <w:sz w:val="28"/>
          <w:szCs w:val="28"/>
          <w:lang w:val="en-US"/>
        </w:rPr>
        <w:t xml:space="preserve"> 3 –   IT3 = BT × (X1× Y1) × (X2 × Y2)</w:t>
      </w:r>
    </w:p>
    <w:p w14:paraId="73F67E37"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Most of the data collection in 2018 was carried out with options 2 and 3.</w:t>
      </w:r>
    </w:p>
    <w:p w14:paraId="52550767"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The trigger interface is shown in </w:t>
      </w:r>
      <w:r w:rsidRPr="00ED3096">
        <w:rPr>
          <w:rFonts w:ascii="Times New Roman" w:hAnsi="Times New Roman"/>
          <w:color w:val="FF0000"/>
          <w:sz w:val="28"/>
          <w:szCs w:val="28"/>
          <w:lang w:val="en-US"/>
        </w:rPr>
        <w:t>Fig. 2.2.2.9.19</w:t>
      </w:r>
      <w:r w:rsidRPr="00ED3096">
        <w:rPr>
          <w:rFonts w:ascii="Times New Roman" w:hAnsi="Times New Roman"/>
          <w:color w:val="00000A"/>
          <w:sz w:val="28"/>
          <w:szCs w:val="28"/>
          <w:lang w:val="en-US"/>
        </w:rPr>
        <w:t>.</w:t>
      </w:r>
    </w:p>
    <w:p w14:paraId="2309EB30" w14:textId="77777777" w:rsidR="00ED3096" w:rsidRPr="00ED3096" w:rsidRDefault="00ED3096" w:rsidP="00ED3096">
      <w:pPr>
        <w:spacing w:after="160" w:line="259" w:lineRule="auto"/>
        <w:rPr>
          <w:rFonts w:ascii="Times New Roman" w:hAnsi="Times New Roman"/>
          <w:color w:val="00000A"/>
          <w:sz w:val="24"/>
          <w:szCs w:val="24"/>
        </w:rPr>
      </w:pPr>
      <w:r w:rsidRPr="00ED3096">
        <w:rPr>
          <w:rFonts w:cs="Calibri"/>
          <w:noProof/>
          <w:color w:val="00000A"/>
          <w:lang w:eastAsia="ru-RU"/>
        </w:rPr>
        <w:drawing>
          <wp:inline distT="0" distB="0" distL="0" distR="0" wp14:anchorId="2BC08DBD" wp14:editId="150A667A">
            <wp:extent cx="5360670" cy="3336925"/>
            <wp:effectExtent l="0" t="0" r="0" b="0"/>
            <wp:docPr id="17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3"/>
                    <pic:cNvPicPr>
                      <a:picLocks noChangeAspect="1" noChangeArrowheads="1"/>
                    </pic:cNvPicPr>
                  </pic:nvPicPr>
                  <pic:blipFill>
                    <a:blip r:embed="rId139"/>
                    <a:srcRect l="11373" t="5154" r="8193" b="5784"/>
                    <a:stretch>
                      <a:fillRect/>
                    </a:stretch>
                  </pic:blipFill>
                  <pic:spPr bwMode="auto">
                    <a:xfrm>
                      <a:off x="0" y="0"/>
                      <a:ext cx="5360670" cy="3336925"/>
                    </a:xfrm>
                    <a:prstGeom prst="rect">
                      <a:avLst/>
                    </a:prstGeom>
                  </pic:spPr>
                </pic:pic>
              </a:graphicData>
            </a:graphic>
          </wp:inline>
        </w:drawing>
      </w:r>
    </w:p>
    <w:p w14:paraId="4E905213" w14:textId="77777777" w:rsidR="00ED3096" w:rsidRPr="00ED3096" w:rsidRDefault="00ED3096" w:rsidP="00ED3096">
      <w:pPr>
        <w:spacing w:after="160" w:line="259" w:lineRule="auto"/>
        <w:jc w:val="center"/>
        <w:rPr>
          <w:rFonts w:cs="Calibri"/>
          <w:color w:val="00000A"/>
          <w:lang w:val="en-US"/>
        </w:rPr>
      </w:pPr>
      <w:proofErr w:type="gramStart"/>
      <w:r w:rsidRPr="00ED3096">
        <w:rPr>
          <w:rFonts w:ascii="Times New Roman" w:hAnsi="Times New Roman"/>
          <w:color w:val="FF0000"/>
          <w:sz w:val="24"/>
          <w:szCs w:val="24"/>
          <w:lang w:val="en-US"/>
        </w:rPr>
        <w:t>Fig. 2.2.2.9.19</w:t>
      </w:r>
      <w:r w:rsidRPr="00ED3096">
        <w:rPr>
          <w:rFonts w:ascii="Times New Roman" w:hAnsi="Times New Roman"/>
          <w:color w:val="00000A"/>
          <w:sz w:val="24"/>
          <w:szCs w:val="24"/>
          <w:lang w:val="en-US"/>
        </w:rPr>
        <w:t>.</w:t>
      </w:r>
      <w:proofErr w:type="gramEnd"/>
      <w:r w:rsidRPr="00ED3096">
        <w:rPr>
          <w:rFonts w:ascii="Times New Roman" w:hAnsi="Times New Roman"/>
          <w:color w:val="00000A"/>
          <w:sz w:val="24"/>
          <w:szCs w:val="24"/>
          <w:lang w:val="en-US"/>
        </w:rPr>
        <w:t xml:space="preserve">  Trigger interface in SRC run 2018.</w:t>
      </w:r>
    </w:p>
    <w:p w14:paraId="11A9813D" w14:textId="77777777" w:rsidR="00ED3096" w:rsidRPr="00ED3096" w:rsidRDefault="00ED3096" w:rsidP="00ED3096">
      <w:pPr>
        <w:spacing w:after="160" w:line="259" w:lineRule="auto"/>
        <w:jc w:val="center"/>
        <w:rPr>
          <w:rFonts w:ascii="Times New Roman" w:hAnsi="Times New Roman"/>
          <w:color w:val="00000A"/>
          <w:sz w:val="24"/>
          <w:szCs w:val="24"/>
          <w:lang w:val="en-US"/>
        </w:rPr>
      </w:pPr>
    </w:p>
    <w:p w14:paraId="2ECFCEF0"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The configuration of the two-arm spectrometer will be also modified for future SRC runs in order to increase the acceptance of the spectrometer and to improve proton/pion separation.</w:t>
      </w:r>
    </w:p>
    <w:p w14:paraId="7542957E" w14:textId="77777777" w:rsidR="00ED3096" w:rsidRPr="00ED3096" w:rsidRDefault="00ED3096" w:rsidP="00ED3096">
      <w:pPr>
        <w:spacing w:after="160" w:line="259" w:lineRule="auto"/>
        <w:rPr>
          <w:rFonts w:cs="Calibri"/>
          <w:color w:val="00000A"/>
          <w:sz w:val="28"/>
          <w:szCs w:val="28"/>
          <w:lang w:val="en-US"/>
        </w:rPr>
      </w:pPr>
      <w:proofErr w:type="gramStart"/>
      <w:r w:rsidRPr="00ED3096">
        <w:rPr>
          <w:rFonts w:ascii="Times New Roman" w:hAnsi="Times New Roman"/>
          <w:color w:val="00000A"/>
          <w:sz w:val="28"/>
          <w:szCs w:val="28"/>
          <w:lang w:val="en-US"/>
        </w:rPr>
        <w:t>Development  of</w:t>
      </w:r>
      <w:proofErr w:type="gramEnd"/>
      <w:r w:rsidRPr="00ED3096">
        <w:rPr>
          <w:rFonts w:ascii="Times New Roman" w:hAnsi="Times New Roman"/>
          <w:color w:val="00000A"/>
          <w:sz w:val="28"/>
          <w:szCs w:val="28"/>
          <w:lang w:val="en-US"/>
        </w:rPr>
        <w:t xml:space="preserve"> the new configuration continued in 2020 and design of some of the essential parts of the future setup was in progress at the time of writing this report. In particular, one of the questions which remained open was the exact </w:t>
      </w:r>
      <w:proofErr w:type="spellStart"/>
      <w:r w:rsidRPr="00ED3096">
        <w:rPr>
          <w:rFonts w:ascii="Times New Roman" w:hAnsi="Times New Roman"/>
          <w:color w:val="00000A"/>
          <w:sz w:val="28"/>
          <w:szCs w:val="28"/>
          <w:lang w:val="en-US"/>
        </w:rPr>
        <w:t>organisation</w:t>
      </w:r>
      <w:proofErr w:type="spellEnd"/>
      <w:r w:rsidRPr="00ED3096">
        <w:rPr>
          <w:rFonts w:ascii="Times New Roman" w:hAnsi="Times New Roman"/>
          <w:color w:val="00000A"/>
          <w:sz w:val="28"/>
          <w:szCs w:val="28"/>
          <w:lang w:val="en-US"/>
        </w:rPr>
        <w:t xml:space="preserve"> of the trigger signals coming from the detectors in two arms of the spectrometer.</w:t>
      </w:r>
    </w:p>
    <w:p w14:paraId="166DE77B" w14:textId="77777777" w:rsidR="00ED3096" w:rsidRPr="00ED3096" w:rsidRDefault="00ED3096" w:rsidP="00ED3096">
      <w:pPr>
        <w:spacing w:after="160" w:line="259" w:lineRule="auto"/>
        <w:rPr>
          <w:rFonts w:cs="Calibri"/>
          <w:color w:val="00000A"/>
          <w:sz w:val="28"/>
          <w:szCs w:val="28"/>
          <w:lang w:val="en-US"/>
        </w:rPr>
      </w:pPr>
      <w:r w:rsidRPr="00ED3096">
        <w:rPr>
          <w:rFonts w:ascii="Times New Roman" w:hAnsi="Times New Roman"/>
          <w:color w:val="00000A"/>
          <w:sz w:val="28"/>
          <w:szCs w:val="28"/>
          <w:lang w:val="en-US"/>
        </w:rPr>
        <w:t xml:space="preserve">Modernized T0U modules with updated software interface developed for future heavy ion runs of the BM@N will be able to satisfy extended requirements of the SRC experiment as well. The needed modifications in the logic of the trigger module that take into account the extended set of the trigger detectors will be implemented after the completion of the new configuration of the two-arm spectrometer. </w:t>
      </w:r>
    </w:p>
    <w:p w14:paraId="3BF02DA8" w14:textId="5C011EF3" w:rsidR="00053C1E" w:rsidRPr="00ED3096" w:rsidRDefault="00053C1E" w:rsidP="00ED3096">
      <w:pPr>
        <w:spacing w:after="160" w:line="259" w:lineRule="auto"/>
        <w:rPr>
          <w:rFonts w:ascii="Times New Roman" w:hAnsi="Times New Roman"/>
          <w:color w:val="00000A"/>
          <w:sz w:val="24"/>
          <w:szCs w:val="24"/>
          <w:lang w:val="en-US"/>
        </w:rPr>
      </w:pPr>
    </w:p>
    <w:p w14:paraId="164E4A55" w14:textId="32E72CB1" w:rsidR="00053C1E" w:rsidRPr="00053C1E" w:rsidRDefault="00053C1E" w:rsidP="00053C1E">
      <w:pPr>
        <w:tabs>
          <w:tab w:val="left" w:pos="567"/>
        </w:tabs>
        <w:suppressAutoHyphens/>
        <w:spacing w:after="0"/>
        <w:ind w:firstLine="720"/>
        <w:jc w:val="both"/>
        <w:rPr>
          <w:rFonts w:ascii="Times New Roman" w:eastAsia="MS Mincho" w:hAnsi="Times New Roman"/>
          <w:sz w:val="24"/>
          <w:szCs w:val="24"/>
          <w:lang w:val="en-US" w:eastAsia="ar-SA"/>
        </w:rPr>
      </w:pPr>
      <w:r w:rsidRPr="00053C1E">
        <w:rPr>
          <w:rFonts w:ascii="Times New Roman" w:eastAsia="MS Mincho" w:hAnsi="Times New Roman"/>
          <w:sz w:val="24"/>
          <w:szCs w:val="24"/>
          <w:lang w:val="en-US" w:eastAsia="ar-SA"/>
        </w:rPr>
        <w:t xml:space="preserve"> </w:t>
      </w:r>
    </w:p>
    <w:p w14:paraId="6DB0B981" w14:textId="7B5D9C4C" w:rsidR="00D4321E" w:rsidRPr="00150518" w:rsidRDefault="00302C09" w:rsidP="00302C09">
      <w:pPr>
        <w:pStyle w:val="aff"/>
        <w:tabs>
          <w:tab w:val="left" w:pos="1985"/>
          <w:tab w:val="left" w:pos="2268"/>
          <w:tab w:val="left" w:pos="2410"/>
        </w:tabs>
        <w:spacing w:after="120" w:line="276" w:lineRule="auto"/>
        <w:ind w:left="1077" w:right="363"/>
        <w:rPr>
          <w:b/>
          <w:bCs/>
          <w:sz w:val="28"/>
          <w:szCs w:val="24"/>
        </w:rPr>
      </w:pPr>
      <w:r>
        <w:rPr>
          <w:b/>
          <w:bCs/>
          <w:sz w:val="28"/>
          <w:szCs w:val="28"/>
        </w:rPr>
        <w:t>2.2.2.10.</w:t>
      </w:r>
      <w:r w:rsidR="0092517E">
        <w:rPr>
          <w:b/>
          <w:bCs/>
          <w:sz w:val="28"/>
          <w:szCs w:val="28"/>
        </w:rPr>
        <w:t xml:space="preserve"> </w:t>
      </w:r>
      <w:r w:rsidR="00D4321E" w:rsidRPr="00150518">
        <w:rPr>
          <w:b/>
          <w:bCs/>
          <w:sz w:val="28"/>
          <w:szCs w:val="28"/>
        </w:rPr>
        <w:t>Zero degree calorimeter ZDC</w:t>
      </w:r>
    </w:p>
    <w:p w14:paraId="2FC982E0" w14:textId="4D4ADBFC" w:rsidR="00D4321E" w:rsidRPr="00150518" w:rsidRDefault="00D4321E" w:rsidP="00150518">
      <w:pPr>
        <w:jc w:val="both"/>
        <w:rPr>
          <w:rFonts w:ascii="Times New Roman" w:hAnsi="Times New Roman"/>
          <w:sz w:val="28"/>
          <w:szCs w:val="28"/>
          <w:lang w:val="en-US" w:eastAsia="ru-RU"/>
        </w:rPr>
      </w:pPr>
      <w:r w:rsidRPr="00150518">
        <w:rPr>
          <w:rFonts w:ascii="Times New Roman" w:hAnsi="Times New Roman"/>
          <w:sz w:val="28"/>
          <w:szCs w:val="28"/>
          <w:lang w:val="en-GB"/>
        </w:rPr>
        <w:t xml:space="preserve">Zero degree calorimeter </w:t>
      </w:r>
      <w:r>
        <w:rPr>
          <w:rFonts w:ascii="Times New Roman" w:hAnsi="Times New Roman"/>
          <w:sz w:val="28"/>
          <w:szCs w:val="28"/>
          <w:lang w:val="en-GB"/>
        </w:rPr>
        <w:t>(</w:t>
      </w:r>
      <w:r w:rsidRPr="00150518">
        <w:rPr>
          <w:rFonts w:ascii="Times New Roman" w:hAnsi="Times New Roman"/>
          <w:sz w:val="28"/>
          <w:szCs w:val="28"/>
          <w:lang w:val="en-US" w:eastAsia="ru-RU"/>
        </w:rPr>
        <w:t>ZDC</w:t>
      </w:r>
      <w:r>
        <w:rPr>
          <w:rFonts w:ascii="Times New Roman" w:hAnsi="Times New Roman"/>
          <w:sz w:val="28"/>
          <w:szCs w:val="28"/>
          <w:lang w:val="en-US" w:eastAsia="ru-RU"/>
        </w:rPr>
        <w:t>)</w:t>
      </w:r>
      <w:r w:rsidRPr="00150518">
        <w:rPr>
          <w:rFonts w:ascii="Times New Roman" w:hAnsi="Times New Roman"/>
          <w:sz w:val="28"/>
          <w:szCs w:val="28"/>
          <w:lang w:val="en-US" w:eastAsia="ru-RU"/>
        </w:rPr>
        <w:t xml:space="preserve"> consist</w:t>
      </w:r>
      <w:r>
        <w:rPr>
          <w:rFonts w:ascii="Times New Roman" w:hAnsi="Times New Roman"/>
          <w:sz w:val="28"/>
          <w:szCs w:val="28"/>
          <w:lang w:val="en-US" w:eastAsia="ru-RU"/>
        </w:rPr>
        <w:t>s</w:t>
      </w:r>
      <w:r w:rsidRPr="00150518">
        <w:rPr>
          <w:rFonts w:ascii="Times New Roman" w:hAnsi="Times New Roman"/>
          <w:sz w:val="28"/>
          <w:szCs w:val="28"/>
          <w:lang w:val="en-US" w:eastAsia="ru-RU"/>
        </w:rPr>
        <w:t xml:space="preserve"> </w:t>
      </w:r>
      <w:r>
        <w:rPr>
          <w:rFonts w:ascii="Times New Roman" w:hAnsi="Times New Roman"/>
          <w:sz w:val="28"/>
          <w:szCs w:val="28"/>
          <w:lang w:val="en-US" w:eastAsia="ru-RU"/>
        </w:rPr>
        <w:t>of</w:t>
      </w:r>
      <w:r w:rsidRPr="00150518">
        <w:rPr>
          <w:rFonts w:ascii="Times New Roman" w:hAnsi="Times New Roman"/>
          <w:sz w:val="28"/>
          <w:szCs w:val="28"/>
          <w:lang w:val="en-US" w:eastAsia="ru-RU"/>
        </w:rPr>
        <w:t xml:space="preserve"> 104 hadron calorimeter modules: 68 and 36 modules with the cross section 15x15 cm</w:t>
      </w:r>
      <w:r w:rsidRPr="00150518">
        <w:rPr>
          <w:rFonts w:ascii="Times New Roman" w:hAnsi="Times New Roman"/>
          <w:sz w:val="28"/>
          <w:szCs w:val="28"/>
          <w:vertAlign w:val="superscript"/>
          <w:lang w:val="en-US" w:eastAsia="ru-RU"/>
        </w:rPr>
        <w:t>2</w:t>
      </w:r>
      <w:r w:rsidRPr="00150518">
        <w:rPr>
          <w:rFonts w:ascii="Times New Roman" w:hAnsi="Times New Roman"/>
          <w:sz w:val="28"/>
          <w:szCs w:val="28"/>
          <w:lang w:val="en-US" w:eastAsia="ru-RU"/>
        </w:rPr>
        <w:t xml:space="preserve"> and 7.5x5.7 cm</w:t>
      </w:r>
      <w:r w:rsidRPr="00150518">
        <w:rPr>
          <w:rFonts w:ascii="Times New Roman" w:hAnsi="Times New Roman"/>
          <w:sz w:val="28"/>
          <w:szCs w:val="28"/>
          <w:vertAlign w:val="superscript"/>
          <w:lang w:val="en-US" w:eastAsia="ru-RU"/>
        </w:rPr>
        <w:t>2</w:t>
      </w:r>
      <w:r w:rsidRPr="00150518">
        <w:rPr>
          <w:rFonts w:ascii="Times New Roman" w:hAnsi="Times New Roman"/>
          <w:sz w:val="28"/>
          <w:szCs w:val="28"/>
          <w:lang w:val="en-US" w:eastAsia="ru-RU"/>
        </w:rPr>
        <w:t xml:space="preserve"> correspondently, as shown in </w:t>
      </w:r>
      <w:r w:rsidR="003D07AD">
        <w:rPr>
          <w:rFonts w:ascii="Times New Roman" w:hAnsi="Times New Roman"/>
          <w:bCs/>
          <w:sz w:val="28"/>
          <w:szCs w:val="28"/>
          <w:lang w:val="en-US"/>
        </w:rPr>
        <w:t>Fig. 2.2.2.10.1</w:t>
      </w:r>
      <w:r w:rsidRPr="00150518">
        <w:rPr>
          <w:rFonts w:ascii="Times New Roman" w:hAnsi="Times New Roman"/>
          <w:bCs/>
          <w:i/>
          <w:iCs/>
          <w:sz w:val="28"/>
          <w:szCs w:val="28"/>
          <w:lang w:val="en-US"/>
        </w:rPr>
        <w:t>.</w:t>
      </w:r>
    </w:p>
    <w:p w14:paraId="60AE8C56" w14:textId="77777777" w:rsidR="00D4321E" w:rsidRPr="00150518" w:rsidRDefault="00D4321E" w:rsidP="00865F1A">
      <w:pPr>
        <w:spacing w:after="0"/>
        <w:jc w:val="center"/>
        <w:rPr>
          <w:lang w:val="en-US"/>
        </w:rPr>
      </w:pPr>
      <w:r w:rsidRPr="00FE2C21">
        <w:rPr>
          <w:noProof/>
          <w:lang w:eastAsia="ru-RU"/>
        </w:rPr>
        <w:drawing>
          <wp:inline distT="0" distB="0" distL="0" distR="0" wp14:anchorId="06851D45" wp14:editId="3BC099C3">
            <wp:extent cx="2979175" cy="1710567"/>
            <wp:effectExtent l="0" t="0" r="5715" b="4445"/>
            <wp:docPr id="36054" name="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pic:cNvPicPr>
                      <a:picLocks/>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2982449" cy="1712447"/>
                    </a:xfrm>
                    <a:prstGeom prst="rect">
                      <a:avLst/>
                    </a:prstGeom>
                    <a:noFill/>
                    <a:ln>
                      <a:noFill/>
                    </a:ln>
                  </pic:spPr>
                </pic:pic>
              </a:graphicData>
            </a:graphic>
          </wp:inline>
        </w:drawing>
      </w:r>
    </w:p>
    <w:p w14:paraId="234AAB97" w14:textId="2D9BA2D5" w:rsidR="00D4321E" w:rsidRPr="00150518" w:rsidRDefault="003D07AD" w:rsidP="00150518">
      <w:pPr>
        <w:pStyle w:val="FrameContents"/>
        <w:spacing w:after="120" w:line="276" w:lineRule="auto"/>
        <w:jc w:val="center"/>
        <w:rPr>
          <w:i/>
          <w:iCs/>
          <w:sz w:val="28"/>
          <w:szCs w:val="28"/>
          <w:lang w:val="en-US"/>
        </w:rPr>
      </w:pPr>
      <w:proofErr w:type="gramStart"/>
      <w:r>
        <w:rPr>
          <w:bCs/>
          <w:i/>
          <w:iCs/>
          <w:sz w:val="28"/>
          <w:szCs w:val="28"/>
          <w:lang w:val="en-US"/>
        </w:rPr>
        <w:t>Fig. 2.2.2.10.1</w:t>
      </w:r>
      <w:r w:rsidR="00D4321E" w:rsidRPr="00150518">
        <w:rPr>
          <w:bCs/>
          <w:i/>
          <w:iCs/>
          <w:sz w:val="28"/>
          <w:szCs w:val="28"/>
          <w:lang w:val="en-US"/>
        </w:rPr>
        <w:t>.</w:t>
      </w:r>
      <w:proofErr w:type="gramEnd"/>
      <w:r w:rsidR="00D4321E" w:rsidRPr="00150518">
        <w:rPr>
          <w:bCs/>
          <w:i/>
          <w:iCs/>
          <w:sz w:val="28"/>
          <w:szCs w:val="28"/>
          <w:lang w:val="en-US"/>
        </w:rPr>
        <w:t xml:space="preserve"> </w:t>
      </w:r>
      <w:r w:rsidR="00D4321E" w:rsidRPr="00150518">
        <w:rPr>
          <w:i/>
          <w:iCs/>
          <w:color w:val="auto"/>
          <w:sz w:val="28"/>
          <w:szCs w:val="28"/>
          <w:lang w:val="en-US"/>
        </w:rPr>
        <w:t xml:space="preserve">ZDC layout: central part consists </w:t>
      </w:r>
      <w:r w:rsidR="00D4321E" w:rsidRPr="00150518">
        <w:rPr>
          <w:i/>
          <w:iCs/>
          <w:color w:val="auto"/>
          <w:sz w:val="28"/>
          <w:szCs w:val="28"/>
          <w:lang w:val="en-US" w:eastAsia="ru-RU"/>
        </w:rPr>
        <w:t>of 36 modules with sizes 7.5×7.5 </w:t>
      </w:r>
      <w:proofErr w:type="gramStart"/>
      <w:r w:rsidR="00D4321E" w:rsidRPr="00150518">
        <w:rPr>
          <w:i/>
          <w:iCs/>
          <w:color w:val="auto"/>
          <w:sz w:val="28"/>
          <w:szCs w:val="28"/>
          <w:lang w:val="en-US" w:eastAsia="ru-RU"/>
        </w:rPr>
        <w:t>cm</w:t>
      </w:r>
      <w:r w:rsidR="00D4321E" w:rsidRPr="00150518">
        <w:rPr>
          <w:i/>
          <w:iCs/>
          <w:color w:val="auto"/>
          <w:sz w:val="28"/>
          <w:szCs w:val="28"/>
          <w:vertAlign w:val="superscript"/>
          <w:lang w:val="en-US" w:eastAsia="ru-RU"/>
        </w:rPr>
        <w:t>2</w:t>
      </w:r>
      <w:r w:rsidR="00D4321E" w:rsidRPr="00150518">
        <w:rPr>
          <w:i/>
          <w:iCs/>
          <w:color w:val="auto"/>
          <w:sz w:val="28"/>
          <w:szCs w:val="28"/>
          <w:lang w:val="en-US" w:eastAsia="ru-RU"/>
        </w:rPr>
        <w:t>,</w:t>
      </w:r>
      <w:proofErr w:type="gramEnd"/>
      <w:r w:rsidR="00D4321E" w:rsidRPr="00150518">
        <w:rPr>
          <w:i/>
          <w:iCs/>
          <w:color w:val="auto"/>
          <w:sz w:val="28"/>
          <w:szCs w:val="28"/>
          <w:lang w:val="en-US" w:eastAsia="ru-RU"/>
        </w:rPr>
        <w:t xml:space="preserve"> peripheral part contains 68 modules of 15×15 cm</w:t>
      </w:r>
      <w:r w:rsidR="00D4321E" w:rsidRPr="00150518">
        <w:rPr>
          <w:i/>
          <w:iCs/>
          <w:color w:val="auto"/>
          <w:sz w:val="28"/>
          <w:szCs w:val="28"/>
          <w:vertAlign w:val="superscript"/>
          <w:lang w:val="en-US" w:eastAsia="ru-RU"/>
        </w:rPr>
        <w:t>2</w:t>
      </w:r>
    </w:p>
    <w:p w14:paraId="02A58C5C" w14:textId="6B05963B" w:rsidR="00D4321E" w:rsidRDefault="00D4321E" w:rsidP="00865F1A">
      <w:pPr>
        <w:spacing w:after="120"/>
        <w:jc w:val="both"/>
        <w:rPr>
          <w:rFonts w:ascii="Times New Roman" w:hAnsi="Times New Roman"/>
          <w:sz w:val="28"/>
          <w:szCs w:val="28"/>
          <w:lang w:val="en-US" w:eastAsia="ru-RU"/>
        </w:rPr>
      </w:pPr>
      <w:r>
        <w:rPr>
          <w:rFonts w:ascii="Times New Roman" w:hAnsi="Times New Roman"/>
          <w:sz w:val="28"/>
          <w:szCs w:val="28"/>
          <w:lang w:val="en-US" w:eastAsia="ru-RU"/>
        </w:rPr>
        <w:t>The c</w:t>
      </w:r>
      <w:r w:rsidRPr="00150518">
        <w:rPr>
          <w:rFonts w:ascii="Times New Roman" w:hAnsi="Times New Roman"/>
          <w:sz w:val="28"/>
          <w:szCs w:val="28"/>
          <w:lang w:val="en-US" w:eastAsia="ru-RU"/>
        </w:rPr>
        <w:t>entral part consist</w:t>
      </w:r>
      <w:r>
        <w:rPr>
          <w:rFonts w:ascii="Times New Roman" w:hAnsi="Times New Roman"/>
          <w:sz w:val="28"/>
          <w:szCs w:val="28"/>
          <w:lang w:val="en-US" w:eastAsia="ru-RU"/>
        </w:rPr>
        <w:t>s</w:t>
      </w:r>
      <w:r w:rsidRPr="00150518">
        <w:rPr>
          <w:rFonts w:ascii="Times New Roman" w:hAnsi="Times New Roman"/>
          <w:sz w:val="28"/>
          <w:szCs w:val="28"/>
          <w:lang w:val="en-US" w:eastAsia="ru-RU"/>
        </w:rPr>
        <w:t xml:space="preserve"> of 36 modules with sizes 7.5×7.5 </w:t>
      </w:r>
      <w:proofErr w:type="gramStart"/>
      <w:r w:rsidRPr="00150518">
        <w:rPr>
          <w:rFonts w:ascii="Times New Roman" w:hAnsi="Times New Roman"/>
          <w:sz w:val="28"/>
          <w:szCs w:val="28"/>
          <w:lang w:val="en-US" w:eastAsia="ru-RU"/>
        </w:rPr>
        <w:t>cm</w:t>
      </w:r>
      <w:r w:rsidRPr="00150518">
        <w:rPr>
          <w:rFonts w:ascii="Times New Roman" w:hAnsi="Times New Roman"/>
          <w:sz w:val="28"/>
          <w:szCs w:val="28"/>
          <w:vertAlign w:val="superscript"/>
          <w:lang w:val="en-US" w:eastAsia="ru-RU"/>
        </w:rPr>
        <w:t>2</w:t>
      </w:r>
      <w:r w:rsidRPr="00150518">
        <w:rPr>
          <w:rFonts w:ascii="Times New Roman" w:hAnsi="Times New Roman"/>
          <w:sz w:val="28"/>
          <w:szCs w:val="28"/>
          <w:lang w:val="en-US" w:eastAsia="ru-RU"/>
        </w:rPr>
        <w:t>,</w:t>
      </w:r>
      <w:proofErr w:type="gramEnd"/>
      <w:r w:rsidRPr="00150518">
        <w:rPr>
          <w:rFonts w:ascii="Times New Roman" w:hAnsi="Times New Roman"/>
          <w:sz w:val="28"/>
          <w:szCs w:val="28"/>
          <w:lang w:val="en-US" w:eastAsia="ru-RU"/>
        </w:rPr>
        <w:t xml:space="preserve"> peripheral part contains 68 modules of 15×15 cm</w:t>
      </w:r>
      <w:r w:rsidRPr="00150518">
        <w:rPr>
          <w:rFonts w:ascii="Times New Roman" w:hAnsi="Times New Roman"/>
          <w:sz w:val="28"/>
          <w:szCs w:val="28"/>
          <w:vertAlign w:val="superscript"/>
          <w:lang w:val="en-US" w:eastAsia="ru-RU"/>
        </w:rPr>
        <w:t>2</w:t>
      </w:r>
      <w:r w:rsidRPr="00150518">
        <w:rPr>
          <w:rFonts w:ascii="Times New Roman" w:hAnsi="Times New Roman"/>
          <w:sz w:val="28"/>
          <w:szCs w:val="28"/>
          <w:lang w:val="en-US" w:eastAsia="ru-RU"/>
        </w:rPr>
        <w:t xml:space="preserve">. Small granularity in </w:t>
      </w:r>
      <w:r>
        <w:rPr>
          <w:rFonts w:ascii="Times New Roman" w:hAnsi="Times New Roman"/>
          <w:sz w:val="28"/>
          <w:szCs w:val="28"/>
          <w:lang w:val="en-US" w:eastAsia="ru-RU"/>
        </w:rPr>
        <w:t xml:space="preserve">the </w:t>
      </w:r>
      <w:r w:rsidRPr="00150518">
        <w:rPr>
          <w:rFonts w:ascii="Times New Roman" w:hAnsi="Times New Roman"/>
          <w:sz w:val="28"/>
          <w:szCs w:val="28"/>
          <w:lang w:val="en-US" w:eastAsia="ru-RU"/>
        </w:rPr>
        <w:t>ZDC center allows one to operate with the nuclear beam intensities up to 1 MHz, which is sufficient for the first stage of the experiment</w:t>
      </w:r>
      <w:r>
        <w:rPr>
          <w:rFonts w:ascii="Times New Roman" w:hAnsi="Times New Roman"/>
          <w:sz w:val="28"/>
          <w:szCs w:val="28"/>
          <w:lang w:val="en-US" w:eastAsia="ru-RU"/>
        </w:rPr>
        <w:t>,</w:t>
      </w:r>
      <w:r w:rsidRPr="00150518">
        <w:rPr>
          <w:rFonts w:ascii="Times New Roman" w:hAnsi="Times New Roman"/>
          <w:sz w:val="28"/>
          <w:szCs w:val="28"/>
          <w:lang w:val="en-US" w:eastAsia="ru-RU"/>
        </w:rPr>
        <w:t xml:space="preserve"> and improve the space calorimeter resolution up to 7 mm. </w:t>
      </w:r>
    </w:p>
    <w:p w14:paraId="24066A5C" w14:textId="1460B746" w:rsidR="00D4321E" w:rsidRPr="00150518" w:rsidRDefault="00D4321E" w:rsidP="00865F1A">
      <w:pPr>
        <w:pStyle w:val="Timesnewroman"/>
        <w:spacing w:after="120" w:line="276" w:lineRule="auto"/>
        <w:ind w:firstLine="0"/>
        <w:jc w:val="both"/>
        <w:rPr>
          <w:rFonts w:ascii="Times New Roman" w:hAnsi="Times New Roman"/>
          <w:sz w:val="28"/>
          <w:szCs w:val="26"/>
        </w:rPr>
      </w:pPr>
      <w:r>
        <w:rPr>
          <w:rFonts w:ascii="Times New Roman" w:hAnsi="Times New Roman" w:cs="Times New Roman"/>
          <w:sz w:val="28"/>
          <w:szCs w:val="28"/>
        </w:rPr>
        <w:t>A sc</w:t>
      </w:r>
      <w:r w:rsidR="00D807E3">
        <w:rPr>
          <w:rFonts w:ascii="Times New Roman" w:hAnsi="Times New Roman" w:cs="Times New Roman"/>
          <w:sz w:val="28"/>
          <w:szCs w:val="28"/>
        </w:rPr>
        <w:t>h</w:t>
      </w:r>
      <w:r>
        <w:rPr>
          <w:rFonts w:ascii="Times New Roman" w:hAnsi="Times New Roman" w:cs="Times New Roman"/>
          <w:sz w:val="28"/>
          <w:szCs w:val="28"/>
        </w:rPr>
        <w:t xml:space="preserve">ematic view of the </w:t>
      </w:r>
      <w:r w:rsidRPr="00150518">
        <w:rPr>
          <w:rFonts w:ascii="Times New Roman" w:hAnsi="Times New Roman" w:cs="Times New Roman"/>
          <w:sz w:val="28"/>
          <w:szCs w:val="28"/>
        </w:rPr>
        <w:t xml:space="preserve">ZDC module is shown in </w:t>
      </w:r>
      <w:r w:rsidR="003D07AD">
        <w:rPr>
          <w:rFonts w:ascii="Times New Roman" w:hAnsi="Times New Roman" w:cs="Times New Roman"/>
          <w:bCs/>
          <w:sz w:val="28"/>
          <w:szCs w:val="28"/>
        </w:rPr>
        <w:t>Fig. 2.2.2.10.2</w:t>
      </w:r>
      <w:r w:rsidRPr="00150518">
        <w:rPr>
          <w:rFonts w:ascii="Times New Roman" w:hAnsi="Times New Roman" w:cs="Times New Roman"/>
          <w:sz w:val="28"/>
          <w:szCs w:val="28"/>
        </w:rPr>
        <w:t xml:space="preserve">. The active module components are the PMT with </w:t>
      </w:r>
      <w:r>
        <w:rPr>
          <w:rFonts w:ascii="Times New Roman" w:hAnsi="Times New Roman" w:cs="Times New Roman"/>
          <w:sz w:val="28"/>
          <w:szCs w:val="28"/>
        </w:rPr>
        <w:t xml:space="preserve">the </w:t>
      </w:r>
      <w:r w:rsidRPr="00150518">
        <w:rPr>
          <w:rFonts w:ascii="Times New Roman" w:hAnsi="Times New Roman" w:cs="Times New Roman"/>
          <w:sz w:val="28"/>
          <w:szCs w:val="28"/>
        </w:rPr>
        <w:t xml:space="preserve">voltage divider, scintillation plates, lead </w:t>
      </w:r>
      <w:r w:rsidR="00784499" w:rsidRPr="00150518">
        <w:rPr>
          <w:rFonts w:ascii="Times New Roman" w:hAnsi="Times New Roman" w:cs="Times New Roman"/>
          <w:sz w:val="28"/>
          <w:szCs w:val="28"/>
        </w:rPr>
        <w:t>absorber, light</w:t>
      </w:r>
      <w:r w:rsidRPr="00150518">
        <w:rPr>
          <w:rFonts w:ascii="Times New Roman" w:hAnsi="Times New Roman" w:cs="Times New Roman"/>
          <w:sz w:val="28"/>
          <w:szCs w:val="28"/>
        </w:rPr>
        <w:t xml:space="preserve"> guide with</w:t>
      </w:r>
      <w:r>
        <w:rPr>
          <w:rFonts w:ascii="Times New Roman" w:hAnsi="Times New Roman" w:cs="Times New Roman"/>
          <w:sz w:val="28"/>
          <w:szCs w:val="28"/>
        </w:rPr>
        <w:t xml:space="preserve"> the</w:t>
      </w:r>
      <w:r w:rsidRPr="00150518">
        <w:rPr>
          <w:rFonts w:ascii="Times New Roman" w:hAnsi="Times New Roman" w:cs="Times New Roman"/>
          <w:sz w:val="28"/>
          <w:szCs w:val="28"/>
        </w:rPr>
        <w:t xml:space="preserve"> wave length shifter (WLS) placed in the </w:t>
      </w:r>
      <w:r w:rsidR="00784499" w:rsidRPr="00150518">
        <w:rPr>
          <w:rFonts w:ascii="Times New Roman" w:hAnsi="Times New Roman" w:cs="Times New Roman"/>
          <w:sz w:val="28"/>
          <w:szCs w:val="28"/>
        </w:rPr>
        <w:t>light protective</w:t>
      </w:r>
      <w:r w:rsidRPr="00150518">
        <w:rPr>
          <w:rFonts w:ascii="Times New Roman" w:hAnsi="Times New Roman" w:cs="Times New Roman"/>
          <w:sz w:val="28"/>
          <w:szCs w:val="28"/>
        </w:rPr>
        <w:t xml:space="preserve"> box which </w:t>
      </w:r>
      <w:r>
        <w:rPr>
          <w:rFonts w:ascii="Times New Roman" w:hAnsi="Times New Roman" w:cs="Times New Roman"/>
          <w:sz w:val="28"/>
          <w:szCs w:val="28"/>
        </w:rPr>
        <w:t>serves also</w:t>
      </w:r>
      <w:r w:rsidRPr="00150518">
        <w:rPr>
          <w:rFonts w:ascii="Times New Roman" w:hAnsi="Times New Roman" w:cs="Times New Roman"/>
          <w:sz w:val="28"/>
          <w:szCs w:val="28"/>
        </w:rPr>
        <w:t xml:space="preserve"> as </w:t>
      </w:r>
      <w:r>
        <w:rPr>
          <w:rFonts w:ascii="Times New Roman" w:hAnsi="Times New Roman" w:cs="Times New Roman"/>
          <w:sz w:val="28"/>
          <w:szCs w:val="28"/>
        </w:rPr>
        <w:t>the</w:t>
      </w:r>
      <w:r w:rsidRPr="00150518">
        <w:rPr>
          <w:rFonts w:ascii="Times New Roman" w:hAnsi="Times New Roman" w:cs="Times New Roman"/>
          <w:sz w:val="28"/>
          <w:szCs w:val="28"/>
        </w:rPr>
        <w:t xml:space="preserve"> module housing. </w:t>
      </w:r>
    </w:p>
    <w:p w14:paraId="252B0319" w14:textId="77777777" w:rsidR="00D4321E" w:rsidRPr="00865F1A" w:rsidRDefault="00D4321E" w:rsidP="00865F1A">
      <w:pPr>
        <w:pStyle w:val="Timesnewroman"/>
        <w:ind w:firstLine="0"/>
        <w:jc w:val="center"/>
        <w:rPr>
          <w:rFonts w:ascii="Times New Roman" w:hAnsi="Times New Roman" w:cs="Times New Roman"/>
        </w:rPr>
      </w:pPr>
      <w:r w:rsidRPr="00FE2C21">
        <w:rPr>
          <w:noProof/>
          <w:lang w:val="ru-RU" w:eastAsia="ru-RU" w:bidi="ar-SA"/>
        </w:rPr>
        <w:drawing>
          <wp:inline distT="0" distB="0" distL="0" distR="0" wp14:anchorId="66D7A26F" wp14:editId="797F58EF">
            <wp:extent cx="3156647" cy="1939413"/>
            <wp:effectExtent l="0" t="0" r="0" b="0"/>
            <wp:docPr id="36055" name="Imag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
                    <pic:cNvPicPr>
                      <a:picLocks/>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158097" cy="1940304"/>
                    </a:xfrm>
                    <a:prstGeom prst="rect">
                      <a:avLst/>
                    </a:prstGeom>
                    <a:noFill/>
                    <a:ln>
                      <a:noFill/>
                    </a:ln>
                  </pic:spPr>
                </pic:pic>
              </a:graphicData>
            </a:graphic>
          </wp:inline>
        </w:drawing>
      </w:r>
    </w:p>
    <w:p w14:paraId="7E229EFC" w14:textId="0B13CE3B" w:rsidR="00D4321E" w:rsidRPr="00865F1A" w:rsidRDefault="003D07AD" w:rsidP="00865F1A">
      <w:pPr>
        <w:pStyle w:val="FrameContents"/>
        <w:spacing w:before="120" w:after="120" w:line="276" w:lineRule="auto"/>
        <w:ind w:right="-62"/>
        <w:jc w:val="center"/>
        <w:rPr>
          <w:i/>
          <w:iCs/>
          <w:sz w:val="28"/>
          <w:szCs w:val="28"/>
          <w:lang w:val="en-US" w:eastAsia="ru-RU"/>
        </w:rPr>
      </w:pPr>
      <w:proofErr w:type="gramStart"/>
      <w:r>
        <w:rPr>
          <w:bCs/>
          <w:i/>
          <w:iCs/>
          <w:sz w:val="28"/>
          <w:szCs w:val="28"/>
          <w:lang w:val="en-US"/>
        </w:rPr>
        <w:t>Fig. 2.2.2.10.2</w:t>
      </w:r>
      <w:r w:rsidR="00D4321E" w:rsidRPr="00865F1A">
        <w:rPr>
          <w:i/>
          <w:iCs/>
          <w:color w:val="auto"/>
          <w:sz w:val="28"/>
          <w:szCs w:val="28"/>
          <w:lang w:val="en-US" w:eastAsia="ru-RU"/>
        </w:rPr>
        <w:t>.</w:t>
      </w:r>
      <w:proofErr w:type="gramEnd"/>
      <w:r w:rsidR="00D4321E" w:rsidRPr="00865F1A">
        <w:rPr>
          <w:i/>
          <w:iCs/>
          <w:color w:val="auto"/>
          <w:sz w:val="28"/>
          <w:szCs w:val="28"/>
          <w:lang w:val="en-US" w:eastAsia="ru-RU"/>
        </w:rPr>
        <w:t xml:space="preserve"> </w:t>
      </w:r>
      <w:proofErr w:type="gramStart"/>
      <w:r w:rsidR="00D4321E" w:rsidRPr="00865F1A">
        <w:rPr>
          <w:i/>
          <w:iCs/>
          <w:color w:val="auto"/>
          <w:sz w:val="28"/>
          <w:szCs w:val="28"/>
          <w:lang w:val="en-US" w:eastAsia="ru-RU"/>
        </w:rPr>
        <w:t>ZDC module design.</w:t>
      </w:r>
      <w:proofErr w:type="gramEnd"/>
      <w:r w:rsidR="00D4321E" w:rsidRPr="00865F1A">
        <w:rPr>
          <w:i/>
          <w:iCs/>
          <w:color w:val="auto"/>
          <w:sz w:val="28"/>
          <w:szCs w:val="28"/>
          <w:lang w:val="en-US" w:eastAsia="ru-RU"/>
        </w:rPr>
        <w:t xml:space="preserve"> 1, 2 – 64 scintillator/lead layers, 3 </w:t>
      </w:r>
      <w:r w:rsidR="00302C09">
        <w:rPr>
          <w:i/>
          <w:iCs/>
          <w:color w:val="auto"/>
          <w:sz w:val="28"/>
          <w:szCs w:val="28"/>
          <w:lang w:val="en-US" w:eastAsia="ru-RU"/>
        </w:rPr>
        <w:t>–</w:t>
      </w:r>
      <w:r w:rsidR="00D4321E" w:rsidRPr="00865F1A">
        <w:rPr>
          <w:i/>
          <w:iCs/>
          <w:color w:val="auto"/>
          <w:sz w:val="28"/>
          <w:szCs w:val="28"/>
          <w:lang w:val="en-US" w:eastAsia="ru-RU"/>
        </w:rPr>
        <w:t xml:space="preserve">WLS, 4 </w:t>
      </w:r>
      <w:r w:rsidR="00302C09">
        <w:rPr>
          <w:i/>
          <w:iCs/>
          <w:color w:val="auto"/>
          <w:sz w:val="28"/>
          <w:szCs w:val="28"/>
          <w:lang w:val="en-US" w:eastAsia="ru-RU"/>
        </w:rPr>
        <w:t>–</w:t>
      </w:r>
      <w:r w:rsidR="00D4321E" w:rsidRPr="00865F1A">
        <w:rPr>
          <w:i/>
          <w:iCs/>
          <w:color w:val="auto"/>
          <w:sz w:val="28"/>
          <w:szCs w:val="28"/>
          <w:lang w:val="en-US" w:eastAsia="ru-RU"/>
        </w:rPr>
        <w:t xml:space="preserve"> iron housing, 5 – PM (FEU-84) tube, 7 </w:t>
      </w:r>
      <w:r w:rsidR="00302C09">
        <w:rPr>
          <w:i/>
          <w:iCs/>
          <w:color w:val="auto"/>
          <w:sz w:val="28"/>
          <w:szCs w:val="28"/>
          <w:lang w:val="en-US" w:eastAsia="ru-RU"/>
        </w:rPr>
        <w:t>–</w:t>
      </w:r>
      <w:r w:rsidR="00D4321E" w:rsidRPr="00865F1A">
        <w:rPr>
          <w:i/>
          <w:iCs/>
          <w:color w:val="auto"/>
          <w:sz w:val="28"/>
          <w:szCs w:val="28"/>
          <w:lang w:val="en-US" w:eastAsia="ru-RU"/>
        </w:rPr>
        <w:t xml:space="preserve"> PM high voltage base, 6 </w:t>
      </w:r>
      <w:r w:rsidR="00302C09">
        <w:rPr>
          <w:i/>
          <w:iCs/>
          <w:color w:val="auto"/>
          <w:sz w:val="28"/>
          <w:szCs w:val="28"/>
          <w:lang w:val="en-US" w:eastAsia="ru-RU"/>
        </w:rPr>
        <w:t>–</w:t>
      </w:r>
      <w:r w:rsidR="00D4321E" w:rsidRPr="00865F1A">
        <w:rPr>
          <w:i/>
          <w:iCs/>
          <w:color w:val="auto"/>
          <w:sz w:val="28"/>
          <w:szCs w:val="28"/>
          <w:lang w:val="en-US" w:eastAsia="ru-RU"/>
        </w:rPr>
        <w:t xml:space="preserve"> mu-metal screen, 8 – fiber with an optical connector for LED light.</w:t>
      </w:r>
    </w:p>
    <w:p w14:paraId="113A1FA3" w14:textId="7DFFB658" w:rsidR="00D4321E" w:rsidRPr="00865F1A" w:rsidRDefault="00302C09" w:rsidP="00302C09">
      <w:pPr>
        <w:pStyle w:val="aff"/>
        <w:tabs>
          <w:tab w:val="left" w:pos="1985"/>
          <w:tab w:val="left" w:pos="2410"/>
        </w:tabs>
        <w:spacing w:after="120" w:line="276" w:lineRule="auto"/>
        <w:ind w:left="1440" w:right="363"/>
        <w:rPr>
          <w:b/>
          <w:i/>
          <w:iCs/>
          <w:sz w:val="44"/>
          <w:szCs w:val="40"/>
        </w:rPr>
      </w:pPr>
      <w:r>
        <w:rPr>
          <w:b/>
          <w:bCs/>
          <w:i/>
          <w:iCs/>
          <w:sz w:val="28"/>
          <w:szCs w:val="28"/>
        </w:rPr>
        <w:t>2.2.2.10.1.</w:t>
      </w:r>
      <w:r w:rsidR="0092517E">
        <w:rPr>
          <w:b/>
          <w:bCs/>
          <w:i/>
          <w:iCs/>
          <w:sz w:val="28"/>
          <w:szCs w:val="28"/>
        </w:rPr>
        <w:t xml:space="preserve"> </w:t>
      </w:r>
      <w:r w:rsidR="00D4321E" w:rsidRPr="00865F1A">
        <w:rPr>
          <w:b/>
          <w:bCs/>
          <w:i/>
          <w:iCs/>
          <w:sz w:val="28"/>
          <w:szCs w:val="28"/>
        </w:rPr>
        <w:t>Moving platform</w:t>
      </w:r>
    </w:p>
    <w:p w14:paraId="7DDC6DE1" w14:textId="73210C40" w:rsidR="00D4321E" w:rsidRPr="00865F1A" w:rsidRDefault="00D4321E" w:rsidP="00865F1A">
      <w:pPr>
        <w:jc w:val="both"/>
        <w:rPr>
          <w:rFonts w:ascii="Times New Roman" w:hAnsi="Times New Roman"/>
          <w:sz w:val="28"/>
          <w:szCs w:val="28"/>
          <w:lang w:val="en-US"/>
        </w:rPr>
      </w:pPr>
      <w:r w:rsidRPr="00865F1A">
        <w:rPr>
          <w:rFonts w:ascii="Times New Roman" w:hAnsi="Times New Roman"/>
          <w:sz w:val="28"/>
          <w:szCs w:val="28"/>
          <w:lang w:val="en-US" w:eastAsia="ru-RU"/>
        </w:rPr>
        <w:t xml:space="preserve">ZDC </w:t>
      </w:r>
      <w:r>
        <w:rPr>
          <w:rFonts w:ascii="Times New Roman" w:hAnsi="Times New Roman"/>
          <w:sz w:val="28"/>
          <w:szCs w:val="28"/>
          <w:lang w:val="en-US" w:eastAsia="ru-RU"/>
        </w:rPr>
        <w:t>is</w:t>
      </w:r>
      <w:r w:rsidRPr="00865F1A">
        <w:rPr>
          <w:rFonts w:ascii="Times New Roman" w:hAnsi="Times New Roman"/>
          <w:sz w:val="28"/>
          <w:szCs w:val="28"/>
          <w:lang w:val="en-US" w:eastAsia="ru-RU"/>
        </w:rPr>
        <w:t xml:space="preserve"> located in </w:t>
      </w:r>
      <w:r>
        <w:rPr>
          <w:rFonts w:ascii="Times New Roman" w:hAnsi="Times New Roman"/>
          <w:sz w:val="28"/>
          <w:szCs w:val="28"/>
          <w:lang w:val="en-US" w:eastAsia="ru-RU"/>
        </w:rPr>
        <w:t xml:space="preserve">a </w:t>
      </w:r>
      <w:r w:rsidRPr="00865F1A">
        <w:rPr>
          <w:rFonts w:ascii="Times New Roman" w:hAnsi="Times New Roman"/>
          <w:sz w:val="28"/>
          <w:szCs w:val="28"/>
          <w:lang w:val="en-US" w:eastAsia="ru-RU"/>
        </w:rPr>
        <w:t xml:space="preserve">special moving platform manufactured for this purpose. The drawing of </w:t>
      </w:r>
      <w:r>
        <w:rPr>
          <w:rFonts w:ascii="Times New Roman" w:hAnsi="Times New Roman"/>
          <w:sz w:val="28"/>
          <w:szCs w:val="28"/>
          <w:lang w:val="en-US" w:eastAsia="ru-RU"/>
        </w:rPr>
        <w:t xml:space="preserve">the </w:t>
      </w:r>
      <w:r w:rsidRPr="00865F1A">
        <w:rPr>
          <w:rFonts w:ascii="Times New Roman" w:hAnsi="Times New Roman"/>
          <w:sz w:val="28"/>
          <w:szCs w:val="28"/>
          <w:lang w:val="en-US" w:eastAsia="ru-RU"/>
        </w:rPr>
        <w:t xml:space="preserve">platform and </w:t>
      </w:r>
      <w:r>
        <w:rPr>
          <w:rFonts w:ascii="Times New Roman" w:hAnsi="Times New Roman"/>
          <w:sz w:val="28"/>
          <w:szCs w:val="28"/>
          <w:lang w:val="en-US" w:eastAsia="ru-RU"/>
        </w:rPr>
        <w:t xml:space="preserve">a </w:t>
      </w:r>
      <w:r w:rsidRPr="00865F1A">
        <w:rPr>
          <w:rFonts w:ascii="Times New Roman" w:hAnsi="Times New Roman"/>
          <w:sz w:val="28"/>
          <w:szCs w:val="28"/>
          <w:lang w:val="en-US" w:eastAsia="ru-RU"/>
        </w:rPr>
        <w:t xml:space="preserve">general view of </w:t>
      </w:r>
      <w:r w:rsidR="00784499" w:rsidRPr="00865F1A">
        <w:rPr>
          <w:rFonts w:ascii="Times New Roman" w:hAnsi="Times New Roman"/>
          <w:sz w:val="28"/>
          <w:szCs w:val="28"/>
          <w:lang w:val="en-US" w:eastAsia="ru-RU"/>
        </w:rPr>
        <w:t>ZDC is</w:t>
      </w:r>
      <w:r w:rsidRPr="00865F1A">
        <w:rPr>
          <w:rFonts w:ascii="Times New Roman" w:hAnsi="Times New Roman"/>
          <w:sz w:val="28"/>
          <w:szCs w:val="28"/>
          <w:lang w:val="en-US" w:eastAsia="ru-RU"/>
        </w:rPr>
        <w:t xml:space="preserve"> shown in </w:t>
      </w:r>
      <w:r w:rsidR="003D07AD">
        <w:rPr>
          <w:rFonts w:ascii="Times New Roman" w:hAnsi="Times New Roman"/>
          <w:bCs/>
          <w:sz w:val="28"/>
          <w:szCs w:val="28"/>
          <w:lang w:val="en-US"/>
        </w:rPr>
        <w:t>Fig. 2.2.2.10.3</w:t>
      </w:r>
      <w:r w:rsidRPr="00865F1A">
        <w:rPr>
          <w:i/>
          <w:iCs/>
          <w:sz w:val="28"/>
          <w:szCs w:val="28"/>
          <w:lang w:val="en-US" w:eastAsia="ru-RU"/>
        </w:rPr>
        <w:t>.</w:t>
      </w:r>
      <w:r>
        <w:rPr>
          <w:rFonts w:ascii="Times New Roman" w:hAnsi="Times New Roman"/>
          <w:sz w:val="28"/>
          <w:szCs w:val="28"/>
          <w:lang w:val="en-US" w:eastAsia="ru-RU"/>
        </w:rPr>
        <w:t xml:space="preserve"> </w:t>
      </w:r>
      <w:r w:rsidRPr="00865F1A">
        <w:rPr>
          <w:rFonts w:ascii="Times New Roman" w:hAnsi="Times New Roman"/>
          <w:sz w:val="28"/>
          <w:szCs w:val="28"/>
          <w:lang w:val="en-US" w:eastAsia="ru-RU"/>
        </w:rPr>
        <w:t>Th</w:t>
      </w:r>
      <w:r>
        <w:rPr>
          <w:rFonts w:ascii="Times New Roman" w:hAnsi="Times New Roman"/>
          <w:sz w:val="28"/>
          <w:szCs w:val="28"/>
          <w:lang w:val="en-US" w:eastAsia="ru-RU"/>
        </w:rPr>
        <w:t>e</w:t>
      </w:r>
      <w:r w:rsidRPr="00865F1A">
        <w:rPr>
          <w:rFonts w:ascii="Times New Roman" w:hAnsi="Times New Roman"/>
          <w:sz w:val="28"/>
          <w:szCs w:val="28"/>
          <w:lang w:val="en-US" w:eastAsia="ru-RU"/>
        </w:rPr>
        <w:t xml:space="preserve"> platform design and production were performed in Novo Kramatorsk, Ukraine in 2014.</w:t>
      </w:r>
    </w:p>
    <w:p w14:paraId="0C703D63" w14:textId="77777777" w:rsidR="00D4321E" w:rsidRPr="00CB357A" w:rsidRDefault="00D4321E" w:rsidP="00865F1A">
      <w:pPr>
        <w:jc w:val="center"/>
        <w:rPr>
          <w:lang w:val="en-US" w:eastAsia="ru-RU"/>
        </w:rPr>
      </w:pPr>
      <w:r w:rsidRPr="00FE2C21">
        <w:rPr>
          <w:noProof/>
          <w:lang w:eastAsia="ru-RU"/>
        </w:rPr>
        <w:drawing>
          <wp:inline distT="0" distB="0" distL="0" distR="0" wp14:anchorId="2583B626" wp14:editId="48EF83E1">
            <wp:extent cx="3657600" cy="2961476"/>
            <wp:effectExtent l="0" t="0" r="0" b="0"/>
            <wp:docPr id="36056" name="Image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
                    <pic:cNvPicPr>
                      <a:picLocks/>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3660130" cy="2963524"/>
                    </a:xfrm>
                    <a:prstGeom prst="rect">
                      <a:avLst/>
                    </a:prstGeom>
                    <a:noFill/>
                    <a:ln>
                      <a:noFill/>
                    </a:ln>
                  </pic:spPr>
                </pic:pic>
              </a:graphicData>
            </a:graphic>
          </wp:inline>
        </w:drawing>
      </w:r>
    </w:p>
    <w:p w14:paraId="48EFC120" w14:textId="026F08DE" w:rsidR="00D4321E" w:rsidRPr="00865F1A" w:rsidRDefault="00D4321E" w:rsidP="00865F1A">
      <w:pPr>
        <w:pStyle w:val="FrameContents"/>
        <w:spacing w:after="120" w:line="276" w:lineRule="auto"/>
        <w:jc w:val="center"/>
        <w:rPr>
          <w:i/>
          <w:iCs/>
          <w:sz w:val="28"/>
          <w:szCs w:val="28"/>
          <w:lang w:val="en-US"/>
        </w:rPr>
      </w:pPr>
      <w:proofErr w:type="gramStart"/>
      <w:r w:rsidRPr="00865F1A">
        <w:rPr>
          <w:bCs/>
          <w:i/>
          <w:iCs/>
          <w:sz w:val="28"/>
          <w:szCs w:val="28"/>
          <w:lang w:val="en-US"/>
        </w:rPr>
        <w:t>Fig.</w:t>
      </w:r>
      <w:r w:rsidR="003D07AD">
        <w:rPr>
          <w:bCs/>
          <w:i/>
          <w:iCs/>
          <w:sz w:val="28"/>
          <w:szCs w:val="28"/>
          <w:lang w:val="en-US"/>
        </w:rPr>
        <w:t> 2.2.2.10.3</w:t>
      </w:r>
      <w:r w:rsidRPr="00865F1A">
        <w:rPr>
          <w:bCs/>
          <w:i/>
          <w:iCs/>
          <w:sz w:val="28"/>
          <w:szCs w:val="28"/>
          <w:lang w:val="en-US"/>
        </w:rPr>
        <w:t>.</w:t>
      </w:r>
      <w:proofErr w:type="gramEnd"/>
      <w:r w:rsidRPr="00865F1A">
        <w:rPr>
          <w:bCs/>
          <w:i/>
          <w:iCs/>
          <w:sz w:val="28"/>
          <w:szCs w:val="28"/>
          <w:lang w:val="en-US"/>
        </w:rPr>
        <w:t xml:space="preserve"> </w:t>
      </w:r>
      <w:proofErr w:type="gramStart"/>
      <w:r w:rsidRPr="00865F1A">
        <w:rPr>
          <w:i/>
          <w:iCs/>
          <w:color w:val="auto"/>
          <w:sz w:val="28"/>
          <w:szCs w:val="28"/>
          <w:lang w:val="en-US"/>
        </w:rPr>
        <w:t>ZDC setup inside of mowing platform.</w:t>
      </w:r>
      <w:proofErr w:type="gramEnd"/>
    </w:p>
    <w:p w14:paraId="30D0D160" w14:textId="377CDF6C" w:rsidR="00D4321E" w:rsidRDefault="00D4321E" w:rsidP="003F029A">
      <w:pPr>
        <w:rPr>
          <w:rFonts w:ascii="Times New Roman" w:hAnsi="Times New Roman"/>
          <w:sz w:val="28"/>
          <w:szCs w:val="28"/>
          <w:lang w:val="en-US" w:eastAsia="ru-RU"/>
        </w:rPr>
      </w:pPr>
      <w:r w:rsidRPr="00865F1A">
        <w:rPr>
          <w:rFonts w:ascii="Times New Roman" w:hAnsi="Times New Roman"/>
          <w:sz w:val="28"/>
          <w:szCs w:val="28"/>
          <w:lang w:val="en-US" w:eastAsia="ru-RU"/>
        </w:rPr>
        <w:t xml:space="preserve">ZDC </w:t>
      </w:r>
      <w:r>
        <w:rPr>
          <w:rFonts w:ascii="Times New Roman" w:hAnsi="Times New Roman"/>
          <w:sz w:val="28"/>
          <w:szCs w:val="28"/>
          <w:lang w:val="en-US" w:eastAsia="ru-RU"/>
        </w:rPr>
        <w:t xml:space="preserve">was fully </w:t>
      </w:r>
      <w:r w:rsidRPr="00865F1A">
        <w:rPr>
          <w:rFonts w:ascii="Times New Roman" w:hAnsi="Times New Roman"/>
          <w:sz w:val="28"/>
          <w:szCs w:val="28"/>
          <w:lang w:val="en-US" w:eastAsia="ru-RU"/>
        </w:rPr>
        <w:t>assembl</w:t>
      </w:r>
      <w:r>
        <w:rPr>
          <w:rFonts w:ascii="Times New Roman" w:hAnsi="Times New Roman"/>
          <w:sz w:val="28"/>
          <w:szCs w:val="28"/>
          <w:lang w:val="en-US" w:eastAsia="ru-RU"/>
        </w:rPr>
        <w:t>ed</w:t>
      </w:r>
      <w:r w:rsidRPr="00865F1A">
        <w:rPr>
          <w:rFonts w:ascii="Times New Roman" w:hAnsi="Times New Roman"/>
          <w:sz w:val="28"/>
          <w:szCs w:val="28"/>
          <w:lang w:val="en-US" w:eastAsia="ru-RU"/>
        </w:rPr>
        <w:t xml:space="preserve"> in end of 2015</w:t>
      </w:r>
      <w:r>
        <w:rPr>
          <w:rFonts w:ascii="Times New Roman" w:hAnsi="Times New Roman"/>
          <w:sz w:val="28"/>
          <w:szCs w:val="28"/>
          <w:lang w:val="en-US" w:eastAsia="ru-RU"/>
        </w:rPr>
        <w:t xml:space="preserve">. The ZDC on the platform is </w:t>
      </w:r>
      <w:r w:rsidRPr="00865F1A">
        <w:rPr>
          <w:rFonts w:ascii="Times New Roman" w:hAnsi="Times New Roman"/>
          <w:sz w:val="28"/>
          <w:szCs w:val="28"/>
          <w:lang w:val="en-US" w:eastAsia="ru-RU"/>
        </w:rPr>
        <w:t xml:space="preserve">shown in </w:t>
      </w:r>
      <w:r w:rsidR="003D07AD">
        <w:rPr>
          <w:rFonts w:ascii="Times New Roman" w:hAnsi="Times New Roman"/>
          <w:bCs/>
          <w:sz w:val="28"/>
          <w:szCs w:val="28"/>
          <w:lang w:val="en-US"/>
        </w:rPr>
        <w:t>Fig. 2.2.2.10.4</w:t>
      </w:r>
      <w:r w:rsidRPr="00865F1A">
        <w:rPr>
          <w:rFonts w:ascii="Times New Roman" w:hAnsi="Times New Roman"/>
          <w:bCs/>
          <w:sz w:val="28"/>
          <w:szCs w:val="28"/>
          <w:lang w:val="en-US"/>
        </w:rPr>
        <w:t>.</w:t>
      </w:r>
      <w:r w:rsidRPr="00865F1A">
        <w:rPr>
          <w:rFonts w:ascii="Times New Roman" w:hAnsi="Times New Roman"/>
          <w:sz w:val="28"/>
          <w:szCs w:val="28"/>
          <w:lang w:val="en-US" w:eastAsia="ru-RU"/>
        </w:rPr>
        <w:t xml:space="preserve"> </w:t>
      </w:r>
    </w:p>
    <w:p w14:paraId="55FD272A" w14:textId="77777777" w:rsidR="00D4321E" w:rsidRDefault="00D4321E" w:rsidP="003F029A">
      <w:pPr>
        <w:jc w:val="center"/>
        <w:rPr>
          <w:rFonts w:ascii="Times New Roman" w:hAnsi="Times New Roman"/>
          <w:sz w:val="28"/>
          <w:szCs w:val="28"/>
          <w:lang w:val="en-US"/>
        </w:rPr>
      </w:pPr>
      <w:r w:rsidRPr="000C0A96">
        <w:rPr>
          <w:rStyle w:val="WW8Num22z2"/>
          <w:noProof/>
          <w:lang w:eastAsia="ru-RU"/>
        </w:rPr>
        <w:drawing>
          <wp:inline distT="0" distB="0" distL="0" distR="0" wp14:anchorId="27A331CC" wp14:editId="3ABA1788">
            <wp:extent cx="5580499" cy="3392129"/>
            <wp:effectExtent l="0" t="0" r="0" b="0"/>
            <wp:docPr id="36057" name="Image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
                    <pic:cNvPicPr>
                      <a:picLocks/>
                    </pic:cNvPicPr>
                  </pic:nvPicPr>
                  <pic:blipFill>
                    <a:blip r:embed="rId143">
                      <a:extLst>
                        <a:ext uri="{28A0092B-C50C-407E-A947-70E740481C1C}">
                          <a14:useLocalDpi xmlns:a14="http://schemas.microsoft.com/office/drawing/2010/main"/>
                        </a:ext>
                      </a:extLst>
                    </a:blip>
                    <a:srcRect/>
                    <a:stretch>
                      <a:fillRect/>
                    </a:stretch>
                  </pic:blipFill>
                  <pic:spPr bwMode="auto">
                    <a:xfrm>
                      <a:off x="0" y="0"/>
                      <a:ext cx="5584371" cy="3394482"/>
                    </a:xfrm>
                    <a:prstGeom prst="rect">
                      <a:avLst/>
                    </a:prstGeom>
                    <a:noFill/>
                    <a:ln>
                      <a:noFill/>
                    </a:ln>
                  </pic:spPr>
                </pic:pic>
              </a:graphicData>
            </a:graphic>
          </wp:inline>
        </w:drawing>
      </w:r>
    </w:p>
    <w:p w14:paraId="6BD4678C" w14:textId="5030E779" w:rsidR="00D4321E" w:rsidRPr="003F029A" w:rsidRDefault="003D07AD" w:rsidP="003F029A">
      <w:pPr>
        <w:spacing w:after="120"/>
        <w:jc w:val="center"/>
        <w:rPr>
          <w:rStyle w:val="hps"/>
          <w:rFonts w:ascii="Times New Roman" w:hAnsi="Times New Roman"/>
          <w:i/>
          <w:iCs/>
          <w:sz w:val="28"/>
          <w:szCs w:val="28"/>
          <w:lang w:val="en-US"/>
        </w:rPr>
      </w:pPr>
      <w:proofErr w:type="gramStart"/>
      <w:r>
        <w:rPr>
          <w:rFonts w:ascii="Times New Roman" w:hAnsi="Times New Roman"/>
          <w:bCs/>
          <w:i/>
          <w:iCs/>
          <w:sz w:val="28"/>
          <w:szCs w:val="28"/>
          <w:lang w:val="en-US"/>
        </w:rPr>
        <w:t>Fig. 2.2.2.10.4</w:t>
      </w:r>
      <w:r w:rsidR="00D4321E" w:rsidRPr="003F029A">
        <w:rPr>
          <w:rStyle w:val="hps"/>
          <w:rFonts w:ascii="Times New Roman" w:hAnsi="Times New Roman"/>
          <w:i/>
          <w:iCs/>
          <w:sz w:val="28"/>
          <w:szCs w:val="28"/>
          <w:lang w:val="en-US"/>
        </w:rPr>
        <w:t>.</w:t>
      </w:r>
      <w:proofErr w:type="gramEnd"/>
      <w:r w:rsidR="00D4321E" w:rsidRPr="003F029A">
        <w:rPr>
          <w:rStyle w:val="hps"/>
          <w:rFonts w:ascii="Times New Roman" w:hAnsi="Times New Roman"/>
          <w:i/>
          <w:iCs/>
          <w:sz w:val="28"/>
          <w:szCs w:val="28"/>
          <w:lang w:val="en-US"/>
        </w:rPr>
        <w:t xml:space="preserve"> ZDC from 104 modules completely assembled.</w:t>
      </w:r>
    </w:p>
    <w:p w14:paraId="4E955846" w14:textId="74A7E4A7" w:rsidR="00D4321E" w:rsidRPr="003F029A" w:rsidRDefault="00D4321E" w:rsidP="003F029A">
      <w:pPr>
        <w:spacing w:after="120"/>
        <w:jc w:val="both"/>
        <w:rPr>
          <w:rFonts w:ascii="Times New Roman" w:hAnsi="Times New Roman"/>
          <w:sz w:val="28"/>
          <w:szCs w:val="28"/>
          <w:lang w:val="en-US"/>
        </w:rPr>
      </w:pPr>
      <w:r w:rsidRPr="003F029A">
        <w:rPr>
          <w:rStyle w:val="hps"/>
          <w:rFonts w:ascii="Times New Roman" w:hAnsi="Times New Roman"/>
          <w:sz w:val="28"/>
          <w:szCs w:val="28"/>
          <w:lang w:val="en-US"/>
        </w:rPr>
        <w:t xml:space="preserve">The first results were obtained with Carbon </w:t>
      </w:r>
      <w:r w:rsidR="00784499">
        <w:rPr>
          <w:rStyle w:val="hps"/>
          <w:rFonts w:ascii="Times New Roman" w:hAnsi="Times New Roman"/>
          <w:sz w:val="28"/>
          <w:szCs w:val="28"/>
          <w:lang w:val="en-US"/>
        </w:rPr>
        <w:t xml:space="preserve">ion </w:t>
      </w:r>
      <w:r w:rsidR="00784499" w:rsidRPr="003F029A">
        <w:rPr>
          <w:rStyle w:val="hps"/>
          <w:rFonts w:ascii="Times New Roman" w:hAnsi="Times New Roman"/>
          <w:sz w:val="28"/>
          <w:szCs w:val="28"/>
          <w:lang w:val="en-US"/>
        </w:rPr>
        <w:t>beam</w:t>
      </w:r>
      <w:r w:rsidRPr="003F029A">
        <w:rPr>
          <w:rStyle w:val="hps"/>
          <w:rFonts w:ascii="Times New Roman" w:hAnsi="Times New Roman"/>
          <w:sz w:val="28"/>
          <w:szCs w:val="28"/>
          <w:lang w:val="en-US"/>
        </w:rPr>
        <w:t xml:space="preserve"> in December</w:t>
      </w:r>
      <w:r>
        <w:rPr>
          <w:rStyle w:val="hps"/>
          <w:rFonts w:ascii="Times New Roman" w:hAnsi="Times New Roman"/>
          <w:sz w:val="28"/>
          <w:szCs w:val="28"/>
          <w:lang w:val="en-US"/>
        </w:rPr>
        <w:t xml:space="preserve"> </w:t>
      </w:r>
      <w:r w:rsidRPr="003F029A">
        <w:rPr>
          <w:rStyle w:val="hps"/>
          <w:rFonts w:ascii="Times New Roman" w:hAnsi="Times New Roman"/>
          <w:sz w:val="28"/>
          <w:szCs w:val="28"/>
          <w:lang w:val="en-US"/>
        </w:rPr>
        <w:t>2015 (</w:t>
      </w:r>
      <w:r w:rsidR="003D07AD">
        <w:rPr>
          <w:rFonts w:ascii="Times New Roman" w:hAnsi="Times New Roman"/>
          <w:bCs/>
          <w:sz w:val="28"/>
          <w:szCs w:val="28"/>
          <w:lang w:val="en-US"/>
        </w:rPr>
        <w:t>Fig. 2.2.2.10.5</w:t>
      </w:r>
      <w:r w:rsidRPr="003F029A">
        <w:rPr>
          <w:rStyle w:val="hps"/>
          <w:rFonts w:ascii="Times New Roman" w:hAnsi="Times New Roman"/>
          <w:sz w:val="28"/>
          <w:szCs w:val="28"/>
          <w:lang w:val="en-US"/>
        </w:rPr>
        <w:t>).</w:t>
      </w:r>
    </w:p>
    <w:p w14:paraId="52685D5B" w14:textId="77777777" w:rsidR="00D4321E" w:rsidRPr="00CB357A" w:rsidRDefault="00D4321E" w:rsidP="003F029A">
      <w:pPr>
        <w:rPr>
          <w:rStyle w:val="hps"/>
          <w:lang w:val="en-US"/>
        </w:rPr>
      </w:pPr>
    </w:p>
    <w:p w14:paraId="08D2436E" w14:textId="77777777" w:rsidR="00D4321E" w:rsidRDefault="00D4321E" w:rsidP="003F029A">
      <w:pPr>
        <w:spacing w:after="0"/>
        <w:jc w:val="center"/>
        <w:rPr>
          <w:rStyle w:val="hps"/>
        </w:rPr>
      </w:pPr>
      <w:r w:rsidRPr="000C0A96">
        <w:rPr>
          <w:rStyle w:val="hps"/>
          <w:noProof/>
          <w:lang w:eastAsia="ru-RU"/>
        </w:rPr>
        <w:drawing>
          <wp:inline distT="0" distB="0" distL="0" distR="0" wp14:anchorId="10258DA2" wp14:editId="0BB72F6F">
            <wp:extent cx="2674620" cy="1805940"/>
            <wp:effectExtent l="0" t="0" r="0" b="0"/>
            <wp:docPr id="36058" name="Image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8"/>
                    <pic:cNvPicPr>
                      <a:picLocks/>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2674620" cy="1805940"/>
                    </a:xfrm>
                    <a:prstGeom prst="rect">
                      <a:avLst/>
                    </a:prstGeom>
                    <a:noFill/>
                    <a:ln>
                      <a:noFill/>
                    </a:ln>
                  </pic:spPr>
                </pic:pic>
              </a:graphicData>
            </a:graphic>
          </wp:inline>
        </w:drawing>
      </w:r>
      <w:r w:rsidRPr="000C0A96">
        <w:rPr>
          <w:rStyle w:val="hps"/>
          <w:noProof/>
          <w:lang w:eastAsia="ru-RU"/>
        </w:rPr>
        <w:drawing>
          <wp:inline distT="0" distB="0" distL="0" distR="0" wp14:anchorId="0DA375EA" wp14:editId="52EF5B83">
            <wp:extent cx="2354580" cy="1805940"/>
            <wp:effectExtent l="0" t="0" r="0" b="0"/>
            <wp:docPr id="36059" name="Image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9"/>
                    <pic:cNvPicPr>
                      <a:picLocks/>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2354580" cy="1805940"/>
                    </a:xfrm>
                    <a:prstGeom prst="rect">
                      <a:avLst/>
                    </a:prstGeom>
                    <a:noFill/>
                    <a:ln>
                      <a:noFill/>
                    </a:ln>
                  </pic:spPr>
                </pic:pic>
              </a:graphicData>
            </a:graphic>
          </wp:inline>
        </w:drawing>
      </w:r>
    </w:p>
    <w:p w14:paraId="05717E80" w14:textId="1C2C892B" w:rsidR="00D4321E" w:rsidRPr="003F029A" w:rsidRDefault="003D07AD" w:rsidP="003F029A">
      <w:pPr>
        <w:pStyle w:val="a6"/>
        <w:spacing w:after="120"/>
        <w:ind w:left="0"/>
        <w:jc w:val="center"/>
        <w:rPr>
          <w:rFonts w:ascii="Times New Roman" w:hAnsi="Times New Roman"/>
          <w:i/>
          <w:iCs/>
          <w:sz w:val="28"/>
          <w:szCs w:val="28"/>
          <w:lang w:val="en-US"/>
        </w:rPr>
      </w:pPr>
      <w:proofErr w:type="gramStart"/>
      <w:r>
        <w:rPr>
          <w:rFonts w:ascii="Times New Roman" w:hAnsi="Times New Roman"/>
          <w:bCs/>
          <w:i/>
          <w:iCs/>
          <w:sz w:val="28"/>
          <w:szCs w:val="28"/>
          <w:lang w:val="en-US"/>
        </w:rPr>
        <w:t>Fig. 2.2.2.10.5</w:t>
      </w:r>
      <w:r w:rsidR="00D4321E" w:rsidRPr="003F029A">
        <w:rPr>
          <w:rStyle w:val="hps"/>
          <w:rFonts w:ascii="Times New Roman" w:hAnsi="Times New Roman"/>
          <w:i/>
          <w:iCs/>
          <w:sz w:val="28"/>
          <w:szCs w:val="28"/>
          <w:lang w:val="en-US"/>
        </w:rPr>
        <w:t>.</w:t>
      </w:r>
      <w:proofErr w:type="gramEnd"/>
      <w:r w:rsidR="00D4321E" w:rsidRPr="003F029A">
        <w:rPr>
          <w:rStyle w:val="hps"/>
          <w:rFonts w:ascii="Times New Roman" w:hAnsi="Times New Roman"/>
          <w:i/>
          <w:iCs/>
          <w:sz w:val="28"/>
          <w:szCs w:val="28"/>
          <w:lang w:val="en-US"/>
        </w:rPr>
        <w:t xml:space="preserve"> </w:t>
      </w:r>
      <w:r w:rsidR="00D4321E" w:rsidRPr="003F029A">
        <w:rPr>
          <w:rFonts w:ascii="Times New Roman" w:hAnsi="Times New Roman"/>
          <w:i/>
          <w:iCs/>
          <w:sz w:val="28"/>
          <w:szCs w:val="28"/>
          <w:lang w:val="en-US" w:eastAsia="ru-RU"/>
        </w:rPr>
        <w:t>Total ZDC energy for Carbon beam with energy 3.5 GeV/N</w:t>
      </w:r>
      <w:r w:rsidR="00D4321E">
        <w:rPr>
          <w:rFonts w:ascii="Times New Roman" w:hAnsi="Times New Roman"/>
          <w:i/>
          <w:iCs/>
          <w:sz w:val="28"/>
          <w:szCs w:val="28"/>
          <w:lang w:val="en-US" w:eastAsia="ru-RU"/>
        </w:rPr>
        <w:t>ucleon</w:t>
      </w:r>
      <w:r w:rsidR="00D4321E" w:rsidRPr="003F029A">
        <w:rPr>
          <w:rFonts w:ascii="Times New Roman" w:hAnsi="Times New Roman"/>
          <w:i/>
          <w:iCs/>
          <w:sz w:val="28"/>
          <w:szCs w:val="28"/>
          <w:lang w:val="en-US" w:eastAsia="ru-RU"/>
        </w:rPr>
        <w:t xml:space="preserve"> impact in ZDC center; </w:t>
      </w:r>
      <w:r w:rsidR="00D4321E" w:rsidRPr="003F029A">
        <w:rPr>
          <w:rStyle w:val="hps"/>
          <w:rFonts w:ascii="Times New Roman" w:hAnsi="Times New Roman"/>
          <w:i/>
          <w:iCs/>
          <w:sz w:val="28"/>
          <w:szCs w:val="28"/>
          <w:lang w:val="en-US" w:eastAsia="ru-RU"/>
        </w:rPr>
        <w:t xml:space="preserve">right – </w:t>
      </w:r>
      <w:r w:rsidR="00D4321E" w:rsidRPr="003F029A">
        <w:rPr>
          <w:rStyle w:val="hps"/>
          <w:rFonts w:ascii="Times New Roman" w:hAnsi="Times New Roman"/>
          <w:i/>
          <w:iCs/>
          <w:sz w:val="28"/>
          <w:szCs w:val="28"/>
          <w:vertAlign w:val="superscript"/>
          <w:lang w:val="en-US" w:eastAsia="ru-RU"/>
        </w:rPr>
        <w:t>12</w:t>
      </w:r>
      <w:r w:rsidR="00D4321E" w:rsidRPr="003F029A">
        <w:rPr>
          <w:rStyle w:val="hps"/>
          <w:rFonts w:ascii="Times New Roman" w:hAnsi="Times New Roman"/>
          <w:i/>
          <w:iCs/>
          <w:sz w:val="28"/>
          <w:szCs w:val="28"/>
          <w:lang w:val="en-US" w:eastAsia="ru-RU"/>
        </w:rPr>
        <w:t xml:space="preserve">Carbon, left – </w:t>
      </w:r>
      <w:r w:rsidR="00D4321E" w:rsidRPr="003F029A">
        <w:rPr>
          <w:rStyle w:val="hps"/>
          <w:rFonts w:ascii="Times New Roman" w:hAnsi="Times New Roman"/>
          <w:i/>
          <w:iCs/>
          <w:sz w:val="28"/>
          <w:szCs w:val="28"/>
          <w:vertAlign w:val="superscript"/>
          <w:lang w:val="en-US" w:eastAsia="ru-RU"/>
        </w:rPr>
        <w:t>6</w:t>
      </w:r>
      <w:r w:rsidR="00D4321E" w:rsidRPr="003F029A">
        <w:rPr>
          <w:rStyle w:val="hps"/>
          <w:rFonts w:ascii="Times New Roman" w:hAnsi="Times New Roman"/>
          <w:i/>
          <w:iCs/>
          <w:sz w:val="28"/>
          <w:szCs w:val="28"/>
          <w:lang w:val="en-US" w:eastAsia="ru-RU"/>
        </w:rPr>
        <w:t>Li nuclei, correspondently.</w:t>
      </w:r>
    </w:p>
    <w:p w14:paraId="6E0E9611" w14:textId="5E2EB168" w:rsidR="00D4321E" w:rsidRPr="003F029A" w:rsidRDefault="00D4321E" w:rsidP="003F029A">
      <w:pPr>
        <w:jc w:val="both"/>
        <w:rPr>
          <w:rFonts w:ascii="Times New Roman" w:hAnsi="Times New Roman"/>
          <w:sz w:val="28"/>
          <w:szCs w:val="28"/>
          <w:lang w:val="en-US"/>
        </w:rPr>
      </w:pPr>
      <w:r>
        <w:rPr>
          <w:rStyle w:val="hps"/>
          <w:rFonts w:ascii="Times New Roman" w:hAnsi="Times New Roman"/>
          <w:sz w:val="28"/>
          <w:szCs w:val="28"/>
          <w:lang w:val="en-US"/>
        </w:rPr>
        <w:t xml:space="preserve">A </w:t>
      </w:r>
      <w:r w:rsidRPr="003F029A">
        <w:rPr>
          <w:rStyle w:val="hps"/>
          <w:rFonts w:ascii="Times New Roman" w:hAnsi="Times New Roman"/>
          <w:sz w:val="28"/>
          <w:szCs w:val="28"/>
          <w:lang w:val="en-US"/>
        </w:rPr>
        <w:t>ZDC layout</w:t>
      </w:r>
      <w:r>
        <w:rPr>
          <w:rStyle w:val="hps"/>
          <w:rFonts w:ascii="Times New Roman" w:hAnsi="Times New Roman"/>
          <w:sz w:val="28"/>
          <w:szCs w:val="28"/>
          <w:lang w:val="en-US"/>
        </w:rPr>
        <w:t xml:space="preserve"> scheme</w:t>
      </w:r>
      <w:r w:rsidRPr="003F029A">
        <w:rPr>
          <w:rStyle w:val="hps"/>
          <w:rFonts w:ascii="Times New Roman" w:hAnsi="Times New Roman"/>
          <w:sz w:val="28"/>
          <w:szCs w:val="28"/>
          <w:lang w:val="en-US"/>
        </w:rPr>
        <w:t xml:space="preserve"> is shown in </w:t>
      </w:r>
      <w:r w:rsidR="003D07AD">
        <w:rPr>
          <w:rFonts w:ascii="Times New Roman" w:hAnsi="Times New Roman"/>
          <w:bCs/>
          <w:sz w:val="28"/>
          <w:szCs w:val="28"/>
          <w:lang w:val="en-US"/>
        </w:rPr>
        <w:t>Fig. 2.2.2.10.6</w:t>
      </w:r>
      <w:r w:rsidRPr="003F029A">
        <w:rPr>
          <w:rStyle w:val="hps"/>
          <w:rFonts w:ascii="Times New Roman" w:hAnsi="Times New Roman"/>
          <w:sz w:val="28"/>
          <w:szCs w:val="28"/>
          <w:lang w:val="en-US"/>
        </w:rPr>
        <w:t xml:space="preserve">. </w:t>
      </w:r>
      <w:proofErr w:type="gramStart"/>
      <w:r w:rsidRPr="003F029A">
        <w:rPr>
          <w:rStyle w:val="hps"/>
          <w:rFonts w:ascii="Times New Roman" w:hAnsi="Times New Roman"/>
          <w:sz w:val="28"/>
          <w:szCs w:val="28"/>
          <w:lang w:val="en-US"/>
        </w:rPr>
        <w:t>Colored cells shown ZDC layers.</w:t>
      </w:r>
      <w:proofErr w:type="gramEnd"/>
      <w:r w:rsidRPr="003F029A">
        <w:rPr>
          <w:rStyle w:val="hps"/>
          <w:rFonts w:ascii="Times New Roman" w:hAnsi="Times New Roman"/>
          <w:sz w:val="28"/>
          <w:szCs w:val="28"/>
          <w:lang w:val="en-US"/>
        </w:rPr>
        <w:t xml:space="preserve"> </w:t>
      </w:r>
      <w:r>
        <w:rPr>
          <w:rStyle w:val="hps"/>
          <w:rFonts w:ascii="Times New Roman" w:hAnsi="Times New Roman"/>
          <w:sz w:val="28"/>
          <w:szCs w:val="28"/>
          <w:lang w:val="en-US"/>
        </w:rPr>
        <w:t>Signals from a</w:t>
      </w:r>
      <w:r w:rsidRPr="003F029A">
        <w:rPr>
          <w:rStyle w:val="hps"/>
          <w:rFonts w:ascii="Times New Roman" w:hAnsi="Times New Roman"/>
          <w:sz w:val="28"/>
          <w:szCs w:val="28"/>
          <w:lang w:val="en-US"/>
        </w:rPr>
        <w:t xml:space="preserve">ll modules of the layers are </w:t>
      </w:r>
      <w:r>
        <w:rPr>
          <w:rStyle w:val="hps"/>
          <w:rFonts w:ascii="Times New Roman" w:hAnsi="Times New Roman"/>
          <w:sz w:val="28"/>
          <w:szCs w:val="28"/>
          <w:lang w:val="en-US"/>
        </w:rPr>
        <w:t xml:space="preserve">combined to get </w:t>
      </w:r>
      <w:r w:rsidR="00784499">
        <w:rPr>
          <w:rStyle w:val="hps"/>
          <w:rFonts w:ascii="Times New Roman" w:hAnsi="Times New Roman"/>
          <w:sz w:val="28"/>
          <w:szCs w:val="28"/>
          <w:lang w:val="en-US"/>
        </w:rPr>
        <w:t xml:space="preserve">a </w:t>
      </w:r>
      <w:r w:rsidR="00784499" w:rsidRPr="003F029A">
        <w:rPr>
          <w:rStyle w:val="hps"/>
          <w:rFonts w:ascii="Times New Roman" w:hAnsi="Times New Roman"/>
          <w:sz w:val="28"/>
          <w:szCs w:val="28"/>
          <w:lang w:val="en-US"/>
        </w:rPr>
        <w:t>total</w:t>
      </w:r>
      <w:r w:rsidRPr="003F029A">
        <w:rPr>
          <w:rStyle w:val="hps"/>
          <w:rFonts w:ascii="Times New Roman" w:hAnsi="Times New Roman"/>
          <w:sz w:val="28"/>
          <w:szCs w:val="28"/>
          <w:lang w:val="en-US"/>
        </w:rPr>
        <w:t xml:space="preserve"> sum. The summation boards </w:t>
      </w:r>
      <w:r w:rsidR="00784499" w:rsidRPr="003F029A">
        <w:rPr>
          <w:rStyle w:val="hps"/>
          <w:rFonts w:ascii="Times New Roman" w:hAnsi="Times New Roman"/>
          <w:sz w:val="28"/>
          <w:szCs w:val="28"/>
          <w:lang w:val="en-US"/>
        </w:rPr>
        <w:t xml:space="preserve">were </w:t>
      </w:r>
      <w:r w:rsidR="00784499" w:rsidRPr="003F029A">
        <w:rPr>
          <w:rStyle w:val="hps"/>
          <w:rFonts w:ascii="Times New Roman" w:hAnsi="Times New Roman"/>
          <w:bCs/>
          <w:sz w:val="28"/>
          <w:szCs w:val="28"/>
          <w:lang w:val="en-US"/>
        </w:rPr>
        <w:t>assembled</w:t>
      </w:r>
      <w:r w:rsidRPr="003F029A">
        <w:rPr>
          <w:rStyle w:val="hps"/>
          <w:rFonts w:ascii="Times New Roman" w:hAnsi="Times New Roman"/>
          <w:bCs/>
          <w:sz w:val="28"/>
          <w:szCs w:val="28"/>
          <w:lang w:val="en-US"/>
        </w:rPr>
        <w:t xml:space="preserve"> in</w:t>
      </w:r>
      <w:r>
        <w:rPr>
          <w:rStyle w:val="hps"/>
          <w:rFonts w:ascii="Times New Roman" w:hAnsi="Times New Roman"/>
          <w:bCs/>
          <w:sz w:val="28"/>
          <w:szCs w:val="28"/>
          <w:lang w:val="en-US"/>
        </w:rPr>
        <w:t xml:space="preserve"> IHEP, </w:t>
      </w:r>
      <w:proofErr w:type="spellStart"/>
      <w:r>
        <w:rPr>
          <w:rStyle w:val="hps"/>
          <w:rFonts w:ascii="Times New Roman" w:hAnsi="Times New Roman"/>
          <w:bCs/>
          <w:sz w:val="28"/>
          <w:szCs w:val="28"/>
          <w:lang w:val="en-US"/>
        </w:rPr>
        <w:t>Protvino</w:t>
      </w:r>
      <w:proofErr w:type="spellEnd"/>
      <w:r>
        <w:rPr>
          <w:rStyle w:val="hps"/>
          <w:rFonts w:ascii="Times New Roman" w:hAnsi="Times New Roman"/>
          <w:bCs/>
          <w:sz w:val="28"/>
          <w:szCs w:val="28"/>
          <w:lang w:val="en-US"/>
        </w:rPr>
        <w:t>.</w:t>
      </w:r>
    </w:p>
    <w:p w14:paraId="409FF267" w14:textId="77777777" w:rsidR="00D4321E" w:rsidRPr="00CB357A" w:rsidRDefault="00D4321E" w:rsidP="00187143">
      <w:pPr>
        <w:spacing w:after="0"/>
        <w:jc w:val="center"/>
        <w:rPr>
          <w:rStyle w:val="InternetLink"/>
          <w:lang w:val="en-US" w:eastAsia="ru-RU"/>
        </w:rPr>
      </w:pPr>
      <w:r>
        <w:rPr>
          <w:noProof/>
          <w:lang w:eastAsia="ru-RU"/>
        </w:rPr>
        <w:drawing>
          <wp:inline distT="0" distB="0" distL="0" distR="0" wp14:anchorId="439691B2" wp14:editId="02604318">
            <wp:extent cx="2886710" cy="1727200"/>
            <wp:effectExtent l="0" t="0" r="0" b="0"/>
            <wp:docPr id="36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a:picLocks/>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2886710" cy="1727200"/>
                    </a:xfrm>
                    <a:prstGeom prst="rect">
                      <a:avLst/>
                    </a:prstGeom>
                    <a:noFill/>
                    <a:ln>
                      <a:noFill/>
                    </a:ln>
                  </pic:spPr>
                </pic:pic>
              </a:graphicData>
            </a:graphic>
          </wp:inline>
        </w:drawing>
      </w:r>
    </w:p>
    <w:p w14:paraId="5323265E" w14:textId="5ECB6AD5" w:rsidR="00D4321E" w:rsidRDefault="003D07AD" w:rsidP="00187143">
      <w:pPr>
        <w:pStyle w:val="FrameContents"/>
        <w:spacing w:after="120" w:line="240" w:lineRule="auto"/>
        <w:jc w:val="center"/>
        <w:rPr>
          <w:rStyle w:val="InternetLink"/>
          <w:i/>
          <w:iCs/>
          <w:color w:val="auto"/>
          <w:sz w:val="28"/>
          <w:szCs w:val="28"/>
          <w:u w:val="none"/>
          <w:lang w:val="en-US" w:eastAsia="ru-RU"/>
        </w:rPr>
      </w:pPr>
      <w:proofErr w:type="gramStart"/>
      <w:r>
        <w:rPr>
          <w:bCs/>
          <w:i/>
          <w:iCs/>
          <w:sz w:val="28"/>
          <w:szCs w:val="28"/>
          <w:lang w:val="en-US"/>
        </w:rPr>
        <w:t>Fig. 2.2.2.10.6</w:t>
      </w:r>
      <w:r w:rsidR="00D4321E" w:rsidRPr="00187143">
        <w:rPr>
          <w:rStyle w:val="InternetLink"/>
          <w:i/>
          <w:iCs/>
          <w:color w:val="auto"/>
          <w:sz w:val="28"/>
          <w:szCs w:val="28"/>
          <w:u w:val="none"/>
          <w:lang w:val="en-US" w:eastAsia="ru-RU"/>
        </w:rPr>
        <w:t>.</w:t>
      </w:r>
      <w:proofErr w:type="gramEnd"/>
      <w:r w:rsidR="00D4321E" w:rsidRPr="00187143">
        <w:rPr>
          <w:rStyle w:val="InternetLink"/>
          <w:i/>
          <w:iCs/>
          <w:color w:val="auto"/>
          <w:sz w:val="28"/>
          <w:szCs w:val="28"/>
          <w:u w:val="none"/>
          <w:lang w:val="en-US" w:eastAsia="ru-RU"/>
        </w:rPr>
        <w:t xml:space="preserve"> </w:t>
      </w:r>
      <w:proofErr w:type="gramStart"/>
      <w:r w:rsidR="00D4321E">
        <w:rPr>
          <w:rStyle w:val="InternetLink"/>
          <w:i/>
          <w:iCs/>
          <w:color w:val="auto"/>
          <w:sz w:val="28"/>
          <w:szCs w:val="28"/>
          <w:u w:val="none"/>
          <w:lang w:val="en-US" w:eastAsia="ru-RU"/>
        </w:rPr>
        <w:t>M</w:t>
      </w:r>
      <w:r w:rsidR="00D4321E" w:rsidRPr="00187143">
        <w:rPr>
          <w:rStyle w:val="InternetLink"/>
          <w:i/>
          <w:iCs/>
          <w:color w:val="auto"/>
          <w:sz w:val="28"/>
          <w:szCs w:val="28"/>
          <w:u w:val="none"/>
          <w:lang w:val="en-US" w:eastAsia="ru-RU"/>
        </w:rPr>
        <w:t xml:space="preserve">apping </w:t>
      </w:r>
      <w:r w:rsidR="00D4321E">
        <w:rPr>
          <w:rStyle w:val="InternetLink"/>
          <w:i/>
          <w:iCs/>
          <w:color w:val="auto"/>
          <w:sz w:val="28"/>
          <w:szCs w:val="28"/>
          <w:u w:val="none"/>
          <w:lang w:val="en-US" w:eastAsia="ru-RU"/>
        </w:rPr>
        <w:t>of</w:t>
      </w:r>
      <w:r w:rsidR="00D4321E" w:rsidRPr="00187143">
        <w:rPr>
          <w:rStyle w:val="InternetLink"/>
          <w:i/>
          <w:iCs/>
          <w:color w:val="auto"/>
          <w:sz w:val="28"/>
          <w:szCs w:val="28"/>
          <w:u w:val="none"/>
          <w:lang w:val="en-US" w:eastAsia="ru-RU"/>
        </w:rPr>
        <w:t xml:space="preserve"> 104 cells.</w:t>
      </w:r>
      <w:proofErr w:type="gramEnd"/>
      <w:r w:rsidR="00D4321E" w:rsidRPr="00187143">
        <w:rPr>
          <w:rStyle w:val="InternetLink"/>
          <w:i/>
          <w:iCs/>
          <w:color w:val="auto"/>
          <w:sz w:val="28"/>
          <w:szCs w:val="28"/>
          <w:u w:val="none"/>
          <w:lang w:val="en-US" w:eastAsia="ru-RU"/>
        </w:rPr>
        <w:t xml:space="preserve"> Colored cells </w:t>
      </w:r>
      <w:r w:rsidR="00D4321E">
        <w:rPr>
          <w:rStyle w:val="InternetLink"/>
          <w:i/>
          <w:iCs/>
          <w:color w:val="auto"/>
          <w:sz w:val="28"/>
          <w:szCs w:val="28"/>
          <w:u w:val="none"/>
          <w:lang w:val="en-US" w:eastAsia="ru-RU"/>
        </w:rPr>
        <w:t>represent</w:t>
      </w:r>
      <w:r w:rsidR="00D4321E" w:rsidRPr="00187143">
        <w:rPr>
          <w:rStyle w:val="InternetLink"/>
          <w:i/>
          <w:iCs/>
          <w:color w:val="auto"/>
          <w:sz w:val="28"/>
          <w:szCs w:val="28"/>
          <w:u w:val="none"/>
          <w:lang w:val="en-US" w:eastAsia="ru-RU"/>
        </w:rPr>
        <w:t xml:space="preserve"> five layers for </w:t>
      </w:r>
      <w:r w:rsidR="00D4321E">
        <w:rPr>
          <w:rStyle w:val="InternetLink"/>
          <w:i/>
          <w:iCs/>
          <w:color w:val="auto"/>
          <w:sz w:val="28"/>
          <w:szCs w:val="28"/>
          <w:u w:val="none"/>
          <w:lang w:val="en-US" w:eastAsia="ru-RU"/>
        </w:rPr>
        <w:t xml:space="preserve">signal </w:t>
      </w:r>
      <w:r w:rsidR="00D4321E" w:rsidRPr="00187143">
        <w:rPr>
          <w:rStyle w:val="InternetLink"/>
          <w:i/>
          <w:iCs/>
          <w:color w:val="auto"/>
          <w:sz w:val="28"/>
          <w:szCs w:val="28"/>
          <w:u w:val="none"/>
          <w:lang w:val="en-US" w:eastAsia="ru-RU"/>
        </w:rPr>
        <w:t>summation.</w:t>
      </w:r>
    </w:p>
    <w:p w14:paraId="0683D2E5" w14:textId="52BE4345" w:rsidR="00D4321E" w:rsidRPr="00187143" w:rsidRDefault="00D4321E" w:rsidP="00187143">
      <w:pPr>
        <w:pStyle w:val="FrameContents"/>
        <w:tabs>
          <w:tab w:val="clear" w:pos="567"/>
          <w:tab w:val="left" w:pos="0"/>
        </w:tabs>
        <w:spacing w:after="120" w:line="276" w:lineRule="auto"/>
        <w:rPr>
          <w:i/>
          <w:iCs/>
          <w:sz w:val="36"/>
          <w:szCs w:val="32"/>
          <w:lang w:val="en-US" w:eastAsia="ru-RU"/>
        </w:rPr>
      </w:pPr>
      <w:r w:rsidRPr="00187143">
        <w:rPr>
          <w:sz w:val="28"/>
          <w:szCs w:val="28"/>
          <w:lang w:val="en-US"/>
        </w:rPr>
        <w:t xml:space="preserve">The HV system for ZDC-104 </w:t>
      </w:r>
      <w:r w:rsidR="00784499" w:rsidRPr="00187143">
        <w:rPr>
          <w:sz w:val="28"/>
          <w:szCs w:val="28"/>
          <w:lang w:val="en-US"/>
        </w:rPr>
        <w:t>w</w:t>
      </w:r>
      <w:r w:rsidR="00784499">
        <w:rPr>
          <w:sz w:val="28"/>
          <w:szCs w:val="28"/>
          <w:lang w:val="en-US"/>
        </w:rPr>
        <w:t>a</w:t>
      </w:r>
      <w:r w:rsidR="00784499" w:rsidRPr="00187143">
        <w:rPr>
          <w:sz w:val="28"/>
          <w:szCs w:val="28"/>
          <w:lang w:val="en-US"/>
        </w:rPr>
        <w:t>s developed</w:t>
      </w:r>
      <w:r w:rsidRPr="00187143">
        <w:rPr>
          <w:sz w:val="28"/>
          <w:szCs w:val="28"/>
          <w:lang w:val="en-US"/>
        </w:rPr>
        <w:t xml:space="preserve"> and </w:t>
      </w:r>
      <w:r w:rsidR="00302C09">
        <w:rPr>
          <w:sz w:val="28"/>
          <w:szCs w:val="28"/>
          <w:lang w:val="en-US"/>
        </w:rPr>
        <w:pgNum/>
      </w:r>
      <w:proofErr w:type="spellStart"/>
      <w:r w:rsidR="00302C09">
        <w:rPr>
          <w:sz w:val="28"/>
          <w:szCs w:val="28"/>
          <w:lang w:val="en-US"/>
        </w:rPr>
        <w:t>anufactured</w:t>
      </w:r>
      <w:proofErr w:type="spellEnd"/>
      <w:r w:rsidRPr="00187143">
        <w:rPr>
          <w:sz w:val="28"/>
          <w:szCs w:val="28"/>
          <w:lang w:val="en-US"/>
        </w:rPr>
        <w:t xml:space="preserve"> </w:t>
      </w:r>
      <w:r>
        <w:rPr>
          <w:sz w:val="28"/>
          <w:szCs w:val="28"/>
          <w:lang w:val="en-US"/>
        </w:rPr>
        <w:t>at</w:t>
      </w:r>
      <w:r w:rsidRPr="00187143">
        <w:rPr>
          <w:sz w:val="28"/>
          <w:szCs w:val="28"/>
          <w:lang w:val="en-US"/>
        </w:rPr>
        <w:t xml:space="preserve"> </w:t>
      </w:r>
      <w:r>
        <w:rPr>
          <w:sz w:val="28"/>
          <w:szCs w:val="28"/>
          <w:lang w:val="en-US"/>
        </w:rPr>
        <w:t xml:space="preserve">LHEP, </w:t>
      </w:r>
      <w:r w:rsidRPr="00187143">
        <w:rPr>
          <w:sz w:val="28"/>
          <w:szCs w:val="28"/>
          <w:lang w:val="en-US"/>
        </w:rPr>
        <w:t>JINR</w:t>
      </w:r>
      <w:r>
        <w:rPr>
          <w:sz w:val="28"/>
          <w:szCs w:val="28"/>
          <w:lang w:val="en-US"/>
        </w:rPr>
        <w:t>.</w:t>
      </w:r>
    </w:p>
    <w:p w14:paraId="0A3E6081" w14:textId="11E52C06" w:rsidR="00D4321E" w:rsidRPr="006C5361" w:rsidRDefault="00302C09" w:rsidP="00302C09">
      <w:pPr>
        <w:pStyle w:val="aff"/>
        <w:tabs>
          <w:tab w:val="left" w:pos="1985"/>
          <w:tab w:val="left" w:pos="2410"/>
        </w:tabs>
        <w:spacing w:after="120" w:line="276" w:lineRule="auto"/>
        <w:ind w:left="1440" w:right="363"/>
        <w:rPr>
          <w:b/>
          <w:i/>
          <w:iCs/>
          <w:sz w:val="44"/>
          <w:szCs w:val="40"/>
        </w:rPr>
      </w:pPr>
      <w:r w:rsidRPr="006C5361">
        <w:rPr>
          <w:b/>
          <w:bCs/>
          <w:i/>
          <w:sz w:val="28"/>
          <w:szCs w:val="28"/>
        </w:rPr>
        <w:t>2.2.2.10.2.</w:t>
      </w:r>
      <w:r w:rsidR="006C5361" w:rsidRPr="006C5361">
        <w:rPr>
          <w:b/>
          <w:bCs/>
          <w:i/>
          <w:sz w:val="28"/>
          <w:szCs w:val="28"/>
        </w:rPr>
        <w:t xml:space="preserve"> </w:t>
      </w:r>
      <w:r w:rsidR="00D4321E" w:rsidRPr="006C5361">
        <w:rPr>
          <w:b/>
          <w:bCs/>
          <w:i/>
          <w:sz w:val="28"/>
          <w:szCs w:val="28"/>
        </w:rPr>
        <w:t>Readout electronic and ZDC calibration</w:t>
      </w:r>
    </w:p>
    <w:p w14:paraId="1608E904" w14:textId="731635BA" w:rsidR="00D4321E" w:rsidRDefault="00D4321E" w:rsidP="003C5668">
      <w:pPr>
        <w:pStyle w:val="aff0"/>
        <w:jc w:val="both"/>
        <w:rPr>
          <w:rFonts w:ascii="Times New Roman" w:hAnsi="Times New Roman"/>
          <w:sz w:val="28"/>
          <w:szCs w:val="28"/>
          <w:lang w:val="en-US"/>
        </w:rPr>
      </w:pPr>
      <w:r>
        <w:rPr>
          <w:rStyle w:val="StrongEmphasis"/>
          <w:rFonts w:ascii="Times New Roman" w:hAnsi="Times New Roman"/>
          <w:b w:val="0"/>
          <w:bCs w:val="0"/>
          <w:sz w:val="28"/>
          <w:szCs w:val="28"/>
          <w:lang w:val="en-US"/>
        </w:rPr>
        <w:t xml:space="preserve">The </w:t>
      </w:r>
      <w:r w:rsidRPr="003C5668">
        <w:rPr>
          <w:rStyle w:val="StrongEmphasis"/>
          <w:rFonts w:ascii="Times New Roman" w:hAnsi="Times New Roman"/>
          <w:b w:val="0"/>
          <w:bCs w:val="0"/>
          <w:sz w:val="28"/>
          <w:szCs w:val="28"/>
          <w:lang w:val="en-US"/>
        </w:rPr>
        <w:t>ADC64</w:t>
      </w:r>
      <w:r>
        <w:rPr>
          <w:rStyle w:val="StrongEmphasis"/>
          <w:rFonts w:ascii="Times New Roman" w:hAnsi="Times New Roman"/>
          <w:b w:val="0"/>
          <w:bCs w:val="0"/>
          <w:sz w:val="28"/>
          <w:szCs w:val="28"/>
          <w:lang w:val="en-US"/>
        </w:rPr>
        <w:t>s unit (</w:t>
      </w:r>
      <w:r w:rsidRPr="003C5668">
        <w:rPr>
          <w:rStyle w:val="StrongEmphasis"/>
          <w:rFonts w:ascii="Times New Roman" w:hAnsi="Times New Roman"/>
          <w:b w:val="0"/>
          <w:bCs w:val="0"/>
          <w:sz w:val="28"/>
          <w:szCs w:val="28"/>
          <w:lang w:val="en-US"/>
        </w:rPr>
        <w:t>https://afi.jinr.ru/ADC64</w:t>
      </w:r>
      <w:r>
        <w:rPr>
          <w:rStyle w:val="StrongEmphasis"/>
          <w:rFonts w:ascii="Times New Roman" w:hAnsi="Times New Roman"/>
          <w:b w:val="0"/>
          <w:bCs w:val="0"/>
          <w:sz w:val="28"/>
          <w:szCs w:val="28"/>
          <w:lang w:val="en-US"/>
        </w:rPr>
        <w:t>)</w:t>
      </w:r>
      <w:r>
        <w:rPr>
          <w:rFonts w:ascii="Times New Roman" w:hAnsi="Times New Roman"/>
          <w:sz w:val="28"/>
          <w:szCs w:val="28"/>
          <w:lang w:val="en-US"/>
        </w:rPr>
        <w:t xml:space="preserve"> is </w:t>
      </w:r>
      <w:r>
        <w:rPr>
          <w:rStyle w:val="StrongEmphasis"/>
          <w:rFonts w:ascii="Times New Roman" w:hAnsi="Times New Roman"/>
          <w:b w:val="0"/>
          <w:bCs w:val="0"/>
          <w:sz w:val="28"/>
          <w:szCs w:val="28"/>
          <w:lang w:val="en-US"/>
        </w:rPr>
        <w:t>used as ZDC readout electronics.</w:t>
      </w:r>
      <w:r w:rsidRPr="003C5668">
        <w:rPr>
          <w:rFonts w:ascii="Times New Roman" w:hAnsi="Times New Roman"/>
          <w:sz w:val="28"/>
          <w:szCs w:val="28"/>
          <w:lang w:val="en-US"/>
        </w:rPr>
        <w:t xml:space="preserve"> </w:t>
      </w:r>
      <w:proofErr w:type="gramStart"/>
      <w:r w:rsidRPr="003C5668">
        <w:rPr>
          <w:rStyle w:val="StrongEmphasis"/>
          <w:rFonts w:ascii="Times New Roman" w:hAnsi="Times New Roman"/>
          <w:b w:val="0"/>
          <w:bCs w:val="0"/>
          <w:sz w:val="28"/>
          <w:szCs w:val="28"/>
          <w:lang w:val="en-US"/>
        </w:rPr>
        <w:t>ADC64</w:t>
      </w:r>
      <w:r w:rsidRPr="003C5668">
        <w:rPr>
          <w:rFonts w:ascii="Times New Roman" w:hAnsi="Times New Roman"/>
          <w:sz w:val="28"/>
          <w:szCs w:val="28"/>
          <w:lang w:val="en-US"/>
        </w:rPr>
        <w:t xml:space="preserve"> (</w:t>
      </w:r>
      <w:r w:rsidR="003D07AD">
        <w:rPr>
          <w:rFonts w:ascii="Times New Roman" w:hAnsi="Times New Roman"/>
          <w:bCs/>
          <w:sz w:val="28"/>
          <w:szCs w:val="28"/>
          <w:lang w:val="en-US"/>
        </w:rPr>
        <w:t>Fig. 2.2.2.10.7</w:t>
      </w:r>
      <w:r w:rsidRPr="003C5668">
        <w:rPr>
          <w:rFonts w:ascii="Times New Roman" w:hAnsi="Times New Roman"/>
          <w:sz w:val="28"/>
          <w:szCs w:val="28"/>
          <w:lang w:val="en-US"/>
        </w:rPr>
        <w:t>)</w:t>
      </w:r>
      <w:r>
        <w:rPr>
          <w:rStyle w:val="StrongEmphasis"/>
          <w:rFonts w:ascii="Times New Roman" w:hAnsi="Times New Roman"/>
          <w:b w:val="0"/>
          <w:bCs w:val="0"/>
          <w:sz w:val="28"/>
          <w:szCs w:val="28"/>
          <w:lang w:val="en-US"/>
        </w:rPr>
        <w:t>.</w:t>
      </w:r>
      <w:proofErr w:type="gramEnd"/>
      <w:r w:rsidRPr="003C5668">
        <w:rPr>
          <w:rFonts w:ascii="Times New Roman" w:hAnsi="Times New Roman"/>
          <w:b/>
          <w:bCs/>
          <w:sz w:val="28"/>
          <w:szCs w:val="28"/>
          <w:lang w:val="en-US"/>
        </w:rPr>
        <w:t xml:space="preserve"> </w:t>
      </w:r>
      <w:proofErr w:type="gramStart"/>
      <w:r w:rsidRPr="003C5668">
        <w:rPr>
          <w:rFonts w:ascii="Times New Roman" w:hAnsi="Times New Roman"/>
          <w:sz w:val="28"/>
          <w:szCs w:val="28"/>
          <w:lang w:val="en-US"/>
        </w:rPr>
        <w:t>is</w:t>
      </w:r>
      <w:proofErr w:type="gramEnd"/>
      <w:r w:rsidRPr="003C5668">
        <w:rPr>
          <w:rFonts w:ascii="Times New Roman" w:hAnsi="Times New Roman"/>
          <w:sz w:val="28"/>
          <w:szCs w:val="28"/>
          <w:lang w:val="en-US"/>
        </w:rPr>
        <w:t xml:space="preserve"> a 64-channel 12-bit 50MS/s ADC device with signal processing core and Ethernet interface. It has dedicated serial links for </w:t>
      </w:r>
      <w:r>
        <w:rPr>
          <w:rFonts w:ascii="Times New Roman" w:hAnsi="Times New Roman"/>
          <w:sz w:val="28"/>
          <w:szCs w:val="28"/>
          <w:lang w:val="en-US"/>
        </w:rPr>
        <w:t xml:space="preserve">the </w:t>
      </w:r>
      <w:r w:rsidRPr="003C5668">
        <w:rPr>
          <w:rFonts w:ascii="Times New Roman" w:hAnsi="Times New Roman"/>
          <w:sz w:val="28"/>
          <w:szCs w:val="28"/>
          <w:lang w:val="en-US"/>
        </w:rPr>
        <w:t xml:space="preserve">clock synchronization and data readout that allows system scalability to </w:t>
      </w:r>
      <w:r>
        <w:rPr>
          <w:rFonts w:ascii="Times New Roman" w:hAnsi="Times New Roman"/>
          <w:sz w:val="28"/>
          <w:szCs w:val="28"/>
          <w:lang w:val="en-US"/>
        </w:rPr>
        <w:t xml:space="preserve">an </w:t>
      </w:r>
      <w:r w:rsidRPr="003C5668">
        <w:rPr>
          <w:rFonts w:ascii="Times New Roman" w:hAnsi="Times New Roman"/>
          <w:sz w:val="28"/>
          <w:szCs w:val="28"/>
          <w:lang w:val="en-US"/>
        </w:rPr>
        <w:t>arbitrary number of channels.</w:t>
      </w:r>
    </w:p>
    <w:p w14:paraId="6EE0021C" w14:textId="77777777" w:rsidR="00D4321E" w:rsidRPr="003C5668" w:rsidRDefault="00D4321E" w:rsidP="003C5668">
      <w:pPr>
        <w:pStyle w:val="aff0"/>
        <w:ind w:firstLine="284"/>
        <w:jc w:val="center"/>
        <w:rPr>
          <w:rFonts w:ascii="Times New Roman" w:hAnsi="Times New Roman"/>
          <w:sz w:val="28"/>
          <w:szCs w:val="28"/>
          <w:lang w:val="en-US"/>
        </w:rPr>
      </w:pPr>
      <w:r w:rsidRPr="00572C8A">
        <w:rPr>
          <w:lang w:eastAsia="ru-RU"/>
        </w:rPr>
        <w:fldChar w:fldCharType="begin"/>
      </w:r>
      <w:r>
        <w:rPr>
          <w:lang w:eastAsia="ru-RU"/>
        </w:rPr>
        <w:instrText xml:space="preserve"> INCLUDEPICTURE "H:\\var\\folders\\gv\\vm6h_6hd549269mzg5vlqjcw0000gn\\T\\com.microsoft.Word\\WebArchiveCopyPasteTempFiles\\ADC64s?action=AttachFile&amp;do=get&amp;target=adc64-thm.png" \* MERGEFORMAT </w:instrText>
      </w:r>
      <w:r w:rsidRPr="00572C8A">
        <w:rPr>
          <w:lang w:eastAsia="ru-RU"/>
        </w:rPr>
        <w:fldChar w:fldCharType="separate"/>
      </w:r>
      <w:r w:rsidRPr="00572C8A">
        <w:rPr>
          <w:bCs/>
          <w:noProof/>
          <w:lang w:eastAsia="ru-RU"/>
        </w:rPr>
        <w:drawing>
          <wp:inline distT="0" distB="0" distL="0" distR="0" wp14:anchorId="41FA92A3" wp14:editId="44D8436B">
            <wp:extent cx="1974850" cy="1600200"/>
            <wp:effectExtent l="0" t="0" r="6350" b="0"/>
            <wp:docPr id="36061" name="Рисунок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a:picLocks/>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1989567" cy="1612125"/>
                    </a:xfrm>
                    <a:prstGeom prst="rect">
                      <a:avLst/>
                    </a:prstGeom>
                    <a:noFill/>
                    <a:ln>
                      <a:noFill/>
                    </a:ln>
                  </pic:spPr>
                </pic:pic>
              </a:graphicData>
            </a:graphic>
          </wp:inline>
        </w:drawing>
      </w:r>
      <w:r w:rsidRPr="00572C8A">
        <w:rPr>
          <w:lang w:eastAsia="ru-RU"/>
        </w:rPr>
        <w:fldChar w:fldCharType="end"/>
      </w:r>
      <w:r w:rsidRPr="00393C9C">
        <w:rPr>
          <w:rFonts w:ascii="Times New Roman" w:hAnsi="Times New Roman"/>
          <w:noProof/>
          <w:lang w:eastAsia="ru-RU"/>
        </w:rPr>
        <w:drawing>
          <wp:inline distT="0" distB="0" distL="0" distR="0" wp14:anchorId="379F464D" wp14:editId="7458B70F">
            <wp:extent cx="2209800" cy="1600086"/>
            <wp:effectExtent l="0" t="0" r="0" b="0"/>
            <wp:docPr id="36062" name="Image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2"/>
                    <pic:cNvPicPr>
                      <a:picLocks/>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2239406" cy="1621523"/>
                    </a:xfrm>
                    <a:prstGeom prst="rect">
                      <a:avLst/>
                    </a:prstGeom>
                    <a:noFill/>
                    <a:ln>
                      <a:noFill/>
                    </a:ln>
                  </pic:spPr>
                </pic:pic>
              </a:graphicData>
            </a:graphic>
          </wp:inline>
        </w:drawing>
      </w:r>
    </w:p>
    <w:p w14:paraId="22BDED33" w14:textId="4DA7B879" w:rsidR="00D4321E" w:rsidRPr="003C5668" w:rsidRDefault="003D07AD" w:rsidP="003C5668">
      <w:pPr>
        <w:spacing w:after="120"/>
        <w:jc w:val="center"/>
        <w:rPr>
          <w:rFonts w:ascii="Times New Roman" w:hAnsi="Times New Roman"/>
          <w:b/>
          <w:i/>
          <w:iCs/>
          <w:sz w:val="36"/>
          <w:szCs w:val="36"/>
          <w:lang w:val="en-US" w:eastAsia="ru-RU"/>
        </w:rPr>
      </w:pPr>
      <w:proofErr w:type="gramStart"/>
      <w:r>
        <w:rPr>
          <w:rFonts w:ascii="Times New Roman" w:hAnsi="Times New Roman"/>
          <w:bCs/>
          <w:i/>
          <w:iCs/>
          <w:sz w:val="28"/>
          <w:szCs w:val="28"/>
          <w:lang w:val="en-US"/>
        </w:rPr>
        <w:t>Fig. 2.2.2.10.7</w:t>
      </w:r>
      <w:r w:rsidR="00D4321E" w:rsidRPr="003C5668">
        <w:rPr>
          <w:rFonts w:ascii="Times New Roman" w:hAnsi="Times New Roman"/>
          <w:bCs/>
          <w:i/>
          <w:iCs/>
          <w:sz w:val="28"/>
          <w:szCs w:val="28"/>
          <w:lang w:val="en-US"/>
        </w:rPr>
        <w:t>.</w:t>
      </w:r>
      <w:proofErr w:type="gramEnd"/>
      <w:r w:rsidR="00D4321E" w:rsidRPr="003C5668">
        <w:rPr>
          <w:rFonts w:ascii="Times New Roman" w:hAnsi="Times New Roman"/>
          <w:bCs/>
          <w:i/>
          <w:iCs/>
          <w:sz w:val="28"/>
          <w:szCs w:val="28"/>
          <w:lang w:val="en-US"/>
        </w:rPr>
        <w:t xml:space="preserve"> </w:t>
      </w:r>
      <w:r w:rsidR="00D4321E" w:rsidRPr="003C5668">
        <w:rPr>
          <w:rStyle w:val="StrongEmphasis"/>
          <w:rFonts w:ascii="Times New Roman" w:hAnsi="Times New Roman"/>
          <w:b w:val="0"/>
          <w:i/>
          <w:iCs/>
          <w:sz w:val="28"/>
          <w:szCs w:val="28"/>
          <w:lang w:val="en-US"/>
        </w:rPr>
        <w:t>The ADC64s board</w:t>
      </w:r>
    </w:p>
    <w:p w14:paraId="6B418F46" w14:textId="119E34CF" w:rsidR="00D4321E" w:rsidRPr="003C5668" w:rsidRDefault="00D4321E" w:rsidP="003C5668">
      <w:pPr>
        <w:spacing w:after="120"/>
        <w:jc w:val="both"/>
        <w:rPr>
          <w:rFonts w:ascii="Times New Roman" w:hAnsi="Times New Roman"/>
          <w:sz w:val="28"/>
          <w:szCs w:val="28"/>
          <w:lang w:val="en-US"/>
        </w:rPr>
      </w:pPr>
      <w:r w:rsidRPr="003C5668">
        <w:rPr>
          <w:rFonts w:ascii="Times New Roman" w:hAnsi="Times New Roman"/>
          <w:sz w:val="28"/>
          <w:szCs w:val="28"/>
          <w:lang w:val="en-US" w:eastAsia="ru-RU"/>
        </w:rPr>
        <w:t>Zero Degree Calorimeter was calibrated in Carbon beam with energy of 4.5 GeV/</w:t>
      </w:r>
      <w:r>
        <w:rPr>
          <w:rFonts w:ascii="Times New Roman" w:hAnsi="Times New Roman"/>
          <w:sz w:val="28"/>
          <w:szCs w:val="28"/>
          <w:lang w:val="en-US" w:eastAsia="ru-RU"/>
        </w:rPr>
        <w:t>nucleon</w:t>
      </w:r>
      <w:r w:rsidR="00784499">
        <w:rPr>
          <w:rFonts w:ascii="Times New Roman" w:hAnsi="Times New Roman"/>
          <w:sz w:val="28"/>
          <w:szCs w:val="28"/>
          <w:lang w:val="en-US" w:eastAsia="ru-RU"/>
        </w:rPr>
        <w:t xml:space="preserve"> </w:t>
      </w:r>
      <w:r>
        <w:rPr>
          <w:rFonts w:ascii="Times New Roman" w:hAnsi="Times New Roman"/>
          <w:sz w:val="28"/>
          <w:szCs w:val="28"/>
          <w:lang w:val="en-US" w:eastAsia="ru-RU"/>
        </w:rPr>
        <w:t>(see Fig.2.</w:t>
      </w:r>
      <w:r w:rsidR="003D07AD">
        <w:rPr>
          <w:rFonts w:ascii="Times New Roman" w:hAnsi="Times New Roman"/>
          <w:sz w:val="28"/>
          <w:szCs w:val="28"/>
          <w:lang w:val="en-US" w:eastAsia="ru-RU"/>
        </w:rPr>
        <w:t>2.2.10.8</w:t>
      </w:r>
      <w:r>
        <w:rPr>
          <w:rFonts w:ascii="Times New Roman" w:hAnsi="Times New Roman"/>
          <w:sz w:val="28"/>
          <w:szCs w:val="28"/>
          <w:lang w:val="en-US" w:eastAsia="ru-RU"/>
        </w:rPr>
        <w:t>)</w:t>
      </w:r>
      <w:r w:rsidRPr="003C5668">
        <w:rPr>
          <w:rFonts w:ascii="Times New Roman" w:hAnsi="Times New Roman"/>
          <w:sz w:val="28"/>
          <w:szCs w:val="28"/>
          <w:lang w:val="en-US" w:eastAsia="ru-RU"/>
        </w:rPr>
        <w:t xml:space="preserve">. </w:t>
      </w:r>
    </w:p>
    <w:p w14:paraId="4D2250C9" w14:textId="77777777" w:rsidR="00D4321E" w:rsidRPr="00CB357A" w:rsidRDefault="00D4321E" w:rsidP="00D17C67">
      <w:pPr>
        <w:spacing w:after="0"/>
        <w:jc w:val="center"/>
        <w:rPr>
          <w:lang w:val="en-US" w:eastAsia="ru-RU"/>
        </w:rPr>
      </w:pPr>
      <w:r w:rsidRPr="00FE2C21">
        <w:rPr>
          <w:noProof/>
          <w:lang w:eastAsia="ru-RU"/>
        </w:rPr>
        <w:drawing>
          <wp:inline distT="0" distB="0" distL="0" distR="0" wp14:anchorId="0A73B868" wp14:editId="14762E4C">
            <wp:extent cx="4717074" cy="2831690"/>
            <wp:effectExtent l="0" t="0" r="0" b="635"/>
            <wp:docPr id="36063" name="Image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7"/>
                    <pic:cNvPicPr>
                      <a:picLocks/>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4725770" cy="2836910"/>
                    </a:xfrm>
                    <a:prstGeom prst="rect">
                      <a:avLst/>
                    </a:prstGeom>
                    <a:noFill/>
                    <a:ln>
                      <a:noFill/>
                    </a:ln>
                  </pic:spPr>
                </pic:pic>
              </a:graphicData>
            </a:graphic>
          </wp:inline>
        </w:drawing>
      </w:r>
    </w:p>
    <w:p w14:paraId="38821FA3" w14:textId="424CFB46" w:rsidR="00D4321E" w:rsidRPr="00D17C67" w:rsidRDefault="00D4321E" w:rsidP="00D17C67">
      <w:pPr>
        <w:ind w:left="284" w:right="507"/>
        <w:jc w:val="center"/>
        <w:rPr>
          <w:rFonts w:ascii="Times New Roman" w:hAnsi="Times New Roman"/>
          <w:i/>
          <w:iCs/>
          <w:sz w:val="28"/>
          <w:szCs w:val="28"/>
          <w:lang w:val="en-US"/>
        </w:rPr>
      </w:pPr>
      <w:proofErr w:type="gramStart"/>
      <w:r w:rsidRPr="003C5668">
        <w:rPr>
          <w:rFonts w:ascii="Times New Roman" w:hAnsi="Times New Roman"/>
          <w:i/>
          <w:iCs/>
          <w:sz w:val="28"/>
          <w:szCs w:val="28"/>
          <w:lang w:val="en-US" w:eastAsia="ru-RU"/>
        </w:rPr>
        <w:t>Fig.</w:t>
      </w:r>
      <w:r>
        <w:rPr>
          <w:rFonts w:ascii="Times New Roman" w:hAnsi="Times New Roman"/>
          <w:i/>
          <w:iCs/>
          <w:sz w:val="28"/>
          <w:szCs w:val="28"/>
          <w:lang w:val="en-US" w:eastAsia="ru-RU"/>
        </w:rPr>
        <w:t> </w:t>
      </w:r>
      <w:r w:rsidR="003D07AD">
        <w:rPr>
          <w:rFonts w:ascii="Times New Roman" w:hAnsi="Times New Roman"/>
          <w:i/>
          <w:iCs/>
          <w:sz w:val="28"/>
          <w:szCs w:val="28"/>
          <w:lang w:val="en-US" w:eastAsia="ru-RU"/>
        </w:rPr>
        <w:t>2.2.2.10.8</w:t>
      </w:r>
      <w:r w:rsidRPr="003C5668">
        <w:rPr>
          <w:rFonts w:ascii="Times New Roman" w:hAnsi="Times New Roman"/>
          <w:i/>
          <w:iCs/>
          <w:sz w:val="28"/>
          <w:szCs w:val="28"/>
          <w:lang w:val="en-US" w:eastAsia="ru-RU"/>
        </w:rPr>
        <w:t>.</w:t>
      </w:r>
      <w:proofErr w:type="gramEnd"/>
      <w:r w:rsidRPr="003C5668">
        <w:rPr>
          <w:rFonts w:ascii="Times New Roman" w:hAnsi="Times New Roman"/>
          <w:i/>
          <w:iCs/>
          <w:sz w:val="28"/>
          <w:szCs w:val="28"/>
          <w:lang w:val="en-US" w:eastAsia="ru-RU"/>
        </w:rPr>
        <w:t xml:space="preserve"> </w:t>
      </w:r>
      <w:proofErr w:type="gramStart"/>
      <w:r w:rsidRPr="003C5668">
        <w:rPr>
          <w:rFonts w:ascii="Times New Roman" w:hAnsi="Times New Roman"/>
          <w:i/>
          <w:iCs/>
          <w:sz w:val="28"/>
          <w:szCs w:val="28"/>
          <w:lang w:val="en-US" w:eastAsia="ru-RU"/>
        </w:rPr>
        <w:t>ZDC energy spectra versus nuclear charge.</w:t>
      </w:r>
      <w:proofErr w:type="gramEnd"/>
      <w:r w:rsidRPr="003C5668">
        <w:rPr>
          <w:rFonts w:ascii="Times New Roman" w:hAnsi="Times New Roman"/>
          <w:i/>
          <w:iCs/>
          <w:sz w:val="28"/>
          <w:szCs w:val="28"/>
          <w:lang w:val="en-US" w:eastAsia="ru-RU"/>
        </w:rPr>
        <w:t xml:space="preserve"> The charge</w:t>
      </w:r>
      <w:r>
        <w:rPr>
          <w:rFonts w:ascii="Times New Roman" w:hAnsi="Times New Roman"/>
          <w:i/>
          <w:iCs/>
          <w:sz w:val="28"/>
          <w:szCs w:val="28"/>
          <w:lang w:val="en-US" w:eastAsia="ru-RU"/>
        </w:rPr>
        <w:t xml:space="preserve"> was</w:t>
      </w:r>
      <w:r w:rsidRPr="003C5668">
        <w:rPr>
          <w:rFonts w:ascii="Times New Roman" w:hAnsi="Times New Roman"/>
          <w:i/>
          <w:iCs/>
          <w:sz w:val="28"/>
          <w:szCs w:val="28"/>
          <w:lang w:val="en-US" w:eastAsia="ru-RU"/>
        </w:rPr>
        <w:t xml:space="preserve"> measured by </w:t>
      </w:r>
      <w:proofErr w:type="spellStart"/>
      <w:r w:rsidRPr="003C5668">
        <w:rPr>
          <w:rFonts w:ascii="Times New Roman" w:hAnsi="Times New Roman"/>
          <w:i/>
          <w:iCs/>
          <w:sz w:val="28"/>
          <w:szCs w:val="28"/>
          <w:lang w:val="en-US" w:eastAsia="ru-RU"/>
        </w:rPr>
        <w:t>dE</w:t>
      </w:r>
      <w:proofErr w:type="spellEnd"/>
      <w:r w:rsidRPr="003C5668">
        <w:rPr>
          <w:rFonts w:ascii="Times New Roman" w:hAnsi="Times New Roman"/>
          <w:i/>
          <w:iCs/>
          <w:sz w:val="28"/>
          <w:szCs w:val="28"/>
          <w:lang w:val="en-US" w:eastAsia="ru-RU"/>
        </w:rPr>
        <w:t>/</w:t>
      </w:r>
      <w:proofErr w:type="spellStart"/>
      <w:r w:rsidRPr="003C5668">
        <w:rPr>
          <w:rFonts w:ascii="Times New Roman" w:hAnsi="Times New Roman"/>
          <w:i/>
          <w:iCs/>
          <w:sz w:val="28"/>
          <w:szCs w:val="28"/>
          <w:lang w:val="en-US" w:eastAsia="ru-RU"/>
        </w:rPr>
        <w:t>dX</w:t>
      </w:r>
      <w:proofErr w:type="spellEnd"/>
      <w:r w:rsidRPr="003C5668">
        <w:rPr>
          <w:rFonts w:ascii="Times New Roman" w:hAnsi="Times New Roman"/>
          <w:i/>
          <w:iCs/>
          <w:sz w:val="28"/>
          <w:szCs w:val="28"/>
          <w:lang w:val="en-US" w:eastAsia="ru-RU"/>
        </w:rPr>
        <w:t xml:space="preserve"> </w:t>
      </w:r>
      <w:proofErr w:type="spellStart"/>
      <w:r w:rsidRPr="003C5668">
        <w:rPr>
          <w:rFonts w:ascii="Times New Roman" w:hAnsi="Times New Roman"/>
          <w:i/>
          <w:iCs/>
          <w:sz w:val="28"/>
          <w:szCs w:val="28"/>
          <w:lang w:val="en-US" w:eastAsia="ru-RU"/>
        </w:rPr>
        <w:t>countrer</w:t>
      </w:r>
      <w:proofErr w:type="spellEnd"/>
      <w:r w:rsidRPr="003C5668">
        <w:rPr>
          <w:rFonts w:ascii="Times New Roman" w:hAnsi="Times New Roman"/>
          <w:i/>
          <w:iCs/>
          <w:sz w:val="28"/>
          <w:szCs w:val="28"/>
          <w:lang w:val="en-US" w:eastAsia="ru-RU"/>
        </w:rPr>
        <w:t xml:space="preserve"> 10x10 cm</w:t>
      </w:r>
      <w:r w:rsidRPr="00D17C67">
        <w:rPr>
          <w:rFonts w:ascii="Times New Roman" w:hAnsi="Times New Roman"/>
          <w:i/>
          <w:iCs/>
          <w:sz w:val="28"/>
          <w:szCs w:val="28"/>
          <w:vertAlign w:val="superscript"/>
          <w:lang w:val="en-US" w:eastAsia="ru-RU"/>
        </w:rPr>
        <w:t>2</w:t>
      </w:r>
      <w:r w:rsidRPr="003C5668">
        <w:rPr>
          <w:rFonts w:ascii="Times New Roman" w:hAnsi="Times New Roman"/>
          <w:i/>
          <w:iCs/>
          <w:sz w:val="28"/>
          <w:szCs w:val="28"/>
          <w:lang w:val="en-US" w:eastAsia="ru-RU"/>
        </w:rPr>
        <w:t xml:space="preserve"> </w:t>
      </w:r>
      <w:r>
        <w:rPr>
          <w:rFonts w:ascii="Times New Roman" w:hAnsi="Times New Roman"/>
          <w:i/>
          <w:iCs/>
          <w:sz w:val="28"/>
          <w:szCs w:val="28"/>
          <w:lang w:val="en-US" w:eastAsia="ru-RU"/>
        </w:rPr>
        <w:t xml:space="preserve">situated </w:t>
      </w:r>
      <w:r w:rsidRPr="003C5668">
        <w:rPr>
          <w:rFonts w:ascii="Times New Roman" w:hAnsi="Times New Roman"/>
          <w:i/>
          <w:iCs/>
          <w:sz w:val="28"/>
          <w:szCs w:val="28"/>
          <w:lang w:val="en-US" w:eastAsia="ru-RU"/>
        </w:rPr>
        <w:t xml:space="preserve">in front </w:t>
      </w:r>
      <w:r>
        <w:rPr>
          <w:rFonts w:ascii="Times New Roman" w:hAnsi="Times New Roman"/>
          <w:i/>
          <w:iCs/>
          <w:sz w:val="28"/>
          <w:szCs w:val="28"/>
          <w:lang w:val="en-US" w:eastAsia="ru-RU"/>
        </w:rPr>
        <w:t xml:space="preserve">of the </w:t>
      </w:r>
      <w:r w:rsidRPr="003C5668">
        <w:rPr>
          <w:rFonts w:ascii="Times New Roman" w:hAnsi="Times New Roman"/>
          <w:i/>
          <w:iCs/>
          <w:sz w:val="28"/>
          <w:szCs w:val="28"/>
          <w:lang w:val="en-US" w:eastAsia="ru-RU"/>
        </w:rPr>
        <w:t xml:space="preserve">ZDC </w:t>
      </w:r>
      <w:proofErr w:type="spellStart"/>
      <w:r w:rsidRPr="003C5668">
        <w:rPr>
          <w:rFonts w:ascii="Times New Roman" w:hAnsi="Times New Roman"/>
          <w:i/>
          <w:iCs/>
          <w:sz w:val="28"/>
          <w:szCs w:val="28"/>
          <w:lang w:val="en-US" w:eastAsia="ru-RU"/>
        </w:rPr>
        <w:t>centre</w:t>
      </w:r>
      <w:proofErr w:type="spellEnd"/>
      <w:r>
        <w:rPr>
          <w:rFonts w:ascii="Times New Roman" w:hAnsi="Times New Roman"/>
          <w:i/>
          <w:iCs/>
          <w:sz w:val="28"/>
          <w:szCs w:val="28"/>
          <w:lang w:val="en-US" w:eastAsia="ru-RU"/>
        </w:rPr>
        <w:t xml:space="preserve"> module;</w:t>
      </w:r>
      <w:r w:rsidRPr="003C5668">
        <w:rPr>
          <w:rFonts w:ascii="Times New Roman" w:hAnsi="Times New Roman"/>
          <w:i/>
          <w:iCs/>
          <w:sz w:val="28"/>
          <w:szCs w:val="28"/>
          <w:lang w:val="en-US" w:eastAsia="ru-RU"/>
        </w:rPr>
        <w:t xml:space="preserve"> </w:t>
      </w:r>
      <w:r>
        <w:rPr>
          <w:rFonts w:ascii="Times New Roman" w:hAnsi="Times New Roman"/>
          <w:i/>
          <w:iCs/>
          <w:sz w:val="28"/>
          <w:szCs w:val="28"/>
          <w:lang w:val="en-US" w:eastAsia="ru-RU"/>
        </w:rPr>
        <w:t>t</w:t>
      </w:r>
      <w:r w:rsidRPr="003C5668">
        <w:rPr>
          <w:rFonts w:ascii="Times New Roman" w:hAnsi="Times New Roman"/>
          <w:i/>
          <w:iCs/>
          <w:sz w:val="28"/>
          <w:szCs w:val="28"/>
          <w:lang w:val="en-US" w:eastAsia="ru-RU"/>
        </w:rPr>
        <w:t xml:space="preserve">he Carbon beam </w:t>
      </w:r>
      <w:r>
        <w:rPr>
          <w:rFonts w:ascii="Times New Roman" w:hAnsi="Times New Roman"/>
          <w:i/>
          <w:iCs/>
          <w:sz w:val="28"/>
          <w:szCs w:val="28"/>
          <w:lang w:val="en-US" w:eastAsia="ru-RU"/>
        </w:rPr>
        <w:t xml:space="preserve">of </w:t>
      </w:r>
      <w:r w:rsidRPr="003C5668">
        <w:rPr>
          <w:rFonts w:ascii="Times New Roman" w:hAnsi="Times New Roman"/>
          <w:i/>
          <w:iCs/>
          <w:sz w:val="28"/>
          <w:szCs w:val="28"/>
          <w:lang w:val="en-US" w:eastAsia="ru-RU"/>
        </w:rPr>
        <w:t>4 Ge</w:t>
      </w:r>
      <w:r w:rsidR="00D807E3">
        <w:rPr>
          <w:rFonts w:ascii="Times New Roman" w:hAnsi="Times New Roman"/>
          <w:i/>
          <w:iCs/>
          <w:sz w:val="28"/>
          <w:szCs w:val="28"/>
          <w:lang w:val="en-US" w:eastAsia="ru-RU"/>
        </w:rPr>
        <w:t>V</w:t>
      </w:r>
      <w:r w:rsidRPr="003C5668">
        <w:rPr>
          <w:rFonts w:ascii="Times New Roman" w:hAnsi="Times New Roman"/>
          <w:i/>
          <w:iCs/>
          <w:sz w:val="28"/>
          <w:szCs w:val="28"/>
          <w:lang w:val="en-US" w:eastAsia="ru-RU"/>
        </w:rPr>
        <w:t>/</w:t>
      </w:r>
      <w:r>
        <w:rPr>
          <w:rFonts w:ascii="Times New Roman" w:hAnsi="Times New Roman"/>
          <w:i/>
          <w:iCs/>
          <w:sz w:val="28"/>
          <w:szCs w:val="28"/>
          <w:lang w:val="en-US" w:eastAsia="ru-RU"/>
        </w:rPr>
        <w:t>nucleon</w:t>
      </w:r>
      <w:r w:rsidRPr="003C5668">
        <w:rPr>
          <w:rFonts w:ascii="Times New Roman" w:hAnsi="Times New Roman"/>
          <w:i/>
          <w:iCs/>
          <w:sz w:val="28"/>
          <w:szCs w:val="28"/>
          <w:lang w:val="en-US" w:eastAsia="ru-RU"/>
        </w:rPr>
        <w:t xml:space="preserve"> </w:t>
      </w:r>
      <w:r>
        <w:rPr>
          <w:rFonts w:ascii="Times New Roman" w:hAnsi="Times New Roman"/>
          <w:i/>
          <w:iCs/>
          <w:sz w:val="28"/>
          <w:szCs w:val="28"/>
          <w:lang w:val="en-US" w:eastAsia="ru-RU"/>
        </w:rPr>
        <w:t xml:space="preserve">interacts </w:t>
      </w:r>
      <w:r w:rsidR="00784499">
        <w:rPr>
          <w:rFonts w:ascii="Times New Roman" w:hAnsi="Times New Roman"/>
          <w:i/>
          <w:iCs/>
          <w:sz w:val="28"/>
          <w:szCs w:val="28"/>
          <w:lang w:val="en-US" w:eastAsia="ru-RU"/>
        </w:rPr>
        <w:t xml:space="preserve">with </w:t>
      </w:r>
      <w:proofErr w:type="spellStart"/>
      <w:r w:rsidR="00784499" w:rsidRPr="003C5668">
        <w:rPr>
          <w:rFonts w:ascii="Times New Roman" w:hAnsi="Times New Roman"/>
          <w:i/>
          <w:iCs/>
          <w:sz w:val="28"/>
          <w:szCs w:val="28"/>
          <w:lang w:val="en-US" w:eastAsia="ru-RU"/>
        </w:rPr>
        <w:t>Pb</w:t>
      </w:r>
      <w:proofErr w:type="spellEnd"/>
      <w:r w:rsidRPr="003C5668">
        <w:rPr>
          <w:rFonts w:ascii="Times New Roman" w:hAnsi="Times New Roman"/>
          <w:i/>
          <w:iCs/>
          <w:sz w:val="28"/>
          <w:szCs w:val="28"/>
          <w:lang w:val="en-US" w:eastAsia="ru-RU"/>
        </w:rPr>
        <w:t xml:space="preserve"> target.</w:t>
      </w:r>
    </w:p>
    <w:p w14:paraId="73048A47" w14:textId="7FF208BF" w:rsidR="00D4321E" w:rsidRPr="00D17C67" w:rsidRDefault="00D4321E" w:rsidP="00D17C67">
      <w:pPr>
        <w:spacing w:after="0"/>
        <w:jc w:val="both"/>
        <w:rPr>
          <w:rFonts w:ascii="Times New Roman" w:hAnsi="Times New Roman"/>
          <w:sz w:val="28"/>
          <w:szCs w:val="28"/>
          <w:lang w:val="en-US" w:eastAsia="ru-RU"/>
        </w:rPr>
      </w:pPr>
      <w:r>
        <w:rPr>
          <w:rFonts w:ascii="Times New Roman" w:hAnsi="Times New Roman"/>
          <w:sz w:val="28"/>
          <w:szCs w:val="28"/>
          <w:lang w:val="en-US" w:eastAsia="ru-RU"/>
        </w:rPr>
        <w:t xml:space="preserve">The </w:t>
      </w:r>
      <w:r w:rsidRPr="00D17C67">
        <w:rPr>
          <w:rFonts w:ascii="Times New Roman" w:hAnsi="Times New Roman"/>
          <w:sz w:val="28"/>
          <w:szCs w:val="28"/>
          <w:lang w:val="en-US" w:eastAsia="ru-RU"/>
        </w:rPr>
        <w:t xml:space="preserve">ZDC energy distribution in </w:t>
      </w:r>
      <w:r>
        <w:rPr>
          <w:rFonts w:ascii="Times New Roman" w:hAnsi="Times New Roman"/>
          <w:sz w:val="28"/>
          <w:szCs w:val="28"/>
          <w:lang w:val="en-US" w:eastAsia="ru-RU"/>
        </w:rPr>
        <w:t xml:space="preserve">the </w:t>
      </w:r>
      <w:r w:rsidRPr="00D17C67">
        <w:rPr>
          <w:rFonts w:ascii="Times New Roman" w:hAnsi="Times New Roman"/>
          <w:sz w:val="28"/>
          <w:szCs w:val="28"/>
          <w:lang w:val="en-US" w:eastAsia="ru-RU"/>
        </w:rPr>
        <w:t>Inner and Outer part</w:t>
      </w:r>
      <w:r>
        <w:rPr>
          <w:rFonts w:ascii="Times New Roman" w:hAnsi="Times New Roman"/>
          <w:sz w:val="28"/>
          <w:szCs w:val="28"/>
          <w:lang w:val="en-US" w:eastAsia="ru-RU"/>
        </w:rPr>
        <w:t>s of the calorimeter</w:t>
      </w:r>
      <w:r w:rsidRPr="00D17C67">
        <w:rPr>
          <w:rFonts w:ascii="Times New Roman" w:hAnsi="Times New Roman"/>
          <w:sz w:val="28"/>
          <w:szCs w:val="28"/>
          <w:lang w:val="en-US" w:eastAsia="ru-RU"/>
        </w:rPr>
        <w:t xml:space="preserve"> can be used for </w:t>
      </w:r>
      <w:r>
        <w:rPr>
          <w:rFonts w:ascii="Times New Roman" w:hAnsi="Times New Roman"/>
          <w:sz w:val="28"/>
          <w:szCs w:val="28"/>
          <w:lang w:val="en-US" w:eastAsia="ru-RU"/>
        </w:rPr>
        <w:t xml:space="preserve">estimation of </w:t>
      </w:r>
      <w:r w:rsidR="00784499">
        <w:rPr>
          <w:rFonts w:ascii="Times New Roman" w:hAnsi="Times New Roman"/>
          <w:sz w:val="28"/>
          <w:szCs w:val="28"/>
          <w:lang w:val="en-US" w:eastAsia="ru-RU"/>
        </w:rPr>
        <w:t xml:space="preserve">the </w:t>
      </w:r>
      <w:r w:rsidR="00784499" w:rsidRPr="00D17C67">
        <w:rPr>
          <w:rFonts w:ascii="Times New Roman" w:hAnsi="Times New Roman"/>
          <w:sz w:val="28"/>
          <w:szCs w:val="28"/>
          <w:lang w:val="en-US" w:eastAsia="ru-RU"/>
        </w:rPr>
        <w:t>interaction</w:t>
      </w:r>
      <w:r>
        <w:rPr>
          <w:rFonts w:ascii="Times New Roman" w:hAnsi="Times New Roman"/>
          <w:sz w:val="28"/>
          <w:szCs w:val="28"/>
          <w:lang w:val="en-US" w:eastAsia="ru-RU"/>
        </w:rPr>
        <w:t xml:space="preserve"> </w:t>
      </w:r>
      <w:r w:rsidRPr="00D17C67">
        <w:rPr>
          <w:rFonts w:ascii="Times New Roman" w:hAnsi="Times New Roman"/>
          <w:sz w:val="28"/>
          <w:szCs w:val="28"/>
          <w:lang w:val="en-US" w:eastAsia="ru-RU"/>
        </w:rPr>
        <w:t xml:space="preserve">centrality. The Energy asymmetry </w:t>
      </w:r>
      <w:r>
        <w:rPr>
          <w:rFonts w:ascii="Times New Roman" w:hAnsi="Times New Roman"/>
          <w:sz w:val="28"/>
          <w:szCs w:val="28"/>
          <w:lang w:val="en-US" w:eastAsia="ru-RU"/>
        </w:rPr>
        <w:t xml:space="preserve">(see, </w:t>
      </w:r>
      <w:r w:rsidR="003D07AD">
        <w:rPr>
          <w:rFonts w:ascii="Times New Roman" w:hAnsi="Times New Roman"/>
          <w:sz w:val="28"/>
          <w:szCs w:val="28"/>
          <w:lang w:val="en-US" w:eastAsia="ru-RU"/>
        </w:rPr>
        <w:t>Fig. 2.2.2.10.9</w:t>
      </w:r>
      <w:r>
        <w:rPr>
          <w:rFonts w:ascii="Times New Roman" w:hAnsi="Times New Roman"/>
          <w:sz w:val="28"/>
          <w:szCs w:val="28"/>
          <w:lang w:val="en-US" w:eastAsia="ru-RU"/>
        </w:rPr>
        <w:t>)</w:t>
      </w:r>
      <w:r w:rsidRPr="00D17C67">
        <w:rPr>
          <w:rFonts w:ascii="Times New Roman" w:hAnsi="Times New Roman"/>
          <w:sz w:val="28"/>
          <w:szCs w:val="28"/>
          <w:lang w:val="en-US" w:eastAsia="ru-RU"/>
        </w:rPr>
        <w:t xml:space="preserve"> </w:t>
      </w:r>
      <w:r>
        <w:rPr>
          <w:rFonts w:ascii="Times New Roman" w:hAnsi="Times New Roman"/>
          <w:sz w:val="28"/>
          <w:szCs w:val="28"/>
          <w:lang w:val="en-US" w:eastAsia="ru-RU"/>
        </w:rPr>
        <w:t xml:space="preserve">is </w:t>
      </w:r>
      <w:r w:rsidRPr="00D17C67">
        <w:rPr>
          <w:rFonts w:ascii="Times New Roman" w:hAnsi="Times New Roman"/>
          <w:sz w:val="28"/>
          <w:szCs w:val="28"/>
          <w:lang w:val="en-US" w:eastAsia="ru-RU"/>
        </w:rPr>
        <w:t xml:space="preserve">calculated as </w:t>
      </w:r>
      <w:r>
        <w:rPr>
          <w:rFonts w:ascii="Times New Roman" w:hAnsi="Times New Roman"/>
          <w:sz w:val="28"/>
          <w:szCs w:val="28"/>
          <w:lang w:val="en-US" w:eastAsia="ru-RU"/>
        </w:rPr>
        <w:t xml:space="preserve">the </w:t>
      </w:r>
      <w:r w:rsidRPr="00D17C67">
        <w:rPr>
          <w:rFonts w:ascii="Times New Roman" w:hAnsi="Times New Roman"/>
          <w:sz w:val="28"/>
          <w:szCs w:val="28"/>
          <w:lang w:val="en-US" w:eastAsia="ru-RU"/>
        </w:rPr>
        <w:t xml:space="preserve">ratio: </w:t>
      </w:r>
    </w:p>
    <w:p w14:paraId="1039AC60" w14:textId="77777777" w:rsidR="00D4321E" w:rsidRPr="00D17C67" w:rsidRDefault="00D4321E" w:rsidP="00D17C67">
      <w:pPr>
        <w:ind w:left="709" w:firstLine="707"/>
        <w:rPr>
          <w:rFonts w:ascii="Times New Roman" w:hAnsi="Times New Roman"/>
          <w:sz w:val="28"/>
          <w:szCs w:val="28"/>
          <w:lang w:val="en-US" w:eastAsia="ru-RU"/>
        </w:rPr>
      </w:pPr>
      <w:r w:rsidRPr="00D17C67">
        <w:rPr>
          <w:rFonts w:ascii="Times New Roman" w:hAnsi="Times New Roman"/>
          <w:sz w:val="28"/>
          <w:szCs w:val="28"/>
          <w:lang w:val="en-US" w:eastAsia="ru-RU"/>
        </w:rPr>
        <w:t>Asymmetry = (</w:t>
      </w:r>
      <w:proofErr w:type="spellStart"/>
      <w:r w:rsidRPr="00D17C67">
        <w:rPr>
          <w:rFonts w:ascii="Times New Roman" w:hAnsi="Times New Roman"/>
          <w:sz w:val="28"/>
          <w:szCs w:val="28"/>
          <w:lang w:val="en-US" w:eastAsia="ru-RU"/>
        </w:rPr>
        <w:t>E</w:t>
      </w:r>
      <w:r w:rsidRPr="00D17C67">
        <w:rPr>
          <w:rFonts w:ascii="Times New Roman" w:hAnsi="Times New Roman"/>
          <w:sz w:val="28"/>
          <w:szCs w:val="28"/>
          <w:vertAlign w:val="subscript"/>
          <w:lang w:val="en-US" w:eastAsia="ru-RU"/>
        </w:rPr>
        <w:t>Inner</w:t>
      </w:r>
      <w:proofErr w:type="spellEnd"/>
      <w:r w:rsidRPr="00D17C67">
        <w:rPr>
          <w:rFonts w:ascii="Times New Roman" w:hAnsi="Times New Roman"/>
          <w:sz w:val="28"/>
          <w:szCs w:val="28"/>
          <w:lang w:val="en-US" w:eastAsia="ru-RU"/>
        </w:rPr>
        <w:t xml:space="preserve"> – </w:t>
      </w:r>
      <w:proofErr w:type="spellStart"/>
      <w:r w:rsidRPr="00D17C67">
        <w:rPr>
          <w:rFonts w:ascii="Times New Roman" w:hAnsi="Times New Roman"/>
          <w:sz w:val="28"/>
          <w:szCs w:val="28"/>
          <w:lang w:val="en-US" w:eastAsia="ru-RU"/>
        </w:rPr>
        <w:t>E</w:t>
      </w:r>
      <w:r w:rsidRPr="00D17C67">
        <w:rPr>
          <w:rFonts w:ascii="Times New Roman" w:hAnsi="Times New Roman"/>
          <w:sz w:val="28"/>
          <w:szCs w:val="28"/>
          <w:vertAlign w:val="subscript"/>
          <w:lang w:val="en-US" w:eastAsia="ru-RU"/>
        </w:rPr>
        <w:t>Outer</w:t>
      </w:r>
      <w:proofErr w:type="spellEnd"/>
      <w:r w:rsidRPr="00D17C67">
        <w:rPr>
          <w:rFonts w:ascii="Times New Roman" w:hAnsi="Times New Roman"/>
          <w:sz w:val="28"/>
          <w:szCs w:val="28"/>
          <w:lang w:val="en-US" w:eastAsia="ru-RU"/>
        </w:rPr>
        <w:t>)/ (</w:t>
      </w:r>
      <w:proofErr w:type="spellStart"/>
      <w:r w:rsidRPr="00D17C67">
        <w:rPr>
          <w:rFonts w:ascii="Times New Roman" w:hAnsi="Times New Roman"/>
          <w:sz w:val="28"/>
          <w:szCs w:val="28"/>
          <w:lang w:val="en-US" w:eastAsia="ru-RU"/>
        </w:rPr>
        <w:t>E</w:t>
      </w:r>
      <w:r w:rsidRPr="00D17C67">
        <w:rPr>
          <w:rFonts w:ascii="Times New Roman" w:hAnsi="Times New Roman"/>
          <w:sz w:val="28"/>
          <w:szCs w:val="28"/>
          <w:vertAlign w:val="subscript"/>
          <w:lang w:val="en-US" w:eastAsia="ru-RU"/>
        </w:rPr>
        <w:t>Inner</w:t>
      </w:r>
      <w:proofErr w:type="spellEnd"/>
      <w:r w:rsidRPr="00D17C67">
        <w:rPr>
          <w:rFonts w:ascii="Times New Roman" w:hAnsi="Times New Roman"/>
          <w:sz w:val="28"/>
          <w:szCs w:val="28"/>
          <w:lang w:val="en-US" w:eastAsia="ru-RU"/>
        </w:rPr>
        <w:t xml:space="preserve"> </w:t>
      </w:r>
      <w:r>
        <w:rPr>
          <w:rFonts w:ascii="Times New Roman" w:hAnsi="Times New Roman"/>
          <w:sz w:val="28"/>
          <w:szCs w:val="28"/>
          <w:lang w:val="en-US" w:eastAsia="ru-RU"/>
        </w:rPr>
        <w:t>+</w:t>
      </w:r>
      <w:r w:rsidRPr="00D17C67">
        <w:rPr>
          <w:rFonts w:ascii="Times New Roman" w:hAnsi="Times New Roman"/>
          <w:sz w:val="28"/>
          <w:szCs w:val="28"/>
          <w:lang w:val="en-US" w:eastAsia="ru-RU"/>
        </w:rPr>
        <w:t xml:space="preserve"> </w:t>
      </w:r>
      <w:proofErr w:type="spellStart"/>
      <w:r w:rsidRPr="00D17C67">
        <w:rPr>
          <w:rFonts w:ascii="Times New Roman" w:hAnsi="Times New Roman"/>
          <w:sz w:val="28"/>
          <w:szCs w:val="28"/>
          <w:lang w:val="en-US" w:eastAsia="ru-RU"/>
        </w:rPr>
        <w:t>E</w:t>
      </w:r>
      <w:r w:rsidRPr="00D17C67">
        <w:rPr>
          <w:rFonts w:ascii="Times New Roman" w:hAnsi="Times New Roman"/>
          <w:sz w:val="28"/>
          <w:szCs w:val="28"/>
          <w:vertAlign w:val="subscript"/>
          <w:lang w:val="en-US" w:eastAsia="ru-RU"/>
        </w:rPr>
        <w:t>Outer</w:t>
      </w:r>
      <w:proofErr w:type="spellEnd"/>
      <w:r w:rsidRPr="00D17C67">
        <w:rPr>
          <w:rFonts w:ascii="Times New Roman" w:hAnsi="Times New Roman"/>
          <w:sz w:val="28"/>
          <w:szCs w:val="28"/>
          <w:lang w:val="en-US" w:eastAsia="ru-RU"/>
        </w:rPr>
        <w:t>)</w:t>
      </w:r>
      <w:r>
        <w:rPr>
          <w:rFonts w:ascii="Times New Roman" w:hAnsi="Times New Roman"/>
          <w:sz w:val="28"/>
          <w:szCs w:val="28"/>
          <w:lang w:val="en-US" w:eastAsia="ru-RU"/>
        </w:rPr>
        <w:t>.</w:t>
      </w:r>
    </w:p>
    <w:p w14:paraId="0F96859E" w14:textId="77777777" w:rsidR="00D4321E" w:rsidRPr="00CB357A" w:rsidRDefault="00D4321E" w:rsidP="00150CFC">
      <w:pPr>
        <w:spacing w:after="0" w:line="240" w:lineRule="auto"/>
        <w:jc w:val="center"/>
        <w:rPr>
          <w:lang w:val="en-US"/>
        </w:rPr>
      </w:pPr>
      <w:r w:rsidRPr="00FE2C21">
        <w:rPr>
          <w:noProof/>
          <w:lang w:eastAsia="ru-RU"/>
        </w:rPr>
        <w:drawing>
          <wp:inline distT="0" distB="0" distL="0" distR="0" wp14:anchorId="14DADC26" wp14:editId="2B3C5CAC">
            <wp:extent cx="2480187" cy="1954161"/>
            <wp:effectExtent l="0" t="0" r="0" b="1905"/>
            <wp:docPr id="36064" name="Image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2"/>
                    <pic:cNvPicPr>
                      <a:picLocks/>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2487681" cy="1960065"/>
                    </a:xfrm>
                    <a:prstGeom prst="rect">
                      <a:avLst/>
                    </a:prstGeom>
                    <a:noFill/>
                    <a:ln>
                      <a:noFill/>
                    </a:ln>
                  </pic:spPr>
                </pic:pic>
              </a:graphicData>
            </a:graphic>
          </wp:inline>
        </w:drawing>
      </w:r>
      <w:r w:rsidRPr="00FE2C21">
        <w:rPr>
          <w:noProof/>
          <w:lang w:eastAsia="ru-RU"/>
        </w:rPr>
        <w:drawing>
          <wp:inline distT="0" distB="0" distL="0" distR="0" wp14:anchorId="45BBF52C" wp14:editId="56B965C9">
            <wp:extent cx="1898609" cy="1924664"/>
            <wp:effectExtent l="0" t="0" r="0" b="6350"/>
            <wp:docPr id="36065" name="Image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3"/>
                    <pic:cNvPicPr>
                      <a:picLocks/>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1909618" cy="1935825"/>
                    </a:xfrm>
                    <a:prstGeom prst="rect">
                      <a:avLst/>
                    </a:prstGeom>
                    <a:noFill/>
                    <a:ln>
                      <a:noFill/>
                    </a:ln>
                  </pic:spPr>
                </pic:pic>
              </a:graphicData>
            </a:graphic>
          </wp:inline>
        </w:drawing>
      </w:r>
    </w:p>
    <w:p w14:paraId="1C90AE5B" w14:textId="0366B42B" w:rsidR="00D4321E" w:rsidRPr="00150CFC" w:rsidRDefault="003D07AD" w:rsidP="000A6260">
      <w:pPr>
        <w:spacing w:line="240" w:lineRule="auto"/>
        <w:ind w:right="365" w:firstLine="284"/>
        <w:jc w:val="center"/>
        <w:rPr>
          <w:rFonts w:ascii="Times New Roman" w:hAnsi="Times New Roman"/>
          <w:i/>
          <w:iCs/>
          <w:sz w:val="28"/>
          <w:szCs w:val="28"/>
          <w:lang w:val="en-US"/>
        </w:rPr>
      </w:pPr>
      <w:proofErr w:type="gramStart"/>
      <w:r>
        <w:rPr>
          <w:rFonts w:ascii="Times New Roman" w:hAnsi="Times New Roman"/>
          <w:i/>
          <w:iCs/>
          <w:sz w:val="28"/>
          <w:szCs w:val="28"/>
          <w:lang w:val="en-US" w:eastAsia="ru-RU"/>
        </w:rPr>
        <w:t>Fig. 2.2.2.10.9</w:t>
      </w:r>
      <w:r w:rsidR="00D4321E" w:rsidRPr="000A6260">
        <w:rPr>
          <w:rFonts w:ascii="Times New Roman" w:hAnsi="Times New Roman"/>
          <w:i/>
          <w:iCs/>
          <w:sz w:val="28"/>
          <w:szCs w:val="28"/>
          <w:lang w:val="en-US" w:eastAsia="ru-RU"/>
        </w:rPr>
        <w:t>.</w:t>
      </w:r>
      <w:proofErr w:type="gramEnd"/>
      <w:r w:rsidR="00D4321E" w:rsidRPr="000A6260">
        <w:rPr>
          <w:rFonts w:ascii="Times New Roman" w:hAnsi="Times New Roman"/>
          <w:i/>
          <w:iCs/>
          <w:sz w:val="28"/>
          <w:szCs w:val="28"/>
          <w:lang w:val="en-US" w:eastAsia="ru-RU"/>
        </w:rPr>
        <w:t xml:space="preserve"> The</w:t>
      </w:r>
      <w:r w:rsidR="00D4321E" w:rsidRPr="00D17C67">
        <w:rPr>
          <w:rFonts w:ascii="Times New Roman" w:hAnsi="Times New Roman"/>
          <w:i/>
          <w:iCs/>
          <w:sz w:val="28"/>
          <w:szCs w:val="28"/>
          <w:lang w:val="en-US" w:eastAsia="ru-RU"/>
        </w:rPr>
        <w:t xml:space="preserve"> Energy Asymmetry distribution for different Run conditions: </w:t>
      </w:r>
      <w:r w:rsidR="00D4321E">
        <w:rPr>
          <w:rFonts w:ascii="Times New Roman" w:hAnsi="Times New Roman"/>
          <w:i/>
          <w:iCs/>
          <w:sz w:val="28"/>
          <w:szCs w:val="28"/>
          <w:lang w:val="en-US" w:eastAsia="ru-RU"/>
        </w:rPr>
        <w:t>Left:</w:t>
      </w:r>
      <w:r w:rsidR="00D4321E" w:rsidRPr="00D17C67">
        <w:rPr>
          <w:rFonts w:ascii="Times New Roman" w:hAnsi="Times New Roman"/>
          <w:i/>
          <w:iCs/>
          <w:sz w:val="28"/>
          <w:szCs w:val="28"/>
          <w:lang w:val="en-US" w:eastAsia="ru-RU"/>
        </w:rPr>
        <w:t xml:space="preserve"> – </w:t>
      </w:r>
      <w:r w:rsidR="00D4321E">
        <w:rPr>
          <w:rFonts w:ascii="Times New Roman" w:hAnsi="Times New Roman"/>
          <w:i/>
          <w:iCs/>
          <w:sz w:val="28"/>
          <w:szCs w:val="28"/>
          <w:lang w:val="en-US" w:eastAsia="ru-RU"/>
        </w:rPr>
        <w:t xml:space="preserve">carbon beam </w:t>
      </w:r>
      <w:r w:rsidR="00D4321E" w:rsidRPr="00D17C67">
        <w:rPr>
          <w:rFonts w:ascii="Times New Roman" w:hAnsi="Times New Roman"/>
          <w:i/>
          <w:iCs/>
          <w:sz w:val="28"/>
          <w:szCs w:val="28"/>
          <w:lang w:val="en-US" w:eastAsia="ru-RU"/>
        </w:rPr>
        <w:t xml:space="preserve">without </w:t>
      </w:r>
      <w:r w:rsidR="00D4321E">
        <w:rPr>
          <w:rFonts w:ascii="Times New Roman" w:hAnsi="Times New Roman"/>
          <w:i/>
          <w:iCs/>
          <w:sz w:val="28"/>
          <w:szCs w:val="28"/>
          <w:lang w:val="en-US" w:eastAsia="ru-RU"/>
        </w:rPr>
        <w:t xml:space="preserve">interaction with a </w:t>
      </w:r>
      <w:r w:rsidR="00D4321E" w:rsidRPr="00D17C67">
        <w:rPr>
          <w:rFonts w:ascii="Times New Roman" w:hAnsi="Times New Roman"/>
          <w:i/>
          <w:iCs/>
          <w:sz w:val="28"/>
          <w:szCs w:val="28"/>
          <w:lang w:val="en-US" w:eastAsia="ru-RU"/>
        </w:rPr>
        <w:t xml:space="preserve">target, </w:t>
      </w:r>
      <w:r w:rsidR="00D4321E">
        <w:rPr>
          <w:rFonts w:ascii="Times New Roman" w:hAnsi="Times New Roman"/>
          <w:i/>
          <w:iCs/>
          <w:sz w:val="28"/>
          <w:szCs w:val="28"/>
          <w:lang w:val="en-US" w:eastAsia="ru-RU"/>
        </w:rPr>
        <w:t>Right:</w:t>
      </w:r>
      <w:r w:rsidR="00D4321E" w:rsidRPr="00D17C67">
        <w:rPr>
          <w:rFonts w:ascii="Times New Roman" w:hAnsi="Times New Roman"/>
          <w:i/>
          <w:iCs/>
          <w:sz w:val="28"/>
          <w:szCs w:val="28"/>
          <w:lang w:val="en-US" w:eastAsia="ru-RU"/>
        </w:rPr>
        <w:t xml:space="preserve"> </w:t>
      </w:r>
      <w:r w:rsidR="00D4321E">
        <w:rPr>
          <w:rFonts w:ascii="Times New Roman" w:hAnsi="Times New Roman"/>
          <w:i/>
          <w:iCs/>
          <w:sz w:val="28"/>
          <w:szCs w:val="28"/>
          <w:lang w:val="en-US" w:eastAsia="ru-RU"/>
        </w:rPr>
        <w:t>–</w:t>
      </w:r>
      <w:r w:rsidR="00D4321E" w:rsidRPr="00D17C67">
        <w:rPr>
          <w:rFonts w:ascii="Times New Roman" w:hAnsi="Times New Roman"/>
          <w:i/>
          <w:iCs/>
          <w:sz w:val="28"/>
          <w:szCs w:val="28"/>
          <w:lang w:val="en-US" w:eastAsia="ru-RU"/>
        </w:rPr>
        <w:t xml:space="preserve"> </w:t>
      </w:r>
      <w:r w:rsidR="00D4321E">
        <w:rPr>
          <w:rFonts w:ascii="Times New Roman" w:hAnsi="Times New Roman"/>
          <w:i/>
          <w:iCs/>
          <w:sz w:val="28"/>
          <w:szCs w:val="28"/>
          <w:lang w:val="en-US" w:eastAsia="ru-RU"/>
        </w:rPr>
        <w:t xml:space="preserve">carbon beam interacts with a </w:t>
      </w:r>
      <w:proofErr w:type="spellStart"/>
      <w:r w:rsidR="00D4321E" w:rsidRPr="00D17C67">
        <w:rPr>
          <w:rFonts w:ascii="Times New Roman" w:hAnsi="Times New Roman"/>
          <w:i/>
          <w:iCs/>
          <w:sz w:val="28"/>
          <w:szCs w:val="28"/>
          <w:lang w:val="en-US" w:eastAsia="ru-RU"/>
        </w:rPr>
        <w:t>Pb</w:t>
      </w:r>
      <w:proofErr w:type="spellEnd"/>
      <w:r w:rsidR="00D4321E" w:rsidRPr="00D17C67">
        <w:rPr>
          <w:rFonts w:ascii="Times New Roman" w:hAnsi="Times New Roman"/>
          <w:i/>
          <w:iCs/>
          <w:sz w:val="28"/>
          <w:szCs w:val="28"/>
          <w:lang w:val="en-US" w:eastAsia="ru-RU"/>
        </w:rPr>
        <w:t xml:space="preserve"> target</w:t>
      </w:r>
      <w:r w:rsidR="00D4321E">
        <w:rPr>
          <w:rFonts w:ascii="Times New Roman" w:hAnsi="Times New Roman"/>
          <w:i/>
          <w:iCs/>
          <w:sz w:val="28"/>
          <w:szCs w:val="28"/>
          <w:lang w:val="en-US" w:eastAsia="ru-RU"/>
        </w:rPr>
        <w:t xml:space="preserve"> </w:t>
      </w:r>
      <w:r w:rsidR="00784499">
        <w:rPr>
          <w:rFonts w:ascii="Times New Roman" w:hAnsi="Times New Roman"/>
          <w:i/>
          <w:iCs/>
          <w:sz w:val="28"/>
          <w:szCs w:val="28"/>
          <w:lang w:val="en-US" w:eastAsia="ru-RU"/>
        </w:rPr>
        <w:t xml:space="preserve">of </w:t>
      </w:r>
      <w:r w:rsidR="00784499" w:rsidRPr="00D17C67">
        <w:rPr>
          <w:rFonts w:ascii="Times New Roman" w:hAnsi="Times New Roman"/>
          <w:i/>
          <w:iCs/>
          <w:sz w:val="28"/>
          <w:szCs w:val="28"/>
          <w:lang w:val="en-US" w:eastAsia="ru-RU"/>
        </w:rPr>
        <w:t>9.9</w:t>
      </w:r>
      <w:r w:rsidR="00D4321E" w:rsidRPr="00D17C67">
        <w:rPr>
          <w:rFonts w:ascii="Times New Roman" w:hAnsi="Times New Roman"/>
          <w:i/>
          <w:iCs/>
          <w:sz w:val="28"/>
          <w:szCs w:val="28"/>
          <w:lang w:val="en-US" w:eastAsia="ru-RU"/>
        </w:rPr>
        <w:t xml:space="preserve"> mm thick.</w:t>
      </w:r>
    </w:p>
    <w:p w14:paraId="757D961F" w14:textId="1B8B2270" w:rsidR="00D4321E" w:rsidRPr="00150CFC" w:rsidRDefault="00302C09" w:rsidP="00302C09">
      <w:pPr>
        <w:pStyle w:val="aff"/>
        <w:tabs>
          <w:tab w:val="left" w:pos="1985"/>
          <w:tab w:val="left" w:pos="2127"/>
          <w:tab w:val="left" w:pos="2410"/>
        </w:tabs>
        <w:spacing w:after="120" w:line="276" w:lineRule="auto"/>
        <w:ind w:left="1077" w:right="363"/>
        <w:rPr>
          <w:b/>
          <w:sz w:val="28"/>
          <w:szCs w:val="24"/>
        </w:rPr>
      </w:pPr>
      <w:r>
        <w:rPr>
          <w:b/>
          <w:sz w:val="28"/>
          <w:szCs w:val="28"/>
          <w:lang w:val="en-US"/>
        </w:rPr>
        <w:t>2.2.2.11.</w:t>
      </w:r>
      <w:r w:rsidR="006C5361">
        <w:rPr>
          <w:b/>
          <w:sz w:val="28"/>
          <w:szCs w:val="28"/>
          <w:lang w:val="en-US"/>
        </w:rPr>
        <w:t xml:space="preserve"> </w:t>
      </w:r>
      <w:r w:rsidR="00D4321E" w:rsidRPr="00150CFC">
        <w:rPr>
          <w:b/>
          <w:sz w:val="28"/>
          <w:szCs w:val="28"/>
          <w:lang w:val="en-US"/>
        </w:rPr>
        <w:t>Forward Hadron Calorimeter FHC</w:t>
      </w:r>
      <w:r w:rsidR="00D4321E">
        <w:rPr>
          <w:b/>
          <w:sz w:val="28"/>
          <w:szCs w:val="28"/>
          <w:lang w:val="en-US"/>
        </w:rPr>
        <w:t>AL</w:t>
      </w:r>
    </w:p>
    <w:p w14:paraId="6DF524E3" w14:textId="0B57FD22" w:rsidR="00D4321E" w:rsidRPr="00150CFC" w:rsidRDefault="00D4321E" w:rsidP="00150CFC">
      <w:pPr>
        <w:pStyle w:val="aff"/>
        <w:tabs>
          <w:tab w:val="left" w:pos="1985"/>
          <w:tab w:val="left" w:pos="2410"/>
        </w:tabs>
        <w:spacing w:after="120" w:line="276" w:lineRule="auto"/>
        <w:ind w:left="0" w:right="363"/>
        <w:rPr>
          <w:bCs/>
          <w:sz w:val="28"/>
          <w:szCs w:val="24"/>
        </w:rPr>
      </w:pPr>
      <w:r w:rsidRPr="00150CFC">
        <w:rPr>
          <w:bCs/>
          <w:sz w:val="28"/>
          <w:szCs w:val="24"/>
        </w:rPr>
        <w:t xml:space="preserve">During 2018 </w:t>
      </w:r>
      <w:r w:rsidR="00302C09">
        <w:rPr>
          <w:bCs/>
          <w:sz w:val="28"/>
          <w:szCs w:val="24"/>
        </w:rPr>
        <w:t>–</w:t>
      </w:r>
      <w:r w:rsidRPr="00150CFC">
        <w:rPr>
          <w:bCs/>
          <w:sz w:val="28"/>
          <w:szCs w:val="24"/>
        </w:rPr>
        <w:t xml:space="preserve"> 2019, the following works were carried out to modernize the ZDC f</w:t>
      </w:r>
      <w:r>
        <w:rPr>
          <w:bCs/>
          <w:sz w:val="28"/>
          <w:szCs w:val="24"/>
        </w:rPr>
        <w:t>orward</w:t>
      </w:r>
      <w:r w:rsidRPr="00150CFC">
        <w:rPr>
          <w:bCs/>
          <w:sz w:val="28"/>
          <w:szCs w:val="24"/>
        </w:rPr>
        <w:t xml:space="preserve"> hadron calorimeter</w:t>
      </w:r>
      <w:r>
        <w:rPr>
          <w:bCs/>
          <w:sz w:val="28"/>
          <w:szCs w:val="24"/>
        </w:rPr>
        <w:t xml:space="preserve"> FHCAL:</w:t>
      </w:r>
    </w:p>
    <w:p w14:paraId="7094FB98" w14:textId="6E683F21" w:rsidR="00D4321E" w:rsidRDefault="00D4321E" w:rsidP="0027732D">
      <w:pPr>
        <w:pStyle w:val="aff"/>
        <w:numPr>
          <w:ilvl w:val="0"/>
          <w:numId w:val="7"/>
        </w:numPr>
        <w:tabs>
          <w:tab w:val="left" w:pos="567"/>
          <w:tab w:val="left" w:pos="2410"/>
        </w:tabs>
        <w:spacing w:after="120" w:line="276" w:lineRule="auto"/>
        <w:ind w:left="0" w:right="363" w:firstLine="284"/>
        <w:rPr>
          <w:bCs/>
          <w:sz w:val="28"/>
          <w:szCs w:val="24"/>
        </w:rPr>
      </w:pPr>
      <w:r w:rsidRPr="00150CFC">
        <w:rPr>
          <w:bCs/>
          <w:sz w:val="28"/>
          <w:szCs w:val="24"/>
        </w:rPr>
        <w:t>Calculation of doses and neutron fluxes of the ZDC calorimeter using FLUKA</w:t>
      </w:r>
      <w:r>
        <w:rPr>
          <w:bCs/>
          <w:sz w:val="28"/>
          <w:szCs w:val="24"/>
        </w:rPr>
        <w:t xml:space="preserve"> program</w:t>
      </w:r>
      <w:r w:rsidRPr="00150CFC">
        <w:rPr>
          <w:bCs/>
          <w:sz w:val="28"/>
          <w:szCs w:val="24"/>
        </w:rPr>
        <w:t>.</w:t>
      </w:r>
      <w:r>
        <w:rPr>
          <w:bCs/>
          <w:sz w:val="28"/>
          <w:szCs w:val="24"/>
        </w:rPr>
        <w:t xml:space="preserve"> </w:t>
      </w:r>
      <w:r w:rsidRPr="00150CFC">
        <w:rPr>
          <w:bCs/>
          <w:sz w:val="28"/>
          <w:szCs w:val="24"/>
        </w:rPr>
        <w:t xml:space="preserve">It was shown that for experiments </w:t>
      </w:r>
      <w:r>
        <w:rPr>
          <w:bCs/>
          <w:sz w:val="28"/>
          <w:szCs w:val="24"/>
        </w:rPr>
        <w:t>with</w:t>
      </w:r>
      <w:r w:rsidRPr="00150CFC">
        <w:rPr>
          <w:bCs/>
          <w:sz w:val="28"/>
          <w:szCs w:val="24"/>
        </w:rPr>
        <w:t xml:space="preserve"> heavy ion beams, the dose and neutron fluxes in the scintillators of the modules in the central region of the calorimeter significantly exceed the </w:t>
      </w:r>
      <w:r>
        <w:rPr>
          <w:bCs/>
          <w:sz w:val="28"/>
          <w:szCs w:val="24"/>
        </w:rPr>
        <w:t>acceptable</w:t>
      </w:r>
      <w:r w:rsidRPr="00150CFC">
        <w:rPr>
          <w:bCs/>
          <w:sz w:val="28"/>
          <w:szCs w:val="24"/>
        </w:rPr>
        <w:t xml:space="preserve"> levels, which w</w:t>
      </w:r>
      <w:r>
        <w:rPr>
          <w:bCs/>
          <w:sz w:val="28"/>
          <w:szCs w:val="24"/>
        </w:rPr>
        <w:t>ould</w:t>
      </w:r>
      <w:r w:rsidRPr="00150CFC">
        <w:rPr>
          <w:bCs/>
          <w:sz w:val="28"/>
          <w:szCs w:val="24"/>
        </w:rPr>
        <w:t xml:space="preserve"> lead to the degradation of calorimeter characteristics </w:t>
      </w:r>
      <w:r>
        <w:rPr>
          <w:bCs/>
          <w:sz w:val="28"/>
          <w:szCs w:val="24"/>
        </w:rPr>
        <w:t xml:space="preserve">such </w:t>
      </w:r>
      <w:r w:rsidRPr="00150CFC">
        <w:rPr>
          <w:bCs/>
          <w:sz w:val="28"/>
          <w:szCs w:val="24"/>
        </w:rPr>
        <w:t xml:space="preserve">as </w:t>
      </w:r>
      <w:r>
        <w:rPr>
          <w:bCs/>
          <w:sz w:val="28"/>
          <w:szCs w:val="24"/>
        </w:rPr>
        <w:t xml:space="preserve">the </w:t>
      </w:r>
      <w:r w:rsidRPr="00150CFC">
        <w:rPr>
          <w:bCs/>
          <w:sz w:val="28"/>
          <w:szCs w:val="24"/>
        </w:rPr>
        <w:t>energy resolution and linearity of response.</w:t>
      </w:r>
      <w:r>
        <w:rPr>
          <w:bCs/>
          <w:sz w:val="28"/>
          <w:szCs w:val="24"/>
        </w:rPr>
        <w:t xml:space="preserve"> </w:t>
      </w:r>
      <w:r w:rsidRPr="00150CFC">
        <w:rPr>
          <w:bCs/>
          <w:sz w:val="28"/>
          <w:szCs w:val="24"/>
        </w:rPr>
        <w:t xml:space="preserve">Therefore, </w:t>
      </w:r>
      <w:r w:rsidRPr="006D4241">
        <w:rPr>
          <w:bCs/>
          <w:sz w:val="28"/>
          <w:szCs w:val="24"/>
          <w:lang w:val="en-US"/>
        </w:rPr>
        <w:t xml:space="preserve">for the BM@N heavy </w:t>
      </w:r>
      <w:proofErr w:type="gramStart"/>
      <w:r w:rsidRPr="006D4241">
        <w:rPr>
          <w:bCs/>
          <w:sz w:val="28"/>
          <w:szCs w:val="24"/>
          <w:lang w:val="en-US"/>
        </w:rPr>
        <w:t>ion program</w:t>
      </w:r>
      <w:proofErr w:type="gramEnd"/>
      <w:r w:rsidRPr="006D4241">
        <w:rPr>
          <w:bCs/>
          <w:sz w:val="28"/>
          <w:szCs w:val="24"/>
          <w:lang w:val="en-US"/>
        </w:rPr>
        <w:t xml:space="preserve"> </w:t>
      </w:r>
      <w:r w:rsidRPr="00150CFC">
        <w:rPr>
          <w:bCs/>
          <w:sz w:val="28"/>
          <w:szCs w:val="24"/>
        </w:rPr>
        <w:t>it was decided</w:t>
      </w:r>
      <w:r>
        <w:rPr>
          <w:bCs/>
          <w:sz w:val="28"/>
          <w:szCs w:val="24"/>
        </w:rPr>
        <w:t xml:space="preserve"> </w:t>
      </w:r>
      <w:r w:rsidRPr="00150CFC">
        <w:rPr>
          <w:bCs/>
          <w:sz w:val="28"/>
          <w:szCs w:val="24"/>
        </w:rPr>
        <w:t xml:space="preserve">to replace the existing </w:t>
      </w:r>
      <w:r>
        <w:rPr>
          <w:bCs/>
          <w:sz w:val="28"/>
          <w:szCs w:val="24"/>
        </w:rPr>
        <w:t>ZDC</w:t>
      </w:r>
      <w:r w:rsidRPr="00150CFC">
        <w:rPr>
          <w:bCs/>
          <w:sz w:val="28"/>
          <w:szCs w:val="24"/>
        </w:rPr>
        <w:t xml:space="preserve"> calorimeter with a new </w:t>
      </w:r>
      <w:r>
        <w:rPr>
          <w:bCs/>
          <w:sz w:val="28"/>
          <w:szCs w:val="24"/>
        </w:rPr>
        <w:t xml:space="preserve">hadron </w:t>
      </w:r>
      <w:r w:rsidRPr="00150CFC">
        <w:rPr>
          <w:bCs/>
          <w:sz w:val="28"/>
          <w:szCs w:val="24"/>
        </w:rPr>
        <w:t xml:space="preserve">calorimeter with a beam hole in the </w:t>
      </w:r>
      <w:proofErr w:type="spellStart"/>
      <w:r w:rsidRPr="00150CFC">
        <w:rPr>
          <w:bCs/>
          <w:sz w:val="28"/>
          <w:szCs w:val="24"/>
        </w:rPr>
        <w:t>center</w:t>
      </w:r>
      <w:proofErr w:type="spellEnd"/>
      <w:r w:rsidRPr="00150CFC">
        <w:rPr>
          <w:bCs/>
          <w:sz w:val="28"/>
          <w:szCs w:val="24"/>
        </w:rPr>
        <w:t xml:space="preserve"> of the calorimeter</w:t>
      </w:r>
      <w:r>
        <w:rPr>
          <w:bCs/>
          <w:sz w:val="28"/>
          <w:szCs w:val="24"/>
        </w:rPr>
        <w:t xml:space="preserve"> which has a better energy resolution. The existing ZDC calorimeter can be used to measure the energy of forward going neutrons.</w:t>
      </w:r>
    </w:p>
    <w:p w14:paraId="1E84DC0C" w14:textId="5FCB9E99" w:rsidR="00D4321E" w:rsidRDefault="00D4321E" w:rsidP="0027732D">
      <w:pPr>
        <w:pStyle w:val="aff"/>
        <w:numPr>
          <w:ilvl w:val="0"/>
          <w:numId w:val="7"/>
        </w:numPr>
        <w:tabs>
          <w:tab w:val="left" w:pos="567"/>
          <w:tab w:val="left" w:pos="2410"/>
        </w:tabs>
        <w:spacing w:after="120" w:line="276" w:lineRule="auto"/>
        <w:ind w:left="0" w:right="363" w:firstLine="284"/>
        <w:rPr>
          <w:bCs/>
          <w:sz w:val="28"/>
          <w:szCs w:val="24"/>
        </w:rPr>
      </w:pPr>
      <w:r w:rsidRPr="00150CFC">
        <w:rPr>
          <w:bCs/>
          <w:sz w:val="28"/>
          <w:szCs w:val="24"/>
        </w:rPr>
        <w:t xml:space="preserve">In September 2019 a new </w:t>
      </w:r>
      <w:r>
        <w:rPr>
          <w:bCs/>
          <w:sz w:val="28"/>
          <w:szCs w:val="24"/>
        </w:rPr>
        <w:t>forward</w:t>
      </w:r>
      <w:r w:rsidRPr="00150CFC">
        <w:rPr>
          <w:bCs/>
          <w:sz w:val="28"/>
          <w:szCs w:val="24"/>
        </w:rPr>
        <w:t xml:space="preserve"> hadron calorimeter was assembled and installed </w:t>
      </w:r>
      <w:r>
        <w:rPr>
          <w:bCs/>
          <w:sz w:val="28"/>
          <w:szCs w:val="24"/>
        </w:rPr>
        <w:t>in</w:t>
      </w:r>
      <w:r w:rsidRPr="00150CFC">
        <w:rPr>
          <w:bCs/>
          <w:sz w:val="28"/>
          <w:szCs w:val="24"/>
        </w:rPr>
        <w:t xml:space="preserve"> the BM@N </w:t>
      </w:r>
      <w:r>
        <w:rPr>
          <w:bCs/>
          <w:sz w:val="28"/>
          <w:szCs w:val="24"/>
        </w:rPr>
        <w:t>setup</w:t>
      </w:r>
      <w:r w:rsidRPr="00150CFC">
        <w:rPr>
          <w:bCs/>
          <w:sz w:val="28"/>
          <w:szCs w:val="24"/>
        </w:rPr>
        <w:t>. The inner part of the new calorimeter is assembled from 34 modules with transverse dimensions of 150x150 mm manufactured at INR</w:t>
      </w:r>
      <w:r>
        <w:rPr>
          <w:bCs/>
          <w:sz w:val="28"/>
          <w:szCs w:val="24"/>
        </w:rPr>
        <w:t xml:space="preserve"> RAS</w:t>
      </w:r>
      <w:r w:rsidRPr="00150CFC">
        <w:rPr>
          <w:bCs/>
          <w:sz w:val="28"/>
          <w:szCs w:val="24"/>
        </w:rPr>
        <w:t xml:space="preserve">. These modules are similar to the </w:t>
      </w:r>
      <w:r>
        <w:rPr>
          <w:bCs/>
          <w:sz w:val="28"/>
          <w:szCs w:val="24"/>
        </w:rPr>
        <w:t xml:space="preserve">modules of the </w:t>
      </w:r>
      <w:r w:rsidR="00784499" w:rsidRPr="00150CFC">
        <w:rPr>
          <w:bCs/>
          <w:sz w:val="28"/>
          <w:szCs w:val="24"/>
        </w:rPr>
        <w:t>MPD calorimeter</w:t>
      </w:r>
      <w:r w:rsidRPr="00150CFC">
        <w:rPr>
          <w:bCs/>
          <w:sz w:val="28"/>
          <w:szCs w:val="24"/>
        </w:rPr>
        <w:t xml:space="preserve"> </w:t>
      </w:r>
      <w:r>
        <w:rPr>
          <w:bCs/>
          <w:sz w:val="28"/>
          <w:szCs w:val="24"/>
        </w:rPr>
        <w:t xml:space="preserve">described in section </w:t>
      </w:r>
      <w:r>
        <w:rPr>
          <w:bCs/>
          <w:sz w:val="28"/>
          <w:szCs w:val="24"/>
          <w:lang w:val="en-US"/>
        </w:rPr>
        <w:t>2.2.1.6</w:t>
      </w:r>
      <w:r w:rsidRPr="00150CFC">
        <w:rPr>
          <w:bCs/>
          <w:sz w:val="28"/>
          <w:szCs w:val="24"/>
        </w:rPr>
        <w:t xml:space="preserve">. To assemble the outer part of the new calorimeter, 20 modules of the hadron calorimeter </w:t>
      </w:r>
      <w:r>
        <w:rPr>
          <w:bCs/>
          <w:sz w:val="28"/>
          <w:szCs w:val="24"/>
        </w:rPr>
        <w:t xml:space="preserve">designed </w:t>
      </w:r>
      <w:r w:rsidRPr="00150CFC">
        <w:rPr>
          <w:bCs/>
          <w:sz w:val="28"/>
          <w:szCs w:val="24"/>
        </w:rPr>
        <w:t>f</w:t>
      </w:r>
      <w:r>
        <w:rPr>
          <w:bCs/>
          <w:sz w:val="28"/>
          <w:szCs w:val="24"/>
        </w:rPr>
        <w:t>or</w:t>
      </w:r>
      <w:r w:rsidRPr="00150CFC">
        <w:rPr>
          <w:bCs/>
          <w:sz w:val="28"/>
          <w:szCs w:val="24"/>
        </w:rPr>
        <w:t xml:space="preserve"> the CBM </w:t>
      </w:r>
      <w:r>
        <w:rPr>
          <w:bCs/>
          <w:sz w:val="28"/>
          <w:szCs w:val="24"/>
        </w:rPr>
        <w:t>setup</w:t>
      </w:r>
      <w:r w:rsidRPr="00150CFC">
        <w:rPr>
          <w:bCs/>
          <w:sz w:val="28"/>
          <w:szCs w:val="24"/>
        </w:rPr>
        <w:t xml:space="preserve">, which is </w:t>
      </w:r>
      <w:r>
        <w:rPr>
          <w:bCs/>
          <w:sz w:val="28"/>
          <w:szCs w:val="24"/>
        </w:rPr>
        <w:t>under construction</w:t>
      </w:r>
      <w:r w:rsidRPr="00150CFC">
        <w:rPr>
          <w:bCs/>
          <w:sz w:val="28"/>
          <w:szCs w:val="24"/>
        </w:rPr>
        <w:t xml:space="preserve"> at the FAIR accelerator complex in Darmstadt, were used. These modules were also manufactured at INR RAS. Temporary use of these modules for the BM@N calorimeter is regulated by a special agreement signed by the management of INR</w:t>
      </w:r>
      <w:r>
        <w:rPr>
          <w:bCs/>
          <w:sz w:val="28"/>
          <w:szCs w:val="24"/>
        </w:rPr>
        <w:t xml:space="preserve"> RAS</w:t>
      </w:r>
      <w:r w:rsidRPr="00150CFC">
        <w:rPr>
          <w:bCs/>
          <w:sz w:val="28"/>
          <w:szCs w:val="24"/>
        </w:rPr>
        <w:t>, JINR, CBM and BM@N collaborations.</w:t>
      </w:r>
    </w:p>
    <w:p w14:paraId="69FA8C80" w14:textId="77777777" w:rsidR="00D4321E" w:rsidRDefault="00D4321E" w:rsidP="0027732D">
      <w:pPr>
        <w:pStyle w:val="aff"/>
        <w:numPr>
          <w:ilvl w:val="0"/>
          <w:numId w:val="7"/>
        </w:numPr>
        <w:tabs>
          <w:tab w:val="left" w:pos="567"/>
          <w:tab w:val="left" w:pos="2410"/>
        </w:tabs>
        <w:spacing w:after="120" w:line="276" w:lineRule="auto"/>
        <w:ind w:left="0" w:right="363" w:firstLine="284"/>
        <w:rPr>
          <w:bCs/>
          <w:sz w:val="28"/>
          <w:szCs w:val="24"/>
        </w:rPr>
      </w:pPr>
      <w:r w:rsidRPr="00150CFC">
        <w:rPr>
          <w:bCs/>
          <w:sz w:val="28"/>
          <w:szCs w:val="24"/>
        </w:rPr>
        <w:t>The new hadron calorimeter is assembled on a platform specially made for this purpose.</w:t>
      </w:r>
    </w:p>
    <w:p w14:paraId="4BED0A07" w14:textId="58197BF4" w:rsidR="00D4321E" w:rsidRDefault="00D4321E" w:rsidP="0027732D">
      <w:pPr>
        <w:pStyle w:val="aff"/>
        <w:numPr>
          <w:ilvl w:val="0"/>
          <w:numId w:val="7"/>
        </w:numPr>
        <w:tabs>
          <w:tab w:val="left" w:pos="567"/>
          <w:tab w:val="left" w:pos="2410"/>
        </w:tabs>
        <w:spacing w:after="120" w:line="276" w:lineRule="auto"/>
        <w:ind w:left="0" w:right="363" w:firstLine="284"/>
        <w:rPr>
          <w:bCs/>
          <w:sz w:val="28"/>
          <w:szCs w:val="24"/>
        </w:rPr>
      </w:pPr>
      <w:r w:rsidRPr="00150CFC">
        <w:rPr>
          <w:bCs/>
          <w:sz w:val="28"/>
          <w:szCs w:val="24"/>
        </w:rPr>
        <w:t xml:space="preserve">54 boards </w:t>
      </w:r>
      <w:r>
        <w:rPr>
          <w:bCs/>
          <w:sz w:val="28"/>
          <w:szCs w:val="24"/>
        </w:rPr>
        <w:t>to readout</w:t>
      </w:r>
      <w:r w:rsidRPr="00150CFC">
        <w:rPr>
          <w:bCs/>
          <w:sz w:val="28"/>
          <w:szCs w:val="24"/>
        </w:rPr>
        <w:t xml:space="preserve"> avalanche photodetectors with </w:t>
      </w:r>
      <w:proofErr w:type="spellStart"/>
      <w:r w:rsidRPr="00150CFC">
        <w:rPr>
          <w:bCs/>
          <w:sz w:val="28"/>
          <w:szCs w:val="24"/>
        </w:rPr>
        <w:t>analog</w:t>
      </w:r>
      <w:proofErr w:type="spellEnd"/>
      <w:r w:rsidRPr="00150CFC">
        <w:rPr>
          <w:bCs/>
          <w:sz w:val="28"/>
          <w:szCs w:val="24"/>
        </w:rPr>
        <w:t xml:space="preserve"> electronics were manufactured and tested</w:t>
      </w:r>
      <w:r>
        <w:rPr>
          <w:bCs/>
          <w:sz w:val="28"/>
          <w:szCs w:val="24"/>
        </w:rPr>
        <w:t>.</w:t>
      </w:r>
      <w:r w:rsidRPr="00150CFC">
        <w:rPr>
          <w:bCs/>
          <w:sz w:val="28"/>
          <w:szCs w:val="24"/>
        </w:rPr>
        <w:t xml:space="preserve"> All </w:t>
      </w:r>
      <w:r>
        <w:rPr>
          <w:bCs/>
          <w:sz w:val="28"/>
          <w:szCs w:val="24"/>
        </w:rPr>
        <w:t xml:space="preserve">the </w:t>
      </w:r>
      <w:r w:rsidRPr="00150CFC">
        <w:rPr>
          <w:bCs/>
          <w:sz w:val="28"/>
          <w:szCs w:val="24"/>
        </w:rPr>
        <w:t>boards with this</w:t>
      </w:r>
      <w:r>
        <w:rPr>
          <w:bCs/>
          <w:sz w:val="28"/>
          <w:szCs w:val="24"/>
        </w:rPr>
        <w:t xml:space="preserve"> type </w:t>
      </w:r>
      <w:r w:rsidR="00784499">
        <w:rPr>
          <w:bCs/>
          <w:sz w:val="28"/>
          <w:szCs w:val="24"/>
        </w:rPr>
        <w:t xml:space="preserve">of </w:t>
      </w:r>
      <w:r w:rsidR="00784499" w:rsidRPr="00150CFC">
        <w:rPr>
          <w:bCs/>
          <w:sz w:val="28"/>
          <w:szCs w:val="24"/>
        </w:rPr>
        <w:t>electronics</w:t>
      </w:r>
      <w:r w:rsidRPr="00150CFC">
        <w:rPr>
          <w:bCs/>
          <w:sz w:val="28"/>
          <w:szCs w:val="24"/>
        </w:rPr>
        <w:t xml:space="preserve"> were installed</w:t>
      </w:r>
      <w:r>
        <w:rPr>
          <w:bCs/>
          <w:sz w:val="28"/>
          <w:szCs w:val="24"/>
        </w:rPr>
        <w:t xml:space="preserve"> </w:t>
      </w:r>
      <w:r w:rsidRPr="006D4241">
        <w:rPr>
          <w:bCs/>
          <w:sz w:val="28"/>
          <w:szCs w:val="24"/>
          <w:lang w:val="en-US"/>
        </w:rPr>
        <w:t>in calorimeter modules</w:t>
      </w:r>
      <w:r w:rsidRPr="00150CFC">
        <w:rPr>
          <w:bCs/>
          <w:sz w:val="28"/>
          <w:szCs w:val="24"/>
        </w:rPr>
        <w:t xml:space="preserve"> in September 2019.</w:t>
      </w:r>
    </w:p>
    <w:p w14:paraId="5FA68E3A" w14:textId="0CE72065" w:rsidR="00D4321E" w:rsidRDefault="00D4321E" w:rsidP="0027732D">
      <w:pPr>
        <w:pStyle w:val="aff"/>
        <w:numPr>
          <w:ilvl w:val="0"/>
          <w:numId w:val="7"/>
        </w:numPr>
        <w:tabs>
          <w:tab w:val="left" w:pos="567"/>
          <w:tab w:val="left" w:pos="2410"/>
        </w:tabs>
        <w:spacing w:after="120" w:line="276" w:lineRule="auto"/>
        <w:ind w:left="0" w:right="363" w:firstLine="284"/>
        <w:rPr>
          <w:bCs/>
          <w:sz w:val="28"/>
          <w:szCs w:val="24"/>
        </w:rPr>
      </w:pPr>
      <w:r w:rsidRPr="00150CFC">
        <w:rPr>
          <w:bCs/>
          <w:sz w:val="28"/>
          <w:szCs w:val="24"/>
        </w:rPr>
        <w:t xml:space="preserve">The </w:t>
      </w:r>
      <w:r>
        <w:rPr>
          <w:bCs/>
          <w:sz w:val="28"/>
          <w:szCs w:val="24"/>
        </w:rPr>
        <w:t xml:space="preserve">digital </w:t>
      </w:r>
      <w:r w:rsidRPr="00150CFC">
        <w:rPr>
          <w:bCs/>
          <w:sz w:val="28"/>
          <w:szCs w:val="24"/>
        </w:rPr>
        <w:t xml:space="preserve">electronics for </w:t>
      </w:r>
      <w:r>
        <w:rPr>
          <w:bCs/>
          <w:sz w:val="28"/>
          <w:szCs w:val="24"/>
        </w:rPr>
        <w:t xml:space="preserve">data </w:t>
      </w:r>
      <w:r w:rsidRPr="00150CFC">
        <w:rPr>
          <w:bCs/>
          <w:sz w:val="28"/>
          <w:szCs w:val="24"/>
        </w:rPr>
        <w:t>read</w:t>
      </w:r>
      <w:r>
        <w:rPr>
          <w:bCs/>
          <w:sz w:val="28"/>
          <w:szCs w:val="24"/>
        </w:rPr>
        <w:t>out</w:t>
      </w:r>
      <w:r w:rsidRPr="00150CFC">
        <w:rPr>
          <w:bCs/>
          <w:sz w:val="28"/>
          <w:szCs w:val="24"/>
        </w:rPr>
        <w:t xml:space="preserve"> from the calorimeter modules based on ADC64 </w:t>
      </w:r>
      <w:r>
        <w:rPr>
          <w:bCs/>
          <w:sz w:val="28"/>
          <w:szCs w:val="24"/>
        </w:rPr>
        <w:t>boards was produced</w:t>
      </w:r>
      <w:r w:rsidRPr="00150CFC">
        <w:rPr>
          <w:bCs/>
          <w:sz w:val="28"/>
          <w:szCs w:val="24"/>
        </w:rPr>
        <w:t>.</w:t>
      </w:r>
    </w:p>
    <w:p w14:paraId="13AB1F30" w14:textId="5A9A623C" w:rsidR="00D4321E" w:rsidRPr="00150CFC" w:rsidRDefault="00D4321E" w:rsidP="0027732D">
      <w:pPr>
        <w:pStyle w:val="aff"/>
        <w:numPr>
          <w:ilvl w:val="0"/>
          <w:numId w:val="7"/>
        </w:numPr>
        <w:tabs>
          <w:tab w:val="left" w:pos="567"/>
          <w:tab w:val="left" w:pos="2410"/>
        </w:tabs>
        <w:spacing w:after="120" w:line="276" w:lineRule="auto"/>
        <w:ind w:left="0" w:right="363" w:firstLine="284"/>
        <w:rPr>
          <w:bCs/>
          <w:sz w:val="28"/>
          <w:szCs w:val="24"/>
        </w:rPr>
      </w:pPr>
      <w:r w:rsidRPr="00150CFC">
        <w:rPr>
          <w:bCs/>
          <w:sz w:val="28"/>
          <w:szCs w:val="24"/>
        </w:rPr>
        <w:t xml:space="preserve">A technique </w:t>
      </w:r>
      <w:r>
        <w:rPr>
          <w:bCs/>
          <w:sz w:val="28"/>
          <w:szCs w:val="24"/>
        </w:rPr>
        <w:t>has been</w:t>
      </w:r>
      <w:r w:rsidRPr="00150CFC">
        <w:rPr>
          <w:bCs/>
          <w:sz w:val="28"/>
          <w:szCs w:val="24"/>
        </w:rPr>
        <w:t xml:space="preserve"> developed for energy calibration of calorimeter modules, which uses longitudinal segmentation of modules.</w:t>
      </w:r>
      <w:r>
        <w:rPr>
          <w:bCs/>
          <w:sz w:val="28"/>
          <w:szCs w:val="24"/>
        </w:rPr>
        <w:t xml:space="preserve"> </w:t>
      </w:r>
      <w:r w:rsidRPr="00150CFC">
        <w:rPr>
          <w:bCs/>
          <w:sz w:val="28"/>
          <w:szCs w:val="24"/>
        </w:rPr>
        <w:t xml:space="preserve">During 2018 </w:t>
      </w:r>
      <w:r w:rsidR="00302C09">
        <w:rPr>
          <w:bCs/>
          <w:sz w:val="28"/>
          <w:szCs w:val="24"/>
        </w:rPr>
        <w:t>–</w:t>
      </w:r>
      <w:r w:rsidRPr="00150CFC">
        <w:rPr>
          <w:bCs/>
          <w:sz w:val="28"/>
          <w:szCs w:val="24"/>
        </w:rPr>
        <w:t xml:space="preserve"> 2019, </w:t>
      </w:r>
      <w:r>
        <w:rPr>
          <w:bCs/>
          <w:sz w:val="28"/>
          <w:szCs w:val="24"/>
        </w:rPr>
        <w:t xml:space="preserve">a </w:t>
      </w:r>
      <w:r w:rsidRPr="00150CFC">
        <w:rPr>
          <w:bCs/>
          <w:sz w:val="28"/>
          <w:szCs w:val="24"/>
        </w:rPr>
        <w:t>work was also carried out on the development of the f</w:t>
      </w:r>
      <w:r>
        <w:rPr>
          <w:bCs/>
          <w:sz w:val="28"/>
          <w:szCs w:val="24"/>
        </w:rPr>
        <w:t>orward</w:t>
      </w:r>
      <w:r w:rsidRPr="00150CFC">
        <w:rPr>
          <w:bCs/>
          <w:sz w:val="28"/>
          <w:szCs w:val="24"/>
        </w:rPr>
        <w:t xml:space="preserve"> beam </w:t>
      </w:r>
      <w:proofErr w:type="spellStart"/>
      <w:r w:rsidRPr="00150CFC">
        <w:rPr>
          <w:bCs/>
          <w:sz w:val="28"/>
          <w:szCs w:val="24"/>
        </w:rPr>
        <w:t>hodoscope</w:t>
      </w:r>
      <w:proofErr w:type="spellEnd"/>
      <w:r w:rsidRPr="00150CFC">
        <w:rPr>
          <w:bCs/>
          <w:sz w:val="28"/>
          <w:szCs w:val="24"/>
        </w:rPr>
        <w:t xml:space="preserve"> for measuring the charge of fragments in the beam hole of the new f</w:t>
      </w:r>
      <w:r>
        <w:rPr>
          <w:bCs/>
          <w:sz w:val="28"/>
          <w:szCs w:val="24"/>
        </w:rPr>
        <w:t>orward</w:t>
      </w:r>
      <w:r w:rsidRPr="00150CFC">
        <w:rPr>
          <w:bCs/>
          <w:sz w:val="28"/>
          <w:szCs w:val="24"/>
        </w:rPr>
        <w:t xml:space="preserve"> hadron calorimeter</w:t>
      </w:r>
      <w:r>
        <w:rPr>
          <w:bCs/>
          <w:sz w:val="28"/>
          <w:szCs w:val="24"/>
        </w:rPr>
        <w:t>. Two</w:t>
      </w:r>
      <w:r w:rsidRPr="00150CFC">
        <w:rPr>
          <w:bCs/>
          <w:sz w:val="28"/>
          <w:szCs w:val="24"/>
        </w:rPr>
        <w:t xml:space="preserve"> prototypes of such a </w:t>
      </w:r>
      <w:proofErr w:type="spellStart"/>
      <w:r w:rsidRPr="00150CFC">
        <w:rPr>
          <w:bCs/>
          <w:sz w:val="28"/>
          <w:szCs w:val="24"/>
        </w:rPr>
        <w:t>hodoscope</w:t>
      </w:r>
      <w:proofErr w:type="spellEnd"/>
      <w:r w:rsidRPr="00150CFC">
        <w:rPr>
          <w:bCs/>
          <w:sz w:val="28"/>
          <w:szCs w:val="24"/>
        </w:rPr>
        <w:t xml:space="preserve"> were made. Both </w:t>
      </w:r>
      <w:r>
        <w:rPr>
          <w:bCs/>
          <w:sz w:val="28"/>
          <w:szCs w:val="24"/>
        </w:rPr>
        <w:t xml:space="preserve">prototypes </w:t>
      </w:r>
      <w:r w:rsidRPr="00150CFC">
        <w:rPr>
          <w:bCs/>
          <w:sz w:val="28"/>
          <w:szCs w:val="24"/>
        </w:rPr>
        <w:t xml:space="preserve">were made of radiation resistant quartz. One of the </w:t>
      </w:r>
      <w:proofErr w:type="spellStart"/>
      <w:r w:rsidRPr="00150CFC">
        <w:rPr>
          <w:bCs/>
          <w:sz w:val="28"/>
          <w:szCs w:val="24"/>
        </w:rPr>
        <w:t>hodoscopes</w:t>
      </w:r>
      <w:proofErr w:type="spellEnd"/>
      <w:r w:rsidRPr="00150CFC">
        <w:rPr>
          <w:bCs/>
          <w:sz w:val="28"/>
          <w:szCs w:val="24"/>
        </w:rPr>
        <w:t xml:space="preserve"> was assembled </w:t>
      </w:r>
      <w:r w:rsidR="00784499">
        <w:rPr>
          <w:bCs/>
          <w:sz w:val="28"/>
          <w:szCs w:val="24"/>
        </w:rPr>
        <w:t xml:space="preserve">with </w:t>
      </w:r>
      <w:r w:rsidR="00784499" w:rsidRPr="00150CFC">
        <w:rPr>
          <w:bCs/>
          <w:sz w:val="28"/>
          <w:szCs w:val="24"/>
        </w:rPr>
        <w:t>four</w:t>
      </w:r>
      <w:r w:rsidRPr="00150CFC">
        <w:rPr>
          <w:bCs/>
          <w:sz w:val="28"/>
          <w:szCs w:val="24"/>
        </w:rPr>
        <w:t xml:space="preserve"> quartz plates with dimensions of 40x4x480 mm, in which light from each of the plates was detected using a PMT. This </w:t>
      </w:r>
      <w:proofErr w:type="spellStart"/>
      <w:r w:rsidRPr="00150CFC">
        <w:rPr>
          <w:bCs/>
          <w:sz w:val="28"/>
          <w:szCs w:val="24"/>
        </w:rPr>
        <w:t>hodoscope</w:t>
      </w:r>
      <w:proofErr w:type="spellEnd"/>
      <w:r w:rsidRPr="00150CFC">
        <w:rPr>
          <w:bCs/>
          <w:sz w:val="28"/>
          <w:szCs w:val="24"/>
        </w:rPr>
        <w:t xml:space="preserve"> was tested </w:t>
      </w:r>
      <w:r>
        <w:rPr>
          <w:bCs/>
          <w:sz w:val="28"/>
          <w:szCs w:val="24"/>
        </w:rPr>
        <w:t>in Ag</w:t>
      </w:r>
      <w:r w:rsidRPr="00150CFC">
        <w:rPr>
          <w:bCs/>
          <w:sz w:val="28"/>
          <w:szCs w:val="24"/>
        </w:rPr>
        <w:t xml:space="preserve"> ion beam during </w:t>
      </w:r>
      <w:r>
        <w:rPr>
          <w:bCs/>
          <w:sz w:val="28"/>
          <w:szCs w:val="24"/>
        </w:rPr>
        <w:t>the</w:t>
      </w:r>
      <w:r w:rsidRPr="00150CFC">
        <w:rPr>
          <w:bCs/>
          <w:sz w:val="28"/>
          <w:szCs w:val="24"/>
        </w:rPr>
        <w:t xml:space="preserve"> </w:t>
      </w:r>
      <w:r w:rsidR="00784499">
        <w:rPr>
          <w:bCs/>
          <w:sz w:val="28"/>
          <w:szCs w:val="24"/>
        </w:rPr>
        <w:t xml:space="preserve">physics </w:t>
      </w:r>
      <w:r w:rsidR="00784499" w:rsidRPr="00150CFC">
        <w:rPr>
          <w:bCs/>
          <w:sz w:val="28"/>
          <w:szCs w:val="24"/>
        </w:rPr>
        <w:t>run</w:t>
      </w:r>
      <w:r w:rsidRPr="00150CFC">
        <w:rPr>
          <w:bCs/>
          <w:sz w:val="28"/>
          <w:szCs w:val="24"/>
        </w:rPr>
        <w:t xml:space="preserve"> </w:t>
      </w:r>
      <w:r>
        <w:rPr>
          <w:bCs/>
          <w:sz w:val="28"/>
          <w:szCs w:val="24"/>
        </w:rPr>
        <w:t>of</w:t>
      </w:r>
      <w:r w:rsidRPr="00150CFC">
        <w:rPr>
          <w:bCs/>
          <w:sz w:val="28"/>
          <w:szCs w:val="24"/>
        </w:rPr>
        <w:t xml:space="preserve"> the HADES </w:t>
      </w:r>
      <w:r>
        <w:rPr>
          <w:bCs/>
          <w:sz w:val="28"/>
          <w:szCs w:val="24"/>
        </w:rPr>
        <w:t>experiment in 2019</w:t>
      </w:r>
      <w:r w:rsidRPr="00150CFC">
        <w:rPr>
          <w:bCs/>
          <w:sz w:val="28"/>
          <w:szCs w:val="24"/>
        </w:rPr>
        <w:t>.</w:t>
      </w:r>
      <w:r>
        <w:rPr>
          <w:bCs/>
          <w:sz w:val="28"/>
          <w:szCs w:val="24"/>
        </w:rPr>
        <w:t xml:space="preserve"> </w:t>
      </w:r>
      <w:r w:rsidRPr="00150CFC">
        <w:rPr>
          <w:bCs/>
          <w:sz w:val="28"/>
          <w:szCs w:val="24"/>
        </w:rPr>
        <w:t xml:space="preserve">Another prototype of the </w:t>
      </w:r>
      <w:proofErr w:type="spellStart"/>
      <w:r w:rsidRPr="00150CFC">
        <w:rPr>
          <w:bCs/>
          <w:sz w:val="28"/>
          <w:szCs w:val="24"/>
        </w:rPr>
        <w:t>hodoscope</w:t>
      </w:r>
      <w:proofErr w:type="spellEnd"/>
      <w:r w:rsidRPr="00150CFC">
        <w:rPr>
          <w:bCs/>
          <w:sz w:val="28"/>
          <w:szCs w:val="24"/>
        </w:rPr>
        <w:t xml:space="preserve"> detector with a quartz plate </w:t>
      </w:r>
      <w:r>
        <w:rPr>
          <w:bCs/>
          <w:sz w:val="28"/>
          <w:szCs w:val="24"/>
        </w:rPr>
        <w:t xml:space="preserve">with a </w:t>
      </w:r>
      <w:r w:rsidRPr="00150CFC">
        <w:rPr>
          <w:bCs/>
          <w:sz w:val="28"/>
          <w:szCs w:val="24"/>
        </w:rPr>
        <w:t>size of 3</w:t>
      </w:r>
      <w:r>
        <w:rPr>
          <w:bCs/>
          <w:sz w:val="28"/>
          <w:szCs w:val="24"/>
        </w:rPr>
        <w:t> </w:t>
      </w:r>
      <w:r w:rsidRPr="00150CFC">
        <w:rPr>
          <w:bCs/>
          <w:sz w:val="28"/>
          <w:szCs w:val="24"/>
        </w:rPr>
        <w:t>x</w:t>
      </w:r>
      <w:r>
        <w:rPr>
          <w:bCs/>
          <w:sz w:val="28"/>
          <w:szCs w:val="24"/>
        </w:rPr>
        <w:t> </w:t>
      </w:r>
      <w:r w:rsidRPr="00150CFC">
        <w:rPr>
          <w:bCs/>
          <w:sz w:val="28"/>
          <w:szCs w:val="24"/>
        </w:rPr>
        <w:t>5x</w:t>
      </w:r>
      <w:r>
        <w:rPr>
          <w:bCs/>
          <w:sz w:val="28"/>
          <w:szCs w:val="24"/>
        </w:rPr>
        <w:t> </w:t>
      </w:r>
      <w:r w:rsidRPr="00150CFC">
        <w:rPr>
          <w:bCs/>
          <w:sz w:val="28"/>
          <w:szCs w:val="24"/>
        </w:rPr>
        <w:t xml:space="preserve">80mm was tested </w:t>
      </w:r>
      <w:r>
        <w:rPr>
          <w:bCs/>
          <w:sz w:val="28"/>
          <w:szCs w:val="24"/>
        </w:rPr>
        <w:t>with</w:t>
      </w:r>
      <w:r w:rsidRPr="00150CFC">
        <w:rPr>
          <w:bCs/>
          <w:sz w:val="28"/>
          <w:szCs w:val="24"/>
        </w:rPr>
        <w:t xml:space="preserve"> </w:t>
      </w:r>
      <w:r w:rsidR="00784499">
        <w:rPr>
          <w:bCs/>
          <w:sz w:val="28"/>
          <w:szCs w:val="24"/>
        </w:rPr>
        <w:t xml:space="preserve">cosmic </w:t>
      </w:r>
      <w:r w:rsidR="00784499" w:rsidRPr="00150CFC">
        <w:rPr>
          <w:bCs/>
          <w:sz w:val="28"/>
          <w:szCs w:val="24"/>
        </w:rPr>
        <w:t>muons</w:t>
      </w:r>
      <w:r w:rsidRPr="00150CFC">
        <w:rPr>
          <w:bCs/>
          <w:sz w:val="28"/>
          <w:szCs w:val="24"/>
        </w:rPr>
        <w:t xml:space="preserve"> at INR RAS. Cherenkov light was detected using a </w:t>
      </w:r>
      <w:proofErr w:type="spellStart"/>
      <w:r w:rsidRPr="00150CFC">
        <w:rPr>
          <w:bCs/>
          <w:sz w:val="28"/>
          <w:szCs w:val="24"/>
        </w:rPr>
        <w:t>micropixel</w:t>
      </w:r>
      <w:proofErr w:type="spellEnd"/>
      <w:r w:rsidRPr="00150CFC">
        <w:rPr>
          <w:bCs/>
          <w:sz w:val="28"/>
          <w:szCs w:val="24"/>
        </w:rPr>
        <w:t xml:space="preserve"> avalanche photodiode </w:t>
      </w:r>
      <w:r>
        <w:rPr>
          <w:bCs/>
          <w:sz w:val="28"/>
          <w:szCs w:val="24"/>
        </w:rPr>
        <w:t>fixed at</w:t>
      </w:r>
      <w:r w:rsidRPr="00150CFC">
        <w:rPr>
          <w:bCs/>
          <w:sz w:val="28"/>
          <w:szCs w:val="24"/>
        </w:rPr>
        <w:t xml:space="preserve"> one of the </w:t>
      </w:r>
      <w:r>
        <w:rPr>
          <w:bCs/>
          <w:sz w:val="28"/>
          <w:szCs w:val="24"/>
        </w:rPr>
        <w:t>edges</w:t>
      </w:r>
      <w:r w:rsidRPr="00150CFC">
        <w:rPr>
          <w:bCs/>
          <w:sz w:val="28"/>
          <w:szCs w:val="24"/>
        </w:rPr>
        <w:t xml:space="preserve"> of the quartz plate.</w:t>
      </w:r>
      <w:r>
        <w:rPr>
          <w:bCs/>
          <w:sz w:val="28"/>
          <w:szCs w:val="24"/>
        </w:rPr>
        <w:t xml:space="preserve"> </w:t>
      </w:r>
      <w:r w:rsidRPr="00150CFC">
        <w:rPr>
          <w:bCs/>
          <w:sz w:val="28"/>
          <w:szCs w:val="24"/>
        </w:rPr>
        <w:t xml:space="preserve">For both prototypes, a light output was obtained for particles with a charge of </w:t>
      </w:r>
      <w:r>
        <w:rPr>
          <w:bCs/>
          <w:sz w:val="28"/>
          <w:szCs w:val="24"/>
        </w:rPr>
        <w:t>one</w:t>
      </w:r>
      <w:r w:rsidRPr="00150CFC">
        <w:rPr>
          <w:bCs/>
          <w:sz w:val="28"/>
          <w:szCs w:val="24"/>
        </w:rPr>
        <w:t>.</w:t>
      </w:r>
    </w:p>
    <w:p w14:paraId="26D83F4B" w14:textId="623F6E63" w:rsidR="00D4321E" w:rsidRPr="00150CFC" w:rsidRDefault="00D4321E" w:rsidP="000A6260">
      <w:pPr>
        <w:pStyle w:val="aff"/>
        <w:tabs>
          <w:tab w:val="left" w:pos="1985"/>
          <w:tab w:val="left" w:pos="2410"/>
        </w:tabs>
        <w:spacing w:line="276" w:lineRule="auto"/>
        <w:ind w:left="0" w:right="363"/>
        <w:rPr>
          <w:bCs/>
          <w:sz w:val="28"/>
          <w:szCs w:val="24"/>
        </w:rPr>
      </w:pPr>
      <w:r>
        <w:rPr>
          <w:bCs/>
          <w:sz w:val="28"/>
          <w:szCs w:val="24"/>
        </w:rPr>
        <w:t>The f</w:t>
      </w:r>
      <w:r w:rsidRPr="00150CFC">
        <w:rPr>
          <w:bCs/>
          <w:sz w:val="28"/>
          <w:szCs w:val="24"/>
        </w:rPr>
        <w:t xml:space="preserve">uture plans for </w:t>
      </w:r>
      <w:r>
        <w:rPr>
          <w:bCs/>
          <w:sz w:val="28"/>
          <w:szCs w:val="24"/>
        </w:rPr>
        <w:t>the</w:t>
      </w:r>
      <w:r w:rsidRPr="00150CFC">
        <w:rPr>
          <w:bCs/>
          <w:sz w:val="28"/>
          <w:szCs w:val="24"/>
        </w:rPr>
        <w:t xml:space="preserve"> new f</w:t>
      </w:r>
      <w:r>
        <w:rPr>
          <w:bCs/>
          <w:sz w:val="28"/>
          <w:szCs w:val="24"/>
        </w:rPr>
        <w:t>orward</w:t>
      </w:r>
      <w:r w:rsidRPr="00150CFC">
        <w:rPr>
          <w:bCs/>
          <w:sz w:val="28"/>
          <w:szCs w:val="24"/>
        </w:rPr>
        <w:t xml:space="preserve"> hadron calorimeter and </w:t>
      </w:r>
      <w:r w:rsidR="00784499" w:rsidRPr="00150CFC">
        <w:rPr>
          <w:bCs/>
          <w:sz w:val="28"/>
          <w:szCs w:val="24"/>
        </w:rPr>
        <w:t>f</w:t>
      </w:r>
      <w:r w:rsidR="00784499">
        <w:rPr>
          <w:bCs/>
          <w:sz w:val="28"/>
          <w:szCs w:val="24"/>
        </w:rPr>
        <w:t xml:space="preserve">orward </w:t>
      </w:r>
      <w:proofErr w:type="spellStart"/>
      <w:r w:rsidR="00784499" w:rsidRPr="00150CFC">
        <w:rPr>
          <w:bCs/>
          <w:sz w:val="28"/>
          <w:szCs w:val="24"/>
        </w:rPr>
        <w:t>hodoscope</w:t>
      </w:r>
      <w:proofErr w:type="spellEnd"/>
      <w:r>
        <w:rPr>
          <w:bCs/>
          <w:sz w:val="28"/>
          <w:szCs w:val="24"/>
        </w:rPr>
        <w:t xml:space="preserve"> are the following:</w:t>
      </w:r>
    </w:p>
    <w:p w14:paraId="5100E554" w14:textId="16F16642" w:rsidR="00D4321E" w:rsidRPr="00150CFC" w:rsidRDefault="00D4321E" w:rsidP="000A6260">
      <w:pPr>
        <w:pStyle w:val="aff"/>
        <w:tabs>
          <w:tab w:val="left" w:pos="1985"/>
          <w:tab w:val="left" w:pos="2410"/>
        </w:tabs>
        <w:spacing w:line="276" w:lineRule="auto"/>
        <w:ind w:left="0" w:right="363" w:firstLine="284"/>
        <w:rPr>
          <w:bCs/>
          <w:sz w:val="28"/>
          <w:szCs w:val="24"/>
        </w:rPr>
      </w:pPr>
      <w:r w:rsidRPr="00150CFC">
        <w:rPr>
          <w:bCs/>
          <w:sz w:val="28"/>
          <w:szCs w:val="24"/>
        </w:rPr>
        <w:t xml:space="preserve">- Integration of </w:t>
      </w:r>
      <w:r>
        <w:rPr>
          <w:bCs/>
          <w:sz w:val="28"/>
          <w:szCs w:val="24"/>
        </w:rPr>
        <w:t xml:space="preserve">data </w:t>
      </w:r>
      <w:r w:rsidRPr="00150CFC">
        <w:rPr>
          <w:bCs/>
          <w:sz w:val="28"/>
          <w:szCs w:val="24"/>
        </w:rPr>
        <w:t>read</w:t>
      </w:r>
      <w:r>
        <w:rPr>
          <w:bCs/>
          <w:sz w:val="28"/>
          <w:szCs w:val="24"/>
        </w:rPr>
        <w:t>out</w:t>
      </w:r>
      <w:r w:rsidRPr="00150CFC">
        <w:rPr>
          <w:bCs/>
          <w:sz w:val="28"/>
          <w:szCs w:val="24"/>
        </w:rPr>
        <w:t xml:space="preserve"> from the calorimeter modules and the </w:t>
      </w:r>
      <w:r>
        <w:rPr>
          <w:bCs/>
          <w:sz w:val="28"/>
          <w:szCs w:val="24"/>
        </w:rPr>
        <w:t xml:space="preserve">detector </w:t>
      </w:r>
      <w:r w:rsidRPr="00150CFC">
        <w:rPr>
          <w:bCs/>
          <w:sz w:val="28"/>
          <w:szCs w:val="24"/>
        </w:rPr>
        <w:t xml:space="preserve">slow </w:t>
      </w:r>
      <w:r w:rsidR="00784499">
        <w:rPr>
          <w:bCs/>
          <w:sz w:val="28"/>
          <w:szCs w:val="24"/>
        </w:rPr>
        <w:t xml:space="preserve">control </w:t>
      </w:r>
      <w:r w:rsidR="00784499" w:rsidRPr="00150CFC">
        <w:rPr>
          <w:bCs/>
          <w:sz w:val="28"/>
          <w:szCs w:val="24"/>
        </w:rPr>
        <w:t>into</w:t>
      </w:r>
      <w:r w:rsidRPr="00150CFC">
        <w:rPr>
          <w:bCs/>
          <w:sz w:val="28"/>
          <w:szCs w:val="24"/>
        </w:rPr>
        <w:t xml:space="preserve"> the general BM@N </w:t>
      </w:r>
      <w:r>
        <w:rPr>
          <w:bCs/>
          <w:sz w:val="28"/>
          <w:szCs w:val="24"/>
        </w:rPr>
        <w:t>DAQ and slow control</w:t>
      </w:r>
      <w:r w:rsidRPr="00150CFC">
        <w:rPr>
          <w:bCs/>
          <w:sz w:val="28"/>
          <w:szCs w:val="24"/>
        </w:rPr>
        <w:t xml:space="preserve"> system</w:t>
      </w:r>
      <w:r>
        <w:rPr>
          <w:bCs/>
          <w:sz w:val="28"/>
          <w:szCs w:val="24"/>
        </w:rPr>
        <w:t>s</w:t>
      </w:r>
      <w:r w:rsidRPr="00150CFC">
        <w:rPr>
          <w:bCs/>
          <w:sz w:val="28"/>
          <w:szCs w:val="24"/>
        </w:rPr>
        <w:t>.</w:t>
      </w:r>
    </w:p>
    <w:p w14:paraId="2A6AB37D" w14:textId="7108827D" w:rsidR="00D4321E" w:rsidRPr="00150CFC" w:rsidRDefault="00D4321E" w:rsidP="000A6260">
      <w:pPr>
        <w:pStyle w:val="aff"/>
        <w:tabs>
          <w:tab w:val="left" w:pos="1985"/>
          <w:tab w:val="left" w:pos="2410"/>
        </w:tabs>
        <w:spacing w:line="276" w:lineRule="auto"/>
        <w:ind w:left="0" w:right="363" w:firstLine="284"/>
        <w:rPr>
          <w:bCs/>
          <w:sz w:val="28"/>
          <w:szCs w:val="24"/>
        </w:rPr>
      </w:pPr>
      <w:r w:rsidRPr="00150CFC">
        <w:rPr>
          <w:bCs/>
          <w:sz w:val="28"/>
          <w:szCs w:val="24"/>
        </w:rPr>
        <w:t xml:space="preserve">- Testing the response of </w:t>
      </w:r>
      <w:r w:rsidR="00784499" w:rsidRPr="00150CFC">
        <w:rPr>
          <w:bCs/>
          <w:sz w:val="28"/>
          <w:szCs w:val="24"/>
        </w:rPr>
        <w:t>all the</w:t>
      </w:r>
      <w:r w:rsidRPr="00150CFC">
        <w:rPr>
          <w:bCs/>
          <w:sz w:val="28"/>
          <w:szCs w:val="24"/>
        </w:rPr>
        <w:t xml:space="preserve"> calorimeter modules </w:t>
      </w:r>
      <w:r>
        <w:rPr>
          <w:bCs/>
          <w:sz w:val="28"/>
          <w:szCs w:val="24"/>
        </w:rPr>
        <w:t>with</w:t>
      </w:r>
      <w:r w:rsidRPr="00150CFC">
        <w:rPr>
          <w:bCs/>
          <w:sz w:val="28"/>
          <w:szCs w:val="24"/>
        </w:rPr>
        <w:t xml:space="preserve"> </w:t>
      </w:r>
      <w:r>
        <w:rPr>
          <w:bCs/>
          <w:sz w:val="28"/>
          <w:szCs w:val="24"/>
        </w:rPr>
        <w:t>cosmic particles</w:t>
      </w:r>
      <w:r w:rsidRPr="00150CFC">
        <w:rPr>
          <w:bCs/>
          <w:sz w:val="28"/>
          <w:szCs w:val="24"/>
        </w:rPr>
        <w:t>.</w:t>
      </w:r>
    </w:p>
    <w:p w14:paraId="5A74926F" w14:textId="690B9DE5" w:rsidR="00D4321E" w:rsidRPr="00150CFC" w:rsidRDefault="00D4321E" w:rsidP="000A6260">
      <w:pPr>
        <w:pStyle w:val="aff"/>
        <w:tabs>
          <w:tab w:val="left" w:pos="1985"/>
          <w:tab w:val="left" w:pos="2410"/>
        </w:tabs>
        <w:spacing w:line="276" w:lineRule="auto"/>
        <w:ind w:left="0" w:right="363" w:firstLine="284"/>
        <w:rPr>
          <w:bCs/>
          <w:sz w:val="28"/>
          <w:szCs w:val="24"/>
        </w:rPr>
      </w:pPr>
      <w:r w:rsidRPr="00150CFC">
        <w:rPr>
          <w:bCs/>
          <w:sz w:val="28"/>
          <w:szCs w:val="24"/>
        </w:rPr>
        <w:t xml:space="preserve">- Energy calibration of the calorimeter modules </w:t>
      </w:r>
      <w:r>
        <w:rPr>
          <w:bCs/>
          <w:sz w:val="28"/>
          <w:szCs w:val="24"/>
        </w:rPr>
        <w:t>with cosmic particles</w:t>
      </w:r>
      <w:r w:rsidRPr="00150CFC">
        <w:rPr>
          <w:bCs/>
          <w:sz w:val="28"/>
          <w:szCs w:val="24"/>
        </w:rPr>
        <w:t>.</w:t>
      </w:r>
    </w:p>
    <w:p w14:paraId="58764B72" w14:textId="5E4FBF2F" w:rsidR="00D4321E" w:rsidRPr="00150CFC" w:rsidRDefault="00D4321E" w:rsidP="000A6260">
      <w:pPr>
        <w:pStyle w:val="aff"/>
        <w:tabs>
          <w:tab w:val="left" w:pos="1985"/>
          <w:tab w:val="left" w:pos="2410"/>
        </w:tabs>
        <w:spacing w:line="276" w:lineRule="auto"/>
        <w:ind w:left="0" w:right="363" w:firstLine="284"/>
        <w:rPr>
          <w:bCs/>
          <w:sz w:val="28"/>
          <w:szCs w:val="24"/>
        </w:rPr>
      </w:pPr>
      <w:r w:rsidRPr="00150CFC">
        <w:rPr>
          <w:bCs/>
          <w:sz w:val="28"/>
          <w:szCs w:val="24"/>
        </w:rPr>
        <w:t xml:space="preserve">- </w:t>
      </w:r>
      <w:r>
        <w:rPr>
          <w:bCs/>
          <w:sz w:val="28"/>
          <w:szCs w:val="24"/>
        </w:rPr>
        <w:t>Perform a</w:t>
      </w:r>
      <w:r w:rsidRPr="00150CFC">
        <w:rPr>
          <w:bCs/>
          <w:sz w:val="28"/>
          <w:szCs w:val="24"/>
        </w:rPr>
        <w:t xml:space="preserve"> research </w:t>
      </w:r>
      <w:r>
        <w:rPr>
          <w:bCs/>
          <w:sz w:val="28"/>
          <w:szCs w:val="24"/>
        </w:rPr>
        <w:t>on</w:t>
      </w:r>
      <w:r w:rsidRPr="00150CFC">
        <w:rPr>
          <w:bCs/>
          <w:sz w:val="28"/>
          <w:szCs w:val="24"/>
        </w:rPr>
        <w:t xml:space="preserve"> the light output of the </w:t>
      </w:r>
      <w:proofErr w:type="spellStart"/>
      <w:r w:rsidRPr="00150CFC">
        <w:rPr>
          <w:bCs/>
          <w:sz w:val="28"/>
          <w:szCs w:val="24"/>
        </w:rPr>
        <w:t>hodoscope</w:t>
      </w:r>
      <w:proofErr w:type="spellEnd"/>
      <w:r w:rsidRPr="00150CFC">
        <w:rPr>
          <w:bCs/>
          <w:sz w:val="28"/>
          <w:szCs w:val="24"/>
        </w:rPr>
        <w:t xml:space="preserve"> </w:t>
      </w:r>
      <w:r>
        <w:rPr>
          <w:bCs/>
          <w:sz w:val="28"/>
          <w:szCs w:val="24"/>
        </w:rPr>
        <w:t xml:space="preserve">prototype </w:t>
      </w:r>
      <w:r w:rsidRPr="00150CFC">
        <w:rPr>
          <w:bCs/>
          <w:sz w:val="28"/>
          <w:szCs w:val="24"/>
        </w:rPr>
        <w:t>based on the LFS crystal.</w:t>
      </w:r>
    </w:p>
    <w:p w14:paraId="4D393E4A" w14:textId="77777777" w:rsidR="00D4321E" w:rsidRPr="00150CFC" w:rsidRDefault="00D4321E" w:rsidP="004304A3">
      <w:pPr>
        <w:pStyle w:val="aff"/>
        <w:tabs>
          <w:tab w:val="left" w:pos="1985"/>
          <w:tab w:val="left" w:pos="2410"/>
        </w:tabs>
        <w:spacing w:after="120" w:line="276" w:lineRule="auto"/>
        <w:ind w:left="0" w:right="363" w:firstLine="284"/>
        <w:rPr>
          <w:bCs/>
          <w:sz w:val="28"/>
          <w:szCs w:val="24"/>
        </w:rPr>
      </w:pPr>
      <w:r w:rsidRPr="00150CFC">
        <w:rPr>
          <w:bCs/>
          <w:sz w:val="28"/>
          <w:szCs w:val="24"/>
        </w:rPr>
        <w:t xml:space="preserve">- Production and testing of a full-scale beam </w:t>
      </w:r>
      <w:proofErr w:type="spellStart"/>
      <w:r w:rsidRPr="00150CFC">
        <w:rPr>
          <w:bCs/>
          <w:sz w:val="28"/>
          <w:szCs w:val="24"/>
        </w:rPr>
        <w:t>hodoscope</w:t>
      </w:r>
      <w:proofErr w:type="spellEnd"/>
      <w:r w:rsidRPr="00150CFC">
        <w:rPr>
          <w:bCs/>
          <w:sz w:val="28"/>
          <w:szCs w:val="24"/>
        </w:rPr>
        <w:t>.</w:t>
      </w:r>
    </w:p>
    <w:p w14:paraId="2817699C" w14:textId="7A1C3B78" w:rsidR="00D4321E" w:rsidRPr="00150CFC" w:rsidRDefault="00D4321E" w:rsidP="00150CFC">
      <w:pPr>
        <w:pStyle w:val="aff"/>
        <w:tabs>
          <w:tab w:val="left" w:pos="1985"/>
          <w:tab w:val="left" w:pos="2410"/>
        </w:tabs>
        <w:spacing w:after="120" w:line="276" w:lineRule="auto"/>
        <w:ind w:left="0" w:right="363"/>
        <w:rPr>
          <w:bCs/>
          <w:sz w:val="28"/>
          <w:szCs w:val="24"/>
        </w:rPr>
      </w:pPr>
      <w:r w:rsidRPr="00150CFC">
        <w:rPr>
          <w:bCs/>
          <w:sz w:val="28"/>
          <w:szCs w:val="24"/>
        </w:rPr>
        <w:t xml:space="preserve">All these </w:t>
      </w:r>
      <w:r>
        <w:rPr>
          <w:bCs/>
          <w:sz w:val="28"/>
          <w:szCs w:val="24"/>
        </w:rPr>
        <w:t>works</w:t>
      </w:r>
      <w:r w:rsidRPr="00150CFC">
        <w:rPr>
          <w:bCs/>
          <w:sz w:val="28"/>
          <w:szCs w:val="24"/>
        </w:rPr>
        <w:t xml:space="preserve"> are planned to complet</w:t>
      </w:r>
      <w:r w:rsidR="00D807E3">
        <w:rPr>
          <w:bCs/>
          <w:sz w:val="28"/>
          <w:szCs w:val="24"/>
        </w:rPr>
        <w:t>e</w:t>
      </w:r>
      <w:r w:rsidRPr="00150CFC">
        <w:rPr>
          <w:bCs/>
          <w:sz w:val="28"/>
          <w:szCs w:val="24"/>
        </w:rPr>
        <w:t xml:space="preserve"> in the first half of 2020</w:t>
      </w:r>
      <w:r w:rsidR="003D07AD">
        <w:rPr>
          <w:bCs/>
          <w:sz w:val="28"/>
          <w:szCs w:val="24"/>
        </w:rPr>
        <w:t>. Photos in Fig. 2.2.2.1</w:t>
      </w:r>
      <w:r>
        <w:rPr>
          <w:bCs/>
          <w:sz w:val="28"/>
          <w:szCs w:val="24"/>
        </w:rPr>
        <w:t>1</w:t>
      </w:r>
      <w:r w:rsidR="003D07AD">
        <w:rPr>
          <w:bCs/>
          <w:sz w:val="28"/>
          <w:szCs w:val="24"/>
        </w:rPr>
        <w:t>.1</w:t>
      </w:r>
      <w:r>
        <w:rPr>
          <w:bCs/>
          <w:sz w:val="28"/>
          <w:szCs w:val="24"/>
        </w:rPr>
        <w:t xml:space="preserve"> </w:t>
      </w:r>
      <w:r w:rsidRPr="00150CFC">
        <w:rPr>
          <w:bCs/>
          <w:sz w:val="28"/>
          <w:szCs w:val="24"/>
        </w:rPr>
        <w:t>illustrat</w:t>
      </w:r>
      <w:r>
        <w:rPr>
          <w:bCs/>
          <w:sz w:val="28"/>
          <w:szCs w:val="24"/>
        </w:rPr>
        <w:t>e</w:t>
      </w:r>
      <w:r w:rsidRPr="00150CFC">
        <w:rPr>
          <w:bCs/>
          <w:sz w:val="28"/>
          <w:szCs w:val="24"/>
        </w:rPr>
        <w:t xml:space="preserve"> </w:t>
      </w:r>
      <w:r>
        <w:rPr>
          <w:bCs/>
          <w:sz w:val="28"/>
          <w:szCs w:val="24"/>
        </w:rPr>
        <w:t xml:space="preserve">the </w:t>
      </w:r>
      <w:r w:rsidR="00784499">
        <w:rPr>
          <w:bCs/>
          <w:sz w:val="28"/>
          <w:szCs w:val="24"/>
        </w:rPr>
        <w:t xml:space="preserve">present </w:t>
      </w:r>
      <w:r w:rsidR="00784499" w:rsidRPr="00150CFC">
        <w:rPr>
          <w:bCs/>
          <w:sz w:val="28"/>
          <w:szCs w:val="24"/>
        </w:rPr>
        <w:t>status</w:t>
      </w:r>
      <w:r w:rsidRPr="00150CFC">
        <w:rPr>
          <w:bCs/>
          <w:sz w:val="28"/>
          <w:szCs w:val="24"/>
        </w:rPr>
        <w:t xml:space="preserve"> of the new f</w:t>
      </w:r>
      <w:r>
        <w:rPr>
          <w:bCs/>
          <w:sz w:val="28"/>
          <w:szCs w:val="24"/>
        </w:rPr>
        <w:t>orward</w:t>
      </w:r>
      <w:r w:rsidRPr="00150CFC">
        <w:rPr>
          <w:bCs/>
          <w:sz w:val="28"/>
          <w:szCs w:val="24"/>
        </w:rPr>
        <w:t xml:space="preserve"> </w:t>
      </w:r>
      <w:r>
        <w:rPr>
          <w:bCs/>
          <w:sz w:val="28"/>
          <w:szCs w:val="24"/>
        </w:rPr>
        <w:t xml:space="preserve">hadron </w:t>
      </w:r>
      <w:r w:rsidRPr="00150CFC">
        <w:rPr>
          <w:bCs/>
          <w:sz w:val="28"/>
          <w:szCs w:val="24"/>
        </w:rPr>
        <w:t>calorimeter</w:t>
      </w:r>
      <w:r>
        <w:rPr>
          <w:bCs/>
          <w:sz w:val="28"/>
          <w:szCs w:val="24"/>
        </w:rPr>
        <w:t xml:space="preserve"> FHCAL</w:t>
      </w:r>
      <w:r w:rsidRPr="00150CFC">
        <w:rPr>
          <w:bCs/>
          <w:sz w:val="28"/>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329"/>
      </w:tblGrid>
      <w:tr w:rsidR="00D4321E" w:rsidRPr="00E861E9" w14:paraId="4AE9A0B8" w14:textId="77777777" w:rsidTr="00D807E3">
        <w:trPr>
          <w:jc w:val="center"/>
        </w:trPr>
        <w:tc>
          <w:tcPr>
            <w:tcW w:w="5070" w:type="dxa"/>
            <w:shd w:val="clear" w:color="auto" w:fill="auto"/>
          </w:tcPr>
          <w:p w14:paraId="253B5F83" w14:textId="77777777" w:rsidR="00D4321E" w:rsidRPr="000A6260" w:rsidRDefault="00D4321E" w:rsidP="00D807E3">
            <w:pPr>
              <w:spacing w:after="0" w:line="240" w:lineRule="auto"/>
              <w:rPr>
                <w:sz w:val="32"/>
                <w:szCs w:val="32"/>
              </w:rPr>
            </w:pPr>
            <w:r w:rsidRPr="000C0A96">
              <w:rPr>
                <w:noProof/>
                <w:sz w:val="32"/>
                <w:szCs w:val="32"/>
                <w:lang w:eastAsia="ru-RU"/>
              </w:rPr>
              <w:drawing>
                <wp:inline distT="0" distB="0" distL="0" distR="0" wp14:anchorId="2182B0D4" wp14:editId="2DC68291">
                  <wp:extent cx="2425021" cy="1474839"/>
                  <wp:effectExtent l="0" t="0" r="1270" b="0"/>
                  <wp:docPr id="36066" name="Рисунок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2446320" cy="1487792"/>
                          </a:xfrm>
                          <a:prstGeom prst="rect">
                            <a:avLst/>
                          </a:prstGeom>
                          <a:noFill/>
                          <a:ln>
                            <a:noFill/>
                          </a:ln>
                        </pic:spPr>
                      </pic:pic>
                    </a:graphicData>
                  </a:graphic>
                </wp:inline>
              </w:drawing>
            </w:r>
          </w:p>
          <w:p w14:paraId="71CBF642" w14:textId="77777777" w:rsidR="00D4321E" w:rsidRDefault="00D4321E" w:rsidP="000A6260">
            <w:pPr>
              <w:spacing w:after="0" w:line="240" w:lineRule="auto"/>
              <w:rPr>
                <w:rFonts w:ascii="Times New Roman" w:hAnsi="Times New Roman"/>
                <w:sz w:val="28"/>
                <w:szCs w:val="28"/>
                <w:lang w:val="en-US"/>
              </w:rPr>
            </w:pPr>
            <w:r w:rsidRPr="000A6260">
              <w:rPr>
                <w:rFonts w:ascii="Times New Roman" w:hAnsi="Times New Roman"/>
                <w:sz w:val="28"/>
                <w:szCs w:val="28"/>
                <w:lang w:val="en-US"/>
              </w:rPr>
              <w:t>Schematic view of new FHCAL</w:t>
            </w:r>
          </w:p>
          <w:p w14:paraId="38B341BB" w14:textId="77777777" w:rsidR="00D4321E" w:rsidRPr="000A6260" w:rsidRDefault="00D4321E" w:rsidP="000A6260">
            <w:pPr>
              <w:spacing w:after="0" w:line="240" w:lineRule="auto"/>
              <w:rPr>
                <w:rFonts w:ascii="Times New Roman" w:hAnsi="Times New Roman"/>
                <w:sz w:val="18"/>
                <w:szCs w:val="18"/>
                <w:lang w:val="en-US"/>
              </w:rPr>
            </w:pPr>
          </w:p>
          <w:p w14:paraId="4FED713C" w14:textId="25F35BD0" w:rsidR="00D4321E" w:rsidRPr="000A6260" w:rsidRDefault="00D4321E" w:rsidP="000A6260">
            <w:pPr>
              <w:spacing w:after="0" w:line="240" w:lineRule="auto"/>
              <w:rPr>
                <w:rFonts w:ascii="Times New Roman" w:hAnsi="Times New Roman"/>
                <w:sz w:val="28"/>
                <w:szCs w:val="28"/>
                <w:lang w:val="en-US"/>
              </w:rPr>
            </w:pPr>
            <w:r w:rsidRPr="000A6260">
              <w:rPr>
                <w:rFonts w:ascii="Times New Roman" w:hAnsi="Times New Roman"/>
                <w:sz w:val="28"/>
                <w:szCs w:val="28"/>
                <w:lang w:val="en-US"/>
              </w:rPr>
              <w:t xml:space="preserve">34 inner </w:t>
            </w:r>
            <w:r w:rsidR="00784499" w:rsidRPr="000A6260">
              <w:rPr>
                <w:rFonts w:ascii="Times New Roman" w:hAnsi="Times New Roman"/>
                <w:sz w:val="28"/>
                <w:szCs w:val="28"/>
                <w:lang w:val="en-US"/>
              </w:rPr>
              <w:t>modules -</w:t>
            </w:r>
            <w:r w:rsidRPr="000A6260">
              <w:rPr>
                <w:rFonts w:ascii="Times New Roman" w:hAnsi="Times New Roman"/>
                <w:sz w:val="28"/>
                <w:szCs w:val="28"/>
                <w:lang w:val="en-US"/>
              </w:rPr>
              <w:t xml:space="preserve"> MPD type modules </w:t>
            </w:r>
          </w:p>
          <w:p w14:paraId="631DDD84" w14:textId="2A31E94D" w:rsidR="00D4321E" w:rsidRPr="000A6260" w:rsidRDefault="00D4321E" w:rsidP="000A6260">
            <w:pPr>
              <w:spacing w:after="0" w:line="240" w:lineRule="auto"/>
              <w:rPr>
                <w:rFonts w:ascii="Times New Roman" w:hAnsi="Times New Roman"/>
                <w:sz w:val="28"/>
                <w:szCs w:val="28"/>
                <w:lang w:val="en-US"/>
              </w:rPr>
            </w:pPr>
            <w:r w:rsidRPr="000A6260">
              <w:rPr>
                <w:rFonts w:ascii="Times New Roman" w:hAnsi="Times New Roman"/>
                <w:sz w:val="28"/>
                <w:szCs w:val="28"/>
                <w:lang w:val="en-US"/>
              </w:rPr>
              <w:t xml:space="preserve">20 outer modules </w:t>
            </w:r>
            <w:r w:rsidR="00302C09">
              <w:rPr>
                <w:rFonts w:ascii="Times New Roman" w:hAnsi="Times New Roman"/>
                <w:sz w:val="28"/>
                <w:szCs w:val="28"/>
                <w:lang w:val="en-US"/>
              </w:rPr>
              <w:t>–</w:t>
            </w:r>
            <w:r w:rsidRPr="000A6260">
              <w:rPr>
                <w:rFonts w:ascii="Times New Roman" w:hAnsi="Times New Roman"/>
                <w:sz w:val="28"/>
                <w:szCs w:val="28"/>
                <w:lang w:val="en-US"/>
              </w:rPr>
              <w:t xml:space="preserve"> CBM modules </w:t>
            </w:r>
          </w:p>
        </w:tc>
        <w:tc>
          <w:tcPr>
            <w:tcW w:w="4329" w:type="dxa"/>
            <w:shd w:val="clear" w:color="auto" w:fill="auto"/>
          </w:tcPr>
          <w:p w14:paraId="0BC7FF2D" w14:textId="77777777" w:rsidR="00D4321E" w:rsidRPr="004304A3" w:rsidRDefault="00D4321E" w:rsidP="000A6260">
            <w:pPr>
              <w:spacing w:after="0" w:line="240" w:lineRule="auto"/>
              <w:jc w:val="center"/>
              <w:rPr>
                <w:sz w:val="11"/>
                <w:szCs w:val="11"/>
                <w:lang w:val="en-US"/>
              </w:rPr>
            </w:pPr>
          </w:p>
          <w:p w14:paraId="12951C3F" w14:textId="77777777" w:rsidR="00D4321E" w:rsidRPr="000C0A96" w:rsidRDefault="00D4321E" w:rsidP="000A6260">
            <w:pPr>
              <w:spacing w:after="0"/>
              <w:jc w:val="center"/>
              <w:rPr>
                <w:sz w:val="32"/>
                <w:szCs w:val="32"/>
                <w:lang w:val="en-US"/>
              </w:rPr>
            </w:pPr>
            <w:r w:rsidRPr="000C0A96">
              <w:rPr>
                <w:noProof/>
                <w:sz w:val="32"/>
                <w:szCs w:val="32"/>
                <w:lang w:eastAsia="ru-RU"/>
              </w:rPr>
              <w:drawing>
                <wp:inline distT="0" distB="0" distL="0" distR="0" wp14:anchorId="338BCE71" wp14:editId="157B8FC2">
                  <wp:extent cx="1135380" cy="1887794"/>
                  <wp:effectExtent l="0" t="0" r="0" b="5080"/>
                  <wp:docPr id="3606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1138289" cy="1892630"/>
                          </a:xfrm>
                          <a:prstGeom prst="rect">
                            <a:avLst/>
                          </a:prstGeom>
                          <a:noFill/>
                          <a:ln>
                            <a:noFill/>
                          </a:ln>
                        </pic:spPr>
                      </pic:pic>
                    </a:graphicData>
                  </a:graphic>
                </wp:inline>
              </w:drawing>
            </w:r>
          </w:p>
          <w:p w14:paraId="7D694784" w14:textId="77777777" w:rsidR="00D4321E" w:rsidRPr="000A6260" w:rsidRDefault="00D4321E" w:rsidP="000A6260">
            <w:pPr>
              <w:spacing w:line="240" w:lineRule="auto"/>
              <w:jc w:val="center"/>
              <w:rPr>
                <w:rFonts w:ascii="Times New Roman" w:hAnsi="Times New Roman"/>
                <w:sz w:val="28"/>
                <w:szCs w:val="28"/>
                <w:lang w:val="en-US"/>
              </w:rPr>
            </w:pPr>
            <w:r w:rsidRPr="000A6260">
              <w:rPr>
                <w:rFonts w:ascii="Times New Roman" w:hAnsi="Times New Roman"/>
                <w:sz w:val="28"/>
                <w:szCs w:val="28"/>
                <w:lang w:val="en-US"/>
              </w:rPr>
              <w:t>New platform for FHCAL assembly</w:t>
            </w:r>
          </w:p>
        </w:tc>
      </w:tr>
      <w:tr w:rsidR="00D4321E" w:rsidRPr="00AF169E" w14:paraId="6A7D0FCC" w14:textId="77777777" w:rsidTr="00D807E3">
        <w:trPr>
          <w:jc w:val="center"/>
        </w:trPr>
        <w:tc>
          <w:tcPr>
            <w:tcW w:w="5070" w:type="dxa"/>
            <w:shd w:val="clear" w:color="auto" w:fill="auto"/>
          </w:tcPr>
          <w:p w14:paraId="7FC77FCB" w14:textId="77777777" w:rsidR="00D4321E" w:rsidRPr="00BD4D23" w:rsidRDefault="00D4321E" w:rsidP="000A6260">
            <w:pPr>
              <w:spacing w:after="0" w:line="240" w:lineRule="auto"/>
              <w:rPr>
                <w:sz w:val="32"/>
                <w:szCs w:val="32"/>
                <w:lang w:val="en-US"/>
              </w:rPr>
            </w:pPr>
          </w:p>
          <w:p w14:paraId="237E7D7E" w14:textId="77777777" w:rsidR="00D4321E" w:rsidRPr="000C0A96" w:rsidRDefault="00D4321E" w:rsidP="000A6260">
            <w:pPr>
              <w:spacing w:after="0" w:line="240" w:lineRule="auto"/>
              <w:jc w:val="center"/>
              <w:rPr>
                <w:sz w:val="32"/>
                <w:szCs w:val="32"/>
              </w:rPr>
            </w:pPr>
            <w:r w:rsidRPr="000C0A96">
              <w:rPr>
                <w:noProof/>
                <w:sz w:val="32"/>
                <w:szCs w:val="32"/>
                <w:lang w:eastAsia="ru-RU"/>
              </w:rPr>
              <w:drawing>
                <wp:inline distT="0" distB="0" distL="0" distR="0" wp14:anchorId="4046BCA0" wp14:editId="74BF13F9">
                  <wp:extent cx="2232660" cy="1676400"/>
                  <wp:effectExtent l="0" t="0" r="0" b="0"/>
                  <wp:docPr id="36068"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2232660" cy="1676400"/>
                          </a:xfrm>
                          <a:prstGeom prst="rect">
                            <a:avLst/>
                          </a:prstGeom>
                          <a:noFill/>
                          <a:ln>
                            <a:noFill/>
                          </a:ln>
                        </pic:spPr>
                      </pic:pic>
                    </a:graphicData>
                  </a:graphic>
                </wp:inline>
              </w:drawing>
            </w:r>
          </w:p>
          <w:p w14:paraId="46A1103B" w14:textId="77777777" w:rsidR="00D4321E" w:rsidRPr="000A6260" w:rsidRDefault="00D4321E" w:rsidP="000A6260">
            <w:pPr>
              <w:spacing w:after="0" w:line="240" w:lineRule="auto"/>
              <w:jc w:val="center"/>
              <w:rPr>
                <w:rFonts w:ascii="Times New Roman" w:hAnsi="Times New Roman"/>
                <w:sz w:val="32"/>
                <w:szCs w:val="32"/>
                <w:lang w:val="en-US"/>
              </w:rPr>
            </w:pPr>
            <w:r w:rsidRPr="000A6260">
              <w:rPr>
                <w:rFonts w:ascii="Times New Roman" w:hAnsi="Times New Roman"/>
                <w:sz w:val="28"/>
                <w:szCs w:val="28"/>
                <w:lang w:val="en-US"/>
              </w:rPr>
              <w:t xml:space="preserve">View of </w:t>
            </w:r>
            <w:r>
              <w:rPr>
                <w:rFonts w:ascii="Times New Roman" w:hAnsi="Times New Roman"/>
                <w:sz w:val="28"/>
                <w:szCs w:val="28"/>
                <w:lang w:val="en-US"/>
              </w:rPr>
              <w:t xml:space="preserve">the </w:t>
            </w:r>
            <w:r w:rsidRPr="000A6260">
              <w:rPr>
                <w:rFonts w:ascii="Times New Roman" w:hAnsi="Times New Roman"/>
                <w:sz w:val="28"/>
                <w:szCs w:val="28"/>
                <w:lang w:val="en-US"/>
              </w:rPr>
              <w:t>assembled FHCAL</w:t>
            </w:r>
          </w:p>
        </w:tc>
        <w:tc>
          <w:tcPr>
            <w:tcW w:w="4329" w:type="dxa"/>
            <w:shd w:val="clear" w:color="auto" w:fill="auto"/>
          </w:tcPr>
          <w:p w14:paraId="2BF88FE3" w14:textId="77777777" w:rsidR="00D4321E" w:rsidRPr="006D4241" w:rsidRDefault="00D4321E" w:rsidP="000A6260">
            <w:pPr>
              <w:spacing w:after="0" w:line="240" w:lineRule="auto"/>
              <w:rPr>
                <w:sz w:val="21"/>
                <w:szCs w:val="21"/>
                <w:lang w:val="en-US"/>
              </w:rPr>
            </w:pPr>
          </w:p>
          <w:p w14:paraId="79B4B2E1" w14:textId="77777777" w:rsidR="00D4321E" w:rsidRPr="000C0A96" w:rsidRDefault="00D4321E" w:rsidP="000A6260">
            <w:pPr>
              <w:spacing w:after="0" w:line="240" w:lineRule="auto"/>
              <w:jc w:val="center"/>
              <w:rPr>
                <w:sz w:val="32"/>
                <w:szCs w:val="32"/>
              </w:rPr>
            </w:pPr>
            <w:r w:rsidRPr="000C0A96">
              <w:rPr>
                <w:noProof/>
                <w:sz w:val="32"/>
                <w:szCs w:val="32"/>
                <w:lang w:eastAsia="ru-RU"/>
              </w:rPr>
              <w:drawing>
                <wp:inline distT="0" distB="0" distL="0" distR="0" wp14:anchorId="616E2D18" wp14:editId="5AC4D273">
                  <wp:extent cx="2330245" cy="1703439"/>
                  <wp:effectExtent l="0" t="0" r="0" b="0"/>
                  <wp:docPr id="36069"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2333723" cy="1705982"/>
                          </a:xfrm>
                          <a:prstGeom prst="rect">
                            <a:avLst/>
                          </a:prstGeom>
                          <a:noFill/>
                          <a:ln>
                            <a:noFill/>
                          </a:ln>
                        </pic:spPr>
                      </pic:pic>
                    </a:graphicData>
                  </a:graphic>
                </wp:inline>
              </w:drawing>
            </w:r>
          </w:p>
          <w:p w14:paraId="243F6384" w14:textId="77777777" w:rsidR="00D4321E" w:rsidRPr="000A6260" w:rsidRDefault="00D4321E" w:rsidP="000A6260">
            <w:pPr>
              <w:spacing w:after="0" w:line="240" w:lineRule="auto"/>
              <w:jc w:val="center"/>
              <w:rPr>
                <w:rFonts w:ascii="Times New Roman" w:hAnsi="Times New Roman"/>
                <w:sz w:val="28"/>
                <w:szCs w:val="28"/>
                <w:lang w:val="en-US"/>
              </w:rPr>
            </w:pPr>
            <w:r w:rsidRPr="000A6260">
              <w:rPr>
                <w:rFonts w:ascii="Times New Roman" w:hAnsi="Times New Roman"/>
                <w:sz w:val="28"/>
                <w:szCs w:val="28"/>
                <w:lang w:val="en-US"/>
              </w:rPr>
              <w:t>Installation of FEE on the rare</w:t>
            </w:r>
            <w:r>
              <w:rPr>
                <w:rFonts w:ascii="Times New Roman" w:hAnsi="Times New Roman"/>
                <w:sz w:val="28"/>
                <w:szCs w:val="28"/>
                <w:lang w:val="en-US"/>
              </w:rPr>
              <w:t xml:space="preserve"> </w:t>
            </w:r>
            <w:r w:rsidRPr="000A6260">
              <w:rPr>
                <w:rFonts w:ascii="Times New Roman" w:hAnsi="Times New Roman"/>
                <w:sz w:val="28"/>
                <w:szCs w:val="28"/>
                <w:lang w:val="en-US"/>
              </w:rPr>
              <w:t>side</w:t>
            </w:r>
          </w:p>
          <w:p w14:paraId="2ED98982" w14:textId="77777777" w:rsidR="00D4321E" w:rsidRPr="000C0A96" w:rsidRDefault="00D4321E" w:rsidP="000A6260">
            <w:pPr>
              <w:spacing w:after="0" w:line="240" w:lineRule="auto"/>
              <w:jc w:val="center"/>
              <w:rPr>
                <w:sz w:val="32"/>
                <w:szCs w:val="32"/>
                <w:lang w:val="en-US"/>
              </w:rPr>
            </w:pPr>
            <w:r w:rsidRPr="000A6260">
              <w:rPr>
                <w:rFonts w:ascii="Times New Roman" w:hAnsi="Times New Roman"/>
                <w:sz w:val="28"/>
                <w:szCs w:val="28"/>
                <w:lang w:val="en-US"/>
              </w:rPr>
              <w:t>Of the FHCAL</w:t>
            </w:r>
          </w:p>
        </w:tc>
      </w:tr>
      <w:tr w:rsidR="00D4321E" w:rsidRPr="00E861E9" w14:paraId="09E886E4" w14:textId="77777777" w:rsidTr="00D807E3">
        <w:trPr>
          <w:jc w:val="center"/>
        </w:trPr>
        <w:tc>
          <w:tcPr>
            <w:tcW w:w="5070" w:type="dxa"/>
            <w:shd w:val="clear" w:color="auto" w:fill="auto"/>
          </w:tcPr>
          <w:p w14:paraId="5AD40190" w14:textId="77777777" w:rsidR="00D4321E" w:rsidRPr="000C0A96" w:rsidRDefault="00D4321E" w:rsidP="004304A3">
            <w:pPr>
              <w:spacing w:before="120" w:after="0" w:line="240" w:lineRule="auto"/>
              <w:jc w:val="center"/>
              <w:rPr>
                <w:sz w:val="32"/>
                <w:szCs w:val="32"/>
                <w:lang w:val="en-US"/>
              </w:rPr>
            </w:pPr>
            <w:r w:rsidRPr="000C0A96">
              <w:rPr>
                <w:noProof/>
                <w:sz w:val="32"/>
                <w:szCs w:val="32"/>
                <w:lang w:eastAsia="ru-RU"/>
              </w:rPr>
              <w:drawing>
                <wp:inline distT="0" distB="0" distL="0" distR="0" wp14:anchorId="4BCA72B9" wp14:editId="30A00118">
                  <wp:extent cx="1379220" cy="2682240"/>
                  <wp:effectExtent l="0" t="3810" r="0" b="0"/>
                  <wp:docPr id="36070"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156" cstate="screen">
                            <a:extLst>
                              <a:ext uri="{28A0092B-C50C-407E-A947-70E740481C1C}">
                                <a14:useLocalDpi xmlns:a14="http://schemas.microsoft.com/office/drawing/2010/main"/>
                              </a:ext>
                            </a:extLst>
                          </a:blip>
                          <a:srcRect/>
                          <a:stretch>
                            <a:fillRect/>
                          </a:stretch>
                        </pic:blipFill>
                        <pic:spPr bwMode="auto">
                          <a:xfrm rot="-5400000">
                            <a:off x="0" y="0"/>
                            <a:ext cx="1379220" cy="2682240"/>
                          </a:xfrm>
                          <a:prstGeom prst="rect">
                            <a:avLst/>
                          </a:prstGeom>
                          <a:noFill/>
                          <a:ln>
                            <a:noFill/>
                          </a:ln>
                        </pic:spPr>
                      </pic:pic>
                    </a:graphicData>
                  </a:graphic>
                </wp:inline>
              </w:drawing>
            </w:r>
          </w:p>
          <w:p w14:paraId="124CE634" w14:textId="77777777" w:rsidR="00D4321E" w:rsidRDefault="00D4321E" w:rsidP="004304A3">
            <w:pPr>
              <w:spacing w:after="120"/>
              <w:jc w:val="center"/>
              <w:rPr>
                <w:rFonts w:ascii="Times New Roman" w:hAnsi="Times New Roman"/>
                <w:sz w:val="28"/>
                <w:szCs w:val="28"/>
                <w:lang w:val="en-US"/>
              </w:rPr>
            </w:pPr>
            <w:r w:rsidRPr="000A6260">
              <w:rPr>
                <w:rFonts w:ascii="Times New Roman" w:hAnsi="Times New Roman"/>
                <w:sz w:val="28"/>
                <w:szCs w:val="28"/>
                <w:lang w:val="en-US"/>
              </w:rPr>
              <w:t>FH prototype tested at HADES</w:t>
            </w:r>
          </w:p>
          <w:p w14:paraId="2B281A28" w14:textId="77777777" w:rsidR="00D4321E" w:rsidRPr="000A6260" w:rsidRDefault="00D4321E" w:rsidP="00CC13D4">
            <w:pPr>
              <w:spacing w:after="0" w:line="240" w:lineRule="auto"/>
              <w:rPr>
                <w:rFonts w:ascii="Times New Roman" w:hAnsi="Times New Roman"/>
                <w:sz w:val="28"/>
                <w:szCs w:val="28"/>
                <w:lang w:val="en-US"/>
              </w:rPr>
            </w:pPr>
          </w:p>
        </w:tc>
        <w:tc>
          <w:tcPr>
            <w:tcW w:w="4329" w:type="dxa"/>
            <w:shd w:val="clear" w:color="auto" w:fill="auto"/>
          </w:tcPr>
          <w:p w14:paraId="3C802C06" w14:textId="77777777" w:rsidR="00D4321E" w:rsidRPr="004304A3" w:rsidRDefault="00D4321E" w:rsidP="000A6260">
            <w:pPr>
              <w:spacing w:after="0" w:line="240" w:lineRule="auto"/>
              <w:rPr>
                <w:sz w:val="16"/>
                <w:szCs w:val="16"/>
                <w:lang w:val="en-US"/>
              </w:rPr>
            </w:pPr>
          </w:p>
          <w:p w14:paraId="1C25C490" w14:textId="77777777" w:rsidR="00D4321E" w:rsidRPr="000C0A96" w:rsidRDefault="00D4321E" w:rsidP="00CC13D4">
            <w:pPr>
              <w:spacing w:after="0"/>
              <w:jc w:val="center"/>
              <w:rPr>
                <w:sz w:val="32"/>
                <w:szCs w:val="32"/>
                <w:lang w:val="en-US"/>
              </w:rPr>
            </w:pPr>
            <w:r w:rsidRPr="000C0A96">
              <w:rPr>
                <w:noProof/>
                <w:sz w:val="32"/>
                <w:szCs w:val="32"/>
                <w:lang w:eastAsia="ru-RU"/>
              </w:rPr>
              <w:drawing>
                <wp:inline distT="0" distB="0" distL="0" distR="0" wp14:anchorId="0556C00D" wp14:editId="6C126D64">
                  <wp:extent cx="777559" cy="1334729"/>
                  <wp:effectExtent l="0" t="0" r="0" b="0"/>
                  <wp:docPr id="36071" name="Рисунок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3"/>
                          <pic:cNvPicPr>
                            <a:picLocks/>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786491" cy="1350061"/>
                          </a:xfrm>
                          <a:prstGeom prst="rect">
                            <a:avLst/>
                          </a:prstGeom>
                          <a:noFill/>
                          <a:ln>
                            <a:noFill/>
                          </a:ln>
                        </pic:spPr>
                      </pic:pic>
                    </a:graphicData>
                  </a:graphic>
                </wp:inline>
              </w:drawing>
            </w:r>
          </w:p>
          <w:p w14:paraId="6FF28EBE" w14:textId="77777777" w:rsidR="00D4321E" w:rsidRDefault="00D4321E" w:rsidP="004304A3">
            <w:pPr>
              <w:spacing w:after="0" w:line="240" w:lineRule="auto"/>
              <w:rPr>
                <w:rFonts w:ascii="Times New Roman" w:hAnsi="Times New Roman"/>
                <w:sz w:val="28"/>
                <w:szCs w:val="28"/>
                <w:lang w:val="en-US"/>
              </w:rPr>
            </w:pPr>
            <w:r w:rsidRPr="000A6260">
              <w:rPr>
                <w:rFonts w:ascii="Times New Roman" w:hAnsi="Times New Roman"/>
                <w:sz w:val="28"/>
                <w:szCs w:val="28"/>
                <w:lang w:val="en-US"/>
              </w:rPr>
              <w:t xml:space="preserve">Quartz detector </w:t>
            </w:r>
            <w:r>
              <w:rPr>
                <w:rFonts w:ascii="Times New Roman" w:hAnsi="Times New Roman"/>
                <w:sz w:val="28"/>
                <w:szCs w:val="28"/>
                <w:lang w:val="en-US"/>
              </w:rPr>
              <w:t xml:space="preserve">of </w:t>
            </w:r>
            <w:r w:rsidRPr="000A6260">
              <w:rPr>
                <w:rFonts w:ascii="Times New Roman" w:hAnsi="Times New Roman"/>
                <w:sz w:val="28"/>
                <w:szCs w:val="28"/>
                <w:lang w:val="en-US"/>
              </w:rPr>
              <w:t>5x80x3 mm.</w:t>
            </w:r>
          </w:p>
          <w:p w14:paraId="475B0556" w14:textId="77777777" w:rsidR="00D4321E" w:rsidRPr="000A6260" w:rsidRDefault="00D4321E" w:rsidP="004304A3">
            <w:pPr>
              <w:spacing w:after="0" w:line="240" w:lineRule="auto"/>
              <w:rPr>
                <w:rFonts w:ascii="Times New Roman" w:hAnsi="Times New Roman"/>
                <w:sz w:val="28"/>
                <w:szCs w:val="28"/>
                <w:lang w:val="en-US"/>
              </w:rPr>
            </w:pPr>
            <w:r w:rsidRPr="000A6260">
              <w:rPr>
                <w:rFonts w:ascii="Times New Roman" w:hAnsi="Times New Roman"/>
                <w:sz w:val="28"/>
                <w:szCs w:val="28"/>
                <w:lang w:val="en-US"/>
              </w:rPr>
              <w:t>Light readout by Hamamatsu MPPC</w:t>
            </w:r>
          </w:p>
        </w:tc>
      </w:tr>
    </w:tbl>
    <w:p w14:paraId="388B99B8" w14:textId="1BBD6C83" w:rsidR="00D4321E" w:rsidRDefault="003D07AD" w:rsidP="001C7CC6">
      <w:pPr>
        <w:pStyle w:val="aff"/>
        <w:tabs>
          <w:tab w:val="left" w:pos="1985"/>
          <w:tab w:val="left" w:pos="2410"/>
        </w:tabs>
        <w:spacing w:before="120" w:after="120" w:line="276" w:lineRule="auto"/>
        <w:ind w:left="0" w:right="363"/>
        <w:jc w:val="center"/>
        <w:rPr>
          <w:bCs/>
          <w:i/>
          <w:iCs/>
          <w:sz w:val="28"/>
          <w:szCs w:val="24"/>
        </w:rPr>
      </w:pPr>
      <w:proofErr w:type="gramStart"/>
      <w:r>
        <w:rPr>
          <w:bCs/>
          <w:i/>
          <w:iCs/>
          <w:sz w:val="28"/>
          <w:szCs w:val="24"/>
        </w:rPr>
        <w:t>Fig. 2.2.2.1</w:t>
      </w:r>
      <w:r w:rsidR="00D4321E" w:rsidRPr="00237B8F">
        <w:rPr>
          <w:bCs/>
          <w:i/>
          <w:iCs/>
          <w:sz w:val="28"/>
          <w:szCs w:val="24"/>
        </w:rPr>
        <w:t>1.</w:t>
      </w:r>
      <w:r>
        <w:rPr>
          <w:bCs/>
          <w:i/>
          <w:iCs/>
          <w:sz w:val="28"/>
          <w:szCs w:val="24"/>
        </w:rPr>
        <w:t>1.</w:t>
      </w:r>
      <w:proofErr w:type="gramEnd"/>
      <w:r w:rsidR="00D4321E" w:rsidRPr="00237B8F">
        <w:rPr>
          <w:bCs/>
          <w:i/>
          <w:iCs/>
          <w:sz w:val="28"/>
          <w:szCs w:val="24"/>
        </w:rPr>
        <w:t xml:space="preserve"> </w:t>
      </w:r>
      <w:r w:rsidR="00D4321E">
        <w:rPr>
          <w:bCs/>
          <w:i/>
          <w:iCs/>
          <w:sz w:val="28"/>
          <w:szCs w:val="24"/>
        </w:rPr>
        <w:t>I</w:t>
      </w:r>
      <w:r w:rsidR="00D4321E" w:rsidRPr="00237B8F">
        <w:rPr>
          <w:bCs/>
          <w:i/>
          <w:iCs/>
          <w:sz w:val="28"/>
          <w:szCs w:val="24"/>
        </w:rPr>
        <w:t>llustra</w:t>
      </w:r>
      <w:r w:rsidR="00D4321E">
        <w:rPr>
          <w:bCs/>
          <w:i/>
          <w:iCs/>
          <w:sz w:val="28"/>
          <w:szCs w:val="24"/>
        </w:rPr>
        <w:t>tion to</w:t>
      </w:r>
      <w:r w:rsidR="00D4321E" w:rsidRPr="00237B8F">
        <w:rPr>
          <w:bCs/>
          <w:i/>
          <w:iCs/>
          <w:sz w:val="28"/>
          <w:szCs w:val="24"/>
        </w:rPr>
        <w:t xml:space="preserve"> the new front calorimeter</w:t>
      </w:r>
      <w:r w:rsidR="00D4321E">
        <w:rPr>
          <w:bCs/>
          <w:i/>
          <w:iCs/>
          <w:sz w:val="28"/>
          <w:szCs w:val="24"/>
        </w:rPr>
        <w:t xml:space="preserve"> status</w:t>
      </w:r>
    </w:p>
    <w:p w14:paraId="6F48C31E" w14:textId="77777777" w:rsidR="00053C1E" w:rsidRPr="0027732D" w:rsidRDefault="00053C1E" w:rsidP="00053C1E">
      <w:pPr>
        <w:spacing w:after="120" w:line="264" w:lineRule="auto"/>
        <w:jc w:val="both"/>
        <w:rPr>
          <w:rFonts w:ascii="Times New Roman" w:eastAsia="Times New Roman" w:hAnsi="Times New Roman"/>
          <w:bCs/>
          <w:color w:val="000000" w:themeColor="text1"/>
          <w:sz w:val="28"/>
          <w:szCs w:val="28"/>
          <w:lang w:val="en" w:eastAsia="ru-RU"/>
        </w:rPr>
      </w:pPr>
      <w:r w:rsidRPr="0027732D">
        <w:rPr>
          <w:rFonts w:ascii="Times New Roman" w:eastAsia="Times New Roman" w:hAnsi="Times New Roman"/>
          <w:b/>
          <w:bCs/>
          <w:color w:val="000000" w:themeColor="text1"/>
          <w:sz w:val="28"/>
          <w:szCs w:val="28"/>
          <w:lang w:val="en" w:eastAsia="ru-RU"/>
        </w:rPr>
        <w:t>2.2.2.11.1 Analysis of the ZDC experimental data from 2017-2018 physics runs.</w:t>
      </w:r>
      <w:r w:rsidRPr="0027732D">
        <w:rPr>
          <w:rFonts w:ascii="Times New Roman" w:eastAsia="Times New Roman" w:hAnsi="Times New Roman"/>
          <w:b/>
          <w:bCs/>
          <w:color w:val="000000" w:themeColor="text1"/>
          <w:sz w:val="28"/>
          <w:szCs w:val="28"/>
          <w:lang w:val="en" w:eastAsia="ru-RU"/>
        </w:rPr>
        <w:br/>
      </w:r>
      <w:r w:rsidRPr="0027732D">
        <w:rPr>
          <w:rFonts w:ascii="Times New Roman" w:eastAsia="Times New Roman" w:hAnsi="Times New Roman"/>
          <w:bCs/>
          <w:color w:val="000000" w:themeColor="text1"/>
          <w:sz w:val="28"/>
          <w:szCs w:val="28"/>
          <w:lang w:val="en" w:eastAsia="ru-RU"/>
        </w:rPr>
        <w:br/>
        <w:t xml:space="preserve">The development of methods of centrality determination in nucleus-nucleus collisions for experimental data obtained on beams of carbon, argon and krypton nuclei with the ZDC at the BM@N during physics runs in 2017-2018 was continued in 2020. </w:t>
      </w:r>
    </w:p>
    <w:p w14:paraId="55723A3A" w14:textId="7E4B781A" w:rsidR="00053C1E" w:rsidRPr="0027732D" w:rsidRDefault="00053C1E" w:rsidP="00053C1E">
      <w:pPr>
        <w:spacing w:after="120" w:line="264" w:lineRule="auto"/>
        <w:jc w:val="both"/>
        <w:rPr>
          <w:rFonts w:ascii="Times New Roman" w:eastAsia="Times New Roman" w:hAnsi="Times New Roman"/>
          <w:bCs/>
          <w:color w:val="000000" w:themeColor="text1"/>
          <w:sz w:val="28"/>
          <w:szCs w:val="28"/>
          <w:lang w:val="en" w:eastAsia="ru-RU"/>
        </w:rPr>
      </w:pPr>
      <w:r w:rsidRPr="0027732D">
        <w:rPr>
          <w:rFonts w:ascii="Times New Roman" w:eastAsia="Times New Roman" w:hAnsi="Times New Roman"/>
          <w:bCs/>
          <w:color w:val="000000" w:themeColor="text1"/>
          <w:sz w:val="28"/>
          <w:szCs w:val="28"/>
          <w:lang w:val="en" w:eastAsia="ru-RU"/>
        </w:rPr>
        <w:t>In these experiments events from the interactions of beam ions with a target located in the center of a cylindrical detector (Barrel Detector - BD consisting of 40 scintillation counters), were selected by a triggering of two or more BD counters. The reconstructed energy spectrum in the ZDC for the C + C at GeV/nucleon data is shown in Fig. 2.2.2.11.2a, black curve, The position of the right peak in this distribution corresponds to the energy of carbon ions passing through the target without interaction</w:t>
      </w:r>
      <w:r w:rsidRPr="0027732D">
        <w:rPr>
          <w:rFonts w:ascii="Times New Roman" w:eastAsia="Times New Roman" w:hAnsi="Times New Roman"/>
          <w:bCs/>
          <w:color w:val="000000" w:themeColor="text1"/>
          <w:sz w:val="28"/>
          <w:szCs w:val="28"/>
          <w:lang w:val="en-US" w:eastAsia="ru-RU"/>
        </w:rPr>
        <w:t>s</w:t>
      </w:r>
      <w:r w:rsidRPr="0027732D">
        <w:rPr>
          <w:rFonts w:ascii="Times New Roman" w:eastAsia="Times New Roman" w:hAnsi="Times New Roman"/>
          <w:bCs/>
          <w:color w:val="000000" w:themeColor="text1"/>
          <w:sz w:val="28"/>
          <w:szCs w:val="28"/>
          <w:lang w:val="en" w:eastAsia="ru-RU"/>
        </w:rPr>
        <w:t xml:space="preserve">. The presence of a large number of such events in the ZDC spectrum is due to the ineffectiveness of suppressing such events with the BD trigger, which counts additionally delta electrons arising from the electromagnetic interactions of the carbon ions in the air and in the target. Thus, one of the primary tasks was to </w:t>
      </w:r>
      <w:r w:rsidRPr="0027732D">
        <w:rPr>
          <w:rFonts w:ascii="Times New Roman" w:eastAsia="Times New Roman" w:hAnsi="Times New Roman"/>
          <w:bCs/>
          <w:color w:val="000000" w:themeColor="text1"/>
          <w:sz w:val="28"/>
          <w:szCs w:val="28"/>
          <w:lang w:val="en-US" w:eastAsia="ru-RU"/>
        </w:rPr>
        <w:t>separate</w:t>
      </w:r>
      <w:r w:rsidRPr="0027732D">
        <w:rPr>
          <w:rFonts w:ascii="Times New Roman" w:eastAsia="Times New Roman" w:hAnsi="Times New Roman"/>
          <w:bCs/>
          <w:color w:val="000000" w:themeColor="text1"/>
          <w:sz w:val="28"/>
          <w:szCs w:val="28"/>
          <w:lang w:val="en" w:eastAsia="ru-RU"/>
        </w:rPr>
        <w:t xml:space="preserve"> events with interactions in the target from the non-interacting events. For this purpose, a machine learning (ML) method was applied. It is based on the information about energy deposition in ZDC modules. Experimental data with an empty target, Fig. 2.2.2.11.2b, were used for preliminary training of the model and </w:t>
      </w:r>
      <w:proofErr w:type="spellStart"/>
      <w:r w:rsidRPr="0027732D">
        <w:rPr>
          <w:rFonts w:ascii="Times New Roman" w:eastAsia="Times New Roman" w:hAnsi="Times New Roman"/>
          <w:bCs/>
          <w:color w:val="000000" w:themeColor="text1"/>
          <w:sz w:val="28"/>
          <w:szCs w:val="28"/>
          <w:lang w:val="en" w:eastAsia="ru-RU"/>
        </w:rPr>
        <w:t>autoencoder</w:t>
      </w:r>
      <w:proofErr w:type="spellEnd"/>
      <w:r w:rsidRPr="0027732D">
        <w:rPr>
          <w:rFonts w:ascii="Times New Roman" w:eastAsia="Times New Roman" w:hAnsi="Times New Roman"/>
          <w:bCs/>
          <w:color w:val="000000" w:themeColor="text1"/>
          <w:sz w:val="28"/>
          <w:szCs w:val="28"/>
          <w:lang w:val="en" w:eastAsia="ru-RU"/>
        </w:rPr>
        <w:t xml:space="preserve"> tuning. This allows the mapping of the initial spatial distributions of particles energies at the calorimeter surface into a space of reduced dimension. This pre-learning allows </w:t>
      </w:r>
      <w:proofErr w:type="gramStart"/>
      <w:r w:rsidRPr="0027732D">
        <w:rPr>
          <w:rFonts w:ascii="Times New Roman" w:eastAsia="Times New Roman" w:hAnsi="Times New Roman"/>
          <w:bCs/>
          <w:color w:val="000000" w:themeColor="text1"/>
          <w:sz w:val="28"/>
          <w:szCs w:val="28"/>
          <w:lang w:val="en" w:eastAsia="ru-RU"/>
        </w:rPr>
        <w:t>to reduce the dimension of the problem, thereby improve</w:t>
      </w:r>
      <w:proofErr w:type="gramEnd"/>
      <w:r w:rsidRPr="0027732D">
        <w:rPr>
          <w:rFonts w:ascii="Times New Roman" w:eastAsia="Times New Roman" w:hAnsi="Times New Roman"/>
          <w:bCs/>
          <w:color w:val="000000" w:themeColor="text1"/>
          <w:sz w:val="28"/>
          <w:szCs w:val="28"/>
          <w:lang w:val="en" w:eastAsia="ru-RU"/>
        </w:rPr>
        <w:t xml:space="preserve"> the classification of the events. The pre-trained model was applied to experimental data with the target to separate events without interaction in the target. As a result of the described procedure, each event is assigned to one of two classes: with and without interaction in the target. The results of the separation of the experimental data by this method into events with interactions in the target (blue curve) and without interactions (red curve) are shown in Fig. 2.2.2.11.2a. The threshold of the probability of assignment to each class is chosen to be equal to 50%. The reconstructed energy was simulated in the calorimeter using the DCM-QGM model within the </w:t>
      </w:r>
      <w:proofErr w:type="spellStart"/>
      <w:r w:rsidRPr="0027732D">
        <w:rPr>
          <w:rFonts w:ascii="Times New Roman" w:eastAsia="Times New Roman" w:hAnsi="Times New Roman"/>
          <w:bCs/>
          <w:color w:val="000000" w:themeColor="text1"/>
          <w:sz w:val="28"/>
          <w:szCs w:val="28"/>
          <w:lang w:val="en" w:eastAsia="ru-RU"/>
        </w:rPr>
        <w:t>bmnroot</w:t>
      </w:r>
      <w:proofErr w:type="spellEnd"/>
      <w:r w:rsidRPr="0027732D">
        <w:rPr>
          <w:rFonts w:ascii="Times New Roman" w:eastAsia="Times New Roman" w:hAnsi="Times New Roman"/>
          <w:bCs/>
          <w:color w:val="000000" w:themeColor="text1"/>
          <w:sz w:val="28"/>
          <w:szCs w:val="28"/>
          <w:lang w:val="en" w:eastAsia="ru-RU"/>
        </w:rPr>
        <w:t xml:space="preserve"> framework with the GEANT4 as a transport code and FTFP-BERT physics list. It should be noted that the simulated distribution of the reconstructed energy in the ZDC with the trigger condition BD&gt; = 2, the green curve in Fig. 2.2.2.11.2c, is very different from the distribution corresponding to MB events, the purple curve in Fig. 2.2.2.11.2c. </w:t>
      </w:r>
    </w:p>
    <w:p w14:paraId="1A30A54E" w14:textId="595C91A1" w:rsidR="00053C1E" w:rsidRPr="0027732D" w:rsidRDefault="00053C1E" w:rsidP="00053C1E">
      <w:pPr>
        <w:spacing w:after="120" w:line="264" w:lineRule="auto"/>
        <w:jc w:val="both"/>
        <w:rPr>
          <w:rFonts w:ascii="Times New Roman" w:eastAsia="Times New Roman" w:hAnsi="Times New Roman"/>
          <w:bCs/>
          <w:color w:val="000000" w:themeColor="text1"/>
          <w:sz w:val="28"/>
          <w:szCs w:val="28"/>
          <w:lang w:val="en" w:eastAsia="ru-RU"/>
        </w:rPr>
      </w:pPr>
      <w:r w:rsidRPr="0027732D">
        <w:rPr>
          <w:rFonts w:ascii="Times New Roman" w:eastAsia="Times New Roman" w:hAnsi="Times New Roman"/>
          <w:bCs/>
          <w:color w:val="000000" w:themeColor="text1"/>
          <w:sz w:val="28"/>
          <w:szCs w:val="28"/>
          <w:lang w:val="en" w:eastAsia="ru-RU"/>
        </w:rPr>
        <w:t>Comparison of the experimental energy spectrum of the events with interactions in the target selected with machine learning method with the spectrum obtained in simulation under the same conditions for the trigger, Fig. 2.2.2.11.2d, shows a noticeable shift towards higher energies in simulations in comparison with the experimental data. Probably, the problem is caused by both the inefficiency of the trigger, which is based on the BD detector information, and the imperfect calibration of the ZDC calorimeter on cosmic muons. Further improvement of the calorimeter calibration by the muon tracking method and by using of single-nucleon clusters in the experimental data and corresponding correction of the calibration coefficients of the calorimeter modules is proposed to do in 2021.</w:t>
      </w:r>
    </w:p>
    <w:p w14:paraId="574259D5" w14:textId="77777777" w:rsidR="00053C1E" w:rsidRPr="0027732D" w:rsidRDefault="00053C1E" w:rsidP="00053C1E">
      <w:pPr>
        <w:spacing w:after="120" w:line="264" w:lineRule="auto"/>
        <w:jc w:val="both"/>
        <w:rPr>
          <w:rFonts w:ascii="Times New Roman" w:eastAsia="Times New Roman" w:hAnsi="Times New Roman"/>
          <w:bCs/>
          <w:color w:val="000000" w:themeColor="text1"/>
          <w:sz w:val="28"/>
          <w:szCs w:val="28"/>
          <w:lang w:val="en" w:eastAsia="ru-RU"/>
        </w:rPr>
      </w:pPr>
    </w:p>
    <w:p w14:paraId="277D1892"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lang w:eastAsia="ru-RU"/>
        </w:rPr>
      </w:pPr>
      <w:r w:rsidRPr="0027732D">
        <w:rPr>
          <w:rFonts w:ascii="Times New Roman" w:eastAsia="Times New Roman" w:hAnsi="Times New Roman"/>
          <w:noProof/>
          <w:color w:val="000000" w:themeColor="text1"/>
          <w:sz w:val="28"/>
          <w:szCs w:val="28"/>
          <w:lang w:eastAsia="ru-RU"/>
        </w:rPr>
        <w:drawing>
          <wp:inline distT="0" distB="0" distL="0" distR="0" wp14:anchorId="0876F524" wp14:editId="56A7294A">
            <wp:extent cx="6120765" cy="4493260"/>
            <wp:effectExtent l="0" t="0" r="0" b="254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20765" cy="4493260"/>
                    </a:xfrm>
                    <a:prstGeom prst="rect">
                      <a:avLst/>
                    </a:prstGeom>
                    <a:noFill/>
                  </pic:spPr>
                </pic:pic>
              </a:graphicData>
            </a:graphic>
          </wp:inline>
        </w:drawing>
      </w:r>
    </w:p>
    <w:p w14:paraId="05246ADD"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proofErr w:type="gramStart"/>
      <w:r w:rsidRPr="0027732D">
        <w:rPr>
          <w:rFonts w:ascii="Times New Roman" w:eastAsia="Times New Roman" w:hAnsi="Times New Roman"/>
          <w:color w:val="000000" w:themeColor="text1"/>
          <w:sz w:val="28"/>
          <w:szCs w:val="28"/>
          <w:lang w:val="en-US" w:eastAsia="ru-RU"/>
        </w:rPr>
        <w:t>Figure 1.</w:t>
      </w:r>
      <w:proofErr w:type="gramEnd"/>
      <w:r w:rsidRPr="0027732D">
        <w:rPr>
          <w:rFonts w:ascii="Times New Roman" w:eastAsia="Times New Roman" w:hAnsi="Times New Roman"/>
          <w:color w:val="000000" w:themeColor="text1"/>
          <w:sz w:val="28"/>
          <w:szCs w:val="28"/>
          <w:lang w:val="en-US" w:eastAsia="ru-RU"/>
        </w:rPr>
        <w:t xml:space="preserve"> (</w:t>
      </w:r>
      <w:proofErr w:type="gramStart"/>
      <w:r w:rsidRPr="0027732D">
        <w:rPr>
          <w:rFonts w:ascii="Times New Roman" w:eastAsia="Times New Roman" w:hAnsi="Times New Roman"/>
          <w:color w:val="000000" w:themeColor="text1"/>
          <w:sz w:val="28"/>
          <w:szCs w:val="28"/>
          <w:lang w:val="en-US" w:eastAsia="ru-RU"/>
        </w:rPr>
        <w:t>a</w:t>
      </w:r>
      <w:proofErr w:type="gramEnd"/>
      <w:r w:rsidRPr="0027732D">
        <w:rPr>
          <w:rFonts w:ascii="Times New Roman" w:eastAsia="Times New Roman" w:hAnsi="Times New Roman"/>
          <w:color w:val="000000" w:themeColor="text1"/>
          <w:sz w:val="28"/>
          <w:szCs w:val="28"/>
          <w:lang w:val="en-US" w:eastAsia="ru-RU"/>
        </w:rPr>
        <w:t xml:space="preserve">) - Reconstructed experimental ZDC energy spectrum for the C + C reaction at a collision energy of 4 </w:t>
      </w:r>
      <w:proofErr w:type="spellStart"/>
      <w:r w:rsidRPr="0027732D">
        <w:rPr>
          <w:rFonts w:ascii="Times New Roman" w:eastAsia="Times New Roman" w:hAnsi="Times New Roman"/>
          <w:color w:val="000000" w:themeColor="text1"/>
          <w:sz w:val="28"/>
          <w:szCs w:val="28"/>
          <w:lang w:val="en-US" w:eastAsia="ru-RU"/>
        </w:rPr>
        <w:t>AGeV</w:t>
      </w:r>
      <w:proofErr w:type="spellEnd"/>
      <w:r w:rsidRPr="0027732D">
        <w:rPr>
          <w:rFonts w:ascii="Times New Roman" w:eastAsia="Times New Roman" w:hAnsi="Times New Roman"/>
          <w:color w:val="000000" w:themeColor="text1"/>
          <w:sz w:val="28"/>
          <w:szCs w:val="28"/>
          <w:lang w:val="en-US" w:eastAsia="ru-RU"/>
        </w:rPr>
        <w:t>. The black curve is the experimental spectrum, the blue and red curves are the decomposition of the ZDC spectrum into components corresponding to interactions in the target (blue curve) and without interactions in the target (red curve), performed using machine learning. (b) Reconstructed experimental ZDC energy spectrum with an empty target. (c) - Simulated ZDC energy spectrum. The magenta curve corresponds to the MB events, the green curve corresponds to the events with the trigger condition BD&gt; = 2. (d) - Comparison of the energy distribution for experimental events with interactions in the target (blue curve), selected using a machine learning approach, with the ZDC energy distribution at the same trigger condition (green curve).</w:t>
      </w:r>
    </w:p>
    <w:p w14:paraId="6124613F"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p>
    <w:p w14:paraId="4BB39A3C" w14:textId="77777777" w:rsidR="00053C1E" w:rsidRPr="0027732D" w:rsidRDefault="00053C1E" w:rsidP="00053C1E">
      <w:pPr>
        <w:spacing w:after="120" w:line="264" w:lineRule="auto"/>
        <w:jc w:val="both"/>
        <w:rPr>
          <w:rFonts w:ascii="Times New Roman" w:eastAsia="Times New Roman" w:hAnsi="Times New Roman"/>
          <w:b/>
          <w:color w:val="000000" w:themeColor="text1"/>
          <w:sz w:val="28"/>
          <w:szCs w:val="28"/>
          <w:lang w:val="en-US" w:eastAsia="ru-RU"/>
        </w:rPr>
      </w:pPr>
      <w:r w:rsidRPr="0027732D">
        <w:rPr>
          <w:rFonts w:ascii="Times New Roman" w:eastAsia="Times New Roman" w:hAnsi="Times New Roman"/>
          <w:b/>
          <w:color w:val="000000" w:themeColor="text1"/>
          <w:sz w:val="28"/>
          <w:szCs w:val="28"/>
          <w:lang w:val="en-US" w:eastAsia="ru-RU"/>
        </w:rPr>
        <w:t xml:space="preserve">2.2.2.11. 2 Assembling and testing the new </w:t>
      </w:r>
      <w:proofErr w:type="spellStart"/>
      <w:r w:rsidRPr="0027732D">
        <w:rPr>
          <w:rFonts w:ascii="Times New Roman" w:eastAsia="Times New Roman" w:hAnsi="Times New Roman"/>
          <w:b/>
          <w:color w:val="000000" w:themeColor="text1"/>
          <w:sz w:val="28"/>
          <w:szCs w:val="28"/>
          <w:lang w:val="en-US" w:eastAsia="ru-RU"/>
        </w:rPr>
        <w:t>FHCal</w:t>
      </w:r>
      <w:proofErr w:type="spellEnd"/>
      <w:r w:rsidRPr="0027732D">
        <w:rPr>
          <w:rFonts w:ascii="Times New Roman" w:eastAsia="Times New Roman" w:hAnsi="Times New Roman"/>
          <w:b/>
          <w:color w:val="000000" w:themeColor="text1"/>
          <w:sz w:val="28"/>
          <w:szCs w:val="28"/>
          <w:lang w:val="en-US" w:eastAsia="ru-RU"/>
        </w:rPr>
        <w:t xml:space="preserve"> calorimeter.</w:t>
      </w:r>
    </w:p>
    <w:p w14:paraId="4430BC4C" w14:textId="4F4BBFC1"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r w:rsidRPr="0027732D">
        <w:rPr>
          <w:rFonts w:ascii="Times New Roman" w:eastAsia="Times New Roman" w:hAnsi="Times New Roman"/>
          <w:color w:val="000000" w:themeColor="text1"/>
          <w:sz w:val="28"/>
          <w:szCs w:val="28"/>
          <w:lang w:val="en-US" w:eastAsia="ru-RU"/>
        </w:rPr>
        <w:t xml:space="preserve">In future experiments at the BM @ N facility with bismuth and gold ion beams, the new </w:t>
      </w:r>
      <w:proofErr w:type="spellStart"/>
      <w:r w:rsidRPr="0027732D">
        <w:rPr>
          <w:rFonts w:ascii="Times New Roman" w:eastAsia="Times New Roman" w:hAnsi="Times New Roman"/>
          <w:color w:val="000000" w:themeColor="text1"/>
          <w:sz w:val="28"/>
          <w:szCs w:val="28"/>
          <w:lang w:val="en-US" w:eastAsia="ru-RU"/>
        </w:rPr>
        <w:t>FHCal</w:t>
      </w:r>
      <w:proofErr w:type="spellEnd"/>
      <w:r w:rsidRPr="0027732D">
        <w:rPr>
          <w:rFonts w:ascii="Times New Roman" w:eastAsia="Times New Roman" w:hAnsi="Times New Roman"/>
          <w:color w:val="000000" w:themeColor="text1"/>
          <w:sz w:val="28"/>
          <w:szCs w:val="28"/>
          <w:lang w:val="en-US" w:eastAsia="ru-RU"/>
        </w:rPr>
        <w:t xml:space="preserve"> forward hadron calorimeter will be used to measure the centrality and reaction plane orientation. In 2020 this calorimeter was completely assembled, including the installation of FEE boards with photodetectors in all calorimeter modules, as well as readout electronics. Photos of the calorimeter installed in the BM @ N experimental hall on a mobile platform are shown in Fig. 2.2.2.11.3.</w:t>
      </w:r>
    </w:p>
    <w:p w14:paraId="1CB49AE9"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p>
    <w:p w14:paraId="57A79451"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lang w:eastAsia="ru-RU"/>
        </w:rPr>
      </w:pPr>
      <w:r w:rsidRPr="0027732D">
        <w:rPr>
          <w:rFonts w:ascii="Times New Roman" w:eastAsia="Times New Roman" w:hAnsi="Times New Roman"/>
          <w:noProof/>
          <w:color w:val="000000" w:themeColor="text1"/>
          <w:sz w:val="28"/>
          <w:szCs w:val="28"/>
          <w:lang w:eastAsia="ru-RU"/>
        </w:rPr>
        <w:drawing>
          <wp:inline distT="0" distB="0" distL="0" distR="0" wp14:anchorId="65E7D319" wp14:editId="099A5069">
            <wp:extent cx="5940425" cy="2461260"/>
            <wp:effectExtent l="0" t="0" r="317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HCAL_BM@N_front_rare.png"/>
                    <pic:cNvPicPr/>
                  </pic:nvPicPr>
                  <pic:blipFill>
                    <a:blip r:embed="rId159">
                      <a:extLst>
                        <a:ext uri="{28A0092B-C50C-407E-A947-70E740481C1C}">
                          <a14:useLocalDpi xmlns:a14="http://schemas.microsoft.com/office/drawing/2010/main" val="0"/>
                        </a:ext>
                      </a:extLst>
                    </a:blip>
                    <a:stretch>
                      <a:fillRect/>
                    </a:stretch>
                  </pic:blipFill>
                  <pic:spPr>
                    <a:xfrm>
                      <a:off x="0" y="0"/>
                      <a:ext cx="5940425" cy="2461260"/>
                    </a:xfrm>
                    <a:prstGeom prst="rect">
                      <a:avLst/>
                    </a:prstGeom>
                  </pic:spPr>
                </pic:pic>
              </a:graphicData>
            </a:graphic>
          </wp:inline>
        </w:drawing>
      </w:r>
    </w:p>
    <w:p w14:paraId="52F1BFB1" w14:textId="28082907" w:rsidR="00053C1E" w:rsidRPr="0027732D" w:rsidRDefault="00053C1E" w:rsidP="00053C1E">
      <w:pPr>
        <w:spacing w:after="120" w:line="264" w:lineRule="auto"/>
        <w:rPr>
          <w:rFonts w:ascii="Times New Roman" w:eastAsia="Times New Roman" w:hAnsi="Times New Roman"/>
          <w:color w:val="000000" w:themeColor="text1"/>
          <w:sz w:val="28"/>
          <w:szCs w:val="28"/>
          <w:lang w:val="en-US" w:eastAsia="ru-RU"/>
        </w:rPr>
      </w:pPr>
      <w:bookmarkStart w:id="5" w:name="__DdeLink__467_2184614897"/>
      <w:proofErr w:type="gramStart"/>
      <w:r w:rsidRPr="0027732D">
        <w:rPr>
          <w:rFonts w:ascii="Times New Roman" w:eastAsia="Times New Roman" w:hAnsi="Times New Roman"/>
          <w:color w:val="000000" w:themeColor="text1"/>
          <w:sz w:val="28"/>
          <w:szCs w:val="28"/>
          <w:lang w:val="en-US" w:eastAsia="ru-RU"/>
        </w:rPr>
        <w:t>Figure 2.2.2.11.3.</w:t>
      </w:r>
      <w:proofErr w:type="gramEnd"/>
      <w:r w:rsidRPr="0027732D">
        <w:rPr>
          <w:rFonts w:ascii="Times New Roman" w:eastAsia="Times New Roman" w:hAnsi="Times New Roman"/>
          <w:color w:val="000000" w:themeColor="text1"/>
          <w:sz w:val="28"/>
          <w:szCs w:val="28"/>
          <w:lang w:val="en-US" w:eastAsia="ru-RU"/>
        </w:rPr>
        <w:t xml:space="preserve"> Photos </w:t>
      </w:r>
      <w:proofErr w:type="gramStart"/>
      <w:r w:rsidRPr="0027732D">
        <w:rPr>
          <w:rFonts w:ascii="Times New Roman" w:eastAsia="Times New Roman" w:hAnsi="Times New Roman"/>
          <w:color w:val="000000" w:themeColor="text1"/>
          <w:sz w:val="28"/>
          <w:szCs w:val="28"/>
          <w:lang w:val="en-US" w:eastAsia="ru-RU"/>
        </w:rPr>
        <w:t>of  new</w:t>
      </w:r>
      <w:proofErr w:type="gramEnd"/>
      <w:r w:rsidRPr="0027732D">
        <w:rPr>
          <w:rFonts w:ascii="Times New Roman" w:eastAsia="Times New Roman" w:hAnsi="Times New Roman"/>
          <w:color w:val="000000" w:themeColor="text1"/>
          <w:sz w:val="28"/>
          <w:szCs w:val="28"/>
          <w:lang w:val="en-US" w:eastAsia="ru-RU"/>
        </w:rPr>
        <w:t xml:space="preserve"> </w:t>
      </w:r>
      <w:proofErr w:type="spellStart"/>
      <w:r w:rsidRPr="0027732D">
        <w:rPr>
          <w:rFonts w:ascii="Times New Roman" w:eastAsia="Times New Roman" w:hAnsi="Times New Roman"/>
          <w:color w:val="000000" w:themeColor="text1"/>
          <w:sz w:val="28"/>
          <w:szCs w:val="28"/>
          <w:lang w:val="en-US" w:eastAsia="ru-RU"/>
        </w:rPr>
        <w:t>FHCal</w:t>
      </w:r>
      <w:proofErr w:type="spellEnd"/>
      <w:r w:rsidRPr="0027732D">
        <w:rPr>
          <w:rFonts w:ascii="Times New Roman" w:eastAsia="Times New Roman" w:hAnsi="Times New Roman"/>
          <w:color w:val="000000" w:themeColor="text1"/>
          <w:sz w:val="28"/>
          <w:szCs w:val="28"/>
          <w:lang w:val="en-US" w:eastAsia="ru-RU"/>
        </w:rPr>
        <w:t xml:space="preserve"> calorimeter. </w:t>
      </w:r>
      <w:proofErr w:type="gramStart"/>
      <w:r w:rsidRPr="0027732D">
        <w:rPr>
          <w:rFonts w:ascii="Times New Roman" w:eastAsia="Times New Roman" w:hAnsi="Times New Roman"/>
          <w:color w:val="000000" w:themeColor="text1"/>
          <w:sz w:val="28"/>
          <w:szCs w:val="28"/>
          <w:lang w:val="en-US" w:eastAsia="ru-RU"/>
        </w:rPr>
        <w:t>Left, front view.</w:t>
      </w:r>
      <w:proofErr w:type="gramEnd"/>
      <w:r w:rsidRPr="0027732D">
        <w:rPr>
          <w:rFonts w:ascii="Times New Roman" w:eastAsia="Times New Roman" w:hAnsi="Times New Roman"/>
          <w:color w:val="000000" w:themeColor="text1"/>
          <w:sz w:val="28"/>
          <w:szCs w:val="28"/>
          <w:lang w:val="en-US" w:eastAsia="ru-RU"/>
        </w:rPr>
        <w:t xml:space="preserve"> </w:t>
      </w:r>
      <w:proofErr w:type="gramStart"/>
      <w:r w:rsidRPr="0027732D">
        <w:rPr>
          <w:rFonts w:ascii="Times New Roman" w:eastAsia="Times New Roman" w:hAnsi="Times New Roman"/>
          <w:color w:val="000000" w:themeColor="text1"/>
          <w:sz w:val="28"/>
          <w:szCs w:val="28"/>
          <w:lang w:val="en-US" w:eastAsia="ru-RU"/>
        </w:rPr>
        <w:t>Right, rear view of the calorimeter with electronics.</w:t>
      </w:r>
      <w:proofErr w:type="gramEnd"/>
    </w:p>
    <w:p w14:paraId="1F53C218" w14:textId="77777777" w:rsidR="00053C1E" w:rsidRPr="0027732D" w:rsidRDefault="00053C1E" w:rsidP="00053C1E">
      <w:pPr>
        <w:spacing w:after="120" w:line="264" w:lineRule="auto"/>
        <w:rPr>
          <w:rFonts w:ascii="Times New Roman" w:eastAsia="Times New Roman" w:hAnsi="Times New Roman"/>
          <w:color w:val="000000" w:themeColor="text1"/>
          <w:sz w:val="28"/>
          <w:szCs w:val="28"/>
          <w:lang w:val="en-US" w:eastAsia="ru-RU"/>
        </w:rPr>
      </w:pPr>
    </w:p>
    <w:p w14:paraId="6B49CF8F"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r w:rsidRPr="0027732D">
        <w:rPr>
          <w:rFonts w:ascii="Times New Roman" w:eastAsia="Times New Roman" w:hAnsi="Times New Roman"/>
          <w:color w:val="000000" w:themeColor="text1"/>
          <w:sz w:val="28"/>
          <w:szCs w:val="28"/>
          <w:lang w:val="en-US" w:eastAsia="ru-RU"/>
        </w:rPr>
        <w:t xml:space="preserve">The calorimeter consists of 54 separate modules of two standard sizes. The </w:t>
      </w:r>
      <w:proofErr w:type="spellStart"/>
      <w:r w:rsidRPr="0027732D">
        <w:rPr>
          <w:rFonts w:ascii="Times New Roman" w:eastAsia="Times New Roman" w:hAnsi="Times New Roman"/>
          <w:color w:val="000000" w:themeColor="text1"/>
          <w:sz w:val="28"/>
          <w:szCs w:val="28"/>
          <w:lang w:val="en-US" w:eastAsia="ru-RU"/>
        </w:rPr>
        <w:t>FHCal</w:t>
      </w:r>
      <w:proofErr w:type="spellEnd"/>
      <w:r w:rsidRPr="0027732D">
        <w:rPr>
          <w:rFonts w:ascii="Times New Roman" w:eastAsia="Times New Roman" w:hAnsi="Times New Roman"/>
          <w:color w:val="000000" w:themeColor="text1"/>
          <w:sz w:val="28"/>
          <w:szCs w:val="28"/>
          <w:lang w:val="en-US" w:eastAsia="ru-RU"/>
        </w:rPr>
        <w:t xml:space="preserve"> outer part is assembled from twenty modules of the hadron calorimeter from the CBM experiment at the FAIR accelerator complex. They have transverse dimensions 20 × 20 cm</w:t>
      </w:r>
      <w:r w:rsidRPr="0027732D">
        <w:rPr>
          <w:rFonts w:ascii="Times New Roman" w:eastAsia="Times New Roman" w:hAnsi="Times New Roman"/>
          <w:color w:val="000000" w:themeColor="text1"/>
          <w:sz w:val="28"/>
          <w:szCs w:val="28"/>
          <w:vertAlign w:val="superscript"/>
          <w:lang w:val="en-US" w:eastAsia="ru-RU"/>
        </w:rPr>
        <w:t>2</w:t>
      </w:r>
      <w:r w:rsidRPr="0027732D">
        <w:rPr>
          <w:rFonts w:ascii="Times New Roman" w:eastAsia="Times New Roman" w:hAnsi="Times New Roman"/>
          <w:color w:val="000000" w:themeColor="text1"/>
          <w:sz w:val="28"/>
          <w:szCs w:val="28"/>
          <w:lang w:val="en-US" w:eastAsia="ru-RU"/>
        </w:rPr>
        <w:t xml:space="preserve"> and the length is equivalent to 5.6 nuclear interaction lengths. These modules will be temporarily used in the BM@N hadron calorimeter </w:t>
      </w:r>
      <w:r w:rsidRPr="0027732D">
        <w:rPr>
          <w:rFonts w:ascii="Times New Roman" w:eastAsia="Times New Roman" w:hAnsi="Times New Roman"/>
          <w:strike/>
          <w:color w:val="000000" w:themeColor="text1"/>
          <w:sz w:val="28"/>
          <w:szCs w:val="28"/>
          <w:lang w:val="en-US" w:eastAsia="ru-RU"/>
        </w:rPr>
        <w:t>of the BM @ N experiment</w:t>
      </w:r>
      <w:r w:rsidRPr="0027732D">
        <w:rPr>
          <w:rFonts w:ascii="Times New Roman" w:eastAsia="Times New Roman" w:hAnsi="Times New Roman"/>
          <w:color w:val="000000" w:themeColor="text1"/>
          <w:sz w:val="28"/>
          <w:szCs w:val="28"/>
          <w:lang w:val="en-US" w:eastAsia="ru-RU"/>
        </w:rPr>
        <w:t xml:space="preserve"> until the start of the CBM experiment at FAIR. The inner part of the </w:t>
      </w:r>
      <w:proofErr w:type="spellStart"/>
      <w:r w:rsidRPr="0027732D">
        <w:rPr>
          <w:rFonts w:ascii="Times New Roman" w:eastAsia="Times New Roman" w:hAnsi="Times New Roman"/>
          <w:color w:val="000000" w:themeColor="text1"/>
          <w:sz w:val="28"/>
          <w:szCs w:val="28"/>
          <w:lang w:val="en-US" w:eastAsia="ru-RU"/>
        </w:rPr>
        <w:t>FHCal</w:t>
      </w:r>
      <w:proofErr w:type="spellEnd"/>
      <w:r w:rsidRPr="0027732D">
        <w:rPr>
          <w:rFonts w:ascii="Times New Roman" w:eastAsia="Times New Roman" w:hAnsi="Times New Roman"/>
          <w:color w:val="000000" w:themeColor="text1"/>
          <w:sz w:val="28"/>
          <w:szCs w:val="28"/>
          <w:lang w:val="en-US" w:eastAsia="ru-RU"/>
        </w:rPr>
        <w:t xml:space="preserve"> consists of 34 modules </w:t>
      </w:r>
      <w:proofErr w:type="gramStart"/>
      <w:r w:rsidRPr="0027732D">
        <w:rPr>
          <w:rFonts w:ascii="Times New Roman" w:eastAsia="Times New Roman" w:hAnsi="Times New Roman"/>
          <w:color w:val="000000" w:themeColor="text1"/>
          <w:sz w:val="28"/>
          <w:szCs w:val="28"/>
          <w:lang w:val="en-US" w:eastAsia="ru-RU"/>
        </w:rPr>
        <w:t>with a transverse sizes</w:t>
      </w:r>
      <w:proofErr w:type="gramEnd"/>
      <w:r w:rsidRPr="0027732D">
        <w:rPr>
          <w:rFonts w:ascii="Times New Roman" w:eastAsia="Times New Roman" w:hAnsi="Times New Roman"/>
          <w:color w:val="000000" w:themeColor="text1"/>
          <w:sz w:val="28"/>
          <w:szCs w:val="28"/>
          <w:lang w:val="en-US" w:eastAsia="ru-RU"/>
        </w:rPr>
        <w:t xml:space="preserve"> of 15 × 15 cm</w:t>
      </w:r>
      <w:r w:rsidRPr="0027732D">
        <w:rPr>
          <w:rFonts w:ascii="Times New Roman" w:eastAsia="Times New Roman" w:hAnsi="Times New Roman"/>
          <w:color w:val="000000" w:themeColor="text1"/>
          <w:sz w:val="28"/>
          <w:szCs w:val="28"/>
          <w:vertAlign w:val="superscript"/>
          <w:lang w:val="en-US" w:eastAsia="ru-RU"/>
        </w:rPr>
        <w:t xml:space="preserve">2 </w:t>
      </w:r>
      <w:r w:rsidRPr="0027732D">
        <w:rPr>
          <w:rFonts w:ascii="Times New Roman" w:eastAsia="Times New Roman" w:hAnsi="Times New Roman"/>
          <w:color w:val="000000" w:themeColor="text1"/>
          <w:sz w:val="28"/>
          <w:szCs w:val="28"/>
          <w:lang w:val="en-US" w:eastAsia="ru-RU"/>
        </w:rPr>
        <w:t>and has a shorter length equal to 4 nuclear interaction lengths. These internal modules are identical to forward hadron calorimeter modules of the MPD experiment at the NICA accelerator complex. Both types of the modules have the same internal structure and consist of alternating 4 mm thickness scintillator layers and 16 mm thickness lead plates. The modules were designed and manufactured at INR RAS. In the center of the calorimeter there is a square-shaped beam hole intended for the passage of the ions beams and heavy fragments, which makes it possible to reduce the radiation dose in the calorimeter and the neutron background at the rear part, where the photodetectors and electronics are located.</w:t>
      </w:r>
    </w:p>
    <w:p w14:paraId="09AC8DAC"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r w:rsidRPr="0027732D">
        <w:rPr>
          <w:rFonts w:ascii="Times New Roman" w:eastAsia="Times New Roman" w:hAnsi="Times New Roman"/>
          <w:color w:val="000000" w:themeColor="text1"/>
          <w:sz w:val="28"/>
          <w:szCs w:val="28"/>
          <w:lang w:val="en-US" w:eastAsia="ru-RU"/>
        </w:rPr>
        <w:t xml:space="preserve">In 2020 the installation and adjustment of the FEE readout electronics boards were carried out, 54 in total. For data readout, a system of 8 ADC64s2 ADC boards was assembled. Each board can read up to 64 channels of differential </w:t>
      </w:r>
      <w:proofErr w:type="gramStart"/>
      <w:r w:rsidRPr="0027732D">
        <w:rPr>
          <w:rFonts w:ascii="Times New Roman" w:eastAsia="Times New Roman" w:hAnsi="Times New Roman"/>
          <w:color w:val="000000" w:themeColor="text1"/>
          <w:sz w:val="28"/>
          <w:szCs w:val="28"/>
          <w:lang w:val="en-US" w:eastAsia="ru-RU"/>
        </w:rPr>
        <w:t>signal,</w:t>
      </w:r>
      <w:proofErr w:type="gramEnd"/>
      <w:r w:rsidRPr="0027732D">
        <w:rPr>
          <w:rFonts w:ascii="Times New Roman" w:eastAsia="Times New Roman" w:hAnsi="Times New Roman"/>
          <w:color w:val="000000" w:themeColor="text1"/>
          <w:sz w:val="28"/>
          <w:szCs w:val="28"/>
          <w:lang w:val="en-US" w:eastAsia="ru-RU"/>
        </w:rPr>
        <w:t xml:space="preserve"> all boards have been integrated into the common DAQ of the BM @ N experiment. The communications cable channels from the DAQ rack to the calorimeter and its systems have been renewed. Ethernet cables are laid to all 8 ADC boards, as well as optical cables for transmitting signals from the White Rabbit (WR) system and coaxial cables to provide the ADC boards with trigger logic signals. At the moment a Java code using a package of modules for working with a serial interface is used as a system to control the detector parameters. In the future, it is planned to improve the software part of the DCS calorimeter system and integrate it into the general DCS system of the BM @ N experiment.</w:t>
      </w:r>
    </w:p>
    <w:p w14:paraId="3BC3C88A"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p>
    <w:p w14:paraId="60F133CB" w14:textId="77777777" w:rsidR="00053C1E" w:rsidRPr="0027732D" w:rsidRDefault="00053C1E" w:rsidP="00053C1E">
      <w:pPr>
        <w:spacing w:after="120" w:line="264" w:lineRule="auto"/>
        <w:jc w:val="both"/>
        <w:rPr>
          <w:rFonts w:ascii="Times New Roman" w:eastAsia="Times New Roman" w:hAnsi="Times New Roman"/>
          <w:b/>
          <w:color w:val="000000" w:themeColor="text1"/>
          <w:sz w:val="28"/>
          <w:szCs w:val="28"/>
          <w:lang w:val="en-US" w:eastAsia="ru-RU"/>
        </w:rPr>
      </w:pPr>
      <w:r w:rsidRPr="0027732D">
        <w:rPr>
          <w:rFonts w:ascii="Times New Roman" w:eastAsia="Times New Roman" w:hAnsi="Times New Roman"/>
          <w:b/>
          <w:color w:val="000000" w:themeColor="text1"/>
          <w:sz w:val="28"/>
          <w:szCs w:val="28"/>
          <w:lang w:val="en-US" w:eastAsia="ru-RU"/>
        </w:rPr>
        <w:t>2.2.2.11.3 Calibration of the calorimeter modules with cosmic muons.</w:t>
      </w:r>
    </w:p>
    <w:p w14:paraId="205CCE89" w14:textId="7D3B51CC" w:rsidR="00053C1E" w:rsidRPr="0027732D" w:rsidRDefault="00053C1E" w:rsidP="00053C1E">
      <w:pPr>
        <w:spacing w:after="120" w:line="264" w:lineRule="auto"/>
        <w:jc w:val="both"/>
        <w:rPr>
          <w:rFonts w:ascii="Times New Roman" w:eastAsia="Times New Roman" w:hAnsi="Times New Roman"/>
          <w:color w:val="000000" w:themeColor="text1"/>
          <w:sz w:val="28"/>
          <w:szCs w:val="28"/>
          <w:highlight w:val="white"/>
          <w:lang w:val="en-US" w:eastAsia="ru-RU"/>
        </w:rPr>
      </w:pPr>
      <w:r w:rsidRPr="0027732D">
        <w:rPr>
          <w:rFonts w:ascii="Times New Roman" w:eastAsia="Times New Roman" w:hAnsi="Times New Roman"/>
          <w:color w:val="000000" w:themeColor="text1"/>
          <w:sz w:val="28"/>
          <w:szCs w:val="28"/>
          <w:lang w:val="en-US" w:eastAsia="ru-RU"/>
        </w:rPr>
        <w:t xml:space="preserve"> The longitudinal and transverse segmentation of the new hadron calorimeter makes it possible to calibrate it using cosmic muons, since the absence of the muon beams at the </w:t>
      </w:r>
      <w:proofErr w:type="spellStart"/>
      <w:r w:rsidRPr="0027732D">
        <w:rPr>
          <w:rFonts w:ascii="Times New Roman" w:eastAsia="Times New Roman" w:hAnsi="Times New Roman"/>
          <w:color w:val="000000" w:themeColor="text1"/>
          <w:sz w:val="28"/>
          <w:szCs w:val="28"/>
          <w:lang w:val="en-US" w:eastAsia="ru-RU"/>
        </w:rPr>
        <w:t>Nuclotron</w:t>
      </w:r>
      <w:proofErr w:type="spellEnd"/>
      <w:r w:rsidRPr="0027732D">
        <w:rPr>
          <w:rFonts w:ascii="Times New Roman" w:eastAsia="Times New Roman" w:hAnsi="Times New Roman"/>
          <w:color w:val="000000" w:themeColor="text1"/>
          <w:sz w:val="28"/>
          <w:szCs w:val="28"/>
          <w:lang w:val="en-US" w:eastAsia="ru-RU"/>
        </w:rPr>
        <w:t xml:space="preserve"> accelerator does not allow calibration at the beam. The electronics of the data acquisition system (ADC) </w:t>
      </w:r>
      <w:r w:rsidRPr="0027732D">
        <w:rPr>
          <w:rFonts w:ascii="Times New Roman" w:eastAsia="Times New Roman" w:hAnsi="Times New Roman"/>
          <w:strike/>
          <w:color w:val="000000" w:themeColor="text1"/>
          <w:sz w:val="28"/>
          <w:szCs w:val="28"/>
          <w:lang w:val="en-US" w:eastAsia="ru-RU"/>
        </w:rPr>
        <w:t>makes it possible</w:t>
      </w:r>
      <w:r w:rsidRPr="0027732D">
        <w:rPr>
          <w:rFonts w:ascii="Times New Roman" w:eastAsia="Times New Roman" w:hAnsi="Times New Roman"/>
          <w:color w:val="000000" w:themeColor="text1"/>
          <w:sz w:val="28"/>
          <w:szCs w:val="28"/>
          <w:lang w:val="en-US" w:eastAsia="ru-RU"/>
        </w:rPr>
        <w:t xml:space="preserve"> allows to collect data from cosmic muons by both self-trigger and using a trigger from an analog adder. Aggregate signals from the sections of all modules are collected, summed up and fed to the discriminator. By adjusting the discrimination threshold it is possible to set the required minimum number of triggered sections for accurate determination of the muon track that has passed through the calorimeter. To reconstruct muon tracks, a special algorithm was developed for searching the tracks in the 3D space in the calorimeter sections. An example of the reconstructed muon track is shown in Fig. 2.2.2.11.4, left.</w:t>
      </w:r>
      <w:bookmarkEnd w:id="5"/>
    </w:p>
    <w:p w14:paraId="236C24CE"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highlight w:val="white"/>
          <w:lang w:val="en-US" w:eastAsia="ru-RU"/>
        </w:rPr>
      </w:pPr>
      <w:r w:rsidRPr="0027732D">
        <w:rPr>
          <w:rFonts w:eastAsia="Times New Roman"/>
          <w:noProof/>
          <w:color w:val="000000" w:themeColor="text1"/>
          <w:sz w:val="28"/>
          <w:szCs w:val="28"/>
          <w:lang w:eastAsia="ru-RU"/>
        </w:rPr>
        <w:drawing>
          <wp:anchor distT="0" distB="0" distL="0" distR="0" simplePos="0" relativeHeight="252095488" behindDoc="0" locked="0" layoutInCell="1" allowOverlap="1" wp14:anchorId="000B75F5" wp14:editId="52B8F91E">
            <wp:simplePos x="0" y="0"/>
            <wp:positionH relativeFrom="column">
              <wp:posOffset>157480</wp:posOffset>
            </wp:positionH>
            <wp:positionV relativeFrom="paragraph">
              <wp:posOffset>256540</wp:posOffset>
            </wp:positionV>
            <wp:extent cx="2294890" cy="1957705"/>
            <wp:effectExtent l="0" t="0" r="0" b="0"/>
            <wp:wrapNone/>
            <wp:docPr id="124" name="Фигура6"/>
            <wp:cNvGraphicFramePr/>
            <a:graphic xmlns:a="http://schemas.openxmlformats.org/drawingml/2006/main">
              <a:graphicData uri="http://schemas.openxmlformats.org/drawingml/2006/picture">
                <pic:pic xmlns:pic="http://schemas.openxmlformats.org/drawingml/2006/picture">
                  <pic:nvPicPr>
                    <pic:cNvPr id="7" name="Фигура6"/>
                    <pic:cNvPicPr/>
                  </pic:nvPicPr>
                  <pic:blipFill>
                    <a:blip r:embed="rId160"/>
                    <a:stretch/>
                  </pic:blipFill>
                  <pic:spPr>
                    <a:xfrm>
                      <a:off x="0" y="0"/>
                      <a:ext cx="2294890" cy="1957705"/>
                    </a:xfrm>
                    <a:prstGeom prst="rect">
                      <a:avLst/>
                    </a:prstGeom>
                    <a:ln>
                      <a:noFill/>
                    </a:ln>
                  </pic:spPr>
                </pic:pic>
              </a:graphicData>
            </a:graphic>
          </wp:anchor>
        </w:drawing>
      </w:r>
      <w:r w:rsidRPr="0027732D">
        <w:rPr>
          <w:rFonts w:eastAsia="Times New Roman"/>
          <w:noProof/>
          <w:color w:val="000000" w:themeColor="text1"/>
          <w:sz w:val="28"/>
          <w:szCs w:val="28"/>
          <w:lang w:eastAsia="ru-RU"/>
        </w:rPr>
        <w:drawing>
          <wp:anchor distT="0" distB="0" distL="0" distR="0" simplePos="0" relativeHeight="252096512" behindDoc="0" locked="0" layoutInCell="1" allowOverlap="1" wp14:anchorId="1D39C7D2" wp14:editId="4CB3952F">
            <wp:simplePos x="0" y="0"/>
            <wp:positionH relativeFrom="column">
              <wp:posOffset>2581910</wp:posOffset>
            </wp:positionH>
            <wp:positionV relativeFrom="paragraph">
              <wp:posOffset>153670</wp:posOffset>
            </wp:positionV>
            <wp:extent cx="3258185" cy="2048510"/>
            <wp:effectExtent l="0" t="0" r="0" b="0"/>
            <wp:wrapNone/>
            <wp:docPr id="125" name="Рисунок 3"/>
            <wp:cNvGraphicFramePr/>
            <a:graphic xmlns:a="http://schemas.openxmlformats.org/drawingml/2006/main">
              <a:graphicData uri="http://schemas.openxmlformats.org/drawingml/2006/picture">
                <pic:pic xmlns:pic="http://schemas.openxmlformats.org/drawingml/2006/picture">
                  <pic:nvPicPr>
                    <pic:cNvPr id="8" name="Рисунок 3"/>
                    <pic:cNvPicPr/>
                  </pic:nvPicPr>
                  <pic:blipFill>
                    <a:blip r:embed="rId161"/>
                    <a:stretch/>
                  </pic:blipFill>
                  <pic:spPr>
                    <a:xfrm>
                      <a:off x="0" y="0"/>
                      <a:ext cx="3258185" cy="2048510"/>
                    </a:xfrm>
                    <a:prstGeom prst="rect">
                      <a:avLst/>
                    </a:prstGeom>
                    <a:ln>
                      <a:noFill/>
                    </a:ln>
                  </pic:spPr>
                </pic:pic>
              </a:graphicData>
            </a:graphic>
          </wp:anchor>
        </w:drawing>
      </w:r>
    </w:p>
    <w:p w14:paraId="06CCADCF"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highlight w:val="white"/>
          <w:lang w:val="en-US" w:eastAsia="ru-RU"/>
        </w:rPr>
      </w:pPr>
    </w:p>
    <w:p w14:paraId="75348FCD"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highlight w:val="white"/>
          <w:lang w:val="en-US" w:eastAsia="ru-RU"/>
        </w:rPr>
      </w:pPr>
    </w:p>
    <w:p w14:paraId="7C7D8EC0"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highlight w:val="white"/>
          <w:lang w:val="en-US" w:eastAsia="ru-RU"/>
        </w:rPr>
      </w:pPr>
    </w:p>
    <w:p w14:paraId="77DA4F83"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highlight w:val="white"/>
          <w:lang w:val="en-US" w:eastAsia="ru-RU"/>
        </w:rPr>
      </w:pPr>
    </w:p>
    <w:p w14:paraId="0D2946DC"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highlight w:val="white"/>
          <w:lang w:val="en-US" w:eastAsia="ru-RU"/>
        </w:rPr>
      </w:pPr>
    </w:p>
    <w:p w14:paraId="0390198D"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highlight w:val="white"/>
          <w:lang w:val="en-US" w:eastAsia="ru-RU"/>
        </w:rPr>
      </w:pPr>
    </w:p>
    <w:p w14:paraId="4A30EF78"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highlight w:val="white"/>
          <w:lang w:val="en-US" w:eastAsia="ru-RU"/>
        </w:rPr>
      </w:pPr>
    </w:p>
    <w:p w14:paraId="525F9FBE"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p>
    <w:p w14:paraId="39800B00" w14:textId="39703EE7"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proofErr w:type="gramStart"/>
      <w:r w:rsidRPr="0027732D">
        <w:rPr>
          <w:rFonts w:ascii="Times New Roman" w:eastAsia="Times New Roman" w:hAnsi="Times New Roman"/>
          <w:color w:val="000000" w:themeColor="text1"/>
          <w:sz w:val="28"/>
          <w:szCs w:val="28"/>
          <w:lang w:val="en-US" w:eastAsia="ru-RU"/>
        </w:rPr>
        <w:t>Figure 2.2.2.11.4.</w:t>
      </w:r>
      <w:proofErr w:type="gramEnd"/>
      <w:r w:rsidRPr="0027732D">
        <w:rPr>
          <w:rFonts w:ascii="Times New Roman" w:eastAsia="Times New Roman" w:hAnsi="Times New Roman"/>
          <w:color w:val="000000" w:themeColor="text1"/>
          <w:sz w:val="28"/>
          <w:szCs w:val="28"/>
          <w:lang w:val="en-US" w:eastAsia="ru-RU"/>
        </w:rPr>
        <w:t xml:space="preserve"> </w:t>
      </w:r>
      <w:proofErr w:type="gramStart"/>
      <w:r w:rsidRPr="0027732D">
        <w:rPr>
          <w:rFonts w:ascii="Times New Roman" w:eastAsia="Times New Roman" w:hAnsi="Times New Roman"/>
          <w:color w:val="000000" w:themeColor="text1"/>
          <w:sz w:val="28"/>
          <w:szCs w:val="28"/>
          <w:lang w:val="en-US" w:eastAsia="ru-RU"/>
        </w:rPr>
        <w:t xml:space="preserve">Left, an example of a 3D view of a muon track in </w:t>
      </w:r>
      <w:proofErr w:type="spellStart"/>
      <w:r w:rsidRPr="0027732D">
        <w:rPr>
          <w:rFonts w:ascii="Times New Roman" w:eastAsia="Times New Roman" w:hAnsi="Times New Roman"/>
          <w:color w:val="000000" w:themeColor="text1"/>
          <w:sz w:val="28"/>
          <w:szCs w:val="28"/>
          <w:lang w:val="en-US" w:eastAsia="ru-RU"/>
        </w:rPr>
        <w:t>FHCal</w:t>
      </w:r>
      <w:proofErr w:type="spellEnd"/>
      <w:r w:rsidRPr="0027732D">
        <w:rPr>
          <w:rFonts w:ascii="Times New Roman" w:eastAsia="Times New Roman" w:hAnsi="Times New Roman"/>
          <w:color w:val="000000" w:themeColor="text1"/>
          <w:sz w:val="28"/>
          <w:szCs w:val="28"/>
          <w:lang w:val="en-US" w:eastAsia="ru-RU"/>
        </w:rPr>
        <w:t>.</w:t>
      </w:r>
      <w:proofErr w:type="gramEnd"/>
      <w:r w:rsidRPr="0027732D">
        <w:rPr>
          <w:rFonts w:ascii="Times New Roman" w:eastAsia="Times New Roman" w:hAnsi="Times New Roman"/>
          <w:color w:val="000000" w:themeColor="text1"/>
          <w:sz w:val="28"/>
          <w:szCs w:val="28"/>
          <w:lang w:val="en-US" w:eastAsia="ru-RU"/>
        </w:rPr>
        <w:t xml:space="preserve"> </w:t>
      </w:r>
      <w:proofErr w:type="gramStart"/>
      <w:r w:rsidRPr="0027732D">
        <w:rPr>
          <w:rFonts w:ascii="Times New Roman" w:eastAsia="Times New Roman" w:hAnsi="Times New Roman"/>
          <w:color w:val="000000" w:themeColor="text1"/>
          <w:sz w:val="28"/>
          <w:szCs w:val="28"/>
          <w:lang w:val="en-US" w:eastAsia="ru-RU"/>
        </w:rPr>
        <w:t xml:space="preserve">The result of the track length correction in one of the sections of the </w:t>
      </w:r>
      <w:proofErr w:type="spellStart"/>
      <w:r w:rsidRPr="0027732D">
        <w:rPr>
          <w:rFonts w:ascii="Times New Roman" w:eastAsia="Times New Roman" w:hAnsi="Times New Roman"/>
          <w:color w:val="000000" w:themeColor="text1"/>
          <w:sz w:val="28"/>
          <w:szCs w:val="28"/>
          <w:lang w:val="en-US" w:eastAsia="ru-RU"/>
        </w:rPr>
        <w:t>FHCal</w:t>
      </w:r>
      <w:proofErr w:type="spellEnd"/>
      <w:r w:rsidRPr="0027732D">
        <w:rPr>
          <w:rFonts w:ascii="Times New Roman" w:eastAsia="Times New Roman" w:hAnsi="Times New Roman"/>
          <w:color w:val="000000" w:themeColor="text1"/>
          <w:sz w:val="28"/>
          <w:szCs w:val="28"/>
          <w:lang w:val="en-US" w:eastAsia="ru-RU"/>
        </w:rPr>
        <w:t xml:space="preserve"> module, on the right.</w:t>
      </w:r>
      <w:proofErr w:type="gramEnd"/>
      <w:r w:rsidRPr="0027732D">
        <w:rPr>
          <w:rFonts w:ascii="Times New Roman" w:eastAsia="Times New Roman" w:hAnsi="Times New Roman"/>
          <w:color w:val="000000" w:themeColor="text1"/>
          <w:sz w:val="28"/>
          <w:szCs w:val="28"/>
          <w:lang w:val="en-US" w:eastAsia="ru-RU"/>
        </w:rPr>
        <w:t xml:space="preserve"> The blue curve shows the muon spectrum before the correction, the green curve shows the muon spectrum after the correction of the track length. The corrected spectrum is fitted by the Landau and Gaussian function (</w:t>
      </w:r>
      <w:proofErr w:type="spellStart"/>
      <w:r w:rsidRPr="0027732D">
        <w:rPr>
          <w:rFonts w:ascii="Times New Roman" w:eastAsia="Times New Roman" w:hAnsi="Times New Roman"/>
          <w:color w:val="000000" w:themeColor="text1"/>
          <w:sz w:val="28"/>
          <w:szCs w:val="28"/>
          <w:lang w:val="en-US" w:eastAsia="ru-RU"/>
        </w:rPr>
        <w:t>langaus</w:t>
      </w:r>
      <w:proofErr w:type="spellEnd"/>
      <w:r w:rsidRPr="0027732D">
        <w:rPr>
          <w:rFonts w:ascii="Times New Roman" w:eastAsia="Times New Roman" w:hAnsi="Times New Roman"/>
          <w:color w:val="000000" w:themeColor="text1"/>
          <w:sz w:val="28"/>
          <w:szCs w:val="28"/>
          <w:lang w:val="en-US" w:eastAsia="ru-RU"/>
        </w:rPr>
        <w:t>, red curve).</w:t>
      </w:r>
    </w:p>
    <w:p w14:paraId="0032C3B7"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r w:rsidRPr="0027732D">
        <w:rPr>
          <w:rFonts w:ascii="Times New Roman" w:eastAsia="Times New Roman" w:hAnsi="Times New Roman"/>
          <w:color w:val="000000" w:themeColor="text1"/>
          <w:sz w:val="28"/>
          <w:szCs w:val="28"/>
          <w:lang w:val="en-US" w:eastAsia="ru-RU"/>
        </w:rPr>
        <w:t>The corrected spectrum fits much better with the standard convolution function of the Landau and Gaussian function (shown in red). With this approach the calibration constants for all calorimeter sections can be determined.</w:t>
      </w:r>
    </w:p>
    <w:p w14:paraId="368AE640"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r w:rsidRPr="0027732D">
        <w:rPr>
          <w:rFonts w:ascii="Times New Roman" w:eastAsia="Times New Roman" w:hAnsi="Times New Roman"/>
          <w:color w:val="000000" w:themeColor="text1"/>
          <w:sz w:val="28"/>
          <w:szCs w:val="28"/>
          <w:lang w:val="en-US" w:eastAsia="ru-RU"/>
        </w:rPr>
        <w:t xml:space="preserve">At the moment, the central part of the calorimeter has been calibrated using both a self-trigger and a trigger using an analog adder. The results of applying of the developed method of energy calibration of </w:t>
      </w:r>
      <w:proofErr w:type="spellStart"/>
      <w:r w:rsidRPr="0027732D">
        <w:rPr>
          <w:rFonts w:ascii="Times New Roman" w:eastAsia="Times New Roman" w:hAnsi="Times New Roman"/>
          <w:color w:val="000000" w:themeColor="text1"/>
          <w:sz w:val="28"/>
          <w:szCs w:val="28"/>
          <w:lang w:val="en-US" w:eastAsia="ru-RU"/>
        </w:rPr>
        <w:t>FHCal</w:t>
      </w:r>
      <w:proofErr w:type="spellEnd"/>
      <w:r w:rsidRPr="0027732D">
        <w:rPr>
          <w:rFonts w:ascii="Times New Roman" w:eastAsia="Times New Roman" w:hAnsi="Times New Roman"/>
          <w:color w:val="000000" w:themeColor="text1"/>
          <w:sz w:val="28"/>
          <w:szCs w:val="28"/>
          <w:lang w:val="en-US" w:eastAsia="ru-RU"/>
        </w:rPr>
        <w:t xml:space="preserve"> modules by cosmic muons demonstrate an improvement in the calibration accuracy and the efficiency of this method of </w:t>
      </w:r>
      <w:proofErr w:type="spellStart"/>
      <w:r w:rsidRPr="0027732D">
        <w:rPr>
          <w:rFonts w:ascii="Times New Roman" w:eastAsia="Times New Roman" w:hAnsi="Times New Roman"/>
          <w:color w:val="000000" w:themeColor="text1"/>
          <w:sz w:val="28"/>
          <w:szCs w:val="28"/>
          <w:lang w:val="en-US" w:eastAsia="ru-RU"/>
        </w:rPr>
        <w:t>FHCal</w:t>
      </w:r>
      <w:proofErr w:type="spellEnd"/>
      <w:r w:rsidRPr="0027732D">
        <w:rPr>
          <w:rFonts w:ascii="Times New Roman" w:eastAsia="Times New Roman" w:hAnsi="Times New Roman"/>
          <w:color w:val="000000" w:themeColor="text1"/>
          <w:sz w:val="28"/>
          <w:szCs w:val="28"/>
          <w:lang w:val="en-US" w:eastAsia="ru-RU"/>
        </w:rPr>
        <w:t xml:space="preserve"> calibration.</w:t>
      </w:r>
    </w:p>
    <w:p w14:paraId="09AFE385"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p>
    <w:p w14:paraId="3BB82502" w14:textId="77777777" w:rsidR="00053C1E" w:rsidRPr="0027732D" w:rsidRDefault="00053C1E" w:rsidP="00053C1E">
      <w:pPr>
        <w:spacing w:after="120" w:line="264" w:lineRule="auto"/>
        <w:jc w:val="both"/>
        <w:rPr>
          <w:rFonts w:ascii="Times New Roman" w:eastAsia="Times New Roman" w:hAnsi="Times New Roman"/>
          <w:b/>
          <w:color w:val="000000" w:themeColor="text1"/>
          <w:sz w:val="28"/>
          <w:szCs w:val="28"/>
          <w:lang w:val="en-US" w:eastAsia="ru-RU"/>
        </w:rPr>
      </w:pPr>
      <w:r w:rsidRPr="0027732D">
        <w:rPr>
          <w:rFonts w:ascii="Times New Roman" w:eastAsia="Times New Roman" w:hAnsi="Times New Roman"/>
          <w:b/>
          <w:color w:val="000000" w:themeColor="text1"/>
          <w:sz w:val="28"/>
          <w:szCs w:val="28"/>
          <w:lang w:val="en-US" w:eastAsia="ru-RU"/>
        </w:rPr>
        <w:t xml:space="preserve">2.2.2.11.4 Development and testing of </w:t>
      </w:r>
      <w:proofErr w:type="gramStart"/>
      <w:r w:rsidRPr="0027732D">
        <w:rPr>
          <w:rFonts w:ascii="Times New Roman" w:eastAsia="Times New Roman" w:hAnsi="Times New Roman"/>
          <w:b/>
          <w:color w:val="000000" w:themeColor="text1"/>
          <w:sz w:val="28"/>
          <w:szCs w:val="28"/>
          <w:lang w:val="en-US" w:eastAsia="ru-RU"/>
        </w:rPr>
        <w:t>a quartz</w:t>
      </w:r>
      <w:proofErr w:type="gramEnd"/>
      <w:r w:rsidRPr="0027732D">
        <w:rPr>
          <w:rFonts w:ascii="Times New Roman" w:eastAsia="Times New Roman" w:hAnsi="Times New Roman"/>
          <w:b/>
          <w:color w:val="000000" w:themeColor="text1"/>
          <w:sz w:val="28"/>
          <w:szCs w:val="28"/>
          <w:lang w:val="en-US" w:eastAsia="ru-RU"/>
        </w:rPr>
        <w:t xml:space="preserve"> beam </w:t>
      </w:r>
      <w:proofErr w:type="spellStart"/>
      <w:r w:rsidRPr="0027732D">
        <w:rPr>
          <w:rFonts w:ascii="Times New Roman" w:eastAsia="Times New Roman" w:hAnsi="Times New Roman"/>
          <w:b/>
          <w:color w:val="000000" w:themeColor="text1"/>
          <w:sz w:val="28"/>
          <w:szCs w:val="28"/>
          <w:lang w:val="en-US" w:eastAsia="ru-RU"/>
        </w:rPr>
        <w:t>hodoscope</w:t>
      </w:r>
      <w:proofErr w:type="spellEnd"/>
      <w:r w:rsidRPr="0027732D">
        <w:rPr>
          <w:rFonts w:ascii="Times New Roman" w:eastAsia="Times New Roman" w:hAnsi="Times New Roman"/>
          <w:b/>
          <w:color w:val="000000" w:themeColor="text1"/>
          <w:sz w:val="28"/>
          <w:szCs w:val="28"/>
          <w:lang w:val="en-US" w:eastAsia="ru-RU"/>
        </w:rPr>
        <w:t xml:space="preserve"> (FQH) for </w:t>
      </w:r>
      <w:proofErr w:type="spellStart"/>
      <w:r w:rsidRPr="0027732D">
        <w:rPr>
          <w:rFonts w:ascii="Times New Roman" w:eastAsia="Times New Roman" w:hAnsi="Times New Roman"/>
          <w:b/>
          <w:color w:val="000000" w:themeColor="text1"/>
          <w:sz w:val="28"/>
          <w:szCs w:val="28"/>
          <w:lang w:val="en-US" w:eastAsia="ru-RU"/>
        </w:rPr>
        <w:t>FHCal</w:t>
      </w:r>
      <w:proofErr w:type="spellEnd"/>
    </w:p>
    <w:p w14:paraId="22708057" w14:textId="31BCB431"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r w:rsidRPr="0027732D">
        <w:rPr>
          <w:rFonts w:ascii="Times New Roman" w:eastAsia="Times New Roman" w:hAnsi="Times New Roman"/>
          <w:color w:val="000000" w:themeColor="text1"/>
          <w:sz w:val="28"/>
          <w:szCs w:val="28"/>
          <w:lang w:val="en-US" w:eastAsia="ru-RU"/>
        </w:rPr>
        <w:t xml:space="preserve">The presence of a beam hole in the calorimeter leads to a significant leakage of heavy fragments through this hole and, as a consequence, to a non-monotonic dependence of the deposited energy in the calorimeter on the collisions centrality. To solve this problem, it is proposed to use a nuclear fragment </w:t>
      </w:r>
      <w:proofErr w:type="spellStart"/>
      <w:r w:rsidRPr="0027732D">
        <w:rPr>
          <w:rFonts w:ascii="Times New Roman" w:eastAsia="Times New Roman" w:hAnsi="Times New Roman"/>
          <w:color w:val="000000" w:themeColor="text1"/>
          <w:sz w:val="28"/>
          <w:szCs w:val="28"/>
          <w:lang w:val="en-US" w:eastAsia="ru-RU"/>
        </w:rPr>
        <w:t>hodoscope</w:t>
      </w:r>
      <w:proofErr w:type="spellEnd"/>
      <w:r w:rsidRPr="0027732D">
        <w:rPr>
          <w:rFonts w:ascii="Times New Roman" w:eastAsia="Times New Roman" w:hAnsi="Times New Roman"/>
          <w:color w:val="000000" w:themeColor="text1"/>
          <w:sz w:val="28"/>
          <w:szCs w:val="28"/>
          <w:lang w:val="en-US" w:eastAsia="ru-RU"/>
        </w:rPr>
        <w:t xml:space="preserve"> installed in the calorimeter hole, which will measure the charges of heavy fragments. This information from the forward </w:t>
      </w:r>
      <w:proofErr w:type="spellStart"/>
      <w:r w:rsidRPr="0027732D">
        <w:rPr>
          <w:rFonts w:ascii="Times New Roman" w:eastAsia="Times New Roman" w:hAnsi="Times New Roman"/>
          <w:color w:val="000000" w:themeColor="text1"/>
          <w:sz w:val="28"/>
          <w:szCs w:val="28"/>
          <w:lang w:val="en-US" w:eastAsia="ru-RU"/>
        </w:rPr>
        <w:t>hodoscope</w:t>
      </w:r>
      <w:proofErr w:type="spellEnd"/>
      <w:r w:rsidRPr="0027732D">
        <w:rPr>
          <w:rFonts w:ascii="Times New Roman" w:eastAsia="Times New Roman" w:hAnsi="Times New Roman"/>
          <w:color w:val="000000" w:themeColor="text1"/>
          <w:sz w:val="28"/>
          <w:szCs w:val="28"/>
          <w:lang w:val="en-US" w:eastAsia="ru-RU"/>
        </w:rPr>
        <w:t xml:space="preserve"> will allow, as show the simulation results, to restore the energy of the fragments and take it into account when reconstructing the total energy of the spectators  (together with the energy measured by the calorimeter). In this case, the dependence of the total energy on the centrality becomes monotonic, which makes it possible to determine the centrality of the interactions. To determine centrality, two-dimensional correlations between the energy in the calorimeter and the sum of the measured in the </w:t>
      </w:r>
      <w:proofErr w:type="spellStart"/>
      <w:r w:rsidRPr="0027732D">
        <w:rPr>
          <w:rFonts w:ascii="Times New Roman" w:eastAsia="Times New Roman" w:hAnsi="Times New Roman"/>
          <w:color w:val="000000" w:themeColor="text1"/>
          <w:sz w:val="28"/>
          <w:szCs w:val="28"/>
          <w:lang w:val="en-US" w:eastAsia="ru-RU"/>
        </w:rPr>
        <w:t>hodoscope</w:t>
      </w:r>
      <w:proofErr w:type="spellEnd"/>
      <w:r w:rsidRPr="0027732D">
        <w:rPr>
          <w:rFonts w:ascii="Times New Roman" w:eastAsia="Times New Roman" w:hAnsi="Times New Roman"/>
          <w:color w:val="000000" w:themeColor="text1"/>
          <w:sz w:val="28"/>
          <w:szCs w:val="28"/>
          <w:lang w:val="en-US" w:eastAsia="ru-RU"/>
        </w:rPr>
        <w:t xml:space="preserve"> can be used also. The </w:t>
      </w:r>
      <w:proofErr w:type="spellStart"/>
      <w:r w:rsidRPr="0027732D">
        <w:rPr>
          <w:rFonts w:ascii="Times New Roman" w:eastAsia="Times New Roman" w:hAnsi="Times New Roman"/>
          <w:color w:val="000000" w:themeColor="text1"/>
          <w:sz w:val="28"/>
          <w:szCs w:val="28"/>
          <w:lang w:val="en-US" w:eastAsia="ru-RU"/>
        </w:rPr>
        <w:t>hodoscope</w:t>
      </w:r>
      <w:proofErr w:type="spellEnd"/>
      <w:r w:rsidRPr="0027732D">
        <w:rPr>
          <w:rFonts w:ascii="Times New Roman" w:eastAsia="Times New Roman" w:hAnsi="Times New Roman"/>
          <w:color w:val="000000" w:themeColor="text1"/>
          <w:sz w:val="28"/>
          <w:szCs w:val="28"/>
          <w:lang w:val="en-US" w:eastAsia="ru-RU"/>
        </w:rPr>
        <w:t xml:space="preserve"> will be installed at the beam axis behind the calorimeter and will completely cover the calorimeter beam hole. The </w:t>
      </w:r>
      <w:proofErr w:type="spellStart"/>
      <w:r w:rsidRPr="0027732D">
        <w:rPr>
          <w:rFonts w:ascii="Times New Roman" w:eastAsia="Times New Roman" w:hAnsi="Times New Roman"/>
          <w:color w:val="000000" w:themeColor="text1"/>
          <w:sz w:val="28"/>
          <w:szCs w:val="28"/>
          <w:lang w:val="en-US" w:eastAsia="ru-RU"/>
        </w:rPr>
        <w:t>hodoscope</w:t>
      </w:r>
      <w:proofErr w:type="spellEnd"/>
      <w:r w:rsidRPr="0027732D">
        <w:rPr>
          <w:rFonts w:ascii="Times New Roman" w:eastAsia="Times New Roman" w:hAnsi="Times New Roman"/>
          <w:color w:val="000000" w:themeColor="text1"/>
          <w:sz w:val="28"/>
          <w:szCs w:val="28"/>
          <w:lang w:val="en-US" w:eastAsia="ru-RU"/>
        </w:rPr>
        <w:t xml:space="preserve"> is assembled from 16 quartz plates 160 mm long, 4 mm thickness and 10 mm wide. The active area of ​​the </w:t>
      </w:r>
      <w:proofErr w:type="spellStart"/>
      <w:r w:rsidRPr="0027732D">
        <w:rPr>
          <w:rFonts w:ascii="Times New Roman" w:eastAsia="Times New Roman" w:hAnsi="Times New Roman"/>
          <w:color w:val="000000" w:themeColor="text1"/>
          <w:sz w:val="28"/>
          <w:szCs w:val="28"/>
          <w:lang w:val="en-US" w:eastAsia="ru-RU"/>
        </w:rPr>
        <w:t>hodoscope</w:t>
      </w:r>
      <w:proofErr w:type="spellEnd"/>
      <w:r w:rsidRPr="0027732D">
        <w:rPr>
          <w:rFonts w:ascii="Times New Roman" w:eastAsia="Times New Roman" w:hAnsi="Times New Roman"/>
          <w:color w:val="000000" w:themeColor="text1"/>
          <w:sz w:val="28"/>
          <w:szCs w:val="28"/>
          <w:lang w:val="en-US" w:eastAsia="ru-RU"/>
        </w:rPr>
        <w:t xml:space="preserve"> is 160x160 mm</w:t>
      </w:r>
      <w:r w:rsidRPr="0027732D">
        <w:rPr>
          <w:rFonts w:ascii="Times New Roman" w:eastAsia="Times New Roman" w:hAnsi="Times New Roman"/>
          <w:color w:val="000000" w:themeColor="text1"/>
          <w:sz w:val="28"/>
          <w:szCs w:val="28"/>
          <w:vertAlign w:val="superscript"/>
          <w:lang w:val="en-US" w:eastAsia="ru-RU"/>
        </w:rPr>
        <w:t>2</w:t>
      </w:r>
      <w:r w:rsidRPr="0027732D">
        <w:rPr>
          <w:rFonts w:ascii="Times New Roman" w:eastAsia="Times New Roman" w:hAnsi="Times New Roman"/>
          <w:color w:val="000000" w:themeColor="text1"/>
          <w:sz w:val="28"/>
          <w:szCs w:val="28"/>
          <w:lang w:val="en-US" w:eastAsia="ru-RU"/>
        </w:rPr>
        <w:t xml:space="preserve">. Each </w:t>
      </w:r>
      <w:proofErr w:type="spellStart"/>
      <w:r w:rsidRPr="0027732D">
        <w:rPr>
          <w:rFonts w:ascii="Times New Roman" w:eastAsia="Times New Roman" w:hAnsi="Times New Roman"/>
          <w:color w:val="000000" w:themeColor="text1"/>
          <w:sz w:val="28"/>
          <w:szCs w:val="28"/>
          <w:lang w:val="en-US" w:eastAsia="ru-RU"/>
        </w:rPr>
        <w:t>hodoscope</w:t>
      </w:r>
      <w:proofErr w:type="spellEnd"/>
      <w:r w:rsidRPr="0027732D">
        <w:rPr>
          <w:rFonts w:ascii="Times New Roman" w:eastAsia="Times New Roman" w:hAnsi="Times New Roman"/>
          <w:color w:val="000000" w:themeColor="text1"/>
          <w:sz w:val="28"/>
          <w:szCs w:val="28"/>
          <w:lang w:val="en-US" w:eastAsia="ru-RU"/>
        </w:rPr>
        <w:t xml:space="preserve"> plate is wrapped into a reflector. Light from each of the 16 quartz plates is read from two opposite ends by two pairs of photodiodes. Avalanche photodiodes (silicon photomultipliers), type MPRS S12572-015P with an active region size of 3x3 mm2 and a quantum efficiency of about 20%,</w:t>
      </w:r>
      <w:r w:rsidRPr="0027732D">
        <w:rPr>
          <w:rFonts w:eastAsia="Times New Roman"/>
          <w:color w:val="000000" w:themeColor="text1"/>
          <w:sz w:val="28"/>
          <w:szCs w:val="28"/>
          <w:lang w:val="en-US" w:eastAsia="ru-RU"/>
        </w:rPr>
        <w:t xml:space="preserve"> </w:t>
      </w:r>
      <w:r w:rsidRPr="0027732D">
        <w:rPr>
          <w:rFonts w:ascii="Times New Roman" w:eastAsia="Times New Roman" w:hAnsi="Times New Roman"/>
          <w:color w:val="000000" w:themeColor="text1"/>
          <w:sz w:val="28"/>
          <w:szCs w:val="28"/>
          <w:lang w:val="en-US" w:eastAsia="ru-RU"/>
        </w:rPr>
        <w:t xml:space="preserve">manufactured by Hamamatsu will be used,. The response of an individual </w:t>
      </w:r>
      <w:proofErr w:type="spellStart"/>
      <w:r w:rsidRPr="0027732D">
        <w:rPr>
          <w:rFonts w:ascii="Times New Roman" w:eastAsia="Times New Roman" w:hAnsi="Times New Roman"/>
          <w:color w:val="000000" w:themeColor="text1"/>
          <w:sz w:val="28"/>
          <w:szCs w:val="28"/>
          <w:lang w:val="en-US" w:eastAsia="ru-RU"/>
        </w:rPr>
        <w:t>hodoscope</w:t>
      </w:r>
      <w:proofErr w:type="spellEnd"/>
      <w:r w:rsidRPr="0027732D">
        <w:rPr>
          <w:rFonts w:ascii="Times New Roman" w:eastAsia="Times New Roman" w:hAnsi="Times New Roman"/>
          <w:color w:val="000000" w:themeColor="text1"/>
          <w:sz w:val="28"/>
          <w:szCs w:val="28"/>
          <w:lang w:val="en-US" w:eastAsia="ru-RU"/>
        </w:rPr>
        <w:t xml:space="preserve"> detector and the homogeneity of its light collection were investigated in 2020 at a test electron beam with </w:t>
      </w:r>
      <w:proofErr w:type="gramStart"/>
      <w:r w:rsidRPr="0027732D">
        <w:rPr>
          <w:rFonts w:ascii="Times New Roman" w:eastAsia="Times New Roman" w:hAnsi="Times New Roman"/>
          <w:color w:val="000000" w:themeColor="text1"/>
          <w:sz w:val="28"/>
          <w:szCs w:val="28"/>
          <w:lang w:val="en-US" w:eastAsia="ru-RU"/>
        </w:rPr>
        <w:t>an energy</w:t>
      </w:r>
      <w:proofErr w:type="gramEnd"/>
      <w:r w:rsidRPr="0027732D">
        <w:rPr>
          <w:rFonts w:ascii="Times New Roman" w:eastAsia="Times New Roman" w:hAnsi="Times New Roman"/>
          <w:color w:val="000000" w:themeColor="text1"/>
          <w:sz w:val="28"/>
          <w:szCs w:val="28"/>
          <w:lang w:val="en-US" w:eastAsia="ru-RU"/>
        </w:rPr>
        <w:t xml:space="preserve"> of 300 MeV at the FIAN "</w:t>
      </w:r>
      <w:proofErr w:type="spellStart"/>
      <w:r w:rsidRPr="0027732D">
        <w:rPr>
          <w:rFonts w:ascii="Times New Roman" w:eastAsia="Times New Roman" w:hAnsi="Times New Roman"/>
          <w:color w:val="000000" w:themeColor="text1"/>
          <w:sz w:val="28"/>
          <w:szCs w:val="28"/>
          <w:lang w:val="en-US" w:eastAsia="ru-RU"/>
        </w:rPr>
        <w:t>Pakhra</w:t>
      </w:r>
      <w:proofErr w:type="spellEnd"/>
      <w:r w:rsidRPr="0027732D">
        <w:rPr>
          <w:rFonts w:ascii="Times New Roman" w:eastAsia="Times New Roman" w:hAnsi="Times New Roman"/>
          <w:color w:val="000000" w:themeColor="text1"/>
          <w:sz w:val="28"/>
          <w:szCs w:val="28"/>
          <w:lang w:val="en-US" w:eastAsia="ru-RU"/>
        </w:rPr>
        <w:t>" synchrotron. Fig. 2.2.2.11.5, right, shows the result of measuring the homogeneity of light collection from both ends of the plate.</w:t>
      </w:r>
    </w:p>
    <w:p w14:paraId="50F84F70" w14:textId="77777777" w:rsidR="00053C1E" w:rsidRPr="0027732D" w:rsidRDefault="00053C1E" w:rsidP="00053C1E">
      <w:pPr>
        <w:overflowPunct w:val="0"/>
        <w:jc w:val="both"/>
        <w:rPr>
          <w:rFonts w:ascii="Times New Roman" w:eastAsia="Times New Roman" w:hAnsi="Times New Roman"/>
          <w:color w:val="000000" w:themeColor="text1"/>
          <w:sz w:val="28"/>
          <w:szCs w:val="28"/>
          <w:lang w:val="en-US" w:eastAsia="ru-RU"/>
        </w:rPr>
      </w:pPr>
    </w:p>
    <w:p w14:paraId="610C609D" w14:textId="77777777" w:rsidR="00053C1E" w:rsidRPr="0027732D" w:rsidRDefault="00053C1E" w:rsidP="00053C1E">
      <w:pPr>
        <w:overflowPunct w:val="0"/>
        <w:jc w:val="both"/>
        <w:rPr>
          <w:rFonts w:eastAsia="Segoe UI" w:cs="Tahoma"/>
          <w:color w:val="000000" w:themeColor="text1"/>
          <w:kern w:val="2"/>
          <w:sz w:val="28"/>
          <w:szCs w:val="28"/>
          <w:lang w:eastAsia="ru-RU"/>
        </w:rPr>
      </w:pPr>
      <w:r w:rsidRPr="0027732D">
        <w:rPr>
          <w:rFonts w:eastAsia="Segoe UI" w:cs="Tahoma"/>
          <w:noProof/>
          <w:color w:val="000000" w:themeColor="text1"/>
          <w:kern w:val="2"/>
          <w:sz w:val="28"/>
          <w:szCs w:val="28"/>
          <w:lang w:eastAsia="ru-RU"/>
        </w:rPr>
        <w:drawing>
          <wp:inline distT="0" distB="0" distL="0" distR="0" wp14:anchorId="206F1A5F" wp14:editId="6153705F">
            <wp:extent cx="5706351" cy="2164268"/>
            <wp:effectExtent l="0" t="0" r="8890" b="762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Кварцевый_Годоскоп_однородность.png"/>
                    <pic:cNvPicPr/>
                  </pic:nvPicPr>
                  <pic:blipFill>
                    <a:blip r:embed="rId162">
                      <a:extLst>
                        <a:ext uri="{28A0092B-C50C-407E-A947-70E740481C1C}">
                          <a14:useLocalDpi xmlns:a14="http://schemas.microsoft.com/office/drawing/2010/main" val="0"/>
                        </a:ext>
                      </a:extLst>
                    </a:blip>
                    <a:stretch>
                      <a:fillRect/>
                    </a:stretch>
                  </pic:blipFill>
                  <pic:spPr>
                    <a:xfrm>
                      <a:off x="0" y="0"/>
                      <a:ext cx="5706351" cy="2164268"/>
                    </a:xfrm>
                    <a:prstGeom prst="rect">
                      <a:avLst/>
                    </a:prstGeom>
                  </pic:spPr>
                </pic:pic>
              </a:graphicData>
            </a:graphic>
          </wp:inline>
        </w:drawing>
      </w:r>
    </w:p>
    <w:p w14:paraId="32E35A93" w14:textId="13A198D1" w:rsidR="00053C1E" w:rsidRPr="0027732D" w:rsidRDefault="00053C1E" w:rsidP="00053C1E">
      <w:pPr>
        <w:overflowPunct w:val="0"/>
        <w:jc w:val="both"/>
        <w:rPr>
          <w:rFonts w:ascii="Times New Roman" w:eastAsia="Segoe UI" w:hAnsi="Times New Roman"/>
          <w:color w:val="000000" w:themeColor="text1"/>
          <w:kern w:val="2"/>
          <w:sz w:val="28"/>
          <w:szCs w:val="28"/>
          <w:lang w:val="en-US" w:eastAsia="ru-RU"/>
        </w:rPr>
      </w:pPr>
      <w:bookmarkStart w:id="6" w:name="__DdeLink__972_2845663994"/>
      <w:proofErr w:type="gramStart"/>
      <w:r w:rsidRPr="0027732D">
        <w:rPr>
          <w:rFonts w:ascii="Times New Roman" w:eastAsia="Segoe UI" w:hAnsi="Times New Roman"/>
          <w:color w:val="000000" w:themeColor="text1"/>
          <w:kern w:val="2"/>
          <w:sz w:val="28"/>
          <w:szCs w:val="28"/>
          <w:lang w:val="en-US" w:eastAsia="ru-RU"/>
        </w:rPr>
        <w:t>Figure 2.2.2.11.5.</w:t>
      </w:r>
      <w:proofErr w:type="gramEnd"/>
      <w:r w:rsidRPr="0027732D">
        <w:rPr>
          <w:rFonts w:ascii="Times New Roman" w:eastAsia="Segoe UI" w:hAnsi="Times New Roman"/>
          <w:color w:val="000000" w:themeColor="text1"/>
          <w:kern w:val="2"/>
          <w:sz w:val="28"/>
          <w:szCs w:val="28"/>
          <w:lang w:val="en-US" w:eastAsia="ru-RU"/>
        </w:rPr>
        <w:t xml:space="preserve"> </w:t>
      </w:r>
      <w:proofErr w:type="gramStart"/>
      <w:r w:rsidRPr="0027732D">
        <w:rPr>
          <w:rFonts w:ascii="Times New Roman" w:eastAsia="Segoe UI" w:hAnsi="Times New Roman"/>
          <w:color w:val="000000" w:themeColor="text1"/>
          <w:kern w:val="2"/>
          <w:sz w:val="28"/>
          <w:szCs w:val="28"/>
          <w:lang w:val="en-US" w:eastAsia="ru-RU"/>
        </w:rPr>
        <w:t xml:space="preserve">Left, photo of the assembled beam </w:t>
      </w:r>
      <w:proofErr w:type="spellStart"/>
      <w:r w:rsidRPr="0027732D">
        <w:rPr>
          <w:rFonts w:ascii="Times New Roman" w:eastAsia="Segoe UI" w:hAnsi="Times New Roman"/>
          <w:color w:val="000000" w:themeColor="text1"/>
          <w:kern w:val="2"/>
          <w:sz w:val="28"/>
          <w:szCs w:val="28"/>
          <w:lang w:val="en-US" w:eastAsia="ru-RU"/>
        </w:rPr>
        <w:t>hodoscope</w:t>
      </w:r>
      <w:proofErr w:type="spellEnd"/>
      <w:r w:rsidRPr="0027732D">
        <w:rPr>
          <w:rFonts w:ascii="Times New Roman" w:eastAsia="Segoe UI" w:hAnsi="Times New Roman"/>
          <w:color w:val="000000" w:themeColor="text1"/>
          <w:kern w:val="2"/>
          <w:sz w:val="28"/>
          <w:szCs w:val="28"/>
          <w:lang w:val="en-US" w:eastAsia="ru-RU"/>
        </w:rPr>
        <w:t>.</w:t>
      </w:r>
      <w:proofErr w:type="gramEnd"/>
      <w:r w:rsidRPr="0027732D">
        <w:rPr>
          <w:rFonts w:ascii="Times New Roman" w:eastAsia="Segoe UI" w:hAnsi="Times New Roman"/>
          <w:color w:val="000000" w:themeColor="text1"/>
          <w:kern w:val="2"/>
          <w:sz w:val="28"/>
          <w:szCs w:val="28"/>
          <w:lang w:val="en-US" w:eastAsia="ru-RU"/>
        </w:rPr>
        <w:t xml:space="preserve"> </w:t>
      </w:r>
      <w:proofErr w:type="gramStart"/>
      <w:r w:rsidRPr="0027732D">
        <w:rPr>
          <w:rFonts w:ascii="Times New Roman" w:eastAsia="Segoe UI" w:hAnsi="Times New Roman"/>
          <w:color w:val="000000" w:themeColor="text1"/>
          <w:kern w:val="2"/>
          <w:sz w:val="28"/>
          <w:szCs w:val="28"/>
          <w:lang w:val="en-US" w:eastAsia="ru-RU"/>
        </w:rPr>
        <w:t>Right, inhomogeneity of the light output along the length of the quartz plate.</w:t>
      </w:r>
      <w:proofErr w:type="gramEnd"/>
      <w:r w:rsidRPr="0027732D">
        <w:rPr>
          <w:rFonts w:ascii="Times New Roman" w:eastAsia="Segoe UI" w:hAnsi="Times New Roman"/>
          <w:color w:val="000000" w:themeColor="text1"/>
          <w:kern w:val="2"/>
          <w:sz w:val="28"/>
          <w:szCs w:val="28"/>
          <w:lang w:val="en-US" w:eastAsia="ru-RU"/>
        </w:rPr>
        <w:t xml:space="preserve"> Lines with blue and crimson colors correspond to two pairs of photodiodes located at opposite ends of the plate. The red line corresponds to the inhomogeneity of the light output averaged over signals from opposite ends.</w:t>
      </w:r>
    </w:p>
    <w:p w14:paraId="571696B0" w14:textId="77777777" w:rsidR="00053C1E" w:rsidRPr="0027732D" w:rsidRDefault="00053C1E" w:rsidP="00053C1E">
      <w:pPr>
        <w:overflowPunct w:val="0"/>
        <w:jc w:val="both"/>
        <w:rPr>
          <w:rFonts w:ascii="Times New Roman" w:eastAsia="Segoe UI" w:hAnsi="Times New Roman"/>
          <w:color w:val="000000" w:themeColor="text1"/>
          <w:kern w:val="2"/>
          <w:sz w:val="28"/>
          <w:szCs w:val="28"/>
          <w:lang w:val="en-US" w:eastAsia="ru-RU"/>
        </w:rPr>
      </w:pPr>
      <w:r w:rsidRPr="0027732D">
        <w:rPr>
          <w:rFonts w:ascii="Times New Roman" w:eastAsia="Segoe UI" w:hAnsi="Times New Roman"/>
          <w:color w:val="000000" w:themeColor="text1"/>
          <w:kern w:val="2"/>
          <w:sz w:val="28"/>
          <w:szCs w:val="28"/>
          <w:lang w:val="en-US" w:eastAsia="ru-RU"/>
        </w:rPr>
        <w:t xml:space="preserve">The average light output from </w:t>
      </w:r>
      <w:r w:rsidRPr="0027732D">
        <w:rPr>
          <w:rFonts w:ascii="Times New Roman" w:eastAsia="Segoe UI" w:hAnsi="Times New Roman"/>
          <w:strike/>
          <w:color w:val="000000" w:themeColor="text1"/>
          <w:kern w:val="2"/>
          <w:sz w:val="28"/>
          <w:szCs w:val="28"/>
          <w:lang w:val="en-US" w:eastAsia="ru-RU"/>
        </w:rPr>
        <w:t>the</w:t>
      </w:r>
      <w:r w:rsidRPr="0027732D">
        <w:rPr>
          <w:rFonts w:ascii="Times New Roman" w:eastAsia="Segoe UI" w:hAnsi="Times New Roman"/>
          <w:color w:val="000000" w:themeColor="text1"/>
          <w:kern w:val="2"/>
          <w:sz w:val="28"/>
          <w:szCs w:val="28"/>
          <w:lang w:val="en-US" w:eastAsia="ru-RU"/>
        </w:rPr>
        <w:t xml:space="preserve"> two ends of the plate corresponds to about 5 photoelectrons, which makes it possible to reliably detection even particles with a charge Z = 1. Since the intensity of the Cherenkov radiation is proportional to the square of the charge, for fragments with Z = 2, the signal should already be about 20 photoelectrons. Note that the strong dependence of the signal amplitude on the distance to the photodiode can be used to determine the point of passage of the particle through the </w:t>
      </w:r>
      <w:proofErr w:type="spellStart"/>
      <w:r w:rsidRPr="0027732D">
        <w:rPr>
          <w:rFonts w:ascii="Times New Roman" w:eastAsia="Segoe UI" w:hAnsi="Times New Roman"/>
          <w:color w:val="000000" w:themeColor="text1"/>
          <w:kern w:val="2"/>
          <w:sz w:val="28"/>
          <w:szCs w:val="28"/>
          <w:lang w:val="en-US" w:eastAsia="ru-RU"/>
        </w:rPr>
        <w:t>hodoscope</w:t>
      </w:r>
      <w:proofErr w:type="spellEnd"/>
      <w:r w:rsidRPr="0027732D">
        <w:rPr>
          <w:rFonts w:ascii="Times New Roman" w:eastAsia="Segoe UI" w:hAnsi="Times New Roman"/>
          <w:color w:val="000000" w:themeColor="text1"/>
          <w:kern w:val="2"/>
          <w:sz w:val="28"/>
          <w:szCs w:val="28"/>
          <w:lang w:val="en-US" w:eastAsia="ru-RU"/>
        </w:rPr>
        <w:t xml:space="preserve">, which </w:t>
      </w:r>
      <w:r w:rsidRPr="0027732D">
        <w:rPr>
          <w:rFonts w:ascii="Times New Roman" w:eastAsia="Segoe UI" w:hAnsi="Times New Roman"/>
          <w:strike/>
          <w:color w:val="000000" w:themeColor="text1"/>
          <w:kern w:val="2"/>
          <w:sz w:val="28"/>
          <w:szCs w:val="28"/>
          <w:lang w:val="en-US" w:eastAsia="ru-RU"/>
        </w:rPr>
        <w:t>will</w:t>
      </w:r>
      <w:r w:rsidRPr="0027732D">
        <w:rPr>
          <w:rFonts w:ascii="Times New Roman" w:eastAsia="Segoe UI" w:hAnsi="Times New Roman"/>
          <w:color w:val="000000" w:themeColor="text1"/>
          <w:kern w:val="2"/>
          <w:sz w:val="28"/>
          <w:szCs w:val="28"/>
          <w:lang w:val="en-US" w:eastAsia="ru-RU"/>
        </w:rPr>
        <w:t xml:space="preserve"> </w:t>
      </w:r>
      <w:proofErr w:type="gramStart"/>
      <w:r w:rsidRPr="0027732D">
        <w:rPr>
          <w:rFonts w:ascii="Times New Roman" w:eastAsia="Segoe UI" w:hAnsi="Times New Roman"/>
          <w:color w:val="000000" w:themeColor="text1"/>
          <w:kern w:val="2"/>
          <w:sz w:val="28"/>
          <w:szCs w:val="28"/>
          <w:lang w:val="en-US" w:eastAsia="ru-RU"/>
        </w:rPr>
        <w:t>makes</w:t>
      </w:r>
      <w:proofErr w:type="gramEnd"/>
      <w:r w:rsidRPr="0027732D">
        <w:rPr>
          <w:rFonts w:ascii="Times New Roman" w:eastAsia="Segoe UI" w:hAnsi="Times New Roman"/>
          <w:color w:val="000000" w:themeColor="text1"/>
          <w:kern w:val="2"/>
          <w:sz w:val="28"/>
          <w:szCs w:val="28"/>
          <w:lang w:val="en-US" w:eastAsia="ru-RU"/>
        </w:rPr>
        <w:t xml:space="preserve"> it possible to determine the coordinates of the particle.</w:t>
      </w:r>
      <w:r w:rsidRPr="0027732D">
        <w:rPr>
          <w:rFonts w:eastAsia="Times New Roman"/>
          <w:color w:val="000000" w:themeColor="text1"/>
          <w:sz w:val="28"/>
          <w:szCs w:val="28"/>
          <w:lang w:val="en-US" w:eastAsia="ru-RU"/>
        </w:rPr>
        <w:t xml:space="preserve"> </w:t>
      </w:r>
      <w:r w:rsidRPr="0027732D">
        <w:rPr>
          <w:rFonts w:ascii="Times New Roman" w:eastAsia="Segoe UI" w:hAnsi="Times New Roman"/>
          <w:color w:val="000000" w:themeColor="text1"/>
          <w:kern w:val="2"/>
          <w:sz w:val="28"/>
          <w:szCs w:val="28"/>
          <w:lang w:val="en-US" w:eastAsia="ru-RU"/>
        </w:rPr>
        <w:t xml:space="preserve">The inhomogeneity of the response does not exceed 5% when the light is measured by pairs of photodiodes from two opposite ends of a quartz plate. To further increase the light output of the quartz detector, it is planned to use in the final assembly of the </w:t>
      </w:r>
      <w:proofErr w:type="spellStart"/>
      <w:r w:rsidRPr="0027732D">
        <w:rPr>
          <w:rFonts w:ascii="Times New Roman" w:eastAsia="Segoe UI" w:hAnsi="Times New Roman"/>
          <w:color w:val="000000" w:themeColor="text1"/>
          <w:kern w:val="2"/>
          <w:sz w:val="28"/>
          <w:szCs w:val="28"/>
          <w:lang w:val="en-US" w:eastAsia="ru-RU"/>
        </w:rPr>
        <w:t>hodoscope</w:t>
      </w:r>
      <w:proofErr w:type="spellEnd"/>
      <w:r w:rsidRPr="0027732D">
        <w:rPr>
          <w:rFonts w:ascii="Times New Roman" w:eastAsia="Segoe UI" w:hAnsi="Times New Roman"/>
          <w:color w:val="000000" w:themeColor="text1"/>
          <w:kern w:val="2"/>
          <w:sz w:val="28"/>
          <w:szCs w:val="28"/>
          <w:lang w:val="en-US" w:eastAsia="ru-RU"/>
        </w:rPr>
        <w:t xml:space="preserve"> the latest silicon photomultipliers from Hamamatsu (Japan), type S14160-3015PS, with a quantum efficiency of light detection 1.5 times higher than that of the photodiodes used in these tests. Because at the initial stage of the </w:t>
      </w:r>
      <w:proofErr w:type="spellStart"/>
      <w:r w:rsidRPr="0027732D">
        <w:rPr>
          <w:rFonts w:ascii="Times New Roman" w:eastAsia="Segoe UI" w:hAnsi="Times New Roman"/>
          <w:color w:val="000000" w:themeColor="text1"/>
          <w:kern w:val="2"/>
          <w:sz w:val="28"/>
          <w:szCs w:val="28"/>
          <w:lang w:val="en-US" w:eastAsia="ru-RU"/>
        </w:rPr>
        <w:t>Nuclotron</w:t>
      </w:r>
      <w:proofErr w:type="spellEnd"/>
      <w:r w:rsidRPr="0027732D">
        <w:rPr>
          <w:rFonts w:ascii="Times New Roman" w:eastAsia="Segoe UI" w:hAnsi="Times New Roman"/>
          <w:color w:val="000000" w:themeColor="text1"/>
          <w:kern w:val="2"/>
          <w:sz w:val="28"/>
          <w:szCs w:val="28"/>
          <w:lang w:val="en-US" w:eastAsia="ru-RU"/>
        </w:rPr>
        <w:t xml:space="preserve"> operation beams of light nuclei (carbon) will be used, an additional similar </w:t>
      </w:r>
      <w:proofErr w:type="spellStart"/>
      <w:r w:rsidRPr="0027732D">
        <w:rPr>
          <w:rFonts w:ascii="Times New Roman" w:eastAsia="Segoe UI" w:hAnsi="Times New Roman"/>
          <w:color w:val="000000" w:themeColor="text1"/>
          <w:kern w:val="2"/>
          <w:sz w:val="28"/>
          <w:szCs w:val="28"/>
          <w:lang w:val="en-US" w:eastAsia="ru-RU"/>
        </w:rPr>
        <w:t>hodoscope</w:t>
      </w:r>
      <w:proofErr w:type="spellEnd"/>
      <w:r w:rsidRPr="0027732D">
        <w:rPr>
          <w:rFonts w:ascii="Times New Roman" w:eastAsia="Segoe UI" w:hAnsi="Times New Roman"/>
          <w:color w:val="000000" w:themeColor="text1"/>
          <w:kern w:val="2"/>
          <w:sz w:val="28"/>
          <w:szCs w:val="28"/>
          <w:lang w:val="en-US" w:eastAsia="ru-RU"/>
        </w:rPr>
        <w:t xml:space="preserve"> with scintillator plates was constructed. It is planned to test both </w:t>
      </w:r>
      <w:proofErr w:type="spellStart"/>
      <w:r w:rsidRPr="0027732D">
        <w:rPr>
          <w:rFonts w:ascii="Times New Roman" w:eastAsia="Segoe UI" w:hAnsi="Times New Roman"/>
          <w:color w:val="000000" w:themeColor="text1"/>
          <w:kern w:val="2"/>
          <w:sz w:val="28"/>
          <w:szCs w:val="28"/>
          <w:lang w:val="en-US" w:eastAsia="ru-RU"/>
        </w:rPr>
        <w:t>hodoscopes</w:t>
      </w:r>
      <w:proofErr w:type="spellEnd"/>
      <w:r w:rsidRPr="0027732D">
        <w:rPr>
          <w:rFonts w:ascii="Times New Roman" w:eastAsia="Segoe UI" w:hAnsi="Times New Roman"/>
          <w:color w:val="000000" w:themeColor="text1"/>
          <w:kern w:val="2"/>
          <w:sz w:val="28"/>
          <w:szCs w:val="28"/>
          <w:lang w:val="en-US" w:eastAsia="ru-RU"/>
        </w:rPr>
        <w:t xml:space="preserve"> at the electron beam of the “</w:t>
      </w:r>
      <w:proofErr w:type="spellStart"/>
      <w:r w:rsidRPr="0027732D">
        <w:rPr>
          <w:rFonts w:ascii="Times New Roman" w:eastAsia="Segoe UI" w:hAnsi="Times New Roman"/>
          <w:color w:val="000000" w:themeColor="text1"/>
          <w:kern w:val="2"/>
          <w:sz w:val="28"/>
          <w:szCs w:val="28"/>
          <w:lang w:val="en-US" w:eastAsia="ru-RU"/>
        </w:rPr>
        <w:t>Pakhra</w:t>
      </w:r>
      <w:proofErr w:type="spellEnd"/>
      <w:r w:rsidRPr="0027732D">
        <w:rPr>
          <w:rFonts w:ascii="Times New Roman" w:eastAsia="Segoe UI" w:hAnsi="Times New Roman"/>
          <w:color w:val="000000" w:themeColor="text1"/>
          <w:kern w:val="2"/>
          <w:sz w:val="28"/>
          <w:szCs w:val="28"/>
          <w:lang w:val="en-US" w:eastAsia="ru-RU"/>
        </w:rPr>
        <w:t xml:space="preserve">” accelerator. </w:t>
      </w:r>
    </w:p>
    <w:bookmarkEnd w:id="6"/>
    <w:p w14:paraId="189FBD40" w14:textId="77777777" w:rsidR="00053C1E" w:rsidRPr="0027732D" w:rsidRDefault="00053C1E" w:rsidP="00053C1E">
      <w:pPr>
        <w:overflowPunct w:val="0"/>
        <w:jc w:val="both"/>
        <w:rPr>
          <w:rFonts w:ascii="Times New Roman" w:eastAsia="Segoe UI" w:hAnsi="Times New Roman"/>
          <w:color w:val="000000" w:themeColor="text1"/>
          <w:kern w:val="2"/>
          <w:sz w:val="28"/>
          <w:szCs w:val="28"/>
          <w:lang w:val="en-US" w:eastAsia="ru-RU"/>
        </w:rPr>
      </w:pPr>
    </w:p>
    <w:p w14:paraId="432BF586" w14:textId="77777777" w:rsidR="00053C1E" w:rsidRPr="0027732D" w:rsidRDefault="00053C1E" w:rsidP="00053C1E">
      <w:pPr>
        <w:spacing w:after="120" w:line="264" w:lineRule="auto"/>
        <w:jc w:val="both"/>
        <w:rPr>
          <w:rFonts w:ascii="Times New Roman" w:eastAsia="Times New Roman" w:hAnsi="Times New Roman"/>
          <w:color w:val="000000" w:themeColor="text1"/>
          <w:sz w:val="28"/>
          <w:szCs w:val="28"/>
          <w:lang w:val="en-US" w:eastAsia="ru-RU"/>
        </w:rPr>
      </w:pPr>
    </w:p>
    <w:p w14:paraId="69AA63EE" w14:textId="77777777" w:rsidR="00053C1E" w:rsidRPr="00053C1E" w:rsidRDefault="00053C1E" w:rsidP="00053C1E">
      <w:pPr>
        <w:pStyle w:val="aff"/>
        <w:tabs>
          <w:tab w:val="left" w:pos="1985"/>
          <w:tab w:val="left" w:pos="2127"/>
          <w:tab w:val="left" w:pos="2410"/>
        </w:tabs>
        <w:spacing w:after="120" w:line="276" w:lineRule="auto"/>
        <w:ind w:left="0" w:right="363"/>
        <w:rPr>
          <w:b/>
          <w:sz w:val="28"/>
          <w:szCs w:val="28"/>
          <w:lang w:val="en-US"/>
        </w:rPr>
      </w:pPr>
    </w:p>
    <w:p w14:paraId="5E94E6DB" w14:textId="7EFA1CA5" w:rsidR="00D4321E" w:rsidRPr="00564A58" w:rsidRDefault="00302C09" w:rsidP="00302C09">
      <w:pPr>
        <w:pStyle w:val="aff"/>
        <w:tabs>
          <w:tab w:val="left" w:pos="1985"/>
          <w:tab w:val="left" w:pos="2127"/>
          <w:tab w:val="left" w:pos="2410"/>
        </w:tabs>
        <w:spacing w:after="120" w:line="276" w:lineRule="auto"/>
        <w:ind w:left="993" w:right="363"/>
        <w:rPr>
          <w:b/>
          <w:sz w:val="28"/>
          <w:szCs w:val="24"/>
        </w:rPr>
      </w:pPr>
      <w:r>
        <w:rPr>
          <w:b/>
          <w:sz w:val="28"/>
          <w:szCs w:val="28"/>
        </w:rPr>
        <w:t>2.2.2.12.</w:t>
      </w:r>
      <w:r w:rsidR="00D4321E">
        <w:rPr>
          <w:b/>
          <w:sz w:val="28"/>
          <w:szCs w:val="28"/>
        </w:rPr>
        <w:t xml:space="preserve"> </w:t>
      </w:r>
      <w:r w:rsidR="00D4321E" w:rsidRPr="001C7CC6">
        <w:rPr>
          <w:b/>
          <w:sz w:val="28"/>
          <w:szCs w:val="28"/>
        </w:rPr>
        <w:t xml:space="preserve">Electromagnetic calorimeter </w:t>
      </w:r>
      <w:proofErr w:type="spellStart"/>
      <w:r w:rsidR="00D4321E" w:rsidRPr="001C7CC6">
        <w:rPr>
          <w:b/>
          <w:sz w:val="28"/>
          <w:szCs w:val="28"/>
        </w:rPr>
        <w:t>ECal</w:t>
      </w:r>
      <w:proofErr w:type="spellEnd"/>
    </w:p>
    <w:p w14:paraId="1129FD6C" w14:textId="648F4C1E" w:rsidR="00D4321E" w:rsidRPr="00F26006" w:rsidRDefault="00D4321E" w:rsidP="00F26006">
      <w:pPr>
        <w:pStyle w:val="ad"/>
        <w:spacing w:after="120" w:line="276" w:lineRule="auto"/>
        <w:jc w:val="both"/>
        <w:rPr>
          <w:rStyle w:val="tlid-translation"/>
          <w:rFonts w:ascii="Times New Roman" w:hAnsi="Times New Roman" w:cs="Times New Roman"/>
          <w:sz w:val="28"/>
          <w:szCs w:val="28"/>
          <w:lang w:val="en"/>
        </w:rPr>
      </w:pPr>
      <w:r w:rsidRPr="00F26006">
        <w:rPr>
          <w:rStyle w:val="tlid-translation"/>
          <w:rFonts w:ascii="Times New Roman" w:hAnsi="Times New Roman" w:cs="Times New Roman"/>
          <w:sz w:val="28"/>
          <w:szCs w:val="28"/>
          <w:lang w:val="en"/>
        </w:rPr>
        <w:t>The design of the ECAL modul</w:t>
      </w:r>
      <w:r w:rsidR="00D807E3">
        <w:rPr>
          <w:rStyle w:val="tlid-translation"/>
          <w:rFonts w:ascii="Times New Roman" w:hAnsi="Times New Roman" w:cs="Times New Roman"/>
          <w:sz w:val="28"/>
          <w:szCs w:val="28"/>
          <w:lang w:val="en"/>
        </w:rPr>
        <w:t>e</w:t>
      </w:r>
      <w:r w:rsidRPr="00F26006">
        <w:rPr>
          <w:rStyle w:val="tlid-translation"/>
          <w:rFonts w:ascii="Times New Roman" w:hAnsi="Times New Roman" w:cs="Times New Roman"/>
          <w:sz w:val="28"/>
          <w:szCs w:val="28"/>
          <w:lang w:val="en"/>
        </w:rPr>
        <w:t xml:space="preserve">s and readout electronics was based on </w:t>
      </w:r>
      <w:r w:rsidR="00F26006" w:rsidRPr="00F26006">
        <w:rPr>
          <w:rStyle w:val="tlid-translation"/>
          <w:rFonts w:ascii="Times New Roman" w:hAnsi="Times New Roman" w:cs="Times New Roman"/>
          <w:sz w:val="28"/>
          <w:szCs w:val="28"/>
          <w:lang w:val="en"/>
        </w:rPr>
        <w:t>the “</w:t>
      </w:r>
      <w:proofErr w:type="spellStart"/>
      <w:r w:rsidRPr="00F26006">
        <w:rPr>
          <w:rStyle w:val="tlid-translation"/>
          <w:rFonts w:ascii="Times New Roman" w:hAnsi="Times New Roman" w:cs="Times New Roman"/>
          <w:sz w:val="28"/>
          <w:szCs w:val="28"/>
          <w:lang w:val="en"/>
        </w:rPr>
        <w:t>shashlyk</w:t>
      </w:r>
      <w:proofErr w:type="spellEnd"/>
      <w:r w:rsidRPr="00F26006">
        <w:rPr>
          <w:rStyle w:val="tlid-translation"/>
          <w:rFonts w:ascii="Times New Roman" w:hAnsi="Times New Roman" w:cs="Times New Roman"/>
          <w:sz w:val="28"/>
          <w:szCs w:val="28"/>
          <w:lang w:val="en"/>
        </w:rPr>
        <w:t>” modules developed for the MPD E</w:t>
      </w:r>
      <w:r w:rsidR="00B56D89">
        <w:rPr>
          <w:rStyle w:val="tlid-translation"/>
          <w:rFonts w:ascii="Times New Roman" w:hAnsi="Times New Roman" w:cs="Times New Roman"/>
          <w:sz w:val="28"/>
          <w:szCs w:val="28"/>
          <w:lang w:val="en"/>
        </w:rPr>
        <w:t>CAL calorimeter (see section 2.1.7</w:t>
      </w:r>
      <w:r w:rsidRPr="00F26006">
        <w:rPr>
          <w:rStyle w:val="tlid-translation"/>
          <w:rFonts w:ascii="Times New Roman" w:hAnsi="Times New Roman" w:cs="Times New Roman"/>
          <w:sz w:val="28"/>
          <w:szCs w:val="28"/>
          <w:lang w:val="en"/>
        </w:rPr>
        <w:t xml:space="preserve">.2). In the BM@N run in the argon and krypton beams of the </w:t>
      </w:r>
      <w:proofErr w:type="spellStart"/>
      <w:r w:rsidRPr="00F26006">
        <w:rPr>
          <w:rStyle w:val="tlid-translation"/>
          <w:rFonts w:ascii="Times New Roman" w:hAnsi="Times New Roman" w:cs="Times New Roman"/>
          <w:sz w:val="28"/>
          <w:szCs w:val="28"/>
          <w:lang w:val="en"/>
        </w:rPr>
        <w:t>Nuclotron</w:t>
      </w:r>
      <w:proofErr w:type="spellEnd"/>
      <w:r w:rsidRPr="00F26006">
        <w:rPr>
          <w:rStyle w:val="tlid-translation"/>
          <w:rFonts w:ascii="Times New Roman" w:hAnsi="Times New Roman" w:cs="Times New Roman"/>
          <w:sz w:val="28"/>
          <w:szCs w:val="28"/>
          <w:lang w:val="en"/>
        </w:rPr>
        <w:t xml:space="preserve"> performed in </w:t>
      </w:r>
      <w:proofErr w:type="gramStart"/>
      <w:r w:rsidRPr="00F26006">
        <w:rPr>
          <w:rStyle w:val="tlid-translation"/>
          <w:rFonts w:ascii="Times New Roman" w:hAnsi="Times New Roman" w:cs="Times New Roman"/>
          <w:sz w:val="28"/>
          <w:szCs w:val="28"/>
          <w:lang w:val="en"/>
        </w:rPr>
        <w:t>Spring</w:t>
      </w:r>
      <w:proofErr w:type="gramEnd"/>
      <w:r w:rsidRPr="00F26006">
        <w:rPr>
          <w:rStyle w:val="tlid-translation"/>
          <w:rFonts w:ascii="Times New Roman" w:hAnsi="Times New Roman" w:cs="Times New Roman"/>
          <w:sz w:val="28"/>
          <w:szCs w:val="28"/>
          <w:lang w:val="en"/>
        </w:rPr>
        <w:t xml:space="preserve"> 2018 one arm of the ECAL calorimeter consisting of 49 modules was operated. The photo of the one-arm ECAL calorimeter inside the BM@N analyzing magnet and the schematic view of one “</w:t>
      </w:r>
      <w:proofErr w:type="spellStart"/>
      <w:r w:rsidRPr="00F26006">
        <w:rPr>
          <w:rStyle w:val="tlid-translation"/>
          <w:rFonts w:ascii="Times New Roman" w:hAnsi="Times New Roman" w:cs="Times New Roman"/>
          <w:sz w:val="28"/>
          <w:szCs w:val="28"/>
          <w:lang w:val="en"/>
        </w:rPr>
        <w:t>shashlyk</w:t>
      </w:r>
      <w:proofErr w:type="spellEnd"/>
      <w:r w:rsidRPr="00F26006">
        <w:rPr>
          <w:rStyle w:val="tlid-translation"/>
          <w:rFonts w:ascii="Times New Roman" w:hAnsi="Times New Roman" w:cs="Times New Roman"/>
          <w:sz w:val="28"/>
          <w:szCs w:val="28"/>
          <w:lang w:val="en"/>
        </w:rPr>
        <w:t>”</w:t>
      </w:r>
      <w:r w:rsidR="00B56D89">
        <w:rPr>
          <w:rStyle w:val="tlid-translation"/>
          <w:rFonts w:ascii="Times New Roman" w:hAnsi="Times New Roman" w:cs="Times New Roman"/>
          <w:sz w:val="28"/>
          <w:szCs w:val="28"/>
          <w:lang w:val="en"/>
        </w:rPr>
        <w:t xml:space="preserve"> module are given in Fig.2.2.2.1</w:t>
      </w:r>
      <w:r w:rsidRPr="00F26006">
        <w:rPr>
          <w:rStyle w:val="tlid-translation"/>
          <w:rFonts w:ascii="Times New Roman" w:hAnsi="Times New Roman" w:cs="Times New Roman"/>
          <w:sz w:val="28"/>
          <w:szCs w:val="28"/>
          <w:lang w:val="en"/>
        </w:rPr>
        <w:t>2</w:t>
      </w:r>
      <w:r w:rsidR="00F26006">
        <w:rPr>
          <w:rStyle w:val="tlid-translation"/>
          <w:rFonts w:ascii="Times New Roman" w:hAnsi="Times New Roman" w:cs="Times New Roman"/>
          <w:sz w:val="28"/>
          <w:szCs w:val="28"/>
          <w:lang w:val="en"/>
        </w:rPr>
        <w:t>.</w:t>
      </w:r>
      <w:r w:rsidR="00B56D89">
        <w:rPr>
          <w:rStyle w:val="tlid-translation"/>
          <w:rFonts w:ascii="Times New Roman" w:hAnsi="Times New Roman" w:cs="Times New Roman"/>
          <w:sz w:val="28"/>
          <w:szCs w:val="28"/>
          <w:lang w:val="en"/>
        </w:rPr>
        <w:t>1.</w:t>
      </w:r>
      <w:r w:rsidRPr="00F26006">
        <w:rPr>
          <w:rStyle w:val="tlid-translation"/>
          <w:rFonts w:ascii="Times New Roman" w:hAnsi="Times New Roman" w:cs="Times New Roman"/>
          <w:sz w:val="28"/>
          <w:szCs w:val="28"/>
          <w:lang w:val="en"/>
        </w:rPr>
        <w:t xml:space="preserve">  </w:t>
      </w:r>
    </w:p>
    <w:p w14:paraId="12EBD36E" w14:textId="77777777" w:rsidR="00D4321E" w:rsidRDefault="00D4321E" w:rsidP="006D4241">
      <w:pPr>
        <w:pStyle w:val="aff"/>
        <w:tabs>
          <w:tab w:val="left" w:pos="1985"/>
          <w:tab w:val="left" w:pos="2127"/>
          <w:tab w:val="left" w:pos="2410"/>
        </w:tabs>
        <w:spacing w:after="120" w:line="276" w:lineRule="auto"/>
        <w:ind w:left="0" w:right="363"/>
        <w:rPr>
          <w:b/>
          <w:sz w:val="28"/>
          <w:szCs w:val="24"/>
        </w:rPr>
      </w:pPr>
      <w:r>
        <w:rPr>
          <w:b/>
          <w:sz w:val="28"/>
          <w:szCs w:val="24"/>
        </w:rPr>
        <w:t xml:space="preserve">         </w:t>
      </w:r>
      <w:r>
        <w:rPr>
          <w:b/>
          <w:noProof/>
          <w:sz w:val="28"/>
          <w:szCs w:val="24"/>
          <w:lang w:val="ru-RU"/>
        </w:rPr>
        <w:drawing>
          <wp:inline distT="0" distB="0" distL="0" distR="0" wp14:anchorId="19FB77C9" wp14:editId="5F2F2792">
            <wp:extent cx="2734310" cy="2359025"/>
            <wp:effectExtent l="0" t="0" r="8890" b="3175"/>
            <wp:docPr id="36072" name="Рисунок 36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734310" cy="2359025"/>
                    </a:xfrm>
                    <a:prstGeom prst="rect">
                      <a:avLst/>
                    </a:prstGeom>
                    <a:noFill/>
                    <a:ln>
                      <a:noFill/>
                    </a:ln>
                  </pic:spPr>
                </pic:pic>
              </a:graphicData>
            </a:graphic>
          </wp:inline>
        </w:drawing>
      </w:r>
      <w:r>
        <w:rPr>
          <w:b/>
          <w:sz w:val="28"/>
          <w:szCs w:val="24"/>
        </w:rPr>
        <w:t xml:space="preserve">    </w:t>
      </w:r>
      <w:r w:rsidRPr="00CF13E8">
        <w:rPr>
          <w:b/>
          <w:sz w:val="28"/>
          <w:szCs w:val="24"/>
        </w:rPr>
        <w:t xml:space="preserve"> </w:t>
      </w:r>
      <w:r>
        <w:rPr>
          <w:b/>
          <w:noProof/>
          <w:sz w:val="28"/>
          <w:szCs w:val="24"/>
          <w:lang w:val="ru-RU"/>
        </w:rPr>
        <w:drawing>
          <wp:inline distT="0" distB="0" distL="0" distR="0" wp14:anchorId="2F0DE5CE" wp14:editId="4335DA8A">
            <wp:extent cx="2432050" cy="1874520"/>
            <wp:effectExtent l="0" t="0" r="6350" b="0"/>
            <wp:docPr id="36073" name="Рисунок 36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32050" cy="1874520"/>
                    </a:xfrm>
                    <a:prstGeom prst="rect">
                      <a:avLst/>
                    </a:prstGeom>
                    <a:noFill/>
                    <a:ln>
                      <a:noFill/>
                    </a:ln>
                  </pic:spPr>
                </pic:pic>
              </a:graphicData>
            </a:graphic>
          </wp:inline>
        </w:drawing>
      </w:r>
    </w:p>
    <w:p w14:paraId="2F7B7783" w14:textId="282AF434" w:rsidR="00D4321E" w:rsidRPr="00F26006" w:rsidRDefault="00B56D89" w:rsidP="00F26006">
      <w:pPr>
        <w:pStyle w:val="aff"/>
        <w:tabs>
          <w:tab w:val="left" w:pos="1985"/>
          <w:tab w:val="left" w:pos="2127"/>
          <w:tab w:val="left" w:pos="2410"/>
        </w:tabs>
        <w:spacing w:after="120" w:line="276" w:lineRule="auto"/>
        <w:ind w:left="0" w:right="363"/>
        <w:rPr>
          <w:i/>
          <w:iCs/>
          <w:sz w:val="28"/>
          <w:szCs w:val="28"/>
          <w:lang w:val="en-US"/>
        </w:rPr>
      </w:pPr>
      <w:proofErr w:type="gramStart"/>
      <w:r>
        <w:rPr>
          <w:rStyle w:val="tlid-translation"/>
          <w:i/>
          <w:iCs/>
          <w:sz w:val="28"/>
          <w:szCs w:val="28"/>
          <w:lang w:val="en"/>
        </w:rPr>
        <w:t>Fig. 2.2.2.12.1</w:t>
      </w:r>
      <w:r w:rsidR="00D4321E" w:rsidRPr="00CF278D">
        <w:rPr>
          <w:rStyle w:val="tlid-translation"/>
          <w:i/>
          <w:iCs/>
          <w:sz w:val="28"/>
          <w:szCs w:val="28"/>
          <w:lang w:val="en"/>
        </w:rPr>
        <w:t>.</w:t>
      </w:r>
      <w:proofErr w:type="gramEnd"/>
      <w:r w:rsidR="00D4321E">
        <w:rPr>
          <w:rStyle w:val="tlid-translation"/>
          <w:i/>
          <w:iCs/>
          <w:sz w:val="28"/>
          <w:szCs w:val="28"/>
          <w:lang w:val="en"/>
        </w:rPr>
        <w:t xml:space="preserve"> Left: One arm of the ECAL calorimeter inside the BM@N analyzing magnet. Right: schematic view of one module of the ECAL calorimeter. </w:t>
      </w:r>
    </w:p>
    <w:p w14:paraId="602450F3" w14:textId="03BF752D" w:rsidR="00D4321E" w:rsidRPr="001C7CC6" w:rsidRDefault="00D4321E" w:rsidP="006D4241">
      <w:pPr>
        <w:pStyle w:val="ad"/>
        <w:spacing w:line="276" w:lineRule="auto"/>
        <w:jc w:val="both"/>
        <w:rPr>
          <w:rFonts w:ascii="Times New Roman" w:hAnsi="Times New Roman"/>
          <w:noProof/>
          <w:sz w:val="28"/>
          <w:szCs w:val="28"/>
          <w:lang w:val="en-US"/>
        </w:rPr>
      </w:pPr>
      <w:r w:rsidRPr="001C7CC6">
        <w:rPr>
          <w:rStyle w:val="tlid-translation"/>
          <w:rFonts w:ascii="Times New Roman" w:hAnsi="Times New Roman" w:cs="Times New Roman"/>
          <w:sz w:val="28"/>
          <w:szCs w:val="28"/>
          <w:lang w:val="en"/>
        </w:rPr>
        <w:t xml:space="preserve">The task of the ECAL group in 2019 was to process data from </w:t>
      </w:r>
      <w:r>
        <w:rPr>
          <w:rStyle w:val="tlid-translation"/>
          <w:rFonts w:ascii="Times New Roman" w:hAnsi="Times New Roman" w:cs="Times New Roman"/>
          <w:sz w:val="28"/>
          <w:szCs w:val="28"/>
          <w:lang w:val="en"/>
        </w:rPr>
        <w:t xml:space="preserve">the </w:t>
      </w:r>
      <w:r w:rsidRPr="001C7CC6">
        <w:rPr>
          <w:rStyle w:val="tlid-translation"/>
          <w:rFonts w:ascii="Times New Roman" w:hAnsi="Times New Roman" w:cs="Times New Roman"/>
          <w:sz w:val="28"/>
          <w:szCs w:val="28"/>
          <w:lang w:val="en"/>
        </w:rPr>
        <w:t xml:space="preserve">electromagnetic calorimeter obtained in the </w:t>
      </w:r>
      <w:r>
        <w:rPr>
          <w:rStyle w:val="tlid-translation"/>
          <w:rFonts w:ascii="Times New Roman" w:hAnsi="Times New Roman" w:cs="Times New Roman"/>
          <w:sz w:val="28"/>
          <w:szCs w:val="28"/>
          <w:lang w:val="en"/>
        </w:rPr>
        <w:t>argon and krypton beam runs</w:t>
      </w:r>
      <w:r w:rsidRPr="001C7CC6">
        <w:rPr>
          <w:rStyle w:val="tlid-translation"/>
          <w:rFonts w:ascii="Times New Roman" w:hAnsi="Times New Roman" w:cs="Times New Roman"/>
          <w:sz w:val="28"/>
          <w:szCs w:val="28"/>
          <w:lang w:val="en"/>
        </w:rPr>
        <w:t xml:space="preserve">. The main effort was focused on the separation of signals from gamma </w:t>
      </w:r>
      <w:r>
        <w:rPr>
          <w:rStyle w:val="tlid-translation"/>
          <w:rFonts w:ascii="Times New Roman" w:hAnsi="Times New Roman" w:cs="Times New Roman"/>
          <w:sz w:val="28"/>
          <w:szCs w:val="28"/>
          <w:lang w:val="en"/>
        </w:rPr>
        <w:t>against</w:t>
      </w:r>
      <w:r w:rsidRPr="001C7CC6">
        <w:rPr>
          <w:rStyle w:val="tlid-translation"/>
          <w:rFonts w:ascii="Times New Roman" w:hAnsi="Times New Roman" w:cs="Times New Roman"/>
          <w:sz w:val="28"/>
          <w:szCs w:val="28"/>
          <w:lang w:val="en"/>
        </w:rPr>
        <w:t xml:space="preserve"> the background signals from neutrons and charged particles</w:t>
      </w:r>
      <w:r>
        <w:rPr>
          <w:rStyle w:val="tlid-translation"/>
          <w:rFonts w:ascii="Times New Roman" w:hAnsi="Times New Roman" w:cs="Times New Roman"/>
          <w:sz w:val="28"/>
          <w:szCs w:val="28"/>
          <w:lang w:val="en"/>
        </w:rPr>
        <w:t xml:space="preserve"> </w:t>
      </w:r>
      <w:proofErr w:type="gramStart"/>
      <w:r>
        <w:rPr>
          <w:rStyle w:val="tlid-translation"/>
          <w:rFonts w:ascii="Times New Roman" w:hAnsi="Times New Roman" w:cs="Times New Roman"/>
          <w:sz w:val="28"/>
          <w:szCs w:val="28"/>
          <w:lang w:val="en"/>
        </w:rPr>
        <w:t>T</w:t>
      </w:r>
      <w:r w:rsidRPr="001C7CC6">
        <w:rPr>
          <w:rStyle w:val="tlid-translation"/>
          <w:rFonts w:ascii="Times New Roman" w:hAnsi="Times New Roman" w:cs="Times New Roman"/>
          <w:sz w:val="28"/>
          <w:szCs w:val="28"/>
          <w:lang w:val="en"/>
        </w:rPr>
        <w:t>he</w:t>
      </w:r>
      <w:proofErr w:type="gramEnd"/>
      <w:r w:rsidRPr="001C7CC6">
        <w:rPr>
          <w:rStyle w:val="tlid-translation"/>
          <w:rFonts w:ascii="Times New Roman" w:hAnsi="Times New Roman" w:cs="Times New Roman"/>
          <w:sz w:val="28"/>
          <w:szCs w:val="28"/>
          <w:lang w:val="en"/>
        </w:rPr>
        <w:t xml:space="preserve"> most effective method of separation of particles</w:t>
      </w:r>
      <w:r>
        <w:rPr>
          <w:rStyle w:val="tlid-translation"/>
          <w:rFonts w:ascii="Times New Roman" w:hAnsi="Times New Roman" w:cs="Times New Roman"/>
          <w:sz w:val="28"/>
          <w:szCs w:val="28"/>
          <w:lang w:val="en"/>
        </w:rPr>
        <w:t xml:space="preserve"> is based on the</w:t>
      </w:r>
      <w:r w:rsidRPr="001C7CC6">
        <w:rPr>
          <w:rStyle w:val="tlid-translation"/>
          <w:rFonts w:ascii="Times New Roman" w:hAnsi="Times New Roman" w:cs="Times New Roman"/>
          <w:sz w:val="28"/>
          <w:szCs w:val="28"/>
          <w:lang w:val="en"/>
        </w:rPr>
        <w:t xml:space="preserve"> </w:t>
      </w:r>
      <w:r>
        <w:rPr>
          <w:rStyle w:val="tlid-translation"/>
          <w:rFonts w:ascii="Times New Roman" w:hAnsi="Times New Roman" w:cs="Times New Roman"/>
          <w:sz w:val="28"/>
          <w:szCs w:val="28"/>
          <w:lang w:val="en"/>
        </w:rPr>
        <w:t xml:space="preserve">signal </w:t>
      </w:r>
      <w:r w:rsidRPr="001C7CC6">
        <w:rPr>
          <w:rStyle w:val="tlid-translation"/>
          <w:rFonts w:ascii="Times New Roman" w:hAnsi="Times New Roman" w:cs="Times New Roman"/>
          <w:sz w:val="28"/>
          <w:szCs w:val="28"/>
          <w:lang w:val="en"/>
        </w:rPr>
        <w:t xml:space="preserve">time analysis. The Monte Carlo simulation showed that the time distribution of </w:t>
      </w:r>
      <w:r>
        <w:rPr>
          <w:rStyle w:val="tlid-translation"/>
          <w:rFonts w:ascii="Times New Roman" w:hAnsi="Times New Roman" w:cs="Times New Roman"/>
          <w:sz w:val="28"/>
          <w:szCs w:val="28"/>
          <w:lang w:val="en"/>
        </w:rPr>
        <w:t xml:space="preserve">signals </w:t>
      </w:r>
      <w:r w:rsidRPr="001C7CC6">
        <w:rPr>
          <w:rStyle w:val="tlid-translation"/>
          <w:rFonts w:ascii="Times New Roman" w:hAnsi="Times New Roman" w:cs="Times New Roman"/>
          <w:sz w:val="28"/>
          <w:szCs w:val="28"/>
          <w:lang w:val="en"/>
        </w:rPr>
        <w:t>in</w:t>
      </w:r>
      <w:r>
        <w:rPr>
          <w:rStyle w:val="tlid-translation"/>
          <w:rFonts w:ascii="Times New Roman" w:hAnsi="Times New Roman" w:cs="Times New Roman"/>
          <w:sz w:val="28"/>
          <w:szCs w:val="28"/>
          <w:lang w:val="en"/>
        </w:rPr>
        <w:t xml:space="preserve"> </w:t>
      </w:r>
      <w:r w:rsidRPr="001C7CC6">
        <w:rPr>
          <w:rStyle w:val="tlid-translation"/>
          <w:rFonts w:ascii="Times New Roman" w:hAnsi="Times New Roman" w:cs="Times New Roman"/>
          <w:sz w:val="28"/>
          <w:szCs w:val="28"/>
          <w:lang w:val="en"/>
        </w:rPr>
        <w:t>cluster</w:t>
      </w:r>
      <w:r>
        <w:rPr>
          <w:rStyle w:val="tlid-translation"/>
          <w:rFonts w:ascii="Times New Roman" w:hAnsi="Times New Roman" w:cs="Times New Roman"/>
          <w:sz w:val="28"/>
          <w:szCs w:val="28"/>
          <w:lang w:val="en"/>
        </w:rPr>
        <w:t>s</w:t>
      </w:r>
      <w:r w:rsidRPr="001C7CC6">
        <w:rPr>
          <w:rStyle w:val="tlid-translation"/>
          <w:rFonts w:ascii="Times New Roman" w:hAnsi="Times New Roman" w:cs="Times New Roman"/>
          <w:sz w:val="28"/>
          <w:szCs w:val="28"/>
          <w:lang w:val="en"/>
        </w:rPr>
        <w:t xml:space="preserve"> </w:t>
      </w:r>
      <w:r>
        <w:rPr>
          <w:rStyle w:val="tlid-translation"/>
          <w:rFonts w:ascii="Times New Roman" w:hAnsi="Times New Roman" w:cs="Times New Roman"/>
          <w:sz w:val="28"/>
          <w:szCs w:val="28"/>
          <w:lang w:val="en"/>
        </w:rPr>
        <w:t>produced by</w:t>
      </w:r>
      <w:r w:rsidRPr="001C7CC6">
        <w:rPr>
          <w:rStyle w:val="tlid-translation"/>
          <w:rFonts w:ascii="Times New Roman" w:hAnsi="Times New Roman" w:cs="Times New Roman"/>
          <w:sz w:val="28"/>
          <w:szCs w:val="28"/>
          <w:lang w:val="en"/>
        </w:rPr>
        <w:t xml:space="preserve"> gamma rays and other particles </w:t>
      </w:r>
      <w:r>
        <w:rPr>
          <w:rStyle w:val="tlid-translation"/>
          <w:rFonts w:ascii="Times New Roman" w:hAnsi="Times New Roman" w:cs="Times New Roman"/>
          <w:sz w:val="28"/>
          <w:szCs w:val="28"/>
          <w:lang w:val="en"/>
        </w:rPr>
        <w:t>are</w:t>
      </w:r>
      <w:r w:rsidRPr="001C7CC6">
        <w:rPr>
          <w:rStyle w:val="tlid-translation"/>
          <w:rFonts w:ascii="Times New Roman" w:hAnsi="Times New Roman" w:cs="Times New Roman"/>
          <w:sz w:val="28"/>
          <w:szCs w:val="28"/>
          <w:lang w:val="en"/>
        </w:rPr>
        <w:t xml:space="preserve"> significantly different. </w:t>
      </w:r>
    </w:p>
    <w:p w14:paraId="6C4271B6" w14:textId="4478D690" w:rsidR="00D4321E" w:rsidRPr="006D4241" w:rsidRDefault="00D4321E" w:rsidP="001C7CC6">
      <w:pPr>
        <w:spacing w:after="0"/>
        <w:jc w:val="center"/>
        <w:rPr>
          <w:noProof/>
          <w:lang w:val="en-US" w:eastAsia="ru-RU"/>
        </w:rPr>
      </w:pPr>
      <w:r>
        <w:rPr>
          <w:noProof/>
          <w:lang w:eastAsia="ru-RU"/>
        </w:rPr>
        <w:drawing>
          <wp:inline distT="0" distB="0" distL="0" distR="0" wp14:anchorId="4DC58B10" wp14:editId="2E74CAF1">
            <wp:extent cx="3697200" cy="3052800"/>
            <wp:effectExtent l="0" t="0" r="0" b="0"/>
            <wp:docPr id="36076" name="Рисунок 36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97200" cy="3052800"/>
                    </a:xfrm>
                    <a:prstGeom prst="rect">
                      <a:avLst/>
                    </a:prstGeom>
                    <a:noFill/>
                    <a:ln>
                      <a:noFill/>
                    </a:ln>
                  </pic:spPr>
                </pic:pic>
              </a:graphicData>
            </a:graphic>
          </wp:inline>
        </w:drawing>
      </w:r>
      <w:r w:rsidRPr="006D4241">
        <w:rPr>
          <w:noProof/>
          <w:lang w:val="en-US" w:eastAsia="ru-RU"/>
        </w:rPr>
        <w:t xml:space="preserve"> </w:t>
      </w:r>
    </w:p>
    <w:p w14:paraId="4C11417C" w14:textId="2977AA3A" w:rsidR="00D4321E" w:rsidRPr="001C7CC6" w:rsidRDefault="00B56D89" w:rsidP="001C7CC6">
      <w:pPr>
        <w:spacing w:after="120"/>
        <w:ind w:right="79"/>
        <w:jc w:val="center"/>
        <w:rPr>
          <w:rFonts w:ascii="Times New Roman" w:hAnsi="Times New Roman"/>
          <w:i/>
          <w:iCs/>
          <w:sz w:val="28"/>
          <w:szCs w:val="28"/>
          <w:lang w:val="en"/>
        </w:rPr>
      </w:pPr>
      <w:proofErr w:type="gramStart"/>
      <w:r>
        <w:rPr>
          <w:rStyle w:val="tlid-translation"/>
          <w:rFonts w:ascii="Times New Roman" w:hAnsi="Times New Roman"/>
          <w:i/>
          <w:iCs/>
          <w:sz w:val="28"/>
          <w:szCs w:val="28"/>
          <w:lang w:val="en"/>
        </w:rPr>
        <w:t>Fig. 2.2.2.12.2</w:t>
      </w:r>
      <w:r w:rsidR="00D4321E" w:rsidRPr="001C7CC6">
        <w:rPr>
          <w:rStyle w:val="tlid-translation"/>
          <w:rFonts w:ascii="Times New Roman" w:hAnsi="Times New Roman"/>
          <w:i/>
          <w:iCs/>
          <w:sz w:val="28"/>
          <w:szCs w:val="28"/>
          <w:lang w:val="en"/>
        </w:rPr>
        <w:t>.</w:t>
      </w:r>
      <w:proofErr w:type="gramEnd"/>
      <w:r w:rsidR="00D4321E" w:rsidRPr="001C7CC6">
        <w:rPr>
          <w:rStyle w:val="tlid-translation"/>
          <w:rFonts w:ascii="Times New Roman" w:hAnsi="Times New Roman"/>
          <w:i/>
          <w:iCs/>
          <w:sz w:val="28"/>
          <w:szCs w:val="28"/>
          <w:lang w:val="en"/>
        </w:rPr>
        <w:t xml:space="preserve"> </w:t>
      </w:r>
      <w:r w:rsidR="00D4321E">
        <w:rPr>
          <w:rStyle w:val="tlid-translation"/>
          <w:rFonts w:ascii="Times New Roman" w:hAnsi="Times New Roman"/>
          <w:i/>
          <w:iCs/>
          <w:sz w:val="28"/>
          <w:szCs w:val="28"/>
          <w:lang w:val="en"/>
        </w:rPr>
        <w:t xml:space="preserve">Location of the two arm ECAL calorimeter (red boxes) behind the GEM detectors (green figures) inside the BM@N analyzing magnet </w:t>
      </w:r>
      <w:r w:rsidR="00F26006">
        <w:rPr>
          <w:rStyle w:val="tlid-translation"/>
          <w:rFonts w:ascii="Times New Roman" w:hAnsi="Times New Roman"/>
          <w:i/>
          <w:iCs/>
          <w:sz w:val="28"/>
          <w:szCs w:val="28"/>
          <w:lang w:val="en"/>
        </w:rPr>
        <w:t>foreseen for</w:t>
      </w:r>
      <w:r w:rsidR="00D4321E">
        <w:rPr>
          <w:rStyle w:val="tlid-translation"/>
          <w:rFonts w:ascii="Times New Roman" w:hAnsi="Times New Roman"/>
          <w:i/>
          <w:iCs/>
          <w:sz w:val="28"/>
          <w:szCs w:val="28"/>
          <w:lang w:val="en"/>
        </w:rPr>
        <w:t xml:space="preserve"> next experimental runs in 2020-21 </w:t>
      </w:r>
    </w:p>
    <w:p w14:paraId="4D0A2151" w14:textId="11A41920" w:rsidR="00D4321E" w:rsidRPr="001C7CC6" w:rsidRDefault="00D4321E" w:rsidP="001C7CC6">
      <w:pPr>
        <w:spacing w:after="120"/>
        <w:jc w:val="both"/>
        <w:rPr>
          <w:rFonts w:ascii="Times New Roman" w:hAnsi="Times New Roman"/>
          <w:bCs/>
          <w:sz w:val="28"/>
          <w:szCs w:val="28"/>
          <w:lang w:val="en-US" w:eastAsia="ru-RU"/>
        </w:rPr>
      </w:pPr>
      <w:r w:rsidRPr="001C7CC6">
        <w:rPr>
          <w:rFonts w:ascii="Times New Roman" w:hAnsi="Times New Roman"/>
          <w:bCs/>
          <w:sz w:val="28"/>
          <w:szCs w:val="28"/>
          <w:lang w:val="en" w:eastAsia="ru-RU"/>
        </w:rPr>
        <w:t xml:space="preserve">Subsequent analysis of experimental data and simulation results showed that the vast majority of </w:t>
      </w:r>
      <w:r>
        <w:rPr>
          <w:rFonts w:ascii="Times New Roman" w:hAnsi="Times New Roman"/>
          <w:bCs/>
          <w:sz w:val="28"/>
          <w:szCs w:val="28"/>
          <w:lang w:val="en" w:eastAsia="ru-RU"/>
        </w:rPr>
        <w:t xml:space="preserve">detected </w:t>
      </w:r>
      <w:r w:rsidRPr="001C7CC6">
        <w:rPr>
          <w:rFonts w:ascii="Times New Roman" w:hAnsi="Times New Roman"/>
          <w:bCs/>
          <w:sz w:val="28"/>
          <w:szCs w:val="28"/>
          <w:lang w:val="en" w:eastAsia="ru-RU"/>
        </w:rPr>
        <w:t xml:space="preserve">events </w:t>
      </w:r>
      <w:r>
        <w:rPr>
          <w:rFonts w:ascii="Times New Roman" w:hAnsi="Times New Roman"/>
          <w:bCs/>
          <w:sz w:val="28"/>
          <w:szCs w:val="28"/>
          <w:lang w:val="en" w:eastAsia="ru-RU"/>
        </w:rPr>
        <w:t xml:space="preserve">in ECAL </w:t>
      </w:r>
      <w:r w:rsidRPr="001C7CC6">
        <w:rPr>
          <w:rFonts w:ascii="Times New Roman" w:hAnsi="Times New Roman"/>
          <w:bCs/>
          <w:sz w:val="28"/>
          <w:szCs w:val="28"/>
          <w:lang w:val="en" w:eastAsia="ru-RU"/>
        </w:rPr>
        <w:t>are background</w:t>
      </w:r>
      <w:r>
        <w:rPr>
          <w:rFonts w:ascii="Times New Roman" w:hAnsi="Times New Roman"/>
          <w:bCs/>
          <w:sz w:val="28"/>
          <w:szCs w:val="28"/>
          <w:lang w:val="en" w:eastAsia="ru-RU"/>
        </w:rPr>
        <w:t xml:space="preserve"> from charged particles, neutrons and</w:t>
      </w:r>
      <w:r w:rsidRPr="001C7CC6">
        <w:rPr>
          <w:rFonts w:ascii="Times New Roman" w:hAnsi="Times New Roman"/>
          <w:bCs/>
          <w:sz w:val="28"/>
          <w:szCs w:val="28"/>
          <w:lang w:val="en" w:eastAsia="ru-RU"/>
        </w:rPr>
        <w:t xml:space="preserve"> gammas </w:t>
      </w:r>
      <w:r>
        <w:rPr>
          <w:rFonts w:ascii="Times New Roman" w:hAnsi="Times New Roman"/>
          <w:bCs/>
          <w:sz w:val="28"/>
          <w:szCs w:val="28"/>
          <w:lang w:val="en" w:eastAsia="ru-RU"/>
        </w:rPr>
        <w:t>produced</w:t>
      </w:r>
      <w:r w:rsidRPr="001C7CC6">
        <w:rPr>
          <w:rFonts w:ascii="Times New Roman" w:hAnsi="Times New Roman"/>
          <w:bCs/>
          <w:sz w:val="28"/>
          <w:szCs w:val="28"/>
          <w:lang w:val="en" w:eastAsia="ru-RU"/>
        </w:rPr>
        <w:t xml:space="preserve"> outside the target. </w:t>
      </w:r>
      <w:r>
        <w:rPr>
          <w:rFonts w:ascii="Times New Roman" w:hAnsi="Times New Roman"/>
          <w:bCs/>
          <w:sz w:val="28"/>
          <w:szCs w:val="28"/>
          <w:lang w:val="en" w:eastAsia="ru-RU"/>
        </w:rPr>
        <w:t>Monte Carlo simulation   shows that t</w:t>
      </w:r>
      <w:r w:rsidRPr="001C7CC6">
        <w:rPr>
          <w:rFonts w:ascii="Times New Roman" w:hAnsi="Times New Roman"/>
          <w:bCs/>
          <w:sz w:val="28"/>
          <w:szCs w:val="28"/>
          <w:lang w:val="en" w:eastAsia="ru-RU"/>
        </w:rPr>
        <w:t xml:space="preserve">he </w:t>
      </w:r>
      <w:r>
        <w:rPr>
          <w:rFonts w:ascii="Times New Roman" w:hAnsi="Times New Roman"/>
          <w:bCs/>
          <w:sz w:val="28"/>
          <w:szCs w:val="28"/>
          <w:lang w:val="en" w:eastAsia="ru-RU"/>
        </w:rPr>
        <w:t>difference in time</w:t>
      </w:r>
      <w:r w:rsidRPr="00DF0B58">
        <w:rPr>
          <w:rFonts w:ascii="Times New Roman" w:hAnsi="Times New Roman"/>
          <w:bCs/>
          <w:sz w:val="28"/>
          <w:szCs w:val="28"/>
          <w:lang w:val="en" w:eastAsia="ru-RU"/>
        </w:rPr>
        <w:t xml:space="preserve"> </w:t>
      </w:r>
      <w:r>
        <w:rPr>
          <w:rFonts w:ascii="Times New Roman" w:hAnsi="Times New Roman"/>
          <w:bCs/>
          <w:sz w:val="28"/>
          <w:szCs w:val="28"/>
          <w:lang w:val="en" w:eastAsia="ru-RU"/>
        </w:rPr>
        <w:t>of signals in a pair of</w:t>
      </w:r>
      <w:r w:rsidRPr="001C7CC6">
        <w:rPr>
          <w:rFonts w:ascii="Times New Roman" w:hAnsi="Times New Roman"/>
          <w:bCs/>
          <w:sz w:val="28"/>
          <w:szCs w:val="28"/>
          <w:lang w:val="en" w:eastAsia="ru-RU"/>
        </w:rPr>
        <w:t xml:space="preserve"> clusters from gamma </w:t>
      </w:r>
      <w:r>
        <w:rPr>
          <w:rFonts w:ascii="Times New Roman" w:hAnsi="Times New Roman"/>
          <w:bCs/>
          <w:sz w:val="28"/>
          <w:szCs w:val="28"/>
          <w:lang w:val="en" w:eastAsia="ru-RU"/>
        </w:rPr>
        <w:t>originated</w:t>
      </w:r>
      <w:r w:rsidRPr="001C7CC6">
        <w:rPr>
          <w:rFonts w:ascii="Times New Roman" w:hAnsi="Times New Roman"/>
          <w:bCs/>
          <w:sz w:val="28"/>
          <w:szCs w:val="28"/>
          <w:lang w:val="en" w:eastAsia="ru-RU"/>
        </w:rPr>
        <w:t xml:space="preserve"> from </w:t>
      </w:r>
      <w:r w:rsidRPr="00134F06">
        <w:rPr>
          <w:rFonts w:ascii="Times New Roman" w:hAnsi="Times New Roman"/>
          <w:bCs/>
          <w:i/>
          <w:iCs/>
          <w:sz w:val="28"/>
          <w:szCs w:val="28"/>
          <w:lang w:val="en" w:eastAsia="ru-RU"/>
        </w:rPr>
        <w:t>π→</w:t>
      </w:r>
      <w:proofErr w:type="spellStart"/>
      <w:r w:rsidR="00F26006" w:rsidRPr="00134F06">
        <w:rPr>
          <w:rFonts w:ascii="Times New Roman" w:hAnsi="Times New Roman"/>
          <w:bCs/>
          <w:i/>
          <w:iCs/>
          <w:sz w:val="28"/>
          <w:szCs w:val="28"/>
          <w:lang w:val="en" w:eastAsia="ru-RU"/>
        </w:rPr>
        <w:t>γγ</w:t>
      </w:r>
      <w:proofErr w:type="spellEnd"/>
      <w:r w:rsidR="00F26006" w:rsidRPr="00134F06">
        <w:rPr>
          <w:rFonts w:ascii="Times New Roman" w:hAnsi="Times New Roman"/>
          <w:bCs/>
          <w:sz w:val="28"/>
          <w:szCs w:val="28"/>
          <w:lang w:val="en" w:eastAsia="ru-RU"/>
        </w:rPr>
        <w:t xml:space="preserve"> </w:t>
      </w:r>
      <w:r w:rsidR="00F26006" w:rsidRPr="001C7CC6">
        <w:rPr>
          <w:rFonts w:ascii="Times New Roman" w:hAnsi="Times New Roman"/>
          <w:bCs/>
          <w:sz w:val="28"/>
          <w:szCs w:val="28"/>
          <w:lang w:val="en" w:eastAsia="ru-RU"/>
        </w:rPr>
        <w:t>decay</w:t>
      </w:r>
      <w:r w:rsidRPr="001C7CC6">
        <w:rPr>
          <w:rFonts w:ascii="Times New Roman" w:hAnsi="Times New Roman"/>
          <w:bCs/>
          <w:sz w:val="28"/>
          <w:szCs w:val="28"/>
          <w:lang w:val="en" w:eastAsia="ru-RU"/>
        </w:rPr>
        <w:t xml:space="preserve"> does not exceed 0.5 ns. For background events, this value is much larger. </w:t>
      </w:r>
      <w:r w:rsidR="00B56D89">
        <w:rPr>
          <w:rStyle w:val="tlid-translation"/>
          <w:rFonts w:ascii="Times New Roman" w:hAnsi="Times New Roman"/>
          <w:sz w:val="28"/>
          <w:szCs w:val="28"/>
          <w:lang w:val="en"/>
        </w:rPr>
        <w:t>Fig. 2.2.2.12.3</w:t>
      </w:r>
      <w:r>
        <w:rPr>
          <w:rStyle w:val="tlid-translation"/>
          <w:rFonts w:ascii="Times New Roman" w:hAnsi="Times New Roman"/>
          <w:i/>
          <w:iCs/>
          <w:sz w:val="28"/>
          <w:szCs w:val="28"/>
          <w:lang w:val="en"/>
        </w:rPr>
        <w:t xml:space="preserve"> </w:t>
      </w:r>
      <w:r w:rsidRPr="001C7CC6">
        <w:rPr>
          <w:rFonts w:ascii="Times New Roman" w:hAnsi="Times New Roman"/>
          <w:bCs/>
          <w:sz w:val="28"/>
          <w:szCs w:val="28"/>
          <w:lang w:val="en" w:eastAsia="ru-RU"/>
        </w:rPr>
        <w:t>shows the simulation results</w:t>
      </w:r>
      <w:r>
        <w:rPr>
          <w:rFonts w:ascii="Times New Roman" w:hAnsi="Times New Roman"/>
          <w:bCs/>
          <w:sz w:val="28"/>
          <w:szCs w:val="28"/>
          <w:lang w:val="en" w:eastAsia="ru-RU"/>
        </w:rPr>
        <w:t xml:space="preserve"> for</w:t>
      </w:r>
      <w:r w:rsidRPr="001C7CC6">
        <w:rPr>
          <w:rFonts w:ascii="Times New Roman" w:hAnsi="Times New Roman"/>
          <w:bCs/>
          <w:sz w:val="28"/>
          <w:szCs w:val="28"/>
          <w:lang w:val="en" w:eastAsia="ru-RU"/>
        </w:rPr>
        <w:t xml:space="preserve"> </w:t>
      </w:r>
      <w:r w:rsidRPr="009D032B">
        <w:rPr>
          <w:rFonts w:ascii="Times New Roman" w:hAnsi="Times New Roman"/>
          <w:bCs/>
          <w:i/>
          <w:iCs/>
          <w:sz w:val="28"/>
          <w:szCs w:val="28"/>
          <w:lang w:val="en" w:eastAsia="ru-RU"/>
        </w:rPr>
        <w:t>π→</w:t>
      </w:r>
      <w:proofErr w:type="spellStart"/>
      <w:r w:rsidR="00F26006" w:rsidRPr="009D032B">
        <w:rPr>
          <w:rFonts w:ascii="Times New Roman" w:hAnsi="Times New Roman"/>
          <w:bCs/>
          <w:i/>
          <w:iCs/>
          <w:sz w:val="28"/>
          <w:szCs w:val="28"/>
          <w:lang w:val="en" w:eastAsia="ru-RU"/>
        </w:rPr>
        <w:t>γγ</w:t>
      </w:r>
      <w:proofErr w:type="spellEnd"/>
      <w:r w:rsidR="00F26006" w:rsidRPr="009D032B">
        <w:rPr>
          <w:rFonts w:ascii="Times New Roman" w:hAnsi="Times New Roman"/>
          <w:bCs/>
          <w:sz w:val="28"/>
          <w:szCs w:val="28"/>
          <w:lang w:val="en" w:eastAsia="ru-RU"/>
        </w:rPr>
        <w:t xml:space="preserve"> decay</w:t>
      </w:r>
      <w:r w:rsidRPr="009D032B">
        <w:rPr>
          <w:rFonts w:ascii="Times New Roman" w:hAnsi="Times New Roman"/>
          <w:bCs/>
          <w:sz w:val="28"/>
          <w:szCs w:val="28"/>
          <w:lang w:val="en" w:eastAsia="ru-RU"/>
        </w:rPr>
        <w:t xml:space="preserve"> </w:t>
      </w:r>
      <w:r w:rsidRPr="001C7CC6">
        <w:rPr>
          <w:rFonts w:ascii="Times New Roman" w:hAnsi="Times New Roman"/>
          <w:bCs/>
          <w:sz w:val="28"/>
          <w:szCs w:val="28"/>
          <w:lang w:val="en" w:eastAsia="ru-RU"/>
        </w:rPr>
        <w:t xml:space="preserve">and </w:t>
      </w:r>
      <w:r>
        <w:rPr>
          <w:rFonts w:ascii="Times New Roman" w:hAnsi="Times New Roman"/>
          <w:bCs/>
          <w:sz w:val="28"/>
          <w:szCs w:val="28"/>
          <w:lang w:val="en" w:eastAsia="ru-RU"/>
        </w:rPr>
        <w:t>the signal time difference</w:t>
      </w:r>
      <w:r w:rsidRPr="001C7CC6">
        <w:rPr>
          <w:rFonts w:ascii="Times New Roman" w:hAnsi="Times New Roman"/>
          <w:bCs/>
          <w:sz w:val="28"/>
          <w:szCs w:val="28"/>
          <w:lang w:val="en" w:eastAsia="ru-RU"/>
        </w:rPr>
        <w:t xml:space="preserve"> </w:t>
      </w:r>
      <w:proofErr w:type="spellStart"/>
      <w:proofErr w:type="gramStart"/>
      <w:r>
        <w:rPr>
          <w:rFonts w:ascii="Times New Roman" w:hAnsi="Times New Roman"/>
          <w:bCs/>
          <w:sz w:val="28"/>
          <w:szCs w:val="28"/>
          <w:lang w:val="en" w:eastAsia="ru-RU"/>
        </w:rPr>
        <w:t>dT</w:t>
      </w:r>
      <w:proofErr w:type="spellEnd"/>
      <w:proofErr w:type="gramEnd"/>
      <w:r>
        <w:rPr>
          <w:rFonts w:ascii="Times New Roman" w:hAnsi="Times New Roman"/>
          <w:bCs/>
          <w:sz w:val="28"/>
          <w:szCs w:val="28"/>
          <w:lang w:val="en" w:eastAsia="ru-RU"/>
        </w:rPr>
        <w:t xml:space="preserve"> </w:t>
      </w:r>
      <w:r w:rsidRPr="001C7CC6">
        <w:rPr>
          <w:rFonts w:ascii="Times New Roman" w:hAnsi="Times New Roman"/>
          <w:bCs/>
          <w:sz w:val="28"/>
          <w:szCs w:val="28"/>
          <w:lang w:val="en" w:eastAsia="ru-RU"/>
        </w:rPr>
        <w:t xml:space="preserve">for </w:t>
      </w:r>
      <w:r>
        <w:rPr>
          <w:rFonts w:ascii="Times New Roman" w:hAnsi="Times New Roman"/>
          <w:bCs/>
          <w:sz w:val="28"/>
          <w:szCs w:val="28"/>
          <w:lang w:val="en" w:eastAsia="ru-RU"/>
        </w:rPr>
        <w:t xml:space="preserve">any two clusters in </w:t>
      </w:r>
      <w:r w:rsidRPr="001C7CC6">
        <w:rPr>
          <w:rFonts w:ascii="Times New Roman" w:hAnsi="Times New Roman"/>
          <w:bCs/>
          <w:sz w:val="28"/>
          <w:szCs w:val="28"/>
          <w:lang w:val="en" w:eastAsia="ru-RU"/>
        </w:rPr>
        <w:t>the experimental data.</w:t>
      </w:r>
    </w:p>
    <w:p w14:paraId="18ACF027" w14:textId="77777777" w:rsidR="00D4321E" w:rsidRPr="004529BB" w:rsidRDefault="00D4321E" w:rsidP="001C7CC6">
      <w:pPr>
        <w:spacing w:after="0" w:line="240" w:lineRule="auto"/>
        <w:jc w:val="center"/>
        <w:rPr>
          <w:noProof/>
          <w:lang w:eastAsia="ru-RU"/>
        </w:rPr>
      </w:pPr>
      <w:r w:rsidRPr="00FE2C21">
        <w:rPr>
          <w:noProof/>
          <w:lang w:eastAsia="ru-RU"/>
        </w:rPr>
        <w:drawing>
          <wp:inline distT="0" distB="0" distL="0" distR="0" wp14:anchorId="07EFCE1F" wp14:editId="15C31E8E">
            <wp:extent cx="2303207" cy="2027903"/>
            <wp:effectExtent l="0" t="0" r="0" b="4445"/>
            <wp:docPr id="36078"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a:picLocks/>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2309513" cy="2033455"/>
                    </a:xfrm>
                    <a:prstGeom prst="rect">
                      <a:avLst/>
                    </a:prstGeom>
                    <a:noFill/>
                    <a:ln>
                      <a:noFill/>
                    </a:ln>
                  </pic:spPr>
                </pic:pic>
              </a:graphicData>
            </a:graphic>
          </wp:inline>
        </w:drawing>
      </w:r>
      <w:r w:rsidRPr="00FE2C21">
        <w:rPr>
          <w:noProof/>
          <w:lang w:eastAsia="ru-RU"/>
        </w:rPr>
        <w:drawing>
          <wp:inline distT="0" distB="0" distL="0" distR="0" wp14:anchorId="7977F643" wp14:editId="0A2F6FE4">
            <wp:extent cx="2461506" cy="2027903"/>
            <wp:effectExtent l="0" t="0" r="2540" b="4445"/>
            <wp:docPr id="36079"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2467610" cy="2032932"/>
                    </a:xfrm>
                    <a:prstGeom prst="rect">
                      <a:avLst/>
                    </a:prstGeom>
                    <a:noFill/>
                    <a:ln>
                      <a:noFill/>
                    </a:ln>
                  </pic:spPr>
                </pic:pic>
              </a:graphicData>
            </a:graphic>
          </wp:inline>
        </w:drawing>
      </w:r>
    </w:p>
    <w:p w14:paraId="3D85C5D6" w14:textId="01348794" w:rsidR="00D4321E" w:rsidRPr="001C7CC6" w:rsidRDefault="00B56D89" w:rsidP="001C7CC6">
      <w:pPr>
        <w:jc w:val="center"/>
        <w:rPr>
          <w:rFonts w:ascii="Times New Roman" w:hAnsi="Times New Roman"/>
          <w:i/>
          <w:iCs/>
          <w:sz w:val="28"/>
          <w:szCs w:val="28"/>
          <w:lang w:val="en"/>
        </w:rPr>
      </w:pPr>
      <w:proofErr w:type="gramStart"/>
      <w:r>
        <w:rPr>
          <w:rStyle w:val="tlid-translation"/>
          <w:rFonts w:ascii="Times New Roman" w:hAnsi="Times New Roman"/>
          <w:i/>
          <w:iCs/>
          <w:sz w:val="28"/>
          <w:szCs w:val="28"/>
          <w:lang w:val="en"/>
        </w:rPr>
        <w:t>Fig. 2.2.2.12.3</w:t>
      </w:r>
      <w:r w:rsidR="00D4321E" w:rsidRPr="001C7CC6">
        <w:rPr>
          <w:rStyle w:val="tlid-translation"/>
          <w:rFonts w:ascii="Times New Roman" w:hAnsi="Times New Roman"/>
          <w:i/>
          <w:iCs/>
          <w:sz w:val="28"/>
          <w:szCs w:val="28"/>
          <w:lang w:val="en"/>
        </w:rPr>
        <w:t>.</w:t>
      </w:r>
      <w:proofErr w:type="gramEnd"/>
      <w:r w:rsidR="00D4321E" w:rsidRPr="001C7CC6">
        <w:rPr>
          <w:rStyle w:val="tlid-translation"/>
          <w:rFonts w:ascii="Times New Roman" w:hAnsi="Times New Roman"/>
          <w:i/>
          <w:iCs/>
          <w:sz w:val="28"/>
          <w:szCs w:val="28"/>
          <w:lang w:val="en"/>
        </w:rPr>
        <w:t xml:space="preserve"> Time distribution of the difference in the arrival of signals from a pair of clusters</w:t>
      </w:r>
      <w:r w:rsidR="00D4321E">
        <w:rPr>
          <w:rStyle w:val="tlid-translation"/>
          <w:rFonts w:ascii="Times New Roman" w:hAnsi="Times New Roman"/>
          <w:i/>
          <w:iCs/>
          <w:sz w:val="28"/>
          <w:szCs w:val="28"/>
          <w:lang w:val="en"/>
        </w:rPr>
        <w:t>:</w:t>
      </w:r>
      <w:r w:rsidR="00D4321E" w:rsidRPr="001C7CC6">
        <w:rPr>
          <w:rStyle w:val="tlid-translation"/>
          <w:rFonts w:ascii="Times New Roman" w:hAnsi="Times New Roman"/>
          <w:i/>
          <w:iCs/>
          <w:sz w:val="28"/>
          <w:szCs w:val="28"/>
          <w:lang w:val="en"/>
        </w:rPr>
        <w:t xml:space="preserve"> the </w:t>
      </w:r>
      <w:r w:rsidR="00D4321E">
        <w:rPr>
          <w:rStyle w:val="tlid-translation"/>
          <w:rFonts w:ascii="Times New Roman" w:hAnsi="Times New Roman"/>
          <w:i/>
          <w:iCs/>
          <w:sz w:val="28"/>
          <w:szCs w:val="28"/>
          <w:lang w:val="en"/>
        </w:rPr>
        <w:t>π→</w:t>
      </w:r>
      <w:proofErr w:type="spellStart"/>
      <w:r w:rsidR="00D4321E">
        <w:rPr>
          <w:rStyle w:val="tlid-translation"/>
          <w:rFonts w:ascii="Times New Roman" w:hAnsi="Times New Roman"/>
          <w:i/>
          <w:iCs/>
          <w:sz w:val="28"/>
          <w:szCs w:val="28"/>
          <w:lang w:val="en"/>
        </w:rPr>
        <w:t>γγ</w:t>
      </w:r>
      <w:proofErr w:type="spellEnd"/>
      <w:r w:rsidR="00D4321E">
        <w:rPr>
          <w:rStyle w:val="tlid-translation"/>
          <w:rFonts w:ascii="Times New Roman" w:hAnsi="Times New Roman"/>
          <w:i/>
          <w:iCs/>
          <w:sz w:val="28"/>
          <w:szCs w:val="28"/>
          <w:lang w:val="en"/>
        </w:rPr>
        <w:t xml:space="preserve"> </w:t>
      </w:r>
      <w:r w:rsidR="00D4321E" w:rsidRPr="001C7CC6">
        <w:rPr>
          <w:rStyle w:val="tlid-translation"/>
          <w:rFonts w:ascii="Times New Roman" w:hAnsi="Times New Roman"/>
          <w:i/>
          <w:iCs/>
          <w:sz w:val="28"/>
          <w:szCs w:val="28"/>
          <w:lang w:val="en"/>
        </w:rPr>
        <w:t>simulation</w:t>
      </w:r>
      <w:r w:rsidR="00D4321E">
        <w:rPr>
          <w:rStyle w:val="tlid-translation"/>
          <w:rFonts w:ascii="Times New Roman" w:hAnsi="Times New Roman"/>
          <w:i/>
          <w:iCs/>
          <w:sz w:val="28"/>
          <w:szCs w:val="28"/>
          <w:lang w:val="en"/>
        </w:rPr>
        <w:t xml:space="preserve"> (left) and</w:t>
      </w:r>
      <w:r w:rsidR="00D4321E" w:rsidRPr="001C7CC6">
        <w:rPr>
          <w:rStyle w:val="tlid-translation"/>
          <w:rFonts w:ascii="Times New Roman" w:hAnsi="Times New Roman"/>
          <w:i/>
          <w:iCs/>
          <w:sz w:val="28"/>
          <w:szCs w:val="28"/>
          <w:lang w:val="en"/>
        </w:rPr>
        <w:t xml:space="preserve"> the experimental data</w:t>
      </w:r>
      <w:r w:rsidR="00D4321E">
        <w:rPr>
          <w:rStyle w:val="tlid-translation"/>
          <w:rFonts w:ascii="Times New Roman" w:hAnsi="Times New Roman"/>
          <w:i/>
          <w:iCs/>
          <w:sz w:val="28"/>
          <w:szCs w:val="28"/>
          <w:lang w:val="en"/>
        </w:rPr>
        <w:t xml:space="preserve"> (right)</w:t>
      </w:r>
      <w:r w:rsidR="00D4321E" w:rsidRPr="001C7CC6">
        <w:rPr>
          <w:rStyle w:val="tlid-translation"/>
          <w:rFonts w:ascii="Times New Roman" w:hAnsi="Times New Roman"/>
          <w:i/>
          <w:iCs/>
          <w:sz w:val="28"/>
          <w:szCs w:val="28"/>
          <w:lang w:val="en"/>
        </w:rPr>
        <w:t>.</w:t>
      </w:r>
    </w:p>
    <w:p w14:paraId="50036906" w14:textId="75336A0E" w:rsidR="00D4321E" w:rsidRPr="001C7CC6" w:rsidRDefault="00D4321E" w:rsidP="001C7CC6">
      <w:pPr>
        <w:jc w:val="both"/>
        <w:rPr>
          <w:rFonts w:ascii="Times New Roman" w:hAnsi="Times New Roman"/>
          <w:noProof/>
          <w:sz w:val="28"/>
          <w:szCs w:val="28"/>
          <w:lang w:val="en-US" w:eastAsia="ru-RU"/>
        </w:rPr>
      </w:pPr>
      <w:r w:rsidRPr="001C7CC6">
        <w:rPr>
          <w:rFonts w:ascii="Times New Roman" w:hAnsi="Times New Roman"/>
          <w:bCs/>
          <w:sz w:val="28"/>
          <w:szCs w:val="28"/>
          <w:lang w:val="en" w:eastAsia="ru-RU"/>
        </w:rPr>
        <w:t xml:space="preserve">Using the </w:t>
      </w:r>
      <w:r>
        <w:rPr>
          <w:rFonts w:ascii="Times New Roman" w:hAnsi="Times New Roman"/>
          <w:bCs/>
          <w:sz w:val="28"/>
          <w:szCs w:val="28"/>
          <w:lang w:val="en" w:eastAsia="ru-RU"/>
        </w:rPr>
        <w:t xml:space="preserve">criteria on the cluster time </w:t>
      </w:r>
      <w:r w:rsidR="00F26006">
        <w:rPr>
          <w:rFonts w:ascii="Times New Roman" w:hAnsi="Times New Roman"/>
          <w:bCs/>
          <w:sz w:val="28"/>
          <w:szCs w:val="28"/>
          <w:lang w:val="en" w:eastAsia="ru-RU"/>
        </w:rPr>
        <w:t xml:space="preserve">difference </w:t>
      </w:r>
      <w:r w:rsidR="00F26006" w:rsidRPr="001C7CC6">
        <w:rPr>
          <w:rFonts w:ascii="Times New Roman" w:hAnsi="Times New Roman"/>
          <w:bCs/>
          <w:sz w:val="28"/>
          <w:szCs w:val="28"/>
          <w:lang w:val="en" w:eastAsia="ru-RU"/>
        </w:rPr>
        <w:t>together</w:t>
      </w:r>
      <w:r w:rsidRPr="001C7CC6">
        <w:rPr>
          <w:rFonts w:ascii="Times New Roman" w:hAnsi="Times New Roman"/>
          <w:bCs/>
          <w:sz w:val="28"/>
          <w:szCs w:val="28"/>
          <w:lang w:val="en" w:eastAsia="ru-RU"/>
        </w:rPr>
        <w:t xml:space="preserve"> with the analysis of the energy and shape of the clusters, it was possible to suppress the background by 3-4 orders of magnitude. As a result, </w:t>
      </w:r>
      <w:r>
        <w:rPr>
          <w:rFonts w:ascii="Times New Roman" w:hAnsi="Times New Roman"/>
          <w:bCs/>
          <w:sz w:val="28"/>
          <w:szCs w:val="28"/>
          <w:lang w:val="en" w:eastAsia="ru-RU"/>
        </w:rPr>
        <w:t>more</w:t>
      </w:r>
      <w:r w:rsidRPr="001C7CC6">
        <w:rPr>
          <w:rFonts w:ascii="Times New Roman" w:hAnsi="Times New Roman"/>
          <w:bCs/>
          <w:sz w:val="28"/>
          <w:szCs w:val="28"/>
          <w:lang w:val="en" w:eastAsia="ru-RU"/>
        </w:rPr>
        <w:t xml:space="preserve"> pure events containing two gamma quanta remained for the final analysis. An example of such an event is presented in </w:t>
      </w:r>
      <w:r w:rsidR="00B56D89">
        <w:rPr>
          <w:rStyle w:val="tlid-translation"/>
          <w:rFonts w:ascii="Times New Roman" w:hAnsi="Times New Roman"/>
          <w:sz w:val="28"/>
          <w:szCs w:val="28"/>
          <w:lang w:val="en"/>
        </w:rPr>
        <w:t>Fig. 2.2.2.12.4</w:t>
      </w:r>
      <w:r w:rsidRPr="001C7CC6">
        <w:rPr>
          <w:rStyle w:val="tlid-translation"/>
          <w:rFonts w:ascii="Times New Roman" w:hAnsi="Times New Roman"/>
          <w:sz w:val="28"/>
          <w:szCs w:val="28"/>
          <w:lang w:val="en"/>
        </w:rPr>
        <w:t>.</w:t>
      </w:r>
    </w:p>
    <w:p w14:paraId="2DE0F38E" w14:textId="77777777" w:rsidR="00D4321E" w:rsidRPr="00DE05A0" w:rsidRDefault="00D4321E" w:rsidP="001C7CC6">
      <w:pPr>
        <w:spacing w:after="0" w:line="240" w:lineRule="auto"/>
        <w:ind w:firstLine="709"/>
        <w:jc w:val="center"/>
        <w:rPr>
          <w:noProof/>
          <w:lang w:eastAsia="ru-RU"/>
        </w:rPr>
      </w:pPr>
      <w:r w:rsidRPr="00FE2C21">
        <w:rPr>
          <w:noProof/>
          <w:lang w:eastAsia="ru-RU"/>
        </w:rPr>
        <w:drawing>
          <wp:inline distT="0" distB="0" distL="0" distR="0" wp14:anchorId="58E42191" wp14:editId="42E8AA2B">
            <wp:extent cx="2944270" cy="2772697"/>
            <wp:effectExtent l="0" t="0" r="2540" b="0"/>
            <wp:docPr id="36080"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68">
                      <a:extLst>
                        <a:ext uri="{28A0092B-C50C-407E-A947-70E740481C1C}">
                          <a14:useLocalDpi xmlns:a14="http://schemas.microsoft.com/office/drawing/2010/main"/>
                        </a:ext>
                      </a:extLst>
                    </a:blip>
                    <a:srcRect/>
                    <a:stretch>
                      <a:fillRect/>
                    </a:stretch>
                  </pic:blipFill>
                  <pic:spPr bwMode="auto">
                    <a:xfrm>
                      <a:off x="0" y="0"/>
                      <a:ext cx="2948844" cy="2777004"/>
                    </a:xfrm>
                    <a:prstGeom prst="rect">
                      <a:avLst/>
                    </a:prstGeom>
                    <a:noFill/>
                    <a:ln>
                      <a:noFill/>
                    </a:ln>
                  </pic:spPr>
                </pic:pic>
              </a:graphicData>
            </a:graphic>
          </wp:inline>
        </w:drawing>
      </w:r>
    </w:p>
    <w:p w14:paraId="29EC6967" w14:textId="1B7F404C" w:rsidR="00D4321E" w:rsidRDefault="00B56D89" w:rsidP="001C7CC6">
      <w:pPr>
        <w:spacing w:after="120"/>
        <w:jc w:val="center"/>
        <w:rPr>
          <w:rStyle w:val="tlid-translation"/>
          <w:rFonts w:ascii="Times New Roman" w:hAnsi="Times New Roman"/>
          <w:i/>
          <w:iCs/>
          <w:sz w:val="28"/>
          <w:szCs w:val="28"/>
          <w:lang w:val="en"/>
        </w:rPr>
      </w:pPr>
      <w:proofErr w:type="gramStart"/>
      <w:r>
        <w:rPr>
          <w:rStyle w:val="tlid-translation"/>
          <w:rFonts w:ascii="Times New Roman" w:hAnsi="Times New Roman"/>
          <w:i/>
          <w:iCs/>
          <w:sz w:val="28"/>
          <w:szCs w:val="28"/>
          <w:lang w:val="en"/>
        </w:rPr>
        <w:t>Fig. 2.2.2.12.4</w:t>
      </w:r>
      <w:r w:rsidR="00D4321E" w:rsidRPr="001C7CC6">
        <w:rPr>
          <w:rStyle w:val="tlid-translation"/>
          <w:rFonts w:ascii="Times New Roman" w:hAnsi="Times New Roman"/>
          <w:i/>
          <w:iCs/>
          <w:sz w:val="28"/>
          <w:szCs w:val="28"/>
          <w:lang w:val="en"/>
        </w:rPr>
        <w:t>.</w:t>
      </w:r>
      <w:proofErr w:type="gramEnd"/>
      <w:r w:rsidR="00D4321E" w:rsidRPr="001C7CC6">
        <w:rPr>
          <w:rStyle w:val="tlid-translation"/>
          <w:rFonts w:ascii="Times New Roman" w:hAnsi="Times New Roman"/>
          <w:i/>
          <w:iCs/>
          <w:sz w:val="28"/>
          <w:szCs w:val="28"/>
          <w:lang w:val="en"/>
        </w:rPr>
        <w:t xml:space="preserve"> </w:t>
      </w:r>
      <w:proofErr w:type="gramStart"/>
      <w:r w:rsidR="00D4321E" w:rsidRPr="001C7CC6">
        <w:rPr>
          <w:rStyle w:val="tlid-translation"/>
          <w:rFonts w:ascii="Times New Roman" w:hAnsi="Times New Roman"/>
          <w:i/>
          <w:iCs/>
          <w:sz w:val="28"/>
          <w:szCs w:val="28"/>
          <w:lang w:val="en"/>
        </w:rPr>
        <w:t>Selected event according to the formulated criteria.</w:t>
      </w:r>
      <w:proofErr w:type="gramEnd"/>
    </w:p>
    <w:p w14:paraId="6D716408" w14:textId="76229160" w:rsidR="00D4321E" w:rsidRPr="006D4241" w:rsidRDefault="00D4321E" w:rsidP="006D4241">
      <w:pPr>
        <w:spacing w:after="120"/>
        <w:jc w:val="both"/>
        <w:rPr>
          <w:bCs/>
          <w:sz w:val="44"/>
          <w:szCs w:val="44"/>
          <w:lang w:val="en-US"/>
        </w:rPr>
      </w:pPr>
      <w:r w:rsidRPr="003009B4">
        <w:rPr>
          <w:rStyle w:val="tlid-translation"/>
          <w:rFonts w:ascii="Times New Roman" w:hAnsi="Times New Roman"/>
          <w:sz w:val="28"/>
          <w:szCs w:val="28"/>
          <w:lang w:val="en"/>
        </w:rPr>
        <w:t>The final analysis of the data of the selected events was carried out according to the standard procedure, namely, by constructing the effective mass from a pair of clusters, reproducing the background mass distribution by a “mixing event” method, and then subtracting the background from the effective mass spectra. The</w:t>
      </w:r>
      <w:r w:rsidRPr="003009B4">
        <w:rPr>
          <w:rStyle w:val="tlid-translation"/>
          <w:rFonts w:ascii="Times New Roman" w:hAnsi="Times New Roman"/>
          <w:sz w:val="28"/>
          <w:szCs w:val="28"/>
          <w:lang w:val="en-US"/>
        </w:rPr>
        <w:t xml:space="preserve"> </w:t>
      </w:r>
      <w:r w:rsidRPr="003009B4">
        <w:rPr>
          <w:rStyle w:val="tlid-translation"/>
          <w:rFonts w:ascii="Times New Roman" w:hAnsi="Times New Roman"/>
          <w:sz w:val="28"/>
          <w:szCs w:val="28"/>
          <w:lang w:val="en"/>
        </w:rPr>
        <w:t>result</w:t>
      </w:r>
      <w:r w:rsidRPr="003009B4">
        <w:rPr>
          <w:rStyle w:val="tlid-translation"/>
          <w:rFonts w:ascii="Times New Roman" w:hAnsi="Times New Roman"/>
          <w:sz w:val="28"/>
          <w:szCs w:val="28"/>
          <w:lang w:val="en-US"/>
        </w:rPr>
        <w:t xml:space="preserve"> </w:t>
      </w:r>
      <w:r w:rsidRPr="003009B4">
        <w:rPr>
          <w:rStyle w:val="tlid-translation"/>
          <w:rFonts w:ascii="Times New Roman" w:hAnsi="Times New Roman"/>
          <w:sz w:val="28"/>
          <w:szCs w:val="28"/>
          <w:lang w:val="en"/>
        </w:rPr>
        <w:t>of</w:t>
      </w:r>
      <w:r w:rsidRPr="003009B4">
        <w:rPr>
          <w:rStyle w:val="tlid-translation"/>
          <w:rFonts w:ascii="Times New Roman" w:hAnsi="Times New Roman"/>
          <w:sz w:val="28"/>
          <w:szCs w:val="28"/>
          <w:lang w:val="en-US"/>
        </w:rPr>
        <w:t xml:space="preserve"> </w:t>
      </w:r>
      <w:r w:rsidRPr="003009B4">
        <w:rPr>
          <w:rStyle w:val="tlid-translation"/>
          <w:rFonts w:ascii="Times New Roman" w:hAnsi="Times New Roman"/>
          <w:sz w:val="28"/>
          <w:szCs w:val="28"/>
          <w:lang w:val="en"/>
        </w:rPr>
        <w:t>this</w:t>
      </w:r>
      <w:r w:rsidRPr="003009B4">
        <w:rPr>
          <w:rStyle w:val="tlid-translation"/>
          <w:rFonts w:ascii="Times New Roman" w:hAnsi="Times New Roman"/>
          <w:sz w:val="28"/>
          <w:szCs w:val="28"/>
          <w:lang w:val="en-US"/>
        </w:rPr>
        <w:t xml:space="preserve"> </w:t>
      </w:r>
      <w:r w:rsidRPr="003009B4">
        <w:rPr>
          <w:rStyle w:val="tlid-translation"/>
          <w:rFonts w:ascii="Times New Roman" w:hAnsi="Times New Roman"/>
          <w:sz w:val="28"/>
          <w:szCs w:val="28"/>
          <w:lang w:val="en"/>
        </w:rPr>
        <w:t>analysis</w:t>
      </w:r>
      <w:r w:rsidRPr="003009B4">
        <w:rPr>
          <w:rStyle w:val="tlid-translation"/>
          <w:rFonts w:ascii="Times New Roman" w:hAnsi="Times New Roman"/>
          <w:sz w:val="28"/>
          <w:szCs w:val="28"/>
          <w:lang w:val="en-US"/>
        </w:rPr>
        <w:t xml:space="preserve"> </w:t>
      </w:r>
      <w:r w:rsidRPr="003009B4">
        <w:rPr>
          <w:rStyle w:val="tlid-translation"/>
          <w:rFonts w:ascii="Times New Roman" w:hAnsi="Times New Roman"/>
          <w:sz w:val="28"/>
          <w:szCs w:val="28"/>
          <w:lang w:val="en"/>
        </w:rPr>
        <w:t>is</w:t>
      </w:r>
      <w:r w:rsidRPr="003009B4">
        <w:rPr>
          <w:rStyle w:val="tlid-translation"/>
          <w:rFonts w:ascii="Times New Roman" w:hAnsi="Times New Roman"/>
          <w:sz w:val="28"/>
          <w:szCs w:val="28"/>
          <w:lang w:val="en-US"/>
        </w:rPr>
        <w:t xml:space="preserve"> </w:t>
      </w:r>
      <w:r w:rsidRPr="003009B4">
        <w:rPr>
          <w:rStyle w:val="tlid-translation"/>
          <w:rFonts w:ascii="Times New Roman" w:hAnsi="Times New Roman"/>
          <w:sz w:val="28"/>
          <w:szCs w:val="28"/>
          <w:lang w:val="en"/>
        </w:rPr>
        <w:t>presented</w:t>
      </w:r>
      <w:r w:rsidRPr="003009B4">
        <w:rPr>
          <w:rStyle w:val="tlid-translation"/>
          <w:rFonts w:ascii="Times New Roman" w:hAnsi="Times New Roman"/>
          <w:sz w:val="28"/>
          <w:szCs w:val="28"/>
          <w:lang w:val="en-US"/>
        </w:rPr>
        <w:t xml:space="preserve"> </w:t>
      </w:r>
      <w:r w:rsidRPr="003009B4">
        <w:rPr>
          <w:rStyle w:val="tlid-translation"/>
          <w:rFonts w:ascii="Times New Roman" w:hAnsi="Times New Roman"/>
          <w:sz w:val="28"/>
          <w:szCs w:val="28"/>
          <w:lang w:val="en"/>
        </w:rPr>
        <w:t>in</w:t>
      </w:r>
      <w:r w:rsidRPr="003009B4">
        <w:rPr>
          <w:rStyle w:val="tlid-translation"/>
          <w:rFonts w:ascii="Times New Roman" w:hAnsi="Times New Roman"/>
          <w:sz w:val="28"/>
          <w:szCs w:val="28"/>
          <w:lang w:val="en-US"/>
        </w:rPr>
        <w:t xml:space="preserve"> </w:t>
      </w:r>
      <w:r w:rsidR="00B56D89">
        <w:rPr>
          <w:rStyle w:val="tlid-translation"/>
          <w:rFonts w:ascii="Times New Roman" w:hAnsi="Times New Roman"/>
          <w:sz w:val="28"/>
          <w:szCs w:val="28"/>
          <w:lang w:val="en"/>
        </w:rPr>
        <w:t>Fig. 2.2.2.12.5</w:t>
      </w:r>
      <w:r w:rsidRPr="003009B4">
        <w:rPr>
          <w:rStyle w:val="tlid-translation"/>
          <w:rFonts w:ascii="Times New Roman" w:hAnsi="Times New Roman"/>
          <w:sz w:val="28"/>
          <w:szCs w:val="28"/>
          <w:lang w:val="en"/>
        </w:rPr>
        <w:t>. The chosen method of selecting of 2-gamma events using the time analysis made it possible to select decays of π</w:t>
      </w:r>
      <w:r w:rsidRPr="003009B4">
        <w:rPr>
          <w:rStyle w:val="tlid-translation"/>
          <w:rFonts w:ascii="Times New Roman" w:hAnsi="Times New Roman"/>
          <w:sz w:val="28"/>
          <w:szCs w:val="28"/>
          <w:vertAlign w:val="superscript"/>
          <w:lang w:val="en"/>
        </w:rPr>
        <w:t>0</w:t>
      </w:r>
      <w:r w:rsidRPr="003009B4">
        <w:rPr>
          <w:rStyle w:val="tlid-translation"/>
          <w:rFonts w:ascii="Times New Roman" w:hAnsi="Times New Roman"/>
          <w:sz w:val="28"/>
          <w:szCs w:val="28"/>
          <w:lang w:val="en"/>
        </w:rPr>
        <w:t xml:space="preserve"> mesons. Unfortunately, due to the small acceptance of the one-arm calorimeter located rather away from the beam in the BM@N argon and krypton </w:t>
      </w:r>
      <w:r w:rsidR="00F26006" w:rsidRPr="003009B4">
        <w:rPr>
          <w:rStyle w:val="tlid-translation"/>
          <w:rFonts w:ascii="Times New Roman" w:hAnsi="Times New Roman"/>
          <w:sz w:val="28"/>
          <w:szCs w:val="28"/>
          <w:lang w:val="en"/>
        </w:rPr>
        <w:t>runs,</w:t>
      </w:r>
      <w:r w:rsidRPr="003009B4">
        <w:rPr>
          <w:rStyle w:val="tlid-translation"/>
          <w:rFonts w:ascii="Times New Roman" w:hAnsi="Times New Roman"/>
          <w:sz w:val="28"/>
          <w:szCs w:val="28"/>
          <w:lang w:val="en"/>
        </w:rPr>
        <w:t xml:space="preserve"> the overwhelming number of events included in the effective mas</w:t>
      </w:r>
      <w:r w:rsidR="00B56D89">
        <w:rPr>
          <w:rStyle w:val="tlid-translation"/>
          <w:rFonts w:ascii="Times New Roman" w:hAnsi="Times New Roman"/>
          <w:sz w:val="28"/>
          <w:szCs w:val="28"/>
          <w:lang w:val="en"/>
        </w:rPr>
        <w:t>s spectra shown in Fig. 2.2.2.12.5</w:t>
      </w:r>
      <w:r w:rsidRPr="003009B4">
        <w:rPr>
          <w:rStyle w:val="tlid-translation"/>
          <w:rFonts w:ascii="Times New Roman" w:hAnsi="Times New Roman"/>
          <w:sz w:val="28"/>
          <w:szCs w:val="28"/>
          <w:lang w:val="en"/>
        </w:rPr>
        <w:t xml:space="preserve"> are from decay photons of different particles.</w:t>
      </w:r>
      <w:r w:rsidRPr="003009B4">
        <w:rPr>
          <w:rFonts w:ascii="Times New Roman" w:hAnsi="Times New Roman"/>
          <w:lang w:val="en"/>
        </w:rPr>
        <w:t xml:space="preserve"> </w:t>
      </w:r>
      <w:r w:rsidRPr="003009B4">
        <w:rPr>
          <w:rStyle w:val="tlid-translation"/>
          <w:rFonts w:ascii="Times New Roman" w:hAnsi="Times New Roman"/>
          <w:sz w:val="28"/>
          <w:szCs w:val="28"/>
          <w:lang w:val="en"/>
        </w:rPr>
        <w:t xml:space="preserve">To increase the acceptance of </w:t>
      </w:r>
      <w:r w:rsidR="00F26006" w:rsidRPr="003009B4">
        <w:rPr>
          <w:rStyle w:val="tlid-translation"/>
          <w:rFonts w:ascii="Times New Roman" w:hAnsi="Times New Roman"/>
          <w:sz w:val="28"/>
          <w:szCs w:val="28"/>
          <w:lang w:val="en"/>
        </w:rPr>
        <w:t>the calorimeter</w:t>
      </w:r>
      <w:r w:rsidRPr="003009B4">
        <w:rPr>
          <w:rStyle w:val="tlid-translation"/>
          <w:rFonts w:ascii="Times New Roman" w:hAnsi="Times New Roman"/>
          <w:sz w:val="28"/>
          <w:szCs w:val="28"/>
          <w:lang w:val="en"/>
        </w:rPr>
        <w:t xml:space="preserve"> for detection of </w:t>
      </w:r>
      <w:r w:rsidRPr="003009B4">
        <w:rPr>
          <w:rFonts w:ascii="Times New Roman" w:hAnsi="Times New Roman"/>
          <w:sz w:val="28"/>
          <w:szCs w:val="28"/>
          <w:lang w:val="en"/>
        </w:rPr>
        <w:t>π</w:t>
      </w:r>
      <w:r w:rsidRPr="003009B4">
        <w:rPr>
          <w:rFonts w:ascii="Times New Roman" w:hAnsi="Times New Roman"/>
          <w:sz w:val="28"/>
          <w:szCs w:val="28"/>
          <w:vertAlign w:val="superscript"/>
          <w:lang w:val="en"/>
        </w:rPr>
        <w:t>0</w:t>
      </w:r>
      <w:r w:rsidRPr="003009B4">
        <w:rPr>
          <w:rFonts w:ascii="Times New Roman" w:hAnsi="Times New Roman"/>
          <w:sz w:val="28"/>
          <w:szCs w:val="28"/>
          <w:lang w:val="en"/>
        </w:rPr>
        <w:t xml:space="preserve"> mesons</w:t>
      </w:r>
      <w:r w:rsidRPr="003009B4">
        <w:rPr>
          <w:rStyle w:val="tlid-translation"/>
          <w:rFonts w:ascii="Times New Roman" w:hAnsi="Times New Roman"/>
          <w:sz w:val="28"/>
          <w:szCs w:val="28"/>
          <w:lang w:val="en"/>
        </w:rPr>
        <w:t xml:space="preserve"> it is foreseen to add a second arm to the</w:t>
      </w:r>
      <w:r w:rsidR="00B56D89">
        <w:rPr>
          <w:rStyle w:val="tlid-translation"/>
          <w:rFonts w:ascii="Times New Roman" w:hAnsi="Times New Roman"/>
          <w:sz w:val="28"/>
          <w:szCs w:val="28"/>
          <w:lang w:val="en"/>
        </w:rPr>
        <w:t xml:space="preserve"> ECAL installation (Fig.2.2.2.12.2</w:t>
      </w:r>
      <w:r w:rsidRPr="003009B4">
        <w:rPr>
          <w:rStyle w:val="tlid-translation"/>
          <w:rFonts w:ascii="Times New Roman" w:hAnsi="Times New Roman"/>
          <w:sz w:val="28"/>
          <w:szCs w:val="28"/>
          <w:lang w:val="en"/>
        </w:rPr>
        <w:t xml:space="preserve">). The installation of the two-arm calorimeter is </w:t>
      </w:r>
      <w:r w:rsidR="00F26006" w:rsidRPr="003009B4">
        <w:rPr>
          <w:rStyle w:val="tlid-translation"/>
          <w:rFonts w:ascii="Times New Roman" w:hAnsi="Times New Roman"/>
          <w:sz w:val="28"/>
          <w:szCs w:val="28"/>
          <w:lang w:val="en"/>
        </w:rPr>
        <w:t>planned in</w:t>
      </w:r>
      <w:r w:rsidRPr="003009B4">
        <w:rPr>
          <w:rStyle w:val="tlid-translation"/>
          <w:rFonts w:ascii="Times New Roman" w:hAnsi="Times New Roman"/>
          <w:sz w:val="28"/>
          <w:szCs w:val="28"/>
          <w:lang w:val="en"/>
        </w:rPr>
        <w:t xml:space="preserve"> 2020.</w:t>
      </w:r>
    </w:p>
    <w:p w14:paraId="32178084" w14:textId="77777777" w:rsidR="00D4321E" w:rsidRPr="003E6D7F" w:rsidRDefault="00D4321E" w:rsidP="001C7CC6">
      <w:pPr>
        <w:spacing w:after="0"/>
        <w:jc w:val="both"/>
        <w:rPr>
          <w:rFonts w:ascii="Times New Roman" w:hAnsi="Times New Roman"/>
          <w:sz w:val="28"/>
          <w:szCs w:val="28"/>
          <w:lang w:val="en-GB"/>
        </w:rPr>
      </w:pPr>
    </w:p>
    <w:p w14:paraId="4AAA1A4D" w14:textId="77777777" w:rsidR="00D4321E" w:rsidRDefault="00D4321E" w:rsidP="001C7CC6">
      <w:pPr>
        <w:jc w:val="center"/>
        <w:rPr>
          <w:noProof/>
          <w:lang w:val="en-US" w:eastAsia="ru-RU"/>
        </w:rPr>
      </w:pPr>
      <w:r w:rsidRPr="00FE2C21">
        <w:rPr>
          <w:noProof/>
          <w:lang w:eastAsia="ru-RU"/>
        </w:rPr>
        <w:drawing>
          <wp:inline distT="0" distB="0" distL="0" distR="0" wp14:anchorId="72D4FC13" wp14:editId="6FD7578A">
            <wp:extent cx="2521974" cy="3567796"/>
            <wp:effectExtent l="0" t="0" r="5715" b="1270"/>
            <wp:docPr id="36081"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2540740" cy="3594344"/>
                    </a:xfrm>
                    <a:prstGeom prst="rect">
                      <a:avLst/>
                    </a:prstGeom>
                    <a:noFill/>
                    <a:ln>
                      <a:noFill/>
                    </a:ln>
                  </pic:spPr>
                </pic:pic>
              </a:graphicData>
            </a:graphic>
          </wp:inline>
        </w:drawing>
      </w:r>
    </w:p>
    <w:p w14:paraId="7ABFC759" w14:textId="572910D4" w:rsidR="00D4321E" w:rsidRPr="00F9404C" w:rsidRDefault="00B56D89" w:rsidP="001C7CC6">
      <w:pPr>
        <w:jc w:val="center"/>
        <w:rPr>
          <w:rStyle w:val="tlid-translation"/>
          <w:rFonts w:ascii="Times New Roman" w:hAnsi="Times New Roman"/>
          <w:sz w:val="28"/>
          <w:szCs w:val="28"/>
          <w:lang w:val="en"/>
        </w:rPr>
      </w:pPr>
      <w:proofErr w:type="gramStart"/>
      <w:r>
        <w:rPr>
          <w:rStyle w:val="tlid-translation"/>
          <w:rFonts w:ascii="Times New Roman" w:hAnsi="Times New Roman"/>
          <w:i/>
          <w:iCs/>
          <w:sz w:val="28"/>
          <w:szCs w:val="28"/>
          <w:lang w:val="en"/>
        </w:rPr>
        <w:t>Fig. 2.2.2.12.5</w:t>
      </w:r>
      <w:r w:rsidR="00D4321E" w:rsidRPr="00F9404C">
        <w:rPr>
          <w:rStyle w:val="tlid-translation"/>
          <w:rFonts w:ascii="Times New Roman" w:hAnsi="Times New Roman"/>
          <w:i/>
          <w:iCs/>
          <w:sz w:val="28"/>
          <w:szCs w:val="28"/>
          <w:lang w:val="en"/>
        </w:rPr>
        <w:t>.</w:t>
      </w:r>
      <w:proofErr w:type="gramEnd"/>
      <w:r w:rsidR="00D4321E" w:rsidRPr="00F9404C">
        <w:rPr>
          <w:rStyle w:val="tlid-translation"/>
          <w:rFonts w:ascii="Times New Roman" w:hAnsi="Times New Roman"/>
          <w:i/>
          <w:iCs/>
          <w:sz w:val="28"/>
          <w:szCs w:val="28"/>
          <w:lang w:val="en"/>
        </w:rPr>
        <w:t xml:space="preserve"> </w:t>
      </w:r>
      <w:proofErr w:type="gramStart"/>
      <w:r w:rsidR="00D4321E" w:rsidRPr="00F9404C">
        <w:rPr>
          <w:rStyle w:val="tlid-translation"/>
          <w:rFonts w:ascii="Times New Roman" w:hAnsi="Times New Roman"/>
          <w:i/>
          <w:iCs/>
          <w:sz w:val="28"/>
          <w:szCs w:val="28"/>
          <w:lang w:val="en"/>
        </w:rPr>
        <w:t>Separation of the π</w:t>
      </w:r>
      <w:r w:rsidR="00D4321E" w:rsidRPr="00F9404C">
        <w:rPr>
          <w:rStyle w:val="tlid-translation"/>
          <w:rFonts w:ascii="Times New Roman" w:hAnsi="Times New Roman"/>
          <w:i/>
          <w:iCs/>
          <w:sz w:val="28"/>
          <w:szCs w:val="28"/>
          <w:vertAlign w:val="superscript"/>
          <w:lang w:val="en"/>
        </w:rPr>
        <w:t>0</w:t>
      </w:r>
      <w:r w:rsidR="00D4321E" w:rsidRPr="00F9404C">
        <w:rPr>
          <w:rStyle w:val="tlid-translation"/>
          <w:rFonts w:ascii="Times New Roman" w:hAnsi="Times New Roman"/>
          <w:i/>
          <w:iCs/>
          <w:sz w:val="28"/>
          <w:szCs w:val="28"/>
          <w:lang w:val="en"/>
        </w:rPr>
        <w:t xml:space="preserve"> meson in the spectrum of effective masses</w:t>
      </w:r>
      <w:r w:rsidR="00D4321E">
        <w:rPr>
          <w:rStyle w:val="tlid-translation"/>
          <w:rFonts w:ascii="Times New Roman" w:hAnsi="Times New Roman"/>
          <w:i/>
          <w:iCs/>
          <w:sz w:val="28"/>
          <w:szCs w:val="28"/>
          <w:lang w:val="en"/>
        </w:rPr>
        <w:t xml:space="preserve"> of </w:t>
      </w:r>
      <w:proofErr w:type="spellStart"/>
      <w:r w:rsidR="00D4321E" w:rsidRPr="00C64592">
        <w:rPr>
          <w:rFonts w:ascii="Times New Roman" w:hAnsi="Times New Roman"/>
          <w:bCs/>
          <w:i/>
          <w:iCs/>
          <w:sz w:val="28"/>
          <w:szCs w:val="28"/>
          <w:lang w:val="en"/>
        </w:rPr>
        <w:t>γγ</w:t>
      </w:r>
      <w:proofErr w:type="spellEnd"/>
      <w:r w:rsidR="00D4321E" w:rsidRPr="00F9404C">
        <w:rPr>
          <w:rStyle w:val="tlid-translation"/>
          <w:rFonts w:ascii="Times New Roman" w:hAnsi="Times New Roman"/>
          <w:sz w:val="28"/>
          <w:szCs w:val="28"/>
          <w:lang w:val="en"/>
        </w:rPr>
        <w:t>.</w:t>
      </w:r>
      <w:proofErr w:type="gramEnd"/>
    </w:p>
    <w:p w14:paraId="2A4F9732" w14:textId="488B8DE5" w:rsidR="00D4321E" w:rsidRPr="003E6D7F" w:rsidRDefault="00302C09" w:rsidP="00302C09">
      <w:pPr>
        <w:pStyle w:val="aff"/>
        <w:tabs>
          <w:tab w:val="left" w:pos="1985"/>
          <w:tab w:val="left" w:pos="2127"/>
          <w:tab w:val="left" w:pos="2410"/>
        </w:tabs>
        <w:spacing w:after="120" w:line="276" w:lineRule="auto"/>
        <w:ind w:left="1077" w:right="363"/>
        <w:rPr>
          <w:b/>
          <w:sz w:val="28"/>
          <w:szCs w:val="24"/>
        </w:rPr>
      </w:pPr>
      <w:r>
        <w:rPr>
          <w:b/>
          <w:sz w:val="28"/>
          <w:szCs w:val="28"/>
          <w:lang w:val="en-US"/>
        </w:rPr>
        <w:t>2.2.2.13.</w:t>
      </w:r>
      <w:r w:rsidR="006C5361">
        <w:rPr>
          <w:b/>
          <w:sz w:val="28"/>
          <w:szCs w:val="28"/>
          <w:lang w:val="en-US"/>
        </w:rPr>
        <w:t xml:space="preserve"> </w:t>
      </w:r>
      <w:r w:rsidR="00D4321E" w:rsidRPr="00F9404C">
        <w:rPr>
          <w:b/>
          <w:sz w:val="28"/>
          <w:szCs w:val="28"/>
          <w:lang w:val="en-US"/>
        </w:rPr>
        <w:t xml:space="preserve">BM@N DAQ </w:t>
      </w:r>
      <w:r w:rsidR="00D4321E">
        <w:rPr>
          <w:b/>
          <w:sz w:val="28"/>
          <w:szCs w:val="28"/>
          <w:lang w:val="en-US"/>
        </w:rPr>
        <w:t>s</w:t>
      </w:r>
      <w:r w:rsidR="00D4321E" w:rsidRPr="00F9404C">
        <w:rPr>
          <w:b/>
          <w:sz w:val="28"/>
          <w:szCs w:val="28"/>
          <w:lang w:val="en-US"/>
        </w:rPr>
        <w:t>ystem</w:t>
      </w:r>
      <w:r w:rsidR="00D4321E">
        <w:rPr>
          <w:b/>
          <w:sz w:val="28"/>
          <w:szCs w:val="28"/>
          <w:lang w:val="en-US"/>
        </w:rPr>
        <w:t xml:space="preserve"> and computing</w:t>
      </w:r>
    </w:p>
    <w:p w14:paraId="4A68285D" w14:textId="77777777" w:rsidR="00D4321E" w:rsidRPr="003E6D7F" w:rsidRDefault="00D4321E" w:rsidP="003E6D7F">
      <w:pPr>
        <w:spacing w:after="120"/>
        <w:jc w:val="both"/>
        <w:rPr>
          <w:rFonts w:ascii="Times New Roman" w:hAnsi="Times New Roman"/>
          <w:sz w:val="28"/>
          <w:szCs w:val="28"/>
          <w:lang w:val="en-US"/>
        </w:rPr>
      </w:pPr>
      <w:r w:rsidRPr="003E6D7F">
        <w:rPr>
          <w:rFonts w:ascii="Times New Roman" w:hAnsi="Times New Roman"/>
          <w:sz w:val="28"/>
          <w:szCs w:val="28"/>
          <w:lang w:val="en-US"/>
        </w:rPr>
        <w:t xml:space="preserve">The core function of the DAQ system is realization of data transfer from the detector to the storage system. It includes the data flow from readout electronics to the First Level Processor (FLP) fabric, to the Event Building (EB) and to the Storage System. Main DAQ components are data transfer networks, data processing servers, online storage system, software packages, network communication protocols and data formats. Readout electronics interface, Clock and Time Synchronization (Timing) System and Trigger Distribution </w:t>
      </w:r>
    </w:p>
    <w:p w14:paraId="18E15167" w14:textId="77777777" w:rsidR="00D4321E" w:rsidRPr="003E6D7F" w:rsidRDefault="00D4321E" w:rsidP="003E6D7F">
      <w:pPr>
        <w:spacing w:after="0"/>
        <w:jc w:val="both"/>
        <w:rPr>
          <w:rFonts w:ascii="Times New Roman" w:hAnsi="Times New Roman"/>
          <w:sz w:val="28"/>
          <w:szCs w:val="28"/>
          <w:lang w:val="en-US"/>
        </w:rPr>
      </w:pPr>
      <w:r w:rsidRPr="003E6D7F">
        <w:rPr>
          <w:rFonts w:ascii="Times New Roman" w:hAnsi="Times New Roman"/>
          <w:sz w:val="28"/>
          <w:szCs w:val="28"/>
          <w:lang w:val="en-US"/>
        </w:rPr>
        <w:t xml:space="preserve">DAQ </w:t>
      </w:r>
      <w:proofErr w:type="gramStart"/>
      <w:r w:rsidRPr="003E6D7F">
        <w:rPr>
          <w:rFonts w:ascii="Times New Roman" w:hAnsi="Times New Roman"/>
          <w:sz w:val="28"/>
          <w:szCs w:val="28"/>
          <w:lang w:val="en-US"/>
        </w:rPr>
        <w:t>system at BM@N consist</w:t>
      </w:r>
      <w:proofErr w:type="gramEnd"/>
      <w:r w:rsidRPr="003E6D7F">
        <w:rPr>
          <w:rFonts w:ascii="Times New Roman" w:hAnsi="Times New Roman"/>
          <w:sz w:val="28"/>
          <w:szCs w:val="28"/>
          <w:lang w:val="en-US"/>
        </w:rPr>
        <w:t xml:space="preserve"> of 3 large parts: </w:t>
      </w:r>
    </w:p>
    <w:p w14:paraId="16FC9930" w14:textId="77777777" w:rsidR="00D4321E" w:rsidRPr="003E6D7F" w:rsidRDefault="00D4321E" w:rsidP="0027732D">
      <w:pPr>
        <w:pStyle w:val="a6"/>
        <w:numPr>
          <w:ilvl w:val="0"/>
          <w:numId w:val="8"/>
        </w:numPr>
        <w:spacing w:after="0"/>
        <w:ind w:left="0" w:firstLine="357"/>
        <w:contextualSpacing w:val="0"/>
        <w:jc w:val="both"/>
        <w:rPr>
          <w:rFonts w:ascii="Times New Roman" w:hAnsi="Times New Roman"/>
          <w:sz w:val="28"/>
          <w:szCs w:val="28"/>
          <w:lang w:val="en-US"/>
        </w:rPr>
      </w:pPr>
      <w:r w:rsidRPr="003E6D7F">
        <w:rPr>
          <w:rFonts w:ascii="Times New Roman" w:hAnsi="Times New Roman"/>
          <w:sz w:val="28"/>
          <w:szCs w:val="28"/>
          <w:lang w:val="en-US"/>
        </w:rPr>
        <w:t>Electronic modules, developed by DAQ group, which include DAQ electronics, digitizing modules for all detectors at BM@N, detector control modules, front-end electronics and specific modules;</w:t>
      </w:r>
    </w:p>
    <w:p w14:paraId="738D85D3" w14:textId="3A2574A4" w:rsidR="00D4321E" w:rsidRPr="003E6D7F" w:rsidRDefault="00F26006" w:rsidP="0027732D">
      <w:pPr>
        <w:pStyle w:val="a6"/>
        <w:numPr>
          <w:ilvl w:val="0"/>
          <w:numId w:val="8"/>
        </w:numPr>
        <w:spacing w:after="0"/>
        <w:ind w:left="0" w:firstLine="357"/>
        <w:contextualSpacing w:val="0"/>
        <w:jc w:val="both"/>
        <w:rPr>
          <w:rFonts w:ascii="Times New Roman" w:hAnsi="Times New Roman"/>
          <w:sz w:val="28"/>
          <w:szCs w:val="28"/>
          <w:lang w:val="en-US"/>
        </w:rPr>
      </w:pPr>
      <w:r w:rsidRPr="003E6D7F">
        <w:rPr>
          <w:rFonts w:ascii="Times New Roman" w:hAnsi="Times New Roman"/>
          <w:sz w:val="28"/>
          <w:szCs w:val="28"/>
          <w:lang w:val="en-US"/>
        </w:rPr>
        <w:t>Network infrastructure</w:t>
      </w:r>
      <w:r w:rsidR="00D4321E" w:rsidRPr="003E6D7F">
        <w:rPr>
          <w:rFonts w:ascii="Times New Roman" w:hAnsi="Times New Roman"/>
          <w:sz w:val="28"/>
          <w:szCs w:val="28"/>
          <w:lang w:val="en-US"/>
        </w:rPr>
        <w:t xml:space="preserve"> includes White Rabbit Network, Data Transfer Network, Slow Control Network and First Level Processors (FLP).</w:t>
      </w:r>
    </w:p>
    <w:p w14:paraId="1753E31F" w14:textId="77777777" w:rsidR="00D4321E" w:rsidRPr="003E6D7F" w:rsidRDefault="00D4321E" w:rsidP="0027732D">
      <w:pPr>
        <w:pStyle w:val="a6"/>
        <w:numPr>
          <w:ilvl w:val="0"/>
          <w:numId w:val="8"/>
        </w:numPr>
        <w:spacing w:after="120"/>
        <w:ind w:left="0" w:firstLine="357"/>
        <w:contextualSpacing w:val="0"/>
        <w:jc w:val="both"/>
        <w:rPr>
          <w:rFonts w:ascii="Times New Roman" w:hAnsi="Times New Roman"/>
          <w:sz w:val="28"/>
          <w:szCs w:val="28"/>
          <w:lang w:val="en-US"/>
        </w:rPr>
      </w:pPr>
      <w:r w:rsidRPr="003E6D7F">
        <w:rPr>
          <w:rFonts w:ascii="Times New Roman" w:hAnsi="Times New Roman"/>
          <w:sz w:val="28"/>
          <w:szCs w:val="28"/>
          <w:lang w:val="en-US"/>
        </w:rPr>
        <w:t xml:space="preserve">Data processing, management, analyzing, utility and control software. </w:t>
      </w:r>
    </w:p>
    <w:p w14:paraId="083CCC4B" w14:textId="57943AE0" w:rsidR="00D4321E" w:rsidRPr="003E6D7F" w:rsidRDefault="001C1B58" w:rsidP="001C1B58">
      <w:pPr>
        <w:pStyle w:val="aff"/>
        <w:tabs>
          <w:tab w:val="left" w:pos="1985"/>
          <w:tab w:val="left" w:pos="2127"/>
          <w:tab w:val="left" w:pos="2410"/>
        </w:tabs>
        <w:spacing w:after="120" w:line="276" w:lineRule="auto"/>
        <w:ind w:left="1440" w:right="363"/>
        <w:rPr>
          <w:b/>
          <w:i/>
          <w:iCs/>
          <w:sz w:val="28"/>
          <w:szCs w:val="24"/>
        </w:rPr>
      </w:pPr>
      <w:r>
        <w:rPr>
          <w:b/>
          <w:i/>
          <w:iCs/>
          <w:sz w:val="28"/>
          <w:szCs w:val="28"/>
          <w:lang w:val="en-US"/>
        </w:rPr>
        <w:t>2.2.2.13.</w:t>
      </w:r>
      <w:r w:rsidR="00F26006">
        <w:rPr>
          <w:b/>
          <w:i/>
          <w:iCs/>
          <w:sz w:val="28"/>
          <w:szCs w:val="28"/>
          <w:lang w:val="en-US"/>
        </w:rPr>
        <w:t>1.</w:t>
      </w:r>
      <w:r w:rsidR="00F26006" w:rsidRPr="003E6D7F">
        <w:rPr>
          <w:b/>
          <w:i/>
          <w:iCs/>
          <w:sz w:val="28"/>
          <w:szCs w:val="28"/>
          <w:lang w:val="en-US"/>
        </w:rPr>
        <w:t xml:space="preserve"> Electronics</w:t>
      </w:r>
      <w:r w:rsidR="00D4321E" w:rsidRPr="003E6D7F">
        <w:rPr>
          <w:b/>
          <w:i/>
          <w:iCs/>
          <w:sz w:val="28"/>
          <w:szCs w:val="28"/>
          <w:lang w:val="en-US"/>
        </w:rPr>
        <w:t xml:space="preserve"> modules</w:t>
      </w:r>
    </w:p>
    <w:p w14:paraId="1F761D49" w14:textId="77777777" w:rsidR="00D4321E" w:rsidRPr="003E6D7F" w:rsidRDefault="00D4321E" w:rsidP="003E6D7F">
      <w:pPr>
        <w:spacing w:after="120" w:line="240" w:lineRule="auto"/>
        <w:rPr>
          <w:rFonts w:ascii="Times New Roman" w:hAnsi="Times New Roman"/>
          <w:bCs/>
          <w:i/>
          <w:sz w:val="28"/>
          <w:szCs w:val="28"/>
          <w:u w:val="single"/>
          <w:lang w:val="en-US"/>
        </w:rPr>
      </w:pPr>
      <w:proofErr w:type="gramStart"/>
      <w:r w:rsidRPr="003E6D7F">
        <w:rPr>
          <w:rFonts w:ascii="Times New Roman" w:hAnsi="Times New Roman"/>
          <w:bCs/>
          <w:i/>
          <w:sz w:val="28"/>
          <w:szCs w:val="28"/>
          <w:u w:val="single"/>
          <w:lang w:val="en-US"/>
        </w:rPr>
        <w:t>DAQ Electronics</w:t>
      </w:r>
      <w:r>
        <w:rPr>
          <w:rFonts w:ascii="Times New Roman" w:hAnsi="Times New Roman"/>
          <w:bCs/>
          <w:i/>
          <w:sz w:val="28"/>
          <w:szCs w:val="28"/>
          <w:u w:val="single"/>
          <w:lang w:val="en-US"/>
        </w:rPr>
        <w:t>.</w:t>
      </w:r>
      <w:proofErr w:type="gramEnd"/>
    </w:p>
    <w:p w14:paraId="114E2A4D" w14:textId="77777777" w:rsidR="00D4321E" w:rsidRPr="003E6D7F" w:rsidRDefault="00D4321E" w:rsidP="003E6D7F">
      <w:pPr>
        <w:spacing w:after="120" w:line="240" w:lineRule="auto"/>
        <w:jc w:val="both"/>
        <w:rPr>
          <w:rFonts w:ascii="Times New Roman" w:hAnsi="Times New Roman"/>
          <w:sz w:val="28"/>
          <w:szCs w:val="28"/>
          <w:lang w:val="en-US"/>
        </w:rPr>
      </w:pPr>
      <w:r w:rsidRPr="003E6D7F">
        <w:rPr>
          <w:rFonts w:ascii="Times New Roman" w:hAnsi="Times New Roman"/>
          <w:sz w:val="28"/>
          <w:szCs w:val="28"/>
          <w:lang w:val="en-US"/>
        </w:rPr>
        <w:t xml:space="preserve">FVME2 Controller is a VME64x bus controller module, which collects data from VME modules, transmits the data to the server (FLP) via optical link and controls modules within one VME crate. </w:t>
      </w:r>
    </w:p>
    <w:p w14:paraId="7EB988F6" w14:textId="013BAECF" w:rsidR="00D4321E" w:rsidRPr="003E6D7F" w:rsidRDefault="00D4321E" w:rsidP="003E6D7F">
      <w:pPr>
        <w:spacing w:after="120" w:line="240" w:lineRule="auto"/>
        <w:jc w:val="both"/>
        <w:rPr>
          <w:rFonts w:ascii="Times New Roman" w:hAnsi="Times New Roman"/>
          <w:sz w:val="28"/>
          <w:szCs w:val="28"/>
          <w:lang w:val="en-US"/>
        </w:rPr>
      </w:pPr>
      <w:r w:rsidRPr="003E6D7F">
        <w:rPr>
          <w:rFonts w:ascii="Times New Roman" w:hAnsi="Times New Roman"/>
          <w:sz w:val="28"/>
          <w:szCs w:val="28"/>
          <w:lang w:val="en-US"/>
        </w:rPr>
        <w:t>PEXML-4 (</w:t>
      </w:r>
      <w:r w:rsidR="00B56D89">
        <w:rPr>
          <w:rStyle w:val="tlid-translation"/>
          <w:rFonts w:ascii="Times New Roman" w:hAnsi="Times New Roman"/>
          <w:sz w:val="28"/>
          <w:szCs w:val="28"/>
          <w:lang w:val="en"/>
        </w:rPr>
        <w:t>Fig. 2.2.2.13.1</w:t>
      </w:r>
      <w:r>
        <w:rPr>
          <w:rStyle w:val="tlid-translation"/>
          <w:rFonts w:ascii="Times New Roman" w:hAnsi="Times New Roman"/>
          <w:sz w:val="28"/>
          <w:szCs w:val="28"/>
          <w:lang w:val="en"/>
        </w:rPr>
        <w:t>, left</w:t>
      </w:r>
      <w:r w:rsidRPr="003E6D7F">
        <w:rPr>
          <w:rStyle w:val="tlid-translation"/>
          <w:rFonts w:ascii="Times New Roman" w:hAnsi="Times New Roman"/>
          <w:sz w:val="28"/>
          <w:szCs w:val="28"/>
          <w:lang w:val="en"/>
        </w:rPr>
        <w:t>)</w:t>
      </w:r>
      <w:r>
        <w:rPr>
          <w:rStyle w:val="tlid-translation"/>
          <w:rFonts w:ascii="Times New Roman" w:hAnsi="Times New Roman"/>
          <w:i/>
          <w:iCs/>
          <w:sz w:val="28"/>
          <w:szCs w:val="28"/>
          <w:lang w:val="en"/>
        </w:rPr>
        <w:t xml:space="preserve"> </w:t>
      </w:r>
      <w:r w:rsidRPr="003E6D7F">
        <w:rPr>
          <w:rFonts w:ascii="Times New Roman" w:hAnsi="Times New Roman"/>
          <w:sz w:val="28"/>
          <w:szCs w:val="28"/>
          <w:lang w:val="en-US"/>
        </w:rPr>
        <w:t xml:space="preserve">is PCI-E interface module. It’s mounted into FLP, receives data from FVME Controller and transmits setups for VME modules to Controller using M-Link protocol. </w:t>
      </w:r>
    </w:p>
    <w:p w14:paraId="2EC84007" w14:textId="3032B446" w:rsidR="00D4321E" w:rsidRPr="003E6D7F" w:rsidRDefault="00D4321E" w:rsidP="003E6D7F">
      <w:pPr>
        <w:spacing w:after="120" w:line="240" w:lineRule="auto"/>
        <w:jc w:val="both"/>
        <w:rPr>
          <w:rFonts w:ascii="Times New Roman" w:hAnsi="Times New Roman"/>
          <w:sz w:val="28"/>
          <w:szCs w:val="28"/>
          <w:lang w:val="en-US"/>
        </w:rPr>
      </w:pPr>
      <w:r w:rsidRPr="003E6D7F">
        <w:rPr>
          <w:rFonts w:ascii="Times New Roman" w:hAnsi="Times New Roman"/>
          <w:sz w:val="28"/>
          <w:szCs w:val="28"/>
          <w:lang w:val="en-US"/>
        </w:rPr>
        <w:t>FVME2 TMWR module (</w:t>
      </w:r>
      <w:r w:rsidR="00B56D89">
        <w:rPr>
          <w:rStyle w:val="tlid-translation"/>
          <w:rFonts w:ascii="Times New Roman" w:hAnsi="Times New Roman"/>
          <w:sz w:val="28"/>
          <w:szCs w:val="28"/>
          <w:lang w:val="en"/>
        </w:rPr>
        <w:t>Fig. 2.2.2.13.1</w:t>
      </w:r>
      <w:r>
        <w:rPr>
          <w:rStyle w:val="tlid-translation"/>
          <w:rFonts w:ascii="Times New Roman" w:hAnsi="Times New Roman"/>
          <w:sz w:val="28"/>
          <w:szCs w:val="28"/>
          <w:lang w:val="en"/>
        </w:rPr>
        <w:t>, middle</w:t>
      </w:r>
      <w:r w:rsidRPr="003E6D7F">
        <w:rPr>
          <w:rStyle w:val="tlid-translation"/>
          <w:rFonts w:ascii="Times New Roman" w:hAnsi="Times New Roman"/>
          <w:sz w:val="28"/>
          <w:szCs w:val="28"/>
          <w:lang w:val="en"/>
        </w:rPr>
        <w:t>)</w:t>
      </w:r>
      <w:r>
        <w:rPr>
          <w:rStyle w:val="tlid-translation"/>
          <w:rFonts w:ascii="Times New Roman" w:hAnsi="Times New Roman"/>
          <w:sz w:val="28"/>
          <w:szCs w:val="28"/>
          <w:lang w:val="en"/>
        </w:rPr>
        <w:t xml:space="preserve"> </w:t>
      </w:r>
      <w:r w:rsidRPr="003E6D7F">
        <w:rPr>
          <w:rFonts w:ascii="Times New Roman" w:hAnsi="Times New Roman"/>
          <w:sz w:val="28"/>
          <w:szCs w:val="28"/>
          <w:lang w:val="en-US"/>
        </w:rPr>
        <w:t xml:space="preserve">is used for clock and trigger distribution and time synchronization via White Rabbit protocol within one VME crate. Every FVME2 TMWR module at different VME crates </w:t>
      </w:r>
      <w:proofErr w:type="gramStart"/>
      <w:r w:rsidRPr="003E6D7F">
        <w:rPr>
          <w:rFonts w:ascii="Times New Roman" w:hAnsi="Times New Roman"/>
          <w:sz w:val="28"/>
          <w:szCs w:val="28"/>
          <w:lang w:val="en-US"/>
        </w:rPr>
        <w:t>are</w:t>
      </w:r>
      <w:proofErr w:type="gramEnd"/>
      <w:r w:rsidRPr="003E6D7F">
        <w:rPr>
          <w:rFonts w:ascii="Times New Roman" w:hAnsi="Times New Roman"/>
          <w:sz w:val="28"/>
          <w:szCs w:val="28"/>
          <w:lang w:val="en-US"/>
        </w:rPr>
        <w:t xml:space="preserve"> synchronized between each other by White Rabbit network. </w:t>
      </w:r>
    </w:p>
    <w:p w14:paraId="534D0D5B" w14:textId="1F41C7B3" w:rsidR="00D4321E" w:rsidRPr="003E6D7F" w:rsidRDefault="00D4321E" w:rsidP="003E6D7F">
      <w:pPr>
        <w:spacing w:after="120" w:line="240" w:lineRule="auto"/>
        <w:jc w:val="both"/>
        <w:rPr>
          <w:rFonts w:ascii="Times New Roman" w:hAnsi="Times New Roman"/>
          <w:sz w:val="28"/>
          <w:szCs w:val="28"/>
          <w:lang w:val="en-US"/>
        </w:rPr>
      </w:pPr>
      <w:r w:rsidRPr="003E6D7F">
        <w:rPr>
          <w:rFonts w:ascii="Times New Roman" w:hAnsi="Times New Roman"/>
          <w:sz w:val="28"/>
          <w:szCs w:val="28"/>
          <w:lang w:val="en-US"/>
        </w:rPr>
        <w:t>UT24VE RC (</w:t>
      </w:r>
      <w:r w:rsidR="00B56D89">
        <w:rPr>
          <w:rStyle w:val="tlid-translation"/>
          <w:rFonts w:ascii="Times New Roman" w:hAnsi="Times New Roman"/>
          <w:sz w:val="28"/>
          <w:szCs w:val="28"/>
          <w:lang w:val="en"/>
        </w:rPr>
        <w:t>Fig. 2.2.2.13.1</w:t>
      </w:r>
      <w:r>
        <w:rPr>
          <w:rStyle w:val="tlid-translation"/>
          <w:rFonts w:ascii="Times New Roman" w:hAnsi="Times New Roman"/>
          <w:sz w:val="28"/>
          <w:szCs w:val="28"/>
          <w:lang w:val="en"/>
        </w:rPr>
        <w:t>, right</w:t>
      </w:r>
      <w:r w:rsidRPr="003E6D7F">
        <w:rPr>
          <w:rStyle w:val="tlid-translation"/>
          <w:rFonts w:ascii="Times New Roman" w:hAnsi="Times New Roman"/>
          <w:sz w:val="28"/>
          <w:szCs w:val="28"/>
          <w:lang w:val="en"/>
        </w:rPr>
        <w:t>)</w:t>
      </w:r>
      <w:r>
        <w:rPr>
          <w:rStyle w:val="tlid-translation"/>
          <w:rFonts w:ascii="Times New Roman" w:hAnsi="Times New Roman"/>
          <w:sz w:val="28"/>
          <w:szCs w:val="28"/>
          <w:lang w:val="en"/>
        </w:rPr>
        <w:t xml:space="preserve"> </w:t>
      </w:r>
      <w:r w:rsidRPr="003E6D7F">
        <w:rPr>
          <w:rFonts w:ascii="Times New Roman" w:hAnsi="Times New Roman"/>
          <w:sz w:val="28"/>
          <w:szCs w:val="28"/>
          <w:lang w:val="en-US"/>
        </w:rPr>
        <w:t>is universal 24 TTL I/O VME64x board with White Rabbit support, which used for implementation trigger logic.</w:t>
      </w:r>
    </w:p>
    <w:p w14:paraId="4E063A78" w14:textId="77777777" w:rsidR="00D4321E" w:rsidRPr="003E6D7F" w:rsidRDefault="00D4321E" w:rsidP="003E6D7F">
      <w:pPr>
        <w:spacing w:after="120" w:line="240" w:lineRule="auto"/>
        <w:jc w:val="both"/>
        <w:rPr>
          <w:rFonts w:ascii="Times New Roman" w:hAnsi="Times New Roman"/>
          <w:sz w:val="28"/>
          <w:szCs w:val="28"/>
          <w:lang w:val="en-US"/>
        </w:rPr>
      </w:pPr>
      <w:r w:rsidRPr="003E6D7F">
        <w:rPr>
          <w:rFonts w:ascii="Times New Roman" w:hAnsi="Times New Roman"/>
          <w:sz w:val="28"/>
          <w:szCs w:val="28"/>
          <w:lang w:val="en-US"/>
        </w:rPr>
        <w:t>For 2013-2019 years 16 FVME2 Controllers, 16 FVME2 TMWR, 20 PEXML-4 and 16 UT24VE RC were produced for BM@N, detector and DAQ test stands and for reserve.</w:t>
      </w:r>
    </w:p>
    <w:tbl>
      <w:tblPr>
        <w:tblW w:w="0" w:type="auto"/>
        <w:tblLook w:val="04A0" w:firstRow="1" w:lastRow="0" w:firstColumn="1" w:lastColumn="0" w:noHBand="0" w:noVBand="1"/>
      </w:tblPr>
      <w:tblGrid>
        <w:gridCol w:w="2878"/>
        <w:gridCol w:w="3312"/>
        <w:gridCol w:w="3156"/>
      </w:tblGrid>
      <w:tr w:rsidR="00D4321E" w:rsidRPr="003E6D7F" w14:paraId="56D0C7BB" w14:textId="77777777" w:rsidTr="003E6D7F">
        <w:trPr>
          <w:trHeight w:val="1210"/>
        </w:trPr>
        <w:tc>
          <w:tcPr>
            <w:tcW w:w="2878" w:type="dxa"/>
            <w:shd w:val="clear" w:color="auto" w:fill="auto"/>
          </w:tcPr>
          <w:p w14:paraId="5FFDE256" w14:textId="77777777" w:rsidR="00D4321E" w:rsidRPr="003E6D7F" w:rsidRDefault="00D4321E" w:rsidP="00257A62">
            <w:pPr>
              <w:spacing w:after="0" w:line="240" w:lineRule="auto"/>
              <w:rPr>
                <w:rFonts w:ascii="Times New Roman" w:hAnsi="Times New Roman"/>
                <w:noProof/>
                <w:sz w:val="28"/>
                <w:szCs w:val="28"/>
                <w:lang w:val="en-US" w:eastAsia="ru-RU"/>
              </w:rPr>
            </w:pPr>
          </w:p>
          <w:p w14:paraId="29E0E7CB" w14:textId="77777777" w:rsidR="00D4321E" w:rsidRPr="003E6D7F" w:rsidRDefault="00D4321E" w:rsidP="00257A62">
            <w:pPr>
              <w:spacing w:after="0" w:line="240" w:lineRule="auto"/>
              <w:rPr>
                <w:rFonts w:ascii="Times New Roman" w:hAnsi="Times New Roman"/>
                <w:sz w:val="28"/>
                <w:szCs w:val="28"/>
                <w:lang w:val="en-US"/>
              </w:rPr>
            </w:pPr>
            <w:r w:rsidRPr="003E6D7F">
              <w:rPr>
                <w:rFonts w:ascii="Times New Roman" w:hAnsi="Times New Roman"/>
                <w:noProof/>
                <w:sz w:val="28"/>
                <w:szCs w:val="28"/>
                <w:lang w:val="en-US" w:eastAsia="ru-RU"/>
              </w:rPr>
              <w:t xml:space="preserve">    </w:t>
            </w:r>
            <w:r w:rsidRPr="003E6D7F">
              <w:rPr>
                <w:rFonts w:ascii="Times New Roman" w:hAnsi="Times New Roman"/>
                <w:noProof/>
                <w:sz w:val="28"/>
                <w:szCs w:val="28"/>
                <w:lang w:eastAsia="ru-RU"/>
              </w:rPr>
              <w:drawing>
                <wp:inline distT="0" distB="0" distL="0" distR="0" wp14:anchorId="3346460A" wp14:editId="29F9BFAE">
                  <wp:extent cx="1325880" cy="594360"/>
                  <wp:effectExtent l="0" t="0" r="0" b="0"/>
                  <wp:docPr id="36082" name="Рисунок 91" descr="P:\pcb-photo\pexml-4\pexml-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1" descr="P:\pcb-photo\pexml-4\pexml-4.png"/>
                          <pic:cNvPicPr>
                            <a:picLocks/>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1325880" cy="594360"/>
                          </a:xfrm>
                          <a:prstGeom prst="rect">
                            <a:avLst/>
                          </a:prstGeom>
                          <a:noFill/>
                          <a:ln>
                            <a:noFill/>
                          </a:ln>
                        </pic:spPr>
                      </pic:pic>
                    </a:graphicData>
                  </a:graphic>
                </wp:inline>
              </w:drawing>
            </w:r>
          </w:p>
        </w:tc>
        <w:tc>
          <w:tcPr>
            <w:tcW w:w="3312" w:type="dxa"/>
            <w:shd w:val="clear" w:color="auto" w:fill="auto"/>
          </w:tcPr>
          <w:p w14:paraId="34291576" w14:textId="77777777" w:rsidR="00D4321E" w:rsidRPr="003E6D7F" w:rsidRDefault="00D4321E" w:rsidP="00257A62">
            <w:pPr>
              <w:spacing w:after="0" w:line="240" w:lineRule="auto"/>
              <w:rPr>
                <w:rFonts w:ascii="Times New Roman" w:hAnsi="Times New Roman"/>
                <w:noProof/>
                <w:sz w:val="28"/>
                <w:szCs w:val="28"/>
                <w:lang w:eastAsia="ru-RU"/>
              </w:rPr>
            </w:pPr>
          </w:p>
          <w:p w14:paraId="27292AFB" w14:textId="77777777" w:rsidR="00D4321E" w:rsidRPr="003E6D7F" w:rsidRDefault="00D4321E" w:rsidP="00257A62">
            <w:pPr>
              <w:spacing w:after="0" w:line="240" w:lineRule="auto"/>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6D3B4C14" wp14:editId="16E27B40">
                  <wp:extent cx="1965960" cy="579120"/>
                  <wp:effectExtent l="0" t="0" r="0" b="0"/>
                  <wp:docPr id="36083" name="Рисунок 92" descr="P:\pcb-photo\fvme2\fvme2tm_v2.0_1600px.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2" descr="P:\pcb-photo\fvme2\fvme2tm_v2.0_1600px.png"/>
                          <pic:cNvPicPr>
                            <a:picLocks/>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1965960" cy="579120"/>
                          </a:xfrm>
                          <a:prstGeom prst="rect">
                            <a:avLst/>
                          </a:prstGeom>
                          <a:noFill/>
                          <a:ln>
                            <a:noFill/>
                          </a:ln>
                        </pic:spPr>
                      </pic:pic>
                    </a:graphicData>
                  </a:graphic>
                </wp:inline>
              </w:drawing>
            </w:r>
          </w:p>
        </w:tc>
        <w:tc>
          <w:tcPr>
            <w:tcW w:w="3156" w:type="dxa"/>
            <w:shd w:val="clear" w:color="auto" w:fill="auto"/>
          </w:tcPr>
          <w:p w14:paraId="7162B439" w14:textId="77777777" w:rsidR="00D4321E" w:rsidRPr="003E6D7F" w:rsidRDefault="00D4321E" w:rsidP="00257A62">
            <w:pPr>
              <w:spacing w:after="0" w:line="240" w:lineRule="auto"/>
              <w:rPr>
                <w:rFonts w:ascii="Times New Roman" w:hAnsi="Times New Roman"/>
                <w:sz w:val="28"/>
                <w:szCs w:val="28"/>
                <w:lang w:val="en-US"/>
              </w:rPr>
            </w:pPr>
          </w:p>
          <w:p w14:paraId="72A8F520" w14:textId="77777777" w:rsidR="00D4321E" w:rsidRPr="003E6D7F" w:rsidRDefault="00D4321E" w:rsidP="00257A62">
            <w:pPr>
              <w:spacing w:after="0" w:line="240" w:lineRule="auto"/>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099F13F4" wp14:editId="36CD38FB">
                  <wp:extent cx="1859280" cy="723900"/>
                  <wp:effectExtent l="0" t="0" r="0" b="0"/>
                  <wp:docPr id="36084" name="Рисунок 93" descr="P:\pcb-photo\ut24ve\ut24ve_photo_ful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3" descr="P:\pcb-photo\ut24ve\ut24ve_photo_full.png"/>
                          <pic:cNvPicPr>
                            <a:picLocks/>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1859280" cy="723900"/>
                          </a:xfrm>
                          <a:prstGeom prst="rect">
                            <a:avLst/>
                          </a:prstGeom>
                          <a:noFill/>
                          <a:ln>
                            <a:noFill/>
                          </a:ln>
                        </pic:spPr>
                      </pic:pic>
                    </a:graphicData>
                  </a:graphic>
                </wp:inline>
              </w:drawing>
            </w:r>
          </w:p>
        </w:tc>
      </w:tr>
      <w:tr w:rsidR="00D4321E" w:rsidRPr="00E861E9" w14:paraId="5278A2A2" w14:textId="77777777" w:rsidTr="00257A62">
        <w:tc>
          <w:tcPr>
            <w:tcW w:w="9346" w:type="dxa"/>
            <w:gridSpan w:val="3"/>
            <w:shd w:val="clear" w:color="auto" w:fill="auto"/>
          </w:tcPr>
          <w:p w14:paraId="228B3B8F" w14:textId="66B8BFA7" w:rsidR="00D4321E" w:rsidRPr="00257A62" w:rsidRDefault="00B56D89" w:rsidP="00257A62">
            <w:pPr>
              <w:spacing w:after="120"/>
              <w:jc w:val="center"/>
              <w:rPr>
                <w:rFonts w:ascii="Times New Roman" w:hAnsi="Times New Roman"/>
                <w:i/>
                <w:iCs/>
                <w:sz w:val="28"/>
                <w:szCs w:val="28"/>
                <w:lang w:val="en"/>
              </w:rPr>
            </w:pPr>
            <w:r>
              <w:rPr>
                <w:rStyle w:val="tlid-translation"/>
                <w:rFonts w:ascii="Times New Roman" w:hAnsi="Times New Roman"/>
                <w:i/>
                <w:iCs/>
                <w:sz w:val="28"/>
                <w:szCs w:val="28"/>
                <w:lang w:val="en"/>
              </w:rPr>
              <w:t>Fig. 2.2.2.13.1</w:t>
            </w:r>
            <w:r w:rsidR="00D4321E" w:rsidRPr="003E6D7F">
              <w:rPr>
                <w:rStyle w:val="tlid-translation"/>
                <w:rFonts w:ascii="Times New Roman" w:hAnsi="Times New Roman"/>
                <w:i/>
                <w:iCs/>
                <w:sz w:val="28"/>
                <w:szCs w:val="28"/>
                <w:lang w:val="en"/>
              </w:rPr>
              <w:t xml:space="preserve">. </w:t>
            </w:r>
            <w:r w:rsidR="00D4321E" w:rsidRPr="003E6D7F">
              <w:rPr>
                <w:rFonts w:ascii="Times New Roman" w:hAnsi="Times New Roman"/>
                <w:i/>
                <w:iCs/>
                <w:sz w:val="28"/>
                <w:szCs w:val="28"/>
                <w:lang w:val="en-US"/>
              </w:rPr>
              <w:t xml:space="preserve">PEXML-4 </w:t>
            </w:r>
            <w:r w:rsidR="00D4321E" w:rsidRPr="003E6D7F">
              <w:rPr>
                <w:rStyle w:val="tlid-translation"/>
                <w:rFonts w:ascii="Times New Roman" w:hAnsi="Times New Roman"/>
                <w:i/>
                <w:iCs/>
                <w:sz w:val="28"/>
                <w:szCs w:val="28"/>
                <w:lang w:val="en"/>
              </w:rPr>
              <w:t>(left)</w:t>
            </w:r>
            <w:r w:rsidR="00D4321E" w:rsidRPr="003E6D7F">
              <w:rPr>
                <w:rFonts w:ascii="Times New Roman" w:hAnsi="Times New Roman"/>
                <w:i/>
                <w:iCs/>
                <w:sz w:val="28"/>
                <w:szCs w:val="28"/>
                <w:lang w:val="en-US"/>
              </w:rPr>
              <w:t xml:space="preserve">, FVME2 TMWR </w:t>
            </w:r>
            <w:r w:rsidR="00D4321E" w:rsidRPr="003E6D7F">
              <w:rPr>
                <w:rStyle w:val="tlid-translation"/>
                <w:rFonts w:ascii="Times New Roman" w:hAnsi="Times New Roman"/>
                <w:i/>
                <w:iCs/>
                <w:sz w:val="28"/>
                <w:szCs w:val="28"/>
                <w:lang w:val="en"/>
              </w:rPr>
              <w:t>(middle)</w:t>
            </w:r>
            <w:r w:rsidR="00D4321E" w:rsidRPr="003E6D7F">
              <w:rPr>
                <w:rFonts w:ascii="Times New Roman" w:hAnsi="Times New Roman"/>
                <w:i/>
                <w:iCs/>
                <w:sz w:val="28"/>
                <w:szCs w:val="28"/>
                <w:lang w:val="en-US"/>
              </w:rPr>
              <w:t xml:space="preserve">, UT24VE RC </w:t>
            </w:r>
            <w:r w:rsidR="00D4321E" w:rsidRPr="003E6D7F">
              <w:rPr>
                <w:rStyle w:val="tlid-translation"/>
                <w:rFonts w:ascii="Times New Roman" w:hAnsi="Times New Roman"/>
                <w:i/>
                <w:iCs/>
                <w:sz w:val="28"/>
                <w:szCs w:val="28"/>
                <w:lang w:val="en"/>
              </w:rPr>
              <w:t>(right)</w:t>
            </w:r>
          </w:p>
        </w:tc>
      </w:tr>
    </w:tbl>
    <w:p w14:paraId="7903F7D7" w14:textId="77777777" w:rsidR="00D4321E" w:rsidRPr="003E6D7F" w:rsidRDefault="00D4321E" w:rsidP="003E6D7F">
      <w:pPr>
        <w:tabs>
          <w:tab w:val="left" w:pos="3058"/>
        </w:tabs>
        <w:spacing w:after="120" w:line="240" w:lineRule="auto"/>
        <w:rPr>
          <w:rFonts w:ascii="Times New Roman" w:hAnsi="Times New Roman"/>
          <w:bCs/>
          <w:i/>
          <w:sz w:val="28"/>
          <w:szCs w:val="28"/>
          <w:u w:val="single"/>
          <w:lang w:val="en-US"/>
        </w:rPr>
      </w:pPr>
      <w:proofErr w:type="gramStart"/>
      <w:r w:rsidRPr="003E6D7F">
        <w:rPr>
          <w:rFonts w:ascii="Times New Roman" w:hAnsi="Times New Roman"/>
          <w:bCs/>
          <w:i/>
          <w:sz w:val="28"/>
          <w:szCs w:val="28"/>
          <w:u w:val="single"/>
          <w:lang w:val="en-US"/>
        </w:rPr>
        <w:t>Digitizing modules for detectors</w:t>
      </w:r>
      <w:r>
        <w:rPr>
          <w:rFonts w:ascii="Times New Roman" w:hAnsi="Times New Roman"/>
          <w:bCs/>
          <w:i/>
          <w:sz w:val="28"/>
          <w:szCs w:val="28"/>
          <w:u w:val="single"/>
          <w:lang w:val="en-US"/>
        </w:rPr>
        <w:t>.</w:t>
      </w:r>
      <w:proofErr w:type="gramEnd"/>
    </w:p>
    <w:p w14:paraId="2847EEE4" w14:textId="77777777" w:rsidR="00D4321E" w:rsidRPr="003E6D7F" w:rsidRDefault="00D4321E" w:rsidP="00257A62">
      <w:pPr>
        <w:spacing w:after="120" w:line="240" w:lineRule="auto"/>
        <w:jc w:val="both"/>
        <w:rPr>
          <w:rFonts w:ascii="Times New Roman" w:hAnsi="Times New Roman"/>
          <w:sz w:val="28"/>
          <w:szCs w:val="28"/>
          <w:lang w:val="en-US"/>
        </w:rPr>
      </w:pPr>
      <w:r w:rsidRPr="003E6D7F">
        <w:rPr>
          <w:rFonts w:ascii="Times New Roman" w:hAnsi="Times New Roman"/>
          <w:sz w:val="28"/>
          <w:szCs w:val="28"/>
          <w:lang w:val="en-US"/>
        </w:rPr>
        <w:t xml:space="preserve">There are two large family of digitizing modules: time to digital converters (TDC) and waveform digitizers (ADC). </w:t>
      </w:r>
    </w:p>
    <w:p w14:paraId="6AA45700" w14:textId="77777777" w:rsidR="00D4321E" w:rsidRPr="003E6D7F" w:rsidRDefault="00D4321E" w:rsidP="00257A62">
      <w:pPr>
        <w:spacing w:after="120" w:line="240" w:lineRule="auto"/>
        <w:jc w:val="both"/>
        <w:rPr>
          <w:rFonts w:ascii="Times New Roman" w:hAnsi="Times New Roman"/>
          <w:sz w:val="28"/>
          <w:szCs w:val="28"/>
          <w:lang w:val="en-US"/>
        </w:rPr>
      </w:pPr>
      <w:r w:rsidRPr="003E6D7F">
        <w:rPr>
          <w:rFonts w:ascii="Times New Roman" w:hAnsi="Times New Roman"/>
          <w:sz w:val="28"/>
          <w:szCs w:val="28"/>
          <w:lang w:val="en-US"/>
        </w:rPr>
        <w:t xml:space="preserve">TDCs are used at TOF400, TOF700, DCH and FFD detectors and ADCs – at </w:t>
      </w:r>
      <w:proofErr w:type="spellStart"/>
      <w:r w:rsidRPr="003E6D7F">
        <w:rPr>
          <w:rFonts w:ascii="Times New Roman" w:hAnsi="Times New Roman"/>
          <w:sz w:val="28"/>
          <w:szCs w:val="28"/>
          <w:lang w:val="en-US"/>
        </w:rPr>
        <w:t>ECal</w:t>
      </w:r>
      <w:proofErr w:type="spellEnd"/>
      <w:r w:rsidRPr="003E6D7F">
        <w:rPr>
          <w:rFonts w:ascii="Times New Roman" w:hAnsi="Times New Roman"/>
          <w:sz w:val="28"/>
          <w:szCs w:val="28"/>
          <w:lang w:val="en-US"/>
        </w:rPr>
        <w:t>, ZDC, GEM, STS and CSC detectors.</w:t>
      </w:r>
    </w:p>
    <w:p w14:paraId="3DAA815A" w14:textId="67DC8DB4" w:rsidR="00D4321E" w:rsidRPr="003E6D7F" w:rsidRDefault="00D4321E" w:rsidP="00257A62">
      <w:pPr>
        <w:spacing w:after="120" w:line="240" w:lineRule="auto"/>
        <w:jc w:val="both"/>
        <w:rPr>
          <w:rFonts w:ascii="Times New Roman" w:hAnsi="Times New Roman"/>
          <w:sz w:val="28"/>
          <w:szCs w:val="28"/>
          <w:lang w:val="en-US"/>
        </w:rPr>
      </w:pPr>
      <w:r w:rsidRPr="003E6D7F">
        <w:rPr>
          <w:rFonts w:ascii="Times New Roman" w:hAnsi="Times New Roman"/>
          <w:sz w:val="28"/>
          <w:szCs w:val="28"/>
          <w:lang w:val="en-US"/>
        </w:rPr>
        <w:t>TDC72VHL and TDC64VHLE (</w:t>
      </w:r>
      <w:r w:rsidR="00B56D89">
        <w:rPr>
          <w:rStyle w:val="tlid-translation"/>
          <w:rFonts w:ascii="Times New Roman" w:hAnsi="Times New Roman"/>
          <w:sz w:val="28"/>
          <w:szCs w:val="28"/>
          <w:lang w:val="en"/>
        </w:rPr>
        <w:t>Fig. 2.2.2.13.2</w:t>
      </w:r>
      <w:r>
        <w:rPr>
          <w:rStyle w:val="tlid-translation"/>
          <w:rFonts w:ascii="Times New Roman" w:hAnsi="Times New Roman"/>
          <w:sz w:val="28"/>
          <w:szCs w:val="28"/>
          <w:lang w:val="en"/>
        </w:rPr>
        <w:t>, left and middle</w:t>
      </w:r>
      <w:r w:rsidRPr="003E6D7F">
        <w:rPr>
          <w:rStyle w:val="tlid-translation"/>
          <w:rFonts w:ascii="Times New Roman" w:hAnsi="Times New Roman"/>
          <w:sz w:val="28"/>
          <w:szCs w:val="28"/>
          <w:lang w:val="en"/>
        </w:rPr>
        <w:t>)</w:t>
      </w:r>
      <w:r>
        <w:rPr>
          <w:rStyle w:val="tlid-translation"/>
          <w:rFonts w:ascii="Times New Roman" w:hAnsi="Times New Roman"/>
          <w:sz w:val="28"/>
          <w:szCs w:val="28"/>
          <w:lang w:val="en"/>
        </w:rPr>
        <w:t xml:space="preserve"> </w:t>
      </w:r>
      <w:r w:rsidRPr="003E6D7F">
        <w:rPr>
          <w:rFonts w:ascii="Times New Roman" w:hAnsi="Times New Roman"/>
          <w:sz w:val="28"/>
          <w:szCs w:val="28"/>
          <w:lang w:val="en-US"/>
        </w:rPr>
        <w:t xml:space="preserve">is 72-channels and 64-channels VME64x modules with 25 </w:t>
      </w:r>
      <w:proofErr w:type="spellStart"/>
      <w:r w:rsidRPr="003E6D7F">
        <w:rPr>
          <w:rFonts w:ascii="Times New Roman" w:hAnsi="Times New Roman"/>
          <w:sz w:val="28"/>
          <w:szCs w:val="28"/>
          <w:lang w:val="en-US"/>
        </w:rPr>
        <w:t>ps</w:t>
      </w:r>
      <w:proofErr w:type="spellEnd"/>
      <w:r w:rsidRPr="003E6D7F">
        <w:rPr>
          <w:rFonts w:ascii="Times New Roman" w:hAnsi="Times New Roman"/>
          <w:sz w:val="28"/>
          <w:szCs w:val="28"/>
          <w:lang w:val="en-US"/>
        </w:rPr>
        <w:t xml:space="preserve"> resolution. The first one </w:t>
      </w:r>
      <w:r w:rsidR="00F26006" w:rsidRPr="003E6D7F">
        <w:rPr>
          <w:rFonts w:ascii="Times New Roman" w:hAnsi="Times New Roman"/>
          <w:sz w:val="28"/>
          <w:szCs w:val="28"/>
          <w:lang w:val="en-US"/>
        </w:rPr>
        <w:t>digitizes</w:t>
      </w:r>
      <w:r w:rsidRPr="003E6D7F">
        <w:rPr>
          <w:rFonts w:ascii="Times New Roman" w:hAnsi="Times New Roman"/>
          <w:sz w:val="28"/>
          <w:szCs w:val="28"/>
          <w:lang w:val="en-US"/>
        </w:rPr>
        <w:t xml:space="preserve"> signals from TOF400 and FFD, the second one – from TOF700.</w:t>
      </w:r>
    </w:p>
    <w:p w14:paraId="5131382E" w14:textId="4073D84E" w:rsidR="00D4321E" w:rsidRPr="003E6D7F" w:rsidRDefault="00D4321E" w:rsidP="00257A62">
      <w:pPr>
        <w:spacing w:after="120" w:line="240" w:lineRule="auto"/>
        <w:jc w:val="both"/>
        <w:rPr>
          <w:rFonts w:ascii="Times New Roman" w:hAnsi="Times New Roman"/>
          <w:sz w:val="28"/>
          <w:szCs w:val="28"/>
          <w:lang w:val="en-US"/>
        </w:rPr>
      </w:pPr>
      <w:r w:rsidRPr="003E6D7F">
        <w:rPr>
          <w:rFonts w:ascii="Times New Roman" w:hAnsi="Times New Roman"/>
          <w:sz w:val="28"/>
          <w:szCs w:val="28"/>
          <w:lang w:val="en-US"/>
        </w:rPr>
        <w:t>TDC64V (</w:t>
      </w:r>
      <w:r w:rsidR="00B56D89">
        <w:rPr>
          <w:rStyle w:val="tlid-translation"/>
          <w:rFonts w:ascii="Times New Roman" w:hAnsi="Times New Roman"/>
          <w:sz w:val="28"/>
          <w:szCs w:val="28"/>
          <w:lang w:val="en"/>
        </w:rPr>
        <w:t>Fig. 2.2.2.13.2</w:t>
      </w:r>
      <w:r>
        <w:rPr>
          <w:rStyle w:val="tlid-translation"/>
          <w:rFonts w:ascii="Times New Roman" w:hAnsi="Times New Roman"/>
          <w:sz w:val="28"/>
          <w:szCs w:val="28"/>
          <w:lang w:val="en"/>
        </w:rPr>
        <w:t>, right</w:t>
      </w:r>
      <w:r w:rsidRPr="003E6D7F">
        <w:rPr>
          <w:rStyle w:val="tlid-translation"/>
          <w:rFonts w:ascii="Times New Roman" w:hAnsi="Times New Roman"/>
          <w:sz w:val="28"/>
          <w:szCs w:val="28"/>
          <w:lang w:val="en"/>
        </w:rPr>
        <w:t>)</w:t>
      </w:r>
      <w:r>
        <w:rPr>
          <w:rStyle w:val="tlid-translation"/>
          <w:rFonts w:ascii="Times New Roman" w:hAnsi="Times New Roman"/>
          <w:sz w:val="28"/>
          <w:szCs w:val="28"/>
          <w:lang w:val="en"/>
        </w:rPr>
        <w:t xml:space="preserve"> </w:t>
      </w:r>
      <w:r w:rsidRPr="003E6D7F">
        <w:rPr>
          <w:rFonts w:ascii="Times New Roman" w:hAnsi="Times New Roman"/>
          <w:sz w:val="28"/>
          <w:szCs w:val="28"/>
          <w:lang w:val="en-US"/>
        </w:rPr>
        <w:t xml:space="preserve">is 64-channels VME64x module with 100 </w:t>
      </w:r>
      <w:proofErr w:type="spellStart"/>
      <w:r w:rsidRPr="003E6D7F">
        <w:rPr>
          <w:rFonts w:ascii="Times New Roman" w:hAnsi="Times New Roman"/>
          <w:sz w:val="28"/>
          <w:szCs w:val="28"/>
          <w:lang w:val="en-US"/>
        </w:rPr>
        <w:t>ps</w:t>
      </w:r>
      <w:proofErr w:type="spellEnd"/>
      <w:r w:rsidRPr="003E6D7F">
        <w:rPr>
          <w:rFonts w:ascii="Times New Roman" w:hAnsi="Times New Roman"/>
          <w:sz w:val="28"/>
          <w:szCs w:val="28"/>
          <w:lang w:val="en-US"/>
        </w:rPr>
        <w:t xml:space="preserve"> resolution and used for digitize signals from DCH.</w:t>
      </w:r>
    </w:p>
    <w:p w14:paraId="6845186C" w14:textId="77777777" w:rsidR="00D4321E" w:rsidRPr="003E6D7F" w:rsidRDefault="00D4321E" w:rsidP="00257A62">
      <w:pPr>
        <w:spacing w:after="120" w:line="240" w:lineRule="auto"/>
        <w:jc w:val="both"/>
        <w:rPr>
          <w:rFonts w:ascii="Times New Roman" w:hAnsi="Times New Roman"/>
          <w:sz w:val="28"/>
          <w:szCs w:val="28"/>
          <w:lang w:val="en-US"/>
        </w:rPr>
      </w:pPr>
      <w:r w:rsidRPr="003E6D7F">
        <w:rPr>
          <w:rFonts w:ascii="Times New Roman" w:hAnsi="Times New Roman"/>
          <w:sz w:val="28"/>
          <w:szCs w:val="28"/>
          <w:lang w:val="en-US"/>
        </w:rPr>
        <w:t>For 2013-2019 years 69 TDC64V, 55 TDC64VHLE and 35 TDC72VHL were produced for BM@N, detector and DAQ test stands and for reserve.</w:t>
      </w:r>
    </w:p>
    <w:tbl>
      <w:tblPr>
        <w:tblW w:w="0" w:type="auto"/>
        <w:tblLook w:val="04A0" w:firstRow="1" w:lastRow="0" w:firstColumn="1" w:lastColumn="0" w:noHBand="0" w:noVBand="1"/>
      </w:tblPr>
      <w:tblGrid>
        <w:gridCol w:w="2761"/>
        <w:gridCol w:w="3017"/>
        <w:gridCol w:w="3577"/>
      </w:tblGrid>
      <w:tr w:rsidR="00D4321E" w:rsidRPr="003E6D7F" w14:paraId="152C8FE2" w14:textId="77777777" w:rsidTr="00257A62">
        <w:trPr>
          <w:trHeight w:val="1895"/>
        </w:trPr>
        <w:tc>
          <w:tcPr>
            <w:tcW w:w="2761" w:type="dxa"/>
            <w:shd w:val="clear" w:color="auto" w:fill="auto"/>
          </w:tcPr>
          <w:p w14:paraId="3DC6CDA9" w14:textId="77777777" w:rsidR="00D4321E" w:rsidRPr="003E6D7F" w:rsidRDefault="00D4321E" w:rsidP="003E6D7F">
            <w:pPr>
              <w:spacing w:after="120" w:line="240" w:lineRule="auto"/>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7A0FB7A4" wp14:editId="48051333">
                  <wp:extent cx="1592580" cy="1196340"/>
                  <wp:effectExtent l="0" t="0" r="0" b="0"/>
                  <wp:docPr id="36085" name="Рисунок 94" descr="P:\pcb-photo\tdc72vhl\tdc72vhl_v4_2\tdc72vhl_v4_2_alpha_to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4" descr="P:\pcb-photo\tdc72vhl\tdc72vhl_v4_2\tdc72vhl_v4_2_alpha_top.png"/>
                          <pic:cNvPicPr>
                            <a:picLocks/>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1592580" cy="1196340"/>
                          </a:xfrm>
                          <a:prstGeom prst="rect">
                            <a:avLst/>
                          </a:prstGeom>
                          <a:noFill/>
                          <a:ln>
                            <a:noFill/>
                          </a:ln>
                        </pic:spPr>
                      </pic:pic>
                    </a:graphicData>
                  </a:graphic>
                </wp:inline>
              </w:drawing>
            </w:r>
          </w:p>
        </w:tc>
        <w:tc>
          <w:tcPr>
            <w:tcW w:w="3017" w:type="dxa"/>
            <w:shd w:val="clear" w:color="auto" w:fill="auto"/>
          </w:tcPr>
          <w:p w14:paraId="0ECCB1DA" w14:textId="77777777" w:rsidR="00D4321E" w:rsidRPr="003E6D7F" w:rsidRDefault="00D4321E" w:rsidP="003E6D7F">
            <w:pPr>
              <w:spacing w:after="120" w:line="240" w:lineRule="auto"/>
              <w:rPr>
                <w:rFonts w:ascii="Times New Roman" w:hAnsi="Times New Roman"/>
                <w:noProof/>
                <w:sz w:val="28"/>
                <w:szCs w:val="28"/>
                <w:lang w:eastAsia="ru-RU"/>
              </w:rPr>
            </w:pPr>
          </w:p>
          <w:p w14:paraId="5DCFA96C" w14:textId="77777777" w:rsidR="00D4321E" w:rsidRPr="003E6D7F" w:rsidRDefault="00D4321E" w:rsidP="003E6D7F">
            <w:pPr>
              <w:spacing w:after="120" w:line="240" w:lineRule="auto"/>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05BE78DA" wp14:editId="772EF731">
                  <wp:extent cx="1767840" cy="960120"/>
                  <wp:effectExtent l="0" t="0" r="0" b="0"/>
                  <wp:docPr id="36086" name="Рисунок 95" descr="P:\pcb-photo\tdc64vhle\tdc64vhle_1280px.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5" descr="P:\pcb-photo\tdc64vhle\tdc64vhle_1280px.png"/>
                          <pic:cNvPicPr>
                            <a:picLocks/>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1767840" cy="960120"/>
                          </a:xfrm>
                          <a:prstGeom prst="rect">
                            <a:avLst/>
                          </a:prstGeom>
                          <a:noFill/>
                          <a:ln>
                            <a:noFill/>
                          </a:ln>
                        </pic:spPr>
                      </pic:pic>
                    </a:graphicData>
                  </a:graphic>
                </wp:inline>
              </w:drawing>
            </w:r>
          </w:p>
        </w:tc>
        <w:tc>
          <w:tcPr>
            <w:tcW w:w="3577" w:type="dxa"/>
            <w:shd w:val="clear" w:color="auto" w:fill="auto"/>
          </w:tcPr>
          <w:p w14:paraId="02A37B0A" w14:textId="77777777" w:rsidR="00D4321E" w:rsidRPr="003E6D7F" w:rsidRDefault="00D4321E" w:rsidP="003E6D7F">
            <w:pPr>
              <w:spacing w:after="120" w:line="240" w:lineRule="auto"/>
              <w:rPr>
                <w:rFonts w:ascii="Times New Roman" w:hAnsi="Times New Roman"/>
                <w:noProof/>
                <w:sz w:val="28"/>
                <w:szCs w:val="28"/>
                <w:lang w:eastAsia="ru-RU"/>
              </w:rPr>
            </w:pPr>
          </w:p>
          <w:p w14:paraId="54B3EA33" w14:textId="77777777" w:rsidR="00D4321E" w:rsidRPr="003E6D7F" w:rsidRDefault="00D4321E" w:rsidP="003E6D7F">
            <w:pPr>
              <w:spacing w:after="120" w:line="240" w:lineRule="auto"/>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5FCE1540" wp14:editId="00121B3C">
                  <wp:extent cx="2133600" cy="777240"/>
                  <wp:effectExtent l="0" t="0" r="0" b="0"/>
                  <wp:docPr id="36087" name="Рисунок 224" descr="P:\pcb-photo\TDC64\TDC64_new_panel_isometric_full_c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4" descr="P:\pcb-photo\TDC64\TDC64_new_panel_isometric_full_cut.png"/>
                          <pic:cNvPicPr>
                            <a:picLocks/>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2133600" cy="777240"/>
                          </a:xfrm>
                          <a:prstGeom prst="rect">
                            <a:avLst/>
                          </a:prstGeom>
                          <a:noFill/>
                          <a:ln>
                            <a:noFill/>
                          </a:ln>
                        </pic:spPr>
                      </pic:pic>
                    </a:graphicData>
                  </a:graphic>
                </wp:inline>
              </w:drawing>
            </w:r>
          </w:p>
        </w:tc>
      </w:tr>
      <w:tr w:rsidR="00D4321E" w:rsidRPr="00E861E9" w14:paraId="1B0ED458" w14:textId="77777777" w:rsidTr="00257A62">
        <w:tc>
          <w:tcPr>
            <w:tcW w:w="9355" w:type="dxa"/>
            <w:gridSpan w:val="3"/>
            <w:shd w:val="clear" w:color="auto" w:fill="auto"/>
          </w:tcPr>
          <w:p w14:paraId="6998840D" w14:textId="3B81C641" w:rsidR="00D4321E" w:rsidRPr="00257A62" w:rsidRDefault="00B56D89" w:rsidP="00257A62">
            <w:pPr>
              <w:spacing w:after="120"/>
              <w:jc w:val="center"/>
              <w:rPr>
                <w:rFonts w:ascii="Times New Roman" w:hAnsi="Times New Roman"/>
                <w:i/>
                <w:iCs/>
                <w:sz w:val="28"/>
                <w:szCs w:val="28"/>
                <w:lang w:val="en-US"/>
              </w:rPr>
            </w:pPr>
            <w:r>
              <w:rPr>
                <w:rStyle w:val="tlid-translation"/>
                <w:rFonts w:ascii="Times New Roman" w:hAnsi="Times New Roman"/>
                <w:i/>
                <w:iCs/>
                <w:sz w:val="28"/>
                <w:szCs w:val="28"/>
                <w:lang w:val="en"/>
              </w:rPr>
              <w:t>Fig. 2.2.2.13.2</w:t>
            </w:r>
            <w:r w:rsidR="00D4321E" w:rsidRPr="00257A62">
              <w:rPr>
                <w:rStyle w:val="tlid-translation"/>
                <w:rFonts w:ascii="Times New Roman" w:hAnsi="Times New Roman"/>
                <w:i/>
                <w:iCs/>
                <w:sz w:val="28"/>
                <w:szCs w:val="28"/>
                <w:lang w:val="en"/>
              </w:rPr>
              <w:t xml:space="preserve">. </w:t>
            </w:r>
            <w:r w:rsidR="00D4321E" w:rsidRPr="00257A62">
              <w:rPr>
                <w:rFonts w:ascii="Times New Roman" w:hAnsi="Times New Roman"/>
                <w:i/>
                <w:iCs/>
                <w:sz w:val="28"/>
                <w:szCs w:val="28"/>
                <w:lang w:val="en-US"/>
              </w:rPr>
              <w:t>TDC72VHL (left), TDC64VHLE (middle), TDC64V (right)</w:t>
            </w:r>
          </w:p>
        </w:tc>
      </w:tr>
    </w:tbl>
    <w:p w14:paraId="22F503D8" w14:textId="1F1EAA65" w:rsidR="00D4321E" w:rsidRPr="003E6D7F" w:rsidRDefault="00D4321E" w:rsidP="00257A62">
      <w:pPr>
        <w:spacing w:after="120"/>
        <w:jc w:val="both"/>
        <w:rPr>
          <w:rFonts w:ascii="Times New Roman" w:hAnsi="Times New Roman"/>
          <w:sz w:val="28"/>
          <w:szCs w:val="28"/>
          <w:lang w:val="en-US"/>
        </w:rPr>
      </w:pPr>
      <w:r w:rsidRPr="003E6D7F">
        <w:rPr>
          <w:rFonts w:ascii="Times New Roman" w:hAnsi="Times New Roman"/>
          <w:sz w:val="28"/>
          <w:szCs w:val="28"/>
          <w:lang w:val="en-US"/>
        </w:rPr>
        <w:t>ADC64VE and ADC64s2 (</w:t>
      </w:r>
      <w:r w:rsidR="00B56D89">
        <w:rPr>
          <w:rStyle w:val="tlid-translation"/>
          <w:rFonts w:ascii="Times New Roman" w:hAnsi="Times New Roman"/>
          <w:sz w:val="28"/>
          <w:szCs w:val="28"/>
          <w:lang w:val="en"/>
        </w:rPr>
        <w:t>Fig. 2.2.2.13.3</w:t>
      </w:r>
      <w:r>
        <w:rPr>
          <w:rStyle w:val="tlid-translation"/>
          <w:rFonts w:ascii="Times New Roman" w:hAnsi="Times New Roman"/>
          <w:sz w:val="28"/>
          <w:szCs w:val="28"/>
          <w:lang w:val="en"/>
        </w:rPr>
        <w:t>)</w:t>
      </w:r>
      <w:r w:rsidRPr="003E6D7F">
        <w:rPr>
          <w:rFonts w:ascii="Times New Roman" w:hAnsi="Times New Roman"/>
          <w:sz w:val="28"/>
          <w:szCs w:val="28"/>
          <w:lang w:val="en-US"/>
        </w:rPr>
        <w:t xml:space="preserve"> are 64-channels 62.5 </w:t>
      </w:r>
      <w:proofErr w:type="spellStart"/>
      <w:r w:rsidRPr="003E6D7F">
        <w:rPr>
          <w:rFonts w:ascii="Times New Roman" w:hAnsi="Times New Roman"/>
          <w:sz w:val="28"/>
          <w:szCs w:val="28"/>
          <w:lang w:val="en-US"/>
        </w:rPr>
        <w:t>MSps</w:t>
      </w:r>
      <w:proofErr w:type="spellEnd"/>
      <w:r w:rsidRPr="003E6D7F">
        <w:rPr>
          <w:rFonts w:ascii="Times New Roman" w:hAnsi="Times New Roman"/>
          <w:sz w:val="28"/>
          <w:szCs w:val="28"/>
          <w:lang w:val="en-US"/>
        </w:rPr>
        <w:t xml:space="preserve"> waveform digitizers. ADC64VE is used at GEM, STS and CSC detectors, and ADC64s2 – at ZDC and </w:t>
      </w:r>
      <w:proofErr w:type="spellStart"/>
      <w:r w:rsidRPr="003E6D7F">
        <w:rPr>
          <w:rFonts w:ascii="Times New Roman" w:hAnsi="Times New Roman"/>
          <w:sz w:val="28"/>
          <w:szCs w:val="28"/>
          <w:lang w:val="en-US"/>
        </w:rPr>
        <w:t>E</w:t>
      </w:r>
      <w:r w:rsidR="001C1B58" w:rsidRPr="003E6D7F">
        <w:rPr>
          <w:rFonts w:ascii="Times New Roman" w:hAnsi="Times New Roman"/>
          <w:sz w:val="28"/>
          <w:szCs w:val="28"/>
          <w:lang w:val="en-US"/>
        </w:rPr>
        <w:t>c</w:t>
      </w:r>
      <w:r w:rsidRPr="003E6D7F">
        <w:rPr>
          <w:rFonts w:ascii="Times New Roman" w:hAnsi="Times New Roman"/>
          <w:sz w:val="28"/>
          <w:szCs w:val="28"/>
          <w:lang w:val="en-US"/>
        </w:rPr>
        <w:t>al</w:t>
      </w:r>
      <w:proofErr w:type="spellEnd"/>
      <w:r w:rsidRPr="003E6D7F">
        <w:rPr>
          <w:rFonts w:ascii="Times New Roman" w:hAnsi="Times New Roman"/>
          <w:sz w:val="28"/>
          <w:szCs w:val="28"/>
          <w:lang w:val="en-US"/>
        </w:rPr>
        <w:t>. For 2013-2019 years 42 modules ADC64s2 and 50 modules ADC64VE were produced for BM@N, detector and DAQ test stands and for reserve.</w:t>
      </w:r>
    </w:p>
    <w:tbl>
      <w:tblPr>
        <w:tblW w:w="0" w:type="auto"/>
        <w:tblLook w:val="04A0" w:firstRow="1" w:lastRow="0" w:firstColumn="1" w:lastColumn="0" w:noHBand="0" w:noVBand="1"/>
      </w:tblPr>
      <w:tblGrid>
        <w:gridCol w:w="4672"/>
        <w:gridCol w:w="4673"/>
      </w:tblGrid>
      <w:tr w:rsidR="00D4321E" w:rsidRPr="003E6D7F" w14:paraId="5AC2F99E" w14:textId="77777777" w:rsidTr="00257A62">
        <w:trPr>
          <w:trHeight w:val="2134"/>
        </w:trPr>
        <w:tc>
          <w:tcPr>
            <w:tcW w:w="4672" w:type="dxa"/>
            <w:shd w:val="clear" w:color="auto" w:fill="auto"/>
          </w:tcPr>
          <w:p w14:paraId="2CA14113" w14:textId="77777777" w:rsidR="00D4321E" w:rsidRPr="003E6D7F" w:rsidRDefault="00D4321E" w:rsidP="003E6D7F">
            <w:pPr>
              <w:spacing w:after="120" w:line="240" w:lineRule="auto"/>
              <w:jc w:val="center"/>
              <w:rPr>
                <w:rFonts w:ascii="Times New Roman" w:hAnsi="Times New Roman"/>
                <w:noProof/>
                <w:sz w:val="28"/>
                <w:szCs w:val="28"/>
                <w:lang w:val="en-US" w:eastAsia="ru-RU"/>
              </w:rPr>
            </w:pPr>
          </w:p>
          <w:p w14:paraId="414A33F1" w14:textId="77777777" w:rsidR="00D4321E" w:rsidRPr="003E6D7F" w:rsidRDefault="00D4321E" w:rsidP="003E6D7F">
            <w:pPr>
              <w:spacing w:after="120" w:line="240" w:lineRule="auto"/>
              <w:jc w:val="center"/>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51AB7E40" wp14:editId="3B173298">
                  <wp:extent cx="2567940" cy="1059180"/>
                  <wp:effectExtent l="0" t="0" r="0" b="0"/>
                  <wp:docPr id="36088" name="Рисунок 225" descr="P:\pcb-photo\adc64ve\adc64ve_v1.1_1600px.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5" descr="P:\pcb-photo\adc64ve\adc64ve_v1.1_1600px.png"/>
                          <pic:cNvPicPr>
                            <a:picLocks/>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2567940" cy="1059180"/>
                          </a:xfrm>
                          <a:prstGeom prst="rect">
                            <a:avLst/>
                          </a:prstGeom>
                          <a:noFill/>
                          <a:ln>
                            <a:noFill/>
                          </a:ln>
                        </pic:spPr>
                      </pic:pic>
                    </a:graphicData>
                  </a:graphic>
                </wp:inline>
              </w:drawing>
            </w:r>
          </w:p>
        </w:tc>
        <w:tc>
          <w:tcPr>
            <w:tcW w:w="4673" w:type="dxa"/>
            <w:shd w:val="clear" w:color="auto" w:fill="auto"/>
          </w:tcPr>
          <w:p w14:paraId="56B78DAD" w14:textId="77777777" w:rsidR="00D4321E" w:rsidRPr="003E6D7F" w:rsidRDefault="00D4321E" w:rsidP="003E6D7F">
            <w:pPr>
              <w:spacing w:after="120" w:line="240" w:lineRule="auto"/>
              <w:jc w:val="center"/>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03FCD46E" wp14:editId="156E1FF5">
                  <wp:extent cx="1927860" cy="1371600"/>
                  <wp:effectExtent l="0" t="0" r="0" b="0"/>
                  <wp:docPr id="36089" name="Рисунок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1927860" cy="1371600"/>
                          </a:xfrm>
                          <a:prstGeom prst="rect">
                            <a:avLst/>
                          </a:prstGeom>
                          <a:noFill/>
                          <a:ln>
                            <a:noFill/>
                          </a:ln>
                        </pic:spPr>
                      </pic:pic>
                    </a:graphicData>
                  </a:graphic>
                </wp:inline>
              </w:drawing>
            </w:r>
          </w:p>
        </w:tc>
      </w:tr>
      <w:tr w:rsidR="00D4321E" w:rsidRPr="00E861E9" w14:paraId="5FBCBCEA" w14:textId="77777777" w:rsidTr="00257A62">
        <w:tc>
          <w:tcPr>
            <w:tcW w:w="9345" w:type="dxa"/>
            <w:gridSpan w:val="2"/>
            <w:shd w:val="clear" w:color="auto" w:fill="auto"/>
          </w:tcPr>
          <w:p w14:paraId="04EEFF17" w14:textId="04619910" w:rsidR="00D4321E" w:rsidRPr="00257A62" w:rsidRDefault="00B56D89" w:rsidP="00257A62">
            <w:pPr>
              <w:spacing w:after="120" w:line="240" w:lineRule="auto"/>
              <w:jc w:val="center"/>
              <w:rPr>
                <w:rFonts w:ascii="Times New Roman" w:hAnsi="Times New Roman"/>
                <w:i/>
                <w:iCs/>
                <w:sz w:val="28"/>
                <w:szCs w:val="28"/>
                <w:lang w:val="en-US"/>
              </w:rPr>
            </w:pPr>
            <w:r>
              <w:rPr>
                <w:rStyle w:val="tlid-translation"/>
                <w:rFonts w:ascii="Times New Roman" w:hAnsi="Times New Roman"/>
                <w:i/>
                <w:iCs/>
                <w:sz w:val="28"/>
                <w:szCs w:val="28"/>
                <w:lang w:val="en"/>
              </w:rPr>
              <w:t>Fig. 2.2.2.13.3</w:t>
            </w:r>
            <w:r w:rsidR="00D4321E" w:rsidRPr="00257A62">
              <w:rPr>
                <w:rFonts w:ascii="Times New Roman" w:hAnsi="Times New Roman"/>
                <w:i/>
                <w:iCs/>
                <w:sz w:val="28"/>
                <w:szCs w:val="28"/>
                <w:lang w:val="en-US"/>
              </w:rPr>
              <w:t>. ADC64VE</w:t>
            </w:r>
            <w:r w:rsidR="00D4321E">
              <w:rPr>
                <w:rFonts w:ascii="Times New Roman" w:hAnsi="Times New Roman"/>
                <w:i/>
                <w:iCs/>
                <w:sz w:val="28"/>
                <w:szCs w:val="28"/>
                <w:lang w:val="en-US"/>
              </w:rPr>
              <w:t xml:space="preserve"> (left)</w:t>
            </w:r>
            <w:r w:rsidR="00D4321E" w:rsidRPr="00257A62">
              <w:rPr>
                <w:rFonts w:ascii="Times New Roman" w:hAnsi="Times New Roman"/>
                <w:i/>
                <w:iCs/>
                <w:sz w:val="28"/>
                <w:szCs w:val="28"/>
                <w:lang w:val="en-US"/>
              </w:rPr>
              <w:t xml:space="preserve"> a</w:t>
            </w:r>
            <w:r w:rsidR="00D4321E" w:rsidRPr="00257A62">
              <w:rPr>
                <w:i/>
                <w:iCs/>
                <w:lang w:val="en-US"/>
              </w:rPr>
              <w:t xml:space="preserve">nd </w:t>
            </w:r>
            <w:r w:rsidR="00D4321E" w:rsidRPr="00257A62">
              <w:rPr>
                <w:rFonts w:ascii="Times New Roman" w:hAnsi="Times New Roman"/>
                <w:i/>
                <w:iCs/>
                <w:sz w:val="28"/>
                <w:szCs w:val="28"/>
                <w:lang w:val="en-US"/>
              </w:rPr>
              <w:t>ADC64s2</w:t>
            </w:r>
            <w:r w:rsidR="00D4321E">
              <w:rPr>
                <w:rFonts w:ascii="Times New Roman" w:hAnsi="Times New Roman"/>
                <w:i/>
                <w:iCs/>
                <w:sz w:val="28"/>
                <w:szCs w:val="28"/>
                <w:lang w:val="en-US"/>
              </w:rPr>
              <w:t xml:space="preserve"> (right)</w:t>
            </w:r>
          </w:p>
        </w:tc>
      </w:tr>
    </w:tbl>
    <w:p w14:paraId="66A8599D" w14:textId="77777777" w:rsidR="00D4321E" w:rsidRPr="00257A62" w:rsidRDefault="00D4321E" w:rsidP="003E6D7F">
      <w:pPr>
        <w:spacing w:after="120" w:line="240" w:lineRule="auto"/>
        <w:rPr>
          <w:rFonts w:ascii="Times New Roman" w:hAnsi="Times New Roman"/>
          <w:bCs/>
          <w:i/>
          <w:sz w:val="28"/>
          <w:szCs w:val="28"/>
          <w:u w:val="single"/>
          <w:lang w:val="en-US"/>
        </w:rPr>
      </w:pPr>
      <w:proofErr w:type="gramStart"/>
      <w:r w:rsidRPr="00257A62">
        <w:rPr>
          <w:rFonts w:ascii="Times New Roman" w:hAnsi="Times New Roman"/>
          <w:bCs/>
          <w:i/>
          <w:sz w:val="28"/>
          <w:szCs w:val="28"/>
          <w:u w:val="single"/>
          <w:lang w:val="en-US"/>
        </w:rPr>
        <w:t>Detector control modules</w:t>
      </w:r>
      <w:r>
        <w:rPr>
          <w:rFonts w:ascii="Times New Roman" w:hAnsi="Times New Roman"/>
          <w:bCs/>
          <w:i/>
          <w:sz w:val="28"/>
          <w:szCs w:val="28"/>
          <w:u w:val="single"/>
          <w:lang w:val="en-US"/>
        </w:rPr>
        <w:t>.</w:t>
      </w:r>
      <w:proofErr w:type="gramEnd"/>
    </w:p>
    <w:p w14:paraId="6382B87F" w14:textId="1E247216" w:rsidR="00D4321E" w:rsidRPr="003E6D7F" w:rsidRDefault="00D4321E" w:rsidP="00257A62">
      <w:pPr>
        <w:spacing w:after="120" w:line="240" w:lineRule="auto"/>
        <w:jc w:val="both"/>
        <w:rPr>
          <w:rFonts w:ascii="Times New Roman" w:hAnsi="Times New Roman"/>
          <w:sz w:val="28"/>
          <w:szCs w:val="28"/>
          <w:lang w:val="en-US"/>
        </w:rPr>
      </w:pPr>
      <w:r w:rsidRPr="003E6D7F">
        <w:rPr>
          <w:rFonts w:ascii="Times New Roman" w:hAnsi="Times New Roman"/>
          <w:sz w:val="28"/>
          <w:szCs w:val="28"/>
          <w:lang w:val="en-US"/>
        </w:rPr>
        <w:t>Front-end electronics at GEM, STS, CSC and TOF700 needs a remote control for tuning threshold and other specific parameters. Therefor U40VE (</w:t>
      </w:r>
      <w:r w:rsidRPr="003E6D7F">
        <w:rPr>
          <w:rStyle w:val="tlid-translation"/>
          <w:rFonts w:ascii="Times New Roman" w:hAnsi="Times New Roman"/>
          <w:sz w:val="28"/>
          <w:szCs w:val="28"/>
          <w:lang w:val="en"/>
        </w:rPr>
        <w:t>Fig. 2.2.2.</w:t>
      </w:r>
      <w:r w:rsidR="00B56D89">
        <w:rPr>
          <w:rStyle w:val="tlid-translation"/>
          <w:rFonts w:ascii="Times New Roman" w:hAnsi="Times New Roman"/>
          <w:sz w:val="28"/>
          <w:szCs w:val="28"/>
          <w:lang w:val="en"/>
        </w:rPr>
        <w:t>13.4</w:t>
      </w:r>
      <w:r>
        <w:rPr>
          <w:rStyle w:val="tlid-translation"/>
          <w:rFonts w:ascii="Times New Roman" w:hAnsi="Times New Roman"/>
          <w:sz w:val="28"/>
          <w:szCs w:val="28"/>
          <w:lang w:val="en"/>
        </w:rPr>
        <w:t xml:space="preserve">) </w:t>
      </w:r>
      <w:r w:rsidRPr="003E6D7F">
        <w:rPr>
          <w:rFonts w:ascii="Times New Roman" w:hAnsi="Times New Roman"/>
          <w:sz w:val="28"/>
          <w:szCs w:val="28"/>
          <w:lang w:val="en-US"/>
        </w:rPr>
        <w:t>module is applied. It’s a universal 40 I/O VME64x board with White Rabbit support. It has personal firmware for different kinds of front-end electronics. For 2013-2019 years 40 modules were produced for BM@N, detector and DAQ test stands and for reserve.</w:t>
      </w:r>
    </w:p>
    <w:tbl>
      <w:tblPr>
        <w:tblW w:w="0" w:type="auto"/>
        <w:tblLook w:val="04A0" w:firstRow="1" w:lastRow="0" w:firstColumn="1" w:lastColumn="0" w:noHBand="0" w:noVBand="1"/>
      </w:tblPr>
      <w:tblGrid>
        <w:gridCol w:w="9345"/>
      </w:tblGrid>
      <w:tr w:rsidR="00D4321E" w:rsidRPr="003E6D7F" w14:paraId="1D7C33ED" w14:textId="77777777" w:rsidTr="00257A62">
        <w:trPr>
          <w:trHeight w:val="1629"/>
        </w:trPr>
        <w:tc>
          <w:tcPr>
            <w:tcW w:w="9345" w:type="dxa"/>
            <w:shd w:val="clear" w:color="auto" w:fill="auto"/>
          </w:tcPr>
          <w:p w14:paraId="28ECBF86" w14:textId="77777777" w:rsidR="00D4321E" w:rsidRPr="003E6D7F" w:rsidRDefault="00D4321E" w:rsidP="00257A62">
            <w:pPr>
              <w:spacing w:after="0" w:line="240" w:lineRule="auto"/>
              <w:jc w:val="center"/>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3CCCC2FC" wp14:editId="1661143E">
                  <wp:extent cx="2628900" cy="922020"/>
                  <wp:effectExtent l="0" t="0" r="0" b="0"/>
                  <wp:docPr id="36090" name="Рисунок 227" descr="P:\pcb-photo\u40ve\u40ve_photo_1536px.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7" descr="P:\pcb-photo\u40ve\u40ve_photo_1536px.png"/>
                          <pic:cNvPicPr>
                            <a:picLocks/>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2628900" cy="922020"/>
                          </a:xfrm>
                          <a:prstGeom prst="rect">
                            <a:avLst/>
                          </a:prstGeom>
                          <a:noFill/>
                          <a:ln>
                            <a:noFill/>
                          </a:ln>
                        </pic:spPr>
                      </pic:pic>
                    </a:graphicData>
                  </a:graphic>
                </wp:inline>
              </w:drawing>
            </w:r>
          </w:p>
        </w:tc>
      </w:tr>
      <w:tr w:rsidR="00D4321E" w:rsidRPr="003E6D7F" w14:paraId="09355C7E" w14:textId="77777777" w:rsidTr="00257A62">
        <w:tc>
          <w:tcPr>
            <w:tcW w:w="9345" w:type="dxa"/>
            <w:shd w:val="clear" w:color="auto" w:fill="auto"/>
          </w:tcPr>
          <w:p w14:paraId="40E0C012" w14:textId="553D19D1" w:rsidR="00D4321E" w:rsidRPr="00257A62" w:rsidRDefault="00B56D89" w:rsidP="00257A62">
            <w:pPr>
              <w:spacing w:after="120" w:line="240" w:lineRule="auto"/>
              <w:jc w:val="center"/>
              <w:rPr>
                <w:rFonts w:ascii="Times New Roman" w:hAnsi="Times New Roman"/>
                <w:i/>
                <w:iCs/>
                <w:sz w:val="28"/>
                <w:szCs w:val="28"/>
                <w:lang w:val="en-US"/>
              </w:rPr>
            </w:pPr>
            <w:r>
              <w:rPr>
                <w:rStyle w:val="tlid-translation"/>
                <w:rFonts w:ascii="Times New Roman" w:hAnsi="Times New Roman"/>
                <w:i/>
                <w:iCs/>
                <w:sz w:val="28"/>
                <w:szCs w:val="28"/>
                <w:lang w:val="en"/>
              </w:rPr>
              <w:t>Fig. 2.2.2.13.4</w:t>
            </w:r>
            <w:r w:rsidR="00D4321E" w:rsidRPr="00257A62">
              <w:rPr>
                <w:rStyle w:val="tlid-translation"/>
                <w:rFonts w:ascii="Times New Roman" w:hAnsi="Times New Roman"/>
                <w:i/>
                <w:iCs/>
                <w:sz w:val="28"/>
                <w:szCs w:val="28"/>
                <w:lang w:val="en"/>
              </w:rPr>
              <w:t xml:space="preserve">. </w:t>
            </w:r>
            <w:r w:rsidR="00D4321E" w:rsidRPr="00257A62">
              <w:rPr>
                <w:rFonts w:ascii="Times New Roman" w:hAnsi="Times New Roman"/>
                <w:i/>
                <w:iCs/>
                <w:sz w:val="28"/>
                <w:szCs w:val="28"/>
                <w:lang w:val="en-US"/>
              </w:rPr>
              <w:t>U40VE</w:t>
            </w:r>
          </w:p>
        </w:tc>
      </w:tr>
    </w:tbl>
    <w:p w14:paraId="5F29FB1A" w14:textId="77777777" w:rsidR="00D4321E" w:rsidRPr="00257A62" w:rsidRDefault="00D4321E" w:rsidP="003E6D7F">
      <w:pPr>
        <w:spacing w:after="120" w:line="240" w:lineRule="auto"/>
        <w:rPr>
          <w:rFonts w:ascii="Times New Roman" w:hAnsi="Times New Roman"/>
          <w:bCs/>
          <w:i/>
          <w:sz w:val="28"/>
          <w:szCs w:val="28"/>
          <w:u w:val="single"/>
          <w:lang w:val="en-US"/>
        </w:rPr>
      </w:pPr>
      <w:proofErr w:type="gramStart"/>
      <w:r w:rsidRPr="00257A62">
        <w:rPr>
          <w:rFonts w:ascii="Times New Roman" w:hAnsi="Times New Roman"/>
          <w:bCs/>
          <w:i/>
          <w:sz w:val="28"/>
          <w:szCs w:val="28"/>
          <w:u w:val="single"/>
          <w:lang w:val="en-US"/>
        </w:rPr>
        <w:t>Front-end electronics</w:t>
      </w:r>
      <w:r>
        <w:rPr>
          <w:rFonts w:ascii="Times New Roman" w:hAnsi="Times New Roman"/>
          <w:bCs/>
          <w:i/>
          <w:sz w:val="28"/>
          <w:szCs w:val="28"/>
          <w:u w:val="single"/>
          <w:lang w:val="en-US"/>
        </w:rPr>
        <w:t>.</w:t>
      </w:r>
      <w:proofErr w:type="gramEnd"/>
    </w:p>
    <w:p w14:paraId="68931086" w14:textId="138328BF" w:rsidR="00D4321E" w:rsidRPr="003E6D7F" w:rsidRDefault="00D4321E" w:rsidP="00257A62">
      <w:pPr>
        <w:spacing w:after="120"/>
        <w:jc w:val="both"/>
        <w:rPr>
          <w:rFonts w:ascii="Times New Roman" w:hAnsi="Times New Roman"/>
          <w:sz w:val="28"/>
          <w:szCs w:val="28"/>
          <w:lang w:val="en-US"/>
        </w:rPr>
      </w:pPr>
      <w:r w:rsidRPr="003E6D7F">
        <w:rPr>
          <w:rFonts w:ascii="Times New Roman" w:hAnsi="Times New Roman"/>
          <w:sz w:val="28"/>
          <w:szCs w:val="28"/>
          <w:lang w:val="en-US"/>
        </w:rPr>
        <w:t>ADC64Amp electronic module (</w:t>
      </w:r>
      <w:r w:rsidRPr="003E6D7F">
        <w:rPr>
          <w:rStyle w:val="tlid-translation"/>
          <w:rFonts w:ascii="Times New Roman" w:hAnsi="Times New Roman"/>
          <w:sz w:val="28"/>
          <w:szCs w:val="28"/>
          <w:lang w:val="en"/>
        </w:rPr>
        <w:t>Fig. 2.2.2.</w:t>
      </w:r>
      <w:r w:rsidR="00B56D89">
        <w:rPr>
          <w:rStyle w:val="tlid-translation"/>
          <w:rFonts w:ascii="Times New Roman" w:hAnsi="Times New Roman"/>
          <w:sz w:val="28"/>
          <w:szCs w:val="28"/>
          <w:lang w:val="en"/>
        </w:rPr>
        <w:t>13.5</w:t>
      </w:r>
      <w:r>
        <w:rPr>
          <w:rStyle w:val="tlid-translation"/>
          <w:rFonts w:ascii="Times New Roman" w:hAnsi="Times New Roman"/>
          <w:sz w:val="28"/>
          <w:szCs w:val="28"/>
          <w:lang w:val="en"/>
        </w:rPr>
        <w:t xml:space="preserve">, left) </w:t>
      </w:r>
      <w:r w:rsidRPr="003E6D7F">
        <w:rPr>
          <w:rFonts w:ascii="Times New Roman" w:hAnsi="Times New Roman"/>
          <w:sz w:val="28"/>
          <w:szCs w:val="28"/>
          <w:lang w:val="en-US"/>
        </w:rPr>
        <w:t xml:space="preserve">was developed for amplification and shaping signals from </w:t>
      </w:r>
      <w:proofErr w:type="spellStart"/>
      <w:r w:rsidRPr="003E6D7F">
        <w:rPr>
          <w:rFonts w:ascii="Times New Roman" w:hAnsi="Times New Roman"/>
          <w:sz w:val="28"/>
          <w:szCs w:val="28"/>
          <w:lang w:val="en-US"/>
        </w:rPr>
        <w:t>E</w:t>
      </w:r>
      <w:r w:rsidR="001C1B58" w:rsidRPr="003E6D7F">
        <w:rPr>
          <w:rFonts w:ascii="Times New Roman" w:hAnsi="Times New Roman"/>
          <w:sz w:val="28"/>
          <w:szCs w:val="28"/>
          <w:lang w:val="en-US"/>
        </w:rPr>
        <w:t>c</w:t>
      </w:r>
      <w:r w:rsidRPr="003E6D7F">
        <w:rPr>
          <w:rFonts w:ascii="Times New Roman" w:hAnsi="Times New Roman"/>
          <w:sz w:val="28"/>
          <w:szCs w:val="28"/>
          <w:lang w:val="en-US"/>
        </w:rPr>
        <w:t>al</w:t>
      </w:r>
      <w:proofErr w:type="spellEnd"/>
      <w:r w:rsidRPr="003E6D7F">
        <w:rPr>
          <w:rFonts w:ascii="Times New Roman" w:hAnsi="Times New Roman"/>
          <w:sz w:val="28"/>
          <w:szCs w:val="28"/>
          <w:lang w:val="en-US"/>
        </w:rPr>
        <w:t xml:space="preserve"> and ZDC detectors. It’s a 64-channels ADC driver with unipolar inputs, which connects to the digitizer like a mezzanine board. </w:t>
      </w:r>
    </w:p>
    <w:p w14:paraId="6CEDDD16" w14:textId="598EDBE9" w:rsidR="00D4321E" w:rsidRPr="003E6D7F" w:rsidRDefault="00D4321E" w:rsidP="00257A62">
      <w:pPr>
        <w:spacing w:after="0"/>
        <w:jc w:val="both"/>
        <w:rPr>
          <w:rFonts w:ascii="Times New Roman" w:hAnsi="Times New Roman"/>
          <w:sz w:val="28"/>
          <w:szCs w:val="28"/>
          <w:lang w:val="en-US"/>
        </w:rPr>
      </w:pPr>
      <w:r w:rsidRPr="003E6D7F">
        <w:rPr>
          <w:rFonts w:ascii="Times New Roman" w:hAnsi="Times New Roman"/>
          <w:sz w:val="28"/>
          <w:szCs w:val="28"/>
          <w:lang w:val="en-US"/>
        </w:rPr>
        <w:t>MAPD_FEB module (</w:t>
      </w:r>
      <w:r w:rsidRPr="003E6D7F">
        <w:rPr>
          <w:rStyle w:val="tlid-translation"/>
          <w:rFonts w:ascii="Times New Roman" w:hAnsi="Times New Roman"/>
          <w:sz w:val="28"/>
          <w:szCs w:val="28"/>
          <w:lang w:val="en"/>
        </w:rPr>
        <w:t>Fig. 2.2.2.</w:t>
      </w:r>
      <w:r w:rsidR="00B56D89">
        <w:rPr>
          <w:rStyle w:val="tlid-translation"/>
          <w:rFonts w:ascii="Times New Roman" w:hAnsi="Times New Roman"/>
          <w:sz w:val="28"/>
          <w:szCs w:val="28"/>
          <w:lang w:val="en"/>
        </w:rPr>
        <w:t>13.5</w:t>
      </w:r>
      <w:r>
        <w:rPr>
          <w:rStyle w:val="tlid-translation"/>
          <w:rFonts w:ascii="Times New Roman" w:hAnsi="Times New Roman"/>
          <w:sz w:val="28"/>
          <w:szCs w:val="28"/>
          <w:lang w:val="en"/>
        </w:rPr>
        <w:t xml:space="preserve">, right) </w:t>
      </w:r>
      <w:r w:rsidRPr="003E6D7F">
        <w:rPr>
          <w:rFonts w:ascii="Times New Roman" w:hAnsi="Times New Roman"/>
          <w:sz w:val="28"/>
          <w:szCs w:val="28"/>
          <w:lang w:val="en-US"/>
        </w:rPr>
        <w:t xml:space="preserve">is intended for placing 9 MPPCs Hamamatsu at the </w:t>
      </w:r>
      <w:proofErr w:type="spellStart"/>
      <w:r w:rsidRPr="003E6D7F">
        <w:rPr>
          <w:rFonts w:ascii="Times New Roman" w:hAnsi="Times New Roman"/>
          <w:sz w:val="28"/>
          <w:szCs w:val="28"/>
          <w:lang w:val="en-US"/>
        </w:rPr>
        <w:t>E</w:t>
      </w:r>
      <w:r w:rsidR="001C1B58" w:rsidRPr="003E6D7F">
        <w:rPr>
          <w:rFonts w:ascii="Times New Roman" w:hAnsi="Times New Roman"/>
          <w:sz w:val="28"/>
          <w:szCs w:val="28"/>
          <w:lang w:val="en-US"/>
        </w:rPr>
        <w:t>c</w:t>
      </w:r>
      <w:r w:rsidRPr="003E6D7F">
        <w:rPr>
          <w:rFonts w:ascii="Times New Roman" w:hAnsi="Times New Roman"/>
          <w:sz w:val="28"/>
          <w:szCs w:val="28"/>
          <w:lang w:val="en-US"/>
        </w:rPr>
        <w:t>al</w:t>
      </w:r>
      <w:proofErr w:type="spellEnd"/>
      <w:r w:rsidRPr="003E6D7F">
        <w:rPr>
          <w:rFonts w:ascii="Times New Roman" w:hAnsi="Times New Roman"/>
          <w:sz w:val="28"/>
          <w:szCs w:val="28"/>
          <w:lang w:val="en-US"/>
        </w:rPr>
        <w:t xml:space="preserve"> module. It connects to ADC64Amp amplifier by flex </w:t>
      </w:r>
      <w:proofErr w:type="spellStart"/>
      <w:r w:rsidRPr="003E6D7F">
        <w:rPr>
          <w:rFonts w:ascii="Times New Roman" w:hAnsi="Times New Roman"/>
          <w:sz w:val="28"/>
          <w:szCs w:val="28"/>
          <w:lang w:val="en-US"/>
        </w:rPr>
        <w:t>kapton</w:t>
      </w:r>
      <w:proofErr w:type="spellEnd"/>
      <w:r w:rsidRPr="003E6D7F">
        <w:rPr>
          <w:rFonts w:ascii="Times New Roman" w:hAnsi="Times New Roman"/>
          <w:sz w:val="28"/>
          <w:szCs w:val="28"/>
          <w:lang w:val="en-US"/>
        </w:rPr>
        <w:t xml:space="preserve"> cable. </w:t>
      </w:r>
    </w:p>
    <w:tbl>
      <w:tblPr>
        <w:tblW w:w="0" w:type="auto"/>
        <w:tblLook w:val="04A0" w:firstRow="1" w:lastRow="0" w:firstColumn="1" w:lastColumn="0" w:noHBand="0" w:noVBand="1"/>
      </w:tblPr>
      <w:tblGrid>
        <w:gridCol w:w="3093"/>
        <w:gridCol w:w="3108"/>
        <w:gridCol w:w="3093"/>
      </w:tblGrid>
      <w:tr w:rsidR="00D4321E" w:rsidRPr="003E6D7F" w14:paraId="2E1B4E7C" w14:textId="77777777" w:rsidTr="00257A62">
        <w:trPr>
          <w:trHeight w:val="1887"/>
        </w:trPr>
        <w:tc>
          <w:tcPr>
            <w:tcW w:w="3093" w:type="dxa"/>
            <w:shd w:val="clear" w:color="auto" w:fill="auto"/>
          </w:tcPr>
          <w:p w14:paraId="7C479138" w14:textId="77777777" w:rsidR="00D4321E" w:rsidRPr="003E6D7F" w:rsidRDefault="00D4321E" w:rsidP="00257A62">
            <w:pPr>
              <w:spacing w:after="0" w:line="240" w:lineRule="auto"/>
              <w:rPr>
                <w:rFonts w:ascii="Times New Roman" w:hAnsi="Times New Roman"/>
                <w:sz w:val="28"/>
                <w:szCs w:val="28"/>
                <w:lang w:val="en-US"/>
              </w:rPr>
            </w:pPr>
            <w:r w:rsidRPr="003E6D7F">
              <w:rPr>
                <w:rFonts w:ascii="Times New Roman" w:hAnsi="Times New Roman"/>
                <w:sz w:val="28"/>
                <w:szCs w:val="28"/>
                <w:lang w:val="en-US"/>
              </w:rPr>
              <w:t xml:space="preserve"> </w:t>
            </w:r>
            <w:r w:rsidRPr="003E6D7F">
              <w:rPr>
                <w:rFonts w:ascii="Times New Roman" w:hAnsi="Times New Roman"/>
                <w:noProof/>
                <w:sz w:val="28"/>
                <w:szCs w:val="28"/>
                <w:lang w:eastAsia="ru-RU"/>
              </w:rPr>
              <w:drawing>
                <wp:inline distT="0" distB="0" distL="0" distR="0" wp14:anchorId="25524812" wp14:editId="60A3A132">
                  <wp:extent cx="1684020" cy="1264920"/>
                  <wp:effectExtent l="0" t="0" r="0" b="0"/>
                  <wp:docPr id="36091" name="Рисунок 228" descr="P:\pcb-photo\adc64amp\ADC64AMP_Ful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8" descr="P:\pcb-photo\adc64amp\ADC64AMP_Full.png"/>
                          <pic:cNvPicPr>
                            <a:picLocks/>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1684020" cy="1264920"/>
                          </a:xfrm>
                          <a:prstGeom prst="rect">
                            <a:avLst/>
                          </a:prstGeom>
                          <a:noFill/>
                          <a:ln>
                            <a:noFill/>
                          </a:ln>
                        </pic:spPr>
                      </pic:pic>
                    </a:graphicData>
                  </a:graphic>
                </wp:inline>
              </w:drawing>
            </w:r>
          </w:p>
        </w:tc>
        <w:tc>
          <w:tcPr>
            <w:tcW w:w="3108" w:type="dxa"/>
            <w:shd w:val="clear" w:color="auto" w:fill="auto"/>
          </w:tcPr>
          <w:p w14:paraId="609B17D7" w14:textId="77777777" w:rsidR="00D4321E" w:rsidRPr="003E6D7F" w:rsidRDefault="00D4321E" w:rsidP="00257A62">
            <w:pPr>
              <w:spacing w:after="0" w:line="240" w:lineRule="auto"/>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006BE006" wp14:editId="457DE606">
                  <wp:extent cx="1836420" cy="1379220"/>
                  <wp:effectExtent l="0" t="0" r="0" b="0"/>
                  <wp:docPr id="36092" name="Рисунок 229" descr="P:\pcb-photo\MAPD_FEB\MAPD_FEB_TO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9" descr="P:\pcb-photo\MAPD_FEB\MAPD_FEB_TOP.jpg"/>
                          <pic:cNvPicPr>
                            <a:picLocks/>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1836420" cy="1379220"/>
                          </a:xfrm>
                          <a:prstGeom prst="rect">
                            <a:avLst/>
                          </a:prstGeom>
                          <a:noFill/>
                          <a:ln>
                            <a:noFill/>
                          </a:ln>
                        </pic:spPr>
                      </pic:pic>
                    </a:graphicData>
                  </a:graphic>
                </wp:inline>
              </w:drawing>
            </w:r>
          </w:p>
        </w:tc>
        <w:tc>
          <w:tcPr>
            <w:tcW w:w="3093" w:type="dxa"/>
            <w:shd w:val="clear" w:color="auto" w:fill="auto"/>
          </w:tcPr>
          <w:p w14:paraId="38EE6EBE" w14:textId="77777777" w:rsidR="00D4321E" w:rsidRPr="003E6D7F" w:rsidRDefault="00D4321E" w:rsidP="00257A62">
            <w:pPr>
              <w:spacing w:after="0" w:line="240" w:lineRule="auto"/>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09EE5597" wp14:editId="175645E5">
                  <wp:extent cx="1691640" cy="1272540"/>
                  <wp:effectExtent l="0" t="0" r="0" b="0"/>
                  <wp:docPr id="36093" name="Рисунок 230" descr="P:\pcb-photo\MAPD_FEB\MAPD_FEB_BO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0" descr="P:\pcb-photo\MAPD_FEB\MAPD_FEB_BOT.jpg"/>
                          <pic:cNvPicPr>
                            <a:picLocks/>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1691640" cy="1272540"/>
                          </a:xfrm>
                          <a:prstGeom prst="rect">
                            <a:avLst/>
                          </a:prstGeom>
                          <a:noFill/>
                          <a:ln>
                            <a:noFill/>
                          </a:ln>
                        </pic:spPr>
                      </pic:pic>
                    </a:graphicData>
                  </a:graphic>
                </wp:inline>
              </w:drawing>
            </w:r>
          </w:p>
        </w:tc>
      </w:tr>
      <w:tr w:rsidR="00D4321E" w:rsidRPr="00E861E9" w14:paraId="2A8FF132" w14:textId="77777777" w:rsidTr="00257A62">
        <w:trPr>
          <w:trHeight w:val="274"/>
        </w:trPr>
        <w:tc>
          <w:tcPr>
            <w:tcW w:w="9294" w:type="dxa"/>
            <w:gridSpan w:val="3"/>
            <w:shd w:val="clear" w:color="auto" w:fill="auto"/>
          </w:tcPr>
          <w:p w14:paraId="689EAE41" w14:textId="53FB771A" w:rsidR="00D4321E" w:rsidRPr="00257A62" w:rsidRDefault="00B56D89" w:rsidP="00257A62">
            <w:pPr>
              <w:spacing w:after="120" w:line="240" w:lineRule="auto"/>
              <w:jc w:val="center"/>
              <w:rPr>
                <w:rFonts w:ascii="Times New Roman" w:hAnsi="Times New Roman"/>
                <w:i/>
                <w:iCs/>
                <w:noProof/>
                <w:sz w:val="28"/>
                <w:szCs w:val="28"/>
                <w:lang w:val="en-US" w:eastAsia="ru-RU"/>
              </w:rPr>
            </w:pPr>
            <w:r>
              <w:rPr>
                <w:rStyle w:val="tlid-translation"/>
                <w:rFonts w:ascii="Times New Roman" w:hAnsi="Times New Roman"/>
                <w:i/>
                <w:iCs/>
                <w:sz w:val="28"/>
                <w:szCs w:val="28"/>
                <w:lang w:val="en"/>
              </w:rPr>
              <w:t>Fig. 2.2.2.13.5</w:t>
            </w:r>
            <w:r w:rsidR="00D4321E" w:rsidRPr="00257A62">
              <w:rPr>
                <w:rStyle w:val="tlid-translation"/>
                <w:rFonts w:ascii="Times New Roman" w:hAnsi="Times New Roman"/>
                <w:i/>
                <w:iCs/>
                <w:sz w:val="28"/>
                <w:szCs w:val="28"/>
                <w:lang w:val="en"/>
              </w:rPr>
              <w:t xml:space="preserve">. </w:t>
            </w:r>
            <w:r w:rsidR="00D4321E" w:rsidRPr="00257A62">
              <w:rPr>
                <w:rFonts w:ascii="Times New Roman" w:hAnsi="Times New Roman"/>
                <w:i/>
                <w:iCs/>
                <w:sz w:val="28"/>
                <w:szCs w:val="28"/>
                <w:lang w:val="en-US"/>
              </w:rPr>
              <w:t>ADC64Amp</w:t>
            </w:r>
            <w:r w:rsidR="00D4321E" w:rsidRPr="00257A62">
              <w:rPr>
                <w:rStyle w:val="tlid-translation"/>
                <w:rFonts w:ascii="Times New Roman" w:hAnsi="Times New Roman"/>
                <w:i/>
                <w:iCs/>
                <w:sz w:val="28"/>
                <w:szCs w:val="28"/>
                <w:lang w:val="en"/>
              </w:rPr>
              <w:t xml:space="preserve"> (left),</w:t>
            </w:r>
            <w:r w:rsidR="00D4321E" w:rsidRPr="00257A62">
              <w:rPr>
                <w:rFonts w:ascii="Times New Roman" w:hAnsi="Times New Roman"/>
                <w:i/>
                <w:iCs/>
                <w:sz w:val="28"/>
                <w:szCs w:val="28"/>
                <w:lang w:val="en-US"/>
              </w:rPr>
              <w:t xml:space="preserve"> MAPD_FEB –</w:t>
            </w:r>
            <w:r w:rsidR="00D4321E" w:rsidRPr="00257A62">
              <w:rPr>
                <w:i/>
                <w:iCs/>
                <w:lang w:val="en-US"/>
              </w:rPr>
              <w:t xml:space="preserve"> </w:t>
            </w:r>
            <w:r w:rsidR="00D4321E" w:rsidRPr="00257A62">
              <w:rPr>
                <w:rFonts w:ascii="Times New Roman" w:hAnsi="Times New Roman"/>
                <w:i/>
                <w:iCs/>
                <w:sz w:val="28"/>
                <w:szCs w:val="28"/>
                <w:lang w:val="en-US"/>
              </w:rPr>
              <w:t>top and MAPD_FEB bot</w:t>
            </w:r>
            <w:r w:rsidR="00D4321E" w:rsidRPr="00257A62">
              <w:rPr>
                <w:rStyle w:val="tlid-translation"/>
                <w:rFonts w:ascii="Times New Roman" w:hAnsi="Times New Roman"/>
                <w:i/>
                <w:iCs/>
                <w:sz w:val="28"/>
                <w:szCs w:val="28"/>
                <w:lang w:val="en"/>
              </w:rPr>
              <w:t xml:space="preserve"> </w:t>
            </w:r>
          </w:p>
        </w:tc>
      </w:tr>
    </w:tbl>
    <w:p w14:paraId="6F24CF1F" w14:textId="77777777" w:rsidR="00D4321E" w:rsidRPr="003E6D7F" w:rsidRDefault="00D4321E" w:rsidP="003E6D7F">
      <w:pPr>
        <w:spacing w:after="120" w:line="240" w:lineRule="auto"/>
        <w:rPr>
          <w:rFonts w:ascii="Times New Roman" w:hAnsi="Times New Roman"/>
          <w:sz w:val="28"/>
          <w:szCs w:val="28"/>
          <w:lang w:val="en-US"/>
        </w:rPr>
      </w:pPr>
      <w:r w:rsidRPr="003E6D7F">
        <w:rPr>
          <w:rFonts w:ascii="Times New Roman" w:hAnsi="Times New Roman"/>
          <w:sz w:val="28"/>
          <w:szCs w:val="28"/>
          <w:lang w:val="en-US"/>
        </w:rPr>
        <w:t>For 2013-2019 years 120 MAPD_FEB modules and 20 ADC64Amp modules were produced for BM@N, detector and DAQ test stands and for reserve.</w:t>
      </w:r>
    </w:p>
    <w:p w14:paraId="722ACECC" w14:textId="77777777" w:rsidR="00D4321E" w:rsidRPr="00257A62" w:rsidRDefault="00D4321E" w:rsidP="003E6D7F">
      <w:pPr>
        <w:spacing w:after="120" w:line="240" w:lineRule="auto"/>
        <w:rPr>
          <w:rFonts w:ascii="Times New Roman" w:hAnsi="Times New Roman"/>
          <w:bCs/>
          <w:i/>
          <w:sz w:val="28"/>
          <w:szCs w:val="28"/>
          <w:u w:val="single"/>
          <w:lang w:val="en-US"/>
        </w:rPr>
      </w:pPr>
      <w:proofErr w:type="gramStart"/>
      <w:r w:rsidRPr="00257A62">
        <w:rPr>
          <w:rFonts w:ascii="Times New Roman" w:hAnsi="Times New Roman"/>
          <w:bCs/>
          <w:i/>
          <w:sz w:val="28"/>
          <w:szCs w:val="28"/>
          <w:u w:val="single"/>
          <w:lang w:val="en-US"/>
        </w:rPr>
        <w:t>Specific modules.</w:t>
      </w:r>
      <w:proofErr w:type="gramEnd"/>
    </w:p>
    <w:p w14:paraId="6F4C4FBC" w14:textId="59E663FE" w:rsidR="00D4321E" w:rsidRPr="003E6D7F" w:rsidRDefault="00D4321E" w:rsidP="00E30953">
      <w:pPr>
        <w:spacing w:after="120"/>
        <w:jc w:val="both"/>
        <w:rPr>
          <w:rFonts w:ascii="Times New Roman" w:hAnsi="Times New Roman"/>
          <w:sz w:val="28"/>
          <w:szCs w:val="28"/>
          <w:lang w:val="en-US"/>
        </w:rPr>
      </w:pPr>
      <w:r w:rsidRPr="003E6D7F">
        <w:rPr>
          <w:rFonts w:ascii="Times New Roman" w:hAnsi="Times New Roman"/>
          <w:sz w:val="28"/>
          <w:szCs w:val="28"/>
          <w:lang w:val="en-US"/>
        </w:rPr>
        <w:t>For readout signals from MWPC HRB6ASD module (</w:t>
      </w:r>
      <w:r w:rsidRPr="003E6D7F">
        <w:rPr>
          <w:rStyle w:val="tlid-translation"/>
          <w:rFonts w:ascii="Times New Roman" w:hAnsi="Times New Roman"/>
          <w:sz w:val="28"/>
          <w:szCs w:val="28"/>
          <w:lang w:val="en"/>
        </w:rPr>
        <w:t>Fig. 2.2.2.</w:t>
      </w:r>
      <w:r w:rsidR="00B56D89">
        <w:rPr>
          <w:rStyle w:val="tlid-translation"/>
          <w:rFonts w:ascii="Times New Roman" w:hAnsi="Times New Roman"/>
          <w:sz w:val="28"/>
          <w:szCs w:val="28"/>
          <w:lang w:val="en"/>
        </w:rPr>
        <w:t>13.6</w:t>
      </w:r>
      <w:r>
        <w:rPr>
          <w:rStyle w:val="tlid-translation"/>
          <w:rFonts w:ascii="Times New Roman" w:hAnsi="Times New Roman"/>
          <w:sz w:val="28"/>
          <w:szCs w:val="28"/>
          <w:lang w:val="en"/>
        </w:rPr>
        <w:t xml:space="preserve">, left) </w:t>
      </w:r>
      <w:r w:rsidRPr="003E6D7F">
        <w:rPr>
          <w:rFonts w:ascii="Times New Roman" w:hAnsi="Times New Roman"/>
          <w:sz w:val="28"/>
          <w:szCs w:val="28"/>
          <w:lang w:val="en-US"/>
        </w:rPr>
        <w:t>is used. It’s a 128-channels readout board with adjustable thresholds.  Synchronization of these boards is implemented by TTB9 (</w:t>
      </w:r>
      <w:r w:rsidRPr="003E6D7F">
        <w:rPr>
          <w:rStyle w:val="tlid-translation"/>
          <w:rFonts w:ascii="Times New Roman" w:hAnsi="Times New Roman"/>
          <w:sz w:val="28"/>
          <w:szCs w:val="28"/>
          <w:lang w:val="en"/>
        </w:rPr>
        <w:t>Fig. 2.2.2.</w:t>
      </w:r>
      <w:r w:rsidR="00B56D89">
        <w:rPr>
          <w:rStyle w:val="tlid-translation"/>
          <w:rFonts w:ascii="Times New Roman" w:hAnsi="Times New Roman"/>
          <w:sz w:val="28"/>
          <w:szCs w:val="28"/>
          <w:lang w:val="en"/>
        </w:rPr>
        <w:t>13.6</w:t>
      </w:r>
      <w:r>
        <w:rPr>
          <w:rStyle w:val="tlid-translation"/>
          <w:rFonts w:ascii="Times New Roman" w:hAnsi="Times New Roman"/>
          <w:sz w:val="28"/>
          <w:szCs w:val="28"/>
          <w:lang w:val="en"/>
        </w:rPr>
        <w:t xml:space="preserve">, right) </w:t>
      </w:r>
      <w:r w:rsidR="001C1B58">
        <w:rPr>
          <w:rFonts w:ascii="Times New Roman" w:hAnsi="Times New Roman"/>
          <w:sz w:val="28"/>
          <w:szCs w:val="28"/>
          <w:lang w:val="en-US"/>
        </w:rPr>
        <w:t>–</w:t>
      </w:r>
      <w:r w:rsidRPr="003E6D7F">
        <w:rPr>
          <w:rFonts w:ascii="Times New Roman" w:hAnsi="Times New Roman"/>
          <w:sz w:val="28"/>
          <w:szCs w:val="28"/>
          <w:lang w:val="en-US"/>
        </w:rPr>
        <w:t xml:space="preserve"> trigger and timing </w:t>
      </w:r>
      <w:r w:rsidR="00F26006" w:rsidRPr="003E6D7F">
        <w:rPr>
          <w:rFonts w:ascii="Times New Roman" w:hAnsi="Times New Roman"/>
          <w:sz w:val="28"/>
          <w:szCs w:val="28"/>
          <w:lang w:val="en-US"/>
        </w:rPr>
        <w:t>distribution module</w:t>
      </w:r>
      <w:r w:rsidRPr="003E6D7F">
        <w:rPr>
          <w:rFonts w:ascii="Times New Roman" w:hAnsi="Times New Roman"/>
          <w:sz w:val="28"/>
          <w:szCs w:val="28"/>
          <w:lang w:val="en-US"/>
        </w:rPr>
        <w:t xml:space="preserve">. For 2013-2019 years 36 HRB6ASD and 8 TTB9 were produced for BM@N, detector and DAQ test stands and for reserve. </w:t>
      </w:r>
    </w:p>
    <w:p w14:paraId="5D9BC13A" w14:textId="3860DC47" w:rsidR="00D4321E" w:rsidRPr="003E6D7F" w:rsidRDefault="00D4321E" w:rsidP="00E30953">
      <w:pPr>
        <w:spacing w:after="120"/>
        <w:jc w:val="both"/>
        <w:rPr>
          <w:rFonts w:ascii="Times New Roman" w:hAnsi="Times New Roman"/>
          <w:sz w:val="28"/>
          <w:szCs w:val="28"/>
          <w:lang w:val="en-US"/>
        </w:rPr>
      </w:pPr>
      <w:r w:rsidRPr="003E6D7F">
        <w:rPr>
          <w:rFonts w:ascii="Times New Roman" w:hAnsi="Times New Roman"/>
          <w:sz w:val="28"/>
          <w:szCs w:val="28"/>
          <w:lang w:val="en-US"/>
        </w:rPr>
        <w:t>Some analog signals from T0 unit of FFD detector are digitized and counted by TQDC16VS (</w:t>
      </w:r>
      <w:r w:rsidRPr="003E6D7F">
        <w:rPr>
          <w:rStyle w:val="tlid-translation"/>
          <w:rFonts w:ascii="Times New Roman" w:hAnsi="Times New Roman"/>
          <w:sz w:val="28"/>
          <w:szCs w:val="28"/>
          <w:lang w:val="en"/>
        </w:rPr>
        <w:t>Fig. 2.2.2.</w:t>
      </w:r>
      <w:r w:rsidR="00B56D89">
        <w:rPr>
          <w:rStyle w:val="tlid-translation"/>
          <w:rFonts w:ascii="Times New Roman" w:hAnsi="Times New Roman"/>
          <w:sz w:val="28"/>
          <w:szCs w:val="28"/>
          <w:lang w:val="en"/>
        </w:rPr>
        <w:t>13.7</w:t>
      </w:r>
      <w:r>
        <w:rPr>
          <w:rStyle w:val="tlid-translation"/>
          <w:rFonts w:ascii="Times New Roman" w:hAnsi="Times New Roman"/>
          <w:sz w:val="28"/>
          <w:szCs w:val="28"/>
          <w:lang w:val="en"/>
        </w:rPr>
        <w:t xml:space="preserve">, left) </w:t>
      </w:r>
      <w:r w:rsidRPr="003E6D7F">
        <w:rPr>
          <w:rFonts w:ascii="Times New Roman" w:hAnsi="Times New Roman"/>
          <w:sz w:val="28"/>
          <w:szCs w:val="28"/>
          <w:lang w:val="en-US"/>
        </w:rPr>
        <w:t>and MSC16VE</w:t>
      </w:r>
      <w:r>
        <w:rPr>
          <w:rFonts w:ascii="Times New Roman" w:hAnsi="Times New Roman"/>
          <w:sz w:val="28"/>
          <w:szCs w:val="28"/>
          <w:lang w:val="en-US"/>
        </w:rPr>
        <w:t xml:space="preserve"> </w:t>
      </w:r>
      <w:r w:rsidRPr="003E6D7F">
        <w:rPr>
          <w:rFonts w:ascii="Times New Roman" w:hAnsi="Times New Roman"/>
          <w:sz w:val="28"/>
          <w:szCs w:val="28"/>
          <w:lang w:val="en-US"/>
        </w:rPr>
        <w:t>(</w:t>
      </w:r>
      <w:r w:rsidRPr="003E6D7F">
        <w:rPr>
          <w:rStyle w:val="tlid-translation"/>
          <w:rFonts w:ascii="Times New Roman" w:hAnsi="Times New Roman"/>
          <w:sz w:val="28"/>
          <w:szCs w:val="28"/>
          <w:lang w:val="en"/>
        </w:rPr>
        <w:t>Fig. 2.2.2.</w:t>
      </w:r>
      <w:r w:rsidR="00B56D89">
        <w:rPr>
          <w:rStyle w:val="tlid-translation"/>
          <w:rFonts w:ascii="Times New Roman" w:hAnsi="Times New Roman"/>
          <w:sz w:val="28"/>
          <w:szCs w:val="28"/>
          <w:lang w:val="en"/>
        </w:rPr>
        <w:t>13.7</w:t>
      </w:r>
      <w:r>
        <w:rPr>
          <w:rStyle w:val="tlid-translation"/>
          <w:rFonts w:ascii="Times New Roman" w:hAnsi="Times New Roman"/>
          <w:sz w:val="28"/>
          <w:szCs w:val="28"/>
          <w:lang w:val="en"/>
        </w:rPr>
        <w:t>, right)</w:t>
      </w:r>
      <w:r w:rsidRPr="003E6D7F">
        <w:rPr>
          <w:rFonts w:ascii="Times New Roman" w:hAnsi="Times New Roman"/>
          <w:sz w:val="28"/>
          <w:szCs w:val="28"/>
          <w:lang w:val="en-US"/>
        </w:rPr>
        <w:t>. TQDC16VS is a VME64x 16-channel time and amplitude digitizer and MSC16VE is a VME 64x 16-channel scaler with RAM.  For 2013-2019 years 4 MSC16VE and 8 TQDC16VS were produced for BM@N, detector and DAQ test stands and for reserve.</w:t>
      </w:r>
    </w:p>
    <w:tbl>
      <w:tblPr>
        <w:tblW w:w="0" w:type="auto"/>
        <w:tblLook w:val="04A0" w:firstRow="1" w:lastRow="0" w:firstColumn="1" w:lastColumn="0" w:noHBand="0" w:noVBand="1"/>
      </w:tblPr>
      <w:tblGrid>
        <w:gridCol w:w="4672"/>
        <w:gridCol w:w="4788"/>
      </w:tblGrid>
      <w:tr w:rsidR="00D4321E" w:rsidRPr="003E6D7F" w14:paraId="00FAB555" w14:textId="77777777" w:rsidTr="00257A62">
        <w:trPr>
          <w:trHeight w:val="1803"/>
        </w:trPr>
        <w:tc>
          <w:tcPr>
            <w:tcW w:w="4672" w:type="dxa"/>
            <w:shd w:val="clear" w:color="auto" w:fill="auto"/>
          </w:tcPr>
          <w:p w14:paraId="3B50B77F" w14:textId="77777777" w:rsidR="00D4321E" w:rsidRPr="003E6D7F" w:rsidRDefault="00D4321E" w:rsidP="00257A62">
            <w:pPr>
              <w:spacing w:after="0" w:line="240" w:lineRule="auto"/>
              <w:rPr>
                <w:rFonts w:ascii="Times New Roman" w:hAnsi="Times New Roman"/>
                <w:noProof/>
                <w:sz w:val="28"/>
                <w:szCs w:val="28"/>
                <w:lang w:eastAsia="ru-RU"/>
              </w:rPr>
            </w:pPr>
            <w:r w:rsidRPr="003E6D7F">
              <w:rPr>
                <w:rFonts w:ascii="Times New Roman" w:hAnsi="Times New Roman"/>
                <w:noProof/>
                <w:sz w:val="28"/>
                <w:szCs w:val="28"/>
                <w:lang w:val="en-US" w:eastAsia="ru-RU"/>
              </w:rPr>
              <w:t xml:space="preserve">      </w:t>
            </w:r>
            <w:r w:rsidRPr="003E6D7F">
              <w:rPr>
                <w:rFonts w:ascii="Times New Roman" w:hAnsi="Times New Roman"/>
                <w:noProof/>
                <w:sz w:val="28"/>
                <w:szCs w:val="28"/>
                <w:lang w:eastAsia="ru-RU"/>
              </w:rPr>
              <w:drawing>
                <wp:inline distT="0" distB="0" distL="0" distR="0" wp14:anchorId="63C412F8" wp14:editId="74189772">
                  <wp:extent cx="2301240" cy="967740"/>
                  <wp:effectExtent l="0" t="0" r="0" b="0"/>
                  <wp:docPr id="36094" name="Рисунок 231" descr="P:\pcb-photo\hrb6asd\hrb6asd_full_c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 descr="P:\pcb-photo\hrb6asd\hrb6asd_full_cut.png"/>
                          <pic:cNvPicPr>
                            <a:picLocks/>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2301240" cy="967740"/>
                          </a:xfrm>
                          <a:prstGeom prst="rect">
                            <a:avLst/>
                          </a:prstGeom>
                          <a:noFill/>
                          <a:ln>
                            <a:noFill/>
                          </a:ln>
                        </pic:spPr>
                      </pic:pic>
                    </a:graphicData>
                  </a:graphic>
                </wp:inline>
              </w:drawing>
            </w:r>
          </w:p>
          <w:p w14:paraId="229C4C6B" w14:textId="77777777" w:rsidR="00D4321E" w:rsidRPr="003E6D7F" w:rsidRDefault="00D4321E" w:rsidP="003E6D7F">
            <w:pPr>
              <w:spacing w:after="120" w:line="240" w:lineRule="auto"/>
              <w:rPr>
                <w:rFonts w:ascii="Times New Roman" w:hAnsi="Times New Roman"/>
                <w:sz w:val="28"/>
                <w:szCs w:val="28"/>
                <w:lang w:val="en-US"/>
              </w:rPr>
            </w:pPr>
          </w:p>
        </w:tc>
        <w:tc>
          <w:tcPr>
            <w:tcW w:w="4788" w:type="dxa"/>
            <w:shd w:val="clear" w:color="auto" w:fill="auto"/>
          </w:tcPr>
          <w:p w14:paraId="612C7112" w14:textId="77777777" w:rsidR="00D4321E" w:rsidRPr="003E6D7F" w:rsidRDefault="00D4321E" w:rsidP="003E6D7F">
            <w:pPr>
              <w:spacing w:after="120" w:line="240" w:lineRule="auto"/>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6E76EB12" wp14:editId="6324F8B7">
                  <wp:extent cx="2804160" cy="876300"/>
                  <wp:effectExtent l="0" t="0" r="0" b="0"/>
                  <wp:docPr id="36095" name="Рисунок 233" descr="P:\pcb-photo\TTB9\TTB9_old_panel_full_c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3" descr="P:\pcb-photo\TTB9\TTB9_old_panel_full_cut.png"/>
                          <pic:cNvPicPr>
                            <a:picLocks/>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2804160" cy="876300"/>
                          </a:xfrm>
                          <a:prstGeom prst="rect">
                            <a:avLst/>
                          </a:prstGeom>
                          <a:noFill/>
                          <a:ln>
                            <a:noFill/>
                          </a:ln>
                        </pic:spPr>
                      </pic:pic>
                    </a:graphicData>
                  </a:graphic>
                </wp:inline>
              </w:drawing>
            </w:r>
          </w:p>
        </w:tc>
      </w:tr>
      <w:tr w:rsidR="00D4321E" w:rsidRPr="00E861E9" w14:paraId="1ECAE041" w14:textId="77777777" w:rsidTr="00257A62">
        <w:tc>
          <w:tcPr>
            <w:tcW w:w="9460" w:type="dxa"/>
            <w:gridSpan w:val="2"/>
            <w:shd w:val="clear" w:color="auto" w:fill="auto"/>
          </w:tcPr>
          <w:p w14:paraId="2D0B1FAC" w14:textId="1454CA81" w:rsidR="00D4321E" w:rsidRPr="00257A62" w:rsidRDefault="00B56D89" w:rsidP="00257A62">
            <w:pPr>
              <w:spacing w:after="120" w:line="240" w:lineRule="auto"/>
              <w:jc w:val="center"/>
              <w:rPr>
                <w:rFonts w:ascii="Times New Roman" w:hAnsi="Times New Roman"/>
                <w:i/>
                <w:iCs/>
                <w:sz w:val="28"/>
                <w:szCs w:val="28"/>
                <w:lang w:val="en-US"/>
              </w:rPr>
            </w:pPr>
            <w:r>
              <w:rPr>
                <w:rStyle w:val="tlid-translation"/>
                <w:rFonts w:ascii="Times New Roman" w:hAnsi="Times New Roman"/>
                <w:i/>
                <w:iCs/>
                <w:sz w:val="28"/>
                <w:szCs w:val="28"/>
                <w:lang w:val="en"/>
              </w:rPr>
              <w:t>Fig. 2.2.2.13.6</w:t>
            </w:r>
            <w:r w:rsidR="00D4321E" w:rsidRPr="00257A62">
              <w:rPr>
                <w:rStyle w:val="tlid-translation"/>
                <w:rFonts w:ascii="Times New Roman" w:hAnsi="Times New Roman"/>
                <w:i/>
                <w:iCs/>
                <w:sz w:val="28"/>
                <w:szCs w:val="28"/>
                <w:lang w:val="en"/>
              </w:rPr>
              <w:t xml:space="preserve">. </w:t>
            </w:r>
            <w:r w:rsidR="00D4321E" w:rsidRPr="00257A62">
              <w:rPr>
                <w:rFonts w:ascii="Times New Roman" w:hAnsi="Times New Roman"/>
                <w:i/>
                <w:iCs/>
                <w:sz w:val="28"/>
                <w:szCs w:val="28"/>
                <w:lang w:val="en-US"/>
              </w:rPr>
              <w:t>HRB6ASD (left) and TTB9 (right)</w:t>
            </w:r>
          </w:p>
        </w:tc>
      </w:tr>
      <w:tr w:rsidR="00D4321E" w:rsidRPr="003E6D7F" w14:paraId="4B252A16" w14:textId="77777777" w:rsidTr="00257A62">
        <w:trPr>
          <w:trHeight w:val="1695"/>
        </w:trPr>
        <w:tc>
          <w:tcPr>
            <w:tcW w:w="4672" w:type="dxa"/>
            <w:shd w:val="clear" w:color="auto" w:fill="auto"/>
          </w:tcPr>
          <w:p w14:paraId="6809E9A0" w14:textId="77777777" w:rsidR="00D4321E" w:rsidRPr="003E6D7F" w:rsidRDefault="00D4321E" w:rsidP="003E6D7F">
            <w:pPr>
              <w:spacing w:after="120" w:line="240" w:lineRule="auto"/>
              <w:jc w:val="center"/>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1C6662F8" wp14:editId="1EEF7972">
                  <wp:extent cx="2743200" cy="845820"/>
                  <wp:effectExtent l="0" t="0" r="0" b="0"/>
                  <wp:docPr id="36096" name="Рисунок 234" descr="P:\pcb-photo\tqdc16vs\tqdc16vs_cor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4" descr="P:\pcb-photo\tqdc16vs\tqdc16vs_corr.png"/>
                          <pic:cNvPicPr>
                            <a:picLocks/>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2743200" cy="845820"/>
                          </a:xfrm>
                          <a:prstGeom prst="rect">
                            <a:avLst/>
                          </a:prstGeom>
                          <a:noFill/>
                          <a:ln>
                            <a:noFill/>
                          </a:ln>
                        </pic:spPr>
                      </pic:pic>
                    </a:graphicData>
                  </a:graphic>
                </wp:inline>
              </w:drawing>
            </w:r>
          </w:p>
        </w:tc>
        <w:tc>
          <w:tcPr>
            <w:tcW w:w="4788" w:type="dxa"/>
            <w:shd w:val="clear" w:color="auto" w:fill="auto"/>
          </w:tcPr>
          <w:p w14:paraId="5F5496AC" w14:textId="77777777" w:rsidR="00D4321E" w:rsidRPr="003E6D7F" w:rsidRDefault="00D4321E" w:rsidP="003E6D7F">
            <w:pPr>
              <w:spacing w:after="120" w:line="240" w:lineRule="auto"/>
              <w:jc w:val="center"/>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6412CA7A" wp14:editId="3FEE8FC6">
                  <wp:extent cx="2903220" cy="853440"/>
                  <wp:effectExtent l="0" t="0" r="0" b="0"/>
                  <wp:docPr id="36097" name="Рисунок 235" descr="P:\pcb-photo\msc16ve\IMG_20191024_104409_alpha_c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5" descr="P:\pcb-photo\msc16ve\IMG_20191024_104409_alpha_cut.png"/>
                          <pic:cNvPicPr>
                            <a:picLocks/>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2903220" cy="853440"/>
                          </a:xfrm>
                          <a:prstGeom prst="rect">
                            <a:avLst/>
                          </a:prstGeom>
                          <a:noFill/>
                          <a:ln>
                            <a:noFill/>
                          </a:ln>
                        </pic:spPr>
                      </pic:pic>
                    </a:graphicData>
                  </a:graphic>
                </wp:inline>
              </w:drawing>
            </w:r>
          </w:p>
        </w:tc>
      </w:tr>
      <w:tr w:rsidR="00D4321E" w:rsidRPr="00E861E9" w14:paraId="1D7893E1" w14:textId="77777777" w:rsidTr="00257A62">
        <w:tc>
          <w:tcPr>
            <w:tcW w:w="9460" w:type="dxa"/>
            <w:gridSpan w:val="2"/>
            <w:shd w:val="clear" w:color="auto" w:fill="auto"/>
          </w:tcPr>
          <w:p w14:paraId="6BCC7385" w14:textId="67425AD2" w:rsidR="00D4321E" w:rsidRPr="00257A62" w:rsidRDefault="00B56D89" w:rsidP="00257A62">
            <w:pPr>
              <w:spacing w:after="120"/>
              <w:jc w:val="center"/>
              <w:rPr>
                <w:rFonts w:ascii="Times New Roman" w:hAnsi="Times New Roman"/>
                <w:i/>
                <w:iCs/>
                <w:sz w:val="28"/>
                <w:szCs w:val="28"/>
                <w:lang w:val="en-US"/>
              </w:rPr>
            </w:pPr>
            <w:r>
              <w:rPr>
                <w:rStyle w:val="tlid-translation"/>
                <w:rFonts w:ascii="Times New Roman" w:hAnsi="Times New Roman"/>
                <w:i/>
                <w:iCs/>
                <w:sz w:val="28"/>
                <w:szCs w:val="28"/>
                <w:lang w:val="en"/>
              </w:rPr>
              <w:t>Fig. 2.2.2.13.7</w:t>
            </w:r>
            <w:r w:rsidR="00D4321E" w:rsidRPr="00257A62">
              <w:rPr>
                <w:rFonts w:ascii="Times New Roman" w:hAnsi="Times New Roman"/>
                <w:i/>
                <w:iCs/>
                <w:sz w:val="28"/>
                <w:szCs w:val="28"/>
                <w:lang w:val="en-US"/>
              </w:rPr>
              <w:t>. TQDC16VS (left) and MSC16VE (right)</w:t>
            </w:r>
          </w:p>
        </w:tc>
      </w:tr>
    </w:tbl>
    <w:p w14:paraId="35CDDB35" w14:textId="4D116B3C" w:rsidR="00D4321E" w:rsidRPr="002B59E7" w:rsidRDefault="001C1B58" w:rsidP="001C1B58">
      <w:pPr>
        <w:pStyle w:val="aff"/>
        <w:tabs>
          <w:tab w:val="left" w:pos="1985"/>
          <w:tab w:val="left" w:pos="2127"/>
          <w:tab w:val="left" w:pos="2410"/>
        </w:tabs>
        <w:spacing w:after="120" w:line="276" w:lineRule="auto"/>
        <w:ind w:left="1440" w:right="363"/>
        <w:rPr>
          <w:b/>
          <w:i/>
          <w:iCs/>
          <w:sz w:val="28"/>
          <w:szCs w:val="24"/>
        </w:rPr>
      </w:pPr>
      <w:r>
        <w:rPr>
          <w:b/>
          <w:i/>
          <w:iCs/>
          <w:sz w:val="28"/>
          <w:szCs w:val="28"/>
          <w:lang w:val="en-US"/>
        </w:rPr>
        <w:t>2.2.2.13.2.</w:t>
      </w:r>
      <w:r w:rsidR="006C5361">
        <w:rPr>
          <w:b/>
          <w:i/>
          <w:iCs/>
          <w:sz w:val="28"/>
          <w:szCs w:val="28"/>
          <w:lang w:val="en-US"/>
        </w:rPr>
        <w:t xml:space="preserve"> </w:t>
      </w:r>
      <w:r w:rsidR="00D4321E" w:rsidRPr="002B59E7">
        <w:rPr>
          <w:b/>
          <w:i/>
          <w:iCs/>
          <w:sz w:val="28"/>
          <w:szCs w:val="28"/>
          <w:lang w:val="en-US"/>
        </w:rPr>
        <w:t>Network infrastructure</w:t>
      </w:r>
    </w:p>
    <w:p w14:paraId="355F4A22" w14:textId="77777777" w:rsidR="00D4321E" w:rsidRPr="00E30953" w:rsidRDefault="00D4321E" w:rsidP="003E6D7F">
      <w:pPr>
        <w:spacing w:after="120" w:line="240" w:lineRule="auto"/>
        <w:rPr>
          <w:rFonts w:ascii="Times New Roman" w:hAnsi="Times New Roman"/>
          <w:bCs/>
          <w:i/>
          <w:sz w:val="28"/>
          <w:szCs w:val="28"/>
          <w:u w:val="single"/>
          <w:lang w:val="en-US"/>
        </w:rPr>
      </w:pPr>
      <w:proofErr w:type="gramStart"/>
      <w:r w:rsidRPr="00E30953">
        <w:rPr>
          <w:rFonts w:ascii="Times New Roman" w:hAnsi="Times New Roman"/>
          <w:bCs/>
          <w:i/>
          <w:sz w:val="28"/>
          <w:szCs w:val="28"/>
          <w:u w:val="single"/>
          <w:lang w:val="en-US"/>
        </w:rPr>
        <w:t>Data Transfer Network, Slow Control Network and First Level Processors.</w:t>
      </w:r>
      <w:proofErr w:type="gramEnd"/>
    </w:p>
    <w:p w14:paraId="23ABD7F0" w14:textId="0882623F" w:rsidR="00D4321E" w:rsidRPr="003E6D7F" w:rsidRDefault="00D4321E" w:rsidP="00E30953">
      <w:pPr>
        <w:spacing w:after="120"/>
        <w:jc w:val="both"/>
        <w:rPr>
          <w:rFonts w:ascii="Times New Roman" w:hAnsi="Times New Roman"/>
          <w:sz w:val="28"/>
          <w:szCs w:val="28"/>
          <w:lang w:val="en-US"/>
        </w:rPr>
      </w:pPr>
      <w:r w:rsidRPr="003E6D7F">
        <w:rPr>
          <w:rFonts w:ascii="Times New Roman" w:hAnsi="Times New Roman"/>
          <w:sz w:val="28"/>
          <w:szCs w:val="28"/>
          <w:lang w:val="en-US"/>
        </w:rPr>
        <w:t xml:space="preserve">Switches with SFP ports for optical transceivers and RJ45 ports for cooper Ethernet cables were acquired to collect and aggregate data from readout electronics. The </w:t>
      </w:r>
      <w:r w:rsidR="001C1B58">
        <w:rPr>
          <w:rFonts w:ascii="Times New Roman" w:hAnsi="Times New Roman"/>
          <w:sz w:val="28"/>
          <w:szCs w:val="28"/>
          <w:lang w:val="en-US"/>
        </w:rPr>
        <w:t>“</w:t>
      </w:r>
      <w:r w:rsidRPr="003E6D7F">
        <w:rPr>
          <w:rFonts w:ascii="Times New Roman" w:hAnsi="Times New Roman"/>
          <w:sz w:val="28"/>
          <w:szCs w:val="28"/>
          <w:lang w:val="en-US"/>
        </w:rPr>
        <w:t>white rabbit</w:t>
      </w:r>
      <w:r w:rsidR="001C1B58">
        <w:rPr>
          <w:rFonts w:ascii="Times New Roman" w:hAnsi="Times New Roman"/>
          <w:sz w:val="28"/>
          <w:szCs w:val="28"/>
          <w:lang w:val="en-US"/>
        </w:rPr>
        <w:t>”</w:t>
      </w:r>
      <w:r w:rsidRPr="003E6D7F">
        <w:rPr>
          <w:rFonts w:ascii="Times New Roman" w:hAnsi="Times New Roman"/>
          <w:sz w:val="28"/>
          <w:szCs w:val="28"/>
          <w:lang w:val="en-US"/>
        </w:rPr>
        <w:t xml:space="preserve"> network was </w:t>
      </w:r>
      <w:r w:rsidR="00F26006" w:rsidRPr="003E6D7F">
        <w:rPr>
          <w:rFonts w:ascii="Times New Roman" w:hAnsi="Times New Roman"/>
          <w:sz w:val="28"/>
          <w:szCs w:val="28"/>
          <w:lang w:val="en-US"/>
        </w:rPr>
        <w:t>rebuilt</w:t>
      </w:r>
      <w:r w:rsidRPr="003E6D7F">
        <w:rPr>
          <w:rFonts w:ascii="Times New Roman" w:hAnsi="Times New Roman"/>
          <w:sz w:val="28"/>
          <w:szCs w:val="28"/>
          <w:lang w:val="en-US"/>
        </w:rPr>
        <w:t xml:space="preserve"> and reconfigured. All optical fiber lines between the BM@N experimental site and the switching racks were replaced by new one.</w:t>
      </w:r>
    </w:p>
    <w:p w14:paraId="1287E702" w14:textId="5234D5CC" w:rsidR="00D4321E" w:rsidRPr="003E6D7F" w:rsidRDefault="00D4321E" w:rsidP="00E30953">
      <w:pPr>
        <w:spacing w:after="120"/>
        <w:jc w:val="both"/>
        <w:rPr>
          <w:rFonts w:ascii="Times New Roman" w:hAnsi="Times New Roman"/>
          <w:sz w:val="28"/>
          <w:szCs w:val="28"/>
          <w:lang w:val="en-US"/>
        </w:rPr>
      </w:pPr>
      <w:r w:rsidRPr="003E6D7F">
        <w:rPr>
          <w:rFonts w:ascii="Times New Roman" w:hAnsi="Times New Roman"/>
          <w:sz w:val="28"/>
          <w:szCs w:val="28"/>
          <w:lang w:val="en-US"/>
        </w:rPr>
        <w:t>New optical cable path was paved for in Mini Data Center (MDC</w:t>
      </w:r>
      <w:r>
        <w:rPr>
          <w:rFonts w:ascii="Times New Roman" w:hAnsi="Times New Roman"/>
          <w:sz w:val="28"/>
          <w:szCs w:val="28"/>
          <w:lang w:val="en-US"/>
        </w:rPr>
        <w:t xml:space="preserve">, </w:t>
      </w:r>
      <w:r w:rsidR="00B56D89">
        <w:rPr>
          <w:rStyle w:val="tlid-translation"/>
          <w:rFonts w:ascii="Times New Roman" w:hAnsi="Times New Roman"/>
          <w:sz w:val="28"/>
          <w:szCs w:val="28"/>
          <w:lang w:val="en"/>
        </w:rPr>
        <w:t>Fig. 2.2.2.13.8</w:t>
      </w:r>
      <w:r w:rsidRPr="003E6D7F">
        <w:rPr>
          <w:rFonts w:ascii="Times New Roman" w:hAnsi="Times New Roman"/>
          <w:sz w:val="28"/>
          <w:szCs w:val="28"/>
          <w:lang w:val="en-US"/>
        </w:rPr>
        <w:t xml:space="preserve">). This one has allowed </w:t>
      </w:r>
      <w:proofErr w:type="gramStart"/>
      <w:r w:rsidRPr="003E6D7F">
        <w:rPr>
          <w:rFonts w:ascii="Times New Roman" w:hAnsi="Times New Roman"/>
          <w:sz w:val="28"/>
          <w:szCs w:val="28"/>
          <w:lang w:val="en-US"/>
        </w:rPr>
        <w:t>to move</w:t>
      </w:r>
      <w:proofErr w:type="gramEnd"/>
      <w:r w:rsidRPr="003E6D7F">
        <w:rPr>
          <w:rFonts w:ascii="Times New Roman" w:hAnsi="Times New Roman"/>
          <w:sz w:val="28"/>
          <w:szCs w:val="28"/>
          <w:lang w:val="en-US"/>
        </w:rPr>
        <w:t xml:space="preserve"> all FLPs from BM@N experimental site to MDC. The fiber optic communication lines replacement is giving </w:t>
      </w:r>
      <w:proofErr w:type="gramStart"/>
      <w:r w:rsidRPr="003E6D7F">
        <w:rPr>
          <w:rFonts w:ascii="Times New Roman" w:hAnsi="Times New Roman"/>
          <w:sz w:val="28"/>
          <w:szCs w:val="28"/>
          <w:lang w:val="en-US"/>
        </w:rPr>
        <w:t>a</w:t>
      </w:r>
      <w:proofErr w:type="gramEnd"/>
      <w:r w:rsidRPr="003E6D7F">
        <w:rPr>
          <w:rFonts w:ascii="Times New Roman" w:hAnsi="Times New Roman"/>
          <w:sz w:val="28"/>
          <w:szCs w:val="28"/>
          <w:lang w:val="en-US"/>
        </w:rPr>
        <w:t xml:space="preserve"> unexpected big reserve of optical connections for additional devices. It allowed </w:t>
      </w:r>
      <w:proofErr w:type="gramStart"/>
      <w:r w:rsidRPr="003E6D7F">
        <w:rPr>
          <w:rFonts w:ascii="Times New Roman" w:hAnsi="Times New Roman"/>
          <w:sz w:val="28"/>
          <w:szCs w:val="28"/>
          <w:lang w:val="en-US"/>
        </w:rPr>
        <w:t>to scale</w:t>
      </w:r>
      <w:proofErr w:type="gramEnd"/>
      <w:r w:rsidRPr="003E6D7F">
        <w:rPr>
          <w:rFonts w:ascii="Times New Roman" w:hAnsi="Times New Roman"/>
          <w:sz w:val="28"/>
          <w:szCs w:val="28"/>
          <w:lang w:val="en-US"/>
        </w:rPr>
        <w:t xml:space="preserve"> network </w:t>
      </w:r>
      <w:r>
        <w:rPr>
          <w:rFonts w:ascii="Times New Roman" w:hAnsi="Times New Roman"/>
          <w:sz w:val="28"/>
          <w:szCs w:val="28"/>
          <w:lang w:val="en-US"/>
        </w:rPr>
        <w:t xml:space="preserve">(see </w:t>
      </w:r>
      <w:r w:rsidR="00B56D89">
        <w:rPr>
          <w:rStyle w:val="tlid-translation"/>
          <w:rFonts w:ascii="Times New Roman" w:hAnsi="Times New Roman"/>
          <w:sz w:val="28"/>
          <w:szCs w:val="28"/>
          <w:lang w:val="en"/>
        </w:rPr>
        <w:t>Fig. 2.2.2.13.9</w:t>
      </w:r>
      <w:r>
        <w:rPr>
          <w:rStyle w:val="tlid-translation"/>
          <w:rFonts w:ascii="Times New Roman" w:hAnsi="Times New Roman"/>
          <w:sz w:val="28"/>
          <w:szCs w:val="28"/>
          <w:lang w:val="en"/>
        </w:rPr>
        <w:t xml:space="preserve">) </w:t>
      </w:r>
      <w:r w:rsidRPr="003E6D7F">
        <w:rPr>
          <w:rFonts w:ascii="Times New Roman" w:hAnsi="Times New Roman"/>
          <w:sz w:val="28"/>
          <w:szCs w:val="28"/>
          <w:lang w:val="en-US"/>
        </w:rPr>
        <w:t xml:space="preserve">very easy. For 2018-2019 MDC was built and launched in test mode. </w:t>
      </w:r>
    </w:p>
    <w:p w14:paraId="02B602E2" w14:textId="77777777" w:rsidR="00D4321E" w:rsidRPr="003E6D7F" w:rsidRDefault="00D4321E" w:rsidP="003E6D7F">
      <w:pPr>
        <w:spacing w:after="120" w:line="240" w:lineRule="auto"/>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3E0E7685" wp14:editId="4BE5B31E">
            <wp:extent cx="5478780" cy="3817620"/>
            <wp:effectExtent l="0" t="0" r="0" b="0"/>
            <wp:docPr id="36098" name="Рисунок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pic:cNvPicPr>
                  </pic:nvPicPr>
                  <pic:blipFill>
                    <a:blip r:embed="rId186">
                      <a:extLst>
                        <a:ext uri="{28A0092B-C50C-407E-A947-70E740481C1C}">
                          <a14:useLocalDpi xmlns:a14="http://schemas.microsoft.com/office/drawing/2010/main"/>
                        </a:ext>
                      </a:extLst>
                    </a:blip>
                    <a:srcRect/>
                    <a:stretch>
                      <a:fillRect/>
                    </a:stretch>
                  </pic:blipFill>
                  <pic:spPr bwMode="auto">
                    <a:xfrm>
                      <a:off x="0" y="0"/>
                      <a:ext cx="5478780" cy="3817620"/>
                    </a:xfrm>
                    <a:prstGeom prst="rect">
                      <a:avLst/>
                    </a:prstGeom>
                    <a:noFill/>
                    <a:ln>
                      <a:noFill/>
                    </a:ln>
                  </pic:spPr>
                </pic:pic>
              </a:graphicData>
            </a:graphic>
          </wp:inline>
        </w:drawing>
      </w:r>
    </w:p>
    <w:p w14:paraId="1B9952B3" w14:textId="7D07D0C2" w:rsidR="00D4321E" w:rsidRPr="00E30953" w:rsidRDefault="00B56D89" w:rsidP="003E6D7F">
      <w:pPr>
        <w:spacing w:after="120" w:line="240" w:lineRule="auto"/>
        <w:jc w:val="center"/>
        <w:rPr>
          <w:rFonts w:ascii="Times New Roman" w:hAnsi="Times New Roman"/>
          <w:i/>
          <w:iCs/>
          <w:sz w:val="28"/>
          <w:szCs w:val="28"/>
          <w:lang w:val="en-US"/>
        </w:rPr>
      </w:pPr>
      <w:proofErr w:type="gramStart"/>
      <w:r>
        <w:rPr>
          <w:rStyle w:val="tlid-translation"/>
          <w:rFonts w:ascii="Times New Roman" w:hAnsi="Times New Roman"/>
          <w:i/>
          <w:iCs/>
          <w:sz w:val="28"/>
          <w:szCs w:val="28"/>
          <w:lang w:val="en"/>
        </w:rPr>
        <w:t>Fig. 2.2.2.13.8</w:t>
      </w:r>
      <w:r w:rsidR="00D4321E" w:rsidRPr="00E30953">
        <w:rPr>
          <w:rFonts w:ascii="Times New Roman" w:hAnsi="Times New Roman"/>
          <w:i/>
          <w:iCs/>
          <w:sz w:val="28"/>
          <w:szCs w:val="28"/>
          <w:lang w:val="en-US"/>
        </w:rPr>
        <w:t>.</w:t>
      </w:r>
      <w:proofErr w:type="gramEnd"/>
      <w:r w:rsidR="00D4321E" w:rsidRPr="00E30953">
        <w:rPr>
          <w:rFonts w:ascii="Times New Roman" w:hAnsi="Times New Roman"/>
          <w:i/>
          <w:iCs/>
          <w:sz w:val="28"/>
          <w:szCs w:val="28"/>
          <w:lang w:val="en-US"/>
        </w:rPr>
        <w:t xml:space="preserve"> </w:t>
      </w:r>
      <w:proofErr w:type="gramStart"/>
      <w:r w:rsidR="00D4321E" w:rsidRPr="00E30953">
        <w:rPr>
          <w:rFonts w:ascii="Times New Roman" w:hAnsi="Times New Roman"/>
          <w:i/>
          <w:iCs/>
          <w:sz w:val="28"/>
          <w:szCs w:val="28"/>
          <w:lang w:val="en-US"/>
        </w:rPr>
        <w:t>MDC (mini data center) specifications.</w:t>
      </w:r>
      <w:proofErr w:type="gramEnd"/>
    </w:p>
    <w:p w14:paraId="64065227" w14:textId="77777777" w:rsidR="00D4321E" w:rsidRPr="003E6D7F" w:rsidRDefault="00D4321E" w:rsidP="00E30953">
      <w:pPr>
        <w:spacing w:after="120"/>
        <w:jc w:val="both"/>
        <w:rPr>
          <w:rFonts w:ascii="Times New Roman" w:hAnsi="Times New Roman"/>
          <w:sz w:val="28"/>
          <w:szCs w:val="28"/>
          <w:lang w:val="en-US"/>
        </w:rPr>
      </w:pPr>
      <w:r w:rsidRPr="003E6D7F">
        <w:rPr>
          <w:rFonts w:ascii="Times New Roman" w:hAnsi="Times New Roman"/>
          <w:sz w:val="28"/>
          <w:szCs w:val="28"/>
          <w:lang w:val="en-US"/>
        </w:rPr>
        <w:t xml:space="preserve">20 nodes of FLP were acquired for the BM@N. It’s a computer node that receives raw data stream from detector electronics, performs data validation and reassembles data fragments. </w:t>
      </w:r>
      <w:proofErr w:type="spellStart"/>
      <w:r w:rsidRPr="003E6D7F">
        <w:rPr>
          <w:rFonts w:ascii="Times New Roman" w:hAnsi="Times New Roman"/>
          <w:sz w:val="28"/>
          <w:szCs w:val="28"/>
          <w:lang w:val="en-US"/>
        </w:rPr>
        <w:t>MStream</w:t>
      </w:r>
      <w:proofErr w:type="spellEnd"/>
      <w:r w:rsidRPr="003E6D7F">
        <w:rPr>
          <w:rFonts w:ascii="Times New Roman" w:hAnsi="Times New Roman"/>
          <w:sz w:val="28"/>
          <w:szCs w:val="28"/>
          <w:lang w:val="en-US"/>
        </w:rPr>
        <w:t xml:space="preserve"> protocol receivers are run on FLP nodes.</w:t>
      </w:r>
    </w:p>
    <w:p w14:paraId="618A8AB1" w14:textId="77777777" w:rsidR="00D4321E" w:rsidRPr="003E6D7F" w:rsidRDefault="00D4321E" w:rsidP="00E30953">
      <w:pPr>
        <w:spacing w:after="120"/>
        <w:jc w:val="both"/>
        <w:rPr>
          <w:rFonts w:ascii="Times New Roman" w:hAnsi="Times New Roman"/>
          <w:sz w:val="28"/>
          <w:szCs w:val="28"/>
          <w:lang w:val="en-US"/>
        </w:rPr>
      </w:pPr>
      <w:r w:rsidRPr="003E6D7F">
        <w:rPr>
          <w:rFonts w:ascii="Times New Roman" w:hAnsi="Times New Roman"/>
          <w:sz w:val="28"/>
          <w:szCs w:val="28"/>
          <w:lang w:val="en-US"/>
        </w:rPr>
        <w:t>The BM@N Storage System has two stages: the Transient Data Storage (TDS) 285 TB and Permanent Data Storage (PDS) 1</w:t>
      </w:r>
      <w:proofErr w:type="gramStart"/>
      <w:r w:rsidRPr="003E6D7F">
        <w:rPr>
          <w:rFonts w:ascii="Times New Roman" w:hAnsi="Times New Roman"/>
          <w:sz w:val="28"/>
          <w:szCs w:val="28"/>
          <w:lang w:val="en-US"/>
        </w:rPr>
        <w:t>,8</w:t>
      </w:r>
      <w:proofErr w:type="gramEnd"/>
      <w:r w:rsidRPr="003E6D7F">
        <w:rPr>
          <w:rFonts w:ascii="Times New Roman" w:hAnsi="Times New Roman"/>
          <w:sz w:val="28"/>
          <w:szCs w:val="28"/>
          <w:lang w:val="en-US"/>
        </w:rPr>
        <w:t xml:space="preserve"> PB. It utilizes </w:t>
      </w:r>
      <w:proofErr w:type="gramStart"/>
      <w:r w:rsidRPr="003E6D7F">
        <w:rPr>
          <w:rFonts w:ascii="Times New Roman" w:hAnsi="Times New Roman"/>
          <w:sz w:val="28"/>
          <w:szCs w:val="28"/>
          <w:lang w:val="en-US"/>
        </w:rPr>
        <w:t>a two</w:t>
      </w:r>
      <w:proofErr w:type="gramEnd"/>
      <w:r w:rsidRPr="003E6D7F">
        <w:rPr>
          <w:rFonts w:ascii="Times New Roman" w:hAnsi="Times New Roman"/>
          <w:sz w:val="28"/>
          <w:szCs w:val="28"/>
          <w:lang w:val="en-US"/>
        </w:rPr>
        <w:t xml:space="preserve">-tier software architecture and data migration from TDS and PDS is transparent to the user. The storage system exposes standard interfaces to the applications. POSIX compatible cluster file </w:t>
      </w:r>
      <w:proofErr w:type="gramStart"/>
      <w:r w:rsidRPr="003E6D7F">
        <w:rPr>
          <w:rFonts w:ascii="Times New Roman" w:hAnsi="Times New Roman"/>
          <w:sz w:val="28"/>
          <w:szCs w:val="28"/>
          <w:lang w:val="en-US"/>
        </w:rPr>
        <w:t>system as well as a raw Object Storage are</w:t>
      </w:r>
      <w:proofErr w:type="gramEnd"/>
      <w:r w:rsidRPr="003E6D7F">
        <w:rPr>
          <w:rFonts w:ascii="Times New Roman" w:hAnsi="Times New Roman"/>
          <w:sz w:val="28"/>
          <w:szCs w:val="28"/>
          <w:lang w:val="en-US"/>
        </w:rPr>
        <w:t xml:space="preserve"> available.</w:t>
      </w:r>
    </w:p>
    <w:p w14:paraId="1AF7910E" w14:textId="77777777" w:rsidR="00D4321E" w:rsidRPr="003E6D7F" w:rsidRDefault="00D4321E" w:rsidP="00E30953">
      <w:pPr>
        <w:spacing w:after="120"/>
        <w:jc w:val="both"/>
        <w:rPr>
          <w:rFonts w:ascii="Times New Roman" w:hAnsi="Times New Roman"/>
          <w:sz w:val="28"/>
          <w:szCs w:val="28"/>
          <w:lang w:val="en-US"/>
        </w:rPr>
      </w:pPr>
      <w:r w:rsidRPr="003E6D7F">
        <w:rPr>
          <w:rFonts w:ascii="Times New Roman" w:hAnsi="Times New Roman"/>
          <w:sz w:val="28"/>
          <w:szCs w:val="28"/>
          <w:lang w:val="en-US"/>
        </w:rPr>
        <w:t xml:space="preserve">The TDS will perform the temporary storage of raw data produced by Event Builder system. </w:t>
      </w:r>
    </w:p>
    <w:p w14:paraId="26847704" w14:textId="77777777" w:rsidR="00D4321E" w:rsidRPr="003E6D7F" w:rsidRDefault="00D4321E" w:rsidP="00E30953">
      <w:pPr>
        <w:spacing w:after="120"/>
        <w:jc w:val="both"/>
        <w:rPr>
          <w:rFonts w:ascii="Times New Roman" w:hAnsi="Times New Roman"/>
          <w:sz w:val="28"/>
          <w:szCs w:val="28"/>
          <w:lang w:val="en-US"/>
        </w:rPr>
      </w:pPr>
      <w:r w:rsidRPr="003E6D7F">
        <w:rPr>
          <w:rFonts w:ascii="Times New Roman" w:hAnsi="Times New Roman"/>
          <w:sz w:val="28"/>
          <w:szCs w:val="28"/>
          <w:lang w:val="en-US"/>
        </w:rPr>
        <w:t>The data are recorded to the TDS during data-taking phase of BM</w:t>
      </w:r>
      <w:r>
        <w:rPr>
          <w:rFonts w:ascii="Times New Roman" w:hAnsi="Times New Roman"/>
          <w:sz w:val="28"/>
          <w:szCs w:val="28"/>
          <w:lang w:val="en-US"/>
        </w:rPr>
        <w:t>@</w:t>
      </w:r>
      <w:r w:rsidRPr="003E6D7F">
        <w:rPr>
          <w:rFonts w:ascii="Times New Roman" w:hAnsi="Times New Roman"/>
          <w:sz w:val="28"/>
          <w:szCs w:val="28"/>
          <w:lang w:val="en-US"/>
        </w:rPr>
        <w:t>N and is continuously migrated to permanent storage.</w:t>
      </w:r>
    </w:p>
    <w:p w14:paraId="42D69F62" w14:textId="77777777" w:rsidR="00D4321E" w:rsidRPr="003E6D7F" w:rsidRDefault="00D4321E" w:rsidP="003E6D7F">
      <w:pPr>
        <w:spacing w:after="120" w:line="240" w:lineRule="auto"/>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461567D4" wp14:editId="3E3D195E">
            <wp:extent cx="5943600" cy="2979420"/>
            <wp:effectExtent l="0" t="0" r="0" b="0"/>
            <wp:docPr id="36099" name="Рисунок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5943600" cy="2979420"/>
                    </a:xfrm>
                    <a:prstGeom prst="rect">
                      <a:avLst/>
                    </a:prstGeom>
                    <a:noFill/>
                    <a:ln>
                      <a:noFill/>
                    </a:ln>
                  </pic:spPr>
                </pic:pic>
              </a:graphicData>
            </a:graphic>
          </wp:inline>
        </w:drawing>
      </w:r>
    </w:p>
    <w:p w14:paraId="3EAD3EA7" w14:textId="77E8F3E2" w:rsidR="00D4321E" w:rsidRPr="00E30953" w:rsidRDefault="00B56D89" w:rsidP="00E30953">
      <w:pPr>
        <w:spacing w:after="120" w:line="240" w:lineRule="auto"/>
        <w:jc w:val="center"/>
        <w:rPr>
          <w:rFonts w:ascii="Times New Roman" w:hAnsi="Times New Roman"/>
          <w:i/>
          <w:iCs/>
          <w:sz w:val="28"/>
          <w:szCs w:val="28"/>
          <w:lang w:val="en-US"/>
        </w:rPr>
      </w:pPr>
      <w:proofErr w:type="gramStart"/>
      <w:r>
        <w:rPr>
          <w:rStyle w:val="tlid-translation"/>
          <w:rFonts w:ascii="Times New Roman" w:hAnsi="Times New Roman"/>
          <w:i/>
          <w:iCs/>
          <w:sz w:val="28"/>
          <w:szCs w:val="28"/>
          <w:lang w:val="en"/>
        </w:rPr>
        <w:t>Fig. 2.2.2.13.9</w:t>
      </w:r>
      <w:r w:rsidR="00D4321E" w:rsidRPr="00E30953">
        <w:rPr>
          <w:rFonts w:ascii="Times New Roman" w:hAnsi="Times New Roman"/>
          <w:i/>
          <w:iCs/>
          <w:sz w:val="28"/>
          <w:szCs w:val="28"/>
          <w:lang w:val="en-US"/>
        </w:rPr>
        <w:t>.</w:t>
      </w:r>
      <w:proofErr w:type="gramEnd"/>
      <w:r w:rsidR="00D4321E" w:rsidRPr="00E30953">
        <w:rPr>
          <w:rFonts w:ascii="Times New Roman" w:hAnsi="Times New Roman"/>
          <w:i/>
          <w:iCs/>
          <w:sz w:val="28"/>
          <w:szCs w:val="28"/>
          <w:lang w:val="en-US"/>
        </w:rPr>
        <w:t xml:space="preserve"> BM@N DAQ Network</w:t>
      </w:r>
    </w:p>
    <w:p w14:paraId="17497485" w14:textId="77777777" w:rsidR="00D4321E" w:rsidRPr="00E30953" w:rsidRDefault="00D4321E" w:rsidP="00E30953">
      <w:pPr>
        <w:spacing w:after="120"/>
        <w:rPr>
          <w:rFonts w:ascii="Times New Roman" w:hAnsi="Times New Roman"/>
          <w:bCs/>
          <w:i/>
          <w:sz w:val="28"/>
          <w:szCs w:val="28"/>
          <w:u w:val="single"/>
          <w:lang w:val="en-US"/>
        </w:rPr>
      </w:pPr>
      <w:proofErr w:type="gramStart"/>
      <w:r w:rsidRPr="00E30953">
        <w:rPr>
          <w:rFonts w:ascii="Times New Roman" w:hAnsi="Times New Roman"/>
          <w:bCs/>
          <w:i/>
          <w:sz w:val="28"/>
          <w:szCs w:val="28"/>
          <w:u w:val="single"/>
          <w:lang w:val="en-US"/>
        </w:rPr>
        <w:t>White Rabbit Network</w:t>
      </w:r>
      <w:r>
        <w:rPr>
          <w:rFonts w:ascii="Times New Roman" w:hAnsi="Times New Roman"/>
          <w:bCs/>
          <w:i/>
          <w:sz w:val="28"/>
          <w:szCs w:val="28"/>
          <w:u w:val="single"/>
          <w:lang w:val="en-US"/>
        </w:rPr>
        <w:t>.</w:t>
      </w:r>
      <w:proofErr w:type="gramEnd"/>
    </w:p>
    <w:p w14:paraId="7807E2B6" w14:textId="2AC00B66" w:rsidR="00D4321E" w:rsidRPr="003E6D7F" w:rsidRDefault="00D4321E" w:rsidP="00E30953">
      <w:pPr>
        <w:spacing w:after="120"/>
        <w:jc w:val="both"/>
        <w:rPr>
          <w:rFonts w:ascii="Times New Roman" w:hAnsi="Times New Roman"/>
          <w:sz w:val="28"/>
          <w:szCs w:val="28"/>
          <w:lang w:val="en-US"/>
        </w:rPr>
      </w:pPr>
      <w:r w:rsidRPr="003E6D7F">
        <w:rPr>
          <w:rFonts w:ascii="Times New Roman" w:hAnsi="Times New Roman"/>
          <w:sz w:val="28"/>
          <w:szCs w:val="28"/>
          <w:lang w:val="en-US"/>
        </w:rPr>
        <w:t>White Rabbit provides sub-nanosecond accuracy and picoseconds precision of synchronization for large distributed systems. It also allows for deterministic and reliable data delivery. DRE boards digitize detector signals using common notion of time and frequency provided by the White Rabbit (WR) network</w:t>
      </w:r>
      <w:r>
        <w:rPr>
          <w:rFonts w:ascii="Times New Roman" w:hAnsi="Times New Roman"/>
          <w:sz w:val="28"/>
          <w:szCs w:val="28"/>
          <w:lang w:val="en-US"/>
        </w:rPr>
        <w:t xml:space="preserve"> (Fig </w:t>
      </w:r>
      <w:r w:rsidR="00B56D89">
        <w:rPr>
          <w:rFonts w:ascii="Times New Roman" w:hAnsi="Times New Roman"/>
          <w:sz w:val="28"/>
          <w:szCs w:val="28"/>
          <w:lang w:val="en-US"/>
        </w:rPr>
        <w:t>2.2.2.13.10</w:t>
      </w:r>
      <w:r>
        <w:rPr>
          <w:rFonts w:ascii="Times New Roman" w:hAnsi="Times New Roman"/>
          <w:sz w:val="28"/>
          <w:szCs w:val="28"/>
          <w:lang w:val="en-US"/>
        </w:rPr>
        <w:t>)</w:t>
      </w:r>
      <w:r w:rsidRPr="003E6D7F">
        <w:rPr>
          <w:rFonts w:ascii="Times New Roman" w:hAnsi="Times New Roman"/>
          <w:sz w:val="28"/>
          <w:szCs w:val="28"/>
          <w:lang w:val="en-US"/>
        </w:rPr>
        <w:t>. The time reference is provided by GPS/GLONASS receiver and backup precision frequency reference (Cesium or Rubidium clock).</w:t>
      </w:r>
    </w:p>
    <w:tbl>
      <w:tblPr>
        <w:tblW w:w="0" w:type="auto"/>
        <w:jc w:val="center"/>
        <w:tblLook w:val="04A0" w:firstRow="1" w:lastRow="0" w:firstColumn="1" w:lastColumn="0" w:noHBand="0" w:noVBand="1"/>
      </w:tblPr>
      <w:tblGrid>
        <w:gridCol w:w="4672"/>
        <w:gridCol w:w="4673"/>
      </w:tblGrid>
      <w:tr w:rsidR="00D4321E" w:rsidRPr="003E6D7F" w14:paraId="64A632DC" w14:textId="77777777" w:rsidTr="00257A62">
        <w:trPr>
          <w:trHeight w:val="3783"/>
          <w:jc w:val="center"/>
        </w:trPr>
        <w:tc>
          <w:tcPr>
            <w:tcW w:w="4672" w:type="dxa"/>
            <w:shd w:val="clear" w:color="auto" w:fill="auto"/>
          </w:tcPr>
          <w:p w14:paraId="61915C7F" w14:textId="77777777" w:rsidR="00D4321E" w:rsidRPr="003E6D7F" w:rsidRDefault="00D4321E" w:rsidP="003E6D7F">
            <w:pPr>
              <w:spacing w:after="120" w:line="240" w:lineRule="auto"/>
              <w:jc w:val="center"/>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4902ED76" wp14:editId="105C9832">
                  <wp:extent cx="2369820" cy="2278380"/>
                  <wp:effectExtent l="0" t="0" r="0" b="0"/>
                  <wp:docPr id="36100" name="Рисунок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2369820" cy="2278380"/>
                          </a:xfrm>
                          <a:prstGeom prst="rect">
                            <a:avLst/>
                          </a:prstGeom>
                          <a:noFill/>
                          <a:ln>
                            <a:noFill/>
                          </a:ln>
                        </pic:spPr>
                      </pic:pic>
                    </a:graphicData>
                  </a:graphic>
                </wp:inline>
              </w:drawing>
            </w:r>
          </w:p>
        </w:tc>
        <w:tc>
          <w:tcPr>
            <w:tcW w:w="4673" w:type="dxa"/>
            <w:shd w:val="clear" w:color="auto" w:fill="auto"/>
          </w:tcPr>
          <w:p w14:paraId="2096620F" w14:textId="77777777" w:rsidR="00D4321E" w:rsidRPr="003E6D7F" w:rsidRDefault="00D4321E" w:rsidP="003E6D7F">
            <w:pPr>
              <w:spacing w:after="120" w:line="240" w:lineRule="auto"/>
              <w:jc w:val="center"/>
              <w:rPr>
                <w:rFonts w:ascii="Times New Roman" w:hAnsi="Times New Roman"/>
                <w:noProof/>
                <w:sz w:val="28"/>
                <w:szCs w:val="28"/>
                <w:lang w:eastAsia="ru-RU"/>
              </w:rPr>
            </w:pPr>
          </w:p>
          <w:p w14:paraId="443C9ED5" w14:textId="77777777" w:rsidR="00D4321E" w:rsidRPr="003E6D7F" w:rsidRDefault="00D4321E" w:rsidP="003E6D7F">
            <w:pPr>
              <w:spacing w:after="120" w:line="240" w:lineRule="auto"/>
              <w:jc w:val="center"/>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4B475EDA" wp14:editId="0C0E9CE0">
                  <wp:extent cx="2537460" cy="1897380"/>
                  <wp:effectExtent l="0" t="0" r="0" b="0"/>
                  <wp:docPr id="36101" name="Рисунок 239" descr="P:\pcb-photo\WRswitches\DSC077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 descr="P:\pcb-photo\WRswitches\DSC07713.JPG"/>
                          <pic:cNvPicPr>
                            <a:picLocks/>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2537460" cy="1897380"/>
                          </a:xfrm>
                          <a:prstGeom prst="rect">
                            <a:avLst/>
                          </a:prstGeom>
                          <a:noFill/>
                          <a:ln>
                            <a:noFill/>
                          </a:ln>
                        </pic:spPr>
                      </pic:pic>
                    </a:graphicData>
                  </a:graphic>
                </wp:inline>
              </w:drawing>
            </w:r>
          </w:p>
        </w:tc>
      </w:tr>
      <w:tr w:rsidR="00D4321E" w:rsidRPr="00E861E9" w14:paraId="510B04B1" w14:textId="77777777" w:rsidTr="00BD4D23">
        <w:trPr>
          <w:jc w:val="center"/>
        </w:trPr>
        <w:tc>
          <w:tcPr>
            <w:tcW w:w="9345" w:type="dxa"/>
            <w:gridSpan w:val="2"/>
            <w:shd w:val="clear" w:color="auto" w:fill="auto"/>
          </w:tcPr>
          <w:p w14:paraId="56FA07D3" w14:textId="16492579" w:rsidR="00D4321E" w:rsidRPr="00E30953" w:rsidRDefault="00B56D89" w:rsidP="00E30953">
            <w:pPr>
              <w:spacing w:after="120" w:line="240" w:lineRule="auto"/>
              <w:jc w:val="center"/>
              <w:rPr>
                <w:rFonts w:ascii="Times New Roman" w:hAnsi="Times New Roman"/>
                <w:i/>
                <w:iCs/>
                <w:sz w:val="28"/>
                <w:szCs w:val="28"/>
                <w:lang w:val="en-US"/>
              </w:rPr>
            </w:pPr>
            <w:r>
              <w:rPr>
                <w:rStyle w:val="tlid-translation"/>
                <w:rFonts w:ascii="Times New Roman" w:hAnsi="Times New Roman"/>
                <w:i/>
                <w:iCs/>
                <w:sz w:val="28"/>
                <w:szCs w:val="28"/>
                <w:lang w:val="en"/>
              </w:rPr>
              <w:t>Fig. 2.2.2.13.10</w:t>
            </w:r>
            <w:r w:rsidR="00D4321E" w:rsidRPr="00E30953">
              <w:rPr>
                <w:rFonts w:ascii="Times New Roman" w:hAnsi="Times New Roman"/>
                <w:i/>
                <w:iCs/>
                <w:sz w:val="28"/>
                <w:szCs w:val="28"/>
                <w:lang w:val="en-US"/>
              </w:rPr>
              <w:t>. White Rabbit Network structure (left) and WR switches test stand (right)</w:t>
            </w:r>
          </w:p>
        </w:tc>
      </w:tr>
    </w:tbl>
    <w:p w14:paraId="2EBFC861" w14:textId="00C9B69C" w:rsidR="00D4321E" w:rsidRPr="003E6D7F" w:rsidRDefault="00D4321E" w:rsidP="003E6D7F">
      <w:pPr>
        <w:spacing w:after="120" w:line="240" w:lineRule="auto"/>
        <w:rPr>
          <w:rFonts w:ascii="Times New Roman" w:hAnsi="Times New Roman"/>
          <w:sz w:val="28"/>
          <w:szCs w:val="28"/>
          <w:lang w:val="en-US"/>
        </w:rPr>
      </w:pPr>
      <w:r>
        <w:rPr>
          <w:rFonts w:ascii="Times New Roman" w:hAnsi="Times New Roman"/>
          <w:sz w:val="28"/>
          <w:szCs w:val="28"/>
          <w:lang w:val="en-US"/>
        </w:rPr>
        <w:t xml:space="preserve">The </w:t>
      </w:r>
      <w:r w:rsidRPr="003E6D7F">
        <w:rPr>
          <w:rFonts w:ascii="Times New Roman" w:hAnsi="Times New Roman"/>
          <w:sz w:val="28"/>
          <w:szCs w:val="28"/>
          <w:lang w:val="en-US"/>
        </w:rPr>
        <w:t>Mini Data Center</w:t>
      </w:r>
      <w:r>
        <w:rPr>
          <w:rFonts w:ascii="Times New Roman" w:hAnsi="Times New Roman"/>
          <w:sz w:val="28"/>
          <w:szCs w:val="28"/>
          <w:lang w:val="en-US"/>
        </w:rPr>
        <w:t xml:space="preserve"> views are sho</w:t>
      </w:r>
      <w:r w:rsidR="00D807E3">
        <w:rPr>
          <w:rFonts w:ascii="Times New Roman" w:hAnsi="Times New Roman"/>
          <w:sz w:val="28"/>
          <w:szCs w:val="28"/>
          <w:lang w:val="en-US"/>
        </w:rPr>
        <w:t>w</w:t>
      </w:r>
      <w:r>
        <w:rPr>
          <w:rFonts w:ascii="Times New Roman" w:hAnsi="Times New Roman"/>
          <w:sz w:val="28"/>
          <w:szCs w:val="28"/>
          <w:lang w:val="en-US"/>
        </w:rPr>
        <w:t xml:space="preserve">n in </w:t>
      </w:r>
      <w:r w:rsidR="00B56D89">
        <w:rPr>
          <w:rStyle w:val="tlid-translation"/>
          <w:rFonts w:ascii="Times New Roman" w:hAnsi="Times New Roman"/>
          <w:sz w:val="28"/>
          <w:szCs w:val="28"/>
          <w:lang w:val="en"/>
        </w:rPr>
        <w:t>Fig. 2.2.2.13.11</w:t>
      </w:r>
      <w:r>
        <w:rPr>
          <w:rStyle w:val="tlid-translation"/>
          <w:rFonts w:ascii="Times New Roman" w:hAnsi="Times New Roman"/>
          <w:sz w:val="28"/>
          <w:szCs w:val="28"/>
          <w:lang w:val="en"/>
        </w:rPr>
        <w:t>.</w:t>
      </w:r>
    </w:p>
    <w:tbl>
      <w:tblPr>
        <w:tblW w:w="0" w:type="auto"/>
        <w:jc w:val="center"/>
        <w:tblLook w:val="04A0" w:firstRow="1" w:lastRow="0" w:firstColumn="1" w:lastColumn="0" w:noHBand="0" w:noVBand="1"/>
      </w:tblPr>
      <w:tblGrid>
        <w:gridCol w:w="4672"/>
        <w:gridCol w:w="4673"/>
      </w:tblGrid>
      <w:tr w:rsidR="00D4321E" w:rsidRPr="003E6D7F" w14:paraId="21875079" w14:textId="77777777" w:rsidTr="00257A62">
        <w:trPr>
          <w:trHeight w:val="3109"/>
          <w:jc w:val="center"/>
        </w:trPr>
        <w:tc>
          <w:tcPr>
            <w:tcW w:w="4672" w:type="dxa"/>
            <w:shd w:val="clear" w:color="auto" w:fill="auto"/>
          </w:tcPr>
          <w:p w14:paraId="0E76EF0F" w14:textId="77777777" w:rsidR="00D4321E" w:rsidRPr="003E6D7F" w:rsidRDefault="00D4321E" w:rsidP="003E6D7F">
            <w:pPr>
              <w:spacing w:after="120" w:line="240" w:lineRule="auto"/>
              <w:jc w:val="center"/>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27A50263" wp14:editId="00594E9C">
                  <wp:extent cx="2712720" cy="2042160"/>
                  <wp:effectExtent l="0" t="0" r="0" b="0"/>
                  <wp:docPr id="36102" name="Рисунок 240" descr="S:\terletskiy\BMN\Отчет до 2019\1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 descr="S:\terletskiy\BMN\Отчет до 2019\123.png"/>
                          <pic:cNvPicPr>
                            <a:picLocks/>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2712720" cy="2042160"/>
                          </a:xfrm>
                          <a:prstGeom prst="rect">
                            <a:avLst/>
                          </a:prstGeom>
                          <a:noFill/>
                          <a:ln>
                            <a:noFill/>
                          </a:ln>
                        </pic:spPr>
                      </pic:pic>
                    </a:graphicData>
                  </a:graphic>
                </wp:inline>
              </w:drawing>
            </w:r>
          </w:p>
        </w:tc>
        <w:tc>
          <w:tcPr>
            <w:tcW w:w="4673" w:type="dxa"/>
            <w:shd w:val="clear" w:color="auto" w:fill="auto"/>
          </w:tcPr>
          <w:p w14:paraId="03BDC04F" w14:textId="77777777" w:rsidR="00D4321E" w:rsidRPr="003E6D7F" w:rsidRDefault="00D4321E" w:rsidP="003E6D7F">
            <w:pPr>
              <w:spacing w:after="120" w:line="240" w:lineRule="auto"/>
              <w:jc w:val="center"/>
              <w:rPr>
                <w:rFonts w:ascii="Times New Roman" w:hAnsi="Times New Roman"/>
                <w:sz w:val="28"/>
                <w:szCs w:val="28"/>
                <w:lang w:val="en-US"/>
              </w:rPr>
            </w:pPr>
            <w:r w:rsidRPr="003E6D7F">
              <w:rPr>
                <w:rFonts w:ascii="Times New Roman" w:hAnsi="Times New Roman"/>
                <w:noProof/>
                <w:sz w:val="28"/>
                <w:szCs w:val="28"/>
                <w:lang w:eastAsia="ru-RU"/>
              </w:rPr>
              <w:drawing>
                <wp:inline distT="0" distB="0" distL="0" distR="0" wp14:anchorId="7D296473" wp14:editId="37FF8F4F">
                  <wp:extent cx="2019300" cy="1516380"/>
                  <wp:effectExtent l="0" t="2540" r="0" b="0"/>
                  <wp:docPr id="36103" name="Рисунок 241" descr="P:\pcb-photo\MDC\image-28-10-19-09-5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1" descr="P:\pcb-photo\MDC\image-28-10-19-09-57.jpeg"/>
                          <pic:cNvPicPr>
                            <a:picLocks/>
                          </pic:cNvPicPr>
                        </pic:nvPicPr>
                        <pic:blipFill>
                          <a:blip r:embed="rId191" cstate="screen">
                            <a:extLst>
                              <a:ext uri="{28A0092B-C50C-407E-A947-70E740481C1C}">
                                <a14:useLocalDpi xmlns:a14="http://schemas.microsoft.com/office/drawing/2010/main"/>
                              </a:ext>
                            </a:extLst>
                          </a:blip>
                          <a:srcRect/>
                          <a:stretch>
                            <a:fillRect/>
                          </a:stretch>
                        </pic:blipFill>
                        <pic:spPr bwMode="auto">
                          <a:xfrm rot="5400000">
                            <a:off x="0" y="0"/>
                            <a:ext cx="2019300" cy="1516380"/>
                          </a:xfrm>
                          <a:prstGeom prst="rect">
                            <a:avLst/>
                          </a:prstGeom>
                          <a:noFill/>
                          <a:ln>
                            <a:noFill/>
                          </a:ln>
                        </pic:spPr>
                      </pic:pic>
                    </a:graphicData>
                  </a:graphic>
                </wp:inline>
              </w:drawing>
            </w:r>
          </w:p>
        </w:tc>
      </w:tr>
      <w:tr w:rsidR="00D4321E" w:rsidRPr="003E6D7F" w14:paraId="03E62784" w14:textId="77777777" w:rsidTr="00257A62">
        <w:trPr>
          <w:jc w:val="center"/>
        </w:trPr>
        <w:tc>
          <w:tcPr>
            <w:tcW w:w="4672" w:type="dxa"/>
            <w:shd w:val="clear" w:color="auto" w:fill="auto"/>
          </w:tcPr>
          <w:p w14:paraId="5F26E728" w14:textId="77777777" w:rsidR="00D4321E" w:rsidRPr="003E6D7F" w:rsidRDefault="00D4321E" w:rsidP="003E6D7F">
            <w:pPr>
              <w:spacing w:after="120" w:line="240" w:lineRule="auto"/>
              <w:jc w:val="center"/>
              <w:rPr>
                <w:rFonts w:ascii="Times New Roman" w:hAnsi="Times New Roman"/>
                <w:sz w:val="28"/>
                <w:szCs w:val="28"/>
                <w:lang w:val="en-US"/>
              </w:rPr>
            </w:pPr>
            <w:r w:rsidRPr="003E6D7F">
              <w:rPr>
                <w:rFonts w:ascii="Times New Roman" w:hAnsi="Times New Roman"/>
                <w:sz w:val="28"/>
                <w:szCs w:val="28"/>
                <w:lang w:val="en-US"/>
              </w:rPr>
              <w:t>MDC outside view.</w:t>
            </w:r>
          </w:p>
        </w:tc>
        <w:tc>
          <w:tcPr>
            <w:tcW w:w="4673" w:type="dxa"/>
            <w:shd w:val="clear" w:color="auto" w:fill="auto"/>
          </w:tcPr>
          <w:p w14:paraId="727EC205" w14:textId="77777777" w:rsidR="00D4321E" w:rsidRPr="003E6D7F" w:rsidRDefault="00D4321E" w:rsidP="003E6D7F">
            <w:pPr>
              <w:spacing w:after="120" w:line="240" w:lineRule="auto"/>
              <w:jc w:val="center"/>
              <w:rPr>
                <w:rFonts w:ascii="Times New Roman" w:hAnsi="Times New Roman"/>
                <w:sz w:val="28"/>
                <w:szCs w:val="28"/>
                <w:lang w:val="en-US"/>
              </w:rPr>
            </w:pPr>
            <w:r w:rsidRPr="003E6D7F">
              <w:rPr>
                <w:rFonts w:ascii="Times New Roman" w:hAnsi="Times New Roman"/>
                <w:sz w:val="28"/>
                <w:szCs w:val="28"/>
                <w:lang w:val="en-US"/>
              </w:rPr>
              <w:t>MDC inside view 1.</w:t>
            </w:r>
          </w:p>
        </w:tc>
      </w:tr>
    </w:tbl>
    <w:p w14:paraId="2F86A36F" w14:textId="77777777" w:rsidR="00D4321E" w:rsidRPr="003E6D7F" w:rsidRDefault="00D4321E" w:rsidP="00E30953">
      <w:pPr>
        <w:spacing w:after="120" w:line="240" w:lineRule="auto"/>
        <w:rPr>
          <w:rFonts w:ascii="Times New Roman" w:hAnsi="Times New Roman"/>
          <w:sz w:val="28"/>
          <w:szCs w:val="28"/>
          <w:lang w:val="en-US"/>
        </w:rPr>
      </w:pPr>
      <w:r w:rsidRPr="003E6D7F">
        <w:rPr>
          <w:rFonts w:ascii="Times New Roman" w:hAnsi="Times New Roman"/>
          <w:noProof/>
          <w:sz w:val="28"/>
          <w:szCs w:val="28"/>
          <w:lang w:eastAsia="ru-RU"/>
        </w:rPr>
        <w:drawing>
          <wp:anchor distT="0" distB="0" distL="114300" distR="114300" simplePos="0" relativeHeight="252062720" behindDoc="0" locked="0" layoutInCell="1" allowOverlap="1" wp14:anchorId="62299167" wp14:editId="6FBC1619">
            <wp:simplePos x="0" y="0"/>
            <wp:positionH relativeFrom="column">
              <wp:posOffset>3054985</wp:posOffset>
            </wp:positionH>
            <wp:positionV relativeFrom="paragraph">
              <wp:posOffset>79534</wp:posOffset>
            </wp:positionV>
            <wp:extent cx="2721600" cy="2041200"/>
            <wp:effectExtent l="0" t="0" r="0" b="3810"/>
            <wp:wrapSquare wrapText="bothSides"/>
            <wp:docPr id="36104" name="Рисунок 243" descr="P:\pcb-photo\MDC\image-28-10-19-09-57-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 descr="P:\pcb-photo\MDC\image-28-10-19-09-57-3.jpeg"/>
                    <pic:cNvPicPr>
                      <a:picLocks/>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2721600" cy="204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6D7F">
        <w:rPr>
          <w:rFonts w:ascii="Times New Roman" w:hAnsi="Times New Roman"/>
          <w:noProof/>
          <w:sz w:val="28"/>
          <w:szCs w:val="28"/>
          <w:lang w:eastAsia="ru-RU"/>
        </w:rPr>
        <w:drawing>
          <wp:inline distT="0" distB="0" distL="0" distR="0" wp14:anchorId="1DA8BCB0" wp14:editId="6D5B6C4C">
            <wp:extent cx="2826000" cy="2116800"/>
            <wp:effectExtent l="0" t="0" r="0" b="4445"/>
            <wp:docPr id="36105" name="Рисунок 242" descr="P:\pcb-photo\MDC\image-28-10-19-09-57-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2" descr="P:\pcb-photo\MDC\image-28-10-19-09-57-1.jpeg"/>
                    <pic:cNvPicPr>
                      <a:picLocks/>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2826000" cy="2116800"/>
                    </a:xfrm>
                    <a:prstGeom prst="rect">
                      <a:avLst/>
                    </a:prstGeom>
                    <a:noFill/>
                    <a:ln>
                      <a:noFill/>
                    </a:ln>
                  </pic:spPr>
                </pic:pic>
              </a:graphicData>
            </a:graphic>
          </wp:inline>
        </w:drawing>
      </w:r>
    </w:p>
    <w:tbl>
      <w:tblPr>
        <w:tblW w:w="0" w:type="auto"/>
        <w:tblLook w:val="04A0" w:firstRow="1" w:lastRow="0" w:firstColumn="1" w:lastColumn="0" w:noHBand="0" w:noVBand="1"/>
      </w:tblPr>
      <w:tblGrid>
        <w:gridCol w:w="4672"/>
        <w:gridCol w:w="4673"/>
      </w:tblGrid>
      <w:tr w:rsidR="00D4321E" w:rsidRPr="003E6D7F" w14:paraId="4691E3A3" w14:textId="77777777" w:rsidTr="00257A62">
        <w:tc>
          <w:tcPr>
            <w:tcW w:w="4672" w:type="dxa"/>
            <w:shd w:val="clear" w:color="auto" w:fill="auto"/>
          </w:tcPr>
          <w:p w14:paraId="5B38A0CE" w14:textId="77777777" w:rsidR="00D4321E" w:rsidRPr="003E6D7F" w:rsidRDefault="00D4321E" w:rsidP="003E6D7F">
            <w:pPr>
              <w:spacing w:after="120" w:line="240" w:lineRule="auto"/>
              <w:jc w:val="center"/>
              <w:rPr>
                <w:rFonts w:ascii="Times New Roman" w:hAnsi="Times New Roman"/>
                <w:sz w:val="28"/>
                <w:szCs w:val="28"/>
                <w:lang w:val="en-US"/>
              </w:rPr>
            </w:pPr>
            <w:r w:rsidRPr="003E6D7F">
              <w:rPr>
                <w:rFonts w:ascii="Times New Roman" w:hAnsi="Times New Roman"/>
                <w:sz w:val="28"/>
                <w:szCs w:val="28"/>
                <w:lang w:val="en-US"/>
              </w:rPr>
              <w:t>MDC inside view 2.</w:t>
            </w:r>
          </w:p>
        </w:tc>
        <w:tc>
          <w:tcPr>
            <w:tcW w:w="4673" w:type="dxa"/>
            <w:shd w:val="clear" w:color="auto" w:fill="auto"/>
          </w:tcPr>
          <w:p w14:paraId="267DE39E" w14:textId="77777777" w:rsidR="00D4321E" w:rsidRPr="003E6D7F" w:rsidRDefault="00D4321E" w:rsidP="003E6D7F">
            <w:pPr>
              <w:spacing w:after="120" w:line="240" w:lineRule="auto"/>
              <w:jc w:val="center"/>
              <w:rPr>
                <w:rFonts w:ascii="Times New Roman" w:hAnsi="Times New Roman"/>
                <w:sz w:val="28"/>
                <w:szCs w:val="28"/>
                <w:lang w:val="en-US"/>
              </w:rPr>
            </w:pPr>
            <w:r w:rsidRPr="003E6D7F">
              <w:rPr>
                <w:rFonts w:ascii="Times New Roman" w:hAnsi="Times New Roman"/>
                <w:sz w:val="28"/>
                <w:szCs w:val="28"/>
                <w:lang w:val="en-US"/>
              </w:rPr>
              <w:t>MDC inside view 3.</w:t>
            </w:r>
          </w:p>
        </w:tc>
      </w:tr>
    </w:tbl>
    <w:p w14:paraId="65D6C9BE" w14:textId="08F492AD" w:rsidR="00D4321E" w:rsidRPr="00E30953" w:rsidRDefault="00B56D89" w:rsidP="00E30953">
      <w:pPr>
        <w:spacing w:after="0" w:line="240" w:lineRule="auto"/>
        <w:jc w:val="center"/>
        <w:rPr>
          <w:rFonts w:ascii="Times New Roman" w:hAnsi="Times New Roman"/>
          <w:i/>
          <w:iCs/>
          <w:sz w:val="28"/>
          <w:szCs w:val="28"/>
          <w:lang w:val="en-US"/>
        </w:rPr>
      </w:pPr>
      <w:proofErr w:type="gramStart"/>
      <w:r>
        <w:rPr>
          <w:rStyle w:val="tlid-translation"/>
          <w:rFonts w:ascii="Times New Roman" w:hAnsi="Times New Roman"/>
          <w:i/>
          <w:iCs/>
          <w:sz w:val="28"/>
          <w:szCs w:val="28"/>
          <w:lang w:val="en"/>
        </w:rPr>
        <w:t>Fig. 2.2.2.13.11</w:t>
      </w:r>
      <w:r w:rsidR="00D4321E" w:rsidRPr="00E30953">
        <w:rPr>
          <w:rFonts w:ascii="Times New Roman" w:hAnsi="Times New Roman"/>
          <w:i/>
          <w:iCs/>
          <w:sz w:val="28"/>
          <w:szCs w:val="28"/>
          <w:lang w:val="en-US"/>
        </w:rPr>
        <w:t>.</w:t>
      </w:r>
      <w:proofErr w:type="gramEnd"/>
      <w:r w:rsidR="00D4321E" w:rsidRPr="00E30953">
        <w:rPr>
          <w:rFonts w:ascii="Times New Roman" w:hAnsi="Times New Roman"/>
          <w:i/>
          <w:iCs/>
          <w:sz w:val="28"/>
          <w:szCs w:val="28"/>
          <w:lang w:val="en-US"/>
        </w:rPr>
        <w:t xml:space="preserve"> MDC outside view (top left) and inside views </w:t>
      </w:r>
    </w:p>
    <w:tbl>
      <w:tblPr>
        <w:tblW w:w="0" w:type="auto"/>
        <w:tblLook w:val="04A0" w:firstRow="1" w:lastRow="0" w:firstColumn="1" w:lastColumn="0" w:noHBand="0" w:noVBand="1"/>
      </w:tblPr>
      <w:tblGrid>
        <w:gridCol w:w="9460"/>
      </w:tblGrid>
      <w:tr w:rsidR="00D4321E" w:rsidRPr="00E861E9" w14:paraId="1B1AA2D0" w14:textId="77777777" w:rsidTr="00BD4D23">
        <w:tc>
          <w:tcPr>
            <w:tcW w:w="9460" w:type="dxa"/>
            <w:shd w:val="clear" w:color="auto" w:fill="auto"/>
          </w:tcPr>
          <w:p w14:paraId="7C065C94" w14:textId="77777777" w:rsidR="00D4321E" w:rsidRPr="00257A62" w:rsidRDefault="00D4321E" w:rsidP="00E30953">
            <w:pPr>
              <w:spacing w:after="0" w:line="240" w:lineRule="auto"/>
              <w:rPr>
                <w:rFonts w:ascii="Times New Roman" w:hAnsi="Times New Roman"/>
                <w:i/>
                <w:iCs/>
                <w:sz w:val="28"/>
                <w:szCs w:val="28"/>
                <w:lang w:val="en-US"/>
              </w:rPr>
            </w:pPr>
          </w:p>
        </w:tc>
      </w:tr>
    </w:tbl>
    <w:p w14:paraId="67E4C194" w14:textId="34A877D0" w:rsidR="00D4321E" w:rsidRPr="00E30953" w:rsidRDefault="001C1B58" w:rsidP="001C1B58">
      <w:pPr>
        <w:pStyle w:val="aff"/>
        <w:tabs>
          <w:tab w:val="left" w:pos="1985"/>
          <w:tab w:val="left" w:pos="2127"/>
          <w:tab w:val="left" w:pos="2410"/>
        </w:tabs>
        <w:spacing w:after="120" w:line="276" w:lineRule="auto"/>
        <w:ind w:left="1440" w:right="363"/>
        <w:rPr>
          <w:b/>
          <w:i/>
          <w:iCs/>
          <w:sz w:val="28"/>
          <w:szCs w:val="24"/>
        </w:rPr>
      </w:pPr>
      <w:r>
        <w:rPr>
          <w:b/>
          <w:i/>
          <w:iCs/>
          <w:sz w:val="28"/>
          <w:szCs w:val="28"/>
          <w:lang w:val="en-US"/>
        </w:rPr>
        <w:t>2.2.2.13.3.</w:t>
      </w:r>
      <w:r w:rsidR="006C5361">
        <w:rPr>
          <w:b/>
          <w:i/>
          <w:iCs/>
          <w:sz w:val="28"/>
          <w:szCs w:val="28"/>
          <w:lang w:val="en-US"/>
        </w:rPr>
        <w:t xml:space="preserve"> </w:t>
      </w:r>
      <w:r w:rsidR="00D4321E" w:rsidRPr="00E30953">
        <w:rPr>
          <w:b/>
          <w:i/>
          <w:iCs/>
          <w:sz w:val="28"/>
          <w:szCs w:val="28"/>
          <w:lang w:val="en-US"/>
        </w:rPr>
        <w:t>DAQ Software</w:t>
      </w:r>
    </w:p>
    <w:p w14:paraId="4DE33790" w14:textId="77777777" w:rsidR="00D4321E" w:rsidRPr="001C1B58" w:rsidRDefault="00D4321E" w:rsidP="00B94F12">
      <w:pPr>
        <w:spacing w:after="120"/>
        <w:rPr>
          <w:rFonts w:ascii="Times New Roman" w:hAnsi="Times New Roman"/>
          <w:i/>
          <w:iCs/>
          <w:sz w:val="28"/>
          <w:szCs w:val="28"/>
          <w:u w:val="single"/>
          <w:lang w:val="en-US" w:eastAsia="ru-RU"/>
        </w:rPr>
      </w:pPr>
      <w:proofErr w:type="spellStart"/>
      <w:r w:rsidRPr="001C1B58">
        <w:rPr>
          <w:rFonts w:ascii="Times New Roman" w:hAnsi="Times New Roman"/>
          <w:i/>
          <w:iCs/>
          <w:color w:val="000000"/>
          <w:sz w:val="28"/>
          <w:szCs w:val="28"/>
          <w:u w:val="single"/>
          <w:lang w:val="en-US" w:eastAsia="ru-RU"/>
        </w:rPr>
        <w:t>DevFlashProg</w:t>
      </w:r>
      <w:proofErr w:type="spellEnd"/>
    </w:p>
    <w:p w14:paraId="20D75F43" w14:textId="07B89170" w:rsidR="00D4321E" w:rsidRPr="003E6D7F" w:rsidRDefault="00D4321E" w:rsidP="00B94F12">
      <w:pPr>
        <w:spacing w:after="120"/>
        <w:jc w:val="both"/>
        <w:rPr>
          <w:rFonts w:ascii="Times New Roman" w:hAnsi="Times New Roman"/>
          <w:sz w:val="28"/>
          <w:szCs w:val="28"/>
          <w:lang w:val="en-US" w:eastAsia="ru-RU"/>
        </w:rPr>
      </w:pPr>
      <w:r w:rsidRPr="003E6D7F">
        <w:rPr>
          <w:rFonts w:ascii="Times New Roman" w:hAnsi="Times New Roman"/>
          <w:color w:val="000000"/>
          <w:sz w:val="28"/>
          <w:szCs w:val="28"/>
          <w:lang w:val="en-US" w:eastAsia="ru-RU"/>
        </w:rPr>
        <w:t xml:space="preserve">This program can connect to </w:t>
      </w:r>
      <w:r w:rsidR="00D807E3">
        <w:rPr>
          <w:rFonts w:ascii="Times New Roman" w:hAnsi="Times New Roman"/>
          <w:color w:val="000000"/>
          <w:sz w:val="28"/>
          <w:szCs w:val="28"/>
          <w:lang w:val="en-US" w:eastAsia="ru-RU"/>
        </w:rPr>
        <w:t>E</w:t>
      </w:r>
      <w:r w:rsidR="001C1B58">
        <w:rPr>
          <w:rFonts w:ascii="Times New Roman" w:hAnsi="Times New Roman"/>
          <w:color w:val="000000"/>
          <w:sz w:val="28"/>
          <w:szCs w:val="28"/>
          <w:lang w:val="en-US" w:eastAsia="ru-RU"/>
        </w:rPr>
        <w:t>thernet</w:t>
      </w:r>
      <w:r w:rsidRPr="003E6D7F">
        <w:rPr>
          <w:rFonts w:ascii="Times New Roman" w:hAnsi="Times New Roman"/>
          <w:color w:val="000000"/>
          <w:sz w:val="28"/>
          <w:szCs w:val="28"/>
          <w:lang w:val="en-US" w:eastAsia="ru-RU"/>
        </w:rPr>
        <w:t xml:space="preserve"> device and write firmware image file into device flash memory and/or verify it. </w:t>
      </w:r>
      <w:proofErr w:type="gramStart"/>
      <w:r w:rsidRPr="003E6D7F">
        <w:rPr>
          <w:rFonts w:ascii="Times New Roman" w:hAnsi="Times New Roman"/>
          <w:color w:val="000000"/>
          <w:sz w:val="28"/>
          <w:szCs w:val="28"/>
          <w:lang w:val="en-US" w:eastAsia="ru-RU"/>
        </w:rPr>
        <w:t>A log</w:t>
      </w:r>
      <w:proofErr w:type="gramEnd"/>
      <w:r w:rsidRPr="003E6D7F">
        <w:rPr>
          <w:rFonts w:ascii="Times New Roman" w:hAnsi="Times New Roman"/>
          <w:color w:val="000000"/>
          <w:sz w:val="28"/>
          <w:szCs w:val="28"/>
          <w:lang w:val="en-US" w:eastAsia="ru-RU"/>
        </w:rPr>
        <w:t xml:space="preserve"> information is written in corresponding database after every success write.</w:t>
      </w:r>
    </w:p>
    <w:p w14:paraId="016E5FEA" w14:textId="77777777" w:rsidR="00D4321E" w:rsidRPr="00E30953" w:rsidRDefault="00D4321E" w:rsidP="00B94F12">
      <w:pPr>
        <w:spacing w:after="120"/>
        <w:rPr>
          <w:rFonts w:ascii="Times New Roman" w:hAnsi="Times New Roman"/>
          <w:i/>
          <w:iCs/>
          <w:sz w:val="28"/>
          <w:szCs w:val="28"/>
          <w:u w:val="single"/>
          <w:lang w:val="en-US" w:eastAsia="ru-RU"/>
        </w:rPr>
      </w:pPr>
      <w:r w:rsidRPr="00E30953">
        <w:rPr>
          <w:rFonts w:ascii="Times New Roman" w:hAnsi="Times New Roman"/>
          <w:i/>
          <w:iCs/>
          <w:color w:val="000000"/>
          <w:sz w:val="28"/>
          <w:szCs w:val="28"/>
          <w:u w:val="single"/>
          <w:lang w:val="en-US" w:eastAsia="ru-RU"/>
        </w:rPr>
        <w:t>PNP protocol</w:t>
      </w:r>
    </w:p>
    <w:p w14:paraId="02624DEE" w14:textId="77777777" w:rsidR="00D4321E" w:rsidRPr="003E6D7F" w:rsidRDefault="00D4321E" w:rsidP="00B94F12">
      <w:pPr>
        <w:spacing w:after="120"/>
        <w:jc w:val="both"/>
        <w:rPr>
          <w:rFonts w:ascii="Times New Roman" w:hAnsi="Times New Roman"/>
          <w:sz w:val="28"/>
          <w:szCs w:val="28"/>
          <w:lang w:val="en-US" w:eastAsia="ru-RU"/>
        </w:rPr>
      </w:pPr>
      <w:r w:rsidRPr="003E6D7F">
        <w:rPr>
          <w:rFonts w:ascii="Times New Roman" w:hAnsi="Times New Roman"/>
          <w:color w:val="000000"/>
          <w:sz w:val="28"/>
          <w:szCs w:val="28"/>
          <w:lang w:val="en-US" w:eastAsia="ru-RU"/>
        </w:rPr>
        <w:t>Any program that takes part in a run control system sends specific package to multicast. Another can find out what program is running at this moment and some information about it, host and port of TCP-server for remote control or with outgoing data.</w:t>
      </w:r>
    </w:p>
    <w:p w14:paraId="1054669A" w14:textId="77777777" w:rsidR="00D4321E" w:rsidRPr="00E30953" w:rsidRDefault="00D4321E" w:rsidP="00B94F12">
      <w:pPr>
        <w:spacing w:after="120"/>
        <w:rPr>
          <w:rFonts w:ascii="Times New Roman" w:hAnsi="Times New Roman"/>
          <w:i/>
          <w:iCs/>
          <w:sz w:val="28"/>
          <w:szCs w:val="28"/>
          <w:u w:val="single"/>
          <w:lang w:val="en-US" w:eastAsia="ru-RU"/>
        </w:rPr>
      </w:pPr>
      <w:r w:rsidRPr="00E30953">
        <w:rPr>
          <w:rFonts w:ascii="Times New Roman" w:hAnsi="Times New Roman"/>
          <w:i/>
          <w:iCs/>
          <w:color w:val="000000"/>
          <w:sz w:val="28"/>
          <w:szCs w:val="28"/>
          <w:u w:val="single"/>
          <w:lang w:val="en-US" w:eastAsia="ru-RU"/>
        </w:rPr>
        <w:t>MLDP protocol</w:t>
      </w:r>
    </w:p>
    <w:p w14:paraId="10F0D755" w14:textId="5C779ED2" w:rsidR="00D4321E" w:rsidRPr="003E6D7F" w:rsidRDefault="00D4321E" w:rsidP="00B94F12">
      <w:pPr>
        <w:spacing w:after="120"/>
        <w:jc w:val="both"/>
        <w:rPr>
          <w:rFonts w:ascii="Times New Roman" w:hAnsi="Times New Roman"/>
          <w:sz w:val="28"/>
          <w:szCs w:val="28"/>
          <w:lang w:val="en-US" w:eastAsia="ru-RU"/>
        </w:rPr>
      </w:pPr>
      <w:r w:rsidRPr="003E6D7F">
        <w:rPr>
          <w:rFonts w:ascii="Times New Roman" w:hAnsi="Times New Roman"/>
          <w:color w:val="000000"/>
          <w:sz w:val="28"/>
          <w:szCs w:val="28"/>
          <w:lang w:val="en-US" w:eastAsia="ru-RU"/>
        </w:rPr>
        <w:t xml:space="preserve">All our </w:t>
      </w:r>
      <w:r w:rsidR="001C1B58">
        <w:rPr>
          <w:rFonts w:ascii="Times New Roman" w:hAnsi="Times New Roman"/>
          <w:color w:val="000000"/>
          <w:sz w:val="28"/>
          <w:szCs w:val="28"/>
          <w:lang w:val="en-US" w:eastAsia="ru-RU"/>
        </w:rPr>
        <w:pgNum/>
      </w:r>
      <w:proofErr w:type="spellStart"/>
      <w:r w:rsidR="001C1B58">
        <w:rPr>
          <w:rFonts w:ascii="Times New Roman" w:hAnsi="Times New Roman"/>
          <w:color w:val="000000"/>
          <w:sz w:val="28"/>
          <w:szCs w:val="28"/>
          <w:lang w:val="en-US" w:eastAsia="ru-RU"/>
        </w:rPr>
        <w:t>thernet</w:t>
      </w:r>
      <w:proofErr w:type="spellEnd"/>
      <w:r w:rsidRPr="003E6D7F">
        <w:rPr>
          <w:rFonts w:ascii="Times New Roman" w:hAnsi="Times New Roman"/>
          <w:color w:val="000000"/>
          <w:sz w:val="28"/>
          <w:szCs w:val="28"/>
          <w:lang w:val="en-US" w:eastAsia="ru-RU"/>
        </w:rPr>
        <w:t xml:space="preserve"> devices support MLDP protocol. It allows up </w:t>
      </w:r>
      <w:proofErr w:type="gramStart"/>
      <w:r w:rsidRPr="003E6D7F">
        <w:rPr>
          <w:rFonts w:ascii="Times New Roman" w:hAnsi="Times New Roman"/>
          <w:color w:val="000000"/>
          <w:sz w:val="28"/>
          <w:szCs w:val="28"/>
          <w:lang w:val="en-US" w:eastAsia="ru-RU"/>
        </w:rPr>
        <w:t>to avoid</w:t>
      </w:r>
      <w:proofErr w:type="gramEnd"/>
      <w:r w:rsidRPr="003E6D7F">
        <w:rPr>
          <w:rFonts w:ascii="Times New Roman" w:hAnsi="Times New Roman"/>
          <w:color w:val="000000"/>
          <w:sz w:val="28"/>
          <w:szCs w:val="28"/>
          <w:lang w:val="en-US" w:eastAsia="ru-RU"/>
        </w:rPr>
        <w:t xml:space="preserve"> binding devices to the IP-address in programs. MLDP-message contains IP address, serial number, device type and other useful information. All our </w:t>
      </w:r>
      <w:r w:rsidR="001C1B58">
        <w:rPr>
          <w:rFonts w:ascii="Times New Roman" w:hAnsi="Times New Roman"/>
          <w:color w:val="000000"/>
          <w:sz w:val="28"/>
          <w:szCs w:val="28"/>
          <w:lang w:val="en-US" w:eastAsia="ru-RU"/>
        </w:rPr>
        <w:pgNum/>
      </w:r>
      <w:proofErr w:type="spellStart"/>
      <w:r w:rsidR="001C1B58">
        <w:rPr>
          <w:rFonts w:ascii="Times New Roman" w:hAnsi="Times New Roman"/>
          <w:color w:val="000000"/>
          <w:sz w:val="28"/>
          <w:szCs w:val="28"/>
          <w:lang w:val="en-US" w:eastAsia="ru-RU"/>
        </w:rPr>
        <w:t>thernet</w:t>
      </w:r>
      <w:proofErr w:type="spellEnd"/>
      <w:r w:rsidRPr="003E6D7F">
        <w:rPr>
          <w:rFonts w:ascii="Times New Roman" w:hAnsi="Times New Roman"/>
          <w:color w:val="000000"/>
          <w:sz w:val="28"/>
          <w:szCs w:val="28"/>
          <w:lang w:val="en-US" w:eastAsia="ru-RU"/>
        </w:rPr>
        <w:t xml:space="preserve"> devices periodically </w:t>
      </w:r>
      <w:proofErr w:type="gramStart"/>
      <w:r w:rsidRPr="003E6D7F">
        <w:rPr>
          <w:rFonts w:ascii="Times New Roman" w:hAnsi="Times New Roman"/>
          <w:color w:val="000000"/>
          <w:sz w:val="28"/>
          <w:szCs w:val="28"/>
          <w:lang w:val="en-US" w:eastAsia="ru-RU"/>
        </w:rPr>
        <w:t>sends</w:t>
      </w:r>
      <w:proofErr w:type="gramEnd"/>
      <w:r w:rsidRPr="003E6D7F">
        <w:rPr>
          <w:rFonts w:ascii="Times New Roman" w:hAnsi="Times New Roman"/>
          <w:color w:val="000000"/>
          <w:sz w:val="28"/>
          <w:szCs w:val="28"/>
          <w:lang w:val="en-US" w:eastAsia="ru-RU"/>
        </w:rPr>
        <w:t xml:space="preserve"> it over multicast. One program can receive it and find out on what address we should establish a connection.</w:t>
      </w:r>
    </w:p>
    <w:p w14:paraId="0281979C" w14:textId="5ACE9150" w:rsidR="00D4321E" w:rsidRPr="00E30953" w:rsidRDefault="00D4321E" w:rsidP="00B94F12">
      <w:pPr>
        <w:spacing w:after="120"/>
        <w:rPr>
          <w:rFonts w:ascii="Times New Roman" w:hAnsi="Times New Roman"/>
          <w:i/>
          <w:iCs/>
          <w:sz w:val="28"/>
          <w:szCs w:val="28"/>
          <w:u w:val="single"/>
          <w:lang w:val="en-US" w:eastAsia="ru-RU"/>
        </w:rPr>
      </w:pPr>
      <w:proofErr w:type="spellStart"/>
      <w:r w:rsidRPr="00E30953">
        <w:rPr>
          <w:rFonts w:ascii="Times New Roman" w:hAnsi="Times New Roman"/>
          <w:i/>
          <w:iCs/>
          <w:color w:val="000000"/>
          <w:sz w:val="28"/>
          <w:szCs w:val="28"/>
          <w:u w:val="single"/>
          <w:lang w:val="en-US" w:eastAsia="ru-RU"/>
        </w:rPr>
        <w:t>M</w:t>
      </w:r>
      <w:r w:rsidR="001C1B58" w:rsidRPr="00E30953">
        <w:rPr>
          <w:rFonts w:ascii="Times New Roman" w:hAnsi="Times New Roman"/>
          <w:i/>
          <w:iCs/>
          <w:color w:val="000000"/>
          <w:sz w:val="28"/>
          <w:szCs w:val="28"/>
          <w:u w:val="single"/>
          <w:lang w:val="en-US" w:eastAsia="ru-RU"/>
        </w:rPr>
        <w:t>s</w:t>
      </w:r>
      <w:r w:rsidRPr="00E30953">
        <w:rPr>
          <w:rFonts w:ascii="Times New Roman" w:hAnsi="Times New Roman"/>
          <w:i/>
          <w:iCs/>
          <w:color w:val="000000"/>
          <w:sz w:val="28"/>
          <w:szCs w:val="28"/>
          <w:u w:val="single"/>
          <w:lang w:val="en-US" w:eastAsia="ru-RU"/>
        </w:rPr>
        <w:t>tream</w:t>
      </w:r>
      <w:proofErr w:type="spellEnd"/>
    </w:p>
    <w:p w14:paraId="40A1EE96" w14:textId="39BE307A" w:rsidR="00D4321E" w:rsidRPr="003E6D7F" w:rsidRDefault="00D4321E" w:rsidP="00B94F12">
      <w:pPr>
        <w:spacing w:after="120"/>
        <w:rPr>
          <w:rFonts w:ascii="Times New Roman" w:hAnsi="Times New Roman"/>
          <w:sz w:val="28"/>
          <w:szCs w:val="28"/>
          <w:lang w:val="en-US" w:eastAsia="ru-RU"/>
        </w:rPr>
      </w:pPr>
      <w:proofErr w:type="gramStart"/>
      <w:r w:rsidRPr="003E6D7F">
        <w:rPr>
          <w:rFonts w:ascii="Times New Roman" w:hAnsi="Times New Roman"/>
          <w:color w:val="000000"/>
          <w:sz w:val="28"/>
          <w:szCs w:val="28"/>
          <w:lang w:val="en-US" w:eastAsia="ru-RU"/>
        </w:rPr>
        <w:t xml:space="preserve">This program receives data packages from </w:t>
      </w:r>
      <w:r w:rsidR="001C1B58">
        <w:rPr>
          <w:rFonts w:ascii="Times New Roman" w:hAnsi="Times New Roman"/>
          <w:color w:val="000000"/>
          <w:sz w:val="28"/>
          <w:szCs w:val="28"/>
          <w:lang w:val="en-US" w:eastAsia="ru-RU"/>
        </w:rPr>
        <w:pgNum/>
      </w:r>
      <w:proofErr w:type="spellStart"/>
      <w:r w:rsidR="001C1B58">
        <w:rPr>
          <w:rFonts w:ascii="Times New Roman" w:hAnsi="Times New Roman"/>
          <w:color w:val="000000"/>
          <w:sz w:val="28"/>
          <w:szCs w:val="28"/>
          <w:lang w:val="en-US" w:eastAsia="ru-RU"/>
        </w:rPr>
        <w:t>thernet</w:t>
      </w:r>
      <w:proofErr w:type="spellEnd"/>
      <w:r w:rsidRPr="003E6D7F">
        <w:rPr>
          <w:rFonts w:ascii="Times New Roman" w:hAnsi="Times New Roman"/>
          <w:color w:val="000000"/>
          <w:sz w:val="28"/>
          <w:szCs w:val="28"/>
          <w:lang w:val="en-US" w:eastAsia="ru-RU"/>
        </w:rPr>
        <w:t xml:space="preserve"> device, perform</w:t>
      </w:r>
      <w:proofErr w:type="gramEnd"/>
      <w:r w:rsidRPr="003E6D7F">
        <w:rPr>
          <w:rFonts w:ascii="Times New Roman" w:hAnsi="Times New Roman"/>
          <w:color w:val="000000"/>
          <w:sz w:val="28"/>
          <w:szCs w:val="28"/>
          <w:lang w:val="en-US" w:eastAsia="ru-RU"/>
        </w:rPr>
        <w:t xml:space="preserve"> defragmentation of </w:t>
      </w:r>
      <w:proofErr w:type="spellStart"/>
      <w:r w:rsidRPr="003E6D7F">
        <w:rPr>
          <w:rFonts w:ascii="Times New Roman" w:hAnsi="Times New Roman"/>
          <w:color w:val="000000"/>
          <w:sz w:val="28"/>
          <w:szCs w:val="28"/>
          <w:lang w:val="en-US" w:eastAsia="ru-RU"/>
        </w:rPr>
        <w:t>M</w:t>
      </w:r>
      <w:r w:rsidR="001C1B58" w:rsidRPr="003E6D7F">
        <w:rPr>
          <w:rFonts w:ascii="Times New Roman" w:hAnsi="Times New Roman"/>
          <w:color w:val="000000"/>
          <w:sz w:val="28"/>
          <w:szCs w:val="28"/>
          <w:lang w:val="en-US" w:eastAsia="ru-RU"/>
        </w:rPr>
        <w:t>s</w:t>
      </w:r>
      <w:r w:rsidRPr="003E6D7F">
        <w:rPr>
          <w:rFonts w:ascii="Times New Roman" w:hAnsi="Times New Roman"/>
          <w:color w:val="000000"/>
          <w:sz w:val="28"/>
          <w:szCs w:val="28"/>
          <w:lang w:val="en-US" w:eastAsia="ru-RU"/>
        </w:rPr>
        <w:t>tream</w:t>
      </w:r>
      <w:proofErr w:type="spellEnd"/>
      <w:r w:rsidRPr="003E6D7F">
        <w:rPr>
          <w:rFonts w:ascii="Times New Roman" w:hAnsi="Times New Roman"/>
          <w:color w:val="000000"/>
          <w:sz w:val="28"/>
          <w:szCs w:val="28"/>
          <w:lang w:val="en-US" w:eastAsia="ru-RU"/>
        </w:rPr>
        <w:t xml:space="preserve"> data blocks, packs them into </w:t>
      </w:r>
      <w:proofErr w:type="spellStart"/>
      <w:r w:rsidRPr="003E6D7F">
        <w:rPr>
          <w:rFonts w:ascii="Times New Roman" w:hAnsi="Times New Roman"/>
          <w:color w:val="000000"/>
          <w:sz w:val="28"/>
          <w:szCs w:val="28"/>
          <w:lang w:val="en-US" w:eastAsia="ru-RU"/>
        </w:rPr>
        <w:t>MpdRawData</w:t>
      </w:r>
      <w:proofErr w:type="spellEnd"/>
      <w:r w:rsidRPr="003E6D7F">
        <w:rPr>
          <w:rFonts w:ascii="Times New Roman" w:hAnsi="Times New Roman"/>
          <w:color w:val="000000"/>
          <w:sz w:val="28"/>
          <w:szCs w:val="28"/>
          <w:lang w:val="en-US" w:eastAsia="ru-RU"/>
        </w:rPr>
        <w:t xml:space="preserve"> format and transmit them to outgoing TCP-server. In future it is planned to integrate this logic into control programs as separate threads.</w:t>
      </w:r>
    </w:p>
    <w:p w14:paraId="1F4AC773" w14:textId="77777777" w:rsidR="00D4321E" w:rsidRPr="00E30953" w:rsidRDefault="00D4321E" w:rsidP="00B94F12">
      <w:pPr>
        <w:spacing w:after="120"/>
        <w:rPr>
          <w:rFonts w:ascii="Times New Roman" w:hAnsi="Times New Roman"/>
          <w:i/>
          <w:iCs/>
          <w:sz w:val="28"/>
          <w:szCs w:val="28"/>
          <w:u w:val="single"/>
          <w:lang w:val="en-US" w:eastAsia="ru-RU"/>
        </w:rPr>
      </w:pPr>
      <w:r w:rsidRPr="00E30953">
        <w:rPr>
          <w:rFonts w:ascii="Times New Roman" w:hAnsi="Times New Roman"/>
          <w:i/>
          <w:iCs/>
          <w:color w:val="000000"/>
          <w:sz w:val="28"/>
          <w:szCs w:val="28"/>
          <w:u w:val="single"/>
          <w:lang w:val="en-US" w:eastAsia="ru-RU"/>
        </w:rPr>
        <w:t>Event builder</w:t>
      </w:r>
    </w:p>
    <w:p w14:paraId="12D25C80" w14:textId="77777777" w:rsidR="00D4321E" w:rsidRPr="003E6D7F" w:rsidRDefault="00D4321E" w:rsidP="00B94F12">
      <w:pPr>
        <w:spacing w:after="120"/>
        <w:jc w:val="both"/>
        <w:rPr>
          <w:rFonts w:ascii="Times New Roman" w:hAnsi="Times New Roman"/>
          <w:sz w:val="28"/>
          <w:szCs w:val="28"/>
          <w:lang w:val="en-US" w:eastAsia="ru-RU"/>
        </w:rPr>
      </w:pPr>
      <w:r w:rsidRPr="003E6D7F">
        <w:rPr>
          <w:rFonts w:ascii="Times New Roman" w:hAnsi="Times New Roman"/>
          <w:color w:val="000000"/>
          <w:sz w:val="28"/>
          <w:szCs w:val="28"/>
          <w:lang w:val="en-US" w:eastAsia="ru-RU"/>
        </w:rPr>
        <w:t>The task of this program is to collect data from several client programs (</w:t>
      </w:r>
      <w:proofErr w:type="spellStart"/>
      <w:r w:rsidRPr="003E6D7F">
        <w:rPr>
          <w:rFonts w:ascii="Times New Roman" w:hAnsi="Times New Roman"/>
          <w:color w:val="000000"/>
          <w:sz w:val="28"/>
          <w:szCs w:val="28"/>
          <w:lang w:val="en-US" w:eastAsia="ru-RU"/>
        </w:rPr>
        <w:t>mstream</w:t>
      </w:r>
      <w:proofErr w:type="spellEnd"/>
      <w:r w:rsidRPr="003E6D7F">
        <w:rPr>
          <w:rFonts w:ascii="Times New Roman" w:hAnsi="Times New Roman"/>
          <w:color w:val="000000"/>
          <w:sz w:val="28"/>
          <w:szCs w:val="28"/>
          <w:lang w:val="en-US" w:eastAsia="ru-RU"/>
        </w:rPr>
        <w:t xml:space="preserve"> program or another event builder), separate event blocks in every data flow, combines them together per events and further retransmits or writes to the file as united data block.</w:t>
      </w:r>
    </w:p>
    <w:p w14:paraId="2B33462F" w14:textId="77777777" w:rsidR="00D4321E" w:rsidRPr="00E30953" w:rsidRDefault="00D4321E" w:rsidP="00B94F12">
      <w:pPr>
        <w:spacing w:after="120"/>
        <w:rPr>
          <w:rFonts w:ascii="Times New Roman" w:hAnsi="Times New Roman"/>
          <w:i/>
          <w:iCs/>
          <w:sz w:val="28"/>
          <w:szCs w:val="28"/>
          <w:u w:val="single"/>
          <w:lang w:val="en-US" w:eastAsia="ru-RU"/>
        </w:rPr>
      </w:pPr>
      <w:r w:rsidRPr="00E30953">
        <w:rPr>
          <w:rFonts w:ascii="Times New Roman" w:hAnsi="Times New Roman"/>
          <w:i/>
          <w:iCs/>
          <w:color w:val="000000"/>
          <w:sz w:val="28"/>
          <w:szCs w:val="28"/>
          <w:u w:val="single"/>
          <w:lang w:val="en-US" w:eastAsia="ru-RU"/>
        </w:rPr>
        <w:t>TQDC control</w:t>
      </w:r>
    </w:p>
    <w:p w14:paraId="69184EF1" w14:textId="77777777" w:rsidR="00D4321E" w:rsidRPr="003E6D7F" w:rsidRDefault="00D4321E" w:rsidP="00B94F12">
      <w:pPr>
        <w:spacing w:after="120"/>
        <w:rPr>
          <w:rFonts w:ascii="Times New Roman" w:hAnsi="Times New Roman"/>
          <w:sz w:val="28"/>
          <w:szCs w:val="28"/>
          <w:lang w:val="en-US" w:eastAsia="ru-RU"/>
        </w:rPr>
      </w:pPr>
      <w:r w:rsidRPr="003E6D7F">
        <w:rPr>
          <w:rFonts w:ascii="Times New Roman" w:hAnsi="Times New Roman"/>
          <w:color w:val="000000"/>
          <w:sz w:val="28"/>
          <w:szCs w:val="28"/>
          <w:lang w:val="en-US" w:eastAsia="ru-RU"/>
        </w:rPr>
        <w:t xml:space="preserve">This program sets up TQDC16VS-E device with proper configuration. Among the main parameter there are channel enable, thresholds, readout window, trigger source. In debug mode it is capable to make specific adjustment of HPTDC setup. </w:t>
      </w:r>
      <w:proofErr w:type="gramStart"/>
      <w:r w:rsidRPr="003E6D7F">
        <w:rPr>
          <w:rFonts w:ascii="Times New Roman" w:hAnsi="Times New Roman"/>
          <w:color w:val="000000"/>
          <w:sz w:val="28"/>
          <w:szCs w:val="28"/>
          <w:lang w:val="en-US" w:eastAsia="ru-RU"/>
        </w:rPr>
        <w:t xml:space="preserve">Although it starts </w:t>
      </w:r>
      <w:proofErr w:type="spellStart"/>
      <w:r w:rsidRPr="003E6D7F">
        <w:rPr>
          <w:rFonts w:ascii="Times New Roman" w:hAnsi="Times New Roman"/>
          <w:color w:val="000000"/>
          <w:sz w:val="28"/>
          <w:szCs w:val="28"/>
          <w:lang w:val="en-US" w:eastAsia="ru-RU"/>
        </w:rPr>
        <w:t>mstream</w:t>
      </w:r>
      <w:proofErr w:type="spellEnd"/>
      <w:r w:rsidRPr="003E6D7F">
        <w:rPr>
          <w:rFonts w:ascii="Times New Roman" w:hAnsi="Times New Roman"/>
          <w:color w:val="000000"/>
          <w:sz w:val="28"/>
          <w:szCs w:val="28"/>
          <w:lang w:val="en-US" w:eastAsia="ru-RU"/>
        </w:rPr>
        <w:t xml:space="preserve"> subprogram for reading data.</w:t>
      </w:r>
      <w:proofErr w:type="gramEnd"/>
      <w:r w:rsidRPr="003E6D7F">
        <w:rPr>
          <w:rFonts w:ascii="Times New Roman" w:hAnsi="Times New Roman"/>
          <w:color w:val="000000"/>
          <w:sz w:val="28"/>
          <w:szCs w:val="28"/>
          <w:lang w:val="en-US" w:eastAsia="ru-RU"/>
        </w:rPr>
        <w:t xml:space="preserve"> Perform some data </w:t>
      </w:r>
      <w:proofErr w:type="spellStart"/>
      <w:r w:rsidRPr="003E6D7F">
        <w:rPr>
          <w:rFonts w:ascii="Times New Roman" w:hAnsi="Times New Roman"/>
          <w:color w:val="000000"/>
          <w:sz w:val="28"/>
          <w:szCs w:val="28"/>
          <w:lang w:val="en-US" w:eastAsia="ru-RU"/>
        </w:rPr>
        <w:t>analize</w:t>
      </w:r>
      <w:proofErr w:type="spellEnd"/>
      <w:r w:rsidRPr="003E6D7F">
        <w:rPr>
          <w:rFonts w:ascii="Times New Roman" w:hAnsi="Times New Roman"/>
          <w:color w:val="000000"/>
          <w:sz w:val="28"/>
          <w:szCs w:val="28"/>
          <w:lang w:val="en-US" w:eastAsia="ru-RU"/>
        </w:rPr>
        <w:t>.</w:t>
      </w:r>
    </w:p>
    <w:p w14:paraId="64995388" w14:textId="77777777" w:rsidR="00D4321E" w:rsidRPr="00E30953" w:rsidRDefault="00D4321E" w:rsidP="00B94F12">
      <w:pPr>
        <w:spacing w:after="120"/>
        <w:rPr>
          <w:rFonts w:ascii="Times New Roman" w:hAnsi="Times New Roman"/>
          <w:i/>
          <w:iCs/>
          <w:sz w:val="28"/>
          <w:szCs w:val="28"/>
          <w:u w:val="single"/>
          <w:lang w:val="en-US" w:eastAsia="ru-RU"/>
        </w:rPr>
      </w:pPr>
      <w:r w:rsidRPr="00E30953">
        <w:rPr>
          <w:rFonts w:ascii="Times New Roman" w:hAnsi="Times New Roman"/>
          <w:i/>
          <w:iCs/>
          <w:color w:val="000000"/>
          <w:sz w:val="28"/>
          <w:szCs w:val="28"/>
          <w:u w:val="single"/>
          <w:lang w:val="en-US" w:eastAsia="ru-RU"/>
        </w:rPr>
        <w:t>ADC64</w:t>
      </w:r>
    </w:p>
    <w:p w14:paraId="69267C65" w14:textId="77777777" w:rsidR="00D4321E" w:rsidRPr="003E6D7F" w:rsidRDefault="00D4321E" w:rsidP="00B94F12">
      <w:pPr>
        <w:spacing w:after="120"/>
        <w:jc w:val="both"/>
        <w:rPr>
          <w:rFonts w:ascii="Times New Roman" w:hAnsi="Times New Roman"/>
          <w:sz w:val="28"/>
          <w:szCs w:val="28"/>
          <w:lang w:val="en-US" w:eastAsia="ru-RU"/>
        </w:rPr>
      </w:pPr>
      <w:r w:rsidRPr="003E6D7F">
        <w:rPr>
          <w:rFonts w:ascii="Times New Roman" w:hAnsi="Times New Roman"/>
          <w:color w:val="000000"/>
          <w:sz w:val="28"/>
          <w:szCs w:val="28"/>
          <w:lang w:val="en-US" w:eastAsia="ru-RU"/>
        </w:rPr>
        <w:t xml:space="preserve">This program sets up ADC-like devices with proper configuration. Among the main parameter there are channel enable, readout window, trigger source, DSP (digital signal processing) logic and sparse readout. This program can read data from </w:t>
      </w:r>
      <w:proofErr w:type="gramStart"/>
      <w:r w:rsidRPr="003E6D7F">
        <w:rPr>
          <w:rFonts w:ascii="Times New Roman" w:hAnsi="Times New Roman"/>
          <w:color w:val="000000"/>
          <w:sz w:val="28"/>
          <w:szCs w:val="28"/>
          <w:lang w:val="en-US" w:eastAsia="ru-RU"/>
        </w:rPr>
        <w:t>device,</w:t>
      </w:r>
      <w:proofErr w:type="gramEnd"/>
      <w:r w:rsidRPr="003E6D7F">
        <w:rPr>
          <w:rFonts w:ascii="Times New Roman" w:hAnsi="Times New Roman"/>
          <w:color w:val="000000"/>
          <w:sz w:val="28"/>
          <w:szCs w:val="28"/>
          <w:lang w:val="en-US" w:eastAsia="ru-RU"/>
        </w:rPr>
        <w:t xml:space="preserve"> visualize them and save data as an ASCII file. It is used just to prepare for </w:t>
      </w:r>
      <w:proofErr w:type="gramStart"/>
      <w:r w:rsidRPr="003E6D7F">
        <w:rPr>
          <w:rFonts w:ascii="Times New Roman" w:hAnsi="Times New Roman"/>
          <w:color w:val="000000"/>
          <w:sz w:val="28"/>
          <w:szCs w:val="28"/>
          <w:lang w:val="en-US" w:eastAsia="ru-RU"/>
        </w:rPr>
        <w:t>run,</w:t>
      </w:r>
      <w:proofErr w:type="gramEnd"/>
      <w:r w:rsidRPr="003E6D7F">
        <w:rPr>
          <w:rFonts w:ascii="Times New Roman" w:hAnsi="Times New Roman"/>
          <w:color w:val="000000"/>
          <w:sz w:val="28"/>
          <w:szCs w:val="28"/>
          <w:lang w:val="en-US" w:eastAsia="ru-RU"/>
        </w:rPr>
        <w:t xml:space="preserve"> in run execution adc64-system is used.</w:t>
      </w:r>
    </w:p>
    <w:p w14:paraId="047F0F6E" w14:textId="77777777" w:rsidR="00D4321E" w:rsidRPr="00E30953" w:rsidRDefault="00D4321E" w:rsidP="00B94F12">
      <w:pPr>
        <w:spacing w:after="120"/>
        <w:rPr>
          <w:rFonts w:ascii="Times New Roman" w:hAnsi="Times New Roman"/>
          <w:i/>
          <w:iCs/>
          <w:sz w:val="28"/>
          <w:szCs w:val="28"/>
          <w:u w:val="single"/>
          <w:lang w:val="en-US" w:eastAsia="ru-RU"/>
        </w:rPr>
      </w:pPr>
      <w:r w:rsidRPr="00E30953">
        <w:rPr>
          <w:rFonts w:ascii="Times New Roman" w:hAnsi="Times New Roman"/>
          <w:i/>
          <w:iCs/>
          <w:color w:val="000000"/>
          <w:sz w:val="28"/>
          <w:szCs w:val="28"/>
          <w:u w:val="single"/>
          <w:lang w:val="en-US" w:eastAsia="ru-RU"/>
        </w:rPr>
        <w:t>Adc64-system</w:t>
      </w:r>
    </w:p>
    <w:p w14:paraId="197F8F2F" w14:textId="77777777" w:rsidR="00D4321E" w:rsidRPr="003E6D7F" w:rsidRDefault="00D4321E" w:rsidP="00B94F12">
      <w:pPr>
        <w:spacing w:after="120"/>
        <w:jc w:val="both"/>
        <w:rPr>
          <w:rFonts w:ascii="Times New Roman" w:hAnsi="Times New Roman"/>
          <w:sz w:val="28"/>
          <w:szCs w:val="28"/>
          <w:lang w:val="en-US" w:eastAsia="ru-RU"/>
        </w:rPr>
      </w:pPr>
      <w:r w:rsidRPr="003E6D7F">
        <w:rPr>
          <w:rFonts w:ascii="Times New Roman" w:hAnsi="Times New Roman"/>
          <w:color w:val="000000"/>
          <w:sz w:val="28"/>
          <w:szCs w:val="28"/>
          <w:lang w:val="en-US" w:eastAsia="ru-RU"/>
        </w:rPr>
        <w:t>This program writes configuration and handle data readout from list of ADC-like boards with error handle and remote control. This program can be used as slave one in run control system.</w:t>
      </w:r>
    </w:p>
    <w:p w14:paraId="4DA4B598" w14:textId="23A806C7" w:rsidR="00D4321E" w:rsidRPr="00E30953" w:rsidRDefault="001C1B58" w:rsidP="00B94F12">
      <w:pPr>
        <w:spacing w:after="120"/>
        <w:rPr>
          <w:rFonts w:ascii="Times New Roman" w:hAnsi="Times New Roman"/>
          <w:i/>
          <w:iCs/>
          <w:sz w:val="28"/>
          <w:szCs w:val="28"/>
          <w:u w:val="single"/>
          <w:lang w:val="en-US" w:eastAsia="ru-RU"/>
        </w:rPr>
      </w:pPr>
      <w:proofErr w:type="spellStart"/>
      <w:r w:rsidRPr="00E30953">
        <w:rPr>
          <w:rFonts w:ascii="Times New Roman" w:hAnsi="Times New Roman"/>
          <w:i/>
          <w:iCs/>
          <w:color w:val="000000"/>
          <w:sz w:val="28"/>
          <w:szCs w:val="28"/>
          <w:u w:val="single"/>
          <w:lang w:val="en-US" w:eastAsia="ru-RU"/>
        </w:rPr>
        <w:t>M</w:t>
      </w:r>
      <w:r w:rsidR="00D4321E" w:rsidRPr="00E30953">
        <w:rPr>
          <w:rFonts w:ascii="Times New Roman" w:hAnsi="Times New Roman"/>
          <w:i/>
          <w:iCs/>
          <w:color w:val="000000"/>
          <w:sz w:val="28"/>
          <w:szCs w:val="28"/>
          <w:u w:val="single"/>
          <w:lang w:val="en-US" w:eastAsia="ru-RU"/>
        </w:rPr>
        <w:t>pd-rawstat</w:t>
      </w:r>
      <w:proofErr w:type="spellEnd"/>
    </w:p>
    <w:p w14:paraId="42D778E9" w14:textId="4D2AC572" w:rsidR="00D4321E" w:rsidRPr="003E6D7F" w:rsidRDefault="00D4321E" w:rsidP="00B94F12">
      <w:pPr>
        <w:spacing w:after="120"/>
        <w:jc w:val="both"/>
        <w:rPr>
          <w:rFonts w:ascii="Times New Roman" w:hAnsi="Times New Roman"/>
          <w:sz w:val="28"/>
          <w:szCs w:val="28"/>
          <w:lang w:val="en-US" w:eastAsia="ru-RU"/>
        </w:rPr>
      </w:pPr>
      <w:r w:rsidRPr="003E6D7F">
        <w:rPr>
          <w:rFonts w:ascii="Times New Roman" w:hAnsi="Times New Roman"/>
          <w:color w:val="000000"/>
          <w:sz w:val="28"/>
          <w:szCs w:val="28"/>
          <w:lang w:val="en-US" w:eastAsia="ru-RU"/>
        </w:rPr>
        <w:t xml:space="preserve">This program can perform specific data/device tests: presence of all devices in the final data </w:t>
      </w:r>
      <w:r w:rsidR="00F26006" w:rsidRPr="003E6D7F">
        <w:rPr>
          <w:rFonts w:ascii="Times New Roman" w:hAnsi="Times New Roman"/>
          <w:color w:val="000000"/>
          <w:sz w:val="28"/>
          <w:szCs w:val="28"/>
          <w:lang w:val="en-US" w:eastAsia="ru-RU"/>
        </w:rPr>
        <w:t>file, absence</w:t>
      </w:r>
      <w:r w:rsidRPr="003E6D7F">
        <w:rPr>
          <w:rFonts w:ascii="Times New Roman" w:hAnsi="Times New Roman"/>
          <w:color w:val="000000"/>
          <w:sz w:val="28"/>
          <w:szCs w:val="28"/>
          <w:lang w:val="en-US" w:eastAsia="ru-RU"/>
        </w:rPr>
        <w:t xml:space="preserve"> of significant time discrepancy, etc. Data can be obtained from reading a file or form specific TCP-server of event builder program (monitor output).</w:t>
      </w:r>
    </w:p>
    <w:p w14:paraId="5F4663AD" w14:textId="77777777" w:rsidR="00D4321E" w:rsidRDefault="00D4321E" w:rsidP="00B94F12">
      <w:pPr>
        <w:spacing w:after="120"/>
        <w:rPr>
          <w:rFonts w:ascii="Times New Roman" w:hAnsi="Times New Roman"/>
          <w:i/>
          <w:iCs/>
          <w:color w:val="000000"/>
          <w:sz w:val="28"/>
          <w:szCs w:val="28"/>
          <w:u w:val="single"/>
          <w:lang w:val="en-US" w:eastAsia="ru-RU"/>
        </w:rPr>
      </w:pPr>
    </w:p>
    <w:p w14:paraId="2A6AC64E" w14:textId="77777777" w:rsidR="00D4321E" w:rsidRDefault="00D4321E" w:rsidP="00B94F12">
      <w:pPr>
        <w:spacing w:after="120"/>
        <w:rPr>
          <w:rFonts w:ascii="Times New Roman" w:hAnsi="Times New Roman"/>
          <w:i/>
          <w:iCs/>
          <w:color w:val="000000"/>
          <w:sz w:val="28"/>
          <w:szCs w:val="28"/>
          <w:u w:val="single"/>
          <w:lang w:val="en-US" w:eastAsia="ru-RU"/>
        </w:rPr>
      </w:pPr>
    </w:p>
    <w:p w14:paraId="5D466BBC" w14:textId="77777777" w:rsidR="00D4321E" w:rsidRPr="00E30953" w:rsidRDefault="00D4321E" w:rsidP="00B94F12">
      <w:pPr>
        <w:spacing w:after="120"/>
        <w:rPr>
          <w:rFonts w:ascii="Times New Roman" w:hAnsi="Times New Roman"/>
          <w:i/>
          <w:iCs/>
          <w:sz w:val="28"/>
          <w:szCs w:val="28"/>
          <w:u w:val="single"/>
          <w:lang w:val="en-US" w:eastAsia="ru-RU"/>
        </w:rPr>
      </w:pPr>
      <w:r w:rsidRPr="00E30953">
        <w:rPr>
          <w:rFonts w:ascii="Times New Roman" w:hAnsi="Times New Roman"/>
          <w:i/>
          <w:iCs/>
          <w:color w:val="000000"/>
          <w:sz w:val="28"/>
          <w:szCs w:val="28"/>
          <w:u w:val="single"/>
          <w:lang w:val="en-US" w:eastAsia="ru-RU"/>
        </w:rPr>
        <w:t>Adc64-viewer</w:t>
      </w:r>
    </w:p>
    <w:p w14:paraId="719FFD7C" w14:textId="77777777" w:rsidR="00D4321E" w:rsidRPr="003E6D7F" w:rsidRDefault="00D4321E" w:rsidP="00B94F12">
      <w:pPr>
        <w:spacing w:after="120"/>
        <w:jc w:val="both"/>
        <w:rPr>
          <w:rFonts w:ascii="Times New Roman" w:hAnsi="Times New Roman"/>
          <w:sz w:val="28"/>
          <w:szCs w:val="28"/>
          <w:lang w:val="en-US" w:eastAsia="ru-RU"/>
        </w:rPr>
      </w:pPr>
      <w:r w:rsidRPr="003E6D7F">
        <w:rPr>
          <w:rFonts w:ascii="Times New Roman" w:hAnsi="Times New Roman"/>
          <w:color w:val="000000"/>
          <w:sz w:val="28"/>
          <w:szCs w:val="28"/>
          <w:lang w:val="en-US" w:eastAsia="ru-RU"/>
        </w:rPr>
        <w:t xml:space="preserve">This program is similar to </w:t>
      </w:r>
      <w:proofErr w:type="spellStart"/>
      <w:r w:rsidRPr="003E6D7F">
        <w:rPr>
          <w:rFonts w:ascii="Times New Roman" w:hAnsi="Times New Roman"/>
          <w:color w:val="000000"/>
          <w:sz w:val="28"/>
          <w:szCs w:val="28"/>
          <w:lang w:val="en-US" w:eastAsia="ru-RU"/>
        </w:rPr>
        <w:t>mpd-rawstat</w:t>
      </w:r>
      <w:proofErr w:type="spellEnd"/>
      <w:r w:rsidRPr="003E6D7F">
        <w:rPr>
          <w:rFonts w:ascii="Times New Roman" w:hAnsi="Times New Roman"/>
          <w:color w:val="000000"/>
          <w:sz w:val="28"/>
          <w:szCs w:val="28"/>
          <w:lang w:val="en-US" w:eastAsia="ru-RU"/>
        </w:rPr>
        <w:t xml:space="preserve">, but it performs just quick visualization of any signal from </w:t>
      </w:r>
      <w:proofErr w:type="spellStart"/>
      <w:r w:rsidRPr="003E6D7F">
        <w:rPr>
          <w:rFonts w:ascii="Times New Roman" w:hAnsi="Times New Roman"/>
          <w:color w:val="000000"/>
          <w:sz w:val="28"/>
          <w:szCs w:val="28"/>
          <w:lang w:val="en-US" w:eastAsia="ru-RU"/>
        </w:rPr>
        <w:t>adc</w:t>
      </w:r>
      <w:proofErr w:type="spellEnd"/>
      <w:r w:rsidRPr="003E6D7F">
        <w:rPr>
          <w:rFonts w:ascii="Times New Roman" w:hAnsi="Times New Roman"/>
          <w:color w:val="000000"/>
          <w:sz w:val="28"/>
          <w:szCs w:val="28"/>
          <w:lang w:val="en-US" w:eastAsia="ru-RU"/>
        </w:rPr>
        <w:t>-like devices. Data source can be a file or monitor output.</w:t>
      </w:r>
    </w:p>
    <w:p w14:paraId="21CC775C" w14:textId="77777777" w:rsidR="00D4321E" w:rsidRPr="00E30953" w:rsidRDefault="00D4321E" w:rsidP="00B94F12">
      <w:pPr>
        <w:spacing w:after="120"/>
        <w:jc w:val="both"/>
        <w:rPr>
          <w:rFonts w:ascii="Times New Roman" w:hAnsi="Times New Roman"/>
          <w:i/>
          <w:iCs/>
          <w:sz w:val="28"/>
          <w:szCs w:val="28"/>
          <w:u w:val="single"/>
          <w:lang w:val="en-US" w:eastAsia="ru-RU"/>
        </w:rPr>
      </w:pPr>
      <w:r w:rsidRPr="00E30953">
        <w:rPr>
          <w:rFonts w:ascii="Times New Roman" w:hAnsi="Times New Roman"/>
          <w:i/>
          <w:iCs/>
          <w:color w:val="000000"/>
          <w:sz w:val="28"/>
          <w:szCs w:val="28"/>
          <w:u w:val="single"/>
          <w:lang w:val="en-US" w:eastAsia="ru-RU"/>
        </w:rPr>
        <w:t>HRB-system</w:t>
      </w:r>
    </w:p>
    <w:p w14:paraId="3C0BBAE5" w14:textId="77777777" w:rsidR="00D4321E" w:rsidRPr="003E6D7F" w:rsidRDefault="00D4321E" w:rsidP="00B94F12">
      <w:pPr>
        <w:spacing w:after="120"/>
        <w:jc w:val="both"/>
        <w:rPr>
          <w:rFonts w:ascii="Times New Roman" w:hAnsi="Times New Roman"/>
          <w:sz w:val="28"/>
          <w:szCs w:val="28"/>
          <w:lang w:val="en-US" w:eastAsia="ru-RU"/>
        </w:rPr>
      </w:pPr>
      <w:r w:rsidRPr="003E6D7F">
        <w:rPr>
          <w:rFonts w:ascii="Times New Roman" w:hAnsi="Times New Roman"/>
          <w:color w:val="000000"/>
          <w:sz w:val="28"/>
          <w:szCs w:val="28"/>
          <w:lang w:val="en-US" w:eastAsia="ru-RU"/>
        </w:rPr>
        <w:t>This program writes configuration and handle data readout from list of HRB6ASD and TTB9V boards with error handle and remote control. This program can be used as slave one in run control system.</w:t>
      </w:r>
    </w:p>
    <w:p w14:paraId="290DBF0E" w14:textId="77777777" w:rsidR="00D4321E" w:rsidRPr="00E30953" w:rsidRDefault="00D4321E" w:rsidP="00B94F12">
      <w:pPr>
        <w:spacing w:after="120"/>
        <w:rPr>
          <w:rFonts w:ascii="Times New Roman" w:hAnsi="Times New Roman"/>
          <w:i/>
          <w:iCs/>
          <w:sz w:val="28"/>
          <w:szCs w:val="28"/>
          <w:u w:val="single"/>
          <w:lang w:val="en-US" w:eastAsia="ru-RU"/>
        </w:rPr>
      </w:pPr>
      <w:proofErr w:type="spellStart"/>
      <w:r w:rsidRPr="00E30953">
        <w:rPr>
          <w:rFonts w:ascii="Times New Roman" w:hAnsi="Times New Roman"/>
          <w:i/>
          <w:iCs/>
          <w:color w:val="000000"/>
          <w:sz w:val="28"/>
          <w:szCs w:val="28"/>
          <w:u w:val="single"/>
          <w:lang w:val="en-US" w:eastAsia="ru-RU"/>
        </w:rPr>
        <w:t>Vme</w:t>
      </w:r>
      <w:proofErr w:type="spellEnd"/>
      <w:r w:rsidRPr="00E30953">
        <w:rPr>
          <w:rFonts w:ascii="Times New Roman" w:hAnsi="Times New Roman"/>
          <w:i/>
          <w:iCs/>
          <w:color w:val="000000"/>
          <w:sz w:val="28"/>
          <w:szCs w:val="28"/>
          <w:u w:val="single"/>
          <w:lang w:val="en-US" w:eastAsia="ru-RU"/>
        </w:rPr>
        <w:t xml:space="preserve"> DAQ program kit</w:t>
      </w:r>
    </w:p>
    <w:p w14:paraId="0F674A17" w14:textId="77777777" w:rsidR="00D4321E" w:rsidRPr="003E6D7F" w:rsidRDefault="00D4321E" w:rsidP="00B94F12">
      <w:pPr>
        <w:spacing w:after="120"/>
        <w:rPr>
          <w:rFonts w:ascii="Times New Roman" w:hAnsi="Times New Roman"/>
          <w:sz w:val="28"/>
          <w:szCs w:val="28"/>
          <w:lang w:val="en-US" w:eastAsia="ru-RU"/>
        </w:rPr>
      </w:pPr>
      <w:r w:rsidRPr="003E6D7F">
        <w:rPr>
          <w:rFonts w:ascii="Times New Roman" w:hAnsi="Times New Roman"/>
          <w:color w:val="000000"/>
          <w:sz w:val="28"/>
          <w:szCs w:val="28"/>
          <w:lang w:val="en-US" w:eastAsia="ru-RU"/>
        </w:rPr>
        <w:t xml:space="preserve">There are two main programs: </w:t>
      </w:r>
      <w:proofErr w:type="spellStart"/>
      <w:r w:rsidRPr="003E6D7F">
        <w:rPr>
          <w:rFonts w:ascii="Times New Roman" w:hAnsi="Times New Roman"/>
          <w:color w:val="000000"/>
          <w:sz w:val="28"/>
          <w:szCs w:val="28"/>
          <w:lang w:val="en-US" w:eastAsia="ru-RU"/>
        </w:rPr>
        <w:t>vmedaq</w:t>
      </w:r>
      <w:proofErr w:type="spellEnd"/>
      <w:r w:rsidRPr="003E6D7F">
        <w:rPr>
          <w:rFonts w:ascii="Times New Roman" w:hAnsi="Times New Roman"/>
          <w:color w:val="000000"/>
          <w:sz w:val="28"/>
          <w:szCs w:val="28"/>
          <w:lang w:val="en-US" w:eastAsia="ru-RU"/>
        </w:rPr>
        <w:t xml:space="preserve"> and </w:t>
      </w:r>
      <w:proofErr w:type="spellStart"/>
      <w:r w:rsidRPr="003E6D7F">
        <w:rPr>
          <w:rFonts w:ascii="Times New Roman" w:hAnsi="Times New Roman"/>
          <w:color w:val="000000"/>
          <w:sz w:val="28"/>
          <w:szCs w:val="28"/>
          <w:lang w:val="en-US" w:eastAsia="ru-RU"/>
        </w:rPr>
        <w:t>vmegui</w:t>
      </w:r>
      <w:proofErr w:type="spellEnd"/>
      <w:r w:rsidRPr="003E6D7F">
        <w:rPr>
          <w:rFonts w:ascii="Times New Roman" w:hAnsi="Times New Roman"/>
          <w:color w:val="000000"/>
          <w:sz w:val="28"/>
          <w:szCs w:val="28"/>
          <w:lang w:val="en-US" w:eastAsia="ru-RU"/>
        </w:rPr>
        <w:t>.</w:t>
      </w:r>
    </w:p>
    <w:p w14:paraId="08920B35" w14:textId="77777777" w:rsidR="00D4321E" w:rsidRPr="003E6D7F" w:rsidRDefault="00D4321E" w:rsidP="00B94F12">
      <w:pPr>
        <w:spacing w:after="120"/>
        <w:ind w:firstLine="284"/>
        <w:jc w:val="both"/>
        <w:rPr>
          <w:rFonts w:ascii="Times New Roman" w:hAnsi="Times New Roman"/>
          <w:sz w:val="28"/>
          <w:szCs w:val="28"/>
          <w:lang w:val="en-US" w:eastAsia="ru-RU"/>
        </w:rPr>
      </w:pPr>
      <w:proofErr w:type="spellStart"/>
      <w:r w:rsidRPr="00B94F12">
        <w:rPr>
          <w:rFonts w:ascii="Times New Roman" w:hAnsi="Times New Roman"/>
          <w:i/>
          <w:iCs/>
          <w:color w:val="000000"/>
          <w:sz w:val="28"/>
          <w:szCs w:val="28"/>
          <w:lang w:val="en-US" w:eastAsia="ru-RU"/>
        </w:rPr>
        <w:t>VmeDaq</w:t>
      </w:r>
      <w:proofErr w:type="spellEnd"/>
      <w:r w:rsidRPr="003E6D7F">
        <w:rPr>
          <w:rFonts w:ascii="Times New Roman" w:hAnsi="Times New Roman"/>
          <w:color w:val="000000"/>
          <w:sz w:val="28"/>
          <w:szCs w:val="28"/>
          <w:lang w:val="en-US" w:eastAsia="ru-RU"/>
        </w:rPr>
        <w:t xml:space="preserve"> is </w:t>
      </w:r>
      <w:proofErr w:type="gramStart"/>
      <w:r w:rsidRPr="003E6D7F">
        <w:rPr>
          <w:rFonts w:ascii="Times New Roman" w:hAnsi="Times New Roman"/>
          <w:color w:val="000000"/>
          <w:sz w:val="28"/>
          <w:szCs w:val="28"/>
          <w:lang w:val="en-US" w:eastAsia="ru-RU"/>
        </w:rPr>
        <w:t>a daemon that communicate</w:t>
      </w:r>
      <w:proofErr w:type="gramEnd"/>
      <w:r w:rsidRPr="003E6D7F">
        <w:rPr>
          <w:rFonts w:ascii="Times New Roman" w:hAnsi="Times New Roman"/>
          <w:color w:val="000000"/>
          <w:sz w:val="28"/>
          <w:szCs w:val="28"/>
          <w:lang w:val="en-US" w:eastAsia="ru-RU"/>
        </w:rPr>
        <w:t xml:space="preserve"> with modules in single VME-crate, write configuration, perform data readout, support remote control protocol.</w:t>
      </w:r>
    </w:p>
    <w:p w14:paraId="65C4A23B" w14:textId="77777777" w:rsidR="00D4321E" w:rsidRPr="003E6D7F" w:rsidRDefault="00D4321E" w:rsidP="00B94F12">
      <w:pPr>
        <w:spacing w:after="120"/>
        <w:ind w:firstLine="284"/>
        <w:jc w:val="both"/>
        <w:rPr>
          <w:rFonts w:ascii="Times New Roman" w:hAnsi="Times New Roman"/>
          <w:sz w:val="28"/>
          <w:szCs w:val="28"/>
          <w:lang w:val="en-US" w:eastAsia="ru-RU"/>
        </w:rPr>
      </w:pPr>
      <w:proofErr w:type="spellStart"/>
      <w:r w:rsidRPr="00B94F12">
        <w:rPr>
          <w:rFonts w:ascii="Times New Roman" w:hAnsi="Times New Roman"/>
          <w:i/>
          <w:iCs/>
          <w:color w:val="000000"/>
          <w:sz w:val="28"/>
          <w:szCs w:val="28"/>
          <w:lang w:val="en-US" w:eastAsia="ru-RU"/>
        </w:rPr>
        <w:t>VmeGui</w:t>
      </w:r>
      <w:proofErr w:type="spellEnd"/>
      <w:r w:rsidRPr="003E6D7F">
        <w:rPr>
          <w:rFonts w:ascii="Times New Roman" w:hAnsi="Times New Roman"/>
          <w:color w:val="000000"/>
          <w:sz w:val="28"/>
          <w:szCs w:val="28"/>
          <w:lang w:val="en-US" w:eastAsia="ru-RU"/>
        </w:rPr>
        <w:t xml:space="preserve"> is a GUI application for changing saved configuration of modules and for basic data analysis.</w:t>
      </w:r>
    </w:p>
    <w:p w14:paraId="43909131" w14:textId="4F8A14AB" w:rsidR="00D4321E" w:rsidRPr="00B94F12" w:rsidRDefault="001C1B58" w:rsidP="00B94F12">
      <w:pPr>
        <w:spacing w:after="120"/>
        <w:rPr>
          <w:rFonts w:ascii="Times New Roman" w:hAnsi="Times New Roman"/>
          <w:i/>
          <w:iCs/>
          <w:sz w:val="28"/>
          <w:szCs w:val="28"/>
          <w:u w:val="single"/>
          <w:lang w:val="en-US" w:eastAsia="ru-RU"/>
        </w:rPr>
      </w:pPr>
      <w:r w:rsidRPr="00B94F12">
        <w:rPr>
          <w:rFonts w:ascii="Times New Roman" w:hAnsi="Times New Roman"/>
          <w:i/>
          <w:iCs/>
          <w:color w:val="000000"/>
          <w:sz w:val="28"/>
          <w:szCs w:val="28"/>
          <w:u w:val="single"/>
          <w:lang w:val="en-US" w:eastAsia="ru-RU"/>
        </w:rPr>
        <w:t>U</w:t>
      </w:r>
      <w:r w:rsidR="00D4321E" w:rsidRPr="00B94F12">
        <w:rPr>
          <w:rFonts w:ascii="Times New Roman" w:hAnsi="Times New Roman"/>
          <w:i/>
          <w:iCs/>
          <w:color w:val="000000"/>
          <w:sz w:val="28"/>
          <w:szCs w:val="28"/>
          <w:u w:val="single"/>
          <w:lang w:val="en-US" w:eastAsia="ru-RU"/>
        </w:rPr>
        <w:t>40ve-ideas and u40ve-8spi</w:t>
      </w:r>
    </w:p>
    <w:p w14:paraId="1C1EE3E3" w14:textId="77777777" w:rsidR="00D4321E" w:rsidRPr="003E6D7F" w:rsidRDefault="00D4321E" w:rsidP="00B94F12">
      <w:pPr>
        <w:spacing w:after="120"/>
        <w:rPr>
          <w:rFonts w:ascii="Times New Roman" w:hAnsi="Times New Roman"/>
          <w:sz w:val="28"/>
          <w:szCs w:val="28"/>
          <w:lang w:val="en-US" w:eastAsia="ru-RU"/>
        </w:rPr>
      </w:pPr>
      <w:r w:rsidRPr="003E6D7F">
        <w:rPr>
          <w:rFonts w:ascii="Times New Roman" w:hAnsi="Times New Roman"/>
          <w:color w:val="000000"/>
          <w:sz w:val="28"/>
          <w:szCs w:val="28"/>
          <w:lang w:val="en-US" w:eastAsia="ru-RU"/>
        </w:rPr>
        <w:t>These program</w:t>
      </w:r>
      <w:r w:rsidRPr="003E6D7F">
        <w:rPr>
          <w:rFonts w:ascii="Times New Roman" w:hAnsi="Times New Roman"/>
          <w:color w:val="000000"/>
          <w:sz w:val="28"/>
          <w:szCs w:val="28"/>
          <w:lang w:eastAsia="ru-RU"/>
        </w:rPr>
        <w:t>ы</w:t>
      </w:r>
      <w:r w:rsidRPr="003E6D7F">
        <w:rPr>
          <w:rFonts w:ascii="Times New Roman" w:hAnsi="Times New Roman"/>
          <w:color w:val="000000"/>
          <w:sz w:val="28"/>
          <w:szCs w:val="28"/>
          <w:lang w:val="en-US" w:eastAsia="ru-RU"/>
        </w:rPr>
        <w:t xml:space="preserve"> configures and controls corresponding devices.</w:t>
      </w:r>
    </w:p>
    <w:p w14:paraId="68194232" w14:textId="7E88E316" w:rsidR="00D4321E" w:rsidRPr="00B94F12" w:rsidRDefault="001C1B58" w:rsidP="00B94F12">
      <w:pPr>
        <w:spacing w:after="120"/>
        <w:rPr>
          <w:rFonts w:ascii="Times New Roman" w:hAnsi="Times New Roman"/>
          <w:i/>
          <w:iCs/>
          <w:sz w:val="28"/>
          <w:szCs w:val="28"/>
          <w:u w:val="single"/>
          <w:lang w:val="en-US" w:eastAsia="ru-RU"/>
        </w:rPr>
      </w:pPr>
      <w:proofErr w:type="spellStart"/>
      <w:r w:rsidRPr="00B94F12">
        <w:rPr>
          <w:rFonts w:ascii="Times New Roman" w:hAnsi="Times New Roman"/>
          <w:i/>
          <w:iCs/>
          <w:color w:val="000000"/>
          <w:sz w:val="28"/>
          <w:szCs w:val="28"/>
          <w:u w:val="single"/>
          <w:lang w:val="en-US" w:eastAsia="ru-RU"/>
        </w:rPr>
        <w:t>A</w:t>
      </w:r>
      <w:r w:rsidR="00D4321E" w:rsidRPr="00B94F12">
        <w:rPr>
          <w:rFonts w:ascii="Times New Roman" w:hAnsi="Times New Roman"/>
          <w:i/>
          <w:iCs/>
          <w:color w:val="000000"/>
          <w:sz w:val="28"/>
          <w:szCs w:val="28"/>
          <w:u w:val="single"/>
          <w:lang w:val="en-US" w:eastAsia="ru-RU"/>
        </w:rPr>
        <w:t>fi</w:t>
      </w:r>
      <w:proofErr w:type="spellEnd"/>
      <w:r w:rsidR="00D4321E" w:rsidRPr="00B94F12">
        <w:rPr>
          <w:rFonts w:ascii="Times New Roman" w:hAnsi="Times New Roman"/>
          <w:i/>
          <w:iCs/>
          <w:color w:val="000000"/>
          <w:sz w:val="28"/>
          <w:szCs w:val="28"/>
          <w:u w:val="single"/>
          <w:lang w:val="en-US" w:eastAsia="ru-RU"/>
        </w:rPr>
        <w:t>-run-control (aka u40ve-rc)</w:t>
      </w:r>
    </w:p>
    <w:p w14:paraId="2C0D63FD" w14:textId="77777777" w:rsidR="00D4321E" w:rsidRDefault="00D4321E" w:rsidP="00B94F12">
      <w:pPr>
        <w:spacing w:after="120"/>
        <w:rPr>
          <w:rFonts w:ascii="Times New Roman" w:hAnsi="Times New Roman"/>
          <w:color w:val="000000"/>
          <w:sz w:val="28"/>
          <w:szCs w:val="28"/>
          <w:lang w:val="en-US" w:eastAsia="ru-RU"/>
        </w:rPr>
      </w:pPr>
      <w:r w:rsidRPr="003E6D7F">
        <w:rPr>
          <w:rFonts w:ascii="Times New Roman" w:hAnsi="Times New Roman"/>
          <w:color w:val="000000"/>
          <w:sz w:val="28"/>
          <w:szCs w:val="28"/>
          <w:lang w:val="en-US" w:eastAsia="ru-RU"/>
        </w:rPr>
        <w:t xml:space="preserve">This program combines two tasks: first one is configuring U40VE-RC and </w:t>
      </w:r>
      <w:proofErr w:type="gramStart"/>
      <w:r w:rsidRPr="003E6D7F">
        <w:rPr>
          <w:rFonts w:ascii="Times New Roman" w:hAnsi="Times New Roman"/>
          <w:color w:val="000000"/>
          <w:sz w:val="28"/>
          <w:szCs w:val="28"/>
          <w:lang w:val="en-US" w:eastAsia="ru-RU"/>
        </w:rPr>
        <w:t>UT24-RC boards, the second one is</w:t>
      </w:r>
      <w:proofErr w:type="gramEnd"/>
      <w:r w:rsidRPr="003E6D7F">
        <w:rPr>
          <w:rFonts w:ascii="Times New Roman" w:hAnsi="Times New Roman"/>
          <w:color w:val="000000"/>
          <w:sz w:val="28"/>
          <w:szCs w:val="28"/>
          <w:lang w:val="en-US" w:eastAsia="ru-RU"/>
        </w:rPr>
        <w:t xml:space="preserve"> management slave programs and perform run execution.</w:t>
      </w:r>
    </w:p>
    <w:p w14:paraId="18C1A300" w14:textId="6A32C760" w:rsidR="00D4321E" w:rsidRPr="00B94F12" w:rsidRDefault="001C1B58" w:rsidP="001C1B58">
      <w:pPr>
        <w:pStyle w:val="aff"/>
        <w:tabs>
          <w:tab w:val="left" w:pos="1985"/>
          <w:tab w:val="left" w:pos="2127"/>
          <w:tab w:val="left" w:pos="2410"/>
        </w:tabs>
        <w:spacing w:after="120" w:line="276" w:lineRule="auto"/>
        <w:ind w:left="993" w:right="363"/>
        <w:rPr>
          <w:b/>
          <w:sz w:val="28"/>
          <w:szCs w:val="24"/>
        </w:rPr>
      </w:pPr>
      <w:r>
        <w:rPr>
          <w:b/>
          <w:sz w:val="28"/>
          <w:szCs w:val="28"/>
        </w:rPr>
        <w:t>2.2.2.14.</w:t>
      </w:r>
      <w:r w:rsidR="00D4321E">
        <w:rPr>
          <w:b/>
          <w:sz w:val="28"/>
          <w:szCs w:val="28"/>
        </w:rPr>
        <w:t xml:space="preserve"> </w:t>
      </w:r>
      <w:r w:rsidR="00D4321E" w:rsidRPr="00B94F12">
        <w:rPr>
          <w:b/>
          <w:sz w:val="28"/>
          <w:szCs w:val="28"/>
          <w:lang w:val="en-US"/>
        </w:rPr>
        <w:t>The experimental hall of BM@N setup</w:t>
      </w:r>
    </w:p>
    <w:p w14:paraId="5796F26B" w14:textId="2818985F" w:rsidR="00D4321E" w:rsidRPr="003E6D7F" w:rsidRDefault="00D4321E" w:rsidP="003E6D7F">
      <w:pPr>
        <w:spacing w:after="120" w:line="240" w:lineRule="auto"/>
        <w:jc w:val="both"/>
        <w:rPr>
          <w:rFonts w:ascii="Times New Roman" w:hAnsi="Times New Roman"/>
          <w:sz w:val="28"/>
          <w:szCs w:val="28"/>
          <w:lang w:val="en-US"/>
        </w:rPr>
      </w:pPr>
      <w:r w:rsidRPr="003E6D7F">
        <w:rPr>
          <w:rFonts w:ascii="Times New Roman" w:hAnsi="Times New Roman"/>
          <w:sz w:val="28"/>
          <w:szCs w:val="28"/>
          <w:lang w:val="en-US"/>
        </w:rPr>
        <w:t xml:space="preserve">The experimental hall of the BM@N setup is an area in the building №205, which is located on channel 6B of the extracted beam from the </w:t>
      </w:r>
      <w:proofErr w:type="spellStart"/>
      <w:r w:rsidRPr="003E6D7F">
        <w:rPr>
          <w:rFonts w:ascii="Times New Roman" w:hAnsi="Times New Roman"/>
          <w:sz w:val="28"/>
          <w:szCs w:val="28"/>
          <w:lang w:val="en-US"/>
        </w:rPr>
        <w:t>Nuclotron</w:t>
      </w:r>
      <w:proofErr w:type="spellEnd"/>
      <w:r w:rsidRPr="003E6D7F">
        <w:rPr>
          <w:rFonts w:ascii="Times New Roman" w:hAnsi="Times New Roman"/>
          <w:sz w:val="28"/>
          <w:szCs w:val="28"/>
          <w:lang w:val="en-US"/>
        </w:rPr>
        <w:t xml:space="preserve"> accelerating complex. This hall has 5 magnetic elements (</w:t>
      </w:r>
      <w:r w:rsidR="006939DC">
        <w:rPr>
          <w:rStyle w:val="tlid-translation"/>
          <w:rFonts w:ascii="Times New Roman" w:hAnsi="Times New Roman"/>
          <w:sz w:val="28"/>
          <w:szCs w:val="28"/>
          <w:lang w:val="en"/>
        </w:rPr>
        <w:t>Fig. 2.2.2.14.1</w:t>
      </w:r>
      <w:r w:rsidRPr="003E6D7F">
        <w:rPr>
          <w:rFonts w:ascii="Times New Roman" w:hAnsi="Times New Roman"/>
          <w:sz w:val="28"/>
          <w:szCs w:val="28"/>
          <w:lang w:val="en-US"/>
        </w:rPr>
        <w:t>):</w:t>
      </w:r>
    </w:p>
    <w:p w14:paraId="54DECE48" w14:textId="77777777" w:rsidR="00D4321E" w:rsidRPr="003E6D7F" w:rsidRDefault="00D4321E" w:rsidP="00A3784D">
      <w:pPr>
        <w:spacing w:after="120" w:line="240" w:lineRule="auto"/>
        <w:ind w:firstLine="284"/>
        <w:jc w:val="both"/>
        <w:rPr>
          <w:rFonts w:ascii="Times New Roman" w:hAnsi="Times New Roman"/>
          <w:sz w:val="28"/>
          <w:szCs w:val="28"/>
          <w:lang w:val="en-US"/>
        </w:rPr>
      </w:pPr>
      <w:r w:rsidRPr="003E6D7F">
        <w:rPr>
          <w:rFonts w:ascii="Times New Roman" w:hAnsi="Times New Roman"/>
          <w:sz w:val="28"/>
          <w:szCs w:val="28"/>
          <w:lang w:val="en-US"/>
        </w:rPr>
        <w:t>1. 2 quadrupole lenses K-200, which provide the focusing of accelerated beam on the target;</w:t>
      </w:r>
    </w:p>
    <w:p w14:paraId="029C9114" w14:textId="77777777" w:rsidR="00D4321E" w:rsidRPr="003E6D7F" w:rsidRDefault="00D4321E" w:rsidP="00A3784D">
      <w:pPr>
        <w:spacing w:after="120" w:line="240" w:lineRule="auto"/>
        <w:ind w:firstLine="284"/>
        <w:jc w:val="both"/>
        <w:rPr>
          <w:rFonts w:ascii="Times New Roman" w:hAnsi="Times New Roman"/>
          <w:sz w:val="28"/>
          <w:szCs w:val="28"/>
          <w:lang w:val="en-US"/>
        </w:rPr>
      </w:pPr>
      <w:r w:rsidRPr="003E6D7F">
        <w:rPr>
          <w:rFonts w:ascii="Times New Roman" w:hAnsi="Times New Roman"/>
          <w:sz w:val="28"/>
          <w:szCs w:val="28"/>
          <w:lang w:val="en-US"/>
        </w:rPr>
        <w:t>2. 2 correction magnets: VKM (magnet for vertical correction) and SP-57 (magnet for horizontal correction). These magnets provide fine-tuning of the beam position on the target;</w:t>
      </w:r>
    </w:p>
    <w:p w14:paraId="4B76557A" w14:textId="77777777" w:rsidR="00D4321E" w:rsidRDefault="00D4321E" w:rsidP="00A3784D">
      <w:pPr>
        <w:spacing w:after="120" w:line="240" w:lineRule="auto"/>
        <w:ind w:firstLine="284"/>
        <w:jc w:val="both"/>
        <w:rPr>
          <w:rFonts w:ascii="Times New Roman" w:hAnsi="Times New Roman"/>
          <w:sz w:val="28"/>
          <w:szCs w:val="28"/>
          <w:lang w:val="en-US"/>
        </w:rPr>
      </w:pPr>
      <w:r w:rsidRPr="003E6D7F">
        <w:rPr>
          <w:rFonts w:ascii="Times New Roman" w:hAnsi="Times New Roman"/>
          <w:sz w:val="28"/>
          <w:szCs w:val="28"/>
          <w:lang w:val="en-US"/>
        </w:rPr>
        <w:t xml:space="preserve">3. </w:t>
      </w:r>
      <w:proofErr w:type="gramStart"/>
      <w:r w:rsidRPr="003E6D7F">
        <w:rPr>
          <w:rFonts w:ascii="Times New Roman" w:hAnsi="Times New Roman"/>
          <w:sz w:val="28"/>
          <w:szCs w:val="28"/>
          <w:lang w:val="en-US"/>
        </w:rPr>
        <w:t>an</w:t>
      </w:r>
      <w:proofErr w:type="gramEnd"/>
      <w:r w:rsidRPr="003E6D7F">
        <w:rPr>
          <w:rFonts w:ascii="Times New Roman" w:hAnsi="Times New Roman"/>
          <w:sz w:val="28"/>
          <w:szCs w:val="28"/>
          <w:lang w:val="en-US"/>
        </w:rPr>
        <w:t xml:space="preserve"> analyzing magnet SP-41 with an aperture of 1070 mm and a pole size of 1360x2490 mm. The maximal magnetic field value is 1 T.</w:t>
      </w:r>
    </w:p>
    <w:p w14:paraId="15B9FF6B" w14:textId="77777777" w:rsidR="00D4321E" w:rsidRDefault="00D4321E" w:rsidP="00A3784D">
      <w:pPr>
        <w:spacing w:after="120" w:line="240" w:lineRule="auto"/>
        <w:jc w:val="center"/>
        <w:rPr>
          <w:rFonts w:ascii="Times New Roman" w:hAnsi="Times New Roman"/>
          <w:sz w:val="28"/>
          <w:szCs w:val="28"/>
          <w:lang w:val="en-US"/>
        </w:rPr>
      </w:pPr>
      <w:r w:rsidRPr="00FE2C21">
        <w:rPr>
          <w:noProof/>
          <w:lang w:eastAsia="ru-RU"/>
        </w:rPr>
        <w:drawing>
          <wp:inline distT="0" distB="0" distL="0" distR="0" wp14:anchorId="6756A0EF" wp14:editId="5A15BA98">
            <wp:extent cx="5446800" cy="2872800"/>
            <wp:effectExtent l="0" t="0" r="1905" b="3810"/>
            <wp:docPr id="36106" name="Рисунок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5446800" cy="2872800"/>
                    </a:xfrm>
                    <a:prstGeom prst="rect">
                      <a:avLst/>
                    </a:prstGeom>
                    <a:noFill/>
                    <a:ln>
                      <a:noFill/>
                    </a:ln>
                  </pic:spPr>
                </pic:pic>
              </a:graphicData>
            </a:graphic>
          </wp:inline>
        </w:drawing>
      </w:r>
    </w:p>
    <w:p w14:paraId="1B886B0A" w14:textId="17F3DBB9" w:rsidR="00D4321E" w:rsidRPr="00A3784D" w:rsidRDefault="006939DC" w:rsidP="00A3784D">
      <w:pPr>
        <w:spacing w:after="120"/>
        <w:jc w:val="center"/>
        <w:rPr>
          <w:rFonts w:ascii="Times New Roman" w:hAnsi="Times New Roman"/>
          <w:i/>
          <w:iCs/>
          <w:sz w:val="28"/>
          <w:szCs w:val="28"/>
          <w:lang w:val="en-US"/>
        </w:rPr>
      </w:pPr>
      <w:proofErr w:type="gramStart"/>
      <w:r>
        <w:rPr>
          <w:rStyle w:val="tlid-translation"/>
          <w:rFonts w:ascii="Times New Roman" w:hAnsi="Times New Roman"/>
          <w:i/>
          <w:iCs/>
          <w:sz w:val="28"/>
          <w:szCs w:val="28"/>
          <w:lang w:val="en"/>
        </w:rPr>
        <w:t>Fig. 2.2.2.14.1</w:t>
      </w:r>
      <w:r w:rsidR="00D4321E" w:rsidRPr="00A3784D">
        <w:rPr>
          <w:rFonts w:ascii="Times New Roman" w:hAnsi="Times New Roman"/>
          <w:i/>
          <w:iCs/>
          <w:sz w:val="28"/>
          <w:szCs w:val="28"/>
          <w:lang w:val="en-US"/>
        </w:rPr>
        <w:t>.</w:t>
      </w:r>
      <w:proofErr w:type="gramEnd"/>
      <w:r w:rsidR="00D4321E" w:rsidRPr="00A3784D">
        <w:rPr>
          <w:rFonts w:ascii="Times New Roman" w:hAnsi="Times New Roman"/>
          <w:i/>
          <w:iCs/>
          <w:sz w:val="28"/>
          <w:szCs w:val="28"/>
          <w:lang w:val="en-US"/>
        </w:rPr>
        <w:t xml:space="preserve"> BM@N experimental hall with 5 magnetic elements</w:t>
      </w:r>
    </w:p>
    <w:p w14:paraId="5B7F16D4" w14:textId="77777777" w:rsidR="00D4321E" w:rsidRPr="00A3784D" w:rsidRDefault="00D4321E" w:rsidP="00A3784D">
      <w:pPr>
        <w:spacing w:after="120"/>
        <w:jc w:val="both"/>
        <w:rPr>
          <w:rFonts w:ascii="Times New Roman" w:hAnsi="Times New Roman"/>
          <w:sz w:val="28"/>
          <w:szCs w:val="28"/>
          <w:lang w:val="en-US"/>
        </w:rPr>
      </w:pPr>
      <w:r w:rsidRPr="00A3784D">
        <w:rPr>
          <w:rFonts w:ascii="Times New Roman" w:hAnsi="Times New Roman"/>
          <w:sz w:val="28"/>
          <w:szCs w:val="28"/>
          <w:lang w:val="en"/>
        </w:rPr>
        <w:t xml:space="preserve">In 2013, a biological protection was designed and installed around the experimental hall. It includes: a beam stopper, 3 doors with locks, information boards, a beam dump, </w:t>
      </w:r>
      <w:proofErr w:type="gramStart"/>
      <w:r w:rsidRPr="00A3784D">
        <w:rPr>
          <w:rFonts w:ascii="Times New Roman" w:hAnsi="Times New Roman"/>
          <w:sz w:val="28"/>
          <w:szCs w:val="28"/>
          <w:lang w:val="en"/>
        </w:rPr>
        <w:t>reinforced</w:t>
      </w:r>
      <w:proofErr w:type="gramEnd"/>
      <w:r w:rsidRPr="00A3784D">
        <w:rPr>
          <w:rFonts w:ascii="Times New Roman" w:hAnsi="Times New Roman"/>
          <w:sz w:val="28"/>
          <w:szCs w:val="28"/>
          <w:lang w:val="en"/>
        </w:rPr>
        <w:t xml:space="preserve"> concrete walls. Biological protection is the border between the prohibited area and controlled </w:t>
      </w:r>
      <w:r w:rsidRPr="00A3784D">
        <w:rPr>
          <w:rFonts w:ascii="Times New Roman" w:hAnsi="Times New Roman"/>
          <w:sz w:val="28"/>
          <w:szCs w:val="28"/>
          <w:lang w:val="en-US"/>
        </w:rPr>
        <w:t xml:space="preserve">area </w:t>
      </w:r>
      <w:r w:rsidRPr="00A3784D">
        <w:rPr>
          <w:rFonts w:ascii="Times New Roman" w:hAnsi="Times New Roman"/>
          <w:sz w:val="28"/>
          <w:szCs w:val="28"/>
          <w:lang w:val="en"/>
        </w:rPr>
        <w:t>during the test and physical</w:t>
      </w:r>
      <w:r w:rsidRPr="00A3784D">
        <w:rPr>
          <w:rFonts w:ascii="Times New Roman" w:hAnsi="Times New Roman"/>
          <w:sz w:val="28"/>
          <w:szCs w:val="28"/>
          <w:lang w:val="en-US"/>
        </w:rPr>
        <w:t xml:space="preserve"> runs</w:t>
      </w:r>
      <w:r w:rsidRPr="00A3784D">
        <w:rPr>
          <w:rFonts w:ascii="Times New Roman" w:hAnsi="Times New Roman"/>
          <w:sz w:val="28"/>
          <w:szCs w:val="28"/>
          <w:lang w:val="en"/>
        </w:rPr>
        <w:t xml:space="preserve"> at the BM@N. It excludes entering of unauthorized personnel to the prohibited area. The beam stopper was designed, manufactured and installed. To minimize the interaction of the beam with air molecules, the beam stopper is made in a vacuum box.</w:t>
      </w:r>
    </w:p>
    <w:p w14:paraId="359BA5B2" w14:textId="77777777" w:rsidR="00D4321E" w:rsidRPr="00A3784D" w:rsidRDefault="00D4321E" w:rsidP="00A3784D">
      <w:pPr>
        <w:spacing w:after="120"/>
        <w:jc w:val="both"/>
        <w:rPr>
          <w:rFonts w:ascii="Times New Roman" w:hAnsi="Times New Roman"/>
          <w:sz w:val="28"/>
          <w:szCs w:val="28"/>
          <w:lang w:val="en-US"/>
        </w:rPr>
      </w:pPr>
      <w:r w:rsidRPr="00A3784D">
        <w:rPr>
          <w:rFonts w:ascii="Times New Roman" w:hAnsi="Times New Roman"/>
          <w:sz w:val="28"/>
          <w:szCs w:val="28"/>
          <w:lang w:val="en"/>
        </w:rPr>
        <w:t xml:space="preserve">A quick-detachable roof was installed over the experimental hall of the BM@N. The modular system of the metal roof was designed for </w:t>
      </w:r>
      <w:r w:rsidRPr="00A3784D">
        <w:rPr>
          <w:rFonts w:ascii="Times New Roman" w:hAnsi="Times New Roman"/>
          <w:sz w:val="28"/>
          <w:szCs w:val="28"/>
          <w:lang w:val="en-US"/>
        </w:rPr>
        <w:t>fast</w:t>
      </w:r>
      <w:r w:rsidRPr="00A3784D">
        <w:rPr>
          <w:rFonts w:ascii="Times New Roman" w:hAnsi="Times New Roman"/>
          <w:sz w:val="28"/>
          <w:szCs w:val="28"/>
          <w:lang w:val="en"/>
        </w:rPr>
        <w:t xml:space="preserve"> relocation of detectors and other elements using a crane. Also in 2013, a </w:t>
      </w:r>
      <w:r w:rsidRPr="00A3784D">
        <w:rPr>
          <w:rFonts w:ascii="Times New Roman" w:hAnsi="Times New Roman"/>
          <w:sz w:val="28"/>
          <w:szCs w:val="28"/>
          <w:lang w:val="en-US"/>
        </w:rPr>
        <w:t>two</w:t>
      </w:r>
      <w:r w:rsidRPr="00A3784D">
        <w:rPr>
          <w:rFonts w:ascii="Times New Roman" w:hAnsi="Times New Roman"/>
          <w:sz w:val="28"/>
          <w:szCs w:val="28"/>
          <w:lang w:val="en"/>
        </w:rPr>
        <w:t>-story Control Room with the necessary infrastructure was designed and installed.</w:t>
      </w:r>
      <w:r w:rsidRPr="00A3784D">
        <w:rPr>
          <w:rFonts w:ascii="Times New Roman" w:hAnsi="Times New Roman"/>
          <w:sz w:val="28"/>
          <w:szCs w:val="28"/>
          <w:lang w:val="en-US"/>
        </w:rPr>
        <w:t xml:space="preserve"> Personal computers and visualization system of slow control are located inside. Online monitoring and operation can be performed from the control room during BM@N runs.</w:t>
      </w:r>
    </w:p>
    <w:p w14:paraId="2F307FF9" w14:textId="47ECD762" w:rsidR="00D4321E" w:rsidRPr="00A3784D" w:rsidRDefault="00D4321E" w:rsidP="00A3784D">
      <w:pPr>
        <w:spacing w:after="120"/>
        <w:jc w:val="both"/>
        <w:rPr>
          <w:rFonts w:ascii="Times New Roman" w:hAnsi="Times New Roman"/>
          <w:sz w:val="28"/>
          <w:szCs w:val="28"/>
          <w:lang w:val="en"/>
        </w:rPr>
      </w:pPr>
      <w:r w:rsidRPr="00A3784D">
        <w:rPr>
          <w:rFonts w:ascii="Times New Roman" w:hAnsi="Times New Roman"/>
          <w:sz w:val="28"/>
          <w:szCs w:val="28"/>
          <w:lang w:val="en"/>
        </w:rPr>
        <w:t xml:space="preserve">In 2014, an adjustment </w:t>
      </w:r>
      <w:r>
        <w:rPr>
          <w:rFonts w:ascii="Times New Roman" w:hAnsi="Times New Roman"/>
          <w:sz w:val="28"/>
          <w:szCs w:val="28"/>
          <w:lang w:val="en"/>
        </w:rPr>
        <w:t>device (platform)</w:t>
      </w:r>
      <w:r w:rsidRPr="00A3784D">
        <w:rPr>
          <w:rFonts w:ascii="Times New Roman" w:hAnsi="Times New Roman"/>
          <w:sz w:val="28"/>
          <w:szCs w:val="28"/>
          <w:lang w:val="en"/>
        </w:rPr>
        <w:t xml:space="preserve"> was designed and mounted to install ZDC modules with a total weight of 15 tons in the BM@N experimental hall. This device provides online precise installation (with an installation accuracy of 1 mm) of each ZDC module to the beam axis to perform the calibration procedure for all modules. The adjustment device is controlled by electric drives and ACS</w:t>
      </w:r>
      <w:r w:rsidRPr="00A3784D">
        <w:rPr>
          <w:rFonts w:ascii="Times New Roman" w:hAnsi="Times New Roman"/>
          <w:sz w:val="28"/>
          <w:szCs w:val="28"/>
          <w:lang w:val="en-US"/>
        </w:rPr>
        <w:t xml:space="preserve"> (automatic control system)</w:t>
      </w:r>
      <w:r w:rsidRPr="00A3784D">
        <w:rPr>
          <w:rFonts w:ascii="Times New Roman" w:hAnsi="Times New Roman"/>
          <w:sz w:val="28"/>
          <w:szCs w:val="28"/>
          <w:lang w:val="en"/>
        </w:rPr>
        <w:t xml:space="preserve">, which allows quick installation of each ZDC module without stopping </w:t>
      </w:r>
      <w:r>
        <w:rPr>
          <w:rFonts w:ascii="Times New Roman" w:hAnsi="Times New Roman"/>
          <w:sz w:val="28"/>
          <w:szCs w:val="28"/>
          <w:lang w:val="en"/>
        </w:rPr>
        <w:t xml:space="preserve">the beam </w:t>
      </w:r>
      <w:r w:rsidRPr="00A3784D">
        <w:rPr>
          <w:rFonts w:ascii="Times New Roman" w:hAnsi="Times New Roman"/>
          <w:sz w:val="28"/>
          <w:szCs w:val="28"/>
          <w:lang w:val="en"/>
        </w:rPr>
        <w:t>acceleration.</w:t>
      </w:r>
    </w:p>
    <w:p w14:paraId="72AA32EB" w14:textId="640FA470" w:rsidR="00D4321E" w:rsidRPr="00A3784D" w:rsidRDefault="00D4321E" w:rsidP="00A3784D">
      <w:pPr>
        <w:spacing w:after="120"/>
        <w:jc w:val="both"/>
        <w:rPr>
          <w:rFonts w:ascii="Times New Roman" w:hAnsi="Times New Roman"/>
          <w:sz w:val="28"/>
          <w:szCs w:val="28"/>
          <w:lang w:val="en"/>
        </w:rPr>
      </w:pPr>
      <w:r w:rsidRPr="00A3784D">
        <w:rPr>
          <w:rFonts w:ascii="Times New Roman" w:hAnsi="Times New Roman"/>
          <w:sz w:val="28"/>
          <w:szCs w:val="28"/>
          <w:lang w:val="en"/>
        </w:rPr>
        <w:t xml:space="preserve">To mount two DCH </w:t>
      </w:r>
      <w:r>
        <w:rPr>
          <w:rFonts w:ascii="Times New Roman" w:hAnsi="Times New Roman"/>
          <w:sz w:val="28"/>
          <w:szCs w:val="28"/>
          <w:lang w:val="en"/>
        </w:rPr>
        <w:t xml:space="preserve">drift chambers </w:t>
      </w:r>
      <w:r w:rsidRPr="00A3784D">
        <w:rPr>
          <w:rFonts w:ascii="Times New Roman" w:hAnsi="Times New Roman"/>
          <w:sz w:val="28"/>
          <w:szCs w:val="28"/>
          <w:lang w:val="en"/>
        </w:rPr>
        <w:t xml:space="preserve">inside the BM@N experimental hall as an </w:t>
      </w:r>
      <w:r>
        <w:rPr>
          <w:rFonts w:ascii="Times New Roman" w:hAnsi="Times New Roman"/>
          <w:sz w:val="28"/>
          <w:szCs w:val="28"/>
          <w:lang w:val="en"/>
        </w:rPr>
        <w:t>outer</w:t>
      </w:r>
      <w:r w:rsidRPr="00A3784D">
        <w:rPr>
          <w:rFonts w:ascii="Times New Roman" w:hAnsi="Times New Roman"/>
          <w:sz w:val="28"/>
          <w:szCs w:val="28"/>
          <w:lang w:val="en"/>
        </w:rPr>
        <w:t xml:space="preserve"> tracker, mechanical supports were designed. These supports allow </w:t>
      </w:r>
      <w:r>
        <w:rPr>
          <w:rFonts w:ascii="Times New Roman" w:hAnsi="Times New Roman"/>
          <w:sz w:val="28"/>
          <w:szCs w:val="28"/>
          <w:lang w:val="en"/>
        </w:rPr>
        <w:t xml:space="preserve">one to perform an </w:t>
      </w:r>
      <w:r w:rsidRPr="00A3784D">
        <w:rPr>
          <w:rFonts w:ascii="Times New Roman" w:hAnsi="Times New Roman"/>
          <w:sz w:val="28"/>
          <w:szCs w:val="28"/>
          <w:lang w:val="en"/>
        </w:rPr>
        <w:t>independent alignment of both DCH detectors.</w:t>
      </w:r>
    </w:p>
    <w:p w14:paraId="06705BCF" w14:textId="77777777" w:rsidR="00D4321E" w:rsidRPr="00A3784D" w:rsidRDefault="00D4321E" w:rsidP="00A3784D">
      <w:pPr>
        <w:spacing w:after="120"/>
        <w:jc w:val="both"/>
        <w:rPr>
          <w:rFonts w:ascii="Times New Roman" w:hAnsi="Times New Roman"/>
          <w:sz w:val="28"/>
          <w:szCs w:val="28"/>
          <w:lang w:val="en-US"/>
        </w:rPr>
      </w:pPr>
      <w:r w:rsidRPr="00A3784D">
        <w:rPr>
          <w:rFonts w:ascii="Times New Roman" w:hAnsi="Times New Roman"/>
          <w:sz w:val="28"/>
          <w:szCs w:val="28"/>
          <w:lang w:val="en"/>
        </w:rPr>
        <w:t>Cable channels were mounted along the entire perimeter of the biological protection, taking into account the location of all the detecting elements of the BM@N setup.</w:t>
      </w:r>
    </w:p>
    <w:p w14:paraId="1F7EC02F" w14:textId="77777777" w:rsidR="00D4321E" w:rsidRPr="00A3784D" w:rsidRDefault="00D4321E" w:rsidP="00A3784D">
      <w:pPr>
        <w:spacing w:after="120"/>
        <w:jc w:val="both"/>
        <w:rPr>
          <w:rFonts w:ascii="Times New Roman" w:hAnsi="Times New Roman"/>
          <w:sz w:val="28"/>
          <w:szCs w:val="28"/>
          <w:lang w:val="en-US"/>
        </w:rPr>
      </w:pPr>
      <w:r w:rsidRPr="00A3784D">
        <w:rPr>
          <w:rFonts w:ascii="Times New Roman" w:hAnsi="Times New Roman"/>
          <w:sz w:val="28"/>
          <w:szCs w:val="28"/>
          <w:lang w:val="en"/>
        </w:rPr>
        <w:t>To</w:t>
      </w:r>
      <w:r w:rsidRPr="00A3784D">
        <w:rPr>
          <w:rFonts w:ascii="Times New Roman" w:hAnsi="Times New Roman"/>
          <w:sz w:val="28"/>
          <w:szCs w:val="28"/>
          <w:lang w:val="en-US"/>
        </w:rPr>
        <w:t xml:space="preserve"> locate</w:t>
      </w:r>
      <w:r w:rsidRPr="00A3784D">
        <w:rPr>
          <w:rFonts w:ascii="Times New Roman" w:hAnsi="Times New Roman"/>
          <w:sz w:val="28"/>
          <w:szCs w:val="28"/>
          <w:lang w:val="en"/>
        </w:rPr>
        <w:t xml:space="preserve"> the DAQ system inside the BM@N installation hall, </w:t>
      </w:r>
      <w:proofErr w:type="spellStart"/>
      <w:r w:rsidRPr="00A3784D">
        <w:rPr>
          <w:rFonts w:ascii="Times New Roman" w:hAnsi="Times New Roman"/>
          <w:sz w:val="28"/>
          <w:szCs w:val="28"/>
          <w:lang w:val="en"/>
        </w:rPr>
        <w:t>twel</w:t>
      </w:r>
      <w:proofErr w:type="spellEnd"/>
      <w:r w:rsidRPr="00A3784D">
        <w:rPr>
          <w:rFonts w:ascii="Times New Roman" w:hAnsi="Times New Roman"/>
          <w:sz w:val="28"/>
          <w:szCs w:val="28"/>
          <w:lang w:val="en-US"/>
        </w:rPr>
        <w:t>v</w:t>
      </w:r>
      <w:r w:rsidRPr="00A3784D">
        <w:rPr>
          <w:rFonts w:ascii="Times New Roman" w:hAnsi="Times New Roman"/>
          <w:sz w:val="28"/>
          <w:szCs w:val="28"/>
          <w:lang w:val="en"/>
        </w:rPr>
        <w:t>e 19-inch racks were installed. Taking into account all the subsystems, detectors, LV, HV of the necessary equipment for conducting experiments at the BM@N, the power supply was designed and installed. Uninterruptible power supplies are used in every rack to ensure high voltage stability in the common network inside the experimental hall.</w:t>
      </w:r>
    </w:p>
    <w:p w14:paraId="5C9F9673" w14:textId="77777777" w:rsidR="00D4321E" w:rsidRPr="00A3784D" w:rsidRDefault="00D4321E" w:rsidP="00A3784D">
      <w:pPr>
        <w:spacing w:after="120"/>
        <w:jc w:val="both"/>
        <w:rPr>
          <w:rFonts w:ascii="Times New Roman" w:hAnsi="Times New Roman"/>
          <w:sz w:val="28"/>
          <w:szCs w:val="28"/>
          <w:lang w:val="en-US"/>
        </w:rPr>
      </w:pPr>
      <w:r w:rsidRPr="00A3784D">
        <w:rPr>
          <w:rFonts w:ascii="Times New Roman" w:hAnsi="Times New Roman"/>
          <w:sz w:val="28"/>
          <w:szCs w:val="28"/>
          <w:lang w:val="en"/>
        </w:rPr>
        <w:t>A mechanical support, which is designed to</w:t>
      </w:r>
      <w:r w:rsidRPr="00A3784D">
        <w:rPr>
          <w:rFonts w:ascii="Times New Roman" w:hAnsi="Times New Roman"/>
          <w:sz w:val="28"/>
          <w:szCs w:val="28"/>
          <w:lang w:val="en-US"/>
        </w:rPr>
        <w:t xml:space="preserve"> mount</w:t>
      </w:r>
      <w:r w:rsidRPr="00A3784D">
        <w:rPr>
          <w:rFonts w:ascii="Times New Roman" w:hAnsi="Times New Roman"/>
          <w:sz w:val="28"/>
          <w:szCs w:val="28"/>
          <w:lang w:val="en"/>
        </w:rPr>
        <w:t xml:space="preserve"> all beam detectors before the target, was made. Since it was planned to test and use various beam detectors at the installation, this support was made of BOSCH aluminum profile. Thus</w:t>
      </w:r>
      <w:r w:rsidRPr="00A3784D">
        <w:rPr>
          <w:rFonts w:ascii="Times New Roman" w:hAnsi="Times New Roman"/>
          <w:sz w:val="28"/>
          <w:szCs w:val="28"/>
          <w:lang w:val="en-US"/>
        </w:rPr>
        <w:t xml:space="preserve"> this</w:t>
      </w:r>
      <w:r w:rsidRPr="00A3784D">
        <w:rPr>
          <w:rFonts w:ascii="Times New Roman" w:hAnsi="Times New Roman"/>
          <w:sz w:val="28"/>
          <w:szCs w:val="28"/>
          <w:lang w:val="en"/>
        </w:rPr>
        <w:t xml:space="preserve"> universal support was used in all runs of the BM@N. All trigger detectors were installed on this support. Currently, it is used as a mechanics to install and align a vacuum beam pipe with boxes for beam detectors.</w:t>
      </w:r>
    </w:p>
    <w:p w14:paraId="715BAFA3" w14:textId="77777777" w:rsidR="00D4321E" w:rsidRPr="00A3784D" w:rsidRDefault="00D4321E" w:rsidP="00A3784D">
      <w:pPr>
        <w:spacing w:after="120"/>
        <w:jc w:val="both"/>
        <w:rPr>
          <w:rFonts w:ascii="Times New Roman" w:hAnsi="Times New Roman"/>
          <w:sz w:val="28"/>
          <w:szCs w:val="28"/>
          <w:lang w:val="en"/>
        </w:rPr>
      </w:pPr>
      <w:r w:rsidRPr="00A3784D">
        <w:rPr>
          <w:rFonts w:ascii="Times New Roman" w:hAnsi="Times New Roman"/>
          <w:sz w:val="28"/>
          <w:szCs w:val="28"/>
          <w:lang w:val="en"/>
        </w:rPr>
        <w:t xml:space="preserve">The BM@N setup includes two </w:t>
      </w:r>
      <w:proofErr w:type="spellStart"/>
      <w:r w:rsidRPr="00A3784D">
        <w:rPr>
          <w:rFonts w:ascii="Times New Roman" w:hAnsi="Times New Roman"/>
          <w:sz w:val="28"/>
          <w:szCs w:val="28"/>
          <w:lang w:val="en"/>
        </w:rPr>
        <w:t>ToF</w:t>
      </w:r>
      <w:proofErr w:type="spellEnd"/>
      <w:r w:rsidRPr="00A3784D">
        <w:rPr>
          <w:rFonts w:ascii="Times New Roman" w:hAnsi="Times New Roman"/>
          <w:sz w:val="28"/>
          <w:szCs w:val="28"/>
          <w:lang w:val="en"/>
        </w:rPr>
        <w:t xml:space="preserve"> detectors. To position the </w:t>
      </w:r>
      <w:proofErr w:type="spellStart"/>
      <w:r w:rsidRPr="00A3784D">
        <w:rPr>
          <w:rFonts w:ascii="Times New Roman" w:hAnsi="Times New Roman"/>
          <w:sz w:val="28"/>
          <w:szCs w:val="28"/>
          <w:lang w:val="en"/>
        </w:rPr>
        <w:t>ToF</w:t>
      </w:r>
      <w:proofErr w:type="spellEnd"/>
      <w:r w:rsidRPr="00A3784D">
        <w:rPr>
          <w:rFonts w:ascii="Times New Roman" w:hAnsi="Times New Roman"/>
          <w:sz w:val="28"/>
          <w:szCs w:val="28"/>
          <w:lang w:val="en"/>
        </w:rPr>
        <w:t xml:space="preserve"> system at a distance of 400 cm and 700 cm from the target, mechanical structures with support on the side walls of biological protection were mounted. As </w:t>
      </w:r>
      <w:r w:rsidRPr="00A3784D">
        <w:rPr>
          <w:rFonts w:ascii="Times New Roman" w:hAnsi="Times New Roman"/>
          <w:sz w:val="28"/>
          <w:szCs w:val="28"/>
          <w:lang w:val="en-US"/>
        </w:rPr>
        <w:t xml:space="preserve">the </w:t>
      </w:r>
      <w:r w:rsidRPr="00A3784D">
        <w:rPr>
          <w:rFonts w:ascii="Times New Roman" w:hAnsi="Times New Roman"/>
          <w:sz w:val="28"/>
          <w:szCs w:val="28"/>
          <w:lang w:val="en"/>
        </w:rPr>
        <w:t xml:space="preserve">density of the detection elements in experimental hall is high, the need for maintenance of the detectors using </w:t>
      </w:r>
      <w:proofErr w:type="spellStart"/>
      <w:r w:rsidRPr="00A3784D">
        <w:rPr>
          <w:rFonts w:ascii="Times New Roman" w:hAnsi="Times New Roman"/>
          <w:sz w:val="28"/>
          <w:szCs w:val="28"/>
          <w:lang w:val="en"/>
        </w:rPr>
        <w:t>th</w:t>
      </w:r>
      <w:proofErr w:type="spellEnd"/>
      <w:r w:rsidRPr="00A3784D">
        <w:rPr>
          <w:rFonts w:ascii="Times New Roman" w:hAnsi="Times New Roman"/>
          <w:sz w:val="28"/>
          <w:szCs w:val="28"/>
          <w:lang w:val="en-US"/>
        </w:rPr>
        <w:t>is mechanical</w:t>
      </w:r>
      <w:r w:rsidRPr="00A3784D">
        <w:rPr>
          <w:rFonts w:ascii="Times New Roman" w:hAnsi="Times New Roman"/>
          <w:sz w:val="28"/>
          <w:szCs w:val="28"/>
          <w:lang w:val="en"/>
        </w:rPr>
        <w:t xml:space="preserve"> support was taken into account during development.</w:t>
      </w:r>
    </w:p>
    <w:p w14:paraId="656DF5B3" w14:textId="77777777" w:rsidR="00D4321E" w:rsidRPr="00A3784D" w:rsidRDefault="00D4321E" w:rsidP="00A3784D">
      <w:pPr>
        <w:spacing w:after="120"/>
        <w:jc w:val="both"/>
        <w:rPr>
          <w:rFonts w:ascii="Times New Roman" w:hAnsi="Times New Roman"/>
          <w:color w:val="222222"/>
          <w:sz w:val="28"/>
          <w:szCs w:val="28"/>
          <w:lang w:val="en-US"/>
        </w:rPr>
      </w:pPr>
      <w:r w:rsidRPr="00A3784D">
        <w:rPr>
          <w:rFonts w:ascii="Times New Roman" w:hAnsi="Times New Roman"/>
          <w:color w:val="222222"/>
          <w:sz w:val="28"/>
          <w:szCs w:val="28"/>
          <w:lang w:val="en-US"/>
        </w:rPr>
        <w:t xml:space="preserve">The first technical run at the BM@N experimental setup was performed in 2015 with the deuteron beam. The characteristics of the detector subsystems and read-out electronics were investigated, an integrated data acquisition system was tested, and the algorithms for data analysis were developed. The first physical data were recorded in 2017 with the carbon </w:t>
      </w:r>
      <w:proofErr w:type="gramStart"/>
      <w:r w:rsidRPr="00A3784D">
        <w:rPr>
          <w:rFonts w:ascii="Times New Roman" w:hAnsi="Times New Roman"/>
          <w:color w:val="222222"/>
          <w:sz w:val="28"/>
          <w:szCs w:val="28"/>
          <w:lang w:val="en-US"/>
        </w:rPr>
        <w:t>beam,</w:t>
      </w:r>
      <w:proofErr w:type="gramEnd"/>
      <w:r w:rsidRPr="00A3784D">
        <w:rPr>
          <w:rFonts w:ascii="Times New Roman" w:hAnsi="Times New Roman"/>
          <w:color w:val="222222"/>
          <w:sz w:val="28"/>
          <w:szCs w:val="28"/>
          <w:lang w:val="en-US"/>
        </w:rPr>
        <w:t xml:space="preserve"> the analysis process is at the final stage. After the heavy ion source “</w:t>
      </w:r>
      <w:proofErr w:type="spellStart"/>
      <w:r w:rsidRPr="00A3784D">
        <w:rPr>
          <w:rFonts w:ascii="Times New Roman" w:hAnsi="Times New Roman"/>
          <w:color w:val="222222"/>
          <w:sz w:val="28"/>
          <w:szCs w:val="28"/>
          <w:lang w:val="en-US"/>
        </w:rPr>
        <w:t>Kryon</w:t>
      </w:r>
      <w:proofErr w:type="spellEnd"/>
      <w:r w:rsidRPr="00A3784D">
        <w:rPr>
          <w:rFonts w:ascii="Times New Roman" w:hAnsi="Times New Roman"/>
          <w:color w:val="222222"/>
          <w:sz w:val="28"/>
          <w:szCs w:val="28"/>
          <w:lang w:val="en-US"/>
        </w:rPr>
        <w:t>” was launched, relativistic argon and krypton beams were accelerated and transported to the BM@N setup in February–March 2018 for the first time. About 130 million events were recorded. The analysis of the experimental data will provide the information about the products of interaction of “medium” ion beams with various targets (carbon, aluminum, copper, tin, lead).</w:t>
      </w:r>
    </w:p>
    <w:p w14:paraId="4677CD09" w14:textId="77777777" w:rsidR="00D4321E" w:rsidRPr="00A3784D" w:rsidRDefault="00D4321E" w:rsidP="00A3784D">
      <w:pPr>
        <w:spacing w:after="120"/>
        <w:jc w:val="both"/>
        <w:rPr>
          <w:rFonts w:ascii="Times New Roman" w:hAnsi="Times New Roman"/>
          <w:color w:val="222222"/>
          <w:sz w:val="28"/>
          <w:szCs w:val="28"/>
          <w:lang w:val="en-US"/>
        </w:rPr>
      </w:pPr>
      <w:r w:rsidRPr="00A3784D">
        <w:rPr>
          <w:rFonts w:ascii="Times New Roman" w:hAnsi="Times New Roman"/>
          <w:color w:val="222222"/>
          <w:sz w:val="28"/>
          <w:szCs w:val="28"/>
          <w:lang w:val="en-US"/>
        </w:rPr>
        <w:t>Currently, work is underway to prepare the BM@N setup for data taking with the relativistic heavy ion beams. The expected maximal intensity of Au ions is</w:t>
      </w:r>
      <w:r w:rsidRPr="00A3784D">
        <w:rPr>
          <w:rFonts w:ascii="Times New Roman" w:hAnsi="Times New Roman"/>
          <w:color w:val="222222"/>
          <w:sz w:val="28"/>
          <w:szCs w:val="28"/>
          <w:lang w:val="en-US"/>
        </w:rPr>
        <w:fldChar w:fldCharType="begin"/>
      </w:r>
      <w:r w:rsidRPr="00A3784D">
        <w:rPr>
          <w:rFonts w:ascii="Times New Roman" w:hAnsi="Times New Roman"/>
          <w:color w:val="222222"/>
          <w:sz w:val="28"/>
          <w:szCs w:val="28"/>
          <w:lang w:val="en-US"/>
        </w:rPr>
        <w:instrText xml:space="preserve"> QUOTE </w:instrText>
      </w:r>
      <w:r w:rsidR="00E861E9">
        <w:rPr>
          <w:rFonts w:ascii="Times New Roman" w:hAnsi="Times New Roman"/>
          <w:noProof/>
          <w:position w:val="-6"/>
          <w:sz w:val="28"/>
          <w:szCs w:val="28"/>
        </w:rPr>
        <w:pict w14:anchorId="4EEED099">
          <v:shape id="_x0000_i1025" type="#_x0000_t75" alt="" style="width:40.65pt;height:14.3pt;mso-width-percent:0;mso-height-percent:0;mso-width-percent:0;mso-height-percent:0" equationxml="&lt;?xml version=&quot;1.0&quot; encoding=&quot;UTF-8&quot; standalone=&quot;yes&quot;?&gt;&#10;&#10;&#10;&#10;&#10;&#10;&#10;&#10;&#10;&#10;&#10;&#10;&#10;&#10;&#10;&#10;&#10;&#10;&lt;?mso-application progid=&quot;Word.Document&quot;?&gt;&#10;&#10;&#10;&#10;&#10;&#10;&#10;&#10;&#10;&#10;&#10;&#10;&#10;&#10;&#10;&#10;&#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isplayBackgroundShape/&gt;&lt;w:hideSpellingErrors/&gt;&lt;w:defaultTabStop w:val=&quot;720&quot;/&gt;&lt;w:defaultTableStyle w:sti=&quot;0&quot; w:val=&quot;–Ю–±—Л—З–љ—Л–є&quot;/&gt;&lt;w:evenAndOddHeaders/&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allowPNG/&gt;&lt;w:targetScreenSz w:val=&quot;800x600&quot;/&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breakWrappedTables/&gt;&lt;w:snapToGridInCell/&gt;&lt;w:wrapTextWithPunct/&gt;&lt;w:useAsianBreakRules/&gt;&lt;w:dontGrowAutofit/&gt;&lt;/w:compat&gt;&lt;wsp:rsids&gt;&lt;wsp:rsidRoot wsp:val=&quot;00112A3A&quot;/&gt;&lt;wsp:rsid wsp:val=&quot;00014FB3&quot;/&gt;&lt;wsp:rsid wsp:val=&quot;00017E94&quot;/&gt;&lt;wsp:rsid wsp:val=&quot;00025B7B&quot;/&gt;&lt;wsp:rsid wsp:val=&quot;000261D8&quot;/&gt;&lt;wsp:rsid wsp:val=&quot;00026BC1&quot;/&gt;&lt;wsp:rsid wsp:val=&quot;00035F11&quot;/&gt;&lt;wsp:rsid wsp:val=&quot;00036444&quot;/&gt;&lt;wsp:rsid wsp:val=&quot;000403AA&quot;/&gt;&lt;wsp:rsid wsp:val=&quot;00042A2B&quot;/&gt;&lt;wsp:rsid wsp:val=&quot;00044F65&quot;/&gt;&lt;wsp:rsid wsp:val=&quot;00046DBB&quot;/&gt;&lt;wsp:rsid wsp:val=&quot;00054F58&quot;/&gt;&lt;wsp:rsid wsp:val=&quot;00064712&quot;/&gt;&lt;wsp:rsid wsp:val=&quot;0006535B&quot;/&gt;&lt;wsp:rsid wsp:val=&quot;00080BA3&quot;/&gt;&lt;wsp:rsid wsp:val=&quot;00087758&quot;/&gt;&lt;wsp:rsid wsp:val=&quot;000A03E3&quot;/&gt;&lt;wsp:rsid wsp:val=&quot;000A07CB&quot;/&gt;&lt;wsp:rsid wsp:val=&quot;000A19D9&quot;/&gt;&lt;wsp:rsid wsp:val=&quot;000C0A96&quot;/&gt;&lt;wsp:rsid wsp:val=&quot;000C7FB7&quot;/&gt;&lt;wsp:rsid wsp:val=&quot;000D06AF&quot;/&gt;&lt;wsp:rsid wsp:val=&quot;000D0ED9&quot;/&gt;&lt;wsp:rsid wsp:val=&quot;000D1A68&quot;/&gt;&lt;wsp:rsid wsp:val=&quot;000D387E&quot;/&gt;&lt;wsp:rsid wsp:val=&quot;000E0333&quot;/&gt;&lt;wsp:rsid wsp:val=&quot;000E7D5E&quot;/&gt;&lt;wsp:rsid wsp:val=&quot;000F037E&quot;/&gt;&lt;wsp:rsid wsp:val=&quot;00105042&quot;/&gt;&lt;wsp:rsid wsp:val=&quot;00112A3A&quot;/&gt;&lt;wsp:rsid wsp:val=&quot;00116F42&quot;/&gt;&lt;wsp:rsid wsp:val=&quot;0011770F&quot;/&gt;&lt;wsp:rsid wsp:val=&quot;00141121&quot;/&gt;&lt;wsp:rsid wsp:val=&quot;001425FB&quot;/&gt;&lt;wsp:rsid wsp:val=&quot;00143EE0&quot;/&gt;&lt;wsp:rsid wsp:val=&quot;00144BBC&quot;/&gt;&lt;wsp:rsid wsp:val=&quot;00155144&quot;/&gt;&lt;wsp:rsid wsp:val=&quot;00160718&quot;/&gt;&lt;wsp:rsid wsp:val=&quot;001649EF&quot;/&gt;&lt;wsp:rsid wsp:val=&quot;00166536&quot;/&gt;&lt;wsp:rsid wsp:val=&quot;00166FD2&quot;/&gt;&lt;wsp:rsid wsp:val=&quot;00167696&quot;/&gt;&lt;wsp:rsid wsp:val=&quot;001678AF&quot;/&gt;&lt;wsp:rsid wsp:val=&quot;001722BE&quot;/&gt;&lt;wsp:rsid wsp:val=&quot;0017268C&quot;/&gt;&lt;wsp:rsid wsp:val=&quot;00174D54&quot;/&gt;&lt;wsp:rsid wsp:val=&quot;00190191&quot;/&gt;&lt;wsp:rsid wsp:val=&quot;001A54DE&quot;/&gt;&lt;wsp:rsid wsp:val=&quot;001A55EE&quot;/&gt;&lt;wsp:rsid wsp:val=&quot;001A5C0A&quot;/&gt;&lt;wsp:rsid wsp:val=&quot;001B0D1A&quot;/&gt;&lt;wsp:rsid wsp:val=&quot;001B105B&quot;/&gt;&lt;wsp:rsid wsp:val=&quot;001B64B2&quot;/&gt;&lt;wsp:rsid wsp:val=&quot;001B688B&quot;/&gt;&lt;wsp:rsid wsp:val=&quot;001C4BE0&quot;/&gt;&lt;wsp:rsid wsp:val=&quot;001D0471&quot;/&gt;&lt;wsp:rsid wsp:val=&quot;001D468A&quot;/&gt;&lt;wsp:rsid wsp:val=&quot;001E3F8E&quot;/&gt;&lt;wsp:rsid wsp:val=&quot;001E4E86&quot;/&gt;&lt;wsp:rsid wsp:val=&quot;001E576F&quot;/&gt;&lt;wsp:rsid wsp:val=&quot;001E62C4&quot;/&gt;&lt;wsp:rsid wsp:val=&quot;001F2845&quot;/&gt;&lt;wsp:rsid wsp:val=&quot;001F575A&quot;/&gt;&lt;wsp:rsid wsp:val=&quot;00200C1F&quot;/&gt;&lt;wsp:rsid wsp:val=&quot;002033C7&quot;/&gt;&lt;wsp:rsid wsp:val=&quot;00210392&quot;/&gt;&lt;wsp:rsid wsp:val=&quot;00211542&quot;/&gt;&lt;wsp:rsid wsp:val=&quot;00217465&quot;/&gt;&lt;wsp:rsid wsp:val=&quot;002227AC&quot;/&gt;&lt;wsp:rsid wsp:val=&quot;00223E17&quot;/&gt;&lt;wsp:rsid wsp:val=&quot;00237A62&quot;/&gt;&lt;wsp:rsid wsp:val=&quot;00242D79&quot;/&gt;&lt;wsp:rsid wsp:val=&quot;00245E74&quot;/&gt;&lt;wsp:rsid wsp:val=&quot;002511C0&quot;/&gt;&lt;wsp:rsid wsp:val=&quot;002522B9&quot;/&gt;&lt;wsp:rsid wsp:val=&quot;0025590E&quot;/&gt;&lt;wsp:rsid wsp:val=&quot;00256CA0&quot;/&gt;&lt;wsp:rsid wsp:val=&quot;0026216A&quot;/&gt;&lt;wsp:rsid wsp:val=&quot;0026603B&quot;/&gt;&lt;wsp:rsid wsp:val=&quot;0026707E&quot;/&gt;&lt;wsp:rsid wsp:val=&quot;002670A3&quot;/&gt;&lt;wsp:rsid wsp:val=&quot;0027317A&quot;/&gt;&lt;wsp:rsid wsp:val=&quot;00276501&quot;/&gt;&lt;wsp:rsid wsp:val=&quot;00281083&quot;/&gt;&lt;wsp:rsid wsp:val=&quot;00292B2A&quot;/&gt;&lt;wsp:rsid wsp:val=&quot;00295D11&quot;/&gt;&lt;wsp:rsid wsp:val=&quot;002A2F4D&quot;/&gt;&lt;wsp:rsid wsp:val=&quot;002A30C5&quot;/&gt;&lt;wsp:rsid wsp:val=&quot;002A46F4&quot;/&gt;&lt;wsp:rsid wsp:val=&quot;002A4D76&quot;/&gt;&lt;wsp:rsid wsp:val=&quot;002B0595&quot;/&gt;&lt;wsp:rsid wsp:val=&quot;002B39BB&quot;/&gt;&lt;wsp:rsid wsp:val=&quot;002C1195&quot;/&gt;&lt;wsp:rsid wsp:val=&quot;002C57A7&quot;/&gt;&lt;wsp:rsid wsp:val=&quot;002C5BAB&quot;/&gt;&lt;wsp:rsid wsp:val=&quot;002E2468&quot;/&gt;&lt;wsp:rsid wsp:val=&quot;002F437E&quot;/&gt;&lt;wsp:rsid wsp:val=&quot;002F5B93&quot;/&gt;&lt;wsp:rsid wsp:val=&quot;00306B43&quot;/&gt;&lt;wsp:rsid wsp:val=&quot;00323B11&quot;/&gt;&lt;wsp:rsid wsp:val=&quot;00325510&quot;/&gt;&lt;wsp:rsid wsp:val=&quot;00335907&quot;/&gt;&lt;wsp:rsid wsp:val=&quot;00335F9D&quot;/&gt;&lt;wsp:rsid wsp:val=&quot;00343191&quot;/&gt;&lt;wsp:rsid wsp:val=&quot;0034391C&quot;/&gt;&lt;wsp:rsid wsp:val=&quot;00347392&quot;/&gt;&lt;wsp:rsid wsp:val=&quot;003527D8&quot;/&gt;&lt;wsp:rsid wsp:val=&quot;00362F14&quot;/&gt;&lt;wsp:rsid wsp:val=&quot;00366642&quot;/&gt;&lt;wsp:rsid wsp:val=&quot;003845D1&quot;/&gt;&lt;wsp:rsid wsp:val=&quot;003929F7&quot;/&gt;&lt;wsp:rsid wsp:val=&quot;0039475D&quot;/&gt;&lt;wsp:rsid wsp:val=&quot;00394E26&quot;/&gt;&lt;wsp:rsid wsp:val=&quot;003B3442&quot;/&gt;&lt;wsp:rsid wsp:val=&quot;003D0197&quot;/&gt;&lt;wsp:rsid wsp:val=&quot;003D360E&quot;/&gt;&lt;wsp:rsid wsp:val=&quot;003D43EB&quot;/&gt;&lt;wsp:rsid wsp:val=&quot;00401AD5&quot;/&gt;&lt;wsp:rsid wsp:val=&quot;00402C87&quot;/&gt;&lt;wsp:rsid wsp:val=&quot;0041168C&quot;/&gt;&lt;wsp:rsid wsp:val=&quot;004238E4&quot;/&gt;&lt;wsp:rsid wsp:val=&quot;0042445A&quot;/&gt;&lt;wsp:rsid wsp:val=&quot;00447E18&quot;/&gt;&lt;wsp:rsid wsp:val=&quot;004525B0&quot;/&gt;&lt;wsp:rsid wsp:val=&quot;00453F1A&quot;/&gt;&lt;wsp:rsid wsp:val=&quot;00453F56&quot;/&gt;&lt;wsp:rsid wsp:val=&quot;0047211D&quot;/&gt;&lt;wsp:rsid wsp:val=&quot;004749B9&quot;/&gt;&lt;wsp:rsid wsp:val=&quot;00492DD2&quot;/&gt;&lt;wsp:rsid wsp:val=&quot;0049317D&quot;/&gt;&lt;wsp:rsid wsp:val=&quot;004A13A6&quot;/&gt;&lt;wsp:rsid wsp:val=&quot;004A2900&quot;/&gt;&lt;wsp:rsid wsp:val=&quot;004A4832&quot;/&gt;&lt;wsp:rsid wsp:val=&quot;004B08C4&quot;/&gt;&lt;wsp:rsid wsp:val=&quot;004B0EDB&quot;/&gt;&lt;wsp:rsid wsp:val=&quot;004B667D&quot;/&gt;&lt;wsp:rsid wsp:val=&quot;004C79F6&quot;/&gt;&lt;wsp:rsid wsp:val=&quot;004D680C&quot;/&gt;&lt;wsp:rsid wsp:val=&quot;004D7719&quot;/&gt;&lt;wsp:rsid wsp:val=&quot;004E28AE&quot;/&gt;&lt;wsp:rsid wsp:val=&quot;004E51BF&quot;/&gt;&lt;wsp:rsid wsp:val=&quot;004F1268&quot;/&gt;&lt;wsp:rsid wsp:val=&quot;004F4857&quot;/&gt;&lt;wsp:rsid wsp:val=&quot;004F7E43&quot;/&gt;&lt;wsp:rsid wsp:val=&quot;00501744&quot;/&gt;&lt;wsp:rsid wsp:val=&quot;00501FC6&quot;/&gt;&lt;wsp:rsid wsp:val=&quot;0050438B&quot;/&gt;&lt;wsp:rsid wsp:val=&quot;00511B8A&quot;/&gt;&lt;wsp:rsid wsp:val=&quot;00511FF6&quot;/&gt;&lt;wsp:rsid wsp:val=&quot;005155D1&quot;/&gt;&lt;wsp:rsid wsp:val=&quot;00515A3C&quot;/&gt;&lt;wsp:rsid wsp:val=&quot;00515A63&quot;/&gt;&lt;wsp:rsid wsp:val=&quot;00530FD0&quot;/&gt;&lt;wsp:rsid wsp:val=&quot;005311C4&quot;/&gt;&lt;wsp:rsid wsp:val=&quot;00534380&quot;/&gt;&lt;wsp:rsid wsp:val=&quot;00534943&quot;/&gt;&lt;wsp:rsid wsp:val=&quot;00552C87&quot;/&gt;&lt;wsp:rsid wsp:val=&quot;00552F7A&quot;/&gt;&lt;wsp:rsid wsp:val=&quot;005575F5&quot;/&gt;&lt;wsp:rsid wsp:val=&quot;00564CB8&quot;/&gt;&lt;wsp:rsid wsp:val=&quot;0056570A&quot;/&gt;&lt;wsp:rsid wsp:val=&quot;00580023&quot;/&gt;&lt;wsp:rsid wsp:val=&quot;0058608E&quot;/&gt;&lt;wsp:rsid wsp:val=&quot;005865FA&quot;/&gt;&lt;wsp:rsid wsp:val=&quot;005959E8&quot;/&gt;&lt;wsp:rsid wsp:val=&quot;005A20C1&quot;/&gt;&lt;wsp:rsid wsp:val=&quot;005A52F9&quot;/&gt;&lt;wsp:rsid wsp:val=&quot;005A5EB3&quot;/&gt;&lt;wsp:rsid wsp:val=&quot;005B0134&quot;/&gt;&lt;wsp:rsid wsp:val=&quot;005B2ECC&quot;/&gt;&lt;wsp:rsid wsp:val=&quot;005B7F02&quot;/&gt;&lt;wsp:rsid wsp:val=&quot;005C30D9&quot;/&gt;&lt;wsp:rsid wsp:val=&quot;005C4EB6&quot;/&gt;&lt;wsp:rsid wsp:val=&quot;005C5537&quot;/&gt;&lt;wsp:rsid wsp:val=&quot;005D23DD&quot;/&gt;&lt;wsp:rsid wsp:val=&quot;005D35D4&quot;/&gt;&lt;wsp:rsid wsp:val=&quot;005D3F5C&quot;/&gt;&lt;wsp:rsid wsp:val=&quot;005D6B87&quot;/&gt;&lt;wsp:rsid wsp:val=&quot;005E3DF3&quot;/&gt;&lt;wsp:rsid wsp:val=&quot;005E4AC1&quot;/&gt;&lt;wsp:rsid wsp:val=&quot;005E7397&quot;/&gt;&lt;wsp:rsid wsp:val=&quot;005F4A05&quot;/&gt;&lt;wsp:rsid wsp:val=&quot;005F7779&quot;/&gt;&lt;wsp:rsid wsp:val=&quot;00605713&quot;/&gt;&lt;wsp:rsid wsp:val=&quot;00606FD9&quot;/&gt;&lt;wsp:rsid wsp:val=&quot;00610945&quot;/&gt;&lt;wsp:rsid wsp:val=&quot;00611316&quot;/&gt;&lt;wsp:rsid wsp:val=&quot;00620D4F&quot;/&gt;&lt;wsp:rsid wsp:val=&quot;00621540&quot;/&gt;&lt;wsp:rsid wsp:val=&quot;00622D98&quot;/&gt;&lt;wsp:rsid wsp:val=&quot;00624FC2&quot;/&gt;&lt;wsp:rsid wsp:val=&quot;00626639&quot;/&gt;&lt;wsp:rsid wsp:val=&quot;00632134&quot;/&gt;&lt;wsp:rsid wsp:val=&quot;00636CDB&quot;/&gt;&lt;wsp:rsid wsp:val=&quot;00644ED8&quot;/&gt;&lt;wsp:rsid wsp:val=&quot;006501DC&quot;/&gt;&lt;wsp:rsid wsp:val=&quot;00651167&quot;/&gt;&lt;wsp:rsid wsp:val=&quot;00651F53&quot;/&gt;&lt;wsp:rsid wsp:val=&quot;00652EB6&quot;/&gt;&lt;wsp:rsid wsp:val=&quot;00654B0D&quot;/&gt;&lt;wsp:rsid wsp:val=&quot;00671E09&quot;/&gt;&lt;wsp:rsid wsp:val=&quot;0067653F&quot;/&gt;&lt;wsp:rsid wsp:val=&quot;006803FB&quot;/&gt;&lt;wsp:rsid wsp:val=&quot;0069339E&quot;/&gt;&lt;wsp:rsid wsp:val=&quot;006A0481&quot;/&gt;&lt;wsp:rsid wsp:val=&quot;006A6BB3&quot;/&gt;&lt;wsp:rsid wsp:val=&quot;006B0894&quot;/&gt;&lt;wsp:rsid wsp:val=&quot;006B1383&quot;/&gt;&lt;wsp:rsid wsp:val=&quot;006D030F&quot;/&gt;&lt;wsp:rsid wsp:val=&quot;006D2A46&quot;/&gt;&lt;wsp:rsid wsp:val=&quot;006D30CA&quot;/&gt;&lt;wsp:rsid wsp:val=&quot;006D79A7&quot;/&gt;&lt;wsp:rsid wsp:val=&quot;006E423D&quot;/&gt;&lt;wsp:rsid wsp:val=&quot;006E6998&quot;/&gt;&lt;wsp:rsid wsp:val=&quot;00700A6A&quot;/&gt;&lt;wsp:rsid wsp:val=&quot;00701770&quot;/&gt;&lt;wsp:rsid wsp:val=&quot;0070529E&quot;/&gt;&lt;wsp:rsid wsp:val=&quot;0071194B&quot;/&gt;&lt;wsp:rsid wsp:val=&quot;00711CCD&quot;/&gt;&lt;wsp:rsid wsp:val=&quot;00715865&quot;/&gt;&lt;wsp:rsid wsp:val=&quot;00716793&quot;/&gt;&lt;wsp:rsid wsp:val=&quot;00724036&quot;/&gt;&lt;wsp:rsid wsp:val=&quot;00726A5D&quot;/&gt;&lt;wsp:rsid wsp:val=&quot;0073206F&quot;/&gt;&lt;wsp:rsid wsp:val=&quot;0073282B&quot;/&gt;&lt;wsp:rsid wsp:val=&quot;00737281&quot;/&gt;&lt;wsp:rsid wsp:val=&quot;00737D31&quot;/&gt;&lt;wsp:rsid wsp:val=&quot;0075012A&quot;/&gt;&lt;wsp:rsid wsp:val=&quot;00753F19&quot;/&gt;&lt;wsp:rsid wsp:val=&quot;00777DB0&quot;/&gt;&lt;wsp:rsid wsp:val=&quot;0078447A&quot;/&gt;&lt;wsp:rsid wsp:val=&quot;007865E5&quot;/&gt;&lt;wsp:rsid wsp:val=&quot;00793285&quot;/&gt;&lt;wsp:rsid wsp:val=&quot;007954EF&quot;/&gt;&lt;wsp:rsid wsp:val=&quot;007A01B9&quot;/&gt;&lt;wsp:rsid wsp:val=&quot;007C1C80&quot;/&gt;&lt;wsp:rsid wsp:val=&quot;007E1241&quot;/&gt;&lt;wsp:rsid wsp:val=&quot;007E78E7&quot;/&gt;&lt;wsp:rsid wsp:val=&quot;007F4938&quot;/&gt;&lt;wsp:rsid wsp:val=&quot;0080593D&quot;/&gt;&lt;wsp:rsid wsp:val=&quot;0081794E&quot;/&gt;&lt;wsp:rsid wsp:val=&quot;00823D27&quot;/&gt;&lt;wsp:rsid wsp:val=&quot;00825778&quot;/&gt;&lt;wsp:rsid wsp:val=&quot;00825EEF&quot;/&gt;&lt;wsp:rsid wsp:val=&quot;0083193D&quot;/&gt;&lt;wsp:rsid wsp:val=&quot;00835910&quot;/&gt;&lt;wsp:rsid wsp:val=&quot;008367ED&quot;/&gt;&lt;wsp:rsid wsp:val=&quot;008457EC&quot;/&gt;&lt;wsp:rsid wsp:val=&quot;00846517&quot;/&gt;&lt;wsp:rsid wsp:val=&quot;008508C9&quot;/&gt;&lt;wsp:rsid wsp:val=&quot;0085570C&quot;/&gt;&lt;wsp:rsid wsp:val=&quot;008732BA&quot;/&gt;&lt;wsp:rsid wsp:val=&quot;0087488C&quot;/&gt;&lt;wsp:rsid wsp:val=&quot;00882CB0&quot;/&gt;&lt;wsp:rsid wsp:val=&quot;00884E47&quot;/&gt;&lt;wsp:rsid wsp:val=&quot;00896986&quot;/&gt;&lt;wsp:rsid wsp:val=&quot;008978C7&quot;/&gt;&lt;wsp:rsid wsp:val=&quot;008A21DE&quot;/&gt;&lt;wsp:rsid wsp:val=&quot;008B25A3&quot;/&gt;&lt;wsp:rsid wsp:val=&quot;008C2F25&quot;/&gt;&lt;wsp:rsid wsp:val=&quot;008C6B8F&quot;/&gt;&lt;wsp:rsid wsp:val=&quot;008D5935&quot;/&gt;&lt;wsp:rsid wsp:val=&quot;008D5C2E&quot;/&gt;&lt;wsp:rsid wsp:val=&quot;008E090E&quot;/&gt;&lt;wsp:rsid wsp:val=&quot;008E0A21&quot;/&gt;&lt;wsp:rsid wsp:val=&quot;008E1244&quot;/&gt;&lt;wsp:rsid wsp:val=&quot;008E2D02&quot;/&gt;&lt;wsp:rsid wsp:val=&quot;008E4630&quot;/&gt;&lt;wsp:rsid wsp:val=&quot;008E5D75&quot;/&gt;&lt;wsp:rsid wsp:val=&quot;008E7599&quot;/&gt;&lt;wsp:rsid wsp:val=&quot;008F08EB&quot;/&gt;&lt;wsp:rsid wsp:val=&quot;008F6760&quot;/&gt;&lt;wsp:rsid wsp:val=&quot;009045FB&quot;/&gt;&lt;wsp:rsid wsp:val=&quot;00904FEA&quot;/&gt;&lt;wsp:rsid wsp:val=&quot;0091495C&quot;/&gt;&lt;wsp:rsid wsp:val=&quot;00915D50&quot;/&gt;&lt;wsp:rsid wsp:val=&quot;009176C9&quot;/&gt;&lt;wsp:rsid wsp:val=&quot;00933DF5&quot;/&gt;&lt;wsp:rsid wsp:val=&quot;00945102&quot;/&gt;&lt;wsp:rsid wsp:val=&quot;009548F8&quot;/&gt;&lt;wsp:rsid wsp:val=&quot;00960CE4&quot;/&gt;&lt;wsp:rsid wsp:val=&quot;009744F2&quot;/&gt;&lt;wsp:rsid wsp:val=&quot;009768B5&quot;/&gt;&lt;wsp:rsid wsp:val=&quot;00982AC4&quot;/&gt;&lt;wsp:rsid wsp:val=&quot;0098506F&quot;/&gt;&lt;wsp:rsid wsp:val=&quot;009867AE&quot;/&gt;&lt;wsp:rsid wsp:val=&quot;00987EEB&quot;/&gt;&lt;wsp:rsid wsp:val=&quot;00996620&quot;/&gt;&lt;wsp:rsid wsp:val=&quot;009A0E0C&quot;/&gt;&lt;wsp:rsid wsp:val=&quot;009A1FD1&quot;/&gt;&lt;wsp:rsid wsp:val=&quot;009A31A4&quot;/&gt;&lt;wsp:rsid wsp:val=&quot;009A4A8D&quot;/&gt;&lt;wsp:rsid wsp:val=&quot;009B0851&quot;/&gt;&lt;wsp:rsid wsp:val=&quot;009B5021&quot;/&gt;&lt;wsp:rsid wsp:val=&quot;009C2F0E&quot;/&gt;&lt;wsp:rsid wsp:val=&quot;009C3354&quot;/&gt;&lt;wsp:rsid wsp:val=&quot;009D11C0&quot;/&gt;&lt;wsp:rsid wsp:val=&quot;009E1ABB&quot;/&gt;&lt;wsp:rsid wsp:val=&quot;009E71DF&quot;/&gt;&lt;wsp:rsid wsp:val=&quot;00A03E63&quot;/&gt;&lt;wsp:rsid wsp:val=&quot;00A03EBE&quot;/&gt;&lt;wsp:rsid wsp:val=&quot;00A0410D&quot;/&gt;&lt;wsp:rsid wsp:val=&quot;00A07DD6&quot;/&gt;&lt;wsp:rsid wsp:val=&quot;00A102ED&quot;/&gt;&lt;wsp:rsid wsp:val=&quot;00A12506&quot;/&gt;&lt;wsp:rsid wsp:val=&quot;00A16C3A&quot;/&gt;&lt;wsp:rsid wsp:val=&quot;00A2371E&quot;/&gt;&lt;wsp:rsid wsp:val=&quot;00A26E9E&quot;/&gt;&lt;wsp:rsid wsp:val=&quot;00A37256&quot;/&gt;&lt;wsp:rsid wsp:val=&quot;00A4271D&quot;/&gt;&lt;wsp:rsid wsp:val=&quot;00A44C7C&quot;/&gt;&lt;wsp:rsid wsp:val=&quot;00A53635&quot;/&gt;&lt;wsp:rsid wsp:val=&quot;00A54031&quot;/&gt;&lt;wsp:rsid wsp:val=&quot;00A564F7&quot;/&gt;&lt;wsp:rsid wsp:val=&quot;00A61780&quot;/&gt;&lt;wsp:rsid wsp:val=&quot;00A65D9D&quot;/&gt;&lt;wsp:rsid wsp:val=&quot;00A90429&quot;/&gt;&lt;wsp:rsid wsp:val=&quot;00A915C4&quot;/&gt;&lt;wsp:rsid wsp:val=&quot;00A91C0B&quot;/&gt;&lt;wsp:rsid wsp:val=&quot;00A952FB&quot;/&gt;&lt;wsp:rsid wsp:val=&quot;00A97557&quot;/&gt;&lt;wsp:rsid wsp:val=&quot;00AA108B&quot;/&gt;&lt;wsp:rsid wsp:val=&quot;00AA31C5&quot;/&gt;&lt;wsp:rsid wsp:val=&quot;00AB3806&quot;/&gt;&lt;wsp:rsid wsp:val=&quot;00AB693A&quot;/&gt;&lt;wsp:rsid wsp:val=&quot;00AC2CC3&quot;/&gt;&lt;wsp:rsid wsp:val=&quot;00AE7817&quot;/&gt;&lt;wsp:rsid wsp:val=&quot;00AF104F&quot;/&gt;&lt;wsp:rsid wsp:val=&quot;00AF1449&quot;/&gt;&lt;wsp:rsid wsp:val=&quot;00B06C86&quot;/&gt;&lt;wsp:rsid wsp:val=&quot;00B1250D&quot;/&gt;&lt;wsp:rsid wsp:val=&quot;00B2729D&quot;/&gt;&lt;wsp:rsid wsp:val=&quot;00B34709&quot;/&gt;&lt;wsp:rsid wsp:val=&quot;00B36A5F&quot;/&gt;&lt;wsp:rsid wsp:val=&quot;00B4687A&quot;/&gt;&lt;wsp:rsid wsp:val=&quot;00B46F1A&quot;/&gt;&lt;wsp:rsid wsp:val=&quot;00B625FF&quot;/&gt;&lt;wsp:rsid wsp:val=&quot;00B629BA&quot;/&gt;&lt;wsp:rsid wsp:val=&quot;00B63F45&quot;/&gt;&lt;wsp:rsid wsp:val=&quot;00B65C38&quot;/&gt;&lt;wsp:rsid wsp:val=&quot;00B86165&quot;/&gt;&lt;wsp:rsid wsp:val=&quot;00B90B88&quot;/&gt;&lt;wsp:rsid wsp:val=&quot;00B9238D&quot;/&gt;&lt;wsp:rsid wsp:val=&quot;00B9499C&quot;/&gt;&lt;wsp:rsid wsp:val=&quot;00BA02CA&quot;/&gt;&lt;wsp:rsid wsp:val=&quot;00BA0CF0&quot;/&gt;&lt;wsp:rsid wsp:val=&quot;00BA219F&quot;/&gt;&lt;wsp:rsid wsp:val=&quot;00BA2C73&quot;/&gt;&lt;wsp:rsid wsp:val=&quot;00BA2FE4&quot;/&gt;&lt;wsp:rsid wsp:val=&quot;00BA6796&quot;/&gt;&lt;wsp:rsid wsp:val=&quot;00BB00F8&quot;/&gt;&lt;wsp:rsid wsp:val=&quot;00BB0B37&quot;/&gt;&lt;wsp:rsid wsp:val=&quot;00BC3208&quot;/&gt;&lt;wsp:rsid wsp:val=&quot;00BC7FC3&quot;/&gt;&lt;wsp:rsid wsp:val=&quot;00BD1281&quot;/&gt;&lt;wsp:rsid wsp:val=&quot;00BD41C3&quot;/&gt;&lt;wsp:rsid wsp:val=&quot;00BE1992&quot;/&gt;&lt;wsp:rsid wsp:val=&quot;00BF10EE&quot;/&gt;&lt;wsp:rsid wsp:val=&quot;00BF749A&quot;/&gt;&lt;wsp:rsid wsp:val=&quot;00C04247&quot;/&gt;&lt;wsp:rsid wsp:val=&quot;00C1310B&quot;/&gt;&lt;wsp:rsid wsp:val=&quot;00C13576&quot;/&gt;&lt;wsp:rsid wsp:val=&quot;00C17412&quot;/&gt;&lt;wsp:rsid wsp:val=&quot;00C253D7&quot;/&gt;&lt;wsp:rsid wsp:val=&quot;00C274BC&quot;/&gt;&lt;wsp:rsid wsp:val=&quot;00C34D13&quot;/&gt;&lt;wsp:rsid wsp:val=&quot;00C35B94&quot;/&gt;&lt;wsp:rsid wsp:val=&quot;00C37220&quot;/&gt;&lt;wsp:rsid wsp:val=&quot;00C50800&quot;/&gt;&lt;wsp:rsid wsp:val=&quot;00C86371&quot;/&gt;&lt;wsp:rsid wsp:val=&quot;00C90989&quot;/&gt;&lt;wsp:rsid wsp:val=&quot;00C92F55&quot;/&gt;&lt;wsp:rsid wsp:val=&quot;00C954B3&quot;/&gt;&lt;wsp:rsid wsp:val=&quot;00C975B4&quot;/&gt;&lt;wsp:rsid wsp:val=&quot;00CB0270&quot;/&gt;&lt;wsp:rsid wsp:val=&quot;00CB225F&quot;/&gt;&lt;wsp:rsid wsp:val=&quot;00CB357A&quot;/&gt;&lt;wsp:rsid wsp:val=&quot;00CC1CEF&quot;/&gt;&lt;wsp:rsid wsp:val=&quot;00CC32EC&quot;/&gt;&lt;wsp:rsid wsp:val=&quot;00CC3508&quot;/&gt;&lt;wsp:rsid wsp:val=&quot;00CC697B&quot;/&gt;&lt;wsp:rsid wsp:val=&quot;00CD6936&quot;/&gt;&lt;wsp:rsid wsp:val=&quot;00CE3597&quot;/&gt;&lt;wsp:rsid wsp:val=&quot;00CF0962&quot;/&gt;&lt;wsp:rsid wsp:val=&quot;00CF2320&quot;/&gt;&lt;wsp:rsid wsp:val=&quot;00CF337F&quot;/&gt;&lt;wsp:rsid wsp:val=&quot;00D014E3&quot;/&gt;&lt;wsp:rsid wsp:val=&quot;00D02A94&quot;/&gt;&lt;wsp:rsid wsp:val=&quot;00D15969&quot;/&gt;&lt;wsp:rsid wsp:val=&quot;00D1740D&quot;/&gt;&lt;wsp:rsid wsp:val=&quot;00D20B26&quot;/&gt;&lt;wsp:rsid wsp:val=&quot;00D216EC&quot;/&gt;&lt;wsp:rsid wsp:val=&quot;00D3253C&quot;/&gt;&lt;wsp:rsid wsp:val=&quot;00D33097&quot;/&gt;&lt;wsp:rsid wsp:val=&quot;00D363D5&quot;/&gt;&lt;wsp:rsid wsp:val=&quot;00D43A4F&quot;/&gt;&lt;wsp:rsid wsp:val=&quot;00D4777B&quot;/&gt;&lt;wsp:rsid wsp:val=&quot;00D53FC8&quot;/&gt;&lt;wsp:rsid wsp:val=&quot;00D612AB&quot;/&gt;&lt;wsp:rsid wsp:val=&quot;00D635B2&quot;/&gt;&lt;wsp:rsid wsp:val=&quot;00D64666&quot;/&gt;&lt;wsp:rsid wsp:val=&quot;00D66C28&quot;/&gt;&lt;wsp:rsid wsp:val=&quot;00D922F2&quot;/&gt;&lt;wsp:rsid wsp:val=&quot;00D92A12&quot;/&gt;&lt;wsp:rsid wsp:val=&quot;00DA0149&quot;/&gt;&lt;wsp:rsid wsp:val=&quot;00DA1DB2&quot;/&gt;&lt;wsp:rsid wsp:val=&quot;00DA2952&quot;/&gt;&lt;wsp:rsid wsp:val=&quot;00DA3033&quot;/&gt;&lt;wsp:rsid wsp:val=&quot;00DA4082&quot;/&gt;&lt;wsp:rsid wsp:val=&quot;00DA600D&quot;/&gt;&lt;wsp:rsid wsp:val=&quot;00DC65C3&quot;/&gt;&lt;wsp:rsid wsp:val=&quot;00DD519C&quot;/&gt;&lt;wsp:rsid wsp:val=&quot;00DD5570&quot;/&gt;&lt;wsp:rsid wsp:val=&quot;00DD56F3&quot;/&gt;&lt;wsp:rsid wsp:val=&quot;00DD70D1&quot;/&gt;&lt;wsp:rsid wsp:val=&quot;00DE1184&quot;/&gt;&lt;wsp:rsid wsp:val=&quot;00DE1B84&quot;/&gt;&lt;wsp:rsid wsp:val=&quot;00DE315B&quot;/&gt;&lt;wsp:rsid wsp:val=&quot;00DE4BD9&quot;/&gt;&lt;wsp:rsid wsp:val=&quot;00DE6D20&quot;/&gt;&lt;wsp:rsid wsp:val=&quot;00DF19B7&quot;/&gt;&lt;wsp:rsid wsp:val=&quot;00DF4605&quot;/&gt;&lt;wsp:rsid wsp:val=&quot;00E03D9B&quot;/&gt;&lt;wsp:rsid wsp:val=&quot;00E21B1F&quot;/&gt;&lt;wsp:rsid wsp:val=&quot;00E21B2C&quot;/&gt;&lt;wsp:rsid wsp:val=&quot;00E22808&quot;/&gt;&lt;wsp:rsid wsp:val=&quot;00E25F99&quot;/&gt;&lt;wsp:rsid wsp:val=&quot;00E27274&quot;/&gt;&lt;wsp:rsid wsp:val=&quot;00E30DCD&quot;/&gt;&lt;wsp:rsid wsp:val=&quot;00E3475A&quot;/&gt;&lt;wsp:rsid wsp:val=&quot;00E3653D&quot;/&gt;&lt;wsp:rsid wsp:val=&quot;00E45A39&quot;/&gt;&lt;wsp:rsid wsp:val=&quot;00E51E38&quot;/&gt;&lt;wsp:rsid wsp:val=&quot;00E95FF1&quot;/&gt;&lt;wsp:rsid wsp:val=&quot;00EA178D&quot;/&gt;&lt;wsp:rsid wsp:val=&quot;00EB048D&quot;/&gt;&lt;wsp:rsid wsp:val=&quot;00EB48B9&quot;/&gt;&lt;wsp:rsid wsp:val=&quot;00EC47A7&quot;/&gt;&lt;wsp:rsid wsp:val=&quot;00EC5FAD&quot;/&gt;&lt;wsp:rsid wsp:val=&quot;00EC6DA0&quot;/&gt;&lt;wsp:rsid wsp:val=&quot;00EC7BD5&quot;/&gt;&lt;wsp:rsid wsp:val=&quot;00ED1AD6&quot;/&gt;&lt;wsp:rsid wsp:val=&quot;00ED4DEC&quot;/&gt;&lt;wsp:rsid wsp:val=&quot;00ED7955&quot;/&gt;&lt;wsp:rsid wsp:val=&quot;00EF4759&quot;/&gt;&lt;wsp:rsid wsp:val=&quot;00EF4E96&quot;/&gt;&lt;wsp:rsid wsp:val=&quot;00EF5411&quot;/&gt;&lt;wsp:rsid wsp:val=&quot;00F00803&quot;/&gt;&lt;wsp:rsid wsp:val=&quot;00F0376D&quot;/&gt;&lt;wsp:rsid wsp:val=&quot;00F13BCF&quot;/&gt;&lt;wsp:rsid wsp:val=&quot;00F15C5B&quot;/&gt;&lt;wsp:rsid wsp:val=&quot;00F16924&quot;/&gt;&lt;wsp:rsid wsp:val=&quot;00F305DD&quot;/&gt;&lt;wsp:rsid wsp:val=&quot;00F40970&quot;/&gt;&lt;wsp:rsid wsp:val=&quot;00F451D2&quot;/&gt;&lt;wsp:rsid wsp:val=&quot;00F45A21&quot;/&gt;&lt;wsp:rsid wsp:val=&quot;00F559C8&quot;/&gt;&lt;wsp:rsid wsp:val=&quot;00F572BB&quot;/&gt;&lt;wsp:rsid wsp:val=&quot;00F66DC4&quot;/&gt;&lt;wsp:rsid wsp:val=&quot;00F726D9&quot;/&gt;&lt;wsp:rsid wsp:val=&quot;00F873A6&quot;/&gt;&lt;wsp:rsid wsp:val=&quot;00F91336&quot;/&gt;&lt;wsp:rsid wsp:val=&quot;00F95738&quot;/&gt;&lt;wsp:rsid wsp:val=&quot;00F974F9&quot;/&gt;&lt;wsp:rsid wsp:val=&quot;00FA2C5D&quot;/&gt;&lt;wsp:rsid wsp:val=&quot;00FA67CF&quot;/&gt;&lt;wsp:rsid wsp:val=&quot;00FB2942&quot;/&gt;&lt;wsp:rsid wsp:val=&quot;00FD370A&quot;/&gt;&lt;wsp:rsid wsp:val=&quot;00FD3712&quot;/&gt;&lt;wsp:rsid wsp:val=&quot;00FD7185&quot;/&gt;&lt;wsp:rsid wsp:val=&quot;00FD7504&quot;/&gt;&lt;wsp:rsid wsp:val=&quot;00FD7AC7&quot;/&gt;&lt;wsp:rsid wsp:val=&quot;00FE0170&quot;/&gt;&lt;wsp:rsid wsp:val=&quot;00FE324D&quot;/&gt;&lt;wsp:rsid wsp:val=&quot;00FF465F&quot;/&gt;&lt;wsp:rsid wsp:val=&quot;00FF47C3&quot;/&gt;&lt;/wsp:rsids&gt;&lt;/w:docPr&gt;&lt;w:body&gt;&lt;wx:sect&gt;&lt;w:p wsp:rsidR=&quot;00000000&quot; wsp:rsidRDefault=&quot;00EA178D&quot; wsp:rsidP=&quot;00EA178D&quot;&gt;&lt;m:oMathPara&gt;&lt;m:oMath&gt;&lt;m:r&gt;&lt;w:rPr&gt;&lt;w:rFonts w:ascii=&quot;Cambria Math&quot; w:h-ansi=&quot;Cambria Math&quot;/&gt;&lt;wx:font wx:val=&quot;Cambria Math&quot;/&gt;&lt;w:i/&gt;&lt;w:color w:val=&quot;222222&quot;/&gt;&lt;w:lang w:val=&quot;EN-US&quot;/&gt;&lt;/w:rPr&gt;&lt;m:t&gt; &lt;/m:t&gt;&lt;/m:r&gt;&lt;m:sSup&gt;&lt;m:sSupPr&gt;&lt;m:ctrlPr&gt;&lt;w:rPr&gt;&lt;w:rFonts w:ascii=&quot;Cambria Math&quot; w:h-ansi=&quot;Cambria Math&quot;/&gt;&lt;wx:font wx:val=&quot;Cambria Math&quot;/&gt;&lt;w:i/&gt;&lt;w:color w:val=&quot;222222&quot;/&gt;&lt;/w:rPr&gt;&lt;/m:ctrlPr&gt;&lt;/m:sSupPr&gt;&lt;m:e&gt;&lt;m:r&gt;&lt;w:rPr&gt;&lt;w:rFonts w:ascii=&quot;Cambria Math&quot; w:h-ansi=&quot;Cambria Math&quot;/&gt;&lt;wx:font wx:val=&quot;Cambria Math&quot;/&gt;&lt;w:i/&gt;&lt;w:color w:val=&quot;222222&quot;/&gt;&lt;w:lang w:val=&quot;EN-US&quot;/&gt;&lt;/w:rPr&gt;&lt;m:t&gt;2vЧ10&lt;/m:t&gt;&lt;/m:r&gt;&lt;/m:e&gt;&lt;m:sup&gt;&lt;m:r&gt;&lt;w:rPr&gt;&lt;w:rFonts w:ascii=&quot;Cambria Math&quot; w:h-ansi=&quot;Cambria Math&quot;/&gt;&lt;wx:font wx:val=&quot;Cambria Math&quot;/&gt;&lt;w:i/&gt;&lt;w:color w:val=&quot;222222&quot;/&gt;&lt;w:lang w:val=&quot;EN-US&quot;/&gt;&lt;/w:rPr&gt;&lt;m:t&gt;6&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5" o:title="" chromakey="white"/>
          </v:shape>
        </w:pict>
      </w:r>
      <w:r w:rsidRPr="00A3784D">
        <w:rPr>
          <w:rFonts w:ascii="Times New Roman" w:hAnsi="Times New Roman"/>
          <w:color w:val="222222"/>
          <w:sz w:val="28"/>
          <w:szCs w:val="28"/>
          <w:lang w:val="en-US"/>
        </w:rPr>
        <w:instrText xml:space="preserve"> </w:instrText>
      </w:r>
      <w:r w:rsidRPr="00A3784D">
        <w:rPr>
          <w:rFonts w:ascii="Times New Roman" w:hAnsi="Times New Roman"/>
          <w:color w:val="222222"/>
          <w:sz w:val="28"/>
          <w:szCs w:val="28"/>
          <w:lang w:val="en-US"/>
        </w:rPr>
        <w:fldChar w:fldCharType="separate"/>
      </w:r>
      <w:r w:rsidR="00E861E9">
        <w:rPr>
          <w:rFonts w:ascii="Times New Roman" w:hAnsi="Times New Roman"/>
          <w:noProof/>
          <w:position w:val="-6"/>
          <w:sz w:val="28"/>
          <w:szCs w:val="28"/>
        </w:rPr>
        <w:pict w14:anchorId="4A196CDC">
          <v:shape id="_x0000_i1026" type="#_x0000_t75" alt="" style="width:40.65pt;height:14.3pt;mso-width-percent:0;mso-height-percent:0;mso-width-percent:0;mso-height-percent:0" equationxml="&lt;?xml version=&quot;1.0&quot; encoding=&quot;UTF-8&quot; standalone=&quot;yes&quot;?&gt;&#10;&#10;&#10;&#10;&#10;&#10;&#10;&#10;&#10;&#10;&#10;&#10;&#10;&#10;&#10;&#10;&#10;&#10;&lt;?mso-application progid=&quot;Word.Document&quot;?&gt;&#10;&#10;&#10;&#10;&#10;&#10;&#10;&#10;&#10;&#10;&#10;&#10;&#10;&#10;&#10;&#10;&#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isplayBackgroundShape/&gt;&lt;w:hideSpellingErrors/&gt;&lt;w:defaultTabStop w:val=&quot;720&quot;/&gt;&lt;w:defaultTableStyle w:sti=&quot;0&quot; w:val=&quot;–Ю–±—Л—З–љ—Л–є&quot;/&gt;&lt;w:evenAndOddHeaders/&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allowPNG/&gt;&lt;w:targetScreenSz w:val=&quot;800x600&quot;/&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breakWrappedTables/&gt;&lt;w:snapToGridInCell/&gt;&lt;w:wrapTextWithPunct/&gt;&lt;w:useAsianBreakRules/&gt;&lt;w:dontGrowAutofit/&gt;&lt;/w:compat&gt;&lt;wsp:rsids&gt;&lt;wsp:rsidRoot wsp:val=&quot;00112A3A&quot;/&gt;&lt;wsp:rsid wsp:val=&quot;00014FB3&quot;/&gt;&lt;wsp:rsid wsp:val=&quot;00017E94&quot;/&gt;&lt;wsp:rsid wsp:val=&quot;00025B7B&quot;/&gt;&lt;wsp:rsid wsp:val=&quot;000261D8&quot;/&gt;&lt;wsp:rsid wsp:val=&quot;00026BC1&quot;/&gt;&lt;wsp:rsid wsp:val=&quot;00035F11&quot;/&gt;&lt;wsp:rsid wsp:val=&quot;00036444&quot;/&gt;&lt;wsp:rsid wsp:val=&quot;000403AA&quot;/&gt;&lt;wsp:rsid wsp:val=&quot;00042A2B&quot;/&gt;&lt;wsp:rsid wsp:val=&quot;00044F65&quot;/&gt;&lt;wsp:rsid wsp:val=&quot;00046DBB&quot;/&gt;&lt;wsp:rsid wsp:val=&quot;00054F58&quot;/&gt;&lt;wsp:rsid wsp:val=&quot;00064712&quot;/&gt;&lt;wsp:rsid wsp:val=&quot;0006535B&quot;/&gt;&lt;wsp:rsid wsp:val=&quot;00080BA3&quot;/&gt;&lt;wsp:rsid wsp:val=&quot;00087758&quot;/&gt;&lt;wsp:rsid wsp:val=&quot;000A03E3&quot;/&gt;&lt;wsp:rsid wsp:val=&quot;000A07CB&quot;/&gt;&lt;wsp:rsid wsp:val=&quot;000A19D9&quot;/&gt;&lt;wsp:rsid wsp:val=&quot;000C0A96&quot;/&gt;&lt;wsp:rsid wsp:val=&quot;000C7FB7&quot;/&gt;&lt;wsp:rsid wsp:val=&quot;000D06AF&quot;/&gt;&lt;wsp:rsid wsp:val=&quot;000D0ED9&quot;/&gt;&lt;wsp:rsid wsp:val=&quot;000D1A68&quot;/&gt;&lt;wsp:rsid wsp:val=&quot;000D387E&quot;/&gt;&lt;wsp:rsid wsp:val=&quot;000E0333&quot;/&gt;&lt;wsp:rsid wsp:val=&quot;000E7D5E&quot;/&gt;&lt;wsp:rsid wsp:val=&quot;000F037E&quot;/&gt;&lt;wsp:rsid wsp:val=&quot;00105042&quot;/&gt;&lt;wsp:rsid wsp:val=&quot;00112A3A&quot;/&gt;&lt;wsp:rsid wsp:val=&quot;00116F42&quot;/&gt;&lt;wsp:rsid wsp:val=&quot;0011770F&quot;/&gt;&lt;wsp:rsid wsp:val=&quot;00141121&quot;/&gt;&lt;wsp:rsid wsp:val=&quot;001425FB&quot;/&gt;&lt;wsp:rsid wsp:val=&quot;00143EE0&quot;/&gt;&lt;wsp:rsid wsp:val=&quot;00144BBC&quot;/&gt;&lt;wsp:rsid wsp:val=&quot;00155144&quot;/&gt;&lt;wsp:rsid wsp:val=&quot;00160718&quot;/&gt;&lt;wsp:rsid wsp:val=&quot;001649EF&quot;/&gt;&lt;wsp:rsid wsp:val=&quot;00166536&quot;/&gt;&lt;wsp:rsid wsp:val=&quot;00166FD2&quot;/&gt;&lt;wsp:rsid wsp:val=&quot;00167696&quot;/&gt;&lt;wsp:rsid wsp:val=&quot;001678AF&quot;/&gt;&lt;wsp:rsid wsp:val=&quot;001722BE&quot;/&gt;&lt;wsp:rsid wsp:val=&quot;0017268C&quot;/&gt;&lt;wsp:rsid wsp:val=&quot;00174D54&quot;/&gt;&lt;wsp:rsid wsp:val=&quot;00190191&quot;/&gt;&lt;wsp:rsid wsp:val=&quot;001A54DE&quot;/&gt;&lt;wsp:rsid wsp:val=&quot;001A55EE&quot;/&gt;&lt;wsp:rsid wsp:val=&quot;001A5C0A&quot;/&gt;&lt;wsp:rsid wsp:val=&quot;001B0D1A&quot;/&gt;&lt;wsp:rsid wsp:val=&quot;001B105B&quot;/&gt;&lt;wsp:rsid wsp:val=&quot;001B64B2&quot;/&gt;&lt;wsp:rsid wsp:val=&quot;001B688B&quot;/&gt;&lt;wsp:rsid wsp:val=&quot;001C4BE0&quot;/&gt;&lt;wsp:rsid wsp:val=&quot;001D0471&quot;/&gt;&lt;wsp:rsid wsp:val=&quot;001D468A&quot;/&gt;&lt;wsp:rsid wsp:val=&quot;001E3F8E&quot;/&gt;&lt;wsp:rsid wsp:val=&quot;001E4E86&quot;/&gt;&lt;wsp:rsid wsp:val=&quot;001E576F&quot;/&gt;&lt;wsp:rsid wsp:val=&quot;001E62C4&quot;/&gt;&lt;wsp:rsid wsp:val=&quot;001F2845&quot;/&gt;&lt;wsp:rsid wsp:val=&quot;001F575A&quot;/&gt;&lt;wsp:rsid wsp:val=&quot;00200C1F&quot;/&gt;&lt;wsp:rsid wsp:val=&quot;002033C7&quot;/&gt;&lt;wsp:rsid wsp:val=&quot;00210392&quot;/&gt;&lt;wsp:rsid wsp:val=&quot;00211542&quot;/&gt;&lt;wsp:rsid wsp:val=&quot;00217465&quot;/&gt;&lt;wsp:rsid wsp:val=&quot;002227AC&quot;/&gt;&lt;wsp:rsid wsp:val=&quot;00223E17&quot;/&gt;&lt;wsp:rsid wsp:val=&quot;00237A62&quot;/&gt;&lt;wsp:rsid wsp:val=&quot;00242D79&quot;/&gt;&lt;wsp:rsid wsp:val=&quot;00245E74&quot;/&gt;&lt;wsp:rsid wsp:val=&quot;002511C0&quot;/&gt;&lt;wsp:rsid wsp:val=&quot;002522B9&quot;/&gt;&lt;wsp:rsid wsp:val=&quot;0025590E&quot;/&gt;&lt;wsp:rsid wsp:val=&quot;00256CA0&quot;/&gt;&lt;wsp:rsid wsp:val=&quot;0026216A&quot;/&gt;&lt;wsp:rsid wsp:val=&quot;0026603B&quot;/&gt;&lt;wsp:rsid wsp:val=&quot;0026707E&quot;/&gt;&lt;wsp:rsid wsp:val=&quot;002670A3&quot;/&gt;&lt;wsp:rsid wsp:val=&quot;0027317A&quot;/&gt;&lt;wsp:rsid wsp:val=&quot;00276501&quot;/&gt;&lt;wsp:rsid wsp:val=&quot;00281083&quot;/&gt;&lt;wsp:rsid wsp:val=&quot;00292B2A&quot;/&gt;&lt;wsp:rsid wsp:val=&quot;00295D11&quot;/&gt;&lt;wsp:rsid wsp:val=&quot;002A2F4D&quot;/&gt;&lt;wsp:rsid wsp:val=&quot;002A30C5&quot;/&gt;&lt;wsp:rsid wsp:val=&quot;002A46F4&quot;/&gt;&lt;wsp:rsid wsp:val=&quot;002A4D76&quot;/&gt;&lt;wsp:rsid wsp:val=&quot;002B0595&quot;/&gt;&lt;wsp:rsid wsp:val=&quot;002B39BB&quot;/&gt;&lt;wsp:rsid wsp:val=&quot;002C1195&quot;/&gt;&lt;wsp:rsid wsp:val=&quot;002C57A7&quot;/&gt;&lt;wsp:rsid wsp:val=&quot;002C5BAB&quot;/&gt;&lt;wsp:rsid wsp:val=&quot;002E2468&quot;/&gt;&lt;wsp:rsid wsp:val=&quot;002F437E&quot;/&gt;&lt;wsp:rsid wsp:val=&quot;002F5B93&quot;/&gt;&lt;wsp:rsid wsp:val=&quot;00306B43&quot;/&gt;&lt;wsp:rsid wsp:val=&quot;00323B11&quot;/&gt;&lt;wsp:rsid wsp:val=&quot;00325510&quot;/&gt;&lt;wsp:rsid wsp:val=&quot;00335907&quot;/&gt;&lt;wsp:rsid wsp:val=&quot;00335F9D&quot;/&gt;&lt;wsp:rsid wsp:val=&quot;00343191&quot;/&gt;&lt;wsp:rsid wsp:val=&quot;0034391C&quot;/&gt;&lt;wsp:rsid wsp:val=&quot;00347392&quot;/&gt;&lt;wsp:rsid wsp:val=&quot;003527D8&quot;/&gt;&lt;wsp:rsid wsp:val=&quot;00362F14&quot;/&gt;&lt;wsp:rsid wsp:val=&quot;00366642&quot;/&gt;&lt;wsp:rsid wsp:val=&quot;003845D1&quot;/&gt;&lt;wsp:rsid wsp:val=&quot;003929F7&quot;/&gt;&lt;wsp:rsid wsp:val=&quot;0039475D&quot;/&gt;&lt;wsp:rsid wsp:val=&quot;00394E26&quot;/&gt;&lt;wsp:rsid wsp:val=&quot;003B3442&quot;/&gt;&lt;wsp:rsid wsp:val=&quot;003D0197&quot;/&gt;&lt;wsp:rsid wsp:val=&quot;003D360E&quot;/&gt;&lt;wsp:rsid wsp:val=&quot;003D43EB&quot;/&gt;&lt;wsp:rsid wsp:val=&quot;00401AD5&quot;/&gt;&lt;wsp:rsid wsp:val=&quot;00402C87&quot;/&gt;&lt;wsp:rsid wsp:val=&quot;0041168C&quot;/&gt;&lt;wsp:rsid wsp:val=&quot;004238E4&quot;/&gt;&lt;wsp:rsid wsp:val=&quot;0042445A&quot;/&gt;&lt;wsp:rsid wsp:val=&quot;00447E18&quot;/&gt;&lt;wsp:rsid wsp:val=&quot;004525B0&quot;/&gt;&lt;wsp:rsid wsp:val=&quot;00453F1A&quot;/&gt;&lt;wsp:rsid wsp:val=&quot;00453F56&quot;/&gt;&lt;wsp:rsid wsp:val=&quot;0047211D&quot;/&gt;&lt;wsp:rsid wsp:val=&quot;004749B9&quot;/&gt;&lt;wsp:rsid wsp:val=&quot;00492DD2&quot;/&gt;&lt;wsp:rsid wsp:val=&quot;0049317D&quot;/&gt;&lt;wsp:rsid wsp:val=&quot;004A13A6&quot;/&gt;&lt;wsp:rsid wsp:val=&quot;004A2900&quot;/&gt;&lt;wsp:rsid wsp:val=&quot;004A4832&quot;/&gt;&lt;wsp:rsid wsp:val=&quot;004B08C4&quot;/&gt;&lt;wsp:rsid wsp:val=&quot;004B0EDB&quot;/&gt;&lt;wsp:rsid wsp:val=&quot;004B667D&quot;/&gt;&lt;wsp:rsid wsp:val=&quot;004C79F6&quot;/&gt;&lt;wsp:rsid wsp:val=&quot;004D680C&quot;/&gt;&lt;wsp:rsid wsp:val=&quot;004D7719&quot;/&gt;&lt;wsp:rsid wsp:val=&quot;004E28AE&quot;/&gt;&lt;wsp:rsid wsp:val=&quot;004E51BF&quot;/&gt;&lt;wsp:rsid wsp:val=&quot;004F1268&quot;/&gt;&lt;wsp:rsid wsp:val=&quot;004F4857&quot;/&gt;&lt;wsp:rsid wsp:val=&quot;004F7E43&quot;/&gt;&lt;wsp:rsid wsp:val=&quot;00501744&quot;/&gt;&lt;wsp:rsid wsp:val=&quot;00501FC6&quot;/&gt;&lt;wsp:rsid wsp:val=&quot;0050438B&quot;/&gt;&lt;wsp:rsid wsp:val=&quot;00511B8A&quot;/&gt;&lt;wsp:rsid wsp:val=&quot;00511FF6&quot;/&gt;&lt;wsp:rsid wsp:val=&quot;005155D1&quot;/&gt;&lt;wsp:rsid wsp:val=&quot;00515A3C&quot;/&gt;&lt;wsp:rsid wsp:val=&quot;00515A63&quot;/&gt;&lt;wsp:rsid wsp:val=&quot;00530FD0&quot;/&gt;&lt;wsp:rsid wsp:val=&quot;005311C4&quot;/&gt;&lt;wsp:rsid wsp:val=&quot;00534380&quot;/&gt;&lt;wsp:rsid wsp:val=&quot;00534943&quot;/&gt;&lt;wsp:rsid wsp:val=&quot;00552C87&quot;/&gt;&lt;wsp:rsid wsp:val=&quot;00552F7A&quot;/&gt;&lt;wsp:rsid wsp:val=&quot;005575F5&quot;/&gt;&lt;wsp:rsid wsp:val=&quot;00564CB8&quot;/&gt;&lt;wsp:rsid wsp:val=&quot;0056570A&quot;/&gt;&lt;wsp:rsid wsp:val=&quot;00580023&quot;/&gt;&lt;wsp:rsid wsp:val=&quot;0058608E&quot;/&gt;&lt;wsp:rsid wsp:val=&quot;005865FA&quot;/&gt;&lt;wsp:rsid wsp:val=&quot;005959E8&quot;/&gt;&lt;wsp:rsid wsp:val=&quot;005A20C1&quot;/&gt;&lt;wsp:rsid wsp:val=&quot;005A52F9&quot;/&gt;&lt;wsp:rsid wsp:val=&quot;005A5EB3&quot;/&gt;&lt;wsp:rsid wsp:val=&quot;005B0134&quot;/&gt;&lt;wsp:rsid wsp:val=&quot;005B2ECC&quot;/&gt;&lt;wsp:rsid wsp:val=&quot;005B7F02&quot;/&gt;&lt;wsp:rsid wsp:val=&quot;005C30D9&quot;/&gt;&lt;wsp:rsid wsp:val=&quot;005C4EB6&quot;/&gt;&lt;wsp:rsid wsp:val=&quot;005C5537&quot;/&gt;&lt;wsp:rsid wsp:val=&quot;005D23DD&quot;/&gt;&lt;wsp:rsid wsp:val=&quot;005D35D4&quot;/&gt;&lt;wsp:rsid wsp:val=&quot;005D3F5C&quot;/&gt;&lt;wsp:rsid wsp:val=&quot;005D6B87&quot;/&gt;&lt;wsp:rsid wsp:val=&quot;005E3DF3&quot;/&gt;&lt;wsp:rsid wsp:val=&quot;005E4AC1&quot;/&gt;&lt;wsp:rsid wsp:val=&quot;005E7397&quot;/&gt;&lt;wsp:rsid wsp:val=&quot;005F4A05&quot;/&gt;&lt;wsp:rsid wsp:val=&quot;005F7779&quot;/&gt;&lt;wsp:rsid wsp:val=&quot;00605713&quot;/&gt;&lt;wsp:rsid wsp:val=&quot;00606FD9&quot;/&gt;&lt;wsp:rsid wsp:val=&quot;00610945&quot;/&gt;&lt;wsp:rsid wsp:val=&quot;00611316&quot;/&gt;&lt;wsp:rsid wsp:val=&quot;00620D4F&quot;/&gt;&lt;wsp:rsid wsp:val=&quot;00621540&quot;/&gt;&lt;wsp:rsid wsp:val=&quot;00622D98&quot;/&gt;&lt;wsp:rsid wsp:val=&quot;00624FC2&quot;/&gt;&lt;wsp:rsid wsp:val=&quot;00626639&quot;/&gt;&lt;wsp:rsid wsp:val=&quot;00632134&quot;/&gt;&lt;wsp:rsid wsp:val=&quot;00636CDB&quot;/&gt;&lt;wsp:rsid wsp:val=&quot;00644ED8&quot;/&gt;&lt;wsp:rsid wsp:val=&quot;006501DC&quot;/&gt;&lt;wsp:rsid wsp:val=&quot;00651167&quot;/&gt;&lt;wsp:rsid wsp:val=&quot;00651F53&quot;/&gt;&lt;wsp:rsid wsp:val=&quot;00652EB6&quot;/&gt;&lt;wsp:rsid wsp:val=&quot;00654B0D&quot;/&gt;&lt;wsp:rsid wsp:val=&quot;00671E09&quot;/&gt;&lt;wsp:rsid wsp:val=&quot;0067653F&quot;/&gt;&lt;wsp:rsid wsp:val=&quot;006803FB&quot;/&gt;&lt;wsp:rsid wsp:val=&quot;0069339E&quot;/&gt;&lt;wsp:rsid wsp:val=&quot;006A0481&quot;/&gt;&lt;wsp:rsid wsp:val=&quot;006A6BB3&quot;/&gt;&lt;wsp:rsid wsp:val=&quot;006B0894&quot;/&gt;&lt;wsp:rsid wsp:val=&quot;006B1383&quot;/&gt;&lt;wsp:rsid wsp:val=&quot;006D030F&quot;/&gt;&lt;wsp:rsid wsp:val=&quot;006D2A46&quot;/&gt;&lt;wsp:rsid wsp:val=&quot;006D30CA&quot;/&gt;&lt;wsp:rsid wsp:val=&quot;006D79A7&quot;/&gt;&lt;wsp:rsid wsp:val=&quot;006E423D&quot;/&gt;&lt;wsp:rsid wsp:val=&quot;006E6998&quot;/&gt;&lt;wsp:rsid wsp:val=&quot;00700A6A&quot;/&gt;&lt;wsp:rsid wsp:val=&quot;00701770&quot;/&gt;&lt;wsp:rsid wsp:val=&quot;0070529E&quot;/&gt;&lt;wsp:rsid wsp:val=&quot;0071194B&quot;/&gt;&lt;wsp:rsid wsp:val=&quot;00711CCD&quot;/&gt;&lt;wsp:rsid wsp:val=&quot;00715865&quot;/&gt;&lt;wsp:rsid wsp:val=&quot;00716793&quot;/&gt;&lt;wsp:rsid wsp:val=&quot;00724036&quot;/&gt;&lt;wsp:rsid wsp:val=&quot;00726A5D&quot;/&gt;&lt;wsp:rsid wsp:val=&quot;0073206F&quot;/&gt;&lt;wsp:rsid wsp:val=&quot;0073282B&quot;/&gt;&lt;wsp:rsid wsp:val=&quot;00737281&quot;/&gt;&lt;wsp:rsid wsp:val=&quot;00737D31&quot;/&gt;&lt;wsp:rsid wsp:val=&quot;0075012A&quot;/&gt;&lt;wsp:rsid wsp:val=&quot;00753F19&quot;/&gt;&lt;wsp:rsid wsp:val=&quot;00777DB0&quot;/&gt;&lt;wsp:rsid wsp:val=&quot;0078447A&quot;/&gt;&lt;wsp:rsid wsp:val=&quot;007865E5&quot;/&gt;&lt;wsp:rsid wsp:val=&quot;00793285&quot;/&gt;&lt;wsp:rsid wsp:val=&quot;007954EF&quot;/&gt;&lt;wsp:rsid wsp:val=&quot;007A01B9&quot;/&gt;&lt;wsp:rsid wsp:val=&quot;007C1C80&quot;/&gt;&lt;wsp:rsid wsp:val=&quot;007E1241&quot;/&gt;&lt;wsp:rsid wsp:val=&quot;007E78E7&quot;/&gt;&lt;wsp:rsid wsp:val=&quot;007F4938&quot;/&gt;&lt;wsp:rsid wsp:val=&quot;0080593D&quot;/&gt;&lt;wsp:rsid wsp:val=&quot;0081794E&quot;/&gt;&lt;wsp:rsid wsp:val=&quot;00823D27&quot;/&gt;&lt;wsp:rsid wsp:val=&quot;00825778&quot;/&gt;&lt;wsp:rsid wsp:val=&quot;00825EEF&quot;/&gt;&lt;wsp:rsid wsp:val=&quot;0083193D&quot;/&gt;&lt;wsp:rsid wsp:val=&quot;00835910&quot;/&gt;&lt;wsp:rsid wsp:val=&quot;008367ED&quot;/&gt;&lt;wsp:rsid wsp:val=&quot;008457EC&quot;/&gt;&lt;wsp:rsid wsp:val=&quot;00846517&quot;/&gt;&lt;wsp:rsid wsp:val=&quot;008508C9&quot;/&gt;&lt;wsp:rsid wsp:val=&quot;0085570C&quot;/&gt;&lt;wsp:rsid wsp:val=&quot;008732BA&quot;/&gt;&lt;wsp:rsid wsp:val=&quot;0087488C&quot;/&gt;&lt;wsp:rsid wsp:val=&quot;00882CB0&quot;/&gt;&lt;wsp:rsid wsp:val=&quot;00884E47&quot;/&gt;&lt;wsp:rsid wsp:val=&quot;00896986&quot;/&gt;&lt;wsp:rsid wsp:val=&quot;008978C7&quot;/&gt;&lt;wsp:rsid wsp:val=&quot;008A21DE&quot;/&gt;&lt;wsp:rsid wsp:val=&quot;008B25A3&quot;/&gt;&lt;wsp:rsid wsp:val=&quot;008C2F25&quot;/&gt;&lt;wsp:rsid wsp:val=&quot;008C6B8F&quot;/&gt;&lt;wsp:rsid wsp:val=&quot;008D5935&quot;/&gt;&lt;wsp:rsid wsp:val=&quot;008D5C2E&quot;/&gt;&lt;wsp:rsid wsp:val=&quot;008E090E&quot;/&gt;&lt;wsp:rsid wsp:val=&quot;008E0A21&quot;/&gt;&lt;wsp:rsid wsp:val=&quot;008E1244&quot;/&gt;&lt;wsp:rsid wsp:val=&quot;008E2D02&quot;/&gt;&lt;wsp:rsid wsp:val=&quot;008E4630&quot;/&gt;&lt;wsp:rsid wsp:val=&quot;008E5D75&quot;/&gt;&lt;wsp:rsid wsp:val=&quot;008E7599&quot;/&gt;&lt;wsp:rsid wsp:val=&quot;008F08EB&quot;/&gt;&lt;wsp:rsid wsp:val=&quot;008F6760&quot;/&gt;&lt;wsp:rsid wsp:val=&quot;009045FB&quot;/&gt;&lt;wsp:rsid wsp:val=&quot;00904FEA&quot;/&gt;&lt;wsp:rsid wsp:val=&quot;0091495C&quot;/&gt;&lt;wsp:rsid wsp:val=&quot;00915D50&quot;/&gt;&lt;wsp:rsid wsp:val=&quot;009176C9&quot;/&gt;&lt;wsp:rsid wsp:val=&quot;00933DF5&quot;/&gt;&lt;wsp:rsid wsp:val=&quot;00945102&quot;/&gt;&lt;wsp:rsid wsp:val=&quot;009548F8&quot;/&gt;&lt;wsp:rsid wsp:val=&quot;00960CE4&quot;/&gt;&lt;wsp:rsid wsp:val=&quot;009744F2&quot;/&gt;&lt;wsp:rsid wsp:val=&quot;009768B5&quot;/&gt;&lt;wsp:rsid wsp:val=&quot;00982AC4&quot;/&gt;&lt;wsp:rsid wsp:val=&quot;0098506F&quot;/&gt;&lt;wsp:rsid wsp:val=&quot;009867AE&quot;/&gt;&lt;wsp:rsid wsp:val=&quot;00987EEB&quot;/&gt;&lt;wsp:rsid wsp:val=&quot;00996620&quot;/&gt;&lt;wsp:rsid wsp:val=&quot;009A0E0C&quot;/&gt;&lt;wsp:rsid wsp:val=&quot;009A1FD1&quot;/&gt;&lt;wsp:rsid wsp:val=&quot;009A31A4&quot;/&gt;&lt;wsp:rsid wsp:val=&quot;009A4A8D&quot;/&gt;&lt;wsp:rsid wsp:val=&quot;009B0851&quot;/&gt;&lt;wsp:rsid wsp:val=&quot;009B5021&quot;/&gt;&lt;wsp:rsid wsp:val=&quot;009C2F0E&quot;/&gt;&lt;wsp:rsid wsp:val=&quot;009C3354&quot;/&gt;&lt;wsp:rsid wsp:val=&quot;009D11C0&quot;/&gt;&lt;wsp:rsid wsp:val=&quot;009E1ABB&quot;/&gt;&lt;wsp:rsid wsp:val=&quot;009E71DF&quot;/&gt;&lt;wsp:rsid wsp:val=&quot;00A03E63&quot;/&gt;&lt;wsp:rsid wsp:val=&quot;00A03EBE&quot;/&gt;&lt;wsp:rsid wsp:val=&quot;00A0410D&quot;/&gt;&lt;wsp:rsid wsp:val=&quot;00A07DD6&quot;/&gt;&lt;wsp:rsid wsp:val=&quot;00A102ED&quot;/&gt;&lt;wsp:rsid wsp:val=&quot;00A12506&quot;/&gt;&lt;wsp:rsid wsp:val=&quot;00A16C3A&quot;/&gt;&lt;wsp:rsid wsp:val=&quot;00A2371E&quot;/&gt;&lt;wsp:rsid wsp:val=&quot;00A26E9E&quot;/&gt;&lt;wsp:rsid wsp:val=&quot;00A37256&quot;/&gt;&lt;wsp:rsid wsp:val=&quot;00A4271D&quot;/&gt;&lt;wsp:rsid wsp:val=&quot;00A44C7C&quot;/&gt;&lt;wsp:rsid wsp:val=&quot;00A53635&quot;/&gt;&lt;wsp:rsid wsp:val=&quot;00A54031&quot;/&gt;&lt;wsp:rsid wsp:val=&quot;00A564F7&quot;/&gt;&lt;wsp:rsid wsp:val=&quot;00A61780&quot;/&gt;&lt;wsp:rsid wsp:val=&quot;00A65D9D&quot;/&gt;&lt;wsp:rsid wsp:val=&quot;00A90429&quot;/&gt;&lt;wsp:rsid wsp:val=&quot;00A915C4&quot;/&gt;&lt;wsp:rsid wsp:val=&quot;00A91C0B&quot;/&gt;&lt;wsp:rsid wsp:val=&quot;00A952FB&quot;/&gt;&lt;wsp:rsid wsp:val=&quot;00A97557&quot;/&gt;&lt;wsp:rsid wsp:val=&quot;00AA108B&quot;/&gt;&lt;wsp:rsid wsp:val=&quot;00AA31C5&quot;/&gt;&lt;wsp:rsid wsp:val=&quot;00AB3806&quot;/&gt;&lt;wsp:rsid wsp:val=&quot;00AB693A&quot;/&gt;&lt;wsp:rsid wsp:val=&quot;00AC2CC3&quot;/&gt;&lt;wsp:rsid wsp:val=&quot;00AE7817&quot;/&gt;&lt;wsp:rsid wsp:val=&quot;00AF104F&quot;/&gt;&lt;wsp:rsid wsp:val=&quot;00AF1449&quot;/&gt;&lt;wsp:rsid wsp:val=&quot;00B06C86&quot;/&gt;&lt;wsp:rsid wsp:val=&quot;00B1250D&quot;/&gt;&lt;wsp:rsid wsp:val=&quot;00B2729D&quot;/&gt;&lt;wsp:rsid wsp:val=&quot;00B34709&quot;/&gt;&lt;wsp:rsid wsp:val=&quot;00B36A5F&quot;/&gt;&lt;wsp:rsid wsp:val=&quot;00B4687A&quot;/&gt;&lt;wsp:rsid wsp:val=&quot;00B46F1A&quot;/&gt;&lt;wsp:rsid wsp:val=&quot;00B625FF&quot;/&gt;&lt;wsp:rsid wsp:val=&quot;00B629BA&quot;/&gt;&lt;wsp:rsid wsp:val=&quot;00B63F45&quot;/&gt;&lt;wsp:rsid wsp:val=&quot;00B65C38&quot;/&gt;&lt;wsp:rsid wsp:val=&quot;00B86165&quot;/&gt;&lt;wsp:rsid wsp:val=&quot;00B90B88&quot;/&gt;&lt;wsp:rsid wsp:val=&quot;00B9238D&quot;/&gt;&lt;wsp:rsid wsp:val=&quot;00B9499C&quot;/&gt;&lt;wsp:rsid wsp:val=&quot;00BA02CA&quot;/&gt;&lt;wsp:rsid wsp:val=&quot;00BA0CF0&quot;/&gt;&lt;wsp:rsid wsp:val=&quot;00BA219F&quot;/&gt;&lt;wsp:rsid wsp:val=&quot;00BA2C73&quot;/&gt;&lt;wsp:rsid wsp:val=&quot;00BA2FE4&quot;/&gt;&lt;wsp:rsid wsp:val=&quot;00BA6796&quot;/&gt;&lt;wsp:rsid wsp:val=&quot;00BB00F8&quot;/&gt;&lt;wsp:rsid wsp:val=&quot;00BB0B37&quot;/&gt;&lt;wsp:rsid wsp:val=&quot;00BC3208&quot;/&gt;&lt;wsp:rsid wsp:val=&quot;00BC7FC3&quot;/&gt;&lt;wsp:rsid wsp:val=&quot;00BD1281&quot;/&gt;&lt;wsp:rsid wsp:val=&quot;00BD41C3&quot;/&gt;&lt;wsp:rsid wsp:val=&quot;00BE1992&quot;/&gt;&lt;wsp:rsid wsp:val=&quot;00BF10EE&quot;/&gt;&lt;wsp:rsid wsp:val=&quot;00BF749A&quot;/&gt;&lt;wsp:rsid wsp:val=&quot;00C04247&quot;/&gt;&lt;wsp:rsid wsp:val=&quot;00C1310B&quot;/&gt;&lt;wsp:rsid wsp:val=&quot;00C13576&quot;/&gt;&lt;wsp:rsid wsp:val=&quot;00C17412&quot;/&gt;&lt;wsp:rsid wsp:val=&quot;00C253D7&quot;/&gt;&lt;wsp:rsid wsp:val=&quot;00C274BC&quot;/&gt;&lt;wsp:rsid wsp:val=&quot;00C34D13&quot;/&gt;&lt;wsp:rsid wsp:val=&quot;00C35B94&quot;/&gt;&lt;wsp:rsid wsp:val=&quot;00C37220&quot;/&gt;&lt;wsp:rsid wsp:val=&quot;00C50800&quot;/&gt;&lt;wsp:rsid wsp:val=&quot;00C86371&quot;/&gt;&lt;wsp:rsid wsp:val=&quot;00C90989&quot;/&gt;&lt;wsp:rsid wsp:val=&quot;00C92F55&quot;/&gt;&lt;wsp:rsid wsp:val=&quot;00C954B3&quot;/&gt;&lt;wsp:rsid wsp:val=&quot;00C975B4&quot;/&gt;&lt;wsp:rsid wsp:val=&quot;00CB0270&quot;/&gt;&lt;wsp:rsid wsp:val=&quot;00CB225F&quot;/&gt;&lt;wsp:rsid wsp:val=&quot;00CB357A&quot;/&gt;&lt;wsp:rsid wsp:val=&quot;00CC1CEF&quot;/&gt;&lt;wsp:rsid wsp:val=&quot;00CC32EC&quot;/&gt;&lt;wsp:rsid wsp:val=&quot;00CC3508&quot;/&gt;&lt;wsp:rsid wsp:val=&quot;00CC697B&quot;/&gt;&lt;wsp:rsid wsp:val=&quot;00CD6936&quot;/&gt;&lt;wsp:rsid wsp:val=&quot;00CE3597&quot;/&gt;&lt;wsp:rsid wsp:val=&quot;00CF0962&quot;/&gt;&lt;wsp:rsid wsp:val=&quot;00CF2320&quot;/&gt;&lt;wsp:rsid wsp:val=&quot;00CF337F&quot;/&gt;&lt;wsp:rsid wsp:val=&quot;00D014E3&quot;/&gt;&lt;wsp:rsid wsp:val=&quot;00D02A94&quot;/&gt;&lt;wsp:rsid wsp:val=&quot;00D15969&quot;/&gt;&lt;wsp:rsid wsp:val=&quot;00D1740D&quot;/&gt;&lt;wsp:rsid wsp:val=&quot;00D20B26&quot;/&gt;&lt;wsp:rsid wsp:val=&quot;00D216EC&quot;/&gt;&lt;wsp:rsid wsp:val=&quot;00D3253C&quot;/&gt;&lt;wsp:rsid wsp:val=&quot;00D33097&quot;/&gt;&lt;wsp:rsid wsp:val=&quot;00D363D5&quot;/&gt;&lt;wsp:rsid wsp:val=&quot;00D43A4F&quot;/&gt;&lt;wsp:rsid wsp:val=&quot;00D4777B&quot;/&gt;&lt;wsp:rsid wsp:val=&quot;00D53FC8&quot;/&gt;&lt;wsp:rsid wsp:val=&quot;00D612AB&quot;/&gt;&lt;wsp:rsid wsp:val=&quot;00D635B2&quot;/&gt;&lt;wsp:rsid wsp:val=&quot;00D64666&quot;/&gt;&lt;wsp:rsid wsp:val=&quot;00D66C28&quot;/&gt;&lt;wsp:rsid wsp:val=&quot;00D922F2&quot;/&gt;&lt;wsp:rsid wsp:val=&quot;00D92A12&quot;/&gt;&lt;wsp:rsid wsp:val=&quot;00DA0149&quot;/&gt;&lt;wsp:rsid wsp:val=&quot;00DA1DB2&quot;/&gt;&lt;wsp:rsid wsp:val=&quot;00DA2952&quot;/&gt;&lt;wsp:rsid wsp:val=&quot;00DA3033&quot;/&gt;&lt;wsp:rsid wsp:val=&quot;00DA4082&quot;/&gt;&lt;wsp:rsid wsp:val=&quot;00DA600D&quot;/&gt;&lt;wsp:rsid wsp:val=&quot;00DC65C3&quot;/&gt;&lt;wsp:rsid wsp:val=&quot;00DD519C&quot;/&gt;&lt;wsp:rsid wsp:val=&quot;00DD5570&quot;/&gt;&lt;wsp:rsid wsp:val=&quot;00DD56F3&quot;/&gt;&lt;wsp:rsid wsp:val=&quot;00DD70D1&quot;/&gt;&lt;wsp:rsid wsp:val=&quot;00DE1184&quot;/&gt;&lt;wsp:rsid wsp:val=&quot;00DE1B84&quot;/&gt;&lt;wsp:rsid wsp:val=&quot;00DE315B&quot;/&gt;&lt;wsp:rsid wsp:val=&quot;00DE4BD9&quot;/&gt;&lt;wsp:rsid wsp:val=&quot;00DE6D20&quot;/&gt;&lt;wsp:rsid wsp:val=&quot;00DF19B7&quot;/&gt;&lt;wsp:rsid wsp:val=&quot;00DF4605&quot;/&gt;&lt;wsp:rsid wsp:val=&quot;00E03D9B&quot;/&gt;&lt;wsp:rsid wsp:val=&quot;00E21B1F&quot;/&gt;&lt;wsp:rsid wsp:val=&quot;00E21B2C&quot;/&gt;&lt;wsp:rsid wsp:val=&quot;00E22808&quot;/&gt;&lt;wsp:rsid wsp:val=&quot;00E25F99&quot;/&gt;&lt;wsp:rsid wsp:val=&quot;00E27274&quot;/&gt;&lt;wsp:rsid wsp:val=&quot;00E30DCD&quot;/&gt;&lt;wsp:rsid wsp:val=&quot;00E3475A&quot;/&gt;&lt;wsp:rsid wsp:val=&quot;00E3653D&quot;/&gt;&lt;wsp:rsid wsp:val=&quot;00E45A39&quot;/&gt;&lt;wsp:rsid wsp:val=&quot;00E51E38&quot;/&gt;&lt;wsp:rsid wsp:val=&quot;00E95FF1&quot;/&gt;&lt;wsp:rsid wsp:val=&quot;00EA178D&quot;/&gt;&lt;wsp:rsid wsp:val=&quot;00EB048D&quot;/&gt;&lt;wsp:rsid wsp:val=&quot;00EB48B9&quot;/&gt;&lt;wsp:rsid wsp:val=&quot;00EC47A7&quot;/&gt;&lt;wsp:rsid wsp:val=&quot;00EC5FAD&quot;/&gt;&lt;wsp:rsid wsp:val=&quot;00EC6DA0&quot;/&gt;&lt;wsp:rsid wsp:val=&quot;00EC7BD5&quot;/&gt;&lt;wsp:rsid wsp:val=&quot;00ED1AD6&quot;/&gt;&lt;wsp:rsid wsp:val=&quot;00ED4DEC&quot;/&gt;&lt;wsp:rsid wsp:val=&quot;00ED7955&quot;/&gt;&lt;wsp:rsid wsp:val=&quot;00EF4759&quot;/&gt;&lt;wsp:rsid wsp:val=&quot;00EF4E96&quot;/&gt;&lt;wsp:rsid wsp:val=&quot;00EF5411&quot;/&gt;&lt;wsp:rsid wsp:val=&quot;00F00803&quot;/&gt;&lt;wsp:rsid wsp:val=&quot;00F0376D&quot;/&gt;&lt;wsp:rsid wsp:val=&quot;00F13BCF&quot;/&gt;&lt;wsp:rsid wsp:val=&quot;00F15C5B&quot;/&gt;&lt;wsp:rsid wsp:val=&quot;00F16924&quot;/&gt;&lt;wsp:rsid wsp:val=&quot;00F305DD&quot;/&gt;&lt;wsp:rsid wsp:val=&quot;00F40970&quot;/&gt;&lt;wsp:rsid wsp:val=&quot;00F451D2&quot;/&gt;&lt;wsp:rsid wsp:val=&quot;00F45A21&quot;/&gt;&lt;wsp:rsid wsp:val=&quot;00F559C8&quot;/&gt;&lt;wsp:rsid wsp:val=&quot;00F572BB&quot;/&gt;&lt;wsp:rsid wsp:val=&quot;00F66DC4&quot;/&gt;&lt;wsp:rsid wsp:val=&quot;00F726D9&quot;/&gt;&lt;wsp:rsid wsp:val=&quot;00F873A6&quot;/&gt;&lt;wsp:rsid wsp:val=&quot;00F91336&quot;/&gt;&lt;wsp:rsid wsp:val=&quot;00F95738&quot;/&gt;&lt;wsp:rsid wsp:val=&quot;00F974F9&quot;/&gt;&lt;wsp:rsid wsp:val=&quot;00FA2C5D&quot;/&gt;&lt;wsp:rsid wsp:val=&quot;00FA67CF&quot;/&gt;&lt;wsp:rsid wsp:val=&quot;00FB2942&quot;/&gt;&lt;wsp:rsid wsp:val=&quot;00FD370A&quot;/&gt;&lt;wsp:rsid wsp:val=&quot;00FD3712&quot;/&gt;&lt;wsp:rsid wsp:val=&quot;00FD7185&quot;/&gt;&lt;wsp:rsid wsp:val=&quot;00FD7504&quot;/&gt;&lt;wsp:rsid wsp:val=&quot;00FD7AC7&quot;/&gt;&lt;wsp:rsid wsp:val=&quot;00FE0170&quot;/&gt;&lt;wsp:rsid wsp:val=&quot;00FE324D&quot;/&gt;&lt;wsp:rsid wsp:val=&quot;00FF465F&quot;/&gt;&lt;wsp:rsid wsp:val=&quot;00FF47C3&quot;/&gt;&lt;/wsp:rsids&gt;&lt;/w:docPr&gt;&lt;w:body&gt;&lt;wx:sect&gt;&lt;w:p wsp:rsidR=&quot;00000000&quot; wsp:rsidRDefault=&quot;00EA178D&quot; wsp:rsidP=&quot;00EA178D&quot;&gt;&lt;m:oMathPara&gt;&lt;m:oMath&gt;&lt;m:r&gt;&lt;w:rPr&gt;&lt;w:rFonts w:ascii=&quot;Cambria Math&quot; w:h-ansi=&quot;Cambria Math&quot;/&gt;&lt;wx:font wx:val=&quot;Cambria Math&quot;/&gt;&lt;w:i/&gt;&lt;w:color w:val=&quot;222222&quot;/&gt;&lt;w:lang w:val=&quot;EN-US&quot;/&gt;&lt;/w:rPr&gt;&lt;m:t&gt; &lt;/m:t&gt;&lt;/m:r&gt;&lt;m:sSup&gt;&lt;m:sSupPr&gt;&lt;m:ctrlPr&gt;&lt;w:rPr&gt;&lt;w:rFonts w:ascii=&quot;Cambria Math&quot; w:h-ansi=&quot;Cambria Math&quot;/&gt;&lt;wx:font wx:val=&quot;Cambria Math&quot;/&gt;&lt;w:i/&gt;&lt;w:color w:val=&quot;222222&quot;/&gt;&lt;/w:rPr&gt;&lt;/m:ctrlPr&gt;&lt;/m:sSupPr&gt;&lt;m:e&gt;&lt;m:r&gt;&lt;w:rPr&gt;&lt;w:rFonts w:ascii=&quot;Cambria Math&quot; w:h-ansi=&quot;Cambria Math&quot;/&gt;&lt;wx:font wx:val=&quot;Cambria Math&quot;/&gt;&lt;w:i/&gt;&lt;w:color w:val=&quot;222222&quot;/&gt;&lt;w:lang w:val=&quot;EN-US&quot;/&gt;&lt;/w:rPr&gt;&lt;m:t&gt;2vЧ10&lt;/m:t&gt;&lt;/m:r&gt;&lt;/m:e&gt;&lt;m:sup&gt;&lt;m:r&gt;&lt;w:rPr&gt;&lt;w:rFonts w:ascii=&quot;Cambria Math&quot; w:h-ansi=&quot;Cambria Math&quot;/&gt;&lt;wx:font wx:val=&quot;Cambria Math&quot;/&gt;&lt;w:i/&gt;&lt;w:color w:val=&quot;222222&quot;/&gt;&lt;w:lang w:val=&quot;EN-US&quot;/&gt;&lt;/w:rPr&gt;&lt;m:t&gt;6&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5" o:title="" chromakey="white"/>
          </v:shape>
        </w:pict>
      </w:r>
      <w:r w:rsidRPr="00A3784D">
        <w:rPr>
          <w:rFonts w:ascii="Times New Roman" w:hAnsi="Times New Roman"/>
          <w:color w:val="222222"/>
          <w:sz w:val="28"/>
          <w:szCs w:val="28"/>
          <w:lang w:val="en-US"/>
        </w:rPr>
        <w:fldChar w:fldCharType="end"/>
      </w:r>
      <w:r w:rsidRPr="00A3784D">
        <w:rPr>
          <w:rFonts w:ascii="Times New Roman" w:hAnsi="Times New Roman"/>
          <w:color w:val="222222"/>
          <w:sz w:val="28"/>
          <w:szCs w:val="28"/>
          <w:lang w:val="en-US"/>
        </w:rPr>
        <w:t xml:space="preserve"> Hz by 2022. By the first runs with heavy ion beams, the existing experimental setup will be expanded and supplemented with new detectors, taking into account the experience gained at previous </w:t>
      </w:r>
      <w:proofErr w:type="spellStart"/>
      <w:r w:rsidRPr="00A3784D">
        <w:rPr>
          <w:rFonts w:ascii="Times New Roman" w:hAnsi="Times New Roman"/>
          <w:color w:val="222222"/>
          <w:sz w:val="28"/>
          <w:szCs w:val="28"/>
          <w:lang w:val="en-US"/>
        </w:rPr>
        <w:t>Nuclotron</w:t>
      </w:r>
      <w:proofErr w:type="spellEnd"/>
      <w:r w:rsidRPr="00A3784D">
        <w:rPr>
          <w:rFonts w:ascii="Times New Roman" w:hAnsi="Times New Roman"/>
          <w:color w:val="222222"/>
          <w:sz w:val="28"/>
          <w:szCs w:val="28"/>
          <w:lang w:val="en-US"/>
        </w:rPr>
        <w:t xml:space="preserve"> runs.</w:t>
      </w:r>
    </w:p>
    <w:p w14:paraId="7D01B984" w14:textId="77777777" w:rsidR="00D4321E" w:rsidRPr="00A3784D" w:rsidRDefault="00D4321E" w:rsidP="00EA66AB">
      <w:pPr>
        <w:pStyle w:val="13"/>
        <w:pBdr>
          <w:top w:val="none" w:sz="0" w:space="4" w:color="000000"/>
          <w:left w:val="nil"/>
          <w:bottom w:val="none" w:sz="0" w:space="5" w:color="000000"/>
          <w:right w:val="none" w:sz="0" w:space="21" w:color="000000"/>
          <w:between w:val="nil"/>
        </w:pBdr>
        <w:spacing w:after="120"/>
        <w:ind w:right="140"/>
        <w:jc w:val="both"/>
        <w:rPr>
          <w:rFonts w:ascii="Times New Roman" w:eastAsia="Times New Roman" w:hAnsi="Times New Roman" w:cs="Times New Roman"/>
          <w:color w:val="222222"/>
          <w:sz w:val="28"/>
          <w:szCs w:val="28"/>
          <w:lang w:val="en-US"/>
        </w:rPr>
      </w:pPr>
      <w:r w:rsidRPr="00A3784D">
        <w:rPr>
          <w:rFonts w:ascii="Times New Roman" w:eastAsia="Times New Roman" w:hAnsi="Times New Roman" w:cs="Times New Roman"/>
          <w:color w:val="222222"/>
          <w:sz w:val="28"/>
          <w:szCs w:val="28"/>
          <w:lang w:val="en-US"/>
        </w:rPr>
        <w:t>A vacuum beam pipe will be integrated into the experimental setup to minimize the amount of scattering material on the way of heavy ions.</w:t>
      </w:r>
    </w:p>
    <w:p w14:paraId="463708B2" w14:textId="77777777" w:rsidR="00D4321E" w:rsidRPr="00A3784D" w:rsidRDefault="00D4321E" w:rsidP="00EA66AB">
      <w:pPr>
        <w:pStyle w:val="13"/>
        <w:pBdr>
          <w:top w:val="none" w:sz="0" w:space="4" w:color="000000"/>
          <w:left w:val="nil"/>
          <w:bottom w:val="none" w:sz="0" w:space="5" w:color="000000"/>
          <w:right w:val="none" w:sz="0" w:space="21" w:color="000000"/>
          <w:between w:val="nil"/>
        </w:pBdr>
        <w:spacing w:after="120"/>
        <w:ind w:right="142"/>
        <w:jc w:val="both"/>
        <w:rPr>
          <w:rFonts w:ascii="Times New Roman" w:eastAsia="Times New Roman" w:hAnsi="Times New Roman" w:cs="Times New Roman"/>
          <w:color w:val="222222"/>
          <w:sz w:val="28"/>
          <w:szCs w:val="28"/>
          <w:lang w:val="en-US"/>
        </w:rPr>
      </w:pPr>
      <w:r w:rsidRPr="00A3784D">
        <w:rPr>
          <w:rFonts w:ascii="Times New Roman" w:eastAsia="Times New Roman" w:hAnsi="Times New Roman" w:cs="Times New Roman"/>
          <w:color w:val="222222"/>
          <w:sz w:val="28"/>
          <w:szCs w:val="28"/>
          <w:lang w:val="en-US"/>
        </w:rPr>
        <w:t>Beam pipe will consist of three parts: before the target, inside the analyzing magnet and after the analyzing magnet.</w:t>
      </w:r>
    </w:p>
    <w:p w14:paraId="4855655D" w14:textId="3356DA86" w:rsidR="00D4321E" w:rsidRDefault="00D4321E" w:rsidP="00EA66AB">
      <w:pPr>
        <w:pStyle w:val="13"/>
        <w:pBdr>
          <w:top w:val="none" w:sz="0" w:space="4" w:color="000000"/>
          <w:left w:val="nil"/>
          <w:bottom w:val="none" w:sz="0" w:space="5" w:color="000000"/>
          <w:right w:val="none" w:sz="0" w:space="21" w:color="000000"/>
          <w:between w:val="nil"/>
        </w:pBdr>
        <w:spacing w:after="120"/>
        <w:ind w:right="142"/>
        <w:jc w:val="both"/>
        <w:rPr>
          <w:rFonts w:ascii="Times New Roman" w:eastAsia="Times New Roman" w:hAnsi="Times New Roman" w:cs="Times New Roman"/>
          <w:color w:val="222222"/>
          <w:sz w:val="24"/>
          <w:szCs w:val="24"/>
          <w:lang w:val="en-US"/>
        </w:rPr>
      </w:pPr>
      <w:r w:rsidRPr="00A3784D">
        <w:rPr>
          <w:rFonts w:ascii="Times New Roman" w:eastAsia="Times New Roman" w:hAnsi="Times New Roman" w:cs="Times New Roman"/>
          <w:color w:val="222222"/>
          <w:sz w:val="28"/>
          <w:szCs w:val="28"/>
          <w:lang w:val="en-US"/>
        </w:rPr>
        <w:t xml:space="preserve">Beam pipe before the target is already produced and installed into BM@N experimental setup in October 2019. It is performed from </w:t>
      </w:r>
      <w:r w:rsidRPr="00A3784D">
        <w:rPr>
          <w:rFonts w:ascii="Times New Roman" w:eastAsia="Times New Roman" w:hAnsi="Times New Roman" w:cs="Times New Roman"/>
          <w:color w:val="222222"/>
          <w:sz w:val="28"/>
          <w:szCs w:val="28"/>
          <w:lang w:val="en"/>
        </w:rPr>
        <w:t>stainless steel</w:t>
      </w:r>
      <w:r w:rsidRPr="00A3784D">
        <w:rPr>
          <w:rFonts w:ascii="Times New Roman" w:eastAsia="Times New Roman" w:hAnsi="Times New Roman" w:cs="Times New Roman"/>
          <w:color w:val="222222"/>
          <w:sz w:val="28"/>
          <w:szCs w:val="28"/>
          <w:lang w:val="en-US"/>
        </w:rPr>
        <w:t xml:space="preserve"> and consists of vacuum standard modules and boxes for all beam detectors </w:t>
      </w:r>
      <w:r>
        <w:rPr>
          <w:rFonts w:ascii="Times New Roman" w:eastAsia="Times New Roman" w:hAnsi="Times New Roman" w:cs="Times New Roman"/>
          <w:color w:val="222222"/>
          <w:sz w:val="24"/>
          <w:szCs w:val="24"/>
          <w:lang w:val="en-US"/>
        </w:rPr>
        <w:t>(</w:t>
      </w:r>
      <w:r w:rsidR="006939DC">
        <w:rPr>
          <w:rStyle w:val="tlid-translation"/>
          <w:rFonts w:ascii="Times New Roman" w:hAnsi="Times New Roman"/>
          <w:sz w:val="28"/>
          <w:szCs w:val="28"/>
          <w:lang w:val="en"/>
        </w:rPr>
        <w:t>Fig. 2.2.2.14.2</w:t>
      </w:r>
      <w:r>
        <w:rPr>
          <w:rFonts w:ascii="Times New Roman" w:eastAsia="Times New Roman" w:hAnsi="Times New Roman" w:cs="Times New Roman"/>
          <w:color w:val="222222"/>
          <w:sz w:val="24"/>
          <w:szCs w:val="24"/>
          <w:lang w:val="en-US"/>
        </w:rPr>
        <w:t>).</w:t>
      </w:r>
    </w:p>
    <w:p w14:paraId="0F1E6C51" w14:textId="77777777" w:rsidR="00D4321E" w:rsidRDefault="00D4321E" w:rsidP="00EA66AB">
      <w:pPr>
        <w:pStyle w:val="13"/>
        <w:pBdr>
          <w:top w:val="none" w:sz="0" w:space="4" w:color="000000"/>
          <w:left w:val="nil"/>
          <w:bottom w:val="none" w:sz="0" w:space="5" w:color="000000"/>
          <w:right w:val="none" w:sz="0" w:space="21" w:color="000000"/>
          <w:between w:val="nil"/>
        </w:pBdr>
        <w:spacing w:line="240" w:lineRule="auto"/>
        <w:ind w:right="142"/>
        <w:jc w:val="center"/>
        <w:rPr>
          <w:rFonts w:ascii="Times New Roman" w:eastAsia="Times New Roman" w:hAnsi="Times New Roman" w:cs="Times New Roman"/>
          <w:color w:val="222222"/>
          <w:sz w:val="24"/>
          <w:szCs w:val="24"/>
          <w:lang w:val="en-US"/>
        </w:rPr>
      </w:pPr>
      <w:r w:rsidRPr="00393C9C">
        <w:rPr>
          <w:rFonts w:ascii="Times New Roman" w:eastAsia="Times New Roman" w:hAnsi="Times New Roman" w:cs="Times New Roman"/>
          <w:noProof/>
          <w:color w:val="222222"/>
          <w:sz w:val="24"/>
          <w:szCs w:val="24"/>
        </w:rPr>
        <w:drawing>
          <wp:inline distT="0" distB="0" distL="0" distR="0" wp14:anchorId="2F2A8B4A" wp14:editId="0E2E617D">
            <wp:extent cx="5287051" cy="2204884"/>
            <wp:effectExtent l="0" t="0" r="0" b="5080"/>
            <wp:docPr id="36107" name="Picture 4" descr="C:\Users\piyadin\Downloads\Ионопровод_4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piyadin\Downloads\Ионопровод_4 (1).png"/>
                    <pic:cNvPicPr>
                      <a:picLocks/>
                    </pic:cNvPicPr>
                  </pic:nvPicPr>
                  <pic:blipFill>
                    <a:blip r:embed="rId196" cstate="screen">
                      <a:extLst>
                        <a:ext uri="{28A0092B-C50C-407E-A947-70E740481C1C}">
                          <a14:useLocalDpi xmlns:a14="http://schemas.microsoft.com/office/drawing/2010/main"/>
                        </a:ext>
                      </a:extLst>
                    </a:blip>
                    <a:srcRect/>
                    <a:stretch>
                      <a:fillRect/>
                    </a:stretch>
                  </pic:blipFill>
                  <pic:spPr bwMode="auto">
                    <a:xfrm>
                      <a:off x="0" y="0"/>
                      <a:ext cx="5294406" cy="2207951"/>
                    </a:xfrm>
                    <a:prstGeom prst="rect">
                      <a:avLst/>
                    </a:prstGeom>
                    <a:noFill/>
                    <a:ln>
                      <a:noFill/>
                    </a:ln>
                  </pic:spPr>
                </pic:pic>
              </a:graphicData>
            </a:graphic>
          </wp:inline>
        </w:drawing>
      </w:r>
    </w:p>
    <w:p w14:paraId="1D2E1680" w14:textId="2541B7D8" w:rsidR="00D4321E" w:rsidRPr="00EA66AB" w:rsidRDefault="006939DC" w:rsidP="00923B91">
      <w:pPr>
        <w:pStyle w:val="13"/>
        <w:pBdr>
          <w:top w:val="none" w:sz="0" w:space="4" w:color="000000"/>
          <w:left w:val="nil"/>
          <w:bottom w:val="none" w:sz="0" w:space="5" w:color="000000"/>
          <w:right w:val="none" w:sz="0" w:space="21" w:color="000000"/>
          <w:between w:val="nil"/>
        </w:pBdr>
        <w:spacing w:line="360" w:lineRule="auto"/>
        <w:ind w:right="140"/>
        <w:jc w:val="center"/>
        <w:rPr>
          <w:rFonts w:ascii="Times New Roman" w:eastAsia="Times New Roman" w:hAnsi="Times New Roman" w:cs="Times New Roman"/>
          <w:i/>
          <w:iCs/>
          <w:color w:val="222222"/>
          <w:sz w:val="28"/>
          <w:szCs w:val="28"/>
          <w:lang w:val="en-US"/>
        </w:rPr>
      </w:pPr>
      <w:proofErr w:type="gramStart"/>
      <w:r>
        <w:rPr>
          <w:rStyle w:val="tlid-translation"/>
          <w:rFonts w:ascii="Times New Roman" w:hAnsi="Times New Roman"/>
          <w:i/>
          <w:iCs/>
          <w:sz w:val="28"/>
          <w:szCs w:val="28"/>
          <w:lang w:val="en"/>
        </w:rPr>
        <w:t>Fig. 2.2.2.14.2</w:t>
      </w:r>
      <w:r w:rsidR="00D4321E" w:rsidRPr="00EA66AB">
        <w:rPr>
          <w:rStyle w:val="tlid-translation"/>
          <w:rFonts w:ascii="Times New Roman" w:hAnsi="Times New Roman"/>
          <w:i/>
          <w:iCs/>
          <w:sz w:val="28"/>
          <w:szCs w:val="28"/>
          <w:lang w:val="en"/>
        </w:rPr>
        <w:t>.</w:t>
      </w:r>
      <w:proofErr w:type="gramEnd"/>
      <w:r w:rsidR="00D4321E" w:rsidRPr="00EA66AB">
        <w:rPr>
          <w:rStyle w:val="tlid-translation"/>
          <w:rFonts w:ascii="Times New Roman" w:hAnsi="Times New Roman"/>
          <w:i/>
          <w:iCs/>
          <w:sz w:val="28"/>
          <w:szCs w:val="28"/>
          <w:lang w:val="en"/>
        </w:rPr>
        <w:t xml:space="preserve"> </w:t>
      </w:r>
      <w:r w:rsidR="00D4321E" w:rsidRPr="00EA66AB">
        <w:rPr>
          <w:rFonts w:ascii="Times New Roman" w:eastAsia="Times New Roman" w:hAnsi="Times New Roman" w:cs="Times New Roman"/>
          <w:i/>
          <w:iCs/>
          <w:color w:val="222222"/>
          <w:sz w:val="28"/>
          <w:szCs w:val="28"/>
          <w:lang w:val="en-US"/>
        </w:rPr>
        <w:t>Beam pipe before the target</w:t>
      </w:r>
    </w:p>
    <w:p w14:paraId="0C21F363" w14:textId="77777777" w:rsidR="00D4321E" w:rsidRPr="00EA66AB" w:rsidRDefault="00D4321E" w:rsidP="00EA66AB">
      <w:pPr>
        <w:pStyle w:val="13"/>
        <w:pBdr>
          <w:top w:val="none" w:sz="0" w:space="4" w:color="000000"/>
          <w:left w:val="nil"/>
          <w:bottom w:val="none" w:sz="0" w:space="5" w:color="000000"/>
          <w:right w:val="none" w:sz="0" w:space="21" w:color="000000"/>
          <w:between w:val="nil"/>
        </w:pBdr>
        <w:ind w:right="140"/>
        <w:jc w:val="both"/>
        <w:rPr>
          <w:rFonts w:ascii="Times New Roman" w:eastAsia="Times New Roman" w:hAnsi="Times New Roman" w:cs="Times New Roman"/>
          <w:color w:val="222222"/>
          <w:sz w:val="28"/>
          <w:szCs w:val="28"/>
          <w:lang w:val="en-US"/>
        </w:rPr>
      </w:pPr>
      <w:r w:rsidRPr="00EA66AB">
        <w:rPr>
          <w:rFonts w:ascii="Times New Roman" w:eastAsia="Times New Roman" w:hAnsi="Times New Roman" w:cs="Times New Roman"/>
          <w:color w:val="222222"/>
          <w:sz w:val="28"/>
          <w:szCs w:val="28"/>
          <w:lang w:val="en-US"/>
        </w:rPr>
        <w:t xml:space="preserve">This configuration of beam pipe was manufactured and tested by </w:t>
      </w:r>
      <w:r w:rsidRPr="00EA66AB">
        <w:rPr>
          <w:rFonts w:ascii="Times New Roman" w:eastAsia="Times New Roman" w:hAnsi="Times New Roman" w:cs="Times New Roman"/>
          <w:bCs/>
          <w:color w:val="222222"/>
          <w:sz w:val="28"/>
          <w:szCs w:val="28"/>
          <w:lang w:val="en-US"/>
        </w:rPr>
        <w:t xml:space="preserve">LLC “Vacuum systems and technologies” (Belgorod, Russia). At present this company develops mechanics for beam </w:t>
      </w:r>
      <w:proofErr w:type="spellStart"/>
      <w:r w:rsidRPr="00EA66AB">
        <w:rPr>
          <w:rFonts w:ascii="Times New Roman" w:eastAsia="Times New Roman" w:hAnsi="Times New Roman" w:cs="Times New Roman"/>
          <w:bCs/>
          <w:color w:val="222222"/>
          <w:sz w:val="28"/>
          <w:szCs w:val="28"/>
          <w:lang w:val="en-US"/>
        </w:rPr>
        <w:t>profilometers</w:t>
      </w:r>
      <w:proofErr w:type="spellEnd"/>
      <w:r w:rsidRPr="00EA66AB">
        <w:rPr>
          <w:rFonts w:ascii="Times New Roman" w:eastAsia="Times New Roman" w:hAnsi="Times New Roman" w:cs="Times New Roman"/>
          <w:bCs/>
          <w:color w:val="222222"/>
          <w:sz w:val="28"/>
          <w:szCs w:val="28"/>
          <w:lang w:val="en-US"/>
        </w:rPr>
        <w:t xml:space="preserve">, which will be used at the beginning of the </w:t>
      </w:r>
      <w:proofErr w:type="spellStart"/>
      <w:r w:rsidRPr="00EA66AB">
        <w:rPr>
          <w:rFonts w:ascii="Times New Roman" w:eastAsia="Times New Roman" w:hAnsi="Times New Roman" w:cs="Times New Roman"/>
          <w:bCs/>
          <w:color w:val="222222"/>
          <w:sz w:val="28"/>
          <w:szCs w:val="28"/>
          <w:lang w:val="en-US"/>
        </w:rPr>
        <w:t>Nuclotron</w:t>
      </w:r>
      <w:proofErr w:type="spellEnd"/>
      <w:r w:rsidRPr="00EA66AB">
        <w:rPr>
          <w:rFonts w:ascii="Times New Roman" w:eastAsia="Times New Roman" w:hAnsi="Times New Roman" w:cs="Times New Roman"/>
          <w:bCs/>
          <w:color w:val="222222"/>
          <w:sz w:val="28"/>
          <w:szCs w:val="28"/>
          <w:lang w:val="en-US"/>
        </w:rPr>
        <w:t xml:space="preserve"> run and have to be removed when the physical data acquisition start.</w:t>
      </w:r>
    </w:p>
    <w:p w14:paraId="6D8C1BD8" w14:textId="74526F0A" w:rsidR="00D4321E" w:rsidRPr="00C46A7F" w:rsidRDefault="00D4321E" w:rsidP="00747939">
      <w:pPr>
        <w:pStyle w:val="13"/>
        <w:pBdr>
          <w:top w:val="none" w:sz="0" w:space="4" w:color="000000"/>
          <w:left w:val="nil"/>
          <w:bottom w:val="none" w:sz="0" w:space="5" w:color="000000"/>
          <w:right w:val="none" w:sz="0" w:space="21" w:color="000000"/>
          <w:between w:val="nil"/>
        </w:pBdr>
        <w:ind w:right="142"/>
        <w:jc w:val="both"/>
        <w:rPr>
          <w:rFonts w:ascii="Times New Roman" w:eastAsia="Times New Roman" w:hAnsi="Times New Roman" w:cs="Times New Roman"/>
          <w:color w:val="0070C0"/>
          <w:sz w:val="28"/>
          <w:szCs w:val="28"/>
          <w:lang w:val="en-US"/>
        </w:rPr>
      </w:pPr>
      <w:r w:rsidRPr="00EA66AB">
        <w:rPr>
          <w:rFonts w:ascii="Times New Roman" w:eastAsia="Times New Roman" w:hAnsi="Times New Roman" w:cs="Times New Roman"/>
          <w:color w:val="222222"/>
          <w:sz w:val="28"/>
          <w:szCs w:val="28"/>
          <w:lang w:val="en-US"/>
        </w:rPr>
        <w:t xml:space="preserve">After this beam pipe the target station will be located. </w:t>
      </w:r>
      <w:r w:rsidR="00747939" w:rsidRPr="00C46A7F">
        <w:rPr>
          <w:rFonts w:ascii="Times New Roman" w:eastAsia="Times New Roman" w:hAnsi="Times New Roman" w:cs="Times New Roman"/>
          <w:color w:val="0070C0"/>
          <w:sz w:val="28"/>
          <w:szCs w:val="28"/>
          <w:lang w:val="en-US"/>
        </w:rPr>
        <w:t>At present, the target station is developed and produced (</w:t>
      </w:r>
      <w:r w:rsidR="00747939" w:rsidRPr="00C46A7F">
        <w:rPr>
          <w:rFonts w:ascii="Times New Roman" w:hAnsi="Times New Roman" w:cs="Times New Roman"/>
          <w:color w:val="0070C0"/>
          <w:sz w:val="28"/>
          <w:szCs w:val="28"/>
          <w:lang w:val="en"/>
        </w:rPr>
        <w:t>Fig. 2.2.2.14.3</w:t>
      </w:r>
      <w:r w:rsidR="00747939" w:rsidRPr="00C46A7F">
        <w:rPr>
          <w:rFonts w:ascii="Times New Roman" w:eastAsia="Times New Roman" w:hAnsi="Times New Roman" w:cs="Times New Roman"/>
          <w:color w:val="0070C0"/>
          <w:sz w:val="28"/>
          <w:szCs w:val="28"/>
          <w:lang w:val="en-US"/>
        </w:rPr>
        <w:t>). It contains 4 film targets. The design allows changing the target without breaking the vacuum using pneumatic cylinders produced by FESTO. The development of an online control system for this target station has now begun.</w:t>
      </w:r>
    </w:p>
    <w:p w14:paraId="243EDD62" w14:textId="232810B0" w:rsidR="00747939" w:rsidRDefault="00747939" w:rsidP="00747939">
      <w:pPr>
        <w:pStyle w:val="13"/>
        <w:pBdr>
          <w:top w:val="none" w:sz="0" w:space="4" w:color="000000"/>
          <w:left w:val="nil"/>
          <w:bottom w:val="none" w:sz="0" w:space="5" w:color="000000"/>
          <w:right w:val="none" w:sz="0" w:space="21" w:color="000000"/>
          <w:between w:val="nil"/>
        </w:pBdr>
        <w:spacing w:line="360" w:lineRule="auto"/>
        <w:ind w:right="140"/>
        <w:rPr>
          <w:rStyle w:val="tlid-translation"/>
          <w:rFonts w:ascii="Times New Roman" w:hAnsi="Times New Roman"/>
          <w:i/>
          <w:iCs/>
          <w:sz w:val="28"/>
          <w:szCs w:val="28"/>
          <w:lang w:val="en"/>
        </w:rPr>
      </w:pPr>
      <w:r>
        <w:rPr>
          <w:rStyle w:val="tlid-translation"/>
          <w:rFonts w:ascii="Times New Roman" w:hAnsi="Times New Roman"/>
          <w:i/>
          <w:iCs/>
          <w:sz w:val="28"/>
          <w:szCs w:val="28"/>
          <w:lang w:val="en"/>
        </w:rPr>
        <w:t xml:space="preserve">                    </w:t>
      </w:r>
      <w:r w:rsidRPr="00747939">
        <w:rPr>
          <w:rFonts w:ascii="Times New Roman" w:eastAsia="Calibri" w:hAnsi="Times New Roman" w:cs="Times New Roman"/>
          <w:noProof/>
          <w:sz w:val="28"/>
          <w:szCs w:val="28"/>
        </w:rPr>
        <w:drawing>
          <wp:inline distT="0" distB="0" distL="0" distR="0" wp14:anchorId="4A8EDB04" wp14:editId="64F2E01A">
            <wp:extent cx="2178000" cy="1404000"/>
            <wp:effectExtent l="0" t="0" r="0" b="5715"/>
            <wp:docPr id="127" name="Рисунок 127" descr="C:\Users\piyadin\AppData\Local\Microsoft\Windows\INetCache\Content.Word\20н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yadin\AppData\Local\Microsoft\Windows\INetCache\Content.Word\20н (1).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178000" cy="1404000"/>
                    </a:xfrm>
                    <a:prstGeom prst="rect">
                      <a:avLst/>
                    </a:prstGeom>
                    <a:noFill/>
                    <a:ln>
                      <a:noFill/>
                    </a:ln>
                  </pic:spPr>
                </pic:pic>
              </a:graphicData>
            </a:graphic>
          </wp:inline>
        </w:drawing>
      </w:r>
      <w:r w:rsidRPr="00747939">
        <w:rPr>
          <w:rFonts w:ascii="Times New Roman" w:eastAsia="Calibri" w:hAnsi="Times New Roman" w:cs="Times New Roman"/>
          <w:noProof/>
          <w:sz w:val="28"/>
          <w:szCs w:val="28"/>
        </w:rPr>
        <w:drawing>
          <wp:inline distT="0" distB="0" distL="0" distR="0" wp14:anchorId="24ACF7EF" wp14:editId="548C3DB4">
            <wp:extent cx="2030400" cy="1558800"/>
            <wp:effectExtent l="0" t="0" r="8255" b="3810"/>
            <wp:docPr id="128" name="Рисунок 128" descr="C:\Users\piyadin\AppData\Local\Microsoft\Windows\INetCache\Content.Word\20н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yadin\AppData\Local\Microsoft\Windows\INetCache\Content.Word\20н_1.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030400" cy="1558800"/>
                    </a:xfrm>
                    <a:prstGeom prst="rect">
                      <a:avLst/>
                    </a:prstGeom>
                    <a:noFill/>
                    <a:ln>
                      <a:noFill/>
                    </a:ln>
                  </pic:spPr>
                </pic:pic>
              </a:graphicData>
            </a:graphic>
          </wp:inline>
        </w:drawing>
      </w:r>
    </w:p>
    <w:p w14:paraId="33151000" w14:textId="2922224D" w:rsidR="00D4321E" w:rsidRPr="00EA66AB" w:rsidRDefault="006939DC" w:rsidP="00923B91">
      <w:pPr>
        <w:pStyle w:val="13"/>
        <w:pBdr>
          <w:top w:val="none" w:sz="0" w:space="4" w:color="000000"/>
          <w:left w:val="nil"/>
          <w:bottom w:val="none" w:sz="0" w:space="5" w:color="000000"/>
          <w:right w:val="none" w:sz="0" w:space="21" w:color="000000"/>
          <w:between w:val="nil"/>
        </w:pBdr>
        <w:spacing w:line="360" w:lineRule="auto"/>
        <w:ind w:right="140"/>
        <w:jc w:val="center"/>
        <w:rPr>
          <w:rFonts w:ascii="Times New Roman" w:eastAsia="Times New Roman" w:hAnsi="Times New Roman" w:cs="Times New Roman"/>
          <w:i/>
          <w:iCs/>
          <w:color w:val="222222"/>
          <w:sz w:val="28"/>
          <w:szCs w:val="28"/>
          <w:lang w:val="en-US"/>
        </w:rPr>
      </w:pPr>
      <w:proofErr w:type="gramStart"/>
      <w:r>
        <w:rPr>
          <w:rStyle w:val="tlid-translation"/>
          <w:rFonts w:ascii="Times New Roman" w:hAnsi="Times New Roman"/>
          <w:i/>
          <w:iCs/>
          <w:sz w:val="28"/>
          <w:szCs w:val="28"/>
          <w:lang w:val="en"/>
        </w:rPr>
        <w:t>Fig. 2.2.2.14.3</w:t>
      </w:r>
      <w:r w:rsidR="00D4321E" w:rsidRPr="00EA66AB">
        <w:rPr>
          <w:rStyle w:val="tlid-translation"/>
          <w:rFonts w:ascii="Times New Roman" w:hAnsi="Times New Roman"/>
          <w:i/>
          <w:iCs/>
          <w:sz w:val="28"/>
          <w:szCs w:val="28"/>
          <w:lang w:val="en"/>
        </w:rPr>
        <w:t>.</w:t>
      </w:r>
      <w:proofErr w:type="gramEnd"/>
      <w:r w:rsidR="00D4321E">
        <w:rPr>
          <w:rStyle w:val="tlid-translation"/>
          <w:rFonts w:ascii="Times New Roman" w:hAnsi="Times New Roman"/>
          <w:i/>
          <w:iCs/>
          <w:sz w:val="28"/>
          <w:szCs w:val="28"/>
          <w:lang w:val="en"/>
        </w:rPr>
        <w:t xml:space="preserve"> </w:t>
      </w:r>
      <w:r w:rsidR="00D4321E" w:rsidRPr="00EA66AB">
        <w:rPr>
          <w:rFonts w:ascii="Times New Roman" w:eastAsia="Calibri" w:hAnsi="Times New Roman" w:cs="Times New Roman"/>
          <w:i/>
          <w:iCs/>
          <w:noProof/>
          <w:sz w:val="28"/>
          <w:szCs w:val="28"/>
          <w:lang w:val="en-US"/>
        </w:rPr>
        <w:t>Target station</w:t>
      </w:r>
    </w:p>
    <w:p w14:paraId="4A13A472" w14:textId="1A95272B" w:rsidR="00D4321E" w:rsidRPr="00EB3D42" w:rsidRDefault="00D4321E" w:rsidP="00EB3D42">
      <w:pPr>
        <w:spacing w:after="120"/>
        <w:jc w:val="both"/>
        <w:rPr>
          <w:rFonts w:ascii="Times New Roman" w:hAnsi="Times New Roman"/>
          <w:sz w:val="28"/>
          <w:szCs w:val="28"/>
          <w:lang w:val="en-US"/>
        </w:rPr>
      </w:pPr>
      <w:r w:rsidRPr="00EA66AB">
        <w:rPr>
          <w:rFonts w:ascii="Times New Roman" w:hAnsi="Times New Roman"/>
          <w:sz w:val="28"/>
          <w:szCs w:val="28"/>
          <w:lang w:val="en-US"/>
        </w:rPr>
        <w:t xml:space="preserve">The carbon beam pipe will be installed inside the analyzing magnet. It will consist of the </w:t>
      </w:r>
      <w:proofErr w:type="gramStart"/>
      <w:r w:rsidRPr="00EA66AB">
        <w:rPr>
          <w:rFonts w:ascii="Times New Roman" w:hAnsi="Times New Roman"/>
          <w:sz w:val="28"/>
          <w:szCs w:val="28"/>
          <w:lang w:val="en-US"/>
        </w:rPr>
        <w:t>parts, that</w:t>
      </w:r>
      <w:proofErr w:type="gramEnd"/>
      <w:r w:rsidRPr="00EA66AB">
        <w:rPr>
          <w:rFonts w:ascii="Times New Roman" w:hAnsi="Times New Roman"/>
          <w:sz w:val="28"/>
          <w:szCs w:val="28"/>
          <w:lang w:val="en-US"/>
        </w:rPr>
        <w:t xml:space="preserve"> are shown in </w:t>
      </w:r>
      <w:r w:rsidRPr="00A3784D">
        <w:rPr>
          <w:rStyle w:val="tlid-translation"/>
          <w:rFonts w:ascii="Times New Roman" w:hAnsi="Times New Roman"/>
          <w:sz w:val="28"/>
          <w:szCs w:val="28"/>
          <w:lang w:val="en"/>
        </w:rPr>
        <w:t>Fig. 2.2.2.</w:t>
      </w:r>
      <w:r w:rsidR="006939DC">
        <w:rPr>
          <w:rStyle w:val="tlid-translation"/>
          <w:rFonts w:ascii="Times New Roman" w:hAnsi="Times New Roman"/>
          <w:sz w:val="28"/>
          <w:szCs w:val="28"/>
          <w:lang w:val="en"/>
        </w:rPr>
        <w:t>14.4</w:t>
      </w:r>
      <w:r w:rsidRPr="00EA66AB">
        <w:rPr>
          <w:rFonts w:ascii="Times New Roman" w:hAnsi="Times New Roman"/>
          <w:sz w:val="28"/>
          <w:szCs w:val="28"/>
          <w:lang w:val="en-US"/>
        </w:rPr>
        <w:t xml:space="preserve">. Such configuration will allow </w:t>
      </w:r>
      <w:proofErr w:type="gramStart"/>
      <w:r w:rsidRPr="00EA66AB">
        <w:rPr>
          <w:rFonts w:ascii="Times New Roman" w:hAnsi="Times New Roman"/>
          <w:sz w:val="28"/>
          <w:szCs w:val="28"/>
          <w:lang w:val="en-US"/>
        </w:rPr>
        <w:t>to perform</w:t>
      </w:r>
      <w:proofErr w:type="gramEnd"/>
      <w:r w:rsidRPr="00EA66AB">
        <w:rPr>
          <w:rFonts w:ascii="Times New Roman" w:hAnsi="Times New Roman"/>
          <w:sz w:val="28"/>
          <w:szCs w:val="28"/>
          <w:lang w:val="en-US"/>
        </w:rPr>
        <w:t xml:space="preserve"> different scenarios of tracking detectors installation. Total length of the carbon beam pipe is 5 m. The thickness of the walls is 1 mm. It has to sustain vacuum up to 10</w:t>
      </w:r>
      <w:r w:rsidRPr="00EA66AB">
        <w:rPr>
          <w:rFonts w:ascii="Times New Roman" w:hAnsi="Times New Roman"/>
          <w:sz w:val="28"/>
          <w:szCs w:val="28"/>
          <w:vertAlign w:val="superscript"/>
          <w:lang w:val="en-US"/>
        </w:rPr>
        <w:t>-3</w:t>
      </w:r>
      <w:r w:rsidRPr="00EA66AB">
        <w:rPr>
          <w:rFonts w:ascii="Times New Roman" w:hAnsi="Times New Roman"/>
          <w:sz w:val="28"/>
          <w:szCs w:val="28"/>
          <w:lang w:val="en-US"/>
        </w:rPr>
        <w:t xml:space="preserve"> </w:t>
      </w:r>
      <w:proofErr w:type="spellStart"/>
      <w:r w:rsidRPr="00EA66AB">
        <w:rPr>
          <w:rFonts w:ascii="Times New Roman" w:hAnsi="Times New Roman"/>
          <w:sz w:val="28"/>
          <w:szCs w:val="28"/>
          <w:lang w:val="en-US"/>
        </w:rPr>
        <w:t>Torr</w:t>
      </w:r>
      <w:proofErr w:type="spellEnd"/>
      <w:r w:rsidRPr="00EA66AB">
        <w:rPr>
          <w:rFonts w:ascii="Times New Roman" w:hAnsi="Times New Roman"/>
          <w:sz w:val="28"/>
          <w:szCs w:val="28"/>
          <w:lang w:val="en-US"/>
        </w:rPr>
        <w:t>. Production of first prototyp</w:t>
      </w:r>
      <w:r w:rsidR="00747939">
        <w:rPr>
          <w:rFonts w:ascii="Times New Roman" w:hAnsi="Times New Roman"/>
          <w:sz w:val="28"/>
          <w:szCs w:val="28"/>
          <w:lang w:val="en-US"/>
        </w:rPr>
        <w:t>e of carbon beam pipe is finished</w:t>
      </w:r>
      <w:r w:rsidRPr="00EA66AB">
        <w:rPr>
          <w:rFonts w:ascii="Times New Roman" w:hAnsi="Times New Roman"/>
          <w:sz w:val="28"/>
          <w:szCs w:val="28"/>
          <w:lang w:val="en-US"/>
        </w:rPr>
        <w:t xml:space="preserve"> by DD “</w:t>
      </w:r>
      <w:proofErr w:type="spellStart"/>
      <w:r w:rsidRPr="00EA66AB">
        <w:rPr>
          <w:rFonts w:ascii="Times New Roman" w:hAnsi="Times New Roman"/>
          <w:sz w:val="28"/>
          <w:szCs w:val="28"/>
          <w:lang w:val="en-US"/>
        </w:rPr>
        <w:t>Arkhipov</w:t>
      </w:r>
      <w:proofErr w:type="spellEnd"/>
      <w:r w:rsidRPr="00EA66AB">
        <w:rPr>
          <w:rFonts w:ascii="Times New Roman" w:hAnsi="Times New Roman"/>
          <w:sz w:val="28"/>
          <w:szCs w:val="28"/>
          <w:lang w:val="en-US"/>
        </w:rPr>
        <w:t>”.</w:t>
      </w:r>
      <w:r w:rsidR="00747939">
        <w:rPr>
          <w:rFonts w:ascii="Times New Roman" w:hAnsi="Times New Roman"/>
          <w:sz w:val="28"/>
          <w:szCs w:val="28"/>
          <w:lang w:val="en-US"/>
        </w:rPr>
        <w:t xml:space="preserve"> </w:t>
      </w:r>
      <w:r w:rsidR="00C46A7F">
        <w:rPr>
          <w:rFonts w:ascii="Times New Roman" w:hAnsi="Times New Roman"/>
          <w:color w:val="0070C0"/>
          <w:sz w:val="28"/>
          <w:szCs w:val="28"/>
          <w:lang w:val="en-US"/>
        </w:rPr>
        <w:t xml:space="preserve">The prototype has been </w:t>
      </w:r>
      <w:r w:rsidR="00747939" w:rsidRPr="00747939">
        <w:rPr>
          <w:rFonts w:ascii="Times New Roman" w:hAnsi="Times New Roman"/>
          <w:color w:val="0070C0"/>
          <w:sz w:val="28"/>
          <w:szCs w:val="28"/>
          <w:lang w:val="en-US"/>
        </w:rPr>
        <w:t>tested</w:t>
      </w:r>
      <w:r w:rsidR="00C46A7F">
        <w:rPr>
          <w:rFonts w:ascii="Times New Roman" w:hAnsi="Times New Roman"/>
          <w:color w:val="0070C0"/>
          <w:sz w:val="28"/>
          <w:szCs w:val="28"/>
          <w:lang w:val="en-US"/>
        </w:rPr>
        <w:t xml:space="preserve"> in vacuum</w:t>
      </w:r>
      <w:r w:rsidR="00747939" w:rsidRPr="00747939">
        <w:rPr>
          <w:rFonts w:ascii="Times New Roman" w:hAnsi="Times New Roman"/>
          <w:color w:val="0070C0"/>
          <w:sz w:val="28"/>
          <w:szCs w:val="28"/>
          <w:lang w:val="en-US"/>
        </w:rPr>
        <w:t>. The development of carbon beam pipe is finished and prod</w:t>
      </w:r>
      <w:r w:rsidR="00747939">
        <w:rPr>
          <w:rFonts w:ascii="Times New Roman" w:hAnsi="Times New Roman"/>
          <w:color w:val="0070C0"/>
          <w:sz w:val="28"/>
          <w:szCs w:val="28"/>
          <w:lang w:val="en-US"/>
        </w:rPr>
        <w:t>uction is started (Fig. 2.2.2.14.5</w:t>
      </w:r>
      <w:r w:rsidR="00747939" w:rsidRPr="00747939">
        <w:rPr>
          <w:rFonts w:ascii="Times New Roman" w:hAnsi="Times New Roman"/>
          <w:color w:val="0070C0"/>
          <w:sz w:val="28"/>
          <w:szCs w:val="28"/>
          <w:lang w:val="en-US"/>
        </w:rPr>
        <w:t>).</w:t>
      </w:r>
    </w:p>
    <w:p w14:paraId="6E987816" w14:textId="77777777" w:rsidR="00D4321E" w:rsidRDefault="00D4321E" w:rsidP="00EB3D42">
      <w:pPr>
        <w:jc w:val="center"/>
        <w:rPr>
          <w:lang w:val="en-US"/>
        </w:rPr>
      </w:pPr>
      <w:r w:rsidRPr="00FE2C21">
        <w:rPr>
          <w:noProof/>
          <w:lang w:eastAsia="ru-RU"/>
        </w:rPr>
        <w:drawing>
          <wp:inline distT="0" distB="0" distL="0" distR="0" wp14:anchorId="3EAD4A42" wp14:editId="19068D29">
            <wp:extent cx="5001770" cy="1769807"/>
            <wp:effectExtent l="0" t="0" r="2540" b="0"/>
            <wp:docPr id="3611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5020043" cy="1776273"/>
                    </a:xfrm>
                    <a:prstGeom prst="rect">
                      <a:avLst/>
                    </a:prstGeom>
                    <a:noFill/>
                    <a:ln>
                      <a:noFill/>
                    </a:ln>
                  </pic:spPr>
                </pic:pic>
              </a:graphicData>
            </a:graphic>
          </wp:inline>
        </w:drawing>
      </w:r>
    </w:p>
    <w:p w14:paraId="6A43D98D" w14:textId="51A1BEC8" w:rsidR="00D4321E" w:rsidRDefault="006939DC" w:rsidP="00EA66AB">
      <w:pPr>
        <w:spacing w:after="120"/>
        <w:jc w:val="center"/>
        <w:rPr>
          <w:rFonts w:ascii="Times New Roman" w:hAnsi="Times New Roman"/>
          <w:i/>
          <w:iCs/>
          <w:sz w:val="28"/>
          <w:szCs w:val="28"/>
          <w:lang w:val="en-US"/>
        </w:rPr>
      </w:pPr>
      <w:proofErr w:type="gramStart"/>
      <w:r>
        <w:rPr>
          <w:rStyle w:val="tlid-translation"/>
          <w:rFonts w:ascii="Times New Roman" w:hAnsi="Times New Roman"/>
          <w:i/>
          <w:iCs/>
          <w:sz w:val="28"/>
          <w:szCs w:val="28"/>
          <w:lang w:val="en"/>
        </w:rPr>
        <w:t>Fig. 2.2.2.14.4</w:t>
      </w:r>
      <w:r w:rsidR="00D4321E" w:rsidRPr="00EA66AB">
        <w:rPr>
          <w:rStyle w:val="tlid-translation"/>
          <w:rFonts w:ascii="Times New Roman" w:hAnsi="Times New Roman"/>
          <w:i/>
          <w:iCs/>
          <w:sz w:val="28"/>
          <w:szCs w:val="28"/>
          <w:lang w:val="en"/>
        </w:rPr>
        <w:t>.</w:t>
      </w:r>
      <w:proofErr w:type="gramEnd"/>
      <w:r w:rsidR="00D4321E" w:rsidRPr="00EA66AB">
        <w:rPr>
          <w:rStyle w:val="tlid-translation"/>
          <w:rFonts w:ascii="Times New Roman" w:hAnsi="Times New Roman"/>
          <w:i/>
          <w:iCs/>
          <w:sz w:val="28"/>
          <w:szCs w:val="28"/>
          <w:lang w:val="en"/>
        </w:rPr>
        <w:t xml:space="preserve"> </w:t>
      </w:r>
      <w:r w:rsidR="00D4321E" w:rsidRPr="00EA66AB">
        <w:rPr>
          <w:rFonts w:ascii="Times New Roman" w:hAnsi="Times New Roman"/>
          <w:i/>
          <w:iCs/>
          <w:sz w:val="28"/>
          <w:szCs w:val="28"/>
          <w:lang w:val="en-US"/>
        </w:rPr>
        <w:t>Carbon beam pipe configuration inside the analyzing magnet</w:t>
      </w:r>
    </w:p>
    <w:p w14:paraId="661ABC7E" w14:textId="522B0D39" w:rsidR="00747939" w:rsidRDefault="00747939" w:rsidP="00EA66AB">
      <w:pPr>
        <w:spacing w:after="120"/>
        <w:jc w:val="center"/>
        <w:rPr>
          <w:rFonts w:ascii="Times New Roman" w:hAnsi="Times New Roman"/>
          <w:i/>
          <w:iCs/>
          <w:sz w:val="28"/>
          <w:szCs w:val="28"/>
          <w:lang w:val="en-US"/>
        </w:rPr>
      </w:pPr>
      <w:r w:rsidRPr="00747939">
        <w:rPr>
          <w:rFonts w:ascii="Times New Roman" w:hAnsi="Times New Roman"/>
          <w:noProof/>
          <w:sz w:val="28"/>
          <w:szCs w:val="28"/>
          <w:lang w:eastAsia="ru-RU"/>
        </w:rPr>
        <w:drawing>
          <wp:inline distT="0" distB="0" distL="0" distR="0" wp14:anchorId="58A722CA" wp14:editId="40901024">
            <wp:extent cx="2476800" cy="1447200"/>
            <wp:effectExtent l="0" t="0" r="0" b="6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476800" cy="1447200"/>
                    </a:xfrm>
                    <a:prstGeom prst="rect">
                      <a:avLst/>
                    </a:prstGeom>
                    <a:noFill/>
                    <a:ln>
                      <a:noFill/>
                    </a:ln>
                  </pic:spPr>
                </pic:pic>
              </a:graphicData>
            </a:graphic>
          </wp:inline>
        </w:drawing>
      </w:r>
    </w:p>
    <w:p w14:paraId="16E36B25" w14:textId="265D68DF" w:rsidR="00747939" w:rsidRPr="00747939" w:rsidRDefault="00C46A7F" w:rsidP="00EA66AB">
      <w:pPr>
        <w:spacing w:after="120"/>
        <w:jc w:val="center"/>
        <w:rPr>
          <w:rFonts w:ascii="Times New Roman" w:hAnsi="Times New Roman"/>
          <w:i/>
          <w:iCs/>
          <w:color w:val="0070C0"/>
          <w:sz w:val="28"/>
          <w:szCs w:val="28"/>
          <w:lang w:val="en-US"/>
        </w:rPr>
      </w:pPr>
      <w:proofErr w:type="gramStart"/>
      <w:r>
        <w:rPr>
          <w:rFonts w:ascii="Times New Roman" w:hAnsi="Times New Roman"/>
          <w:i/>
          <w:iCs/>
          <w:color w:val="0070C0"/>
          <w:sz w:val="28"/>
          <w:szCs w:val="28"/>
          <w:lang w:val="en-US"/>
        </w:rPr>
        <w:t>Fig. 2.2.2.14.5</w:t>
      </w:r>
      <w:r w:rsidR="00747939" w:rsidRPr="00747939">
        <w:rPr>
          <w:rFonts w:ascii="Times New Roman" w:hAnsi="Times New Roman"/>
          <w:i/>
          <w:iCs/>
          <w:color w:val="0070C0"/>
          <w:sz w:val="28"/>
          <w:szCs w:val="28"/>
          <w:lang w:val="en-US"/>
        </w:rPr>
        <w:t>.</w:t>
      </w:r>
      <w:proofErr w:type="gramEnd"/>
      <w:r w:rsidR="00747939" w:rsidRPr="00747939">
        <w:rPr>
          <w:rFonts w:ascii="Times New Roman" w:hAnsi="Times New Roman"/>
          <w:i/>
          <w:iCs/>
          <w:color w:val="0070C0"/>
          <w:sz w:val="28"/>
          <w:szCs w:val="28"/>
          <w:lang w:val="en-US"/>
        </w:rPr>
        <w:t xml:space="preserve"> Connection of carbon beam pipe elements</w:t>
      </w:r>
    </w:p>
    <w:p w14:paraId="34629BF4" w14:textId="629D7B61" w:rsidR="00747939" w:rsidRPr="00747939" w:rsidRDefault="00D4321E" w:rsidP="00747939">
      <w:pPr>
        <w:spacing w:after="120"/>
        <w:jc w:val="both"/>
        <w:rPr>
          <w:rFonts w:ascii="Times New Roman" w:hAnsi="Times New Roman"/>
          <w:sz w:val="28"/>
          <w:szCs w:val="28"/>
          <w:lang w:val="en-US"/>
        </w:rPr>
      </w:pPr>
      <w:r w:rsidRPr="00EA66AB">
        <w:rPr>
          <w:rFonts w:ascii="Times New Roman" w:hAnsi="Times New Roman"/>
          <w:sz w:val="28"/>
          <w:szCs w:val="28"/>
          <w:lang w:val="en-US"/>
        </w:rPr>
        <w:t>Development of aluminum beam pipe downstream the analyzin</w:t>
      </w:r>
      <w:r w:rsidR="00C46A7F">
        <w:rPr>
          <w:rFonts w:ascii="Times New Roman" w:hAnsi="Times New Roman"/>
          <w:sz w:val="28"/>
          <w:szCs w:val="28"/>
          <w:lang w:val="en-US"/>
        </w:rPr>
        <w:t>g magnet is started. T</w:t>
      </w:r>
      <w:r w:rsidRPr="00EA66AB">
        <w:rPr>
          <w:rFonts w:ascii="Times New Roman" w:hAnsi="Times New Roman"/>
          <w:sz w:val="28"/>
          <w:szCs w:val="28"/>
          <w:lang w:val="en-US"/>
        </w:rPr>
        <w:t>he development precise 3d measurements of all the detector subsystems</w:t>
      </w:r>
      <w:r w:rsidR="00C46A7F">
        <w:rPr>
          <w:rFonts w:ascii="Times New Roman" w:hAnsi="Times New Roman"/>
          <w:sz w:val="28"/>
          <w:szCs w:val="28"/>
          <w:lang w:val="en-US"/>
        </w:rPr>
        <w:t xml:space="preserve"> after the magnet is finished</w:t>
      </w:r>
      <w:r w:rsidRPr="00EA66AB">
        <w:rPr>
          <w:rFonts w:ascii="Times New Roman" w:hAnsi="Times New Roman"/>
          <w:sz w:val="28"/>
          <w:szCs w:val="28"/>
          <w:lang w:val="en-US"/>
        </w:rPr>
        <w:t xml:space="preserve"> (</w:t>
      </w:r>
      <w:r w:rsidRPr="00A3784D">
        <w:rPr>
          <w:rStyle w:val="tlid-translation"/>
          <w:rFonts w:ascii="Times New Roman" w:hAnsi="Times New Roman"/>
          <w:sz w:val="28"/>
          <w:szCs w:val="28"/>
          <w:lang w:val="en"/>
        </w:rPr>
        <w:t>Fig. 2.2.2.</w:t>
      </w:r>
      <w:r w:rsidR="00C46A7F">
        <w:rPr>
          <w:rStyle w:val="tlid-translation"/>
          <w:rFonts w:ascii="Times New Roman" w:hAnsi="Times New Roman"/>
          <w:sz w:val="28"/>
          <w:szCs w:val="28"/>
          <w:lang w:val="en"/>
        </w:rPr>
        <w:t>14.6</w:t>
      </w:r>
      <w:r w:rsidRPr="00EA66AB">
        <w:rPr>
          <w:rFonts w:ascii="Times New Roman" w:hAnsi="Times New Roman"/>
          <w:sz w:val="28"/>
          <w:szCs w:val="28"/>
          <w:lang w:val="en-US"/>
        </w:rPr>
        <w:t>).</w:t>
      </w:r>
    </w:p>
    <w:p w14:paraId="4605C0F9" w14:textId="26B71E64" w:rsidR="00747939" w:rsidRPr="00747939" w:rsidRDefault="00C46A7F" w:rsidP="00747939">
      <w:pPr>
        <w:spacing w:after="120"/>
        <w:jc w:val="both"/>
        <w:rPr>
          <w:rFonts w:ascii="Times New Roman" w:hAnsi="Times New Roman"/>
          <w:sz w:val="28"/>
          <w:szCs w:val="28"/>
          <w:lang w:val="en-US"/>
        </w:rPr>
      </w:pPr>
      <w:r>
        <w:rPr>
          <w:rFonts w:ascii="Times New Roman" w:hAnsi="Times New Roman"/>
          <w:sz w:val="28"/>
          <w:szCs w:val="28"/>
          <w:lang w:val="en-US"/>
        </w:rPr>
        <w:t xml:space="preserve">               </w:t>
      </w:r>
      <w:r w:rsidR="00747939" w:rsidRPr="00747939">
        <w:rPr>
          <w:rFonts w:ascii="Times New Roman" w:hAnsi="Times New Roman"/>
          <w:sz w:val="28"/>
          <w:szCs w:val="28"/>
          <w:lang w:val="en-US"/>
        </w:rPr>
        <w:t xml:space="preserve"> </w:t>
      </w:r>
      <w:r w:rsidRPr="00C46A7F">
        <w:rPr>
          <w:rFonts w:ascii="Times New Roman" w:hAnsi="Times New Roman"/>
          <w:i/>
          <w:iCs/>
          <w:noProof/>
          <w:sz w:val="28"/>
          <w:szCs w:val="28"/>
          <w:lang w:eastAsia="ru-RU"/>
        </w:rPr>
        <w:drawing>
          <wp:inline distT="0" distB="0" distL="0" distR="0" wp14:anchorId="1FFD750A" wp14:editId="34792617">
            <wp:extent cx="4024800" cy="2070000"/>
            <wp:effectExtent l="0" t="0" r="0" b="6985"/>
            <wp:docPr id="131" name="Рисунок 131" descr="C:\Users\piyadin\AppData\Local\Microsoft\Windows\INetCache\Content.Word\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iyadin\AppData\Local\Microsoft\Windows\INetCache\Content.Word\52.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024800" cy="2070000"/>
                    </a:xfrm>
                    <a:prstGeom prst="rect">
                      <a:avLst/>
                    </a:prstGeom>
                    <a:noFill/>
                    <a:ln>
                      <a:noFill/>
                    </a:ln>
                  </pic:spPr>
                </pic:pic>
              </a:graphicData>
            </a:graphic>
          </wp:inline>
        </w:drawing>
      </w:r>
    </w:p>
    <w:p w14:paraId="65C8E86C" w14:textId="4E97B459" w:rsidR="00747939" w:rsidRPr="00C46A7F" w:rsidRDefault="00C46A7F" w:rsidP="00747939">
      <w:pPr>
        <w:spacing w:after="120"/>
        <w:jc w:val="both"/>
        <w:rPr>
          <w:rFonts w:ascii="Times New Roman" w:hAnsi="Times New Roman"/>
          <w:color w:val="0070C0"/>
          <w:sz w:val="28"/>
          <w:szCs w:val="28"/>
          <w:lang w:val="en-US"/>
        </w:rPr>
      </w:pPr>
      <w:proofErr w:type="gramStart"/>
      <w:r>
        <w:rPr>
          <w:rFonts w:ascii="Times New Roman" w:hAnsi="Times New Roman"/>
          <w:color w:val="0070C0"/>
          <w:sz w:val="28"/>
          <w:szCs w:val="28"/>
          <w:lang w:val="en-US"/>
        </w:rPr>
        <w:t>Fig. 2.2.2.14.6</w:t>
      </w:r>
      <w:r w:rsidR="00747939" w:rsidRPr="00C46A7F">
        <w:rPr>
          <w:rFonts w:ascii="Times New Roman" w:hAnsi="Times New Roman"/>
          <w:color w:val="0070C0"/>
          <w:sz w:val="28"/>
          <w:szCs w:val="28"/>
          <w:lang w:val="en-US"/>
        </w:rPr>
        <w:t>.</w:t>
      </w:r>
      <w:proofErr w:type="gramEnd"/>
      <w:r w:rsidR="00747939" w:rsidRPr="00C46A7F">
        <w:rPr>
          <w:rFonts w:ascii="Times New Roman" w:hAnsi="Times New Roman"/>
          <w:color w:val="0070C0"/>
          <w:sz w:val="28"/>
          <w:szCs w:val="28"/>
          <w:lang w:val="en-US"/>
        </w:rPr>
        <w:t xml:space="preserve"> 3d model of the experimental hall downstream the magnet</w:t>
      </w:r>
    </w:p>
    <w:p w14:paraId="43B189E5" w14:textId="679F9EB5" w:rsidR="00D4321E" w:rsidRPr="00C46A7F" w:rsidRDefault="00747939" w:rsidP="00EA66AB">
      <w:pPr>
        <w:spacing w:after="120"/>
        <w:jc w:val="both"/>
        <w:rPr>
          <w:rFonts w:ascii="Times New Roman" w:hAnsi="Times New Roman"/>
          <w:i/>
          <w:iCs/>
          <w:sz w:val="28"/>
          <w:szCs w:val="28"/>
          <w:lang w:val="en-US"/>
        </w:rPr>
      </w:pPr>
      <w:r w:rsidRPr="00747939">
        <w:rPr>
          <w:rFonts w:ascii="Times New Roman" w:hAnsi="Times New Roman"/>
          <w:sz w:val="28"/>
          <w:szCs w:val="28"/>
          <w:lang w:val="en-US"/>
        </w:rPr>
        <w:t xml:space="preserve">In September 2020 specialists of Industrial Measurements completed a set of works to create and measure a reference metrological grid of the BM@N. A coordinate system was created. The following works have been completed: the BM@N coordinate system is fixed; measurements of the coordinates of reference marks and basic elements have been made; a reference metrological grid was created in the BM@N; measurements of the relative position of the BM@N elements were carried </w:t>
      </w:r>
      <w:r w:rsidR="00C46A7F">
        <w:rPr>
          <w:rFonts w:ascii="Times New Roman" w:hAnsi="Times New Roman"/>
          <w:sz w:val="28"/>
          <w:szCs w:val="28"/>
          <w:lang w:val="en-US"/>
        </w:rPr>
        <w:t>out.</w:t>
      </w:r>
      <w:r w:rsidR="00C46A7F">
        <w:rPr>
          <w:rFonts w:ascii="Times New Roman" w:hAnsi="Times New Roman"/>
          <w:i/>
          <w:iCs/>
          <w:sz w:val="28"/>
          <w:szCs w:val="28"/>
          <w:lang w:val="en-US"/>
        </w:rPr>
        <w:t xml:space="preserve"> </w:t>
      </w:r>
      <w:r w:rsidR="00D4321E" w:rsidRPr="00EA66AB">
        <w:rPr>
          <w:rFonts w:ascii="Times New Roman" w:hAnsi="Times New Roman"/>
          <w:sz w:val="28"/>
          <w:szCs w:val="28"/>
          <w:lang w:val="en-US"/>
        </w:rPr>
        <w:t>For physical program with heavy ion beams with intensities few 10</w:t>
      </w:r>
      <w:r w:rsidR="00D4321E" w:rsidRPr="00EA66AB">
        <w:rPr>
          <w:rFonts w:ascii="Times New Roman" w:hAnsi="Times New Roman"/>
          <w:sz w:val="28"/>
          <w:szCs w:val="28"/>
          <w:vertAlign w:val="superscript"/>
          <w:lang w:val="en-US"/>
        </w:rPr>
        <w:t xml:space="preserve">6 </w:t>
      </w:r>
      <w:r w:rsidR="00D4321E" w:rsidRPr="00EA66AB">
        <w:rPr>
          <w:rFonts w:ascii="Times New Roman" w:hAnsi="Times New Roman"/>
          <w:sz w:val="28"/>
          <w:szCs w:val="28"/>
          <w:lang w:val="en-US"/>
        </w:rPr>
        <w:t>ion/s additional reinforced concrete blocks for personnel biological protection are to be installed.</w:t>
      </w:r>
      <w:r w:rsidR="00C46A7F">
        <w:rPr>
          <w:rFonts w:ascii="Times New Roman" w:hAnsi="Times New Roman"/>
          <w:i/>
          <w:iCs/>
          <w:sz w:val="28"/>
          <w:szCs w:val="28"/>
          <w:lang w:val="en-US"/>
        </w:rPr>
        <w:t xml:space="preserve"> </w:t>
      </w:r>
      <w:r w:rsidR="00D4321E" w:rsidRPr="00EA66AB">
        <w:rPr>
          <w:rFonts w:ascii="Times New Roman" w:hAnsi="Times New Roman"/>
          <w:sz w:val="28"/>
          <w:szCs w:val="28"/>
          <w:lang w:val="en-US"/>
        </w:rPr>
        <w:t>Power supply system has to be upgraded for full detector configuration.</w:t>
      </w:r>
    </w:p>
    <w:p w14:paraId="0D03E7DE" w14:textId="6B55F25F" w:rsidR="00D4321E" w:rsidRPr="00EB3D42" w:rsidRDefault="001C1B58" w:rsidP="001C1B58">
      <w:pPr>
        <w:pStyle w:val="aff"/>
        <w:tabs>
          <w:tab w:val="left" w:pos="1985"/>
          <w:tab w:val="left" w:pos="2127"/>
          <w:tab w:val="left" w:pos="2410"/>
        </w:tabs>
        <w:spacing w:after="120" w:line="276" w:lineRule="auto"/>
        <w:ind w:left="992" w:right="363"/>
        <w:rPr>
          <w:b/>
          <w:sz w:val="28"/>
          <w:szCs w:val="24"/>
        </w:rPr>
      </w:pPr>
      <w:r>
        <w:rPr>
          <w:rFonts w:eastAsia="AR PL UMing HK"/>
          <w:b/>
          <w:bCs/>
          <w:color w:val="00000A"/>
          <w:sz w:val="28"/>
          <w:szCs w:val="28"/>
          <w:lang w:val="en-US"/>
        </w:rPr>
        <w:t>2.2.2.15.</w:t>
      </w:r>
      <w:r w:rsidR="00D4321E">
        <w:rPr>
          <w:rFonts w:eastAsia="AR PL UMing HK"/>
          <w:b/>
          <w:bCs/>
          <w:color w:val="00000A"/>
          <w:sz w:val="28"/>
          <w:szCs w:val="28"/>
          <w:lang w:val="en-US"/>
        </w:rPr>
        <w:t xml:space="preserve"> </w:t>
      </w:r>
      <w:r w:rsidR="00D4321E" w:rsidRPr="00EB3D42">
        <w:rPr>
          <w:rFonts w:eastAsia="AR PL UMing HK"/>
          <w:b/>
          <w:bCs/>
          <w:color w:val="00000A"/>
          <w:sz w:val="28"/>
          <w:szCs w:val="28"/>
          <w:lang w:val="en-US"/>
        </w:rPr>
        <w:t>First experimental runs</w:t>
      </w:r>
      <w:r w:rsidR="00D4321E">
        <w:rPr>
          <w:rFonts w:eastAsia="AR PL UMing HK"/>
          <w:b/>
          <w:bCs/>
          <w:color w:val="00000A"/>
          <w:sz w:val="28"/>
          <w:szCs w:val="28"/>
          <w:lang w:val="en-US"/>
        </w:rPr>
        <w:t xml:space="preserve"> and BM@N status</w:t>
      </w:r>
    </w:p>
    <w:p w14:paraId="69E2E2AC" w14:textId="155B10C9" w:rsidR="00D4321E" w:rsidRDefault="00D4321E" w:rsidP="00EA66AB">
      <w:pPr>
        <w:spacing w:after="120"/>
        <w:jc w:val="both"/>
        <w:rPr>
          <w:rFonts w:ascii="Times New Roman" w:hAnsi="Times New Roman"/>
          <w:sz w:val="28"/>
          <w:szCs w:val="28"/>
          <w:lang w:val="en-US"/>
        </w:rPr>
      </w:pPr>
      <w:r w:rsidRPr="00EB3D42">
        <w:rPr>
          <w:rFonts w:ascii="Times New Roman" w:hAnsi="Times New Roman"/>
          <w:sz w:val="28"/>
          <w:szCs w:val="28"/>
          <w:lang w:val="en-US"/>
        </w:rPr>
        <w:t>Collected statistics of experimental events</w:t>
      </w:r>
      <w:r>
        <w:rPr>
          <w:rFonts w:ascii="Times New Roman" w:hAnsi="Times New Roman"/>
          <w:sz w:val="28"/>
          <w:szCs w:val="28"/>
          <w:lang w:val="en-US"/>
        </w:rPr>
        <w:t xml:space="preserve"> in BM@N technical runs with deuteron, carbon, argon and krypton beams of different energies performed in 201</w:t>
      </w:r>
      <w:r w:rsidR="006939DC">
        <w:rPr>
          <w:rFonts w:ascii="Times New Roman" w:hAnsi="Times New Roman"/>
          <w:sz w:val="28"/>
          <w:szCs w:val="28"/>
          <w:lang w:val="en-US"/>
        </w:rPr>
        <w:t>6-2018 is shown in Fig. 2.2.2.15.1</w:t>
      </w:r>
      <w:r>
        <w:rPr>
          <w:rFonts w:ascii="Times New Roman" w:hAnsi="Times New Roman"/>
          <w:sz w:val="28"/>
          <w:szCs w:val="28"/>
          <w:lang w:val="en-US"/>
        </w:rPr>
        <w:t xml:space="preserve"> below.</w:t>
      </w:r>
    </w:p>
    <w:p w14:paraId="401ED513" w14:textId="77777777" w:rsidR="00D4321E" w:rsidRPr="00EB3D42" w:rsidRDefault="00D4321E" w:rsidP="00EB3D42">
      <w:pPr>
        <w:spacing w:line="360" w:lineRule="auto"/>
        <w:rPr>
          <w:rFonts w:ascii="Times New Roman" w:hAnsi="Times New Roman"/>
          <w:sz w:val="28"/>
          <w:szCs w:val="28"/>
          <w:lang w:val="en-US"/>
        </w:rPr>
      </w:pPr>
      <w:r w:rsidRPr="00FE2C21">
        <w:rPr>
          <w:noProof/>
          <w:lang w:eastAsia="ru-RU"/>
        </w:rPr>
        <w:drawing>
          <wp:anchor distT="0" distB="0" distL="114300" distR="114300" simplePos="0" relativeHeight="252063744" behindDoc="0" locked="0" layoutInCell="1" allowOverlap="1" wp14:anchorId="5032A031" wp14:editId="41386486">
            <wp:simplePos x="0" y="0"/>
            <wp:positionH relativeFrom="column">
              <wp:posOffset>3100070</wp:posOffset>
            </wp:positionH>
            <wp:positionV relativeFrom="paragraph">
              <wp:posOffset>62865</wp:posOffset>
            </wp:positionV>
            <wp:extent cx="2675255" cy="1616075"/>
            <wp:effectExtent l="0" t="0" r="4445" b="0"/>
            <wp:wrapSquare wrapText="bothSides"/>
            <wp:docPr id="36112" name="Рисунок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pic:cNvPicPr>
                  </pic:nvPicPr>
                  <pic:blipFill>
                    <a:blip r:embed="rId202">
                      <a:extLst>
                        <a:ext uri="{28A0092B-C50C-407E-A947-70E740481C1C}">
                          <a14:useLocalDpi xmlns:a14="http://schemas.microsoft.com/office/drawing/2010/main"/>
                        </a:ext>
                      </a:extLst>
                    </a:blip>
                    <a:srcRect/>
                    <a:stretch>
                      <a:fillRect/>
                    </a:stretch>
                  </pic:blipFill>
                  <pic:spPr bwMode="auto">
                    <a:xfrm>
                      <a:off x="0" y="0"/>
                      <a:ext cx="2675255" cy="16160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lang w:val="en-US"/>
        </w:rPr>
        <w:t>.</w:t>
      </w:r>
      <w:r w:rsidRPr="00FE2C21">
        <w:rPr>
          <w:noProof/>
          <w:lang w:eastAsia="ru-RU"/>
        </w:rPr>
        <w:drawing>
          <wp:inline distT="0" distB="0" distL="0" distR="0" wp14:anchorId="2B7531A9" wp14:editId="49FEF716">
            <wp:extent cx="2647336" cy="1680540"/>
            <wp:effectExtent l="0" t="0" r="0" b="0"/>
            <wp:docPr id="36113" name="Рисунок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pic:cNvPicPr>
                  </pic:nvPicPr>
                  <pic:blipFill>
                    <a:blip r:embed="rId203">
                      <a:extLst>
                        <a:ext uri="{28A0092B-C50C-407E-A947-70E740481C1C}">
                          <a14:useLocalDpi xmlns:a14="http://schemas.microsoft.com/office/drawing/2010/main"/>
                        </a:ext>
                      </a:extLst>
                    </a:blip>
                    <a:srcRect/>
                    <a:stretch>
                      <a:fillRect/>
                    </a:stretch>
                  </pic:blipFill>
                  <pic:spPr bwMode="auto">
                    <a:xfrm>
                      <a:off x="0" y="0"/>
                      <a:ext cx="2673776" cy="1697324"/>
                    </a:xfrm>
                    <a:prstGeom prst="rect">
                      <a:avLst/>
                    </a:prstGeom>
                    <a:noFill/>
                    <a:ln>
                      <a:noFill/>
                    </a:ln>
                  </pic:spPr>
                </pic:pic>
              </a:graphicData>
            </a:graphic>
          </wp:inline>
        </w:drawing>
      </w:r>
    </w:p>
    <w:p w14:paraId="79E105A7" w14:textId="77777777" w:rsidR="00D4321E" w:rsidRDefault="00D4321E" w:rsidP="00EB3D42">
      <w:pPr>
        <w:jc w:val="both"/>
        <w:rPr>
          <w:lang w:val="en-US"/>
        </w:rPr>
      </w:pPr>
      <w:r w:rsidRPr="00FE2C21">
        <w:rPr>
          <w:noProof/>
          <w:lang w:eastAsia="ru-RU"/>
        </w:rPr>
        <w:drawing>
          <wp:anchor distT="0" distB="0" distL="114300" distR="114300" simplePos="0" relativeHeight="252064768" behindDoc="0" locked="0" layoutInCell="1" allowOverlap="1" wp14:anchorId="5559E6E6" wp14:editId="74FBF293">
            <wp:simplePos x="0" y="0"/>
            <wp:positionH relativeFrom="column">
              <wp:posOffset>3101012</wp:posOffset>
            </wp:positionH>
            <wp:positionV relativeFrom="paragraph">
              <wp:posOffset>4445</wp:posOffset>
            </wp:positionV>
            <wp:extent cx="2714400" cy="1562400"/>
            <wp:effectExtent l="0" t="0" r="3810" b="0"/>
            <wp:wrapSquare wrapText="bothSides"/>
            <wp:docPr id="36114" name="Рисунок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pic:cNvPicPr>
                  </pic:nvPicPr>
                  <pic:blipFill>
                    <a:blip r:embed="rId204">
                      <a:extLst>
                        <a:ext uri="{28A0092B-C50C-407E-A947-70E740481C1C}">
                          <a14:useLocalDpi xmlns:a14="http://schemas.microsoft.com/office/drawing/2010/main"/>
                        </a:ext>
                      </a:extLst>
                    </a:blip>
                    <a:srcRect/>
                    <a:stretch>
                      <a:fillRect/>
                    </a:stretch>
                  </pic:blipFill>
                  <pic:spPr bwMode="auto">
                    <a:xfrm>
                      <a:off x="0" y="0"/>
                      <a:ext cx="2714400" cy="156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2C21">
        <w:rPr>
          <w:noProof/>
          <w:lang w:eastAsia="ru-RU"/>
        </w:rPr>
        <w:drawing>
          <wp:inline distT="0" distB="0" distL="0" distR="0" wp14:anchorId="0095D643" wp14:editId="0F496856">
            <wp:extent cx="2768600" cy="1599956"/>
            <wp:effectExtent l="0" t="0" r="0" b="635"/>
            <wp:docPr id="36115" name="Рисунок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pic:cNvPicPr>
                  </pic:nvPicPr>
                  <pic:blipFill>
                    <a:blip r:embed="rId205">
                      <a:extLst>
                        <a:ext uri="{28A0092B-C50C-407E-A947-70E740481C1C}">
                          <a14:useLocalDpi xmlns:a14="http://schemas.microsoft.com/office/drawing/2010/main"/>
                        </a:ext>
                      </a:extLst>
                    </a:blip>
                    <a:srcRect/>
                    <a:stretch>
                      <a:fillRect/>
                    </a:stretch>
                  </pic:blipFill>
                  <pic:spPr bwMode="auto">
                    <a:xfrm>
                      <a:off x="0" y="0"/>
                      <a:ext cx="2830756" cy="1635876"/>
                    </a:xfrm>
                    <a:prstGeom prst="rect">
                      <a:avLst/>
                    </a:prstGeom>
                    <a:noFill/>
                    <a:ln>
                      <a:noFill/>
                    </a:ln>
                  </pic:spPr>
                </pic:pic>
              </a:graphicData>
            </a:graphic>
          </wp:inline>
        </w:drawing>
      </w:r>
    </w:p>
    <w:p w14:paraId="48A2CA02" w14:textId="77777777" w:rsidR="00D4321E" w:rsidRDefault="00D4321E" w:rsidP="00EB3D42">
      <w:pPr>
        <w:spacing w:line="240" w:lineRule="auto"/>
        <w:jc w:val="both"/>
        <w:rPr>
          <w:lang w:val="en-US"/>
        </w:rPr>
      </w:pPr>
      <w:r w:rsidRPr="00FE2C21">
        <w:rPr>
          <w:noProof/>
          <w:lang w:eastAsia="ru-RU"/>
        </w:rPr>
        <w:drawing>
          <wp:anchor distT="0" distB="0" distL="114300" distR="114300" simplePos="0" relativeHeight="252065792" behindDoc="0" locked="0" layoutInCell="1" allowOverlap="1" wp14:anchorId="0E34743A" wp14:editId="0D5B90E7">
            <wp:simplePos x="0" y="0"/>
            <wp:positionH relativeFrom="column">
              <wp:posOffset>3004820</wp:posOffset>
            </wp:positionH>
            <wp:positionV relativeFrom="paragraph">
              <wp:posOffset>20320</wp:posOffset>
            </wp:positionV>
            <wp:extent cx="2806700" cy="1540510"/>
            <wp:effectExtent l="0" t="0" r="0" b="0"/>
            <wp:wrapSquare wrapText="bothSides"/>
            <wp:docPr id="36116" name="Рисунок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pic:cNvPicPr>
                  </pic:nvPicPr>
                  <pic:blipFill>
                    <a:blip r:embed="rId206">
                      <a:extLst>
                        <a:ext uri="{28A0092B-C50C-407E-A947-70E740481C1C}">
                          <a14:useLocalDpi xmlns:a14="http://schemas.microsoft.com/office/drawing/2010/main"/>
                        </a:ext>
                      </a:extLst>
                    </a:blip>
                    <a:srcRect/>
                    <a:stretch>
                      <a:fillRect/>
                    </a:stretch>
                  </pic:blipFill>
                  <pic:spPr bwMode="auto">
                    <a:xfrm>
                      <a:off x="0" y="0"/>
                      <a:ext cx="2806700" cy="1540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2C21">
        <w:rPr>
          <w:noProof/>
          <w:lang w:eastAsia="ru-RU"/>
        </w:rPr>
        <w:drawing>
          <wp:inline distT="0" distB="0" distL="0" distR="0" wp14:anchorId="0CD2B61D" wp14:editId="0AA13D9C">
            <wp:extent cx="2696485" cy="1563329"/>
            <wp:effectExtent l="0" t="0" r="0" b="0"/>
            <wp:docPr id="36117" name="Рисунок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2735240" cy="1585798"/>
                    </a:xfrm>
                    <a:prstGeom prst="rect">
                      <a:avLst/>
                    </a:prstGeom>
                    <a:noFill/>
                    <a:ln>
                      <a:noFill/>
                    </a:ln>
                  </pic:spPr>
                </pic:pic>
              </a:graphicData>
            </a:graphic>
          </wp:inline>
        </w:drawing>
      </w:r>
    </w:p>
    <w:p w14:paraId="282C8FC3" w14:textId="77777777" w:rsidR="00D4321E" w:rsidRDefault="00D4321E" w:rsidP="00923B91">
      <w:pPr>
        <w:spacing w:line="360" w:lineRule="auto"/>
        <w:jc w:val="both"/>
        <w:rPr>
          <w:lang w:val="en-US"/>
        </w:rPr>
      </w:pPr>
      <w:r w:rsidRPr="00FE2C21">
        <w:rPr>
          <w:noProof/>
          <w:lang w:eastAsia="ru-RU"/>
        </w:rPr>
        <w:drawing>
          <wp:anchor distT="0" distB="0" distL="114300" distR="114300" simplePos="0" relativeHeight="252066816" behindDoc="0" locked="0" layoutInCell="1" allowOverlap="1" wp14:anchorId="66C534F1" wp14:editId="368CEAA3">
            <wp:simplePos x="0" y="0"/>
            <wp:positionH relativeFrom="column">
              <wp:posOffset>3336290</wp:posOffset>
            </wp:positionH>
            <wp:positionV relativeFrom="paragraph">
              <wp:posOffset>114935</wp:posOffset>
            </wp:positionV>
            <wp:extent cx="2371725" cy="1334135"/>
            <wp:effectExtent l="0" t="0" r="3175" b="0"/>
            <wp:wrapSquare wrapText="bothSides"/>
            <wp:docPr id="36118" name="Рисунок 20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481"/>
                    <pic:cNvPicPr>
                      <a:picLocks/>
                    </pic:cNvPicPr>
                  </pic:nvPicPr>
                  <pic:blipFill>
                    <a:blip r:embed="rId208">
                      <a:extLst>
                        <a:ext uri="{28A0092B-C50C-407E-A947-70E740481C1C}">
                          <a14:useLocalDpi xmlns:a14="http://schemas.microsoft.com/office/drawing/2010/main"/>
                        </a:ext>
                      </a:extLst>
                    </a:blip>
                    <a:srcRect/>
                    <a:stretch>
                      <a:fillRect/>
                    </a:stretch>
                  </pic:blipFill>
                  <pic:spPr bwMode="auto">
                    <a:xfrm>
                      <a:off x="0" y="0"/>
                      <a:ext cx="2371725" cy="1334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2C21">
        <w:rPr>
          <w:noProof/>
          <w:lang w:eastAsia="ru-RU"/>
        </w:rPr>
        <w:drawing>
          <wp:inline distT="0" distB="0" distL="0" distR="0" wp14:anchorId="571252B8" wp14:editId="74FC3F12">
            <wp:extent cx="2768672" cy="1452716"/>
            <wp:effectExtent l="0" t="0" r="0" b="0"/>
            <wp:docPr id="36119" name="Рисунок 20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480"/>
                    <pic:cNvPicPr>
                      <a:picLocks/>
                    </pic:cNvPicPr>
                  </pic:nvPicPr>
                  <pic:blipFill>
                    <a:blip r:embed="rId209">
                      <a:extLst>
                        <a:ext uri="{28A0092B-C50C-407E-A947-70E740481C1C}">
                          <a14:useLocalDpi xmlns:a14="http://schemas.microsoft.com/office/drawing/2010/main"/>
                        </a:ext>
                      </a:extLst>
                    </a:blip>
                    <a:srcRect/>
                    <a:stretch>
                      <a:fillRect/>
                    </a:stretch>
                  </pic:blipFill>
                  <pic:spPr bwMode="auto">
                    <a:xfrm>
                      <a:off x="0" y="0"/>
                      <a:ext cx="2809169" cy="1473965"/>
                    </a:xfrm>
                    <a:prstGeom prst="rect">
                      <a:avLst/>
                    </a:prstGeom>
                    <a:noFill/>
                    <a:ln>
                      <a:noFill/>
                    </a:ln>
                  </pic:spPr>
                </pic:pic>
              </a:graphicData>
            </a:graphic>
          </wp:inline>
        </w:drawing>
      </w:r>
    </w:p>
    <w:p w14:paraId="5093E7EF" w14:textId="6AE5B3E7" w:rsidR="00D4321E" w:rsidRPr="00EB3D42" w:rsidRDefault="00D4321E" w:rsidP="00D77908">
      <w:pPr>
        <w:spacing w:before="120" w:after="240"/>
        <w:jc w:val="center"/>
        <w:rPr>
          <w:i/>
          <w:iCs/>
          <w:lang w:val="en-US"/>
        </w:rPr>
      </w:pPr>
      <w:r w:rsidRPr="00FE2C21">
        <w:rPr>
          <w:noProof/>
          <w:lang w:eastAsia="ru-RU"/>
        </w:rPr>
        <w:drawing>
          <wp:inline distT="0" distB="0" distL="0" distR="0" wp14:anchorId="0C0C9AC4" wp14:editId="5A9A032E">
            <wp:extent cx="2757948" cy="1467464"/>
            <wp:effectExtent l="0" t="0" r="0" b="6350"/>
            <wp:docPr id="36120" name="Рисунок 20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482"/>
                    <pic:cNvPicPr>
                      <a:picLocks/>
                    </pic:cNvPicPr>
                  </pic:nvPicPr>
                  <pic:blipFill>
                    <a:blip r:embed="rId210">
                      <a:extLst>
                        <a:ext uri="{28A0092B-C50C-407E-A947-70E740481C1C}">
                          <a14:useLocalDpi xmlns:a14="http://schemas.microsoft.com/office/drawing/2010/main"/>
                        </a:ext>
                      </a:extLst>
                    </a:blip>
                    <a:srcRect/>
                    <a:stretch>
                      <a:fillRect/>
                    </a:stretch>
                  </pic:blipFill>
                  <pic:spPr bwMode="auto">
                    <a:xfrm>
                      <a:off x="0" y="0"/>
                      <a:ext cx="2819716" cy="1500330"/>
                    </a:xfrm>
                    <a:prstGeom prst="rect">
                      <a:avLst/>
                    </a:prstGeom>
                    <a:noFill/>
                    <a:ln>
                      <a:noFill/>
                    </a:ln>
                  </pic:spPr>
                </pic:pic>
              </a:graphicData>
            </a:graphic>
          </wp:inline>
        </w:drawing>
      </w:r>
      <w:r w:rsidRPr="009B0651">
        <w:rPr>
          <w:lang w:val="en-US"/>
        </w:rPr>
        <w:br/>
      </w:r>
      <w:proofErr w:type="gramStart"/>
      <w:r w:rsidR="006939DC">
        <w:rPr>
          <w:rFonts w:ascii="Times New Roman" w:hAnsi="Times New Roman"/>
          <w:i/>
          <w:iCs/>
          <w:sz w:val="28"/>
          <w:szCs w:val="28"/>
          <w:lang w:val="en-US"/>
        </w:rPr>
        <w:t>Fig. 2.2.2.15.1</w:t>
      </w:r>
      <w:r w:rsidRPr="00EB3D42">
        <w:rPr>
          <w:rFonts w:ascii="Times New Roman" w:hAnsi="Times New Roman"/>
          <w:i/>
          <w:iCs/>
          <w:sz w:val="28"/>
          <w:szCs w:val="28"/>
          <w:lang w:val="en-US"/>
        </w:rPr>
        <w:t>.</w:t>
      </w:r>
      <w:proofErr w:type="gramEnd"/>
      <w:r w:rsidRPr="00EB3D42">
        <w:rPr>
          <w:rFonts w:ascii="Times New Roman" w:hAnsi="Times New Roman"/>
          <w:i/>
          <w:iCs/>
          <w:sz w:val="28"/>
          <w:szCs w:val="28"/>
          <w:lang w:val="en-US"/>
        </w:rPr>
        <w:t xml:space="preserve"> Collected statistics of events</w:t>
      </w:r>
      <w:r>
        <w:rPr>
          <w:rFonts w:ascii="Times New Roman" w:hAnsi="Times New Roman"/>
          <w:i/>
          <w:iCs/>
          <w:sz w:val="28"/>
          <w:szCs w:val="28"/>
          <w:lang w:val="en-US"/>
        </w:rPr>
        <w:t xml:space="preserve"> in the BM@N experimental runs</w:t>
      </w:r>
    </w:p>
    <w:p w14:paraId="55358939" w14:textId="472454B9" w:rsidR="00D4321E" w:rsidRPr="00D77908" w:rsidRDefault="00D4321E" w:rsidP="00D77908">
      <w:pPr>
        <w:spacing w:after="0"/>
        <w:jc w:val="both"/>
        <w:rPr>
          <w:rFonts w:ascii="Times New Roman" w:hAnsi="Times New Roman"/>
          <w:sz w:val="28"/>
          <w:szCs w:val="28"/>
          <w:lang w:val="en-US"/>
        </w:rPr>
      </w:pPr>
      <w:r>
        <w:rPr>
          <w:rFonts w:ascii="Times New Roman" w:hAnsi="Times New Roman"/>
          <w:sz w:val="28"/>
          <w:szCs w:val="28"/>
          <w:lang w:val="en-US"/>
        </w:rPr>
        <w:t>Configuration</w:t>
      </w:r>
      <w:r w:rsidRPr="00D77908">
        <w:rPr>
          <w:rFonts w:ascii="Times New Roman" w:hAnsi="Times New Roman"/>
          <w:sz w:val="28"/>
          <w:szCs w:val="28"/>
          <w:lang w:val="en-US"/>
        </w:rPr>
        <w:t xml:space="preserve"> </w:t>
      </w:r>
      <w:r>
        <w:rPr>
          <w:rFonts w:ascii="Times New Roman" w:hAnsi="Times New Roman"/>
          <w:sz w:val="28"/>
          <w:szCs w:val="28"/>
          <w:lang w:val="en-US"/>
        </w:rPr>
        <w:t>of</w:t>
      </w:r>
      <w:r w:rsidRPr="00D77908">
        <w:rPr>
          <w:rFonts w:ascii="Times New Roman" w:hAnsi="Times New Roman"/>
          <w:sz w:val="28"/>
          <w:szCs w:val="28"/>
          <w:lang w:val="en-US"/>
        </w:rPr>
        <w:t xml:space="preserve"> </w:t>
      </w:r>
      <w:r>
        <w:rPr>
          <w:rFonts w:ascii="Times New Roman" w:hAnsi="Times New Roman"/>
          <w:sz w:val="28"/>
          <w:szCs w:val="28"/>
          <w:lang w:val="en-US"/>
        </w:rPr>
        <w:t>the</w:t>
      </w:r>
      <w:r w:rsidRPr="00D77908">
        <w:rPr>
          <w:rFonts w:ascii="Times New Roman" w:hAnsi="Times New Roman"/>
          <w:sz w:val="28"/>
          <w:szCs w:val="28"/>
          <w:lang w:val="en-US"/>
        </w:rPr>
        <w:t xml:space="preserve"> </w:t>
      </w:r>
      <w:r w:rsidRPr="00096281">
        <w:rPr>
          <w:rFonts w:ascii="Times New Roman" w:hAnsi="Times New Roman"/>
          <w:sz w:val="28"/>
          <w:szCs w:val="28"/>
          <w:lang w:val="en-US"/>
        </w:rPr>
        <w:t>BM</w:t>
      </w:r>
      <w:r w:rsidRPr="00D77908">
        <w:rPr>
          <w:rFonts w:ascii="Times New Roman" w:hAnsi="Times New Roman"/>
          <w:sz w:val="28"/>
          <w:szCs w:val="28"/>
          <w:lang w:val="en-US"/>
        </w:rPr>
        <w:t>@</w:t>
      </w:r>
      <w:r w:rsidRPr="00096281">
        <w:rPr>
          <w:rFonts w:ascii="Times New Roman" w:hAnsi="Times New Roman"/>
          <w:sz w:val="28"/>
          <w:szCs w:val="28"/>
          <w:lang w:val="en-US"/>
        </w:rPr>
        <w:t>N</w:t>
      </w:r>
      <w:r w:rsidRPr="00D77908">
        <w:rPr>
          <w:rFonts w:ascii="Times New Roman" w:hAnsi="Times New Roman"/>
          <w:sz w:val="28"/>
          <w:szCs w:val="28"/>
          <w:lang w:val="en-US"/>
        </w:rPr>
        <w:t xml:space="preserve"> </w:t>
      </w:r>
      <w:r>
        <w:rPr>
          <w:rFonts w:ascii="Times New Roman" w:hAnsi="Times New Roman"/>
          <w:sz w:val="28"/>
          <w:szCs w:val="28"/>
          <w:lang w:val="en-US"/>
        </w:rPr>
        <w:t>central tracker</w:t>
      </w:r>
      <w:r w:rsidRPr="00D77908">
        <w:rPr>
          <w:rFonts w:ascii="Times New Roman" w:hAnsi="Times New Roman"/>
          <w:sz w:val="28"/>
          <w:szCs w:val="28"/>
          <w:lang w:val="en-US"/>
        </w:rPr>
        <w:t xml:space="preserve">, </w:t>
      </w:r>
      <w:r>
        <w:rPr>
          <w:rFonts w:ascii="Times New Roman" w:hAnsi="Times New Roman"/>
          <w:sz w:val="28"/>
          <w:szCs w:val="28"/>
          <w:lang w:val="en-US"/>
        </w:rPr>
        <w:t>beam</w:t>
      </w:r>
      <w:r w:rsidRPr="00D77908">
        <w:rPr>
          <w:rFonts w:ascii="Times New Roman" w:hAnsi="Times New Roman"/>
          <w:sz w:val="28"/>
          <w:szCs w:val="28"/>
          <w:lang w:val="en-US"/>
        </w:rPr>
        <w:t xml:space="preserve"> </w:t>
      </w:r>
      <w:r>
        <w:rPr>
          <w:rFonts w:ascii="Times New Roman" w:hAnsi="Times New Roman"/>
          <w:sz w:val="28"/>
          <w:szCs w:val="28"/>
          <w:lang w:val="en-US"/>
        </w:rPr>
        <w:t>parameters</w:t>
      </w:r>
      <w:r w:rsidRPr="00D77908">
        <w:rPr>
          <w:rFonts w:ascii="Times New Roman" w:hAnsi="Times New Roman"/>
          <w:sz w:val="28"/>
          <w:szCs w:val="28"/>
          <w:lang w:val="en-US"/>
        </w:rPr>
        <w:t xml:space="preserve"> </w:t>
      </w:r>
      <w:r>
        <w:rPr>
          <w:rFonts w:ascii="Times New Roman" w:hAnsi="Times New Roman"/>
          <w:sz w:val="28"/>
          <w:szCs w:val="28"/>
          <w:lang w:val="en-US"/>
        </w:rPr>
        <w:t xml:space="preserve">and event rates in in the performed and future </w:t>
      </w:r>
      <w:r w:rsidRPr="00096281">
        <w:rPr>
          <w:rFonts w:ascii="Times New Roman" w:hAnsi="Times New Roman"/>
          <w:sz w:val="28"/>
          <w:szCs w:val="28"/>
          <w:lang w:val="en-US"/>
        </w:rPr>
        <w:t>BM</w:t>
      </w:r>
      <w:r w:rsidRPr="00D77908">
        <w:rPr>
          <w:rFonts w:ascii="Times New Roman" w:hAnsi="Times New Roman"/>
          <w:sz w:val="28"/>
          <w:szCs w:val="28"/>
          <w:lang w:val="en-US"/>
        </w:rPr>
        <w:t>@</w:t>
      </w:r>
      <w:r w:rsidRPr="00096281">
        <w:rPr>
          <w:rFonts w:ascii="Times New Roman" w:hAnsi="Times New Roman"/>
          <w:sz w:val="28"/>
          <w:szCs w:val="28"/>
          <w:lang w:val="en-US"/>
        </w:rPr>
        <w:t>N</w:t>
      </w:r>
      <w:r w:rsidRPr="00D77908">
        <w:rPr>
          <w:rFonts w:ascii="Times New Roman" w:hAnsi="Times New Roman"/>
          <w:sz w:val="28"/>
          <w:szCs w:val="28"/>
          <w:lang w:val="en-US"/>
        </w:rPr>
        <w:t xml:space="preserve"> </w:t>
      </w:r>
      <w:r>
        <w:rPr>
          <w:rFonts w:ascii="Times New Roman" w:hAnsi="Times New Roman"/>
          <w:sz w:val="28"/>
          <w:szCs w:val="28"/>
          <w:lang w:val="en-US"/>
        </w:rPr>
        <w:t>experimental runs are shown in Table</w:t>
      </w:r>
      <w:r w:rsidRPr="00D77908">
        <w:rPr>
          <w:rFonts w:ascii="Times New Roman" w:hAnsi="Times New Roman"/>
          <w:sz w:val="28"/>
          <w:szCs w:val="28"/>
          <w:lang w:val="en-US"/>
        </w:rPr>
        <w:t xml:space="preserve"> 2.2.2.1.</w:t>
      </w:r>
    </w:p>
    <w:p w14:paraId="01DE41E7" w14:textId="77777777" w:rsidR="00D4321E" w:rsidRDefault="00D4321E" w:rsidP="00EB3D42">
      <w:pPr>
        <w:ind w:firstLine="567"/>
        <w:jc w:val="right"/>
        <w:rPr>
          <w:rFonts w:ascii="Times New Roman" w:hAnsi="Times New Roman"/>
          <w:sz w:val="28"/>
          <w:szCs w:val="28"/>
          <w:lang w:val="en-US"/>
        </w:rPr>
      </w:pPr>
    </w:p>
    <w:p w14:paraId="0CC7F644" w14:textId="7AE305F3" w:rsidR="00D4321E" w:rsidRDefault="00D4321E" w:rsidP="006D4241">
      <w:pPr>
        <w:rPr>
          <w:rFonts w:ascii="Times New Roman" w:hAnsi="Times New Roman"/>
          <w:sz w:val="28"/>
          <w:szCs w:val="28"/>
          <w:lang w:val="en-US"/>
        </w:rPr>
      </w:pPr>
      <w:proofErr w:type="gramStart"/>
      <w:r>
        <w:rPr>
          <w:rFonts w:ascii="Times New Roman" w:hAnsi="Times New Roman"/>
          <w:sz w:val="28"/>
          <w:szCs w:val="28"/>
          <w:lang w:val="en-US"/>
        </w:rPr>
        <w:t>Table</w:t>
      </w:r>
      <w:r w:rsidRPr="00BD4D23">
        <w:rPr>
          <w:rFonts w:ascii="Times New Roman" w:hAnsi="Times New Roman"/>
          <w:sz w:val="28"/>
          <w:szCs w:val="28"/>
          <w:lang w:val="en-US"/>
        </w:rPr>
        <w:t xml:space="preserve"> 2.2.2.1.</w:t>
      </w:r>
      <w:proofErr w:type="gramEnd"/>
      <w:r>
        <w:rPr>
          <w:rFonts w:ascii="Times New Roman" w:hAnsi="Times New Roman"/>
          <w:sz w:val="28"/>
          <w:szCs w:val="28"/>
          <w:lang w:val="en-US"/>
        </w:rPr>
        <w:t xml:space="preserve"> Configuration</w:t>
      </w:r>
      <w:r w:rsidRPr="00D77908">
        <w:rPr>
          <w:rFonts w:ascii="Times New Roman" w:hAnsi="Times New Roman"/>
          <w:sz w:val="28"/>
          <w:szCs w:val="28"/>
          <w:lang w:val="en-US"/>
        </w:rPr>
        <w:t xml:space="preserve"> </w:t>
      </w:r>
      <w:r>
        <w:rPr>
          <w:rFonts w:ascii="Times New Roman" w:hAnsi="Times New Roman"/>
          <w:sz w:val="28"/>
          <w:szCs w:val="28"/>
          <w:lang w:val="en-US"/>
        </w:rPr>
        <w:t>of</w:t>
      </w:r>
      <w:r w:rsidRPr="00D77908">
        <w:rPr>
          <w:rFonts w:ascii="Times New Roman" w:hAnsi="Times New Roman"/>
          <w:sz w:val="28"/>
          <w:szCs w:val="28"/>
          <w:lang w:val="en-US"/>
        </w:rPr>
        <w:t xml:space="preserve"> </w:t>
      </w:r>
      <w:r>
        <w:rPr>
          <w:rFonts w:ascii="Times New Roman" w:hAnsi="Times New Roman"/>
          <w:sz w:val="28"/>
          <w:szCs w:val="28"/>
          <w:lang w:val="en-US"/>
        </w:rPr>
        <w:t>the</w:t>
      </w:r>
      <w:r w:rsidRPr="00D77908">
        <w:rPr>
          <w:rFonts w:ascii="Times New Roman" w:hAnsi="Times New Roman"/>
          <w:sz w:val="28"/>
          <w:szCs w:val="28"/>
          <w:lang w:val="en-US"/>
        </w:rPr>
        <w:t xml:space="preserve"> </w:t>
      </w:r>
      <w:r w:rsidRPr="00096281">
        <w:rPr>
          <w:rFonts w:ascii="Times New Roman" w:hAnsi="Times New Roman"/>
          <w:sz w:val="28"/>
          <w:szCs w:val="28"/>
          <w:lang w:val="en-US"/>
        </w:rPr>
        <w:t>BM</w:t>
      </w:r>
      <w:r w:rsidRPr="00D77908">
        <w:rPr>
          <w:rFonts w:ascii="Times New Roman" w:hAnsi="Times New Roman"/>
          <w:sz w:val="28"/>
          <w:szCs w:val="28"/>
          <w:lang w:val="en-US"/>
        </w:rPr>
        <w:t>@</w:t>
      </w:r>
      <w:r w:rsidRPr="00096281">
        <w:rPr>
          <w:rFonts w:ascii="Times New Roman" w:hAnsi="Times New Roman"/>
          <w:sz w:val="28"/>
          <w:szCs w:val="28"/>
          <w:lang w:val="en-US"/>
        </w:rPr>
        <w:t>N</w:t>
      </w:r>
      <w:r w:rsidRPr="00D77908">
        <w:rPr>
          <w:rFonts w:ascii="Times New Roman" w:hAnsi="Times New Roman"/>
          <w:sz w:val="28"/>
          <w:szCs w:val="28"/>
          <w:lang w:val="en-US"/>
        </w:rPr>
        <w:t xml:space="preserve"> </w:t>
      </w:r>
      <w:r>
        <w:rPr>
          <w:rFonts w:ascii="Times New Roman" w:hAnsi="Times New Roman"/>
          <w:sz w:val="28"/>
          <w:szCs w:val="28"/>
          <w:lang w:val="en-US"/>
        </w:rPr>
        <w:t>central tracker</w:t>
      </w:r>
      <w:r w:rsidRPr="00D77908">
        <w:rPr>
          <w:rFonts w:ascii="Times New Roman" w:hAnsi="Times New Roman"/>
          <w:sz w:val="28"/>
          <w:szCs w:val="28"/>
          <w:lang w:val="en-US"/>
        </w:rPr>
        <w:t xml:space="preserve">, </w:t>
      </w:r>
      <w:r>
        <w:rPr>
          <w:rFonts w:ascii="Times New Roman" w:hAnsi="Times New Roman"/>
          <w:sz w:val="28"/>
          <w:szCs w:val="28"/>
          <w:lang w:val="en-US"/>
        </w:rPr>
        <w:t>beam</w:t>
      </w:r>
      <w:r w:rsidRPr="00D77908">
        <w:rPr>
          <w:rFonts w:ascii="Times New Roman" w:hAnsi="Times New Roman"/>
          <w:sz w:val="28"/>
          <w:szCs w:val="28"/>
          <w:lang w:val="en-US"/>
        </w:rPr>
        <w:t xml:space="preserve"> </w:t>
      </w:r>
      <w:r>
        <w:rPr>
          <w:rFonts w:ascii="Times New Roman" w:hAnsi="Times New Roman"/>
          <w:sz w:val="28"/>
          <w:szCs w:val="28"/>
          <w:lang w:val="en-US"/>
        </w:rPr>
        <w:t>parameters</w:t>
      </w:r>
      <w:r w:rsidRPr="00D77908">
        <w:rPr>
          <w:rFonts w:ascii="Times New Roman" w:hAnsi="Times New Roman"/>
          <w:sz w:val="28"/>
          <w:szCs w:val="28"/>
          <w:lang w:val="en-US"/>
        </w:rPr>
        <w:t xml:space="preserve"> </w:t>
      </w:r>
      <w:r>
        <w:rPr>
          <w:rFonts w:ascii="Times New Roman" w:hAnsi="Times New Roman"/>
          <w:sz w:val="28"/>
          <w:szCs w:val="28"/>
          <w:lang w:val="en-US"/>
        </w:rPr>
        <w:t xml:space="preserve">and event rates in </w:t>
      </w:r>
      <w:r w:rsidRPr="00096281">
        <w:rPr>
          <w:rFonts w:ascii="Times New Roman" w:hAnsi="Times New Roman"/>
          <w:sz w:val="28"/>
          <w:szCs w:val="28"/>
          <w:lang w:val="en-US"/>
        </w:rPr>
        <w:t>BM</w:t>
      </w:r>
      <w:r w:rsidRPr="00D77908">
        <w:rPr>
          <w:rFonts w:ascii="Times New Roman" w:hAnsi="Times New Roman"/>
          <w:sz w:val="28"/>
          <w:szCs w:val="28"/>
          <w:lang w:val="en-US"/>
        </w:rPr>
        <w:t>@</w:t>
      </w:r>
      <w:r w:rsidRPr="00096281">
        <w:rPr>
          <w:rFonts w:ascii="Times New Roman" w:hAnsi="Times New Roman"/>
          <w:sz w:val="28"/>
          <w:szCs w:val="28"/>
          <w:lang w:val="en-US"/>
        </w:rPr>
        <w:t>N</w:t>
      </w:r>
      <w:r w:rsidRPr="00D77908">
        <w:rPr>
          <w:rFonts w:ascii="Times New Roman" w:hAnsi="Times New Roman"/>
          <w:sz w:val="28"/>
          <w:szCs w:val="28"/>
          <w:lang w:val="en-US"/>
        </w:rPr>
        <w:t xml:space="preserve"> </w:t>
      </w:r>
      <w:r>
        <w:rPr>
          <w:rFonts w:ascii="Times New Roman" w:hAnsi="Times New Roman"/>
          <w:sz w:val="28"/>
          <w:szCs w:val="28"/>
          <w:lang w:val="en-US"/>
        </w:rPr>
        <w:t>experimental runs</w:t>
      </w:r>
    </w:p>
    <w:tbl>
      <w:tblPr>
        <w:tblpPr w:leftFromText="180" w:rightFromText="180" w:vertAnchor="text" w:horzAnchor="margin" w:tblpY="15"/>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2127"/>
        <w:gridCol w:w="1134"/>
        <w:gridCol w:w="1134"/>
        <w:gridCol w:w="1701"/>
        <w:gridCol w:w="1559"/>
        <w:gridCol w:w="1843"/>
      </w:tblGrid>
      <w:tr w:rsidR="00D4321E" w:rsidRPr="00C65A9E" w14:paraId="51B4DA8E" w14:textId="77777777" w:rsidTr="004304A3">
        <w:trPr>
          <w:trHeight w:val="582"/>
        </w:trPr>
        <w:tc>
          <w:tcPr>
            <w:tcW w:w="2127" w:type="dxa"/>
            <w:shd w:val="clear" w:color="auto" w:fill="auto"/>
            <w:tcMar>
              <w:top w:w="72" w:type="dxa"/>
              <w:left w:w="144" w:type="dxa"/>
              <w:bottom w:w="72" w:type="dxa"/>
              <w:right w:w="144" w:type="dxa"/>
            </w:tcMar>
            <w:hideMark/>
          </w:tcPr>
          <w:p w14:paraId="6E3F543C" w14:textId="77777777" w:rsidR="00D4321E" w:rsidRPr="00D77908" w:rsidRDefault="00D4321E" w:rsidP="004304A3">
            <w:pPr>
              <w:spacing w:after="0" w:line="240" w:lineRule="auto"/>
              <w:jc w:val="center"/>
              <w:rPr>
                <w:rFonts w:ascii="Times New Roman" w:hAnsi="Times New Roman"/>
                <w:sz w:val="24"/>
                <w:szCs w:val="24"/>
                <w:lang w:val="en-US" w:eastAsia="ru-RU"/>
              </w:rPr>
            </w:pPr>
            <w:r>
              <w:rPr>
                <w:rFonts w:ascii="Times New Roman" w:hAnsi="Times New Roman"/>
                <w:color w:val="000000"/>
                <w:kern w:val="24"/>
                <w:sz w:val="24"/>
                <w:szCs w:val="24"/>
                <w:lang w:val="en-US" w:eastAsia="ru-RU"/>
              </w:rPr>
              <w:t>Year</w:t>
            </w:r>
          </w:p>
        </w:tc>
        <w:tc>
          <w:tcPr>
            <w:tcW w:w="1134" w:type="dxa"/>
            <w:shd w:val="clear" w:color="auto" w:fill="auto"/>
            <w:tcMar>
              <w:top w:w="72" w:type="dxa"/>
              <w:left w:w="144" w:type="dxa"/>
              <w:bottom w:w="72" w:type="dxa"/>
              <w:right w:w="144" w:type="dxa"/>
            </w:tcMar>
            <w:hideMark/>
          </w:tcPr>
          <w:p w14:paraId="0E8F7138" w14:textId="77777777" w:rsidR="00D4321E" w:rsidRPr="00C65A9E" w:rsidRDefault="00D4321E" w:rsidP="004304A3">
            <w:pPr>
              <w:spacing w:after="0" w:line="240" w:lineRule="auto"/>
              <w:jc w:val="center"/>
              <w:rPr>
                <w:rFonts w:ascii="Times New Roman" w:hAnsi="Times New Roman"/>
                <w:sz w:val="24"/>
                <w:szCs w:val="24"/>
                <w:lang w:eastAsia="ru-RU"/>
              </w:rPr>
            </w:pPr>
            <w:r w:rsidRPr="00C65A9E">
              <w:rPr>
                <w:rFonts w:ascii="Times New Roman" w:hAnsi="Times New Roman"/>
                <w:color w:val="000000"/>
                <w:kern w:val="24"/>
                <w:sz w:val="24"/>
                <w:szCs w:val="24"/>
                <w:lang w:val="en-US" w:eastAsia="ru-RU"/>
              </w:rPr>
              <w:t>2016</w:t>
            </w:r>
          </w:p>
        </w:tc>
        <w:tc>
          <w:tcPr>
            <w:tcW w:w="1134" w:type="dxa"/>
            <w:shd w:val="clear" w:color="auto" w:fill="auto"/>
            <w:tcMar>
              <w:top w:w="72" w:type="dxa"/>
              <w:left w:w="144" w:type="dxa"/>
              <w:bottom w:w="72" w:type="dxa"/>
              <w:right w:w="144" w:type="dxa"/>
            </w:tcMar>
            <w:hideMark/>
          </w:tcPr>
          <w:p w14:paraId="2FF728B8" w14:textId="77777777" w:rsidR="00D4321E" w:rsidRPr="00D77908" w:rsidRDefault="00D4321E" w:rsidP="004304A3">
            <w:pPr>
              <w:spacing w:after="0" w:line="240" w:lineRule="auto"/>
              <w:jc w:val="center"/>
              <w:rPr>
                <w:rFonts w:ascii="Times New Roman" w:hAnsi="Times New Roman"/>
                <w:sz w:val="24"/>
                <w:szCs w:val="24"/>
                <w:lang w:val="en-US" w:eastAsia="ru-RU"/>
              </w:rPr>
            </w:pPr>
            <w:r w:rsidRPr="00C65A9E">
              <w:rPr>
                <w:rFonts w:ascii="Times New Roman" w:hAnsi="Times New Roman"/>
                <w:color w:val="000000"/>
                <w:kern w:val="24"/>
                <w:sz w:val="24"/>
                <w:szCs w:val="24"/>
                <w:lang w:val="en-US" w:eastAsia="ru-RU"/>
              </w:rPr>
              <w:t>2017</w:t>
            </w:r>
            <w:r w:rsidRPr="00C65A9E">
              <w:rPr>
                <w:rFonts w:ascii="Times New Roman" w:hAnsi="Times New Roman"/>
                <w:color w:val="000000"/>
                <w:kern w:val="24"/>
                <w:sz w:val="24"/>
                <w:szCs w:val="24"/>
                <w:lang w:eastAsia="ru-RU"/>
              </w:rPr>
              <w:t xml:space="preserve"> </w:t>
            </w:r>
            <w:r>
              <w:rPr>
                <w:rFonts w:ascii="Times New Roman" w:hAnsi="Times New Roman"/>
                <w:color w:val="000000"/>
                <w:kern w:val="24"/>
                <w:sz w:val="24"/>
                <w:szCs w:val="24"/>
                <w:lang w:val="en-US" w:eastAsia="ru-RU"/>
              </w:rPr>
              <w:t>spring</w:t>
            </w:r>
          </w:p>
        </w:tc>
        <w:tc>
          <w:tcPr>
            <w:tcW w:w="1701" w:type="dxa"/>
            <w:shd w:val="clear" w:color="auto" w:fill="auto"/>
            <w:tcMar>
              <w:top w:w="72" w:type="dxa"/>
              <w:left w:w="144" w:type="dxa"/>
              <w:bottom w:w="72" w:type="dxa"/>
              <w:right w:w="144" w:type="dxa"/>
            </w:tcMar>
            <w:hideMark/>
          </w:tcPr>
          <w:p w14:paraId="37E1D73D" w14:textId="77777777" w:rsidR="00D4321E" w:rsidRDefault="00D4321E" w:rsidP="004304A3">
            <w:pPr>
              <w:spacing w:after="0" w:line="240" w:lineRule="auto"/>
              <w:jc w:val="center"/>
              <w:rPr>
                <w:rFonts w:ascii="Times New Roman" w:hAnsi="Times New Roman"/>
                <w:color w:val="3333CC"/>
                <w:kern w:val="24"/>
                <w:sz w:val="24"/>
                <w:szCs w:val="24"/>
                <w:lang w:val="en-US" w:eastAsia="ru-RU"/>
              </w:rPr>
            </w:pPr>
            <w:r w:rsidRPr="00C65A9E">
              <w:rPr>
                <w:rFonts w:ascii="Times New Roman" w:hAnsi="Times New Roman"/>
                <w:color w:val="3333CC"/>
                <w:kern w:val="24"/>
                <w:sz w:val="24"/>
                <w:szCs w:val="24"/>
                <w:lang w:val="en-US" w:eastAsia="ru-RU"/>
              </w:rPr>
              <w:t xml:space="preserve">2018 </w:t>
            </w:r>
          </w:p>
          <w:p w14:paraId="6E0B0212" w14:textId="77777777" w:rsidR="00D4321E" w:rsidRPr="00D77908" w:rsidRDefault="00D4321E" w:rsidP="004304A3">
            <w:pPr>
              <w:spacing w:after="0" w:line="240" w:lineRule="auto"/>
              <w:jc w:val="center"/>
              <w:rPr>
                <w:rFonts w:ascii="Times New Roman" w:hAnsi="Times New Roman"/>
                <w:sz w:val="24"/>
                <w:szCs w:val="24"/>
                <w:lang w:val="en-US" w:eastAsia="ru-RU"/>
              </w:rPr>
            </w:pPr>
            <w:r>
              <w:rPr>
                <w:rFonts w:ascii="Times New Roman" w:hAnsi="Times New Roman"/>
                <w:color w:val="3333CC"/>
                <w:kern w:val="24"/>
                <w:sz w:val="24"/>
                <w:szCs w:val="24"/>
                <w:lang w:val="en-US" w:eastAsia="ru-RU"/>
              </w:rPr>
              <w:t>spring</w:t>
            </w:r>
          </w:p>
        </w:tc>
        <w:tc>
          <w:tcPr>
            <w:tcW w:w="1559" w:type="dxa"/>
            <w:shd w:val="clear" w:color="auto" w:fill="auto"/>
            <w:tcMar>
              <w:top w:w="72" w:type="dxa"/>
              <w:left w:w="144" w:type="dxa"/>
              <w:bottom w:w="72" w:type="dxa"/>
              <w:right w:w="144" w:type="dxa"/>
            </w:tcMar>
            <w:hideMark/>
          </w:tcPr>
          <w:p w14:paraId="375B4E3F" w14:textId="77777777" w:rsidR="00D4321E" w:rsidRPr="00C65A9E" w:rsidRDefault="00D4321E" w:rsidP="004304A3">
            <w:pPr>
              <w:spacing w:after="0" w:line="240" w:lineRule="auto"/>
              <w:jc w:val="center"/>
              <w:rPr>
                <w:rFonts w:ascii="Times New Roman" w:hAnsi="Times New Roman"/>
                <w:sz w:val="24"/>
                <w:szCs w:val="24"/>
                <w:lang w:eastAsia="ru-RU"/>
              </w:rPr>
            </w:pPr>
            <w:r w:rsidRPr="00C65A9E">
              <w:rPr>
                <w:rFonts w:ascii="Times New Roman" w:hAnsi="Times New Roman"/>
                <w:color w:val="CC0000"/>
                <w:kern w:val="24"/>
                <w:sz w:val="24"/>
                <w:szCs w:val="24"/>
                <w:lang w:val="en-US" w:eastAsia="ru-RU"/>
              </w:rPr>
              <w:t>2021</w:t>
            </w:r>
          </w:p>
        </w:tc>
        <w:tc>
          <w:tcPr>
            <w:tcW w:w="1843" w:type="dxa"/>
            <w:shd w:val="clear" w:color="auto" w:fill="auto"/>
            <w:tcMar>
              <w:top w:w="72" w:type="dxa"/>
              <w:left w:w="144" w:type="dxa"/>
              <w:bottom w:w="72" w:type="dxa"/>
              <w:right w:w="144" w:type="dxa"/>
            </w:tcMar>
            <w:hideMark/>
          </w:tcPr>
          <w:p w14:paraId="44D59B55" w14:textId="4EB031C8" w:rsidR="00D4321E" w:rsidRPr="00D77908" w:rsidRDefault="00D4321E" w:rsidP="004304A3">
            <w:pPr>
              <w:spacing w:after="0" w:line="240" w:lineRule="auto"/>
              <w:jc w:val="center"/>
              <w:rPr>
                <w:rFonts w:ascii="Times New Roman" w:hAnsi="Times New Roman"/>
                <w:sz w:val="24"/>
                <w:szCs w:val="24"/>
                <w:lang w:val="en-US" w:eastAsia="ru-RU"/>
              </w:rPr>
            </w:pPr>
            <w:r w:rsidRPr="00C65A9E">
              <w:rPr>
                <w:rFonts w:ascii="Times New Roman" w:hAnsi="Times New Roman"/>
                <w:color w:val="000000"/>
                <w:kern w:val="24"/>
                <w:sz w:val="24"/>
                <w:szCs w:val="24"/>
                <w:lang w:val="en-US" w:eastAsia="ru-RU"/>
              </w:rPr>
              <w:t xml:space="preserve">2022 </w:t>
            </w:r>
            <w:r>
              <w:rPr>
                <w:rFonts w:ascii="Times New Roman" w:hAnsi="Times New Roman"/>
                <w:color w:val="000000"/>
                <w:kern w:val="24"/>
                <w:sz w:val="24"/>
                <w:szCs w:val="24"/>
                <w:lang w:val="en-US" w:eastAsia="ru-RU"/>
              </w:rPr>
              <w:t>and fu</w:t>
            </w:r>
            <w:r w:rsidR="00D807E3">
              <w:rPr>
                <w:rFonts w:ascii="Times New Roman" w:hAnsi="Times New Roman"/>
                <w:color w:val="000000"/>
                <w:kern w:val="24"/>
                <w:sz w:val="24"/>
                <w:szCs w:val="24"/>
                <w:lang w:val="en-US" w:eastAsia="ru-RU"/>
              </w:rPr>
              <w:t>r</w:t>
            </w:r>
            <w:r>
              <w:rPr>
                <w:rFonts w:ascii="Times New Roman" w:hAnsi="Times New Roman"/>
                <w:color w:val="000000"/>
                <w:kern w:val="24"/>
                <w:sz w:val="24"/>
                <w:szCs w:val="24"/>
                <w:lang w:val="en-US" w:eastAsia="ru-RU"/>
              </w:rPr>
              <w:t>ther</w:t>
            </w:r>
          </w:p>
        </w:tc>
      </w:tr>
      <w:tr w:rsidR="00D4321E" w:rsidRPr="00C65A9E" w14:paraId="048B27F6" w14:textId="77777777" w:rsidTr="004304A3">
        <w:trPr>
          <w:trHeight w:val="550"/>
        </w:trPr>
        <w:tc>
          <w:tcPr>
            <w:tcW w:w="2127" w:type="dxa"/>
            <w:shd w:val="clear" w:color="auto" w:fill="auto"/>
            <w:tcMar>
              <w:top w:w="72" w:type="dxa"/>
              <w:left w:w="144" w:type="dxa"/>
              <w:bottom w:w="72" w:type="dxa"/>
              <w:right w:w="144" w:type="dxa"/>
            </w:tcMar>
            <w:hideMark/>
          </w:tcPr>
          <w:p w14:paraId="223148CA" w14:textId="77777777" w:rsidR="00D4321E" w:rsidRPr="00D77908" w:rsidRDefault="00D4321E" w:rsidP="004304A3">
            <w:pPr>
              <w:spacing w:after="0" w:line="240" w:lineRule="auto"/>
              <w:rPr>
                <w:rFonts w:ascii="Times New Roman" w:hAnsi="Times New Roman"/>
                <w:sz w:val="24"/>
                <w:szCs w:val="24"/>
                <w:lang w:val="en-US" w:eastAsia="ru-RU"/>
              </w:rPr>
            </w:pPr>
            <w:r>
              <w:rPr>
                <w:rFonts w:ascii="Times New Roman" w:hAnsi="Times New Roman"/>
                <w:color w:val="000000"/>
                <w:kern w:val="24"/>
                <w:sz w:val="24"/>
                <w:szCs w:val="24"/>
                <w:lang w:val="en-US" w:eastAsia="ru-RU"/>
              </w:rPr>
              <w:t>Beam</w:t>
            </w:r>
          </w:p>
        </w:tc>
        <w:tc>
          <w:tcPr>
            <w:tcW w:w="1134" w:type="dxa"/>
            <w:shd w:val="clear" w:color="auto" w:fill="auto"/>
            <w:tcMar>
              <w:top w:w="72" w:type="dxa"/>
              <w:left w:w="144" w:type="dxa"/>
              <w:bottom w:w="72" w:type="dxa"/>
              <w:right w:w="144" w:type="dxa"/>
            </w:tcMar>
            <w:hideMark/>
          </w:tcPr>
          <w:p w14:paraId="57C220A2" w14:textId="77777777" w:rsidR="00D4321E" w:rsidRPr="00C65A9E" w:rsidRDefault="00D4321E" w:rsidP="004304A3">
            <w:pPr>
              <w:spacing w:after="0" w:line="240" w:lineRule="auto"/>
              <w:rPr>
                <w:rFonts w:ascii="Times New Roman" w:hAnsi="Times New Roman"/>
                <w:sz w:val="24"/>
                <w:szCs w:val="24"/>
                <w:lang w:eastAsia="ru-RU"/>
              </w:rPr>
            </w:pPr>
            <w:r w:rsidRPr="00C65A9E">
              <w:rPr>
                <w:rFonts w:ascii="Times New Roman" w:hAnsi="Times New Roman"/>
                <w:color w:val="000000"/>
                <w:kern w:val="24"/>
                <w:sz w:val="24"/>
                <w:szCs w:val="24"/>
                <w:lang w:val="en-US" w:eastAsia="ru-RU"/>
              </w:rPr>
              <w:t>d(↑)</w:t>
            </w:r>
          </w:p>
        </w:tc>
        <w:tc>
          <w:tcPr>
            <w:tcW w:w="1134" w:type="dxa"/>
            <w:shd w:val="clear" w:color="auto" w:fill="auto"/>
            <w:tcMar>
              <w:top w:w="72" w:type="dxa"/>
              <w:left w:w="144" w:type="dxa"/>
              <w:bottom w:w="72" w:type="dxa"/>
              <w:right w:w="144" w:type="dxa"/>
            </w:tcMar>
            <w:hideMark/>
          </w:tcPr>
          <w:p w14:paraId="4D6AC9FB" w14:textId="77777777" w:rsidR="00D4321E" w:rsidRPr="00C65A9E" w:rsidRDefault="00D4321E" w:rsidP="004304A3">
            <w:pPr>
              <w:spacing w:after="0" w:line="240" w:lineRule="auto"/>
              <w:rPr>
                <w:rFonts w:ascii="Times New Roman" w:hAnsi="Times New Roman"/>
                <w:sz w:val="24"/>
                <w:szCs w:val="24"/>
                <w:lang w:eastAsia="ru-RU"/>
              </w:rPr>
            </w:pPr>
            <w:r w:rsidRPr="00C65A9E">
              <w:rPr>
                <w:rFonts w:ascii="Times New Roman" w:hAnsi="Times New Roman"/>
                <w:color w:val="000000"/>
                <w:kern w:val="24"/>
                <w:sz w:val="24"/>
                <w:szCs w:val="24"/>
                <w:lang w:val="en-US" w:eastAsia="ru-RU"/>
              </w:rPr>
              <w:t>C</w:t>
            </w:r>
          </w:p>
        </w:tc>
        <w:tc>
          <w:tcPr>
            <w:tcW w:w="1701" w:type="dxa"/>
            <w:shd w:val="clear" w:color="auto" w:fill="auto"/>
            <w:tcMar>
              <w:top w:w="72" w:type="dxa"/>
              <w:left w:w="144" w:type="dxa"/>
              <w:bottom w:w="72" w:type="dxa"/>
              <w:right w:w="144" w:type="dxa"/>
            </w:tcMar>
            <w:hideMark/>
          </w:tcPr>
          <w:p w14:paraId="14D387F0" w14:textId="77777777" w:rsidR="00D4321E" w:rsidRPr="00C65A9E" w:rsidRDefault="00D4321E" w:rsidP="004304A3">
            <w:pPr>
              <w:spacing w:after="0" w:line="240" w:lineRule="auto"/>
              <w:rPr>
                <w:rFonts w:ascii="Times New Roman" w:hAnsi="Times New Roman"/>
                <w:sz w:val="24"/>
                <w:szCs w:val="24"/>
                <w:lang w:eastAsia="ru-RU"/>
              </w:rPr>
            </w:pPr>
            <w:proofErr w:type="spellStart"/>
            <w:r w:rsidRPr="00C65A9E">
              <w:rPr>
                <w:rFonts w:ascii="Times New Roman" w:hAnsi="Times New Roman"/>
                <w:color w:val="3333CC"/>
                <w:kern w:val="24"/>
                <w:sz w:val="24"/>
                <w:szCs w:val="24"/>
                <w:lang w:val="en-US" w:eastAsia="ru-RU"/>
              </w:rPr>
              <w:t>Ar,Kr</w:t>
            </w:r>
            <w:proofErr w:type="spellEnd"/>
            <w:r w:rsidRPr="00C65A9E">
              <w:rPr>
                <w:rFonts w:ascii="Times New Roman" w:hAnsi="Times New Roman"/>
                <w:color w:val="3333CC"/>
                <w:kern w:val="24"/>
                <w:sz w:val="24"/>
                <w:szCs w:val="24"/>
                <w:lang w:val="en-US" w:eastAsia="ru-RU"/>
              </w:rPr>
              <w:t>, C(SRC)</w:t>
            </w:r>
          </w:p>
        </w:tc>
        <w:tc>
          <w:tcPr>
            <w:tcW w:w="1559" w:type="dxa"/>
            <w:shd w:val="clear" w:color="auto" w:fill="auto"/>
            <w:tcMar>
              <w:top w:w="72" w:type="dxa"/>
              <w:left w:w="144" w:type="dxa"/>
              <w:bottom w:w="72" w:type="dxa"/>
              <w:right w:w="144" w:type="dxa"/>
            </w:tcMar>
            <w:hideMark/>
          </w:tcPr>
          <w:p w14:paraId="1212CF4B" w14:textId="77777777" w:rsidR="00D4321E" w:rsidRPr="00C65A9E" w:rsidRDefault="00D4321E" w:rsidP="004304A3">
            <w:pPr>
              <w:spacing w:after="0" w:line="240" w:lineRule="auto"/>
              <w:rPr>
                <w:rFonts w:ascii="Times New Roman" w:hAnsi="Times New Roman"/>
                <w:sz w:val="24"/>
                <w:szCs w:val="24"/>
                <w:lang w:eastAsia="ru-RU"/>
              </w:rPr>
            </w:pPr>
            <w:proofErr w:type="spellStart"/>
            <w:r w:rsidRPr="00C65A9E">
              <w:rPr>
                <w:rFonts w:ascii="Times New Roman" w:hAnsi="Times New Roman"/>
                <w:color w:val="CC0000"/>
                <w:kern w:val="24"/>
                <w:sz w:val="24"/>
                <w:szCs w:val="24"/>
                <w:lang w:val="en-US" w:eastAsia="ru-RU"/>
              </w:rPr>
              <w:t>Kr,Xe</w:t>
            </w:r>
            <w:proofErr w:type="spellEnd"/>
          </w:p>
        </w:tc>
        <w:tc>
          <w:tcPr>
            <w:tcW w:w="1843" w:type="dxa"/>
            <w:shd w:val="clear" w:color="auto" w:fill="auto"/>
            <w:tcMar>
              <w:top w:w="72" w:type="dxa"/>
              <w:left w:w="144" w:type="dxa"/>
              <w:bottom w:w="72" w:type="dxa"/>
              <w:right w:w="144" w:type="dxa"/>
            </w:tcMar>
            <w:hideMark/>
          </w:tcPr>
          <w:p w14:paraId="76A72032" w14:textId="77777777" w:rsidR="00D4321E" w:rsidRPr="00C65A9E" w:rsidRDefault="00D4321E" w:rsidP="004304A3">
            <w:pPr>
              <w:spacing w:after="0" w:line="240" w:lineRule="auto"/>
              <w:rPr>
                <w:rFonts w:ascii="Times New Roman" w:hAnsi="Times New Roman"/>
                <w:sz w:val="24"/>
                <w:szCs w:val="24"/>
                <w:lang w:eastAsia="ru-RU"/>
              </w:rPr>
            </w:pPr>
            <w:r>
              <w:rPr>
                <w:rFonts w:ascii="Times New Roman" w:hAnsi="Times New Roman"/>
                <w:color w:val="000000"/>
                <w:kern w:val="24"/>
                <w:sz w:val="24"/>
                <w:szCs w:val="24"/>
                <w:lang w:val="en-US" w:eastAsia="ru-RU"/>
              </w:rPr>
              <w:t>up to</w:t>
            </w:r>
            <w:r w:rsidRPr="00C65A9E">
              <w:rPr>
                <w:rFonts w:ascii="Times New Roman" w:hAnsi="Times New Roman"/>
                <w:color w:val="000000"/>
                <w:kern w:val="24"/>
                <w:sz w:val="24"/>
                <w:szCs w:val="24"/>
                <w:lang w:val="en-US" w:eastAsia="ru-RU"/>
              </w:rPr>
              <w:t xml:space="preserve"> Au</w:t>
            </w:r>
          </w:p>
        </w:tc>
      </w:tr>
      <w:tr w:rsidR="00D4321E" w:rsidRPr="00C65A9E" w14:paraId="67A6C35F" w14:textId="77777777" w:rsidTr="004304A3">
        <w:trPr>
          <w:trHeight w:val="514"/>
        </w:trPr>
        <w:tc>
          <w:tcPr>
            <w:tcW w:w="2127" w:type="dxa"/>
            <w:shd w:val="clear" w:color="auto" w:fill="auto"/>
            <w:tcMar>
              <w:top w:w="72" w:type="dxa"/>
              <w:left w:w="144" w:type="dxa"/>
              <w:bottom w:w="72" w:type="dxa"/>
              <w:right w:w="144" w:type="dxa"/>
            </w:tcMar>
            <w:hideMark/>
          </w:tcPr>
          <w:p w14:paraId="6988BD57" w14:textId="77777777" w:rsidR="00D4321E" w:rsidRPr="00D77908" w:rsidRDefault="00D4321E" w:rsidP="004304A3">
            <w:pPr>
              <w:spacing w:after="0" w:line="240" w:lineRule="auto"/>
              <w:rPr>
                <w:rFonts w:ascii="Times New Roman" w:hAnsi="Times New Roman"/>
                <w:sz w:val="24"/>
                <w:szCs w:val="24"/>
                <w:lang w:val="en-US" w:eastAsia="ru-RU"/>
              </w:rPr>
            </w:pPr>
            <w:r>
              <w:rPr>
                <w:rFonts w:ascii="Times New Roman" w:hAnsi="Times New Roman"/>
                <w:color w:val="000000"/>
                <w:kern w:val="24"/>
                <w:sz w:val="24"/>
                <w:szCs w:val="24"/>
                <w:lang w:val="en-US" w:eastAsia="ru-RU"/>
              </w:rPr>
              <w:t>Beam intensity</w:t>
            </w:r>
            <w:r w:rsidRPr="00C65A9E">
              <w:rPr>
                <w:rFonts w:ascii="Times New Roman" w:hAnsi="Times New Roman"/>
                <w:color w:val="000000"/>
                <w:kern w:val="24"/>
                <w:sz w:val="24"/>
                <w:szCs w:val="24"/>
                <w:lang w:eastAsia="ru-RU"/>
              </w:rPr>
              <w:t xml:space="preserve">, </w:t>
            </w:r>
            <w:r>
              <w:rPr>
                <w:rFonts w:ascii="Times New Roman" w:hAnsi="Times New Roman"/>
                <w:color w:val="000000"/>
                <w:kern w:val="24"/>
                <w:sz w:val="24"/>
                <w:szCs w:val="24"/>
                <w:lang w:val="en-US" w:eastAsia="ru-RU"/>
              </w:rPr>
              <w:t>Hz</w:t>
            </w:r>
          </w:p>
        </w:tc>
        <w:tc>
          <w:tcPr>
            <w:tcW w:w="1134" w:type="dxa"/>
            <w:shd w:val="clear" w:color="auto" w:fill="auto"/>
            <w:tcMar>
              <w:top w:w="72" w:type="dxa"/>
              <w:left w:w="144" w:type="dxa"/>
              <w:bottom w:w="72" w:type="dxa"/>
              <w:right w:w="144" w:type="dxa"/>
            </w:tcMar>
            <w:hideMark/>
          </w:tcPr>
          <w:p w14:paraId="3DD49C8E" w14:textId="77777777" w:rsidR="00D4321E" w:rsidRPr="00C65A9E" w:rsidRDefault="00D4321E" w:rsidP="004304A3">
            <w:pPr>
              <w:spacing w:after="0" w:line="240" w:lineRule="auto"/>
              <w:rPr>
                <w:rFonts w:ascii="Times New Roman" w:hAnsi="Times New Roman"/>
                <w:sz w:val="24"/>
                <w:szCs w:val="24"/>
                <w:lang w:val="en-US" w:eastAsia="ru-RU"/>
              </w:rPr>
            </w:pPr>
            <w:r w:rsidRPr="00C65A9E">
              <w:rPr>
                <w:rFonts w:ascii="Times New Roman" w:hAnsi="Times New Roman"/>
                <w:color w:val="000000"/>
                <w:kern w:val="24"/>
                <w:sz w:val="24"/>
                <w:szCs w:val="24"/>
                <w:lang w:val="en-US" w:eastAsia="ru-RU"/>
              </w:rPr>
              <w:t>0.5</w:t>
            </w:r>
            <w:r>
              <w:rPr>
                <w:rFonts w:ascii="Times New Roman" w:hAnsi="Times New Roman"/>
                <w:color w:val="000000"/>
                <w:kern w:val="24"/>
                <w:sz w:val="24"/>
                <w:szCs w:val="24"/>
                <w:lang w:val="en-US" w:eastAsia="ru-RU"/>
              </w:rPr>
              <w:t xml:space="preserve"> </w:t>
            </w:r>
            <w:r w:rsidRPr="00C65A9E">
              <w:rPr>
                <w:rFonts w:ascii="Times New Roman" w:hAnsi="Times New Roman"/>
                <w:color w:val="000000"/>
                <w:kern w:val="24"/>
                <w:sz w:val="24"/>
                <w:szCs w:val="24"/>
                <w:lang w:val="en-US" w:eastAsia="ru-RU"/>
              </w:rPr>
              <w:t>M</w:t>
            </w:r>
          </w:p>
        </w:tc>
        <w:tc>
          <w:tcPr>
            <w:tcW w:w="1134" w:type="dxa"/>
            <w:shd w:val="clear" w:color="auto" w:fill="auto"/>
            <w:tcMar>
              <w:top w:w="72" w:type="dxa"/>
              <w:left w:w="144" w:type="dxa"/>
              <w:bottom w:w="72" w:type="dxa"/>
              <w:right w:w="144" w:type="dxa"/>
            </w:tcMar>
            <w:hideMark/>
          </w:tcPr>
          <w:p w14:paraId="2086C748" w14:textId="77777777" w:rsidR="00D4321E" w:rsidRPr="00C65A9E" w:rsidRDefault="00D4321E" w:rsidP="004304A3">
            <w:pPr>
              <w:spacing w:after="0" w:line="240" w:lineRule="auto"/>
              <w:rPr>
                <w:rFonts w:ascii="Times New Roman" w:hAnsi="Times New Roman"/>
                <w:sz w:val="24"/>
                <w:szCs w:val="24"/>
                <w:lang w:val="en-US" w:eastAsia="ru-RU"/>
              </w:rPr>
            </w:pPr>
            <w:r w:rsidRPr="00C65A9E">
              <w:rPr>
                <w:rFonts w:ascii="Times New Roman" w:hAnsi="Times New Roman"/>
                <w:color w:val="000000"/>
                <w:kern w:val="24"/>
                <w:sz w:val="24"/>
                <w:szCs w:val="24"/>
                <w:lang w:val="en-US" w:eastAsia="ru-RU"/>
              </w:rPr>
              <w:t>0.5</w:t>
            </w:r>
            <w:r>
              <w:rPr>
                <w:rFonts w:ascii="Times New Roman" w:hAnsi="Times New Roman"/>
                <w:color w:val="000000"/>
                <w:kern w:val="24"/>
                <w:sz w:val="24"/>
                <w:szCs w:val="24"/>
                <w:lang w:val="en-US" w:eastAsia="ru-RU"/>
              </w:rPr>
              <w:t xml:space="preserve"> </w:t>
            </w:r>
            <w:r w:rsidRPr="00C65A9E">
              <w:rPr>
                <w:rFonts w:ascii="Times New Roman" w:hAnsi="Times New Roman"/>
                <w:color w:val="000000"/>
                <w:kern w:val="24"/>
                <w:sz w:val="24"/>
                <w:szCs w:val="24"/>
                <w:lang w:val="en-US" w:eastAsia="ru-RU"/>
              </w:rPr>
              <w:t>M</w:t>
            </w:r>
          </w:p>
        </w:tc>
        <w:tc>
          <w:tcPr>
            <w:tcW w:w="1701" w:type="dxa"/>
            <w:shd w:val="clear" w:color="auto" w:fill="auto"/>
            <w:tcMar>
              <w:top w:w="72" w:type="dxa"/>
              <w:left w:w="144" w:type="dxa"/>
              <w:bottom w:w="72" w:type="dxa"/>
              <w:right w:w="144" w:type="dxa"/>
            </w:tcMar>
            <w:hideMark/>
          </w:tcPr>
          <w:p w14:paraId="6D97EADF" w14:textId="77777777" w:rsidR="00D4321E" w:rsidRPr="00C65A9E" w:rsidRDefault="00D4321E" w:rsidP="004304A3">
            <w:pPr>
              <w:spacing w:after="0" w:line="240" w:lineRule="auto"/>
              <w:rPr>
                <w:rFonts w:ascii="Times New Roman" w:hAnsi="Times New Roman"/>
                <w:sz w:val="24"/>
                <w:szCs w:val="24"/>
                <w:lang w:val="en-US" w:eastAsia="ru-RU"/>
              </w:rPr>
            </w:pPr>
            <w:r w:rsidRPr="00C65A9E">
              <w:rPr>
                <w:rFonts w:ascii="Times New Roman" w:hAnsi="Times New Roman"/>
                <w:color w:val="3333CC"/>
                <w:kern w:val="24"/>
                <w:sz w:val="24"/>
                <w:szCs w:val="24"/>
                <w:lang w:val="en-US" w:eastAsia="ru-RU"/>
              </w:rPr>
              <w:t>0.5</w:t>
            </w:r>
            <w:r>
              <w:rPr>
                <w:rFonts w:ascii="Times New Roman" w:hAnsi="Times New Roman"/>
                <w:color w:val="3333CC"/>
                <w:kern w:val="24"/>
                <w:sz w:val="24"/>
                <w:szCs w:val="24"/>
                <w:lang w:val="en-US" w:eastAsia="ru-RU"/>
              </w:rPr>
              <w:t xml:space="preserve"> </w:t>
            </w:r>
            <w:r w:rsidRPr="00C65A9E">
              <w:rPr>
                <w:rFonts w:ascii="Times New Roman" w:hAnsi="Times New Roman"/>
                <w:color w:val="3333CC"/>
                <w:kern w:val="24"/>
                <w:sz w:val="24"/>
                <w:szCs w:val="24"/>
                <w:lang w:val="en-US" w:eastAsia="ru-RU"/>
              </w:rPr>
              <w:t>M</w:t>
            </w:r>
          </w:p>
        </w:tc>
        <w:tc>
          <w:tcPr>
            <w:tcW w:w="1559" w:type="dxa"/>
            <w:shd w:val="clear" w:color="auto" w:fill="auto"/>
            <w:tcMar>
              <w:top w:w="72" w:type="dxa"/>
              <w:left w:w="144" w:type="dxa"/>
              <w:bottom w:w="72" w:type="dxa"/>
              <w:right w:w="144" w:type="dxa"/>
            </w:tcMar>
            <w:hideMark/>
          </w:tcPr>
          <w:p w14:paraId="781A656B" w14:textId="77777777" w:rsidR="00D4321E" w:rsidRPr="00C65A9E" w:rsidRDefault="00D4321E" w:rsidP="004304A3">
            <w:pPr>
              <w:spacing w:after="0" w:line="240" w:lineRule="auto"/>
              <w:rPr>
                <w:rFonts w:ascii="Times New Roman" w:hAnsi="Times New Roman"/>
                <w:sz w:val="24"/>
                <w:szCs w:val="24"/>
                <w:lang w:val="en-US" w:eastAsia="ru-RU"/>
              </w:rPr>
            </w:pPr>
            <w:r w:rsidRPr="00C65A9E">
              <w:rPr>
                <w:rFonts w:ascii="Times New Roman" w:hAnsi="Times New Roman"/>
                <w:color w:val="CC0000"/>
                <w:kern w:val="24"/>
                <w:sz w:val="24"/>
                <w:szCs w:val="24"/>
                <w:lang w:val="en-US" w:eastAsia="ru-RU"/>
              </w:rPr>
              <w:t>0.5</w:t>
            </w:r>
            <w:r>
              <w:rPr>
                <w:rFonts w:ascii="Times New Roman" w:hAnsi="Times New Roman"/>
                <w:color w:val="CC0000"/>
                <w:kern w:val="24"/>
                <w:sz w:val="24"/>
                <w:szCs w:val="24"/>
                <w:lang w:val="en-US" w:eastAsia="ru-RU"/>
              </w:rPr>
              <w:t xml:space="preserve"> </w:t>
            </w:r>
            <w:r w:rsidRPr="00C65A9E">
              <w:rPr>
                <w:rFonts w:ascii="Times New Roman" w:hAnsi="Times New Roman"/>
                <w:color w:val="CC0000"/>
                <w:kern w:val="24"/>
                <w:sz w:val="24"/>
                <w:szCs w:val="24"/>
                <w:lang w:val="en-US" w:eastAsia="ru-RU"/>
              </w:rPr>
              <w:t>M</w:t>
            </w:r>
          </w:p>
        </w:tc>
        <w:tc>
          <w:tcPr>
            <w:tcW w:w="1843" w:type="dxa"/>
            <w:shd w:val="clear" w:color="auto" w:fill="auto"/>
            <w:tcMar>
              <w:top w:w="72" w:type="dxa"/>
              <w:left w:w="144" w:type="dxa"/>
              <w:bottom w:w="72" w:type="dxa"/>
              <w:right w:w="144" w:type="dxa"/>
            </w:tcMar>
            <w:hideMark/>
          </w:tcPr>
          <w:p w14:paraId="27B1B62E" w14:textId="77777777" w:rsidR="00D4321E" w:rsidRPr="00C65A9E" w:rsidRDefault="00D4321E" w:rsidP="004304A3">
            <w:pPr>
              <w:spacing w:after="0" w:line="240" w:lineRule="auto"/>
              <w:rPr>
                <w:rFonts w:ascii="Times New Roman" w:hAnsi="Times New Roman"/>
                <w:sz w:val="24"/>
                <w:szCs w:val="24"/>
                <w:lang w:val="en-US" w:eastAsia="ru-RU"/>
              </w:rPr>
            </w:pPr>
            <w:r w:rsidRPr="00C65A9E">
              <w:rPr>
                <w:rFonts w:ascii="Times New Roman" w:hAnsi="Times New Roman"/>
                <w:color w:val="000000"/>
                <w:kern w:val="24"/>
                <w:sz w:val="24"/>
                <w:szCs w:val="24"/>
                <w:lang w:val="en-US" w:eastAsia="ru-RU"/>
              </w:rPr>
              <w:t>2</w:t>
            </w:r>
            <w:r>
              <w:rPr>
                <w:rFonts w:ascii="Times New Roman" w:hAnsi="Times New Roman"/>
                <w:color w:val="000000"/>
                <w:kern w:val="24"/>
                <w:sz w:val="24"/>
                <w:szCs w:val="24"/>
                <w:lang w:val="en-US" w:eastAsia="ru-RU"/>
              </w:rPr>
              <w:t> </w:t>
            </w:r>
            <w:r w:rsidRPr="00C65A9E">
              <w:rPr>
                <w:rFonts w:ascii="Times New Roman" w:hAnsi="Times New Roman"/>
                <w:color w:val="000000"/>
                <w:kern w:val="24"/>
                <w:sz w:val="24"/>
                <w:szCs w:val="24"/>
                <w:lang w:val="en-US" w:eastAsia="ru-RU"/>
              </w:rPr>
              <w:t>-</w:t>
            </w:r>
            <w:r>
              <w:rPr>
                <w:rFonts w:ascii="Times New Roman" w:hAnsi="Times New Roman"/>
                <w:color w:val="000000"/>
                <w:kern w:val="24"/>
                <w:sz w:val="24"/>
                <w:szCs w:val="24"/>
                <w:lang w:val="en-US" w:eastAsia="ru-RU"/>
              </w:rPr>
              <w:t> </w:t>
            </w:r>
            <w:r w:rsidRPr="00C65A9E">
              <w:rPr>
                <w:rFonts w:ascii="Times New Roman" w:hAnsi="Times New Roman"/>
                <w:color w:val="000000"/>
                <w:kern w:val="24"/>
                <w:sz w:val="24"/>
                <w:szCs w:val="24"/>
                <w:lang w:val="en-US" w:eastAsia="ru-RU"/>
              </w:rPr>
              <w:t>5</w:t>
            </w:r>
            <w:r>
              <w:rPr>
                <w:rFonts w:ascii="Times New Roman" w:hAnsi="Times New Roman"/>
                <w:color w:val="000000"/>
                <w:kern w:val="24"/>
                <w:sz w:val="24"/>
                <w:szCs w:val="24"/>
                <w:lang w:val="en-US" w:eastAsia="ru-RU"/>
              </w:rPr>
              <w:t> </w:t>
            </w:r>
            <w:r w:rsidRPr="00C65A9E">
              <w:rPr>
                <w:rFonts w:ascii="Times New Roman" w:hAnsi="Times New Roman"/>
                <w:color w:val="000000"/>
                <w:kern w:val="24"/>
                <w:sz w:val="24"/>
                <w:szCs w:val="24"/>
                <w:lang w:val="en-US" w:eastAsia="ru-RU"/>
              </w:rPr>
              <w:t>M</w:t>
            </w:r>
          </w:p>
        </w:tc>
      </w:tr>
      <w:tr w:rsidR="00D4321E" w:rsidRPr="00C65A9E" w14:paraId="2F9CD1D0" w14:textId="77777777" w:rsidTr="004304A3">
        <w:trPr>
          <w:trHeight w:val="467"/>
        </w:trPr>
        <w:tc>
          <w:tcPr>
            <w:tcW w:w="2127" w:type="dxa"/>
            <w:shd w:val="clear" w:color="auto" w:fill="auto"/>
            <w:tcMar>
              <w:top w:w="72" w:type="dxa"/>
              <w:left w:w="144" w:type="dxa"/>
              <w:bottom w:w="72" w:type="dxa"/>
              <w:right w:w="144" w:type="dxa"/>
            </w:tcMar>
            <w:hideMark/>
          </w:tcPr>
          <w:p w14:paraId="03A20A5A" w14:textId="77777777" w:rsidR="00D4321E" w:rsidRPr="00D77908" w:rsidRDefault="00D4321E" w:rsidP="004304A3">
            <w:pPr>
              <w:spacing w:after="0" w:line="240" w:lineRule="auto"/>
              <w:rPr>
                <w:rFonts w:ascii="Times New Roman" w:hAnsi="Times New Roman"/>
                <w:sz w:val="24"/>
                <w:szCs w:val="24"/>
                <w:lang w:val="en-US" w:eastAsia="ru-RU"/>
              </w:rPr>
            </w:pPr>
            <w:r>
              <w:rPr>
                <w:rFonts w:ascii="Times New Roman" w:hAnsi="Times New Roman"/>
                <w:color w:val="000000"/>
                <w:kern w:val="24"/>
                <w:sz w:val="24"/>
                <w:szCs w:val="24"/>
                <w:lang w:val="en-US" w:eastAsia="ru-RU"/>
              </w:rPr>
              <w:t>Data rate</w:t>
            </w:r>
            <w:r w:rsidRPr="00C65A9E">
              <w:rPr>
                <w:rFonts w:ascii="Times New Roman" w:hAnsi="Times New Roman"/>
                <w:color w:val="000000"/>
                <w:kern w:val="24"/>
                <w:sz w:val="24"/>
                <w:szCs w:val="24"/>
                <w:lang w:val="en-US" w:eastAsia="ru-RU"/>
              </w:rPr>
              <w:t xml:space="preserve">, </w:t>
            </w:r>
            <w:r>
              <w:rPr>
                <w:rFonts w:ascii="Times New Roman" w:hAnsi="Times New Roman"/>
                <w:color w:val="000000"/>
                <w:kern w:val="24"/>
                <w:sz w:val="24"/>
                <w:szCs w:val="24"/>
                <w:lang w:val="en-US" w:eastAsia="ru-RU"/>
              </w:rPr>
              <w:t>Hz</w:t>
            </w:r>
          </w:p>
        </w:tc>
        <w:tc>
          <w:tcPr>
            <w:tcW w:w="1134" w:type="dxa"/>
            <w:shd w:val="clear" w:color="auto" w:fill="auto"/>
            <w:tcMar>
              <w:top w:w="72" w:type="dxa"/>
              <w:left w:w="144" w:type="dxa"/>
              <w:bottom w:w="72" w:type="dxa"/>
              <w:right w:w="144" w:type="dxa"/>
            </w:tcMar>
            <w:hideMark/>
          </w:tcPr>
          <w:p w14:paraId="7A73D551" w14:textId="77777777" w:rsidR="00D4321E" w:rsidRPr="00C65A9E" w:rsidRDefault="00D4321E" w:rsidP="004304A3">
            <w:pPr>
              <w:spacing w:after="0" w:line="240" w:lineRule="auto"/>
              <w:rPr>
                <w:rFonts w:ascii="Times New Roman" w:hAnsi="Times New Roman"/>
                <w:sz w:val="24"/>
                <w:szCs w:val="24"/>
                <w:lang w:val="en-US" w:eastAsia="ru-RU"/>
              </w:rPr>
            </w:pPr>
            <w:r w:rsidRPr="00C65A9E">
              <w:rPr>
                <w:rFonts w:ascii="Times New Roman" w:hAnsi="Times New Roman"/>
                <w:color w:val="000000"/>
                <w:kern w:val="24"/>
                <w:sz w:val="24"/>
                <w:szCs w:val="24"/>
                <w:lang w:val="en-US" w:eastAsia="ru-RU"/>
              </w:rPr>
              <w:t>5</w:t>
            </w:r>
            <w:r>
              <w:rPr>
                <w:rFonts w:ascii="Times New Roman" w:hAnsi="Times New Roman"/>
                <w:color w:val="000000"/>
                <w:kern w:val="24"/>
                <w:sz w:val="24"/>
                <w:szCs w:val="24"/>
                <w:lang w:val="en-US" w:eastAsia="ru-RU"/>
              </w:rPr>
              <w:t xml:space="preserve"> </w:t>
            </w:r>
            <w:r w:rsidRPr="00C65A9E">
              <w:rPr>
                <w:rFonts w:ascii="Times New Roman" w:hAnsi="Times New Roman"/>
                <w:color w:val="000000"/>
                <w:kern w:val="24"/>
                <w:sz w:val="24"/>
                <w:szCs w:val="24"/>
                <w:lang w:val="en-US" w:eastAsia="ru-RU"/>
              </w:rPr>
              <w:t>k</w:t>
            </w:r>
          </w:p>
        </w:tc>
        <w:tc>
          <w:tcPr>
            <w:tcW w:w="1134" w:type="dxa"/>
            <w:shd w:val="clear" w:color="auto" w:fill="auto"/>
            <w:tcMar>
              <w:top w:w="72" w:type="dxa"/>
              <w:left w:w="144" w:type="dxa"/>
              <w:bottom w:w="72" w:type="dxa"/>
              <w:right w:w="144" w:type="dxa"/>
            </w:tcMar>
            <w:hideMark/>
          </w:tcPr>
          <w:p w14:paraId="48CB6E39" w14:textId="77777777" w:rsidR="00D4321E" w:rsidRPr="00C65A9E" w:rsidRDefault="00D4321E" w:rsidP="004304A3">
            <w:pPr>
              <w:spacing w:after="0" w:line="240" w:lineRule="auto"/>
              <w:rPr>
                <w:rFonts w:ascii="Times New Roman" w:hAnsi="Times New Roman"/>
                <w:sz w:val="24"/>
                <w:szCs w:val="24"/>
                <w:lang w:val="en-US" w:eastAsia="ru-RU"/>
              </w:rPr>
            </w:pPr>
            <w:r w:rsidRPr="00C65A9E">
              <w:rPr>
                <w:rFonts w:ascii="Times New Roman" w:hAnsi="Times New Roman"/>
                <w:color w:val="000000"/>
                <w:kern w:val="24"/>
                <w:sz w:val="24"/>
                <w:szCs w:val="24"/>
                <w:lang w:val="en-US" w:eastAsia="ru-RU"/>
              </w:rPr>
              <w:t>5</w:t>
            </w:r>
            <w:r>
              <w:rPr>
                <w:rFonts w:ascii="Times New Roman" w:hAnsi="Times New Roman"/>
                <w:color w:val="000000"/>
                <w:kern w:val="24"/>
                <w:sz w:val="24"/>
                <w:szCs w:val="24"/>
                <w:lang w:val="en-US" w:eastAsia="ru-RU"/>
              </w:rPr>
              <w:t xml:space="preserve"> </w:t>
            </w:r>
            <w:r w:rsidRPr="00C65A9E">
              <w:rPr>
                <w:rFonts w:ascii="Times New Roman" w:hAnsi="Times New Roman"/>
                <w:color w:val="000000"/>
                <w:kern w:val="24"/>
                <w:sz w:val="24"/>
                <w:szCs w:val="24"/>
                <w:lang w:val="en-US" w:eastAsia="ru-RU"/>
              </w:rPr>
              <w:t>k</w:t>
            </w:r>
          </w:p>
        </w:tc>
        <w:tc>
          <w:tcPr>
            <w:tcW w:w="1701" w:type="dxa"/>
            <w:shd w:val="clear" w:color="auto" w:fill="auto"/>
            <w:tcMar>
              <w:top w:w="72" w:type="dxa"/>
              <w:left w:w="144" w:type="dxa"/>
              <w:bottom w:w="72" w:type="dxa"/>
              <w:right w:w="144" w:type="dxa"/>
            </w:tcMar>
            <w:hideMark/>
          </w:tcPr>
          <w:p w14:paraId="3F506CD4" w14:textId="77777777" w:rsidR="00D4321E" w:rsidRPr="00C65A9E" w:rsidRDefault="00D4321E" w:rsidP="004304A3">
            <w:pPr>
              <w:spacing w:after="0" w:line="240" w:lineRule="auto"/>
              <w:rPr>
                <w:rFonts w:ascii="Times New Roman" w:hAnsi="Times New Roman"/>
                <w:sz w:val="24"/>
                <w:szCs w:val="24"/>
                <w:lang w:val="en-US" w:eastAsia="ru-RU"/>
              </w:rPr>
            </w:pPr>
            <w:r w:rsidRPr="00C65A9E">
              <w:rPr>
                <w:rFonts w:ascii="Times New Roman" w:hAnsi="Times New Roman"/>
                <w:color w:val="3333CC"/>
                <w:kern w:val="24"/>
                <w:sz w:val="24"/>
                <w:szCs w:val="24"/>
                <w:lang w:val="en-US" w:eastAsia="ru-RU"/>
              </w:rPr>
              <w:t>10</w:t>
            </w:r>
            <w:r>
              <w:rPr>
                <w:rFonts w:ascii="Times New Roman" w:hAnsi="Times New Roman"/>
                <w:color w:val="3333CC"/>
                <w:kern w:val="24"/>
                <w:sz w:val="24"/>
                <w:szCs w:val="24"/>
                <w:lang w:val="en-US" w:eastAsia="ru-RU"/>
              </w:rPr>
              <w:t xml:space="preserve"> </w:t>
            </w:r>
            <w:r w:rsidRPr="00C65A9E">
              <w:rPr>
                <w:rFonts w:ascii="Times New Roman" w:hAnsi="Times New Roman"/>
                <w:color w:val="3333CC"/>
                <w:kern w:val="24"/>
                <w:sz w:val="24"/>
                <w:szCs w:val="24"/>
                <w:lang w:val="en-US" w:eastAsia="ru-RU"/>
              </w:rPr>
              <w:t>k</w:t>
            </w:r>
          </w:p>
        </w:tc>
        <w:tc>
          <w:tcPr>
            <w:tcW w:w="1559" w:type="dxa"/>
            <w:shd w:val="clear" w:color="auto" w:fill="auto"/>
            <w:tcMar>
              <w:top w:w="72" w:type="dxa"/>
              <w:left w:w="144" w:type="dxa"/>
              <w:bottom w:w="72" w:type="dxa"/>
              <w:right w:w="144" w:type="dxa"/>
            </w:tcMar>
            <w:hideMark/>
          </w:tcPr>
          <w:p w14:paraId="0B6BDEFB" w14:textId="77777777" w:rsidR="00D4321E" w:rsidRPr="00C65A9E" w:rsidRDefault="00D4321E" w:rsidP="004304A3">
            <w:pPr>
              <w:spacing w:after="0" w:line="240" w:lineRule="auto"/>
              <w:rPr>
                <w:rFonts w:ascii="Times New Roman" w:hAnsi="Times New Roman"/>
                <w:sz w:val="24"/>
                <w:szCs w:val="24"/>
                <w:lang w:val="en-US" w:eastAsia="ru-RU"/>
              </w:rPr>
            </w:pPr>
            <w:r w:rsidRPr="00C65A9E">
              <w:rPr>
                <w:rFonts w:ascii="Times New Roman" w:hAnsi="Times New Roman"/>
                <w:color w:val="CC0000"/>
                <w:kern w:val="24"/>
                <w:sz w:val="24"/>
                <w:szCs w:val="24"/>
                <w:lang w:val="en-US" w:eastAsia="ru-RU"/>
              </w:rPr>
              <w:t>10</w:t>
            </w:r>
            <w:r>
              <w:rPr>
                <w:rFonts w:ascii="Times New Roman" w:hAnsi="Times New Roman"/>
                <w:color w:val="CC0000"/>
                <w:kern w:val="24"/>
                <w:sz w:val="24"/>
                <w:szCs w:val="24"/>
                <w:lang w:val="en-US" w:eastAsia="ru-RU"/>
              </w:rPr>
              <w:t xml:space="preserve"> </w:t>
            </w:r>
            <w:r w:rsidRPr="00C65A9E">
              <w:rPr>
                <w:rFonts w:ascii="Times New Roman" w:hAnsi="Times New Roman"/>
                <w:color w:val="CC0000"/>
                <w:kern w:val="24"/>
                <w:sz w:val="24"/>
                <w:szCs w:val="24"/>
                <w:lang w:val="en-US" w:eastAsia="ru-RU"/>
              </w:rPr>
              <w:t>k</w:t>
            </w:r>
          </w:p>
        </w:tc>
        <w:tc>
          <w:tcPr>
            <w:tcW w:w="1843" w:type="dxa"/>
            <w:shd w:val="clear" w:color="auto" w:fill="auto"/>
            <w:tcMar>
              <w:top w:w="72" w:type="dxa"/>
              <w:left w:w="144" w:type="dxa"/>
              <w:bottom w:w="72" w:type="dxa"/>
              <w:right w:w="144" w:type="dxa"/>
            </w:tcMar>
            <w:hideMark/>
          </w:tcPr>
          <w:p w14:paraId="4455EE1E" w14:textId="77777777" w:rsidR="00D4321E" w:rsidRPr="00C65A9E" w:rsidRDefault="00D4321E" w:rsidP="004304A3">
            <w:pPr>
              <w:spacing w:after="0" w:line="240" w:lineRule="auto"/>
              <w:rPr>
                <w:rFonts w:ascii="Times New Roman" w:hAnsi="Times New Roman"/>
                <w:sz w:val="24"/>
                <w:szCs w:val="24"/>
                <w:lang w:val="en-US" w:eastAsia="ru-RU"/>
              </w:rPr>
            </w:pPr>
            <w:r w:rsidRPr="00C65A9E">
              <w:rPr>
                <w:rFonts w:ascii="Times New Roman" w:hAnsi="Times New Roman"/>
                <w:color w:val="000000"/>
                <w:kern w:val="24"/>
                <w:sz w:val="24"/>
                <w:szCs w:val="24"/>
                <w:lang w:val="en-US" w:eastAsia="ru-RU"/>
              </w:rPr>
              <w:t>20</w:t>
            </w:r>
            <w:r>
              <w:rPr>
                <w:rFonts w:ascii="Times New Roman" w:hAnsi="Times New Roman"/>
                <w:color w:val="000000"/>
                <w:kern w:val="24"/>
                <w:sz w:val="24"/>
                <w:szCs w:val="24"/>
                <w:lang w:val="en-US" w:eastAsia="ru-RU"/>
              </w:rPr>
              <w:t xml:space="preserve"> </w:t>
            </w:r>
            <w:r w:rsidRPr="00C65A9E">
              <w:rPr>
                <w:rFonts w:ascii="Times New Roman" w:hAnsi="Times New Roman"/>
                <w:color w:val="000000"/>
                <w:kern w:val="24"/>
                <w:sz w:val="24"/>
                <w:szCs w:val="24"/>
                <w:lang w:val="en-US" w:eastAsia="ru-RU"/>
              </w:rPr>
              <w:t>k→50</w:t>
            </w:r>
            <w:r>
              <w:rPr>
                <w:rFonts w:ascii="Times New Roman" w:hAnsi="Times New Roman"/>
                <w:color w:val="000000"/>
                <w:kern w:val="24"/>
                <w:sz w:val="24"/>
                <w:szCs w:val="24"/>
                <w:lang w:val="en-US" w:eastAsia="ru-RU"/>
              </w:rPr>
              <w:t xml:space="preserve"> </w:t>
            </w:r>
            <w:r w:rsidRPr="00C65A9E">
              <w:rPr>
                <w:rFonts w:ascii="Times New Roman" w:hAnsi="Times New Roman"/>
                <w:color w:val="000000"/>
                <w:kern w:val="24"/>
                <w:sz w:val="24"/>
                <w:szCs w:val="24"/>
                <w:lang w:val="en-US" w:eastAsia="ru-RU"/>
              </w:rPr>
              <w:t>k</w:t>
            </w:r>
          </w:p>
        </w:tc>
      </w:tr>
      <w:tr w:rsidR="00D4321E" w:rsidRPr="00E861E9" w14:paraId="4CE92880" w14:textId="77777777" w:rsidTr="004304A3">
        <w:trPr>
          <w:trHeight w:val="1077"/>
        </w:trPr>
        <w:tc>
          <w:tcPr>
            <w:tcW w:w="2127" w:type="dxa"/>
            <w:shd w:val="clear" w:color="auto" w:fill="auto"/>
            <w:tcMar>
              <w:top w:w="72" w:type="dxa"/>
              <w:left w:w="144" w:type="dxa"/>
              <w:bottom w:w="72" w:type="dxa"/>
              <w:right w:w="144" w:type="dxa"/>
            </w:tcMar>
            <w:hideMark/>
          </w:tcPr>
          <w:p w14:paraId="2E29D508" w14:textId="3E807247" w:rsidR="00D4321E" w:rsidRPr="00D77908" w:rsidRDefault="00D4321E" w:rsidP="004304A3">
            <w:pPr>
              <w:spacing w:after="0" w:line="240" w:lineRule="auto"/>
              <w:rPr>
                <w:rFonts w:ascii="Times New Roman" w:hAnsi="Times New Roman"/>
                <w:sz w:val="24"/>
                <w:szCs w:val="24"/>
                <w:lang w:val="en-US" w:eastAsia="ru-RU"/>
              </w:rPr>
            </w:pPr>
            <w:r>
              <w:rPr>
                <w:rFonts w:ascii="Times New Roman" w:hAnsi="Times New Roman"/>
                <w:color w:val="000000"/>
                <w:kern w:val="24"/>
                <w:sz w:val="24"/>
                <w:szCs w:val="24"/>
                <w:lang w:val="en-US" w:eastAsia="ru-RU"/>
              </w:rPr>
              <w:t>Central tracker configur</w:t>
            </w:r>
            <w:r w:rsidR="00D807E3">
              <w:rPr>
                <w:rFonts w:ascii="Times New Roman" w:hAnsi="Times New Roman"/>
                <w:color w:val="000000"/>
                <w:kern w:val="24"/>
                <w:sz w:val="24"/>
                <w:szCs w:val="24"/>
                <w:lang w:val="en-US" w:eastAsia="ru-RU"/>
              </w:rPr>
              <w:t>a</w:t>
            </w:r>
            <w:r>
              <w:rPr>
                <w:rFonts w:ascii="Times New Roman" w:hAnsi="Times New Roman"/>
                <w:color w:val="000000"/>
                <w:kern w:val="24"/>
                <w:sz w:val="24"/>
                <w:szCs w:val="24"/>
                <w:lang w:val="en-US" w:eastAsia="ru-RU"/>
              </w:rPr>
              <w:t>tion</w:t>
            </w:r>
          </w:p>
        </w:tc>
        <w:tc>
          <w:tcPr>
            <w:tcW w:w="1134" w:type="dxa"/>
            <w:shd w:val="clear" w:color="auto" w:fill="auto"/>
            <w:tcMar>
              <w:top w:w="72" w:type="dxa"/>
              <w:left w:w="144" w:type="dxa"/>
              <w:bottom w:w="72" w:type="dxa"/>
              <w:right w:w="144" w:type="dxa"/>
            </w:tcMar>
            <w:hideMark/>
          </w:tcPr>
          <w:p w14:paraId="15DE5DCA" w14:textId="77777777" w:rsidR="00D4321E" w:rsidRPr="00C65A9E" w:rsidRDefault="00D4321E" w:rsidP="004304A3">
            <w:pPr>
              <w:spacing w:after="0" w:line="240" w:lineRule="auto"/>
              <w:rPr>
                <w:rFonts w:ascii="Times New Roman" w:hAnsi="Times New Roman"/>
                <w:sz w:val="24"/>
                <w:szCs w:val="24"/>
                <w:lang w:eastAsia="ru-RU"/>
              </w:rPr>
            </w:pPr>
            <w:r w:rsidRPr="00C65A9E">
              <w:rPr>
                <w:rFonts w:ascii="Times New Roman" w:hAnsi="Times New Roman"/>
                <w:color w:val="000000"/>
                <w:kern w:val="24"/>
                <w:sz w:val="24"/>
                <w:szCs w:val="24"/>
                <w:lang w:val="en-US" w:eastAsia="ru-RU"/>
              </w:rPr>
              <w:t>6 GEM</w:t>
            </w:r>
            <w:r>
              <w:rPr>
                <w:rFonts w:ascii="Times New Roman" w:hAnsi="Times New Roman"/>
                <w:color w:val="000000"/>
                <w:kern w:val="24"/>
                <w:sz w:val="24"/>
                <w:szCs w:val="24"/>
                <w:lang w:val="en-US" w:eastAsia="ru-RU"/>
              </w:rPr>
              <w:t xml:space="preserve"> half</w:t>
            </w:r>
            <w:r w:rsidRPr="00C65A9E">
              <w:rPr>
                <w:rFonts w:ascii="Times New Roman" w:hAnsi="Times New Roman"/>
                <w:color w:val="000000"/>
                <w:kern w:val="24"/>
                <w:sz w:val="24"/>
                <w:szCs w:val="24"/>
                <w:lang w:eastAsia="ru-RU"/>
              </w:rPr>
              <w:t>-</w:t>
            </w:r>
            <w:r>
              <w:rPr>
                <w:rFonts w:ascii="Times New Roman" w:hAnsi="Times New Roman"/>
                <w:color w:val="000000"/>
                <w:kern w:val="24"/>
                <w:sz w:val="24"/>
                <w:szCs w:val="24"/>
                <w:lang w:val="en-US" w:eastAsia="ru-RU"/>
              </w:rPr>
              <w:t>planes</w:t>
            </w:r>
            <w:r w:rsidRPr="00C65A9E">
              <w:rPr>
                <w:rFonts w:ascii="Times New Roman" w:hAnsi="Times New Roman"/>
                <w:color w:val="000000"/>
                <w:kern w:val="24"/>
                <w:sz w:val="24"/>
                <w:szCs w:val="24"/>
                <w:lang w:eastAsia="ru-RU"/>
              </w:rPr>
              <w:t xml:space="preserve"> </w:t>
            </w:r>
          </w:p>
        </w:tc>
        <w:tc>
          <w:tcPr>
            <w:tcW w:w="1134" w:type="dxa"/>
            <w:shd w:val="clear" w:color="auto" w:fill="auto"/>
            <w:tcMar>
              <w:top w:w="72" w:type="dxa"/>
              <w:left w:w="144" w:type="dxa"/>
              <w:bottom w:w="72" w:type="dxa"/>
              <w:right w:w="144" w:type="dxa"/>
            </w:tcMar>
            <w:hideMark/>
          </w:tcPr>
          <w:p w14:paraId="0EC0C59C" w14:textId="77777777" w:rsidR="00D4321E" w:rsidRPr="00C65A9E" w:rsidRDefault="00D4321E" w:rsidP="004304A3">
            <w:pPr>
              <w:spacing w:after="0" w:line="240" w:lineRule="auto"/>
              <w:rPr>
                <w:rFonts w:ascii="Times New Roman" w:hAnsi="Times New Roman"/>
                <w:sz w:val="24"/>
                <w:szCs w:val="24"/>
                <w:lang w:eastAsia="ru-RU"/>
              </w:rPr>
            </w:pPr>
            <w:r w:rsidRPr="00C65A9E">
              <w:rPr>
                <w:rFonts w:ascii="Times New Roman" w:hAnsi="Times New Roman"/>
                <w:color w:val="000000"/>
                <w:kern w:val="24"/>
                <w:sz w:val="24"/>
                <w:szCs w:val="24"/>
                <w:lang w:val="en-US" w:eastAsia="ru-RU"/>
              </w:rPr>
              <w:t>6 GEM</w:t>
            </w:r>
            <w:r>
              <w:rPr>
                <w:rFonts w:ascii="Times New Roman" w:hAnsi="Times New Roman"/>
                <w:color w:val="000000"/>
                <w:kern w:val="24"/>
                <w:sz w:val="24"/>
                <w:szCs w:val="24"/>
                <w:lang w:val="en-US" w:eastAsia="ru-RU"/>
              </w:rPr>
              <w:t xml:space="preserve"> half</w:t>
            </w:r>
            <w:r w:rsidRPr="00C65A9E">
              <w:rPr>
                <w:rFonts w:ascii="Times New Roman" w:hAnsi="Times New Roman"/>
                <w:color w:val="000000"/>
                <w:kern w:val="24"/>
                <w:sz w:val="24"/>
                <w:szCs w:val="24"/>
                <w:lang w:eastAsia="ru-RU"/>
              </w:rPr>
              <w:t>-</w:t>
            </w:r>
            <w:r>
              <w:rPr>
                <w:rFonts w:ascii="Times New Roman" w:hAnsi="Times New Roman"/>
                <w:color w:val="000000"/>
                <w:kern w:val="24"/>
                <w:sz w:val="24"/>
                <w:szCs w:val="24"/>
                <w:lang w:val="en-US" w:eastAsia="ru-RU"/>
              </w:rPr>
              <w:t>planes</w:t>
            </w:r>
          </w:p>
        </w:tc>
        <w:tc>
          <w:tcPr>
            <w:tcW w:w="1701" w:type="dxa"/>
            <w:shd w:val="clear" w:color="auto" w:fill="auto"/>
            <w:tcMar>
              <w:top w:w="72" w:type="dxa"/>
              <w:left w:w="144" w:type="dxa"/>
              <w:bottom w:w="72" w:type="dxa"/>
              <w:right w:w="144" w:type="dxa"/>
            </w:tcMar>
            <w:hideMark/>
          </w:tcPr>
          <w:p w14:paraId="1469A021" w14:textId="77777777" w:rsidR="00D4321E" w:rsidRPr="00D77908" w:rsidRDefault="00D4321E" w:rsidP="004304A3">
            <w:pPr>
              <w:spacing w:after="0" w:line="240" w:lineRule="auto"/>
              <w:rPr>
                <w:rFonts w:ascii="Times New Roman" w:hAnsi="Times New Roman"/>
                <w:color w:val="3333CC"/>
                <w:kern w:val="24"/>
                <w:sz w:val="24"/>
                <w:szCs w:val="24"/>
                <w:lang w:val="en-US" w:eastAsia="ru-RU"/>
              </w:rPr>
            </w:pPr>
            <w:r w:rsidRPr="00D77908">
              <w:rPr>
                <w:rFonts w:ascii="Times New Roman" w:hAnsi="Times New Roman"/>
                <w:color w:val="3333CC"/>
                <w:kern w:val="24"/>
                <w:sz w:val="24"/>
                <w:szCs w:val="24"/>
                <w:lang w:val="en-US" w:eastAsia="ru-RU"/>
              </w:rPr>
              <w:t xml:space="preserve">6 GEM half-planes + </w:t>
            </w:r>
          </w:p>
          <w:p w14:paraId="3330DD24" w14:textId="77777777" w:rsidR="00D4321E" w:rsidRPr="00D77908" w:rsidRDefault="00D4321E" w:rsidP="004304A3">
            <w:pPr>
              <w:spacing w:after="0" w:line="240" w:lineRule="auto"/>
              <w:rPr>
                <w:rFonts w:ascii="Times New Roman" w:hAnsi="Times New Roman"/>
                <w:color w:val="3333CC"/>
                <w:kern w:val="24"/>
                <w:sz w:val="24"/>
                <w:szCs w:val="24"/>
                <w:lang w:val="en-US" w:eastAsia="ru-RU"/>
              </w:rPr>
            </w:pPr>
            <w:r w:rsidRPr="00D77908">
              <w:rPr>
                <w:rFonts w:ascii="Times New Roman" w:hAnsi="Times New Roman"/>
                <w:color w:val="3333CC"/>
                <w:kern w:val="24"/>
                <w:sz w:val="24"/>
                <w:szCs w:val="24"/>
                <w:lang w:val="en-US" w:eastAsia="ru-RU"/>
              </w:rPr>
              <w:t xml:space="preserve">3 </w:t>
            </w:r>
            <w:proofErr w:type="spellStart"/>
            <w:r w:rsidRPr="00C65A9E">
              <w:rPr>
                <w:rFonts w:ascii="Times New Roman" w:hAnsi="Times New Roman"/>
                <w:color w:val="3333CC"/>
                <w:kern w:val="24"/>
                <w:sz w:val="24"/>
                <w:szCs w:val="24"/>
                <w:lang w:val="en-US" w:eastAsia="ru-RU"/>
              </w:rPr>
              <w:t>FwdSi</w:t>
            </w:r>
            <w:proofErr w:type="spellEnd"/>
            <w:r w:rsidRPr="00D77908">
              <w:rPr>
                <w:rFonts w:ascii="Times New Roman" w:hAnsi="Times New Roman"/>
                <w:color w:val="3333CC"/>
                <w:kern w:val="24"/>
                <w:sz w:val="24"/>
                <w:szCs w:val="24"/>
                <w:lang w:val="en-US" w:eastAsia="ru-RU"/>
              </w:rPr>
              <w:t xml:space="preserve"> </w:t>
            </w:r>
            <w:r>
              <w:rPr>
                <w:rFonts w:ascii="Times New Roman" w:hAnsi="Times New Roman"/>
                <w:color w:val="3333CC"/>
                <w:kern w:val="24"/>
                <w:sz w:val="24"/>
                <w:szCs w:val="24"/>
                <w:lang w:val="en-US" w:eastAsia="ru-RU"/>
              </w:rPr>
              <w:t>planes</w:t>
            </w:r>
          </w:p>
        </w:tc>
        <w:tc>
          <w:tcPr>
            <w:tcW w:w="1559" w:type="dxa"/>
            <w:shd w:val="clear" w:color="auto" w:fill="auto"/>
            <w:tcMar>
              <w:top w:w="72" w:type="dxa"/>
              <w:left w:w="144" w:type="dxa"/>
              <w:bottom w:w="72" w:type="dxa"/>
              <w:right w:w="144" w:type="dxa"/>
            </w:tcMar>
            <w:hideMark/>
          </w:tcPr>
          <w:p w14:paraId="74A08F08" w14:textId="77777777" w:rsidR="00D4321E" w:rsidRPr="00D77908" w:rsidRDefault="00D4321E" w:rsidP="004304A3">
            <w:pPr>
              <w:spacing w:after="0" w:line="240" w:lineRule="auto"/>
              <w:rPr>
                <w:rFonts w:ascii="Times New Roman" w:hAnsi="Times New Roman"/>
                <w:color w:val="CC0000"/>
                <w:kern w:val="24"/>
                <w:sz w:val="24"/>
                <w:szCs w:val="24"/>
                <w:lang w:eastAsia="ru-RU"/>
              </w:rPr>
            </w:pPr>
            <w:r w:rsidRPr="00D77908">
              <w:rPr>
                <w:rFonts w:ascii="Times New Roman" w:hAnsi="Times New Roman"/>
                <w:color w:val="CC0000"/>
                <w:kern w:val="24"/>
                <w:sz w:val="24"/>
                <w:szCs w:val="24"/>
                <w:lang w:eastAsia="ru-RU"/>
              </w:rPr>
              <w:t xml:space="preserve">6 GEM </w:t>
            </w:r>
            <w:proofErr w:type="spellStart"/>
            <w:r w:rsidRPr="00D77908">
              <w:rPr>
                <w:rFonts w:ascii="Times New Roman" w:hAnsi="Times New Roman"/>
                <w:color w:val="CC0000"/>
                <w:kern w:val="24"/>
                <w:sz w:val="24"/>
                <w:szCs w:val="24"/>
                <w:lang w:eastAsia="ru-RU"/>
              </w:rPr>
              <w:t>planes</w:t>
            </w:r>
            <w:proofErr w:type="spellEnd"/>
            <w:r w:rsidRPr="00D77908">
              <w:rPr>
                <w:rFonts w:ascii="Times New Roman" w:hAnsi="Times New Roman"/>
                <w:color w:val="CC0000"/>
                <w:kern w:val="24"/>
                <w:sz w:val="24"/>
                <w:szCs w:val="24"/>
                <w:lang w:eastAsia="ru-RU"/>
              </w:rPr>
              <w:t xml:space="preserve"> + </w:t>
            </w:r>
          </w:p>
          <w:p w14:paraId="4E9C27C2" w14:textId="77777777" w:rsidR="00D4321E" w:rsidRPr="00D77908" w:rsidRDefault="00D4321E" w:rsidP="004304A3">
            <w:pPr>
              <w:spacing w:after="0" w:line="240" w:lineRule="auto"/>
              <w:rPr>
                <w:rFonts w:ascii="Times New Roman" w:hAnsi="Times New Roman"/>
                <w:color w:val="CC0000"/>
                <w:kern w:val="24"/>
                <w:sz w:val="24"/>
                <w:szCs w:val="24"/>
                <w:lang w:eastAsia="ru-RU"/>
              </w:rPr>
            </w:pPr>
            <w:r w:rsidRPr="00D77908">
              <w:rPr>
                <w:rFonts w:ascii="Times New Roman" w:hAnsi="Times New Roman"/>
                <w:color w:val="CC0000"/>
                <w:kern w:val="24"/>
                <w:sz w:val="24"/>
                <w:szCs w:val="24"/>
                <w:lang w:eastAsia="ru-RU"/>
              </w:rPr>
              <w:t xml:space="preserve">3 </w:t>
            </w:r>
            <w:proofErr w:type="spellStart"/>
            <w:r w:rsidRPr="00D77908">
              <w:rPr>
                <w:rFonts w:ascii="Times New Roman" w:hAnsi="Times New Roman"/>
                <w:color w:val="CC0000"/>
                <w:kern w:val="24"/>
                <w:sz w:val="24"/>
                <w:szCs w:val="24"/>
                <w:lang w:eastAsia="ru-RU"/>
              </w:rPr>
              <w:t>FwdSi</w:t>
            </w:r>
            <w:proofErr w:type="spellEnd"/>
            <w:r w:rsidRPr="00D77908">
              <w:rPr>
                <w:rFonts w:ascii="Times New Roman" w:hAnsi="Times New Roman"/>
                <w:color w:val="CC0000"/>
                <w:kern w:val="24"/>
                <w:sz w:val="24"/>
                <w:szCs w:val="24"/>
                <w:lang w:eastAsia="ru-RU"/>
              </w:rPr>
              <w:t xml:space="preserve"> </w:t>
            </w:r>
            <w:proofErr w:type="spellStart"/>
            <w:r w:rsidRPr="00D77908">
              <w:rPr>
                <w:rFonts w:ascii="Times New Roman" w:hAnsi="Times New Roman"/>
                <w:color w:val="CC0000"/>
                <w:kern w:val="24"/>
                <w:sz w:val="24"/>
                <w:szCs w:val="24"/>
                <w:lang w:eastAsia="ru-RU"/>
              </w:rPr>
              <w:t>planes</w:t>
            </w:r>
            <w:proofErr w:type="spellEnd"/>
          </w:p>
        </w:tc>
        <w:tc>
          <w:tcPr>
            <w:tcW w:w="1843" w:type="dxa"/>
            <w:shd w:val="clear" w:color="auto" w:fill="auto"/>
            <w:tcMar>
              <w:top w:w="72" w:type="dxa"/>
              <w:left w:w="144" w:type="dxa"/>
              <w:bottom w:w="72" w:type="dxa"/>
              <w:right w:w="144" w:type="dxa"/>
            </w:tcMar>
            <w:hideMark/>
          </w:tcPr>
          <w:p w14:paraId="57AE0F13" w14:textId="77777777" w:rsidR="00D4321E" w:rsidRPr="00D77908" w:rsidRDefault="00D4321E" w:rsidP="004304A3">
            <w:pPr>
              <w:spacing w:after="0" w:line="240" w:lineRule="auto"/>
              <w:rPr>
                <w:rFonts w:ascii="Times New Roman" w:hAnsi="Times New Roman"/>
                <w:color w:val="000000"/>
                <w:kern w:val="24"/>
                <w:sz w:val="24"/>
                <w:szCs w:val="24"/>
                <w:lang w:val="en-US" w:eastAsia="ru-RU"/>
              </w:rPr>
            </w:pPr>
            <w:r w:rsidRPr="00D77908">
              <w:rPr>
                <w:rFonts w:ascii="Times New Roman" w:hAnsi="Times New Roman"/>
                <w:color w:val="000000"/>
                <w:kern w:val="24"/>
                <w:sz w:val="24"/>
                <w:szCs w:val="24"/>
                <w:lang w:val="en-US" w:eastAsia="ru-RU"/>
              </w:rPr>
              <w:t xml:space="preserve">7 GEM planes + 3 </w:t>
            </w:r>
            <w:proofErr w:type="spellStart"/>
            <w:r w:rsidRPr="00D77908">
              <w:rPr>
                <w:rFonts w:ascii="Times New Roman" w:hAnsi="Times New Roman"/>
                <w:color w:val="000000"/>
                <w:kern w:val="24"/>
                <w:sz w:val="24"/>
                <w:szCs w:val="24"/>
                <w:lang w:val="en-US" w:eastAsia="ru-RU"/>
              </w:rPr>
              <w:t>FwdSi</w:t>
            </w:r>
            <w:proofErr w:type="spellEnd"/>
            <w:r w:rsidRPr="00D77908">
              <w:rPr>
                <w:rFonts w:ascii="Times New Roman" w:hAnsi="Times New Roman"/>
                <w:color w:val="000000"/>
                <w:kern w:val="24"/>
                <w:sz w:val="24"/>
                <w:szCs w:val="24"/>
                <w:lang w:val="en-US" w:eastAsia="ru-RU"/>
              </w:rPr>
              <w:t xml:space="preserve"> planes </w:t>
            </w:r>
          </w:p>
          <w:p w14:paraId="4B851E53" w14:textId="77777777" w:rsidR="00D4321E" w:rsidRPr="00D77908" w:rsidRDefault="00D4321E" w:rsidP="004304A3">
            <w:pPr>
              <w:spacing w:after="0" w:line="240" w:lineRule="auto"/>
              <w:rPr>
                <w:rFonts w:ascii="Times New Roman" w:hAnsi="Times New Roman"/>
                <w:sz w:val="24"/>
                <w:szCs w:val="24"/>
                <w:lang w:val="en-US" w:eastAsia="ru-RU"/>
              </w:rPr>
            </w:pPr>
            <w:r w:rsidRPr="00D77908">
              <w:rPr>
                <w:rFonts w:ascii="Times New Roman" w:hAnsi="Times New Roman"/>
                <w:color w:val="000000"/>
                <w:kern w:val="24"/>
                <w:sz w:val="24"/>
                <w:szCs w:val="24"/>
                <w:lang w:val="en-US" w:eastAsia="ru-RU"/>
              </w:rPr>
              <w:t xml:space="preserve">+ 4 </w:t>
            </w:r>
            <w:r w:rsidRPr="00C65A9E">
              <w:rPr>
                <w:rFonts w:ascii="Times New Roman" w:hAnsi="Times New Roman"/>
                <w:color w:val="000000"/>
                <w:kern w:val="24"/>
                <w:sz w:val="24"/>
                <w:szCs w:val="24"/>
                <w:lang w:val="en-US" w:eastAsia="ru-RU"/>
              </w:rPr>
              <w:t>STS</w:t>
            </w:r>
            <w:r w:rsidRPr="00D77908">
              <w:rPr>
                <w:rFonts w:ascii="Times New Roman" w:hAnsi="Times New Roman"/>
                <w:color w:val="000000"/>
                <w:kern w:val="24"/>
                <w:sz w:val="24"/>
                <w:szCs w:val="24"/>
                <w:lang w:val="en-US" w:eastAsia="ru-RU"/>
              </w:rPr>
              <w:t xml:space="preserve"> </w:t>
            </w:r>
            <w:r>
              <w:rPr>
                <w:rFonts w:ascii="Times New Roman" w:hAnsi="Times New Roman"/>
                <w:color w:val="000000"/>
                <w:kern w:val="24"/>
                <w:sz w:val="24"/>
                <w:szCs w:val="24"/>
                <w:lang w:val="en-US" w:eastAsia="ru-RU"/>
              </w:rPr>
              <w:t>planes</w:t>
            </w:r>
          </w:p>
        </w:tc>
      </w:tr>
      <w:tr w:rsidR="00D4321E" w:rsidRPr="00C65A9E" w14:paraId="79C6B2AB" w14:textId="77777777" w:rsidTr="004304A3">
        <w:trPr>
          <w:trHeight w:val="528"/>
        </w:trPr>
        <w:tc>
          <w:tcPr>
            <w:tcW w:w="2127" w:type="dxa"/>
            <w:shd w:val="clear" w:color="auto" w:fill="auto"/>
            <w:tcMar>
              <w:top w:w="72" w:type="dxa"/>
              <w:left w:w="144" w:type="dxa"/>
              <w:bottom w:w="72" w:type="dxa"/>
              <w:right w:w="144" w:type="dxa"/>
            </w:tcMar>
            <w:hideMark/>
          </w:tcPr>
          <w:p w14:paraId="27C381E1" w14:textId="77777777" w:rsidR="00D4321E" w:rsidRPr="00D77908" w:rsidRDefault="00D4321E" w:rsidP="004304A3">
            <w:pPr>
              <w:spacing w:after="0" w:line="240" w:lineRule="auto"/>
              <w:rPr>
                <w:rFonts w:ascii="Times New Roman" w:hAnsi="Times New Roman"/>
                <w:sz w:val="24"/>
                <w:szCs w:val="24"/>
                <w:lang w:val="en-US" w:eastAsia="ru-RU"/>
              </w:rPr>
            </w:pPr>
            <w:r>
              <w:rPr>
                <w:rFonts w:ascii="Times New Roman" w:hAnsi="Times New Roman"/>
                <w:color w:val="000000"/>
                <w:kern w:val="24"/>
                <w:sz w:val="24"/>
                <w:szCs w:val="24"/>
                <w:lang w:val="en-US" w:eastAsia="ru-RU"/>
              </w:rPr>
              <w:t>Status of the experiment</w:t>
            </w:r>
          </w:p>
        </w:tc>
        <w:tc>
          <w:tcPr>
            <w:tcW w:w="1134" w:type="dxa"/>
            <w:shd w:val="clear" w:color="auto" w:fill="auto"/>
            <w:tcMar>
              <w:top w:w="72" w:type="dxa"/>
              <w:left w:w="144" w:type="dxa"/>
              <w:bottom w:w="72" w:type="dxa"/>
              <w:right w:w="144" w:type="dxa"/>
            </w:tcMar>
            <w:hideMark/>
          </w:tcPr>
          <w:p w14:paraId="125A643E" w14:textId="77777777" w:rsidR="00D4321E" w:rsidRPr="00D77908" w:rsidRDefault="00D4321E" w:rsidP="004304A3">
            <w:pPr>
              <w:spacing w:after="0" w:line="240" w:lineRule="auto"/>
              <w:rPr>
                <w:rFonts w:ascii="Times New Roman" w:hAnsi="Times New Roman"/>
                <w:sz w:val="24"/>
                <w:szCs w:val="24"/>
                <w:lang w:val="en-US" w:eastAsia="ru-RU"/>
              </w:rPr>
            </w:pPr>
            <w:r>
              <w:rPr>
                <w:rFonts w:ascii="Times New Roman" w:hAnsi="Times New Roman"/>
                <w:color w:val="000000"/>
                <w:kern w:val="24"/>
                <w:sz w:val="24"/>
                <w:szCs w:val="24"/>
                <w:lang w:val="en-US" w:eastAsia="ru-RU"/>
              </w:rPr>
              <w:t>Technical run</w:t>
            </w:r>
          </w:p>
        </w:tc>
        <w:tc>
          <w:tcPr>
            <w:tcW w:w="1134" w:type="dxa"/>
            <w:shd w:val="clear" w:color="auto" w:fill="auto"/>
            <w:tcMar>
              <w:top w:w="72" w:type="dxa"/>
              <w:left w:w="144" w:type="dxa"/>
              <w:bottom w:w="72" w:type="dxa"/>
              <w:right w:w="144" w:type="dxa"/>
            </w:tcMar>
            <w:hideMark/>
          </w:tcPr>
          <w:p w14:paraId="30C44749" w14:textId="77777777" w:rsidR="00D4321E" w:rsidRPr="00C65A9E" w:rsidRDefault="00D4321E" w:rsidP="004304A3">
            <w:pPr>
              <w:spacing w:after="0" w:line="240" w:lineRule="auto"/>
              <w:rPr>
                <w:rFonts w:ascii="Times New Roman" w:hAnsi="Times New Roman"/>
                <w:sz w:val="24"/>
                <w:szCs w:val="24"/>
                <w:lang w:eastAsia="ru-RU"/>
              </w:rPr>
            </w:pPr>
            <w:r>
              <w:rPr>
                <w:rFonts w:ascii="Times New Roman" w:hAnsi="Times New Roman"/>
                <w:color w:val="000000"/>
                <w:kern w:val="24"/>
                <w:sz w:val="24"/>
                <w:szCs w:val="24"/>
                <w:lang w:val="en-US" w:eastAsia="ru-RU"/>
              </w:rPr>
              <w:t>Technical run</w:t>
            </w:r>
          </w:p>
        </w:tc>
        <w:tc>
          <w:tcPr>
            <w:tcW w:w="1701" w:type="dxa"/>
            <w:shd w:val="clear" w:color="auto" w:fill="auto"/>
            <w:tcMar>
              <w:top w:w="72" w:type="dxa"/>
              <w:left w:w="144" w:type="dxa"/>
              <w:bottom w:w="72" w:type="dxa"/>
              <w:right w:w="144" w:type="dxa"/>
            </w:tcMar>
            <w:hideMark/>
          </w:tcPr>
          <w:p w14:paraId="74EF8E2A" w14:textId="77777777" w:rsidR="00D4321E" w:rsidRPr="00D77908" w:rsidRDefault="00D4321E" w:rsidP="004304A3">
            <w:pPr>
              <w:spacing w:after="0" w:line="240" w:lineRule="auto"/>
              <w:rPr>
                <w:rFonts w:ascii="Times New Roman" w:hAnsi="Times New Roman"/>
                <w:sz w:val="24"/>
                <w:szCs w:val="24"/>
                <w:lang w:val="en-US" w:eastAsia="ru-RU"/>
              </w:rPr>
            </w:pPr>
            <w:r w:rsidRPr="00D77908">
              <w:rPr>
                <w:rFonts w:ascii="Times New Roman" w:hAnsi="Times New Roman"/>
                <w:color w:val="3333CC"/>
                <w:kern w:val="24"/>
                <w:sz w:val="24"/>
                <w:szCs w:val="24"/>
                <w:lang w:val="en-US" w:eastAsia="ru-RU"/>
              </w:rPr>
              <w:t xml:space="preserve">Technical and physical run </w:t>
            </w:r>
          </w:p>
        </w:tc>
        <w:tc>
          <w:tcPr>
            <w:tcW w:w="1559" w:type="dxa"/>
            <w:shd w:val="clear" w:color="auto" w:fill="auto"/>
            <w:tcMar>
              <w:top w:w="72" w:type="dxa"/>
              <w:left w:w="144" w:type="dxa"/>
              <w:bottom w:w="72" w:type="dxa"/>
              <w:right w:w="144" w:type="dxa"/>
            </w:tcMar>
            <w:hideMark/>
          </w:tcPr>
          <w:p w14:paraId="252DC883" w14:textId="77777777" w:rsidR="00D4321E" w:rsidRPr="00D77908" w:rsidRDefault="00D4321E" w:rsidP="004304A3">
            <w:pPr>
              <w:spacing w:after="0" w:line="240" w:lineRule="auto"/>
              <w:rPr>
                <w:rFonts w:ascii="Times New Roman" w:hAnsi="Times New Roman"/>
                <w:sz w:val="24"/>
                <w:szCs w:val="24"/>
                <w:lang w:val="en-US" w:eastAsia="ru-RU"/>
              </w:rPr>
            </w:pPr>
            <w:proofErr w:type="spellStart"/>
            <w:r w:rsidRPr="00D77908">
              <w:rPr>
                <w:rFonts w:ascii="Times New Roman" w:hAnsi="Times New Roman"/>
                <w:color w:val="CC0000"/>
                <w:kern w:val="24"/>
                <w:sz w:val="24"/>
                <w:szCs w:val="24"/>
                <w:lang w:eastAsia="ru-RU"/>
              </w:rPr>
              <w:t>physical</w:t>
            </w:r>
            <w:proofErr w:type="spellEnd"/>
            <w:r w:rsidRPr="00D77908">
              <w:rPr>
                <w:rFonts w:ascii="Times New Roman" w:hAnsi="Times New Roman"/>
                <w:color w:val="CC0000"/>
                <w:kern w:val="24"/>
                <w:sz w:val="24"/>
                <w:szCs w:val="24"/>
                <w:lang w:eastAsia="ru-RU"/>
              </w:rPr>
              <w:t xml:space="preserve"> </w:t>
            </w:r>
            <w:proofErr w:type="spellStart"/>
            <w:r w:rsidRPr="00D77908">
              <w:rPr>
                <w:rFonts w:ascii="Times New Roman" w:hAnsi="Times New Roman"/>
                <w:color w:val="CC0000"/>
                <w:kern w:val="24"/>
                <w:sz w:val="24"/>
                <w:szCs w:val="24"/>
                <w:lang w:eastAsia="ru-RU"/>
              </w:rPr>
              <w:t>run</w:t>
            </w:r>
            <w:proofErr w:type="spellEnd"/>
            <w:r w:rsidRPr="00C65A9E">
              <w:rPr>
                <w:rFonts w:ascii="Times New Roman" w:hAnsi="Times New Roman"/>
                <w:color w:val="CC0000"/>
                <w:kern w:val="24"/>
                <w:sz w:val="24"/>
                <w:szCs w:val="24"/>
                <w:lang w:eastAsia="ru-RU"/>
              </w:rPr>
              <w:t xml:space="preserve">, </w:t>
            </w:r>
            <w:r>
              <w:rPr>
                <w:rFonts w:ascii="Times New Roman" w:hAnsi="Times New Roman"/>
                <w:color w:val="CC0000"/>
                <w:kern w:val="24"/>
                <w:sz w:val="24"/>
                <w:szCs w:val="24"/>
                <w:lang w:val="en-US" w:eastAsia="ru-RU"/>
              </w:rPr>
              <w:t>first stage</w:t>
            </w:r>
          </w:p>
        </w:tc>
        <w:tc>
          <w:tcPr>
            <w:tcW w:w="1843" w:type="dxa"/>
            <w:shd w:val="clear" w:color="auto" w:fill="auto"/>
            <w:tcMar>
              <w:top w:w="72" w:type="dxa"/>
              <w:left w:w="144" w:type="dxa"/>
              <w:bottom w:w="72" w:type="dxa"/>
              <w:right w:w="144" w:type="dxa"/>
            </w:tcMar>
            <w:hideMark/>
          </w:tcPr>
          <w:p w14:paraId="687208C1" w14:textId="77777777" w:rsidR="00D4321E" w:rsidRPr="00D77908" w:rsidRDefault="00D4321E" w:rsidP="004304A3">
            <w:pPr>
              <w:spacing w:after="0" w:line="240" w:lineRule="auto"/>
              <w:rPr>
                <w:rFonts w:ascii="Times New Roman" w:hAnsi="Times New Roman"/>
                <w:color w:val="000000"/>
                <w:kern w:val="24"/>
                <w:sz w:val="24"/>
                <w:szCs w:val="24"/>
                <w:lang w:val="en-US" w:eastAsia="ru-RU"/>
              </w:rPr>
            </w:pPr>
            <w:r w:rsidRPr="00D77908">
              <w:rPr>
                <w:rFonts w:ascii="Times New Roman" w:hAnsi="Times New Roman"/>
                <w:color w:val="000000"/>
                <w:kern w:val="24"/>
                <w:sz w:val="24"/>
                <w:szCs w:val="24"/>
                <w:lang w:val="en-US" w:eastAsia="ru-RU"/>
              </w:rPr>
              <w:t xml:space="preserve">physical run, </w:t>
            </w:r>
            <w:r>
              <w:rPr>
                <w:rFonts w:ascii="Times New Roman" w:hAnsi="Times New Roman"/>
                <w:color w:val="000000"/>
                <w:kern w:val="24"/>
                <w:sz w:val="24"/>
                <w:szCs w:val="24"/>
                <w:lang w:val="en-US" w:eastAsia="ru-RU"/>
              </w:rPr>
              <w:t>second</w:t>
            </w:r>
            <w:r w:rsidRPr="00D77908">
              <w:rPr>
                <w:rFonts w:ascii="Times New Roman" w:hAnsi="Times New Roman"/>
                <w:color w:val="000000"/>
                <w:kern w:val="24"/>
                <w:sz w:val="24"/>
                <w:szCs w:val="24"/>
                <w:lang w:val="en-US" w:eastAsia="ru-RU"/>
              </w:rPr>
              <w:t xml:space="preserve"> stage</w:t>
            </w:r>
          </w:p>
        </w:tc>
      </w:tr>
    </w:tbl>
    <w:p w14:paraId="56C1532A" w14:textId="77777777" w:rsidR="00D4321E" w:rsidRDefault="00D4321E" w:rsidP="00D77908">
      <w:pPr>
        <w:spacing w:after="120"/>
        <w:ind w:right="505" w:firstLine="851"/>
        <w:jc w:val="center"/>
        <w:rPr>
          <w:rFonts w:ascii="Times New Roman" w:hAnsi="Times New Roman"/>
          <w:sz w:val="28"/>
          <w:szCs w:val="28"/>
          <w:lang w:val="en-US"/>
        </w:rPr>
      </w:pPr>
    </w:p>
    <w:p w14:paraId="51A054A3" w14:textId="79A907B5" w:rsidR="00D4321E" w:rsidRDefault="00D4321E">
      <w:pPr>
        <w:spacing w:after="0" w:line="240" w:lineRule="auto"/>
        <w:rPr>
          <w:rFonts w:ascii="Times New Roman" w:hAnsi="Times New Roman"/>
          <w:sz w:val="28"/>
          <w:szCs w:val="28"/>
          <w:lang w:val="en-US"/>
        </w:rPr>
      </w:pPr>
    </w:p>
    <w:sectPr w:rsidR="00D4321E" w:rsidSect="00E861E9">
      <w:pgSz w:w="11906" w:h="16838"/>
      <w:pgMar w:top="1276" w:right="707" w:bottom="851" w:left="162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0E4757" w14:textId="77777777" w:rsidR="00E861E9" w:rsidRDefault="00E861E9" w:rsidP="00E36F31">
      <w:pPr>
        <w:spacing w:after="0" w:line="240" w:lineRule="auto"/>
      </w:pPr>
      <w:r>
        <w:separator/>
      </w:r>
    </w:p>
  </w:endnote>
  <w:endnote w:type="continuationSeparator" w:id="0">
    <w:p w14:paraId="05828F02" w14:textId="77777777" w:rsidR="00E861E9" w:rsidRDefault="00E861E9" w:rsidP="00E36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NewRoman">
    <w:altName w:val="Times New Roman"/>
    <w:charset w:val="01"/>
    <w:family w:val="roman"/>
    <w:pitch w:val="default"/>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Baltica">
    <w:altName w:val="Times New Roman"/>
    <w:panose1 w:val="00000000000000000000"/>
    <w:charset w:val="00"/>
    <w:family w:val="auto"/>
    <w:notTrueType/>
    <w:pitch w:val="variable"/>
    <w:sig w:usb0="00000003" w:usb1="00000000" w:usb2="00000000" w:usb3="00000000" w:csb0="00000001" w:csb1="00000000"/>
  </w:font>
  <w:font w:name="Lucida Grande CY">
    <w:charset w:val="00"/>
    <w:family w:val="swiss"/>
    <w:pitch w:val="variable"/>
    <w:sig w:usb0="E1000AEF" w:usb1="5000A1FF" w:usb2="00000000" w:usb3="00000000" w:csb0="000001BF" w:csb1="00000000"/>
  </w:font>
  <w:font w:name="Times">
    <w:altName w:val="Times New Roman"/>
    <w:panose1 w:val="02020603050405020304"/>
    <w:charset w:val="CC"/>
    <w:family w:val="roman"/>
    <w:pitch w:val="variable"/>
    <w:sig w:usb0="E0002AFF" w:usb1="C0007841" w:usb2="00000009" w:usb3="00000000" w:csb0="000001FF" w:csb1="00000000"/>
  </w:font>
  <w:font w:name="Helvetica Neue">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AR PL UMing HK">
    <w:panose1 w:val="00000000000000000000"/>
    <w:charset w:val="00"/>
    <w:family w:val="roman"/>
    <w:notTrueType/>
    <w:pitch w:val="default"/>
  </w:font>
  <w:font w:name="Mangal">
    <w:panose1 w:val="02040503050203030202"/>
    <w:charset w:val="00"/>
    <w:family w:val="roman"/>
    <w:pitch w:val="variable"/>
    <w:sig w:usb0="00008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Andale Sans UI">
    <w:charset w:val="00"/>
    <w:family w:val="auto"/>
    <w:pitch w:val="variable"/>
  </w:font>
  <w:font w:name="Tahoma">
    <w:panose1 w:val="020B0604030504040204"/>
    <w:charset w:val="CC"/>
    <w:family w:val="swiss"/>
    <w:pitch w:val="variable"/>
    <w:sig w:usb0="E1002EFF" w:usb1="C000605B" w:usb2="00000029" w:usb3="00000000" w:csb0="000101FF" w:csb1="00000000"/>
  </w:font>
  <w:font w:name="Lohit Devanagari">
    <w:altName w:val="Times New Roman"/>
    <w:panose1 w:val="00000000000000000000"/>
    <w:charset w:val="00"/>
    <w:family w:val="roman"/>
    <w:notTrueType/>
    <w:pitch w:val="default"/>
  </w:font>
  <w:font w:name="Liberation Serif">
    <w:altName w:val="Times New Roman"/>
    <w:charset w:val="01"/>
    <w:family w:val="roman"/>
    <w:pitch w:val="variable"/>
  </w:font>
  <w:font w:name="WenQuanYi Zen Hei Sharp">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cmr10">
    <w:charset w:val="00"/>
    <w:family w:val="auto"/>
    <w:pitch w:val="default"/>
  </w:font>
  <w:font w:name="Liberation Sans">
    <w:altName w:val="Arial"/>
    <w:charset w:val="01"/>
    <w:family w:val="roman"/>
    <w:pitch w:val="variable"/>
  </w:font>
  <w:font w:name="Helvetica CY">
    <w:charset w:val="00"/>
    <w:family w:val="auto"/>
    <w:pitch w:val="variable"/>
    <w:sig w:usb0="E00002FF" w:usb1="5000785B"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CFCNJH+TimesNewRomanPSMT">
    <w:panose1 w:val="00000000000000000000"/>
    <w:charset w:val="00"/>
    <w:family w:val="roman"/>
    <w:notTrueType/>
    <w:pitch w:val="default"/>
  </w:font>
  <w:font w:name="cmsy10">
    <w:panose1 w:val="00000000000000000000"/>
    <w:charset w:val="00"/>
    <w:family w:val="roman"/>
    <w:notTrueType/>
    <w:pitch w:val="default"/>
  </w:font>
  <w:font w:name="Droid Sans Fallback">
    <w:charset w:val="01"/>
    <w:family w:val="auto"/>
    <w:pitch w:val="variable"/>
  </w:font>
  <w:font w:name="FreeSans">
    <w:altName w:val="Calibri"/>
    <w:panose1 w:val="00000000000000000000"/>
    <w:charset w:val="00"/>
    <w:family w:val="roman"/>
    <w:notTrueType/>
    <w:pitch w:val="default"/>
  </w:font>
  <w:font w:name="DejaVu Serif">
    <w:altName w:val="Times New Roman"/>
    <w:charset w:val="01"/>
    <w:family w:val="roman"/>
    <w:pitch w:val="variable"/>
  </w:font>
  <w:font w:name="DejaVu Sans">
    <w:altName w:val="Times New Roman"/>
    <w:charset w:val="01"/>
    <w:family w:val="roman"/>
    <w:pitch w:val="variable"/>
  </w:font>
  <w:font w:name="Segoe UI">
    <w:panose1 w:val="020B0502040204020203"/>
    <w:charset w:val="CC"/>
    <w:family w:val="swiss"/>
    <w:pitch w:val="variable"/>
    <w:sig w:usb0="E10022FF" w:usb1="C000E47F" w:usb2="00000029"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4AAE04" w14:textId="77777777" w:rsidR="00E861E9" w:rsidRDefault="00E861E9" w:rsidP="00E36F31">
      <w:pPr>
        <w:spacing w:after="0" w:line="240" w:lineRule="auto"/>
      </w:pPr>
      <w:r>
        <w:separator/>
      </w:r>
    </w:p>
  </w:footnote>
  <w:footnote w:type="continuationSeparator" w:id="0">
    <w:p w14:paraId="4C70308E" w14:textId="77777777" w:rsidR="00E861E9" w:rsidRDefault="00E861E9" w:rsidP="00E36F3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D9ECD266"/>
    <w:name w:val="WW8Num2"/>
    <w:lvl w:ilvl="0">
      <w:start w:val="1"/>
      <w:numFmt w:val="decimal"/>
      <w:lvlText w:val=" %1 "/>
      <w:lvlJc w:val="left"/>
      <w:pPr>
        <w:tabs>
          <w:tab w:val="num" w:pos="720"/>
        </w:tabs>
        <w:ind w:left="720" w:hanging="360"/>
      </w:pPr>
      <w:rPr>
        <w:rFonts w:ascii="TimesNewRoman" w:hAnsi="TimesNewRoman" w:cs="TimesNewRoman"/>
        <w:b/>
        <w:bCs/>
        <w:sz w:val="24"/>
        <w:szCs w:val="24"/>
      </w:rPr>
    </w:lvl>
    <w:lvl w:ilvl="1">
      <w:start w:val="7"/>
      <w:numFmt w:val="decimal"/>
      <w:suff w:val="space"/>
      <w:lvlText w:val=" %1.%2 "/>
      <w:lvlJc w:val="left"/>
      <w:pPr>
        <w:tabs>
          <w:tab w:val="num" w:pos="0"/>
        </w:tabs>
        <w:ind w:left="1151" w:hanging="397"/>
      </w:pPr>
      <w:rPr>
        <w:rFonts w:ascii="Times New Roman" w:hAnsi="Times New Roman" w:cs="Times New Roman" w:hint="default"/>
        <w:b/>
        <w:bCs/>
        <w:sz w:val="28"/>
        <w:lang w:val="en-US"/>
      </w:rPr>
    </w:lvl>
    <w:lvl w:ilvl="2">
      <w:start w:val="1"/>
      <w:numFmt w:val="decimal"/>
      <w:suff w:val="space"/>
      <w:lvlText w:val=" %1.%2.%3 "/>
      <w:lvlJc w:val="left"/>
      <w:pPr>
        <w:tabs>
          <w:tab w:val="num" w:pos="0"/>
        </w:tabs>
        <w:ind w:left="1548" w:hanging="397"/>
      </w:pPr>
      <w:rPr>
        <w:rFonts w:ascii="TimesNewRoman" w:hAnsi="TimesNewRoman" w:cs="TimesNewRoman"/>
        <w:b/>
        <w:bCs/>
        <w:sz w:val="24"/>
        <w:szCs w:val="28"/>
      </w:rPr>
    </w:lvl>
    <w:lvl w:ilvl="3">
      <w:start w:val="1"/>
      <w:numFmt w:val="decimal"/>
      <w:lvlText w:val=" %1.%2.%3.%4 "/>
      <w:lvlJc w:val="left"/>
      <w:pPr>
        <w:tabs>
          <w:tab w:val="num" w:pos="1588"/>
        </w:tabs>
        <w:ind w:left="1945" w:hanging="397"/>
      </w:pPr>
    </w:lvl>
    <w:lvl w:ilvl="4">
      <w:start w:val="1"/>
      <w:numFmt w:val="decimal"/>
      <w:lvlText w:val=" %1.%2.%3.%4.%5 "/>
      <w:lvlJc w:val="left"/>
      <w:pPr>
        <w:tabs>
          <w:tab w:val="num" w:pos="1985"/>
        </w:tabs>
        <w:ind w:left="2342" w:hanging="397"/>
      </w:pPr>
    </w:lvl>
    <w:lvl w:ilvl="5">
      <w:start w:val="1"/>
      <w:numFmt w:val="decimal"/>
      <w:lvlText w:val=" %1.%2.%3.%4.%5.%6 "/>
      <w:lvlJc w:val="left"/>
      <w:pPr>
        <w:tabs>
          <w:tab w:val="num" w:pos="2381"/>
        </w:tabs>
        <w:ind w:left="2738" w:hanging="397"/>
      </w:pPr>
    </w:lvl>
    <w:lvl w:ilvl="6">
      <w:start w:val="1"/>
      <w:numFmt w:val="decimal"/>
      <w:lvlText w:val=" %1.%2.%3.%4.%5.%6.%7 "/>
      <w:lvlJc w:val="left"/>
      <w:pPr>
        <w:tabs>
          <w:tab w:val="num" w:pos="2778"/>
        </w:tabs>
        <w:ind w:left="3135" w:hanging="397"/>
      </w:pPr>
    </w:lvl>
    <w:lvl w:ilvl="7">
      <w:start w:val="1"/>
      <w:numFmt w:val="decimal"/>
      <w:lvlText w:val=" %1.%2.%3.%4.%5.%6.%7.%8 "/>
      <w:lvlJc w:val="left"/>
      <w:pPr>
        <w:tabs>
          <w:tab w:val="num" w:pos="3175"/>
        </w:tabs>
        <w:ind w:left="3532" w:hanging="397"/>
      </w:pPr>
    </w:lvl>
    <w:lvl w:ilvl="8">
      <w:start w:val="1"/>
      <w:numFmt w:val="decimal"/>
      <w:lvlText w:val=" %1.%2.%3.%4.%5.%6.%7.%8.%9 "/>
      <w:lvlJc w:val="left"/>
      <w:pPr>
        <w:tabs>
          <w:tab w:val="num" w:pos="3572"/>
        </w:tabs>
        <w:ind w:left="3929" w:hanging="397"/>
      </w:pPr>
    </w:lvl>
  </w:abstractNum>
  <w:abstractNum w:abstractNumId="1">
    <w:nsid w:val="00000003"/>
    <w:multiLevelType w:val="multilevel"/>
    <w:tmpl w:val="00000003"/>
    <w:name w:val="WW8Num3"/>
    <w:lvl w:ilvl="0">
      <w:start w:val="1"/>
      <w:numFmt w:val="bullet"/>
      <w:lvlText w:val=""/>
      <w:lvlJc w:val="left"/>
      <w:pPr>
        <w:tabs>
          <w:tab w:val="num" w:pos="0"/>
        </w:tabs>
        <w:ind w:left="720" w:hanging="360"/>
      </w:pPr>
      <w:rPr>
        <w:rFonts w:ascii="Symbol" w:hAnsi="Symbol" w:cs="Symbol"/>
        <w:color w:val="000000"/>
        <w:sz w:val="24"/>
        <w:szCs w:val="24"/>
        <w:lang w:eastAsia="ar-SA" w:bidi="ar-SA"/>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4"/>
    <w:multiLevelType w:val="singleLevel"/>
    <w:tmpl w:val="00000004"/>
    <w:name w:val="WW8Num4"/>
    <w:lvl w:ilvl="0">
      <w:start w:val="1"/>
      <w:numFmt w:val="bullet"/>
      <w:suff w:val="space"/>
      <w:lvlText w:val=""/>
      <w:lvlJc w:val="left"/>
      <w:pPr>
        <w:tabs>
          <w:tab w:val="num" w:pos="0"/>
        </w:tabs>
        <w:ind w:left="720" w:hanging="360"/>
      </w:pPr>
      <w:rPr>
        <w:rFonts w:ascii="Symbol" w:hAnsi="Symbol" w:cs="Symbol" w:hint="default"/>
        <w:sz w:val="24"/>
        <w:szCs w:val="24"/>
        <w:lang w:val="en-US"/>
      </w:rPr>
    </w:lvl>
  </w:abstractNum>
  <w:abstractNum w:abstractNumId="3">
    <w:nsid w:val="03CC468B"/>
    <w:multiLevelType w:val="multilevel"/>
    <w:tmpl w:val="3020B962"/>
    <w:lvl w:ilvl="0">
      <w:start w:val="1"/>
      <w:numFmt w:val="decimal"/>
      <w:pStyle w:val="7ICRSectionHeadings"/>
      <w:lvlText w:val="%1."/>
      <w:lvlJc w:val="left"/>
      <w:pPr>
        <w:ind w:left="0" w:firstLine="0"/>
      </w:pPr>
      <w:rPr>
        <w:rFonts w:cs="Times New Roman" w:hint="default"/>
      </w:rPr>
    </w:lvl>
    <w:lvl w:ilvl="1">
      <w:start w:val="1"/>
      <w:numFmt w:val="decimal"/>
      <w:pStyle w:val="7ICRSubSectionHeadings"/>
      <w:lvlText w:val="%1.%2."/>
      <w:lvlJc w:val="left"/>
      <w:pPr>
        <w:ind w:left="567" w:hanging="567"/>
      </w:pPr>
      <w:rPr>
        <w:rFonts w:cs="Times New Roman" w:hint="default"/>
      </w:rPr>
    </w:lvl>
    <w:lvl w:ilvl="2">
      <w:start w:val="1"/>
      <w:numFmt w:val="decimal"/>
      <w:pStyle w:val="7ICRSubSubSectionHeadings"/>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4">
    <w:nsid w:val="16D6411B"/>
    <w:multiLevelType w:val="multilevel"/>
    <w:tmpl w:val="AF32AEAE"/>
    <w:styleLink w:val="1"/>
    <w:lvl w:ilvl="0">
      <w:start w:val="2"/>
      <w:numFmt w:val="decimal"/>
      <w:lvlText w:val="%1."/>
      <w:lvlJc w:val="left"/>
      <w:pPr>
        <w:ind w:left="0" w:firstLine="0"/>
      </w:pPr>
      <w:rPr>
        <w:rFonts w:hint="default"/>
      </w:rPr>
    </w:lvl>
    <w:lvl w:ilvl="1">
      <w:start w:val="2"/>
      <w:numFmt w:val="decimal"/>
      <w:lvlText w:val="%1.%2."/>
      <w:lvlJc w:val="center"/>
      <w:pPr>
        <w:ind w:left="340" w:firstLine="17"/>
      </w:pPr>
      <w:rPr>
        <w:rFonts w:hint="default"/>
        <w:b/>
      </w:rPr>
    </w:lvl>
    <w:lvl w:ilvl="2">
      <w:start w:val="2"/>
      <w:numFmt w:val="decimal"/>
      <w:lvlText w:val="%1.%2.%3."/>
      <w:lvlJc w:val="left"/>
      <w:pPr>
        <w:ind w:left="737" w:hanging="17"/>
      </w:pPr>
      <w:rPr>
        <w:rFonts w:hint="default"/>
        <w:b/>
      </w:rPr>
    </w:lvl>
    <w:lvl w:ilvl="3">
      <w:start w:val="1"/>
      <w:numFmt w:val="decimal"/>
      <w:lvlText w:val="%4."/>
      <w:lvlJc w:val="left"/>
      <w:pPr>
        <w:ind w:left="1440" w:hanging="360"/>
      </w:pPr>
      <w:rPr>
        <w:rFonts w:hint="default"/>
        <w:sz w:val="28"/>
        <w:szCs w:val="24"/>
      </w:rPr>
    </w:lvl>
    <w:lvl w:ilvl="4">
      <w:start w:val="1"/>
      <w:numFmt w:val="decimal"/>
      <w:lvlText w:val="%1.%2.%3.%4."/>
      <w:lvlJc w:val="left"/>
      <w:pPr>
        <w:ind w:left="2232" w:hanging="792"/>
      </w:pPr>
      <w:rPr>
        <w:rFonts w:hint="default"/>
        <w:i/>
        <w:iCs/>
        <w:sz w:val="28"/>
        <w:szCs w:val="24"/>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nsid w:val="20686EC0"/>
    <w:multiLevelType w:val="multilevel"/>
    <w:tmpl w:val="02C48C96"/>
    <w:lvl w:ilvl="0">
      <w:start w:val="1"/>
      <w:numFmt w:val="bullet"/>
      <w:lvlText w:val="-"/>
      <w:lvlJc w:val="left"/>
      <w:pPr>
        <w:ind w:left="717" w:hanging="360"/>
      </w:pPr>
      <w:rPr>
        <w:rFonts w:ascii="Times New Roman" w:hAnsi="Times New Roman" w:cs="Times New Roman" w:hint="default"/>
        <w:sz w:val="28"/>
      </w:rPr>
    </w:lvl>
    <w:lvl w:ilvl="1">
      <w:start w:val="1"/>
      <w:numFmt w:val="bullet"/>
      <w:lvlText w:val="o"/>
      <w:lvlJc w:val="left"/>
      <w:pPr>
        <w:ind w:left="1437" w:hanging="360"/>
      </w:pPr>
      <w:rPr>
        <w:rFonts w:ascii="Courier New" w:hAnsi="Courier New" w:cs="Courier New" w:hint="default"/>
      </w:rPr>
    </w:lvl>
    <w:lvl w:ilvl="2">
      <w:start w:val="1"/>
      <w:numFmt w:val="bullet"/>
      <w:lvlText w:val=""/>
      <w:lvlJc w:val="left"/>
      <w:pPr>
        <w:ind w:left="2157" w:hanging="360"/>
      </w:pPr>
      <w:rPr>
        <w:rFonts w:ascii="Wingdings" w:hAnsi="Wingdings" w:cs="Wingdings" w:hint="default"/>
      </w:rPr>
    </w:lvl>
    <w:lvl w:ilvl="3">
      <w:start w:val="1"/>
      <w:numFmt w:val="bullet"/>
      <w:lvlText w:val=""/>
      <w:lvlJc w:val="left"/>
      <w:pPr>
        <w:ind w:left="2877" w:hanging="360"/>
      </w:pPr>
      <w:rPr>
        <w:rFonts w:ascii="Symbol" w:hAnsi="Symbol" w:cs="Symbol" w:hint="default"/>
      </w:rPr>
    </w:lvl>
    <w:lvl w:ilvl="4">
      <w:start w:val="1"/>
      <w:numFmt w:val="bullet"/>
      <w:lvlText w:val="o"/>
      <w:lvlJc w:val="left"/>
      <w:pPr>
        <w:ind w:left="3597" w:hanging="360"/>
      </w:pPr>
      <w:rPr>
        <w:rFonts w:ascii="Courier New" w:hAnsi="Courier New" w:cs="Courier New" w:hint="default"/>
      </w:rPr>
    </w:lvl>
    <w:lvl w:ilvl="5">
      <w:start w:val="1"/>
      <w:numFmt w:val="bullet"/>
      <w:lvlText w:val=""/>
      <w:lvlJc w:val="left"/>
      <w:pPr>
        <w:ind w:left="4317" w:hanging="360"/>
      </w:pPr>
      <w:rPr>
        <w:rFonts w:ascii="Wingdings" w:hAnsi="Wingdings" w:cs="Wingdings" w:hint="default"/>
      </w:rPr>
    </w:lvl>
    <w:lvl w:ilvl="6">
      <w:start w:val="1"/>
      <w:numFmt w:val="bullet"/>
      <w:lvlText w:val=""/>
      <w:lvlJc w:val="left"/>
      <w:pPr>
        <w:ind w:left="5037" w:hanging="360"/>
      </w:pPr>
      <w:rPr>
        <w:rFonts w:ascii="Symbol" w:hAnsi="Symbol" w:cs="Symbol" w:hint="default"/>
      </w:rPr>
    </w:lvl>
    <w:lvl w:ilvl="7">
      <w:start w:val="1"/>
      <w:numFmt w:val="bullet"/>
      <w:lvlText w:val="o"/>
      <w:lvlJc w:val="left"/>
      <w:pPr>
        <w:ind w:left="5757" w:hanging="360"/>
      </w:pPr>
      <w:rPr>
        <w:rFonts w:ascii="Courier New" w:hAnsi="Courier New" w:cs="Courier New" w:hint="default"/>
      </w:rPr>
    </w:lvl>
    <w:lvl w:ilvl="8">
      <w:start w:val="1"/>
      <w:numFmt w:val="bullet"/>
      <w:lvlText w:val=""/>
      <w:lvlJc w:val="left"/>
      <w:pPr>
        <w:ind w:left="6477" w:hanging="360"/>
      </w:pPr>
      <w:rPr>
        <w:rFonts w:ascii="Wingdings" w:hAnsi="Wingdings" w:cs="Wingdings" w:hint="default"/>
      </w:rPr>
    </w:lvl>
  </w:abstractNum>
  <w:abstractNum w:abstractNumId="6">
    <w:nsid w:val="262D3BB1"/>
    <w:multiLevelType w:val="hybridMultilevel"/>
    <w:tmpl w:val="0406BB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FE519BC"/>
    <w:multiLevelType w:val="multilevel"/>
    <w:tmpl w:val="1194B2CE"/>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786" w:hanging="360"/>
      </w:pPr>
      <w:rPr>
        <w:rFonts w:hint="default"/>
        <w:sz w:val="28"/>
        <w:szCs w:val="28"/>
      </w:rPr>
    </w:lvl>
    <w:lvl w:ilvl="2">
      <w:start w:val="1"/>
      <w:numFmt w:val="decimal"/>
      <w:isLgl/>
      <w:lvlText w:val="%1.%2.%3"/>
      <w:lvlJc w:val="left"/>
      <w:pPr>
        <w:ind w:left="1212" w:hanging="720"/>
      </w:pPr>
      <w:rPr>
        <w:rFonts w:hint="default"/>
        <w:sz w:val="28"/>
        <w:szCs w:val="28"/>
      </w:rPr>
    </w:lvl>
    <w:lvl w:ilvl="3">
      <w:start w:val="1"/>
      <w:numFmt w:val="decimal"/>
      <w:isLgl/>
      <w:lvlText w:val="%1.%2.%3.%4"/>
      <w:lvlJc w:val="left"/>
      <w:pPr>
        <w:ind w:left="1638" w:hanging="1080"/>
      </w:pPr>
      <w:rPr>
        <w:rFonts w:hint="default"/>
        <w:sz w:val="28"/>
        <w:szCs w:val="24"/>
      </w:rPr>
    </w:lvl>
    <w:lvl w:ilvl="4">
      <w:start w:val="1"/>
      <w:numFmt w:val="decimal"/>
      <w:isLgl/>
      <w:lvlText w:val="%1.%2.%3.%4.%5"/>
      <w:lvlJc w:val="left"/>
      <w:pPr>
        <w:ind w:left="1648" w:hanging="1080"/>
      </w:pPr>
      <w:rPr>
        <w:rFonts w:hint="default"/>
        <w:sz w:val="28"/>
        <w:szCs w:val="28"/>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abstractNum w:abstractNumId="8">
    <w:nsid w:val="3293753B"/>
    <w:multiLevelType w:val="hybridMultilevel"/>
    <w:tmpl w:val="F54AA476"/>
    <w:lvl w:ilvl="0" w:tplc="89922A74">
      <w:start w:val="1"/>
      <w:numFmt w:val="lowerLetter"/>
      <w:lvlText w:val="%1)"/>
      <w:lvlJc w:val="left"/>
      <w:pPr>
        <w:ind w:left="450" w:hanging="360"/>
      </w:pPr>
      <w:rPr>
        <w:rFonts w:hint="default"/>
      </w:rPr>
    </w:lvl>
    <w:lvl w:ilvl="1" w:tplc="04190019" w:tentative="1">
      <w:start w:val="1"/>
      <w:numFmt w:val="lowerLetter"/>
      <w:lvlText w:val="%2."/>
      <w:lvlJc w:val="left"/>
      <w:pPr>
        <w:ind w:left="1170" w:hanging="360"/>
      </w:pPr>
    </w:lvl>
    <w:lvl w:ilvl="2" w:tplc="0419001B" w:tentative="1">
      <w:start w:val="1"/>
      <w:numFmt w:val="lowerRoman"/>
      <w:lvlText w:val="%3."/>
      <w:lvlJc w:val="right"/>
      <w:pPr>
        <w:ind w:left="1890" w:hanging="180"/>
      </w:pPr>
    </w:lvl>
    <w:lvl w:ilvl="3" w:tplc="0419000F" w:tentative="1">
      <w:start w:val="1"/>
      <w:numFmt w:val="decimal"/>
      <w:lvlText w:val="%4."/>
      <w:lvlJc w:val="left"/>
      <w:pPr>
        <w:ind w:left="2610" w:hanging="360"/>
      </w:pPr>
    </w:lvl>
    <w:lvl w:ilvl="4" w:tplc="04190019" w:tentative="1">
      <w:start w:val="1"/>
      <w:numFmt w:val="lowerLetter"/>
      <w:lvlText w:val="%5."/>
      <w:lvlJc w:val="left"/>
      <w:pPr>
        <w:ind w:left="3330" w:hanging="360"/>
      </w:pPr>
    </w:lvl>
    <w:lvl w:ilvl="5" w:tplc="0419001B" w:tentative="1">
      <w:start w:val="1"/>
      <w:numFmt w:val="lowerRoman"/>
      <w:lvlText w:val="%6."/>
      <w:lvlJc w:val="right"/>
      <w:pPr>
        <w:ind w:left="4050" w:hanging="180"/>
      </w:pPr>
    </w:lvl>
    <w:lvl w:ilvl="6" w:tplc="0419000F" w:tentative="1">
      <w:start w:val="1"/>
      <w:numFmt w:val="decimal"/>
      <w:lvlText w:val="%7."/>
      <w:lvlJc w:val="left"/>
      <w:pPr>
        <w:ind w:left="4770" w:hanging="360"/>
      </w:pPr>
    </w:lvl>
    <w:lvl w:ilvl="7" w:tplc="04190019" w:tentative="1">
      <w:start w:val="1"/>
      <w:numFmt w:val="lowerLetter"/>
      <w:lvlText w:val="%8."/>
      <w:lvlJc w:val="left"/>
      <w:pPr>
        <w:ind w:left="5490" w:hanging="360"/>
      </w:pPr>
    </w:lvl>
    <w:lvl w:ilvl="8" w:tplc="0419001B" w:tentative="1">
      <w:start w:val="1"/>
      <w:numFmt w:val="lowerRoman"/>
      <w:lvlText w:val="%9."/>
      <w:lvlJc w:val="right"/>
      <w:pPr>
        <w:ind w:left="6210" w:hanging="180"/>
      </w:pPr>
    </w:lvl>
  </w:abstractNum>
  <w:abstractNum w:abstractNumId="9">
    <w:nsid w:val="33656C23"/>
    <w:multiLevelType w:val="multilevel"/>
    <w:tmpl w:val="0419001F"/>
    <w:styleLink w:val="111111"/>
    <w:lvl w:ilvl="0">
      <w:start w:val="2"/>
      <w:numFmt w:val="decimal"/>
      <w:lvlText w:val="%1."/>
      <w:lvlJc w:val="left"/>
      <w:pPr>
        <w:ind w:left="360" w:hanging="360"/>
      </w:pPr>
    </w:lvl>
    <w:lvl w:ilvl="1">
      <w:start w:val="3"/>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33673889"/>
    <w:multiLevelType w:val="multilevel"/>
    <w:tmpl w:val="50C85C2C"/>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nsid w:val="34A009A6"/>
    <w:multiLevelType w:val="multilevel"/>
    <w:tmpl w:val="C6BE115C"/>
    <w:lvl w:ilvl="0">
      <w:start w:val="1"/>
      <w:numFmt w:val="bullet"/>
      <w:lvlText w:val=""/>
      <w:lvlJc w:val="left"/>
      <w:pPr>
        <w:ind w:left="1430" w:hanging="360"/>
      </w:pPr>
      <w:rPr>
        <w:rFonts w:ascii="Symbol" w:hAnsi="Symbol" w:cs="Symbol" w:hint="default"/>
        <w:sz w:val="28"/>
      </w:rPr>
    </w:lvl>
    <w:lvl w:ilvl="1">
      <w:start w:val="1"/>
      <w:numFmt w:val="bullet"/>
      <w:lvlText w:val="o"/>
      <w:lvlJc w:val="left"/>
      <w:pPr>
        <w:ind w:left="2150" w:hanging="360"/>
      </w:pPr>
      <w:rPr>
        <w:rFonts w:ascii="Courier New" w:hAnsi="Courier New" w:cs="Courier New" w:hint="default"/>
      </w:rPr>
    </w:lvl>
    <w:lvl w:ilvl="2">
      <w:start w:val="1"/>
      <w:numFmt w:val="bullet"/>
      <w:lvlText w:val=""/>
      <w:lvlJc w:val="left"/>
      <w:pPr>
        <w:ind w:left="2870" w:hanging="360"/>
      </w:pPr>
      <w:rPr>
        <w:rFonts w:ascii="Wingdings" w:hAnsi="Wingdings" w:cs="Wingdings" w:hint="default"/>
      </w:rPr>
    </w:lvl>
    <w:lvl w:ilvl="3">
      <w:start w:val="1"/>
      <w:numFmt w:val="bullet"/>
      <w:lvlText w:val=""/>
      <w:lvlJc w:val="left"/>
      <w:pPr>
        <w:ind w:left="3590" w:hanging="360"/>
      </w:pPr>
      <w:rPr>
        <w:rFonts w:ascii="Symbol" w:hAnsi="Symbol" w:cs="Symbol" w:hint="default"/>
      </w:rPr>
    </w:lvl>
    <w:lvl w:ilvl="4">
      <w:start w:val="1"/>
      <w:numFmt w:val="bullet"/>
      <w:lvlText w:val="o"/>
      <w:lvlJc w:val="left"/>
      <w:pPr>
        <w:ind w:left="4310" w:hanging="360"/>
      </w:pPr>
      <w:rPr>
        <w:rFonts w:ascii="Courier New" w:hAnsi="Courier New" w:cs="Courier New" w:hint="default"/>
      </w:rPr>
    </w:lvl>
    <w:lvl w:ilvl="5">
      <w:start w:val="1"/>
      <w:numFmt w:val="bullet"/>
      <w:lvlText w:val=""/>
      <w:lvlJc w:val="left"/>
      <w:pPr>
        <w:ind w:left="5030" w:hanging="360"/>
      </w:pPr>
      <w:rPr>
        <w:rFonts w:ascii="Wingdings" w:hAnsi="Wingdings" w:cs="Wingdings" w:hint="default"/>
      </w:rPr>
    </w:lvl>
    <w:lvl w:ilvl="6">
      <w:start w:val="1"/>
      <w:numFmt w:val="bullet"/>
      <w:lvlText w:val=""/>
      <w:lvlJc w:val="left"/>
      <w:pPr>
        <w:ind w:left="5750" w:hanging="360"/>
      </w:pPr>
      <w:rPr>
        <w:rFonts w:ascii="Symbol" w:hAnsi="Symbol" w:cs="Symbol" w:hint="default"/>
      </w:rPr>
    </w:lvl>
    <w:lvl w:ilvl="7">
      <w:start w:val="1"/>
      <w:numFmt w:val="bullet"/>
      <w:lvlText w:val="o"/>
      <w:lvlJc w:val="left"/>
      <w:pPr>
        <w:ind w:left="6470" w:hanging="360"/>
      </w:pPr>
      <w:rPr>
        <w:rFonts w:ascii="Courier New" w:hAnsi="Courier New" w:cs="Courier New" w:hint="default"/>
      </w:rPr>
    </w:lvl>
    <w:lvl w:ilvl="8">
      <w:start w:val="1"/>
      <w:numFmt w:val="bullet"/>
      <w:lvlText w:val=""/>
      <w:lvlJc w:val="left"/>
      <w:pPr>
        <w:ind w:left="7190" w:hanging="360"/>
      </w:pPr>
      <w:rPr>
        <w:rFonts w:ascii="Wingdings" w:hAnsi="Wingdings" w:cs="Wingdings" w:hint="default"/>
      </w:rPr>
    </w:lvl>
  </w:abstractNum>
  <w:abstractNum w:abstractNumId="12">
    <w:nsid w:val="34FD00D3"/>
    <w:multiLevelType w:val="multilevel"/>
    <w:tmpl w:val="85707DF4"/>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nsid w:val="3E1B4E04"/>
    <w:multiLevelType w:val="hybridMultilevel"/>
    <w:tmpl w:val="66F2C330"/>
    <w:lvl w:ilvl="0" w:tplc="3752CE44">
      <w:start w:val="1"/>
      <w:numFmt w:val="decimal"/>
      <w:pStyle w:val="Figure"/>
      <w:lvlText w:val="Fig. %1."/>
      <w:lvlJc w:val="left"/>
      <w:pPr>
        <w:tabs>
          <w:tab w:val="num" w:pos="1080"/>
        </w:tabs>
        <w:ind w:left="0" w:firstLine="0"/>
      </w:pPr>
      <w:rPr>
        <w:rFonts w:ascii="Times New Roman" w:hAnsi="Times New Roman" w:hint="default"/>
        <w:b/>
        <w:i w:val="0"/>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0F1211B"/>
    <w:multiLevelType w:val="hybridMultilevel"/>
    <w:tmpl w:val="AF9EB72E"/>
    <w:lvl w:ilvl="0" w:tplc="35A43EC6">
      <w:start w:val="5"/>
      <w:numFmt w:val="bullet"/>
      <w:lvlText w:val="-"/>
      <w:lvlJc w:val="left"/>
      <w:pPr>
        <w:ind w:left="1077"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2254AA9"/>
    <w:multiLevelType w:val="multilevel"/>
    <w:tmpl w:val="D9FC482A"/>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
    <w:nsid w:val="4D381ECB"/>
    <w:multiLevelType w:val="hybridMultilevel"/>
    <w:tmpl w:val="C89803D6"/>
    <w:lvl w:ilvl="0" w:tplc="CEB8FFC4">
      <w:start w:val="9"/>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D700E72"/>
    <w:multiLevelType w:val="multilevel"/>
    <w:tmpl w:val="72082AD6"/>
    <w:lvl w:ilvl="0">
      <w:start w:val="2"/>
      <w:numFmt w:val="decimal"/>
      <w:lvlText w:val="%1."/>
      <w:lvlJc w:val="left"/>
      <w:pPr>
        <w:tabs>
          <w:tab w:val="num" w:pos="360"/>
        </w:tabs>
        <w:ind w:left="0" w:firstLine="0"/>
      </w:pPr>
      <w:rPr>
        <w:rFonts w:hint="default"/>
      </w:rPr>
    </w:lvl>
    <w:lvl w:ilvl="1">
      <w:start w:val="2"/>
      <w:numFmt w:val="decimal"/>
      <w:lvlText w:val="%1.%2."/>
      <w:lvlJc w:val="center"/>
      <w:pPr>
        <w:tabs>
          <w:tab w:val="num" w:pos="717"/>
        </w:tabs>
        <w:ind w:left="340" w:firstLine="17"/>
      </w:pPr>
      <w:rPr>
        <w:rFonts w:hint="default"/>
        <w:b/>
      </w:rPr>
    </w:lvl>
    <w:lvl w:ilvl="2">
      <w:start w:val="2"/>
      <w:numFmt w:val="decimal"/>
      <w:lvlText w:val="%1.%2.%3."/>
      <w:lvlJc w:val="left"/>
      <w:pPr>
        <w:ind w:left="727" w:hanging="17"/>
      </w:pPr>
      <w:rPr>
        <w:rFonts w:ascii="Times New Roman" w:hAnsi="Times New Roman" w:hint="default"/>
        <w:b/>
        <w:sz w:val="28"/>
        <w:szCs w:val="32"/>
      </w:rPr>
    </w:lvl>
    <w:lvl w:ilvl="3">
      <w:start w:val="1"/>
      <w:numFmt w:val="decimal"/>
      <w:lvlText w:val="%1.%2.%3.%4."/>
      <w:lvlJc w:val="left"/>
      <w:pPr>
        <w:ind w:left="1728" w:hanging="648"/>
      </w:pPr>
      <w:rPr>
        <w:rFonts w:hint="default"/>
        <w:sz w:val="28"/>
        <w:szCs w:val="24"/>
      </w:rPr>
    </w:lvl>
    <w:lvl w:ilvl="4">
      <w:start w:val="1"/>
      <w:numFmt w:val="decimal"/>
      <w:lvlText w:val="%1.%2.%3.%4.%5."/>
      <w:lvlJc w:val="left"/>
      <w:pPr>
        <w:tabs>
          <w:tab w:val="num" w:pos="2520"/>
        </w:tabs>
        <w:ind w:left="2232" w:hanging="792"/>
      </w:pPr>
      <w:rPr>
        <w:rFonts w:hint="default"/>
        <w:i/>
        <w:iCs/>
        <w:sz w:val="28"/>
        <w:szCs w:val="24"/>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8">
    <w:nsid w:val="4F374698"/>
    <w:multiLevelType w:val="hybridMultilevel"/>
    <w:tmpl w:val="878A2B70"/>
    <w:lvl w:ilvl="0" w:tplc="6D4C85E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nsid w:val="5B3431ED"/>
    <w:multiLevelType w:val="hybridMultilevel"/>
    <w:tmpl w:val="34400BE8"/>
    <w:lvl w:ilvl="0" w:tplc="04190001">
      <w:start w:val="1"/>
      <w:numFmt w:val="bullet"/>
      <w:lvlText w:val=""/>
      <w:lvlJc w:val="left"/>
      <w:pPr>
        <w:ind w:left="435" w:hanging="360"/>
      </w:pPr>
      <w:rPr>
        <w:rFonts w:ascii="Symbol" w:hAnsi="Symbol"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0">
    <w:nsid w:val="5E616FAF"/>
    <w:multiLevelType w:val="multilevel"/>
    <w:tmpl w:val="A1A6E46A"/>
    <w:lvl w:ilvl="0">
      <w:start w:val="1"/>
      <w:numFmt w:val="bullet"/>
      <w:lvlText w:val=""/>
      <w:lvlJc w:val="left"/>
      <w:pPr>
        <w:ind w:left="1428" w:hanging="360"/>
      </w:pPr>
      <w:rPr>
        <w:rFonts w:ascii="Symbol" w:hAnsi="Symbol" w:cs="Symbol" w:hint="default"/>
        <w:sz w:val="28"/>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cs="Wingdings" w:hint="default"/>
      </w:rPr>
    </w:lvl>
    <w:lvl w:ilvl="3">
      <w:start w:val="1"/>
      <w:numFmt w:val="bullet"/>
      <w:lvlText w:val=""/>
      <w:lvlJc w:val="left"/>
      <w:pPr>
        <w:ind w:left="3588" w:hanging="360"/>
      </w:pPr>
      <w:rPr>
        <w:rFonts w:ascii="Symbol" w:hAnsi="Symbol" w:cs="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cs="Wingdings" w:hint="default"/>
      </w:rPr>
    </w:lvl>
    <w:lvl w:ilvl="6">
      <w:start w:val="1"/>
      <w:numFmt w:val="bullet"/>
      <w:lvlText w:val=""/>
      <w:lvlJc w:val="left"/>
      <w:pPr>
        <w:ind w:left="5748" w:hanging="360"/>
      </w:pPr>
      <w:rPr>
        <w:rFonts w:ascii="Symbol" w:hAnsi="Symbol" w:cs="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cs="Wingdings" w:hint="default"/>
      </w:rPr>
    </w:lvl>
  </w:abstractNum>
  <w:abstractNum w:abstractNumId="21">
    <w:nsid w:val="63207E36"/>
    <w:multiLevelType w:val="multilevel"/>
    <w:tmpl w:val="A8A412B6"/>
    <w:lvl w:ilvl="0">
      <w:start w:val="2"/>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65E665F7"/>
    <w:multiLevelType w:val="multilevel"/>
    <w:tmpl w:val="72082AD6"/>
    <w:lvl w:ilvl="0">
      <w:start w:val="2"/>
      <w:numFmt w:val="decimal"/>
      <w:lvlText w:val="%1."/>
      <w:lvlJc w:val="left"/>
      <w:pPr>
        <w:tabs>
          <w:tab w:val="num" w:pos="360"/>
        </w:tabs>
        <w:ind w:left="0" w:firstLine="0"/>
      </w:pPr>
      <w:rPr>
        <w:rFonts w:hint="default"/>
      </w:rPr>
    </w:lvl>
    <w:lvl w:ilvl="1">
      <w:start w:val="2"/>
      <w:numFmt w:val="decimal"/>
      <w:lvlText w:val="%1.%2."/>
      <w:lvlJc w:val="center"/>
      <w:pPr>
        <w:tabs>
          <w:tab w:val="num" w:pos="717"/>
        </w:tabs>
        <w:ind w:left="340" w:firstLine="17"/>
      </w:pPr>
      <w:rPr>
        <w:rFonts w:hint="default"/>
        <w:b/>
      </w:rPr>
    </w:lvl>
    <w:lvl w:ilvl="2">
      <w:start w:val="2"/>
      <w:numFmt w:val="decimal"/>
      <w:lvlText w:val="%1.%2.%3."/>
      <w:lvlJc w:val="left"/>
      <w:pPr>
        <w:ind w:left="727" w:hanging="17"/>
      </w:pPr>
      <w:rPr>
        <w:rFonts w:ascii="Times New Roman" w:hAnsi="Times New Roman" w:hint="default"/>
        <w:b/>
        <w:sz w:val="28"/>
        <w:szCs w:val="32"/>
      </w:rPr>
    </w:lvl>
    <w:lvl w:ilvl="3">
      <w:start w:val="1"/>
      <w:numFmt w:val="decimal"/>
      <w:lvlText w:val="%1.%2.%3.%4."/>
      <w:lvlJc w:val="left"/>
      <w:pPr>
        <w:ind w:left="6461" w:hanging="648"/>
      </w:pPr>
      <w:rPr>
        <w:rFonts w:hint="default"/>
        <w:sz w:val="28"/>
        <w:szCs w:val="24"/>
      </w:rPr>
    </w:lvl>
    <w:lvl w:ilvl="4">
      <w:start w:val="1"/>
      <w:numFmt w:val="decimal"/>
      <w:lvlText w:val="%1.%2.%3.%4.%5."/>
      <w:lvlJc w:val="left"/>
      <w:pPr>
        <w:tabs>
          <w:tab w:val="num" w:pos="2520"/>
        </w:tabs>
        <w:ind w:left="2232" w:hanging="792"/>
      </w:pPr>
      <w:rPr>
        <w:rFonts w:hint="default"/>
        <w:i/>
        <w:iCs/>
        <w:sz w:val="28"/>
        <w:szCs w:val="24"/>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3">
    <w:nsid w:val="73931825"/>
    <w:multiLevelType w:val="multilevel"/>
    <w:tmpl w:val="EC2CF204"/>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7"/>
  </w:num>
  <w:num w:numId="2">
    <w:abstractNumId w:val="4"/>
  </w:num>
  <w:num w:numId="3">
    <w:abstractNumId w:val="17"/>
  </w:num>
  <w:num w:numId="4">
    <w:abstractNumId w:val="6"/>
  </w:num>
  <w:num w:numId="5">
    <w:abstractNumId w:val="8"/>
  </w:num>
  <w:num w:numId="6">
    <w:abstractNumId w:val="22"/>
  </w:num>
  <w:num w:numId="7">
    <w:abstractNumId w:val="14"/>
  </w:num>
  <w:num w:numId="8">
    <w:abstractNumId w:val="16"/>
  </w:num>
  <w:num w:numId="9">
    <w:abstractNumId w:val="9"/>
  </w:num>
  <w:num w:numId="10">
    <w:abstractNumId w:val="3"/>
  </w:num>
  <w:num w:numId="11">
    <w:abstractNumId w:val="21"/>
  </w:num>
  <w:num w:numId="12">
    <w:abstractNumId w:val="18"/>
  </w:num>
  <w:num w:numId="13">
    <w:abstractNumId w:val="19"/>
  </w:num>
  <w:num w:numId="14">
    <w:abstractNumId w:val="13"/>
  </w:num>
  <w:num w:numId="15">
    <w:abstractNumId w:val="20"/>
  </w:num>
  <w:num w:numId="16">
    <w:abstractNumId w:val="10"/>
  </w:num>
  <w:num w:numId="17">
    <w:abstractNumId w:val="11"/>
  </w:num>
  <w:num w:numId="18">
    <w:abstractNumId w:val="12"/>
  </w:num>
  <w:num w:numId="19">
    <w:abstractNumId w:val="15"/>
  </w:num>
  <w:num w:numId="20">
    <w:abstractNumId w:val="23"/>
  </w:num>
  <w:num w:numId="21">
    <w:abstractNumId w:val="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5"/>
  <w:embedSystemFonts/>
  <w:hideSpellingErrors/>
  <w:proofState w:spelling="clean" w:grammar="clean"/>
  <w:defaultTabStop w:val="709"/>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7BAE"/>
    <w:rsid w:val="0000078C"/>
    <w:rsid w:val="00000B6A"/>
    <w:rsid w:val="00000EB7"/>
    <w:rsid w:val="0000208A"/>
    <w:rsid w:val="00002B84"/>
    <w:rsid w:val="00004FBF"/>
    <w:rsid w:val="00004FFD"/>
    <w:rsid w:val="00005538"/>
    <w:rsid w:val="0000580A"/>
    <w:rsid w:val="00005F63"/>
    <w:rsid w:val="00011BDF"/>
    <w:rsid w:val="00012E59"/>
    <w:rsid w:val="000148B0"/>
    <w:rsid w:val="00014CD1"/>
    <w:rsid w:val="00015947"/>
    <w:rsid w:val="00016466"/>
    <w:rsid w:val="00016769"/>
    <w:rsid w:val="00016DE2"/>
    <w:rsid w:val="00020C46"/>
    <w:rsid w:val="00020E64"/>
    <w:rsid w:val="00023B90"/>
    <w:rsid w:val="000255B1"/>
    <w:rsid w:val="00025B56"/>
    <w:rsid w:val="00025FFC"/>
    <w:rsid w:val="0002607B"/>
    <w:rsid w:val="000265CA"/>
    <w:rsid w:val="00027669"/>
    <w:rsid w:val="0003046C"/>
    <w:rsid w:val="0003226D"/>
    <w:rsid w:val="00032581"/>
    <w:rsid w:val="0003547C"/>
    <w:rsid w:val="00035541"/>
    <w:rsid w:val="000363FD"/>
    <w:rsid w:val="00036C01"/>
    <w:rsid w:val="000412A1"/>
    <w:rsid w:val="000413EC"/>
    <w:rsid w:val="000424D5"/>
    <w:rsid w:val="00042C52"/>
    <w:rsid w:val="00043A6C"/>
    <w:rsid w:val="00044021"/>
    <w:rsid w:val="000442A7"/>
    <w:rsid w:val="0004461B"/>
    <w:rsid w:val="00045369"/>
    <w:rsid w:val="00045A9D"/>
    <w:rsid w:val="00045D63"/>
    <w:rsid w:val="000460D5"/>
    <w:rsid w:val="00046B7C"/>
    <w:rsid w:val="00047003"/>
    <w:rsid w:val="00051148"/>
    <w:rsid w:val="000521E3"/>
    <w:rsid w:val="00052232"/>
    <w:rsid w:val="00053C1E"/>
    <w:rsid w:val="00054B20"/>
    <w:rsid w:val="00056C1B"/>
    <w:rsid w:val="00057FAD"/>
    <w:rsid w:val="00061D2A"/>
    <w:rsid w:val="00061DA6"/>
    <w:rsid w:val="000635C3"/>
    <w:rsid w:val="00063DC8"/>
    <w:rsid w:val="000657B2"/>
    <w:rsid w:val="00065D42"/>
    <w:rsid w:val="00066D6A"/>
    <w:rsid w:val="00070059"/>
    <w:rsid w:val="00070686"/>
    <w:rsid w:val="00072509"/>
    <w:rsid w:val="0007342A"/>
    <w:rsid w:val="00073797"/>
    <w:rsid w:val="000758E5"/>
    <w:rsid w:val="00075D24"/>
    <w:rsid w:val="00077507"/>
    <w:rsid w:val="000816AB"/>
    <w:rsid w:val="00082A40"/>
    <w:rsid w:val="00083042"/>
    <w:rsid w:val="00083A0B"/>
    <w:rsid w:val="00083B2F"/>
    <w:rsid w:val="00083C71"/>
    <w:rsid w:val="00084087"/>
    <w:rsid w:val="000846DF"/>
    <w:rsid w:val="00085A3D"/>
    <w:rsid w:val="00085DD8"/>
    <w:rsid w:val="00086329"/>
    <w:rsid w:val="000914AC"/>
    <w:rsid w:val="00093A50"/>
    <w:rsid w:val="00093E12"/>
    <w:rsid w:val="00094D2C"/>
    <w:rsid w:val="00094E55"/>
    <w:rsid w:val="0009537C"/>
    <w:rsid w:val="0009585F"/>
    <w:rsid w:val="000972A0"/>
    <w:rsid w:val="000A006C"/>
    <w:rsid w:val="000A06B5"/>
    <w:rsid w:val="000A0814"/>
    <w:rsid w:val="000A0BA9"/>
    <w:rsid w:val="000A143A"/>
    <w:rsid w:val="000A158E"/>
    <w:rsid w:val="000A2016"/>
    <w:rsid w:val="000A20F5"/>
    <w:rsid w:val="000A2D35"/>
    <w:rsid w:val="000A2D62"/>
    <w:rsid w:val="000A3A90"/>
    <w:rsid w:val="000A4470"/>
    <w:rsid w:val="000A4819"/>
    <w:rsid w:val="000A4BEA"/>
    <w:rsid w:val="000A6260"/>
    <w:rsid w:val="000B168A"/>
    <w:rsid w:val="000B1B17"/>
    <w:rsid w:val="000B3581"/>
    <w:rsid w:val="000B37AA"/>
    <w:rsid w:val="000B449A"/>
    <w:rsid w:val="000B4854"/>
    <w:rsid w:val="000B52B5"/>
    <w:rsid w:val="000B5BEB"/>
    <w:rsid w:val="000B5F9F"/>
    <w:rsid w:val="000B7921"/>
    <w:rsid w:val="000B7B13"/>
    <w:rsid w:val="000B7C64"/>
    <w:rsid w:val="000C1A7D"/>
    <w:rsid w:val="000C1D06"/>
    <w:rsid w:val="000C2295"/>
    <w:rsid w:val="000C2C27"/>
    <w:rsid w:val="000C31ED"/>
    <w:rsid w:val="000C3D45"/>
    <w:rsid w:val="000C469B"/>
    <w:rsid w:val="000C5DD1"/>
    <w:rsid w:val="000C6DDE"/>
    <w:rsid w:val="000D1ABD"/>
    <w:rsid w:val="000D1C35"/>
    <w:rsid w:val="000D2864"/>
    <w:rsid w:val="000D2C64"/>
    <w:rsid w:val="000D2DED"/>
    <w:rsid w:val="000D2E24"/>
    <w:rsid w:val="000D5026"/>
    <w:rsid w:val="000D5127"/>
    <w:rsid w:val="000D537D"/>
    <w:rsid w:val="000D5A3B"/>
    <w:rsid w:val="000D5D37"/>
    <w:rsid w:val="000D793D"/>
    <w:rsid w:val="000D7FDF"/>
    <w:rsid w:val="000E0925"/>
    <w:rsid w:val="000E1BF1"/>
    <w:rsid w:val="000E3424"/>
    <w:rsid w:val="000E49B3"/>
    <w:rsid w:val="000E604A"/>
    <w:rsid w:val="000E6B01"/>
    <w:rsid w:val="000E6ED9"/>
    <w:rsid w:val="000E72E2"/>
    <w:rsid w:val="000F0E4D"/>
    <w:rsid w:val="000F1013"/>
    <w:rsid w:val="000F1275"/>
    <w:rsid w:val="000F19D2"/>
    <w:rsid w:val="000F2201"/>
    <w:rsid w:val="000F2598"/>
    <w:rsid w:val="000F25E7"/>
    <w:rsid w:val="000F3AC4"/>
    <w:rsid w:val="000F44DF"/>
    <w:rsid w:val="000F534C"/>
    <w:rsid w:val="000F5845"/>
    <w:rsid w:val="00101322"/>
    <w:rsid w:val="00101AA3"/>
    <w:rsid w:val="00101D1E"/>
    <w:rsid w:val="0010252D"/>
    <w:rsid w:val="00102FAE"/>
    <w:rsid w:val="0010385A"/>
    <w:rsid w:val="001048D9"/>
    <w:rsid w:val="00105ABF"/>
    <w:rsid w:val="00105BF4"/>
    <w:rsid w:val="001106ED"/>
    <w:rsid w:val="00111062"/>
    <w:rsid w:val="00111740"/>
    <w:rsid w:val="001135BC"/>
    <w:rsid w:val="00114296"/>
    <w:rsid w:val="00114589"/>
    <w:rsid w:val="001146F6"/>
    <w:rsid w:val="001148D9"/>
    <w:rsid w:val="00114A72"/>
    <w:rsid w:val="00114F6F"/>
    <w:rsid w:val="0011521D"/>
    <w:rsid w:val="00115E94"/>
    <w:rsid w:val="001176A5"/>
    <w:rsid w:val="00117DEC"/>
    <w:rsid w:val="001208AB"/>
    <w:rsid w:val="00120A98"/>
    <w:rsid w:val="00120F0C"/>
    <w:rsid w:val="001212B9"/>
    <w:rsid w:val="001225CB"/>
    <w:rsid w:val="00123337"/>
    <w:rsid w:val="00124599"/>
    <w:rsid w:val="00124B13"/>
    <w:rsid w:val="00125465"/>
    <w:rsid w:val="00126F90"/>
    <w:rsid w:val="001270B0"/>
    <w:rsid w:val="00127D5F"/>
    <w:rsid w:val="00130065"/>
    <w:rsid w:val="001309DA"/>
    <w:rsid w:val="00132AF2"/>
    <w:rsid w:val="0013303D"/>
    <w:rsid w:val="00133F41"/>
    <w:rsid w:val="0013404C"/>
    <w:rsid w:val="001346EF"/>
    <w:rsid w:val="00135019"/>
    <w:rsid w:val="00135A50"/>
    <w:rsid w:val="00137727"/>
    <w:rsid w:val="0013790E"/>
    <w:rsid w:val="00137A7F"/>
    <w:rsid w:val="0014190A"/>
    <w:rsid w:val="00142FD8"/>
    <w:rsid w:val="001435C7"/>
    <w:rsid w:val="00143BA3"/>
    <w:rsid w:val="00144553"/>
    <w:rsid w:val="00146121"/>
    <w:rsid w:val="00146BC4"/>
    <w:rsid w:val="00146C62"/>
    <w:rsid w:val="00147470"/>
    <w:rsid w:val="00147AF1"/>
    <w:rsid w:val="00150334"/>
    <w:rsid w:val="00150518"/>
    <w:rsid w:val="00150CFC"/>
    <w:rsid w:val="0015182B"/>
    <w:rsid w:val="0015309D"/>
    <w:rsid w:val="001534B3"/>
    <w:rsid w:val="001539B2"/>
    <w:rsid w:val="00153C6E"/>
    <w:rsid w:val="001542C4"/>
    <w:rsid w:val="001554E1"/>
    <w:rsid w:val="00156D30"/>
    <w:rsid w:val="00156F03"/>
    <w:rsid w:val="0016000F"/>
    <w:rsid w:val="001604E7"/>
    <w:rsid w:val="00160CF6"/>
    <w:rsid w:val="00161306"/>
    <w:rsid w:val="00162771"/>
    <w:rsid w:val="00163688"/>
    <w:rsid w:val="00164B29"/>
    <w:rsid w:val="0016574F"/>
    <w:rsid w:val="001657EF"/>
    <w:rsid w:val="00165AD9"/>
    <w:rsid w:val="001664FC"/>
    <w:rsid w:val="00166CB2"/>
    <w:rsid w:val="001673EF"/>
    <w:rsid w:val="00167732"/>
    <w:rsid w:val="00170693"/>
    <w:rsid w:val="00171A32"/>
    <w:rsid w:val="0017282F"/>
    <w:rsid w:val="00172D84"/>
    <w:rsid w:val="00174FD5"/>
    <w:rsid w:val="0017515C"/>
    <w:rsid w:val="00175B50"/>
    <w:rsid w:val="00176AC9"/>
    <w:rsid w:val="00177813"/>
    <w:rsid w:val="00180B9E"/>
    <w:rsid w:val="00180F5E"/>
    <w:rsid w:val="00184757"/>
    <w:rsid w:val="00184BA1"/>
    <w:rsid w:val="00184D4E"/>
    <w:rsid w:val="00184E51"/>
    <w:rsid w:val="00184E81"/>
    <w:rsid w:val="00186468"/>
    <w:rsid w:val="00187143"/>
    <w:rsid w:val="001874DD"/>
    <w:rsid w:val="001876A9"/>
    <w:rsid w:val="00190D26"/>
    <w:rsid w:val="00191C90"/>
    <w:rsid w:val="00192717"/>
    <w:rsid w:val="0019314D"/>
    <w:rsid w:val="00193905"/>
    <w:rsid w:val="001952FA"/>
    <w:rsid w:val="00195531"/>
    <w:rsid w:val="00195DFF"/>
    <w:rsid w:val="00195E70"/>
    <w:rsid w:val="001978D8"/>
    <w:rsid w:val="001A34E6"/>
    <w:rsid w:val="001A54B0"/>
    <w:rsid w:val="001A58BF"/>
    <w:rsid w:val="001A792C"/>
    <w:rsid w:val="001B06B5"/>
    <w:rsid w:val="001B1B5F"/>
    <w:rsid w:val="001B29AC"/>
    <w:rsid w:val="001B418C"/>
    <w:rsid w:val="001B49DA"/>
    <w:rsid w:val="001B4D79"/>
    <w:rsid w:val="001B6683"/>
    <w:rsid w:val="001B671E"/>
    <w:rsid w:val="001C1B58"/>
    <w:rsid w:val="001C2E8E"/>
    <w:rsid w:val="001C3530"/>
    <w:rsid w:val="001C36C6"/>
    <w:rsid w:val="001C6F2C"/>
    <w:rsid w:val="001C7B4C"/>
    <w:rsid w:val="001C7CC6"/>
    <w:rsid w:val="001D0EC9"/>
    <w:rsid w:val="001D2A70"/>
    <w:rsid w:val="001D3B56"/>
    <w:rsid w:val="001D4559"/>
    <w:rsid w:val="001D5D10"/>
    <w:rsid w:val="001D680C"/>
    <w:rsid w:val="001E081B"/>
    <w:rsid w:val="001E31A3"/>
    <w:rsid w:val="001E3A35"/>
    <w:rsid w:val="001E3CBB"/>
    <w:rsid w:val="001E43D9"/>
    <w:rsid w:val="001E4A5D"/>
    <w:rsid w:val="001E5A33"/>
    <w:rsid w:val="001E6A5E"/>
    <w:rsid w:val="001E6CD7"/>
    <w:rsid w:val="001E6F06"/>
    <w:rsid w:val="001E778E"/>
    <w:rsid w:val="001E7B65"/>
    <w:rsid w:val="001F18BE"/>
    <w:rsid w:val="001F52D1"/>
    <w:rsid w:val="001F5386"/>
    <w:rsid w:val="001F5A98"/>
    <w:rsid w:val="001F7545"/>
    <w:rsid w:val="001F7646"/>
    <w:rsid w:val="001F7EC0"/>
    <w:rsid w:val="002002A6"/>
    <w:rsid w:val="00200F83"/>
    <w:rsid w:val="002016A4"/>
    <w:rsid w:val="00202C5C"/>
    <w:rsid w:val="002041C7"/>
    <w:rsid w:val="002049E0"/>
    <w:rsid w:val="00204F3A"/>
    <w:rsid w:val="00205481"/>
    <w:rsid w:val="002055A1"/>
    <w:rsid w:val="00205B3C"/>
    <w:rsid w:val="00206947"/>
    <w:rsid w:val="002078E7"/>
    <w:rsid w:val="00210C41"/>
    <w:rsid w:val="00214F9A"/>
    <w:rsid w:val="00216864"/>
    <w:rsid w:val="00216986"/>
    <w:rsid w:val="002169DC"/>
    <w:rsid w:val="002171C7"/>
    <w:rsid w:val="002173E7"/>
    <w:rsid w:val="00217D44"/>
    <w:rsid w:val="002208A3"/>
    <w:rsid w:val="00221340"/>
    <w:rsid w:val="00221BBE"/>
    <w:rsid w:val="002224AF"/>
    <w:rsid w:val="00222F0F"/>
    <w:rsid w:val="00224003"/>
    <w:rsid w:val="0022420A"/>
    <w:rsid w:val="002253E6"/>
    <w:rsid w:val="00225F17"/>
    <w:rsid w:val="00226155"/>
    <w:rsid w:val="00226A79"/>
    <w:rsid w:val="00227169"/>
    <w:rsid w:val="0022768D"/>
    <w:rsid w:val="00227FFA"/>
    <w:rsid w:val="00230AEA"/>
    <w:rsid w:val="002312E3"/>
    <w:rsid w:val="0023169B"/>
    <w:rsid w:val="0023372F"/>
    <w:rsid w:val="00235668"/>
    <w:rsid w:val="002377C6"/>
    <w:rsid w:val="00237B8F"/>
    <w:rsid w:val="002407E4"/>
    <w:rsid w:val="00241117"/>
    <w:rsid w:val="00241A23"/>
    <w:rsid w:val="00242AB7"/>
    <w:rsid w:val="002438D4"/>
    <w:rsid w:val="00243CD7"/>
    <w:rsid w:val="002444EF"/>
    <w:rsid w:val="00244D0A"/>
    <w:rsid w:val="002458B2"/>
    <w:rsid w:val="00250408"/>
    <w:rsid w:val="00251D4E"/>
    <w:rsid w:val="00251F6E"/>
    <w:rsid w:val="00252106"/>
    <w:rsid w:val="002532B8"/>
    <w:rsid w:val="002536F4"/>
    <w:rsid w:val="00255B10"/>
    <w:rsid w:val="00257292"/>
    <w:rsid w:val="002574B9"/>
    <w:rsid w:val="00257A62"/>
    <w:rsid w:val="00257F66"/>
    <w:rsid w:val="0026015B"/>
    <w:rsid w:val="00260749"/>
    <w:rsid w:val="00263BC8"/>
    <w:rsid w:val="00264779"/>
    <w:rsid w:val="00267CBD"/>
    <w:rsid w:val="0027174D"/>
    <w:rsid w:val="00271F63"/>
    <w:rsid w:val="00273299"/>
    <w:rsid w:val="00274917"/>
    <w:rsid w:val="00275185"/>
    <w:rsid w:val="00275B91"/>
    <w:rsid w:val="0027625A"/>
    <w:rsid w:val="00276E1E"/>
    <w:rsid w:val="0027732D"/>
    <w:rsid w:val="0027795D"/>
    <w:rsid w:val="00280E2B"/>
    <w:rsid w:val="002823CA"/>
    <w:rsid w:val="00284C53"/>
    <w:rsid w:val="00285EC6"/>
    <w:rsid w:val="00290C88"/>
    <w:rsid w:val="00292105"/>
    <w:rsid w:val="0029302F"/>
    <w:rsid w:val="00294300"/>
    <w:rsid w:val="00294AC3"/>
    <w:rsid w:val="00295662"/>
    <w:rsid w:val="002960B1"/>
    <w:rsid w:val="0029669D"/>
    <w:rsid w:val="00296EFA"/>
    <w:rsid w:val="00297277"/>
    <w:rsid w:val="002A2AAD"/>
    <w:rsid w:val="002A314F"/>
    <w:rsid w:val="002A40C3"/>
    <w:rsid w:val="002A4838"/>
    <w:rsid w:val="002A4AFF"/>
    <w:rsid w:val="002A54DA"/>
    <w:rsid w:val="002A5ECD"/>
    <w:rsid w:val="002A6844"/>
    <w:rsid w:val="002A6B82"/>
    <w:rsid w:val="002A7EF9"/>
    <w:rsid w:val="002B097A"/>
    <w:rsid w:val="002B1EAF"/>
    <w:rsid w:val="002B26FC"/>
    <w:rsid w:val="002B38AB"/>
    <w:rsid w:val="002B3A13"/>
    <w:rsid w:val="002B4376"/>
    <w:rsid w:val="002B4AB1"/>
    <w:rsid w:val="002B59E7"/>
    <w:rsid w:val="002B631A"/>
    <w:rsid w:val="002B665F"/>
    <w:rsid w:val="002B76F9"/>
    <w:rsid w:val="002B797F"/>
    <w:rsid w:val="002C0808"/>
    <w:rsid w:val="002C0871"/>
    <w:rsid w:val="002C2163"/>
    <w:rsid w:val="002C2378"/>
    <w:rsid w:val="002C3669"/>
    <w:rsid w:val="002C5AEC"/>
    <w:rsid w:val="002C6FBE"/>
    <w:rsid w:val="002C78C8"/>
    <w:rsid w:val="002D1A3A"/>
    <w:rsid w:val="002D235D"/>
    <w:rsid w:val="002D2D45"/>
    <w:rsid w:val="002D32A0"/>
    <w:rsid w:val="002D45B2"/>
    <w:rsid w:val="002D5965"/>
    <w:rsid w:val="002D5FF1"/>
    <w:rsid w:val="002D6B75"/>
    <w:rsid w:val="002D6F22"/>
    <w:rsid w:val="002D72F9"/>
    <w:rsid w:val="002D795E"/>
    <w:rsid w:val="002E11E3"/>
    <w:rsid w:val="002E1EC6"/>
    <w:rsid w:val="002E278E"/>
    <w:rsid w:val="002E2905"/>
    <w:rsid w:val="002E30BB"/>
    <w:rsid w:val="002E32BD"/>
    <w:rsid w:val="002E364D"/>
    <w:rsid w:val="002E5056"/>
    <w:rsid w:val="002E51B4"/>
    <w:rsid w:val="002F0795"/>
    <w:rsid w:val="002F17DE"/>
    <w:rsid w:val="002F26AD"/>
    <w:rsid w:val="002F37DB"/>
    <w:rsid w:val="002F5F82"/>
    <w:rsid w:val="002F70DF"/>
    <w:rsid w:val="002F7677"/>
    <w:rsid w:val="002F79DE"/>
    <w:rsid w:val="002F7C20"/>
    <w:rsid w:val="003009B4"/>
    <w:rsid w:val="00302072"/>
    <w:rsid w:val="00302C09"/>
    <w:rsid w:val="00302C0A"/>
    <w:rsid w:val="00303D90"/>
    <w:rsid w:val="0030480D"/>
    <w:rsid w:val="00305004"/>
    <w:rsid w:val="00305D46"/>
    <w:rsid w:val="00305DF4"/>
    <w:rsid w:val="00307005"/>
    <w:rsid w:val="00307C7A"/>
    <w:rsid w:val="003116DF"/>
    <w:rsid w:val="0031226C"/>
    <w:rsid w:val="00313C96"/>
    <w:rsid w:val="00313F42"/>
    <w:rsid w:val="003148FD"/>
    <w:rsid w:val="003156C7"/>
    <w:rsid w:val="00315998"/>
    <w:rsid w:val="00316D69"/>
    <w:rsid w:val="00320EB8"/>
    <w:rsid w:val="003221AA"/>
    <w:rsid w:val="003226B8"/>
    <w:rsid w:val="00322BF7"/>
    <w:rsid w:val="00322D30"/>
    <w:rsid w:val="00322DB7"/>
    <w:rsid w:val="0032456A"/>
    <w:rsid w:val="0032672C"/>
    <w:rsid w:val="00327C6B"/>
    <w:rsid w:val="00327C70"/>
    <w:rsid w:val="00331617"/>
    <w:rsid w:val="00332A15"/>
    <w:rsid w:val="00335428"/>
    <w:rsid w:val="00335887"/>
    <w:rsid w:val="00336F85"/>
    <w:rsid w:val="003375FB"/>
    <w:rsid w:val="003409EB"/>
    <w:rsid w:val="00341F25"/>
    <w:rsid w:val="00343D34"/>
    <w:rsid w:val="00344B5C"/>
    <w:rsid w:val="003453E8"/>
    <w:rsid w:val="00345650"/>
    <w:rsid w:val="00347EBC"/>
    <w:rsid w:val="00351083"/>
    <w:rsid w:val="00351B92"/>
    <w:rsid w:val="003543AB"/>
    <w:rsid w:val="00355AB2"/>
    <w:rsid w:val="00356265"/>
    <w:rsid w:val="00357AC9"/>
    <w:rsid w:val="00357F84"/>
    <w:rsid w:val="00360A69"/>
    <w:rsid w:val="003625A8"/>
    <w:rsid w:val="00362ED4"/>
    <w:rsid w:val="00363169"/>
    <w:rsid w:val="0036354B"/>
    <w:rsid w:val="00363738"/>
    <w:rsid w:val="00363A0C"/>
    <w:rsid w:val="00363D92"/>
    <w:rsid w:val="0036441C"/>
    <w:rsid w:val="00365C76"/>
    <w:rsid w:val="00366571"/>
    <w:rsid w:val="00367B58"/>
    <w:rsid w:val="0037068D"/>
    <w:rsid w:val="00370B24"/>
    <w:rsid w:val="003711AE"/>
    <w:rsid w:val="00371F7E"/>
    <w:rsid w:val="00372BC0"/>
    <w:rsid w:val="00373276"/>
    <w:rsid w:val="00373897"/>
    <w:rsid w:val="00373988"/>
    <w:rsid w:val="003747E6"/>
    <w:rsid w:val="003764F6"/>
    <w:rsid w:val="00380DC0"/>
    <w:rsid w:val="0038109D"/>
    <w:rsid w:val="00381823"/>
    <w:rsid w:val="00381D43"/>
    <w:rsid w:val="003835C0"/>
    <w:rsid w:val="00383EBA"/>
    <w:rsid w:val="00383F82"/>
    <w:rsid w:val="003849AE"/>
    <w:rsid w:val="00386EE4"/>
    <w:rsid w:val="00391B89"/>
    <w:rsid w:val="003925C2"/>
    <w:rsid w:val="00393563"/>
    <w:rsid w:val="00393842"/>
    <w:rsid w:val="00393DB2"/>
    <w:rsid w:val="0039441C"/>
    <w:rsid w:val="003965E6"/>
    <w:rsid w:val="00396EE0"/>
    <w:rsid w:val="003A0972"/>
    <w:rsid w:val="003A14AD"/>
    <w:rsid w:val="003A1AE5"/>
    <w:rsid w:val="003A205F"/>
    <w:rsid w:val="003A2468"/>
    <w:rsid w:val="003A2D37"/>
    <w:rsid w:val="003A347A"/>
    <w:rsid w:val="003A471C"/>
    <w:rsid w:val="003A4EE2"/>
    <w:rsid w:val="003A60C1"/>
    <w:rsid w:val="003B08A0"/>
    <w:rsid w:val="003B1122"/>
    <w:rsid w:val="003B1889"/>
    <w:rsid w:val="003B1CF3"/>
    <w:rsid w:val="003B20A2"/>
    <w:rsid w:val="003B45C9"/>
    <w:rsid w:val="003B52D0"/>
    <w:rsid w:val="003C0077"/>
    <w:rsid w:val="003C2C43"/>
    <w:rsid w:val="003C2D5A"/>
    <w:rsid w:val="003C4172"/>
    <w:rsid w:val="003C42A0"/>
    <w:rsid w:val="003C52D0"/>
    <w:rsid w:val="003C5668"/>
    <w:rsid w:val="003C76C7"/>
    <w:rsid w:val="003C79A5"/>
    <w:rsid w:val="003D07AD"/>
    <w:rsid w:val="003D20E2"/>
    <w:rsid w:val="003D2414"/>
    <w:rsid w:val="003D27E8"/>
    <w:rsid w:val="003D2952"/>
    <w:rsid w:val="003D2E9D"/>
    <w:rsid w:val="003D3855"/>
    <w:rsid w:val="003D38FA"/>
    <w:rsid w:val="003D3D21"/>
    <w:rsid w:val="003D4135"/>
    <w:rsid w:val="003D6C59"/>
    <w:rsid w:val="003E0323"/>
    <w:rsid w:val="003E27B0"/>
    <w:rsid w:val="003E4099"/>
    <w:rsid w:val="003E446A"/>
    <w:rsid w:val="003E4D6E"/>
    <w:rsid w:val="003E5BE1"/>
    <w:rsid w:val="003E5E4D"/>
    <w:rsid w:val="003E6D7F"/>
    <w:rsid w:val="003F029A"/>
    <w:rsid w:val="003F151F"/>
    <w:rsid w:val="003F1CA7"/>
    <w:rsid w:val="003F1EFD"/>
    <w:rsid w:val="003F3D35"/>
    <w:rsid w:val="003F4CE3"/>
    <w:rsid w:val="003F61C7"/>
    <w:rsid w:val="003F6998"/>
    <w:rsid w:val="00400BA8"/>
    <w:rsid w:val="004014B3"/>
    <w:rsid w:val="0040407E"/>
    <w:rsid w:val="00404BD6"/>
    <w:rsid w:val="0040510B"/>
    <w:rsid w:val="004065A6"/>
    <w:rsid w:val="00406D91"/>
    <w:rsid w:val="00410AD2"/>
    <w:rsid w:val="00411B26"/>
    <w:rsid w:val="00412A3F"/>
    <w:rsid w:val="00413D4B"/>
    <w:rsid w:val="0041433F"/>
    <w:rsid w:val="00414C6E"/>
    <w:rsid w:val="004166A8"/>
    <w:rsid w:val="00417365"/>
    <w:rsid w:val="0041763A"/>
    <w:rsid w:val="00417F60"/>
    <w:rsid w:val="0042137F"/>
    <w:rsid w:val="004224AC"/>
    <w:rsid w:val="00422775"/>
    <w:rsid w:val="00423CEF"/>
    <w:rsid w:val="00424767"/>
    <w:rsid w:val="0042719C"/>
    <w:rsid w:val="0042791B"/>
    <w:rsid w:val="004304A3"/>
    <w:rsid w:val="00431328"/>
    <w:rsid w:val="00432BC1"/>
    <w:rsid w:val="00433072"/>
    <w:rsid w:val="00433167"/>
    <w:rsid w:val="00433F45"/>
    <w:rsid w:val="004344AE"/>
    <w:rsid w:val="0043486C"/>
    <w:rsid w:val="00436B2B"/>
    <w:rsid w:val="0043728D"/>
    <w:rsid w:val="00437F14"/>
    <w:rsid w:val="00441B21"/>
    <w:rsid w:val="00442777"/>
    <w:rsid w:val="004427D2"/>
    <w:rsid w:val="00442DA4"/>
    <w:rsid w:val="004438CF"/>
    <w:rsid w:val="00443BB5"/>
    <w:rsid w:val="00444638"/>
    <w:rsid w:val="0044492A"/>
    <w:rsid w:val="00444A3C"/>
    <w:rsid w:val="00445C70"/>
    <w:rsid w:val="0044657F"/>
    <w:rsid w:val="00450AE2"/>
    <w:rsid w:val="00450C9C"/>
    <w:rsid w:val="00450CEE"/>
    <w:rsid w:val="004518B1"/>
    <w:rsid w:val="00451A90"/>
    <w:rsid w:val="0045255A"/>
    <w:rsid w:val="00453796"/>
    <w:rsid w:val="004539F4"/>
    <w:rsid w:val="004548EF"/>
    <w:rsid w:val="00454C18"/>
    <w:rsid w:val="0045516E"/>
    <w:rsid w:val="004566B8"/>
    <w:rsid w:val="00457A5C"/>
    <w:rsid w:val="00457AC6"/>
    <w:rsid w:val="004601AF"/>
    <w:rsid w:val="00460664"/>
    <w:rsid w:val="00461987"/>
    <w:rsid w:val="00462450"/>
    <w:rsid w:val="004624F2"/>
    <w:rsid w:val="00462673"/>
    <w:rsid w:val="00463767"/>
    <w:rsid w:val="0046401E"/>
    <w:rsid w:val="00465156"/>
    <w:rsid w:val="00467206"/>
    <w:rsid w:val="0046747D"/>
    <w:rsid w:val="00470526"/>
    <w:rsid w:val="004717E2"/>
    <w:rsid w:val="00473D10"/>
    <w:rsid w:val="00476257"/>
    <w:rsid w:val="00480395"/>
    <w:rsid w:val="00481547"/>
    <w:rsid w:val="004820B1"/>
    <w:rsid w:val="00482885"/>
    <w:rsid w:val="00482A29"/>
    <w:rsid w:val="004842B2"/>
    <w:rsid w:val="00484596"/>
    <w:rsid w:val="00484852"/>
    <w:rsid w:val="0048511F"/>
    <w:rsid w:val="00485E38"/>
    <w:rsid w:val="004866DA"/>
    <w:rsid w:val="00486CBC"/>
    <w:rsid w:val="004879A1"/>
    <w:rsid w:val="004908A6"/>
    <w:rsid w:val="00490D7A"/>
    <w:rsid w:val="00491427"/>
    <w:rsid w:val="00491CA1"/>
    <w:rsid w:val="0049235C"/>
    <w:rsid w:val="004932FA"/>
    <w:rsid w:val="004936B7"/>
    <w:rsid w:val="00494716"/>
    <w:rsid w:val="00495B9C"/>
    <w:rsid w:val="004964D3"/>
    <w:rsid w:val="00496761"/>
    <w:rsid w:val="00496CA5"/>
    <w:rsid w:val="004976E7"/>
    <w:rsid w:val="004A22A7"/>
    <w:rsid w:val="004A3AF7"/>
    <w:rsid w:val="004A512B"/>
    <w:rsid w:val="004A6AC5"/>
    <w:rsid w:val="004A6FD1"/>
    <w:rsid w:val="004B0458"/>
    <w:rsid w:val="004B0715"/>
    <w:rsid w:val="004B09A5"/>
    <w:rsid w:val="004B0C18"/>
    <w:rsid w:val="004B439D"/>
    <w:rsid w:val="004B44FB"/>
    <w:rsid w:val="004B6F37"/>
    <w:rsid w:val="004B79D3"/>
    <w:rsid w:val="004C0773"/>
    <w:rsid w:val="004C1C50"/>
    <w:rsid w:val="004C2BA6"/>
    <w:rsid w:val="004C4029"/>
    <w:rsid w:val="004C4A5B"/>
    <w:rsid w:val="004C4B11"/>
    <w:rsid w:val="004C52CF"/>
    <w:rsid w:val="004C5AAD"/>
    <w:rsid w:val="004C5D2B"/>
    <w:rsid w:val="004C67BE"/>
    <w:rsid w:val="004D1724"/>
    <w:rsid w:val="004D288D"/>
    <w:rsid w:val="004D32C5"/>
    <w:rsid w:val="004D3D29"/>
    <w:rsid w:val="004D61CE"/>
    <w:rsid w:val="004E1C0E"/>
    <w:rsid w:val="004E1C91"/>
    <w:rsid w:val="004E1DC6"/>
    <w:rsid w:val="004E54F7"/>
    <w:rsid w:val="004E6A91"/>
    <w:rsid w:val="004E6D7F"/>
    <w:rsid w:val="004E7024"/>
    <w:rsid w:val="004E73F3"/>
    <w:rsid w:val="004E7934"/>
    <w:rsid w:val="004F01F7"/>
    <w:rsid w:val="004F0388"/>
    <w:rsid w:val="004F1BD0"/>
    <w:rsid w:val="004F1D7E"/>
    <w:rsid w:val="004F27FF"/>
    <w:rsid w:val="004F2B86"/>
    <w:rsid w:val="004F3079"/>
    <w:rsid w:val="004F5FC4"/>
    <w:rsid w:val="004F61A8"/>
    <w:rsid w:val="004F7D33"/>
    <w:rsid w:val="004F7DEB"/>
    <w:rsid w:val="0050077B"/>
    <w:rsid w:val="00501645"/>
    <w:rsid w:val="00502181"/>
    <w:rsid w:val="0050308F"/>
    <w:rsid w:val="00503342"/>
    <w:rsid w:val="00505C74"/>
    <w:rsid w:val="005062D8"/>
    <w:rsid w:val="00510136"/>
    <w:rsid w:val="00510A7E"/>
    <w:rsid w:val="00510DD5"/>
    <w:rsid w:val="0051206E"/>
    <w:rsid w:val="00512D5A"/>
    <w:rsid w:val="005135CA"/>
    <w:rsid w:val="00513A05"/>
    <w:rsid w:val="00514ED2"/>
    <w:rsid w:val="005159A3"/>
    <w:rsid w:val="00516640"/>
    <w:rsid w:val="00516B22"/>
    <w:rsid w:val="00516DDB"/>
    <w:rsid w:val="00517069"/>
    <w:rsid w:val="00517413"/>
    <w:rsid w:val="0051744F"/>
    <w:rsid w:val="005178BE"/>
    <w:rsid w:val="005179D8"/>
    <w:rsid w:val="00521A4E"/>
    <w:rsid w:val="00523098"/>
    <w:rsid w:val="0052409C"/>
    <w:rsid w:val="00524845"/>
    <w:rsid w:val="00524D98"/>
    <w:rsid w:val="00526884"/>
    <w:rsid w:val="0052746A"/>
    <w:rsid w:val="0053135D"/>
    <w:rsid w:val="00532566"/>
    <w:rsid w:val="005334A6"/>
    <w:rsid w:val="00533D21"/>
    <w:rsid w:val="00534E32"/>
    <w:rsid w:val="00535931"/>
    <w:rsid w:val="00535C12"/>
    <w:rsid w:val="00535C81"/>
    <w:rsid w:val="00536687"/>
    <w:rsid w:val="005412F7"/>
    <w:rsid w:val="0054166A"/>
    <w:rsid w:val="00541C95"/>
    <w:rsid w:val="00542A32"/>
    <w:rsid w:val="00542E8C"/>
    <w:rsid w:val="0054581F"/>
    <w:rsid w:val="00546EE6"/>
    <w:rsid w:val="00546F1A"/>
    <w:rsid w:val="005503A4"/>
    <w:rsid w:val="00550BB5"/>
    <w:rsid w:val="005518D6"/>
    <w:rsid w:val="005521DD"/>
    <w:rsid w:val="005536B9"/>
    <w:rsid w:val="00556B0E"/>
    <w:rsid w:val="005579DF"/>
    <w:rsid w:val="00562007"/>
    <w:rsid w:val="00563881"/>
    <w:rsid w:val="00570316"/>
    <w:rsid w:val="00570B30"/>
    <w:rsid w:val="00573247"/>
    <w:rsid w:val="005733C3"/>
    <w:rsid w:val="0057363B"/>
    <w:rsid w:val="00574276"/>
    <w:rsid w:val="00574920"/>
    <w:rsid w:val="005753C5"/>
    <w:rsid w:val="005754E9"/>
    <w:rsid w:val="005801BB"/>
    <w:rsid w:val="00580E7F"/>
    <w:rsid w:val="005844E1"/>
    <w:rsid w:val="00584BE9"/>
    <w:rsid w:val="005873F9"/>
    <w:rsid w:val="00590DBE"/>
    <w:rsid w:val="005911F5"/>
    <w:rsid w:val="00591960"/>
    <w:rsid w:val="00591C4D"/>
    <w:rsid w:val="00592987"/>
    <w:rsid w:val="00592E4A"/>
    <w:rsid w:val="00593854"/>
    <w:rsid w:val="00593C7A"/>
    <w:rsid w:val="00596850"/>
    <w:rsid w:val="005A0596"/>
    <w:rsid w:val="005A1A61"/>
    <w:rsid w:val="005A1AA7"/>
    <w:rsid w:val="005A2F7F"/>
    <w:rsid w:val="005A402F"/>
    <w:rsid w:val="005A575D"/>
    <w:rsid w:val="005A6255"/>
    <w:rsid w:val="005A79E1"/>
    <w:rsid w:val="005B176C"/>
    <w:rsid w:val="005B19D8"/>
    <w:rsid w:val="005B34AE"/>
    <w:rsid w:val="005B472A"/>
    <w:rsid w:val="005B6372"/>
    <w:rsid w:val="005B7486"/>
    <w:rsid w:val="005B7882"/>
    <w:rsid w:val="005B7D90"/>
    <w:rsid w:val="005C0383"/>
    <w:rsid w:val="005C17B3"/>
    <w:rsid w:val="005C2D00"/>
    <w:rsid w:val="005C3990"/>
    <w:rsid w:val="005C457B"/>
    <w:rsid w:val="005C4DBB"/>
    <w:rsid w:val="005C5B58"/>
    <w:rsid w:val="005C639E"/>
    <w:rsid w:val="005D2122"/>
    <w:rsid w:val="005D28A6"/>
    <w:rsid w:val="005D2B94"/>
    <w:rsid w:val="005D2C64"/>
    <w:rsid w:val="005D3077"/>
    <w:rsid w:val="005D33F5"/>
    <w:rsid w:val="005D3F11"/>
    <w:rsid w:val="005D4824"/>
    <w:rsid w:val="005D495C"/>
    <w:rsid w:val="005D4CF3"/>
    <w:rsid w:val="005D4D7B"/>
    <w:rsid w:val="005D515D"/>
    <w:rsid w:val="005D581D"/>
    <w:rsid w:val="005D5999"/>
    <w:rsid w:val="005D7725"/>
    <w:rsid w:val="005D7F3B"/>
    <w:rsid w:val="005E35E5"/>
    <w:rsid w:val="005E36B2"/>
    <w:rsid w:val="005E3CC3"/>
    <w:rsid w:val="005E5C6B"/>
    <w:rsid w:val="005E6E4E"/>
    <w:rsid w:val="005E749C"/>
    <w:rsid w:val="005E76A0"/>
    <w:rsid w:val="005E7A0F"/>
    <w:rsid w:val="005E7C8F"/>
    <w:rsid w:val="005F0C2E"/>
    <w:rsid w:val="005F1906"/>
    <w:rsid w:val="005F23B7"/>
    <w:rsid w:val="005F3166"/>
    <w:rsid w:val="005F4D0D"/>
    <w:rsid w:val="005F5BD3"/>
    <w:rsid w:val="005F6325"/>
    <w:rsid w:val="005F6CF0"/>
    <w:rsid w:val="005F7987"/>
    <w:rsid w:val="00600262"/>
    <w:rsid w:val="00600288"/>
    <w:rsid w:val="006007B9"/>
    <w:rsid w:val="00600C62"/>
    <w:rsid w:val="00601207"/>
    <w:rsid w:val="006014FB"/>
    <w:rsid w:val="006022F5"/>
    <w:rsid w:val="006026D6"/>
    <w:rsid w:val="006050B4"/>
    <w:rsid w:val="0060532E"/>
    <w:rsid w:val="006067B0"/>
    <w:rsid w:val="0061041A"/>
    <w:rsid w:val="00611623"/>
    <w:rsid w:val="00611638"/>
    <w:rsid w:val="00611FF2"/>
    <w:rsid w:val="006135F6"/>
    <w:rsid w:val="00613CC2"/>
    <w:rsid w:val="00614885"/>
    <w:rsid w:val="00614EC2"/>
    <w:rsid w:val="00615119"/>
    <w:rsid w:val="00615597"/>
    <w:rsid w:val="0061669B"/>
    <w:rsid w:val="00616863"/>
    <w:rsid w:val="0061747A"/>
    <w:rsid w:val="0062006E"/>
    <w:rsid w:val="006203A8"/>
    <w:rsid w:val="00620A9A"/>
    <w:rsid w:val="00620D33"/>
    <w:rsid w:val="00621156"/>
    <w:rsid w:val="00623E67"/>
    <w:rsid w:val="00623E90"/>
    <w:rsid w:val="00624071"/>
    <w:rsid w:val="006254A3"/>
    <w:rsid w:val="006256CE"/>
    <w:rsid w:val="00626B8A"/>
    <w:rsid w:val="00630117"/>
    <w:rsid w:val="00630233"/>
    <w:rsid w:val="00632B3A"/>
    <w:rsid w:val="006360E1"/>
    <w:rsid w:val="006362CE"/>
    <w:rsid w:val="00637CC7"/>
    <w:rsid w:val="006406BD"/>
    <w:rsid w:val="00641EC7"/>
    <w:rsid w:val="00641F6A"/>
    <w:rsid w:val="006431A8"/>
    <w:rsid w:val="00644443"/>
    <w:rsid w:val="00644D1A"/>
    <w:rsid w:val="00645AC5"/>
    <w:rsid w:val="00646086"/>
    <w:rsid w:val="006462AF"/>
    <w:rsid w:val="006462C9"/>
    <w:rsid w:val="00646866"/>
    <w:rsid w:val="0064695D"/>
    <w:rsid w:val="00646984"/>
    <w:rsid w:val="00651F39"/>
    <w:rsid w:val="00652810"/>
    <w:rsid w:val="00653217"/>
    <w:rsid w:val="006563F0"/>
    <w:rsid w:val="00656E9A"/>
    <w:rsid w:val="006570AF"/>
    <w:rsid w:val="0066208D"/>
    <w:rsid w:val="00663A44"/>
    <w:rsid w:val="00663F75"/>
    <w:rsid w:val="00664FDC"/>
    <w:rsid w:val="00665C3A"/>
    <w:rsid w:val="00667B35"/>
    <w:rsid w:val="00671153"/>
    <w:rsid w:val="0067205C"/>
    <w:rsid w:val="006726E6"/>
    <w:rsid w:val="006731F2"/>
    <w:rsid w:val="00673AB7"/>
    <w:rsid w:val="00677C36"/>
    <w:rsid w:val="00677CEF"/>
    <w:rsid w:val="00680A6E"/>
    <w:rsid w:val="00680F4C"/>
    <w:rsid w:val="006810D5"/>
    <w:rsid w:val="00681974"/>
    <w:rsid w:val="006824D6"/>
    <w:rsid w:val="00683451"/>
    <w:rsid w:val="00683C76"/>
    <w:rsid w:val="00683E2B"/>
    <w:rsid w:val="00685CB0"/>
    <w:rsid w:val="00686A27"/>
    <w:rsid w:val="00687937"/>
    <w:rsid w:val="006879E5"/>
    <w:rsid w:val="006907C0"/>
    <w:rsid w:val="00690966"/>
    <w:rsid w:val="006932C7"/>
    <w:rsid w:val="00693911"/>
    <w:rsid w:val="006939DC"/>
    <w:rsid w:val="00694AE3"/>
    <w:rsid w:val="00694D31"/>
    <w:rsid w:val="006955EC"/>
    <w:rsid w:val="00696160"/>
    <w:rsid w:val="00696C54"/>
    <w:rsid w:val="006A0FE3"/>
    <w:rsid w:val="006A126C"/>
    <w:rsid w:val="006A1DAD"/>
    <w:rsid w:val="006A4C84"/>
    <w:rsid w:val="006A59F0"/>
    <w:rsid w:val="006A5C5A"/>
    <w:rsid w:val="006A5ED3"/>
    <w:rsid w:val="006A67DC"/>
    <w:rsid w:val="006B13C6"/>
    <w:rsid w:val="006B2FBB"/>
    <w:rsid w:val="006B327C"/>
    <w:rsid w:val="006B3453"/>
    <w:rsid w:val="006B3D2B"/>
    <w:rsid w:val="006B3E63"/>
    <w:rsid w:val="006B4413"/>
    <w:rsid w:val="006B49AF"/>
    <w:rsid w:val="006B58F8"/>
    <w:rsid w:val="006B6169"/>
    <w:rsid w:val="006B7E9A"/>
    <w:rsid w:val="006C010D"/>
    <w:rsid w:val="006C0AA6"/>
    <w:rsid w:val="006C1375"/>
    <w:rsid w:val="006C1AA3"/>
    <w:rsid w:val="006C363B"/>
    <w:rsid w:val="006C452D"/>
    <w:rsid w:val="006C5361"/>
    <w:rsid w:val="006C5663"/>
    <w:rsid w:val="006D0501"/>
    <w:rsid w:val="006D0E3F"/>
    <w:rsid w:val="006D0E45"/>
    <w:rsid w:val="006D1649"/>
    <w:rsid w:val="006D1E1D"/>
    <w:rsid w:val="006D1FDB"/>
    <w:rsid w:val="006D2BA3"/>
    <w:rsid w:val="006D4241"/>
    <w:rsid w:val="006D5CE2"/>
    <w:rsid w:val="006D6F4C"/>
    <w:rsid w:val="006D7122"/>
    <w:rsid w:val="006D78C2"/>
    <w:rsid w:val="006E0FE2"/>
    <w:rsid w:val="006E200D"/>
    <w:rsid w:val="006E2A59"/>
    <w:rsid w:val="006E405E"/>
    <w:rsid w:val="006E5409"/>
    <w:rsid w:val="006F0502"/>
    <w:rsid w:val="006F1307"/>
    <w:rsid w:val="006F15A1"/>
    <w:rsid w:val="006F2619"/>
    <w:rsid w:val="006F28FC"/>
    <w:rsid w:val="006F463B"/>
    <w:rsid w:val="006F468D"/>
    <w:rsid w:val="006F47EE"/>
    <w:rsid w:val="006F6372"/>
    <w:rsid w:val="006F712D"/>
    <w:rsid w:val="006F7967"/>
    <w:rsid w:val="00700158"/>
    <w:rsid w:val="00700740"/>
    <w:rsid w:val="0070120B"/>
    <w:rsid w:val="0070575C"/>
    <w:rsid w:val="00706897"/>
    <w:rsid w:val="00706B0F"/>
    <w:rsid w:val="00706C99"/>
    <w:rsid w:val="007076E1"/>
    <w:rsid w:val="00710BB4"/>
    <w:rsid w:val="0071154D"/>
    <w:rsid w:val="0071223C"/>
    <w:rsid w:val="00712F1E"/>
    <w:rsid w:val="00713A81"/>
    <w:rsid w:val="00714DF7"/>
    <w:rsid w:val="00715491"/>
    <w:rsid w:val="0071733F"/>
    <w:rsid w:val="00721DD8"/>
    <w:rsid w:val="00723C3D"/>
    <w:rsid w:val="00723D79"/>
    <w:rsid w:val="00723E73"/>
    <w:rsid w:val="00724325"/>
    <w:rsid w:val="00725749"/>
    <w:rsid w:val="00726708"/>
    <w:rsid w:val="00726914"/>
    <w:rsid w:val="00726BFA"/>
    <w:rsid w:val="007275EB"/>
    <w:rsid w:val="00727748"/>
    <w:rsid w:val="007327B1"/>
    <w:rsid w:val="007330E4"/>
    <w:rsid w:val="00733CA1"/>
    <w:rsid w:val="007347AD"/>
    <w:rsid w:val="007372F2"/>
    <w:rsid w:val="00737D59"/>
    <w:rsid w:val="00740B6B"/>
    <w:rsid w:val="00742254"/>
    <w:rsid w:val="00742375"/>
    <w:rsid w:val="0074261F"/>
    <w:rsid w:val="00742748"/>
    <w:rsid w:val="007429DE"/>
    <w:rsid w:val="007431AA"/>
    <w:rsid w:val="007444AB"/>
    <w:rsid w:val="007451B6"/>
    <w:rsid w:val="007472E8"/>
    <w:rsid w:val="00747939"/>
    <w:rsid w:val="00750E8E"/>
    <w:rsid w:val="007518C1"/>
    <w:rsid w:val="007519D8"/>
    <w:rsid w:val="00751C9A"/>
    <w:rsid w:val="00752EB0"/>
    <w:rsid w:val="00753006"/>
    <w:rsid w:val="007531E5"/>
    <w:rsid w:val="00753761"/>
    <w:rsid w:val="00754AB5"/>
    <w:rsid w:val="00756266"/>
    <w:rsid w:val="007572A5"/>
    <w:rsid w:val="007618FE"/>
    <w:rsid w:val="00763242"/>
    <w:rsid w:val="00763B99"/>
    <w:rsid w:val="00763FF3"/>
    <w:rsid w:val="007679A7"/>
    <w:rsid w:val="00770CEE"/>
    <w:rsid w:val="007721E0"/>
    <w:rsid w:val="00772D3B"/>
    <w:rsid w:val="007747EF"/>
    <w:rsid w:val="007754A8"/>
    <w:rsid w:val="00775784"/>
    <w:rsid w:val="007761A7"/>
    <w:rsid w:val="00776E36"/>
    <w:rsid w:val="00777897"/>
    <w:rsid w:val="00777CA6"/>
    <w:rsid w:val="0078014F"/>
    <w:rsid w:val="00781035"/>
    <w:rsid w:val="00781847"/>
    <w:rsid w:val="0078327B"/>
    <w:rsid w:val="0078357A"/>
    <w:rsid w:val="00783611"/>
    <w:rsid w:val="0078367D"/>
    <w:rsid w:val="007838B9"/>
    <w:rsid w:val="00784499"/>
    <w:rsid w:val="00785A81"/>
    <w:rsid w:val="00785F2E"/>
    <w:rsid w:val="00786B40"/>
    <w:rsid w:val="007905EA"/>
    <w:rsid w:val="0079178F"/>
    <w:rsid w:val="007930ED"/>
    <w:rsid w:val="00797E9B"/>
    <w:rsid w:val="007A022B"/>
    <w:rsid w:val="007A11A3"/>
    <w:rsid w:val="007A2D88"/>
    <w:rsid w:val="007A3141"/>
    <w:rsid w:val="007B08B6"/>
    <w:rsid w:val="007B11B2"/>
    <w:rsid w:val="007B14EC"/>
    <w:rsid w:val="007B328C"/>
    <w:rsid w:val="007B4A22"/>
    <w:rsid w:val="007B540E"/>
    <w:rsid w:val="007B5DB8"/>
    <w:rsid w:val="007B6291"/>
    <w:rsid w:val="007C10CF"/>
    <w:rsid w:val="007C362E"/>
    <w:rsid w:val="007C39F3"/>
    <w:rsid w:val="007C416C"/>
    <w:rsid w:val="007C4328"/>
    <w:rsid w:val="007C4C03"/>
    <w:rsid w:val="007C55D9"/>
    <w:rsid w:val="007C6C4A"/>
    <w:rsid w:val="007C76D7"/>
    <w:rsid w:val="007C7927"/>
    <w:rsid w:val="007D0DCA"/>
    <w:rsid w:val="007D1E05"/>
    <w:rsid w:val="007D2752"/>
    <w:rsid w:val="007D4A22"/>
    <w:rsid w:val="007D59F9"/>
    <w:rsid w:val="007D62C7"/>
    <w:rsid w:val="007D74C3"/>
    <w:rsid w:val="007D7828"/>
    <w:rsid w:val="007D787F"/>
    <w:rsid w:val="007D7FAF"/>
    <w:rsid w:val="007E112B"/>
    <w:rsid w:val="007E27C3"/>
    <w:rsid w:val="007E2DF0"/>
    <w:rsid w:val="007E34C5"/>
    <w:rsid w:val="007E3C84"/>
    <w:rsid w:val="007E3EEA"/>
    <w:rsid w:val="007E44B8"/>
    <w:rsid w:val="007E4D9B"/>
    <w:rsid w:val="007E54EB"/>
    <w:rsid w:val="007E5ACA"/>
    <w:rsid w:val="007E6412"/>
    <w:rsid w:val="007E69C5"/>
    <w:rsid w:val="007F046A"/>
    <w:rsid w:val="007F04E8"/>
    <w:rsid w:val="007F1C6F"/>
    <w:rsid w:val="007F3B96"/>
    <w:rsid w:val="007F486E"/>
    <w:rsid w:val="007F67DB"/>
    <w:rsid w:val="007F6BE7"/>
    <w:rsid w:val="007F7322"/>
    <w:rsid w:val="0080042F"/>
    <w:rsid w:val="00801334"/>
    <w:rsid w:val="0080172C"/>
    <w:rsid w:val="00801F78"/>
    <w:rsid w:val="008039F7"/>
    <w:rsid w:val="00803F05"/>
    <w:rsid w:val="00804EC2"/>
    <w:rsid w:val="00805BF5"/>
    <w:rsid w:val="008063F6"/>
    <w:rsid w:val="00807801"/>
    <w:rsid w:val="008106B4"/>
    <w:rsid w:val="00811B03"/>
    <w:rsid w:val="00815343"/>
    <w:rsid w:val="00816111"/>
    <w:rsid w:val="008166F8"/>
    <w:rsid w:val="008241DD"/>
    <w:rsid w:val="008256AD"/>
    <w:rsid w:val="00826111"/>
    <w:rsid w:val="00826F5E"/>
    <w:rsid w:val="00830CEC"/>
    <w:rsid w:val="0083183A"/>
    <w:rsid w:val="00832F53"/>
    <w:rsid w:val="00833323"/>
    <w:rsid w:val="0083368E"/>
    <w:rsid w:val="0083508F"/>
    <w:rsid w:val="0083543B"/>
    <w:rsid w:val="008354BE"/>
    <w:rsid w:val="00836544"/>
    <w:rsid w:val="00837091"/>
    <w:rsid w:val="008378E8"/>
    <w:rsid w:val="00840BCA"/>
    <w:rsid w:val="00840F0F"/>
    <w:rsid w:val="008422D6"/>
    <w:rsid w:val="00842519"/>
    <w:rsid w:val="008438E8"/>
    <w:rsid w:val="008447A3"/>
    <w:rsid w:val="00844EE3"/>
    <w:rsid w:val="008450ED"/>
    <w:rsid w:val="0084678B"/>
    <w:rsid w:val="00851A31"/>
    <w:rsid w:val="00853CC5"/>
    <w:rsid w:val="00854143"/>
    <w:rsid w:val="00854759"/>
    <w:rsid w:val="0085493A"/>
    <w:rsid w:val="00856017"/>
    <w:rsid w:val="00856DAA"/>
    <w:rsid w:val="00857148"/>
    <w:rsid w:val="00857285"/>
    <w:rsid w:val="00857F26"/>
    <w:rsid w:val="00860672"/>
    <w:rsid w:val="00860AC8"/>
    <w:rsid w:val="00861100"/>
    <w:rsid w:val="00862385"/>
    <w:rsid w:val="00862460"/>
    <w:rsid w:val="00862ED5"/>
    <w:rsid w:val="00863514"/>
    <w:rsid w:val="00865ED7"/>
    <w:rsid w:val="00865F02"/>
    <w:rsid w:val="00865F1A"/>
    <w:rsid w:val="00866491"/>
    <w:rsid w:val="00866D8C"/>
    <w:rsid w:val="008671DD"/>
    <w:rsid w:val="00867F39"/>
    <w:rsid w:val="00870C7B"/>
    <w:rsid w:val="008725D5"/>
    <w:rsid w:val="00872BDE"/>
    <w:rsid w:val="00873D9D"/>
    <w:rsid w:val="00873DAF"/>
    <w:rsid w:val="00873FA1"/>
    <w:rsid w:val="00874150"/>
    <w:rsid w:val="00875049"/>
    <w:rsid w:val="008751FE"/>
    <w:rsid w:val="00875A85"/>
    <w:rsid w:val="00876296"/>
    <w:rsid w:val="00877DA7"/>
    <w:rsid w:val="0088051D"/>
    <w:rsid w:val="00880AF7"/>
    <w:rsid w:val="008852E4"/>
    <w:rsid w:val="0088533B"/>
    <w:rsid w:val="0088633D"/>
    <w:rsid w:val="00886B4E"/>
    <w:rsid w:val="00887CAC"/>
    <w:rsid w:val="0089111A"/>
    <w:rsid w:val="00891B87"/>
    <w:rsid w:val="008926FD"/>
    <w:rsid w:val="008941F1"/>
    <w:rsid w:val="00895C6B"/>
    <w:rsid w:val="0089603A"/>
    <w:rsid w:val="008960F1"/>
    <w:rsid w:val="00896846"/>
    <w:rsid w:val="00897166"/>
    <w:rsid w:val="008A0228"/>
    <w:rsid w:val="008A1168"/>
    <w:rsid w:val="008A2BA1"/>
    <w:rsid w:val="008A3283"/>
    <w:rsid w:val="008A34A3"/>
    <w:rsid w:val="008A38FD"/>
    <w:rsid w:val="008A4ADF"/>
    <w:rsid w:val="008A5634"/>
    <w:rsid w:val="008A666B"/>
    <w:rsid w:val="008A70EB"/>
    <w:rsid w:val="008A72EA"/>
    <w:rsid w:val="008A7FEC"/>
    <w:rsid w:val="008B00B2"/>
    <w:rsid w:val="008B1920"/>
    <w:rsid w:val="008B33A5"/>
    <w:rsid w:val="008B4351"/>
    <w:rsid w:val="008B4650"/>
    <w:rsid w:val="008B651D"/>
    <w:rsid w:val="008B6F75"/>
    <w:rsid w:val="008C05B5"/>
    <w:rsid w:val="008C14EB"/>
    <w:rsid w:val="008C1BC3"/>
    <w:rsid w:val="008C2F56"/>
    <w:rsid w:val="008C38E9"/>
    <w:rsid w:val="008C51DC"/>
    <w:rsid w:val="008C74AA"/>
    <w:rsid w:val="008C7A32"/>
    <w:rsid w:val="008D1375"/>
    <w:rsid w:val="008D2542"/>
    <w:rsid w:val="008D748E"/>
    <w:rsid w:val="008D7793"/>
    <w:rsid w:val="008D7E21"/>
    <w:rsid w:val="008E3100"/>
    <w:rsid w:val="008E39EF"/>
    <w:rsid w:val="008E3BD7"/>
    <w:rsid w:val="008E4C06"/>
    <w:rsid w:val="008E5EB9"/>
    <w:rsid w:val="008F0C85"/>
    <w:rsid w:val="008F11C3"/>
    <w:rsid w:val="008F2A90"/>
    <w:rsid w:val="008F2AFB"/>
    <w:rsid w:val="008F3BD1"/>
    <w:rsid w:val="008F4F08"/>
    <w:rsid w:val="009000DB"/>
    <w:rsid w:val="00900754"/>
    <w:rsid w:val="009017AF"/>
    <w:rsid w:val="00901BAF"/>
    <w:rsid w:val="00902A31"/>
    <w:rsid w:val="00902AE7"/>
    <w:rsid w:val="0090560C"/>
    <w:rsid w:val="00905685"/>
    <w:rsid w:val="009078D1"/>
    <w:rsid w:val="00907922"/>
    <w:rsid w:val="00907BF7"/>
    <w:rsid w:val="00907E31"/>
    <w:rsid w:val="00907E39"/>
    <w:rsid w:val="00910DB9"/>
    <w:rsid w:val="00913746"/>
    <w:rsid w:val="009175A2"/>
    <w:rsid w:val="0092080C"/>
    <w:rsid w:val="00920C7D"/>
    <w:rsid w:val="00921F12"/>
    <w:rsid w:val="00923B91"/>
    <w:rsid w:val="00923F83"/>
    <w:rsid w:val="00925135"/>
    <w:rsid w:val="0092517E"/>
    <w:rsid w:val="0092656E"/>
    <w:rsid w:val="00927830"/>
    <w:rsid w:val="0092790E"/>
    <w:rsid w:val="00930094"/>
    <w:rsid w:val="009312A0"/>
    <w:rsid w:val="00933A37"/>
    <w:rsid w:val="0093425C"/>
    <w:rsid w:val="009342C6"/>
    <w:rsid w:val="00935F29"/>
    <w:rsid w:val="00941229"/>
    <w:rsid w:val="009423E3"/>
    <w:rsid w:val="00942687"/>
    <w:rsid w:val="00942704"/>
    <w:rsid w:val="0094350A"/>
    <w:rsid w:val="00943912"/>
    <w:rsid w:val="00943C10"/>
    <w:rsid w:val="00950A52"/>
    <w:rsid w:val="00951123"/>
    <w:rsid w:val="00952282"/>
    <w:rsid w:val="00952550"/>
    <w:rsid w:val="00953575"/>
    <w:rsid w:val="009538B9"/>
    <w:rsid w:val="00955CE5"/>
    <w:rsid w:val="009561FF"/>
    <w:rsid w:val="009601D9"/>
    <w:rsid w:val="009606C0"/>
    <w:rsid w:val="00960EF4"/>
    <w:rsid w:val="00962FA8"/>
    <w:rsid w:val="00965517"/>
    <w:rsid w:val="00967DF3"/>
    <w:rsid w:val="0097113A"/>
    <w:rsid w:val="00971FD9"/>
    <w:rsid w:val="00972E00"/>
    <w:rsid w:val="00972E64"/>
    <w:rsid w:val="00972FEC"/>
    <w:rsid w:val="00975AB2"/>
    <w:rsid w:val="0097798E"/>
    <w:rsid w:val="0098004C"/>
    <w:rsid w:val="00980968"/>
    <w:rsid w:val="009824FD"/>
    <w:rsid w:val="00982E11"/>
    <w:rsid w:val="00982F32"/>
    <w:rsid w:val="00983116"/>
    <w:rsid w:val="009852B8"/>
    <w:rsid w:val="00985FAD"/>
    <w:rsid w:val="00990D3B"/>
    <w:rsid w:val="00990E45"/>
    <w:rsid w:val="009912D3"/>
    <w:rsid w:val="00991CB8"/>
    <w:rsid w:val="00992E32"/>
    <w:rsid w:val="009972E8"/>
    <w:rsid w:val="00997BA4"/>
    <w:rsid w:val="00997BAB"/>
    <w:rsid w:val="009A1DA7"/>
    <w:rsid w:val="009A213E"/>
    <w:rsid w:val="009A256B"/>
    <w:rsid w:val="009A32FD"/>
    <w:rsid w:val="009A36FC"/>
    <w:rsid w:val="009A3A74"/>
    <w:rsid w:val="009A488C"/>
    <w:rsid w:val="009A5C02"/>
    <w:rsid w:val="009A68D3"/>
    <w:rsid w:val="009A6ADF"/>
    <w:rsid w:val="009A7222"/>
    <w:rsid w:val="009A7672"/>
    <w:rsid w:val="009A77E4"/>
    <w:rsid w:val="009B13DA"/>
    <w:rsid w:val="009B2A6E"/>
    <w:rsid w:val="009B3BF1"/>
    <w:rsid w:val="009C17A6"/>
    <w:rsid w:val="009C1B91"/>
    <w:rsid w:val="009C21F2"/>
    <w:rsid w:val="009C32BE"/>
    <w:rsid w:val="009C32C1"/>
    <w:rsid w:val="009C3711"/>
    <w:rsid w:val="009C3D67"/>
    <w:rsid w:val="009C474B"/>
    <w:rsid w:val="009C5864"/>
    <w:rsid w:val="009C5C16"/>
    <w:rsid w:val="009C649B"/>
    <w:rsid w:val="009C7AA6"/>
    <w:rsid w:val="009D008C"/>
    <w:rsid w:val="009D27BE"/>
    <w:rsid w:val="009D49E5"/>
    <w:rsid w:val="009D54A1"/>
    <w:rsid w:val="009D631A"/>
    <w:rsid w:val="009D6A17"/>
    <w:rsid w:val="009D6F8C"/>
    <w:rsid w:val="009D7BD6"/>
    <w:rsid w:val="009E02FC"/>
    <w:rsid w:val="009E1CBE"/>
    <w:rsid w:val="009E1DF1"/>
    <w:rsid w:val="009E36CA"/>
    <w:rsid w:val="009E601D"/>
    <w:rsid w:val="009E74F6"/>
    <w:rsid w:val="009E751F"/>
    <w:rsid w:val="009F131B"/>
    <w:rsid w:val="009F282D"/>
    <w:rsid w:val="009F3489"/>
    <w:rsid w:val="009F3C16"/>
    <w:rsid w:val="009F4B78"/>
    <w:rsid w:val="009F6618"/>
    <w:rsid w:val="009F6796"/>
    <w:rsid w:val="00A00072"/>
    <w:rsid w:val="00A00E32"/>
    <w:rsid w:val="00A04109"/>
    <w:rsid w:val="00A0483D"/>
    <w:rsid w:val="00A048D4"/>
    <w:rsid w:val="00A065C6"/>
    <w:rsid w:val="00A0791B"/>
    <w:rsid w:val="00A07931"/>
    <w:rsid w:val="00A10795"/>
    <w:rsid w:val="00A11333"/>
    <w:rsid w:val="00A1205D"/>
    <w:rsid w:val="00A15CA0"/>
    <w:rsid w:val="00A16651"/>
    <w:rsid w:val="00A205CF"/>
    <w:rsid w:val="00A22BBF"/>
    <w:rsid w:val="00A232F7"/>
    <w:rsid w:val="00A23C0F"/>
    <w:rsid w:val="00A245A9"/>
    <w:rsid w:val="00A2468D"/>
    <w:rsid w:val="00A24D0B"/>
    <w:rsid w:val="00A24FE0"/>
    <w:rsid w:val="00A25064"/>
    <w:rsid w:val="00A252E7"/>
    <w:rsid w:val="00A26E88"/>
    <w:rsid w:val="00A26FA1"/>
    <w:rsid w:val="00A30284"/>
    <w:rsid w:val="00A30C4D"/>
    <w:rsid w:val="00A31114"/>
    <w:rsid w:val="00A313CE"/>
    <w:rsid w:val="00A31CDE"/>
    <w:rsid w:val="00A321E3"/>
    <w:rsid w:val="00A34061"/>
    <w:rsid w:val="00A34478"/>
    <w:rsid w:val="00A34D7E"/>
    <w:rsid w:val="00A3537D"/>
    <w:rsid w:val="00A360DA"/>
    <w:rsid w:val="00A3784D"/>
    <w:rsid w:val="00A40122"/>
    <w:rsid w:val="00A404E3"/>
    <w:rsid w:val="00A4058D"/>
    <w:rsid w:val="00A429BE"/>
    <w:rsid w:val="00A43256"/>
    <w:rsid w:val="00A434B3"/>
    <w:rsid w:val="00A4390D"/>
    <w:rsid w:val="00A45696"/>
    <w:rsid w:val="00A4754B"/>
    <w:rsid w:val="00A47728"/>
    <w:rsid w:val="00A50048"/>
    <w:rsid w:val="00A52F18"/>
    <w:rsid w:val="00A54028"/>
    <w:rsid w:val="00A55FE1"/>
    <w:rsid w:val="00A6312A"/>
    <w:rsid w:val="00A63AD5"/>
    <w:rsid w:val="00A654C0"/>
    <w:rsid w:val="00A67650"/>
    <w:rsid w:val="00A70396"/>
    <w:rsid w:val="00A71C03"/>
    <w:rsid w:val="00A735A9"/>
    <w:rsid w:val="00A7387B"/>
    <w:rsid w:val="00A741D9"/>
    <w:rsid w:val="00A747EC"/>
    <w:rsid w:val="00A75545"/>
    <w:rsid w:val="00A76745"/>
    <w:rsid w:val="00A76D9D"/>
    <w:rsid w:val="00A80904"/>
    <w:rsid w:val="00A80BE9"/>
    <w:rsid w:val="00A8501F"/>
    <w:rsid w:val="00A86224"/>
    <w:rsid w:val="00A86EA0"/>
    <w:rsid w:val="00A870AC"/>
    <w:rsid w:val="00A872D5"/>
    <w:rsid w:val="00A91361"/>
    <w:rsid w:val="00A91398"/>
    <w:rsid w:val="00A91C56"/>
    <w:rsid w:val="00A92034"/>
    <w:rsid w:val="00A93D5F"/>
    <w:rsid w:val="00A96432"/>
    <w:rsid w:val="00A96D14"/>
    <w:rsid w:val="00A974C7"/>
    <w:rsid w:val="00A97A68"/>
    <w:rsid w:val="00AA0CDB"/>
    <w:rsid w:val="00AA0FAB"/>
    <w:rsid w:val="00AA1854"/>
    <w:rsid w:val="00AA2F9E"/>
    <w:rsid w:val="00AA3DA3"/>
    <w:rsid w:val="00AA3E2B"/>
    <w:rsid w:val="00AA6785"/>
    <w:rsid w:val="00AA6834"/>
    <w:rsid w:val="00AB0867"/>
    <w:rsid w:val="00AB09D1"/>
    <w:rsid w:val="00AB0CE9"/>
    <w:rsid w:val="00AB3B7F"/>
    <w:rsid w:val="00AB43B4"/>
    <w:rsid w:val="00AB55FB"/>
    <w:rsid w:val="00AB63D4"/>
    <w:rsid w:val="00AB6F22"/>
    <w:rsid w:val="00AC0508"/>
    <w:rsid w:val="00AC113B"/>
    <w:rsid w:val="00AC13AC"/>
    <w:rsid w:val="00AC1DEB"/>
    <w:rsid w:val="00AC2153"/>
    <w:rsid w:val="00AC2196"/>
    <w:rsid w:val="00AC2D06"/>
    <w:rsid w:val="00AC3122"/>
    <w:rsid w:val="00AC5C8B"/>
    <w:rsid w:val="00AC6711"/>
    <w:rsid w:val="00AC6E42"/>
    <w:rsid w:val="00AC6EBD"/>
    <w:rsid w:val="00AC7EEA"/>
    <w:rsid w:val="00AD0E92"/>
    <w:rsid w:val="00AD2EB2"/>
    <w:rsid w:val="00AD4BE1"/>
    <w:rsid w:val="00AD58D5"/>
    <w:rsid w:val="00AD5F7C"/>
    <w:rsid w:val="00AD6B35"/>
    <w:rsid w:val="00AD7A2C"/>
    <w:rsid w:val="00AD7C0C"/>
    <w:rsid w:val="00AE01D8"/>
    <w:rsid w:val="00AE0641"/>
    <w:rsid w:val="00AE0FCF"/>
    <w:rsid w:val="00AE5A0B"/>
    <w:rsid w:val="00AE6D49"/>
    <w:rsid w:val="00AE7B52"/>
    <w:rsid w:val="00AE7E2B"/>
    <w:rsid w:val="00AF00D1"/>
    <w:rsid w:val="00AF1FA2"/>
    <w:rsid w:val="00AF2BE4"/>
    <w:rsid w:val="00AF2D06"/>
    <w:rsid w:val="00AF378B"/>
    <w:rsid w:val="00AF4AE9"/>
    <w:rsid w:val="00AF4DD7"/>
    <w:rsid w:val="00AF62BE"/>
    <w:rsid w:val="00AF687E"/>
    <w:rsid w:val="00AF68B4"/>
    <w:rsid w:val="00AF6FFE"/>
    <w:rsid w:val="00AF701E"/>
    <w:rsid w:val="00AF79DC"/>
    <w:rsid w:val="00AF7C8B"/>
    <w:rsid w:val="00B0328B"/>
    <w:rsid w:val="00B0596E"/>
    <w:rsid w:val="00B11400"/>
    <w:rsid w:val="00B12DA9"/>
    <w:rsid w:val="00B13C3C"/>
    <w:rsid w:val="00B1429E"/>
    <w:rsid w:val="00B14711"/>
    <w:rsid w:val="00B14C71"/>
    <w:rsid w:val="00B14F94"/>
    <w:rsid w:val="00B17196"/>
    <w:rsid w:val="00B20F5D"/>
    <w:rsid w:val="00B215F1"/>
    <w:rsid w:val="00B21B29"/>
    <w:rsid w:val="00B22729"/>
    <w:rsid w:val="00B22DC5"/>
    <w:rsid w:val="00B23842"/>
    <w:rsid w:val="00B23B4A"/>
    <w:rsid w:val="00B24E42"/>
    <w:rsid w:val="00B24F7E"/>
    <w:rsid w:val="00B25AE6"/>
    <w:rsid w:val="00B26CD6"/>
    <w:rsid w:val="00B30387"/>
    <w:rsid w:val="00B31BA4"/>
    <w:rsid w:val="00B339B2"/>
    <w:rsid w:val="00B345C0"/>
    <w:rsid w:val="00B35110"/>
    <w:rsid w:val="00B35BAB"/>
    <w:rsid w:val="00B36685"/>
    <w:rsid w:val="00B369EB"/>
    <w:rsid w:val="00B373F9"/>
    <w:rsid w:val="00B40471"/>
    <w:rsid w:val="00B41437"/>
    <w:rsid w:val="00B454C5"/>
    <w:rsid w:val="00B455DF"/>
    <w:rsid w:val="00B45AF4"/>
    <w:rsid w:val="00B47121"/>
    <w:rsid w:val="00B50265"/>
    <w:rsid w:val="00B51AAB"/>
    <w:rsid w:val="00B52687"/>
    <w:rsid w:val="00B529FB"/>
    <w:rsid w:val="00B52A96"/>
    <w:rsid w:val="00B53732"/>
    <w:rsid w:val="00B54E9B"/>
    <w:rsid w:val="00B551A1"/>
    <w:rsid w:val="00B55857"/>
    <w:rsid w:val="00B56C72"/>
    <w:rsid w:val="00B56D89"/>
    <w:rsid w:val="00B571B2"/>
    <w:rsid w:val="00B5784C"/>
    <w:rsid w:val="00B60C54"/>
    <w:rsid w:val="00B61385"/>
    <w:rsid w:val="00B6228E"/>
    <w:rsid w:val="00B632A8"/>
    <w:rsid w:val="00B64BEF"/>
    <w:rsid w:val="00B658FC"/>
    <w:rsid w:val="00B65EF2"/>
    <w:rsid w:val="00B6732E"/>
    <w:rsid w:val="00B70694"/>
    <w:rsid w:val="00B755DB"/>
    <w:rsid w:val="00B812C2"/>
    <w:rsid w:val="00B8379B"/>
    <w:rsid w:val="00B83C44"/>
    <w:rsid w:val="00B857A2"/>
    <w:rsid w:val="00B91D04"/>
    <w:rsid w:val="00B9223A"/>
    <w:rsid w:val="00B92D62"/>
    <w:rsid w:val="00B92E03"/>
    <w:rsid w:val="00B939F9"/>
    <w:rsid w:val="00B94D80"/>
    <w:rsid w:val="00B94F12"/>
    <w:rsid w:val="00B9505B"/>
    <w:rsid w:val="00B95BDF"/>
    <w:rsid w:val="00B96C83"/>
    <w:rsid w:val="00BA075B"/>
    <w:rsid w:val="00BA2AB9"/>
    <w:rsid w:val="00BA48B1"/>
    <w:rsid w:val="00BA4F7A"/>
    <w:rsid w:val="00BA7979"/>
    <w:rsid w:val="00BA7A51"/>
    <w:rsid w:val="00BB0F99"/>
    <w:rsid w:val="00BB1040"/>
    <w:rsid w:val="00BB3064"/>
    <w:rsid w:val="00BB412D"/>
    <w:rsid w:val="00BB45B1"/>
    <w:rsid w:val="00BB4E27"/>
    <w:rsid w:val="00BB5D42"/>
    <w:rsid w:val="00BB5D58"/>
    <w:rsid w:val="00BB64ED"/>
    <w:rsid w:val="00BB759F"/>
    <w:rsid w:val="00BB7E0C"/>
    <w:rsid w:val="00BB7F1C"/>
    <w:rsid w:val="00BC0D66"/>
    <w:rsid w:val="00BC0F40"/>
    <w:rsid w:val="00BC3423"/>
    <w:rsid w:val="00BC35C8"/>
    <w:rsid w:val="00BC4AA6"/>
    <w:rsid w:val="00BC4F80"/>
    <w:rsid w:val="00BD0697"/>
    <w:rsid w:val="00BD0808"/>
    <w:rsid w:val="00BD0FB3"/>
    <w:rsid w:val="00BD1F60"/>
    <w:rsid w:val="00BD218B"/>
    <w:rsid w:val="00BD2982"/>
    <w:rsid w:val="00BD2B39"/>
    <w:rsid w:val="00BD2CD3"/>
    <w:rsid w:val="00BD3770"/>
    <w:rsid w:val="00BD4903"/>
    <w:rsid w:val="00BD4D23"/>
    <w:rsid w:val="00BD4F08"/>
    <w:rsid w:val="00BD5C30"/>
    <w:rsid w:val="00BD600E"/>
    <w:rsid w:val="00BD6FE9"/>
    <w:rsid w:val="00BE49F8"/>
    <w:rsid w:val="00BE4E59"/>
    <w:rsid w:val="00BE507D"/>
    <w:rsid w:val="00BE6067"/>
    <w:rsid w:val="00BE6DF4"/>
    <w:rsid w:val="00BE70CE"/>
    <w:rsid w:val="00BF0835"/>
    <w:rsid w:val="00BF172D"/>
    <w:rsid w:val="00BF71AF"/>
    <w:rsid w:val="00C035A6"/>
    <w:rsid w:val="00C045EA"/>
    <w:rsid w:val="00C04D8B"/>
    <w:rsid w:val="00C068BB"/>
    <w:rsid w:val="00C06937"/>
    <w:rsid w:val="00C07086"/>
    <w:rsid w:val="00C1256A"/>
    <w:rsid w:val="00C12946"/>
    <w:rsid w:val="00C136F9"/>
    <w:rsid w:val="00C153A9"/>
    <w:rsid w:val="00C15712"/>
    <w:rsid w:val="00C15AF8"/>
    <w:rsid w:val="00C164D8"/>
    <w:rsid w:val="00C16764"/>
    <w:rsid w:val="00C20092"/>
    <w:rsid w:val="00C20A6A"/>
    <w:rsid w:val="00C2496A"/>
    <w:rsid w:val="00C274E9"/>
    <w:rsid w:val="00C3168B"/>
    <w:rsid w:val="00C31EBE"/>
    <w:rsid w:val="00C32FF9"/>
    <w:rsid w:val="00C3372F"/>
    <w:rsid w:val="00C3643A"/>
    <w:rsid w:val="00C3784A"/>
    <w:rsid w:val="00C4322C"/>
    <w:rsid w:val="00C4407F"/>
    <w:rsid w:val="00C445EC"/>
    <w:rsid w:val="00C45525"/>
    <w:rsid w:val="00C45893"/>
    <w:rsid w:val="00C460A9"/>
    <w:rsid w:val="00C46A7F"/>
    <w:rsid w:val="00C46C01"/>
    <w:rsid w:val="00C47DC8"/>
    <w:rsid w:val="00C522EC"/>
    <w:rsid w:val="00C524D3"/>
    <w:rsid w:val="00C534FC"/>
    <w:rsid w:val="00C55CBC"/>
    <w:rsid w:val="00C56DB3"/>
    <w:rsid w:val="00C572B9"/>
    <w:rsid w:val="00C60712"/>
    <w:rsid w:val="00C60983"/>
    <w:rsid w:val="00C616D8"/>
    <w:rsid w:val="00C62273"/>
    <w:rsid w:val="00C62821"/>
    <w:rsid w:val="00C62FE1"/>
    <w:rsid w:val="00C632B3"/>
    <w:rsid w:val="00C63E50"/>
    <w:rsid w:val="00C66DDA"/>
    <w:rsid w:val="00C66E62"/>
    <w:rsid w:val="00C66F01"/>
    <w:rsid w:val="00C6730C"/>
    <w:rsid w:val="00C67674"/>
    <w:rsid w:val="00C71B5F"/>
    <w:rsid w:val="00C723A7"/>
    <w:rsid w:val="00C73C4A"/>
    <w:rsid w:val="00C74A71"/>
    <w:rsid w:val="00C76D10"/>
    <w:rsid w:val="00C812D0"/>
    <w:rsid w:val="00C81F60"/>
    <w:rsid w:val="00C8260B"/>
    <w:rsid w:val="00C8322B"/>
    <w:rsid w:val="00C83E59"/>
    <w:rsid w:val="00C8411A"/>
    <w:rsid w:val="00C85BDE"/>
    <w:rsid w:val="00C8626D"/>
    <w:rsid w:val="00C877F1"/>
    <w:rsid w:val="00C87A7A"/>
    <w:rsid w:val="00C87AE7"/>
    <w:rsid w:val="00C87DB0"/>
    <w:rsid w:val="00C9023A"/>
    <w:rsid w:val="00C90A48"/>
    <w:rsid w:val="00C9465F"/>
    <w:rsid w:val="00C9670C"/>
    <w:rsid w:val="00C96751"/>
    <w:rsid w:val="00C96F36"/>
    <w:rsid w:val="00C96FA1"/>
    <w:rsid w:val="00CA035C"/>
    <w:rsid w:val="00CA17EE"/>
    <w:rsid w:val="00CA28B2"/>
    <w:rsid w:val="00CA2901"/>
    <w:rsid w:val="00CA5526"/>
    <w:rsid w:val="00CA5E16"/>
    <w:rsid w:val="00CA7C43"/>
    <w:rsid w:val="00CB0F72"/>
    <w:rsid w:val="00CB163C"/>
    <w:rsid w:val="00CB3B6A"/>
    <w:rsid w:val="00CB3E5C"/>
    <w:rsid w:val="00CB5161"/>
    <w:rsid w:val="00CB5379"/>
    <w:rsid w:val="00CB5734"/>
    <w:rsid w:val="00CC02B4"/>
    <w:rsid w:val="00CC1146"/>
    <w:rsid w:val="00CC13D4"/>
    <w:rsid w:val="00CC2B90"/>
    <w:rsid w:val="00CC2F64"/>
    <w:rsid w:val="00CC65D0"/>
    <w:rsid w:val="00CC7393"/>
    <w:rsid w:val="00CD03EC"/>
    <w:rsid w:val="00CD0827"/>
    <w:rsid w:val="00CD128A"/>
    <w:rsid w:val="00CD2080"/>
    <w:rsid w:val="00CD3BC8"/>
    <w:rsid w:val="00CD3CE8"/>
    <w:rsid w:val="00CD3DAC"/>
    <w:rsid w:val="00CD4B25"/>
    <w:rsid w:val="00CE0542"/>
    <w:rsid w:val="00CE0ECF"/>
    <w:rsid w:val="00CE1633"/>
    <w:rsid w:val="00CE1B39"/>
    <w:rsid w:val="00CE2688"/>
    <w:rsid w:val="00CE2CB8"/>
    <w:rsid w:val="00CE484E"/>
    <w:rsid w:val="00CE4A15"/>
    <w:rsid w:val="00CE4BE6"/>
    <w:rsid w:val="00CE54C1"/>
    <w:rsid w:val="00CE5D99"/>
    <w:rsid w:val="00CE5EF1"/>
    <w:rsid w:val="00CE62BE"/>
    <w:rsid w:val="00CE6381"/>
    <w:rsid w:val="00CF03F8"/>
    <w:rsid w:val="00CF072C"/>
    <w:rsid w:val="00CF1C88"/>
    <w:rsid w:val="00CF1E44"/>
    <w:rsid w:val="00CF5667"/>
    <w:rsid w:val="00CF726B"/>
    <w:rsid w:val="00D00952"/>
    <w:rsid w:val="00D0294E"/>
    <w:rsid w:val="00D02C52"/>
    <w:rsid w:val="00D048BE"/>
    <w:rsid w:val="00D06279"/>
    <w:rsid w:val="00D06CF3"/>
    <w:rsid w:val="00D06D18"/>
    <w:rsid w:val="00D06DB0"/>
    <w:rsid w:val="00D07176"/>
    <w:rsid w:val="00D0752B"/>
    <w:rsid w:val="00D07845"/>
    <w:rsid w:val="00D079FA"/>
    <w:rsid w:val="00D13F58"/>
    <w:rsid w:val="00D144B1"/>
    <w:rsid w:val="00D16215"/>
    <w:rsid w:val="00D17861"/>
    <w:rsid w:val="00D17C46"/>
    <w:rsid w:val="00D17C67"/>
    <w:rsid w:val="00D20B36"/>
    <w:rsid w:val="00D22E4F"/>
    <w:rsid w:val="00D24D3E"/>
    <w:rsid w:val="00D25557"/>
    <w:rsid w:val="00D25BC1"/>
    <w:rsid w:val="00D26C18"/>
    <w:rsid w:val="00D27E50"/>
    <w:rsid w:val="00D30017"/>
    <w:rsid w:val="00D30097"/>
    <w:rsid w:val="00D3081A"/>
    <w:rsid w:val="00D31321"/>
    <w:rsid w:val="00D31553"/>
    <w:rsid w:val="00D32904"/>
    <w:rsid w:val="00D32BF9"/>
    <w:rsid w:val="00D3478A"/>
    <w:rsid w:val="00D34B5C"/>
    <w:rsid w:val="00D350B9"/>
    <w:rsid w:val="00D372AE"/>
    <w:rsid w:val="00D3792A"/>
    <w:rsid w:val="00D37F11"/>
    <w:rsid w:val="00D406BA"/>
    <w:rsid w:val="00D4186C"/>
    <w:rsid w:val="00D42D66"/>
    <w:rsid w:val="00D4321E"/>
    <w:rsid w:val="00D4419B"/>
    <w:rsid w:val="00D4459B"/>
    <w:rsid w:val="00D47A27"/>
    <w:rsid w:val="00D50840"/>
    <w:rsid w:val="00D50BC6"/>
    <w:rsid w:val="00D512C2"/>
    <w:rsid w:val="00D512F5"/>
    <w:rsid w:val="00D51E71"/>
    <w:rsid w:val="00D53A22"/>
    <w:rsid w:val="00D54596"/>
    <w:rsid w:val="00D5679E"/>
    <w:rsid w:val="00D577FA"/>
    <w:rsid w:val="00D600DB"/>
    <w:rsid w:val="00D607BB"/>
    <w:rsid w:val="00D60B2C"/>
    <w:rsid w:val="00D62643"/>
    <w:rsid w:val="00D62EBD"/>
    <w:rsid w:val="00D62FB4"/>
    <w:rsid w:val="00D64074"/>
    <w:rsid w:val="00D6410A"/>
    <w:rsid w:val="00D66CFC"/>
    <w:rsid w:val="00D66E2C"/>
    <w:rsid w:val="00D705A4"/>
    <w:rsid w:val="00D7148D"/>
    <w:rsid w:val="00D7289A"/>
    <w:rsid w:val="00D73428"/>
    <w:rsid w:val="00D747D1"/>
    <w:rsid w:val="00D74E82"/>
    <w:rsid w:val="00D75150"/>
    <w:rsid w:val="00D761D8"/>
    <w:rsid w:val="00D76B39"/>
    <w:rsid w:val="00D77077"/>
    <w:rsid w:val="00D77908"/>
    <w:rsid w:val="00D807E3"/>
    <w:rsid w:val="00D81E2E"/>
    <w:rsid w:val="00D81E9C"/>
    <w:rsid w:val="00D840AA"/>
    <w:rsid w:val="00D84504"/>
    <w:rsid w:val="00D85844"/>
    <w:rsid w:val="00D85C8E"/>
    <w:rsid w:val="00D8666C"/>
    <w:rsid w:val="00D9023A"/>
    <w:rsid w:val="00D90A5B"/>
    <w:rsid w:val="00D91CB0"/>
    <w:rsid w:val="00D91E43"/>
    <w:rsid w:val="00D923A1"/>
    <w:rsid w:val="00D936BA"/>
    <w:rsid w:val="00D94EB1"/>
    <w:rsid w:val="00D958C9"/>
    <w:rsid w:val="00D9660E"/>
    <w:rsid w:val="00D977AB"/>
    <w:rsid w:val="00D97A30"/>
    <w:rsid w:val="00D97D19"/>
    <w:rsid w:val="00DA1EEB"/>
    <w:rsid w:val="00DA269C"/>
    <w:rsid w:val="00DA2963"/>
    <w:rsid w:val="00DA2A10"/>
    <w:rsid w:val="00DA2E11"/>
    <w:rsid w:val="00DA3E06"/>
    <w:rsid w:val="00DA4270"/>
    <w:rsid w:val="00DA4F15"/>
    <w:rsid w:val="00DA7C6D"/>
    <w:rsid w:val="00DB08AF"/>
    <w:rsid w:val="00DB0F5D"/>
    <w:rsid w:val="00DB17D0"/>
    <w:rsid w:val="00DB1F89"/>
    <w:rsid w:val="00DB229D"/>
    <w:rsid w:val="00DB6439"/>
    <w:rsid w:val="00DB6757"/>
    <w:rsid w:val="00DB7571"/>
    <w:rsid w:val="00DB7F14"/>
    <w:rsid w:val="00DC0427"/>
    <w:rsid w:val="00DC2EA6"/>
    <w:rsid w:val="00DC381E"/>
    <w:rsid w:val="00DC5724"/>
    <w:rsid w:val="00DC5744"/>
    <w:rsid w:val="00DC6C1A"/>
    <w:rsid w:val="00DC7AB1"/>
    <w:rsid w:val="00DC7B50"/>
    <w:rsid w:val="00DD00A9"/>
    <w:rsid w:val="00DD0F16"/>
    <w:rsid w:val="00DD2D5E"/>
    <w:rsid w:val="00DD39EE"/>
    <w:rsid w:val="00DD5007"/>
    <w:rsid w:val="00DD6891"/>
    <w:rsid w:val="00DD6A8F"/>
    <w:rsid w:val="00DE04F6"/>
    <w:rsid w:val="00DE1B54"/>
    <w:rsid w:val="00DE1C2E"/>
    <w:rsid w:val="00DE22F2"/>
    <w:rsid w:val="00DE30BA"/>
    <w:rsid w:val="00DE3129"/>
    <w:rsid w:val="00DE4039"/>
    <w:rsid w:val="00DE4067"/>
    <w:rsid w:val="00DE7469"/>
    <w:rsid w:val="00DE75A5"/>
    <w:rsid w:val="00DF15E4"/>
    <w:rsid w:val="00DF3A29"/>
    <w:rsid w:val="00DF4B4E"/>
    <w:rsid w:val="00DF53F7"/>
    <w:rsid w:val="00DF709D"/>
    <w:rsid w:val="00DF7474"/>
    <w:rsid w:val="00E018D6"/>
    <w:rsid w:val="00E01C01"/>
    <w:rsid w:val="00E039DA"/>
    <w:rsid w:val="00E040C9"/>
    <w:rsid w:val="00E04618"/>
    <w:rsid w:val="00E0514F"/>
    <w:rsid w:val="00E06322"/>
    <w:rsid w:val="00E06B49"/>
    <w:rsid w:val="00E1153D"/>
    <w:rsid w:val="00E11C08"/>
    <w:rsid w:val="00E12063"/>
    <w:rsid w:val="00E125A0"/>
    <w:rsid w:val="00E12F5E"/>
    <w:rsid w:val="00E130C6"/>
    <w:rsid w:val="00E13AA0"/>
    <w:rsid w:val="00E15EFB"/>
    <w:rsid w:val="00E1672E"/>
    <w:rsid w:val="00E16FBD"/>
    <w:rsid w:val="00E176C0"/>
    <w:rsid w:val="00E17ABC"/>
    <w:rsid w:val="00E20979"/>
    <w:rsid w:val="00E20AF6"/>
    <w:rsid w:val="00E20E1D"/>
    <w:rsid w:val="00E21121"/>
    <w:rsid w:val="00E2210D"/>
    <w:rsid w:val="00E22873"/>
    <w:rsid w:val="00E22DF1"/>
    <w:rsid w:val="00E2494F"/>
    <w:rsid w:val="00E26428"/>
    <w:rsid w:val="00E26C6E"/>
    <w:rsid w:val="00E275AE"/>
    <w:rsid w:val="00E27DF0"/>
    <w:rsid w:val="00E27EA6"/>
    <w:rsid w:val="00E306E0"/>
    <w:rsid w:val="00E30953"/>
    <w:rsid w:val="00E330F9"/>
    <w:rsid w:val="00E34B43"/>
    <w:rsid w:val="00E3526C"/>
    <w:rsid w:val="00E36797"/>
    <w:rsid w:val="00E36F31"/>
    <w:rsid w:val="00E4080C"/>
    <w:rsid w:val="00E408AE"/>
    <w:rsid w:val="00E41FAB"/>
    <w:rsid w:val="00E44445"/>
    <w:rsid w:val="00E44B57"/>
    <w:rsid w:val="00E46803"/>
    <w:rsid w:val="00E5062B"/>
    <w:rsid w:val="00E508C0"/>
    <w:rsid w:val="00E51AC1"/>
    <w:rsid w:val="00E528A2"/>
    <w:rsid w:val="00E52AE9"/>
    <w:rsid w:val="00E530A8"/>
    <w:rsid w:val="00E5550C"/>
    <w:rsid w:val="00E575B9"/>
    <w:rsid w:val="00E61274"/>
    <w:rsid w:val="00E61C62"/>
    <w:rsid w:val="00E62A1A"/>
    <w:rsid w:val="00E62DC5"/>
    <w:rsid w:val="00E63442"/>
    <w:rsid w:val="00E64773"/>
    <w:rsid w:val="00E66199"/>
    <w:rsid w:val="00E66ABA"/>
    <w:rsid w:val="00E67C24"/>
    <w:rsid w:val="00E7292A"/>
    <w:rsid w:val="00E7308D"/>
    <w:rsid w:val="00E7310F"/>
    <w:rsid w:val="00E74E6A"/>
    <w:rsid w:val="00E75F95"/>
    <w:rsid w:val="00E777F1"/>
    <w:rsid w:val="00E779FD"/>
    <w:rsid w:val="00E80874"/>
    <w:rsid w:val="00E809F4"/>
    <w:rsid w:val="00E80DB6"/>
    <w:rsid w:val="00E81C0B"/>
    <w:rsid w:val="00E82036"/>
    <w:rsid w:val="00E849F8"/>
    <w:rsid w:val="00E861E9"/>
    <w:rsid w:val="00E8760F"/>
    <w:rsid w:val="00E87742"/>
    <w:rsid w:val="00E90777"/>
    <w:rsid w:val="00E91413"/>
    <w:rsid w:val="00E9226E"/>
    <w:rsid w:val="00E9506E"/>
    <w:rsid w:val="00E95881"/>
    <w:rsid w:val="00E96ECD"/>
    <w:rsid w:val="00E97611"/>
    <w:rsid w:val="00EA099E"/>
    <w:rsid w:val="00EA0C03"/>
    <w:rsid w:val="00EA3927"/>
    <w:rsid w:val="00EA415C"/>
    <w:rsid w:val="00EA5E7F"/>
    <w:rsid w:val="00EA66AB"/>
    <w:rsid w:val="00EA69E5"/>
    <w:rsid w:val="00EA788D"/>
    <w:rsid w:val="00EB09C4"/>
    <w:rsid w:val="00EB3146"/>
    <w:rsid w:val="00EB3D42"/>
    <w:rsid w:val="00EB49B2"/>
    <w:rsid w:val="00EB4BF5"/>
    <w:rsid w:val="00EB53A3"/>
    <w:rsid w:val="00EB53EB"/>
    <w:rsid w:val="00EB5CD0"/>
    <w:rsid w:val="00EB5E21"/>
    <w:rsid w:val="00EB6354"/>
    <w:rsid w:val="00EB67C9"/>
    <w:rsid w:val="00EB78A2"/>
    <w:rsid w:val="00EB7CB1"/>
    <w:rsid w:val="00EB7D85"/>
    <w:rsid w:val="00EB7EF9"/>
    <w:rsid w:val="00EC03A6"/>
    <w:rsid w:val="00EC0654"/>
    <w:rsid w:val="00EC0C2C"/>
    <w:rsid w:val="00EC134A"/>
    <w:rsid w:val="00EC155B"/>
    <w:rsid w:val="00EC15C5"/>
    <w:rsid w:val="00EC2734"/>
    <w:rsid w:val="00EC2996"/>
    <w:rsid w:val="00EC2D30"/>
    <w:rsid w:val="00EC4DA2"/>
    <w:rsid w:val="00EC66CB"/>
    <w:rsid w:val="00EC68C7"/>
    <w:rsid w:val="00ED1660"/>
    <w:rsid w:val="00ED3096"/>
    <w:rsid w:val="00ED3835"/>
    <w:rsid w:val="00ED39C6"/>
    <w:rsid w:val="00ED43E0"/>
    <w:rsid w:val="00ED5475"/>
    <w:rsid w:val="00ED5830"/>
    <w:rsid w:val="00ED670F"/>
    <w:rsid w:val="00ED7092"/>
    <w:rsid w:val="00EE13C7"/>
    <w:rsid w:val="00EE1957"/>
    <w:rsid w:val="00EE1ABF"/>
    <w:rsid w:val="00EE3658"/>
    <w:rsid w:val="00EE5B64"/>
    <w:rsid w:val="00EE5F82"/>
    <w:rsid w:val="00EE60E2"/>
    <w:rsid w:val="00EE79E2"/>
    <w:rsid w:val="00EF0914"/>
    <w:rsid w:val="00EF1027"/>
    <w:rsid w:val="00EF130A"/>
    <w:rsid w:val="00EF244C"/>
    <w:rsid w:val="00EF348C"/>
    <w:rsid w:val="00EF5001"/>
    <w:rsid w:val="00EF5478"/>
    <w:rsid w:val="00EF5521"/>
    <w:rsid w:val="00EF66C5"/>
    <w:rsid w:val="00EF697D"/>
    <w:rsid w:val="00F00303"/>
    <w:rsid w:val="00F0113A"/>
    <w:rsid w:val="00F032C9"/>
    <w:rsid w:val="00F04827"/>
    <w:rsid w:val="00F049A5"/>
    <w:rsid w:val="00F0505D"/>
    <w:rsid w:val="00F06308"/>
    <w:rsid w:val="00F07443"/>
    <w:rsid w:val="00F07E75"/>
    <w:rsid w:val="00F1069C"/>
    <w:rsid w:val="00F116A6"/>
    <w:rsid w:val="00F12DED"/>
    <w:rsid w:val="00F12FBB"/>
    <w:rsid w:val="00F13177"/>
    <w:rsid w:val="00F134BB"/>
    <w:rsid w:val="00F14860"/>
    <w:rsid w:val="00F15184"/>
    <w:rsid w:val="00F15F01"/>
    <w:rsid w:val="00F170CF"/>
    <w:rsid w:val="00F1743E"/>
    <w:rsid w:val="00F17E87"/>
    <w:rsid w:val="00F2090C"/>
    <w:rsid w:val="00F218E2"/>
    <w:rsid w:val="00F219A0"/>
    <w:rsid w:val="00F222A3"/>
    <w:rsid w:val="00F23086"/>
    <w:rsid w:val="00F25FAF"/>
    <w:rsid w:val="00F26006"/>
    <w:rsid w:val="00F30298"/>
    <w:rsid w:val="00F31393"/>
    <w:rsid w:val="00F31487"/>
    <w:rsid w:val="00F32860"/>
    <w:rsid w:val="00F331F4"/>
    <w:rsid w:val="00F33FDF"/>
    <w:rsid w:val="00F34186"/>
    <w:rsid w:val="00F34A76"/>
    <w:rsid w:val="00F351A2"/>
    <w:rsid w:val="00F361DB"/>
    <w:rsid w:val="00F4152D"/>
    <w:rsid w:val="00F42DAC"/>
    <w:rsid w:val="00F473F6"/>
    <w:rsid w:val="00F50114"/>
    <w:rsid w:val="00F52813"/>
    <w:rsid w:val="00F52FAA"/>
    <w:rsid w:val="00F5393B"/>
    <w:rsid w:val="00F53B03"/>
    <w:rsid w:val="00F549D6"/>
    <w:rsid w:val="00F56B32"/>
    <w:rsid w:val="00F60CFE"/>
    <w:rsid w:val="00F615FA"/>
    <w:rsid w:val="00F61AB4"/>
    <w:rsid w:val="00F622C2"/>
    <w:rsid w:val="00F630BD"/>
    <w:rsid w:val="00F63219"/>
    <w:rsid w:val="00F656A0"/>
    <w:rsid w:val="00F65941"/>
    <w:rsid w:val="00F66D00"/>
    <w:rsid w:val="00F72035"/>
    <w:rsid w:val="00F72158"/>
    <w:rsid w:val="00F724E8"/>
    <w:rsid w:val="00F73CB3"/>
    <w:rsid w:val="00F73EF7"/>
    <w:rsid w:val="00F7462F"/>
    <w:rsid w:val="00F74A35"/>
    <w:rsid w:val="00F7554D"/>
    <w:rsid w:val="00F7567D"/>
    <w:rsid w:val="00F7581E"/>
    <w:rsid w:val="00F75847"/>
    <w:rsid w:val="00F76BCB"/>
    <w:rsid w:val="00F77051"/>
    <w:rsid w:val="00F772F0"/>
    <w:rsid w:val="00F7768B"/>
    <w:rsid w:val="00F80D3E"/>
    <w:rsid w:val="00F83F75"/>
    <w:rsid w:val="00F84793"/>
    <w:rsid w:val="00F84D27"/>
    <w:rsid w:val="00F85945"/>
    <w:rsid w:val="00F86491"/>
    <w:rsid w:val="00F86C41"/>
    <w:rsid w:val="00F86CE1"/>
    <w:rsid w:val="00F8706C"/>
    <w:rsid w:val="00F873C6"/>
    <w:rsid w:val="00F87B8C"/>
    <w:rsid w:val="00F9020E"/>
    <w:rsid w:val="00F914E4"/>
    <w:rsid w:val="00F92ED5"/>
    <w:rsid w:val="00F93080"/>
    <w:rsid w:val="00F9323C"/>
    <w:rsid w:val="00F93805"/>
    <w:rsid w:val="00F9404C"/>
    <w:rsid w:val="00F95B8C"/>
    <w:rsid w:val="00F96096"/>
    <w:rsid w:val="00F9633E"/>
    <w:rsid w:val="00F96D8A"/>
    <w:rsid w:val="00FA056F"/>
    <w:rsid w:val="00FA0B59"/>
    <w:rsid w:val="00FA0BDF"/>
    <w:rsid w:val="00FA35B5"/>
    <w:rsid w:val="00FA36EB"/>
    <w:rsid w:val="00FA57B9"/>
    <w:rsid w:val="00FA7F9C"/>
    <w:rsid w:val="00FB11B3"/>
    <w:rsid w:val="00FB180E"/>
    <w:rsid w:val="00FB1F43"/>
    <w:rsid w:val="00FB2986"/>
    <w:rsid w:val="00FB2E92"/>
    <w:rsid w:val="00FB3204"/>
    <w:rsid w:val="00FB6FBD"/>
    <w:rsid w:val="00FB79C2"/>
    <w:rsid w:val="00FB7BAE"/>
    <w:rsid w:val="00FC04FD"/>
    <w:rsid w:val="00FC5196"/>
    <w:rsid w:val="00FC6F71"/>
    <w:rsid w:val="00FC778C"/>
    <w:rsid w:val="00FC7C71"/>
    <w:rsid w:val="00FD09C7"/>
    <w:rsid w:val="00FD1535"/>
    <w:rsid w:val="00FD4940"/>
    <w:rsid w:val="00FD4CEC"/>
    <w:rsid w:val="00FD4CF5"/>
    <w:rsid w:val="00FD4F98"/>
    <w:rsid w:val="00FD638D"/>
    <w:rsid w:val="00FE0F96"/>
    <w:rsid w:val="00FE2D75"/>
    <w:rsid w:val="00FE44DE"/>
    <w:rsid w:val="00FE4968"/>
    <w:rsid w:val="00FE78D4"/>
    <w:rsid w:val="00FF0A6E"/>
    <w:rsid w:val="00FF0C44"/>
    <w:rsid w:val="00FF1434"/>
    <w:rsid w:val="00FF3604"/>
    <w:rsid w:val="00FF482A"/>
    <w:rsid w:val="00FF5089"/>
    <w:rsid w:val="00FF5193"/>
    <w:rsid w:val="00FF5521"/>
    <w:rsid w:val="00FF5C47"/>
    <w:rsid w:val="00FF64E8"/>
    <w:rsid w:val="00FF6CC8"/>
  </w:rsids>
  <m:mathPr>
    <m:mathFont m:val="Cambria Math"/>
    <m:brkBin m:val="before"/>
    <m:brkBinSub m:val="--"/>
    <m:smallFrac m:val="0"/>
    <m:dispDef m:val="0"/>
    <m:lMargin m:val="0"/>
    <m:rMargin m:val="0"/>
    <m:defJc m:val="centerGroup"/>
    <m:wrapRight/>
    <m:intLim m:val="subSup"/>
    <m:naryLim m:val="subSup"/>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6C57F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sz w:val="24"/>
        <w:szCs w:val="24"/>
        <w:lang w:val="ru-RU"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lsdException w:name="heading 4" w:semiHidden="0" w:unhideWhenUsed="0"/>
    <w:lsdException w:name="heading 6" w:semiHidden="0" w:unhideWhenUsed="0"/>
    <w:lsdException w:name="footnote text" w:uiPriority="99"/>
    <w:lsdException w:name="caption" w:qFormat="1"/>
    <w:lsdException w:name="footnote reference" w:uiPriority="99"/>
    <w:lsdException w:name="List 5" w:semiHidden="0" w:unhideWhenUsed="0"/>
    <w:lsdException w:name="List Bullet 4" w:semiHidden="0" w:unhideWhenUsed="0"/>
    <w:lsdException w:name="List Bullet 5" w:semiHidden="0" w:unhideWhenUsed="0"/>
    <w:lsdException w:name="Title" w:semiHidden="0" w:unhideWhenUsed="0" w:qFormat="1"/>
    <w:lsdException w:name="Subtitle" w:semiHidden="0" w:unhideWhenUsed="0"/>
    <w:lsdException w:name="Hyperlink" w:uiPriority="99"/>
    <w:lsdException w:name="Strong" w:semiHidden="0" w:unhideWhenUsed="0"/>
    <w:lsdException w:name="Emphasis" w:semiHidden="0" w:unhideWhenUsed="0"/>
    <w:lsdException w:name="Normal (Web)" w:uiPriority="99"/>
    <w:lsdException w:name="No List" w:uiPriority="99"/>
    <w:lsdException w:name="Table Grid" w:semiHidden="0"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a">
    <w:name w:val="Normal"/>
    <w:qFormat/>
    <w:rsid w:val="006570AF"/>
    <w:pPr>
      <w:spacing w:after="200" w:line="276" w:lineRule="auto"/>
    </w:pPr>
    <w:rPr>
      <w:rFonts w:ascii="Calibri" w:eastAsia="Calibri" w:hAnsi="Calibri"/>
      <w:sz w:val="22"/>
      <w:szCs w:val="22"/>
    </w:rPr>
  </w:style>
  <w:style w:type="paragraph" w:styleId="10">
    <w:name w:val="heading 1"/>
    <w:basedOn w:val="a"/>
    <w:next w:val="a"/>
    <w:qFormat/>
    <w:rsid w:val="00FB7BAE"/>
    <w:pPr>
      <w:keepNext/>
      <w:spacing w:before="480" w:line="23" w:lineRule="atLeast"/>
      <w:outlineLvl w:val="0"/>
    </w:pPr>
    <w:rPr>
      <w:rFonts w:ascii="Times New Roman" w:hAnsi="Times New Roman"/>
      <w:bCs/>
      <w:sz w:val="28"/>
      <w:szCs w:val="28"/>
    </w:rPr>
  </w:style>
  <w:style w:type="paragraph" w:styleId="2">
    <w:name w:val="heading 2"/>
    <w:basedOn w:val="a"/>
    <w:next w:val="a"/>
    <w:qFormat/>
    <w:rsid w:val="00983116"/>
    <w:pPr>
      <w:keepNext/>
      <w:spacing w:before="240" w:after="60"/>
      <w:outlineLvl w:val="1"/>
    </w:pPr>
    <w:rPr>
      <w:rFonts w:ascii="Arial" w:hAnsi="Arial" w:cs="Arial"/>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unhideWhenUsed/>
    <w:rsid w:val="00FB7BAE"/>
    <w:pPr>
      <w:tabs>
        <w:tab w:val="center" w:pos="4677"/>
        <w:tab w:val="right" w:pos="9355"/>
      </w:tabs>
    </w:pPr>
  </w:style>
  <w:style w:type="paragraph" w:styleId="20">
    <w:name w:val="Body Text Indent 2"/>
    <w:basedOn w:val="a"/>
    <w:rsid w:val="00FB7BAE"/>
    <w:pPr>
      <w:ind w:firstLine="360"/>
    </w:pPr>
    <w:rPr>
      <w:rFonts w:ascii="Times New Roman" w:hAnsi="Times New Roman"/>
      <w:bCs/>
      <w:sz w:val="28"/>
      <w:szCs w:val="28"/>
    </w:rPr>
  </w:style>
  <w:style w:type="paragraph" w:customStyle="1" w:styleId="21">
    <w:name w:val="Стиль2"/>
    <w:basedOn w:val="a"/>
    <w:rsid w:val="00FB7BAE"/>
    <w:pPr>
      <w:spacing w:after="0" w:line="240" w:lineRule="auto"/>
      <w:jc w:val="both"/>
    </w:pPr>
    <w:rPr>
      <w:rFonts w:ascii="Arial" w:eastAsia="Times New Roman" w:hAnsi="Arial"/>
      <w:b/>
      <w:sz w:val="28"/>
      <w:szCs w:val="20"/>
      <w:u w:val="single"/>
      <w:lang w:eastAsia="ru-RU"/>
    </w:rPr>
  </w:style>
  <w:style w:type="paragraph" w:customStyle="1" w:styleId="Text1">
    <w:name w:val="Text_1"/>
    <w:basedOn w:val="a"/>
    <w:rsid w:val="00983116"/>
    <w:pPr>
      <w:spacing w:after="0" w:line="360" w:lineRule="exact"/>
    </w:pPr>
    <w:rPr>
      <w:rFonts w:ascii="Times New Roman" w:eastAsia="Times New Roman" w:hAnsi="Times New Roman"/>
      <w:b/>
      <w:sz w:val="28"/>
      <w:szCs w:val="20"/>
      <w:lang w:eastAsia="ru-RU"/>
    </w:rPr>
  </w:style>
  <w:style w:type="paragraph" w:styleId="22">
    <w:name w:val="List 2"/>
    <w:basedOn w:val="a"/>
    <w:semiHidden/>
    <w:rsid w:val="004B0715"/>
    <w:pPr>
      <w:spacing w:after="0" w:line="240" w:lineRule="auto"/>
      <w:ind w:left="566" w:hanging="283"/>
    </w:pPr>
    <w:rPr>
      <w:rFonts w:ascii="Times New Roman" w:eastAsia="Times New Roman" w:hAnsi="Times New Roman"/>
      <w:sz w:val="20"/>
      <w:szCs w:val="20"/>
      <w:lang w:eastAsia="ru-RU"/>
    </w:rPr>
  </w:style>
  <w:style w:type="paragraph" w:customStyle="1" w:styleId="Header1">
    <w:name w:val="Header1"/>
    <w:basedOn w:val="a"/>
    <w:rsid w:val="004B0715"/>
    <w:pPr>
      <w:tabs>
        <w:tab w:val="center" w:pos="4153"/>
        <w:tab w:val="right" w:pos="8306"/>
      </w:tabs>
      <w:spacing w:after="0" w:line="240" w:lineRule="auto"/>
    </w:pPr>
    <w:rPr>
      <w:rFonts w:ascii="Times New Roman" w:eastAsia="Times New Roman" w:hAnsi="Times New Roman"/>
      <w:sz w:val="20"/>
      <w:szCs w:val="20"/>
      <w:lang w:eastAsia="ru-RU"/>
    </w:rPr>
  </w:style>
  <w:style w:type="paragraph" w:customStyle="1" w:styleId="23">
    <w:name w:val="заголовок 2"/>
    <w:basedOn w:val="a"/>
    <w:next w:val="a"/>
    <w:rsid w:val="004B0715"/>
    <w:pPr>
      <w:keepNext/>
      <w:autoSpaceDE w:val="0"/>
      <w:autoSpaceDN w:val="0"/>
      <w:spacing w:after="0" w:line="360" w:lineRule="auto"/>
      <w:jc w:val="center"/>
    </w:pPr>
    <w:rPr>
      <w:rFonts w:ascii="Baltica" w:eastAsia="Times New Roman" w:hAnsi="Baltica"/>
      <w:sz w:val="28"/>
      <w:szCs w:val="24"/>
      <w:lang w:eastAsia="ru-RU"/>
    </w:rPr>
  </w:style>
  <w:style w:type="paragraph" w:styleId="a4">
    <w:name w:val="Balloon Text"/>
    <w:basedOn w:val="a"/>
    <w:link w:val="a5"/>
    <w:rsid w:val="009C32BE"/>
    <w:pPr>
      <w:spacing w:after="0" w:line="240" w:lineRule="auto"/>
    </w:pPr>
    <w:rPr>
      <w:rFonts w:ascii="Lucida Grande CY" w:hAnsi="Lucida Grande CY"/>
      <w:sz w:val="18"/>
      <w:szCs w:val="18"/>
    </w:rPr>
  </w:style>
  <w:style w:type="character" w:customStyle="1" w:styleId="a5">
    <w:name w:val="Текст выноски Знак"/>
    <w:basedOn w:val="a0"/>
    <w:link w:val="a4"/>
    <w:rsid w:val="009C32BE"/>
    <w:rPr>
      <w:rFonts w:ascii="Lucida Grande CY" w:eastAsia="Calibri" w:hAnsi="Lucida Grande CY"/>
      <w:sz w:val="18"/>
      <w:szCs w:val="18"/>
    </w:rPr>
  </w:style>
  <w:style w:type="paragraph" w:customStyle="1" w:styleId="Text10">
    <w:name w:val="Text_(1)"/>
    <w:basedOn w:val="a"/>
    <w:rsid w:val="00E1672E"/>
    <w:pPr>
      <w:spacing w:after="0" w:line="360" w:lineRule="exact"/>
      <w:jc w:val="both"/>
    </w:pPr>
    <w:rPr>
      <w:rFonts w:ascii="Times New Roman" w:eastAsia="Times New Roman" w:hAnsi="Times New Roman"/>
      <w:sz w:val="28"/>
      <w:szCs w:val="20"/>
      <w:lang w:eastAsia="ru-RU"/>
    </w:rPr>
  </w:style>
  <w:style w:type="paragraph" w:styleId="a6">
    <w:name w:val="List Paragraph"/>
    <w:basedOn w:val="a"/>
    <w:link w:val="a7"/>
    <w:qFormat/>
    <w:rsid w:val="00123337"/>
    <w:pPr>
      <w:ind w:left="720"/>
      <w:contextualSpacing/>
    </w:pPr>
  </w:style>
  <w:style w:type="character" w:styleId="a8">
    <w:name w:val="footnote reference"/>
    <w:basedOn w:val="a0"/>
    <w:uiPriority w:val="99"/>
    <w:rsid w:val="008A0228"/>
    <w:rPr>
      <w:vertAlign w:val="superscript"/>
    </w:rPr>
  </w:style>
  <w:style w:type="table" w:styleId="a9">
    <w:name w:val="Table Grid"/>
    <w:basedOn w:val="a1"/>
    <w:rsid w:val="0083508F"/>
    <w:rPr>
      <w:rFonts w:ascii="Calibri" w:eastAsia="Times New Roman"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rsid w:val="00302072"/>
    <w:rPr>
      <w:color w:val="0000FF" w:themeColor="hyperlink"/>
      <w:u w:val="single"/>
    </w:rPr>
  </w:style>
  <w:style w:type="paragraph" w:customStyle="1" w:styleId="ConsPlusTitle">
    <w:name w:val="ConsPlusTitle"/>
    <w:uiPriority w:val="99"/>
    <w:rsid w:val="00FE44DE"/>
    <w:pPr>
      <w:autoSpaceDE w:val="0"/>
      <w:autoSpaceDN w:val="0"/>
      <w:adjustRightInd w:val="0"/>
    </w:pPr>
    <w:rPr>
      <w:rFonts w:eastAsia="Times New Roman"/>
      <w:b/>
      <w:bCs/>
      <w:lang w:eastAsia="ru-RU"/>
    </w:rPr>
  </w:style>
  <w:style w:type="paragraph" w:styleId="ab">
    <w:name w:val="Normal (Web)"/>
    <w:basedOn w:val="a"/>
    <w:uiPriority w:val="99"/>
    <w:unhideWhenUsed/>
    <w:rsid w:val="000D2864"/>
    <w:pPr>
      <w:spacing w:before="100" w:beforeAutospacing="1" w:after="100" w:afterAutospacing="1" w:line="240" w:lineRule="auto"/>
    </w:pPr>
    <w:rPr>
      <w:rFonts w:ascii="Times" w:eastAsiaTheme="minorEastAsia" w:hAnsi="Times"/>
      <w:sz w:val="20"/>
      <w:szCs w:val="20"/>
    </w:rPr>
  </w:style>
  <w:style w:type="character" w:styleId="ac">
    <w:name w:val="Placeholder Text"/>
    <w:basedOn w:val="a0"/>
    <w:rsid w:val="00A40122"/>
    <w:rPr>
      <w:color w:val="808080"/>
    </w:rPr>
  </w:style>
  <w:style w:type="paragraph" w:styleId="ad">
    <w:name w:val="Plain Text"/>
    <w:basedOn w:val="a"/>
    <w:link w:val="ae"/>
    <w:rsid w:val="00A00E32"/>
    <w:pPr>
      <w:spacing w:after="0" w:line="240" w:lineRule="auto"/>
    </w:pPr>
    <w:rPr>
      <w:rFonts w:ascii="Courier New" w:eastAsia="Times New Roman" w:hAnsi="Courier New" w:cs="Courier New"/>
      <w:sz w:val="20"/>
      <w:szCs w:val="20"/>
      <w:lang w:eastAsia="ru-RU"/>
    </w:rPr>
  </w:style>
  <w:style w:type="character" w:customStyle="1" w:styleId="ae">
    <w:name w:val="Текст Знак"/>
    <w:basedOn w:val="a0"/>
    <w:link w:val="ad"/>
    <w:rsid w:val="00A00E32"/>
    <w:rPr>
      <w:rFonts w:ascii="Courier New" w:eastAsia="Times New Roman" w:hAnsi="Courier New" w:cs="Courier New"/>
      <w:sz w:val="20"/>
      <w:szCs w:val="20"/>
      <w:lang w:eastAsia="ru-RU"/>
    </w:rPr>
  </w:style>
  <w:style w:type="paragraph" w:customStyle="1" w:styleId="LightGrid-Accent31">
    <w:name w:val="Light Grid - Accent 31"/>
    <w:basedOn w:val="a"/>
    <w:uiPriority w:val="34"/>
    <w:qFormat/>
    <w:rsid w:val="00B551A1"/>
    <w:pPr>
      <w:ind w:left="708"/>
    </w:pPr>
  </w:style>
  <w:style w:type="paragraph" w:styleId="af">
    <w:name w:val="footer"/>
    <w:basedOn w:val="a"/>
    <w:link w:val="af0"/>
    <w:rsid w:val="00E36F31"/>
    <w:pPr>
      <w:tabs>
        <w:tab w:val="center" w:pos="4153"/>
        <w:tab w:val="right" w:pos="8306"/>
      </w:tabs>
      <w:spacing w:after="0" w:line="240" w:lineRule="auto"/>
    </w:pPr>
  </w:style>
  <w:style w:type="character" w:customStyle="1" w:styleId="af0">
    <w:name w:val="Нижний колонтитул Знак"/>
    <w:basedOn w:val="a0"/>
    <w:link w:val="af"/>
    <w:rsid w:val="00E36F31"/>
    <w:rPr>
      <w:rFonts w:ascii="Calibri" w:eastAsia="Calibri" w:hAnsi="Calibri"/>
      <w:sz w:val="22"/>
      <w:szCs w:val="22"/>
    </w:rPr>
  </w:style>
  <w:style w:type="paragraph" w:styleId="af1">
    <w:name w:val="Title"/>
    <w:basedOn w:val="a"/>
    <w:link w:val="af2"/>
    <w:qFormat/>
    <w:rsid w:val="00AD5F7C"/>
    <w:pPr>
      <w:spacing w:after="0" w:line="240" w:lineRule="auto"/>
      <w:jc w:val="center"/>
    </w:pPr>
    <w:rPr>
      <w:rFonts w:ascii="Arial" w:eastAsia="Times New Roman" w:hAnsi="Arial"/>
      <w:b/>
      <w:sz w:val="24"/>
      <w:szCs w:val="20"/>
      <w:lang w:val="en-US" w:eastAsia="zh-CN"/>
    </w:rPr>
  </w:style>
  <w:style w:type="character" w:customStyle="1" w:styleId="af2">
    <w:name w:val="Название Знак"/>
    <w:basedOn w:val="a0"/>
    <w:link w:val="af1"/>
    <w:rsid w:val="00AD5F7C"/>
    <w:rPr>
      <w:rFonts w:ascii="Arial" w:eastAsia="Times New Roman" w:hAnsi="Arial"/>
      <w:b/>
      <w:szCs w:val="20"/>
      <w:lang w:val="en-US" w:eastAsia="zh-CN"/>
    </w:rPr>
  </w:style>
  <w:style w:type="paragraph" w:customStyle="1" w:styleId="af3">
    <w:name w:val="Текстовый блок"/>
    <w:rsid w:val="00AF62BE"/>
    <w:pPr>
      <w:pBdr>
        <w:top w:val="nil"/>
        <w:left w:val="nil"/>
        <w:bottom w:val="nil"/>
        <w:right w:val="nil"/>
        <w:between w:val="nil"/>
        <w:bar w:val="nil"/>
      </w:pBdr>
    </w:pPr>
    <w:rPr>
      <w:rFonts w:ascii="Helvetica Neue" w:eastAsia="Arial Unicode MS" w:hAnsi="Helvetica Neue" w:cs="Arial Unicode MS"/>
      <w:color w:val="000000"/>
      <w:sz w:val="22"/>
      <w:szCs w:val="22"/>
      <w:bdr w:val="nil"/>
      <w:lang w:eastAsia="ru-RU"/>
    </w:rPr>
  </w:style>
  <w:style w:type="paragraph" w:styleId="af4">
    <w:name w:val="footnote text"/>
    <w:basedOn w:val="a"/>
    <w:link w:val="11"/>
    <w:uiPriority w:val="99"/>
    <w:unhideWhenUsed/>
    <w:rsid w:val="00AF7C8B"/>
    <w:pPr>
      <w:suppressAutoHyphens/>
      <w:spacing w:after="0" w:line="240" w:lineRule="auto"/>
    </w:pPr>
    <w:rPr>
      <w:rFonts w:eastAsia="AR PL UMing HK" w:cs="Calibri"/>
      <w:color w:val="00000A"/>
      <w:sz w:val="24"/>
      <w:szCs w:val="24"/>
    </w:rPr>
  </w:style>
  <w:style w:type="character" w:customStyle="1" w:styleId="11">
    <w:name w:val="Текст сноски Знак1"/>
    <w:basedOn w:val="a0"/>
    <w:link w:val="af4"/>
    <w:uiPriority w:val="99"/>
    <w:rsid w:val="00AF7C8B"/>
    <w:rPr>
      <w:rFonts w:ascii="Calibri" w:eastAsia="AR PL UMing HK" w:hAnsi="Calibri" w:cs="Calibri"/>
      <w:color w:val="00000A"/>
    </w:rPr>
  </w:style>
  <w:style w:type="character" w:styleId="af5">
    <w:name w:val="page number"/>
    <w:basedOn w:val="a0"/>
    <w:rsid w:val="00C45525"/>
  </w:style>
  <w:style w:type="character" w:customStyle="1" w:styleId="no-wikidata">
    <w:name w:val="no-wikidata"/>
    <w:basedOn w:val="a0"/>
    <w:rsid w:val="00045D63"/>
  </w:style>
  <w:style w:type="table" w:styleId="-1">
    <w:name w:val="Colorful Grid Accent 1"/>
    <w:basedOn w:val="a1"/>
    <w:rsid w:val="008241DD"/>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af6">
    <w:name w:val="Colorful Grid"/>
    <w:basedOn w:val="a1"/>
    <w:rsid w:val="008241DD"/>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af7">
    <w:name w:val="Colorful List"/>
    <w:basedOn w:val="a1"/>
    <w:rsid w:val="008241DD"/>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6">
    <w:name w:val="Colorful List Accent 6"/>
    <w:basedOn w:val="a1"/>
    <w:rsid w:val="008241DD"/>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customStyle="1" w:styleId="12">
    <w:name w:val="Без интервала1"/>
    <w:basedOn w:val="a"/>
    <w:rsid w:val="00AC2153"/>
    <w:pPr>
      <w:suppressAutoHyphens/>
      <w:spacing w:after="0" w:line="240" w:lineRule="auto"/>
    </w:pPr>
    <w:rPr>
      <w:rFonts w:ascii="Times New Roman" w:eastAsia="Times New Roman" w:hAnsi="Times New Roman"/>
      <w:sz w:val="24"/>
      <w:szCs w:val="32"/>
      <w:lang w:val="en-US" w:eastAsia="zh-CN" w:bidi="en-US"/>
    </w:rPr>
  </w:style>
  <w:style w:type="character" w:styleId="af8">
    <w:name w:val="FollowedHyperlink"/>
    <w:basedOn w:val="a0"/>
    <w:rsid w:val="00C068BB"/>
    <w:rPr>
      <w:color w:val="800080" w:themeColor="followedHyperlink"/>
      <w:u w:val="single"/>
    </w:rPr>
  </w:style>
  <w:style w:type="paragraph" w:customStyle="1" w:styleId="Standard">
    <w:name w:val="Standard"/>
    <w:rsid w:val="00043A6C"/>
    <w:pPr>
      <w:suppressAutoHyphens/>
      <w:autoSpaceDN w:val="0"/>
      <w:spacing w:after="200" w:line="276" w:lineRule="auto"/>
      <w:textAlignment w:val="baseline"/>
    </w:pPr>
    <w:rPr>
      <w:rFonts w:ascii="Calibri" w:eastAsia="Calibri" w:hAnsi="Calibri"/>
      <w:kern w:val="3"/>
      <w:sz w:val="22"/>
      <w:szCs w:val="22"/>
    </w:rPr>
  </w:style>
  <w:style w:type="paragraph" w:customStyle="1" w:styleId="LTGliederung1">
    <w:name w:val="???????~LT~Gliederung 1"/>
    <w:rsid w:val="00043A6C"/>
    <w:pPr>
      <w:widowControl w:val="0"/>
      <w:suppressAutoHyphens/>
      <w:autoSpaceDE w:val="0"/>
      <w:autoSpaceDN w:val="0"/>
      <w:spacing w:before="378"/>
      <w:textAlignment w:val="baseline"/>
    </w:pPr>
    <w:rPr>
      <w:rFonts w:ascii="Mangal" w:eastAsia="Mangal" w:hAnsi="Mangal" w:cs="Mangal"/>
      <w:kern w:val="3"/>
      <w:sz w:val="64"/>
      <w:szCs w:val="64"/>
    </w:rPr>
  </w:style>
  <w:style w:type="paragraph" w:customStyle="1" w:styleId="LTTitel">
    <w:name w:val="???????~LT~Titel"/>
    <w:rsid w:val="00043A6C"/>
    <w:pPr>
      <w:widowControl w:val="0"/>
      <w:suppressAutoHyphens/>
      <w:autoSpaceDE w:val="0"/>
      <w:autoSpaceDN w:val="0"/>
      <w:jc w:val="center"/>
      <w:textAlignment w:val="baseline"/>
    </w:pPr>
    <w:rPr>
      <w:rFonts w:ascii="Mangal" w:eastAsia="Mangal" w:hAnsi="Mangal" w:cs="Mangal"/>
      <w:kern w:val="3"/>
      <w:sz w:val="88"/>
      <w:szCs w:val="88"/>
    </w:rPr>
  </w:style>
  <w:style w:type="paragraph" w:customStyle="1" w:styleId="Default">
    <w:name w:val="Default"/>
    <w:rsid w:val="00F222A3"/>
    <w:pPr>
      <w:pBdr>
        <w:top w:val="nil"/>
        <w:left w:val="nil"/>
        <w:bottom w:val="nil"/>
        <w:right w:val="nil"/>
        <w:between w:val="nil"/>
        <w:bar w:val="nil"/>
      </w:pBdr>
    </w:pPr>
    <w:rPr>
      <w:rFonts w:ascii="Calibri" w:eastAsia="Calibri" w:hAnsi="Calibri" w:cs="Calibri"/>
      <w:color w:val="000000"/>
      <w:u w:color="000000"/>
      <w:bdr w:val="nil"/>
      <w:lang w:eastAsia="ru-RU"/>
    </w:rPr>
  </w:style>
  <w:style w:type="character" w:customStyle="1" w:styleId="af9">
    <w:name w:val="Текст сноски Знак"/>
    <w:uiPriority w:val="99"/>
    <w:rsid w:val="006D0E3F"/>
    <w:rPr>
      <w:rFonts w:ascii="Times New Roman" w:hAnsi="Times New Roman"/>
      <w:w w:val="100"/>
      <w:position w:val="-1"/>
      <w:effect w:val="none"/>
      <w:vertAlign w:val="baseline"/>
      <w:cs w:val="0"/>
      <w:em w:val="none"/>
    </w:rPr>
  </w:style>
  <w:style w:type="paragraph" w:customStyle="1" w:styleId="110">
    <w:name w:val="Заголовок 11"/>
    <w:basedOn w:val="a"/>
    <w:qFormat/>
    <w:rsid w:val="00546EE6"/>
    <w:pPr>
      <w:widowControl w:val="0"/>
      <w:spacing w:after="0" w:line="200" w:lineRule="atLeast"/>
      <w:outlineLvl w:val="0"/>
    </w:pPr>
    <w:rPr>
      <w:rFonts w:ascii="Times New Roman" w:eastAsia="Times New Roman" w:hAnsi="Times New Roman"/>
      <w:color w:val="00000A"/>
      <w:sz w:val="20"/>
      <w:szCs w:val="20"/>
      <w:lang w:val="en-US"/>
    </w:rPr>
  </w:style>
  <w:style w:type="character" w:customStyle="1" w:styleId="InternetLink">
    <w:name w:val="Internet Link"/>
    <w:qFormat/>
    <w:rsid w:val="00D20B36"/>
    <w:rPr>
      <w:color w:val="000080"/>
      <w:u w:val="single"/>
    </w:rPr>
  </w:style>
  <w:style w:type="character" w:customStyle="1" w:styleId="a7">
    <w:name w:val="Абзац списка Знак"/>
    <w:link w:val="a6"/>
    <w:locked/>
    <w:rsid w:val="0027174D"/>
    <w:rPr>
      <w:rFonts w:ascii="Calibri" w:eastAsia="Calibri" w:hAnsi="Calibri"/>
      <w:sz w:val="22"/>
      <w:szCs w:val="22"/>
    </w:rPr>
  </w:style>
  <w:style w:type="paragraph" w:styleId="afa">
    <w:name w:val="caption"/>
    <w:aliases w:val="Beschriftung Char1,Beschriftung Char Char,Caption Char1 Char Char,Caption Char Char Char Char,Caption Char1 Char Char Char Char,Caption Char Char Char Char Char Char,Beschriftung Char Char Char1 Char Char Char Char,Caption Char1 Char1"/>
    <w:basedOn w:val="a"/>
    <w:next w:val="a"/>
    <w:link w:val="afb"/>
    <w:qFormat/>
    <w:rsid w:val="0027174D"/>
    <w:pPr>
      <w:tabs>
        <w:tab w:val="left" w:pos="360"/>
        <w:tab w:val="right" w:pos="9356"/>
      </w:tabs>
      <w:spacing w:after="500" w:line="300" w:lineRule="auto"/>
      <w:jc w:val="center"/>
    </w:pPr>
    <w:rPr>
      <w:rFonts w:ascii="Times New Roman" w:eastAsia="Times New Roman" w:hAnsi="Times New Roman"/>
      <w:sz w:val="20"/>
      <w:szCs w:val="20"/>
      <w:lang w:eastAsia="ru-RU"/>
    </w:rPr>
  </w:style>
  <w:style w:type="character" w:customStyle="1" w:styleId="afb">
    <w:name w:val="Название объекта Знак"/>
    <w:aliases w:val="Beschriftung Char1 Знак,Beschriftung Char Char Знак,Caption Char1 Char Char Знак,Caption Char Char Char Char Знак,Caption Char1 Char Char Char Char Знак,Caption Char Char Char Char Char Char Знак,Caption Char1 Char1 Знак"/>
    <w:link w:val="afa"/>
    <w:locked/>
    <w:rsid w:val="0027174D"/>
    <w:rPr>
      <w:rFonts w:eastAsia="Times New Roman"/>
      <w:sz w:val="20"/>
      <w:szCs w:val="20"/>
      <w:lang w:eastAsia="ru-RU"/>
    </w:rPr>
  </w:style>
  <w:style w:type="paragraph" w:customStyle="1" w:styleId="afc">
    <w:name w:val="Содержимое врезки"/>
    <w:basedOn w:val="a"/>
    <w:rsid w:val="00D00952"/>
    <w:pPr>
      <w:suppressAutoHyphens/>
      <w:spacing w:after="0" w:line="240" w:lineRule="auto"/>
    </w:pPr>
    <w:rPr>
      <w:rFonts w:ascii="Times New Roman" w:eastAsia="Times New Roman" w:hAnsi="Times New Roman"/>
      <w:sz w:val="20"/>
      <w:szCs w:val="20"/>
    </w:rPr>
  </w:style>
  <w:style w:type="table" w:customStyle="1" w:styleId="3">
    <w:name w:val="Сетка таблицы3"/>
    <w:basedOn w:val="a1"/>
    <w:next w:val="a9"/>
    <w:uiPriority w:val="39"/>
    <w:rsid w:val="00614EC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next w:val="a9"/>
    <w:uiPriority w:val="39"/>
    <w:rsid w:val="004F7DE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Body Text Indent"/>
    <w:basedOn w:val="a"/>
    <w:link w:val="afe"/>
    <w:unhideWhenUsed/>
    <w:rsid w:val="009C474B"/>
    <w:pPr>
      <w:spacing w:after="120"/>
      <w:ind w:left="283"/>
    </w:pPr>
  </w:style>
  <w:style w:type="character" w:customStyle="1" w:styleId="afe">
    <w:name w:val="Основной текст с отступом Знак"/>
    <w:basedOn w:val="a0"/>
    <w:link w:val="afd"/>
    <w:rsid w:val="009C474B"/>
    <w:rPr>
      <w:rFonts w:ascii="Calibri" w:eastAsia="Calibri" w:hAnsi="Calibri"/>
      <w:sz w:val="22"/>
      <w:szCs w:val="22"/>
    </w:rPr>
  </w:style>
  <w:style w:type="paragraph" w:styleId="aff">
    <w:name w:val="Normal Indent"/>
    <w:basedOn w:val="a"/>
    <w:unhideWhenUsed/>
    <w:rsid w:val="009C474B"/>
    <w:pPr>
      <w:spacing w:after="0" w:line="240" w:lineRule="auto"/>
      <w:ind w:left="708"/>
      <w:jc w:val="both"/>
    </w:pPr>
    <w:rPr>
      <w:rFonts w:ascii="Times New Roman" w:eastAsia="Times New Roman" w:hAnsi="Times New Roman"/>
      <w:sz w:val="20"/>
      <w:szCs w:val="20"/>
      <w:lang w:val="en-GB" w:eastAsia="ru-RU"/>
    </w:rPr>
  </w:style>
  <w:style w:type="paragraph" w:customStyle="1" w:styleId="ConsPlusNormal">
    <w:name w:val="ConsPlusNormal"/>
    <w:rsid w:val="009C474B"/>
    <w:pPr>
      <w:autoSpaceDE w:val="0"/>
      <w:autoSpaceDN w:val="0"/>
      <w:adjustRightInd w:val="0"/>
    </w:pPr>
    <w:rPr>
      <w:rFonts w:ascii="Calibri" w:eastAsia="Times New Roman" w:hAnsi="Calibri" w:cs="Calibri"/>
      <w:sz w:val="22"/>
      <w:szCs w:val="22"/>
    </w:rPr>
  </w:style>
  <w:style w:type="table" w:customStyle="1" w:styleId="111">
    <w:name w:val="Сетка таблицы11"/>
    <w:basedOn w:val="a1"/>
    <w:rsid w:val="009C474B"/>
    <w:pPr>
      <w:widowControl w:val="0"/>
      <w:ind w:firstLine="680"/>
      <w:jc w:val="both"/>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Обычный1"/>
    <w:rsid w:val="002407E4"/>
    <w:pPr>
      <w:spacing w:line="276" w:lineRule="auto"/>
    </w:pPr>
    <w:rPr>
      <w:rFonts w:ascii="Arial" w:eastAsia="Arial" w:hAnsi="Arial" w:cs="Arial"/>
      <w:sz w:val="22"/>
      <w:szCs w:val="22"/>
      <w:lang w:eastAsia="ru-RU"/>
    </w:rPr>
  </w:style>
  <w:style w:type="paragraph" w:styleId="aff0">
    <w:name w:val="Body Text"/>
    <w:basedOn w:val="a"/>
    <w:link w:val="aff1"/>
    <w:unhideWhenUsed/>
    <w:rsid w:val="00FD4940"/>
    <w:pPr>
      <w:spacing w:after="120"/>
    </w:pPr>
  </w:style>
  <w:style w:type="character" w:customStyle="1" w:styleId="aff1">
    <w:name w:val="Основной текст Знак"/>
    <w:basedOn w:val="a0"/>
    <w:link w:val="aff0"/>
    <w:rsid w:val="00FD4940"/>
    <w:rPr>
      <w:rFonts w:ascii="Calibri" w:eastAsia="Calibri" w:hAnsi="Calibri"/>
      <w:sz w:val="22"/>
      <w:szCs w:val="22"/>
    </w:rPr>
  </w:style>
  <w:style w:type="paragraph" w:styleId="aff2">
    <w:name w:val="Body Text First Indent"/>
    <w:basedOn w:val="aff0"/>
    <w:link w:val="aff3"/>
    <w:semiHidden/>
    <w:unhideWhenUsed/>
    <w:rsid w:val="00FD4940"/>
    <w:pPr>
      <w:spacing w:after="200"/>
      <w:ind w:firstLine="360"/>
    </w:pPr>
  </w:style>
  <w:style w:type="character" w:customStyle="1" w:styleId="aff3">
    <w:name w:val="Красная строка Знак"/>
    <w:basedOn w:val="aff1"/>
    <w:link w:val="aff2"/>
    <w:semiHidden/>
    <w:rsid w:val="00FD4940"/>
    <w:rPr>
      <w:rFonts w:ascii="Calibri" w:eastAsia="Calibri" w:hAnsi="Calibri"/>
      <w:sz w:val="22"/>
      <w:szCs w:val="22"/>
    </w:rPr>
  </w:style>
  <w:style w:type="paragraph" w:customStyle="1" w:styleId="aff4">
    <w:name w:val="Название объекта."/>
    <w:basedOn w:val="afa"/>
    <w:rsid w:val="0071223C"/>
    <w:pPr>
      <w:tabs>
        <w:tab w:val="clear" w:pos="360"/>
        <w:tab w:val="clear" w:pos="9356"/>
        <w:tab w:val="center" w:pos="4536"/>
        <w:tab w:val="right" w:pos="9639"/>
      </w:tabs>
      <w:spacing w:before="120" w:after="160" w:line="240" w:lineRule="auto"/>
    </w:pPr>
    <w:rPr>
      <w:sz w:val="24"/>
      <w:lang w:eastAsia="en-US"/>
    </w:rPr>
  </w:style>
  <w:style w:type="paragraph" w:customStyle="1" w:styleId="JBodyTextIndent">
    <w:name w:val="J_Body Text Indent"/>
    <w:basedOn w:val="afd"/>
    <w:link w:val="JBodyTextIndentChar"/>
    <w:qFormat/>
    <w:rsid w:val="00524D98"/>
    <w:pPr>
      <w:spacing w:after="0" w:line="240" w:lineRule="auto"/>
      <w:ind w:left="0" w:firstLine="187"/>
      <w:jc w:val="both"/>
    </w:pPr>
    <w:rPr>
      <w:rFonts w:eastAsia="Times New Roman"/>
      <w:kern w:val="16"/>
      <w:sz w:val="20"/>
      <w:szCs w:val="20"/>
      <w:lang w:val="en-GB"/>
    </w:rPr>
  </w:style>
  <w:style w:type="character" w:customStyle="1" w:styleId="JBodyTextIndentChar">
    <w:name w:val="J_Body Text Indent Char"/>
    <w:basedOn w:val="afe"/>
    <w:link w:val="JBodyTextIndent"/>
    <w:rsid w:val="00524D98"/>
    <w:rPr>
      <w:rFonts w:ascii="Calibri" w:eastAsia="Times New Roman" w:hAnsi="Calibri"/>
      <w:kern w:val="16"/>
      <w:sz w:val="20"/>
      <w:szCs w:val="20"/>
      <w:lang w:val="en-GB"/>
    </w:rPr>
  </w:style>
  <w:style w:type="table" w:customStyle="1" w:styleId="14">
    <w:name w:val="Сетка таблицы1"/>
    <w:basedOn w:val="a1"/>
    <w:next w:val="a9"/>
    <w:uiPriority w:val="59"/>
    <w:rsid w:val="00DB08AF"/>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No Spacing"/>
    <w:uiPriority w:val="1"/>
    <w:qFormat/>
    <w:rsid w:val="00114296"/>
    <w:rPr>
      <w:rFonts w:ascii="Calibri" w:eastAsia="Calibri" w:hAnsi="Calibri"/>
      <w:sz w:val="22"/>
      <w:szCs w:val="22"/>
    </w:rPr>
  </w:style>
  <w:style w:type="paragraph" w:customStyle="1" w:styleId="Paragraph">
    <w:name w:val="Paragraph"/>
    <w:basedOn w:val="a"/>
    <w:rsid w:val="00523098"/>
    <w:pPr>
      <w:spacing w:after="0" w:line="240" w:lineRule="auto"/>
      <w:ind w:firstLine="284"/>
      <w:jc w:val="both"/>
    </w:pPr>
    <w:rPr>
      <w:rFonts w:ascii="Times New Roman" w:eastAsia="Times New Roman" w:hAnsi="Times New Roman"/>
      <w:sz w:val="20"/>
      <w:szCs w:val="20"/>
      <w:lang w:val="en-US"/>
    </w:rPr>
  </w:style>
  <w:style w:type="paragraph" w:customStyle="1" w:styleId="FigureCaption">
    <w:name w:val="Figure Caption"/>
    <w:next w:val="Paragraph"/>
    <w:rsid w:val="00517069"/>
    <w:pPr>
      <w:spacing w:before="120"/>
      <w:jc w:val="center"/>
    </w:pPr>
    <w:rPr>
      <w:rFonts w:eastAsia="Times New Roman"/>
      <w:sz w:val="18"/>
      <w:szCs w:val="20"/>
      <w:lang w:val="en-US"/>
    </w:rPr>
  </w:style>
  <w:style w:type="paragraph" w:customStyle="1" w:styleId="Textbody">
    <w:name w:val="Text body"/>
    <w:basedOn w:val="Standard"/>
    <w:rsid w:val="000A06B5"/>
    <w:pPr>
      <w:widowControl w:val="0"/>
      <w:spacing w:after="120" w:line="240" w:lineRule="auto"/>
    </w:pPr>
    <w:rPr>
      <w:rFonts w:ascii="Times New Roman" w:eastAsia="Andale Sans UI" w:hAnsi="Times New Roman" w:cs="Tahoma"/>
      <w:sz w:val="24"/>
      <w:szCs w:val="24"/>
    </w:rPr>
  </w:style>
  <w:style w:type="paragraph" w:customStyle="1" w:styleId="aff6">
    <w:name w:val="???????"/>
    <w:rsid w:val="000A06B5"/>
    <w:pPr>
      <w:widowControl w:val="0"/>
      <w:suppressAutoHyphens/>
      <w:autoSpaceDE w:val="0"/>
      <w:autoSpaceDN w:val="0"/>
      <w:spacing w:line="200" w:lineRule="atLeast"/>
      <w:textAlignment w:val="baseline"/>
    </w:pPr>
    <w:rPr>
      <w:rFonts w:ascii="Lohit Devanagari" w:eastAsia="Lohit Devanagari" w:hAnsi="Lohit Devanagari" w:cs="Lohit Devanagari"/>
      <w:kern w:val="3"/>
      <w:sz w:val="36"/>
      <w:szCs w:val="36"/>
      <w:lang w:val="de-DE" w:eastAsia="ja-JP" w:bidi="fa-IR"/>
    </w:rPr>
  </w:style>
  <w:style w:type="numbering" w:customStyle="1" w:styleId="1">
    <w:name w:val="Стиль1"/>
    <w:uiPriority w:val="99"/>
    <w:rsid w:val="00A870AC"/>
    <w:pPr>
      <w:numPr>
        <w:numId w:val="2"/>
      </w:numPr>
    </w:pPr>
  </w:style>
  <w:style w:type="character" w:customStyle="1" w:styleId="WW8Num20z0">
    <w:name w:val="WW8Num20z0"/>
    <w:rsid w:val="004C67BE"/>
    <w:rPr>
      <w:rFonts w:ascii="Symbol" w:hAnsi="Symbol"/>
    </w:rPr>
  </w:style>
  <w:style w:type="character" w:customStyle="1" w:styleId="translation-chunk">
    <w:name w:val="translation-chunk"/>
    <w:qFormat/>
    <w:rsid w:val="00873D9D"/>
  </w:style>
  <w:style w:type="paragraph" w:customStyle="1" w:styleId="BodyL">
    <w:name w:val="BodyL."/>
    <w:basedOn w:val="a"/>
    <w:qFormat/>
    <w:rsid w:val="00873D9D"/>
    <w:pPr>
      <w:tabs>
        <w:tab w:val="left" w:pos="567"/>
      </w:tabs>
      <w:suppressAutoHyphens/>
      <w:overflowPunct w:val="0"/>
      <w:spacing w:after="0" w:line="360" w:lineRule="auto"/>
      <w:ind w:firstLine="567"/>
      <w:jc w:val="both"/>
    </w:pPr>
    <w:rPr>
      <w:rFonts w:ascii="Times New Roman" w:eastAsia="Arial" w:hAnsi="Times New Roman"/>
      <w:color w:val="00000A"/>
      <w:sz w:val="24"/>
      <w:szCs w:val="20"/>
      <w:lang w:eastAsia="ar-SA"/>
    </w:rPr>
  </w:style>
  <w:style w:type="paragraph" w:customStyle="1" w:styleId="Basic">
    <w:name w:val="Basic"/>
    <w:qFormat/>
    <w:rsid w:val="00873D9D"/>
    <w:pPr>
      <w:suppressAutoHyphens/>
      <w:overflowPunct w:val="0"/>
      <w:spacing w:line="360" w:lineRule="auto"/>
      <w:ind w:firstLine="567"/>
      <w:jc w:val="both"/>
    </w:pPr>
    <w:rPr>
      <w:rFonts w:eastAsia="Times New Roman"/>
      <w:color w:val="00000A"/>
      <w:szCs w:val="20"/>
    </w:rPr>
  </w:style>
  <w:style w:type="paragraph" w:customStyle="1" w:styleId="FrameContents">
    <w:name w:val="Frame Contents"/>
    <w:basedOn w:val="a"/>
    <w:qFormat/>
    <w:rsid w:val="00873D9D"/>
    <w:pPr>
      <w:tabs>
        <w:tab w:val="left" w:pos="567"/>
      </w:tabs>
      <w:suppressAutoHyphens/>
      <w:overflowPunct w:val="0"/>
      <w:spacing w:after="0" w:line="360" w:lineRule="auto"/>
      <w:jc w:val="both"/>
    </w:pPr>
    <w:rPr>
      <w:rFonts w:ascii="Times New Roman" w:eastAsia="Times New Roman" w:hAnsi="Times New Roman"/>
      <w:color w:val="00000A"/>
      <w:sz w:val="24"/>
      <w:szCs w:val="24"/>
      <w:lang w:eastAsia="ar-SA"/>
    </w:rPr>
  </w:style>
  <w:style w:type="paragraph" w:customStyle="1" w:styleId="Timesnewroman">
    <w:name w:val="Times new roman"/>
    <w:basedOn w:val="a"/>
    <w:qFormat/>
    <w:rsid w:val="00150518"/>
    <w:pPr>
      <w:widowControl w:val="0"/>
      <w:spacing w:after="0" w:line="240" w:lineRule="auto"/>
      <w:ind w:firstLine="708"/>
    </w:pPr>
    <w:rPr>
      <w:rFonts w:ascii="Liberation Serif" w:eastAsia="WenQuanYi Zen Hei Sharp" w:hAnsi="Liberation Serif" w:cs="Lohit Devanagari"/>
      <w:sz w:val="24"/>
      <w:szCs w:val="24"/>
      <w:lang w:val="en-US" w:eastAsia="zh-CN" w:bidi="hi-IN"/>
    </w:rPr>
  </w:style>
  <w:style w:type="character" w:customStyle="1" w:styleId="hps">
    <w:name w:val="hps"/>
    <w:basedOn w:val="a0"/>
    <w:qFormat/>
    <w:rsid w:val="00865F1A"/>
  </w:style>
  <w:style w:type="character" w:customStyle="1" w:styleId="WW8Num22z2">
    <w:name w:val="WW8Num22z2"/>
    <w:rsid w:val="003F029A"/>
    <w:rPr>
      <w:rFonts w:ascii="Wingdings" w:hAnsi="Wingdings"/>
    </w:rPr>
  </w:style>
  <w:style w:type="character" w:customStyle="1" w:styleId="StrongEmphasis">
    <w:name w:val="Strong Emphasis"/>
    <w:qFormat/>
    <w:rsid w:val="003C5668"/>
    <w:rPr>
      <w:b/>
      <w:bCs/>
    </w:rPr>
  </w:style>
  <w:style w:type="character" w:customStyle="1" w:styleId="15">
    <w:name w:val="Неразрешенное упоминание1"/>
    <w:basedOn w:val="a0"/>
    <w:uiPriority w:val="99"/>
    <w:semiHidden/>
    <w:unhideWhenUsed/>
    <w:rsid w:val="003C5668"/>
    <w:rPr>
      <w:color w:val="605E5C"/>
      <w:shd w:val="clear" w:color="auto" w:fill="E1DFDD"/>
    </w:rPr>
  </w:style>
  <w:style w:type="character" w:customStyle="1" w:styleId="tlid-translation">
    <w:name w:val="tlid-translation"/>
    <w:rsid w:val="001C7CC6"/>
  </w:style>
  <w:style w:type="paragraph" w:customStyle="1" w:styleId="aff7">
    <w:basedOn w:val="a"/>
    <w:next w:val="ab"/>
    <w:uiPriority w:val="99"/>
    <w:unhideWhenUsed/>
    <w:rsid w:val="00797E9B"/>
    <w:pPr>
      <w:spacing w:before="100" w:beforeAutospacing="1" w:after="100" w:afterAutospacing="1" w:line="240" w:lineRule="auto"/>
    </w:pPr>
    <w:rPr>
      <w:rFonts w:ascii="Times New Roman" w:eastAsia="Times New Roman" w:hAnsi="Times New Roman"/>
      <w:sz w:val="24"/>
      <w:szCs w:val="24"/>
      <w:lang w:eastAsia="ru-RU"/>
    </w:rPr>
  </w:style>
  <w:style w:type="numbering" w:styleId="111111">
    <w:name w:val="Outline List 2"/>
    <w:basedOn w:val="a2"/>
    <w:semiHidden/>
    <w:unhideWhenUsed/>
    <w:rsid w:val="00A45696"/>
    <w:pPr>
      <w:numPr>
        <w:numId w:val="9"/>
      </w:numPr>
    </w:pPr>
  </w:style>
  <w:style w:type="paragraph" w:customStyle="1" w:styleId="8ICRText">
    <w:name w:val="8_ICR_Text"/>
    <w:uiPriority w:val="99"/>
    <w:rsid w:val="008852E4"/>
    <w:pPr>
      <w:jc w:val="both"/>
    </w:pPr>
    <w:rPr>
      <w:sz w:val="22"/>
      <w:lang w:val="en-GB" w:eastAsia="fr-FR"/>
    </w:rPr>
  </w:style>
  <w:style w:type="paragraph" w:customStyle="1" w:styleId="7ICRSectionHeadings">
    <w:name w:val="7_ICR_Section_Headings"/>
    <w:basedOn w:val="a"/>
    <w:uiPriority w:val="99"/>
    <w:rsid w:val="008852E4"/>
    <w:pPr>
      <w:numPr>
        <w:numId w:val="10"/>
      </w:numPr>
      <w:spacing w:before="240" w:after="240" w:line="240" w:lineRule="auto"/>
      <w:jc w:val="center"/>
    </w:pPr>
    <w:rPr>
      <w:rFonts w:ascii="Times New Roman" w:eastAsia="MS Mincho" w:hAnsi="Times New Roman"/>
      <w:b/>
      <w:sz w:val="24"/>
      <w:szCs w:val="24"/>
      <w:lang w:val="en-GB" w:eastAsia="fr-FR"/>
    </w:rPr>
  </w:style>
  <w:style w:type="paragraph" w:customStyle="1" w:styleId="7ICRSubSectionHeadings">
    <w:name w:val="7_ICR_Sub_Section_Headings"/>
    <w:basedOn w:val="8ICRText"/>
    <w:next w:val="8ICRText"/>
    <w:uiPriority w:val="99"/>
    <w:rsid w:val="008852E4"/>
    <w:pPr>
      <w:numPr>
        <w:ilvl w:val="1"/>
        <w:numId w:val="10"/>
      </w:numPr>
      <w:spacing w:before="240"/>
      <w:ind w:left="0" w:firstLine="0"/>
      <w:jc w:val="left"/>
    </w:pPr>
    <w:rPr>
      <w:b/>
    </w:rPr>
  </w:style>
  <w:style w:type="paragraph" w:customStyle="1" w:styleId="7ICRSubSubSectionHeadings">
    <w:name w:val="7_ICR_Sub_Sub_Section_Headings"/>
    <w:basedOn w:val="7ICRSubSectionHeadings"/>
    <w:next w:val="8ICRText"/>
    <w:autoRedefine/>
    <w:uiPriority w:val="99"/>
    <w:rsid w:val="008852E4"/>
    <w:pPr>
      <w:numPr>
        <w:ilvl w:val="2"/>
      </w:numPr>
      <w:ind w:left="0" w:firstLine="0"/>
    </w:pPr>
    <w:rPr>
      <w:b w:val="0"/>
    </w:rPr>
  </w:style>
  <w:style w:type="paragraph" w:customStyle="1" w:styleId="A8Text">
    <w:name w:val="A_8_Text"/>
    <w:uiPriority w:val="99"/>
    <w:rsid w:val="008852E4"/>
    <w:pPr>
      <w:jc w:val="both"/>
    </w:pPr>
    <w:rPr>
      <w:rFonts w:eastAsia="Times New Roman"/>
      <w:sz w:val="22"/>
      <w:lang w:val="en-GB" w:eastAsia="fr-FR"/>
    </w:rPr>
  </w:style>
  <w:style w:type="paragraph" w:customStyle="1" w:styleId="IIR11MainText">
    <w:name w:val="IIR 11. Main Text"/>
    <w:basedOn w:val="a"/>
    <w:autoRedefine/>
    <w:qFormat/>
    <w:rsid w:val="008725D5"/>
    <w:pPr>
      <w:spacing w:after="240" w:line="259" w:lineRule="auto"/>
      <w:jc w:val="both"/>
    </w:pPr>
    <w:rPr>
      <w:rFonts w:ascii="Times New Roman" w:hAnsi="Times New Roman"/>
      <w:sz w:val="24"/>
      <w:szCs w:val="24"/>
      <w:lang w:val="cs-CZ" w:bidi="en-US"/>
    </w:rPr>
  </w:style>
  <w:style w:type="paragraph" w:customStyle="1" w:styleId="IIR01PaperID">
    <w:name w:val="IIR 01. Paper ID"/>
    <w:basedOn w:val="a"/>
    <w:next w:val="a"/>
    <w:autoRedefine/>
    <w:qFormat/>
    <w:rsid w:val="009B2A6E"/>
    <w:pPr>
      <w:spacing w:after="0"/>
      <w:jc w:val="center"/>
    </w:pPr>
    <w:rPr>
      <w:rFonts w:ascii="Times New Roman" w:hAnsi="Times New Roman"/>
      <w:bCs/>
      <w:i/>
      <w:iCs/>
      <w:sz w:val="28"/>
      <w:szCs w:val="28"/>
      <w:lang w:val="en-GB"/>
    </w:rPr>
  </w:style>
  <w:style w:type="paragraph" w:styleId="aff8">
    <w:name w:val="Revision"/>
    <w:hidden/>
    <w:semiHidden/>
    <w:rsid w:val="00C164D8"/>
    <w:rPr>
      <w:rFonts w:ascii="Calibri" w:eastAsia="Calibri" w:hAnsi="Calibri"/>
      <w:sz w:val="22"/>
      <w:szCs w:val="22"/>
    </w:rPr>
  </w:style>
  <w:style w:type="paragraph" w:customStyle="1" w:styleId="16">
    <w:name w:val="1"/>
    <w:basedOn w:val="a"/>
    <w:next w:val="ab"/>
    <w:uiPriority w:val="99"/>
    <w:unhideWhenUsed/>
    <w:rsid w:val="00D4321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JACoWBodyTextIndent">
    <w:name w:val="JACoW_Body Text Indent"/>
    <w:basedOn w:val="afd"/>
    <w:link w:val="JACoWBodyTextIndentChar"/>
    <w:autoRedefine/>
    <w:qFormat/>
    <w:rsid w:val="00AA6834"/>
    <w:pPr>
      <w:tabs>
        <w:tab w:val="left" w:pos="187"/>
      </w:tabs>
      <w:spacing w:after="0" w:line="240" w:lineRule="auto"/>
      <w:ind w:left="0"/>
      <w:jc w:val="both"/>
    </w:pPr>
    <w:rPr>
      <w:rFonts w:eastAsia="Times New Roman"/>
      <w:color w:val="00000A"/>
      <w:kern w:val="16"/>
      <w:lang w:val="en-GB" w:eastAsia="de-DE"/>
    </w:rPr>
  </w:style>
  <w:style w:type="character" w:customStyle="1" w:styleId="JACoWBodyTextIndentChar">
    <w:name w:val="JACoW_Body Text Indent Char"/>
    <w:basedOn w:val="afe"/>
    <w:link w:val="JACoWBodyTextIndent"/>
    <w:rsid w:val="00AA6834"/>
    <w:rPr>
      <w:rFonts w:ascii="Calibri" w:eastAsia="Times New Roman" w:hAnsi="Calibri"/>
      <w:color w:val="00000A"/>
      <w:kern w:val="16"/>
      <w:sz w:val="22"/>
      <w:szCs w:val="22"/>
      <w:lang w:val="en-GB" w:eastAsia="de-DE"/>
    </w:rPr>
  </w:style>
  <w:style w:type="paragraph" w:customStyle="1" w:styleId="JACoWTableCaption">
    <w:name w:val="JACoW_Table Caption"/>
    <w:basedOn w:val="afa"/>
    <w:qFormat/>
    <w:rsid w:val="00AA6834"/>
    <w:pPr>
      <w:tabs>
        <w:tab w:val="clear" w:pos="360"/>
        <w:tab w:val="clear" w:pos="9356"/>
      </w:tabs>
      <w:spacing w:before="60" w:after="60" w:line="240" w:lineRule="auto"/>
    </w:pPr>
    <w:rPr>
      <w:bCs/>
      <w:noProof/>
      <w:szCs w:val="24"/>
      <w:lang w:val="en-US" w:eastAsia="en-US"/>
    </w:rPr>
  </w:style>
  <w:style w:type="paragraph" w:customStyle="1" w:styleId="Figure">
    <w:name w:val="Figure"/>
    <w:basedOn w:val="Basic"/>
    <w:rsid w:val="00646866"/>
    <w:pPr>
      <w:numPr>
        <w:numId w:val="14"/>
      </w:numPr>
      <w:suppressAutoHyphens w:val="0"/>
      <w:overflowPunct/>
      <w:spacing w:before="120" w:after="120"/>
    </w:pPr>
    <w:rPr>
      <w:color w:va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sz w:val="24"/>
        <w:szCs w:val="24"/>
        <w:lang w:val="ru-RU"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lsdException w:name="heading 4" w:semiHidden="0" w:unhideWhenUsed="0"/>
    <w:lsdException w:name="heading 6" w:semiHidden="0" w:unhideWhenUsed="0"/>
    <w:lsdException w:name="footnote text" w:uiPriority="99"/>
    <w:lsdException w:name="caption" w:qFormat="1"/>
    <w:lsdException w:name="footnote reference" w:uiPriority="99"/>
    <w:lsdException w:name="List 5" w:semiHidden="0" w:unhideWhenUsed="0"/>
    <w:lsdException w:name="List Bullet 4" w:semiHidden="0" w:unhideWhenUsed="0"/>
    <w:lsdException w:name="List Bullet 5" w:semiHidden="0" w:unhideWhenUsed="0"/>
    <w:lsdException w:name="Title" w:semiHidden="0" w:unhideWhenUsed="0" w:qFormat="1"/>
    <w:lsdException w:name="Subtitle" w:semiHidden="0" w:unhideWhenUsed="0"/>
    <w:lsdException w:name="Hyperlink" w:uiPriority="99"/>
    <w:lsdException w:name="Strong" w:semiHidden="0" w:unhideWhenUsed="0"/>
    <w:lsdException w:name="Emphasis" w:semiHidden="0" w:unhideWhenUsed="0"/>
    <w:lsdException w:name="Normal (Web)" w:uiPriority="99"/>
    <w:lsdException w:name="No List" w:uiPriority="99"/>
    <w:lsdException w:name="Table Grid" w:semiHidden="0"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a">
    <w:name w:val="Normal"/>
    <w:qFormat/>
    <w:rsid w:val="006570AF"/>
    <w:pPr>
      <w:spacing w:after="200" w:line="276" w:lineRule="auto"/>
    </w:pPr>
    <w:rPr>
      <w:rFonts w:ascii="Calibri" w:eastAsia="Calibri" w:hAnsi="Calibri"/>
      <w:sz w:val="22"/>
      <w:szCs w:val="22"/>
    </w:rPr>
  </w:style>
  <w:style w:type="paragraph" w:styleId="10">
    <w:name w:val="heading 1"/>
    <w:basedOn w:val="a"/>
    <w:next w:val="a"/>
    <w:qFormat/>
    <w:rsid w:val="00FB7BAE"/>
    <w:pPr>
      <w:keepNext/>
      <w:spacing w:before="480" w:line="23" w:lineRule="atLeast"/>
      <w:outlineLvl w:val="0"/>
    </w:pPr>
    <w:rPr>
      <w:rFonts w:ascii="Times New Roman" w:hAnsi="Times New Roman"/>
      <w:bCs/>
      <w:sz w:val="28"/>
      <w:szCs w:val="28"/>
    </w:rPr>
  </w:style>
  <w:style w:type="paragraph" w:styleId="2">
    <w:name w:val="heading 2"/>
    <w:basedOn w:val="a"/>
    <w:next w:val="a"/>
    <w:qFormat/>
    <w:rsid w:val="00983116"/>
    <w:pPr>
      <w:keepNext/>
      <w:spacing w:before="240" w:after="60"/>
      <w:outlineLvl w:val="1"/>
    </w:pPr>
    <w:rPr>
      <w:rFonts w:ascii="Arial" w:hAnsi="Arial" w:cs="Arial"/>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unhideWhenUsed/>
    <w:rsid w:val="00FB7BAE"/>
    <w:pPr>
      <w:tabs>
        <w:tab w:val="center" w:pos="4677"/>
        <w:tab w:val="right" w:pos="9355"/>
      </w:tabs>
    </w:pPr>
  </w:style>
  <w:style w:type="paragraph" w:styleId="20">
    <w:name w:val="Body Text Indent 2"/>
    <w:basedOn w:val="a"/>
    <w:rsid w:val="00FB7BAE"/>
    <w:pPr>
      <w:ind w:firstLine="360"/>
    </w:pPr>
    <w:rPr>
      <w:rFonts w:ascii="Times New Roman" w:hAnsi="Times New Roman"/>
      <w:bCs/>
      <w:sz w:val="28"/>
      <w:szCs w:val="28"/>
    </w:rPr>
  </w:style>
  <w:style w:type="paragraph" w:customStyle="1" w:styleId="21">
    <w:name w:val="Стиль2"/>
    <w:basedOn w:val="a"/>
    <w:rsid w:val="00FB7BAE"/>
    <w:pPr>
      <w:spacing w:after="0" w:line="240" w:lineRule="auto"/>
      <w:jc w:val="both"/>
    </w:pPr>
    <w:rPr>
      <w:rFonts w:ascii="Arial" w:eastAsia="Times New Roman" w:hAnsi="Arial"/>
      <w:b/>
      <w:sz w:val="28"/>
      <w:szCs w:val="20"/>
      <w:u w:val="single"/>
      <w:lang w:eastAsia="ru-RU"/>
    </w:rPr>
  </w:style>
  <w:style w:type="paragraph" w:customStyle="1" w:styleId="Text1">
    <w:name w:val="Text_1"/>
    <w:basedOn w:val="a"/>
    <w:rsid w:val="00983116"/>
    <w:pPr>
      <w:spacing w:after="0" w:line="360" w:lineRule="exact"/>
    </w:pPr>
    <w:rPr>
      <w:rFonts w:ascii="Times New Roman" w:eastAsia="Times New Roman" w:hAnsi="Times New Roman"/>
      <w:b/>
      <w:sz w:val="28"/>
      <w:szCs w:val="20"/>
      <w:lang w:eastAsia="ru-RU"/>
    </w:rPr>
  </w:style>
  <w:style w:type="paragraph" w:styleId="22">
    <w:name w:val="List 2"/>
    <w:basedOn w:val="a"/>
    <w:semiHidden/>
    <w:rsid w:val="004B0715"/>
    <w:pPr>
      <w:spacing w:after="0" w:line="240" w:lineRule="auto"/>
      <w:ind w:left="566" w:hanging="283"/>
    </w:pPr>
    <w:rPr>
      <w:rFonts w:ascii="Times New Roman" w:eastAsia="Times New Roman" w:hAnsi="Times New Roman"/>
      <w:sz w:val="20"/>
      <w:szCs w:val="20"/>
      <w:lang w:eastAsia="ru-RU"/>
    </w:rPr>
  </w:style>
  <w:style w:type="paragraph" w:customStyle="1" w:styleId="Header1">
    <w:name w:val="Header1"/>
    <w:basedOn w:val="a"/>
    <w:rsid w:val="004B0715"/>
    <w:pPr>
      <w:tabs>
        <w:tab w:val="center" w:pos="4153"/>
        <w:tab w:val="right" w:pos="8306"/>
      </w:tabs>
      <w:spacing w:after="0" w:line="240" w:lineRule="auto"/>
    </w:pPr>
    <w:rPr>
      <w:rFonts w:ascii="Times New Roman" w:eastAsia="Times New Roman" w:hAnsi="Times New Roman"/>
      <w:sz w:val="20"/>
      <w:szCs w:val="20"/>
      <w:lang w:eastAsia="ru-RU"/>
    </w:rPr>
  </w:style>
  <w:style w:type="paragraph" w:customStyle="1" w:styleId="23">
    <w:name w:val="заголовок 2"/>
    <w:basedOn w:val="a"/>
    <w:next w:val="a"/>
    <w:rsid w:val="004B0715"/>
    <w:pPr>
      <w:keepNext/>
      <w:autoSpaceDE w:val="0"/>
      <w:autoSpaceDN w:val="0"/>
      <w:spacing w:after="0" w:line="360" w:lineRule="auto"/>
      <w:jc w:val="center"/>
    </w:pPr>
    <w:rPr>
      <w:rFonts w:ascii="Baltica" w:eastAsia="Times New Roman" w:hAnsi="Baltica"/>
      <w:sz w:val="28"/>
      <w:szCs w:val="24"/>
      <w:lang w:eastAsia="ru-RU"/>
    </w:rPr>
  </w:style>
  <w:style w:type="paragraph" w:styleId="a4">
    <w:name w:val="Balloon Text"/>
    <w:basedOn w:val="a"/>
    <w:link w:val="a5"/>
    <w:rsid w:val="009C32BE"/>
    <w:pPr>
      <w:spacing w:after="0" w:line="240" w:lineRule="auto"/>
    </w:pPr>
    <w:rPr>
      <w:rFonts w:ascii="Lucida Grande CY" w:hAnsi="Lucida Grande CY"/>
      <w:sz w:val="18"/>
      <w:szCs w:val="18"/>
    </w:rPr>
  </w:style>
  <w:style w:type="character" w:customStyle="1" w:styleId="a5">
    <w:name w:val="Текст выноски Знак"/>
    <w:basedOn w:val="a0"/>
    <w:link w:val="a4"/>
    <w:rsid w:val="009C32BE"/>
    <w:rPr>
      <w:rFonts w:ascii="Lucida Grande CY" w:eastAsia="Calibri" w:hAnsi="Lucida Grande CY"/>
      <w:sz w:val="18"/>
      <w:szCs w:val="18"/>
    </w:rPr>
  </w:style>
  <w:style w:type="paragraph" w:customStyle="1" w:styleId="Text10">
    <w:name w:val="Text_(1)"/>
    <w:basedOn w:val="a"/>
    <w:rsid w:val="00E1672E"/>
    <w:pPr>
      <w:spacing w:after="0" w:line="360" w:lineRule="exact"/>
      <w:jc w:val="both"/>
    </w:pPr>
    <w:rPr>
      <w:rFonts w:ascii="Times New Roman" w:eastAsia="Times New Roman" w:hAnsi="Times New Roman"/>
      <w:sz w:val="28"/>
      <w:szCs w:val="20"/>
      <w:lang w:eastAsia="ru-RU"/>
    </w:rPr>
  </w:style>
  <w:style w:type="paragraph" w:styleId="a6">
    <w:name w:val="List Paragraph"/>
    <w:basedOn w:val="a"/>
    <w:link w:val="a7"/>
    <w:qFormat/>
    <w:rsid w:val="00123337"/>
    <w:pPr>
      <w:ind w:left="720"/>
      <w:contextualSpacing/>
    </w:pPr>
  </w:style>
  <w:style w:type="character" w:styleId="a8">
    <w:name w:val="footnote reference"/>
    <w:basedOn w:val="a0"/>
    <w:uiPriority w:val="99"/>
    <w:rsid w:val="008A0228"/>
    <w:rPr>
      <w:vertAlign w:val="superscript"/>
    </w:rPr>
  </w:style>
  <w:style w:type="table" w:styleId="a9">
    <w:name w:val="Table Grid"/>
    <w:basedOn w:val="a1"/>
    <w:rsid w:val="0083508F"/>
    <w:rPr>
      <w:rFonts w:ascii="Calibri" w:eastAsia="Times New Roman"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rsid w:val="00302072"/>
    <w:rPr>
      <w:color w:val="0000FF" w:themeColor="hyperlink"/>
      <w:u w:val="single"/>
    </w:rPr>
  </w:style>
  <w:style w:type="paragraph" w:customStyle="1" w:styleId="ConsPlusTitle">
    <w:name w:val="ConsPlusTitle"/>
    <w:uiPriority w:val="99"/>
    <w:rsid w:val="00FE44DE"/>
    <w:pPr>
      <w:autoSpaceDE w:val="0"/>
      <w:autoSpaceDN w:val="0"/>
      <w:adjustRightInd w:val="0"/>
    </w:pPr>
    <w:rPr>
      <w:rFonts w:eastAsia="Times New Roman"/>
      <w:b/>
      <w:bCs/>
      <w:lang w:eastAsia="ru-RU"/>
    </w:rPr>
  </w:style>
  <w:style w:type="paragraph" w:styleId="ab">
    <w:name w:val="Normal (Web)"/>
    <w:basedOn w:val="a"/>
    <w:uiPriority w:val="99"/>
    <w:unhideWhenUsed/>
    <w:rsid w:val="000D2864"/>
    <w:pPr>
      <w:spacing w:before="100" w:beforeAutospacing="1" w:after="100" w:afterAutospacing="1" w:line="240" w:lineRule="auto"/>
    </w:pPr>
    <w:rPr>
      <w:rFonts w:ascii="Times" w:eastAsiaTheme="minorEastAsia" w:hAnsi="Times"/>
      <w:sz w:val="20"/>
      <w:szCs w:val="20"/>
    </w:rPr>
  </w:style>
  <w:style w:type="character" w:styleId="ac">
    <w:name w:val="Placeholder Text"/>
    <w:basedOn w:val="a0"/>
    <w:rsid w:val="00A40122"/>
    <w:rPr>
      <w:color w:val="808080"/>
    </w:rPr>
  </w:style>
  <w:style w:type="paragraph" w:styleId="ad">
    <w:name w:val="Plain Text"/>
    <w:basedOn w:val="a"/>
    <w:link w:val="ae"/>
    <w:rsid w:val="00A00E32"/>
    <w:pPr>
      <w:spacing w:after="0" w:line="240" w:lineRule="auto"/>
    </w:pPr>
    <w:rPr>
      <w:rFonts w:ascii="Courier New" w:eastAsia="Times New Roman" w:hAnsi="Courier New" w:cs="Courier New"/>
      <w:sz w:val="20"/>
      <w:szCs w:val="20"/>
      <w:lang w:eastAsia="ru-RU"/>
    </w:rPr>
  </w:style>
  <w:style w:type="character" w:customStyle="1" w:styleId="ae">
    <w:name w:val="Текст Знак"/>
    <w:basedOn w:val="a0"/>
    <w:link w:val="ad"/>
    <w:rsid w:val="00A00E32"/>
    <w:rPr>
      <w:rFonts w:ascii="Courier New" w:eastAsia="Times New Roman" w:hAnsi="Courier New" w:cs="Courier New"/>
      <w:sz w:val="20"/>
      <w:szCs w:val="20"/>
      <w:lang w:eastAsia="ru-RU"/>
    </w:rPr>
  </w:style>
  <w:style w:type="paragraph" w:customStyle="1" w:styleId="LightGrid-Accent31">
    <w:name w:val="Light Grid - Accent 31"/>
    <w:basedOn w:val="a"/>
    <w:uiPriority w:val="34"/>
    <w:qFormat/>
    <w:rsid w:val="00B551A1"/>
    <w:pPr>
      <w:ind w:left="708"/>
    </w:pPr>
  </w:style>
  <w:style w:type="paragraph" w:styleId="af">
    <w:name w:val="footer"/>
    <w:basedOn w:val="a"/>
    <w:link w:val="af0"/>
    <w:rsid w:val="00E36F31"/>
    <w:pPr>
      <w:tabs>
        <w:tab w:val="center" w:pos="4153"/>
        <w:tab w:val="right" w:pos="8306"/>
      </w:tabs>
      <w:spacing w:after="0" w:line="240" w:lineRule="auto"/>
    </w:pPr>
  </w:style>
  <w:style w:type="character" w:customStyle="1" w:styleId="af0">
    <w:name w:val="Нижний колонтитул Знак"/>
    <w:basedOn w:val="a0"/>
    <w:link w:val="af"/>
    <w:rsid w:val="00E36F31"/>
    <w:rPr>
      <w:rFonts w:ascii="Calibri" w:eastAsia="Calibri" w:hAnsi="Calibri"/>
      <w:sz w:val="22"/>
      <w:szCs w:val="22"/>
    </w:rPr>
  </w:style>
  <w:style w:type="paragraph" w:styleId="af1">
    <w:name w:val="Title"/>
    <w:basedOn w:val="a"/>
    <w:link w:val="af2"/>
    <w:qFormat/>
    <w:rsid w:val="00AD5F7C"/>
    <w:pPr>
      <w:spacing w:after="0" w:line="240" w:lineRule="auto"/>
      <w:jc w:val="center"/>
    </w:pPr>
    <w:rPr>
      <w:rFonts w:ascii="Arial" w:eastAsia="Times New Roman" w:hAnsi="Arial"/>
      <w:b/>
      <w:sz w:val="24"/>
      <w:szCs w:val="20"/>
      <w:lang w:val="en-US" w:eastAsia="zh-CN"/>
    </w:rPr>
  </w:style>
  <w:style w:type="character" w:customStyle="1" w:styleId="af2">
    <w:name w:val="Название Знак"/>
    <w:basedOn w:val="a0"/>
    <w:link w:val="af1"/>
    <w:rsid w:val="00AD5F7C"/>
    <w:rPr>
      <w:rFonts w:ascii="Arial" w:eastAsia="Times New Roman" w:hAnsi="Arial"/>
      <w:b/>
      <w:szCs w:val="20"/>
      <w:lang w:val="en-US" w:eastAsia="zh-CN"/>
    </w:rPr>
  </w:style>
  <w:style w:type="paragraph" w:customStyle="1" w:styleId="af3">
    <w:name w:val="Текстовый блок"/>
    <w:rsid w:val="00AF62BE"/>
    <w:pPr>
      <w:pBdr>
        <w:top w:val="nil"/>
        <w:left w:val="nil"/>
        <w:bottom w:val="nil"/>
        <w:right w:val="nil"/>
        <w:between w:val="nil"/>
        <w:bar w:val="nil"/>
      </w:pBdr>
    </w:pPr>
    <w:rPr>
      <w:rFonts w:ascii="Helvetica Neue" w:eastAsia="Arial Unicode MS" w:hAnsi="Helvetica Neue" w:cs="Arial Unicode MS"/>
      <w:color w:val="000000"/>
      <w:sz w:val="22"/>
      <w:szCs w:val="22"/>
      <w:bdr w:val="nil"/>
      <w:lang w:eastAsia="ru-RU"/>
    </w:rPr>
  </w:style>
  <w:style w:type="paragraph" w:styleId="af4">
    <w:name w:val="footnote text"/>
    <w:basedOn w:val="a"/>
    <w:link w:val="11"/>
    <w:uiPriority w:val="99"/>
    <w:unhideWhenUsed/>
    <w:rsid w:val="00AF7C8B"/>
    <w:pPr>
      <w:suppressAutoHyphens/>
      <w:spacing w:after="0" w:line="240" w:lineRule="auto"/>
    </w:pPr>
    <w:rPr>
      <w:rFonts w:eastAsia="AR PL UMing HK" w:cs="Calibri"/>
      <w:color w:val="00000A"/>
      <w:sz w:val="24"/>
      <w:szCs w:val="24"/>
    </w:rPr>
  </w:style>
  <w:style w:type="character" w:customStyle="1" w:styleId="11">
    <w:name w:val="Текст сноски Знак1"/>
    <w:basedOn w:val="a0"/>
    <w:link w:val="af4"/>
    <w:uiPriority w:val="99"/>
    <w:rsid w:val="00AF7C8B"/>
    <w:rPr>
      <w:rFonts w:ascii="Calibri" w:eastAsia="AR PL UMing HK" w:hAnsi="Calibri" w:cs="Calibri"/>
      <w:color w:val="00000A"/>
    </w:rPr>
  </w:style>
  <w:style w:type="character" w:styleId="af5">
    <w:name w:val="page number"/>
    <w:basedOn w:val="a0"/>
    <w:rsid w:val="00C45525"/>
  </w:style>
  <w:style w:type="character" w:customStyle="1" w:styleId="no-wikidata">
    <w:name w:val="no-wikidata"/>
    <w:basedOn w:val="a0"/>
    <w:rsid w:val="00045D63"/>
  </w:style>
  <w:style w:type="table" w:styleId="-1">
    <w:name w:val="Colorful Grid Accent 1"/>
    <w:basedOn w:val="a1"/>
    <w:rsid w:val="008241DD"/>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af6">
    <w:name w:val="Colorful Grid"/>
    <w:basedOn w:val="a1"/>
    <w:rsid w:val="008241DD"/>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af7">
    <w:name w:val="Colorful List"/>
    <w:basedOn w:val="a1"/>
    <w:rsid w:val="008241DD"/>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6">
    <w:name w:val="Colorful List Accent 6"/>
    <w:basedOn w:val="a1"/>
    <w:rsid w:val="008241DD"/>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customStyle="1" w:styleId="12">
    <w:name w:val="Без интервала1"/>
    <w:basedOn w:val="a"/>
    <w:rsid w:val="00AC2153"/>
    <w:pPr>
      <w:suppressAutoHyphens/>
      <w:spacing w:after="0" w:line="240" w:lineRule="auto"/>
    </w:pPr>
    <w:rPr>
      <w:rFonts w:ascii="Times New Roman" w:eastAsia="Times New Roman" w:hAnsi="Times New Roman"/>
      <w:sz w:val="24"/>
      <w:szCs w:val="32"/>
      <w:lang w:val="en-US" w:eastAsia="zh-CN" w:bidi="en-US"/>
    </w:rPr>
  </w:style>
  <w:style w:type="character" w:styleId="af8">
    <w:name w:val="FollowedHyperlink"/>
    <w:basedOn w:val="a0"/>
    <w:rsid w:val="00C068BB"/>
    <w:rPr>
      <w:color w:val="800080" w:themeColor="followedHyperlink"/>
      <w:u w:val="single"/>
    </w:rPr>
  </w:style>
  <w:style w:type="paragraph" w:customStyle="1" w:styleId="Standard">
    <w:name w:val="Standard"/>
    <w:rsid w:val="00043A6C"/>
    <w:pPr>
      <w:suppressAutoHyphens/>
      <w:autoSpaceDN w:val="0"/>
      <w:spacing w:after="200" w:line="276" w:lineRule="auto"/>
      <w:textAlignment w:val="baseline"/>
    </w:pPr>
    <w:rPr>
      <w:rFonts w:ascii="Calibri" w:eastAsia="Calibri" w:hAnsi="Calibri"/>
      <w:kern w:val="3"/>
      <w:sz w:val="22"/>
      <w:szCs w:val="22"/>
    </w:rPr>
  </w:style>
  <w:style w:type="paragraph" w:customStyle="1" w:styleId="LTGliederung1">
    <w:name w:val="???????~LT~Gliederung 1"/>
    <w:rsid w:val="00043A6C"/>
    <w:pPr>
      <w:widowControl w:val="0"/>
      <w:suppressAutoHyphens/>
      <w:autoSpaceDE w:val="0"/>
      <w:autoSpaceDN w:val="0"/>
      <w:spacing w:before="378"/>
      <w:textAlignment w:val="baseline"/>
    </w:pPr>
    <w:rPr>
      <w:rFonts w:ascii="Mangal" w:eastAsia="Mangal" w:hAnsi="Mangal" w:cs="Mangal"/>
      <w:kern w:val="3"/>
      <w:sz w:val="64"/>
      <w:szCs w:val="64"/>
    </w:rPr>
  </w:style>
  <w:style w:type="paragraph" w:customStyle="1" w:styleId="LTTitel">
    <w:name w:val="???????~LT~Titel"/>
    <w:rsid w:val="00043A6C"/>
    <w:pPr>
      <w:widowControl w:val="0"/>
      <w:suppressAutoHyphens/>
      <w:autoSpaceDE w:val="0"/>
      <w:autoSpaceDN w:val="0"/>
      <w:jc w:val="center"/>
      <w:textAlignment w:val="baseline"/>
    </w:pPr>
    <w:rPr>
      <w:rFonts w:ascii="Mangal" w:eastAsia="Mangal" w:hAnsi="Mangal" w:cs="Mangal"/>
      <w:kern w:val="3"/>
      <w:sz w:val="88"/>
      <w:szCs w:val="88"/>
    </w:rPr>
  </w:style>
  <w:style w:type="paragraph" w:customStyle="1" w:styleId="Default">
    <w:name w:val="Default"/>
    <w:rsid w:val="00F222A3"/>
    <w:pPr>
      <w:pBdr>
        <w:top w:val="nil"/>
        <w:left w:val="nil"/>
        <w:bottom w:val="nil"/>
        <w:right w:val="nil"/>
        <w:between w:val="nil"/>
        <w:bar w:val="nil"/>
      </w:pBdr>
    </w:pPr>
    <w:rPr>
      <w:rFonts w:ascii="Calibri" w:eastAsia="Calibri" w:hAnsi="Calibri" w:cs="Calibri"/>
      <w:color w:val="000000"/>
      <w:u w:color="000000"/>
      <w:bdr w:val="nil"/>
      <w:lang w:eastAsia="ru-RU"/>
    </w:rPr>
  </w:style>
  <w:style w:type="character" w:customStyle="1" w:styleId="af9">
    <w:name w:val="Текст сноски Знак"/>
    <w:uiPriority w:val="99"/>
    <w:rsid w:val="006D0E3F"/>
    <w:rPr>
      <w:rFonts w:ascii="Times New Roman" w:hAnsi="Times New Roman"/>
      <w:w w:val="100"/>
      <w:position w:val="-1"/>
      <w:effect w:val="none"/>
      <w:vertAlign w:val="baseline"/>
      <w:cs w:val="0"/>
      <w:em w:val="none"/>
    </w:rPr>
  </w:style>
  <w:style w:type="paragraph" w:customStyle="1" w:styleId="110">
    <w:name w:val="Заголовок 11"/>
    <w:basedOn w:val="a"/>
    <w:qFormat/>
    <w:rsid w:val="00546EE6"/>
    <w:pPr>
      <w:widowControl w:val="0"/>
      <w:spacing w:after="0" w:line="200" w:lineRule="atLeast"/>
      <w:outlineLvl w:val="0"/>
    </w:pPr>
    <w:rPr>
      <w:rFonts w:ascii="Times New Roman" w:eastAsia="Times New Roman" w:hAnsi="Times New Roman"/>
      <w:color w:val="00000A"/>
      <w:sz w:val="20"/>
      <w:szCs w:val="20"/>
      <w:lang w:val="en-US"/>
    </w:rPr>
  </w:style>
  <w:style w:type="character" w:customStyle="1" w:styleId="InternetLink">
    <w:name w:val="Internet Link"/>
    <w:qFormat/>
    <w:rsid w:val="00D20B36"/>
    <w:rPr>
      <w:color w:val="000080"/>
      <w:u w:val="single"/>
    </w:rPr>
  </w:style>
  <w:style w:type="character" w:customStyle="1" w:styleId="a7">
    <w:name w:val="Абзац списка Знак"/>
    <w:link w:val="a6"/>
    <w:locked/>
    <w:rsid w:val="0027174D"/>
    <w:rPr>
      <w:rFonts w:ascii="Calibri" w:eastAsia="Calibri" w:hAnsi="Calibri"/>
      <w:sz w:val="22"/>
      <w:szCs w:val="22"/>
    </w:rPr>
  </w:style>
  <w:style w:type="paragraph" w:styleId="afa">
    <w:name w:val="caption"/>
    <w:aliases w:val="Beschriftung Char1,Beschriftung Char Char,Caption Char1 Char Char,Caption Char Char Char Char,Caption Char1 Char Char Char Char,Caption Char Char Char Char Char Char,Beschriftung Char Char Char1 Char Char Char Char,Caption Char1 Char1"/>
    <w:basedOn w:val="a"/>
    <w:next w:val="a"/>
    <w:link w:val="afb"/>
    <w:qFormat/>
    <w:rsid w:val="0027174D"/>
    <w:pPr>
      <w:tabs>
        <w:tab w:val="left" w:pos="360"/>
        <w:tab w:val="right" w:pos="9356"/>
      </w:tabs>
      <w:spacing w:after="500" w:line="300" w:lineRule="auto"/>
      <w:jc w:val="center"/>
    </w:pPr>
    <w:rPr>
      <w:rFonts w:ascii="Times New Roman" w:eastAsia="Times New Roman" w:hAnsi="Times New Roman"/>
      <w:sz w:val="20"/>
      <w:szCs w:val="20"/>
      <w:lang w:eastAsia="ru-RU"/>
    </w:rPr>
  </w:style>
  <w:style w:type="character" w:customStyle="1" w:styleId="afb">
    <w:name w:val="Название объекта Знак"/>
    <w:aliases w:val="Beschriftung Char1 Знак,Beschriftung Char Char Знак,Caption Char1 Char Char Знак,Caption Char Char Char Char Знак,Caption Char1 Char Char Char Char Знак,Caption Char Char Char Char Char Char Знак,Caption Char1 Char1 Знак"/>
    <w:link w:val="afa"/>
    <w:locked/>
    <w:rsid w:val="0027174D"/>
    <w:rPr>
      <w:rFonts w:eastAsia="Times New Roman"/>
      <w:sz w:val="20"/>
      <w:szCs w:val="20"/>
      <w:lang w:eastAsia="ru-RU"/>
    </w:rPr>
  </w:style>
  <w:style w:type="paragraph" w:customStyle="1" w:styleId="afc">
    <w:name w:val="Содержимое врезки"/>
    <w:basedOn w:val="a"/>
    <w:rsid w:val="00D00952"/>
    <w:pPr>
      <w:suppressAutoHyphens/>
      <w:spacing w:after="0" w:line="240" w:lineRule="auto"/>
    </w:pPr>
    <w:rPr>
      <w:rFonts w:ascii="Times New Roman" w:eastAsia="Times New Roman" w:hAnsi="Times New Roman"/>
      <w:sz w:val="20"/>
      <w:szCs w:val="20"/>
    </w:rPr>
  </w:style>
  <w:style w:type="table" w:customStyle="1" w:styleId="3">
    <w:name w:val="Сетка таблицы3"/>
    <w:basedOn w:val="a1"/>
    <w:next w:val="a9"/>
    <w:uiPriority w:val="39"/>
    <w:rsid w:val="00614EC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next w:val="a9"/>
    <w:uiPriority w:val="39"/>
    <w:rsid w:val="004F7DE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Body Text Indent"/>
    <w:basedOn w:val="a"/>
    <w:link w:val="afe"/>
    <w:unhideWhenUsed/>
    <w:rsid w:val="009C474B"/>
    <w:pPr>
      <w:spacing w:after="120"/>
      <w:ind w:left="283"/>
    </w:pPr>
  </w:style>
  <w:style w:type="character" w:customStyle="1" w:styleId="afe">
    <w:name w:val="Основной текст с отступом Знак"/>
    <w:basedOn w:val="a0"/>
    <w:link w:val="afd"/>
    <w:rsid w:val="009C474B"/>
    <w:rPr>
      <w:rFonts w:ascii="Calibri" w:eastAsia="Calibri" w:hAnsi="Calibri"/>
      <w:sz w:val="22"/>
      <w:szCs w:val="22"/>
    </w:rPr>
  </w:style>
  <w:style w:type="paragraph" w:styleId="aff">
    <w:name w:val="Normal Indent"/>
    <w:basedOn w:val="a"/>
    <w:unhideWhenUsed/>
    <w:rsid w:val="009C474B"/>
    <w:pPr>
      <w:spacing w:after="0" w:line="240" w:lineRule="auto"/>
      <w:ind w:left="708"/>
      <w:jc w:val="both"/>
    </w:pPr>
    <w:rPr>
      <w:rFonts w:ascii="Times New Roman" w:eastAsia="Times New Roman" w:hAnsi="Times New Roman"/>
      <w:sz w:val="20"/>
      <w:szCs w:val="20"/>
      <w:lang w:val="en-GB" w:eastAsia="ru-RU"/>
    </w:rPr>
  </w:style>
  <w:style w:type="paragraph" w:customStyle="1" w:styleId="ConsPlusNormal">
    <w:name w:val="ConsPlusNormal"/>
    <w:rsid w:val="009C474B"/>
    <w:pPr>
      <w:autoSpaceDE w:val="0"/>
      <w:autoSpaceDN w:val="0"/>
      <w:adjustRightInd w:val="0"/>
    </w:pPr>
    <w:rPr>
      <w:rFonts w:ascii="Calibri" w:eastAsia="Times New Roman" w:hAnsi="Calibri" w:cs="Calibri"/>
      <w:sz w:val="22"/>
      <w:szCs w:val="22"/>
    </w:rPr>
  </w:style>
  <w:style w:type="table" w:customStyle="1" w:styleId="111">
    <w:name w:val="Сетка таблицы11"/>
    <w:basedOn w:val="a1"/>
    <w:rsid w:val="009C474B"/>
    <w:pPr>
      <w:widowControl w:val="0"/>
      <w:ind w:firstLine="680"/>
      <w:jc w:val="both"/>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Обычный1"/>
    <w:rsid w:val="002407E4"/>
    <w:pPr>
      <w:spacing w:line="276" w:lineRule="auto"/>
    </w:pPr>
    <w:rPr>
      <w:rFonts w:ascii="Arial" w:eastAsia="Arial" w:hAnsi="Arial" w:cs="Arial"/>
      <w:sz w:val="22"/>
      <w:szCs w:val="22"/>
      <w:lang w:eastAsia="ru-RU"/>
    </w:rPr>
  </w:style>
  <w:style w:type="paragraph" w:styleId="aff0">
    <w:name w:val="Body Text"/>
    <w:basedOn w:val="a"/>
    <w:link w:val="aff1"/>
    <w:unhideWhenUsed/>
    <w:rsid w:val="00FD4940"/>
    <w:pPr>
      <w:spacing w:after="120"/>
    </w:pPr>
  </w:style>
  <w:style w:type="character" w:customStyle="1" w:styleId="aff1">
    <w:name w:val="Основной текст Знак"/>
    <w:basedOn w:val="a0"/>
    <w:link w:val="aff0"/>
    <w:rsid w:val="00FD4940"/>
    <w:rPr>
      <w:rFonts w:ascii="Calibri" w:eastAsia="Calibri" w:hAnsi="Calibri"/>
      <w:sz w:val="22"/>
      <w:szCs w:val="22"/>
    </w:rPr>
  </w:style>
  <w:style w:type="paragraph" w:styleId="aff2">
    <w:name w:val="Body Text First Indent"/>
    <w:basedOn w:val="aff0"/>
    <w:link w:val="aff3"/>
    <w:semiHidden/>
    <w:unhideWhenUsed/>
    <w:rsid w:val="00FD4940"/>
    <w:pPr>
      <w:spacing w:after="200"/>
      <w:ind w:firstLine="360"/>
    </w:pPr>
  </w:style>
  <w:style w:type="character" w:customStyle="1" w:styleId="aff3">
    <w:name w:val="Красная строка Знак"/>
    <w:basedOn w:val="aff1"/>
    <w:link w:val="aff2"/>
    <w:semiHidden/>
    <w:rsid w:val="00FD4940"/>
    <w:rPr>
      <w:rFonts w:ascii="Calibri" w:eastAsia="Calibri" w:hAnsi="Calibri"/>
      <w:sz w:val="22"/>
      <w:szCs w:val="22"/>
    </w:rPr>
  </w:style>
  <w:style w:type="paragraph" w:customStyle="1" w:styleId="aff4">
    <w:name w:val="Название объекта."/>
    <w:basedOn w:val="afa"/>
    <w:rsid w:val="0071223C"/>
    <w:pPr>
      <w:tabs>
        <w:tab w:val="clear" w:pos="360"/>
        <w:tab w:val="clear" w:pos="9356"/>
        <w:tab w:val="center" w:pos="4536"/>
        <w:tab w:val="right" w:pos="9639"/>
      </w:tabs>
      <w:spacing w:before="120" w:after="160" w:line="240" w:lineRule="auto"/>
    </w:pPr>
    <w:rPr>
      <w:sz w:val="24"/>
      <w:lang w:eastAsia="en-US"/>
    </w:rPr>
  </w:style>
  <w:style w:type="paragraph" w:customStyle="1" w:styleId="JBodyTextIndent">
    <w:name w:val="J_Body Text Indent"/>
    <w:basedOn w:val="afd"/>
    <w:link w:val="JBodyTextIndentChar"/>
    <w:qFormat/>
    <w:rsid w:val="00524D98"/>
    <w:pPr>
      <w:spacing w:after="0" w:line="240" w:lineRule="auto"/>
      <w:ind w:left="0" w:firstLine="187"/>
      <w:jc w:val="both"/>
    </w:pPr>
    <w:rPr>
      <w:rFonts w:eastAsia="Times New Roman"/>
      <w:kern w:val="16"/>
      <w:sz w:val="20"/>
      <w:szCs w:val="20"/>
      <w:lang w:val="en-GB"/>
    </w:rPr>
  </w:style>
  <w:style w:type="character" w:customStyle="1" w:styleId="JBodyTextIndentChar">
    <w:name w:val="J_Body Text Indent Char"/>
    <w:basedOn w:val="afe"/>
    <w:link w:val="JBodyTextIndent"/>
    <w:rsid w:val="00524D98"/>
    <w:rPr>
      <w:rFonts w:ascii="Calibri" w:eastAsia="Times New Roman" w:hAnsi="Calibri"/>
      <w:kern w:val="16"/>
      <w:sz w:val="20"/>
      <w:szCs w:val="20"/>
      <w:lang w:val="en-GB"/>
    </w:rPr>
  </w:style>
  <w:style w:type="table" w:customStyle="1" w:styleId="14">
    <w:name w:val="Сетка таблицы1"/>
    <w:basedOn w:val="a1"/>
    <w:next w:val="a9"/>
    <w:uiPriority w:val="59"/>
    <w:rsid w:val="00DB08AF"/>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No Spacing"/>
    <w:uiPriority w:val="1"/>
    <w:qFormat/>
    <w:rsid w:val="00114296"/>
    <w:rPr>
      <w:rFonts w:ascii="Calibri" w:eastAsia="Calibri" w:hAnsi="Calibri"/>
      <w:sz w:val="22"/>
      <w:szCs w:val="22"/>
    </w:rPr>
  </w:style>
  <w:style w:type="paragraph" w:customStyle="1" w:styleId="Paragraph">
    <w:name w:val="Paragraph"/>
    <w:basedOn w:val="a"/>
    <w:rsid w:val="00523098"/>
    <w:pPr>
      <w:spacing w:after="0" w:line="240" w:lineRule="auto"/>
      <w:ind w:firstLine="284"/>
      <w:jc w:val="both"/>
    </w:pPr>
    <w:rPr>
      <w:rFonts w:ascii="Times New Roman" w:eastAsia="Times New Roman" w:hAnsi="Times New Roman"/>
      <w:sz w:val="20"/>
      <w:szCs w:val="20"/>
      <w:lang w:val="en-US"/>
    </w:rPr>
  </w:style>
  <w:style w:type="paragraph" w:customStyle="1" w:styleId="FigureCaption">
    <w:name w:val="Figure Caption"/>
    <w:next w:val="Paragraph"/>
    <w:rsid w:val="00517069"/>
    <w:pPr>
      <w:spacing w:before="120"/>
      <w:jc w:val="center"/>
    </w:pPr>
    <w:rPr>
      <w:rFonts w:eastAsia="Times New Roman"/>
      <w:sz w:val="18"/>
      <w:szCs w:val="20"/>
      <w:lang w:val="en-US"/>
    </w:rPr>
  </w:style>
  <w:style w:type="paragraph" w:customStyle="1" w:styleId="Textbody">
    <w:name w:val="Text body"/>
    <w:basedOn w:val="Standard"/>
    <w:rsid w:val="000A06B5"/>
    <w:pPr>
      <w:widowControl w:val="0"/>
      <w:spacing w:after="120" w:line="240" w:lineRule="auto"/>
    </w:pPr>
    <w:rPr>
      <w:rFonts w:ascii="Times New Roman" w:eastAsia="Andale Sans UI" w:hAnsi="Times New Roman" w:cs="Tahoma"/>
      <w:sz w:val="24"/>
      <w:szCs w:val="24"/>
    </w:rPr>
  </w:style>
  <w:style w:type="paragraph" w:customStyle="1" w:styleId="aff6">
    <w:name w:val="???????"/>
    <w:rsid w:val="000A06B5"/>
    <w:pPr>
      <w:widowControl w:val="0"/>
      <w:suppressAutoHyphens/>
      <w:autoSpaceDE w:val="0"/>
      <w:autoSpaceDN w:val="0"/>
      <w:spacing w:line="200" w:lineRule="atLeast"/>
      <w:textAlignment w:val="baseline"/>
    </w:pPr>
    <w:rPr>
      <w:rFonts w:ascii="Lohit Devanagari" w:eastAsia="Lohit Devanagari" w:hAnsi="Lohit Devanagari" w:cs="Lohit Devanagari"/>
      <w:kern w:val="3"/>
      <w:sz w:val="36"/>
      <w:szCs w:val="36"/>
      <w:lang w:val="de-DE" w:eastAsia="ja-JP" w:bidi="fa-IR"/>
    </w:rPr>
  </w:style>
  <w:style w:type="numbering" w:customStyle="1" w:styleId="1">
    <w:name w:val="Стиль1"/>
    <w:uiPriority w:val="99"/>
    <w:rsid w:val="00A870AC"/>
    <w:pPr>
      <w:numPr>
        <w:numId w:val="2"/>
      </w:numPr>
    </w:pPr>
  </w:style>
  <w:style w:type="character" w:customStyle="1" w:styleId="WW8Num20z0">
    <w:name w:val="WW8Num20z0"/>
    <w:rsid w:val="004C67BE"/>
    <w:rPr>
      <w:rFonts w:ascii="Symbol" w:hAnsi="Symbol"/>
    </w:rPr>
  </w:style>
  <w:style w:type="character" w:customStyle="1" w:styleId="translation-chunk">
    <w:name w:val="translation-chunk"/>
    <w:qFormat/>
    <w:rsid w:val="00873D9D"/>
  </w:style>
  <w:style w:type="paragraph" w:customStyle="1" w:styleId="BodyL">
    <w:name w:val="BodyL."/>
    <w:basedOn w:val="a"/>
    <w:qFormat/>
    <w:rsid w:val="00873D9D"/>
    <w:pPr>
      <w:tabs>
        <w:tab w:val="left" w:pos="567"/>
      </w:tabs>
      <w:suppressAutoHyphens/>
      <w:overflowPunct w:val="0"/>
      <w:spacing w:after="0" w:line="360" w:lineRule="auto"/>
      <w:ind w:firstLine="567"/>
      <w:jc w:val="both"/>
    </w:pPr>
    <w:rPr>
      <w:rFonts w:ascii="Times New Roman" w:eastAsia="Arial" w:hAnsi="Times New Roman"/>
      <w:color w:val="00000A"/>
      <w:sz w:val="24"/>
      <w:szCs w:val="20"/>
      <w:lang w:eastAsia="ar-SA"/>
    </w:rPr>
  </w:style>
  <w:style w:type="paragraph" w:customStyle="1" w:styleId="Basic">
    <w:name w:val="Basic"/>
    <w:qFormat/>
    <w:rsid w:val="00873D9D"/>
    <w:pPr>
      <w:suppressAutoHyphens/>
      <w:overflowPunct w:val="0"/>
      <w:spacing w:line="360" w:lineRule="auto"/>
      <w:ind w:firstLine="567"/>
      <w:jc w:val="both"/>
    </w:pPr>
    <w:rPr>
      <w:rFonts w:eastAsia="Times New Roman"/>
      <w:color w:val="00000A"/>
      <w:szCs w:val="20"/>
    </w:rPr>
  </w:style>
  <w:style w:type="paragraph" w:customStyle="1" w:styleId="FrameContents">
    <w:name w:val="Frame Contents"/>
    <w:basedOn w:val="a"/>
    <w:qFormat/>
    <w:rsid w:val="00873D9D"/>
    <w:pPr>
      <w:tabs>
        <w:tab w:val="left" w:pos="567"/>
      </w:tabs>
      <w:suppressAutoHyphens/>
      <w:overflowPunct w:val="0"/>
      <w:spacing w:after="0" w:line="360" w:lineRule="auto"/>
      <w:jc w:val="both"/>
    </w:pPr>
    <w:rPr>
      <w:rFonts w:ascii="Times New Roman" w:eastAsia="Times New Roman" w:hAnsi="Times New Roman"/>
      <w:color w:val="00000A"/>
      <w:sz w:val="24"/>
      <w:szCs w:val="24"/>
      <w:lang w:eastAsia="ar-SA"/>
    </w:rPr>
  </w:style>
  <w:style w:type="paragraph" w:customStyle="1" w:styleId="Timesnewroman">
    <w:name w:val="Times new roman"/>
    <w:basedOn w:val="a"/>
    <w:qFormat/>
    <w:rsid w:val="00150518"/>
    <w:pPr>
      <w:widowControl w:val="0"/>
      <w:spacing w:after="0" w:line="240" w:lineRule="auto"/>
      <w:ind w:firstLine="708"/>
    </w:pPr>
    <w:rPr>
      <w:rFonts w:ascii="Liberation Serif" w:eastAsia="WenQuanYi Zen Hei Sharp" w:hAnsi="Liberation Serif" w:cs="Lohit Devanagari"/>
      <w:sz w:val="24"/>
      <w:szCs w:val="24"/>
      <w:lang w:val="en-US" w:eastAsia="zh-CN" w:bidi="hi-IN"/>
    </w:rPr>
  </w:style>
  <w:style w:type="character" w:customStyle="1" w:styleId="hps">
    <w:name w:val="hps"/>
    <w:basedOn w:val="a0"/>
    <w:qFormat/>
    <w:rsid w:val="00865F1A"/>
  </w:style>
  <w:style w:type="character" w:customStyle="1" w:styleId="WW8Num22z2">
    <w:name w:val="WW8Num22z2"/>
    <w:rsid w:val="003F029A"/>
    <w:rPr>
      <w:rFonts w:ascii="Wingdings" w:hAnsi="Wingdings"/>
    </w:rPr>
  </w:style>
  <w:style w:type="character" w:customStyle="1" w:styleId="StrongEmphasis">
    <w:name w:val="Strong Emphasis"/>
    <w:qFormat/>
    <w:rsid w:val="003C5668"/>
    <w:rPr>
      <w:b/>
      <w:bCs/>
    </w:rPr>
  </w:style>
  <w:style w:type="character" w:customStyle="1" w:styleId="15">
    <w:name w:val="Неразрешенное упоминание1"/>
    <w:basedOn w:val="a0"/>
    <w:uiPriority w:val="99"/>
    <w:semiHidden/>
    <w:unhideWhenUsed/>
    <w:rsid w:val="003C5668"/>
    <w:rPr>
      <w:color w:val="605E5C"/>
      <w:shd w:val="clear" w:color="auto" w:fill="E1DFDD"/>
    </w:rPr>
  </w:style>
  <w:style w:type="character" w:customStyle="1" w:styleId="tlid-translation">
    <w:name w:val="tlid-translation"/>
    <w:rsid w:val="001C7CC6"/>
  </w:style>
  <w:style w:type="paragraph" w:customStyle="1" w:styleId="aff7">
    <w:basedOn w:val="a"/>
    <w:next w:val="ab"/>
    <w:uiPriority w:val="99"/>
    <w:unhideWhenUsed/>
    <w:rsid w:val="00797E9B"/>
    <w:pPr>
      <w:spacing w:before="100" w:beforeAutospacing="1" w:after="100" w:afterAutospacing="1" w:line="240" w:lineRule="auto"/>
    </w:pPr>
    <w:rPr>
      <w:rFonts w:ascii="Times New Roman" w:eastAsia="Times New Roman" w:hAnsi="Times New Roman"/>
      <w:sz w:val="24"/>
      <w:szCs w:val="24"/>
      <w:lang w:eastAsia="ru-RU"/>
    </w:rPr>
  </w:style>
  <w:style w:type="numbering" w:styleId="111111">
    <w:name w:val="Outline List 2"/>
    <w:basedOn w:val="a2"/>
    <w:semiHidden/>
    <w:unhideWhenUsed/>
    <w:rsid w:val="00A45696"/>
    <w:pPr>
      <w:numPr>
        <w:numId w:val="9"/>
      </w:numPr>
    </w:pPr>
  </w:style>
  <w:style w:type="paragraph" w:customStyle="1" w:styleId="8ICRText">
    <w:name w:val="8_ICR_Text"/>
    <w:uiPriority w:val="99"/>
    <w:rsid w:val="008852E4"/>
    <w:pPr>
      <w:jc w:val="both"/>
    </w:pPr>
    <w:rPr>
      <w:sz w:val="22"/>
      <w:lang w:val="en-GB" w:eastAsia="fr-FR"/>
    </w:rPr>
  </w:style>
  <w:style w:type="paragraph" w:customStyle="1" w:styleId="7ICRSectionHeadings">
    <w:name w:val="7_ICR_Section_Headings"/>
    <w:basedOn w:val="a"/>
    <w:uiPriority w:val="99"/>
    <w:rsid w:val="008852E4"/>
    <w:pPr>
      <w:numPr>
        <w:numId w:val="10"/>
      </w:numPr>
      <w:spacing w:before="240" w:after="240" w:line="240" w:lineRule="auto"/>
      <w:jc w:val="center"/>
    </w:pPr>
    <w:rPr>
      <w:rFonts w:ascii="Times New Roman" w:eastAsia="MS Mincho" w:hAnsi="Times New Roman"/>
      <w:b/>
      <w:sz w:val="24"/>
      <w:szCs w:val="24"/>
      <w:lang w:val="en-GB" w:eastAsia="fr-FR"/>
    </w:rPr>
  </w:style>
  <w:style w:type="paragraph" w:customStyle="1" w:styleId="7ICRSubSectionHeadings">
    <w:name w:val="7_ICR_Sub_Section_Headings"/>
    <w:basedOn w:val="8ICRText"/>
    <w:next w:val="8ICRText"/>
    <w:uiPriority w:val="99"/>
    <w:rsid w:val="008852E4"/>
    <w:pPr>
      <w:numPr>
        <w:ilvl w:val="1"/>
        <w:numId w:val="10"/>
      </w:numPr>
      <w:spacing w:before="240"/>
      <w:ind w:left="0" w:firstLine="0"/>
      <w:jc w:val="left"/>
    </w:pPr>
    <w:rPr>
      <w:b/>
    </w:rPr>
  </w:style>
  <w:style w:type="paragraph" w:customStyle="1" w:styleId="7ICRSubSubSectionHeadings">
    <w:name w:val="7_ICR_Sub_Sub_Section_Headings"/>
    <w:basedOn w:val="7ICRSubSectionHeadings"/>
    <w:next w:val="8ICRText"/>
    <w:autoRedefine/>
    <w:uiPriority w:val="99"/>
    <w:rsid w:val="008852E4"/>
    <w:pPr>
      <w:numPr>
        <w:ilvl w:val="2"/>
      </w:numPr>
      <w:ind w:left="0" w:firstLine="0"/>
    </w:pPr>
    <w:rPr>
      <w:b w:val="0"/>
    </w:rPr>
  </w:style>
  <w:style w:type="paragraph" w:customStyle="1" w:styleId="A8Text">
    <w:name w:val="A_8_Text"/>
    <w:uiPriority w:val="99"/>
    <w:rsid w:val="008852E4"/>
    <w:pPr>
      <w:jc w:val="both"/>
    </w:pPr>
    <w:rPr>
      <w:rFonts w:eastAsia="Times New Roman"/>
      <w:sz w:val="22"/>
      <w:lang w:val="en-GB" w:eastAsia="fr-FR"/>
    </w:rPr>
  </w:style>
  <w:style w:type="paragraph" w:customStyle="1" w:styleId="IIR11MainText">
    <w:name w:val="IIR 11. Main Text"/>
    <w:basedOn w:val="a"/>
    <w:autoRedefine/>
    <w:qFormat/>
    <w:rsid w:val="008725D5"/>
    <w:pPr>
      <w:spacing w:after="240" w:line="259" w:lineRule="auto"/>
      <w:jc w:val="both"/>
    </w:pPr>
    <w:rPr>
      <w:rFonts w:ascii="Times New Roman" w:hAnsi="Times New Roman"/>
      <w:sz w:val="24"/>
      <w:szCs w:val="24"/>
      <w:lang w:val="cs-CZ" w:bidi="en-US"/>
    </w:rPr>
  </w:style>
  <w:style w:type="paragraph" w:customStyle="1" w:styleId="IIR01PaperID">
    <w:name w:val="IIR 01. Paper ID"/>
    <w:basedOn w:val="a"/>
    <w:next w:val="a"/>
    <w:autoRedefine/>
    <w:qFormat/>
    <w:rsid w:val="009B2A6E"/>
    <w:pPr>
      <w:spacing w:after="0"/>
      <w:jc w:val="center"/>
    </w:pPr>
    <w:rPr>
      <w:rFonts w:ascii="Times New Roman" w:hAnsi="Times New Roman"/>
      <w:bCs/>
      <w:i/>
      <w:iCs/>
      <w:sz w:val="28"/>
      <w:szCs w:val="28"/>
      <w:lang w:val="en-GB"/>
    </w:rPr>
  </w:style>
  <w:style w:type="paragraph" w:styleId="aff8">
    <w:name w:val="Revision"/>
    <w:hidden/>
    <w:semiHidden/>
    <w:rsid w:val="00C164D8"/>
    <w:rPr>
      <w:rFonts w:ascii="Calibri" w:eastAsia="Calibri" w:hAnsi="Calibri"/>
      <w:sz w:val="22"/>
      <w:szCs w:val="22"/>
    </w:rPr>
  </w:style>
  <w:style w:type="paragraph" w:customStyle="1" w:styleId="16">
    <w:name w:val="1"/>
    <w:basedOn w:val="a"/>
    <w:next w:val="ab"/>
    <w:uiPriority w:val="99"/>
    <w:unhideWhenUsed/>
    <w:rsid w:val="00D4321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JACoWBodyTextIndent">
    <w:name w:val="JACoW_Body Text Indent"/>
    <w:basedOn w:val="afd"/>
    <w:link w:val="JACoWBodyTextIndentChar"/>
    <w:autoRedefine/>
    <w:qFormat/>
    <w:rsid w:val="00AA6834"/>
    <w:pPr>
      <w:tabs>
        <w:tab w:val="left" w:pos="187"/>
      </w:tabs>
      <w:spacing w:after="0" w:line="240" w:lineRule="auto"/>
      <w:ind w:left="0"/>
      <w:jc w:val="both"/>
    </w:pPr>
    <w:rPr>
      <w:rFonts w:eastAsia="Times New Roman"/>
      <w:color w:val="00000A"/>
      <w:kern w:val="16"/>
      <w:lang w:val="en-GB" w:eastAsia="de-DE"/>
    </w:rPr>
  </w:style>
  <w:style w:type="character" w:customStyle="1" w:styleId="JACoWBodyTextIndentChar">
    <w:name w:val="JACoW_Body Text Indent Char"/>
    <w:basedOn w:val="afe"/>
    <w:link w:val="JACoWBodyTextIndent"/>
    <w:rsid w:val="00AA6834"/>
    <w:rPr>
      <w:rFonts w:ascii="Calibri" w:eastAsia="Times New Roman" w:hAnsi="Calibri"/>
      <w:color w:val="00000A"/>
      <w:kern w:val="16"/>
      <w:sz w:val="22"/>
      <w:szCs w:val="22"/>
      <w:lang w:val="en-GB" w:eastAsia="de-DE"/>
    </w:rPr>
  </w:style>
  <w:style w:type="paragraph" w:customStyle="1" w:styleId="JACoWTableCaption">
    <w:name w:val="JACoW_Table Caption"/>
    <w:basedOn w:val="afa"/>
    <w:qFormat/>
    <w:rsid w:val="00AA6834"/>
    <w:pPr>
      <w:tabs>
        <w:tab w:val="clear" w:pos="360"/>
        <w:tab w:val="clear" w:pos="9356"/>
      </w:tabs>
      <w:spacing w:before="60" w:after="60" w:line="240" w:lineRule="auto"/>
    </w:pPr>
    <w:rPr>
      <w:bCs/>
      <w:noProof/>
      <w:szCs w:val="24"/>
      <w:lang w:val="en-US" w:eastAsia="en-US"/>
    </w:rPr>
  </w:style>
  <w:style w:type="paragraph" w:customStyle="1" w:styleId="Figure">
    <w:name w:val="Figure"/>
    <w:basedOn w:val="Basic"/>
    <w:rsid w:val="00646866"/>
    <w:pPr>
      <w:numPr>
        <w:numId w:val="14"/>
      </w:numPr>
      <w:suppressAutoHyphens w:val="0"/>
      <w:overflowPunct/>
      <w:spacing w:before="120" w:after="120"/>
    </w:pPr>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263052">
      <w:bodyDiv w:val="1"/>
      <w:marLeft w:val="0"/>
      <w:marRight w:val="0"/>
      <w:marTop w:val="0"/>
      <w:marBottom w:val="0"/>
      <w:divBdr>
        <w:top w:val="none" w:sz="0" w:space="0" w:color="auto"/>
        <w:left w:val="none" w:sz="0" w:space="0" w:color="auto"/>
        <w:bottom w:val="none" w:sz="0" w:space="0" w:color="auto"/>
        <w:right w:val="none" w:sz="0" w:space="0" w:color="auto"/>
      </w:divBdr>
    </w:div>
    <w:div w:id="232005886">
      <w:bodyDiv w:val="1"/>
      <w:marLeft w:val="0"/>
      <w:marRight w:val="0"/>
      <w:marTop w:val="0"/>
      <w:marBottom w:val="0"/>
      <w:divBdr>
        <w:top w:val="none" w:sz="0" w:space="0" w:color="auto"/>
        <w:left w:val="none" w:sz="0" w:space="0" w:color="auto"/>
        <w:bottom w:val="none" w:sz="0" w:space="0" w:color="auto"/>
        <w:right w:val="none" w:sz="0" w:space="0" w:color="auto"/>
      </w:divBdr>
      <w:divsChild>
        <w:div w:id="1228809862">
          <w:marLeft w:val="547"/>
          <w:marRight w:val="0"/>
          <w:marTop w:val="0"/>
          <w:marBottom w:val="0"/>
          <w:divBdr>
            <w:top w:val="none" w:sz="0" w:space="0" w:color="auto"/>
            <w:left w:val="none" w:sz="0" w:space="0" w:color="auto"/>
            <w:bottom w:val="none" w:sz="0" w:space="0" w:color="auto"/>
            <w:right w:val="none" w:sz="0" w:space="0" w:color="auto"/>
          </w:divBdr>
        </w:div>
        <w:div w:id="1797796419">
          <w:marLeft w:val="547"/>
          <w:marRight w:val="0"/>
          <w:marTop w:val="0"/>
          <w:marBottom w:val="0"/>
          <w:divBdr>
            <w:top w:val="none" w:sz="0" w:space="0" w:color="auto"/>
            <w:left w:val="none" w:sz="0" w:space="0" w:color="auto"/>
            <w:bottom w:val="none" w:sz="0" w:space="0" w:color="auto"/>
            <w:right w:val="none" w:sz="0" w:space="0" w:color="auto"/>
          </w:divBdr>
        </w:div>
        <w:div w:id="1342857940">
          <w:marLeft w:val="547"/>
          <w:marRight w:val="0"/>
          <w:marTop w:val="0"/>
          <w:marBottom w:val="0"/>
          <w:divBdr>
            <w:top w:val="none" w:sz="0" w:space="0" w:color="auto"/>
            <w:left w:val="none" w:sz="0" w:space="0" w:color="auto"/>
            <w:bottom w:val="none" w:sz="0" w:space="0" w:color="auto"/>
            <w:right w:val="none" w:sz="0" w:space="0" w:color="auto"/>
          </w:divBdr>
        </w:div>
        <w:div w:id="1661888673">
          <w:marLeft w:val="547"/>
          <w:marRight w:val="0"/>
          <w:marTop w:val="0"/>
          <w:marBottom w:val="0"/>
          <w:divBdr>
            <w:top w:val="none" w:sz="0" w:space="0" w:color="auto"/>
            <w:left w:val="none" w:sz="0" w:space="0" w:color="auto"/>
            <w:bottom w:val="none" w:sz="0" w:space="0" w:color="auto"/>
            <w:right w:val="none" w:sz="0" w:space="0" w:color="auto"/>
          </w:divBdr>
        </w:div>
        <w:div w:id="1436439474">
          <w:marLeft w:val="547"/>
          <w:marRight w:val="0"/>
          <w:marTop w:val="0"/>
          <w:marBottom w:val="0"/>
          <w:divBdr>
            <w:top w:val="none" w:sz="0" w:space="0" w:color="auto"/>
            <w:left w:val="none" w:sz="0" w:space="0" w:color="auto"/>
            <w:bottom w:val="none" w:sz="0" w:space="0" w:color="auto"/>
            <w:right w:val="none" w:sz="0" w:space="0" w:color="auto"/>
          </w:divBdr>
        </w:div>
        <w:div w:id="864564945">
          <w:marLeft w:val="547"/>
          <w:marRight w:val="0"/>
          <w:marTop w:val="0"/>
          <w:marBottom w:val="0"/>
          <w:divBdr>
            <w:top w:val="none" w:sz="0" w:space="0" w:color="auto"/>
            <w:left w:val="none" w:sz="0" w:space="0" w:color="auto"/>
            <w:bottom w:val="none" w:sz="0" w:space="0" w:color="auto"/>
            <w:right w:val="none" w:sz="0" w:space="0" w:color="auto"/>
          </w:divBdr>
        </w:div>
        <w:div w:id="1980769049">
          <w:marLeft w:val="547"/>
          <w:marRight w:val="0"/>
          <w:marTop w:val="0"/>
          <w:marBottom w:val="0"/>
          <w:divBdr>
            <w:top w:val="none" w:sz="0" w:space="0" w:color="auto"/>
            <w:left w:val="none" w:sz="0" w:space="0" w:color="auto"/>
            <w:bottom w:val="none" w:sz="0" w:space="0" w:color="auto"/>
            <w:right w:val="none" w:sz="0" w:space="0" w:color="auto"/>
          </w:divBdr>
        </w:div>
        <w:div w:id="912393178">
          <w:marLeft w:val="547"/>
          <w:marRight w:val="0"/>
          <w:marTop w:val="0"/>
          <w:marBottom w:val="0"/>
          <w:divBdr>
            <w:top w:val="none" w:sz="0" w:space="0" w:color="auto"/>
            <w:left w:val="none" w:sz="0" w:space="0" w:color="auto"/>
            <w:bottom w:val="none" w:sz="0" w:space="0" w:color="auto"/>
            <w:right w:val="none" w:sz="0" w:space="0" w:color="auto"/>
          </w:divBdr>
        </w:div>
        <w:div w:id="1215241893">
          <w:marLeft w:val="547"/>
          <w:marRight w:val="0"/>
          <w:marTop w:val="0"/>
          <w:marBottom w:val="0"/>
          <w:divBdr>
            <w:top w:val="none" w:sz="0" w:space="0" w:color="auto"/>
            <w:left w:val="none" w:sz="0" w:space="0" w:color="auto"/>
            <w:bottom w:val="none" w:sz="0" w:space="0" w:color="auto"/>
            <w:right w:val="none" w:sz="0" w:space="0" w:color="auto"/>
          </w:divBdr>
        </w:div>
        <w:div w:id="894895878">
          <w:marLeft w:val="547"/>
          <w:marRight w:val="0"/>
          <w:marTop w:val="0"/>
          <w:marBottom w:val="0"/>
          <w:divBdr>
            <w:top w:val="none" w:sz="0" w:space="0" w:color="auto"/>
            <w:left w:val="none" w:sz="0" w:space="0" w:color="auto"/>
            <w:bottom w:val="none" w:sz="0" w:space="0" w:color="auto"/>
            <w:right w:val="none" w:sz="0" w:space="0" w:color="auto"/>
          </w:divBdr>
        </w:div>
        <w:div w:id="843714675">
          <w:marLeft w:val="547"/>
          <w:marRight w:val="0"/>
          <w:marTop w:val="0"/>
          <w:marBottom w:val="0"/>
          <w:divBdr>
            <w:top w:val="none" w:sz="0" w:space="0" w:color="auto"/>
            <w:left w:val="none" w:sz="0" w:space="0" w:color="auto"/>
            <w:bottom w:val="none" w:sz="0" w:space="0" w:color="auto"/>
            <w:right w:val="none" w:sz="0" w:space="0" w:color="auto"/>
          </w:divBdr>
        </w:div>
      </w:divsChild>
    </w:div>
    <w:div w:id="320278742">
      <w:bodyDiv w:val="1"/>
      <w:marLeft w:val="0"/>
      <w:marRight w:val="0"/>
      <w:marTop w:val="0"/>
      <w:marBottom w:val="0"/>
      <w:divBdr>
        <w:top w:val="none" w:sz="0" w:space="0" w:color="auto"/>
        <w:left w:val="none" w:sz="0" w:space="0" w:color="auto"/>
        <w:bottom w:val="none" w:sz="0" w:space="0" w:color="auto"/>
        <w:right w:val="none" w:sz="0" w:space="0" w:color="auto"/>
      </w:divBdr>
    </w:div>
    <w:div w:id="364255284">
      <w:bodyDiv w:val="1"/>
      <w:marLeft w:val="0"/>
      <w:marRight w:val="0"/>
      <w:marTop w:val="0"/>
      <w:marBottom w:val="0"/>
      <w:divBdr>
        <w:top w:val="none" w:sz="0" w:space="0" w:color="auto"/>
        <w:left w:val="none" w:sz="0" w:space="0" w:color="auto"/>
        <w:bottom w:val="none" w:sz="0" w:space="0" w:color="auto"/>
        <w:right w:val="none" w:sz="0" w:space="0" w:color="auto"/>
      </w:divBdr>
    </w:div>
    <w:div w:id="467165313">
      <w:bodyDiv w:val="1"/>
      <w:marLeft w:val="0"/>
      <w:marRight w:val="0"/>
      <w:marTop w:val="0"/>
      <w:marBottom w:val="0"/>
      <w:divBdr>
        <w:top w:val="none" w:sz="0" w:space="0" w:color="auto"/>
        <w:left w:val="none" w:sz="0" w:space="0" w:color="auto"/>
        <w:bottom w:val="none" w:sz="0" w:space="0" w:color="auto"/>
        <w:right w:val="none" w:sz="0" w:space="0" w:color="auto"/>
      </w:divBdr>
    </w:div>
    <w:div w:id="584191119">
      <w:bodyDiv w:val="1"/>
      <w:marLeft w:val="0"/>
      <w:marRight w:val="0"/>
      <w:marTop w:val="0"/>
      <w:marBottom w:val="0"/>
      <w:divBdr>
        <w:top w:val="none" w:sz="0" w:space="0" w:color="auto"/>
        <w:left w:val="none" w:sz="0" w:space="0" w:color="auto"/>
        <w:bottom w:val="none" w:sz="0" w:space="0" w:color="auto"/>
        <w:right w:val="none" w:sz="0" w:space="0" w:color="auto"/>
      </w:divBdr>
    </w:div>
    <w:div w:id="604653157">
      <w:bodyDiv w:val="1"/>
      <w:marLeft w:val="0"/>
      <w:marRight w:val="0"/>
      <w:marTop w:val="0"/>
      <w:marBottom w:val="0"/>
      <w:divBdr>
        <w:top w:val="none" w:sz="0" w:space="0" w:color="auto"/>
        <w:left w:val="none" w:sz="0" w:space="0" w:color="auto"/>
        <w:bottom w:val="none" w:sz="0" w:space="0" w:color="auto"/>
        <w:right w:val="none" w:sz="0" w:space="0" w:color="auto"/>
      </w:divBdr>
    </w:div>
    <w:div w:id="679433927">
      <w:bodyDiv w:val="1"/>
      <w:marLeft w:val="0"/>
      <w:marRight w:val="0"/>
      <w:marTop w:val="0"/>
      <w:marBottom w:val="0"/>
      <w:divBdr>
        <w:top w:val="none" w:sz="0" w:space="0" w:color="auto"/>
        <w:left w:val="none" w:sz="0" w:space="0" w:color="auto"/>
        <w:bottom w:val="none" w:sz="0" w:space="0" w:color="auto"/>
        <w:right w:val="none" w:sz="0" w:space="0" w:color="auto"/>
      </w:divBdr>
    </w:div>
    <w:div w:id="722219424">
      <w:bodyDiv w:val="1"/>
      <w:marLeft w:val="0"/>
      <w:marRight w:val="0"/>
      <w:marTop w:val="0"/>
      <w:marBottom w:val="0"/>
      <w:divBdr>
        <w:top w:val="none" w:sz="0" w:space="0" w:color="auto"/>
        <w:left w:val="none" w:sz="0" w:space="0" w:color="auto"/>
        <w:bottom w:val="none" w:sz="0" w:space="0" w:color="auto"/>
        <w:right w:val="none" w:sz="0" w:space="0" w:color="auto"/>
      </w:divBdr>
    </w:div>
    <w:div w:id="829949200">
      <w:bodyDiv w:val="1"/>
      <w:marLeft w:val="0"/>
      <w:marRight w:val="0"/>
      <w:marTop w:val="0"/>
      <w:marBottom w:val="0"/>
      <w:divBdr>
        <w:top w:val="none" w:sz="0" w:space="0" w:color="auto"/>
        <w:left w:val="none" w:sz="0" w:space="0" w:color="auto"/>
        <w:bottom w:val="none" w:sz="0" w:space="0" w:color="auto"/>
        <w:right w:val="none" w:sz="0" w:space="0" w:color="auto"/>
      </w:divBdr>
      <w:divsChild>
        <w:div w:id="19091447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990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010537">
      <w:bodyDiv w:val="1"/>
      <w:marLeft w:val="0"/>
      <w:marRight w:val="0"/>
      <w:marTop w:val="0"/>
      <w:marBottom w:val="0"/>
      <w:divBdr>
        <w:top w:val="none" w:sz="0" w:space="0" w:color="auto"/>
        <w:left w:val="none" w:sz="0" w:space="0" w:color="auto"/>
        <w:bottom w:val="none" w:sz="0" w:space="0" w:color="auto"/>
        <w:right w:val="none" w:sz="0" w:space="0" w:color="auto"/>
      </w:divBdr>
    </w:div>
    <w:div w:id="933246340">
      <w:bodyDiv w:val="1"/>
      <w:marLeft w:val="0"/>
      <w:marRight w:val="0"/>
      <w:marTop w:val="0"/>
      <w:marBottom w:val="0"/>
      <w:divBdr>
        <w:top w:val="none" w:sz="0" w:space="0" w:color="auto"/>
        <w:left w:val="none" w:sz="0" w:space="0" w:color="auto"/>
        <w:bottom w:val="none" w:sz="0" w:space="0" w:color="auto"/>
        <w:right w:val="none" w:sz="0" w:space="0" w:color="auto"/>
      </w:divBdr>
    </w:div>
    <w:div w:id="940187052">
      <w:bodyDiv w:val="1"/>
      <w:marLeft w:val="0"/>
      <w:marRight w:val="0"/>
      <w:marTop w:val="0"/>
      <w:marBottom w:val="0"/>
      <w:divBdr>
        <w:top w:val="none" w:sz="0" w:space="0" w:color="auto"/>
        <w:left w:val="none" w:sz="0" w:space="0" w:color="auto"/>
        <w:bottom w:val="none" w:sz="0" w:space="0" w:color="auto"/>
        <w:right w:val="none" w:sz="0" w:space="0" w:color="auto"/>
      </w:divBdr>
    </w:div>
    <w:div w:id="1054355502">
      <w:bodyDiv w:val="1"/>
      <w:marLeft w:val="0"/>
      <w:marRight w:val="0"/>
      <w:marTop w:val="0"/>
      <w:marBottom w:val="0"/>
      <w:divBdr>
        <w:top w:val="none" w:sz="0" w:space="0" w:color="auto"/>
        <w:left w:val="none" w:sz="0" w:space="0" w:color="auto"/>
        <w:bottom w:val="none" w:sz="0" w:space="0" w:color="auto"/>
        <w:right w:val="none" w:sz="0" w:space="0" w:color="auto"/>
      </w:divBdr>
    </w:div>
    <w:div w:id="1063675706">
      <w:bodyDiv w:val="1"/>
      <w:marLeft w:val="0"/>
      <w:marRight w:val="0"/>
      <w:marTop w:val="0"/>
      <w:marBottom w:val="0"/>
      <w:divBdr>
        <w:top w:val="none" w:sz="0" w:space="0" w:color="auto"/>
        <w:left w:val="none" w:sz="0" w:space="0" w:color="auto"/>
        <w:bottom w:val="none" w:sz="0" w:space="0" w:color="auto"/>
        <w:right w:val="none" w:sz="0" w:space="0" w:color="auto"/>
      </w:divBdr>
    </w:div>
    <w:div w:id="1094593746">
      <w:bodyDiv w:val="1"/>
      <w:marLeft w:val="0"/>
      <w:marRight w:val="0"/>
      <w:marTop w:val="0"/>
      <w:marBottom w:val="0"/>
      <w:divBdr>
        <w:top w:val="none" w:sz="0" w:space="0" w:color="auto"/>
        <w:left w:val="none" w:sz="0" w:space="0" w:color="auto"/>
        <w:bottom w:val="none" w:sz="0" w:space="0" w:color="auto"/>
        <w:right w:val="none" w:sz="0" w:space="0" w:color="auto"/>
      </w:divBdr>
    </w:div>
    <w:div w:id="1176766193">
      <w:bodyDiv w:val="1"/>
      <w:marLeft w:val="0"/>
      <w:marRight w:val="0"/>
      <w:marTop w:val="0"/>
      <w:marBottom w:val="0"/>
      <w:divBdr>
        <w:top w:val="none" w:sz="0" w:space="0" w:color="auto"/>
        <w:left w:val="none" w:sz="0" w:space="0" w:color="auto"/>
        <w:bottom w:val="none" w:sz="0" w:space="0" w:color="auto"/>
        <w:right w:val="none" w:sz="0" w:space="0" w:color="auto"/>
      </w:divBdr>
    </w:div>
    <w:div w:id="1186600743">
      <w:bodyDiv w:val="1"/>
      <w:marLeft w:val="0"/>
      <w:marRight w:val="0"/>
      <w:marTop w:val="0"/>
      <w:marBottom w:val="0"/>
      <w:divBdr>
        <w:top w:val="none" w:sz="0" w:space="0" w:color="auto"/>
        <w:left w:val="none" w:sz="0" w:space="0" w:color="auto"/>
        <w:bottom w:val="none" w:sz="0" w:space="0" w:color="auto"/>
        <w:right w:val="none" w:sz="0" w:space="0" w:color="auto"/>
      </w:divBdr>
    </w:div>
    <w:div w:id="1222055986">
      <w:bodyDiv w:val="1"/>
      <w:marLeft w:val="0"/>
      <w:marRight w:val="0"/>
      <w:marTop w:val="0"/>
      <w:marBottom w:val="0"/>
      <w:divBdr>
        <w:top w:val="none" w:sz="0" w:space="0" w:color="auto"/>
        <w:left w:val="none" w:sz="0" w:space="0" w:color="auto"/>
        <w:bottom w:val="none" w:sz="0" w:space="0" w:color="auto"/>
        <w:right w:val="none" w:sz="0" w:space="0" w:color="auto"/>
      </w:divBdr>
    </w:div>
    <w:div w:id="1392580184">
      <w:bodyDiv w:val="1"/>
      <w:marLeft w:val="0"/>
      <w:marRight w:val="0"/>
      <w:marTop w:val="0"/>
      <w:marBottom w:val="0"/>
      <w:divBdr>
        <w:top w:val="none" w:sz="0" w:space="0" w:color="auto"/>
        <w:left w:val="none" w:sz="0" w:space="0" w:color="auto"/>
        <w:bottom w:val="none" w:sz="0" w:space="0" w:color="auto"/>
        <w:right w:val="none" w:sz="0" w:space="0" w:color="auto"/>
      </w:divBdr>
    </w:div>
    <w:div w:id="1417050027">
      <w:bodyDiv w:val="1"/>
      <w:marLeft w:val="0"/>
      <w:marRight w:val="0"/>
      <w:marTop w:val="0"/>
      <w:marBottom w:val="0"/>
      <w:divBdr>
        <w:top w:val="none" w:sz="0" w:space="0" w:color="auto"/>
        <w:left w:val="none" w:sz="0" w:space="0" w:color="auto"/>
        <w:bottom w:val="none" w:sz="0" w:space="0" w:color="auto"/>
        <w:right w:val="none" w:sz="0" w:space="0" w:color="auto"/>
      </w:divBdr>
    </w:div>
    <w:div w:id="1432895767">
      <w:bodyDiv w:val="1"/>
      <w:marLeft w:val="0"/>
      <w:marRight w:val="0"/>
      <w:marTop w:val="0"/>
      <w:marBottom w:val="0"/>
      <w:divBdr>
        <w:top w:val="none" w:sz="0" w:space="0" w:color="auto"/>
        <w:left w:val="none" w:sz="0" w:space="0" w:color="auto"/>
        <w:bottom w:val="none" w:sz="0" w:space="0" w:color="auto"/>
        <w:right w:val="none" w:sz="0" w:space="0" w:color="auto"/>
      </w:divBdr>
    </w:div>
    <w:div w:id="1749494108">
      <w:bodyDiv w:val="1"/>
      <w:marLeft w:val="0"/>
      <w:marRight w:val="0"/>
      <w:marTop w:val="0"/>
      <w:marBottom w:val="0"/>
      <w:divBdr>
        <w:top w:val="none" w:sz="0" w:space="0" w:color="auto"/>
        <w:left w:val="none" w:sz="0" w:space="0" w:color="auto"/>
        <w:bottom w:val="none" w:sz="0" w:space="0" w:color="auto"/>
        <w:right w:val="none" w:sz="0" w:space="0" w:color="auto"/>
      </w:divBdr>
    </w:div>
    <w:div w:id="1807548737">
      <w:bodyDiv w:val="1"/>
      <w:marLeft w:val="0"/>
      <w:marRight w:val="0"/>
      <w:marTop w:val="0"/>
      <w:marBottom w:val="0"/>
      <w:divBdr>
        <w:top w:val="none" w:sz="0" w:space="0" w:color="auto"/>
        <w:left w:val="none" w:sz="0" w:space="0" w:color="auto"/>
        <w:bottom w:val="none" w:sz="0" w:space="0" w:color="auto"/>
        <w:right w:val="none" w:sz="0" w:space="0" w:color="auto"/>
      </w:divBdr>
      <w:divsChild>
        <w:div w:id="636758809">
          <w:marLeft w:val="0"/>
          <w:marRight w:val="0"/>
          <w:marTop w:val="0"/>
          <w:marBottom w:val="0"/>
          <w:divBdr>
            <w:top w:val="none" w:sz="0" w:space="0" w:color="auto"/>
            <w:left w:val="none" w:sz="0" w:space="0" w:color="auto"/>
            <w:bottom w:val="none" w:sz="0" w:space="0" w:color="auto"/>
            <w:right w:val="none" w:sz="0" w:space="0" w:color="auto"/>
          </w:divBdr>
          <w:divsChild>
            <w:div w:id="551502440">
              <w:marLeft w:val="0"/>
              <w:marRight w:val="0"/>
              <w:marTop w:val="0"/>
              <w:marBottom w:val="0"/>
              <w:divBdr>
                <w:top w:val="none" w:sz="0" w:space="0" w:color="auto"/>
                <w:left w:val="none" w:sz="0" w:space="0" w:color="auto"/>
                <w:bottom w:val="none" w:sz="0" w:space="0" w:color="auto"/>
                <w:right w:val="none" w:sz="0" w:space="0" w:color="auto"/>
              </w:divBdr>
              <w:divsChild>
                <w:div w:id="389159965">
                  <w:marLeft w:val="0"/>
                  <w:marRight w:val="0"/>
                  <w:marTop w:val="0"/>
                  <w:marBottom w:val="0"/>
                  <w:divBdr>
                    <w:top w:val="none" w:sz="0" w:space="0" w:color="auto"/>
                    <w:left w:val="none" w:sz="0" w:space="0" w:color="auto"/>
                    <w:bottom w:val="none" w:sz="0" w:space="0" w:color="auto"/>
                    <w:right w:val="none" w:sz="0" w:space="0" w:color="auto"/>
                  </w:divBdr>
                </w:div>
              </w:divsChild>
            </w:div>
            <w:div w:id="1996519878">
              <w:marLeft w:val="0"/>
              <w:marRight w:val="0"/>
              <w:marTop w:val="0"/>
              <w:marBottom w:val="0"/>
              <w:divBdr>
                <w:top w:val="none" w:sz="0" w:space="0" w:color="auto"/>
                <w:left w:val="none" w:sz="0" w:space="0" w:color="auto"/>
                <w:bottom w:val="none" w:sz="0" w:space="0" w:color="auto"/>
                <w:right w:val="none" w:sz="0" w:space="0" w:color="auto"/>
              </w:divBdr>
              <w:divsChild>
                <w:div w:id="467746089">
                  <w:marLeft w:val="0"/>
                  <w:marRight w:val="0"/>
                  <w:marTop w:val="0"/>
                  <w:marBottom w:val="0"/>
                  <w:divBdr>
                    <w:top w:val="none" w:sz="0" w:space="0" w:color="auto"/>
                    <w:left w:val="none" w:sz="0" w:space="0" w:color="auto"/>
                    <w:bottom w:val="none" w:sz="0" w:space="0" w:color="auto"/>
                    <w:right w:val="none" w:sz="0" w:space="0" w:color="auto"/>
                  </w:divBdr>
                </w:div>
              </w:divsChild>
            </w:div>
            <w:div w:id="1073235413">
              <w:marLeft w:val="0"/>
              <w:marRight w:val="0"/>
              <w:marTop w:val="0"/>
              <w:marBottom w:val="0"/>
              <w:divBdr>
                <w:top w:val="none" w:sz="0" w:space="0" w:color="auto"/>
                <w:left w:val="none" w:sz="0" w:space="0" w:color="auto"/>
                <w:bottom w:val="none" w:sz="0" w:space="0" w:color="auto"/>
                <w:right w:val="none" w:sz="0" w:space="0" w:color="auto"/>
              </w:divBdr>
              <w:divsChild>
                <w:div w:id="1327709603">
                  <w:marLeft w:val="0"/>
                  <w:marRight w:val="0"/>
                  <w:marTop w:val="0"/>
                  <w:marBottom w:val="0"/>
                  <w:divBdr>
                    <w:top w:val="none" w:sz="0" w:space="0" w:color="auto"/>
                    <w:left w:val="none" w:sz="0" w:space="0" w:color="auto"/>
                    <w:bottom w:val="none" w:sz="0" w:space="0" w:color="auto"/>
                    <w:right w:val="none" w:sz="0" w:space="0" w:color="auto"/>
                  </w:divBdr>
                </w:div>
              </w:divsChild>
            </w:div>
            <w:div w:id="351302783">
              <w:marLeft w:val="0"/>
              <w:marRight w:val="0"/>
              <w:marTop w:val="0"/>
              <w:marBottom w:val="0"/>
              <w:divBdr>
                <w:top w:val="none" w:sz="0" w:space="0" w:color="auto"/>
                <w:left w:val="none" w:sz="0" w:space="0" w:color="auto"/>
                <w:bottom w:val="none" w:sz="0" w:space="0" w:color="auto"/>
                <w:right w:val="none" w:sz="0" w:space="0" w:color="auto"/>
              </w:divBdr>
              <w:divsChild>
                <w:div w:id="396824928">
                  <w:marLeft w:val="0"/>
                  <w:marRight w:val="0"/>
                  <w:marTop w:val="0"/>
                  <w:marBottom w:val="0"/>
                  <w:divBdr>
                    <w:top w:val="none" w:sz="0" w:space="0" w:color="auto"/>
                    <w:left w:val="none" w:sz="0" w:space="0" w:color="auto"/>
                    <w:bottom w:val="none" w:sz="0" w:space="0" w:color="auto"/>
                    <w:right w:val="none" w:sz="0" w:space="0" w:color="auto"/>
                  </w:divBdr>
                </w:div>
              </w:divsChild>
            </w:div>
            <w:div w:id="473183440">
              <w:marLeft w:val="0"/>
              <w:marRight w:val="0"/>
              <w:marTop w:val="0"/>
              <w:marBottom w:val="0"/>
              <w:divBdr>
                <w:top w:val="none" w:sz="0" w:space="0" w:color="auto"/>
                <w:left w:val="none" w:sz="0" w:space="0" w:color="auto"/>
                <w:bottom w:val="none" w:sz="0" w:space="0" w:color="auto"/>
                <w:right w:val="none" w:sz="0" w:space="0" w:color="auto"/>
              </w:divBdr>
              <w:divsChild>
                <w:div w:id="1679582316">
                  <w:marLeft w:val="0"/>
                  <w:marRight w:val="0"/>
                  <w:marTop w:val="0"/>
                  <w:marBottom w:val="0"/>
                  <w:divBdr>
                    <w:top w:val="none" w:sz="0" w:space="0" w:color="auto"/>
                    <w:left w:val="none" w:sz="0" w:space="0" w:color="auto"/>
                    <w:bottom w:val="none" w:sz="0" w:space="0" w:color="auto"/>
                    <w:right w:val="none" w:sz="0" w:space="0" w:color="auto"/>
                  </w:divBdr>
                </w:div>
              </w:divsChild>
            </w:div>
            <w:div w:id="1973362948">
              <w:marLeft w:val="0"/>
              <w:marRight w:val="0"/>
              <w:marTop w:val="0"/>
              <w:marBottom w:val="0"/>
              <w:divBdr>
                <w:top w:val="none" w:sz="0" w:space="0" w:color="auto"/>
                <w:left w:val="none" w:sz="0" w:space="0" w:color="auto"/>
                <w:bottom w:val="none" w:sz="0" w:space="0" w:color="auto"/>
                <w:right w:val="none" w:sz="0" w:space="0" w:color="auto"/>
              </w:divBdr>
              <w:divsChild>
                <w:div w:id="795024999">
                  <w:marLeft w:val="0"/>
                  <w:marRight w:val="0"/>
                  <w:marTop w:val="0"/>
                  <w:marBottom w:val="0"/>
                  <w:divBdr>
                    <w:top w:val="none" w:sz="0" w:space="0" w:color="auto"/>
                    <w:left w:val="none" w:sz="0" w:space="0" w:color="auto"/>
                    <w:bottom w:val="none" w:sz="0" w:space="0" w:color="auto"/>
                    <w:right w:val="none" w:sz="0" w:space="0" w:color="auto"/>
                  </w:divBdr>
                </w:div>
              </w:divsChild>
            </w:div>
            <w:div w:id="335233589">
              <w:marLeft w:val="0"/>
              <w:marRight w:val="0"/>
              <w:marTop w:val="0"/>
              <w:marBottom w:val="0"/>
              <w:divBdr>
                <w:top w:val="none" w:sz="0" w:space="0" w:color="auto"/>
                <w:left w:val="none" w:sz="0" w:space="0" w:color="auto"/>
                <w:bottom w:val="none" w:sz="0" w:space="0" w:color="auto"/>
                <w:right w:val="none" w:sz="0" w:space="0" w:color="auto"/>
              </w:divBdr>
              <w:divsChild>
                <w:div w:id="467821302">
                  <w:marLeft w:val="0"/>
                  <w:marRight w:val="0"/>
                  <w:marTop w:val="0"/>
                  <w:marBottom w:val="0"/>
                  <w:divBdr>
                    <w:top w:val="none" w:sz="0" w:space="0" w:color="auto"/>
                    <w:left w:val="none" w:sz="0" w:space="0" w:color="auto"/>
                    <w:bottom w:val="none" w:sz="0" w:space="0" w:color="auto"/>
                    <w:right w:val="none" w:sz="0" w:space="0" w:color="auto"/>
                  </w:divBdr>
                </w:div>
              </w:divsChild>
            </w:div>
            <w:div w:id="2074307806">
              <w:marLeft w:val="0"/>
              <w:marRight w:val="0"/>
              <w:marTop w:val="0"/>
              <w:marBottom w:val="0"/>
              <w:divBdr>
                <w:top w:val="none" w:sz="0" w:space="0" w:color="auto"/>
                <w:left w:val="none" w:sz="0" w:space="0" w:color="auto"/>
                <w:bottom w:val="none" w:sz="0" w:space="0" w:color="auto"/>
                <w:right w:val="none" w:sz="0" w:space="0" w:color="auto"/>
              </w:divBdr>
              <w:divsChild>
                <w:div w:id="2022387381">
                  <w:marLeft w:val="0"/>
                  <w:marRight w:val="0"/>
                  <w:marTop w:val="0"/>
                  <w:marBottom w:val="0"/>
                  <w:divBdr>
                    <w:top w:val="none" w:sz="0" w:space="0" w:color="auto"/>
                    <w:left w:val="none" w:sz="0" w:space="0" w:color="auto"/>
                    <w:bottom w:val="none" w:sz="0" w:space="0" w:color="auto"/>
                    <w:right w:val="none" w:sz="0" w:space="0" w:color="auto"/>
                  </w:divBdr>
                </w:div>
              </w:divsChild>
            </w:div>
            <w:div w:id="1740055632">
              <w:marLeft w:val="0"/>
              <w:marRight w:val="0"/>
              <w:marTop w:val="0"/>
              <w:marBottom w:val="0"/>
              <w:divBdr>
                <w:top w:val="none" w:sz="0" w:space="0" w:color="auto"/>
                <w:left w:val="none" w:sz="0" w:space="0" w:color="auto"/>
                <w:bottom w:val="none" w:sz="0" w:space="0" w:color="auto"/>
                <w:right w:val="none" w:sz="0" w:space="0" w:color="auto"/>
              </w:divBdr>
              <w:divsChild>
                <w:div w:id="796948718">
                  <w:marLeft w:val="0"/>
                  <w:marRight w:val="0"/>
                  <w:marTop w:val="0"/>
                  <w:marBottom w:val="0"/>
                  <w:divBdr>
                    <w:top w:val="none" w:sz="0" w:space="0" w:color="auto"/>
                    <w:left w:val="none" w:sz="0" w:space="0" w:color="auto"/>
                    <w:bottom w:val="none" w:sz="0" w:space="0" w:color="auto"/>
                    <w:right w:val="none" w:sz="0" w:space="0" w:color="auto"/>
                  </w:divBdr>
                </w:div>
              </w:divsChild>
            </w:div>
            <w:div w:id="2107001130">
              <w:marLeft w:val="0"/>
              <w:marRight w:val="0"/>
              <w:marTop w:val="0"/>
              <w:marBottom w:val="0"/>
              <w:divBdr>
                <w:top w:val="none" w:sz="0" w:space="0" w:color="auto"/>
                <w:left w:val="none" w:sz="0" w:space="0" w:color="auto"/>
                <w:bottom w:val="none" w:sz="0" w:space="0" w:color="auto"/>
                <w:right w:val="none" w:sz="0" w:space="0" w:color="auto"/>
              </w:divBdr>
              <w:divsChild>
                <w:div w:id="868108426">
                  <w:marLeft w:val="0"/>
                  <w:marRight w:val="0"/>
                  <w:marTop w:val="0"/>
                  <w:marBottom w:val="0"/>
                  <w:divBdr>
                    <w:top w:val="none" w:sz="0" w:space="0" w:color="auto"/>
                    <w:left w:val="none" w:sz="0" w:space="0" w:color="auto"/>
                    <w:bottom w:val="none" w:sz="0" w:space="0" w:color="auto"/>
                    <w:right w:val="none" w:sz="0" w:space="0" w:color="auto"/>
                  </w:divBdr>
                </w:div>
              </w:divsChild>
            </w:div>
            <w:div w:id="1677730220">
              <w:marLeft w:val="0"/>
              <w:marRight w:val="0"/>
              <w:marTop w:val="0"/>
              <w:marBottom w:val="0"/>
              <w:divBdr>
                <w:top w:val="none" w:sz="0" w:space="0" w:color="auto"/>
                <w:left w:val="none" w:sz="0" w:space="0" w:color="auto"/>
                <w:bottom w:val="none" w:sz="0" w:space="0" w:color="auto"/>
                <w:right w:val="none" w:sz="0" w:space="0" w:color="auto"/>
              </w:divBdr>
              <w:divsChild>
                <w:div w:id="1539971713">
                  <w:marLeft w:val="0"/>
                  <w:marRight w:val="0"/>
                  <w:marTop w:val="0"/>
                  <w:marBottom w:val="0"/>
                  <w:divBdr>
                    <w:top w:val="none" w:sz="0" w:space="0" w:color="auto"/>
                    <w:left w:val="none" w:sz="0" w:space="0" w:color="auto"/>
                    <w:bottom w:val="none" w:sz="0" w:space="0" w:color="auto"/>
                    <w:right w:val="none" w:sz="0" w:space="0" w:color="auto"/>
                  </w:divBdr>
                </w:div>
              </w:divsChild>
            </w:div>
            <w:div w:id="1873766383">
              <w:marLeft w:val="0"/>
              <w:marRight w:val="0"/>
              <w:marTop w:val="0"/>
              <w:marBottom w:val="0"/>
              <w:divBdr>
                <w:top w:val="none" w:sz="0" w:space="0" w:color="auto"/>
                <w:left w:val="none" w:sz="0" w:space="0" w:color="auto"/>
                <w:bottom w:val="none" w:sz="0" w:space="0" w:color="auto"/>
                <w:right w:val="none" w:sz="0" w:space="0" w:color="auto"/>
              </w:divBdr>
              <w:divsChild>
                <w:div w:id="1202398854">
                  <w:marLeft w:val="0"/>
                  <w:marRight w:val="0"/>
                  <w:marTop w:val="0"/>
                  <w:marBottom w:val="0"/>
                  <w:divBdr>
                    <w:top w:val="none" w:sz="0" w:space="0" w:color="auto"/>
                    <w:left w:val="none" w:sz="0" w:space="0" w:color="auto"/>
                    <w:bottom w:val="none" w:sz="0" w:space="0" w:color="auto"/>
                    <w:right w:val="none" w:sz="0" w:space="0" w:color="auto"/>
                  </w:divBdr>
                </w:div>
              </w:divsChild>
            </w:div>
            <w:div w:id="1404454376">
              <w:marLeft w:val="0"/>
              <w:marRight w:val="0"/>
              <w:marTop w:val="0"/>
              <w:marBottom w:val="0"/>
              <w:divBdr>
                <w:top w:val="none" w:sz="0" w:space="0" w:color="auto"/>
                <w:left w:val="none" w:sz="0" w:space="0" w:color="auto"/>
                <w:bottom w:val="none" w:sz="0" w:space="0" w:color="auto"/>
                <w:right w:val="none" w:sz="0" w:space="0" w:color="auto"/>
              </w:divBdr>
              <w:divsChild>
                <w:div w:id="1874922579">
                  <w:marLeft w:val="0"/>
                  <w:marRight w:val="0"/>
                  <w:marTop w:val="0"/>
                  <w:marBottom w:val="0"/>
                  <w:divBdr>
                    <w:top w:val="none" w:sz="0" w:space="0" w:color="auto"/>
                    <w:left w:val="none" w:sz="0" w:space="0" w:color="auto"/>
                    <w:bottom w:val="none" w:sz="0" w:space="0" w:color="auto"/>
                    <w:right w:val="none" w:sz="0" w:space="0" w:color="auto"/>
                  </w:divBdr>
                </w:div>
              </w:divsChild>
            </w:div>
            <w:div w:id="98068089">
              <w:marLeft w:val="0"/>
              <w:marRight w:val="0"/>
              <w:marTop w:val="0"/>
              <w:marBottom w:val="0"/>
              <w:divBdr>
                <w:top w:val="none" w:sz="0" w:space="0" w:color="auto"/>
                <w:left w:val="none" w:sz="0" w:space="0" w:color="auto"/>
                <w:bottom w:val="none" w:sz="0" w:space="0" w:color="auto"/>
                <w:right w:val="none" w:sz="0" w:space="0" w:color="auto"/>
              </w:divBdr>
              <w:divsChild>
                <w:div w:id="1917934095">
                  <w:marLeft w:val="0"/>
                  <w:marRight w:val="0"/>
                  <w:marTop w:val="0"/>
                  <w:marBottom w:val="0"/>
                  <w:divBdr>
                    <w:top w:val="none" w:sz="0" w:space="0" w:color="auto"/>
                    <w:left w:val="none" w:sz="0" w:space="0" w:color="auto"/>
                    <w:bottom w:val="none" w:sz="0" w:space="0" w:color="auto"/>
                    <w:right w:val="none" w:sz="0" w:space="0" w:color="auto"/>
                  </w:divBdr>
                </w:div>
              </w:divsChild>
            </w:div>
            <w:div w:id="1816725267">
              <w:marLeft w:val="0"/>
              <w:marRight w:val="0"/>
              <w:marTop w:val="0"/>
              <w:marBottom w:val="0"/>
              <w:divBdr>
                <w:top w:val="none" w:sz="0" w:space="0" w:color="auto"/>
                <w:left w:val="none" w:sz="0" w:space="0" w:color="auto"/>
                <w:bottom w:val="none" w:sz="0" w:space="0" w:color="auto"/>
                <w:right w:val="none" w:sz="0" w:space="0" w:color="auto"/>
              </w:divBdr>
              <w:divsChild>
                <w:div w:id="1548759950">
                  <w:marLeft w:val="0"/>
                  <w:marRight w:val="0"/>
                  <w:marTop w:val="0"/>
                  <w:marBottom w:val="0"/>
                  <w:divBdr>
                    <w:top w:val="none" w:sz="0" w:space="0" w:color="auto"/>
                    <w:left w:val="none" w:sz="0" w:space="0" w:color="auto"/>
                    <w:bottom w:val="none" w:sz="0" w:space="0" w:color="auto"/>
                    <w:right w:val="none" w:sz="0" w:space="0" w:color="auto"/>
                  </w:divBdr>
                </w:div>
              </w:divsChild>
            </w:div>
            <w:div w:id="1025211628">
              <w:marLeft w:val="0"/>
              <w:marRight w:val="0"/>
              <w:marTop w:val="0"/>
              <w:marBottom w:val="0"/>
              <w:divBdr>
                <w:top w:val="none" w:sz="0" w:space="0" w:color="auto"/>
                <w:left w:val="none" w:sz="0" w:space="0" w:color="auto"/>
                <w:bottom w:val="none" w:sz="0" w:space="0" w:color="auto"/>
                <w:right w:val="none" w:sz="0" w:space="0" w:color="auto"/>
              </w:divBdr>
              <w:divsChild>
                <w:div w:id="236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109104">
      <w:bodyDiv w:val="1"/>
      <w:marLeft w:val="0"/>
      <w:marRight w:val="0"/>
      <w:marTop w:val="0"/>
      <w:marBottom w:val="0"/>
      <w:divBdr>
        <w:top w:val="none" w:sz="0" w:space="0" w:color="auto"/>
        <w:left w:val="none" w:sz="0" w:space="0" w:color="auto"/>
        <w:bottom w:val="none" w:sz="0" w:space="0" w:color="auto"/>
        <w:right w:val="none" w:sz="0" w:space="0" w:color="auto"/>
      </w:divBdr>
    </w:div>
    <w:div w:id="1893496503">
      <w:bodyDiv w:val="1"/>
      <w:marLeft w:val="0"/>
      <w:marRight w:val="0"/>
      <w:marTop w:val="0"/>
      <w:marBottom w:val="0"/>
      <w:divBdr>
        <w:top w:val="none" w:sz="0" w:space="0" w:color="auto"/>
        <w:left w:val="none" w:sz="0" w:space="0" w:color="auto"/>
        <w:bottom w:val="none" w:sz="0" w:space="0" w:color="auto"/>
        <w:right w:val="none" w:sz="0" w:space="0" w:color="auto"/>
      </w:divBdr>
    </w:div>
    <w:div w:id="2132698230">
      <w:bodyDiv w:val="1"/>
      <w:marLeft w:val="0"/>
      <w:marRight w:val="0"/>
      <w:marTop w:val="0"/>
      <w:marBottom w:val="0"/>
      <w:divBdr>
        <w:top w:val="none" w:sz="0" w:space="0" w:color="auto"/>
        <w:left w:val="none" w:sz="0" w:space="0" w:color="auto"/>
        <w:bottom w:val="none" w:sz="0" w:space="0" w:color="auto"/>
        <w:right w:val="none" w:sz="0" w:space="0" w:color="auto"/>
      </w:divBdr>
    </w:div>
    <w:div w:id="2143039245">
      <w:bodyDiv w:val="1"/>
      <w:marLeft w:val="0"/>
      <w:marRight w:val="0"/>
      <w:marTop w:val="0"/>
      <w:marBottom w:val="0"/>
      <w:divBdr>
        <w:top w:val="none" w:sz="0" w:space="0" w:color="auto"/>
        <w:left w:val="none" w:sz="0" w:space="0" w:color="auto"/>
        <w:bottom w:val="none" w:sz="0" w:space="0" w:color="auto"/>
        <w:right w:val="none" w:sz="0" w:space="0" w:color="auto"/>
      </w:divBdr>
    </w:div>
    <w:div w:id="21440787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jpeg"/><Relationship Id="rId84" Type="http://schemas.openxmlformats.org/officeDocument/2006/relationships/image" Target="media/image75.png"/><Relationship Id="rId138" Type="http://schemas.openxmlformats.org/officeDocument/2006/relationships/image" Target="media/image129.jpe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jpeg"/><Relationship Id="rId205" Type="http://schemas.openxmlformats.org/officeDocument/2006/relationships/image" Target="media/image196.png"/><Relationship Id="rId107" Type="http://schemas.openxmlformats.org/officeDocument/2006/relationships/image" Target="media/image98.png"/><Relationship Id="rId11" Type="http://schemas.openxmlformats.org/officeDocument/2006/relationships/image" Target="media/image3.jpe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emf"/><Relationship Id="rId149" Type="http://schemas.openxmlformats.org/officeDocument/2006/relationships/image" Target="media/image140.pn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png"/><Relationship Id="rId160" Type="http://schemas.openxmlformats.org/officeDocument/2006/relationships/image" Target="media/image151.png"/><Relationship Id="rId165" Type="http://schemas.openxmlformats.org/officeDocument/2006/relationships/image" Target="media/image156.emf"/><Relationship Id="rId181" Type="http://schemas.openxmlformats.org/officeDocument/2006/relationships/image" Target="media/image172.jpeg"/><Relationship Id="rId186" Type="http://schemas.openxmlformats.org/officeDocument/2006/relationships/image" Target="media/image177.png"/><Relationship Id="rId211" Type="http://schemas.openxmlformats.org/officeDocument/2006/relationships/fontTable" Target="fontTable.xml"/><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5.jp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jpeg"/><Relationship Id="rId134" Type="http://schemas.openxmlformats.org/officeDocument/2006/relationships/image" Target="media/image125.png"/><Relationship Id="rId139" Type="http://schemas.openxmlformats.org/officeDocument/2006/relationships/image" Target="media/image130.jpe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jpeg"/><Relationship Id="rId171" Type="http://schemas.openxmlformats.org/officeDocument/2006/relationships/image" Target="media/image162.png"/><Relationship Id="rId176" Type="http://schemas.openxmlformats.org/officeDocument/2006/relationships/image" Target="media/image167.png"/><Relationship Id="rId192" Type="http://schemas.openxmlformats.org/officeDocument/2006/relationships/image" Target="media/image183.jpeg"/><Relationship Id="rId197" Type="http://schemas.openxmlformats.org/officeDocument/2006/relationships/image" Target="media/image188.png"/><Relationship Id="rId206" Type="http://schemas.openxmlformats.org/officeDocument/2006/relationships/image" Target="media/image197.png"/><Relationship Id="rId201" Type="http://schemas.openxmlformats.org/officeDocument/2006/relationships/image" Target="media/image192.png"/><Relationship Id="rId12" Type="http://schemas.openxmlformats.org/officeDocument/2006/relationships/image" Target="media/image4.png"/><Relationship Id="rId17" Type="http://schemas.openxmlformats.org/officeDocument/2006/relationships/image" Target="media/image8.emf"/><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emf"/><Relationship Id="rId124" Type="http://schemas.openxmlformats.org/officeDocument/2006/relationships/image" Target="media/image115.png"/><Relationship Id="rId129" Type="http://schemas.openxmlformats.org/officeDocument/2006/relationships/image" Target="media/image120.jpe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emf"/><Relationship Id="rId161" Type="http://schemas.openxmlformats.org/officeDocument/2006/relationships/image" Target="media/image152.png"/><Relationship Id="rId166" Type="http://schemas.openxmlformats.org/officeDocument/2006/relationships/image" Target="media/image157.png"/><Relationship Id="rId182" Type="http://schemas.openxmlformats.org/officeDocument/2006/relationships/image" Target="media/image173.png"/><Relationship Id="rId187" Type="http://schemas.openxmlformats.org/officeDocument/2006/relationships/image" Target="media/image178.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theme" Target="theme/theme1.xml"/><Relationship Id="rId23" Type="http://schemas.openxmlformats.org/officeDocument/2006/relationships/image" Target="media/image14.jpe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wmf"/><Relationship Id="rId44" Type="http://schemas.openxmlformats.org/officeDocument/2006/relationships/image" Target="media/image35.jpe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jpeg"/><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image" Target="media/image147.jpeg"/><Relationship Id="rId177" Type="http://schemas.openxmlformats.org/officeDocument/2006/relationships/image" Target="media/image168.png"/><Relationship Id="rId198" Type="http://schemas.openxmlformats.org/officeDocument/2006/relationships/image" Target="media/image189.png"/><Relationship Id="rId172" Type="http://schemas.openxmlformats.org/officeDocument/2006/relationships/image" Target="media/image163.png"/><Relationship Id="rId193" Type="http://schemas.openxmlformats.org/officeDocument/2006/relationships/image" Target="media/image184.jpeg"/><Relationship Id="rId202" Type="http://schemas.openxmlformats.org/officeDocument/2006/relationships/image" Target="media/image193.png"/><Relationship Id="rId207" Type="http://schemas.openxmlformats.org/officeDocument/2006/relationships/image" Target="media/image198.png"/><Relationship Id="rId13" Type="http://schemas.microsoft.com/office/2007/relationships/hdphoto" Target="media/hdphoto1.wdp"/><Relationship Id="rId18" Type="http://schemas.openxmlformats.org/officeDocument/2006/relationships/image" Target="media/image9.emf"/><Relationship Id="rId39" Type="http://schemas.openxmlformats.org/officeDocument/2006/relationships/image" Target="media/image30.png"/><Relationship Id="rId109" Type="http://schemas.openxmlformats.org/officeDocument/2006/relationships/image" Target="media/image100.emf"/><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wmf"/><Relationship Id="rId141" Type="http://schemas.openxmlformats.org/officeDocument/2006/relationships/image" Target="media/image132.emf"/><Relationship Id="rId146" Type="http://schemas.openxmlformats.org/officeDocument/2006/relationships/image" Target="media/image137.jpeg"/><Relationship Id="rId167" Type="http://schemas.openxmlformats.org/officeDocument/2006/relationships/image" Target="media/image158.png"/><Relationship Id="rId188" Type="http://schemas.openxmlformats.org/officeDocument/2006/relationships/image" Target="media/image179.pn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png"/><Relationship Id="rId183" Type="http://schemas.openxmlformats.org/officeDocument/2006/relationships/image" Target="media/image174.pn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emf"/><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emf"/><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jpeg"/><Relationship Id="rId199" Type="http://schemas.openxmlformats.org/officeDocument/2006/relationships/image" Target="media/image190.emf"/><Relationship Id="rId203" Type="http://schemas.openxmlformats.org/officeDocument/2006/relationships/image" Target="media/image194.png"/><Relationship Id="rId208" Type="http://schemas.openxmlformats.org/officeDocument/2006/relationships/image" Target="media/image199.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tiff"/><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emf"/><Relationship Id="rId184" Type="http://schemas.openxmlformats.org/officeDocument/2006/relationships/image" Target="media/image175.png"/><Relationship Id="rId189" Type="http://schemas.openxmlformats.org/officeDocument/2006/relationships/image" Target="media/image180.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pn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emf"/><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jpe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15" Type="http://schemas.openxmlformats.org/officeDocument/2006/relationships/image" Target="media/image6.emf"/><Relationship Id="rId36" Type="http://schemas.openxmlformats.org/officeDocument/2006/relationships/image" Target="media/image27.tiff"/><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jpe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png"/><Relationship Id="rId164" Type="http://schemas.openxmlformats.org/officeDocument/2006/relationships/image" Target="media/image155.emf"/><Relationship Id="rId169" Type="http://schemas.openxmlformats.org/officeDocument/2006/relationships/image" Target="media/image160.png"/><Relationship Id="rId185" Type="http://schemas.openxmlformats.org/officeDocument/2006/relationships/image" Target="media/image17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1.jpeg"/><Relationship Id="rId210" Type="http://schemas.openxmlformats.org/officeDocument/2006/relationships/image" Target="media/image201.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png"/><Relationship Id="rId154" Type="http://schemas.openxmlformats.org/officeDocument/2006/relationships/image" Target="media/image145.jpe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emf"/><Relationship Id="rId16"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noFill/>
        <a:ln w="6350">
          <a:solidFill>
            <a:prstClr val="black"/>
          </a:solid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470FCB6-1C49-42DD-B5E6-3DDF1E874A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109</Pages>
  <Words>23446</Words>
  <Characters>133648</Characters>
  <Application>Microsoft Office Word</Application>
  <DocSecurity>0</DocSecurity>
  <Lines>1113</Lines>
  <Paragraphs>313</Paragraphs>
  <ScaleCrop>false</ScaleCrop>
  <HeadingPairs>
    <vt:vector size="2" baseType="variant">
      <vt:variant>
        <vt:lpstr>Название</vt:lpstr>
      </vt:variant>
      <vt:variant>
        <vt:i4>1</vt:i4>
      </vt:variant>
    </vt:vector>
  </HeadingPairs>
  <TitlesOfParts>
    <vt:vector size="1" baseType="lpstr">
      <vt:lpstr>Справка</vt:lpstr>
    </vt:vector>
  </TitlesOfParts>
  <Company>Microsoft</Company>
  <LinksUpToDate>false</LinksUpToDate>
  <CharactersWithSpaces>156781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Справка</dc:title>
  <dc:creator>нео</dc:creator>
  <cp:lastModifiedBy>RePack by Diakov</cp:lastModifiedBy>
  <cp:revision>2</cp:revision>
  <cp:lastPrinted>2020-01-30T08:27:00Z</cp:lastPrinted>
  <dcterms:created xsi:type="dcterms:W3CDTF">2020-11-28T07:15:00Z</dcterms:created>
  <dcterms:modified xsi:type="dcterms:W3CDTF">2020-11-28T07:15:00Z</dcterms:modified>
</cp:coreProperties>
</file>