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80AD" w14:textId="77777777" w:rsidR="00A31ABA" w:rsidRPr="00A31ABA" w:rsidRDefault="00A31ABA" w:rsidP="00A91E7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CC819" w14:textId="46ACD1C8" w:rsidR="00A31ABA" w:rsidRPr="00A31ABA" w:rsidRDefault="00A31ABA" w:rsidP="00A91E7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1ABA">
        <w:rPr>
          <w:rFonts w:ascii="Times New Roman" w:hAnsi="Times New Roman" w:cs="Times New Roman"/>
          <w:sz w:val="26"/>
          <w:szCs w:val="26"/>
        </w:rPr>
        <w:t>10 февраля 2021 года</w:t>
      </w:r>
    </w:p>
    <w:p w14:paraId="1CC1A00A" w14:textId="1EE12CAA" w:rsidR="00A31ABA" w:rsidRDefault="00A31ABA" w:rsidP="00A91E7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B323A" w14:textId="7AC8101E" w:rsidR="00A91E74" w:rsidRPr="00A91E74" w:rsidRDefault="00A91E74" w:rsidP="00A91E74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E74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19292D9A" w14:textId="77777777" w:rsidR="00D27096" w:rsidRDefault="00D27096" w:rsidP="00D2709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006B0C" w14:textId="67306417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Новый состав Координационного комитета и его задачи </w:t>
      </w:r>
      <w:r w:rsidRPr="00D27096">
        <w:rPr>
          <w:rFonts w:ascii="Times New Roman" w:hAnsi="Times New Roman" w:cs="Times New Roman"/>
          <w:sz w:val="26"/>
          <w:szCs w:val="26"/>
        </w:rPr>
        <w:tab/>
        <w:t>- Г.В. Трубников</w:t>
      </w:r>
    </w:p>
    <w:p w14:paraId="0202AAFE" w14:textId="18850C10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Отчет о реализации проекта </w:t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>- В.Д. </w:t>
      </w:r>
      <w:proofErr w:type="spellStart"/>
      <w:r w:rsidRPr="00D27096">
        <w:rPr>
          <w:rFonts w:ascii="Times New Roman" w:hAnsi="Times New Roman" w:cs="Times New Roman"/>
          <w:sz w:val="26"/>
          <w:szCs w:val="26"/>
        </w:rPr>
        <w:t>Кекелидзе</w:t>
      </w:r>
      <w:proofErr w:type="spellEnd"/>
    </w:p>
    <w:p w14:paraId="382E37E9" w14:textId="77777777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О рекомендациях Комитета по оценке расходов и графика </w:t>
      </w:r>
    </w:p>
    <w:p w14:paraId="055F7179" w14:textId="571F6216" w:rsidR="00D27096" w:rsidRDefault="00A91E74" w:rsidP="00D27096">
      <w:pPr>
        <w:pStyle w:val="a7"/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реализации проекта </w:t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="00D27096">
        <w:rPr>
          <w:rFonts w:ascii="Times New Roman" w:hAnsi="Times New Roman" w:cs="Times New Roman"/>
          <w:sz w:val="26"/>
          <w:szCs w:val="26"/>
        </w:rPr>
        <w:tab/>
      </w:r>
      <w:r w:rsid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>- В.Д. </w:t>
      </w:r>
      <w:proofErr w:type="spellStart"/>
      <w:r w:rsidRPr="00D27096">
        <w:rPr>
          <w:rFonts w:ascii="Times New Roman" w:hAnsi="Times New Roman" w:cs="Times New Roman"/>
          <w:sz w:val="26"/>
          <w:szCs w:val="26"/>
        </w:rPr>
        <w:t>Кекелидзе</w:t>
      </w:r>
      <w:proofErr w:type="spellEnd"/>
    </w:p>
    <w:p w14:paraId="2344F715" w14:textId="7EE2B8DA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Корректировка планов (рекомендации CSRC) </w:t>
      </w:r>
      <w:r w:rsid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>- С.А. Костромин</w:t>
      </w:r>
    </w:p>
    <w:p w14:paraId="32B1B9CB" w14:textId="77777777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Кадры (рекомендации CSRC) </w:t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 xml:space="preserve">- А.В. Бутенко </w:t>
      </w:r>
    </w:p>
    <w:p w14:paraId="542029B4" w14:textId="77777777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Ход работ по строительству здания №17 </w:t>
      </w:r>
    </w:p>
    <w:p w14:paraId="1FA00874" w14:textId="0A4354FD" w:rsidR="00D27096" w:rsidRDefault="00A91E74" w:rsidP="00D27096">
      <w:pPr>
        <w:pStyle w:val="a7"/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>(критические вопросы)</w:t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>- А.В. </w:t>
      </w:r>
      <w:proofErr w:type="spellStart"/>
      <w:r w:rsidRPr="00D27096">
        <w:rPr>
          <w:rFonts w:ascii="Times New Roman" w:hAnsi="Times New Roman" w:cs="Times New Roman"/>
          <w:sz w:val="26"/>
          <w:szCs w:val="26"/>
        </w:rPr>
        <w:t>Дударев</w:t>
      </w:r>
      <w:proofErr w:type="spellEnd"/>
      <w:r w:rsidRPr="00D270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19C478" w14:textId="77777777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Предложения в повестку 6-го заседания Наблюдательного </w:t>
      </w:r>
    </w:p>
    <w:p w14:paraId="0806C8D2" w14:textId="10409446" w:rsidR="00D27096" w:rsidRDefault="00A91E74" w:rsidP="00D27096">
      <w:pPr>
        <w:pStyle w:val="a7"/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>совета</w:t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="00D27096">
        <w:rPr>
          <w:rFonts w:ascii="Times New Roman" w:hAnsi="Times New Roman" w:cs="Times New Roman"/>
          <w:sz w:val="26"/>
          <w:szCs w:val="26"/>
        </w:rPr>
        <w:tab/>
      </w:r>
      <w:r w:rsidR="00D27096">
        <w:rPr>
          <w:rFonts w:ascii="Times New Roman" w:hAnsi="Times New Roman" w:cs="Times New Roman"/>
          <w:sz w:val="26"/>
          <w:szCs w:val="26"/>
        </w:rPr>
        <w:tab/>
      </w:r>
      <w:r w:rsid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 xml:space="preserve">- Г.В. Трубников </w:t>
      </w:r>
    </w:p>
    <w:p w14:paraId="08401BAD" w14:textId="77777777" w:rsid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 xml:space="preserve">Участие РФ в Проекте </w:t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</w:r>
      <w:r w:rsidRPr="00D27096">
        <w:rPr>
          <w:rFonts w:ascii="Times New Roman" w:hAnsi="Times New Roman" w:cs="Times New Roman"/>
          <w:sz w:val="26"/>
          <w:szCs w:val="26"/>
        </w:rPr>
        <w:tab/>
        <w:t xml:space="preserve">- Г.В. Трубников </w:t>
      </w:r>
    </w:p>
    <w:p w14:paraId="3BBEDBDD" w14:textId="5708D0D3" w:rsidR="00A91E74" w:rsidRPr="00D27096" w:rsidRDefault="00A91E74" w:rsidP="00D27096">
      <w:pPr>
        <w:pStyle w:val="a7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D27096">
        <w:rPr>
          <w:rFonts w:ascii="Times New Roman" w:hAnsi="Times New Roman" w:cs="Times New Roman"/>
          <w:sz w:val="26"/>
          <w:szCs w:val="26"/>
        </w:rPr>
        <w:t>Разное</w:t>
      </w:r>
    </w:p>
    <w:p w14:paraId="47CA9D78" w14:textId="77777777" w:rsidR="00A91E74" w:rsidRPr="00A91E74" w:rsidRDefault="00A91E74" w:rsidP="00A91E74">
      <w:pPr>
        <w:pStyle w:val="a7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3D5151D" w14:textId="10C2C266" w:rsidR="00A31ABA" w:rsidRDefault="00A91E74" w:rsidP="00D27096">
      <w:pPr>
        <w:widowControl w:val="0"/>
        <w:autoSpaceDE w:val="0"/>
        <w:spacing w:line="276" w:lineRule="auto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 w:rsidRPr="00A91E74">
        <w:rPr>
          <w:rFonts w:ascii="Times New Roman" w:hAnsi="Times New Roman" w:cs="Times New Roman"/>
          <w:b/>
          <w:bCs/>
          <w:sz w:val="26"/>
          <w:szCs w:val="26"/>
        </w:rPr>
        <w:t>Присутствовали:</w:t>
      </w:r>
      <w:r w:rsidR="00D2709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046A8E">
        <w:rPr>
          <w:rFonts w:ascii="Times New Roman" w:hAnsi="Times New Roman" w:cs="Times New Roman"/>
          <w:sz w:val="26"/>
          <w:szCs w:val="26"/>
        </w:rPr>
        <w:t>ВСЕ, из которых</w:t>
      </w:r>
    </w:p>
    <w:p w14:paraId="56C5D334" w14:textId="2A29E8F8" w:rsidR="00495C5A" w:rsidRDefault="00495C5A" w:rsidP="00D27096">
      <w:pPr>
        <w:widowControl w:val="0"/>
        <w:autoSpaceDE w:val="0"/>
        <w:spacing w:line="276" w:lineRule="auto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</w:t>
      </w:r>
      <w:r w:rsidRPr="00495C5A">
        <w:rPr>
          <w:rFonts w:ascii="Times New Roman" w:hAnsi="Times New Roman" w:cs="Times New Roman"/>
          <w:sz w:val="26"/>
          <w:szCs w:val="26"/>
        </w:rPr>
        <w:t>о видео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E74">
        <w:rPr>
          <w:rFonts w:ascii="Times New Roman" w:hAnsi="Times New Roman" w:cs="Times New Roman"/>
          <w:sz w:val="26"/>
          <w:szCs w:val="26"/>
        </w:rPr>
        <w:t>И.Н.Мешков</w:t>
      </w:r>
      <w:proofErr w:type="spellEnd"/>
      <w:r w:rsidRPr="00A91E7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А.С. Сорин</w:t>
      </w:r>
    </w:p>
    <w:p w14:paraId="24DB38E7" w14:textId="0922C259" w:rsidR="00AC74BE" w:rsidRDefault="00AC74BE" w:rsidP="00D27096">
      <w:pPr>
        <w:widowControl w:val="0"/>
        <w:autoSpaceDE w:val="0"/>
        <w:spacing w:line="276" w:lineRule="auto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</w:p>
    <w:p w14:paraId="0A897EEE" w14:textId="77777777" w:rsidR="00FB5906" w:rsidRPr="00A31ABA" w:rsidRDefault="00FB5906" w:rsidP="00A91E7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2DDCFF" w14:textId="37402427" w:rsidR="00D83C8E" w:rsidRPr="00046A8E" w:rsidRDefault="00A91E74" w:rsidP="00AC74BE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32F55">
        <w:rPr>
          <w:rFonts w:ascii="Times New Roman" w:hAnsi="Times New Roman" w:cs="Times New Roman"/>
          <w:sz w:val="26"/>
          <w:szCs w:val="26"/>
        </w:rPr>
        <w:t>Г.В. </w:t>
      </w:r>
      <w:proofErr w:type="spellStart"/>
      <w:proofErr w:type="gramStart"/>
      <w:r w:rsidRPr="00D32F55">
        <w:rPr>
          <w:rFonts w:ascii="Times New Roman" w:hAnsi="Times New Roman" w:cs="Times New Roman"/>
          <w:sz w:val="26"/>
          <w:szCs w:val="26"/>
        </w:rPr>
        <w:t>Трубникова</w:t>
      </w:r>
      <w:proofErr w:type="spellEnd"/>
      <w:r w:rsidR="00A41F3B">
        <w:rPr>
          <w:rFonts w:ascii="Times New Roman" w:hAnsi="Times New Roman" w:cs="Times New Roman"/>
          <w:sz w:val="26"/>
          <w:szCs w:val="26"/>
        </w:rPr>
        <w:t xml:space="preserve"> </w:t>
      </w:r>
      <w:r w:rsidR="00046A8E">
        <w:rPr>
          <w:rFonts w:ascii="Times New Roman" w:hAnsi="Times New Roman" w:cs="Times New Roman"/>
          <w:sz w:val="26"/>
          <w:szCs w:val="26"/>
        </w:rPr>
        <w:t xml:space="preserve"> -</w:t>
      </w:r>
      <w:proofErr w:type="gramEnd"/>
      <w:r w:rsidR="00046A8E">
        <w:rPr>
          <w:rFonts w:ascii="Times New Roman" w:hAnsi="Times New Roman" w:cs="Times New Roman"/>
          <w:sz w:val="26"/>
          <w:szCs w:val="26"/>
        </w:rPr>
        <w:t xml:space="preserve"> п</w:t>
      </w:r>
      <w:r w:rsidR="00AC74BE" w:rsidRPr="00046A8E">
        <w:rPr>
          <w:rFonts w:ascii="Times New Roman" w:hAnsi="Times New Roman" w:cs="Times New Roman"/>
          <w:sz w:val="26"/>
          <w:szCs w:val="26"/>
        </w:rPr>
        <w:t xml:space="preserve">одписан </w:t>
      </w:r>
      <w:r w:rsidR="00495C5A" w:rsidRPr="00046A8E">
        <w:rPr>
          <w:rFonts w:ascii="Times New Roman" w:hAnsi="Times New Roman" w:cs="Times New Roman"/>
          <w:sz w:val="26"/>
          <w:szCs w:val="26"/>
        </w:rPr>
        <w:t>приказ №96 от 10.02.2021 г. и</w:t>
      </w:r>
      <w:r w:rsidR="00AC74BE" w:rsidRPr="00046A8E">
        <w:rPr>
          <w:rFonts w:ascii="Times New Roman" w:hAnsi="Times New Roman" w:cs="Times New Roman"/>
          <w:sz w:val="26"/>
          <w:szCs w:val="26"/>
        </w:rPr>
        <w:t xml:space="preserve"> утверждено </w:t>
      </w:r>
      <w:r w:rsidRPr="00046A8E">
        <w:rPr>
          <w:rFonts w:ascii="Times New Roman" w:hAnsi="Times New Roman" w:cs="Times New Roman"/>
          <w:sz w:val="26"/>
          <w:szCs w:val="26"/>
        </w:rPr>
        <w:t>Положение о КК</w:t>
      </w:r>
      <w:r w:rsidR="00046A8E">
        <w:rPr>
          <w:rFonts w:ascii="Times New Roman" w:hAnsi="Times New Roman" w:cs="Times New Roman"/>
          <w:sz w:val="26"/>
          <w:szCs w:val="26"/>
        </w:rPr>
        <w:t>.</w:t>
      </w:r>
      <w:r w:rsidR="0082479B" w:rsidRPr="00046A8E">
        <w:rPr>
          <w:rFonts w:ascii="Times New Roman" w:hAnsi="Times New Roman" w:cs="Times New Roman"/>
          <w:sz w:val="26"/>
          <w:szCs w:val="26"/>
        </w:rPr>
        <w:t xml:space="preserve"> </w:t>
      </w:r>
      <w:r w:rsidR="00DE540D" w:rsidRPr="00046A8E">
        <w:rPr>
          <w:rFonts w:ascii="Times New Roman" w:hAnsi="Times New Roman" w:cs="Times New Roman"/>
          <w:sz w:val="26"/>
          <w:szCs w:val="26"/>
        </w:rPr>
        <w:t xml:space="preserve">Председательство в </w:t>
      </w:r>
      <w:r w:rsidR="0082479B" w:rsidRPr="00046A8E">
        <w:rPr>
          <w:rFonts w:ascii="Times New Roman" w:hAnsi="Times New Roman" w:cs="Times New Roman"/>
          <w:sz w:val="26"/>
          <w:szCs w:val="26"/>
        </w:rPr>
        <w:t>КК переходит к директору ОИЯИ.</w:t>
      </w:r>
    </w:p>
    <w:p w14:paraId="46871532" w14:textId="266DA5ED" w:rsidR="00D32F55" w:rsidRPr="00D32F55" w:rsidRDefault="00046A8E" w:rsidP="00046A8E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C001C">
        <w:rPr>
          <w:rFonts w:ascii="Times New Roman" w:hAnsi="Times New Roman" w:cs="Times New Roman"/>
          <w:sz w:val="26"/>
          <w:szCs w:val="26"/>
        </w:rPr>
        <w:t xml:space="preserve">Сформулировал главную </w:t>
      </w:r>
      <w:r w:rsidR="00D763FC">
        <w:rPr>
          <w:rFonts w:ascii="Times New Roman" w:hAnsi="Times New Roman" w:cs="Times New Roman"/>
          <w:sz w:val="26"/>
          <w:szCs w:val="26"/>
        </w:rPr>
        <w:t xml:space="preserve">и самую приоритетную </w:t>
      </w:r>
      <w:r w:rsidR="00FC001C">
        <w:rPr>
          <w:rFonts w:ascii="Times New Roman" w:hAnsi="Times New Roman" w:cs="Times New Roman"/>
          <w:sz w:val="26"/>
          <w:szCs w:val="26"/>
        </w:rPr>
        <w:t xml:space="preserve">цель </w:t>
      </w:r>
      <w:r w:rsidR="00D32F55">
        <w:rPr>
          <w:rFonts w:ascii="Times New Roman" w:hAnsi="Times New Roman" w:cs="Times New Roman"/>
          <w:sz w:val="26"/>
          <w:szCs w:val="26"/>
        </w:rPr>
        <w:t xml:space="preserve">нового </w:t>
      </w:r>
      <w:r w:rsidR="00FC001C">
        <w:rPr>
          <w:rFonts w:ascii="Times New Roman" w:hAnsi="Times New Roman" w:cs="Times New Roman"/>
          <w:sz w:val="26"/>
          <w:szCs w:val="26"/>
        </w:rPr>
        <w:t>КК – запустить проект в 2022 – 2023 годах со всеми необходимыми документами</w:t>
      </w:r>
      <w:r w:rsidR="00D763FC">
        <w:rPr>
          <w:rFonts w:ascii="Times New Roman" w:hAnsi="Times New Roman" w:cs="Times New Roman"/>
          <w:sz w:val="26"/>
          <w:szCs w:val="26"/>
        </w:rPr>
        <w:t xml:space="preserve"> и разрешениями</w:t>
      </w:r>
      <w:r w:rsidR="00FC001C">
        <w:rPr>
          <w:rFonts w:ascii="Times New Roman" w:hAnsi="Times New Roman" w:cs="Times New Roman"/>
          <w:sz w:val="26"/>
          <w:szCs w:val="26"/>
        </w:rPr>
        <w:t xml:space="preserve">, начать работу с пучками </w:t>
      </w:r>
      <w:r w:rsidR="00D763FC">
        <w:rPr>
          <w:rFonts w:ascii="Times New Roman" w:hAnsi="Times New Roman" w:cs="Times New Roman"/>
          <w:sz w:val="26"/>
          <w:szCs w:val="26"/>
        </w:rPr>
        <w:t>в</w:t>
      </w:r>
      <w:r w:rsidR="00FC001C">
        <w:rPr>
          <w:rFonts w:ascii="Times New Roman" w:hAnsi="Times New Roman" w:cs="Times New Roman"/>
          <w:sz w:val="26"/>
          <w:szCs w:val="26"/>
        </w:rPr>
        <w:t xml:space="preserve"> </w:t>
      </w:r>
      <w:r w:rsidR="00D763FC">
        <w:rPr>
          <w:rFonts w:ascii="Times New Roman" w:hAnsi="Times New Roman" w:cs="Times New Roman"/>
          <w:sz w:val="26"/>
          <w:szCs w:val="26"/>
        </w:rPr>
        <w:t>экспериментах</w:t>
      </w:r>
      <w:r w:rsidR="00FC001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50857C2" w14:textId="24BF162F" w:rsidR="00A91E74" w:rsidRDefault="008E3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Обратил особое внимание, что поручения КК </w:t>
      </w:r>
      <w:r w:rsidRPr="008E35E4">
        <w:rPr>
          <w:rFonts w:ascii="Times New Roman" w:hAnsi="Times New Roman" w:cs="Times New Roman"/>
          <w:b/>
          <w:bCs/>
          <w:sz w:val="26"/>
          <w:szCs w:val="26"/>
        </w:rPr>
        <w:t>имеют силу приказа</w:t>
      </w:r>
      <w:r>
        <w:rPr>
          <w:rFonts w:ascii="Times New Roman" w:hAnsi="Times New Roman" w:cs="Times New Roman"/>
          <w:sz w:val="26"/>
          <w:szCs w:val="26"/>
        </w:rPr>
        <w:t xml:space="preserve"> для служб ОИЯИ. </w:t>
      </w:r>
    </w:p>
    <w:p w14:paraId="51C2C757" w14:textId="42BD40D6" w:rsidR="008E35E4" w:rsidRDefault="008E35E4">
      <w:pPr>
        <w:rPr>
          <w:rFonts w:ascii="Times New Roman" w:hAnsi="Times New Roman" w:cs="Times New Roman"/>
          <w:sz w:val="26"/>
          <w:szCs w:val="26"/>
        </w:rPr>
      </w:pPr>
    </w:p>
    <w:p w14:paraId="4D31D563" w14:textId="1122C336" w:rsidR="000C7029" w:rsidRDefault="00A91E74" w:rsidP="00031A77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91E74">
        <w:rPr>
          <w:rFonts w:ascii="Times New Roman" w:hAnsi="Times New Roman" w:cs="Times New Roman"/>
          <w:sz w:val="26"/>
          <w:szCs w:val="26"/>
          <w:u w:val="single"/>
        </w:rPr>
        <w:t>В.Д. </w:t>
      </w:r>
      <w:proofErr w:type="spellStart"/>
      <w:r w:rsidRPr="00A91E74">
        <w:rPr>
          <w:rFonts w:ascii="Times New Roman" w:hAnsi="Times New Roman" w:cs="Times New Roman"/>
          <w:sz w:val="26"/>
          <w:szCs w:val="26"/>
          <w:u w:val="single"/>
        </w:rPr>
        <w:t>Кекелидзе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A8E">
        <w:rPr>
          <w:rFonts w:ascii="Times New Roman" w:hAnsi="Times New Roman" w:cs="Times New Roman"/>
          <w:sz w:val="26"/>
          <w:szCs w:val="26"/>
        </w:rPr>
        <w:t xml:space="preserve">доложил </w:t>
      </w:r>
      <w:r>
        <w:rPr>
          <w:rFonts w:ascii="Times New Roman" w:hAnsi="Times New Roman" w:cs="Times New Roman"/>
          <w:sz w:val="26"/>
          <w:szCs w:val="26"/>
        </w:rPr>
        <w:t xml:space="preserve">о выполнении проекта «Комплекс </w:t>
      </w:r>
      <w:r>
        <w:rPr>
          <w:rFonts w:ascii="Times New Roman" w:hAnsi="Times New Roman" w:cs="Times New Roman"/>
          <w:sz w:val="26"/>
          <w:szCs w:val="26"/>
          <w:lang w:val="en-US"/>
        </w:rPr>
        <w:t>NICA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46A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2F55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046A8E">
        <w:rPr>
          <w:rFonts w:ascii="Times New Roman" w:hAnsi="Times New Roman" w:cs="Times New Roman"/>
          <w:sz w:val="26"/>
          <w:szCs w:val="26"/>
        </w:rPr>
        <w:t>он</w:t>
      </w:r>
      <w:r w:rsidR="00D32F55">
        <w:rPr>
          <w:rFonts w:ascii="Times New Roman" w:hAnsi="Times New Roman" w:cs="Times New Roman"/>
          <w:sz w:val="26"/>
          <w:szCs w:val="26"/>
        </w:rPr>
        <w:t xml:space="preserve"> охарактеризовал как канву к </w:t>
      </w:r>
      <w:r w:rsidR="00031A77">
        <w:rPr>
          <w:rFonts w:ascii="Times New Roman" w:hAnsi="Times New Roman" w:cs="Times New Roman"/>
          <w:sz w:val="26"/>
          <w:szCs w:val="26"/>
        </w:rPr>
        <w:t>отчету</w:t>
      </w:r>
      <w:r w:rsidR="00D32F55">
        <w:rPr>
          <w:rFonts w:ascii="Times New Roman" w:hAnsi="Times New Roman" w:cs="Times New Roman"/>
          <w:sz w:val="26"/>
          <w:szCs w:val="26"/>
        </w:rPr>
        <w:t xml:space="preserve"> на Наблюдательном совете проекта</w:t>
      </w:r>
      <w:r w:rsidR="00DE540D">
        <w:rPr>
          <w:rFonts w:ascii="Times New Roman" w:hAnsi="Times New Roman" w:cs="Times New Roman"/>
          <w:sz w:val="26"/>
          <w:szCs w:val="26"/>
        </w:rPr>
        <w:t>.</w:t>
      </w:r>
    </w:p>
    <w:p w14:paraId="4B816BE7" w14:textId="21FF9008" w:rsidR="00D32F55" w:rsidRPr="002C3ADE" w:rsidRDefault="00046A8E" w:rsidP="00031A77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540D">
        <w:rPr>
          <w:rFonts w:ascii="Times New Roman" w:hAnsi="Times New Roman" w:cs="Times New Roman"/>
          <w:sz w:val="26"/>
          <w:szCs w:val="26"/>
        </w:rPr>
        <w:t xml:space="preserve">Отметил </w:t>
      </w:r>
      <w:r w:rsidR="0019305F">
        <w:rPr>
          <w:rFonts w:ascii="Times New Roman" w:hAnsi="Times New Roman" w:cs="Times New Roman"/>
          <w:sz w:val="26"/>
          <w:szCs w:val="26"/>
        </w:rPr>
        <w:t>разрешение</w:t>
      </w:r>
      <w:r w:rsidR="00D83C8E">
        <w:rPr>
          <w:rFonts w:ascii="Times New Roman" w:hAnsi="Times New Roman" w:cs="Times New Roman"/>
          <w:sz w:val="26"/>
          <w:szCs w:val="26"/>
        </w:rPr>
        <w:t xml:space="preserve"> </w:t>
      </w:r>
      <w:r w:rsidR="00DE540D">
        <w:rPr>
          <w:rFonts w:ascii="Times New Roman" w:hAnsi="Times New Roman" w:cs="Times New Roman"/>
          <w:sz w:val="26"/>
          <w:szCs w:val="26"/>
        </w:rPr>
        <w:t xml:space="preserve">КПП ОИЯИ </w:t>
      </w:r>
      <w:r w:rsidR="00D83C8E">
        <w:rPr>
          <w:rFonts w:ascii="Times New Roman" w:hAnsi="Times New Roman" w:cs="Times New Roman"/>
          <w:sz w:val="26"/>
          <w:szCs w:val="26"/>
        </w:rPr>
        <w:t>на заключение ДС-5 к</w:t>
      </w:r>
      <w:r w:rsidR="00A265DF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D83C8E">
        <w:rPr>
          <w:rFonts w:ascii="Times New Roman" w:hAnsi="Times New Roman" w:cs="Times New Roman"/>
          <w:sz w:val="26"/>
          <w:szCs w:val="26"/>
        </w:rPr>
        <w:t>у</w:t>
      </w:r>
      <w:r w:rsidR="00A265DF">
        <w:rPr>
          <w:rFonts w:ascii="Times New Roman" w:hAnsi="Times New Roman" w:cs="Times New Roman"/>
          <w:sz w:val="26"/>
          <w:szCs w:val="26"/>
        </w:rPr>
        <w:t xml:space="preserve"> с АО «</w:t>
      </w:r>
      <w:proofErr w:type="spellStart"/>
      <w:r w:rsidR="00A265DF">
        <w:rPr>
          <w:rFonts w:ascii="Times New Roman" w:hAnsi="Times New Roman" w:cs="Times New Roman"/>
          <w:sz w:val="26"/>
          <w:szCs w:val="26"/>
        </w:rPr>
        <w:t>Штрабаг</w:t>
      </w:r>
      <w:proofErr w:type="spellEnd"/>
      <w:r w:rsidR="00A265DF">
        <w:rPr>
          <w:rFonts w:ascii="Times New Roman" w:hAnsi="Times New Roman" w:cs="Times New Roman"/>
          <w:sz w:val="26"/>
          <w:szCs w:val="26"/>
        </w:rPr>
        <w:t>»</w:t>
      </w:r>
      <w:r w:rsidR="002C3ADE">
        <w:rPr>
          <w:rFonts w:ascii="Times New Roman" w:hAnsi="Times New Roman" w:cs="Times New Roman"/>
          <w:sz w:val="26"/>
          <w:szCs w:val="26"/>
        </w:rPr>
        <w:t xml:space="preserve"> </w:t>
      </w:r>
      <w:r w:rsidR="002C3ADE" w:rsidRPr="002C3ADE">
        <w:rPr>
          <w:rFonts w:ascii="Times New Roman" w:hAnsi="Times New Roman" w:cs="Times New Roman"/>
          <w:sz w:val="26"/>
          <w:szCs w:val="26"/>
        </w:rPr>
        <w:t>в соответствии с новой проектной документацией</w:t>
      </w:r>
      <w:r w:rsidR="00DE540D">
        <w:rPr>
          <w:rFonts w:ascii="Times New Roman" w:hAnsi="Times New Roman" w:cs="Times New Roman"/>
          <w:sz w:val="26"/>
          <w:szCs w:val="26"/>
        </w:rPr>
        <w:t xml:space="preserve"> и </w:t>
      </w:r>
      <w:r w:rsidR="00A265DF" w:rsidRPr="002C3AD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2C3ADE" w:rsidRPr="002C3ADE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19305F">
        <w:rPr>
          <w:rFonts w:ascii="Times New Roman" w:hAnsi="Times New Roman" w:cs="Times New Roman"/>
          <w:sz w:val="26"/>
          <w:szCs w:val="26"/>
        </w:rPr>
        <w:t>к сведению</w:t>
      </w:r>
      <w:r w:rsidR="002C3ADE" w:rsidRPr="002C3ADE">
        <w:rPr>
          <w:rFonts w:ascii="Times New Roman" w:hAnsi="Times New Roman" w:cs="Times New Roman"/>
          <w:sz w:val="26"/>
          <w:szCs w:val="26"/>
        </w:rPr>
        <w:t xml:space="preserve"> </w:t>
      </w:r>
      <w:r w:rsidR="0019305F">
        <w:rPr>
          <w:rFonts w:ascii="Times New Roman" w:hAnsi="Times New Roman" w:cs="Times New Roman"/>
          <w:sz w:val="26"/>
          <w:szCs w:val="26"/>
        </w:rPr>
        <w:t>переоценку общей</w:t>
      </w:r>
      <w:r w:rsidR="002C3ADE" w:rsidRPr="002C3ADE">
        <w:rPr>
          <w:rFonts w:ascii="Times New Roman" w:hAnsi="Times New Roman" w:cs="Times New Roman"/>
          <w:sz w:val="26"/>
          <w:szCs w:val="26"/>
        </w:rPr>
        <w:t xml:space="preserve"> с</w:t>
      </w:r>
      <w:r w:rsidR="0019305F">
        <w:rPr>
          <w:rFonts w:ascii="Times New Roman" w:hAnsi="Times New Roman" w:cs="Times New Roman"/>
          <w:sz w:val="26"/>
          <w:szCs w:val="26"/>
        </w:rPr>
        <w:t>тоимости</w:t>
      </w:r>
      <w:r w:rsidR="002C3ADE" w:rsidRPr="002C3ADE">
        <w:rPr>
          <w:rFonts w:ascii="Times New Roman" w:hAnsi="Times New Roman" w:cs="Times New Roman"/>
          <w:sz w:val="26"/>
          <w:szCs w:val="26"/>
        </w:rPr>
        <w:t xml:space="preserve"> проекта на</w:t>
      </w:r>
      <w:r w:rsidR="002C3ADE" w:rsidRPr="002C3ADE">
        <w:rPr>
          <w:rFonts w:ascii="Times New Roman" w:hAnsi="Times New Roman" w:cs="Times New Roman"/>
          <w:sz w:val="26"/>
          <w:szCs w:val="26"/>
          <w:lang w:val="en-GB"/>
        </w:rPr>
        <w:t xml:space="preserve"> $ 61</w:t>
      </w:r>
      <w:r w:rsidR="0019305F">
        <w:rPr>
          <w:rFonts w:ascii="Times New Roman" w:hAnsi="Times New Roman" w:cs="Times New Roman"/>
          <w:sz w:val="26"/>
          <w:szCs w:val="26"/>
        </w:rPr>
        <w:t>,</w:t>
      </w:r>
      <w:r w:rsidR="002C3ADE" w:rsidRPr="002C3ADE">
        <w:rPr>
          <w:rFonts w:ascii="Times New Roman" w:hAnsi="Times New Roman" w:cs="Times New Roman"/>
          <w:sz w:val="26"/>
          <w:szCs w:val="26"/>
          <w:lang w:val="en-GB"/>
        </w:rPr>
        <w:t>7</w:t>
      </w:r>
      <w:r w:rsidR="0019305F">
        <w:rPr>
          <w:rFonts w:ascii="Times New Roman" w:hAnsi="Times New Roman" w:cs="Times New Roman"/>
          <w:sz w:val="26"/>
          <w:szCs w:val="26"/>
        </w:rPr>
        <w:t> </w:t>
      </w:r>
      <w:r w:rsidR="002C3ADE" w:rsidRPr="002C3ADE">
        <w:rPr>
          <w:rFonts w:ascii="Times New Roman" w:hAnsi="Times New Roman" w:cs="Times New Roman"/>
          <w:sz w:val="26"/>
          <w:szCs w:val="26"/>
          <w:lang w:val="en-GB"/>
        </w:rPr>
        <w:t>M</w:t>
      </w:r>
      <w:r w:rsidR="00D83C8E" w:rsidRPr="002C3ADE">
        <w:rPr>
          <w:rFonts w:ascii="Times New Roman" w:hAnsi="Times New Roman" w:cs="Times New Roman"/>
          <w:sz w:val="26"/>
          <w:szCs w:val="26"/>
        </w:rPr>
        <w:t>.</w:t>
      </w:r>
    </w:p>
    <w:p w14:paraId="5A780ED9" w14:textId="32C91F72" w:rsidR="002C3ADE" w:rsidRDefault="00DE540D" w:rsidP="00031A77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83C8E">
        <w:rPr>
          <w:rFonts w:ascii="Times New Roman" w:hAnsi="Times New Roman" w:cs="Times New Roman"/>
          <w:sz w:val="26"/>
          <w:szCs w:val="26"/>
        </w:rPr>
        <w:t xml:space="preserve">Отметил, что после представления на </w:t>
      </w:r>
      <w:r w:rsidR="0019305F">
        <w:rPr>
          <w:rFonts w:ascii="Times New Roman" w:hAnsi="Times New Roman" w:cs="Times New Roman"/>
          <w:sz w:val="26"/>
          <w:szCs w:val="26"/>
        </w:rPr>
        <w:t xml:space="preserve">последнем </w:t>
      </w:r>
      <w:r w:rsidR="00D83C8E">
        <w:rPr>
          <w:rFonts w:ascii="Times New Roman" w:hAnsi="Times New Roman" w:cs="Times New Roman"/>
          <w:sz w:val="26"/>
          <w:szCs w:val="26"/>
          <w:lang w:val="en-US"/>
        </w:rPr>
        <w:t xml:space="preserve">PAC </w:t>
      </w:r>
      <w:r w:rsidR="00D83C8E">
        <w:rPr>
          <w:rFonts w:ascii="Times New Roman" w:hAnsi="Times New Roman" w:cs="Times New Roman"/>
          <w:sz w:val="26"/>
          <w:szCs w:val="26"/>
        </w:rPr>
        <w:t xml:space="preserve">по физике частиц </w:t>
      </w:r>
      <w:r w:rsidR="00D83C8E">
        <w:rPr>
          <w:rFonts w:ascii="Times New Roman" w:hAnsi="Times New Roman" w:cs="Times New Roman"/>
          <w:sz w:val="26"/>
          <w:szCs w:val="26"/>
          <w:lang w:val="en-US"/>
        </w:rPr>
        <w:t xml:space="preserve">CDR SPD </w:t>
      </w:r>
      <w:r w:rsidR="0019305F">
        <w:rPr>
          <w:rFonts w:ascii="Times New Roman" w:hAnsi="Times New Roman" w:cs="Times New Roman"/>
          <w:sz w:val="26"/>
          <w:szCs w:val="26"/>
        </w:rPr>
        <w:t xml:space="preserve">реально </w:t>
      </w:r>
      <w:r w:rsidR="00D83C8E">
        <w:rPr>
          <w:rFonts w:ascii="Times New Roman" w:hAnsi="Times New Roman" w:cs="Times New Roman"/>
          <w:sz w:val="26"/>
          <w:szCs w:val="26"/>
        </w:rPr>
        <w:t xml:space="preserve">развернута вся программа проекта </w:t>
      </w:r>
      <w:r w:rsidR="00D83C8E">
        <w:rPr>
          <w:rFonts w:ascii="Times New Roman" w:hAnsi="Times New Roman" w:cs="Times New Roman"/>
          <w:sz w:val="26"/>
          <w:szCs w:val="26"/>
          <w:lang w:val="en-US"/>
        </w:rPr>
        <w:t>NICA.</w:t>
      </w:r>
    </w:p>
    <w:p w14:paraId="2FBBEB44" w14:textId="77777777" w:rsidR="00DE540D" w:rsidRDefault="00DE540D" w:rsidP="00031A77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83C8E" w:rsidRPr="002C3ADE">
        <w:rPr>
          <w:rFonts w:ascii="Times New Roman" w:hAnsi="Times New Roman" w:cs="Times New Roman"/>
          <w:sz w:val="26"/>
          <w:szCs w:val="26"/>
        </w:rPr>
        <w:t xml:space="preserve">Особо отметил получение </w:t>
      </w:r>
      <w:r w:rsidR="002C3ADE">
        <w:rPr>
          <w:rFonts w:ascii="Times New Roman" w:hAnsi="Times New Roman" w:cs="Times New Roman"/>
          <w:sz w:val="26"/>
          <w:szCs w:val="26"/>
        </w:rPr>
        <w:t xml:space="preserve">23 декабря 2020 г. </w:t>
      </w:r>
      <w:r w:rsidR="002C3ADE" w:rsidRPr="002C3ADE">
        <w:rPr>
          <w:rFonts w:ascii="Times New Roman" w:hAnsi="Times New Roman" w:cs="Times New Roman"/>
          <w:sz w:val="26"/>
          <w:szCs w:val="26"/>
        </w:rPr>
        <w:t>Санитарно-эпидемиологического заключения</w:t>
      </w:r>
      <w:r w:rsidR="002C3ADE">
        <w:rPr>
          <w:rFonts w:ascii="Times New Roman" w:hAnsi="Times New Roman" w:cs="Times New Roman"/>
          <w:sz w:val="26"/>
          <w:szCs w:val="26"/>
        </w:rPr>
        <w:t>, которое</w:t>
      </w:r>
      <w:r w:rsidR="002C3ADE" w:rsidRPr="002C3A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C3ADE" w:rsidRPr="002C3ADE">
        <w:rPr>
          <w:rFonts w:ascii="Times New Roman" w:hAnsi="Times New Roman" w:cs="Times New Roman"/>
          <w:sz w:val="26"/>
          <w:szCs w:val="26"/>
        </w:rPr>
        <w:t xml:space="preserve">определяет разрешенную зону для работы ускорительного комплекса </w:t>
      </w:r>
      <w:r w:rsidR="002C3ADE">
        <w:rPr>
          <w:rFonts w:ascii="Times New Roman" w:hAnsi="Times New Roman" w:cs="Times New Roman"/>
          <w:sz w:val="26"/>
          <w:szCs w:val="26"/>
        </w:rPr>
        <w:t>и позволяет вести все работы на нем.</w:t>
      </w:r>
    </w:p>
    <w:p w14:paraId="34EC8EB3" w14:textId="64454F8E" w:rsidR="00DE540D" w:rsidRDefault="00DE540D" w:rsidP="00031A77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356B43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19305F">
        <w:rPr>
          <w:rFonts w:ascii="Times New Roman" w:hAnsi="Times New Roman" w:cs="Times New Roman"/>
          <w:sz w:val="26"/>
          <w:szCs w:val="26"/>
        </w:rPr>
        <w:t>важнейшего</w:t>
      </w:r>
      <w:r w:rsidR="00356B43">
        <w:rPr>
          <w:rFonts w:ascii="Times New Roman" w:hAnsi="Times New Roman" w:cs="Times New Roman"/>
          <w:sz w:val="26"/>
          <w:szCs w:val="26"/>
        </w:rPr>
        <w:t xml:space="preserve"> результата по </w:t>
      </w:r>
      <w:r w:rsidR="002E7502">
        <w:rPr>
          <w:rFonts w:ascii="Times New Roman" w:hAnsi="Times New Roman" w:cs="Times New Roman"/>
          <w:sz w:val="26"/>
          <w:szCs w:val="26"/>
        </w:rPr>
        <w:t>созданию ускорительного комплекса проекта</w:t>
      </w:r>
      <w:r w:rsidR="0019305F">
        <w:rPr>
          <w:rFonts w:ascii="Times New Roman" w:hAnsi="Times New Roman" w:cs="Times New Roman"/>
          <w:sz w:val="26"/>
          <w:szCs w:val="26"/>
        </w:rPr>
        <w:t xml:space="preserve"> в 2020 года</w:t>
      </w:r>
      <w:r w:rsidR="002E7502">
        <w:rPr>
          <w:rFonts w:ascii="Times New Roman" w:hAnsi="Times New Roman" w:cs="Times New Roman"/>
          <w:sz w:val="26"/>
          <w:szCs w:val="26"/>
        </w:rPr>
        <w:t xml:space="preserve"> указал запуск в конце года </w:t>
      </w:r>
      <w:r w:rsidR="0019305F">
        <w:rPr>
          <w:rFonts w:ascii="Times New Roman" w:hAnsi="Times New Roman" w:cs="Times New Roman"/>
          <w:sz w:val="26"/>
          <w:szCs w:val="26"/>
        </w:rPr>
        <w:t xml:space="preserve">Премьер-министром РФ </w:t>
      </w:r>
      <w:r w:rsidR="002E7502">
        <w:rPr>
          <w:rFonts w:ascii="Times New Roman" w:hAnsi="Times New Roman" w:cs="Times New Roman"/>
          <w:sz w:val="26"/>
          <w:szCs w:val="26"/>
        </w:rPr>
        <w:t>Бустера – 4-го синхротрона в РФ и</w:t>
      </w:r>
      <w:r w:rsidR="0019305F">
        <w:rPr>
          <w:rFonts w:ascii="Times New Roman" w:hAnsi="Times New Roman" w:cs="Times New Roman"/>
          <w:sz w:val="26"/>
          <w:szCs w:val="26"/>
        </w:rPr>
        <w:t>, наверное,</w:t>
      </w:r>
      <w:r w:rsidR="002E7502">
        <w:rPr>
          <w:rFonts w:ascii="Times New Roman" w:hAnsi="Times New Roman" w:cs="Times New Roman"/>
          <w:sz w:val="26"/>
          <w:szCs w:val="26"/>
        </w:rPr>
        <w:t xml:space="preserve"> 6-го</w:t>
      </w:r>
      <w:r w:rsidR="0019305F">
        <w:rPr>
          <w:rFonts w:ascii="Times New Roman" w:hAnsi="Times New Roman" w:cs="Times New Roman"/>
          <w:sz w:val="26"/>
          <w:szCs w:val="26"/>
        </w:rPr>
        <w:t xml:space="preserve"> </w:t>
      </w:r>
      <w:r w:rsidR="002E7502">
        <w:rPr>
          <w:rFonts w:ascii="Times New Roman" w:hAnsi="Times New Roman" w:cs="Times New Roman"/>
          <w:sz w:val="26"/>
          <w:szCs w:val="26"/>
        </w:rPr>
        <w:t>в мире, и его выход на проектные параметры.</w:t>
      </w:r>
      <w:r w:rsidR="001930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D2A257" w14:textId="46CB00FA" w:rsidR="0019305F" w:rsidRDefault="00DE540D" w:rsidP="00031A77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9305F">
        <w:rPr>
          <w:rFonts w:ascii="Times New Roman" w:hAnsi="Times New Roman" w:cs="Times New Roman"/>
          <w:sz w:val="26"/>
          <w:szCs w:val="26"/>
        </w:rPr>
        <w:t xml:space="preserve">Отметил </w:t>
      </w:r>
      <w:r w:rsidR="0019305F"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особую важность проведения в конце 2021 года сеанса на </w:t>
      </w:r>
      <w:r w:rsidR="0019305F" w:rsidRPr="00046A8E">
        <w:rPr>
          <w:rFonts w:ascii="Times New Roman" w:hAnsi="Times New Roman" w:cs="Times New Roman"/>
          <w:b/>
          <w:bCs/>
          <w:sz w:val="26"/>
          <w:szCs w:val="26"/>
          <w:lang w:val="en-US"/>
        </w:rPr>
        <w:t>BM@N</w:t>
      </w:r>
      <w:r w:rsidR="0019305F">
        <w:rPr>
          <w:rFonts w:ascii="Times New Roman" w:hAnsi="Times New Roman" w:cs="Times New Roman"/>
          <w:sz w:val="26"/>
          <w:szCs w:val="26"/>
        </w:rPr>
        <w:t xml:space="preserve"> с пучками, полученными с использованием связки Бустер-</w:t>
      </w:r>
      <w:proofErr w:type="spellStart"/>
      <w:r w:rsidR="0019305F">
        <w:rPr>
          <w:rFonts w:ascii="Times New Roman" w:hAnsi="Times New Roman" w:cs="Times New Roman"/>
          <w:sz w:val="26"/>
          <w:szCs w:val="26"/>
        </w:rPr>
        <w:t>Нуклотрон</w:t>
      </w:r>
      <w:proofErr w:type="spellEnd"/>
      <w:r w:rsidR="0019305F">
        <w:rPr>
          <w:rFonts w:ascii="Times New Roman" w:hAnsi="Times New Roman" w:cs="Times New Roman"/>
          <w:sz w:val="26"/>
          <w:szCs w:val="26"/>
        </w:rPr>
        <w:t>.</w:t>
      </w:r>
      <w:r w:rsidR="00004278">
        <w:rPr>
          <w:rFonts w:ascii="Times New Roman" w:hAnsi="Times New Roman" w:cs="Times New Roman"/>
          <w:sz w:val="26"/>
          <w:szCs w:val="26"/>
        </w:rPr>
        <w:t xml:space="preserve"> Именно это событие включено в одно из 40 событий года науки в России, которое будет отмечаться как знаковое и показательное. И это - критический рубеж, чтобы остаться в нашем мире надежными партнерами.</w:t>
      </w:r>
    </w:p>
    <w:p w14:paraId="6716D7EC" w14:textId="7B9F80E4" w:rsidR="00523F38" w:rsidRPr="00523F38" w:rsidRDefault="00DE540D" w:rsidP="00DE540D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23F38" w:rsidRPr="00523F38">
        <w:rPr>
          <w:rFonts w:ascii="Times New Roman" w:hAnsi="Times New Roman" w:cs="Times New Roman"/>
          <w:sz w:val="26"/>
          <w:szCs w:val="26"/>
        </w:rPr>
        <w:t xml:space="preserve">Перечислил </w:t>
      </w:r>
      <w:r w:rsidR="00523F38">
        <w:rPr>
          <w:rFonts w:ascii="Times New Roman" w:hAnsi="Times New Roman" w:cs="Times New Roman"/>
          <w:sz w:val="26"/>
          <w:szCs w:val="26"/>
        </w:rPr>
        <w:t>в</w:t>
      </w:r>
      <w:r w:rsidR="00523F38" w:rsidRPr="00523F38">
        <w:rPr>
          <w:rFonts w:ascii="Times New Roman" w:hAnsi="Times New Roman" w:cs="Times New Roman"/>
          <w:sz w:val="26"/>
          <w:szCs w:val="26"/>
        </w:rPr>
        <w:t>ажнейшие следующие этапы</w:t>
      </w:r>
      <w:r w:rsidR="00523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дальнейшей работы и наиболее критические из них.</w:t>
      </w:r>
    </w:p>
    <w:p w14:paraId="2B4B896A" w14:textId="638AA3CA" w:rsidR="00C74DE8" w:rsidRPr="00C74DE8" w:rsidRDefault="00004278" w:rsidP="00004278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540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Изложил ситуацию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коллайдеру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DE540D">
        <w:rPr>
          <w:rFonts w:ascii="Times New Roman" w:hAnsi="Times New Roman" w:cs="Times New Roman"/>
          <w:sz w:val="26"/>
          <w:szCs w:val="26"/>
        </w:rPr>
        <w:t xml:space="preserve"> и прокомментировал </w:t>
      </w:r>
      <w:r w:rsidR="00C74DE8"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C74DE8">
        <w:rPr>
          <w:rFonts w:ascii="Times New Roman" w:hAnsi="Times New Roman" w:cs="Times New Roman"/>
          <w:sz w:val="26"/>
          <w:szCs w:val="26"/>
          <w:lang w:val="en-US"/>
        </w:rPr>
        <w:t>EVM</w:t>
      </w:r>
      <w:r w:rsidR="00DE540D">
        <w:rPr>
          <w:rFonts w:ascii="Times New Roman" w:hAnsi="Times New Roman" w:cs="Times New Roman"/>
          <w:sz w:val="26"/>
          <w:szCs w:val="26"/>
        </w:rPr>
        <w:t xml:space="preserve"> по вы</w:t>
      </w:r>
      <w:r w:rsidR="00C74DE8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DE540D">
        <w:rPr>
          <w:rFonts w:ascii="Times New Roman" w:hAnsi="Times New Roman" w:cs="Times New Roman"/>
          <w:sz w:val="26"/>
          <w:szCs w:val="26"/>
        </w:rPr>
        <w:t xml:space="preserve">и финансированием </w:t>
      </w:r>
      <w:r w:rsidR="00C74DE8">
        <w:rPr>
          <w:rFonts w:ascii="Times New Roman" w:hAnsi="Times New Roman" w:cs="Times New Roman"/>
          <w:sz w:val="26"/>
          <w:szCs w:val="26"/>
        </w:rPr>
        <w:t xml:space="preserve">работ по этому разделу </w:t>
      </w:r>
      <w:r w:rsidR="00DE540D">
        <w:rPr>
          <w:rFonts w:ascii="Times New Roman" w:hAnsi="Times New Roman" w:cs="Times New Roman"/>
          <w:sz w:val="26"/>
          <w:szCs w:val="26"/>
        </w:rPr>
        <w:t>позволяющему рассчитывать</w:t>
      </w:r>
      <w:r w:rsidR="00C74DE8">
        <w:rPr>
          <w:rFonts w:ascii="Times New Roman" w:hAnsi="Times New Roman" w:cs="Times New Roman"/>
          <w:sz w:val="26"/>
          <w:szCs w:val="26"/>
        </w:rPr>
        <w:t xml:space="preserve"> </w:t>
      </w:r>
      <w:r w:rsidR="00C74DE8"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на завершение монтажа </w:t>
      </w:r>
      <w:proofErr w:type="spellStart"/>
      <w:r w:rsidR="00C74DE8" w:rsidRPr="00046A8E">
        <w:rPr>
          <w:rFonts w:ascii="Times New Roman" w:hAnsi="Times New Roman" w:cs="Times New Roman"/>
          <w:b/>
          <w:bCs/>
          <w:sz w:val="26"/>
          <w:szCs w:val="26"/>
        </w:rPr>
        <w:t>коллайдера</w:t>
      </w:r>
      <w:proofErr w:type="spellEnd"/>
      <w:r w:rsidR="00C74DE8"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 в конце 2022 года</w:t>
      </w:r>
      <w:r w:rsidR="00C74DE8">
        <w:rPr>
          <w:rFonts w:ascii="Times New Roman" w:hAnsi="Times New Roman" w:cs="Times New Roman"/>
          <w:sz w:val="26"/>
          <w:szCs w:val="26"/>
        </w:rPr>
        <w:t>.</w:t>
      </w:r>
    </w:p>
    <w:p w14:paraId="60B85E06" w14:textId="721FFADF" w:rsidR="00BE2799" w:rsidRDefault="006F3AA0" w:rsidP="00DE540D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540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Обрисовал ситуацию с подготовкой </w:t>
      </w:r>
      <w:r w:rsidR="00C74DE8">
        <w:rPr>
          <w:rFonts w:ascii="Times New Roman" w:hAnsi="Times New Roman" w:cs="Times New Roman"/>
          <w:sz w:val="26"/>
          <w:szCs w:val="26"/>
        </w:rPr>
        <w:t xml:space="preserve">экспериментальных </w:t>
      </w:r>
      <w:r>
        <w:rPr>
          <w:rFonts w:ascii="Times New Roman" w:hAnsi="Times New Roman" w:cs="Times New Roman"/>
          <w:sz w:val="26"/>
          <w:szCs w:val="26"/>
        </w:rPr>
        <w:t>установок</w:t>
      </w:r>
      <w:r w:rsidR="00DE540D">
        <w:rPr>
          <w:rFonts w:ascii="Times New Roman" w:hAnsi="Times New Roman" w:cs="Times New Roman"/>
          <w:sz w:val="26"/>
          <w:szCs w:val="26"/>
        </w:rPr>
        <w:t xml:space="preserve"> </w:t>
      </w:r>
      <w:r w:rsidRPr="00DE540D">
        <w:rPr>
          <w:rFonts w:ascii="Times New Roman" w:hAnsi="Times New Roman" w:cs="Times New Roman"/>
          <w:sz w:val="26"/>
          <w:szCs w:val="26"/>
          <w:lang w:val="en-US"/>
        </w:rPr>
        <w:t>BM@N</w:t>
      </w:r>
      <w:r w:rsidR="00DE540D" w:rsidRPr="00DE540D">
        <w:rPr>
          <w:rFonts w:ascii="Times New Roman" w:hAnsi="Times New Roman" w:cs="Times New Roman"/>
          <w:sz w:val="26"/>
          <w:szCs w:val="26"/>
        </w:rPr>
        <w:t xml:space="preserve">, </w:t>
      </w:r>
      <w:r w:rsidR="00E74455" w:rsidRPr="00DE540D">
        <w:rPr>
          <w:rFonts w:ascii="Times New Roman" w:hAnsi="Times New Roman" w:cs="Times New Roman"/>
          <w:sz w:val="26"/>
          <w:szCs w:val="26"/>
          <w:lang w:val="en-US"/>
        </w:rPr>
        <w:t>MPD</w:t>
      </w:r>
      <w:r w:rsidR="00DE540D" w:rsidRPr="00DE540D">
        <w:rPr>
          <w:rFonts w:ascii="Times New Roman" w:hAnsi="Times New Roman" w:cs="Times New Roman"/>
          <w:sz w:val="26"/>
          <w:szCs w:val="26"/>
        </w:rPr>
        <w:t xml:space="preserve"> и </w:t>
      </w:r>
      <w:r w:rsidR="00DE540D" w:rsidRPr="00DE540D">
        <w:rPr>
          <w:rFonts w:ascii="Times New Roman" w:hAnsi="Times New Roman" w:cs="Times New Roman"/>
          <w:sz w:val="26"/>
          <w:szCs w:val="26"/>
          <w:lang w:val="en-US"/>
        </w:rPr>
        <w:t>SPD</w:t>
      </w:r>
      <w:r w:rsidR="00DE540D" w:rsidRPr="00DE540D">
        <w:rPr>
          <w:rFonts w:ascii="Times New Roman" w:hAnsi="Times New Roman" w:cs="Times New Roman"/>
          <w:sz w:val="26"/>
          <w:szCs w:val="26"/>
        </w:rPr>
        <w:t>, а также планы работ по их созданию и использованию</w:t>
      </w:r>
      <w:r w:rsidR="00E74455" w:rsidRPr="00DE540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6E6F2A79" w14:textId="62DB9515" w:rsidR="002C1684" w:rsidRDefault="00046A8E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295E">
        <w:rPr>
          <w:rFonts w:ascii="Times New Roman" w:hAnsi="Times New Roman" w:cs="Times New Roman"/>
          <w:sz w:val="26"/>
          <w:szCs w:val="26"/>
        </w:rPr>
        <w:t>Подчеркнул, что</w:t>
      </w:r>
      <w:r w:rsidR="002C1684">
        <w:rPr>
          <w:rFonts w:ascii="Times New Roman" w:hAnsi="Times New Roman" w:cs="Times New Roman"/>
          <w:sz w:val="26"/>
          <w:szCs w:val="26"/>
        </w:rPr>
        <w:t xml:space="preserve"> в соответствии с графиком </w:t>
      </w:r>
      <w:r w:rsidR="002C1684">
        <w:rPr>
          <w:rFonts w:ascii="Times New Roman" w:hAnsi="Times New Roman" w:cs="Times New Roman"/>
          <w:sz w:val="26"/>
          <w:szCs w:val="26"/>
          <w:lang w:val="en-US"/>
        </w:rPr>
        <w:t xml:space="preserve">EVM </w:t>
      </w:r>
      <w:r w:rsidR="004F295E">
        <w:rPr>
          <w:rFonts w:ascii="Times New Roman" w:hAnsi="Times New Roman" w:cs="Times New Roman"/>
          <w:sz w:val="26"/>
          <w:szCs w:val="26"/>
        </w:rPr>
        <w:t xml:space="preserve">по созданию инфраструктуре </w:t>
      </w:r>
      <w:r w:rsidR="002C1684" w:rsidRPr="00046A8E">
        <w:rPr>
          <w:rFonts w:ascii="Times New Roman" w:hAnsi="Times New Roman" w:cs="Times New Roman"/>
          <w:b/>
          <w:bCs/>
          <w:sz w:val="26"/>
          <w:szCs w:val="26"/>
        </w:rPr>
        <w:t>выполнено меньше половины работ</w:t>
      </w:r>
      <w:r w:rsidR="002C1684">
        <w:rPr>
          <w:rFonts w:ascii="Times New Roman" w:hAnsi="Times New Roman" w:cs="Times New Roman"/>
          <w:sz w:val="26"/>
          <w:szCs w:val="26"/>
        </w:rPr>
        <w:t>. Отставание, в основном, связано с задержкой строительных работ по генподряду с АО «</w:t>
      </w:r>
      <w:proofErr w:type="spellStart"/>
      <w:r w:rsidR="002C1684">
        <w:rPr>
          <w:rFonts w:ascii="Times New Roman" w:hAnsi="Times New Roman" w:cs="Times New Roman"/>
          <w:sz w:val="26"/>
          <w:szCs w:val="26"/>
        </w:rPr>
        <w:t>Штрабаг</w:t>
      </w:r>
      <w:proofErr w:type="spellEnd"/>
      <w:r w:rsidR="002C1684">
        <w:rPr>
          <w:rFonts w:ascii="Times New Roman" w:hAnsi="Times New Roman" w:cs="Times New Roman"/>
          <w:sz w:val="26"/>
          <w:szCs w:val="26"/>
        </w:rPr>
        <w:t>». И здесь темп работ надо наращивать</w:t>
      </w:r>
      <w:r w:rsidR="00DE2E52">
        <w:rPr>
          <w:rFonts w:ascii="Times New Roman" w:hAnsi="Times New Roman" w:cs="Times New Roman"/>
          <w:sz w:val="26"/>
          <w:szCs w:val="26"/>
        </w:rPr>
        <w:t>, т.к. имеющийся темп не позволит достичь результатов в срок.</w:t>
      </w:r>
    </w:p>
    <w:p w14:paraId="403A8152" w14:textId="66868347" w:rsidR="002C1684" w:rsidRDefault="002C1684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>Новая стоимость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A8E">
        <w:rPr>
          <w:rFonts w:ascii="Times New Roman" w:hAnsi="Times New Roman" w:cs="Times New Roman"/>
          <w:sz w:val="26"/>
          <w:szCs w:val="26"/>
        </w:rPr>
        <w:t xml:space="preserve">базовой конфигурации комплекса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>32 100 млн.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7B3971" w14:textId="308D61E9" w:rsidR="00F23307" w:rsidRDefault="00F23307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Отметил, что по проекту к настоящему времени уже имеется </w:t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>около 800</w:t>
      </w:r>
      <w:r>
        <w:rPr>
          <w:rFonts w:ascii="Times New Roman" w:hAnsi="Times New Roman" w:cs="Times New Roman"/>
          <w:sz w:val="26"/>
          <w:szCs w:val="26"/>
        </w:rPr>
        <w:t xml:space="preserve"> публикаций, хотя эксперименты еще не начались. И </w:t>
      </w:r>
      <w:r w:rsidR="00046A8E">
        <w:rPr>
          <w:rFonts w:ascii="Times New Roman" w:hAnsi="Times New Roman" w:cs="Times New Roman"/>
          <w:sz w:val="26"/>
          <w:szCs w:val="26"/>
        </w:rPr>
        <w:t>это,</w:t>
      </w:r>
      <w:r>
        <w:rPr>
          <w:rFonts w:ascii="Times New Roman" w:hAnsi="Times New Roman" w:cs="Times New Roman"/>
          <w:sz w:val="26"/>
          <w:szCs w:val="26"/>
        </w:rPr>
        <w:t xml:space="preserve"> не считая работ теоретиков.</w:t>
      </w:r>
    </w:p>
    <w:p w14:paraId="3CC78888" w14:textId="2D02ADA0" w:rsidR="002C1684" w:rsidRDefault="002C1684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6A8E">
        <w:rPr>
          <w:rFonts w:ascii="Times New Roman" w:hAnsi="Times New Roman" w:cs="Times New Roman"/>
          <w:sz w:val="26"/>
          <w:szCs w:val="26"/>
        </w:rPr>
        <w:t>Назвал</w:t>
      </w:r>
      <w:r>
        <w:rPr>
          <w:rFonts w:ascii="Times New Roman" w:hAnsi="Times New Roman" w:cs="Times New Roman"/>
          <w:sz w:val="26"/>
          <w:szCs w:val="26"/>
        </w:rPr>
        <w:t xml:space="preserve"> главные </w:t>
      </w:r>
      <w:r w:rsidR="00F23307">
        <w:rPr>
          <w:rFonts w:ascii="Times New Roman" w:hAnsi="Times New Roman" w:cs="Times New Roman"/>
          <w:sz w:val="26"/>
          <w:szCs w:val="26"/>
        </w:rPr>
        <w:t xml:space="preserve">причины, способные вызвать </w:t>
      </w:r>
      <w:r>
        <w:rPr>
          <w:rFonts w:ascii="Times New Roman" w:hAnsi="Times New Roman" w:cs="Times New Roman"/>
          <w:sz w:val="26"/>
          <w:szCs w:val="26"/>
        </w:rPr>
        <w:t>сдвиги</w:t>
      </w:r>
      <w:r w:rsidR="00F23307">
        <w:rPr>
          <w:rFonts w:ascii="Times New Roman" w:hAnsi="Times New Roman" w:cs="Times New Roman"/>
          <w:sz w:val="26"/>
          <w:szCs w:val="26"/>
        </w:rPr>
        <w:t xml:space="preserve"> по срокам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307">
        <w:rPr>
          <w:rFonts w:ascii="Times New Roman" w:hAnsi="Times New Roman" w:cs="Times New Roman"/>
          <w:sz w:val="26"/>
          <w:szCs w:val="26"/>
        </w:rPr>
        <w:t xml:space="preserve">разделов утвержденной программы «Наука». Это п. 3 из-за </w:t>
      </w:r>
      <w:r w:rsidR="00F23307"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задержки </w:t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>строительств</w:t>
      </w:r>
      <w:r w:rsidR="00F23307" w:rsidRPr="00046A8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 Центра </w:t>
      </w:r>
      <w:r w:rsidRPr="00046A8E">
        <w:rPr>
          <w:rFonts w:ascii="Times New Roman" w:hAnsi="Times New Roman" w:cs="Times New Roman"/>
          <w:b/>
          <w:bCs/>
          <w:sz w:val="26"/>
          <w:szCs w:val="26"/>
          <w:lang w:val="en-US"/>
        </w:rPr>
        <w:t>NICA</w:t>
      </w:r>
      <w:r w:rsidR="00F23307">
        <w:rPr>
          <w:rFonts w:ascii="Times New Roman" w:hAnsi="Times New Roman" w:cs="Times New Roman"/>
          <w:sz w:val="26"/>
          <w:szCs w:val="26"/>
        </w:rPr>
        <w:t>, п. 4 из-за отсутствия места</w:t>
      </w:r>
      <w:r>
        <w:rPr>
          <w:rFonts w:ascii="Times New Roman" w:hAnsi="Times New Roman" w:cs="Times New Roman"/>
          <w:sz w:val="26"/>
          <w:szCs w:val="26"/>
        </w:rPr>
        <w:t xml:space="preserve"> под размещение </w:t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компьютерного кластера центра </w:t>
      </w:r>
      <w:r w:rsidRPr="00046A8E">
        <w:rPr>
          <w:rFonts w:ascii="Times New Roman" w:hAnsi="Times New Roman" w:cs="Times New Roman"/>
          <w:b/>
          <w:bCs/>
          <w:sz w:val="26"/>
          <w:szCs w:val="26"/>
          <w:lang w:val="en-US"/>
        </w:rPr>
        <w:t>NICA</w:t>
      </w:r>
      <w:r w:rsidR="00F23307">
        <w:rPr>
          <w:rFonts w:ascii="Times New Roman" w:hAnsi="Times New Roman" w:cs="Times New Roman"/>
          <w:sz w:val="26"/>
          <w:szCs w:val="26"/>
        </w:rPr>
        <w:t xml:space="preserve"> и п. 5 – из-за задержек в реализации контрактов </w:t>
      </w:r>
      <w:r w:rsidR="00537ED7">
        <w:rPr>
          <w:rFonts w:ascii="Times New Roman" w:hAnsi="Times New Roman" w:cs="Times New Roman"/>
          <w:sz w:val="26"/>
          <w:szCs w:val="26"/>
        </w:rPr>
        <w:t>по</w:t>
      </w:r>
      <w:r w:rsidR="00F23307">
        <w:rPr>
          <w:rFonts w:ascii="Times New Roman" w:hAnsi="Times New Roman" w:cs="Times New Roman"/>
          <w:sz w:val="26"/>
          <w:szCs w:val="26"/>
        </w:rPr>
        <w:t xml:space="preserve"> </w:t>
      </w:r>
      <w:r w:rsidR="00537ED7">
        <w:rPr>
          <w:rFonts w:ascii="Times New Roman" w:hAnsi="Times New Roman" w:cs="Times New Roman"/>
          <w:sz w:val="26"/>
          <w:szCs w:val="26"/>
        </w:rPr>
        <w:t>созданию</w:t>
      </w:r>
      <w:r w:rsidR="00F23307">
        <w:rPr>
          <w:rFonts w:ascii="Times New Roman" w:hAnsi="Times New Roman" w:cs="Times New Roman"/>
          <w:sz w:val="26"/>
          <w:szCs w:val="26"/>
        </w:rPr>
        <w:t xml:space="preserve"> </w:t>
      </w:r>
      <w:r w:rsidR="00F23307" w:rsidRPr="00046A8E">
        <w:rPr>
          <w:rFonts w:ascii="Times New Roman" w:hAnsi="Times New Roman" w:cs="Times New Roman"/>
          <w:b/>
          <w:bCs/>
          <w:sz w:val="26"/>
          <w:szCs w:val="26"/>
        </w:rPr>
        <w:t>прикладных каналов</w:t>
      </w:r>
      <w:r w:rsidR="00F23307">
        <w:rPr>
          <w:rFonts w:ascii="Times New Roman" w:hAnsi="Times New Roman" w:cs="Times New Roman"/>
          <w:sz w:val="26"/>
          <w:szCs w:val="26"/>
        </w:rPr>
        <w:t>.</w:t>
      </w:r>
    </w:p>
    <w:p w14:paraId="16A0C8DF" w14:textId="03303BEB" w:rsidR="00305610" w:rsidRDefault="002D3A7E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</w:t>
      </w:r>
      <w:proofErr w:type="spellStart"/>
      <w:r>
        <w:rPr>
          <w:rFonts w:ascii="Times New Roman" w:hAnsi="Times New Roman" w:cs="Times New Roman"/>
          <w:sz w:val="26"/>
          <w:szCs w:val="26"/>
        </w:rPr>
        <w:t>.В.Бутенко</w:t>
      </w:r>
      <w:r w:rsidR="00305610">
        <w:rPr>
          <w:rFonts w:ascii="Times New Roman" w:hAnsi="Times New Roman" w:cs="Times New Roman"/>
          <w:sz w:val="26"/>
          <w:szCs w:val="26"/>
        </w:rPr>
        <w:t>,</w:t>
      </w:r>
      <w:proofErr w:type="spellEnd"/>
      <w:r w:rsidR="00305610">
        <w:rPr>
          <w:rFonts w:ascii="Times New Roman" w:hAnsi="Times New Roman" w:cs="Times New Roman"/>
          <w:sz w:val="26"/>
          <w:szCs w:val="26"/>
        </w:rPr>
        <w:t xml:space="preserve"> поставивший вопрос о заключении </w:t>
      </w:r>
      <w:r w:rsidR="00305610" w:rsidRPr="00046A8E">
        <w:rPr>
          <w:rFonts w:ascii="Times New Roman" w:hAnsi="Times New Roman" w:cs="Times New Roman"/>
          <w:b/>
          <w:bCs/>
          <w:sz w:val="26"/>
          <w:szCs w:val="26"/>
        </w:rPr>
        <w:t>рамочных договоров на монтажные работы</w:t>
      </w:r>
      <w:r w:rsidR="003056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A8E">
        <w:rPr>
          <w:rFonts w:ascii="Times New Roman" w:hAnsi="Times New Roman" w:cs="Times New Roman"/>
          <w:sz w:val="26"/>
          <w:szCs w:val="26"/>
        </w:rPr>
        <w:t xml:space="preserve">Я и </w:t>
      </w:r>
      <w:proofErr w:type="spellStart"/>
      <w:r w:rsidR="00046A8E">
        <w:rPr>
          <w:rFonts w:ascii="Times New Roman" w:hAnsi="Times New Roman" w:cs="Times New Roman"/>
          <w:sz w:val="26"/>
          <w:szCs w:val="26"/>
        </w:rPr>
        <w:t>В.Д.Кекелидзе</w:t>
      </w:r>
      <w:proofErr w:type="spellEnd"/>
      <w:r w:rsidR="00046A8E">
        <w:rPr>
          <w:rFonts w:ascii="Times New Roman" w:hAnsi="Times New Roman" w:cs="Times New Roman"/>
          <w:sz w:val="26"/>
          <w:szCs w:val="26"/>
        </w:rPr>
        <w:t xml:space="preserve"> поддержав</w:t>
      </w:r>
      <w:r w:rsidR="00046A8E">
        <w:rPr>
          <w:rFonts w:ascii="Times New Roman" w:hAnsi="Times New Roman" w:cs="Times New Roman"/>
          <w:sz w:val="26"/>
          <w:szCs w:val="26"/>
        </w:rPr>
        <w:t>ли это</w:t>
      </w:r>
      <w:r w:rsidR="00046A8E">
        <w:rPr>
          <w:rFonts w:ascii="Times New Roman" w:hAnsi="Times New Roman" w:cs="Times New Roman"/>
          <w:sz w:val="26"/>
          <w:szCs w:val="26"/>
        </w:rPr>
        <w:t xml:space="preserve"> предложение и предложившие распространены такие договора и на закупку продукции</w:t>
      </w:r>
      <w:r w:rsidR="00046A8E">
        <w:rPr>
          <w:rFonts w:ascii="Times New Roman" w:hAnsi="Times New Roman" w:cs="Times New Roman"/>
          <w:sz w:val="26"/>
          <w:szCs w:val="26"/>
        </w:rPr>
        <w:t xml:space="preserve">. Этот вопрос КК поручил решить </w:t>
      </w:r>
      <w:proofErr w:type="spellStart"/>
      <w:r w:rsidR="00046A8E">
        <w:rPr>
          <w:rFonts w:ascii="Times New Roman" w:hAnsi="Times New Roman" w:cs="Times New Roman"/>
          <w:sz w:val="26"/>
          <w:szCs w:val="26"/>
        </w:rPr>
        <w:t>Р.Ледницки</w:t>
      </w:r>
      <w:proofErr w:type="spellEnd"/>
      <w:r w:rsidR="00046A8E">
        <w:rPr>
          <w:rFonts w:ascii="Times New Roman" w:hAnsi="Times New Roman" w:cs="Times New Roman"/>
          <w:sz w:val="26"/>
          <w:szCs w:val="26"/>
        </w:rPr>
        <w:t xml:space="preserve"> в рамках закупочной деятельности через Согласительную комиссию </w:t>
      </w:r>
      <w:r w:rsidR="00046A8E"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до 28.02.2021 </w:t>
      </w:r>
      <w:proofErr w:type="gramStart"/>
      <w:r w:rsidR="00046A8E" w:rsidRPr="00046A8E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046A8E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046A8E">
        <w:rPr>
          <w:rFonts w:ascii="Times New Roman" w:hAnsi="Times New Roman" w:cs="Times New Roman"/>
          <w:sz w:val="26"/>
          <w:szCs w:val="26"/>
        </w:rPr>
        <w:t xml:space="preserve"> Позже он </w:t>
      </w:r>
      <w:r w:rsidR="00046A8E" w:rsidRPr="00046A8E">
        <w:rPr>
          <w:rFonts w:ascii="Times New Roman" w:hAnsi="Times New Roman" w:cs="Times New Roman"/>
          <w:b/>
          <w:bCs/>
          <w:sz w:val="26"/>
          <w:szCs w:val="26"/>
        </w:rPr>
        <w:t>предложили</w:t>
      </w:r>
      <w:r w:rsidR="00046A8E">
        <w:rPr>
          <w:rFonts w:ascii="Times New Roman" w:hAnsi="Times New Roman" w:cs="Times New Roman"/>
          <w:sz w:val="26"/>
          <w:szCs w:val="26"/>
        </w:rPr>
        <w:t xml:space="preserve"> нам написать ТЗ по этому вопросу для </w:t>
      </w:r>
      <w:proofErr w:type="spellStart"/>
      <w:proofErr w:type="gramStart"/>
      <w:r w:rsidR="00046A8E">
        <w:rPr>
          <w:rFonts w:ascii="Times New Roman" w:hAnsi="Times New Roman" w:cs="Times New Roman"/>
          <w:sz w:val="26"/>
          <w:szCs w:val="26"/>
        </w:rPr>
        <w:t>юр.отдела</w:t>
      </w:r>
      <w:proofErr w:type="spellEnd"/>
      <w:proofErr w:type="gramEnd"/>
      <w:r w:rsidR="00046A8E">
        <w:rPr>
          <w:rFonts w:ascii="Times New Roman" w:hAnsi="Times New Roman" w:cs="Times New Roman"/>
          <w:sz w:val="26"/>
          <w:szCs w:val="26"/>
        </w:rPr>
        <w:t xml:space="preserve">. </w:t>
      </w:r>
      <w:r w:rsidR="00046A8E" w:rsidRPr="00046A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Это задание передано </w:t>
      </w:r>
      <w:proofErr w:type="spellStart"/>
      <w:r w:rsidR="00046A8E" w:rsidRPr="00046A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А.В.Слесаренко</w:t>
      </w:r>
      <w:proofErr w:type="spellEnd"/>
      <w:r w:rsidR="00046A8E" w:rsidRPr="00046A8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 </w:t>
      </w:r>
      <w:proofErr w:type="spellStart"/>
      <w:r w:rsidR="00046A8E" w:rsidRPr="00046A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В.В.Морозову</w:t>
      </w:r>
      <w:proofErr w:type="spellEnd"/>
      <w:r w:rsidR="00046A8E" w:rsidRPr="00046A8E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1E717C8D" w14:textId="156179E6" w:rsidR="00B91577" w:rsidRDefault="00B91577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Б.Н.Гикал</w:t>
      </w:r>
      <w:proofErr w:type="spellEnd"/>
      <w:r w:rsidR="00305610">
        <w:rPr>
          <w:rFonts w:ascii="Times New Roman" w:hAnsi="Times New Roman" w:cs="Times New Roman"/>
          <w:sz w:val="26"/>
          <w:szCs w:val="26"/>
        </w:rPr>
        <w:t>. проинформировавший</w:t>
      </w:r>
      <w:r>
        <w:rPr>
          <w:rFonts w:ascii="Times New Roman" w:hAnsi="Times New Roman" w:cs="Times New Roman"/>
          <w:sz w:val="26"/>
          <w:szCs w:val="26"/>
        </w:rPr>
        <w:t xml:space="preserve"> о ситуации с ГПП-1</w:t>
      </w:r>
      <w:r w:rsidR="00305610">
        <w:rPr>
          <w:rFonts w:ascii="Times New Roman" w:hAnsi="Times New Roman" w:cs="Times New Roman"/>
          <w:sz w:val="26"/>
          <w:szCs w:val="26"/>
        </w:rPr>
        <w:t xml:space="preserve"> и возникших при ее реконструкции проблемах.</w:t>
      </w:r>
      <w:r w:rsidR="00046A8E">
        <w:rPr>
          <w:rFonts w:ascii="Times New Roman" w:hAnsi="Times New Roman" w:cs="Times New Roman"/>
          <w:sz w:val="26"/>
          <w:szCs w:val="26"/>
        </w:rPr>
        <w:t xml:space="preserve"> П</w:t>
      </w:r>
      <w:r w:rsidR="0027463F">
        <w:rPr>
          <w:rFonts w:ascii="Times New Roman" w:hAnsi="Times New Roman" w:cs="Times New Roman"/>
          <w:sz w:val="26"/>
          <w:szCs w:val="26"/>
        </w:rPr>
        <w:t xml:space="preserve">о этому вопросу после обсуждения </w:t>
      </w:r>
      <w:r w:rsidR="00046A8E">
        <w:rPr>
          <w:rFonts w:ascii="Times New Roman" w:hAnsi="Times New Roman" w:cs="Times New Roman"/>
          <w:sz w:val="26"/>
          <w:szCs w:val="26"/>
        </w:rPr>
        <w:t>дано следующее поручение КК:</w:t>
      </w:r>
    </w:p>
    <w:p w14:paraId="426716D8" w14:textId="77777777" w:rsidR="00046A8E" w:rsidRDefault="00046A8E" w:rsidP="00046A8E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- </w:t>
      </w:r>
      <w:proofErr w:type="spellStart"/>
      <w:r w:rsidRPr="00A31130">
        <w:rPr>
          <w:rFonts w:ascii="Times New Roman" w:hAnsi="Times New Roman" w:cs="Times New Roman"/>
          <w:b/>
          <w:bCs/>
          <w:sz w:val="26"/>
          <w:szCs w:val="26"/>
        </w:rPr>
        <w:t>Б.Н.Гикалу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1D7D">
        <w:rPr>
          <w:rFonts w:ascii="Times New Roman" w:hAnsi="Times New Roman" w:cs="Times New Roman"/>
          <w:b/>
          <w:bCs/>
          <w:sz w:val="26"/>
          <w:szCs w:val="26"/>
        </w:rPr>
        <w:t>Н.Н.Агапову</w:t>
      </w:r>
      <w:proofErr w:type="spellEnd"/>
      <w:r w:rsidRPr="003B1D7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B1D7D">
        <w:rPr>
          <w:rFonts w:ascii="Times New Roman" w:hAnsi="Times New Roman" w:cs="Times New Roman"/>
          <w:b/>
          <w:bCs/>
          <w:sz w:val="26"/>
          <w:szCs w:val="26"/>
        </w:rPr>
        <w:t>А.В.Бутенко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привлечением других ответственных специалистов ЛФВЭ, возможно при участии директора ЛФВЭ, сформулировать и согласовать предложения по ГПП-1 так, чтобы срок ее сдачи не был сдвинут.</w:t>
      </w:r>
      <w:r w:rsidRPr="00B915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426CD" w14:textId="77777777" w:rsidR="00046A8E" w:rsidRPr="00A31130" w:rsidRDefault="00046A8E" w:rsidP="00046A8E">
      <w:pPr>
        <w:tabs>
          <w:tab w:val="left" w:pos="426"/>
        </w:tabs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 - </w:t>
      </w:r>
      <w:r w:rsidRPr="00A31130">
        <w:rPr>
          <w:rFonts w:ascii="Times New Roman" w:hAnsi="Times New Roman" w:cs="Times New Roman"/>
          <w:b/>
          <w:bCs/>
          <w:sz w:val="26"/>
          <w:szCs w:val="26"/>
        </w:rPr>
        <w:t>до 11.02.2021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D9037A" w14:textId="77777777" w:rsidR="00046A8E" w:rsidRDefault="00046A8E" w:rsidP="003F39F1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E339806" w14:textId="0F1B7771" w:rsidR="00046A8E" w:rsidRDefault="00046A8E" w:rsidP="00B91577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F7589">
        <w:rPr>
          <w:rFonts w:ascii="Times New Roman" w:hAnsi="Times New Roman" w:cs="Times New Roman"/>
          <w:sz w:val="26"/>
          <w:szCs w:val="26"/>
        </w:rPr>
        <w:t>Г.В.Трубников</w:t>
      </w:r>
      <w:proofErr w:type="spellEnd"/>
      <w:r w:rsidR="00AF7589">
        <w:rPr>
          <w:rFonts w:ascii="Times New Roman" w:hAnsi="Times New Roman" w:cs="Times New Roman"/>
          <w:sz w:val="26"/>
          <w:szCs w:val="26"/>
        </w:rPr>
        <w:t xml:space="preserve"> предложил подумать над более удачной аббревиатурой прикладных каналов</w:t>
      </w:r>
      <w:r>
        <w:rPr>
          <w:rFonts w:ascii="Times New Roman" w:hAnsi="Times New Roman" w:cs="Times New Roman"/>
          <w:sz w:val="26"/>
          <w:szCs w:val="26"/>
        </w:rPr>
        <w:t xml:space="preserve"> (передал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А.М.Сыресину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AF75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EADDE3" w14:textId="001D795C" w:rsidR="00AF7589" w:rsidRPr="00046A8E" w:rsidRDefault="00046A8E" w:rsidP="00B91577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Заметил, то </w:t>
      </w:r>
      <w:r w:rsidR="00AF7589" w:rsidRPr="00046A8E">
        <w:rPr>
          <w:rFonts w:ascii="Times New Roman" w:hAnsi="Times New Roman" w:cs="Times New Roman"/>
          <w:b/>
          <w:bCs/>
          <w:sz w:val="26"/>
          <w:szCs w:val="26"/>
        </w:rPr>
        <w:t>пока нет оснований предлагать сдвиг сроков по отдельным позициям программы реализации проекта</w:t>
      </w:r>
      <w:r w:rsidRPr="00046A8E">
        <w:rPr>
          <w:rFonts w:ascii="Times New Roman" w:hAnsi="Times New Roman" w:cs="Times New Roman"/>
          <w:b/>
          <w:bCs/>
          <w:sz w:val="26"/>
          <w:szCs w:val="26"/>
        </w:rPr>
        <w:t>!</w:t>
      </w:r>
      <w:r w:rsidR="00BE16AC" w:rsidRPr="00046A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26B1A6D" w14:textId="77777777" w:rsidR="008C133A" w:rsidRDefault="008C133A" w:rsidP="00A91E74">
      <w:pPr>
        <w:rPr>
          <w:rFonts w:ascii="Times New Roman" w:hAnsi="Times New Roman" w:cs="Times New Roman"/>
          <w:sz w:val="26"/>
          <w:szCs w:val="26"/>
        </w:rPr>
      </w:pPr>
    </w:p>
    <w:p w14:paraId="2E3800FA" w14:textId="4B38BADA" w:rsidR="0027463F" w:rsidRDefault="00A91E74" w:rsidP="0027463F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91E74">
        <w:rPr>
          <w:rFonts w:ascii="Times New Roman" w:hAnsi="Times New Roman" w:cs="Times New Roman"/>
          <w:sz w:val="26"/>
          <w:szCs w:val="26"/>
          <w:u w:val="single"/>
        </w:rPr>
        <w:t>В.Д. </w:t>
      </w:r>
      <w:proofErr w:type="spellStart"/>
      <w:r w:rsidRPr="00A91E74">
        <w:rPr>
          <w:rFonts w:ascii="Times New Roman" w:hAnsi="Times New Roman" w:cs="Times New Roman"/>
          <w:sz w:val="26"/>
          <w:szCs w:val="26"/>
          <w:u w:val="single"/>
        </w:rPr>
        <w:t>Кекелидзе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A8E">
        <w:rPr>
          <w:rFonts w:ascii="Times New Roman" w:hAnsi="Times New Roman" w:cs="Times New Roman"/>
          <w:sz w:val="26"/>
          <w:szCs w:val="26"/>
        </w:rPr>
        <w:t xml:space="preserve">рассказал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91E74">
        <w:rPr>
          <w:rFonts w:ascii="Times New Roman" w:hAnsi="Times New Roman" w:cs="Times New Roman"/>
          <w:sz w:val="26"/>
          <w:szCs w:val="26"/>
        </w:rPr>
        <w:t xml:space="preserve"> рекомендациях Комитета по оценке расходов и графика реализации проекта</w:t>
      </w:r>
      <w:r w:rsidR="00BC757D">
        <w:rPr>
          <w:rFonts w:ascii="Times New Roman" w:hAnsi="Times New Roman" w:cs="Times New Roman"/>
          <w:sz w:val="26"/>
          <w:szCs w:val="26"/>
          <w:lang w:val="en-US"/>
        </w:rPr>
        <w:t xml:space="preserve"> (CSRC)</w:t>
      </w:r>
      <w:r w:rsidR="00315526">
        <w:rPr>
          <w:rFonts w:ascii="Times New Roman" w:hAnsi="Times New Roman" w:cs="Times New Roman"/>
          <w:sz w:val="26"/>
          <w:szCs w:val="26"/>
        </w:rPr>
        <w:t>, заседание которого состоялось формате видеоконференции 15 февраля 2021 г.</w:t>
      </w:r>
      <w:r w:rsidR="00046A8E">
        <w:rPr>
          <w:rFonts w:ascii="Times New Roman" w:hAnsi="Times New Roman" w:cs="Times New Roman"/>
          <w:sz w:val="26"/>
          <w:szCs w:val="26"/>
        </w:rPr>
        <w:t xml:space="preserve"> Главное здесь – актуальный план работ и оценка выделенных ресурсов. И этому были посвящены следующие доклады </w:t>
      </w:r>
      <w:proofErr w:type="spellStart"/>
      <w:r w:rsidR="00046A8E">
        <w:rPr>
          <w:rFonts w:ascii="Times New Roman" w:hAnsi="Times New Roman" w:cs="Times New Roman"/>
          <w:sz w:val="26"/>
          <w:szCs w:val="26"/>
        </w:rPr>
        <w:t>С.А.Костромина</w:t>
      </w:r>
      <w:proofErr w:type="spellEnd"/>
      <w:r w:rsidR="00046A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6A8E">
        <w:rPr>
          <w:rFonts w:ascii="Times New Roman" w:hAnsi="Times New Roman" w:cs="Times New Roman"/>
          <w:sz w:val="26"/>
          <w:szCs w:val="26"/>
        </w:rPr>
        <w:t>А.В.Бутенко</w:t>
      </w:r>
      <w:proofErr w:type="spellEnd"/>
      <w:r w:rsidR="00046A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046A8E">
        <w:rPr>
          <w:rFonts w:ascii="Times New Roman" w:hAnsi="Times New Roman" w:cs="Times New Roman"/>
          <w:sz w:val="26"/>
          <w:szCs w:val="26"/>
        </w:rPr>
        <w:t>А.В.Дударева</w:t>
      </w:r>
      <w:proofErr w:type="spellEnd"/>
      <w:r w:rsidR="00046A8E">
        <w:rPr>
          <w:rFonts w:ascii="Times New Roman" w:hAnsi="Times New Roman" w:cs="Times New Roman"/>
          <w:sz w:val="26"/>
          <w:szCs w:val="26"/>
        </w:rPr>
        <w:t>.</w:t>
      </w:r>
    </w:p>
    <w:p w14:paraId="7DFFA231" w14:textId="77777777" w:rsidR="006E491B" w:rsidRDefault="006E491B" w:rsidP="00315526">
      <w:pPr>
        <w:pStyle w:val="a7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58A7D7A" w14:textId="1695C70F" w:rsidR="0014480B" w:rsidRPr="00046A8E" w:rsidRDefault="00100438" w:rsidP="00172629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46A8E">
        <w:rPr>
          <w:rFonts w:ascii="Times New Roman" w:hAnsi="Times New Roman" w:cs="Times New Roman"/>
          <w:sz w:val="26"/>
          <w:szCs w:val="26"/>
        </w:rPr>
        <w:t>С.А. Костромин</w:t>
      </w:r>
      <w:r w:rsidR="00046A8E">
        <w:rPr>
          <w:rFonts w:ascii="Times New Roman" w:hAnsi="Times New Roman" w:cs="Times New Roman"/>
          <w:sz w:val="26"/>
          <w:szCs w:val="26"/>
        </w:rPr>
        <w:t xml:space="preserve"> рассказал о</w:t>
      </w:r>
      <w:r w:rsidRPr="00046A8E">
        <w:rPr>
          <w:rFonts w:ascii="Times New Roman" w:hAnsi="Times New Roman" w:cs="Times New Roman"/>
          <w:sz w:val="26"/>
          <w:szCs w:val="26"/>
        </w:rPr>
        <w:t xml:space="preserve"> корректировке планов </w:t>
      </w:r>
      <w:r w:rsidR="006E491B" w:rsidRPr="00046A8E">
        <w:rPr>
          <w:rFonts w:ascii="Times New Roman" w:hAnsi="Times New Roman" w:cs="Times New Roman"/>
          <w:sz w:val="26"/>
          <w:szCs w:val="26"/>
        </w:rPr>
        <w:t>реализации проекта</w:t>
      </w:r>
      <w:r w:rsidR="0027463F" w:rsidRPr="00046A8E">
        <w:rPr>
          <w:rFonts w:ascii="Times New Roman" w:hAnsi="Times New Roman" w:cs="Times New Roman"/>
          <w:sz w:val="26"/>
          <w:szCs w:val="26"/>
        </w:rPr>
        <w:t>.</w:t>
      </w:r>
      <w:r w:rsidR="00046A8E">
        <w:rPr>
          <w:rFonts w:ascii="Times New Roman" w:hAnsi="Times New Roman" w:cs="Times New Roman"/>
          <w:sz w:val="26"/>
          <w:szCs w:val="26"/>
        </w:rPr>
        <w:t xml:space="preserve"> </w:t>
      </w:r>
      <w:r w:rsidR="0014480B" w:rsidRPr="00046A8E">
        <w:rPr>
          <w:rFonts w:ascii="Times New Roman" w:hAnsi="Times New Roman" w:cs="Times New Roman"/>
          <w:sz w:val="26"/>
          <w:szCs w:val="26"/>
        </w:rPr>
        <w:t xml:space="preserve">Указал на возможное отставание в выполнении работ на срок </w:t>
      </w:r>
      <w:r w:rsidR="00CB6C56" w:rsidRPr="00046A8E">
        <w:rPr>
          <w:rFonts w:ascii="Times New Roman" w:hAnsi="Times New Roman" w:cs="Times New Roman"/>
          <w:sz w:val="26"/>
          <w:szCs w:val="26"/>
        </w:rPr>
        <w:t>от трех до девяти месяцев, а интегрально – до полугода</w:t>
      </w:r>
      <w:r w:rsidR="00046A8E">
        <w:rPr>
          <w:rFonts w:ascii="Times New Roman" w:hAnsi="Times New Roman" w:cs="Times New Roman"/>
          <w:sz w:val="26"/>
          <w:szCs w:val="26"/>
        </w:rPr>
        <w:t xml:space="preserve">. </w:t>
      </w:r>
      <w:r w:rsidR="0014480B" w:rsidRPr="00046A8E">
        <w:rPr>
          <w:rFonts w:ascii="Times New Roman" w:hAnsi="Times New Roman" w:cs="Times New Roman"/>
          <w:sz w:val="26"/>
          <w:szCs w:val="26"/>
        </w:rPr>
        <w:t>Показал, как могут повлиять сдвиги критических позиций плана на общее его выполнение в 2021 году и их влияние на планы 2022 года</w:t>
      </w:r>
      <w:r w:rsidR="00CB6C56" w:rsidRPr="00046A8E">
        <w:rPr>
          <w:rFonts w:ascii="Times New Roman" w:hAnsi="Times New Roman" w:cs="Times New Roman"/>
          <w:sz w:val="26"/>
          <w:szCs w:val="26"/>
        </w:rPr>
        <w:t xml:space="preserve"> и подчеркнул, что для недопущения таких сдвигов необходимо находить и предпринять какие-то шаги.</w:t>
      </w:r>
      <w:r w:rsidR="00446077" w:rsidRPr="00046A8E">
        <w:rPr>
          <w:rFonts w:ascii="Times New Roman" w:hAnsi="Times New Roman" w:cs="Times New Roman"/>
          <w:sz w:val="26"/>
          <w:szCs w:val="26"/>
        </w:rPr>
        <w:t xml:space="preserve"> Сказал о том, что есть болевые точки в 2022 году, способные сдвинуть срок запуска </w:t>
      </w:r>
      <w:proofErr w:type="spellStart"/>
      <w:r w:rsidR="00446077" w:rsidRPr="00046A8E">
        <w:rPr>
          <w:rFonts w:ascii="Times New Roman" w:hAnsi="Times New Roman" w:cs="Times New Roman"/>
          <w:sz w:val="26"/>
          <w:szCs w:val="26"/>
        </w:rPr>
        <w:t>коллайдера</w:t>
      </w:r>
      <w:proofErr w:type="spellEnd"/>
      <w:r w:rsidR="00446077" w:rsidRPr="00046A8E">
        <w:rPr>
          <w:rFonts w:ascii="Times New Roman" w:hAnsi="Times New Roman" w:cs="Times New Roman"/>
          <w:sz w:val="26"/>
          <w:szCs w:val="26"/>
        </w:rPr>
        <w:t>.</w:t>
      </w:r>
    </w:p>
    <w:p w14:paraId="4D90B0A2" w14:textId="04C61DF3" w:rsidR="0027463F" w:rsidRDefault="00CB6C56" w:rsidP="0027463F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Особое внимание обратил на необходимость своевременного создания инженерной инфраструктуры проекта, особенно его ускорительного комплекса и здания 17.</w:t>
      </w:r>
    </w:p>
    <w:p w14:paraId="30141952" w14:textId="1E64BDA1" w:rsidR="00BE771D" w:rsidRDefault="008B4040" w:rsidP="00172629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E771D">
        <w:rPr>
          <w:rFonts w:ascii="Times New Roman" w:hAnsi="Times New Roman" w:cs="Times New Roman"/>
          <w:sz w:val="26"/>
          <w:szCs w:val="26"/>
        </w:rPr>
        <w:t>Г.В.Трубников</w:t>
      </w:r>
      <w:proofErr w:type="spellEnd"/>
      <w:r w:rsidR="00BE771D">
        <w:rPr>
          <w:rFonts w:ascii="Times New Roman" w:hAnsi="Times New Roman" w:cs="Times New Roman"/>
          <w:sz w:val="26"/>
          <w:szCs w:val="26"/>
        </w:rPr>
        <w:t xml:space="preserve"> </w:t>
      </w:r>
      <w:r w:rsidR="00121E59">
        <w:rPr>
          <w:rFonts w:ascii="Times New Roman" w:hAnsi="Times New Roman" w:cs="Times New Roman"/>
          <w:sz w:val="26"/>
          <w:szCs w:val="26"/>
        </w:rPr>
        <w:t>отметивший</w:t>
      </w:r>
      <w:r w:rsidR="00BE771D">
        <w:rPr>
          <w:rFonts w:ascii="Times New Roman" w:hAnsi="Times New Roman" w:cs="Times New Roman"/>
          <w:sz w:val="26"/>
          <w:szCs w:val="26"/>
        </w:rPr>
        <w:t xml:space="preserve">, что в Институте можно было бы ввести режим закупочной деятельности на монтаж инфраструктуры проекта. </w:t>
      </w:r>
      <w:r w:rsidR="00BE771D" w:rsidRPr="008E35E4">
        <w:rPr>
          <w:rFonts w:ascii="Times New Roman" w:hAnsi="Times New Roman" w:cs="Times New Roman"/>
          <w:b/>
          <w:bCs/>
          <w:sz w:val="26"/>
          <w:szCs w:val="26"/>
        </w:rPr>
        <w:t>Возможно</w:t>
      </w:r>
      <w:r w:rsidR="00255285" w:rsidRPr="008E35E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E771D" w:rsidRPr="008E35E4">
        <w:rPr>
          <w:rFonts w:ascii="Times New Roman" w:hAnsi="Times New Roman" w:cs="Times New Roman"/>
          <w:b/>
          <w:bCs/>
          <w:sz w:val="26"/>
          <w:szCs w:val="26"/>
        </w:rPr>
        <w:t xml:space="preserve"> потребуется вводить и </w:t>
      </w:r>
      <w:r w:rsidR="00255285" w:rsidRPr="008E35E4">
        <w:rPr>
          <w:rFonts w:ascii="Times New Roman" w:hAnsi="Times New Roman" w:cs="Times New Roman"/>
          <w:b/>
          <w:bCs/>
          <w:sz w:val="26"/>
          <w:szCs w:val="26"/>
        </w:rPr>
        <w:t>другие специальные режимы,</w:t>
      </w:r>
      <w:r w:rsidR="00BE771D" w:rsidRPr="008E35E4">
        <w:rPr>
          <w:rFonts w:ascii="Times New Roman" w:hAnsi="Times New Roman" w:cs="Times New Roman"/>
          <w:b/>
          <w:bCs/>
          <w:sz w:val="26"/>
          <w:szCs w:val="26"/>
        </w:rPr>
        <w:t xml:space="preserve"> и форматы работ, ситуация уже назрела.</w:t>
      </w:r>
    </w:p>
    <w:p w14:paraId="1A85A440" w14:textId="77777777" w:rsidR="00BE771D" w:rsidRPr="006E491B" w:rsidRDefault="00BE771D" w:rsidP="00172629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5015CE" w14:textId="19CB8343" w:rsidR="003B054C" w:rsidRDefault="00B669C4" w:rsidP="00172629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 Бутенко о к</w:t>
      </w:r>
      <w:r w:rsidRPr="00D27096">
        <w:rPr>
          <w:rFonts w:ascii="Times New Roman" w:hAnsi="Times New Roman" w:cs="Times New Roman"/>
          <w:sz w:val="26"/>
          <w:szCs w:val="26"/>
        </w:rPr>
        <w:t>адр</w:t>
      </w:r>
      <w:r>
        <w:rPr>
          <w:rFonts w:ascii="Times New Roman" w:hAnsi="Times New Roman" w:cs="Times New Roman"/>
          <w:sz w:val="26"/>
          <w:szCs w:val="26"/>
        </w:rPr>
        <w:t xml:space="preserve">овой потребности </w:t>
      </w:r>
      <w:r w:rsidR="00446077">
        <w:rPr>
          <w:rFonts w:ascii="Times New Roman" w:hAnsi="Times New Roman" w:cs="Times New Roman"/>
          <w:sz w:val="26"/>
          <w:szCs w:val="26"/>
        </w:rPr>
        <w:t xml:space="preserve">ускорительного отделения ЛФВЭ </w:t>
      </w:r>
      <w:r>
        <w:rPr>
          <w:rFonts w:ascii="Times New Roman" w:hAnsi="Times New Roman" w:cs="Times New Roman"/>
          <w:sz w:val="26"/>
          <w:szCs w:val="26"/>
        </w:rPr>
        <w:t xml:space="preserve">для реализации проекта </w:t>
      </w:r>
      <w:r>
        <w:rPr>
          <w:rFonts w:ascii="Times New Roman" w:hAnsi="Times New Roman" w:cs="Times New Roman"/>
          <w:sz w:val="26"/>
          <w:szCs w:val="26"/>
          <w:lang w:val="en-US"/>
        </w:rPr>
        <w:t>NICA</w:t>
      </w:r>
      <w:r w:rsidRPr="00D270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606E5D" w14:textId="7DE36058" w:rsidR="00255285" w:rsidRDefault="008B4040" w:rsidP="00172629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5285">
        <w:rPr>
          <w:rFonts w:ascii="Times New Roman" w:hAnsi="Times New Roman" w:cs="Times New Roman"/>
          <w:sz w:val="26"/>
          <w:szCs w:val="26"/>
        </w:rPr>
        <w:t>Рассказал о критериях оценки трудоемкости, за основу которой взяты измеренные оценки по опыту работ на сборке Бустера.</w:t>
      </w:r>
    </w:p>
    <w:p w14:paraId="6494926D" w14:textId="2361E4E1" w:rsidR="004824B4" w:rsidRDefault="008B4040" w:rsidP="00172629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5285">
        <w:rPr>
          <w:rFonts w:ascii="Times New Roman" w:hAnsi="Times New Roman" w:cs="Times New Roman"/>
          <w:sz w:val="26"/>
          <w:szCs w:val="26"/>
        </w:rPr>
        <w:t>Показал потребность в людях и требования к их квалификации</w:t>
      </w:r>
      <w:r w:rsidR="00172629">
        <w:rPr>
          <w:rFonts w:ascii="Times New Roman" w:hAnsi="Times New Roman" w:cs="Times New Roman"/>
          <w:sz w:val="26"/>
          <w:szCs w:val="26"/>
        </w:rPr>
        <w:t>, костяк которых уже есть</w:t>
      </w:r>
      <w:r w:rsidR="00DE16B2">
        <w:rPr>
          <w:rFonts w:ascii="Times New Roman" w:hAnsi="Times New Roman" w:cs="Times New Roman"/>
          <w:sz w:val="26"/>
          <w:szCs w:val="26"/>
        </w:rPr>
        <w:t xml:space="preserve">, в том числе потребность по основным подсистемам комплекса с их наложением на план-график </w:t>
      </w:r>
      <w:r w:rsidR="00F70EA3">
        <w:rPr>
          <w:rFonts w:ascii="Times New Roman" w:hAnsi="Times New Roman" w:cs="Times New Roman"/>
          <w:sz w:val="26"/>
          <w:szCs w:val="26"/>
        </w:rPr>
        <w:t xml:space="preserve">монтажа </w:t>
      </w:r>
      <w:proofErr w:type="spellStart"/>
      <w:r w:rsidR="00F70EA3">
        <w:rPr>
          <w:rFonts w:ascii="Times New Roman" w:hAnsi="Times New Roman" w:cs="Times New Roman"/>
          <w:sz w:val="26"/>
          <w:szCs w:val="26"/>
        </w:rPr>
        <w:t>коллайдера</w:t>
      </w:r>
      <w:proofErr w:type="spellEnd"/>
      <w:r w:rsidR="00DE16B2">
        <w:rPr>
          <w:rFonts w:ascii="Times New Roman" w:hAnsi="Times New Roman" w:cs="Times New Roman"/>
          <w:sz w:val="26"/>
          <w:szCs w:val="26"/>
        </w:rPr>
        <w:t>.</w:t>
      </w:r>
      <w:r w:rsidR="00255285">
        <w:rPr>
          <w:rFonts w:ascii="Times New Roman" w:hAnsi="Times New Roman" w:cs="Times New Roman"/>
          <w:sz w:val="26"/>
          <w:szCs w:val="26"/>
        </w:rPr>
        <w:t xml:space="preserve"> </w:t>
      </w:r>
      <w:r w:rsidR="00DE16B2">
        <w:rPr>
          <w:rFonts w:ascii="Times New Roman" w:hAnsi="Times New Roman" w:cs="Times New Roman"/>
          <w:sz w:val="26"/>
          <w:szCs w:val="26"/>
        </w:rPr>
        <w:t xml:space="preserve">Из 31 специалиста для запуска </w:t>
      </w:r>
      <w:proofErr w:type="spellStart"/>
      <w:r w:rsidR="00DE16B2">
        <w:rPr>
          <w:rFonts w:ascii="Times New Roman" w:hAnsi="Times New Roman" w:cs="Times New Roman"/>
          <w:sz w:val="26"/>
          <w:szCs w:val="26"/>
        </w:rPr>
        <w:t>коллайдера</w:t>
      </w:r>
      <w:proofErr w:type="spellEnd"/>
      <w:r w:rsidR="00F70EA3">
        <w:rPr>
          <w:rFonts w:ascii="Times New Roman" w:hAnsi="Times New Roman" w:cs="Times New Roman"/>
          <w:sz w:val="26"/>
          <w:szCs w:val="26"/>
        </w:rPr>
        <w:t xml:space="preserve"> </w:t>
      </w:r>
      <w:r w:rsidR="00DE16B2">
        <w:rPr>
          <w:rFonts w:ascii="Times New Roman" w:hAnsi="Times New Roman" w:cs="Times New Roman"/>
          <w:sz w:val="26"/>
          <w:szCs w:val="26"/>
        </w:rPr>
        <w:t>есть больше 15.</w:t>
      </w:r>
      <w:r w:rsidR="004824B4">
        <w:rPr>
          <w:rFonts w:ascii="Times New Roman" w:hAnsi="Times New Roman" w:cs="Times New Roman"/>
          <w:sz w:val="26"/>
          <w:szCs w:val="26"/>
        </w:rPr>
        <w:t xml:space="preserve"> Всего</w:t>
      </w:r>
      <w:r w:rsidR="00DE16B2">
        <w:rPr>
          <w:rFonts w:ascii="Times New Roman" w:hAnsi="Times New Roman" w:cs="Times New Roman"/>
          <w:sz w:val="26"/>
          <w:szCs w:val="26"/>
        </w:rPr>
        <w:t>. потребность составляет 50 – 55 человек</w:t>
      </w:r>
      <w:r w:rsidR="00F70E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3F6251" w14:textId="79FA54B8" w:rsidR="00255285" w:rsidRDefault="008B4040" w:rsidP="00172629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24B4">
        <w:rPr>
          <w:rFonts w:ascii="Times New Roman" w:hAnsi="Times New Roman" w:cs="Times New Roman"/>
          <w:sz w:val="26"/>
          <w:szCs w:val="26"/>
        </w:rPr>
        <w:t>П</w:t>
      </w:r>
      <w:r w:rsidR="00F70EA3">
        <w:rPr>
          <w:rFonts w:ascii="Times New Roman" w:hAnsi="Times New Roman" w:cs="Times New Roman"/>
          <w:sz w:val="26"/>
          <w:szCs w:val="26"/>
        </w:rPr>
        <w:t>оказал</w:t>
      </w:r>
      <w:r>
        <w:rPr>
          <w:rFonts w:ascii="Times New Roman" w:hAnsi="Times New Roman" w:cs="Times New Roman"/>
          <w:sz w:val="26"/>
          <w:szCs w:val="26"/>
        </w:rPr>
        <w:t xml:space="preserve"> подготовленный</w:t>
      </w:r>
      <w:r w:rsidR="00F70EA3">
        <w:rPr>
          <w:rFonts w:ascii="Times New Roman" w:hAnsi="Times New Roman" w:cs="Times New Roman"/>
          <w:sz w:val="26"/>
          <w:szCs w:val="26"/>
        </w:rPr>
        <w:t xml:space="preserve"> детальный перечень требуемого персонала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70EA3">
        <w:rPr>
          <w:rFonts w:ascii="Times New Roman" w:hAnsi="Times New Roman" w:cs="Times New Roman"/>
          <w:sz w:val="26"/>
          <w:szCs w:val="26"/>
        </w:rPr>
        <w:t xml:space="preserve"> в том числе для </w:t>
      </w:r>
      <w:r w:rsidR="00F70EA3">
        <w:rPr>
          <w:rFonts w:ascii="Times New Roman" w:hAnsi="Times New Roman" w:cs="Times New Roman"/>
          <w:sz w:val="26"/>
          <w:szCs w:val="26"/>
          <w:lang w:val="en-US"/>
        </w:rPr>
        <w:t>CSRC</w:t>
      </w:r>
      <w:r w:rsidR="00DE16B2">
        <w:rPr>
          <w:rFonts w:ascii="Times New Roman" w:hAnsi="Times New Roman" w:cs="Times New Roman"/>
          <w:sz w:val="26"/>
          <w:szCs w:val="26"/>
        </w:rPr>
        <w:t xml:space="preserve">. Это примерно соответствует прежним оценкам. </w:t>
      </w:r>
    </w:p>
    <w:p w14:paraId="4B3FBB1E" w14:textId="1179F5DC" w:rsidR="00DE16B2" w:rsidRPr="00F70EA3" w:rsidRDefault="00DE16B2" w:rsidP="00172629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В.Д.Кекелидзе</w:t>
      </w:r>
      <w:proofErr w:type="spellEnd"/>
      <w:r w:rsidR="008B4040">
        <w:rPr>
          <w:rFonts w:ascii="Times New Roman" w:hAnsi="Times New Roman" w:cs="Times New Roman"/>
          <w:sz w:val="26"/>
          <w:szCs w:val="26"/>
        </w:rPr>
        <w:t xml:space="preserve"> п</w:t>
      </w:r>
      <w:r w:rsidR="00F70EA3">
        <w:rPr>
          <w:rFonts w:ascii="Times New Roman" w:hAnsi="Times New Roman" w:cs="Times New Roman"/>
          <w:sz w:val="26"/>
          <w:szCs w:val="26"/>
        </w:rPr>
        <w:t xml:space="preserve">редложил вывесить список из 34 специалистов на сайт ОИЯИ, направить на следующей неделе в страны-участницы и в </w:t>
      </w:r>
      <w:r w:rsidR="00F70EA3">
        <w:rPr>
          <w:rFonts w:ascii="Times New Roman" w:hAnsi="Times New Roman" w:cs="Times New Roman"/>
          <w:sz w:val="26"/>
          <w:szCs w:val="26"/>
          <w:lang w:val="en-US"/>
        </w:rPr>
        <w:t>CSRC</w:t>
      </w:r>
      <w:r w:rsidR="00F70EA3">
        <w:rPr>
          <w:rFonts w:ascii="Times New Roman" w:hAnsi="Times New Roman" w:cs="Times New Roman"/>
          <w:sz w:val="26"/>
          <w:szCs w:val="26"/>
        </w:rPr>
        <w:t>.</w:t>
      </w:r>
    </w:p>
    <w:p w14:paraId="5046ACF7" w14:textId="523486FF" w:rsidR="00F95C67" w:rsidRDefault="00F70EA3" w:rsidP="008B4040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Г.В.Трубников</w:t>
      </w:r>
      <w:proofErr w:type="spellEnd"/>
      <w:r w:rsidR="008B4040">
        <w:rPr>
          <w:rFonts w:ascii="Times New Roman" w:hAnsi="Times New Roman" w:cs="Times New Roman"/>
          <w:sz w:val="26"/>
          <w:szCs w:val="26"/>
        </w:rPr>
        <w:t xml:space="preserve"> </w:t>
      </w:r>
      <w:r w:rsidR="008B4040" w:rsidRPr="008B4040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8B4040">
        <w:rPr>
          <w:rFonts w:ascii="Times New Roman" w:hAnsi="Times New Roman" w:cs="Times New Roman"/>
          <w:b/>
          <w:bCs/>
          <w:sz w:val="26"/>
          <w:szCs w:val="26"/>
        </w:rPr>
        <w:t>обещал помочь со штатами, фондами и, возможно, жильем</w:t>
      </w:r>
      <w:r w:rsidR="00533F01" w:rsidRPr="008B4040">
        <w:rPr>
          <w:rFonts w:ascii="Times New Roman" w:hAnsi="Times New Roman" w:cs="Times New Roman"/>
          <w:b/>
          <w:bCs/>
          <w:sz w:val="26"/>
          <w:szCs w:val="26"/>
        </w:rPr>
        <w:t xml:space="preserve"> для принимаемых по контракту до окончания проекта специалистов</w:t>
      </w:r>
      <w:r w:rsidR="004824B4">
        <w:rPr>
          <w:rFonts w:ascii="Times New Roman" w:hAnsi="Times New Roman" w:cs="Times New Roman"/>
          <w:sz w:val="26"/>
          <w:szCs w:val="26"/>
        </w:rPr>
        <w:t>.</w:t>
      </w:r>
    </w:p>
    <w:p w14:paraId="4FA9E007" w14:textId="57AC31D9" w:rsidR="004824B4" w:rsidRPr="00F70EA3" w:rsidRDefault="004824B4" w:rsidP="004824B4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040">
        <w:rPr>
          <w:rFonts w:ascii="Times New Roman" w:hAnsi="Times New Roman" w:cs="Times New Roman"/>
          <w:sz w:val="26"/>
          <w:szCs w:val="26"/>
        </w:rPr>
        <w:tab/>
      </w:r>
      <w:r w:rsidR="008B4040" w:rsidRPr="008B4040">
        <w:rPr>
          <w:rFonts w:ascii="Times New Roman" w:hAnsi="Times New Roman" w:cs="Times New Roman"/>
          <w:sz w:val="26"/>
          <w:szCs w:val="26"/>
        </w:rPr>
        <w:t xml:space="preserve">По его </w:t>
      </w:r>
      <w:r w:rsidR="008B4040">
        <w:rPr>
          <w:rFonts w:ascii="Times New Roman" w:hAnsi="Times New Roman" w:cs="Times New Roman"/>
          <w:sz w:val="26"/>
          <w:szCs w:val="26"/>
        </w:rPr>
        <w:t>инициативе</w:t>
      </w:r>
      <w:r w:rsidR="008B40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824B4">
        <w:rPr>
          <w:rFonts w:ascii="Times New Roman" w:hAnsi="Times New Roman" w:cs="Times New Roman"/>
          <w:b/>
          <w:bCs/>
          <w:sz w:val="26"/>
          <w:szCs w:val="26"/>
        </w:rPr>
        <w:t>КК предложил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А.В.Бутенко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подготовить таблицу с ответом на вопрос, </w:t>
      </w:r>
      <w:r w:rsidRPr="008B4040">
        <w:rPr>
          <w:rFonts w:ascii="Times New Roman" w:hAnsi="Times New Roman" w:cs="Times New Roman"/>
          <w:b/>
          <w:bCs/>
          <w:sz w:val="26"/>
          <w:szCs w:val="26"/>
        </w:rPr>
        <w:t>сколько человек и кто именно останется в Институте после завершения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E1B357" w14:textId="77777777" w:rsidR="004824B4" w:rsidRDefault="004824B4" w:rsidP="00F95C6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23CCEF" w14:textId="3743756B" w:rsidR="00B669C4" w:rsidRDefault="00B669C4" w:rsidP="006D275F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69C4">
        <w:rPr>
          <w:rFonts w:ascii="Times New Roman" w:hAnsi="Times New Roman" w:cs="Times New Roman"/>
          <w:sz w:val="26"/>
          <w:szCs w:val="26"/>
          <w:u w:val="single"/>
        </w:rPr>
        <w:t>А.В. </w:t>
      </w:r>
      <w:proofErr w:type="spellStart"/>
      <w:r w:rsidRPr="00B669C4">
        <w:rPr>
          <w:rFonts w:ascii="Times New Roman" w:hAnsi="Times New Roman" w:cs="Times New Roman"/>
          <w:sz w:val="26"/>
          <w:szCs w:val="26"/>
          <w:u w:val="single"/>
        </w:rPr>
        <w:t>Дударева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040">
        <w:rPr>
          <w:rFonts w:ascii="Times New Roman" w:hAnsi="Times New Roman" w:cs="Times New Roman"/>
          <w:sz w:val="26"/>
          <w:szCs w:val="26"/>
        </w:rPr>
        <w:t xml:space="preserve">рассказал </w:t>
      </w:r>
      <w:r>
        <w:rPr>
          <w:rFonts w:ascii="Times New Roman" w:hAnsi="Times New Roman" w:cs="Times New Roman"/>
          <w:sz w:val="26"/>
          <w:szCs w:val="26"/>
        </w:rPr>
        <w:t>о х</w:t>
      </w:r>
      <w:r w:rsidRPr="00D27096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7096">
        <w:rPr>
          <w:rFonts w:ascii="Times New Roman" w:hAnsi="Times New Roman" w:cs="Times New Roman"/>
          <w:sz w:val="26"/>
          <w:szCs w:val="26"/>
        </w:rPr>
        <w:t xml:space="preserve"> работ по строительству здания №17 </w:t>
      </w:r>
      <w:r>
        <w:rPr>
          <w:rFonts w:ascii="Times New Roman" w:hAnsi="Times New Roman" w:cs="Times New Roman"/>
          <w:sz w:val="26"/>
          <w:szCs w:val="26"/>
        </w:rPr>
        <w:t>и имеющихся здесь критических вопросах.</w:t>
      </w:r>
    </w:p>
    <w:p w14:paraId="67F6C35D" w14:textId="7403DD91" w:rsidR="006D275F" w:rsidRDefault="00B85A04" w:rsidP="006D275F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5A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апомнил, что подписано ДС-5 у Генподряду с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Штрабаг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определившее работу с 1.01.2021 г. </w:t>
      </w:r>
      <w:r w:rsidR="008B4040">
        <w:rPr>
          <w:rFonts w:ascii="Times New Roman" w:hAnsi="Times New Roman" w:cs="Times New Roman"/>
          <w:sz w:val="26"/>
          <w:szCs w:val="26"/>
        </w:rPr>
        <w:t>и увеличившее ц</w:t>
      </w:r>
      <w:r>
        <w:rPr>
          <w:rFonts w:ascii="Times New Roman" w:hAnsi="Times New Roman" w:cs="Times New Roman"/>
          <w:sz w:val="26"/>
          <w:szCs w:val="26"/>
        </w:rPr>
        <w:t>ен</w:t>
      </w:r>
      <w:r w:rsidR="008B404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договора вдвое</w:t>
      </w:r>
      <w:r w:rsidR="008B40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04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оявилась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этапность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, создан новый график работ, изменился порядок выбора поставщиков. По ДС-5 необходимо пополнить аванс до 15% от остаточной стоимости работ, т.е. перечислить около 500 млн. руб. (точная сумма будет известна после согласования последних КС). Предусмотрена выплата целевых авансов, один из которых уже есть – 206 млн. руб. Могут появиться и другие.</w:t>
      </w:r>
    </w:p>
    <w:p w14:paraId="3A6EA028" w14:textId="731DDA89" w:rsidR="006D275F" w:rsidRDefault="00B85A04" w:rsidP="006D275F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План выведен на конец 2021 года, но часть работ уже ушла за установленные сроки. 4 этапа из 17-и </w:t>
      </w:r>
      <w:r w:rsidR="00EF2E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Штрабаг</w:t>
      </w:r>
      <w:proofErr w:type="spellEnd"/>
      <w:r w:rsidR="00EF2E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4991">
        <w:rPr>
          <w:rFonts w:ascii="Times New Roman" w:hAnsi="Times New Roman" w:cs="Times New Roman"/>
          <w:sz w:val="26"/>
          <w:szCs w:val="26"/>
        </w:rPr>
        <w:t xml:space="preserve">с вопросами </w:t>
      </w:r>
      <w:r>
        <w:rPr>
          <w:rFonts w:ascii="Times New Roman" w:hAnsi="Times New Roman" w:cs="Times New Roman"/>
          <w:sz w:val="26"/>
          <w:szCs w:val="26"/>
        </w:rPr>
        <w:t xml:space="preserve">уже </w:t>
      </w:r>
      <w:r w:rsidR="00754991">
        <w:rPr>
          <w:rFonts w:ascii="Times New Roman" w:hAnsi="Times New Roman" w:cs="Times New Roman"/>
          <w:sz w:val="26"/>
          <w:szCs w:val="26"/>
        </w:rPr>
        <w:t>сдал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7549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31D599" w14:textId="7600B48D" w:rsidR="00754991" w:rsidRDefault="00754991" w:rsidP="006D275F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5A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Обозначил проблемы.</w:t>
      </w:r>
    </w:p>
    <w:p w14:paraId="777CFD26" w14:textId="1D17B3A2" w:rsidR="00754991" w:rsidRDefault="00754991" w:rsidP="00754991">
      <w:pPr>
        <w:pStyle w:val="a7"/>
        <w:numPr>
          <w:ilvl w:val="0"/>
          <w:numId w:val="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Тендерные процедуры – задержка 7-и пунктов за ОИЯИ, критический из которых – система автоматизации и диспетчеризации.</w:t>
      </w:r>
    </w:p>
    <w:p w14:paraId="31530812" w14:textId="10F83494" w:rsidR="00754991" w:rsidRDefault="00754991" w:rsidP="00754991">
      <w:pPr>
        <w:pStyle w:val="a7"/>
        <w:numPr>
          <w:ilvl w:val="0"/>
          <w:numId w:val="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рабочей документации.</w:t>
      </w:r>
    </w:p>
    <w:p w14:paraId="12C04AF4" w14:textId="46E2ACEE" w:rsidR="00754991" w:rsidRPr="00754991" w:rsidRDefault="00754991" w:rsidP="00754991">
      <w:pPr>
        <w:pStyle w:val="a7"/>
        <w:numPr>
          <w:ilvl w:val="0"/>
          <w:numId w:val="8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Поставка инженерного оборудования и передача его в монтаж; последняя работа в таких объемах нами никогда не делалась. Требуется строительная готовность.</w:t>
      </w:r>
    </w:p>
    <w:p w14:paraId="2BD69C71" w14:textId="759FA585" w:rsidR="006D275F" w:rsidRDefault="008B4040" w:rsidP="006D275F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4991">
        <w:rPr>
          <w:rFonts w:ascii="Times New Roman" w:hAnsi="Times New Roman" w:cs="Times New Roman"/>
          <w:sz w:val="26"/>
          <w:szCs w:val="26"/>
        </w:rPr>
        <w:t xml:space="preserve">Перечислил предлагаемые мероприятия по контролю за исполнением </w:t>
      </w:r>
      <w:r w:rsidR="008065A5">
        <w:rPr>
          <w:rFonts w:ascii="Times New Roman" w:hAnsi="Times New Roman" w:cs="Times New Roman"/>
          <w:sz w:val="26"/>
          <w:szCs w:val="26"/>
        </w:rPr>
        <w:t>ДС</w:t>
      </w:r>
      <w:r w:rsidR="00754991">
        <w:rPr>
          <w:rFonts w:ascii="Times New Roman" w:hAnsi="Times New Roman" w:cs="Times New Roman"/>
          <w:sz w:val="26"/>
          <w:szCs w:val="26"/>
          <w:lang w:val="en-US"/>
        </w:rPr>
        <w:t xml:space="preserve">-5 </w:t>
      </w:r>
      <w:r w:rsidR="00754991">
        <w:rPr>
          <w:rFonts w:ascii="Times New Roman" w:hAnsi="Times New Roman" w:cs="Times New Roman"/>
          <w:sz w:val="26"/>
          <w:szCs w:val="26"/>
        </w:rPr>
        <w:t xml:space="preserve">как со стороны </w:t>
      </w:r>
      <w:proofErr w:type="spellStart"/>
      <w:r w:rsidR="00754991">
        <w:rPr>
          <w:rFonts w:ascii="Times New Roman" w:hAnsi="Times New Roman" w:cs="Times New Roman"/>
          <w:sz w:val="26"/>
          <w:szCs w:val="26"/>
        </w:rPr>
        <w:t>ОКСа</w:t>
      </w:r>
      <w:proofErr w:type="spellEnd"/>
      <w:r w:rsidR="00754991">
        <w:rPr>
          <w:rFonts w:ascii="Times New Roman" w:hAnsi="Times New Roman" w:cs="Times New Roman"/>
          <w:sz w:val="26"/>
          <w:szCs w:val="26"/>
        </w:rPr>
        <w:t xml:space="preserve"> ОИЯИ, так и </w:t>
      </w:r>
      <w:r w:rsidR="00EF2E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54991">
        <w:rPr>
          <w:rFonts w:ascii="Times New Roman" w:hAnsi="Times New Roman" w:cs="Times New Roman"/>
          <w:sz w:val="26"/>
          <w:szCs w:val="26"/>
        </w:rPr>
        <w:t>Штрабага</w:t>
      </w:r>
      <w:proofErr w:type="spellEnd"/>
      <w:r w:rsidR="00EF2EF7">
        <w:rPr>
          <w:rFonts w:ascii="Times New Roman" w:hAnsi="Times New Roman" w:cs="Times New Roman"/>
          <w:sz w:val="26"/>
          <w:szCs w:val="26"/>
        </w:rPr>
        <w:t>»</w:t>
      </w:r>
      <w:r w:rsidR="00754991">
        <w:rPr>
          <w:rFonts w:ascii="Times New Roman" w:hAnsi="Times New Roman" w:cs="Times New Roman"/>
          <w:sz w:val="26"/>
          <w:szCs w:val="26"/>
        </w:rPr>
        <w:t>.</w:t>
      </w:r>
    </w:p>
    <w:p w14:paraId="296D1990" w14:textId="74D7C002" w:rsidR="00EF2EF7" w:rsidRDefault="008B4040" w:rsidP="00EF2EF7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Сказал, что уже есть </w:t>
      </w:r>
      <w:r w:rsidR="00EF2EF7">
        <w:rPr>
          <w:rFonts w:ascii="Times New Roman" w:hAnsi="Times New Roman" w:cs="Times New Roman"/>
          <w:sz w:val="26"/>
          <w:szCs w:val="26"/>
        </w:rPr>
        <w:t>задержки со стороны «</w:t>
      </w:r>
      <w:proofErr w:type="spellStart"/>
      <w:r w:rsidR="00EF2EF7">
        <w:rPr>
          <w:rFonts w:ascii="Times New Roman" w:hAnsi="Times New Roman" w:cs="Times New Roman"/>
          <w:sz w:val="26"/>
          <w:szCs w:val="26"/>
        </w:rPr>
        <w:t>Штрабаг</w:t>
      </w:r>
      <w:proofErr w:type="spellEnd"/>
      <w:r w:rsidR="00EF2EF7">
        <w:rPr>
          <w:rFonts w:ascii="Times New Roman" w:hAnsi="Times New Roman" w:cs="Times New Roman"/>
          <w:sz w:val="26"/>
          <w:szCs w:val="26"/>
        </w:rPr>
        <w:t>», с которыми пока ничего сделать не можем.</w:t>
      </w:r>
    </w:p>
    <w:p w14:paraId="7D1B35B6" w14:textId="2496D54A" w:rsidR="009F03AD" w:rsidRDefault="008B4040" w:rsidP="008B4040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Сказал о проверках работы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Штрабаг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разных сторон.</w:t>
      </w:r>
    </w:p>
    <w:p w14:paraId="0DC377F9" w14:textId="4C57C6A2" w:rsidR="00E435F7" w:rsidRDefault="008B4040" w:rsidP="008B4040">
      <w:pPr>
        <w:pStyle w:val="a7"/>
        <w:tabs>
          <w:tab w:val="left" w:pos="426"/>
        </w:tabs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E35E4">
        <w:rPr>
          <w:rFonts w:ascii="Times New Roman" w:hAnsi="Times New Roman" w:cs="Times New Roman"/>
          <w:sz w:val="26"/>
          <w:szCs w:val="26"/>
          <w:highlight w:val="yellow"/>
        </w:rPr>
        <w:t xml:space="preserve">Подводя итог всего вышеизложенного докладчиками </w:t>
      </w:r>
      <w:proofErr w:type="spellStart"/>
      <w:r w:rsidRPr="008E35E4">
        <w:rPr>
          <w:rFonts w:ascii="Times New Roman" w:hAnsi="Times New Roman" w:cs="Times New Roman"/>
          <w:sz w:val="26"/>
          <w:szCs w:val="26"/>
          <w:highlight w:val="yellow"/>
        </w:rPr>
        <w:t>Г.В.Трубников</w:t>
      </w:r>
      <w:proofErr w:type="spellEnd"/>
      <w:r w:rsidRPr="008E35E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8E35E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п</w:t>
      </w:r>
      <w:r w:rsidR="009F03AD" w:rsidRPr="008E35E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редложил</w:t>
      </w:r>
      <w:r w:rsidR="0046109F" w:rsidRPr="008E35E4">
        <w:rPr>
          <w:rFonts w:ascii="Times New Roman" w:hAnsi="Times New Roman" w:cs="Times New Roman"/>
          <w:sz w:val="26"/>
          <w:szCs w:val="26"/>
          <w:highlight w:val="yellow"/>
        </w:rPr>
        <w:t xml:space="preserve"> по </w:t>
      </w:r>
      <w:r w:rsidR="0046109F" w:rsidRPr="008E35E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всем </w:t>
      </w:r>
      <w:r w:rsidRPr="008E35E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выше </w:t>
      </w:r>
      <w:r w:rsidR="0046109F" w:rsidRPr="008E35E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рассмотренным вопросам подготовить и направить в офис проекта свои предложения, которые там надо обобщить и направить служебную записку на имя директора</w:t>
      </w:r>
      <w:r w:rsidR="0046109F" w:rsidRPr="008E35E4">
        <w:rPr>
          <w:rFonts w:ascii="Times New Roman" w:hAnsi="Times New Roman" w:cs="Times New Roman"/>
          <w:sz w:val="26"/>
          <w:szCs w:val="26"/>
          <w:highlight w:val="yellow"/>
        </w:rPr>
        <w:t xml:space="preserve">. Пообещал, что с участием </w:t>
      </w:r>
      <w:proofErr w:type="spellStart"/>
      <w:r w:rsidR="0046109F" w:rsidRPr="008E35E4">
        <w:rPr>
          <w:rFonts w:ascii="Times New Roman" w:hAnsi="Times New Roman" w:cs="Times New Roman"/>
          <w:sz w:val="26"/>
          <w:szCs w:val="26"/>
          <w:highlight w:val="yellow"/>
        </w:rPr>
        <w:t>Р.Ледницки</w:t>
      </w:r>
      <w:proofErr w:type="spellEnd"/>
      <w:r w:rsidR="0046109F" w:rsidRPr="008E35E4">
        <w:rPr>
          <w:rFonts w:ascii="Times New Roman" w:hAnsi="Times New Roman" w:cs="Times New Roman"/>
          <w:sz w:val="26"/>
          <w:szCs w:val="26"/>
          <w:highlight w:val="yellow"/>
        </w:rPr>
        <w:t xml:space="preserve"> такие предложения будут обсуждены и не оставлены без внимания.</w:t>
      </w:r>
    </w:p>
    <w:p w14:paraId="7B50A9A6" w14:textId="39ADF62C" w:rsidR="00E435F7" w:rsidRDefault="008B4040" w:rsidP="008B4040">
      <w:pPr>
        <w:pStyle w:val="a7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Два последних вопроса </w:t>
      </w:r>
      <w:r w:rsidR="00E435F7">
        <w:rPr>
          <w:rFonts w:ascii="Times New Roman" w:hAnsi="Times New Roman" w:cs="Times New Roman"/>
          <w:sz w:val="26"/>
          <w:szCs w:val="26"/>
        </w:rPr>
        <w:t>Г.В. </w:t>
      </w:r>
      <w:proofErr w:type="spellStart"/>
      <w:r w:rsidR="00E435F7">
        <w:rPr>
          <w:rFonts w:ascii="Times New Roman" w:hAnsi="Times New Roman" w:cs="Times New Roman"/>
          <w:sz w:val="26"/>
          <w:szCs w:val="26"/>
        </w:rPr>
        <w:t>Трубникова</w:t>
      </w:r>
      <w:proofErr w:type="spellEnd"/>
      <w:r w:rsidR="00E435F7">
        <w:rPr>
          <w:rFonts w:ascii="Times New Roman" w:hAnsi="Times New Roman" w:cs="Times New Roman"/>
          <w:sz w:val="26"/>
          <w:szCs w:val="26"/>
        </w:rPr>
        <w:t xml:space="preserve"> </w:t>
      </w:r>
      <w:r w:rsidR="00EF5891">
        <w:rPr>
          <w:rFonts w:ascii="Times New Roman" w:hAnsi="Times New Roman" w:cs="Times New Roman"/>
          <w:sz w:val="26"/>
          <w:szCs w:val="26"/>
        </w:rPr>
        <w:t>предложил</w:t>
      </w:r>
      <w:r>
        <w:rPr>
          <w:rFonts w:ascii="Times New Roman" w:hAnsi="Times New Roman" w:cs="Times New Roman"/>
          <w:sz w:val="26"/>
          <w:szCs w:val="26"/>
        </w:rPr>
        <w:t xml:space="preserve"> рассмотреть более узким кругом. Но, по взаимодействию с институтами РФ предложил</w:t>
      </w:r>
      <w:r w:rsidR="00EF5891">
        <w:rPr>
          <w:rFonts w:ascii="Times New Roman" w:hAnsi="Times New Roman" w:cs="Times New Roman"/>
          <w:sz w:val="26"/>
          <w:szCs w:val="26"/>
        </w:rPr>
        <w:t xml:space="preserve"> обратиться </w:t>
      </w:r>
      <w:r w:rsidR="00667AAC">
        <w:rPr>
          <w:rFonts w:ascii="Times New Roman" w:hAnsi="Times New Roman" w:cs="Times New Roman"/>
          <w:sz w:val="26"/>
          <w:szCs w:val="26"/>
        </w:rPr>
        <w:t xml:space="preserve">через НС </w:t>
      </w:r>
      <w:r w:rsidR="00EF5891">
        <w:rPr>
          <w:rFonts w:ascii="Times New Roman" w:hAnsi="Times New Roman" w:cs="Times New Roman"/>
          <w:sz w:val="26"/>
          <w:szCs w:val="26"/>
        </w:rPr>
        <w:t xml:space="preserve">к РФ разрешить в рамках выделенных Россией средств выделить в бюджете ОИЯИ </w:t>
      </w:r>
      <w:r w:rsidR="00EF5891">
        <w:rPr>
          <w:rFonts w:ascii="Times New Roman" w:hAnsi="Times New Roman" w:cs="Times New Roman"/>
          <w:sz w:val="26"/>
          <w:szCs w:val="26"/>
        </w:rPr>
        <w:lastRenderedPageBreak/>
        <w:t>специальный фонд (0,5 – 1 млн. долларов США</w:t>
      </w:r>
      <w:r w:rsidR="00667AAC">
        <w:rPr>
          <w:rFonts w:ascii="Times New Roman" w:hAnsi="Times New Roman" w:cs="Times New Roman"/>
          <w:sz w:val="26"/>
          <w:szCs w:val="26"/>
        </w:rPr>
        <w:t>, сумму надо оценить</w:t>
      </w:r>
      <w:r w:rsidR="00EF5891">
        <w:rPr>
          <w:rFonts w:ascii="Times New Roman" w:hAnsi="Times New Roman" w:cs="Times New Roman"/>
          <w:sz w:val="26"/>
          <w:szCs w:val="26"/>
        </w:rPr>
        <w:t xml:space="preserve">) на поддержку российских институтов (по примеру ЦЕРН) на командировки, материалы и оборудование, на выплату в </w:t>
      </w:r>
      <w:proofErr w:type="spellStart"/>
      <w:r w:rsidR="00EF5891">
        <w:rPr>
          <w:rFonts w:ascii="Times New Roman" w:hAnsi="Times New Roman" w:cs="Times New Roman"/>
          <w:sz w:val="26"/>
          <w:szCs w:val="26"/>
        </w:rPr>
        <w:t>коллаборационные</w:t>
      </w:r>
      <w:proofErr w:type="spellEnd"/>
      <w:r w:rsidR="00EF5891">
        <w:rPr>
          <w:rFonts w:ascii="Times New Roman" w:hAnsi="Times New Roman" w:cs="Times New Roman"/>
          <w:sz w:val="26"/>
          <w:szCs w:val="26"/>
        </w:rPr>
        <w:t xml:space="preserve"> фонды, на поддержку персонала. Пока с просьбой помочь в решении этого вопроса в ОИЯИ обратились 11 научных групп. </w:t>
      </w:r>
    </w:p>
    <w:p w14:paraId="0F0A108D" w14:textId="77777777" w:rsidR="00EF5891" w:rsidRPr="00EF5891" w:rsidRDefault="00EF5891" w:rsidP="00EF5891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A5F9A68" w14:textId="09F29921" w:rsidR="00B669C4" w:rsidRDefault="00E435F7" w:rsidP="00667AAC">
      <w:pPr>
        <w:pStyle w:val="a7"/>
        <w:numPr>
          <w:ilvl w:val="0"/>
          <w:numId w:val="2"/>
        </w:numPr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Разное</w:t>
      </w:r>
    </w:p>
    <w:p w14:paraId="0E006558" w14:textId="61C9C6C1" w:rsidR="008B72B5" w:rsidRDefault="008B72B5" w:rsidP="00667AAC">
      <w:pPr>
        <w:spacing w:after="120" w:line="276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Г.В.Трубников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проинформировал о том, что в сентябре состоится открытие лицея им.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В.Г.Кадышевского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A557F0" w14:textId="7B89321F" w:rsidR="008B72B5" w:rsidRDefault="008B72B5" w:rsidP="00667AAC">
      <w:pPr>
        <w:spacing w:after="120" w:line="276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Предложил наметить программу следующего заседания КК, которое должно пройти в апреле и включить в повестку дня следующие вопросы:</w:t>
      </w:r>
    </w:p>
    <w:p w14:paraId="415C2C42" w14:textId="41EBB361" w:rsidR="008B72B5" w:rsidRDefault="008B72B5" w:rsidP="008B72B5">
      <w:pPr>
        <w:pStyle w:val="a7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Видение ввода в эксплуатацию комплекса с точки зрения мероприятий и шагов в этом направлении. Поручить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Б.Н.Гикалу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Г.Г.Ходжибагияну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Н.Н.Агапову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А.Д.Коваленко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члденам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КК встретиться и подготовить перечень таких шагов - понятных и не очень, чтобы что-то не забыть. Докладчика они могут определить сами.</w:t>
      </w:r>
    </w:p>
    <w:p w14:paraId="0A4D7253" w14:textId="0DFDD06D" w:rsidR="008B72B5" w:rsidRDefault="008B72B5" w:rsidP="008B72B5">
      <w:pPr>
        <w:pStyle w:val="a7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Научная проблематика эксперимента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BM@N: </w:t>
      </w:r>
      <w:r>
        <w:rPr>
          <w:rFonts w:ascii="Times New Roman" w:hAnsi="Times New Roman" w:cs="Times New Roman"/>
          <w:sz w:val="26"/>
          <w:szCs w:val="26"/>
        </w:rPr>
        <w:t xml:space="preserve">что и как планируется измерить. Докладчик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М.Н.Капишин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3D8DA37" w14:textId="14DAD2FA" w:rsidR="008B72B5" w:rsidRDefault="008B72B5" w:rsidP="008B72B5">
      <w:pPr>
        <w:pStyle w:val="a7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докладов на конференциях, акценты, обзоры и т.п. Это могла бы подготовить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конференционная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Р.Ледницки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А.С.Сорин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И.Н.Мешков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А.Д.Коваленко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7C3E5F6" w14:textId="77777777" w:rsidR="00F23657" w:rsidRPr="00F23657" w:rsidRDefault="00F23657" w:rsidP="00F23657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23657" w:rsidRPr="00F23657" w:rsidSect="00C019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9070F"/>
    <w:multiLevelType w:val="hybridMultilevel"/>
    <w:tmpl w:val="3B26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87B"/>
    <w:multiLevelType w:val="hybridMultilevel"/>
    <w:tmpl w:val="97D06B30"/>
    <w:lvl w:ilvl="0" w:tplc="9BD6C7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97351A"/>
    <w:multiLevelType w:val="hybridMultilevel"/>
    <w:tmpl w:val="88FC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782"/>
    <w:multiLevelType w:val="hybridMultilevel"/>
    <w:tmpl w:val="448E6144"/>
    <w:lvl w:ilvl="0" w:tplc="E7C2B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22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C5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8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81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A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4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D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C60C7F"/>
    <w:multiLevelType w:val="hybridMultilevel"/>
    <w:tmpl w:val="9BACA764"/>
    <w:lvl w:ilvl="0" w:tplc="3B8A83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9216ED0"/>
    <w:multiLevelType w:val="multilevel"/>
    <w:tmpl w:val="7DF8F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09664C"/>
    <w:multiLevelType w:val="hybridMultilevel"/>
    <w:tmpl w:val="8916A07E"/>
    <w:lvl w:ilvl="0" w:tplc="68CC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0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A4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C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1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2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6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88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0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C601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4B7CD7"/>
    <w:multiLevelType w:val="hybridMultilevel"/>
    <w:tmpl w:val="283E3D96"/>
    <w:lvl w:ilvl="0" w:tplc="0B8E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20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EA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0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E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0A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8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E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886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06"/>
    <w:rsid w:val="00004278"/>
    <w:rsid w:val="00025450"/>
    <w:rsid w:val="00031A77"/>
    <w:rsid w:val="00046A8E"/>
    <w:rsid w:val="000617B0"/>
    <w:rsid w:val="000B364C"/>
    <w:rsid w:val="000C7029"/>
    <w:rsid w:val="00100438"/>
    <w:rsid w:val="00121E59"/>
    <w:rsid w:val="00137005"/>
    <w:rsid w:val="0014480B"/>
    <w:rsid w:val="001559CB"/>
    <w:rsid w:val="00172629"/>
    <w:rsid w:val="0019305F"/>
    <w:rsid w:val="001B5B1B"/>
    <w:rsid w:val="0020645F"/>
    <w:rsid w:val="00255285"/>
    <w:rsid w:val="0027463F"/>
    <w:rsid w:val="002C1684"/>
    <w:rsid w:val="002C3ADE"/>
    <w:rsid w:val="002D3A7E"/>
    <w:rsid w:val="002E5B03"/>
    <w:rsid w:val="002E7502"/>
    <w:rsid w:val="00305610"/>
    <w:rsid w:val="00315526"/>
    <w:rsid w:val="00356B43"/>
    <w:rsid w:val="003A4C93"/>
    <w:rsid w:val="003B054C"/>
    <w:rsid w:val="003B1D7D"/>
    <w:rsid w:val="003F39F1"/>
    <w:rsid w:val="0040112F"/>
    <w:rsid w:val="004401F6"/>
    <w:rsid w:val="00446077"/>
    <w:rsid w:val="0046109F"/>
    <w:rsid w:val="004824B4"/>
    <w:rsid w:val="00495C5A"/>
    <w:rsid w:val="004F295E"/>
    <w:rsid w:val="00523F38"/>
    <w:rsid w:val="00533F01"/>
    <w:rsid w:val="00536BDD"/>
    <w:rsid w:val="00537ED7"/>
    <w:rsid w:val="005B50D6"/>
    <w:rsid w:val="00667AAC"/>
    <w:rsid w:val="006D275F"/>
    <w:rsid w:val="006E491B"/>
    <w:rsid w:val="006F169E"/>
    <w:rsid w:val="006F3AA0"/>
    <w:rsid w:val="00754991"/>
    <w:rsid w:val="007632C7"/>
    <w:rsid w:val="007A24F7"/>
    <w:rsid w:val="007C0CF0"/>
    <w:rsid w:val="008065A5"/>
    <w:rsid w:val="0082479B"/>
    <w:rsid w:val="008741DC"/>
    <w:rsid w:val="00880829"/>
    <w:rsid w:val="008B4040"/>
    <w:rsid w:val="008B4B54"/>
    <w:rsid w:val="008B72B5"/>
    <w:rsid w:val="008C133A"/>
    <w:rsid w:val="008E35E4"/>
    <w:rsid w:val="00934380"/>
    <w:rsid w:val="009F03AD"/>
    <w:rsid w:val="009F30E4"/>
    <w:rsid w:val="00A01AE5"/>
    <w:rsid w:val="00A265DF"/>
    <w:rsid w:val="00A31130"/>
    <w:rsid w:val="00A31ABA"/>
    <w:rsid w:val="00A41F3B"/>
    <w:rsid w:val="00A91E74"/>
    <w:rsid w:val="00AA5F1B"/>
    <w:rsid w:val="00AC3BBF"/>
    <w:rsid w:val="00AC74BE"/>
    <w:rsid w:val="00AF7589"/>
    <w:rsid w:val="00B669C4"/>
    <w:rsid w:val="00B85A04"/>
    <w:rsid w:val="00B91577"/>
    <w:rsid w:val="00BC757D"/>
    <w:rsid w:val="00BE16AC"/>
    <w:rsid w:val="00BE2799"/>
    <w:rsid w:val="00BE771D"/>
    <w:rsid w:val="00C019C0"/>
    <w:rsid w:val="00C53562"/>
    <w:rsid w:val="00C74DE8"/>
    <w:rsid w:val="00CA0883"/>
    <w:rsid w:val="00CB6C56"/>
    <w:rsid w:val="00D2412F"/>
    <w:rsid w:val="00D27096"/>
    <w:rsid w:val="00D32F55"/>
    <w:rsid w:val="00D763FC"/>
    <w:rsid w:val="00D83C8E"/>
    <w:rsid w:val="00DB5934"/>
    <w:rsid w:val="00DE16B2"/>
    <w:rsid w:val="00DE2E52"/>
    <w:rsid w:val="00DE540D"/>
    <w:rsid w:val="00E3463C"/>
    <w:rsid w:val="00E435F7"/>
    <w:rsid w:val="00E74455"/>
    <w:rsid w:val="00EF2EF7"/>
    <w:rsid w:val="00EF5891"/>
    <w:rsid w:val="00EF71BE"/>
    <w:rsid w:val="00F23307"/>
    <w:rsid w:val="00F23657"/>
    <w:rsid w:val="00F40960"/>
    <w:rsid w:val="00F70EA3"/>
    <w:rsid w:val="00F72D5F"/>
    <w:rsid w:val="00F95C67"/>
    <w:rsid w:val="00F95FFF"/>
    <w:rsid w:val="00FB5906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0348F"/>
  <w15:chartTrackingRefBased/>
  <w15:docId w15:val="{D2948DEB-3D94-3441-8621-51E6EB14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31ABA"/>
    <w:pPr>
      <w:suppressAutoHyphens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a5">
    <w:name w:val="Заголовок Знак"/>
    <w:basedOn w:val="a0"/>
    <w:link w:val="a3"/>
    <w:rsid w:val="00A31ABA"/>
    <w:rPr>
      <w:rFonts w:ascii="Times New Roman" w:eastAsia="Times New Roman" w:hAnsi="Times New Roman" w:cs="Times New Roman"/>
      <w:b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A31A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A31AB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List Paragraph"/>
    <w:basedOn w:val="a"/>
    <w:uiPriority w:val="34"/>
    <w:qFormat/>
    <w:rsid w:val="00A91E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7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70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2C3A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AC7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2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Potrebenikov Yuriy</dc:creator>
  <cp:keywords/>
  <dc:description/>
  <cp:lastModifiedBy>Potrebenikov Yuriy</cp:lastModifiedBy>
  <cp:revision>4</cp:revision>
  <cp:lastPrinted>2021-02-08T08:52:00Z</cp:lastPrinted>
  <dcterms:created xsi:type="dcterms:W3CDTF">2021-02-17T11:20:00Z</dcterms:created>
  <dcterms:modified xsi:type="dcterms:W3CDTF">2021-02-17T12:04:00Z</dcterms:modified>
</cp:coreProperties>
</file>