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7DEE7" w14:textId="77777777" w:rsidR="00111040" w:rsidRPr="00A2790D" w:rsidRDefault="00111040" w:rsidP="00111040">
      <w:pPr>
        <w:spacing w:after="120" w:line="240" w:lineRule="auto"/>
        <w:jc w:val="right"/>
        <w:rPr>
          <w:rFonts w:ascii="Arial" w:eastAsia="Times New Roman" w:hAnsi="Arial" w:cs="Arial"/>
          <w:sz w:val="24"/>
          <w:szCs w:val="24"/>
        </w:rPr>
      </w:pPr>
      <w:proofErr w:type="spellStart"/>
      <w:r w:rsidRPr="00A2790D">
        <w:rPr>
          <w:rFonts w:ascii="Arial" w:eastAsia="Times New Roman" w:hAnsi="Arial" w:cs="Arial"/>
          <w:sz w:val="24"/>
          <w:szCs w:val="24"/>
        </w:rPr>
        <w:t>Приложение</w:t>
      </w:r>
      <w:proofErr w:type="spellEnd"/>
      <w:r w:rsidRPr="00A2790D">
        <w:rPr>
          <w:rFonts w:ascii="Arial" w:eastAsia="Times New Roman" w:hAnsi="Arial" w:cs="Arial"/>
          <w:sz w:val="24"/>
          <w:szCs w:val="24"/>
        </w:rPr>
        <w:t xml:space="preserve"> 2</w:t>
      </w:r>
    </w:p>
    <w:p w14:paraId="4D4F0C39" w14:textId="77777777" w:rsidR="00111040" w:rsidRPr="00297D6A" w:rsidRDefault="00111040" w:rsidP="00111040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297D6A">
        <w:rPr>
          <w:rFonts w:ascii="Arial" w:eastAsia="Times New Roman" w:hAnsi="Arial" w:cs="Arial"/>
          <w:b/>
          <w:bCs/>
          <w:sz w:val="24"/>
          <w:szCs w:val="24"/>
        </w:rPr>
        <w:t>Q</w:t>
      </w:r>
      <w:r w:rsidRPr="00AB0163">
        <w:rPr>
          <w:rFonts w:ascii="Arial" w:eastAsia="Times New Roman" w:hAnsi="Arial" w:cs="Arial"/>
          <w:b/>
          <w:bCs/>
          <w:sz w:val="24"/>
          <w:szCs w:val="24"/>
        </w:rPr>
        <w:t>uestionnaire</w:t>
      </w:r>
    </w:p>
    <w:p w14:paraId="6C94CB69" w14:textId="45E2AA3B" w:rsidR="00111040" w:rsidRDefault="00111040" w:rsidP="00111040">
      <w:pPr>
        <w:spacing w:after="12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proofErr w:type="gramStart"/>
      <w:r w:rsidRPr="00297D6A">
        <w:rPr>
          <w:rFonts w:ascii="Arial" w:eastAsia="Times New Roman" w:hAnsi="Arial" w:cs="Arial"/>
          <w:sz w:val="24"/>
          <w:szCs w:val="24"/>
        </w:rPr>
        <w:t>for</w:t>
      </w:r>
      <w:proofErr w:type="gramEnd"/>
      <w:r w:rsidRPr="00297D6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the extraordinary </w:t>
      </w:r>
      <w:r w:rsidRPr="00297D6A">
        <w:rPr>
          <w:rFonts w:ascii="Arial" w:eastAsia="Times New Roman" w:hAnsi="Arial" w:cs="Arial"/>
          <w:sz w:val="24"/>
          <w:szCs w:val="24"/>
        </w:rPr>
        <w:t xml:space="preserve">session of the PAC for </w:t>
      </w:r>
      <w:r>
        <w:rPr>
          <w:rFonts w:ascii="Arial" w:eastAsia="Times New Roman" w:hAnsi="Arial" w:cs="Arial"/>
          <w:sz w:val="24"/>
          <w:szCs w:val="24"/>
        </w:rPr>
        <w:t xml:space="preserve">Condensed Matter Physics </w:t>
      </w:r>
      <w:r w:rsidRPr="00297D6A">
        <w:rPr>
          <w:rFonts w:ascii="Arial" w:eastAsia="Times New Roman" w:hAnsi="Arial" w:cs="Arial"/>
          <w:sz w:val="24"/>
          <w:szCs w:val="24"/>
        </w:rPr>
        <w:t xml:space="preserve">for the assessment of </w:t>
      </w:r>
      <w:r>
        <w:rPr>
          <w:rFonts w:ascii="Arial" w:eastAsia="Times New Roman" w:hAnsi="Arial" w:cs="Arial"/>
          <w:sz w:val="24"/>
          <w:szCs w:val="24"/>
        </w:rPr>
        <w:t xml:space="preserve">related </w:t>
      </w:r>
      <w:r w:rsidRPr="00297D6A">
        <w:rPr>
          <w:rFonts w:ascii="Arial" w:eastAsia="Times New Roman" w:hAnsi="Arial" w:cs="Arial"/>
          <w:sz w:val="24"/>
          <w:szCs w:val="24"/>
        </w:rPr>
        <w:t xml:space="preserve">JINR </w:t>
      </w:r>
      <w:r>
        <w:rPr>
          <w:rFonts w:ascii="Arial" w:eastAsia="Times New Roman" w:hAnsi="Arial" w:cs="Arial"/>
          <w:sz w:val="24"/>
          <w:szCs w:val="24"/>
        </w:rPr>
        <w:t>p</w:t>
      </w:r>
      <w:r w:rsidRPr="00297D6A">
        <w:rPr>
          <w:rFonts w:ascii="Arial" w:eastAsia="Times New Roman" w:hAnsi="Arial" w:cs="Arial"/>
          <w:sz w:val="24"/>
          <w:szCs w:val="24"/>
        </w:rPr>
        <w:t>rojects</w:t>
      </w:r>
    </w:p>
    <w:p w14:paraId="417631A2" w14:textId="4D67FD9E" w:rsidR="0027715D" w:rsidRDefault="0027715D" w:rsidP="0027715D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27715D">
        <w:rPr>
          <w:rFonts w:ascii="Arial" w:eastAsia="Times New Roman" w:hAnsi="Arial" w:cs="Arial"/>
          <w:b/>
          <w:sz w:val="24"/>
          <w:szCs w:val="24"/>
        </w:rPr>
        <w:t xml:space="preserve">Project: Study of the radioprotective properties of the Damage Suppressor (Dsup) protein on a model organism </w:t>
      </w:r>
      <w:r w:rsidRPr="0027715D">
        <w:rPr>
          <w:rFonts w:ascii="Arial" w:eastAsia="Times New Roman" w:hAnsi="Arial" w:cs="Arial"/>
          <w:b/>
          <w:i/>
          <w:sz w:val="24"/>
          <w:szCs w:val="24"/>
        </w:rPr>
        <w:t>D. melanogaster</w:t>
      </w:r>
      <w:r w:rsidRPr="0027715D">
        <w:rPr>
          <w:rFonts w:ascii="Arial" w:eastAsia="Times New Roman" w:hAnsi="Arial" w:cs="Arial"/>
          <w:b/>
          <w:sz w:val="24"/>
          <w:szCs w:val="24"/>
        </w:rPr>
        <w:t xml:space="preserve"> and human cell culture HEK293T</w:t>
      </w:r>
    </w:p>
    <w:p w14:paraId="5FFF6015" w14:textId="0B613846" w:rsidR="00BB428E" w:rsidRPr="00BB428E" w:rsidRDefault="00BB428E" w:rsidP="0027715D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The leader of the </w:t>
      </w:r>
      <w:proofErr w:type="gramStart"/>
      <w:r>
        <w:rPr>
          <w:rFonts w:ascii="Arial" w:eastAsia="Times New Roman" w:hAnsi="Arial" w:cs="Arial"/>
          <w:b/>
          <w:sz w:val="24"/>
          <w:szCs w:val="24"/>
        </w:rPr>
        <w:t xml:space="preserve">Project  </w:t>
      </w:r>
      <w:r w:rsidRPr="00BB428E">
        <w:rPr>
          <w:rFonts w:ascii="Arial" w:eastAsia="Times New Roman" w:hAnsi="Arial" w:cs="Arial"/>
          <w:b/>
          <w:sz w:val="24"/>
          <w:szCs w:val="24"/>
        </w:rPr>
        <w:t>E.V</w:t>
      </w:r>
      <w:proofErr w:type="gramEnd"/>
      <w:r w:rsidRPr="00BB428E">
        <w:rPr>
          <w:rFonts w:ascii="Arial" w:eastAsia="Times New Roman" w:hAnsi="Arial" w:cs="Arial"/>
          <w:b/>
          <w:sz w:val="24"/>
          <w:szCs w:val="24"/>
        </w:rPr>
        <w:t>. Kravchenko</w:t>
      </w:r>
    </w:p>
    <w:p w14:paraId="640403D8" w14:textId="77777777" w:rsidR="00AB0163" w:rsidRDefault="00AB0163" w:rsidP="00AB016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163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AB016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PART A: </w:t>
      </w:r>
      <w:r w:rsidRPr="00AB0163">
        <w:rPr>
          <w:rFonts w:ascii="Arial" w:eastAsia="Times New Roman" w:hAnsi="Arial" w:cs="Arial"/>
          <w:b/>
          <w:bCs/>
          <w:color w:val="000000"/>
          <w:sz w:val="24"/>
          <w:szCs w:val="24"/>
        </w:rPr>
        <w:t>Achievements</w:t>
      </w:r>
    </w:p>
    <w:p w14:paraId="5D992453" w14:textId="18A3EE92" w:rsidR="00AB0163" w:rsidRPr="00AB0163" w:rsidRDefault="00AB0163" w:rsidP="00AB0163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163">
        <w:rPr>
          <w:rFonts w:ascii="Arial" w:eastAsia="Times New Roman" w:hAnsi="Arial" w:cs="Arial"/>
          <w:color w:val="000000"/>
          <w:sz w:val="24"/>
          <w:szCs w:val="24"/>
        </w:rPr>
        <w:t>1.</w:t>
      </w:r>
      <w:r w:rsidRPr="00AB0163">
        <w:rPr>
          <w:rFonts w:ascii="Times New Roman" w:eastAsia="Times New Roman" w:hAnsi="Times New Roman" w:cs="Times New Roman"/>
          <w:color w:val="000000"/>
          <w:sz w:val="24"/>
          <w:szCs w:val="24"/>
        </w:rPr>
        <w:t>   </w:t>
      </w:r>
      <w:r w:rsidRPr="00AB0163">
        <w:rPr>
          <w:rFonts w:ascii="Arial" w:eastAsia="Times New Roman" w:hAnsi="Arial" w:cs="Arial"/>
          <w:color w:val="000000"/>
          <w:sz w:val="24"/>
          <w:szCs w:val="24"/>
        </w:rPr>
        <w:t>Contributions of the JINR group:</w:t>
      </w:r>
    </w:p>
    <w:p w14:paraId="4555A8FB" w14:textId="1B535B3C" w:rsidR="00AB0163" w:rsidRDefault="00B65744" w:rsidP="00AB0163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65744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proofErr w:type="gramStart"/>
      <w:r w:rsidRPr="00B65744">
        <w:rPr>
          <w:rFonts w:ascii="Arial" w:eastAsia="Times New Roman" w:hAnsi="Arial" w:cs="Arial"/>
          <w:color w:val="000000"/>
          <w:sz w:val="24"/>
          <w:szCs w:val="24"/>
        </w:rPr>
        <w:t>the</w:t>
      </w:r>
      <w:proofErr w:type="gramEnd"/>
      <w:r w:rsidRPr="00B6574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JINR </w:t>
      </w:r>
      <w:r w:rsidRPr="00B65744">
        <w:rPr>
          <w:rFonts w:ascii="Arial" w:eastAsia="Times New Roman" w:hAnsi="Arial" w:cs="Arial"/>
          <w:color w:val="000000"/>
          <w:sz w:val="24"/>
          <w:szCs w:val="24"/>
        </w:rPr>
        <w:t>group performs all the stated tasks of the project</w:t>
      </w:r>
      <w:r w:rsidR="00387234" w:rsidRPr="0038723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87234">
        <w:rPr>
          <w:rFonts w:ascii="Arial" w:eastAsia="Times New Roman" w:hAnsi="Arial" w:cs="Arial"/>
          <w:color w:val="000000"/>
          <w:sz w:val="24"/>
          <w:szCs w:val="24"/>
        </w:rPr>
        <w:t xml:space="preserve">and </w:t>
      </w:r>
      <w:r w:rsidR="00387234" w:rsidRPr="00387234">
        <w:rPr>
          <w:rFonts w:ascii="Arial" w:eastAsia="Times New Roman" w:hAnsi="Arial" w:cs="Arial"/>
          <w:color w:val="000000"/>
          <w:sz w:val="24"/>
          <w:szCs w:val="24"/>
        </w:rPr>
        <w:t>bears full responsibility</w:t>
      </w:r>
      <w:r w:rsidR="00AB0163" w:rsidRPr="00AB0163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6DF17651" w14:textId="224CE620" w:rsidR="00AB0163" w:rsidRPr="00AB0163" w:rsidRDefault="00AB0163" w:rsidP="00AB0163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163">
        <w:rPr>
          <w:rFonts w:ascii="Arial" w:eastAsia="Times New Roman" w:hAnsi="Arial" w:cs="Arial"/>
          <w:color w:val="000000"/>
          <w:sz w:val="24"/>
          <w:szCs w:val="24"/>
        </w:rPr>
        <w:t>2.</w:t>
      </w:r>
      <w:r w:rsidRPr="00AB0163">
        <w:rPr>
          <w:rFonts w:ascii="Times New Roman" w:eastAsia="Times New Roman" w:hAnsi="Times New Roman" w:cs="Times New Roman"/>
          <w:color w:val="000000"/>
          <w:sz w:val="24"/>
          <w:szCs w:val="24"/>
        </w:rPr>
        <w:t>   </w:t>
      </w:r>
      <w:r w:rsidRPr="00AB0163">
        <w:rPr>
          <w:rFonts w:ascii="Arial" w:eastAsia="Times New Roman" w:hAnsi="Arial" w:cs="Arial"/>
          <w:color w:val="000000"/>
          <w:sz w:val="24"/>
          <w:szCs w:val="24"/>
        </w:rPr>
        <w:t xml:space="preserve">Publications: </w:t>
      </w:r>
    </w:p>
    <w:p w14:paraId="6354E54E" w14:textId="22AF1C87" w:rsidR="00AB0163" w:rsidRPr="00387234" w:rsidRDefault="00297D6A" w:rsidP="00AB0163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B65744" w:rsidRPr="00B6574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="00B65744" w:rsidRPr="00B65744">
        <w:rPr>
          <w:rFonts w:ascii="Arial" w:eastAsia="Times New Roman" w:hAnsi="Arial" w:cs="Arial"/>
          <w:color w:val="000000"/>
          <w:sz w:val="24"/>
          <w:szCs w:val="24"/>
        </w:rPr>
        <w:t>since</w:t>
      </w:r>
      <w:proofErr w:type="gramEnd"/>
      <w:r w:rsidR="00B65744" w:rsidRPr="00B65744">
        <w:rPr>
          <w:rFonts w:ascii="Arial" w:eastAsia="Times New Roman" w:hAnsi="Arial" w:cs="Arial"/>
          <w:color w:val="000000"/>
          <w:sz w:val="24"/>
          <w:szCs w:val="24"/>
        </w:rPr>
        <w:t xml:space="preserve"> the project started </w:t>
      </w:r>
      <w:r w:rsidR="00B65744">
        <w:rPr>
          <w:rFonts w:ascii="Arial" w:eastAsia="Times New Roman" w:hAnsi="Arial" w:cs="Arial"/>
          <w:color w:val="000000"/>
          <w:sz w:val="24"/>
          <w:szCs w:val="24"/>
        </w:rPr>
        <w:t xml:space="preserve">only </w:t>
      </w:r>
      <w:r w:rsidR="00B65744" w:rsidRPr="00B65744">
        <w:rPr>
          <w:rFonts w:ascii="Arial" w:eastAsia="Times New Roman" w:hAnsi="Arial" w:cs="Arial"/>
          <w:color w:val="000000"/>
          <w:sz w:val="24"/>
          <w:szCs w:val="24"/>
        </w:rPr>
        <w:t>3 months ago, there are no publications yet</w:t>
      </w:r>
      <w:r w:rsidR="00387234" w:rsidRPr="00387234">
        <w:rPr>
          <w:rFonts w:ascii="Arial" w:eastAsia="Times New Roman" w:hAnsi="Arial" w:cs="Arial"/>
          <w:color w:val="000000"/>
          <w:sz w:val="24"/>
          <w:szCs w:val="24"/>
        </w:rPr>
        <w:t>, but the group has recent publications on similar topics demonstrating the group's ability to the making of world-class research</w:t>
      </w:r>
      <w:r w:rsidR="00387234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14:paraId="7339295A" w14:textId="46687884" w:rsidR="00387234" w:rsidRDefault="00387234" w:rsidP="00387234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87234">
        <w:rPr>
          <w:rFonts w:ascii="Arial" w:eastAsia="Times New Roman" w:hAnsi="Arial" w:cs="Arial"/>
          <w:color w:val="000000"/>
          <w:sz w:val="24"/>
          <w:szCs w:val="24"/>
        </w:rPr>
        <w:t xml:space="preserve">1. </w:t>
      </w:r>
      <w:r w:rsidRPr="00387234">
        <w:rPr>
          <w:rFonts w:ascii="Arial" w:eastAsia="Times New Roman" w:hAnsi="Arial" w:cs="Arial"/>
          <w:b/>
          <w:color w:val="000000"/>
          <w:sz w:val="24"/>
          <w:szCs w:val="24"/>
        </w:rPr>
        <w:t>Q1: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87234">
        <w:rPr>
          <w:rFonts w:ascii="Arial" w:eastAsia="Times New Roman" w:hAnsi="Arial" w:cs="Arial"/>
          <w:color w:val="000000"/>
          <w:sz w:val="24"/>
          <w:szCs w:val="24"/>
        </w:rPr>
        <w:t xml:space="preserve">Transcriptome analysis of </w:t>
      </w:r>
      <w:r w:rsidRPr="00387234">
        <w:rPr>
          <w:rFonts w:ascii="Arial" w:eastAsia="Times New Roman" w:hAnsi="Arial" w:cs="Arial"/>
          <w:i/>
          <w:color w:val="000000"/>
          <w:sz w:val="24"/>
          <w:szCs w:val="24"/>
        </w:rPr>
        <w:t>Drosophila melanogaster</w:t>
      </w:r>
      <w:r w:rsidRPr="00387234">
        <w:rPr>
          <w:rFonts w:ascii="Arial" w:eastAsia="Times New Roman" w:hAnsi="Arial" w:cs="Arial"/>
          <w:color w:val="000000"/>
          <w:sz w:val="24"/>
          <w:szCs w:val="24"/>
        </w:rPr>
        <w:t xml:space="preserve"> laboratory strains of different geographical origin after lo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ng-term laboratory maintenance. </w:t>
      </w:r>
      <w:r w:rsidRPr="00D065C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Mikhail Zarubin, Alena </w:t>
      </w:r>
      <w:proofErr w:type="spellStart"/>
      <w:r w:rsidRPr="00D065C0">
        <w:rPr>
          <w:rFonts w:ascii="Arial" w:eastAsia="Times New Roman" w:hAnsi="Arial" w:cs="Arial"/>
          <w:b/>
          <w:color w:val="000000"/>
          <w:sz w:val="24"/>
          <w:szCs w:val="24"/>
        </w:rPr>
        <w:t>Yakhnenko</w:t>
      </w:r>
      <w:proofErr w:type="spellEnd"/>
      <w:r w:rsidRPr="00D065C0">
        <w:rPr>
          <w:rFonts w:ascii="Arial" w:eastAsia="Times New Roman" w:hAnsi="Arial" w:cs="Arial"/>
          <w:b/>
          <w:color w:val="000000"/>
          <w:sz w:val="24"/>
          <w:szCs w:val="24"/>
        </w:rPr>
        <w:t>, Elena Kravchenko</w:t>
      </w:r>
      <w:r w:rsidR="00D065C0" w:rsidRPr="00D065C0">
        <w:rPr>
          <w:rFonts w:ascii="Segoe UI Symbol" w:eastAsia="Times New Roman" w:hAnsi="Segoe UI Symbol" w:cs="Segoe UI Symbol"/>
          <w:color w:val="000000"/>
          <w:sz w:val="24"/>
          <w:szCs w:val="24"/>
          <w:vertAlign w:val="superscript"/>
        </w:rPr>
        <w:t>✉</w:t>
      </w:r>
      <w:r>
        <w:rPr>
          <w:rFonts w:ascii="Arial" w:eastAsia="Times New Roman" w:hAnsi="Arial" w:cs="Arial"/>
          <w:color w:val="000000"/>
          <w:sz w:val="24"/>
          <w:szCs w:val="24"/>
        </w:rPr>
        <w:t>. 2020. Ecology and Evolution.</w:t>
      </w:r>
      <w:r w:rsidR="001A255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A2557" w:rsidRPr="001A2557">
        <w:rPr>
          <w:rFonts w:ascii="Arial" w:eastAsia="Times New Roman" w:hAnsi="Arial" w:cs="Arial"/>
          <w:color w:val="000000"/>
          <w:sz w:val="24"/>
          <w:szCs w:val="24"/>
        </w:rPr>
        <w:t>https://doi.org/10.1002/ece3.6410</w:t>
      </w:r>
    </w:p>
    <w:p w14:paraId="5D1CFB37" w14:textId="79406F50" w:rsidR="00387234" w:rsidRDefault="00387234" w:rsidP="00387234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2. </w:t>
      </w:r>
      <w:r w:rsidRPr="00387234">
        <w:rPr>
          <w:rFonts w:ascii="Arial" w:eastAsia="Times New Roman" w:hAnsi="Arial" w:cs="Arial"/>
          <w:b/>
          <w:color w:val="000000"/>
          <w:sz w:val="24"/>
          <w:szCs w:val="24"/>
        </w:rPr>
        <w:t>Q1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: </w:t>
      </w:r>
      <w:r w:rsidRPr="00387234">
        <w:rPr>
          <w:rFonts w:ascii="Arial" w:eastAsia="Times New Roman" w:hAnsi="Arial" w:cs="Arial"/>
          <w:color w:val="000000"/>
          <w:sz w:val="24"/>
          <w:szCs w:val="24"/>
        </w:rPr>
        <w:t xml:space="preserve">First transcriptome profiling of </w:t>
      </w:r>
      <w:r w:rsidRPr="001A2557">
        <w:rPr>
          <w:rFonts w:ascii="Arial" w:eastAsia="Times New Roman" w:hAnsi="Arial" w:cs="Arial"/>
          <w:i/>
          <w:color w:val="000000"/>
          <w:sz w:val="24"/>
          <w:szCs w:val="24"/>
        </w:rPr>
        <w:t>D. melanogaster</w:t>
      </w:r>
      <w:r w:rsidRPr="00387234">
        <w:rPr>
          <w:rFonts w:ascii="Arial" w:eastAsia="Times New Roman" w:hAnsi="Arial" w:cs="Arial"/>
          <w:color w:val="000000"/>
          <w:sz w:val="24"/>
          <w:szCs w:val="24"/>
        </w:rPr>
        <w:t xml:space="preserve"> after development in a deep underground low radiation background laboratory</w:t>
      </w:r>
      <w:r w:rsidR="001A2557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1A2557" w:rsidRPr="00D065C0">
        <w:rPr>
          <w:rFonts w:ascii="Arial" w:eastAsia="Times New Roman" w:hAnsi="Arial" w:cs="Arial"/>
          <w:b/>
          <w:color w:val="000000"/>
          <w:sz w:val="24"/>
          <w:szCs w:val="24"/>
        </w:rPr>
        <w:t>Mikhail Zarubin</w:t>
      </w:r>
      <w:r w:rsidR="001A2557">
        <w:rPr>
          <w:rFonts w:ascii="Arial" w:eastAsia="Times New Roman" w:hAnsi="Arial" w:cs="Arial"/>
          <w:color w:val="000000"/>
          <w:sz w:val="24"/>
          <w:szCs w:val="24"/>
        </w:rPr>
        <w:t xml:space="preserve">, Albert </w:t>
      </w:r>
      <w:proofErr w:type="spellStart"/>
      <w:r w:rsidR="001A2557">
        <w:rPr>
          <w:rFonts w:ascii="Arial" w:eastAsia="Times New Roman" w:hAnsi="Arial" w:cs="Arial"/>
          <w:color w:val="000000"/>
          <w:sz w:val="24"/>
          <w:szCs w:val="24"/>
        </w:rPr>
        <w:t>Gangapshev</w:t>
      </w:r>
      <w:proofErr w:type="spellEnd"/>
      <w:r w:rsidR="001A2557" w:rsidRPr="001A255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1A2557">
        <w:rPr>
          <w:rFonts w:ascii="Arial" w:eastAsia="Times New Roman" w:hAnsi="Arial" w:cs="Arial"/>
          <w:color w:val="000000"/>
          <w:sz w:val="24"/>
          <w:szCs w:val="24"/>
        </w:rPr>
        <w:t xml:space="preserve">Yuri </w:t>
      </w:r>
      <w:proofErr w:type="spellStart"/>
      <w:r w:rsidR="001A2557">
        <w:rPr>
          <w:rFonts w:ascii="Arial" w:eastAsia="Times New Roman" w:hAnsi="Arial" w:cs="Arial"/>
          <w:color w:val="000000"/>
          <w:sz w:val="24"/>
          <w:szCs w:val="24"/>
        </w:rPr>
        <w:t>Gavriljuk</w:t>
      </w:r>
      <w:proofErr w:type="spellEnd"/>
      <w:r w:rsidR="001A2557">
        <w:rPr>
          <w:rFonts w:ascii="Arial" w:eastAsia="Times New Roman" w:hAnsi="Arial" w:cs="Arial"/>
          <w:color w:val="000000"/>
          <w:sz w:val="24"/>
          <w:szCs w:val="24"/>
        </w:rPr>
        <w:t xml:space="preserve">, Vladimir </w:t>
      </w:r>
      <w:proofErr w:type="spellStart"/>
      <w:r w:rsidR="001A2557">
        <w:rPr>
          <w:rFonts w:ascii="Arial" w:eastAsia="Times New Roman" w:hAnsi="Arial" w:cs="Arial"/>
          <w:color w:val="000000"/>
          <w:sz w:val="24"/>
          <w:szCs w:val="24"/>
        </w:rPr>
        <w:t>Kazalov</w:t>
      </w:r>
      <w:proofErr w:type="spellEnd"/>
      <w:r w:rsidR="001A2557" w:rsidRPr="001A2557">
        <w:rPr>
          <w:rFonts w:ascii="Arial" w:eastAsia="Times New Roman" w:hAnsi="Arial" w:cs="Arial"/>
          <w:color w:val="000000"/>
          <w:sz w:val="24"/>
          <w:szCs w:val="24"/>
        </w:rPr>
        <w:t xml:space="preserve"> and </w:t>
      </w:r>
      <w:r w:rsidR="001A2557" w:rsidRPr="00D065C0">
        <w:rPr>
          <w:rFonts w:ascii="Arial" w:eastAsia="Times New Roman" w:hAnsi="Arial" w:cs="Arial"/>
          <w:b/>
          <w:color w:val="000000"/>
          <w:sz w:val="24"/>
          <w:szCs w:val="24"/>
        </w:rPr>
        <w:t>Elena Kravchenko</w:t>
      </w:r>
      <w:r w:rsidR="00D065C0" w:rsidRPr="00D065C0">
        <w:rPr>
          <w:rFonts w:ascii="Segoe UI Symbol" w:eastAsia="Times New Roman" w:hAnsi="Segoe UI Symbol" w:cs="Segoe UI Symbol"/>
          <w:color w:val="000000"/>
          <w:sz w:val="24"/>
          <w:szCs w:val="24"/>
          <w:vertAlign w:val="superscript"/>
        </w:rPr>
        <w:t>✉</w:t>
      </w:r>
      <w:r w:rsidR="001A2557">
        <w:rPr>
          <w:rFonts w:ascii="Arial" w:eastAsia="Times New Roman" w:hAnsi="Arial" w:cs="Arial"/>
          <w:color w:val="000000"/>
          <w:sz w:val="24"/>
          <w:szCs w:val="24"/>
        </w:rPr>
        <w:t xml:space="preserve">. 2021. </w:t>
      </w:r>
      <w:proofErr w:type="spellStart"/>
      <w:r w:rsidR="001A2557">
        <w:rPr>
          <w:rFonts w:ascii="Arial" w:eastAsia="Times New Roman" w:hAnsi="Arial" w:cs="Arial"/>
          <w:color w:val="000000"/>
          <w:sz w:val="24"/>
          <w:szCs w:val="24"/>
        </w:rPr>
        <w:t>PLoS</w:t>
      </w:r>
      <w:proofErr w:type="spellEnd"/>
      <w:r w:rsidR="001A2557">
        <w:rPr>
          <w:rFonts w:ascii="Arial" w:eastAsia="Times New Roman" w:hAnsi="Arial" w:cs="Arial"/>
          <w:color w:val="000000"/>
          <w:sz w:val="24"/>
          <w:szCs w:val="24"/>
        </w:rPr>
        <w:t xml:space="preserve"> ONE (In press)</w:t>
      </w:r>
    </w:p>
    <w:p w14:paraId="6AF84605" w14:textId="24CB91F1" w:rsidR="00BF7AEC" w:rsidRPr="00BF7AEC" w:rsidRDefault="00BF7AEC" w:rsidP="00387234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3. </w:t>
      </w:r>
      <w:r w:rsidRPr="00BF7AEC">
        <w:rPr>
          <w:rFonts w:ascii="Arial" w:eastAsia="Times New Roman" w:hAnsi="Arial" w:cs="Arial"/>
          <w:b/>
          <w:color w:val="000000"/>
          <w:sz w:val="24"/>
          <w:szCs w:val="24"/>
        </w:rPr>
        <w:t>Q1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: </w:t>
      </w:r>
      <w:r w:rsidRPr="00BF7AEC">
        <w:rPr>
          <w:rFonts w:ascii="Arial" w:eastAsia="Times New Roman" w:hAnsi="Arial" w:cs="Arial"/>
          <w:color w:val="000000"/>
          <w:sz w:val="24"/>
          <w:szCs w:val="24"/>
        </w:rPr>
        <w:t xml:space="preserve">The Oxidation-Induced </w:t>
      </w:r>
      <w:proofErr w:type="spellStart"/>
      <w:r w:rsidRPr="00BF7AEC">
        <w:rPr>
          <w:rFonts w:ascii="Arial" w:eastAsia="Times New Roman" w:hAnsi="Arial" w:cs="Arial"/>
          <w:color w:val="000000"/>
          <w:sz w:val="24"/>
          <w:szCs w:val="24"/>
        </w:rPr>
        <w:t>Autofluorescence</w:t>
      </w:r>
      <w:proofErr w:type="spellEnd"/>
      <w:r w:rsidRPr="00BF7AEC">
        <w:rPr>
          <w:rFonts w:ascii="Arial" w:eastAsia="Times New Roman" w:hAnsi="Arial" w:cs="Arial"/>
          <w:color w:val="000000"/>
          <w:sz w:val="24"/>
          <w:szCs w:val="24"/>
        </w:rPr>
        <w:t xml:space="preserve"> Hypothesis: Red Edge Excitation and Implications for Metabolic Imaging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BF7AEC">
        <w:rPr>
          <w:rFonts w:ascii="Arial" w:eastAsia="Times New Roman" w:hAnsi="Arial" w:cs="Arial"/>
          <w:color w:val="000000"/>
          <w:sz w:val="24"/>
          <w:szCs w:val="24"/>
        </w:rPr>
        <w:t xml:space="preserve">Semenov Alexey N., </w:t>
      </w:r>
      <w:proofErr w:type="spellStart"/>
      <w:r w:rsidRPr="00BF7AEC">
        <w:rPr>
          <w:rFonts w:ascii="Arial" w:eastAsia="Times New Roman" w:hAnsi="Arial" w:cs="Arial"/>
          <w:color w:val="000000"/>
          <w:sz w:val="24"/>
          <w:szCs w:val="24"/>
        </w:rPr>
        <w:t>Yakimov</w:t>
      </w:r>
      <w:proofErr w:type="spellEnd"/>
      <w:r w:rsidRPr="00BF7AEC">
        <w:rPr>
          <w:rFonts w:ascii="Arial" w:eastAsia="Times New Roman" w:hAnsi="Arial" w:cs="Arial"/>
          <w:color w:val="000000"/>
          <w:sz w:val="24"/>
          <w:szCs w:val="24"/>
        </w:rPr>
        <w:t xml:space="preserve"> Boris P., </w:t>
      </w:r>
      <w:proofErr w:type="spellStart"/>
      <w:r w:rsidRPr="00BF7AEC">
        <w:rPr>
          <w:rFonts w:ascii="Arial" w:eastAsia="Times New Roman" w:hAnsi="Arial" w:cs="Arial"/>
          <w:color w:val="000000"/>
          <w:sz w:val="24"/>
          <w:szCs w:val="24"/>
        </w:rPr>
        <w:t>Rubekina</w:t>
      </w:r>
      <w:proofErr w:type="spellEnd"/>
      <w:r w:rsidRPr="00BF7AEC">
        <w:rPr>
          <w:rFonts w:ascii="Arial" w:eastAsia="Times New Roman" w:hAnsi="Arial" w:cs="Arial"/>
          <w:color w:val="000000"/>
          <w:sz w:val="24"/>
          <w:szCs w:val="24"/>
        </w:rPr>
        <w:t xml:space="preserve"> Anna A., </w:t>
      </w:r>
      <w:proofErr w:type="spellStart"/>
      <w:r w:rsidRPr="00BF7AEC">
        <w:rPr>
          <w:rFonts w:ascii="Arial" w:eastAsia="Times New Roman" w:hAnsi="Arial" w:cs="Arial"/>
          <w:color w:val="000000"/>
          <w:sz w:val="24"/>
          <w:szCs w:val="24"/>
        </w:rPr>
        <w:t>Gorin</w:t>
      </w:r>
      <w:proofErr w:type="spellEnd"/>
      <w:r w:rsidRPr="00BF7AEC">
        <w:rPr>
          <w:rFonts w:ascii="Arial" w:eastAsia="Times New Roman" w:hAnsi="Arial" w:cs="Arial"/>
          <w:color w:val="000000"/>
          <w:sz w:val="24"/>
          <w:szCs w:val="24"/>
        </w:rPr>
        <w:t xml:space="preserve"> Dmitry A., </w:t>
      </w:r>
      <w:proofErr w:type="spellStart"/>
      <w:r w:rsidRPr="00BF7AEC">
        <w:rPr>
          <w:rFonts w:ascii="Arial" w:eastAsia="Times New Roman" w:hAnsi="Arial" w:cs="Arial"/>
          <w:color w:val="000000"/>
          <w:sz w:val="24"/>
          <w:szCs w:val="24"/>
        </w:rPr>
        <w:t>Drachev</w:t>
      </w:r>
      <w:proofErr w:type="spellEnd"/>
      <w:r w:rsidRPr="00BF7AEC">
        <w:rPr>
          <w:rFonts w:ascii="Arial" w:eastAsia="Times New Roman" w:hAnsi="Arial" w:cs="Arial"/>
          <w:color w:val="000000"/>
          <w:sz w:val="24"/>
          <w:szCs w:val="24"/>
        </w:rPr>
        <w:t xml:space="preserve"> Vladimir P., </w:t>
      </w:r>
      <w:r w:rsidRPr="00D065C0">
        <w:rPr>
          <w:rFonts w:ascii="Arial" w:eastAsia="Times New Roman" w:hAnsi="Arial" w:cs="Arial"/>
          <w:b/>
          <w:color w:val="000000"/>
          <w:sz w:val="24"/>
          <w:szCs w:val="24"/>
        </w:rPr>
        <w:t>Zarubin Mikhail P</w:t>
      </w:r>
      <w:r w:rsidRPr="00BF7AEC">
        <w:rPr>
          <w:rFonts w:ascii="Arial" w:eastAsia="Times New Roman" w:hAnsi="Arial" w:cs="Arial"/>
          <w:color w:val="000000"/>
          <w:sz w:val="24"/>
          <w:szCs w:val="24"/>
        </w:rPr>
        <w:t xml:space="preserve">., </w:t>
      </w:r>
      <w:proofErr w:type="spellStart"/>
      <w:r w:rsidRPr="00BF7AEC">
        <w:rPr>
          <w:rFonts w:ascii="Arial" w:eastAsia="Times New Roman" w:hAnsi="Arial" w:cs="Arial"/>
          <w:color w:val="000000"/>
          <w:sz w:val="24"/>
          <w:szCs w:val="24"/>
        </w:rPr>
        <w:t>Velikanov</w:t>
      </w:r>
      <w:proofErr w:type="spellEnd"/>
      <w:r w:rsidRPr="00BF7AEC">
        <w:rPr>
          <w:rFonts w:ascii="Arial" w:eastAsia="Times New Roman" w:hAnsi="Arial" w:cs="Arial"/>
          <w:color w:val="000000"/>
          <w:sz w:val="24"/>
          <w:szCs w:val="24"/>
        </w:rPr>
        <w:t xml:space="preserve"> Alexander N., </w:t>
      </w:r>
      <w:proofErr w:type="spellStart"/>
      <w:r w:rsidRPr="00BF7AEC">
        <w:rPr>
          <w:rFonts w:ascii="Arial" w:eastAsia="Times New Roman" w:hAnsi="Arial" w:cs="Arial"/>
          <w:color w:val="000000"/>
          <w:sz w:val="24"/>
          <w:szCs w:val="24"/>
        </w:rPr>
        <w:t>Lademann</w:t>
      </w:r>
      <w:proofErr w:type="spellEnd"/>
      <w:r w:rsidRPr="00BF7AE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F7AEC">
        <w:rPr>
          <w:rFonts w:ascii="Arial" w:eastAsia="Times New Roman" w:hAnsi="Arial" w:cs="Arial"/>
          <w:color w:val="000000"/>
          <w:sz w:val="24"/>
          <w:szCs w:val="24"/>
        </w:rPr>
        <w:t>Juergen</w:t>
      </w:r>
      <w:proofErr w:type="spellEnd"/>
      <w:r w:rsidRPr="00BF7AE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BF7AEC">
        <w:rPr>
          <w:rFonts w:ascii="Arial" w:eastAsia="Times New Roman" w:hAnsi="Arial" w:cs="Arial"/>
          <w:color w:val="000000"/>
          <w:sz w:val="24"/>
          <w:szCs w:val="24"/>
        </w:rPr>
        <w:t>Fadeev</w:t>
      </w:r>
      <w:proofErr w:type="spellEnd"/>
      <w:r w:rsidRPr="00BF7AEC">
        <w:rPr>
          <w:rFonts w:ascii="Arial" w:eastAsia="Times New Roman" w:hAnsi="Arial" w:cs="Arial"/>
          <w:color w:val="000000"/>
          <w:sz w:val="24"/>
          <w:szCs w:val="24"/>
        </w:rPr>
        <w:t xml:space="preserve"> Victor V., </w:t>
      </w:r>
      <w:proofErr w:type="spellStart"/>
      <w:r w:rsidRPr="00BF7AEC">
        <w:rPr>
          <w:rFonts w:ascii="Arial" w:eastAsia="Times New Roman" w:hAnsi="Arial" w:cs="Arial"/>
          <w:color w:val="000000"/>
          <w:sz w:val="24"/>
          <w:szCs w:val="24"/>
        </w:rPr>
        <w:t>Priezzhev</w:t>
      </w:r>
      <w:proofErr w:type="spellEnd"/>
      <w:r w:rsidRPr="00BF7AEC">
        <w:rPr>
          <w:rFonts w:ascii="Arial" w:eastAsia="Times New Roman" w:hAnsi="Arial" w:cs="Arial"/>
          <w:color w:val="000000"/>
          <w:sz w:val="24"/>
          <w:szCs w:val="24"/>
        </w:rPr>
        <w:t xml:space="preserve"> Alexander V., </w:t>
      </w:r>
      <w:proofErr w:type="spellStart"/>
      <w:r w:rsidRPr="00BF7AEC">
        <w:rPr>
          <w:rFonts w:ascii="Arial" w:eastAsia="Times New Roman" w:hAnsi="Arial" w:cs="Arial"/>
          <w:color w:val="000000"/>
          <w:sz w:val="24"/>
          <w:szCs w:val="24"/>
        </w:rPr>
        <w:t>Darvin</w:t>
      </w:r>
      <w:proofErr w:type="spellEnd"/>
      <w:r w:rsidRPr="00BF7AEC">
        <w:rPr>
          <w:rFonts w:ascii="Arial" w:eastAsia="Times New Roman" w:hAnsi="Arial" w:cs="Arial"/>
          <w:color w:val="000000"/>
          <w:sz w:val="24"/>
          <w:szCs w:val="24"/>
        </w:rPr>
        <w:t xml:space="preserve"> Maxim E., </w:t>
      </w:r>
      <w:proofErr w:type="spellStart"/>
      <w:r w:rsidRPr="00BF7AEC">
        <w:rPr>
          <w:rFonts w:ascii="Arial" w:eastAsia="Times New Roman" w:hAnsi="Arial" w:cs="Arial"/>
          <w:color w:val="000000"/>
          <w:sz w:val="24"/>
          <w:szCs w:val="24"/>
        </w:rPr>
        <w:t>Shirshin</w:t>
      </w:r>
      <w:proofErr w:type="spellEnd"/>
      <w:r w:rsidRPr="00BF7AE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F7AEC">
        <w:rPr>
          <w:rFonts w:ascii="Arial" w:eastAsia="Times New Roman" w:hAnsi="Arial" w:cs="Arial"/>
          <w:color w:val="000000"/>
          <w:sz w:val="24"/>
          <w:szCs w:val="24"/>
        </w:rPr>
        <w:t>Evgeny</w:t>
      </w:r>
      <w:proofErr w:type="spellEnd"/>
      <w:r w:rsidRPr="00BF7AEC">
        <w:rPr>
          <w:rFonts w:ascii="Arial" w:eastAsia="Times New Roman" w:hAnsi="Arial" w:cs="Arial"/>
          <w:color w:val="000000"/>
          <w:sz w:val="24"/>
          <w:szCs w:val="24"/>
        </w:rPr>
        <w:t xml:space="preserve"> A.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Molecules. 2020. </w:t>
      </w:r>
      <w:r w:rsidRPr="00BF7AEC">
        <w:rPr>
          <w:rFonts w:ascii="Arial" w:eastAsia="Times New Roman" w:hAnsi="Arial" w:cs="Arial"/>
          <w:color w:val="000000"/>
          <w:sz w:val="24"/>
          <w:szCs w:val="24"/>
        </w:rPr>
        <w:t>10.3390/molecules25081863</w:t>
      </w:r>
    </w:p>
    <w:p w14:paraId="1DF0367D" w14:textId="0AA62101" w:rsidR="00AB0163" w:rsidRPr="00AB0163" w:rsidRDefault="00AB0163" w:rsidP="00AB0163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163">
        <w:rPr>
          <w:rFonts w:ascii="Arial" w:eastAsia="Times New Roman" w:hAnsi="Arial" w:cs="Arial"/>
          <w:color w:val="000000"/>
          <w:sz w:val="24"/>
          <w:szCs w:val="24"/>
        </w:rPr>
        <w:t>3.</w:t>
      </w:r>
      <w:r w:rsidRPr="00AB0163">
        <w:rPr>
          <w:rFonts w:ascii="Times New Roman" w:eastAsia="Times New Roman" w:hAnsi="Times New Roman" w:cs="Times New Roman"/>
          <w:color w:val="000000"/>
          <w:sz w:val="24"/>
          <w:szCs w:val="24"/>
        </w:rPr>
        <w:t>   </w:t>
      </w:r>
      <w:r w:rsidRPr="00AB0163">
        <w:rPr>
          <w:rFonts w:ascii="Arial" w:eastAsia="Times New Roman" w:hAnsi="Arial" w:cs="Arial"/>
          <w:color w:val="000000"/>
          <w:sz w:val="24"/>
          <w:szCs w:val="24"/>
        </w:rPr>
        <w:t xml:space="preserve">PhD theses: </w:t>
      </w:r>
    </w:p>
    <w:p w14:paraId="64B81AE2" w14:textId="6D06AAEB" w:rsidR="00AB0163" w:rsidRDefault="00297D6A" w:rsidP="00AB016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B6574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="00B65744">
        <w:rPr>
          <w:rFonts w:ascii="Arial" w:eastAsia="Times New Roman" w:hAnsi="Arial" w:cs="Arial"/>
          <w:color w:val="000000"/>
          <w:sz w:val="24"/>
          <w:szCs w:val="24"/>
        </w:rPr>
        <w:t>no</w:t>
      </w:r>
      <w:proofErr w:type="gramEnd"/>
    </w:p>
    <w:p w14:paraId="7AD969D5" w14:textId="17A58E47" w:rsidR="00AB0163" w:rsidRPr="00AB0163" w:rsidRDefault="00AB0163" w:rsidP="00B65744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163">
        <w:rPr>
          <w:rFonts w:ascii="Arial" w:eastAsia="Times New Roman" w:hAnsi="Arial" w:cs="Arial"/>
          <w:color w:val="000000"/>
          <w:sz w:val="24"/>
          <w:szCs w:val="24"/>
        </w:rPr>
        <w:t>4.</w:t>
      </w:r>
      <w:r w:rsidRPr="00AB0163">
        <w:rPr>
          <w:rFonts w:ascii="Times New Roman" w:eastAsia="Times New Roman" w:hAnsi="Times New Roman" w:cs="Times New Roman"/>
          <w:color w:val="000000"/>
          <w:sz w:val="24"/>
          <w:szCs w:val="24"/>
        </w:rPr>
        <w:t>   </w:t>
      </w:r>
      <w:r w:rsidRPr="00AB0163">
        <w:rPr>
          <w:rFonts w:ascii="Arial" w:eastAsia="Times New Roman" w:hAnsi="Arial" w:cs="Arial"/>
          <w:color w:val="000000"/>
          <w:sz w:val="24"/>
          <w:szCs w:val="24"/>
        </w:rPr>
        <w:t>Talks: </w:t>
      </w:r>
    </w:p>
    <w:p w14:paraId="01BE0007" w14:textId="5E2ECF7F" w:rsidR="00AB0163" w:rsidRPr="00B65744" w:rsidRDefault="00297D6A" w:rsidP="00AB016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B6574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65744" w:rsidRPr="00B65744">
        <w:rPr>
          <w:rFonts w:ascii="Arial" w:eastAsia="Times New Roman" w:hAnsi="Arial" w:cs="Arial"/>
          <w:color w:val="000000"/>
          <w:sz w:val="24"/>
          <w:szCs w:val="24"/>
        </w:rPr>
        <w:t>EMBO|EMBL Symposium 2021: Friend or Foe: Transcription and RNA Meet DNA Replication and Repai</w:t>
      </w:r>
      <w:r w:rsidR="00B65744">
        <w:rPr>
          <w:rFonts w:ascii="Arial" w:eastAsia="Times New Roman" w:hAnsi="Arial" w:cs="Arial"/>
          <w:color w:val="000000"/>
          <w:sz w:val="24"/>
          <w:szCs w:val="24"/>
        </w:rPr>
        <w:t>r</w:t>
      </w:r>
      <w:r w:rsidR="00B65744" w:rsidRPr="00B65744">
        <w:rPr>
          <w:rFonts w:ascii="Arial" w:eastAsia="Times New Roman" w:hAnsi="Arial" w:cs="Arial"/>
          <w:color w:val="000000"/>
          <w:sz w:val="24"/>
          <w:szCs w:val="24"/>
        </w:rPr>
        <w:t>, EMBO|EMBL, Heidelberg, Germany</w:t>
      </w:r>
      <w:r w:rsidR="00B65744">
        <w:rPr>
          <w:rFonts w:ascii="Arial" w:eastAsia="Times New Roman" w:hAnsi="Arial" w:cs="Arial"/>
          <w:color w:val="000000"/>
          <w:sz w:val="24"/>
          <w:szCs w:val="24"/>
        </w:rPr>
        <w:t>. “</w:t>
      </w:r>
      <w:r w:rsidR="00B65744" w:rsidRPr="00B65744">
        <w:rPr>
          <w:rFonts w:ascii="Arial" w:eastAsia="Times New Roman" w:hAnsi="Arial" w:cs="Arial"/>
          <w:color w:val="000000"/>
          <w:sz w:val="24"/>
          <w:szCs w:val="24"/>
        </w:rPr>
        <w:t xml:space="preserve">Impact of DNA-binding Damage suppressor protein (Dsup) on </w:t>
      </w:r>
      <w:r w:rsidR="00B65744" w:rsidRPr="00B65744">
        <w:rPr>
          <w:rFonts w:ascii="Arial" w:eastAsia="Times New Roman" w:hAnsi="Arial" w:cs="Arial"/>
          <w:i/>
          <w:color w:val="000000"/>
          <w:sz w:val="24"/>
          <w:szCs w:val="24"/>
        </w:rPr>
        <w:t>D. melanogaster</w:t>
      </w:r>
      <w:r w:rsidR="00B65744" w:rsidRPr="00B65744">
        <w:rPr>
          <w:rFonts w:ascii="Arial" w:eastAsia="Times New Roman" w:hAnsi="Arial" w:cs="Arial"/>
          <w:color w:val="000000"/>
          <w:sz w:val="24"/>
          <w:szCs w:val="24"/>
        </w:rPr>
        <w:t xml:space="preserve"> transcriptome before and after gamma irradiation</w:t>
      </w:r>
      <w:r w:rsidR="00B65744">
        <w:rPr>
          <w:rFonts w:ascii="Arial" w:eastAsia="Times New Roman" w:hAnsi="Arial" w:cs="Arial"/>
          <w:color w:val="000000"/>
          <w:sz w:val="24"/>
          <w:szCs w:val="24"/>
        </w:rPr>
        <w:t xml:space="preserve">”. </w:t>
      </w:r>
      <w:r w:rsidR="00B65744" w:rsidRPr="00B65744">
        <w:rPr>
          <w:rFonts w:ascii="Arial" w:eastAsia="Times New Roman" w:hAnsi="Arial" w:cs="Arial"/>
          <w:color w:val="000000"/>
          <w:sz w:val="24"/>
          <w:szCs w:val="24"/>
        </w:rPr>
        <w:t>Zarubin Mikhail, Kravchenko Elena</w:t>
      </w:r>
      <w:r w:rsidR="001A2557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="001A2557" w:rsidRPr="001A2557">
        <w:rPr>
          <w:rFonts w:ascii="Arial" w:eastAsia="Times New Roman" w:hAnsi="Arial" w:cs="Arial"/>
          <w:bCs/>
          <w:color w:val="000000"/>
          <w:sz w:val="24"/>
          <w:szCs w:val="24"/>
        </w:rPr>
        <w:t>European Molecular Biology Organization</w:t>
      </w:r>
      <w:r w:rsidR="001A2557" w:rsidRPr="001A2557">
        <w:rPr>
          <w:rFonts w:ascii="Arial" w:eastAsia="Times New Roman" w:hAnsi="Arial" w:cs="Arial"/>
          <w:color w:val="000000"/>
          <w:sz w:val="24"/>
          <w:szCs w:val="24"/>
        </w:rPr>
        <w:t> (</w:t>
      </w:r>
      <w:r w:rsidR="001A2557" w:rsidRPr="001A2557">
        <w:rPr>
          <w:rFonts w:ascii="Arial" w:eastAsia="Times New Roman" w:hAnsi="Arial" w:cs="Arial"/>
          <w:bCs/>
          <w:color w:val="000000"/>
          <w:sz w:val="24"/>
          <w:szCs w:val="24"/>
        </w:rPr>
        <w:t>EMBO</w:t>
      </w:r>
      <w:r w:rsidR="001A2557" w:rsidRPr="001A2557">
        <w:rPr>
          <w:rFonts w:ascii="Arial" w:eastAsia="Times New Roman" w:hAnsi="Arial" w:cs="Arial"/>
          <w:color w:val="000000"/>
          <w:sz w:val="24"/>
          <w:szCs w:val="24"/>
        </w:rPr>
        <w:t>)</w:t>
      </w:r>
      <w:r w:rsidR="001A2557">
        <w:rPr>
          <w:rFonts w:ascii="Arial" w:eastAsia="Times New Roman" w:hAnsi="Arial" w:cs="Arial"/>
          <w:color w:val="000000"/>
          <w:sz w:val="24"/>
          <w:szCs w:val="24"/>
        </w:rPr>
        <w:t xml:space="preserve">). </w:t>
      </w:r>
    </w:p>
    <w:p w14:paraId="7113B287" w14:textId="77777777" w:rsidR="00AB0163" w:rsidRPr="00AB0163" w:rsidRDefault="00AB0163" w:rsidP="00297D6A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0163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1BB4E8C6" w14:textId="16629E4D" w:rsidR="00AB0163" w:rsidRPr="00AB0163" w:rsidRDefault="00AB0163" w:rsidP="00297D6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163">
        <w:rPr>
          <w:rFonts w:ascii="Arial" w:eastAsia="Times New Roman" w:hAnsi="Arial" w:cs="Arial"/>
          <w:b/>
          <w:bCs/>
          <w:color w:val="000000"/>
          <w:sz w:val="24"/>
          <w:szCs w:val="24"/>
        </w:rPr>
        <w:t>PART B: Plans and requests</w:t>
      </w:r>
      <w:r w:rsidRPr="00AB016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5F545F8B" w14:textId="51D9C38A" w:rsidR="00493A74" w:rsidRPr="00493A74" w:rsidRDefault="00AB0163" w:rsidP="00493A74">
      <w:pPr>
        <w:spacing w:after="12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B0163">
        <w:rPr>
          <w:rFonts w:ascii="Arial" w:eastAsia="Times New Roman" w:hAnsi="Arial" w:cs="Arial"/>
          <w:color w:val="000000"/>
          <w:sz w:val="24"/>
          <w:szCs w:val="24"/>
        </w:rPr>
        <w:t>5.</w:t>
      </w:r>
      <w:r w:rsidRPr="00AB0163">
        <w:rPr>
          <w:rFonts w:ascii="Times New Roman" w:eastAsia="Times New Roman" w:hAnsi="Times New Roman" w:cs="Times New Roman"/>
          <w:color w:val="000000"/>
          <w:sz w:val="24"/>
          <w:szCs w:val="24"/>
        </w:rPr>
        <w:t>   </w:t>
      </w:r>
      <w:r w:rsidRPr="00AB0163">
        <w:rPr>
          <w:rFonts w:ascii="Arial" w:eastAsia="Times New Roman" w:hAnsi="Arial" w:cs="Arial"/>
          <w:color w:val="000000"/>
          <w:sz w:val="24"/>
          <w:szCs w:val="24"/>
        </w:rPr>
        <w:t>Plans </w:t>
      </w:r>
      <w:r w:rsidR="00493A7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43FB19ED" w14:textId="38B882E7" w:rsidR="00493A74" w:rsidRPr="00A7050A" w:rsidRDefault="00297D6A" w:rsidP="00493A74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493A7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73EAE">
        <w:rPr>
          <w:rFonts w:ascii="Arial" w:eastAsia="Times New Roman" w:hAnsi="Arial" w:cs="Arial"/>
          <w:color w:val="000000"/>
          <w:sz w:val="24"/>
          <w:szCs w:val="24"/>
        </w:rPr>
        <w:t>We are planning</w:t>
      </w:r>
      <w:r w:rsidR="00493A74" w:rsidRPr="00493A74">
        <w:rPr>
          <w:rFonts w:ascii="Arial" w:eastAsia="Times New Roman" w:hAnsi="Arial" w:cs="Arial"/>
          <w:color w:val="000000"/>
          <w:sz w:val="24"/>
          <w:szCs w:val="24"/>
        </w:rPr>
        <w:t xml:space="preserve"> examination of the radioprotective properties of the new Damage suppressor (Dsup) protein on a model object </w:t>
      </w:r>
      <w:r w:rsidR="00493A74" w:rsidRPr="00493A74">
        <w:rPr>
          <w:rFonts w:ascii="Arial" w:eastAsia="Times New Roman" w:hAnsi="Arial" w:cs="Arial"/>
          <w:i/>
          <w:color w:val="000000"/>
          <w:sz w:val="24"/>
          <w:szCs w:val="24"/>
        </w:rPr>
        <w:t>D. melanogaster</w:t>
      </w:r>
      <w:r w:rsidR="00493A74" w:rsidRPr="00493A74">
        <w:rPr>
          <w:rFonts w:ascii="Arial" w:eastAsia="Times New Roman" w:hAnsi="Arial" w:cs="Arial"/>
          <w:color w:val="000000"/>
          <w:sz w:val="24"/>
          <w:szCs w:val="24"/>
        </w:rPr>
        <w:t xml:space="preserve"> and human cell cultures</w:t>
      </w:r>
      <w:r w:rsidR="00C334A1">
        <w:rPr>
          <w:rFonts w:ascii="Arial" w:eastAsia="Times New Roman" w:hAnsi="Arial" w:cs="Arial"/>
          <w:color w:val="000000"/>
          <w:sz w:val="24"/>
          <w:szCs w:val="24"/>
        </w:rPr>
        <w:t xml:space="preserve"> and studying the mechanisms of Dsup protein </w:t>
      </w:r>
      <w:r w:rsidR="00493A74" w:rsidRPr="00493A74">
        <w:rPr>
          <w:rFonts w:ascii="Arial" w:eastAsia="Times New Roman" w:hAnsi="Arial" w:cs="Arial"/>
          <w:color w:val="000000"/>
          <w:sz w:val="24"/>
          <w:szCs w:val="24"/>
        </w:rPr>
        <w:t xml:space="preserve">action. Dsup protein is a new protein discovered in 2016 in the </w:t>
      </w:r>
      <w:proofErr w:type="spellStart"/>
      <w:r w:rsidR="00493A74" w:rsidRPr="00493A74">
        <w:rPr>
          <w:rFonts w:ascii="Arial" w:eastAsia="Times New Roman" w:hAnsi="Arial" w:cs="Arial"/>
          <w:color w:val="000000"/>
          <w:sz w:val="24"/>
          <w:szCs w:val="24"/>
        </w:rPr>
        <w:t>extremophilic</w:t>
      </w:r>
      <w:proofErr w:type="spellEnd"/>
      <w:r w:rsidR="00493A74" w:rsidRPr="00493A74">
        <w:rPr>
          <w:rFonts w:ascii="Arial" w:eastAsia="Times New Roman" w:hAnsi="Arial" w:cs="Arial"/>
          <w:color w:val="000000"/>
          <w:sz w:val="24"/>
          <w:szCs w:val="24"/>
        </w:rPr>
        <w:t xml:space="preserve"> organism </w:t>
      </w:r>
      <w:proofErr w:type="spellStart"/>
      <w:r w:rsidR="00493A74" w:rsidRPr="00493A74">
        <w:rPr>
          <w:rFonts w:ascii="Arial" w:eastAsia="Times New Roman" w:hAnsi="Arial" w:cs="Arial"/>
          <w:i/>
          <w:color w:val="000000"/>
          <w:sz w:val="24"/>
          <w:szCs w:val="24"/>
        </w:rPr>
        <w:t>Ramazzottius</w:t>
      </w:r>
      <w:proofErr w:type="spellEnd"/>
      <w:r w:rsidR="00493A74" w:rsidRPr="00493A74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proofErr w:type="spellStart"/>
      <w:r w:rsidR="00493A74" w:rsidRPr="00493A74">
        <w:rPr>
          <w:rFonts w:ascii="Arial" w:eastAsia="Times New Roman" w:hAnsi="Arial" w:cs="Arial"/>
          <w:i/>
          <w:color w:val="000000"/>
          <w:sz w:val="24"/>
          <w:szCs w:val="24"/>
        </w:rPr>
        <w:t>varieornatus</w:t>
      </w:r>
      <w:proofErr w:type="spellEnd"/>
      <w:r w:rsidR="00493A74" w:rsidRPr="00493A74">
        <w:rPr>
          <w:rFonts w:ascii="Arial" w:eastAsia="Times New Roman" w:hAnsi="Arial" w:cs="Arial"/>
          <w:color w:val="000000"/>
          <w:sz w:val="24"/>
          <w:szCs w:val="24"/>
        </w:rPr>
        <w:t xml:space="preserve"> - one of the most </w:t>
      </w:r>
      <w:proofErr w:type="spellStart"/>
      <w:r w:rsidR="00493A74" w:rsidRPr="00493A74">
        <w:rPr>
          <w:rFonts w:ascii="Arial" w:eastAsia="Times New Roman" w:hAnsi="Arial" w:cs="Arial"/>
          <w:color w:val="000000"/>
          <w:sz w:val="24"/>
          <w:szCs w:val="24"/>
        </w:rPr>
        <w:lastRenderedPageBreak/>
        <w:t>radioresistant</w:t>
      </w:r>
      <w:proofErr w:type="spellEnd"/>
      <w:r w:rsidR="00493A74" w:rsidRPr="00493A74">
        <w:rPr>
          <w:rFonts w:ascii="Arial" w:eastAsia="Times New Roman" w:hAnsi="Arial" w:cs="Arial"/>
          <w:color w:val="000000"/>
          <w:sz w:val="24"/>
          <w:szCs w:val="24"/>
        </w:rPr>
        <w:t xml:space="preserve"> species of multicellular organisms. The </w:t>
      </w:r>
      <w:r w:rsidR="00A7050A">
        <w:rPr>
          <w:rFonts w:ascii="Arial" w:eastAsia="Times New Roman" w:hAnsi="Arial" w:cs="Arial"/>
          <w:color w:val="000000"/>
          <w:sz w:val="24"/>
          <w:szCs w:val="24"/>
        </w:rPr>
        <w:t>generation</w:t>
      </w:r>
      <w:r w:rsidR="00493A74" w:rsidRPr="00493A74">
        <w:rPr>
          <w:rFonts w:ascii="Arial" w:eastAsia="Times New Roman" w:hAnsi="Arial" w:cs="Arial"/>
          <w:color w:val="000000"/>
          <w:sz w:val="24"/>
          <w:szCs w:val="24"/>
        </w:rPr>
        <w:t xml:space="preserve"> of </w:t>
      </w:r>
      <w:r w:rsidR="00493A74" w:rsidRPr="00493A74">
        <w:rPr>
          <w:rFonts w:ascii="Arial" w:eastAsia="Times New Roman" w:hAnsi="Arial" w:cs="Arial"/>
          <w:i/>
          <w:color w:val="000000"/>
          <w:sz w:val="24"/>
          <w:szCs w:val="24"/>
        </w:rPr>
        <w:t>D. melanogaster</w:t>
      </w:r>
      <w:r w:rsidR="00493A74" w:rsidRPr="00493A74">
        <w:rPr>
          <w:rFonts w:ascii="Arial" w:eastAsia="Times New Roman" w:hAnsi="Arial" w:cs="Arial"/>
          <w:color w:val="000000"/>
          <w:sz w:val="24"/>
          <w:szCs w:val="24"/>
        </w:rPr>
        <w:t xml:space="preserve"> lines and human cell cultures expressing this protein will make it possible to assess the possibility of increasing their radioresistance during irradiation with differ</w:t>
      </w:r>
      <w:r w:rsidR="00C334A1">
        <w:rPr>
          <w:rFonts w:ascii="Arial" w:eastAsia="Times New Roman" w:hAnsi="Arial" w:cs="Arial"/>
          <w:color w:val="000000"/>
          <w:sz w:val="24"/>
          <w:szCs w:val="24"/>
        </w:rPr>
        <w:t xml:space="preserve">ent types of ionizing radiation. </w:t>
      </w:r>
      <w:proofErr w:type="gramStart"/>
      <w:r w:rsidR="00C334A1">
        <w:rPr>
          <w:rFonts w:ascii="Arial" w:eastAsia="Times New Roman" w:hAnsi="Arial" w:cs="Arial"/>
          <w:color w:val="000000"/>
          <w:sz w:val="24"/>
          <w:szCs w:val="24"/>
        </w:rPr>
        <w:t>Also</w:t>
      </w:r>
      <w:proofErr w:type="gramEnd"/>
      <w:r w:rsidR="00C334A1">
        <w:rPr>
          <w:rFonts w:ascii="Arial" w:eastAsia="Times New Roman" w:hAnsi="Arial" w:cs="Arial"/>
          <w:color w:val="000000"/>
          <w:sz w:val="24"/>
          <w:szCs w:val="24"/>
        </w:rPr>
        <w:t xml:space="preserve"> the</w:t>
      </w:r>
      <w:r w:rsidR="00493A74" w:rsidRPr="00493A74">
        <w:rPr>
          <w:rFonts w:ascii="Arial" w:eastAsia="Times New Roman" w:hAnsi="Arial" w:cs="Arial"/>
          <w:color w:val="000000"/>
          <w:sz w:val="24"/>
          <w:szCs w:val="24"/>
        </w:rPr>
        <w:t xml:space="preserve"> wide range of methods applicable to these model organisms will allow to begin studying the effects of Dsup on the molecular level and the level of whole organism. </w:t>
      </w:r>
      <w:r w:rsidR="00A7050A">
        <w:rPr>
          <w:rFonts w:ascii="Arial" w:eastAsia="Times New Roman" w:hAnsi="Arial" w:cs="Arial"/>
          <w:color w:val="000000"/>
          <w:sz w:val="24"/>
          <w:szCs w:val="24"/>
        </w:rPr>
        <w:t xml:space="preserve">Additionally </w:t>
      </w:r>
      <w:r w:rsidR="00A7050A" w:rsidRPr="00A7050A">
        <w:rPr>
          <w:rFonts w:ascii="Arial" w:eastAsia="Times New Roman" w:hAnsi="Arial" w:cs="Arial"/>
          <w:color w:val="000000"/>
          <w:sz w:val="24"/>
          <w:szCs w:val="24"/>
        </w:rPr>
        <w:t>the study of the mechanism</w:t>
      </w:r>
      <w:r w:rsidR="00A7050A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A7050A" w:rsidRPr="00A7050A">
        <w:rPr>
          <w:rFonts w:ascii="Arial" w:eastAsia="Times New Roman" w:hAnsi="Arial" w:cs="Arial"/>
          <w:color w:val="000000"/>
          <w:sz w:val="24"/>
          <w:szCs w:val="24"/>
        </w:rPr>
        <w:t xml:space="preserve"> of action of the</w:t>
      </w:r>
      <w:r w:rsidR="00A7050A">
        <w:rPr>
          <w:rFonts w:ascii="Arial" w:eastAsia="Times New Roman" w:hAnsi="Arial" w:cs="Arial"/>
          <w:color w:val="000000"/>
          <w:sz w:val="24"/>
          <w:szCs w:val="24"/>
        </w:rPr>
        <w:t xml:space="preserve"> Dsup</w:t>
      </w:r>
      <w:r w:rsidR="00A7050A" w:rsidRPr="00A7050A">
        <w:rPr>
          <w:rFonts w:ascii="Arial" w:eastAsia="Times New Roman" w:hAnsi="Arial" w:cs="Arial"/>
          <w:color w:val="000000"/>
          <w:sz w:val="24"/>
          <w:szCs w:val="24"/>
        </w:rPr>
        <w:t xml:space="preserve"> protein will contribute to understanding the fundamental laws of chromatin organization in the nucleus and its influence on the regulation of gene expression</w:t>
      </w:r>
      <w:r w:rsidR="00A7050A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A7050A" w:rsidRPr="00A7050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"/>
        <w:gridCol w:w="8214"/>
      </w:tblGrid>
      <w:tr w:rsidR="00573EAE" w:rsidRPr="00F236E1" w14:paraId="43EDB789" w14:textId="77777777" w:rsidTr="002E660A">
        <w:tc>
          <w:tcPr>
            <w:tcW w:w="995" w:type="dxa"/>
            <w:shd w:val="clear" w:color="auto" w:fill="auto"/>
          </w:tcPr>
          <w:p w14:paraId="02E34128" w14:textId="77777777" w:rsidR="00573EAE" w:rsidRPr="00F236E1" w:rsidRDefault="00573EAE" w:rsidP="002E660A">
            <w:pPr>
              <w:ind w:right="-72"/>
              <w:rPr>
                <w:rFonts w:ascii="Arial" w:hAnsi="Arial" w:cs="Arial"/>
                <w:sz w:val="24"/>
                <w:szCs w:val="24"/>
              </w:rPr>
            </w:pPr>
            <w:r w:rsidRPr="00D97F20">
              <w:rPr>
                <w:rFonts w:ascii="Arial" w:hAnsi="Arial" w:cs="Arial"/>
                <w:sz w:val="24"/>
                <w:szCs w:val="24"/>
              </w:rPr>
              <w:t>Work stages</w:t>
            </w:r>
          </w:p>
        </w:tc>
        <w:tc>
          <w:tcPr>
            <w:tcW w:w="8214" w:type="dxa"/>
            <w:shd w:val="clear" w:color="auto" w:fill="auto"/>
          </w:tcPr>
          <w:p w14:paraId="63475DFE" w14:textId="77777777" w:rsidR="00573EAE" w:rsidRPr="00F236E1" w:rsidRDefault="00573EAE" w:rsidP="002E66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Work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Pr="00D97F20">
              <w:rPr>
                <w:rFonts w:ascii="Arial" w:hAnsi="Arial" w:cs="Arial"/>
                <w:sz w:val="24"/>
                <w:szCs w:val="24"/>
              </w:rPr>
              <w:t>ontent</w:t>
            </w:r>
            <w:proofErr w:type="spellEnd"/>
          </w:p>
        </w:tc>
      </w:tr>
      <w:tr w:rsidR="00573EAE" w:rsidRPr="00D40C96" w14:paraId="5BAEDB90" w14:textId="77777777" w:rsidTr="002E660A">
        <w:tc>
          <w:tcPr>
            <w:tcW w:w="995" w:type="dxa"/>
            <w:shd w:val="clear" w:color="auto" w:fill="auto"/>
          </w:tcPr>
          <w:p w14:paraId="11A6E095" w14:textId="77777777" w:rsidR="00573EAE" w:rsidRPr="00F236E1" w:rsidRDefault="00573EAE" w:rsidP="002E660A">
            <w:pPr>
              <w:spacing w:after="0"/>
              <w:ind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36E1">
              <w:rPr>
                <w:rFonts w:ascii="Arial" w:hAnsi="Arial" w:cs="Arial"/>
                <w:sz w:val="24"/>
                <w:szCs w:val="24"/>
              </w:rPr>
              <w:t>2021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214" w:type="dxa"/>
            <w:shd w:val="clear" w:color="auto" w:fill="auto"/>
          </w:tcPr>
          <w:p w14:paraId="1BBD4839" w14:textId="0DFEEEAA" w:rsidR="00573EAE" w:rsidRDefault="00573EAE" w:rsidP="002E660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23C2">
              <w:rPr>
                <w:rFonts w:ascii="Arial" w:hAnsi="Arial" w:cs="Arial"/>
                <w:sz w:val="24"/>
                <w:szCs w:val="24"/>
              </w:rPr>
              <w:t xml:space="preserve">Conducting irradiation sessions of </w:t>
            </w:r>
            <w:r w:rsidRPr="00C423C2">
              <w:rPr>
                <w:rFonts w:ascii="Arial" w:hAnsi="Arial" w:cs="Arial"/>
                <w:i/>
                <w:sz w:val="24"/>
                <w:szCs w:val="24"/>
              </w:rPr>
              <w:t>D. melanogaster</w:t>
            </w:r>
            <w:r w:rsidRPr="00C423C2">
              <w:rPr>
                <w:rFonts w:ascii="Arial" w:hAnsi="Arial" w:cs="Arial"/>
                <w:sz w:val="24"/>
                <w:szCs w:val="24"/>
              </w:rPr>
              <w:t xml:space="preserve"> lines expressing Dsu</w:t>
            </w:r>
            <w:r w:rsidR="00C334A1">
              <w:rPr>
                <w:rFonts w:ascii="Arial" w:hAnsi="Arial" w:cs="Arial"/>
                <w:sz w:val="24"/>
                <w:szCs w:val="24"/>
              </w:rPr>
              <w:t>p and initial lines in 3-5 repeat</w:t>
            </w:r>
            <w:r w:rsidRPr="00C423C2">
              <w:rPr>
                <w:rFonts w:ascii="Arial" w:hAnsi="Arial" w:cs="Arial"/>
                <w:sz w:val="24"/>
                <w:szCs w:val="24"/>
              </w:rPr>
              <w:t>s with γ</w:t>
            </w:r>
            <w:r>
              <w:rPr>
                <w:rFonts w:ascii="Arial" w:hAnsi="Arial" w:cs="Arial"/>
                <w:sz w:val="24"/>
                <w:szCs w:val="24"/>
              </w:rPr>
              <w:t>-rays</w:t>
            </w:r>
            <w:r w:rsidRPr="00C423C2">
              <w:rPr>
                <w:rFonts w:ascii="Arial" w:hAnsi="Arial" w:cs="Arial"/>
                <w:sz w:val="24"/>
                <w:szCs w:val="24"/>
              </w:rPr>
              <w:t xml:space="preserve"> at the MT-25 accelerator</w:t>
            </w:r>
            <w:r>
              <w:rPr>
                <w:rFonts w:ascii="Arial" w:hAnsi="Arial" w:cs="Arial"/>
                <w:sz w:val="24"/>
                <w:szCs w:val="24"/>
              </w:rPr>
              <w:t xml:space="preserve"> in</w:t>
            </w:r>
            <w:r w:rsidRPr="00C423C2">
              <w:rPr>
                <w:rFonts w:ascii="Arial" w:hAnsi="Arial" w:cs="Arial"/>
                <w:sz w:val="24"/>
                <w:szCs w:val="24"/>
              </w:rPr>
              <w:t xml:space="preserve"> FLNR JINR </w:t>
            </w:r>
            <w:r>
              <w:rPr>
                <w:rFonts w:ascii="Arial" w:hAnsi="Arial" w:cs="Arial"/>
                <w:sz w:val="24"/>
                <w:szCs w:val="24"/>
              </w:rPr>
              <w:t xml:space="preserve">and with protons </w:t>
            </w:r>
            <w:r w:rsidR="00241F00">
              <w:rPr>
                <w:rFonts w:ascii="Arial" w:hAnsi="Arial" w:cs="Arial"/>
                <w:sz w:val="24"/>
                <w:szCs w:val="24"/>
              </w:rPr>
              <w:t xml:space="preserve">at phasatron DLNP JINR </w:t>
            </w:r>
            <w:r w:rsidR="00241F00" w:rsidRPr="00C423C2">
              <w:rPr>
                <w:rFonts w:ascii="Arial" w:hAnsi="Arial" w:cs="Arial"/>
                <w:sz w:val="24"/>
                <w:szCs w:val="24"/>
              </w:rPr>
              <w:t>at dose</w:t>
            </w:r>
            <w:r w:rsidR="00241F00">
              <w:rPr>
                <w:rFonts w:ascii="Arial" w:hAnsi="Arial" w:cs="Arial"/>
                <w:sz w:val="24"/>
                <w:szCs w:val="24"/>
              </w:rPr>
              <w:t>s</w:t>
            </w:r>
            <w:r w:rsidR="00241F00" w:rsidRPr="00C423C2">
              <w:rPr>
                <w:rFonts w:ascii="Arial" w:hAnsi="Arial" w:cs="Arial"/>
                <w:sz w:val="24"/>
                <w:szCs w:val="24"/>
              </w:rPr>
              <w:t xml:space="preserve"> of </w:t>
            </w:r>
            <w:r w:rsidR="00241F00">
              <w:rPr>
                <w:rFonts w:ascii="Arial" w:hAnsi="Arial" w:cs="Arial"/>
                <w:sz w:val="24"/>
                <w:szCs w:val="24"/>
              </w:rPr>
              <w:t xml:space="preserve">500 and </w:t>
            </w:r>
            <w:r w:rsidR="00241F00" w:rsidRPr="00C423C2">
              <w:rPr>
                <w:rFonts w:ascii="Arial" w:hAnsi="Arial" w:cs="Arial"/>
                <w:sz w:val="24"/>
                <w:szCs w:val="24"/>
              </w:rPr>
              <w:t xml:space="preserve">1000 </w:t>
            </w:r>
            <w:proofErr w:type="spellStart"/>
            <w:r w:rsidR="00241F00" w:rsidRPr="00C423C2">
              <w:rPr>
                <w:rFonts w:ascii="Arial" w:hAnsi="Arial" w:cs="Arial"/>
                <w:sz w:val="24"/>
                <w:szCs w:val="24"/>
              </w:rPr>
              <w:t>Gy</w:t>
            </w:r>
            <w:proofErr w:type="spellEnd"/>
            <w:r w:rsidR="00241F00" w:rsidRPr="00C423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423C2">
              <w:rPr>
                <w:rFonts w:ascii="Arial" w:hAnsi="Arial" w:cs="Arial"/>
                <w:sz w:val="24"/>
                <w:szCs w:val="24"/>
              </w:rPr>
              <w:t>with an estimat</w:t>
            </w:r>
            <w:r w:rsidR="00241F00">
              <w:rPr>
                <w:rFonts w:ascii="Arial" w:hAnsi="Arial" w:cs="Arial"/>
                <w:sz w:val="24"/>
                <w:szCs w:val="24"/>
              </w:rPr>
              <w:t>ion</w:t>
            </w:r>
            <w:r w:rsidRPr="00C423C2">
              <w:rPr>
                <w:rFonts w:ascii="Arial" w:hAnsi="Arial" w:cs="Arial"/>
                <w:sz w:val="24"/>
                <w:szCs w:val="24"/>
              </w:rPr>
              <w:t xml:space="preserve"> of survival </w:t>
            </w:r>
            <w:r w:rsidR="00A7050A">
              <w:rPr>
                <w:rFonts w:ascii="Arial" w:hAnsi="Arial" w:cs="Arial"/>
                <w:sz w:val="24"/>
                <w:szCs w:val="24"/>
              </w:rPr>
              <w:t>rate</w:t>
            </w:r>
            <w:r w:rsidRPr="00C423C2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A02777D" w14:textId="2A0FB9A0" w:rsidR="00573EAE" w:rsidRPr="00C423C2" w:rsidRDefault="00573EAE" w:rsidP="00A7050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23C2">
              <w:rPr>
                <w:rFonts w:ascii="Arial" w:hAnsi="Arial" w:cs="Arial"/>
                <w:sz w:val="24"/>
                <w:szCs w:val="24"/>
              </w:rPr>
              <w:t>Conducting experiment</w:t>
            </w:r>
            <w:r w:rsidR="00A7050A">
              <w:rPr>
                <w:rFonts w:ascii="Arial" w:hAnsi="Arial" w:cs="Arial"/>
                <w:sz w:val="24"/>
                <w:szCs w:val="24"/>
              </w:rPr>
              <w:t>s</w:t>
            </w:r>
            <w:r w:rsidRPr="00C423C2">
              <w:rPr>
                <w:rFonts w:ascii="Arial" w:hAnsi="Arial" w:cs="Arial"/>
                <w:sz w:val="24"/>
                <w:szCs w:val="24"/>
              </w:rPr>
              <w:t xml:space="preserve"> to evaluate the effect of Dsup protein on the life span of </w:t>
            </w:r>
            <w:r w:rsidRPr="00C423C2">
              <w:rPr>
                <w:rFonts w:ascii="Arial" w:hAnsi="Arial" w:cs="Arial"/>
                <w:i/>
                <w:sz w:val="24"/>
                <w:szCs w:val="24"/>
              </w:rPr>
              <w:t>D.melanogaster</w:t>
            </w:r>
            <w:r w:rsidRPr="00C423C2">
              <w:rPr>
                <w:rFonts w:ascii="Arial" w:hAnsi="Arial" w:cs="Arial"/>
                <w:sz w:val="24"/>
                <w:szCs w:val="24"/>
              </w:rPr>
              <w:t xml:space="preserve"> under normal conditions compared to the initial lines</w:t>
            </w:r>
            <w:r w:rsidR="00A7050A">
              <w:rPr>
                <w:rFonts w:ascii="Arial" w:hAnsi="Arial" w:cs="Arial"/>
                <w:sz w:val="24"/>
                <w:szCs w:val="24"/>
              </w:rPr>
              <w:t xml:space="preserve"> and locomotion tests</w:t>
            </w:r>
            <w:r w:rsidRPr="00C423C2">
              <w:rPr>
                <w:rFonts w:ascii="Arial" w:hAnsi="Arial" w:cs="Arial"/>
                <w:sz w:val="24"/>
                <w:szCs w:val="24"/>
              </w:rPr>
              <w:t xml:space="preserve">. Creation of a molecular genetic construct for expression of the GFP-Dsup fusion protein in </w:t>
            </w:r>
            <w:r w:rsidRPr="00C423C2">
              <w:rPr>
                <w:rFonts w:ascii="Arial" w:hAnsi="Arial" w:cs="Arial"/>
                <w:i/>
                <w:sz w:val="24"/>
                <w:szCs w:val="24"/>
              </w:rPr>
              <w:t>D. melanogaster</w:t>
            </w:r>
            <w:r w:rsidRPr="00C423C2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C423C2">
              <w:rPr>
                <w:rFonts w:ascii="Arial" w:hAnsi="Arial" w:cs="Arial"/>
                <w:sz w:val="24"/>
                <w:szCs w:val="24"/>
              </w:rPr>
              <w:t>Transcriptomic</w:t>
            </w:r>
            <w:proofErr w:type="spellEnd"/>
            <w:r w:rsidRPr="00C423C2">
              <w:rPr>
                <w:rFonts w:ascii="Arial" w:hAnsi="Arial" w:cs="Arial"/>
                <w:sz w:val="24"/>
                <w:szCs w:val="24"/>
              </w:rPr>
              <w:t xml:space="preserve"> analysis of the response of </w:t>
            </w:r>
            <w:r w:rsidRPr="00C423C2">
              <w:rPr>
                <w:rFonts w:ascii="Arial" w:hAnsi="Arial" w:cs="Arial"/>
                <w:i/>
                <w:sz w:val="24"/>
                <w:szCs w:val="24"/>
              </w:rPr>
              <w:t>D. melanogaster</w:t>
            </w:r>
            <w:r w:rsidRPr="00C423C2">
              <w:rPr>
                <w:rFonts w:ascii="Arial" w:hAnsi="Arial" w:cs="Arial"/>
                <w:sz w:val="24"/>
                <w:szCs w:val="24"/>
              </w:rPr>
              <w:t xml:space="preserve"> lines containing Dsup and the initial line under normal conditions and after exposure to ionizing radiation</w:t>
            </w:r>
          </w:p>
        </w:tc>
      </w:tr>
      <w:tr w:rsidR="00573EAE" w:rsidRPr="00D40C96" w14:paraId="4A0C9B78" w14:textId="77777777" w:rsidTr="002E660A">
        <w:tc>
          <w:tcPr>
            <w:tcW w:w="995" w:type="dxa"/>
            <w:shd w:val="clear" w:color="auto" w:fill="auto"/>
          </w:tcPr>
          <w:p w14:paraId="5E2A0564" w14:textId="77777777" w:rsidR="00573EAE" w:rsidRPr="00F236E1" w:rsidRDefault="00573EAE" w:rsidP="002E660A">
            <w:pPr>
              <w:ind w:right="-7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2022 </w:t>
            </w:r>
          </w:p>
        </w:tc>
        <w:tc>
          <w:tcPr>
            <w:tcW w:w="8214" w:type="dxa"/>
            <w:shd w:val="clear" w:color="auto" w:fill="auto"/>
          </w:tcPr>
          <w:p w14:paraId="0D1DC49E" w14:textId="704D0142" w:rsidR="00573EAE" w:rsidRPr="00C423C2" w:rsidRDefault="00573EAE" w:rsidP="009C2D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Generation of </w:t>
            </w:r>
            <w:r w:rsidRPr="00C423C2">
              <w:rPr>
                <w:rFonts w:ascii="Arial" w:hAnsi="Arial" w:cs="Arial"/>
                <w:sz w:val="24"/>
                <w:szCs w:val="24"/>
              </w:rPr>
              <w:t xml:space="preserve">HEK293T cell line stably expressing the fusion protein GFP-Dsup. </w:t>
            </w:r>
            <w:r>
              <w:rPr>
                <w:rFonts w:ascii="Arial" w:hAnsi="Arial" w:cs="Arial"/>
                <w:sz w:val="24"/>
                <w:szCs w:val="24"/>
              </w:rPr>
              <w:t>Carrying on</w:t>
            </w:r>
            <w:r w:rsidRPr="00C423C2">
              <w:rPr>
                <w:rFonts w:ascii="Arial" w:hAnsi="Arial" w:cs="Arial"/>
                <w:sz w:val="24"/>
                <w:szCs w:val="24"/>
              </w:rPr>
              <w:t xml:space="preserve"> experiments to assess the effect of the Dsup protein on the radioresistance of this cell line with the construction of </w:t>
            </w:r>
            <w:r>
              <w:rPr>
                <w:rFonts w:ascii="Arial" w:hAnsi="Arial" w:cs="Arial"/>
                <w:sz w:val="24"/>
                <w:szCs w:val="24"/>
              </w:rPr>
              <w:t>dose - r</w:t>
            </w:r>
            <w:r w:rsidRPr="00C423C2">
              <w:rPr>
                <w:rFonts w:ascii="Arial" w:hAnsi="Arial" w:cs="Arial"/>
                <w:sz w:val="24"/>
                <w:szCs w:val="24"/>
              </w:rPr>
              <w:t xml:space="preserve">esponse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241F00">
              <w:rPr>
                <w:rFonts w:ascii="Arial" w:hAnsi="Arial" w:cs="Arial"/>
                <w:sz w:val="24"/>
                <w:szCs w:val="24"/>
              </w:rPr>
              <w:t>urves (protons</w:t>
            </w:r>
            <w:r w:rsidRPr="00C423C2">
              <w:rPr>
                <w:rFonts w:ascii="Arial" w:hAnsi="Arial" w:cs="Arial"/>
                <w:sz w:val="24"/>
                <w:szCs w:val="24"/>
              </w:rPr>
              <w:t>).</w:t>
            </w:r>
            <w:r w:rsidRPr="00C423C2">
              <w:t xml:space="preserve"> </w:t>
            </w:r>
            <w:r w:rsidRPr="00C423C2">
              <w:rPr>
                <w:rFonts w:ascii="Arial" w:hAnsi="Arial" w:cs="Arial"/>
                <w:sz w:val="24"/>
                <w:szCs w:val="24"/>
              </w:rPr>
              <w:t xml:space="preserve">Transcriptome analysis of HEK293T cell line stably expressing the fusion protein GFP-Dsup and the original HEK293T line under normal conditions and after exposure to ionizing radiation. </w:t>
            </w:r>
            <w:r w:rsidR="00241F00" w:rsidRPr="00C423C2">
              <w:rPr>
                <w:rFonts w:ascii="Arial" w:hAnsi="Arial" w:cs="Arial"/>
                <w:sz w:val="24"/>
                <w:szCs w:val="24"/>
              </w:rPr>
              <w:t>Eva</w:t>
            </w:r>
            <w:r w:rsidR="00241F00">
              <w:rPr>
                <w:rFonts w:ascii="Arial" w:hAnsi="Arial" w:cs="Arial"/>
                <w:sz w:val="24"/>
                <w:szCs w:val="24"/>
              </w:rPr>
              <w:t xml:space="preserve">luation of the distribution of </w:t>
            </w:r>
            <w:r w:rsidR="00241F00" w:rsidRPr="00C423C2">
              <w:rPr>
                <w:rFonts w:ascii="Arial" w:hAnsi="Arial" w:cs="Arial"/>
                <w:sz w:val="24"/>
                <w:szCs w:val="24"/>
              </w:rPr>
              <w:t xml:space="preserve">GFP-Dsup fusion protein on </w:t>
            </w:r>
            <w:r w:rsidR="00241F00" w:rsidRPr="00C423C2">
              <w:rPr>
                <w:rFonts w:ascii="Arial" w:hAnsi="Arial" w:cs="Arial"/>
                <w:i/>
                <w:sz w:val="24"/>
                <w:szCs w:val="24"/>
              </w:rPr>
              <w:t>D. melanogaster</w:t>
            </w:r>
            <w:r w:rsidR="00241F00" w:rsidRPr="00C423C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41F00" w:rsidRPr="00C423C2">
              <w:rPr>
                <w:rFonts w:ascii="Arial" w:hAnsi="Arial" w:cs="Arial"/>
                <w:sz w:val="24"/>
                <w:szCs w:val="24"/>
              </w:rPr>
              <w:t>polytene</w:t>
            </w:r>
            <w:proofErr w:type="spellEnd"/>
            <w:r w:rsidR="00241F00" w:rsidRPr="00C423C2">
              <w:rPr>
                <w:rFonts w:ascii="Arial" w:hAnsi="Arial" w:cs="Arial"/>
                <w:sz w:val="24"/>
                <w:szCs w:val="24"/>
              </w:rPr>
              <w:t xml:space="preserve"> chromosomes by immunofluorescence analysis. Creation of an expression vector for the production of Dsup protein in </w:t>
            </w:r>
            <w:r w:rsidR="00241F00" w:rsidRPr="00C423C2">
              <w:rPr>
                <w:rFonts w:ascii="Arial" w:hAnsi="Arial" w:cs="Arial"/>
                <w:i/>
                <w:sz w:val="24"/>
                <w:szCs w:val="24"/>
              </w:rPr>
              <w:t>E. coli</w:t>
            </w:r>
            <w:r w:rsidR="00241F00" w:rsidRPr="00C423C2">
              <w:rPr>
                <w:rFonts w:ascii="Arial" w:hAnsi="Arial" w:cs="Arial"/>
                <w:sz w:val="24"/>
                <w:szCs w:val="24"/>
              </w:rPr>
              <w:t xml:space="preserve"> cells, isolation and purifi</w:t>
            </w:r>
            <w:r w:rsidR="00624E7B">
              <w:rPr>
                <w:rFonts w:ascii="Arial" w:hAnsi="Arial" w:cs="Arial"/>
                <w:sz w:val="24"/>
                <w:szCs w:val="24"/>
              </w:rPr>
              <w:t xml:space="preserve">cation of Dsup protein for structural studies by </w:t>
            </w:r>
            <w:r w:rsidR="009C2D8D">
              <w:rPr>
                <w:rFonts w:ascii="Arial" w:hAnsi="Arial" w:cs="Arial"/>
                <w:sz w:val="24"/>
                <w:szCs w:val="24"/>
              </w:rPr>
              <w:t xml:space="preserve">SAXS, </w:t>
            </w:r>
            <w:r w:rsidR="00624E7B">
              <w:rPr>
                <w:rFonts w:ascii="Arial" w:hAnsi="Arial" w:cs="Arial"/>
                <w:sz w:val="24"/>
                <w:szCs w:val="24"/>
              </w:rPr>
              <w:t>SANS</w:t>
            </w:r>
            <w:r w:rsidR="009C2D8D">
              <w:rPr>
                <w:rFonts w:ascii="Arial" w:hAnsi="Arial" w:cs="Arial"/>
                <w:sz w:val="24"/>
                <w:szCs w:val="24"/>
              </w:rPr>
              <w:t xml:space="preserve"> (FLNP JINR)</w:t>
            </w:r>
            <w:r w:rsidR="00241F00" w:rsidRPr="00C423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C2D8D"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="00624E7B">
              <w:rPr>
                <w:rFonts w:ascii="Arial" w:hAnsi="Arial" w:cs="Arial"/>
                <w:sz w:val="24"/>
                <w:szCs w:val="24"/>
              </w:rPr>
              <w:t xml:space="preserve">RSA </w:t>
            </w:r>
            <w:r w:rsidR="009C2D8D">
              <w:rPr>
                <w:rFonts w:ascii="Arial" w:hAnsi="Arial" w:cs="Arial"/>
                <w:sz w:val="24"/>
                <w:szCs w:val="24"/>
              </w:rPr>
              <w:t>techniques (MIPT)</w:t>
            </w:r>
            <w:r w:rsidR="00241F00" w:rsidRPr="00C423C2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1F8A9712" w14:textId="77777777" w:rsidR="00573EAE" w:rsidRPr="00493A74" w:rsidRDefault="00573EAE" w:rsidP="00493A74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65F7D8ED" w14:textId="14FE79C4" w:rsidR="00AB0163" w:rsidRPr="00AB0163" w:rsidRDefault="00D95A4E" w:rsidP="00D95A4E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163">
        <w:rPr>
          <w:rFonts w:ascii="Arial" w:eastAsia="Times New Roman" w:hAnsi="Arial" w:cs="Arial"/>
          <w:color w:val="000000"/>
          <w:sz w:val="24"/>
          <w:szCs w:val="24"/>
        </w:rPr>
        <w:t>6.</w:t>
      </w:r>
      <w:r w:rsidRPr="00AB0163">
        <w:rPr>
          <w:rFonts w:ascii="Times New Roman" w:eastAsia="Times New Roman" w:hAnsi="Times New Roman" w:cs="Times New Roman"/>
          <w:color w:val="000000"/>
          <w:sz w:val="24"/>
          <w:szCs w:val="24"/>
        </w:rPr>
        <w:t>   </w:t>
      </w:r>
      <w:r w:rsidRPr="00AB0163">
        <w:rPr>
          <w:rFonts w:ascii="Arial" w:eastAsia="Times New Roman" w:hAnsi="Arial" w:cs="Arial"/>
          <w:color w:val="000000"/>
          <w:sz w:val="24"/>
          <w:szCs w:val="24"/>
        </w:rPr>
        <w:t>Group size, composition and budget</w:t>
      </w:r>
      <w:r w:rsidR="00493A74" w:rsidRPr="00493A74"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6D2A0A6B" w14:textId="260D968F" w:rsidR="00CE42D9" w:rsidRDefault="00AB0163" w:rsidP="00297D6A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B0163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CE42D9" w:rsidRPr="00CE42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66593" w:rsidRPr="00666593">
        <w:rPr>
          <w:rFonts w:ascii="Arial" w:eastAsia="Times New Roman" w:hAnsi="Arial" w:cs="Arial"/>
          <w:sz w:val="24"/>
          <w:szCs w:val="24"/>
          <w:lang w:eastAsia="ru-RU"/>
        </w:rPr>
        <w:t>JINR personnel involved in the project</w:t>
      </w:r>
      <w:r w:rsidR="00666593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="00666593" w:rsidRPr="0066659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E42D9" w:rsidRPr="00CE42D9">
        <w:rPr>
          <w:rFonts w:ascii="Arial" w:eastAsia="Times New Roman" w:hAnsi="Arial" w:cs="Arial"/>
          <w:color w:val="000000"/>
          <w:sz w:val="24"/>
          <w:szCs w:val="24"/>
          <w:lang w:val="ru-RU"/>
        </w:rPr>
        <w:t>А</w:t>
      </w:r>
      <w:r w:rsidR="00CE42D9" w:rsidRPr="00CE42D9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CE42D9" w:rsidRPr="00CE42D9">
        <w:rPr>
          <w:rFonts w:ascii="Arial" w:eastAsia="Times New Roman" w:hAnsi="Arial" w:cs="Arial"/>
          <w:color w:val="000000"/>
          <w:sz w:val="24"/>
          <w:szCs w:val="24"/>
          <w:lang w:val="ru-RU"/>
        </w:rPr>
        <w:t>Е</w:t>
      </w:r>
      <w:r w:rsidR="00CE42D9" w:rsidRPr="00CE42D9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="00CE42D9" w:rsidRPr="00CE42D9">
        <w:rPr>
          <w:rFonts w:ascii="Arial" w:eastAsia="Times New Roman" w:hAnsi="Arial" w:cs="Arial"/>
          <w:color w:val="000000"/>
          <w:sz w:val="24"/>
          <w:szCs w:val="24"/>
        </w:rPr>
        <w:t>Ivanova</w:t>
      </w:r>
      <w:proofErr w:type="spellEnd"/>
      <w:r w:rsidR="00CE42D9" w:rsidRPr="00CE42D9">
        <w:rPr>
          <w:rFonts w:ascii="Arial" w:eastAsia="Times New Roman" w:hAnsi="Arial" w:cs="Arial"/>
          <w:color w:val="000000"/>
          <w:sz w:val="24"/>
          <w:szCs w:val="24"/>
        </w:rPr>
        <w:t xml:space="preserve"> engineer</w:t>
      </w:r>
      <w:r w:rsidR="00CE42D9">
        <w:rPr>
          <w:rFonts w:ascii="Arial" w:eastAsia="Times New Roman" w:hAnsi="Arial" w:cs="Arial"/>
          <w:color w:val="000000"/>
          <w:sz w:val="24"/>
          <w:szCs w:val="24"/>
        </w:rPr>
        <w:t xml:space="preserve"> 1FTE</w:t>
      </w:r>
      <w:r w:rsidR="00C366B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366B1" w:rsidRPr="00C366B1">
        <w:rPr>
          <w:rFonts w:ascii="Arial" w:eastAsia="Times New Roman" w:hAnsi="Arial" w:cs="Arial"/>
          <w:color w:val="000000"/>
          <w:sz w:val="24"/>
          <w:szCs w:val="24"/>
        </w:rPr>
        <w:t>(DLNP JINR)</w:t>
      </w:r>
      <w:r w:rsidR="00CE42D9" w:rsidRPr="00CE42D9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CE42D9">
        <w:rPr>
          <w:rFonts w:ascii="Arial" w:eastAsia="Times New Roman" w:hAnsi="Arial" w:cs="Arial"/>
          <w:color w:val="000000"/>
          <w:sz w:val="24"/>
          <w:szCs w:val="24"/>
        </w:rPr>
        <w:t xml:space="preserve"> E.S. </w:t>
      </w:r>
      <w:proofErr w:type="spellStart"/>
      <w:r w:rsidR="00CE42D9">
        <w:rPr>
          <w:rFonts w:ascii="Arial" w:eastAsia="Times New Roman" w:hAnsi="Arial" w:cs="Arial"/>
          <w:color w:val="000000"/>
          <w:sz w:val="24"/>
          <w:szCs w:val="24"/>
        </w:rPr>
        <w:t>Klimenko</w:t>
      </w:r>
      <w:proofErr w:type="spellEnd"/>
      <w:r w:rsidR="00D95A4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95A4E" w:rsidRPr="00D95A4E">
        <w:rPr>
          <w:rFonts w:ascii="Arial" w:eastAsia="Times New Roman" w:hAnsi="Arial" w:cs="Arial"/>
          <w:color w:val="000000"/>
          <w:sz w:val="24"/>
          <w:szCs w:val="24"/>
        </w:rPr>
        <w:t>engineer</w:t>
      </w:r>
      <w:r w:rsidR="00CE4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95A4E">
        <w:rPr>
          <w:rFonts w:ascii="Arial" w:eastAsia="Times New Roman" w:hAnsi="Arial" w:cs="Arial"/>
          <w:color w:val="000000"/>
          <w:sz w:val="24"/>
          <w:szCs w:val="24"/>
        </w:rPr>
        <w:t>0,5FTE</w:t>
      </w:r>
      <w:r w:rsidR="00C366B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366B1" w:rsidRPr="00C366B1">
        <w:rPr>
          <w:rFonts w:ascii="Arial" w:eastAsia="Times New Roman" w:hAnsi="Arial" w:cs="Arial"/>
          <w:color w:val="000000"/>
          <w:sz w:val="24"/>
          <w:szCs w:val="24"/>
        </w:rPr>
        <w:t>(DLNP JINR)</w:t>
      </w:r>
      <w:r w:rsidR="00D95A4E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CE42D9" w:rsidRPr="00CE42D9">
        <w:rPr>
          <w:rFonts w:ascii="Arial" w:eastAsia="Times New Roman" w:hAnsi="Arial" w:cs="Arial"/>
          <w:color w:val="000000"/>
          <w:sz w:val="24"/>
          <w:szCs w:val="24"/>
        </w:rPr>
        <w:t xml:space="preserve"> E.V. Kravchenko (DLNP JINR</w:t>
      </w:r>
      <w:r w:rsidR="00CE42D9">
        <w:rPr>
          <w:rFonts w:ascii="Arial" w:eastAsia="Times New Roman" w:hAnsi="Arial" w:cs="Arial"/>
          <w:color w:val="000000"/>
          <w:sz w:val="24"/>
          <w:szCs w:val="24"/>
        </w:rPr>
        <w:t>) PI 1FTE</w:t>
      </w:r>
      <w:r w:rsidR="00CE42D9" w:rsidRPr="00CE42D9">
        <w:rPr>
          <w:rFonts w:ascii="Arial" w:eastAsia="Times New Roman" w:hAnsi="Arial" w:cs="Arial"/>
          <w:color w:val="000000"/>
          <w:sz w:val="24"/>
          <w:szCs w:val="24"/>
        </w:rPr>
        <w:t xml:space="preserve">, O.A. </w:t>
      </w:r>
      <w:proofErr w:type="spellStart"/>
      <w:r w:rsidR="00CE42D9" w:rsidRPr="00CE42D9">
        <w:rPr>
          <w:rFonts w:ascii="Arial" w:eastAsia="Times New Roman" w:hAnsi="Arial" w:cs="Arial"/>
          <w:color w:val="000000"/>
          <w:sz w:val="24"/>
          <w:szCs w:val="24"/>
        </w:rPr>
        <w:t>Kuldoshina</w:t>
      </w:r>
      <w:proofErr w:type="spellEnd"/>
      <w:r w:rsidR="00CE42D9" w:rsidRPr="00CE42D9">
        <w:rPr>
          <w:rFonts w:ascii="Arial" w:eastAsia="Times New Roman" w:hAnsi="Arial" w:cs="Arial"/>
          <w:color w:val="000000"/>
          <w:sz w:val="24"/>
          <w:szCs w:val="24"/>
        </w:rPr>
        <w:t xml:space="preserve"> (DLNP JINR)</w:t>
      </w:r>
      <w:r w:rsidR="00CE4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42D9" w:rsidRPr="00CE42D9">
        <w:rPr>
          <w:rFonts w:ascii="Arial" w:eastAsia="Times New Roman" w:hAnsi="Arial" w:cs="Arial"/>
          <w:color w:val="000000"/>
          <w:sz w:val="24"/>
          <w:szCs w:val="24"/>
        </w:rPr>
        <w:t>researcher</w:t>
      </w:r>
      <w:r w:rsidR="00CE42D9">
        <w:rPr>
          <w:rFonts w:ascii="Arial" w:eastAsia="Times New Roman" w:hAnsi="Arial" w:cs="Arial"/>
          <w:color w:val="000000"/>
          <w:sz w:val="24"/>
          <w:szCs w:val="24"/>
        </w:rPr>
        <w:t xml:space="preserve"> 1FTE</w:t>
      </w:r>
      <w:r w:rsidR="00CE42D9" w:rsidRPr="00CE42D9">
        <w:rPr>
          <w:rFonts w:ascii="Arial" w:eastAsia="Times New Roman" w:hAnsi="Arial" w:cs="Arial"/>
          <w:color w:val="000000"/>
          <w:sz w:val="24"/>
          <w:szCs w:val="24"/>
        </w:rPr>
        <w:t xml:space="preserve">,  A.V. </w:t>
      </w:r>
      <w:proofErr w:type="spellStart"/>
      <w:r w:rsidR="00CE42D9" w:rsidRPr="00CE42D9">
        <w:rPr>
          <w:rFonts w:ascii="Arial" w:eastAsia="Times New Roman" w:hAnsi="Arial" w:cs="Arial"/>
          <w:color w:val="000000"/>
          <w:sz w:val="24"/>
          <w:szCs w:val="24"/>
        </w:rPr>
        <w:t>Rzyanina</w:t>
      </w:r>
      <w:proofErr w:type="spellEnd"/>
      <w:r w:rsidR="00CE42D9" w:rsidRPr="00CE42D9">
        <w:rPr>
          <w:rFonts w:ascii="Arial" w:eastAsia="Times New Roman" w:hAnsi="Arial" w:cs="Arial"/>
          <w:color w:val="000000"/>
          <w:sz w:val="24"/>
          <w:szCs w:val="24"/>
        </w:rPr>
        <w:t xml:space="preserve"> (DLNP JINR)</w:t>
      </w:r>
      <w:r w:rsidR="00CE4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42D9" w:rsidRPr="00CE42D9">
        <w:rPr>
          <w:rFonts w:ascii="Arial" w:eastAsia="Times New Roman" w:hAnsi="Arial" w:cs="Arial"/>
          <w:color w:val="000000"/>
          <w:sz w:val="24"/>
          <w:szCs w:val="24"/>
        </w:rPr>
        <w:t>researcher</w:t>
      </w:r>
      <w:r w:rsidR="00CE42D9">
        <w:rPr>
          <w:rFonts w:ascii="Arial" w:eastAsia="Times New Roman" w:hAnsi="Arial" w:cs="Arial"/>
          <w:color w:val="000000"/>
          <w:sz w:val="24"/>
          <w:szCs w:val="24"/>
        </w:rPr>
        <w:t xml:space="preserve"> 0,5 FTE</w:t>
      </w:r>
      <w:r w:rsidR="00CE42D9" w:rsidRPr="00CE42D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CE42D9">
        <w:rPr>
          <w:rFonts w:ascii="Arial" w:eastAsia="Times New Roman" w:hAnsi="Arial" w:cs="Arial"/>
          <w:color w:val="000000"/>
          <w:sz w:val="24"/>
          <w:szCs w:val="24"/>
        </w:rPr>
        <w:t xml:space="preserve">A.S. </w:t>
      </w:r>
      <w:proofErr w:type="spellStart"/>
      <w:r w:rsidR="00CE42D9">
        <w:rPr>
          <w:rFonts w:ascii="Arial" w:eastAsia="Times New Roman" w:hAnsi="Arial" w:cs="Arial"/>
          <w:color w:val="000000"/>
          <w:sz w:val="24"/>
          <w:szCs w:val="24"/>
        </w:rPr>
        <w:t>Yakhnenko</w:t>
      </w:r>
      <w:proofErr w:type="spellEnd"/>
      <w:r w:rsidR="00CE42D9">
        <w:rPr>
          <w:rFonts w:ascii="Arial" w:eastAsia="Times New Roman" w:hAnsi="Arial" w:cs="Arial"/>
          <w:color w:val="000000"/>
          <w:sz w:val="24"/>
          <w:szCs w:val="24"/>
        </w:rPr>
        <w:t xml:space="preserve"> (DLNP JINR) PhD student 1FTE</w:t>
      </w:r>
      <w:r w:rsidR="00CE42D9" w:rsidRPr="00CE42D9">
        <w:rPr>
          <w:rFonts w:ascii="Arial" w:eastAsia="Times New Roman" w:hAnsi="Arial" w:cs="Arial"/>
          <w:color w:val="000000"/>
          <w:sz w:val="24"/>
          <w:szCs w:val="24"/>
        </w:rPr>
        <w:t>, M.P. Zarubin (DLNP JINR)</w:t>
      </w:r>
      <w:r w:rsidR="00CE42D9">
        <w:rPr>
          <w:rFonts w:ascii="Arial" w:eastAsia="Times New Roman" w:hAnsi="Arial" w:cs="Arial"/>
          <w:color w:val="000000"/>
          <w:sz w:val="24"/>
          <w:szCs w:val="24"/>
        </w:rPr>
        <w:t xml:space="preserve"> PhD student 1FTE.</w:t>
      </w:r>
    </w:p>
    <w:p w14:paraId="786FD3FE" w14:textId="4A95E17F" w:rsidR="00CE42D9" w:rsidRDefault="00D95A4E" w:rsidP="00297D6A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The total number of people</w:t>
      </w:r>
      <w:r w:rsidR="00624E7B">
        <w:rPr>
          <w:rFonts w:ascii="Arial" w:eastAsia="Times New Roman" w:hAnsi="Arial" w:cs="Arial"/>
          <w:color w:val="000000"/>
          <w:sz w:val="24"/>
          <w:szCs w:val="24"/>
        </w:rPr>
        <w:t xml:space="preserve"> in</w:t>
      </w:r>
      <w:r w:rsidR="00C03444">
        <w:rPr>
          <w:rFonts w:ascii="Arial" w:eastAsia="Times New Roman" w:hAnsi="Arial" w:cs="Arial"/>
          <w:color w:val="000000"/>
          <w:sz w:val="24"/>
          <w:szCs w:val="24"/>
        </w:rPr>
        <w:t xml:space="preserve"> the</w:t>
      </w:r>
      <w:r w:rsidR="00624E7B">
        <w:rPr>
          <w:rFonts w:ascii="Arial" w:eastAsia="Times New Roman" w:hAnsi="Arial" w:cs="Arial"/>
          <w:color w:val="000000"/>
          <w:sz w:val="24"/>
          <w:szCs w:val="24"/>
        </w:rPr>
        <w:t xml:space="preserve"> project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 w:rsidR="00624E7B">
        <w:rPr>
          <w:rFonts w:ascii="Arial" w:eastAsia="Times New Roman" w:hAnsi="Arial" w:cs="Arial"/>
          <w:color w:val="000000"/>
          <w:sz w:val="24"/>
          <w:szCs w:val="24"/>
        </w:rPr>
        <w:t>8</w:t>
      </w:r>
      <w:bookmarkStart w:id="0" w:name="_GoBack"/>
      <w:bookmarkEnd w:id="0"/>
    </w:p>
    <w:p w14:paraId="62B6924E" w14:textId="6A47D5B4" w:rsidR="00D95A4E" w:rsidRDefault="00AB0163" w:rsidP="00297D6A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B0163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D95A4E" w:rsidRPr="00D95A4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95A4E" w:rsidRPr="00493A74">
        <w:rPr>
          <w:rFonts w:ascii="Arial" w:eastAsia="Times New Roman" w:hAnsi="Arial" w:cs="Arial"/>
          <w:color w:val="000000"/>
          <w:sz w:val="24"/>
          <w:szCs w:val="24"/>
        </w:rPr>
        <w:t>The requested project budget for 2021-202</w:t>
      </w:r>
      <w:r w:rsidR="00D95A4E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D95A4E" w:rsidRPr="00493A74">
        <w:rPr>
          <w:rFonts w:ascii="Arial" w:eastAsia="Times New Roman" w:hAnsi="Arial" w:cs="Arial"/>
          <w:color w:val="000000"/>
          <w:sz w:val="24"/>
          <w:szCs w:val="24"/>
        </w:rPr>
        <w:t xml:space="preserve"> years is 1</w:t>
      </w:r>
      <w:r w:rsidR="00573EAE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D95A4E" w:rsidRPr="00493A74">
        <w:rPr>
          <w:rFonts w:ascii="Arial" w:eastAsia="Times New Roman" w:hAnsi="Arial" w:cs="Arial"/>
          <w:color w:val="000000"/>
          <w:sz w:val="24"/>
          <w:szCs w:val="24"/>
        </w:rPr>
        <w:t xml:space="preserve">0 </w:t>
      </w:r>
      <w:proofErr w:type="spellStart"/>
      <w:r w:rsidR="00D95A4E" w:rsidRPr="00493A74">
        <w:rPr>
          <w:rFonts w:ascii="Arial" w:eastAsia="Times New Roman" w:hAnsi="Arial" w:cs="Arial"/>
          <w:color w:val="000000"/>
          <w:sz w:val="24"/>
          <w:szCs w:val="24"/>
        </w:rPr>
        <w:t>kUSD</w:t>
      </w:r>
      <w:proofErr w:type="spellEnd"/>
      <w:r w:rsidR="00D95A4E" w:rsidRPr="00AB016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828"/>
        <w:gridCol w:w="1559"/>
        <w:gridCol w:w="1134"/>
        <w:gridCol w:w="1134"/>
      </w:tblGrid>
      <w:tr w:rsidR="00573EAE" w:rsidRPr="00F236E1" w14:paraId="6D8B1BBC" w14:textId="77777777" w:rsidTr="002E660A">
        <w:tc>
          <w:tcPr>
            <w:tcW w:w="562" w:type="dxa"/>
            <w:shd w:val="clear" w:color="auto" w:fill="auto"/>
          </w:tcPr>
          <w:p w14:paraId="52BF2341" w14:textId="77777777" w:rsidR="00573EAE" w:rsidRPr="00F236E1" w:rsidRDefault="00573EAE" w:rsidP="002E66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36E1">
              <w:rPr>
                <w:rFonts w:ascii="Arial" w:hAnsi="Arial" w:cs="Arial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828" w:type="dxa"/>
            <w:shd w:val="clear" w:color="auto" w:fill="auto"/>
          </w:tcPr>
          <w:p w14:paraId="09B862D6" w14:textId="77777777" w:rsidR="00573EAE" w:rsidRPr="00F236E1" w:rsidRDefault="00573EAE" w:rsidP="002E66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418F">
              <w:rPr>
                <w:rFonts w:ascii="Arial" w:hAnsi="Arial" w:cs="Arial"/>
                <w:sz w:val="24"/>
                <w:szCs w:val="24"/>
              </w:rPr>
              <w:t>TASKS</w:t>
            </w:r>
          </w:p>
        </w:tc>
        <w:tc>
          <w:tcPr>
            <w:tcW w:w="1559" w:type="dxa"/>
            <w:shd w:val="clear" w:color="auto" w:fill="auto"/>
          </w:tcPr>
          <w:p w14:paraId="01B466A4" w14:textId="77777777" w:rsidR="00573EAE" w:rsidRPr="00F236E1" w:rsidRDefault="00573EAE" w:rsidP="002E66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418F">
              <w:rPr>
                <w:rFonts w:ascii="Arial" w:hAnsi="Arial" w:cs="Arial"/>
                <w:sz w:val="24"/>
                <w:szCs w:val="24"/>
              </w:rPr>
              <w:t>Total value</w:t>
            </w:r>
          </w:p>
        </w:tc>
        <w:tc>
          <w:tcPr>
            <w:tcW w:w="1134" w:type="dxa"/>
            <w:shd w:val="clear" w:color="auto" w:fill="auto"/>
          </w:tcPr>
          <w:p w14:paraId="00D24C37" w14:textId="77777777" w:rsidR="00573EAE" w:rsidRPr="00F236E1" w:rsidRDefault="00573EAE" w:rsidP="002E66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36E1">
              <w:rPr>
                <w:rFonts w:ascii="Arial" w:hAnsi="Arial" w:cs="Arial"/>
                <w:sz w:val="24"/>
                <w:szCs w:val="24"/>
              </w:rPr>
              <w:t xml:space="preserve">2021 </w:t>
            </w:r>
          </w:p>
        </w:tc>
        <w:tc>
          <w:tcPr>
            <w:tcW w:w="1134" w:type="dxa"/>
            <w:shd w:val="clear" w:color="auto" w:fill="auto"/>
          </w:tcPr>
          <w:p w14:paraId="1EC29B06" w14:textId="77777777" w:rsidR="00573EAE" w:rsidRPr="00F236E1" w:rsidRDefault="00573EAE" w:rsidP="002E66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36E1">
              <w:rPr>
                <w:rFonts w:ascii="Arial" w:hAnsi="Arial" w:cs="Arial"/>
                <w:sz w:val="24"/>
                <w:szCs w:val="24"/>
              </w:rPr>
              <w:t xml:space="preserve">2022 </w:t>
            </w:r>
          </w:p>
        </w:tc>
      </w:tr>
      <w:tr w:rsidR="00573EAE" w:rsidRPr="00D40C96" w14:paraId="24CB7AAB" w14:textId="77777777" w:rsidTr="002E660A">
        <w:tc>
          <w:tcPr>
            <w:tcW w:w="562" w:type="dxa"/>
            <w:shd w:val="clear" w:color="auto" w:fill="auto"/>
          </w:tcPr>
          <w:p w14:paraId="0CB3EB48" w14:textId="77777777" w:rsidR="00573EAE" w:rsidRPr="00F236E1" w:rsidRDefault="00573EAE" w:rsidP="002E66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14:paraId="6D55DB48" w14:textId="77777777" w:rsidR="00573EAE" w:rsidRPr="00B5418F" w:rsidRDefault="00573EAE" w:rsidP="002E66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418F">
              <w:rPr>
                <w:rFonts w:ascii="Arial" w:hAnsi="Arial" w:cs="Arial"/>
                <w:sz w:val="24"/>
                <w:szCs w:val="24"/>
              </w:rPr>
              <w:t>Direct costs for the project</w:t>
            </w:r>
          </w:p>
        </w:tc>
        <w:tc>
          <w:tcPr>
            <w:tcW w:w="1559" w:type="dxa"/>
            <w:shd w:val="clear" w:color="auto" w:fill="auto"/>
          </w:tcPr>
          <w:p w14:paraId="11CA46DB" w14:textId="77777777" w:rsidR="00573EAE" w:rsidRPr="00B5418F" w:rsidRDefault="00573EAE" w:rsidP="002E66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80CF00A" w14:textId="77777777" w:rsidR="00573EAE" w:rsidRPr="00B5418F" w:rsidRDefault="00573EAE" w:rsidP="002E66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361771D" w14:textId="77777777" w:rsidR="00573EAE" w:rsidRPr="00B5418F" w:rsidRDefault="00573EAE" w:rsidP="002E66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3EAE" w:rsidRPr="00F236E1" w14:paraId="20F69C49" w14:textId="77777777" w:rsidTr="002E660A">
        <w:tc>
          <w:tcPr>
            <w:tcW w:w="562" w:type="dxa"/>
            <w:shd w:val="clear" w:color="auto" w:fill="auto"/>
          </w:tcPr>
          <w:p w14:paraId="2D2DB14A" w14:textId="77777777" w:rsidR="00573EAE" w:rsidRPr="00F236E1" w:rsidRDefault="00573EAE" w:rsidP="002E66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36E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14:paraId="4CF71C14" w14:textId="77777777" w:rsidR="00573EAE" w:rsidRPr="00F236E1" w:rsidRDefault="00573EAE" w:rsidP="002E66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1078">
              <w:rPr>
                <w:rFonts w:ascii="Arial" w:hAnsi="Arial" w:cs="Arial"/>
                <w:sz w:val="24"/>
                <w:szCs w:val="24"/>
              </w:rPr>
              <w:t>Materials</w:t>
            </w:r>
            <w:r w:rsidRPr="00F236E1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kUSD</w:t>
            </w:r>
            <w:proofErr w:type="spellEnd"/>
            <w:r w:rsidRPr="00F236E1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3EFD0DF2" w14:textId="3EF5ECF8" w:rsidR="00573EAE" w:rsidRPr="00F236E1" w:rsidRDefault="00573EAE" w:rsidP="00573E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14:paraId="0D0CDF39" w14:textId="77777777" w:rsidR="00573EAE" w:rsidRPr="00F236E1" w:rsidRDefault="00573EAE" w:rsidP="002E66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36E1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14:paraId="41DC4D2C" w14:textId="77777777" w:rsidR="00573EAE" w:rsidRPr="00F236E1" w:rsidRDefault="00573EAE" w:rsidP="002E66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36E1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573EAE" w:rsidRPr="00F236E1" w14:paraId="2E02DCB1" w14:textId="77777777" w:rsidTr="002E660A">
        <w:tc>
          <w:tcPr>
            <w:tcW w:w="562" w:type="dxa"/>
            <w:shd w:val="clear" w:color="auto" w:fill="auto"/>
          </w:tcPr>
          <w:p w14:paraId="2FD659F6" w14:textId="77777777" w:rsidR="00573EAE" w:rsidRPr="00F236E1" w:rsidRDefault="00573EAE" w:rsidP="002E66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36E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14:paraId="4D460A1C" w14:textId="77777777" w:rsidR="00573EAE" w:rsidRPr="00F236E1" w:rsidRDefault="00573EAE" w:rsidP="002E66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1078">
              <w:rPr>
                <w:rFonts w:ascii="Arial" w:hAnsi="Arial" w:cs="Arial"/>
                <w:sz w:val="24"/>
                <w:szCs w:val="24"/>
              </w:rPr>
              <w:t>Equipment</w:t>
            </w:r>
            <w:r w:rsidRPr="00F236E1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kUSD</w:t>
            </w:r>
            <w:proofErr w:type="spellEnd"/>
            <w:r w:rsidRPr="00F236E1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12FEA28D" w14:textId="77777777" w:rsidR="00573EAE" w:rsidRPr="00F236E1" w:rsidRDefault="00573EAE" w:rsidP="002E66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14:paraId="4DAEAE8C" w14:textId="77777777" w:rsidR="00573EAE" w:rsidRPr="00F236E1" w:rsidRDefault="00573EAE" w:rsidP="002E66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14:paraId="416B1AF5" w14:textId="77777777" w:rsidR="00573EAE" w:rsidRPr="00F236E1" w:rsidRDefault="00573EAE" w:rsidP="002E66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36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73EAE" w:rsidRPr="00F236E1" w14:paraId="69FE293D" w14:textId="77777777" w:rsidTr="002E660A">
        <w:tc>
          <w:tcPr>
            <w:tcW w:w="562" w:type="dxa"/>
            <w:shd w:val="clear" w:color="auto" w:fill="auto"/>
          </w:tcPr>
          <w:p w14:paraId="3ED94519" w14:textId="77777777" w:rsidR="00573EAE" w:rsidRPr="00F236E1" w:rsidRDefault="00573EAE" w:rsidP="002E66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36E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14:paraId="303C9EE8" w14:textId="77777777" w:rsidR="00573EAE" w:rsidRPr="00F236E1" w:rsidRDefault="00573EAE" w:rsidP="002E66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1078">
              <w:rPr>
                <w:rFonts w:ascii="Arial" w:hAnsi="Arial" w:cs="Arial"/>
                <w:sz w:val="24"/>
                <w:szCs w:val="24"/>
              </w:rPr>
              <w:t xml:space="preserve">Travel resources </w:t>
            </w:r>
            <w:r w:rsidRPr="00F236E1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kUSD</w:t>
            </w:r>
            <w:proofErr w:type="spellEnd"/>
            <w:r w:rsidRPr="00F236E1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20A9076B" w14:textId="0EC3CF86" w:rsidR="00573EAE" w:rsidRPr="00F236E1" w:rsidRDefault="00573EAE" w:rsidP="002E66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14:paraId="0F8E653F" w14:textId="6DF03318" w:rsidR="00573EAE" w:rsidRPr="00F236E1" w:rsidRDefault="00573EAE" w:rsidP="002E66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64CEDF67" w14:textId="77777777" w:rsidR="00573EAE" w:rsidRPr="00F236E1" w:rsidRDefault="00573EAE" w:rsidP="002E66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573EAE" w:rsidRPr="00F236E1" w14:paraId="4F556AB2" w14:textId="77777777" w:rsidTr="002E660A">
        <w:tc>
          <w:tcPr>
            <w:tcW w:w="562" w:type="dxa"/>
            <w:shd w:val="clear" w:color="auto" w:fill="auto"/>
          </w:tcPr>
          <w:p w14:paraId="2BDFF2CC" w14:textId="77777777" w:rsidR="00573EAE" w:rsidRPr="00F236E1" w:rsidRDefault="00573EAE" w:rsidP="002E66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14:paraId="49723488" w14:textId="77777777" w:rsidR="00573EAE" w:rsidRPr="00F236E1" w:rsidRDefault="00573EAE" w:rsidP="002E66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1078">
              <w:rPr>
                <w:rFonts w:ascii="Arial" w:hAnsi="Arial" w:cs="Arial"/>
                <w:sz w:val="24"/>
                <w:szCs w:val="24"/>
              </w:rPr>
              <w:t>Total direct cost:</w:t>
            </w:r>
          </w:p>
        </w:tc>
        <w:tc>
          <w:tcPr>
            <w:tcW w:w="1559" w:type="dxa"/>
            <w:shd w:val="clear" w:color="auto" w:fill="auto"/>
          </w:tcPr>
          <w:p w14:paraId="3D5616A1" w14:textId="4B6EE01A" w:rsidR="00573EAE" w:rsidRPr="00F236E1" w:rsidRDefault="00573EAE" w:rsidP="00573E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36E1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F236E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AAEF46F" w14:textId="77777777" w:rsidR="00573EAE" w:rsidRPr="00F236E1" w:rsidRDefault="00573EAE" w:rsidP="002E66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4E406EA" w14:textId="77777777" w:rsidR="00573EAE" w:rsidRPr="00F236E1" w:rsidRDefault="00573EAE" w:rsidP="002E66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21A425D" w14:textId="01920715" w:rsidR="00EA76DE" w:rsidRPr="00297D6A" w:rsidRDefault="00EA76DE" w:rsidP="00297D6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EA76DE" w:rsidRPr="00297D6A" w:rsidSect="00111040">
      <w:pgSz w:w="12240" w:h="15840"/>
      <w:pgMar w:top="1134" w:right="850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163"/>
    <w:rsid w:val="00086F5A"/>
    <w:rsid w:val="000B2B99"/>
    <w:rsid w:val="00111040"/>
    <w:rsid w:val="001A2557"/>
    <w:rsid w:val="00241F00"/>
    <w:rsid w:val="0027715D"/>
    <w:rsid w:val="00297D6A"/>
    <w:rsid w:val="00387234"/>
    <w:rsid w:val="00493A74"/>
    <w:rsid w:val="00573EAE"/>
    <w:rsid w:val="005E2C94"/>
    <w:rsid w:val="00624E7B"/>
    <w:rsid w:val="00666593"/>
    <w:rsid w:val="0077746F"/>
    <w:rsid w:val="009C2D8D"/>
    <w:rsid w:val="00A7050A"/>
    <w:rsid w:val="00AB0163"/>
    <w:rsid w:val="00B65744"/>
    <w:rsid w:val="00BB428E"/>
    <w:rsid w:val="00BF7AEC"/>
    <w:rsid w:val="00C03444"/>
    <w:rsid w:val="00C334A1"/>
    <w:rsid w:val="00C366B1"/>
    <w:rsid w:val="00CE42D9"/>
    <w:rsid w:val="00D065C0"/>
    <w:rsid w:val="00D95A4E"/>
    <w:rsid w:val="00EA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EA5F6"/>
  <w15:chartTrackingRefBased/>
  <w15:docId w15:val="{168DCF8A-D892-48D1-9A7A-7588E5A11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C9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9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785</Words>
  <Characters>4481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Cheplakov</dc:creator>
  <cp:keywords/>
  <dc:description/>
  <cp:lastModifiedBy>Пользователь Windows</cp:lastModifiedBy>
  <cp:revision>6</cp:revision>
  <dcterms:created xsi:type="dcterms:W3CDTF">2021-04-14T14:20:00Z</dcterms:created>
  <dcterms:modified xsi:type="dcterms:W3CDTF">2021-04-14T15:31:00Z</dcterms:modified>
</cp:coreProperties>
</file>