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F7" w:rsidRDefault="001A34F7" w:rsidP="00111040">
      <w:pPr>
        <w:spacing w:after="120" w:line="240" w:lineRule="auto"/>
        <w:jc w:val="center"/>
        <w:rPr>
          <w:rFonts w:ascii="Arial" w:eastAsia="Times New Roman" w:hAnsi="Arial" w:cs="Arial"/>
          <w:b/>
          <w:bCs/>
          <w:sz w:val="28"/>
          <w:szCs w:val="28"/>
        </w:rPr>
      </w:pPr>
      <w:r w:rsidRPr="001A34F7">
        <w:rPr>
          <w:rFonts w:ascii="Arial" w:eastAsia="Times New Roman" w:hAnsi="Arial" w:cs="Arial"/>
          <w:b/>
          <w:bCs/>
          <w:sz w:val="28"/>
          <w:szCs w:val="28"/>
        </w:rPr>
        <w:t>Questionnaire</w:t>
      </w:r>
    </w:p>
    <w:p w:rsidR="00111040" w:rsidRPr="001A34F7" w:rsidRDefault="001A34F7" w:rsidP="00111040">
      <w:pPr>
        <w:spacing w:after="120" w:line="240" w:lineRule="auto"/>
        <w:jc w:val="center"/>
        <w:rPr>
          <w:rFonts w:ascii="Arial" w:hAnsi="Arial" w:cs="Arial"/>
          <w:color w:val="000000"/>
          <w:sz w:val="28"/>
          <w:szCs w:val="28"/>
        </w:rPr>
      </w:pPr>
      <w:r w:rsidRPr="001A34F7">
        <w:rPr>
          <w:rFonts w:ascii="Arial" w:eastAsia="Times New Roman" w:hAnsi="Arial" w:cs="Arial"/>
          <w:bCs/>
          <w:sz w:val="28"/>
          <w:szCs w:val="28"/>
        </w:rPr>
        <w:t xml:space="preserve">Project: </w:t>
      </w:r>
      <w:r w:rsidRPr="001A34F7">
        <w:rPr>
          <w:rFonts w:ascii="Arial" w:hAnsi="Arial" w:cs="Arial"/>
          <w:color w:val="000000"/>
          <w:sz w:val="28"/>
          <w:szCs w:val="28"/>
        </w:rPr>
        <w:t>Development of experimental techniques and applied research with slow monochromatic positron beams (PAS)</w:t>
      </w:r>
    </w:p>
    <w:p w:rsidR="00AB0163" w:rsidRPr="007D33AE" w:rsidRDefault="00AB0163" w:rsidP="00AB0163">
      <w:pPr>
        <w:spacing w:after="120" w:line="240" w:lineRule="auto"/>
        <w:jc w:val="both"/>
        <w:rPr>
          <w:rFonts w:ascii="Arial" w:eastAsia="Times New Roman" w:hAnsi="Arial" w:cs="Arial"/>
          <w:sz w:val="24"/>
          <w:szCs w:val="24"/>
        </w:rPr>
      </w:pPr>
      <w:r w:rsidRPr="007D33AE">
        <w:rPr>
          <w:rFonts w:ascii="Arial" w:eastAsia="Times New Roman" w:hAnsi="Arial" w:cs="Arial"/>
          <w:sz w:val="28"/>
          <w:szCs w:val="28"/>
        </w:rPr>
        <w:t> </w:t>
      </w:r>
      <w:r w:rsidRPr="007D33AE">
        <w:rPr>
          <w:rFonts w:ascii="Arial" w:eastAsia="Times New Roman" w:hAnsi="Arial" w:cs="Arial"/>
          <w:b/>
          <w:bCs/>
          <w:sz w:val="28"/>
          <w:szCs w:val="28"/>
        </w:rPr>
        <w:t xml:space="preserve">PART A: </w:t>
      </w:r>
      <w:r w:rsidRPr="007D33AE">
        <w:rPr>
          <w:rFonts w:ascii="Arial" w:eastAsia="Times New Roman" w:hAnsi="Arial" w:cs="Arial"/>
          <w:b/>
          <w:bCs/>
          <w:sz w:val="24"/>
          <w:szCs w:val="24"/>
        </w:rPr>
        <w:t>Achievements</w:t>
      </w:r>
    </w:p>
    <w:p w:rsidR="00AB0163" w:rsidRPr="007D33AE" w:rsidRDefault="00AB0163" w:rsidP="008A3409">
      <w:pPr>
        <w:spacing w:after="120" w:line="240" w:lineRule="auto"/>
        <w:ind w:left="720"/>
        <w:jc w:val="both"/>
        <w:rPr>
          <w:rFonts w:ascii="Arial" w:eastAsia="Times New Roman" w:hAnsi="Arial" w:cs="Arial"/>
          <w:b/>
          <w:sz w:val="24"/>
          <w:szCs w:val="24"/>
        </w:rPr>
      </w:pPr>
      <w:r w:rsidRPr="007D33AE">
        <w:rPr>
          <w:rFonts w:ascii="Arial" w:eastAsia="Times New Roman" w:hAnsi="Arial" w:cs="Arial"/>
          <w:b/>
          <w:sz w:val="24"/>
          <w:szCs w:val="24"/>
        </w:rPr>
        <w:t>1.   Contributions of the JINR group:</w:t>
      </w:r>
    </w:p>
    <w:p w:rsidR="00D157DD" w:rsidRPr="007D33AE" w:rsidRDefault="00D157DD" w:rsidP="008A3409">
      <w:pPr>
        <w:spacing w:after="0" w:line="360" w:lineRule="auto"/>
        <w:jc w:val="both"/>
        <w:rPr>
          <w:rFonts w:ascii="Arial" w:eastAsia="Times New Roman" w:hAnsi="Arial" w:cs="Arial"/>
          <w:sz w:val="24"/>
          <w:szCs w:val="24"/>
        </w:rPr>
      </w:pPr>
      <w:r w:rsidRPr="007D33AE">
        <w:rPr>
          <w:rFonts w:ascii="Arial" w:eastAsia="Times New Roman" w:hAnsi="Arial" w:cs="Arial"/>
          <w:sz w:val="24"/>
          <w:szCs w:val="24"/>
        </w:rPr>
        <w:tab/>
        <w:t>Group members are responsible for the research and development of positron annihilation spectroscopy methods</w:t>
      </w:r>
      <w:r w:rsidR="009E5ACC" w:rsidRPr="007D33AE">
        <w:rPr>
          <w:rFonts w:ascii="Arial" w:eastAsia="Times New Roman" w:hAnsi="Arial" w:cs="Arial"/>
          <w:sz w:val="24"/>
          <w:szCs w:val="24"/>
        </w:rPr>
        <w:t xml:space="preserve"> at JINR</w:t>
      </w:r>
      <w:r w:rsidR="007D33AE" w:rsidRPr="007D33AE">
        <w:rPr>
          <w:rFonts w:ascii="Arial" w:eastAsia="Times New Roman" w:hAnsi="Arial" w:cs="Arial"/>
          <w:sz w:val="24"/>
          <w:szCs w:val="24"/>
        </w:rPr>
        <w:t xml:space="preserve"> and collaborate with the following institutions:</w:t>
      </w:r>
    </w:p>
    <w:p w:rsidR="007D33AE" w:rsidRPr="007D33AE" w:rsidRDefault="008A3409" w:rsidP="008A3409">
      <w:pPr>
        <w:pStyle w:val="Standard"/>
        <w:numPr>
          <w:ilvl w:val="0"/>
          <w:numId w:val="6"/>
        </w:numPr>
        <w:spacing w:line="360" w:lineRule="auto"/>
        <w:jc w:val="both"/>
        <w:rPr>
          <w:rFonts w:ascii="Arial" w:hAnsi="Arial" w:cs="Arial"/>
          <w:lang w:val="en-US"/>
        </w:rPr>
      </w:pPr>
      <w:r>
        <w:rPr>
          <w:rFonts w:ascii="Arial" w:hAnsi="Arial" w:cs="Arial"/>
          <w:bCs/>
          <w:lang w:val="en-US"/>
        </w:rPr>
        <w:t>Institute of Nuclear Physics PAS</w:t>
      </w:r>
      <w:r w:rsidR="007D33AE" w:rsidRPr="007D33AE">
        <w:rPr>
          <w:rFonts w:ascii="Arial" w:hAnsi="Arial" w:cs="Arial"/>
          <w:bCs/>
          <w:lang w:val="en-US"/>
        </w:rPr>
        <w:t xml:space="preserve">, </w:t>
      </w:r>
      <w:proofErr w:type="spellStart"/>
      <w:r w:rsidR="007D33AE" w:rsidRPr="007D33AE">
        <w:rPr>
          <w:rFonts w:ascii="Arial" w:hAnsi="Arial" w:cs="Arial"/>
          <w:bCs/>
          <w:lang w:val="en-US"/>
        </w:rPr>
        <w:t>K</w:t>
      </w:r>
      <w:bookmarkStart w:id="0" w:name="_GoBack"/>
      <w:bookmarkEnd w:id="0"/>
      <w:r w:rsidR="007D33AE" w:rsidRPr="007D33AE">
        <w:rPr>
          <w:rFonts w:ascii="Arial" w:hAnsi="Arial" w:cs="Arial"/>
          <w:bCs/>
          <w:lang w:val="en-US"/>
        </w:rPr>
        <w:t>raków</w:t>
      </w:r>
      <w:proofErr w:type="spellEnd"/>
      <w:r w:rsidR="007D33AE" w:rsidRPr="007D33AE">
        <w:rPr>
          <w:rFonts w:ascii="Arial" w:hAnsi="Arial" w:cs="Arial"/>
          <w:bCs/>
          <w:lang w:val="en-US"/>
        </w:rPr>
        <w:t>, Poland</w:t>
      </w:r>
      <w:r w:rsidR="007D33AE" w:rsidRPr="007D33AE">
        <w:rPr>
          <w:rFonts w:ascii="Arial" w:hAnsi="Arial" w:cs="Arial"/>
          <w:lang w:val="en-US"/>
        </w:rPr>
        <w:t xml:space="preserve"> (P. </w:t>
      </w:r>
      <w:proofErr w:type="spellStart"/>
      <w:r w:rsidR="007D33AE" w:rsidRPr="007D33AE">
        <w:rPr>
          <w:rFonts w:ascii="Arial" w:hAnsi="Arial" w:cs="Arial"/>
          <w:lang w:val="en-US"/>
        </w:rPr>
        <w:t>Horodek</w:t>
      </w:r>
      <w:proofErr w:type="spellEnd"/>
      <w:r w:rsidR="007D33AE" w:rsidRPr="007D33AE">
        <w:rPr>
          <w:rFonts w:ascii="Arial" w:hAnsi="Arial" w:cs="Arial"/>
          <w:lang w:val="en-US"/>
        </w:rPr>
        <w:t xml:space="preserve">, E. </w:t>
      </w:r>
      <w:proofErr w:type="spellStart"/>
      <w:r w:rsidR="007D33AE" w:rsidRPr="007D33AE">
        <w:rPr>
          <w:rFonts w:ascii="Arial" w:hAnsi="Arial" w:cs="Arial"/>
          <w:lang w:val="en-US"/>
        </w:rPr>
        <w:t>Dryzek</w:t>
      </w:r>
      <w:proofErr w:type="spellEnd"/>
      <w:r w:rsidR="007D33AE" w:rsidRPr="007D33AE">
        <w:rPr>
          <w:rFonts w:ascii="Arial" w:hAnsi="Arial" w:cs="Arial"/>
          <w:lang w:val="en-US"/>
        </w:rPr>
        <w:t xml:space="preserve">, K. </w:t>
      </w:r>
      <w:proofErr w:type="spellStart"/>
      <w:r w:rsidR="007D33AE" w:rsidRPr="007D33AE">
        <w:rPr>
          <w:rFonts w:ascii="Arial" w:hAnsi="Arial" w:cs="Arial"/>
          <w:lang w:val="en-US"/>
        </w:rPr>
        <w:t>Skowron</w:t>
      </w:r>
      <w:proofErr w:type="spellEnd"/>
      <w:r w:rsidR="007D33AE" w:rsidRPr="007D33AE">
        <w:rPr>
          <w:rFonts w:ascii="Arial" w:hAnsi="Arial" w:cs="Arial"/>
          <w:lang w:val="en-US"/>
        </w:rPr>
        <w:t>)</w:t>
      </w:r>
    </w:p>
    <w:p w:rsidR="007D33AE" w:rsidRPr="007D33AE" w:rsidRDefault="007D33AE" w:rsidP="008A3409">
      <w:pPr>
        <w:pStyle w:val="Standard"/>
        <w:numPr>
          <w:ilvl w:val="0"/>
          <w:numId w:val="6"/>
        </w:numPr>
        <w:spacing w:line="360" w:lineRule="auto"/>
        <w:jc w:val="both"/>
        <w:rPr>
          <w:rFonts w:ascii="Arial" w:hAnsi="Arial" w:cs="Arial"/>
          <w:lang w:val="en-US"/>
        </w:rPr>
      </w:pPr>
      <w:r w:rsidRPr="007D33AE">
        <w:rPr>
          <w:rFonts w:ascii="Arial" w:hAnsi="Arial" w:cs="Arial"/>
          <w:lang w:val="en-US"/>
        </w:rPr>
        <w:t xml:space="preserve">Tomsk Polytechnic University, Tomsk, Russia (R. S. Laptev, A. M. </w:t>
      </w:r>
      <w:proofErr w:type="spellStart"/>
      <w:r w:rsidRPr="007D33AE">
        <w:rPr>
          <w:rFonts w:ascii="Arial" w:hAnsi="Arial" w:cs="Arial"/>
          <w:lang w:val="en-US"/>
        </w:rPr>
        <w:t>Lider</w:t>
      </w:r>
      <w:proofErr w:type="spellEnd"/>
      <w:r w:rsidRPr="007D33AE">
        <w:rPr>
          <w:rFonts w:ascii="Arial" w:hAnsi="Arial" w:cs="Arial"/>
          <w:lang w:val="en-US"/>
        </w:rPr>
        <w:t>)</w:t>
      </w:r>
    </w:p>
    <w:p w:rsidR="007D33AE" w:rsidRPr="007D33AE" w:rsidRDefault="007D33AE" w:rsidP="008A3409">
      <w:pPr>
        <w:pStyle w:val="Akapitzlist"/>
        <w:numPr>
          <w:ilvl w:val="0"/>
          <w:numId w:val="6"/>
        </w:numPr>
        <w:shd w:val="clear" w:color="auto" w:fill="FFFFFF" w:themeFill="background1"/>
        <w:spacing w:after="0" w:line="360" w:lineRule="auto"/>
        <w:rPr>
          <w:rFonts w:ascii="Arial" w:hAnsi="Arial" w:cs="Arial"/>
          <w:sz w:val="24"/>
          <w:szCs w:val="24"/>
        </w:rPr>
      </w:pPr>
      <w:r w:rsidRPr="007D33AE">
        <w:rPr>
          <w:rFonts w:ascii="Arial" w:hAnsi="Arial" w:cs="Arial"/>
          <w:bCs/>
          <w:sz w:val="24"/>
          <w:szCs w:val="24"/>
        </w:rPr>
        <w:t>Center for Nuclear Techniques, Ho Chi Minh City, Vietnam</w:t>
      </w:r>
      <w:r w:rsidRPr="007D33AE">
        <w:rPr>
          <w:rFonts w:ascii="Arial" w:hAnsi="Arial" w:cs="Arial"/>
          <w:sz w:val="24"/>
          <w:szCs w:val="24"/>
        </w:rPr>
        <w:t xml:space="preserve"> (</w:t>
      </w:r>
      <w:proofErr w:type="spellStart"/>
      <w:r w:rsidRPr="007D33AE">
        <w:rPr>
          <w:rFonts w:ascii="Arial" w:hAnsi="Arial" w:cs="Arial"/>
          <w:sz w:val="24"/>
          <w:szCs w:val="24"/>
        </w:rPr>
        <w:t>Luu</w:t>
      </w:r>
      <w:proofErr w:type="spellEnd"/>
      <w:r w:rsidRPr="007D33AE">
        <w:rPr>
          <w:rFonts w:ascii="Arial" w:hAnsi="Arial" w:cs="Arial"/>
          <w:sz w:val="24"/>
          <w:szCs w:val="24"/>
        </w:rPr>
        <w:t xml:space="preserve"> Anh </w:t>
      </w:r>
      <w:proofErr w:type="spellStart"/>
      <w:r w:rsidRPr="007D33AE">
        <w:rPr>
          <w:rFonts w:ascii="Arial" w:hAnsi="Arial" w:cs="Arial"/>
          <w:sz w:val="24"/>
          <w:szCs w:val="24"/>
        </w:rPr>
        <w:t>Tuyen</w:t>
      </w:r>
      <w:proofErr w:type="spellEnd"/>
      <w:r w:rsidRPr="007D33AE">
        <w:rPr>
          <w:rFonts w:ascii="Arial" w:hAnsi="Arial" w:cs="Arial"/>
          <w:sz w:val="24"/>
          <w:szCs w:val="24"/>
        </w:rPr>
        <w:t>)</w:t>
      </w:r>
    </w:p>
    <w:p w:rsidR="007D33AE" w:rsidRPr="007D33AE" w:rsidRDefault="008A3409" w:rsidP="008A3409">
      <w:pPr>
        <w:pStyle w:val="Standard"/>
        <w:numPr>
          <w:ilvl w:val="0"/>
          <w:numId w:val="6"/>
        </w:numPr>
        <w:spacing w:line="360" w:lineRule="auto"/>
        <w:jc w:val="both"/>
        <w:rPr>
          <w:rFonts w:ascii="Arial" w:hAnsi="Arial" w:cs="Arial"/>
          <w:lang w:val="en-US"/>
        </w:rPr>
      </w:pPr>
      <w:r>
        <w:rPr>
          <w:rFonts w:ascii="Arial" w:hAnsi="Arial" w:cs="Arial"/>
          <w:bCs/>
          <w:lang w:val="en-US"/>
        </w:rPr>
        <w:t>Northern (</w:t>
      </w:r>
      <w:r w:rsidR="007D33AE" w:rsidRPr="007D33AE">
        <w:rPr>
          <w:rFonts w:ascii="Arial" w:hAnsi="Arial" w:cs="Arial"/>
          <w:bCs/>
          <w:lang w:val="en-US"/>
        </w:rPr>
        <w:t xml:space="preserve">Arctic) Federal University named after M.V. </w:t>
      </w:r>
      <w:proofErr w:type="spellStart"/>
      <w:r w:rsidR="007D33AE" w:rsidRPr="007D33AE">
        <w:rPr>
          <w:rFonts w:ascii="Arial" w:hAnsi="Arial" w:cs="Arial"/>
          <w:bCs/>
          <w:lang w:val="en-US"/>
        </w:rPr>
        <w:t>Lomonosov</w:t>
      </w:r>
      <w:proofErr w:type="spellEnd"/>
      <w:r w:rsidR="007D33AE" w:rsidRPr="007D33AE">
        <w:rPr>
          <w:rFonts w:ascii="Arial" w:hAnsi="Arial" w:cs="Arial"/>
          <w:bCs/>
          <w:lang w:val="en-US"/>
        </w:rPr>
        <w:t>, Arkhangelsk, Russia</w:t>
      </w:r>
      <w:r w:rsidR="007D33AE" w:rsidRPr="007D33AE">
        <w:rPr>
          <w:rFonts w:ascii="Arial" w:hAnsi="Arial" w:cs="Arial"/>
          <w:lang w:val="en-US"/>
        </w:rPr>
        <w:t xml:space="preserve"> (M. K. </w:t>
      </w:r>
      <w:proofErr w:type="spellStart"/>
      <w:r w:rsidR="007D33AE" w:rsidRPr="007D33AE">
        <w:rPr>
          <w:rFonts w:ascii="Arial" w:hAnsi="Arial" w:cs="Arial"/>
          <w:lang w:val="en-US"/>
        </w:rPr>
        <w:t>Eseev</w:t>
      </w:r>
      <w:proofErr w:type="spellEnd"/>
      <w:r w:rsidR="007D33AE" w:rsidRPr="007D33AE">
        <w:rPr>
          <w:rFonts w:ascii="Arial" w:hAnsi="Arial" w:cs="Arial"/>
          <w:lang w:val="en-US"/>
        </w:rPr>
        <w:t xml:space="preserve">, I. V. </w:t>
      </w:r>
      <w:proofErr w:type="spellStart"/>
      <w:r w:rsidR="007D33AE" w:rsidRPr="007D33AE">
        <w:rPr>
          <w:rFonts w:ascii="Arial" w:hAnsi="Arial" w:cs="Arial"/>
          <w:lang w:val="en-US"/>
        </w:rPr>
        <w:t>Kuziv</w:t>
      </w:r>
      <w:proofErr w:type="spellEnd"/>
      <w:r w:rsidR="007D33AE" w:rsidRPr="007D33AE">
        <w:rPr>
          <w:rFonts w:ascii="Arial" w:hAnsi="Arial" w:cs="Arial"/>
          <w:lang w:val="en-US"/>
        </w:rPr>
        <w:t>)</w:t>
      </w:r>
    </w:p>
    <w:p w:rsidR="007D33AE" w:rsidRPr="007D33AE" w:rsidRDefault="007D33AE" w:rsidP="008A3409">
      <w:pPr>
        <w:pStyle w:val="Akapitzlist"/>
        <w:numPr>
          <w:ilvl w:val="0"/>
          <w:numId w:val="6"/>
        </w:numPr>
        <w:spacing w:after="120" w:line="360" w:lineRule="auto"/>
        <w:ind w:left="714" w:hanging="357"/>
        <w:jc w:val="both"/>
        <w:rPr>
          <w:rFonts w:ascii="Arial" w:eastAsia="Times New Roman" w:hAnsi="Arial" w:cs="Arial"/>
          <w:sz w:val="24"/>
          <w:szCs w:val="24"/>
        </w:rPr>
      </w:pPr>
      <w:r w:rsidRPr="007D33AE">
        <w:rPr>
          <w:rFonts w:ascii="Arial" w:hAnsi="Arial" w:cs="Arial"/>
          <w:color w:val="222222"/>
          <w:sz w:val="24"/>
          <w:szCs w:val="24"/>
          <w:shd w:val="clear" w:color="auto" w:fill="FFFFFF"/>
        </w:rPr>
        <w:t xml:space="preserve">Institute of </w:t>
      </w:r>
      <w:proofErr w:type="spellStart"/>
      <w:r w:rsidRPr="007D33AE">
        <w:rPr>
          <w:rFonts w:ascii="Arial" w:hAnsi="Arial" w:cs="Arial"/>
          <w:color w:val="222222"/>
          <w:sz w:val="24"/>
          <w:szCs w:val="24"/>
          <w:shd w:val="clear" w:color="auto" w:fill="FFFFFF"/>
        </w:rPr>
        <w:t>Electrophysics</w:t>
      </w:r>
      <w:proofErr w:type="spellEnd"/>
      <w:r w:rsidRPr="007D33AE">
        <w:rPr>
          <w:rFonts w:ascii="Arial" w:hAnsi="Arial" w:cs="Arial"/>
          <w:color w:val="222222"/>
          <w:sz w:val="24"/>
          <w:szCs w:val="24"/>
          <w:shd w:val="clear" w:color="auto" w:fill="FFFFFF"/>
        </w:rPr>
        <w:t xml:space="preserve"> &amp; Radiation Technologies NAS of Ukraine,</w:t>
      </w:r>
      <w:r w:rsidRPr="007D33AE">
        <w:rPr>
          <w:rFonts w:ascii="Arial" w:hAnsi="Arial" w:cs="Arial"/>
          <w:color w:val="222222"/>
          <w:sz w:val="24"/>
          <w:szCs w:val="24"/>
        </w:rPr>
        <w:br/>
      </w:r>
      <w:proofErr w:type="spellStart"/>
      <w:r w:rsidRPr="007D33AE">
        <w:rPr>
          <w:rFonts w:ascii="Arial" w:hAnsi="Arial" w:cs="Arial"/>
          <w:color w:val="222222"/>
          <w:sz w:val="24"/>
          <w:szCs w:val="24"/>
          <w:shd w:val="clear" w:color="auto" w:fill="FFFFFF"/>
        </w:rPr>
        <w:t>Kharkiv</w:t>
      </w:r>
      <w:proofErr w:type="spellEnd"/>
      <w:r w:rsidRPr="007D33AE">
        <w:rPr>
          <w:rFonts w:ascii="Arial" w:hAnsi="Arial" w:cs="Arial"/>
          <w:color w:val="222222"/>
          <w:sz w:val="24"/>
          <w:szCs w:val="24"/>
          <w:shd w:val="clear" w:color="auto" w:fill="FFFFFF"/>
        </w:rPr>
        <w:t xml:space="preserve">, Ukraine (V. </w:t>
      </w:r>
      <w:proofErr w:type="spellStart"/>
      <w:r w:rsidRPr="007D33AE">
        <w:rPr>
          <w:rFonts w:ascii="Arial" w:hAnsi="Arial" w:cs="Arial"/>
          <w:color w:val="222222"/>
          <w:sz w:val="24"/>
          <w:szCs w:val="24"/>
          <w:shd w:val="clear" w:color="auto" w:fill="FFFFFF"/>
        </w:rPr>
        <w:t>Klepikov</w:t>
      </w:r>
      <w:proofErr w:type="spellEnd"/>
      <w:r w:rsidRPr="007D33AE">
        <w:rPr>
          <w:rFonts w:ascii="Arial" w:hAnsi="Arial" w:cs="Arial"/>
          <w:color w:val="222222"/>
          <w:sz w:val="24"/>
          <w:szCs w:val="24"/>
          <w:shd w:val="clear" w:color="auto" w:fill="FFFFFF"/>
        </w:rPr>
        <w:t xml:space="preserve">, V. </w:t>
      </w:r>
      <w:proofErr w:type="spellStart"/>
      <w:r w:rsidRPr="007D33AE">
        <w:rPr>
          <w:rFonts w:ascii="Arial" w:hAnsi="Arial" w:cs="Arial"/>
          <w:color w:val="222222"/>
          <w:sz w:val="24"/>
          <w:szCs w:val="24"/>
          <w:shd w:val="clear" w:color="auto" w:fill="FFFFFF"/>
        </w:rPr>
        <w:t>Lytvynenko</w:t>
      </w:r>
      <w:proofErr w:type="spellEnd"/>
      <w:r w:rsidRPr="007D33AE">
        <w:rPr>
          <w:rFonts w:ascii="Arial" w:hAnsi="Arial" w:cs="Arial"/>
          <w:color w:val="222222"/>
          <w:sz w:val="24"/>
          <w:szCs w:val="24"/>
          <w:shd w:val="clear" w:color="auto" w:fill="FFFFFF"/>
        </w:rPr>
        <w:t>)</w:t>
      </w:r>
    </w:p>
    <w:p w:rsidR="00AB0163" w:rsidRPr="008A3409" w:rsidRDefault="00AB0163" w:rsidP="008A3409">
      <w:pPr>
        <w:spacing w:after="120" w:line="360" w:lineRule="auto"/>
        <w:ind w:left="720"/>
        <w:jc w:val="both"/>
        <w:rPr>
          <w:rFonts w:ascii="Arial" w:eastAsia="Times New Roman" w:hAnsi="Arial" w:cs="Arial"/>
          <w:b/>
          <w:sz w:val="24"/>
          <w:szCs w:val="24"/>
        </w:rPr>
      </w:pPr>
      <w:r w:rsidRPr="008A3409">
        <w:rPr>
          <w:rFonts w:ascii="Arial" w:eastAsia="Times New Roman" w:hAnsi="Arial" w:cs="Arial"/>
          <w:b/>
          <w:sz w:val="24"/>
          <w:szCs w:val="24"/>
        </w:rPr>
        <w:t>2.   Publications</w:t>
      </w:r>
      <w:r w:rsidR="006B5A0D" w:rsidRPr="008A3409">
        <w:rPr>
          <w:rFonts w:ascii="Arial" w:eastAsia="Times New Roman" w:hAnsi="Arial" w:cs="Arial"/>
          <w:b/>
          <w:sz w:val="24"/>
          <w:szCs w:val="24"/>
        </w:rPr>
        <w:t xml:space="preserve"> since 2020</w:t>
      </w:r>
      <w:r w:rsidRPr="008A3409">
        <w:rPr>
          <w:rFonts w:ascii="Arial" w:eastAsia="Times New Roman" w:hAnsi="Arial" w:cs="Arial"/>
          <w:b/>
          <w:sz w:val="24"/>
          <w:szCs w:val="24"/>
        </w:rPr>
        <w:t xml:space="preserve">: </w:t>
      </w:r>
    </w:p>
    <w:p w:rsidR="00642163" w:rsidRPr="007D33AE" w:rsidRDefault="00642163" w:rsidP="0063320D">
      <w:pPr>
        <w:pStyle w:val="Akapitzlist"/>
        <w:numPr>
          <w:ilvl w:val="0"/>
          <w:numId w:val="1"/>
        </w:numPr>
        <w:spacing w:line="360" w:lineRule="auto"/>
        <w:ind w:left="714" w:hanging="357"/>
        <w:jc w:val="both"/>
        <w:rPr>
          <w:rFonts w:ascii="Arial" w:hAnsi="Arial" w:cs="Arial"/>
          <w:sz w:val="24"/>
          <w:szCs w:val="24"/>
        </w:rPr>
      </w:pPr>
      <w:proofErr w:type="spellStart"/>
      <w:r w:rsidRPr="007D33AE">
        <w:rPr>
          <w:rFonts w:ascii="Arial" w:hAnsi="Arial" w:cs="Arial"/>
          <w:sz w:val="24"/>
          <w:szCs w:val="24"/>
        </w:rPr>
        <w:t>K.Siemek</w:t>
      </w:r>
      <w:proofErr w:type="spellEnd"/>
      <w:r w:rsidRPr="007D33AE">
        <w:rPr>
          <w:rFonts w:ascii="Arial" w:hAnsi="Arial" w:cs="Arial"/>
          <w:sz w:val="24"/>
          <w:szCs w:val="24"/>
        </w:rPr>
        <w:t xml:space="preserve">, </w:t>
      </w:r>
      <w:proofErr w:type="spellStart"/>
      <w:r w:rsidRPr="007D33AE">
        <w:rPr>
          <w:rFonts w:ascii="Arial" w:hAnsi="Arial" w:cs="Arial"/>
          <w:sz w:val="24"/>
          <w:szCs w:val="24"/>
        </w:rPr>
        <w:t>M.K.Eseev</w:t>
      </w:r>
      <w:proofErr w:type="spellEnd"/>
      <w:r w:rsidRPr="007D33AE">
        <w:rPr>
          <w:rFonts w:ascii="Arial" w:hAnsi="Arial" w:cs="Arial"/>
          <w:sz w:val="24"/>
          <w:szCs w:val="24"/>
        </w:rPr>
        <w:t xml:space="preserve">, </w:t>
      </w:r>
      <w:proofErr w:type="spellStart"/>
      <w:r w:rsidRPr="007D33AE">
        <w:rPr>
          <w:rFonts w:ascii="Arial" w:hAnsi="Arial" w:cs="Arial"/>
          <w:sz w:val="24"/>
          <w:szCs w:val="24"/>
        </w:rPr>
        <w:t>P.Horodek</w:t>
      </w:r>
      <w:proofErr w:type="spellEnd"/>
      <w:r w:rsidRPr="007D33AE">
        <w:rPr>
          <w:rFonts w:ascii="Arial" w:hAnsi="Arial" w:cs="Arial"/>
          <w:sz w:val="24"/>
          <w:szCs w:val="24"/>
        </w:rPr>
        <w:t xml:space="preserve">, </w:t>
      </w:r>
      <w:proofErr w:type="spellStart"/>
      <w:r w:rsidRPr="007D33AE">
        <w:rPr>
          <w:rFonts w:ascii="Arial" w:hAnsi="Arial" w:cs="Arial"/>
          <w:sz w:val="24"/>
          <w:szCs w:val="24"/>
        </w:rPr>
        <w:t>A.G.Kobets</w:t>
      </w:r>
      <w:proofErr w:type="spellEnd"/>
      <w:r w:rsidRPr="007D33AE">
        <w:rPr>
          <w:rFonts w:ascii="Arial" w:hAnsi="Arial" w:cs="Arial"/>
          <w:sz w:val="24"/>
          <w:szCs w:val="24"/>
        </w:rPr>
        <w:t xml:space="preserve">, </w:t>
      </w:r>
      <w:proofErr w:type="spellStart"/>
      <w:r w:rsidRPr="007D33AE">
        <w:rPr>
          <w:rFonts w:ascii="Arial" w:hAnsi="Arial" w:cs="Arial"/>
          <w:sz w:val="24"/>
          <w:szCs w:val="24"/>
        </w:rPr>
        <w:t>I.V.Kuziv</w:t>
      </w:r>
      <w:proofErr w:type="spellEnd"/>
      <w:r w:rsidRPr="007D33AE">
        <w:rPr>
          <w:rFonts w:ascii="Arial" w:hAnsi="Arial" w:cs="Arial"/>
          <w:sz w:val="24"/>
          <w:szCs w:val="24"/>
        </w:rPr>
        <w:t xml:space="preserve"> </w:t>
      </w:r>
      <w:r w:rsidRPr="007D33AE">
        <w:rPr>
          <w:rFonts w:ascii="Arial" w:hAnsi="Arial" w:cs="Arial"/>
          <w:i/>
          <w:sz w:val="24"/>
          <w:szCs w:val="24"/>
        </w:rPr>
        <w:t>Defects studies of nickel aluminum bronze subjected to cavitation</w:t>
      </w:r>
      <w:r w:rsidRPr="007D33AE">
        <w:rPr>
          <w:rFonts w:ascii="Arial" w:hAnsi="Arial" w:cs="Arial"/>
          <w:sz w:val="24"/>
          <w:szCs w:val="24"/>
        </w:rPr>
        <w:t>, Applied Surface Science 546 (2021) 149107. Measurements and analysis of the results obtained by the positron annihilation method were performed at JINR b</w:t>
      </w:r>
      <w:r w:rsidR="00280962">
        <w:rPr>
          <w:rFonts w:ascii="Arial" w:hAnsi="Arial" w:cs="Arial"/>
          <w:sz w:val="24"/>
          <w:szCs w:val="24"/>
        </w:rPr>
        <w:t xml:space="preserve">y corresponding author </w:t>
      </w:r>
      <w:proofErr w:type="spellStart"/>
      <w:r w:rsidR="00280962">
        <w:rPr>
          <w:rFonts w:ascii="Arial" w:hAnsi="Arial" w:cs="Arial"/>
          <w:sz w:val="24"/>
          <w:szCs w:val="24"/>
        </w:rPr>
        <w:t>K.Siemek</w:t>
      </w:r>
      <w:proofErr w:type="spellEnd"/>
      <w:r w:rsidR="00280962">
        <w:rPr>
          <w:rFonts w:ascii="Arial" w:hAnsi="Arial" w:cs="Arial"/>
          <w:sz w:val="24"/>
          <w:szCs w:val="24"/>
        </w:rPr>
        <w:t>;</w:t>
      </w:r>
    </w:p>
    <w:p w:rsidR="00642163" w:rsidRPr="007D33AE" w:rsidRDefault="00642163" w:rsidP="0063320D">
      <w:pPr>
        <w:pStyle w:val="Akapitzlist"/>
        <w:numPr>
          <w:ilvl w:val="0"/>
          <w:numId w:val="1"/>
        </w:numPr>
        <w:spacing w:before="100" w:beforeAutospacing="1" w:after="0" w:afterAutospacing="1" w:line="360" w:lineRule="auto"/>
        <w:ind w:left="714" w:hanging="357"/>
        <w:jc w:val="both"/>
        <w:rPr>
          <w:rFonts w:ascii="Arial" w:hAnsi="Arial" w:cs="Arial"/>
          <w:sz w:val="24"/>
          <w:szCs w:val="24"/>
          <w:lang w:eastAsia="ru-RU"/>
        </w:rPr>
      </w:pPr>
      <w:proofErr w:type="spellStart"/>
      <w:r w:rsidRPr="007D33AE">
        <w:rPr>
          <w:rFonts w:ascii="Arial" w:hAnsi="Arial" w:cs="Arial"/>
          <w:sz w:val="24"/>
          <w:szCs w:val="24"/>
          <w:lang w:eastAsia="ru-RU"/>
        </w:rPr>
        <w:t>K.Siemek</w:t>
      </w:r>
      <w:proofErr w:type="spellEnd"/>
      <w:r w:rsidRPr="007D33AE">
        <w:rPr>
          <w:rFonts w:ascii="Arial" w:hAnsi="Arial" w:cs="Arial"/>
          <w:sz w:val="24"/>
          <w:szCs w:val="24"/>
          <w:lang w:eastAsia="ru-RU"/>
        </w:rPr>
        <w:t xml:space="preserve">, </w:t>
      </w:r>
      <w:proofErr w:type="spellStart"/>
      <w:r w:rsidRPr="007D33AE">
        <w:rPr>
          <w:rFonts w:ascii="Arial" w:hAnsi="Arial" w:cs="Arial"/>
          <w:sz w:val="24"/>
          <w:szCs w:val="24"/>
          <w:lang w:eastAsia="ru-RU"/>
        </w:rPr>
        <w:t>A.P.Yelisseyev</w:t>
      </w:r>
      <w:proofErr w:type="spellEnd"/>
      <w:r w:rsidRPr="007D33AE">
        <w:rPr>
          <w:rFonts w:ascii="Arial" w:hAnsi="Arial" w:cs="Arial"/>
          <w:sz w:val="24"/>
          <w:szCs w:val="24"/>
          <w:lang w:eastAsia="ru-RU"/>
        </w:rPr>
        <w:t xml:space="preserve">, </w:t>
      </w:r>
      <w:proofErr w:type="spellStart"/>
      <w:r w:rsidRPr="007D33AE">
        <w:rPr>
          <w:rFonts w:ascii="Arial" w:hAnsi="Arial" w:cs="Arial"/>
          <w:sz w:val="24"/>
          <w:szCs w:val="24"/>
          <w:lang w:eastAsia="ru-RU"/>
        </w:rPr>
        <w:t>P.Horodek</w:t>
      </w:r>
      <w:proofErr w:type="spellEnd"/>
      <w:r w:rsidRPr="007D33AE">
        <w:rPr>
          <w:rFonts w:ascii="Arial" w:hAnsi="Arial" w:cs="Arial"/>
          <w:sz w:val="24"/>
          <w:szCs w:val="24"/>
          <w:lang w:eastAsia="ru-RU"/>
        </w:rPr>
        <w:t xml:space="preserve">, S.I. </w:t>
      </w:r>
      <w:proofErr w:type="spellStart"/>
      <w:r w:rsidRPr="007D33AE">
        <w:rPr>
          <w:rFonts w:ascii="Arial" w:hAnsi="Arial" w:cs="Arial"/>
          <w:sz w:val="24"/>
          <w:szCs w:val="24"/>
          <w:lang w:eastAsia="ru-RU"/>
        </w:rPr>
        <w:t>Lobanov</w:t>
      </w:r>
      <w:proofErr w:type="spellEnd"/>
      <w:r w:rsidRPr="007D33AE">
        <w:rPr>
          <w:rFonts w:ascii="Arial" w:hAnsi="Arial" w:cs="Arial"/>
          <w:sz w:val="24"/>
          <w:szCs w:val="24"/>
          <w:lang w:eastAsia="ru-RU"/>
        </w:rPr>
        <w:t xml:space="preserve">, </w:t>
      </w:r>
      <w:proofErr w:type="spellStart"/>
      <w:r w:rsidRPr="007D33AE">
        <w:rPr>
          <w:rFonts w:ascii="Arial" w:hAnsi="Arial" w:cs="Arial"/>
          <w:sz w:val="24"/>
          <w:szCs w:val="24"/>
          <w:lang w:eastAsia="ru-RU"/>
        </w:rPr>
        <w:t>A.A.Goloshumova</w:t>
      </w:r>
      <w:proofErr w:type="spellEnd"/>
      <w:r w:rsidRPr="007D33AE">
        <w:rPr>
          <w:rFonts w:ascii="Arial" w:hAnsi="Arial" w:cs="Arial"/>
          <w:sz w:val="24"/>
          <w:szCs w:val="24"/>
          <w:lang w:eastAsia="ru-RU"/>
        </w:rPr>
        <w:t xml:space="preserve">, </w:t>
      </w:r>
      <w:proofErr w:type="spellStart"/>
      <w:r w:rsidRPr="007D33AE">
        <w:rPr>
          <w:rFonts w:ascii="Arial" w:hAnsi="Arial" w:cs="Arial"/>
          <w:sz w:val="24"/>
          <w:szCs w:val="24"/>
          <w:lang w:eastAsia="ru-RU"/>
        </w:rPr>
        <w:t>A.V.Belushkin</w:t>
      </w:r>
      <w:proofErr w:type="spellEnd"/>
      <w:r w:rsidRPr="007D33AE">
        <w:rPr>
          <w:rFonts w:ascii="Arial" w:hAnsi="Arial" w:cs="Arial"/>
          <w:sz w:val="24"/>
          <w:szCs w:val="24"/>
          <w:lang w:eastAsia="ru-RU"/>
        </w:rPr>
        <w:t xml:space="preserve">,  </w:t>
      </w:r>
      <w:proofErr w:type="spellStart"/>
      <w:r w:rsidRPr="007D33AE">
        <w:rPr>
          <w:rFonts w:ascii="Arial" w:hAnsi="Arial" w:cs="Arial"/>
          <w:sz w:val="24"/>
          <w:szCs w:val="24"/>
          <w:lang w:eastAsia="ru-RU"/>
        </w:rPr>
        <w:t>L.I.Isaenko</w:t>
      </w:r>
      <w:proofErr w:type="spellEnd"/>
      <w:r w:rsidRPr="007D33AE">
        <w:rPr>
          <w:rFonts w:ascii="Arial" w:hAnsi="Arial" w:cs="Arial"/>
          <w:sz w:val="24"/>
          <w:szCs w:val="24"/>
          <w:lang w:eastAsia="ru-RU"/>
        </w:rPr>
        <w:t xml:space="preserve">,  </w:t>
      </w:r>
      <w:r w:rsidRPr="007D33AE">
        <w:rPr>
          <w:rFonts w:ascii="Arial" w:hAnsi="Arial" w:cs="Arial"/>
          <w:i/>
          <w:sz w:val="24"/>
          <w:szCs w:val="24"/>
          <w:lang w:eastAsia="ru-RU"/>
        </w:rPr>
        <w:t>Optical and positron annihilation studies of structural defects in LiInSe</w:t>
      </w:r>
      <w:r w:rsidRPr="007D33AE">
        <w:rPr>
          <w:rFonts w:ascii="Arial" w:hAnsi="Arial" w:cs="Arial"/>
          <w:i/>
          <w:sz w:val="24"/>
          <w:szCs w:val="24"/>
          <w:vertAlign w:val="subscript"/>
          <w:lang w:eastAsia="ru-RU"/>
        </w:rPr>
        <w:t>2</w:t>
      </w:r>
      <w:r w:rsidRPr="007D33AE">
        <w:rPr>
          <w:rFonts w:ascii="Arial" w:hAnsi="Arial" w:cs="Arial"/>
          <w:i/>
          <w:sz w:val="24"/>
          <w:szCs w:val="24"/>
          <w:lang w:eastAsia="ru-RU"/>
        </w:rPr>
        <w:t xml:space="preserve"> single crystals</w:t>
      </w:r>
      <w:r w:rsidRPr="007D33AE">
        <w:rPr>
          <w:rFonts w:ascii="Arial" w:hAnsi="Arial" w:cs="Arial"/>
          <w:sz w:val="24"/>
          <w:szCs w:val="24"/>
          <w:lang w:eastAsia="ru-RU"/>
        </w:rPr>
        <w:t xml:space="preserve">, Optical Materials 109 (2020) </w:t>
      </w:r>
      <w:r w:rsidRPr="007D33AE">
        <w:rPr>
          <w:rFonts w:ascii="Arial" w:hAnsi="Arial" w:cs="Arial"/>
          <w:sz w:val="24"/>
          <w:szCs w:val="24"/>
        </w:rPr>
        <w:t>110262</w:t>
      </w:r>
      <w:r w:rsidRPr="007D33AE">
        <w:rPr>
          <w:rFonts w:ascii="Arial" w:hAnsi="Arial" w:cs="Arial"/>
          <w:sz w:val="24"/>
          <w:szCs w:val="24"/>
          <w:lang w:eastAsia="ru-RU"/>
        </w:rPr>
        <w:t xml:space="preserve">. </w:t>
      </w:r>
      <w:r w:rsidRPr="007D33AE">
        <w:rPr>
          <w:rFonts w:ascii="Arial" w:hAnsi="Arial" w:cs="Arial"/>
          <w:sz w:val="24"/>
          <w:szCs w:val="24"/>
        </w:rPr>
        <w:t>Measurements and analysis of the results obtained by the positron annihilation method were performed at JINR b</w:t>
      </w:r>
      <w:r w:rsidR="00280962">
        <w:rPr>
          <w:rFonts w:ascii="Arial" w:hAnsi="Arial" w:cs="Arial"/>
          <w:sz w:val="24"/>
          <w:szCs w:val="24"/>
        </w:rPr>
        <w:t xml:space="preserve">y corresponding author </w:t>
      </w:r>
      <w:proofErr w:type="spellStart"/>
      <w:r w:rsidR="00280962">
        <w:rPr>
          <w:rFonts w:ascii="Arial" w:hAnsi="Arial" w:cs="Arial"/>
          <w:sz w:val="24"/>
          <w:szCs w:val="24"/>
        </w:rPr>
        <w:t>K.Siemek</w:t>
      </w:r>
      <w:proofErr w:type="spellEnd"/>
      <w:r w:rsidR="00280962">
        <w:rPr>
          <w:rFonts w:ascii="Arial" w:hAnsi="Arial" w:cs="Arial"/>
          <w:sz w:val="24"/>
          <w:szCs w:val="24"/>
        </w:rPr>
        <w:t>;</w:t>
      </w:r>
    </w:p>
    <w:p w:rsidR="006B5A0D" w:rsidRPr="007D33AE" w:rsidRDefault="006B5A0D" w:rsidP="0063320D">
      <w:pPr>
        <w:pStyle w:val="Akapitzlist"/>
        <w:numPr>
          <w:ilvl w:val="0"/>
          <w:numId w:val="1"/>
        </w:numPr>
        <w:spacing w:before="100" w:beforeAutospacing="1" w:after="0" w:afterAutospacing="1" w:line="360" w:lineRule="auto"/>
        <w:ind w:left="714" w:hanging="357"/>
        <w:jc w:val="both"/>
        <w:rPr>
          <w:rFonts w:ascii="Arial" w:hAnsi="Arial" w:cs="Arial"/>
          <w:sz w:val="24"/>
          <w:szCs w:val="24"/>
        </w:rPr>
      </w:pPr>
      <w:proofErr w:type="spellStart"/>
      <w:r w:rsidRPr="007D33AE">
        <w:rPr>
          <w:rFonts w:ascii="Arial" w:hAnsi="Arial" w:cs="Arial"/>
          <w:sz w:val="24"/>
          <w:szCs w:val="24"/>
        </w:rPr>
        <w:t>K.Siemek</w:t>
      </w:r>
      <w:proofErr w:type="spellEnd"/>
      <w:r w:rsidRPr="007D33AE">
        <w:rPr>
          <w:rFonts w:ascii="Arial" w:hAnsi="Arial" w:cs="Arial"/>
          <w:sz w:val="24"/>
          <w:szCs w:val="24"/>
        </w:rPr>
        <w:t xml:space="preserve">, </w:t>
      </w:r>
      <w:proofErr w:type="spellStart"/>
      <w:r w:rsidRPr="007D33AE">
        <w:rPr>
          <w:rFonts w:ascii="Arial" w:hAnsi="Arial" w:cs="Arial"/>
          <w:sz w:val="24"/>
          <w:szCs w:val="24"/>
        </w:rPr>
        <w:t>J.Dryzek</w:t>
      </w:r>
      <w:proofErr w:type="spellEnd"/>
      <w:r w:rsidRPr="007D33AE">
        <w:rPr>
          <w:rFonts w:ascii="Arial" w:hAnsi="Arial" w:cs="Arial"/>
          <w:sz w:val="24"/>
          <w:szCs w:val="24"/>
        </w:rPr>
        <w:t xml:space="preserve">, </w:t>
      </w:r>
      <w:proofErr w:type="spellStart"/>
      <w:r w:rsidRPr="007D33AE">
        <w:rPr>
          <w:rFonts w:ascii="Arial" w:hAnsi="Arial" w:cs="Arial"/>
          <w:sz w:val="24"/>
          <w:szCs w:val="24"/>
        </w:rPr>
        <w:t>M.Mitura</w:t>
      </w:r>
      <w:proofErr w:type="spellEnd"/>
      <w:r w:rsidRPr="007D33AE">
        <w:rPr>
          <w:rFonts w:ascii="Arial" w:hAnsi="Arial" w:cs="Arial"/>
          <w:sz w:val="24"/>
          <w:szCs w:val="24"/>
        </w:rPr>
        <w:t xml:space="preserve">-Nowak. </w:t>
      </w:r>
      <w:proofErr w:type="spellStart"/>
      <w:r w:rsidRPr="007D33AE">
        <w:rPr>
          <w:rFonts w:ascii="Arial" w:hAnsi="Arial" w:cs="Arial"/>
          <w:sz w:val="24"/>
          <w:szCs w:val="24"/>
        </w:rPr>
        <w:t>A.Lomygin</w:t>
      </w:r>
      <w:proofErr w:type="spellEnd"/>
      <w:r w:rsidRPr="007D33AE">
        <w:rPr>
          <w:rFonts w:ascii="Arial" w:hAnsi="Arial" w:cs="Arial"/>
          <w:sz w:val="24"/>
          <w:szCs w:val="24"/>
        </w:rPr>
        <w:t xml:space="preserve">, </w:t>
      </w:r>
      <w:proofErr w:type="spellStart"/>
      <w:r w:rsidRPr="007D33AE">
        <w:rPr>
          <w:rFonts w:ascii="Arial" w:hAnsi="Arial" w:cs="Arial"/>
          <w:sz w:val="24"/>
          <w:szCs w:val="24"/>
        </w:rPr>
        <w:t>M.Schabikowski</w:t>
      </w:r>
      <w:proofErr w:type="spellEnd"/>
      <w:r w:rsidRPr="007D33AE">
        <w:rPr>
          <w:rFonts w:ascii="Arial" w:hAnsi="Arial" w:cs="Arial"/>
          <w:sz w:val="24"/>
          <w:szCs w:val="24"/>
        </w:rPr>
        <w:t xml:space="preserve">, </w:t>
      </w:r>
      <w:r w:rsidRPr="007D33AE">
        <w:rPr>
          <w:rFonts w:ascii="Arial" w:hAnsi="Arial" w:cs="Arial"/>
          <w:i/>
          <w:sz w:val="24"/>
          <w:szCs w:val="24"/>
        </w:rPr>
        <w:t xml:space="preserve">Positron annihilation studies of long range effect in </w:t>
      </w:r>
      <w:proofErr w:type="spellStart"/>
      <w:r w:rsidRPr="007D33AE">
        <w:rPr>
          <w:rFonts w:ascii="Arial" w:hAnsi="Arial" w:cs="Arial"/>
          <w:i/>
          <w:sz w:val="24"/>
          <w:szCs w:val="24"/>
        </w:rPr>
        <w:t>Ar</w:t>
      </w:r>
      <w:proofErr w:type="spellEnd"/>
      <w:r w:rsidRPr="007D33AE">
        <w:rPr>
          <w:rFonts w:ascii="Arial" w:hAnsi="Arial" w:cs="Arial"/>
          <w:i/>
          <w:sz w:val="24"/>
          <w:szCs w:val="24"/>
        </w:rPr>
        <w:t>, N and C-implanted silicon</w:t>
      </w:r>
      <w:r w:rsidRPr="007D33AE">
        <w:rPr>
          <w:rFonts w:ascii="Arial" w:hAnsi="Arial" w:cs="Arial"/>
          <w:sz w:val="24"/>
          <w:szCs w:val="24"/>
        </w:rPr>
        <w:t xml:space="preserve">, Nuclear Instruments and Methods in Physics in Physics Research B 456 </w:t>
      </w:r>
      <w:r w:rsidRPr="007D33AE">
        <w:rPr>
          <w:rFonts w:ascii="Arial" w:hAnsi="Arial" w:cs="Arial"/>
          <w:sz w:val="24"/>
          <w:szCs w:val="24"/>
          <w:shd w:val="clear" w:color="auto" w:fill="FFFFFF"/>
        </w:rPr>
        <w:t xml:space="preserve">(2020) </w:t>
      </w:r>
      <w:r w:rsidRPr="007D33AE">
        <w:rPr>
          <w:rFonts w:ascii="Arial" w:hAnsi="Arial" w:cs="Arial"/>
          <w:sz w:val="24"/>
          <w:szCs w:val="24"/>
        </w:rPr>
        <w:t>73. Measurements and analysis of the results obtained by the positron annihilation method were performed at JINR b</w:t>
      </w:r>
      <w:r w:rsidR="00280962">
        <w:rPr>
          <w:rFonts w:ascii="Arial" w:hAnsi="Arial" w:cs="Arial"/>
          <w:sz w:val="24"/>
          <w:szCs w:val="24"/>
        </w:rPr>
        <w:t xml:space="preserve">y corresponding author </w:t>
      </w:r>
      <w:proofErr w:type="spellStart"/>
      <w:r w:rsidR="00280962">
        <w:rPr>
          <w:rFonts w:ascii="Arial" w:hAnsi="Arial" w:cs="Arial"/>
          <w:sz w:val="24"/>
          <w:szCs w:val="24"/>
        </w:rPr>
        <w:t>K.Siemek</w:t>
      </w:r>
      <w:proofErr w:type="spellEnd"/>
      <w:r w:rsidR="00280962">
        <w:rPr>
          <w:rFonts w:ascii="Arial" w:hAnsi="Arial" w:cs="Arial"/>
          <w:sz w:val="24"/>
          <w:szCs w:val="24"/>
        </w:rPr>
        <w:t>;</w:t>
      </w:r>
    </w:p>
    <w:p w:rsidR="006B5A0D" w:rsidRPr="007D33AE" w:rsidRDefault="006B5A0D" w:rsidP="0063320D">
      <w:pPr>
        <w:pStyle w:val="Akapitzlist"/>
        <w:numPr>
          <w:ilvl w:val="0"/>
          <w:numId w:val="1"/>
        </w:numPr>
        <w:spacing w:before="100" w:beforeAutospacing="1" w:after="0" w:afterAutospacing="1" w:line="360" w:lineRule="auto"/>
        <w:ind w:left="714" w:hanging="357"/>
        <w:jc w:val="both"/>
        <w:rPr>
          <w:rFonts w:ascii="Arial" w:hAnsi="Arial" w:cs="Arial"/>
          <w:sz w:val="24"/>
          <w:szCs w:val="24"/>
        </w:rPr>
      </w:pPr>
      <w:r w:rsidRPr="007D33AE">
        <w:rPr>
          <w:rFonts w:ascii="Arial" w:hAnsi="Arial" w:cs="Arial"/>
          <w:sz w:val="24"/>
          <w:szCs w:val="24"/>
          <w:shd w:val="clear" w:color="auto" w:fill="FFFFFF"/>
        </w:rPr>
        <w:t xml:space="preserve">W. Nowak, K. Siemek, K. </w:t>
      </w:r>
      <w:proofErr w:type="spellStart"/>
      <w:r w:rsidRPr="007D33AE">
        <w:rPr>
          <w:rFonts w:ascii="Arial" w:hAnsi="Arial" w:cs="Arial"/>
          <w:sz w:val="24"/>
          <w:szCs w:val="24"/>
          <w:shd w:val="clear" w:color="auto" w:fill="FFFFFF"/>
        </w:rPr>
        <w:t>Ochał</w:t>
      </w:r>
      <w:proofErr w:type="spellEnd"/>
      <w:r w:rsidRPr="007D33AE">
        <w:rPr>
          <w:rFonts w:ascii="Arial" w:hAnsi="Arial" w:cs="Arial"/>
          <w:sz w:val="24"/>
          <w:szCs w:val="24"/>
          <w:shd w:val="clear" w:color="auto" w:fill="FFFFFF"/>
        </w:rPr>
        <w:t xml:space="preserve">, </w:t>
      </w:r>
      <w:proofErr w:type="spellStart"/>
      <w:r w:rsidRPr="007D33AE">
        <w:rPr>
          <w:rFonts w:ascii="Arial" w:hAnsi="Arial" w:cs="Arial"/>
          <w:sz w:val="24"/>
          <w:szCs w:val="24"/>
          <w:shd w:val="clear" w:color="auto" w:fill="FFFFFF"/>
        </w:rPr>
        <w:t>B.Kościelniak</w:t>
      </w:r>
      <w:proofErr w:type="spellEnd"/>
      <w:r w:rsidRPr="007D33AE">
        <w:rPr>
          <w:rFonts w:ascii="Arial" w:hAnsi="Arial" w:cs="Arial"/>
          <w:sz w:val="24"/>
          <w:szCs w:val="24"/>
          <w:shd w:val="clear" w:color="auto" w:fill="FFFFFF"/>
        </w:rPr>
        <w:t xml:space="preserve">, B. </w:t>
      </w:r>
      <w:proofErr w:type="spellStart"/>
      <w:r w:rsidRPr="007D33AE">
        <w:rPr>
          <w:rFonts w:ascii="Arial" w:hAnsi="Arial" w:cs="Arial"/>
          <w:sz w:val="24"/>
          <w:szCs w:val="24"/>
          <w:shd w:val="clear" w:color="auto" w:fill="FFFFFF"/>
        </w:rPr>
        <w:t>Wierzba</w:t>
      </w:r>
      <w:proofErr w:type="spellEnd"/>
      <w:r w:rsidRPr="007D33AE">
        <w:rPr>
          <w:rFonts w:ascii="Arial" w:hAnsi="Arial" w:cs="Arial"/>
          <w:sz w:val="24"/>
          <w:szCs w:val="24"/>
          <w:shd w:val="clear" w:color="auto" w:fill="FFFFFF"/>
        </w:rPr>
        <w:t xml:space="preserve"> </w:t>
      </w:r>
      <w:r w:rsidRPr="007D33AE">
        <w:rPr>
          <w:rFonts w:ascii="Arial" w:hAnsi="Arial" w:cs="Arial"/>
          <w:i/>
          <w:sz w:val="24"/>
          <w:szCs w:val="24"/>
          <w:shd w:val="clear" w:color="auto" w:fill="FFFFFF"/>
        </w:rPr>
        <w:t>Consequences of different mechanical surface preparation of Ni-base</w:t>
      </w:r>
      <w:r w:rsidRPr="007D33AE">
        <w:rPr>
          <w:rFonts w:ascii="Arial" w:hAnsi="Arial" w:cs="Arial"/>
          <w:i/>
          <w:sz w:val="24"/>
          <w:szCs w:val="24"/>
        </w:rPr>
        <w:t xml:space="preserve"> </w:t>
      </w:r>
      <w:r w:rsidRPr="007D33AE">
        <w:rPr>
          <w:rFonts w:ascii="Arial" w:hAnsi="Arial" w:cs="Arial"/>
          <w:i/>
          <w:sz w:val="24"/>
          <w:szCs w:val="24"/>
          <w:shd w:val="clear" w:color="auto" w:fill="FFFFFF"/>
        </w:rPr>
        <w:t xml:space="preserve">alloys during high temperature </w:t>
      </w:r>
      <w:r w:rsidRPr="007D33AE">
        <w:rPr>
          <w:rFonts w:ascii="Arial" w:hAnsi="Arial" w:cs="Arial"/>
          <w:i/>
          <w:sz w:val="24"/>
          <w:szCs w:val="24"/>
          <w:shd w:val="clear" w:color="auto" w:fill="FFFFFF"/>
        </w:rPr>
        <w:lastRenderedPageBreak/>
        <w:t>exposure</w:t>
      </w:r>
      <w:r w:rsidRPr="007D33AE">
        <w:rPr>
          <w:rFonts w:ascii="Arial" w:hAnsi="Arial" w:cs="Arial"/>
          <w:sz w:val="24"/>
          <w:szCs w:val="24"/>
          <w:shd w:val="clear" w:color="auto" w:fill="FFFFFF"/>
        </w:rPr>
        <w:t xml:space="preserve">,  </w:t>
      </w:r>
      <w:r w:rsidRPr="007D33AE">
        <w:rPr>
          <w:rFonts w:ascii="Arial" w:hAnsi="Arial" w:cs="Arial"/>
          <w:sz w:val="24"/>
          <w:szCs w:val="24"/>
        </w:rPr>
        <w:t>Materials 13 (</w:t>
      </w:r>
      <w:r w:rsidRPr="007D33AE">
        <w:rPr>
          <w:rFonts w:ascii="Arial" w:hAnsi="Arial" w:cs="Arial"/>
          <w:bCs/>
          <w:sz w:val="24"/>
          <w:szCs w:val="24"/>
        </w:rPr>
        <w:t>2020</w:t>
      </w:r>
      <w:r w:rsidR="00D157DD" w:rsidRPr="007D33AE">
        <w:rPr>
          <w:rFonts w:ascii="Arial" w:hAnsi="Arial" w:cs="Arial"/>
          <w:sz w:val="24"/>
          <w:szCs w:val="24"/>
        </w:rPr>
        <w:t>) 3529.</w:t>
      </w:r>
      <w:r w:rsidRPr="007D33AE">
        <w:rPr>
          <w:rFonts w:ascii="Arial" w:hAnsi="Arial" w:cs="Arial"/>
          <w:sz w:val="24"/>
          <w:szCs w:val="24"/>
        </w:rPr>
        <w:t xml:space="preserve"> Measurements and analysis of the results obtained by the positron annihilation method were performed at JINR.</w:t>
      </w:r>
    </w:p>
    <w:p w:rsidR="00642163" w:rsidRDefault="006B5A0D" w:rsidP="0063320D">
      <w:pPr>
        <w:spacing w:line="360" w:lineRule="auto"/>
        <w:ind w:left="360"/>
        <w:jc w:val="both"/>
        <w:rPr>
          <w:rFonts w:ascii="Arial" w:hAnsi="Arial" w:cs="Arial"/>
          <w:sz w:val="24"/>
          <w:szCs w:val="24"/>
        </w:rPr>
      </w:pPr>
      <w:r w:rsidRPr="007D33AE">
        <w:rPr>
          <w:rFonts w:ascii="Arial" w:hAnsi="Arial" w:cs="Arial"/>
          <w:sz w:val="24"/>
          <w:szCs w:val="24"/>
        </w:rPr>
        <w:t>Additionally group participate</w:t>
      </w:r>
      <w:r w:rsidR="00C35A41" w:rsidRPr="007D33AE">
        <w:rPr>
          <w:rFonts w:ascii="Arial" w:hAnsi="Arial" w:cs="Arial"/>
          <w:sz w:val="24"/>
          <w:szCs w:val="24"/>
        </w:rPr>
        <w:t>d</w:t>
      </w:r>
      <w:r w:rsidRPr="007D33AE">
        <w:rPr>
          <w:rFonts w:ascii="Arial" w:hAnsi="Arial" w:cs="Arial"/>
          <w:sz w:val="24"/>
          <w:szCs w:val="24"/>
        </w:rPr>
        <w:t xml:space="preserve"> in studies of nuclear materials</w:t>
      </w:r>
      <w:r w:rsidR="00FE466D" w:rsidRPr="007D33AE">
        <w:rPr>
          <w:rFonts w:ascii="Arial" w:hAnsi="Arial" w:cs="Arial"/>
          <w:sz w:val="24"/>
          <w:szCs w:val="24"/>
        </w:rPr>
        <w:t xml:space="preserve"> and were</w:t>
      </w:r>
      <w:r w:rsidR="00642163" w:rsidRPr="007D33AE">
        <w:rPr>
          <w:rFonts w:ascii="Arial" w:hAnsi="Arial" w:cs="Arial"/>
          <w:sz w:val="24"/>
          <w:szCs w:val="24"/>
        </w:rPr>
        <w:t xml:space="preserve"> responsible for measurements and analysis of the results obtained by the positron annihilation method</w:t>
      </w:r>
      <w:r w:rsidR="00D157DD" w:rsidRPr="007D33AE">
        <w:rPr>
          <w:rFonts w:ascii="Arial" w:hAnsi="Arial" w:cs="Arial"/>
          <w:sz w:val="24"/>
          <w:szCs w:val="24"/>
        </w:rPr>
        <w:t xml:space="preserve"> in the following works</w:t>
      </w:r>
      <w:r w:rsidR="00642163" w:rsidRPr="007D33AE">
        <w:rPr>
          <w:rFonts w:ascii="Arial" w:hAnsi="Arial" w:cs="Arial"/>
          <w:sz w:val="24"/>
          <w:szCs w:val="24"/>
        </w:rPr>
        <w:t>:</w:t>
      </w:r>
    </w:p>
    <w:p w:rsidR="00642163" w:rsidRPr="007D33AE" w:rsidRDefault="006B5A0D" w:rsidP="0063320D">
      <w:pPr>
        <w:pStyle w:val="Akapitzlist"/>
        <w:numPr>
          <w:ilvl w:val="0"/>
          <w:numId w:val="3"/>
        </w:numPr>
        <w:spacing w:line="360" w:lineRule="auto"/>
        <w:ind w:left="714" w:hanging="357"/>
        <w:jc w:val="both"/>
        <w:rPr>
          <w:rFonts w:ascii="Arial" w:hAnsi="Arial" w:cs="Arial"/>
          <w:sz w:val="24"/>
          <w:szCs w:val="24"/>
        </w:rPr>
      </w:pPr>
      <w:proofErr w:type="spellStart"/>
      <w:r w:rsidRPr="007D33AE">
        <w:rPr>
          <w:rFonts w:ascii="Arial" w:hAnsi="Arial" w:cs="Arial"/>
          <w:sz w:val="24"/>
          <w:szCs w:val="24"/>
        </w:rPr>
        <w:t>R.Laptev</w:t>
      </w:r>
      <w:proofErr w:type="spellEnd"/>
      <w:r w:rsidRPr="007D33AE">
        <w:rPr>
          <w:rFonts w:ascii="Arial" w:hAnsi="Arial" w:cs="Arial"/>
          <w:sz w:val="24"/>
          <w:szCs w:val="24"/>
        </w:rPr>
        <w:t xml:space="preserve">, A. </w:t>
      </w:r>
      <w:proofErr w:type="spellStart"/>
      <w:r w:rsidRPr="007D33AE">
        <w:rPr>
          <w:rFonts w:ascii="Arial" w:hAnsi="Arial" w:cs="Arial"/>
          <w:sz w:val="24"/>
          <w:szCs w:val="24"/>
        </w:rPr>
        <w:t>Lomygin</w:t>
      </w:r>
      <w:proofErr w:type="spellEnd"/>
      <w:r w:rsidRPr="007D33AE">
        <w:rPr>
          <w:rFonts w:ascii="Arial" w:hAnsi="Arial" w:cs="Arial"/>
          <w:sz w:val="24"/>
          <w:szCs w:val="24"/>
        </w:rPr>
        <w:t xml:space="preserve">, D. </w:t>
      </w:r>
      <w:proofErr w:type="spellStart"/>
      <w:r w:rsidRPr="007D33AE">
        <w:rPr>
          <w:rFonts w:ascii="Arial" w:hAnsi="Arial" w:cs="Arial"/>
          <w:sz w:val="24"/>
          <w:szCs w:val="24"/>
        </w:rPr>
        <w:t>Krotkevich</w:t>
      </w:r>
      <w:proofErr w:type="spellEnd"/>
      <w:r w:rsidRPr="007D33AE">
        <w:rPr>
          <w:rFonts w:ascii="Arial" w:hAnsi="Arial" w:cs="Arial"/>
          <w:sz w:val="24"/>
          <w:szCs w:val="24"/>
        </w:rPr>
        <w:t xml:space="preserve">, M. </w:t>
      </w:r>
      <w:proofErr w:type="spellStart"/>
      <w:r w:rsidRPr="007D33AE">
        <w:rPr>
          <w:rFonts w:ascii="Arial" w:hAnsi="Arial" w:cs="Arial"/>
          <w:sz w:val="24"/>
          <w:szCs w:val="24"/>
        </w:rPr>
        <w:t>Syrtanov</w:t>
      </w:r>
      <w:proofErr w:type="spellEnd"/>
      <w:r w:rsidRPr="007D33AE">
        <w:rPr>
          <w:rFonts w:ascii="Arial" w:hAnsi="Arial" w:cs="Arial"/>
          <w:sz w:val="24"/>
          <w:szCs w:val="24"/>
        </w:rPr>
        <w:t xml:space="preserve">, E. </w:t>
      </w:r>
      <w:proofErr w:type="spellStart"/>
      <w:r w:rsidRPr="007D33AE">
        <w:rPr>
          <w:rFonts w:ascii="Arial" w:hAnsi="Arial" w:cs="Arial"/>
          <w:sz w:val="24"/>
          <w:szCs w:val="24"/>
        </w:rPr>
        <w:t>Kashkarov</w:t>
      </w:r>
      <w:proofErr w:type="spellEnd"/>
      <w:r w:rsidRPr="007D33AE">
        <w:rPr>
          <w:rFonts w:ascii="Arial" w:hAnsi="Arial" w:cs="Arial"/>
          <w:sz w:val="24"/>
          <w:szCs w:val="24"/>
        </w:rPr>
        <w:t xml:space="preserve">, Y. </w:t>
      </w:r>
      <w:proofErr w:type="spellStart"/>
      <w:r w:rsidRPr="007D33AE">
        <w:rPr>
          <w:rFonts w:ascii="Arial" w:hAnsi="Arial" w:cs="Arial"/>
          <w:sz w:val="24"/>
          <w:szCs w:val="24"/>
        </w:rPr>
        <w:t>Bordulev</w:t>
      </w:r>
      <w:proofErr w:type="spellEnd"/>
      <w:r w:rsidRPr="007D33AE">
        <w:rPr>
          <w:rFonts w:ascii="Arial" w:hAnsi="Arial" w:cs="Arial"/>
          <w:sz w:val="24"/>
          <w:szCs w:val="24"/>
        </w:rPr>
        <w:t xml:space="preserve">,  K. Siemek, A. </w:t>
      </w:r>
      <w:proofErr w:type="spellStart"/>
      <w:r w:rsidRPr="007D33AE">
        <w:rPr>
          <w:rFonts w:ascii="Arial" w:hAnsi="Arial" w:cs="Arial"/>
          <w:sz w:val="24"/>
          <w:szCs w:val="24"/>
        </w:rPr>
        <w:t>Kobets</w:t>
      </w:r>
      <w:proofErr w:type="spellEnd"/>
      <w:r w:rsidRPr="007D33AE">
        <w:rPr>
          <w:rFonts w:ascii="Arial" w:hAnsi="Arial" w:cs="Arial"/>
          <w:sz w:val="24"/>
          <w:szCs w:val="24"/>
        </w:rPr>
        <w:t xml:space="preserve">,  </w:t>
      </w:r>
      <w:r w:rsidRPr="007D33AE">
        <w:rPr>
          <w:rFonts w:ascii="Arial" w:hAnsi="Arial" w:cs="Arial"/>
          <w:i/>
          <w:sz w:val="24"/>
          <w:szCs w:val="24"/>
        </w:rPr>
        <w:t xml:space="preserve">Effect of Proton Irradiation on the Defect Evolution of </w:t>
      </w:r>
      <w:proofErr w:type="spellStart"/>
      <w:r w:rsidRPr="007D33AE">
        <w:rPr>
          <w:rFonts w:ascii="Arial" w:hAnsi="Arial" w:cs="Arial"/>
          <w:i/>
          <w:sz w:val="24"/>
          <w:szCs w:val="24"/>
        </w:rPr>
        <w:t>Zr</w:t>
      </w:r>
      <w:proofErr w:type="spellEnd"/>
      <w:r w:rsidRPr="007D33AE">
        <w:rPr>
          <w:rFonts w:ascii="Arial" w:hAnsi="Arial" w:cs="Arial"/>
          <w:i/>
          <w:sz w:val="24"/>
          <w:szCs w:val="24"/>
        </w:rPr>
        <w:t>/</w:t>
      </w:r>
      <w:proofErr w:type="spellStart"/>
      <w:r w:rsidRPr="007D33AE">
        <w:rPr>
          <w:rFonts w:ascii="Arial" w:hAnsi="Arial" w:cs="Arial"/>
          <w:i/>
          <w:sz w:val="24"/>
          <w:szCs w:val="24"/>
        </w:rPr>
        <w:t>Nb</w:t>
      </w:r>
      <w:proofErr w:type="spellEnd"/>
      <w:r w:rsidRPr="007D33AE">
        <w:rPr>
          <w:rFonts w:ascii="Arial" w:hAnsi="Arial" w:cs="Arial"/>
          <w:sz w:val="24"/>
          <w:szCs w:val="24"/>
        </w:rPr>
        <w:t xml:space="preserve"> </w:t>
      </w:r>
      <w:r w:rsidRPr="007D33AE">
        <w:rPr>
          <w:rFonts w:ascii="Arial" w:hAnsi="Arial" w:cs="Arial"/>
          <w:i/>
          <w:sz w:val="24"/>
          <w:szCs w:val="24"/>
        </w:rPr>
        <w:t>Nanoscale Multilayers</w:t>
      </w:r>
      <w:r w:rsidRPr="007D33AE">
        <w:rPr>
          <w:rFonts w:ascii="Arial" w:hAnsi="Arial" w:cs="Arial"/>
          <w:sz w:val="24"/>
          <w:szCs w:val="24"/>
        </w:rPr>
        <w:t>, Metals 10 (</w:t>
      </w:r>
      <w:r w:rsidRPr="007D33AE">
        <w:rPr>
          <w:rFonts w:ascii="Arial" w:hAnsi="Arial" w:cs="Arial"/>
          <w:bCs/>
          <w:sz w:val="24"/>
          <w:szCs w:val="24"/>
        </w:rPr>
        <w:t>2020</w:t>
      </w:r>
      <w:r w:rsidRPr="007D33AE">
        <w:rPr>
          <w:rFonts w:ascii="Arial" w:hAnsi="Arial" w:cs="Arial"/>
          <w:sz w:val="24"/>
          <w:szCs w:val="24"/>
        </w:rPr>
        <w:t>) 535</w:t>
      </w:r>
      <w:r w:rsidR="00280962">
        <w:rPr>
          <w:rFonts w:ascii="Arial" w:hAnsi="Arial" w:cs="Arial"/>
          <w:sz w:val="24"/>
          <w:szCs w:val="24"/>
        </w:rPr>
        <w:t>;</w:t>
      </w:r>
    </w:p>
    <w:p w:rsidR="00642163" w:rsidRPr="007D33AE" w:rsidRDefault="006B5A0D" w:rsidP="0063320D">
      <w:pPr>
        <w:pStyle w:val="Akapitzlist"/>
        <w:numPr>
          <w:ilvl w:val="0"/>
          <w:numId w:val="3"/>
        </w:numPr>
        <w:spacing w:line="360" w:lineRule="auto"/>
        <w:ind w:left="714" w:hanging="357"/>
        <w:jc w:val="both"/>
        <w:rPr>
          <w:rFonts w:ascii="Arial" w:hAnsi="Arial" w:cs="Arial"/>
          <w:sz w:val="24"/>
          <w:szCs w:val="24"/>
        </w:rPr>
      </w:pPr>
      <w:r w:rsidRPr="007D33AE">
        <w:rPr>
          <w:rFonts w:ascii="Arial" w:hAnsi="Arial" w:cs="Arial"/>
          <w:sz w:val="24"/>
          <w:szCs w:val="24"/>
        </w:rPr>
        <w:t xml:space="preserve">E. </w:t>
      </w:r>
      <w:proofErr w:type="spellStart"/>
      <w:r w:rsidRPr="007D33AE">
        <w:rPr>
          <w:rFonts w:ascii="Arial" w:hAnsi="Arial" w:cs="Arial"/>
          <w:sz w:val="24"/>
          <w:szCs w:val="24"/>
        </w:rPr>
        <w:t>Demir</w:t>
      </w:r>
      <w:proofErr w:type="spellEnd"/>
      <w:r w:rsidRPr="007D33AE">
        <w:rPr>
          <w:rFonts w:ascii="Arial" w:hAnsi="Arial" w:cs="Arial"/>
          <w:sz w:val="24"/>
          <w:szCs w:val="24"/>
        </w:rPr>
        <w:t xml:space="preserve">, M.N. </w:t>
      </w:r>
      <w:proofErr w:type="spellStart"/>
      <w:r w:rsidRPr="007D33AE">
        <w:rPr>
          <w:rFonts w:ascii="Arial" w:hAnsi="Arial" w:cs="Arial"/>
          <w:sz w:val="24"/>
          <w:szCs w:val="24"/>
        </w:rPr>
        <w:t>Mirzayev</w:t>
      </w:r>
      <w:proofErr w:type="spellEnd"/>
      <w:r w:rsidRPr="007D33AE">
        <w:rPr>
          <w:rFonts w:ascii="Arial" w:hAnsi="Arial" w:cs="Arial"/>
          <w:sz w:val="24"/>
          <w:szCs w:val="24"/>
        </w:rPr>
        <w:t xml:space="preserve">, E.P. Popov, P. </w:t>
      </w:r>
      <w:proofErr w:type="spellStart"/>
      <w:r w:rsidRPr="007D33AE">
        <w:rPr>
          <w:rFonts w:ascii="Arial" w:hAnsi="Arial" w:cs="Arial"/>
          <w:sz w:val="24"/>
          <w:szCs w:val="24"/>
        </w:rPr>
        <w:t>Horodek</w:t>
      </w:r>
      <w:proofErr w:type="spellEnd"/>
      <w:r w:rsidRPr="007D33AE">
        <w:rPr>
          <w:rFonts w:ascii="Arial" w:hAnsi="Arial" w:cs="Arial"/>
          <w:sz w:val="24"/>
          <w:szCs w:val="24"/>
        </w:rPr>
        <w:t xml:space="preserve">, I.G. </w:t>
      </w:r>
      <w:proofErr w:type="spellStart"/>
      <w:r w:rsidRPr="007D33AE">
        <w:rPr>
          <w:rFonts w:ascii="Arial" w:hAnsi="Arial" w:cs="Arial"/>
          <w:sz w:val="24"/>
          <w:szCs w:val="24"/>
        </w:rPr>
        <w:t>Genov</w:t>
      </w:r>
      <w:proofErr w:type="spellEnd"/>
      <w:r w:rsidRPr="007D33AE">
        <w:rPr>
          <w:rFonts w:ascii="Arial" w:hAnsi="Arial" w:cs="Arial"/>
          <w:sz w:val="24"/>
          <w:szCs w:val="24"/>
        </w:rPr>
        <w:t xml:space="preserve">, K. Siemek, D.M. </w:t>
      </w:r>
      <w:proofErr w:type="spellStart"/>
      <w:r w:rsidRPr="007D33AE">
        <w:rPr>
          <w:rFonts w:ascii="Arial" w:hAnsi="Arial" w:cs="Arial"/>
          <w:sz w:val="24"/>
          <w:szCs w:val="24"/>
        </w:rPr>
        <w:t>Mirzayeva</w:t>
      </w:r>
      <w:proofErr w:type="spellEnd"/>
      <w:r w:rsidRPr="007D33AE">
        <w:rPr>
          <w:rFonts w:ascii="Arial" w:hAnsi="Arial" w:cs="Arial"/>
          <w:sz w:val="24"/>
          <w:szCs w:val="24"/>
        </w:rPr>
        <w:t xml:space="preserve">, V.A. </w:t>
      </w:r>
      <w:proofErr w:type="spellStart"/>
      <w:r w:rsidRPr="007D33AE">
        <w:rPr>
          <w:rFonts w:ascii="Arial" w:hAnsi="Arial" w:cs="Arial"/>
          <w:sz w:val="24"/>
          <w:szCs w:val="24"/>
        </w:rPr>
        <w:t>Turchenko</w:t>
      </w:r>
      <w:proofErr w:type="spellEnd"/>
      <w:r w:rsidRPr="007D33AE">
        <w:rPr>
          <w:rFonts w:ascii="Arial" w:hAnsi="Arial" w:cs="Arial"/>
          <w:sz w:val="24"/>
          <w:szCs w:val="24"/>
        </w:rPr>
        <w:t xml:space="preserve">, M. </w:t>
      </w:r>
      <w:proofErr w:type="spellStart"/>
      <w:r w:rsidRPr="007D33AE">
        <w:rPr>
          <w:rFonts w:ascii="Arial" w:hAnsi="Arial" w:cs="Arial"/>
          <w:sz w:val="24"/>
          <w:szCs w:val="24"/>
        </w:rPr>
        <w:t>Bulavin</w:t>
      </w:r>
      <w:proofErr w:type="spellEnd"/>
      <w:r w:rsidRPr="007D33AE">
        <w:rPr>
          <w:rFonts w:ascii="Arial" w:hAnsi="Arial" w:cs="Arial"/>
          <w:sz w:val="24"/>
          <w:szCs w:val="24"/>
        </w:rPr>
        <w:t xml:space="preserve">, A.I. </w:t>
      </w:r>
      <w:proofErr w:type="spellStart"/>
      <w:r w:rsidRPr="007D33AE">
        <w:rPr>
          <w:rFonts w:ascii="Arial" w:hAnsi="Arial" w:cs="Arial"/>
          <w:sz w:val="24"/>
          <w:szCs w:val="24"/>
        </w:rPr>
        <w:t>Beskrovnyi</w:t>
      </w:r>
      <w:proofErr w:type="spellEnd"/>
      <w:r w:rsidRPr="007D33AE">
        <w:rPr>
          <w:rFonts w:ascii="Arial" w:hAnsi="Arial" w:cs="Arial"/>
          <w:sz w:val="24"/>
          <w:szCs w:val="24"/>
        </w:rPr>
        <w:t xml:space="preserve">, A.H. </w:t>
      </w:r>
      <w:proofErr w:type="spellStart"/>
      <w:r w:rsidRPr="007D33AE">
        <w:rPr>
          <w:rFonts w:ascii="Arial" w:hAnsi="Arial" w:cs="Arial"/>
          <w:sz w:val="24"/>
          <w:szCs w:val="24"/>
        </w:rPr>
        <w:t>Valizade</w:t>
      </w:r>
      <w:proofErr w:type="spellEnd"/>
      <w:r w:rsidRPr="007D33AE">
        <w:rPr>
          <w:rFonts w:ascii="Arial" w:hAnsi="Arial" w:cs="Arial"/>
          <w:sz w:val="24"/>
          <w:szCs w:val="24"/>
        </w:rPr>
        <w:t xml:space="preserve">, H.V. </w:t>
      </w:r>
      <w:proofErr w:type="spellStart"/>
      <w:r w:rsidRPr="007D33AE">
        <w:rPr>
          <w:rFonts w:ascii="Arial" w:hAnsi="Arial" w:cs="Arial"/>
          <w:sz w:val="24"/>
          <w:szCs w:val="24"/>
        </w:rPr>
        <w:t>Akhundzada</w:t>
      </w:r>
      <w:proofErr w:type="spellEnd"/>
      <w:r w:rsidRPr="007D33AE">
        <w:rPr>
          <w:rFonts w:ascii="Arial" w:hAnsi="Arial" w:cs="Arial"/>
          <w:sz w:val="24"/>
          <w:szCs w:val="24"/>
        </w:rPr>
        <w:t xml:space="preserve">, S.I. </w:t>
      </w:r>
      <w:proofErr w:type="spellStart"/>
      <w:r w:rsidRPr="007D33AE">
        <w:rPr>
          <w:rFonts w:ascii="Arial" w:hAnsi="Arial" w:cs="Arial"/>
          <w:sz w:val="24"/>
          <w:szCs w:val="24"/>
        </w:rPr>
        <w:t>Karaaslan</w:t>
      </w:r>
      <w:proofErr w:type="spellEnd"/>
      <w:r w:rsidRPr="007D33AE">
        <w:rPr>
          <w:rFonts w:ascii="Arial" w:hAnsi="Arial" w:cs="Arial"/>
          <w:i/>
          <w:sz w:val="24"/>
          <w:szCs w:val="24"/>
        </w:rPr>
        <w:t xml:space="preserve">, Effects of high-energetic </w:t>
      </w:r>
      <w:r w:rsidRPr="007D33AE">
        <w:rPr>
          <w:rFonts w:ascii="Arial" w:hAnsi="Arial" w:cs="Arial"/>
          <w:i/>
          <w:sz w:val="24"/>
          <w:szCs w:val="24"/>
          <w:vertAlign w:val="superscript"/>
        </w:rPr>
        <w:t>3</w:t>
      </w:r>
      <w:r w:rsidRPr="007D33AE">
        <w:rPr>
          <w:rFonts w:ascii="Arial" w:hAnsi="Arial" w:cs="Arial"/>
          <w:i/>
          <w:sz w:val="24"/>
          <w:szCs w:val="24"/>
        </w:rPr>
        <w:t>He</w:t>
      </w:r>
      <w:r w:rsidRPr="007D33AE">
        <w:rPr>
          <w:rFonts w:ascii="Arial" w:hAnsi="Arial" w:cs="Arial"/>
          <w:i/>
          <w:sz w:val="24"/>
          <w:szCs w:val="24"/>
          <w:vertAlign w:val="superscript"/>
        </w:rPr>
        <w:t>+</w:t>
      </w:r>
      <w:r w:rsidRPr="007D33AE">
        <w:rPr>
          <w:rFonts w:ascii="Arial" w:hAnsi="Arial" w:cs="Arial"/>
          <w:i/>
          <w:sz w:val="24"/>
          <w:szCs w:val="24"/>
        </w:rPr>
        <w:t xml:space="preserve"> ion irradiation on tungsten-based composites</w:t>
      </w:r>
      <w:r w:rsidRPr="007D33AE">
        <w:rPr>
          <w:rFonts w:ascii="Arial" w:hAnsi="Arial" w:cs="Arial"/>
          <w:sz w:val="24"/>
          <w:szCs w:val="24"/>
        </w:rPr>
        <w:t>, Vacuum 184 (2021) 109934</w:t>
      </w:r>
      <w:r w:rsidR="00280962">
        <w:rPr>
          <w:rFonts w:ascii="Arial" w:hAnsi="Arial" w:cs="Arial"/>
          <w:sz w:val="24"/>
          <w:szCs w:val="24"/>
        </w:rPr>
        <w:t>;</w:t>
      </w:r>
    </w:p>
    <w:p w:rsidR="00280962" w:rsidRDefault="006B5A0D" w:rsidP="00280962">
      <w:pPr>
        <w:pStyle w:val="Akapitzlist"/>
        <w:numPr>
          <w:ilvl w:val="0"/>
          <w:numId w:val="3"/>
        </w:numPr>
        <w:spacing w:line="360" w:lineRule="auto"/>
        <w:ind w:left="714" w:hanging="357"/>
        <w:jc w:val="both"/>
        <w:rPr>
          <w:rFonts w:ascii="Arial" w:hAnsi="Arial" w:cs="Arial"/>
          <w:sz w:val="24"/>
          <w:szCs w:val="24"/>
        </w:rPr>
      </w:pPr>
      <w:proofErr w:type="spellStart"/>
      <w:r w:rsidRPr="007D33AE">
        <w:rPr>
          <w:rFonts w:ascii="Arial" w:hAnsi="Arial" w:cs="Arial"/>
          <w:sz w:val="24"/>
          <w:szCs w:val="24"/>
        </w:rPr>
        <w:t>M.N.Mirzayev</w:t>
      </w:r>
      <w:proofErr w:type="spellEnd"/>
      <w:r w:rsidRPr="007D33AE">
        <w:rPr>
          <w:rFonts w:ascii="Arial" w:hAnsi="Arial" w:cs="Arial"/>
          <w:sz w:val="24"/>
          <w:szCs w:val="24"/>
        </w:rPr>
        <w:t xml:space="preserve">, </w:t>
      </w:r>
      <w:proofErr w:type="spellStart"/>
      <w:r w:rsidRPr="007D33AE">
        <w:rPr>
          <w:rFonts w:ascii="Arial" w:hAnsi="Arial" w:cs="Arial"/>
          <w:sz w:val="24"/>
          <w:szCs w:val="24"/>
        </w:rPr>
        <w:t>A.Abdurakhimov</w:t>
      </w:r>
      <w:proofErr w:type="spellEnd"/>
      <w:r w:rsidRPr="007D33AE">
        <w:rPr>
          <w:rFonts w:ascii="Arial" w:hAnsi="Arial" w:cs="Arial"/>
          <w:sz w:val="24"/>
          <w:szCs w:val="24"/>
        </w:rPr>
        <w:t xml:space="preserve">, </w:t>
      </w:r>
      <w:proofErr w:type="spellStart"/>
      <w:r w:rsidRPr="007D33AE">
        <w:rPr>
          <w:rFonts w:ascii="Arial" w:hAnsi="Arial" w:cs="Arial"/>
          <w:sz w:val="24"/>
          <w:szCs w:val="24"/>
        </w:rPr>
        <w:t>E.Demir</w:t>
      </w:r>
      <w:proofErr w:type="spellEnd"/>
      <w:r w:rsidRPr="007D33AE">
        <w:rPr>
          <w:rFonts w:ascii="Arial" w:hAnsi="Arial" w:cs="Arial"/>
          <w:sz w:val="24"/>
          <w:szCs w:val="24"/>
        </w:rPr>
        <w:t xml:space="preserve">, </w:t>
      </w:r>
      <w:proofErr w:type="spellStart"/>
      <w:r w:rsidRPr="007D33AE">
        <w:rPr>
          <w:rFonts w:ascii="Arial" w:hAnsi="Arial" w:cs="Arial"/>
          <w:sz w:val="24"/>
          <w:szCs w:val="24"/>
        </w:rPr>
        <w:t>A.A.Donkov</w:t>
      </w:r>
      <w:proofErr w:type="spellEnd"/>
      <w:r w:rsidRPr="007D33AE">
        <w:rPr>
          <w:rFonts w:ascii="Arial" w:hAnsi="Arial" w:cs="Arial"/>
          <w:sz w:val="24"/>
          <w:szCs w:val="24"/>
        </w:rPr>
        <w:t xml:space="preserve">, </w:t>
      </w:r>
      <w:proofErr w:type="spellStart"/>
      <w:r w:rsidRPr="007D33AE">
        <w:rPr>
          <w:rFonts w:ascii="Arial" w:hAnsi="Arial" w:cs="Arial"/>
          <w:sz w:val="24"/>
          <w:szCs w:val="24"/>
        </w:rPr>
        <w:t>E.Popov</w:t>
      </w:r>
      <w:proofErr w:type="spellEnd"/>
      <w:r w:rsidRPr="007D33AE">
        <w:rPr>
          <w:rFonts w:ascii="Arial" w:hAnsi="Arial" w:cs="Arial"/>
          <w:sz w:val="24"/>
          <w:szCs w:val="24"/>
        </w:rPr>
        <w:t xml:space="preserve">, </w:t>
      </w:r>
      <w:proofErr w:type="spellStart"/>
      <w:r w:rsidRPr="007D33AE">
        <w:rPr>
          <w:rFonts w:ascii="Arial" w:hAnsi="Arial" w:cs="Arial"/>
          <w:sz w:val="24"/>
          <w:szCs w:val="24"/>
        </w:rPr>
        <w:t>M.Yu.Tashmetov</w:t>
      </w:r>
      <w:proofErr w:type="spellEnd"/>
      <w:r w:rsidRPr="007D33AE">
        <w:rPr>
          <w:rFonts w:ascii="Arial" w:hAnsi="Arial" w:cs="Arial"/>
          <w:sz w:val="24"/>
          <w:szCs w:val="24"/>
        </w:rPr>
        <w:t xml:space="preserve">, </w:t>
      </w:r>
      <w:proofErr w:type="spellStart"/>
      <w:r w:rsidRPr="007D33AE">
        <w:rPr>
          <w:rFonts w:ascii="Arial" w:hAnsi="Arial" w:cs="Arial"/>
          <w:sz w:val="24"/>
          <w:szCs w:val="24"/>
        </w:rPr>
        <w:t>I.G.Genov</w:t>
      </w:r>
      <w:proofErr w:type="spellEnd"/>
      <w:r w:rsidRPr="007D33AE">
        <w:rPr>
          <w:rFonts w:ascii="Arial" w:hAnsi="Arial" w:cs="Arial"/>
          <w:sz w:val="24"/>
          <w:szCs w:val="24"/>
        </w:rPr>
        <w:t xml:space="preserve">, </w:t>
      </w:r>
      <w:proofErr w:type="spellStart"/>
      <w:r w:rsidRPr="007D33AE">
        <w:rPr>
          <w:rFonts w:ascii="Arial" w:hAnsi="Arial" w:cs="Arial"/>
          <w:sz w:val="24"/>
          <w:szCs w:val="24"/>
        </w:rPr>
        <w:t>T.T.Thabethe</w:t>
      </w:r>
      <w:proofErr w:type="spellEnd"/>
      <w:r w:rsidRPr="007D33AE">
        <w:rPr>
          <w:rFonts w:ascii="Arial" w:hAnsi="Arial" w:cs="Arial"/>
          <w:sz w:val="24"/>
          <w:szCs w:val="24"/>
        </w:rPr>
        <w:t xml:space="preserve">,  </w:t>
      </w:r>
      <w:proofErr w:type="spellStart"/>
      <w:r w:rsidRPr="007D33AE">
        <w:rPr>
          <w:rFonts w:ascii="Arial" w:hAnsi="Arial" w:cs="Arial"/>
          <w:sz w:val="24"/>
          <w:szCs w:val="24"/>
        </w:rPr>
        <w:t>K.Siemek</w:t>
      </w:r>
      <w:proofErr w:type="spellEnd"/>
      <w:r w:rsidRPr="007D33AE">
        <w:rPr>
          <w:rFonts w:ascii="Arial" w:hAnsi="Arial" w:cs="Arial"/>
          <w:sz w:val="24"/>
          <w:szCs w:val="24"/>
        </w:rPr>
        <w:t xml:space="preserve">, </w:t>
      </w:r>
      <w:proofErr w:type="spellStart"/>
      <w:r w:rsidRPr="007D33AE">
        <w:rPr>
          <w:rFonts w:ascii="Arial" w:hAnsi="Arial" w:cs="Arial"/>
          <w:sz w:val="24"/>
          <w:szCs w:val="24"/>
        </w:rPr>
        <w:t>K.Krezhov</w:t>
      </w:r>
      <w:proofErr w:type="spellEnd"/>
      <w:r w:rsidRPr="007D33AE">
        <w:rPr>
          <w:rFonts w:ascii="Arial" w:hAnsi="Arial" w:cs="Arial"/>
          <w:sz w:val="24"/>
          <w:szCs w:val="24"/>
        </w:rPr>
        <w:t xml:space="preserve">, </w:t>
      </w:r>
      <w:proofErr w:type="spellStart"/>
      <w:r w:rsidRPr="007D33AE">
        <w:rPr>
          <w:rFonts w:ascii="Arial" w:hAnsi="Arial" w:cs="Arial"/>
          <w:sz w:val="24"/>
          <w:szCs w:val="24"/>
        </w:rPr>
        <w:t>F.Mamedov</w:t>
      </w:r>
      <w:proofErr w:type="spellEnd"/>
      <w:r w:rsidRPr="007D33AE">
        <w:rPr>
          <w:rFonts w:ascii="Arial" w:hAnsi="Arial" w:cs="Arial"/>
          <w:sz w:val="24"/>
          <w:szCs w:val="24"/>
        </w:rPr>
        <w:t xml:space="preserve">, </w:t>
      </w:r>
      <w:proofErr w:type="spellStart"/>
      <w:r w:rsidRPr="007D33AE">
        <w:rPr>
          <w:rFonts w:ascii="Arial" w:hAnsi="Arial" w:cs="Arial"/>
          <w:sz w:val="24"/>
          <w:szCs w:val="24"/>
        </w:rPr>
        <w:t>D.M.Mirzayeva</w:t>
      </w:r>
      <w:proofErr w:type="spellEnd"/>
      <w:r w:rsidRPr="007D33AE">
        <w:rPr>
          <w:rFonts w:ascii="Arial" w:hAnsi="Arial" w:cs="Arial"/>
          <w:sz w:val="24"/>
          <w:szCs w:val="24"/>
        </w:rPr>
        <w:t xml:space="preserve">, </w:t>
      </w:r>
      <w:proofErr w:type="spellStart"/>
      <w:r w:rsidRPr="007D33AE">
        <w:rPr>
          <w:rFonts w:ascii="Arial" w:hAnsi="Arial" w:cs="Arial"/>
          <w:sz w:val="24"/>
          <w:szCs w:val="24"/>
        </w:rPr>
        <w:t>M.V.Bulavin</w:t>
      </w:r>
      <w:proofErr w:type="spellEnd"/>
      <w:r w:rsidRPr="007D33AE">
        <w:rPr>
          <w:rFonts w:ascii="Arial" w:hAnsi="Arial" w:cs="Arial"/>
          <w:sz w:val="24"/>
          <w:szCs w:val="24"/>
        </w:rPr>
        <w:t xml:space="preserve">, </w:t>
      </w:r>
      <w:proofErr w:type="spellStart"/>
      <w:r w:rsidRPr="007D33AE">
        <w:rPr>
          <w:rFonts w:ascii="Arial" w:hAnsi="Arial" w:cs="Arial"/>
          <w:sz w:val="24"/>
          <w:szCs w:val="24"/>
        </w:rPr>
        <w:t>V.A.Turchenko</w:t>
      </w:r>
      <w:proofErr w:type="spellEnd"/>
      <w:r w:rsidRPr="007D33AE">
        <w:rPr>
          <w:rFonts w:ascii="Arial" w:hAnsi="Arial" w:cs="Arial"/>
          <w:sz w:val="24"/>
          <w:szCs w:val="24"/>
        </w:rPr>
        <w:t xml:space="preserve">, </w:t>
      </w:r>
      <w:proofErr w:type="spellStart"/>
      <w:r w:rsidRPr="007D33AE">
        <w:rPr>
          <w:rFonts w:ascii="Arial" w:hAnsi="Arial" w:cs="Arial"/>
          <w:sz w:val="24"/>
          <w:szCs w:val="24"/>
        </w:rPr>
        <w:t>T.X.Thang</w:t>
      </w:r>
      <w:proofErr w:type="spellEnd"/>
      <w:r w:rsidRPr="007D33AE">
        <w:rPr>
          <w:rFonts w:ascii="Arial" w:hAnsi="Arial" w:cs="Arial"/>
          <w:sz w:val="24"/>
          <w:szCs w:val="24"/>
        </w:rPr>
        <w:t xml:space="preserve">, </w:t>
      </w:r>
      <w:proofErr w:type="spellStart"/>
      <w:r w:rsidRPr="007D33AE">
        <w:rPr>
          <w:rFonts w:ascii="Arial" w:hAnsi="Arial" w:cs="Arial"/>
          <w:sz w:val="24"/>
          <w:szCs w:val="24"/>
        </w:rPr>
        <w:t>T.Z.Abdurakhmonov</w:t>
      </w:r>
      <w:proofErr w:type="spellEnd"/>
      <w:r w:rsidRPr="007D33AE">
        <w:rPr>
          <w:rFonts w:ascii="Arial" w:hAnsi="Arial" w:cs="Arial"/>
          <w:sz w:val="24"/>
          <w:szCs w:val="24"/>
        </w:rPr>
        <w:t xml:space="preserve">, </w:t>
      </w:r>
      <w:proofErr w:type="spellStart"/>
      <w:r w:rsidRPr="007D33AE">
        <w:rPr>
          <w:rFonts w:ascii="Arial" w:hAnsi="Arial" w:cs="Arial"/>
          <w:sz w:val="24"/>
          <w:szCs w:val="24"/>
        </w:rPr>
        <w:t>P.Horodek</w:t>
      </w:r>
      <w:proofErr w:type="spellEnd"/>
      <w:r w:rsidRPr="007D33AE">
        <w:rPr>
          <w:rFonts w:ascii="Arial" w:hAnsi="Arial" w:cs="Arial"/>
          <w:sz w:val="24"/>
          <w:szCs w:val="24"/>
        </w:rPr>
        <w:t xml:space="preserve">, </w:t>
      </w:r>
      <w:r w:rsidRPr="007D33AE">
        <w:rPr>
          <w:rFonts w:ascii="Arial" w:hAnsi="Arial" w:cs="Arial"/>
          <w:i/>
          <w:sz w:val="24"/>
          <w:szCs w:val="24"/>
        </w:rPr>
        <w:t xml:space="preserve">Investigation of the formation of defects under fast neutrons and gamma irradiation in 3C-SiC </w:t>
      </w:r>
      <w:proofErr w:type="spellStart"/>
      <w:r w:rsidRPr="007D33AE">
        <w:rPr>
          <w:rFonts w:ascii="Arial" w:hAnsi="Arial" w:cs="Arial"/>
          <w:i/>
          <w:sz w:val="24"/>
          <w:szCs w:val="24"/>
        </w:rPr>
        <w:t>nano</w:t>
      </w:r>
      <w:proofErr w:type="spellEnd"/>
      <w:r w:rsidRPr="007D33AE">
        <w:rPr>
          <w:rFonts w:ascii="Arial" w:hAnsi="Arial" w:cs="Arial"/>
          <w:i/>
          <w:sz w:val="24"/>
          <w:szCs w:val="24"/>
        </w:rPr>
        <w:t xml:space="preserve"> powder,</w:t>
      </w:r>
      <w:r w:rsidRPr="007D33AE">
        <w:rPr>
          <w:rFonts w:ascii="Arial" w:hAnsi="Arial" w:cs="Arial"/>
          <w:sz w:val="24"/>
          <w:szCs w:val="24"/>
        </w:rPr>
        <w:t xml:space="preserve"> </w:t>
      </w:r>
      <w:proofErr w:type="spellStart"/>
      <w:r w:rsidRPr="007D33AE">
        <w:rPr>
          <w:rFonts w:ascii="Arial" w:hAnsi="Arial" w:cs="Arial"/>
          <w:sz w:val="24"/>
          <w:szCs w:val="24"/>
        </w:rPr>
        <w:t>Physica</w:t>
      </w:r>
      <w:proofErr w:type="spellEnd"/>
      <w:r w:rsidRPr="007D33AE">
        <w:rPr>
          <w:rFonts w:ascii="Arial" w:hAnsi="Arial" w:cs="Arial"/>
          <w:sz w:val="24"/>
          <w:szCs w:val="24"/>
        </w:rPr>
        <w:t xml:space="preserve"> B </w:t>
      </w:r>
      <w:proofErr w:type="spellStart"/>
      <w:r w:rsidRPr="007D33AE">
        <w:rPr>
          <w:rFonts w:ascii="Arial" w:hAnsi="Arial" w:cs="Arial"/>
          <w:sz w:val="24"/>
          <w:szCs w:val="24"/>
        </w:rPr>
        <w:t>Condens</w:t>
      </w:r>
      <w:proofErr w:type="spellEnd"/>
      <w:r w:rsidRPr="007D33AE">
        <w:rPr>
          <w:rFonts w:ascii="Arial" w:hAnsi="Arial" w:cs="Arial"/>
          <w:sz w:val="24"/>
          <w:szCs w:val="24"/>
        </w:rPr>
        <w:t>. Matter. 611 (2021) 412842</w:t>
      </w:r>
      <w:r w:rsidR="00280962">
        <w:rPr>
          <w:rFonts w:ascii="Arial" w:hAnsi="Arial" w:cs="Arial"/>
          <w:sz w:val="24"/>
          <w:szCs w:val="24"/>
        </w:rPr>
        <w:t>;</w:t>
      </w:r>
    </w:p>
    <w:p w:rsidR="00280962" w:rsidRPr="00280962" w:rsidRDefault="00280962" w:rsidP="00280962">
      <w:pPr>
        <w:pStyle w:val="Akapitzlist"/>
        <w:numPr>
          <w:ilvl w:val="0"/>
          <w:numId w:val="3"/>
        </w:numPr>
        <w:spacing w:line="360" w:lineRule="auto"/>
        <w:ind w:left="714" w:hanging="357"/>
        <w:jc w:val="both"/>
        <w:rPr>
          <w:rFonts w:ascii="Arial" w:hAnsi="Arial" w:cs="Arial"/>
          <w:sz w:val="24"/>
          <w:szCs w:val="24"/>
        </w:rPr>
      </w:pPr>
      <w:r>
        <w:rPr>
          <w:rFonts w:ascii="Arial" w:hAnsi="Arial" w:cs="Arial"/>
          <w:sz w:val="24"/>
          <w:szCs w:val="24"/>
        </w:rPr>
        <w:t>R. Laptev</w:t>
      </w:r>
      <w:r w:rsidRPr="00280962">
        <w:rPr>
          <w:rFonts w:ascii="Arial" w:hAnsi="Arial" w:cs="Arial"/>
          <w:sz w:val="24"/>
          <w:szCs w:val="24"/>
        </w:rPr>
        <w:t>,</w:t>
      </w:r>
      <w:r>
        <w:rPr>
          <w:rFonts w:ascii="Arial" w:hAnsi="Arial" w:cs="Arial"/>
          <w:sz w:val="24"/>
          <w:szCs w:val="24"/>
        </w:rPr>
        <w:t xml:space="preserve"> L. </w:t>
      </w:r>
      <w:proofErr w:type="spellStart"/>
      <w:r>
        <w:rPr>
          <w:rFonts w:ascii="Arial" w:hAnsi="Arial" w:cs="Arial"/>
          <w:sz w:val="24"/>
          <w:szCs w:val="24"/>
        </w:rPr>
        <w:t>Svyatkin</w:t>
      </w:r>
      <w:proofErr w:type="spellEnd"/>
      <w:r w:rsidRPr="00280962">
        <w:rPr>
          <w:rFonts w:ascii="Arial" w:hAnsi="Arial" w:cs="Arial"/>
          <w:sz w:val="24"/>
          <w:szCs w:val="24"/>
        </w:rPr>
        <w:t>,</w:t>
      </w:r>
      <w:r>
        <w:rPr>
          <w:rFonts w:ascii="Arial" w:hAnsi="Arial" w:cs="Arial"/>
          <w:sz w:val="24"/>
          <w:szCs w:val="24"/>
        </w:rPr>
        <w:t xml:space="preserve"> D. </w:t>
      </w:r>
      <w:proofErr w:type="spellStart"/>
      <w:r>
        <w:rPr>
          <w:rFonts w:ascii="Arial" w:hAnsi="Arial" w:cs="Arial"/>
          <w:sz w:val="24"/>
          <w:szCs w:val="24"/>
        </w:rPr>
        <w:t>Krotkevich</w:t>
      </w:r>
      <w:proofErr w:type="spellEnd"/>
      <w:r w:rsidRPr="00280962">
        <w:rPr>
          <w:rFonts w:ascii="Arial" w:hAnsi="Arial" w:cs="Arial"/>
          <w:sz w:val="24"/>
          <w:szCs w:val="24"/>
        </w:rPr>
        <w:t>,</w:t>
      </w:r>
      <w:r>
        <w:rPr>
          <w:rFonts w:ascii="Arial" w:hAnsi="Arial" w:cs="Arial"/>
          <w:sz w:val="24"/>
          <w:szCs w:val="24"/>
        </w:rPr>
        <w:t xml:space="preserve"> E. </w:t>
      </w:r>
      <w:proofErr w:type="spellStart"/>
      <w:r>
        <w:rPr>
          <w:rFonts w:ascii="Arial" w:hAnsi="Arial" w:cs="Arial"/>
          <w:sz w:val="24"/>
          <w:szCs w:val="24"/>
        </w:rPr>
        <w:t>Stepanova</w:t>
      </w:r>
      <w:proofErr w:type="spellEnd"/>
      <w:r w:rsidRPr="00280962">
        <w:rPr>
          <w:rFonts w:ascii="Arial" w:hAnsi="Arial" w:cs="Arial"/>
          <w:sz w:val="24"/>
          <w:szCs w:val="24"/>
        </w:rPr>
        <w:t>,</w:t>
      </w:r>
      <w:r>
        <w:rPr>
          <w:rFonts w:ascii="Arial" w:hAnsi="Arial" w:cs="Arial"/>
          <w:sz w:val="24"/>
          <w:szCs w:val="24"/>
        </w:rPr>
        <w:t xml:space="preserve"> N. </w:t>
      </w:r>
      <w:proofErr w:type="spellStart"/>
      <w:r>
        <w:rPr>
          <w:rFonts w:ascii="Arial" w:hAnsi="Arial" w:cs="Arial"/>
          <w:sz w:val="24"/>
          <w:szCs w:val="24"/>
        </w:rPr>
        <w:t>Pushilina</w:t>
      </w:r>
      <w:proofErr w:type="spellEnd"/>
      <w:r w:rsidRPr="00280962">
        <w:rPr>
          <w:rFonts w:ascii="Arial" w:hAnsi="Arial" w:cs="Arial"/>
          <w:sz w:val="24"/>
          <w:szCs w:val="24"/>
        </w:rPr>
        <w:t>,</w:t>
      </w:r>
      <w:r>
        <w:rPr>
          <w:rFonts w:ascii="Arial" w:hAnsi="Arial" w:cs="Arial"/>
          <w:sz w:val="24"/>
          <w:szCs w:val="24"/>
        </w:rPr>
        <w:t xml:space="preserve"> A. </w:t>
      </w:r>
      <w:proofErr w:type="spellStart"/>
      <w:r>
        <w:rPr>
          <w:rFonts w:ascii="Arial" w:hAnsi="Arial" w:cs="Arial"/>
          <w:sz w:val="24"/>
          <w:szCs w:val="24"/>
        </w:rPr>
        <w:t>Lomygin</w:t>
      </w:r>
      <w:proofErr w:type="spellEnd"/>
      <w:r w:rsidRPr="00280962">
        <w:rPr>
          <w:rFonts w:ascii="Arial" w:hAnsi="Arial" w:cs="Arial"/>
          <w:sz w:val="24"/>
          <w:szCs w:val="24"/>
        </w:rPr>
        <w:t xml:space="preserve">, </w:t>
      </w:r>
      <w:r>
        <w:rPr>
          <w:rFonts w:ascii="Arial" w:hAnsi="Arial" w:cs="Arial"/>
          <w:sz w:val="24"/>
          <w:szCs w:val="24"/>
        </w:rPr>
        <w:t xml:space="preserve">S. </w:t>
      </w:r>
      <w:proofErr w:type="spellStart"/>
      <w:r>
        <w:rPr>
          <w:rFonts w:ascii="Arial" w:hAnsi="Arial" w:cs="Arial"/>
          <w:sz w:val="24"/>
          <w:szCs w:val="24"/>
        </w:rPr>
        <w:t>Ognev</w:t>
      </w:r>
      <w:proofErr w:type="spellEnd"/>
      <w:r w:rsidRPr="00280962">
        <w:rPr>
          <w:rFonts w:ascii="Arial" w:hAnsi="Arial" w:cs="Arial"/>
          <w:sz w:val="24"/>
          <w:szCs w:val="24"/>
        </w:rPr>
        <w:t>,</w:t>
      </w:r>
      <w:r>
        <w:rPr>
          <w:rFonts w:ascii="Arial" w:hAnsi="Arial" w:cs="Arial"/>
          <w:sz w:val="24"/>
          <w:szCs w:val="24"/>
        </w:rPr>
        <w:t xml:space="preserve"> K. Siemek</w:t>
      </w:r>
      <w:r w:rsidRPr="00280962">
        <w:rPr>
          <w:rFonts w:ascii="Arial" w:hAnsi="Arial" w:cs="Arial"/>
          <w:sz w:val="24"/>
          <w:szCs w:val="24"/>
        </w:rPr>
        <w:t>,</w:t>
      </w:r>
      <w:r>
        <w:rPr>
          <w:rFonts w:ascii="Arial" w:hAnsi="Arial" w:cs="Arial"/>
          <w:sz w:val="24"/>
          <w:szCs w:val="24"/>
        </w:rPr>
        <w:t xml:space="preserve"> V. </w:t>
      </w:r>
      <w:proofErr w:type="spellStart"/>
      <w:r>
        <w:rPr>
          <w:rFonts w:ascii="Arial" w:hAnsi="Arial" w:cs="Arial"/>
          <w:sz w:val="24"/>
          <w:szCs w:val="24"/>
        </w:rPr>
        <w:t>Uglov</w:t>
      </w:r>
      <w:proofErr w:type="spellEnd"/>
      <w:r>
        <w:rPr>
          <w:rFonts w:ascii="Arial" w:hAnsi="Arial" w:cs="Arial"/>
          <w:sz w:val="24"/>
          <w:szCs w:val="24"/>
        </w:rPr>
        <w:t>,</w:t>
      </w:r>
      <w:r w:rsidRPr="00280962">
        <w:rPr>
          <w:rFonts w:ascii="Arial" w:hAnsi="Arial" w:cs="Arial"/>
          <w:sz w:val="24"/>
          <w:szCs w:val="24"/>
        </w:rPr>
        <w:t xml:space="preserve"> </w:t>
      </w:r>
      <w:r w:rsidRPr="00280962">
        <w:rPr>
          <w:rFonts w:ascii="Arial" w:hAnsi="Arial" w:cs="Arial"/>
          <w:i/>
          <w:sz w:val="24"/>
          <w:szCs w:val="24"/>
        </w:rPr>
        <w:t xml:space="preserve">First-Principles Calculations and Experimental Study of H+-Irradiated </w:t>
      </w:r>
      <w:proofErr w:type="spellStart"/>
      <w:r w:rsidRPr="00280962">
        <w:rPr>
          <w:rFonts w:ascii="Arial" w:hAnsi="Arial" w:cs="Arial"/>
          <w:i/>
          <w:sz w:val="24"/>
          <w:szCs w:val="24"/>
        </w:rPr>
        <w:t>Zr</w:t>
      </w:r>
      <w:proofErr w:type="spellEnd"/>
      <w:r w:rsidRPr="00280962">
        <w:rPr>
          <w:rFonts w:ascii="Arial" w:hAnsi="Arial" w:cs="Arial"/>
          <w:i/>
          <w:sz w:val="24"/>
          <w:szCs w:val="24"/>
        </w:rPr>
        <w:t>/</w:t>
      </w:r>
      <w:proofErr w:type="spellStart"/>
      <w:r w:rsidRPr="00280962">
        <w:rPr>
          <w:rFonts w:ascii="Arial" w:hAnsi="Arial" w:cs="Arial"/>
          <w:i/>
          <w:sz w:val="24"/>
          <w:szCs w:val="24"/>
        </w:rPr>
        <w:t>Nb</w:t>
      </w:r>
      <w:proofErr w:type="spellEnd"/>
      <w:r w:rsidRPr="00280962">
        <w:rPr>
          <w:rFonts w:ascii="Arial" w:hAnsi="Arial" w:cs="Arial"/>
          <w:i/>
          <w:sz w:val="24"/>
          <w:szCs w:val="24"/>
        </w:rPr>
        <w:t xml:space="preserve"> Nanoscale Multilayer System</w:t>
      </w:r>
      <w:r>
        <w:rPr>
          <w:rFonts w:ascii="Arial" w:hAnsi="Arial" w:cs="Arial"/>
          <w:sz w:val="24"/>
          <w:szCs w:val="24"/>
        </w:rPr>
        <w:t>,</w:t>
      </w:r>
      <w:r w:rsidRPr="00280962">
        <w:rPr>
          <w:rFonts w:ascii="Arial" w:hAnsi="Arial" w:cs="Arial"/>
          <w:sz w:val="24"/>
          <w:szCs w:val="24"/>
        </w:rPr>
        <w:t xml:space="preserve"> Metals. </w:t>
      </w:r>
      <w:r>
        <w:rPr>
          <w:rFonts w:ascii="Arial" w:hAnsi="Arial" w:cs="Arial"/>
          <w:sz w:val="24"/>
          <w:szCs w:val="24"/>
        </w:rPr>
        <w:t xml:space="preserve">11 </w:t>
      </w:r>
      <w:r w:rsidRPr="007D33AE">
        <w:rPr>
          <w:rFonts w:ascii="Arial" w:hAnsi="Arial" w:cs="Arial"/>
          <w:sz w:val="24"/>
          <w:szCs w:val="24"/>
        </w:rPr>
        <w:t xml:space="preserve">(2021) </w:t>
      </w:r>
      <w:r w:rsidRPr="00280962">
        <w:rPr>
          <w:rFonts w:ascii="Arial" w:hAnsi="Arial" w:cs="Arial"/>
          <w:sz w:val="24"/>
          <w:szCs w:val="24"/>
        </w:rPr>
        <w:t xml:space="preserve">627. </w:t>
      </w:r>
    </w:p>
    <w:p w:rsidR="00AB0163" w:rsidRPr="00280962" w:rsidRDefault="00AB0163" w:rsidP="00BB31C8">
      <w:pPr>
        <w:spacing w:after="120" w:line="240" w:lineRule="auto"/>
        <w:ind w:left="720"/>
        <w:jc w:val="both"/>
        <w:rPr>
          <w:rFonts w:ascii="Arial" w:eastAsia="Times New Roman" w:hAnsi="Arial" w:cs="Arial"/>
          <w:b/>
          <w:sz w:val="24"/>
          <w:szCs w:val="24"/>
        </w:rPr>
      </w:pPr>
      <w:r w:rsidRPr="008A3409">
        <w:rPr>
          <w:rFonts w:ascii="Arial" w:eastAsia="Times New Roman" w:hAnsi="Arial" w:cs="Arial"/>
          <w:b/>
          <w:sz w:val="24"/>
          <w:szCs w:val="24"/>
        </w:rPr>
        <w:t xml:space="preserve">3.   PhD theses: </w:t>
      </w:r>
    </w:p>
    <w:p w:rsidR="00906687" w:rsidRPr="007D33AE" w:rsidRDefault="001A34F7" w:rsidP="009E5ACC">
      <w:pPr>
        <w:spacing w:after="120" w:line="360" w:lineRule="auto"/>
        <w:jc w:val="both"/>
        <w:rPr>
          <w:rFonts w:ascii="Arial" w:eastAsia="Times New Roman" w:hAnsi="Arial" w:cs="Arial"/>
          <w:sz w:val="24"/>
          <w:szCs w:val="24"/>
        </w:rPr>
      </w:pPr>
      <w:r>
        <w:rPr>
          <w:rFonts w:ascii="Arial" w:eastAsia="Times New Roman" w:hAnsi="Arial" w:cs="Arial"/>
          <w:sz w:val="24"/>
          <w:szCs w:val="24"/>
        </w:rPr>
        <w:tab/>
      </w:r>
      <w:r w:rsidR="00ED0587" w:rsidRPr="007D33AE">
        <w:rPr>
          <w:rFonts w:ascii="Arial" w:eastAsia="Times New Roman" w:hAnsi="Arial" w:cs="Arial"/>
          <w:sz w:val="24"/>
          <w:szCs w:val="24"/>
        </w:rPr>
        <w:t xml:space="preserve">PhD 24.09.2020 </w:t>
      </w:r>
      <w:proofErr w:type="spellStart"/>
      <w:r w:rsidR="008F14A6" w:rsidRPr="007D33AE">
        <w:rPr>
          <w:rFonts w:ascii="Arial" w:eastAsia="Times New Roman" w:hAnsi="Arial" w:cs="Arial"/>
          <w:sz w:val="24"/>
          <w:szCs w:val="24"/>
        </w:rPr>
        <w:t>Kobets</w:t>
      </w:r>
      <w:proofErr w:type="spellEnd"/>
      <w:r w:rsidR="008F14A6" w:rsidRPr="007D33AE">
        <w:rPr>
          <w:rFonts w:ascii="Arial" w:eastAsia="Times New Roman" w:hAnsi="Arial" w:cs="Arial"/>
          <w:sz w:val="24"/>
          <w:szCs w:val="24"/>
        </w:rPr>
        <w:t xml:space="preserve"> A. G. </w:t>
      </w:r>
      <w:r w:rsidR="00ED0587" w:rsidRPr="007D33AE">
        <w:rPr>
          <w:rFonts w:ascii="Arial" w:eastAsia="Times New Roman" w:hAnsi="Arial" w:cs="Arial"/>
          <w:sz w:val="24"/>
          <w:szCs w:val="24"/>
        </w:rPr>
        <w:t>“</w:t>
      </w:r>
      <w:r w:rsidR="00906687" w:rsidRPr="007D33AE">
        <w:rPr>
          <w:rFonts w:ascii="Arial" w:eastAsia="Times New Roman" w:hAnsi="Arial" w:cs="Arial"/>
          <w:sz w:val="24"/>
          <w:szCs w:val="24"/>
        </w:rPr>
        <w:t xml:space="preserve">Development and creation of a source of low-energy </w:t>
      </w:r>
      <w:r>
        <w:rPr>
          <w:rFonts w:ascii="Arial" w:eastAsia="Times New Roman" w:hAnsi="Arial" w:cs="Arial"/>
          <w:sz w:val="24"/>
          <w:szCs w:val="24"/>
        </w:rPr>
        <w:tab/>
      </w:r>
      <w:r w:rsidR="00906687" w:rsidRPr="007D33AE">
        <w:rPr>
          <w:rFonts w:ascii="Arial" w:eastAsia="Times New Roman" w:hAnsi="Arial" w:cs="Arial"/>
          <w:sz w:val="24"/>
          <w:szCs w:val="24"/>
        </w:rPr>
        <w:t>positrons and electrons for diagnostics of poi</w:t>
      </w:r>
      <w:r w:rsidR="00ED0587" w:rsidRPr="007D33AE">
        <w:rPr>
          <w:rFonts w:ascii="Arial" w:eastAsia="Times New Roman" w:hAnsi="Arial" w:cs="Arial"/>
          <w:sz w:val="24"/>
          <w:szCs w:val="24"/>
        </w:rPr>
        <w:t>nt defects in condensed matter.”</w:t>
      </w:r>
    </w:p>
    <w:p w:rsidR="00AB0163" w:rsidRDefault="00AB0163" w:rsidP="00BB31C8">
      <w:pPr>
        <w:spacing w:after="120" w:line="240" w:lineRule="auto"/>
        <w:ind w:left="720"/>
        <w:jc w:val="both"/>
        <w:rPr>
          <w:rFonts w:ascii="Arial" w:eastAsia="Times New Roman" w:hAnsi="Arial" w:cs="Arial"/>
          <w:b/>
          <w:sz w:val="24"/>
          <w:szCs w:val="24"/>
        </w:rPr>
      </w:pPr>
      <w:r w:rsidRPr="008A3409">
        <w:rPr>
          <w:rFonts w:ascii="Arial" w:eastAsia="Times New Roman" w:hAnsi="Arial" w:cs="Arial"/>
          <w:b/>
          <w:sz w:val="24"/>
          <w:szCs w:val="24"/>
        </w:rPr>
        <w:t>4.   Talks</w:t>
      </w:r>
      <w:r w:rsidR="00642163" w:rsidRPr="008A3409">
        <w:rPr>
          <w:rFonts w:ascii="Arial" w:eastAsia="Times New Roman" w:hAnsi="Arial" w:cs="Arial"/>
          <w:b/>
          <w:sz w:val="24"/>
          <w:szCs w:val="24"/>
        </w:rPr>
        <w:t xml:space="preserve"> since 2020</w:t>
      </w:r>
      <w:r w:rsidRPr="008A3409">
        <w:rPr>
          <w:rFonts w:ascii="Arial" w:eastAsia="Times New Roman" w:hAnsi="Arial" w:cs="Arial"/>
          <w:b/>
          <w:sz w:val="24"/>
          <w:szCs w:val="24"/>
        </w:rPr>
        <w:t>:</w:t>
      </w:r>
    </w:p>
    <w:p w:rsidR="008A3409" w:rsidRPr="008A3409" w:rsidRDefault="008A3409" w:rsidP="00AB0163">
      <w:pPr>
        <w:spacing w:after="120" w:line="240" w:lineRule="auto"/>
        <w:ind w:left="720"/>
        <w:jc w:val="both"/>
        <w:rPr>
          <w:rFonts w:ascii="Arial" w:eastAsia="Times New Roman" w:hAnsi="Arial" w:cs="Arial"/>
          <w:sz w:val="24"/>
          <w:szCs w:val="24"/>
        </w:rPr>
      </w:pPr>
      <w:r w:rsidRPr="008A3409">
        <w:rPr>
          <w:rFonts w:ascii="Arial" w:eastAsia="Times New Roman" w:hAnsi="Arial" w:cs="Arial"/>
          <w:sz w:val="24"/>
          <w:szCs w:val="24"/>
        </w:rPr>
        <w:t>Last year, due to the pandemic, most of the conferences were canceled.</w:t>
      </w:r>
    </w:p>
    <w:p w:rsidR="00785A08" w:rsidRPr="007D33AE" w:rsidRDefault="006F4863" w:rsidP="006F4863">
      <w:pPr>
        <w:numPr>
          <w:ilvl w:val="0"/>
          <w:numId w:val="5"/>
        </w:numPr>
        <w:suppressAutoHyphens/>
        <w:spacing w:after="0" w:line="360" w:lineRule="auto"/>
        <w:ind w:left="714" w:hanging="357"/>
        <w:contextualSpacing/>
        <w:jc w:val="both"/>
        <w:rPr>
          <w:rFonts w:ascii="Arial" w:hAnsi="Arial" w:cs="Arial"/>
          <w:sz w:val="24"/>
          <w:szCs w:val="24"/>
        </w:rPr>
      </w:pPr>
      <w:r w:rsidRPr="007D33AE">
        <w:rPr>
          <w:rFonts w:ascii="Arial" w:hAnsi="Arial" w:cs="Arial"/>
          <w:sz w:val="24"/>
          <w:szCs w:val="24"/>
        </w:rPr>
        <w:t xml:space="preserve">K. Siemek </w:t>
      </w:r>
      <w:r w:rsidR="00785A08" w:rsidRPr="007D33AE">
        <w:rPr>
          <w:rFonts w:ascii="Arial" w:hAnsi="Arial" w:cs="Arial"/>
          <w:i/>
          <w:sz w:val="24"/>
          <w:szCs w:val="24"/>
          <w:shd w:val="clear" w:color="auto" w:fill="FFFFFF"/>
        </w:rPr>
        <w:t>Positron annihilation spectroscopy</w:t>
      </w:r>
      <w:r w:rsidR="00785A08" w:rsidRPr="007D33AE">
        <w:rPr>
          <w:rFonts w:ascii="Arial" w:hAnsi="Arial" w:cs="Arial"/>
          <w:i/>
          <w:sz w:val="24"/>
          <w:szCs w:val="24"/>
        </w:rPr>
        <w:t xml:space="preserve"> </w:t>
      </w:r>
      <w:r w:rsidR="00785A08" w:rsidRPr="007D33AE">
        <w:rPr>
          <w:rFonts w:ascii="Arial" w:hAnsi="Arial" w:cs="Arial"/>
          <w:i/>
          <w:sz w:val="24"/>
          <w:szCs w:val="24"/>
          <w:shd w:val="clear" w:color="auto" w:fill="FFFFFF"/>
        </w:rPr>
        <w:t>in studie</w:t>
      </w:r>
      <w:r w:rsidRPr="007D33AE">
        <w:rPr>
          <w:rFonts w:ascii="Arial" w:hAnsi="Arial" w:cs="Arial"/>
          <w:i/>
          <w:sz w:val="24"/>
          <w:szCs w:val="24"/>
          <w:shd w:val="clear" w:color="auto" w:fill="FFFFFF"/>
        </w:rPr>
        <w:t>s of defects in solid materials</w:t>
      </w:r>
      <w:r w:rsidR="00785A08" w:rsidRPr="007D33AE">
        <w:rPr>
          <w:rFonts w:ascii="Arial" w:hAnsi="Arial" w:cs="Arial"/>
          <w:sz w:val="24"/>
          <w:szCs w:val="24"/>
          <w:shd w:val="clear" w:color="auto" w:fill="FFFFFF"/>
        </w:rPr>
        <w:t xml:space="preserve">, </w:t>
      </w:r>
      <w:r w:rsidR="00785A08" w:rsidRPr="007D33AE">
        <w:rPr>
          <w:rFonts w:ascii="Arial" w:hAnsi="Arial" w:cs="Arial"/>
          <w:sz w:val="24"/>
          <w:szCs w:val="24"/>
          <w:lang w:eastAsia="pl-PL"/>
        </w:rPr>
        <w:t>lecture</w:t>
      </w:r>
      <w:r w:rsidR="00785A08" w:rsidRPr="007D33AE">
        <w:rPr>
          <w:rFonts w:ascii="Arial" w:hAnsi="Arial" w:cs="Arial"/>
          <w:bCs/>
          <w:sz w:val="24"/>
          <w:szCs w:val="24"/>
        </w:rPr>
        <w:t xml:space="preserve">, Seminar of </w:t>
      </w:r>
      <w:r w:rsidR="008A3409">
        <w:rPr>
          <w:rFonts w:ascii="Arial" w:hAnsi="Arial" w:cs="Arial"/>
          <w:bCs/>
          <w:sz w:val="24"/>
          <w:szCs w:val="24"/>
        </w:rPr>
        <w:t>Solid State Physics Department,</w:t>
      </w:r>
      <w:r w:rsidRPr="007D33AE">
        <w:rPr>
          <w:rFonts w:ascii="Arial" w:hAnsi="Arial" w:cs="Arial"/>
          <w:bCs/>
          <w:sz w:val="24"/>
          <w:szCs w:val="24"/>
        </w:rPr>
        <w:t xml:space="preserve"> </w:t>
      </w:r>
      <w:r w:rsidR="00785A08" w:rsidRPr="007D33AE">
        <w:rPr>
          <w:rFonts w:ascii="Arial" w:hAnsi="Arial" w:cs="Arial"/>
          <w:bCs/>
          <w:sz w:val="24"/>
          <w:szCs w:val="24"/>
        </w:rPr>
        <w:t xml:space="preserve">IFJ PAN, </w:t>
      </w:r>
      <w:proofErr w:type="spellStart"/>
      <w:r w:rsidR="00785A08" w:rsidRPr="007D33AE">
        <w:rPr>
          <w:rFonts w:ascii="Arial" w:hAnsi="Arial" w:cs="Arial"/>
          <w:bCs/>
          <w:sz w:val="24"/>
          <w:szCs w:val="24"/>
        </w:rPr>
        <w:t>Kraków</w:t>
      </w:r>
      <w:proofErr w:type="spellEnd"/>
      <w:r w:rsidR="00785A08" w:rsidRPr="007D33AE">
        <w:rPr>
          <w:rFonts w:ascii="Arial" w:hAnsi="Arial" w:cs="Arial"/>
          <w:bCs/>
          <w:sz w:val="24"/>
          <w:szCs w:val="24"/>
        </w:rPr>
        <w:t xml:space="preserve">, Poland, </w:t>
      </w:r>
      <w:r w:rsidRPr="007D33AE">
        <w:rPr>
          <w:rFonts w:ascii="Arial" w:hAnsi="Arial" w:cs="Arial"/>
          <w:bCs/>
          <w:sz w:val="24"/>
          <w:szCs w:val="24"/>
        </w:rPr>
        <w:t>07.07 2020</w:t>
      </w:r>
    </w:p>
    <w:p w:rsidR="00642163" w:rsidRDefault="006F4863" w:rsidP="006F4863">
      <w:pPr>
        <w:pStyle w:val="Akapitzlist"/>
        <w:numPr>
          <w:ilvl w:val="0"/>
          <w:numId w:val="5"/>
        </w:numPr>
        <w:spacing w:after="120" w:line="240" w:lineRule="auto"/>
        <w:jc w:val="both"/>
        <w:rPr>
          <w:rFonts w:ascii="Arial" w:hAnsi="Arial" w:cs="Arial"/>
          <w:sz w:val="24"/>
          <w:szCs w:val="24"/>
        </w:rPr>
      </w:pPr>
      <w:r w:rsidRPr="007D33AE">
        <w:rPr>
          <w:rFonts w:ascii="Arial" w:hAnsi="Arial" w:cs="Arial"/>
          <w:sz w:val="24"/>
          <w:szCs w:val="24"/>
        </w:rPr>
        <w:t xml:space="preserve">K. Siemek </w:t>
      </w:r>
      <w:r w:rsidRPr="007D33AE">
        <w:rPr>
          <w:rFonts w:ascii="Arial" w:hAnsi="Arial" w:cs="Arial"/>
          <w:i/>
          <w:sz w:val="24"/>
          <w:szCs w:val="24"/>
        </w:rPr>
        <w:t xml:space="preserve">Fundamental studies of irradiation effects in nanostructured titanium, </w:t>
      </w:r>
      <w:r w:rsidRPr="007D33AE">
        <w:rPr>
          <w:rFonts w:ascii="Arial" w:hAnsi="Arial" w:cs="Arial"/>
          <w:sz w:val="24"/>
          <w:szCs w:val="24"/>
        </w:rPr>
        <w:t>lecture</w:t>
      </w:r>
      <w:r w:rsidRPr="007D33AE">
        <w:rPr>
          <w:rFonts w:ascii="Arial" w:hAnsi="Arial" w:cs="Arial"/>
          <w:i/>
          <w:sz w:val="24"/>
          <w:szCs w:val="24"/>
        </w:rPr>
        <w:t xml:space="preserve">,  </w:t>
      </w:r>
      <w:r w:rsidRPr="007D33AE">
        <w:rPr>
          <w:rFonts w:ascii="Arial" w:hAnsi="Arial" w:cs="Arial"/>
          <w:sz w:val="24"/>
          <w:szCs w:val="24"/>
        </w:rPr>
        <w:t xml:space="preserve">LNF JINR, </w:t>
      </w:r>
      <w:proofErr w:type="spellStart"/>
      <w:r w:rsidRPr="007D33AE">
        <w:rPr>
          <w:rFonts w:ascii="Arial" w:hAnsi="Arial" w:cs="Arial"/>
          <w:sz w:val="24"/>
          <w:szCs w:val="24"/>
        </w:rPr>
        <w:t>Dubna</w:t>
      </w:r>
      <w:proofErr w:type="spellEnd"/>
      <w:r w:rsidRPr="007D33AE">
        <w:rPr>
          <w:rFonts w:ascii="Arial" w:hAnsi="Arial" w:cs="Arial"/>
          <w:sz w:val="24"/>
          <w:szCs w:val="24"/>
        </w:rPr>
        <w:t>, Russia, 02.10 2020</w:t>
      </w:r>
    </w:p>
    <w:p w:rsidR="007D33AE" w:rsidRDefault="007D33AE" w:rsidP="00297D6A">
      <w:pPr>
        <w:spacing w:after="120" w:line="240" w:lineRule="auto"/>
        <w:jc w:val="both"/>
        <w:rPr>
          <w:rFonts w:ascii="Arial" w:eastAsia="Times New Roman" w:hAnsi="Arial" w:cs="Arial"/>
          <w:sz w:val="20"/>
          <w:szCs w:val="20"/>
        </w:rPr>
      </w:pPr>
    </w:p>
    <w:p w:rsidR="00280962" w:rsidRPr="007D33AE" w:rsidRDefault="00280962" w:rsidP="00297D6A">
      <w:pPr>
        <w:spacing w:after="120" w:line="240" w:lineRule="auto"/>
        <w:jc w:val="both"/>
        <w:rPr>
          <w:rFonts w:ascii="Arial" w:eastAsia="Times New Roman" w:hAnsi="Arial" w:cs="Arial"/>
          <w:sz w:val="20"/>
          <w:szCs w:val="20"/>
        </w:rPr>
      </w:pPr>
    </w:p>
    <w:p w:rsidR="00AB0163" w:rsidRPr="007D33AE" w:rsidRDefault="00AB0163" w:rsidP="00297D6A">
      <w:pPr>
        <w:spacing w:after="120" w:line="240" w:lineRule="auto"/>
        <w:jc w:val="both"/>
        <w:rPr>
          <w:rFonts w:ascii="Arial" w:eastAsia="Times New Roman" w:hAnsi="Arial" w:cs="Arial"/>
          <w:sz w:val="24"/>
          <w:szCs w:val="24"/>
        </w:rPr>
      </w:pPr>
      <w:r w:rsidRPr="007D33AE">
        <w:rPr>
          <w:rFonts w:ascii="Arial" w:eastAsia="Times New Roman" w:hAnsi="Arial" w:cs="Arial"/>
          <w:b/>
          <w:bCs/>
          <w:sz w:val="24"/>
          <w:szCs w:val="24"/>
        </w:rPr>
        <w:lastRenderedPageBreak/>
        <w:t>PART B: Plans and requests</w:t>
      </w:r>
      <w:r w:rsidRPr="007D33AE">
        <w:rPr>
          <w:rFonts w:ascii="Arial" w:eastAsia="Times New Roman" w:hAnsi="Arial" w:cs="Arial"/>
          <w:sz w:val="24"/>
          <w:szCs w:val="24"/>
        </w:rPr>
        <w:t xml:space="preserve"> </w:t>
      </w:r>
    </w:p>
    <w:p w:rsidR="00F13A55" w:rsidRPr="008A3409" w:rsidRDefault="00AB0163" w:rsidP="00297D6A">
      <w:pPr>
        <w:spacing w:after="120" w:line="240" w:lineRule="auto"/>
        <w:ind w:left="720"/>
        <w:jc w:val="both"/>
        <w:rPr>
          <w:rFonts w:ascii="Arial" w:eastAsia="Times New Roman" w:hAnsi="Arial" w:cs="Arial"/>
          <w:b/>
          <w:sz w:val="24"/>
          <w:szCs w:val="24"/>
        </w:rPr>
      </w:pPr>
      <w:r w:rsidRPr="008A3409">
        <w:rPr>
          <w:rFonts w:ascii="Arial" w:eastAsia="Times New Roman" w:hAnsi="Arial" w:cs="Arial"/>
          <w:b/>
          <w:sz w:val="24"/>
          <w:szCs w:val="24"/>
        </w:rPr>
        <w:t>5.   Plans </w:t>
      </w:r>
    </w:p>
    <w:p w:rsidR="00C14583" w:rsidRPr="007D33AE" w:rsidRDefault="00F13A55" w:rsidP="009E5ACC">
      <w:pPr>
        <w:pStyle w:val="NormalnyWeb"/>
        <w:spacing w:before="0" w:beforeAutospacing="0" w:after="0" w:afterAutospacing="0" w:line="360" w:lineRule="auto"/>
        <w:jc w:val="both"/>
        <w:rPr>
          <w:rFonts w:ascii="Arial" w:hAnsi="Arial" w:cs="Arial"/>
          <w:iCs/>
          <w:lang w:val="en-US"/>
        </w:rPr>
      </w:pPr>
      <w:r w:rsidRPr="007D33AE">
        <w:rPr>
          <w:rFonts w:ascii="Arial" w:hAnsi="Arial" w:cs="Arial"/>
          <w:lang w:val="en-US"/>
        </w:rPr>
        <w:tab/>
      </w:r>
      <w:r w:rsidR="00FE466D" w:rsidRPr="007D33AE">
        <w:rPr>
          <w:rFonts w:ascii="Arial" w:hAnsi="Arial" w:cs="Arial"/>
          <w:lang w:val="en-US"/>
        </w:rPr>
        <w:t>In the following years, a planned positron annihilation experiments will concentrate on defect engineering and related to defects investigations as, i.e., </w:t>
      </w:r>
      <w:r w:rsidR="00FE466D" w:rsidRPr="007D33AE">
        <w:rPr>
          <w:rStyle w:val="Uwydatnienie"/>
          <w:rFonts w:ascii="Arial" w:hAnsi="Arial" w:cs="Arial"/>
          <w:i w:val="0"/>
          <w:lang w:val="en-US"/>
        </w:rPr>
        <w:t xml:space="preserve">modification of materials (by ion implantation, mechanical processing) and studies on destruction process (irradiation damages, cavitation, friction). Together with performed material studies, also improvement of the positron beam into the ordered beam is continued. In the past year, a three-frequency cavity was mounted to the positron channel, and a new chamber for samples was designed and constructed. This </w:t>
      </w:r>
      <w:r w:rsidR="00017E8D" w:rsidRPr="007D33AE">
        <w:rPr>
          <w:rStyle w:val="Uwydatnienie"/>
          <w:rFonts w:ascii="Arial" w:hAnsi="Arial" w:cs="Arial"/>
          <w:i w:val="0"/>
          <w:lang w:val="en-US"/>
        </w:rPr>
        <w:t>will allow</w:t>
      </w:r>
      <w:r w:rsidR="00FE466D" w:rsidRPr="007D33AE">
        <w:rPr>
          <w:rStyle w:val="Uwydatnienie"/>
          <w:rFonts w:ascii="Arial" w:hAnsi="Arial" w:cs="Arial"/>
          <w:i w:val="0"/>
          <w:lang w:val="en-US"/>
        </w:rPr>
        <w:t xml:space="preserve"> conducting coincidence Doppler broadening of annihilation line measurements on the beam. </w:t>
      </w:r>
      <w:r w:rsidR="00A17053" w:rsidRPr="007D33AE">
        <w:rPr>
          <w:rStyle w:val="Uwydatnienie"/>
          <w:rFonts w:ascii="Arial" w:hAnsi="Arial" w:cs="Arial"/>
          <w:i w:val="0"/>
          <w:lang w:val="en-US"/>
        </w:rPr>
        <w:t xml:space="preserve">The </w:t>
      </w:r>
      <w:r w:rsidR="00017E8D" w:rsidRPr="007D33AE">
        <w:rPr>
          <w:rStyle w:val="Uwydatnienie"/>
          <w:rFonts w:ascii="Arial" w:hAnsi="Arial" w:cs="Arial"/>
          <w:i w:val="0"/>
          <w:lang w:val="en-US"/>
        </w:rPr>
        <w:t xml:space="preserve">final </w:t>
      </w:r>
      <w:r w:rsidR="00A17053" w:rsidRPr="007D33AE">
        <w:rPr>
          <w:rStyle w:val="Uwydatnienie"/>
          <w:rFonts w:ascii="Arial" w:hAnsi="Arial" w:cs="Arial"/>
          <w:i w:val="0"/>
          <w:lang w:val="en-US"/>
        </w:rPr>
        <w:t>project</w:t>
      </w:r>
      <w:r w:rsidR="00017E8D" w:rsidRPr="007D33AE">
        <w:rPr>
          <w:rStyle w:val="Uwydatnienie"/>
          <w:rFonts w:ascii="Arial" w:hAnsi="Arial" w:cs="Arial"/>
          <w:i w:val="0"/>
          <w:lang w:val="en-US"/>
        </w:rPr>
        <w:t xml:space="preserve"> plan</w:t>
      </w:r>
      <w:r w:rsidR="00A17053" w:rsidRPr="007D33AE">
        <w:rPr>
          <w:rStyle w:val="Uwydatnienie"/>
          <w:rFonts w:ascii="Arial" w:hAnsi="Arial" w:cs="Arial"/>
          <w:i w:val="0"/>
          <w:lang w:val="en-US"/>
        </w:rPr>
        <w:t xml:space="preserve"> aims to create a </w:t>
      </w:r>
      <w:r w:rsidR="00017E8D" w:rsidRPr="007D33AE">
        <w:rPr>
          <w:rStyle w:val="Uwydatnienie"/>
          <w:rFonts w:ascii="Arial" w:hAnsi="Arial" w:cs="Arial"/>
          <w:i w:val="0"/>
          <w:lang w:val="en-US"/>
        </w:rPr>
        <w:t xml:space="preserve">modern </w:t>
      </w:r>
      <w:r w:rsidR="00A17053" w:rsidRPr="007D33AE">
        <w:rPr>
          <w:rStyle w:val="Uwydatnienie"/>
          <w:rFonts w:ascii="Arial" w:hAnsi="Arial" w:cs="Arial"/>
          <w:i w:val="0"/>
          <w:lang w:val="en-US"/>
        </w:rPr>
        <w:t xml:space="preserve">stand </w:t>
      </w:r>
      <w:r w:rsidR="00017E8D" w:rsidRPr="007D33AE">
        <w:rPr>
          <w:rStyle w:val="Uwydatnienie"/>
          <w:rFonts w:ascii="Arial" w:hAnsi="Arial" w:cs="Arial"/>
          <w:i w:val="0"/>
          <w:lang w:val="en-US"/>
        </w:rPr>
        <w:t>for positron annihilation spectroscopy measurements which include beam measurements of positron lifetime and coincidence Doppler broadening of annihilation line.</w:t>
      </w:r>
    </w:p>
    <w:p w:rsidR="00AB0163" w:rsidRPr="008A3409" w:rsidRDefault="00AB0163" w:rsidP="00297D6A">
      <w:pPr>
        <w:spacing w:after="120" w:line="240" w:lineRule="auto"/>
        <w:ind w:left="720"/>
        <w:jc w:val="both"/>
        <w:rPr>
          <w:rFonts w:ascii="Arial" w:eastAsia="Times New Roman" w:hAnsi="Arial" w:cs="Arial"/>
          <w:b/>
          <w:sz w:val="24"/>
          <w:szCs w:val="24"/>
        </w:rPr>
      </w:pPr>
      <w:r w:rsidRPr="008A3409">
        <w:rPr>
          <w:rFonts w:ascii="Arial" w:eastAsia="Times New Roman" w:hAnsi="Arial" w:cs="Arial"/>
          <w:b/>
          <w:sz w:val="24"/>
          <w:szCs w:val="24"/>
        </w:rPr>
        <w:t>6.   Group size, composition and budget</w:t>
      </w:r>
    </w:p>
    <w:tbl>
      <w:tblPr>
        <w:tblW w:w="9833" w:type="dxa"/>
        <w:jc w:val="center"/>
        <w:tblCellMar>
          <w:left w:w="0" w:type="dxa"/>
          <w:right w:w="0" w:type="dxa"/>
        </w:tblCellMar>
        <w:tblLook w:val="0420" w:firstRow="1" w:lastRow="0" w:firstColumn="0" w:lastColumn="0" w:noHBand="0" w:noVBand="1"/>
      </w:tblPr>
      <w:tblGrid>
        <w:gridCol w:w="533"/>
        <w:gridCol w:w="1996"/>
        <w:gridCol w:w="1673"/>
        <w:gridCol w:w="4907"/>
        <w:gridCol w:w="724"/>
      </w:tblGrid>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1A34F7" w:rsidRDefault="003D1022" w:rsidP="0088077B">
            <w:pPr>
              <w:spacing w:after="0" w:line="240" w:lineRule="auto"/>
              <w:rPr>
                <w:rFonts w:ascii="Arial" w:hAnsi="Arial" w:cs="Arial"/>
                <w:szCs w:val="24"/>
              </w:rPr>
            </w:pPr>
            <w:r w:rsidRPr="001A34F7">
              <w:rPr>
                <w:rFonts w:ascii="Arial" w:hAnsi="Arial" w:cs="Arial"/>
                <w:bCs/>
                <w:color w:val="000000"/>
                <w:kern w:val="24"/>
                <w:szCs w:val="24"/>
              </w:rPr>
              <w:t>№</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1A34F7" w:rsidRDefault="003D1022" w:rsidP="0088077B">
            <w:pPr>
              <w:spacing w:after="0" w:line="240" w:lineRule="auto"/>
              <w:jc w:val="center"/>
              <w:rPr>
                <w:rFonts w:ascii="Arial" w:hAnsi="Arial" w:cs="Arial"/>
                <w:szCs w:val="24"/>
              </w:rPr>
            </w:pPr>
            <w:r w:rsidRPr="001A34F7">
              <w:rPr>
                <w:rFonts w:ascii="Arial" w:hAnsi="Arial" w:cs="Arial"/>
                <w:bCs/>
                <w:color w:val="000000"/>
                <w:kern w:val="24"/>
                <w:szCs w:val="24"/>
              </w:rPr>
              <w:t>Name</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1A34F7" w:rsidRDefault="003D1022" w:rsidP="003D1022">
            <w:pPr>
              <w:spacing w:after="0" w:line="240" w:lineRule="auto"/>
              <w:jc w:val="center"/>
              <w:rPr>
                <w:rFonts w:ascii="Arial" w:hAnsi="Arial" w:cs="Arial"/>
                <w:szCs w:val="24"/>
              </w:rPr>
            </w:pPr>
            <w:r w:rsidRPr="001A34F7">
              <w:rPr>
                <w:rFonts w:ascii="Arial" w:hAnsi="Arial" w:cs="Arial"/>
                <w:szCs w:val="24"/>
              </w:rPr>
              <w:t>Position</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1A34F7" w:rsidRDefault="003D1022" w:rsidP="0088077B">
            <w:pPr>
              <w:spacing w:after="0" w:line="240" w:lineRule="auto"/>
              <w:jc w:val="center"/>
              <w:rPr>
                <w:rFonts w:ascii="Arial" w:hAnsi="Arial" w:cs="Arial"/>
                <w:bCs/>
                <w:color w:val="000000"/>
                <w:kern w:val="24"/>
                <w:szCs w:val="24"/>
              </w:rPr>
            </w:pPr>
            <w:r w:rsidRPr="001A34F7">
              <w:rPr>
                <w:rFonts w:ascii="Arial" w:hAnsi="Arial" w:cs="Arial"/>
                <w:bCs/>
                <w:color w:val="000000"/>
                <w:kern w:val="24"/>
                <w:szCs w:val="24"/>
              </w:rPr>
              <w:t>Tasks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1A34F7" w:rsidRDefault="003D1022" w:rsidP="0088077B">
            <w:pPr>
              <w:spacing w:after="0" w:line="240" w:lineRule="auto"/>
              <w:jc w:val="center"/>
              <w:rPr>
                <w:rFonts w:ascii="Arial" w:hAnsi="Arial" w:cs="Arial"/>
                <w:szCs w:val="24"/>
              </w:rPr>
            </w:pPr>
            <w:r w:rsidRPr="001A34F7">
              <w:rPr>
                <w:rFonts w:ascii="Arial" w:hAnsi="Arial" w:cs="Arial"/>
                <w:bCs/>
                <w:color w:val="000000"/>
                <w:kern w:val="24"/>
                <w:szCs w:val="24"/>
              </w:rPr>
              <w:t>FTE</w:t>
            </w:r>
          </w:p>
        </w:tc>
      </w:tr>
      <w:tr w:rsidR="003D1022" w:rsidRPr="007D33AE" w:rsidTr="003D1022">
        <w:trPr>
          <w:trHeight w:val="742"/>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1</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lang w:val="ru-RU"/>
              </w:rPr>
            </w:pPr>
            <w:proofErr w:type="spellStart"/>
            <w:r w:rsidRPr="007D33AE">
              <w:rPr>
                <w:rFonts w:ascii="Arial" w:hAnsi="Arial" w:cs="Arial"/>
                <w:kern w:val="24"/>
                <w:szCs w:val="24"/>
              </w:rPr>
              <w:t>Meshkov</w:t>
            </w:r>
            <w:proofErr w:type="spellEnd"/>
            <w:r w:rsidRPr="007D33AE">
              <w:rPr>
                <w:rFonts w:ascii="Arial" w:hAnsi="Arial" w:cs="Arial"/>
                <w:kern w:val="24"/>
                <w:szCs w:val="24"/>
                <w:lang w:val="ru-RU"/>
              </w:rPr>
              <w:t xml:space="preserve"> </w:t>
            </w:r>
            <w:r w:rsidRPr="007D33AE">
              <w:rPr>
                <w:rFonts w:ascii="Arial" w:hAnsi="Arial" w:cs="Arial"/>
                <w:kern w:val="24"/>
                <w:szCs w:val="24"/>
              </w:rPr>
              <w:t>I</w:t>
            </w:r>
            <w:r w:rsidRPr="007D33AE">
              <w:rPr>
                <w:rFonts w:ascii="Arial" w:hAnsi="Arial" w:cs="Arial"/>
                <w:kern w:val="24"/>
                <w:szCs w:val="24"/>
                <w:lang w:val="ru-RU"/>
              </w:rPr>
              <w:t>.</w:t>
            </w:r>
            <w:r w:rsidRPr="007D33AE">
              <w:rPr>
                <w:rFonts w:ascii="Arial" w:hAnsi="Arial" w:cs="Arial"/>
                <w:kern w:val="24"/>
                <w:szCs w:val="24"/>
                <w:lang w:val="pl-PL"/>
              </w:rPr>
              <w:t>N</w:t>
            </w:r>
            <w:r w:rsidRPr="007D33AE">
              <w:rPr>
                <w:rFonts w:ascii="Arial" w:hAnsi="Arial" w:cs="Arial"/>
                <w:kern w:val="24"/>
                <w:szCs w:val="24"/>
                <w:lang w:val="ru-RU"/>
              </w:rPr>
              <w:t>.</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lang w:val="pl-PL"/>
              </w:rPr>
            </w:pPr>
            <w:r w:rsidRPr="007D33AE">
              <w:rPr>
                <w:rFonts w:ascii="Arial" w:hAnsi="Arial" w:cs="Arial"/>
                <w:shd w:val="clear" w:color="auto" w:fill="FFFFFF"/>
              </w:rPr>
              <w:t>chief </w:t>
            </w:r>
            <w:r w:rsidRPr="007D33AE">
              <w:rPr>
                <w:rFonts w:ascii="Arial" w:hAnsi="Arial" w:cs="Arial"/>
                <w:bCs/>
                <w:shd w:val="clear" w:color="auto" w:fill="FFFFFF"/>
              </w:rPr>
              <w:t>researcher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 xml:space="preserve">Theory, setting up and </w:t>
            </w:r>
            <w:proofErr w:type="spellStart"/>
            <w:r w:rsidRPr="007D33AE">
              <w:rPr>
                <w:rFonts w:ascii="Arial" w:hAnsi="Arial" w:cs="Arial"/>
                <w:color w:val="000000"/>
                <w:kern w:val="24"/>
                <w:szCs w:val="24"/>
              </w:rPr>
              <w:t>carring</w:t>
            </w:r>
            <w:proofErr w:type="spellEnd"/>
            <w:r w:rsidRPr="007D33AE">
              <w:rPr>
                <w:rFonts w:ascii="Arial" w:hAnsi="Arial" w:cs="Arial"/>
                <w:color w:val="000000"/>
                <w:kern w:val="24"/>
                <w:szCs w:val="24"/>
              </w:rPr>
              <w:t xml:space="preserve"> out an experiment, result analysis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lang w:val="ru-RU"/>
              </w:rPr>
            </w:pPr>
            <w:r w:rsidRPr="007D33AE">
              <w:rPr>
                <w:rFonts w:ascii="Arial" w:hAnsi="Arial" w:cs="Arial"/>
                <w:color w:val="000000"/>
                <w:kern w:val="24"/>
                <w:szCs w:val="24"/>
                <w:lang w:val="ru-RU"/>
              </w:rPr>
              <w:t>0,25</w:t>
            </w:r>
          </w:p>
        </w:tc>
      </w:tr>
      <w:tr w:rsidR="003D1022" w:rsidRPr="007D33AE" w:rsidTr="003D1022">
        <w:trPr>
          <w:trHeight w:val="742"/>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lang w:val="ru-RU"/>
              </w:rPr>
            </w:pPr>
            <w:r w:rsidRPr="007D33AE">
              <w:rPr>
                <w:rFonts w:ascii="Arial" w:hAnsi="Arial" w:cs="Arial"/>
                <w:kern w:val="24"/>
                <w:szCs w:val="24"/>
                <w:lang w:val="ru-RU"/>
              </w:rPr>
              <w:t>2</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Kobets</w:t>
            </w:r>
            <w:proofErr w:type="spellEnd"/>
            <w:r w:rsidRPr="007D33AE">
              <w:rPr>
                <w:rFonts w:ascii="Arial" w:hAnsi="Arial" w:cs="Arial"/>
                <w:kern w:val="24"/>
                <w:szCs w:val="24"/>
              </w:rPr>
              <w:t xml:space="preserve"> A.G.</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kern w:val="24"/>
                <w:szCs w:val="24"/>
              </w:rPr>
            </w:pPr>
            <w:r w:rsidRPr="007D33AE">
              <w:rPr>
                <w:rFonts w:ascii="Arial" w:hAnsi="Arial" w:cs="Arial"/>
                <w:kern w:val="24"/>
                <w:szCs w:val="24"/>
              </w:rPr>
              <w:t>research scientist</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kern w:val="24"/>
                <w:szCs w:val="24"/>
              </w:rPr>
            </w:pPr>
            <w:r w:rsidRPr="007D33AE">
              <w:rPr>
                <w:rFonts w:ascii="Arial" w:hAnsi="Arial" w:cs="Arial"/>
                <w:kern w:val="24"/>
                <w:szCs w:val="24"/>
              </w:rPr>
              <w:t>R&amp;D, assembling, discussion of the results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lang w:val="ru-RU"/>
              </w:rPr>
            </w:pPr>
            <w:r w:rsidRPr="007D33AE">
              <w:rPr>
                <w:rFonts w:ascii="Arial" w:hAnsi="Arial" w:cs="Arial"/>
                <w:color w:val="000000"/>
                <w:kern w:val="24"/>
                <w:szCs w:val="24"/>
                <w:lang w:val="ru-RU"/>
              </w:rPr>
              <w:t>0,25</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lang w:val="ru-RU"/>
              </w:rPr>
            </w:pPr>
            <w:r w:rsidRPr="007D33AE">
              <w:rPr>
                <w:rFonts w:ascii="Arial" w:hAnsi="Arial" w:cs="Arial"/>
                <w:kern w:val="24"/>
                <w:szCs w:val="24"/>
                <w:lang w:val="ru-RU"/>
              </w:rPr>
              <w:t>4</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lang w:val="ru-RU"/>
              </w:rPr>
            </w:pPr>
            <w:r w:rsidRPr="007D33AE">
              <w:rPr>
                <w:rFonts w:ascii="Arial" w:hAnsi="Arial" w:cs="Arial"/>
                <w:kern w:val="24"/>
                <w:szCs w:val="24"/>
                <w:lang w:val="pl-PL"/>
              </w:rPr>
              <w:t>Sidorin</w:t>
            </w:r>
            <w:r w:rsidRPr="007D33AE">
              <w:rPr>
                <w:rFonts w:ascii="Arial" w:hAnsi="Arial" w:cs="Arial"/>
                <w:kern w:val="24"/>
                <w:szCs w:val="24"/>
                <w:lang w:val="ru-RU"/>
              </w:rPr>
              <w:t xml:space="preserve"> А. А.</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lang w:val="ru-RU"/>
              </w:rPr>
            </w:pPr>
            <w:r w:rsidRPr="007D33AE">
              <w:rPr>
                <w:rFonts w:ascii="Arial" w:hAnsi="Arial" w:cs="Arial"/>
                <w:kern w:val="24"/>
                <w:szCs w:val="24"/>
                <w:lang w:val="ru-RU"/>
              </w:rPr>
              <w:t>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proofErr w:type="spellStart"/>
            <w:r w:rsidRPr="007D33AE">
              <w:rPr>
                <w:rFonts w:ascii="Arial" w:hAnsi="Arial" w:cs="Arial"/>
                <w:color w:val="000000"/>
                <w:kern w:val="24"/>
                <w:szCs w:val="24"/>
              </w:rPr>
              <w:t>Carring</w:t>
            </w:r>
            <w:proofErr w:type="spellEnd"/>
            <w:r w:rsidRPr="007D33AE">
              <w:rPr>
                <w:rFonts w:ascii="Arial" w:hAnsi="Arial" w:cs="Arial"/>
                <w:color w:val="000000"/>
                <w:kern w:val="24"/>
                <w:szCs w:val="24"/>
              </w:rPr>
              <w:t xml:space="preserve"> out an experiment, result </w:t>
            </w:r>
            <w:proofErr w:type="spellStart"/>
            <w:r w:rsidRPr="007D33AE">
              <w:rPr>
                <w:rFonts w:ascii="Arial" w:hAnsi="Arial" w:cs="Arial"/>
                <w:color w:val="000000"/>
                <w:kern w:val="24"/>
                <w:szCs w:val="24"/>
              </w:rPr>
              <w:t>analysys</w:t>
            </w:r>
            <w:proofErr w:type="spellEnd"/>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lang w:val="ru-RU"/>
              </w:rPr>
            </w:pPr>
            <w:r w:rsidRPr="007D33AE">
              <w:rPr>
                <w:rFonts w:ascii="Arial" w:hAnsi="Arial" w:cs="Arial"/>
                <w:color w:val="000000"/>
                <w:kern w:val="24"/>
                <w:szCs w:val="24"/>
                <w:lang w:val="ru-RU"/>
              </w:rPr>
              <w:t>0,85</w:t>
            </w:r>
          </w:p>
        </w:tc>
      </w:tr>
      <w:tr w:rsidR="003D1022" w:rsidRPr="007D33AE" w:rsidTr="003D1022">
        <w:trPr>
          <w:trHeight w:val="742"/>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5</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r w:rsidRPr="007D33AE">
              <w:rPr>
                <w:rFonts w:ascii="Arial" w:hAnsi="Arial" w:cs="Arial"/>
                <w:kern w:val="24"/>
                <w:szCs w:val="24"/>
              </w:rPr>
              <w:t>Siemek К.</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lang w:val="pl-PL"/>
              </w:rPr>
            </w:pPr>
            <w:proofErr w:type="spellStart"/>
            <w:proofErr w:type="gramStart"/>
            <w:r w:rsidRPr="007D33AE">
              <w:rPr>
                <w:rFonts w:ascii="Arial" w:hAnsi="Arial" w:cs="Arial"/>
                <w:kern w:val="24"/>
                <w:szCs w:val="24"/>
                <w:lang w:val="pl-PL"/>
              </w:rPr>
              <w:t>head</w:t>
            </w:r>
            <w:proofErr w:type="spellEnd"/>
            <w:proofErr w:type="gramEnd"/>
            <w:r w:rsidRPr="007D33AE">
              <w:rPr>
                <w:rFonts w:ascii="Arial" w:hAnsi="Arial" w:cs="Arial"/>
                <w:kern w:val="24"/>
                <w:szCs w:val="24"/>
                <w:lang w:val="pl-PL"/>
              </w:rPr>
              <w:t xml:space="preserve"> of </w:t>
            </w:r>
            <w:proofErr w:type="spellStart"/>
            <w:r w:rsidRPr="007D33AE">
              <w:rPr>
                <w:rFonts w:ascii="Arial" w:hAnsi="Arial" w:cs="Arial"/>
                <w:kern w:val="24"/>
                <w:szCs w:val="24"/>
                <w:lang w:val="pl-PL"/>
              </w:rPr>
              <w:t>sector</w:t>
            </w:r>
            <w:proofErr w:type="spellEnd"/>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 xml:space="preserve">Setting up, preparing, </w:t>
            </w:r>
            <w:proofErr w:type="spellStart"/>
            <w:r w:rsidRPr="007D33AE">
              <w:rPr>
                <w:rFonts w:ascii="Arial" w:hAnsi="Arial" w:cs="Arial"/>
                <w:color w:val="000000"/>
                <w:kern w:val="24"/>
                <w:szCs w:val="24"/>
              </w:rPr>
              <w:t>carring</w:t>
            </w:r>
            <w:proofErr w:type="spellEnd"/>
            <w:r w:rsidRPr="007D33AE">
              <w:rPr>
                <w:rFonts w:ascii="Arial" w:hAnsi="Arial" w:cs="Arial"/>
                <w:color w:val="000000"/>
                <w:kern w:val="24"/>
                <w:szCs w:val="24"/>
              </w:rPr>
              <w:t xml:space="preserve"> out an experiment, result analysis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1,0</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6</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Akhmanova</w:t>
            </w:r>
            <w:proofErr w:type="spellEnd"/>
            <w:r w:rsidRPr="007D33AE">
              <w:rPr>
                <w:rFonts w:ascii="Arial" w:hAnsi="Arial" w:cs="Arial"/>
                <w:kern w:val="24"/>
                <w:szCs w:val="24"/>
              </w:rPr>
              <w:t xml:space="preserve"> Е. V.</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rPr>
            </w:pPr>
            <w:r w:rsidRPr="007D33AE">
              <w:rPr>
                <w:rFonts w:ascii="Arial" w:hAnsi="Arial" w:cs="Arial"/>
                <w:kern w:val="24"/>
                <w:szCs w:val="24"/>
              </w:rPr>
              <w:t>senior 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Numerical simulation of the positron dynamics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0,7</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7</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Yakovenko</w:t>
            </w:r>
            <w:proofErr w:type="spellEnd"/>
            <w:r w:rsidRPr="007D33AE">
              <w:rPr>
                <w:rFonts w:ascii="Arial" w:hAnsi="Arial" w:cs="Arial"/>
                <w:kern w:val="24"/>
                <w:szCs w:val="24"/>
              </w:rPr>
              <w:t xml:space="preserve"> S. L.</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rPr>
            </w:pPr>
            <w:r w:rsidRPr="007D33AE">
              <w:rPr>
                <w:rFonts w:ascii="Arial" w:hAnsi="Arial" w:cs="Arial"/>
                <w:kern w:val="24"/>
                <w:szCs w:val="24"/>
              </w:rPr>
              <w:t>DLNP chief 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Experiment setup, the discussion of the results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0,1</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8</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Orlov</w:t>
            </w:r>
            <w:proofErr w:type="spellEnd"/>
            <w:r w:rsidRPr="007D33AE">
              <w:rPr>
                <w:rFonts w:ascii="Arial" w:hAnsi="Arial" w:cs="Arial"/>
                <w:kern w:val="24"/>
                <w:szCs w:val="24"/>
              </w:rPr>
              <w:t xml:space="preserve"> О. Yu.</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rPr>
            </w:pPr>
            <w:r w:rsidRPr="007D33AE">
              <w:rPr>
                <w:rFonts w:ascii="Arial" w:hAnsi="Arial" w:cs="Arial"/>
                <w:kern w:val="24"/>
                <w:szCs w:val="24"/>
              </w:rPr>
              <w:t>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proofErr w:type="spellStart"/>
            <w:r w:rsidRPr="007D33AE">
              <w:rPr>
                <w:rFonts w:ascii="Arial" w:hAnsi="Arial" w:cs="Arial"/>
                <w:color w:val="000000"/>
                <w:kern w:val="24"/>
                <w:szCs w:val="24"/>
              </w:rPr>
              <w:t>Carring</w:t>
            </w:r>
            <w:proofErr w:type="spellEnd"/>
            <w:r w:rsidRPr="007D33AE">
              <w:rPr>
                <w:rFonts w:ascii="Arial" w:hAnsi="Arial" w:cs="Arial"/>
                <w:color w:val="000000"/>
                <w:kern w:val="24"/>
                <w:szCs w:val="24"/>
              </w:rPr>
              <w:t xml:space="preserve"> out an experiment, result analysis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0,85</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9</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Hilinov</w:t>
            </w:r>
            <w:proofErr w:type="spellEnd"/>
            <w:r w:rsidRPr="007D33AE">
              <w:rPr>
                <w:rFonts w:ascii="Arial" w:hAnsi="Arial" w:cs="Arial"/>
                <w:kern w:val="24"/>
                <w:szCs w:val="24"/>
              </w:rPr>
              <w:t xml:space="preserve"> W. I.</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rPr>
            </w:pPr>
            <w:r w:rsidRPr="007D33AE">
              <w:rPr>
                <w:rFonts w:ascii="Arial" w:hAnsi="Arial" w:cs="Arial"/>
                <w:kern w:val="24"/>
                <w:szCs w:val="24"/>
              </w:rPr>
              <w:t>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Design, manufacturing, mounting of the PAS equipment</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0,85</w:t>
            </w:r>
          </w:p>
        </w:tc>
      </w:tr>
      <w:tr w:rsidR="003D1022" w:rsidRPr="007D33AE" w:rsidTr="003D1022">
        <w:trPr>
          <w:trHeight w:val="593"/>
          <w:jc w:val="center"/>
        </w:trPr>
        <w:tc>
          <w:tcPr>
            <w:tcW w:w="35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kern w:val="24"/>
                <w:szCs w:val="24"/>
              </w:rPr>
              <w:t>10</w:t>
            </w:r>
          </w:p>
        </w:tc>
        <w:tc>
          <w:tcPr>
            <w:tcW w:w="202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rPr>
                <w:rFonts w:ascii="Arial" w:hAnsi="Arial" w:cs="Arial"/>
                <w:szCs w:val="24"/>
              </w:rPr>
            </w:pPr>
            <w:proofErr w:type="spellStart"/>
            <w:r w:rsidRPr="007D33AE">
              <w:rPr>
                <w:rFonts w:ascii="Arial" w:hAnsi="Arial" w:cs="Arial"/>
                <w:kern w:val="24"/>
                <w:szCs w:val="24"/>
              </w:rPr>
              <w:t>Soboleva</w:t>
            </w:r>
            <w:proofErr w:type="spellEnd"/>
            <w:r w:rsidRPr="007D33AE">
              <w:rPr>
                <w:rFonts w:ascii="Arial" w:hAnsi="Arial" w:cs="Arial"/>
                <w:kern w:val="24"/>
                <w:szCs w:val="24"/>
              </w:rPr>
              <w:t xml:space="preserve"> L. V.</w:t>
            </w:r>
          </w:p>
        </w:tc>
        <w:tc>
          <w:tcPr>
            <w:tcW w:w="167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3D1022">
            <w:pPr>
              <w:spacing w:after="0" w:line="240" w:lineRule="auto"/>
              <w:jc w:val="center"/>
              <w:rPr>
                <w:rFonts w:ascii="Arial" w:hAnsi="Arial" w:cs="Arial"/>
                <w:szCs w:val="24"/>
              </w:rPr>
            </w:pPr>
            <w:r w:rsidRPr="007D33AE">
              <w:rPr>
                <w:rFonts w:ascii="Arial" w:hAnsi="Arial" w:cs="Arial"/>
                <w:kern w:val="24"/>
                <w:szCs w:val="24"/>
              </w:rPr>
              <w:t>senior engineer</w:t>
            </w:r>
          </w:p>
        </w:tc>
        <w:tc>
          <w:tcPr>
            <w:tcW w:w="5056"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3D1022" w:rsidRPr="007D33AE" w:rsidRDefault="003D1022" w:rsidP="00C132D0">
            <w:pPr>
              <w:spacing w:after="0" w:line="240" w:lineRule="auto"/>
              <w:jc w:val="center"/>
              <w:rPr>
                <w:rFonts w:ascii="Arial" w:hAnsi="Arial" w:cs="Arial"/>
                <w:color w:val="000000"/>
                <w:kern w:val="24"/>
                <w:szCs w:val="24"/>
              </w:rPr>
            </w:pPr>
            <w:r w:rsidRPr="007D33AE">
              <w:rPr>
                <w:rFonts w:ascii="Arial" w:hAnsi="Arial" w:cs="Arial"/>
                <w:color w:val="000000"/>
                <w:kern w:val="24"/>
                <w:szCs w:val="24"/>
              </w:rPr>
              <w:t>Documentation, preparation and formation of reports</w:t>
            </w:r>
          </w:p>
        </w:tc>
        <w:tc>
          <w:tcPr>
            <w:tcW w:w="72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72" w:type="dxa"/>
              <w:left w:w="144" w:type="dxa"/>
              <w:bottom w:w="72" w:type="dxa"/>
              <w:right w:w="144" w:type="dxa"/>
            </w:tcMar>
            <w:hideMark/>
          </w:tcPr>
          <w:p w:rsidR="003D1022" w:rsidRPr="007D33AE" w:rsidRDefault="003D1022" w:rsidP="00C132D0">
            <w:pPr>
              <w:spacing w:after="0" w:line="240" w:lineRule="auto"/>
              <w:jc w:val="center"/>
              <w:rPr>
                <w:rFonts w:ascii="Arial" w:hAnsi="Arial" w:cs="Arial"/>
                <w:szCs w:val="24"/>
              </w:rPr>
            </w:pPr>
            <w:r w:rsidRPr="007D33AE">
              <w:rPr>
                <w:rFonts w:ascii="Arial" w:hAnsi="Arial" w:cs="Arial"/>
                <w:color w:val="000000"/>
                <w:kern w:val="24"/>
                <w:szCs w:val="24"/>
              </w:rPr>
              <w:t>0,85</w:t>
            </w:r>
          </w:p>
        </w:tc>
      </w:tr>
    </w:tbl>
    <w:p w:rsidR="0011242F" w:rsidRPr="008A3409" w:rsidRDefault="00C01EC0" w:rsidP="0011242F">
      <w:pPr>
        <w:spacing w:line="360" w:lineRule="auto"/>
        <w:jc w:val="center"/>
        <w:rPr>
          <w:rFonts w:ascii="Arial" w:eastAsia="Calibri" w:hAnsi="Arial" w:cs="Arial"/>
          <w:szCs w:val="24"/>
        </w:rPr>
      </w:pPr>
      <w:r w:rsidRPr="008A3409">
        <w:rPr>
          <w:rFonts w:ascii="Arial" w:eastAsia="Calibri" w:hAnsi="Arial" w:cs="Arial"/>
          <w:szCs w:val="24"/>
        </w:rPr>
        <w:lastRenderedPageBreak/>
        <w:t>S</w:t>
      </w:r>
      <w:r w:rsidR="0011242F" w:rsidRPr="008A3409">
        <w:rPr>
          <w:rFonts w:ascii="Arial" w:eastAsia="Calibri" w:hAnsi="Arial" w:cs="Arial"/>
          <w:szCs w:val="24"/>
        </w:rPr>
        <w:t>chedule and necessary resources for the project</w:t>
      </w:r>
    </w:p>
    <w:p w:rsidR="0011242F" w:rsidRPr="008A3409" w:rsidRDefault="0011242F" w:rsidP="00C01EC0">
      <w:pPr>
        <w:pStyle w:val="Standard"/>
        <w:spacing w:line="360" w:lineRule="auto"/>
        <w:jc w:val="center"/>
        <w:rPr>
          <w:rFonts w:ascii="Arial" w:hAnsi="Arial" w:cs="Arial"/>
          <w:caps/>
          <w:lang w:val="en-US"/>
        </w:rPr>
      </w:pPr>
      <w:r w:rsidRPr="008A3409">
        <w:rPr>
          <w:rFonts w:ascii="Arial" w:hAnsi="Arial" w:cs="Arial"/>
          <w:caps/>
          <w:lang w:val="en-US"/>
        </w:rPr>
        <w:t>“DEVELOPMENT OF THE EXPERIMENTAL TECHNIQUES AND APPLIED RESEARCHES WITH SLOW MONOCHROMATIC POSITRON BEAMS”</w:t>
      </w:r>
    </w:p>
    <w:tbl>
      <w:tblPr>
        <w:tblW w:w="9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67"/>
        <w:gridCol w:w="3572"/>
        <w:gridCol w:w="2256"/>
        <w:gridCol w:w="992"/>
        <w:gridCol w:w="992"/>
        <w:gridCol w:w="992"/>
      </w:tblGrid>
      <w:tr w:rsidR="0011242F" w:rsidRPr="007D33AE" w:rsidTr="00C01EC0">
        <w:trPr>
          <w:trHeight w:val="1302"/>
        </w:trPr>
        <w:tc>
          <w:tcPr>
            <w:tcW w:w="4707" w:type="dxa"/>
            <w:gridSpan w:val="3"/>
            <w:vMerge w:val="restart"/>
            <w:shd w:val="clear" w:color="auto" w:fill="auto"/>
            <w:vAlign w:val="center"/>
          </w:tcPr>
          <w:p w:rsidR="0011242F" w:rsidRPr="007D33AE" w:rsidRDefault="0011242F" w:rsidP="00C274A0">
            <w:pPr>
              <w:rPr>
                <w:rFonts w:ascii="Arial" w:eastAsia="Calibri" w:hAnsi="Arial" w:cs="Arial"/>
              </w:rPr>
            </w:pPr>
            <w:r w:rsidRPr="007D33AE">
              <w:rPr>
                <w:rFonts w:ascii="Arial" w:eastAsia="Calibri" w:hAnsi="Arial" w:cs="Arial"/>
              </w:rPr>
              <w:t>Names of costs, resources, and funding sources</w:t>
            </w:r>
          </w:p>
        </w:tc>
        <w:tc>
          <w:tcPr>
            <w:tcW w:w="2256" w:type="dxa"/>
            <w:vMerge w:val="restart"/>
            <w:shd w:val="clear" w:color="auto" w:fill="auto"/>
            <w:vAlign w:val="center"/>
          </w:tcPr>
          <w:p w:rsidR="0011242F" w:rsidRPr="007D33AE" w:rsidRDefault="0011242F" w:rsidP="00C274A0">
            <w:pPr>
              <w:rPr>
                <w:rFonts w:ascii="Arial" w:eastAsia="Calibri" w:hAnsi="Arial" w:cs="Arial"/>
              </w:rPr>
            </w:pPr>
            <w:r w:rsidRPr="007D33AE">
              <w:rPr>
                <w:rFonts w:ascii="Arial" w:eastAsia="Calibri" w:hAnsi="Arial" w:cs="Arial"/>
              </w:rPr>
              <w:t>Cost</w:t>
            </w:r>
          </w:p>
          <w:p w:rsidR="0011242F" w:rsidRPr="007D33AE" w:rsidRDefault="0011242F" w:rsidP="00C274A0">
            <w:pPr>
              <w:rPr>
                <w:rFonts w:ascii="Arial" w:eastAsia="Calibri" w:hAnsi="Arial" w:cs="Arial"/>
              </w:rPr>
            </w:pPr>
            <w:r w:rsidRPr="007D33AE">
              <w:rPr>
                <w:rFonts w:ascii="Arial" w:eastAsia="Calibri" w:hAnsi="Arial" w:cs="Arial"/>
              </w:rPr>
              <w:t>(</w:t>
            </w:r>
            <w:proofErr w:type="gramStart"/>
            <w:r w:rsidRPr="007D33AE">
              <w:rPr>
                <w:rFonts w:ascii="Arial" w:eastAsia="Calibri" w:hAnsi="Arial" w:cs="Arial"/>
              </w:rPr>
              <w:t>thousands</w:t>
            </w:r>
            <w:proofErr w:type="gramEnd"/>
            <w:r w:rsidRPr="007D33AE">
              <w:rPr>
                <w:rFonts w:ascii="Arial" w:eastAsia="Calibri" w:hAnsi="Arial" w:cs="Arial"/>
              </w:rPr>
              <w:t xml:space="preserve"> of dollars).</w:t>
            </w:r>
          </w:p>
          <w:p w:rsidR="0011242F" w:rsidRPr="007D33AE" w:rsidRDefault="0011242F" w:rsidP="00C274A0">
            <w:pPr>
              <w:rPr>
                <w:rFonts w:ascii="Arial" w:eastAsia="Calibri" w:hAnsi="Arial" w:cs="Arial"/>
              </w:rPr>
            </w:pPr>
            <w:r w:rsidRPr="007D33AE">
              <w:rPr>
                <w:rFonts w:ascii="Arial" w:eastAsia="Calibri" w:hAnsi="Arial" w:cs="Arial"/>
              </w:rPr>
              <w:t>Resource requirements</w:t>
            </w:r>
          </w:p>
        </w:tc>
        <w:tc>
          <w:tcPr>
            <w:tcW w:w="2976" w:type="dxa"/>
            <w:gridSpan w:val="3"/>
            <w:shd w:val="clear" w:color="auto" w:fill="auto"/>
            <w:vAlign w:val="center"/>
          </w:tcPr>
          <w:p w:rsidR="0011242F" w:rsidRPr="007D33AE" w:rsidRDefault="0011242F" w:rsidP="00C274A0">
            <w:pPr>
              <w:rPr>
                <w:rFonts w:ascii="Arial" w:eastAsia="Calibri" w:hAnsi="Arial" w:cs="Arial"/>
              </w:rPr>
            </w:pPr>
            <w:r w:rsidRPr="007D33AE">
              <w:rPr>
                <w:rFonts w:ascii="Arial" w:eastAsia="Calibri" w:hAnsi="Arial" w:cs="Arial"/>
              </w:rPr>
              <w:t>Proposal of the laboratory for the distribution of funding and resources</w:t>
            </w:r>
          </w:p>
        </w:tc>
      </w:tr>
      <w:tr w:rsidR="0011242F" w:rsidRPr="007D33AE" w:rsidTr="00C01EC0">
        <w:trPr>
          <w:trHeight w:val="571"/>
        </w:trPr>
        <w:tc>
          <w:tcPr>
            <w:tcW w:w="4707" w:type="dxa"/>
            <w:gridSpan w:val="3"/>
            <w:vMerge/>
            <w:shd w:val="clear" w:color="auto" w:fill="auto"/>
            <w:vAlign w:val="center"/>
          </w:tcPr>
          <w:p w:rsidR="0011242F" w:rsidRPr="007D33AE" w:rsidRDefault="0011242F" w:rsidP="00C274A0">
            <w:pPr>
              <w:jc w:val="center"/>
              <w:rPr>
                <w:rFonts w:ascii="Arial" w:eastAsia="Calibri" w:hAnsi="Arial" w:cs="Arial"/>
              </w:rPr>
            </w:pPr>
          </w:p>
        </w:tc>
        <w:tc>
          <w:tcPr>
            <w:tcW w:w="2256" w:type="dxa"/>
            <w:vMerge/>
            <w:shd w:val="clear" w:color="auto" w:fill="auto"/>
            <w:vAlign w:val="center"/>
          </w:tcPr>
          <w:p w:rsidR="0011242F" w:rsidRPr="007D33AE" w:rsidRDefault="0011242F" w:rsidP="00C274A0">
            <w:pPr>
              <w:jc w:val="center"/>
              <w:rPr>
                <w:rFonts w:ascii="Arial" w:eastAsia="Calibri" w:hAnsi="Arial" w:cs="Arial"/>
              </w:rPr>
            </w:pP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1 year</w:t>
            </w: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2 year</w:t>
            </w: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3 year</w:t>
            </w:r>
          </w:p>
        </w:tc>
      </w:tr>
      <w:tr w:rsidR="0011242F" w:rsidRPr="007D33AE" w:rsidTr="00C01EC0">
        <w:trPr>
          <w:trHeight w:val="2257"/>
        </w:trPr>
        <w:tc>
          <w:tcPr>
            <w:tcW w:w="1135" w:type="dxa"/>
            <w:gridSpan w:val="2"/>
            <w:shd w:val="clear" w:color="auto" w:fill="auto"/>
            <w:textDirection w:val="btLr"/>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Costs</w:t>
            </w:r>
          </w:p>
        </w:tc>
        <w:tc>
          <w:tcPr>
            <w:tcW w:w="3572" w:type="dxa"/>
            <w:shd w:val="clear" w:color="auto" w:fill="auto"/>
          </w:tcPr>
          <w:p w:rsidR="0011242F" w:rsidRPr="007D33AE" w:rsidRDefault="0011242F" w:rsidP="00C274A0">
            <w:pPr>
              <w:ind w:left="175"/>
              <w:rPr>
                <w:rFonts w:ascii="Arial" w:eastAsia="Calibri" w:hAnsi="Arial" w:cs="Arial"/>
              </w:rPr>
            </w:pPr>
            <w:r w:rsidRPr="007D33AE">
              <w:rPr>
                <w:rFonts w:ascii="Arial" w:eastAsia="Calibri" w:hAnsi="Arial" w:cs="Arial"/>
              </w:rPr>
              <w:t>1. Measuring equipment</w:t>
            </w:r>
          </w:p>
          <w:p w:rsidR="0011242F" w:rsidRPr="007D33AE" w:rsidRDefault="0011242F" w:rsidP="00C274A0">
            <w:pPr>
              <w:ind w:left="175"/>
              <w:rPr>
                <w:rFonts w:ascii="Arial" w:eastAsia="Calibri" w:hAnsi="Arial" w:cs="Arial"/>
              </w:rPr>
            </w:pPr>
            <w:r w:rsidRPr="007D33AE">
              <w:rPr>
                <w:rFonts w:ascii="Arial" w:eastAsia="Calibri" w:hAnsi="Arial" w:cs="Arial"/>
              </w:rPr>
              <w:t>2. RF components</w:t>
            </w:r>
          </w:p>
          <w:p w:rsidR="0011242F" w:rsidRPr="007D33AE" w:rsidRDefault="0011242F" w:rsidP="00C274A0">
            <w:pPr>
              <w:ind w:left="175"/>
              <w:rPr>
                <w:rFonts w:ascii="Arial" w:eastAsia="Calibri" w:hAnsi="Arial" w:cs="Arial"/>
              </w:rPr>
            </w:pPr>
            <w:r w:rsidRPr="007D33AE">
              <w:rPr>
                <w:rFonts w:ascii="Arial" w:eastAsia="Calibri" w:hAnsi="Arial" w:cs="Arial"/>
              </w:rPr>
              <w:t>3. Vacuum equipment</w:t>
            </w:r>
          </w:p>
          <w:p w:rsidR="0011242F" w:rsidRPr="007D33AE" w:rsidRDefault="0011242F" w:rsidP="00C274A0">
            <w:pPr>
              <w:ind w:left="175"/>
              <w:rPr>
                <w:rFonts w:ascii="Arial" w:eastAsia="Calibri" w:hAnsi="Arial" w:cs="Arial"/>
              </w:rPr>
            </w:pPr>
            <w:r w:rsidRPr="007D33AE">
              <w:rPr>
                <w:rFonts w:ascii="Arial" w:eastAsia="Calibri" w:hAnsi="Arial" w:cs="Arial"/>
              </w:rPr>
              <w:t>4. Materials</w:t>
            </w:r>
          </w:p>
        </w:tc>
        <w:tc>
          <w:tcPr>
            <w:tcW w:w="2256" w:type="dxa"/>
            <w:shd w:val="clear" w:color="auto" w:fill="auto"/>
          </w:tcPr>
          <w:p w:rsidR="0011242F" w:rsidRPr="007D33AE" w:rsidRDefault="0011242F" w:rsidP="00C274A0">
            <w:pPr>
              <w:jc w:val="center"/>
              <w:rPr>
                <w:rFonts w:ascii="Arial" w:eastAsia="Calibri" w:hAnsi="Arial" w:cs="Arial"/>
              </w:rPr>
            </w:pPr>
            <w:r w:rsidRPr="007D33AE">
              <w:rPr>
                <w:rFonts w:ascii="Arial" w:eastAsia="Calibri" w:hAnsi="Arial" w:cs="Arial"/>
              </w:rPr>
              <w:t>70</w:t>
            </w:r>
          </w:p>
          <w:p w:rsidR="0011242F" w:rsidRPr="007D33AE" w:rsidRDefault="0011242F" w:rsidP="00C274A0">
            <w:pPr>
              <w:jc w:val="center"/>
              <w:rPr>
                <w:rFonts w:ascii="Arial" w:eastAsia="Calibri" w:hAnsi="Arial" w:cs="Arial"/>
              </w:rPr>
            </w:pPr>
            <w:r w:rsidRPr="007D33AE">
              <w:rPr>
                <w:rFonts w:ascii="Arial" w:eastAsia="Calibri" w:hAnsi="Arial" w:cs="Arial"/>
              </w:rPr>
              <w:t>17</w:t>
            </w:r>
          </w:p>
          <w:p w:rsidR="0011242F" w:rsidRPr="007D33AE" w:rsidRDefault="0011242F" w:rsidP="00C274A0">
            <w:pPr>
              <w:jc w:val="center"/>
              <w:rPr>
                <w:rFonts w:ascii="Arial" w:eastAsia="Calibri" w:hAnsi="Arial" w:cs="Arial"/>
              </w:rPr>
            </w:pPr>
            <w:r w:rsidRPr="007D33AE">
              <w:rPr>
                <w:rFonts w:ascii="Arial" w:eastAsia="Calibri" w:hAnsi="Arial" w:cs="Arial"/>
              </w:rPr>
              <w:t>18</w:t>
            </w:r>
          </w:p>
          <w:p w:rsidR="0011242F" w:rsidRPr="007D33AE" w:rsidRDefault="0011242F" w:rsidP="00C274A0">
            <w:pPr>
              <w:jc w:val="center"/>
              <w:rPr>
                <w:rFonts w:ascii="Arial" w:eastAsia="Calibri" w:hAnsi="Arial" w:cs="Arial"/>
              </w:rPr>
            </w:pPr>
            <w:r w:rsidRPr="007D33AE">
              <w:rPr>
                <w:rFonts w:ascii="Arial" w:eastAsia="Calibri" w:hAnsi="Arial" w:cs="Arial"/>
              </w:rPr>
              <w:t>15</w:t>
            </w:r>
          </w:p>
        </w:tc>
        <w:tc>
          <w:tcPr>
            <w:tcW w:w="992" w:type="dxa"/>
            <w:shd w:val="clear" w:color="auto" w:fill="auto"/>
          </w:tcPr>
          <w:p w:rsidR="0011242F" w:rsidRPr="007D33AE" w:rsidRDefault="0011242F" w:rsidP="00C274A0">
            <w:pPr>
              <w:jc w:val="center"/>
              <w:rPr>
                <w:rFonts w:ascii="Arial" w:eastAsia="Calibri" w:hAnsi="Arial" w:cs="Arial"/>
              </w:rPr>
            </w:pPr>
            <w:r w:rsidRPr="007D33AE">
              <w:rPr>
                <w:rFonts w:ascii="Arial" w:eastAsia="Calibri" w:hAnsi="Arial" w:cs="Arial"/>
              </w:rPr>
              <w:t>20</w:t>
            </w:r>
          </w:p>
          <w:p w:rsidR="0011242F" w:rsidRPr="007D33AE" w:rsidRDefault="0011242F" w:rsidP="00C274A0">
            <w:pPr>
              <w:jc w:val="center"/>
              <w:rPr>
                <w:rFonts w:ascii="Arial" w:eastAsia="Calibri" w:hAnsi="Arial" w:cs="Arial"/>
              </w:rPr>
            </w:pPr>
            <w:r w:rsidRPr="007D33AE">
              <w:rPr>
                <w:rFonts w:ascii="Arial" w:eastAsia="Calibri" w:hAnsi="Arial" w:cs="Arial"/>
              </w:rPr>
              <w:t>7</w:t>
            </w:r>
          </w:p>
          <w:p w:rsidR="0011242F" w:rsidRPr="007D33AE" w:rsidRDefault="0011242F" w:rsidP="00C274A0">
            <w:pPr>
              <w:jc w:val="center"/>
              <w:rPr>
                <w:rFonts w:ascii="Arial" w:eastAsia="Calibri" w:hAnsi="Arial" w:cs="Arial"/>
              </w:rPr>
            </w:pPr>
            <w:r w:rsidRPr="007D33AE">
              <w:rPr>
                <w:rFonts w:ascii="Arial" w:eastAsia="Calibri" w:hAnsi="Arial" w:cs="Arial"/>
              </w:rPr>
              <w:t>8</w:t>
            </w:r>
          </w:p>
          <w:p w:rsidR="0011242F" w:rsidRPr="007D33AE" w:rsidRDefault="0011242F" w:rsidP="00C274A0">
            <w:pPr>
              <w:jc w:val="center"/>
              <w:rPr>
                <w:rFonts w:ascii="Arial" w:eastAsia="Calibri" w:hAnsi="Arial" w:cs="Arial"/>
              </w:rPr>
            </w:pPr>
            <w:r w:rsidRPr="007D33AE">
              <w:rPr>
                <w:rFonts w:ascii="Arial" w:eastAsia="Calibri" w:hAnsi="Arial" w:cs="Arial"/>
              </w:rPr>
              <w:t>5</w:t>
            </w:r>
          </w:p>
        </w:tc>
        <w:tc>
          <w:tcPr>
            <w:tcW w:w="992" w:type="dxa"/>
            <w:shd w:val="clear" w:color="auto" w:fill="auto"/>
          </w:tcPr>
          <w:p w:rsidR="0011242F" w:rsidRPr="007D33AE" w:rsidRDefault="0011242F" w:rsidP="00C274A0">
            <w:pPr>
              <w:jc w:val="center"/>
              <w:rPr>
                <w:rFonts w:ascii="Arial" w:eastAsia="Calibri" w:hAnsi="Arial" w:cs="Arial"/>
              </w:rPr>
            </w:pPr>
            <w:r w:rsidRPr="007D33AE">
              <w:rPr>
                <w:rFonts w:ascii="Arial" w:eastAsia="Calibri" w:hAnsi="Arial" w:cs="Arial"/>
              </w:rPr>
              <w:t>25</w:t>
            </w:r>
          </w:p>
          <w:p w:rsidR="0011242F" w:rsidRPr="007D33AE" w:rsidRDefault="0011242F" w:rsidP="00C274A0">
            <w:pPr>
              <w:jc w:val="center"/>
              <w:rPr>
                <w:rFonts w:ascii="Arial" w:eastAsia="Calibri" w:hAnsi="Arial" w:cs="Arial"/>
              </w:rPr>
            </w:pPr>
            <w:r w:rsidRPr="007D33AE">
              <w:rPr>
                <w:rFonts w:ascii="Arial" w:eastAsia="Calibri" w:hAnsi="Arial" w:cs="Arial"/>
              </w:rPr>
              <w:t>5</w:t>
            </w:r>
          </w:p>
          <w:p w:rsidR="0011242F" w:rsidRPr="007D33AE" w:rsidRDefault="0011242F" w:rsidP="00C274A0">
            <w:pPr>
              <w:jc w:val="center"/>
              <w:rPr>
                <w:rFonts w:ascii="Arial" w:eastAsia="Calibri" w:hAnsi="Arial" w:cs="Arial"/>
              </w:rPr>
            </w:pPr>
            <w:r w:rsidRPr="007D33AE">
              <w:rPr>
                <w:rFonts w:ascii="Arial" w:eastAsia="Calibri" w:hAnsi="Arial" w:cs="Arial"/>
              </w:rPr>
              <w:t>5</w:t>
            </w:r>
          </w:p>
          <w:p w:rsidR="0011242F" w:rsidRPr="007D33AE" w:rsidRDefault="0011242F" w:rsidP="00C274A0">
            <w:pPr>
              <w:jc w:val="center"/>
              <w:rPr>
                <w:rFonts w:ascii="Arial" w:eastAsia="Calibri" w:hAnsi="Arial" w:cs="Arial"/>
              </w:rPr>
            </w:pPr>
            <w:r w:rsidRPr="007D33AE">
              <w:rPr>
                <w:rFonts w:ascii="Arial" w:eastAsia="Calibri" w:hAnsi="Arial" w:cs="Arial"/>
              </w:rPr>
              <w:t>5</w:t>
            </w:r>
          </w:p>
        </w:tc>
        <w:tc>
          <w:tcPr>
            <w:tcW w:w="992" w:type="dxa"/>
            <w:shd w:val="clear" w:color="auto" w:fill="auto"/>
          </w:tcPr>
          <w:p w:rsidR="0011242F" w:rsidRPr="007D33AE" w:rsidRDefault="0011242F" w:rsidP="00C274A0">
            <w:pPr>
              <w:jc w:val="center"/>
              <w:rPr>
                <w:rFonts w:ascii="Arial" w:eastAsia="Calibri" w:hAnsi="Arial" w:cs="Arial"/>
              </w:rPr>
            </w:pPr>
            <w:r w:rsidRPr="007D33AE">
              <w:rPr>
                <w:rFonts w:ascii="Arial" w:eastAsia="Calibri" w:hAnsi="Arial" w:cs="Arial"/>
              </w:rPr>
              <w:t>25</w:t>
            </w:r>
          </w:p>
          <w:p w:rsidR="0011242F" w:rsidRPr="007D33AE" w:rsidRDefault="0011242F" w:rsidP="00C274A0">
            <w:pPr>
              <w:jc w:val="center"/>
              <w:rPr>
                <w:rFonts w:ascii="Arial" w:eastAsia="Calibri" w:hAnsi="Arial" w:cs="Arial"/>
              </w:rPr>
            </w:pPr>
            <w:r w:rsidRPr="007D33AE">
              <w:rPr>
                <w:rFonts w:ascii="Arial" w:eastAsia="Calibri" w:hAnsi="Arial" w:cs="Arial"/>
              </w:rPr>
              <w:t>5</w:t>
            </w:r>
          </w:p>
          <w:p w:rsidR="0011242F" w:rsidRPr="007D33AE" w:rsidRDefault="0011242F" w:rsidP="00C274A0">
            <w:pPr>
              <w:jc w:val="center"/>
              <w:rPr>
                <w:rFonts w:ascii="Arial" w:eastAsia="Calibri" w:hAnsi="Arial" w:cs="Arial"/>
              </w:rPr>
            </w:pPr>
            <w:r w:rsidRPr="007D33AE">
              <w:rPr>
                <w:rFonts w:ascii="Arial" w:eastAsia="Calibri" w:hAnsi="Arial" w:cs="Arial"/>
              </w:rPr>
              <w:t>5</w:t>
            </w:r>
          </w:p>
          <w:p w:rsidR="0011242F" w:rsidRPr="007D33AE" w:rsidRDefault="0011242F" w:rsidP="00C274A0">
            <w:pPr>
              <w:jc w:val="center"/>
              <w:rPr>
                <w:rFonts w:ascii="Arial" w:eastAsia="Calibri" w:hAnsi="Arial" w:cs="Arial"/>
              </w:rPr>
            </w:pPr>
            <w:r w:rsidRPr="007D33AE">
              <w:rPr>
                <w:rFonts w:ascii="Arial" w:eastAsia="Calibri" w:hAnsi="Arial" w:cs="Arial"/>
              </w:rPr>
              <w:t>5</w:t>
            </w:r>
          </w:p>
        </w:tc>
      </w:tr>
      <w:tr w:rsidR="0011242F" w:rsidRPr="007D33AE" w:rsidTr="00C01EC0">
        <w:trPr>
          <w:cantSplit/>
          <w:trHeight w:val="3312"/>
        </w:trPr>
        <w:tc>
          <w:tcPr>
            <w:tcW w:w="568" w:type="dxa"/>
            <w:shd w:val="clear" w:color="auto" w:fill="auto"/>
            <w:textDirection w:val="btLr"/>
            <w:vAlign w:val="center"/>
          </w:tcPr>
          <w:p w:rsidR="0011242F" w:rsidRPr="007D33AE" w:rsidRDefault="0011242F" w:rsidP="00C274A0">
            <w:pPr>
              <w:ind w:left="113" w:right="-108"/>
              <w:jc w:val="center"/>
              <w:rPr>
                <w:rFonts w:ascii="Arial" w:eastAsia="Calibri" w:hAnsi="Arial" w:cs="Arial"/>
              </w:rPr>
            </w:pPr>
            <w:r w:rsidRPr="007D33AE">
              <w:rPr>
                <w:rFonts w:ascii="Arial" w:eastAsia="Calibri" w:hAnsi="Arial" w:cs="Arial"/>
              </w:rPr>
              <w:t>Funding source</w:t>
            </w:r>
          </w:p>
        </w:tc>
        <w:tc>
          <w:tcPr>
            <w:tcW w:w="567" w:type="dxa"/>
            <w:shd w:val="clear" w:color="auto" w:fill="auto"/>
            <w:textDirection w:val="btLr"/>
            <w:vAlign w:val="center"/>
          </w:tcPr>
          <w:p w:rsidR="0011242F" w:rsidRPr="007D33AE" w:rsidRDefault="0011242F" w:rsidP="00C274A0">
            <w:pPr>
              <w:ind w:left="113" w:right="113"/>
              <w:jc w:val="center"/>
              <w:rPr>
                <w:rFonts w:ascii="Arial" w:eastAsia="Calibri" w:hAnsi="Arial" w:cs="Arial"/>
              </w:rPr>
            </w:pPr>
            <w:r w:rsidRPr="007D33AE">
              <w:rPr>
                <w:rFonts w:ascii="Arial" w:eastAsia="Calibri" w:hAnsi="Arial" w:cs="Arial"/>
              </w:rPr>
              <w:t>Budgetary funds</w:t>
            </w:r>
          </w:p>
        </w:tc>
        <w:tc>
          <w:tcPr>
            <w:tcW w:w="3572" w:type="dxa"/>
            <w:shd w:val="clear" w:color="auto" w:fill="auto"/>
            <w:vAlign w:val="center"/>
          </w:tcPr>
          <w:p w:rsidR="0011242F" w:rsidRPr="007D33AE" w:rsidRDefault="0011242F" w:rsidP="00C274A0">
            <w:pPr>
              <w:ind w:left="175"/>
              <w:rPr>
                <w:rFonts w:ascii="Arial" w:eastAsia="Calibri" w:hAnsi="Arial" w:cs="Arial"/>
              </w:rPr>
            </w:pPr>
            <w:r w:rsidRPr="007D33AE">
              <w:rPr>
                <w:rFonts w:ascii="Arial" w:eastAsia="Calibri" w:hAnsi="Arial" w:cs="Arial"/>
              </w:rPr>
              <w:t>Budget costs, including foreign exchange funds</w:t>
            </w:r>
          </w:p>
        </w:tc>
        <w:tc>
          <w:tcPr>
            <w:tcW w:w="2256"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120</w:t>
            </w: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40</w:t>
            </w: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40</w:t>
            </w:r>
          </w:p>
        </w:tc>
        <w:tc>
          <w:tcPr>
            <w:tcW w:w="992" w:type="dxa"/>
            <w:shd w:val="clear" w:color="auto" w:fill="auto"/>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40</w:t>
            </w:r>
          </w:p>
        </w:tc>
      </w:tr>
    </w:tbl>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8A3409" w:rsidRDefault="008A3409"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7D33AE" w:rsidRDefault="007D33AE" w:rsidP="00C01EC0">
      <w:pPr>
        <w:pStyle w:val="Standard"/>
        <w:spacing w:line="360" w:lineRule="auto"/>
        <w:jc w:val="both"/>
        <w:rPr>
          <w:rFonts w:ascii="Arial" w:eastAsia="Calibri" w:hAnsi="Arial" w:cs="Arial"/>
          <w:b/>
          <w:lang w:val="en-US"/>
        </w:rPr>
      </w:pPr>
    </w:p>
    <w:p w:rsidR="0011242F" w:rsidRPr="008A3409" w:rsidRDefault="0011242F" w:rsidP="00C01EC0">
      <w:pPr>
        <w:pStyle w:val="Standard"/>
        <w:spacing w:line="360" w:lineRule="auto"/>
        <w:jc w:val="both"/>
        <w:rPr>
          <w:rFonts w:ascii="Arial" w:hAnsi="Arial" w:cs="Arial"/>
          <w:caps/>
          <w:lang w:val="en-US"/>
        </w:rPr>
      </w:pPr>
      <w:r w:rsidRPr="008A3409">
        <w:rPr>
          <w:rFonts w:ascii="Arial" w:eastAsia="Calibri" w:hAnsi="Arial" w:cs="Arial"/>
          <w:lang w:val="en-US"/>
        </w:rPr>
        <w:lastRenderedPageBreak/>
        <w:t xml:space="preserve">Cost estimates for the project </w:t>
      </w:r>
      <w:r w:rsidRPr="008A3409">
        <w:rPr>
          <w:rFonts w:ascii="Arial" w:hAnsi="Arial" w:cs="Arial"/>
          <w:caps/>
          <w:lang w:val="en-US"/>
        </w:rPr>
        <w:t>“DEVELOPMENT OF THE EXPERIMENTAL TECHNIQUES AND APPLIED RESEARCHES WITH SLOW MONOCHROMATIC POSITRON BEAMS”</w:t>
      </w:r>
    </w:p>
    <w:tbl>
      <w:tblPr>
        <w:tblW w:w="10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99"/>
        <w:gridCol w:w="2793"/>
        <w:gridCol w:w="708"/>
        <w:gridCol w:w="851"/>
        <w:gridCol w:w="1296"/>
      </w:tblGrid>
      <w:tr w:rsidR="0011242F" w:rsidRPr="007D33AE" w:rsidTr="00C01EC0">
        <w:trPr>
          <w:trHeight w:val="562"/>
          <w:jc w:val="center"/>
        </w:trPr>
        <w:tc>
          <w:tcPr>
            <w:tcW w:w="567" w:type="dxa"/>
            <w:tcBorders>
              <w:bottom w:val="single" w:sz="4" w:space="0" w:color="auto"/>
              <w:right w:val="nil"/>
            </w:tcBorders>
          </w:tcPr>
          <w:p w:rsidR="0011242F" w:rsidRPr="007D33AE" w:rsidRDefault="0011242F" w:rsidP="00C274A0">
            <w:pPr>
              <w:spacing w:before="120"/>
              <w:rPr>
                <w:rFonts w:ascii="Arial" w:eastAsia="Calibri" w:hAnsi="Arial" w:cs="Arial"/>
                <w:iCs/>
              </w:rPr>
            </w:pPr>
            <w:r w:rsidRPr="007D33AE">
              <w:rPr>
                <w:rFonts w:ascii="Arial" w:eastAsia="Calibri" w:hAnsi="Arial" w:cs="Arial"/>
                <w:iCs/>
              </w:rPr>
              <w:t>NN</w:t>
            </w:r>
          </w:p>
          <w:p w:rsidR="0011242F" w:rsidRPr="007D33AE" w:rsidRDefault="0011242F" w:rsidP="00C274A0">
            <w:pPr>
              <w:spacing w:before="120"/>
              <w:rPr>
                <w:rFonts w:ascii="Arial" w:eastAsia="Calibri" w:hAnsi="Arial" w:cs="Arial"/>
                <w:iCs/>
              </w:rPr>
            </w:pPr>
          </w:p>
        </w:tc>
        <w:tc>
          <w:tcPr>
            <w:tcW w:w="3999" w:type="dxa"/>
            <w:tcBorders>
              <w:left w:val="nil"/>
              <w:bottom w:val="single" w:sz="4" w:space="0" w:color="auto"/>
            </w:tcBorders>
          </w:tcPr>
          <w:p w:rsidR="0011242F" w:rsidRPr="007D33AE" w:rsidRDefault="0011242F" w:rsidP="00C01EC0">
            <w:pPr>
              <w:spacing w:before="120"/>
              <w:rPr>
                <w:rFonts w:ascii="Arial" w:eastAsia="Calibri" w:hAnsi="Arial" w:cs="Arial"/>
                <w:iCs/>
              </w:rPr>
            </w:pPr>
            <w:r w:rsidRPr="007D33AE">
              <w:rPr>
                <w:rFonts w:ascii="Arial" w:eastAsia="Calibri" w:hAnsi="Arial" w:cs="Arial"/>
                <w:iCs/>
              </w:rPr>
              <w:t>Name of cost items</w:t>
            </w:r>
          </w:p>
        </w:tc>
        <w:tc>
          <w:tcPr>
            <w:tcW w:w="2793" w:type="dxa"/>
            <w:tcBorders>
              <w:bottom w:val="single" w:sz="4" w:space="0" w:color="auto"/>
            </w:tcBorders>
          </w:tcPr>
          <w:p w:rsidR="0011242F" w:rsidRPr="007D33AE" w:rsidRDefault="0011242F" w:rsidP="00C01EC0">
            <w:pPr>
              <w:spacing w:before="120"/>
              <w:jc w:val="center"/>
              <w:rPr>
                <w:rFonts w:ascii="Arial" w:eastAsia="Calibri" w:hAnsi="Arial" w:cs="Arial"/>
                <w:iCs/>
              </w:rPr>
            </w:pPr>
            <w:r w:rsidRPr="007D33AE">
              <w:rPr>
                <w:rFonts w:ascii="Arial" w:eastAsia="Calibri" w:hAnsi="Arial" w:cs="Arial"/>
                <w:iCs/>
              </w:rPr>
              <w:t>Full cost</w:t>
            </w:r>
          </w:p>
        </w:tc>
        <w:tc>
          <w:tcPr>
            <w:tcW w:w="708" w:type="dxa"/>
            <w:tcBorders>
              <w:bottom w:val="single" w:sz="4" w:space="0" w:color="auto"/>
            </w:tcBorders>
          </w:tcPr>
          <w:p w:rsidR="0011242F" w:rsidRPr="007D33AE" w:rsidRDefault="0011242F" w:rsidP="00C01EC0">
            <w:pPr>
              <w:spacing w:before="120"/>
              <w:jc w:val="center"/>
              <w:rPr>
                <w:rFonts w:ascii="Arial" w:eastAsia="Calibri" w:hAnsi="Arial" w:cs="Arial"/>
                <w:iCs/>
              </w:rPr>
            </w:pPr>
            <w:r w:rsidRPr="007D33AE">
              <w:rPr>
                <w:rFonts w:ascii="Arial" w:eastAsia="Calibri" w:hAnsi="Arial" w:cs="Arial"/>
                <w:iCs/>
              </w:rPr>
              <w:t>1 year</w:t>
            </w:r>
          </w:p>
        </w:tc>
        <w:tc>
          <w:tcPr>
            <w:tcW w:w="851" w:type="dxa"/>
            <w:tcBorders>
              <w:bottom w:val="single" w:sz="4" w:space="0" w:color="auto"/>
            </w:tcBorders>
          </w:tcPr>
          <w:p w:rsidR="0011242F" w:rsidRPr="007D33AE" w:rsidRDefault="0011242F" w:rsidP="00C01EC0">
            <w:pPr>
              <w:spacing w:before="120"/>
              <w:jc w:val="center"/>
              <w:rPr>
                <w:rFonts w:ascii="Arial" w:eastAsia="Calibri" w:hAnsi="Arial" w:cs="Arial"/>
                <w:iCs/>
              </w:rPr>
            </w:pPr>
            <w:r w:rsidRPr="007D33AE">
              <w:rPr>
                <w:rFonts w:ascii="Arial" w:eastAsia="Calibri" w:hAnsi="Arial" w:cs="Arial"/>
                <w:iCs/>
              </w:rPr>
              <w:t>2 year</w:t>
            </w:r>
          </w:p>
        </w:tc>
        <w:tc>
          <w:tcPr>
            <w:tcW w:w="1296" w:type="dxa"/>
            <w:tcBorders>
              <w:bottom w:val="single" w:sz="4" w:space="0" w:color="auto"/>
            </w:tcBorders>
          </w:tcPr>
          <w:p w:rsidR="0011242F" w:rsidRPr="007D33AE" w:rsidRDefault="0011242F" w:rsidP="00C01EC0">
            <w:pPr>
              <w:spacing w:before="120"/>
              <w:jc w:val="center"/>
              <w:rPr>
                <w:rFonts w:ascii="Arial" w:eastAsia="Calibri" w:hAnsi="Arial" w:cs="Arial"/>
                <w:iCs/>
              </w:rPr>
            </w:pPr>
            <w:r w:rsidRPr="007D33AE">
              <w:rPr>
                <w:rFonts w:ascii="Arial" w:eastAsia="Calibri" w:hAnsi="Arial" w:cs="Arial"/>
                <w:iCs/>
              </w:rPr>
              <w:t xml:space="preserve">3 year </w:t>
            </w:r>
            <w:r w:rsidRPr="007D33AE">
              <w:rPr>
                <w:rFonts w:ascii="Arial" w:eastAsia="Calibri" w:hAnsi="Arial" w:cs="Arial"/>
                <w:iCs/>
              </w:rPr>
              <w:br/>
              <w:t>and so on</w:t>
            </w:r>
          </w:p>
        </w:tc>
      </w:tr>
      <w:tr w:rsidR="0011242F" w:rsidRPr="007D33AE" w:rsidTr="00C01EC0">
        <w:trPr>
          <w:jc w:val="center"/>
        </w:trPr>
        <w:tc>
          <w:tcPr>
            <w:tcW w:w="567" w:type="dxa"/>
            <w:tcBorders>
              <w:bottom w:val="nil"/>
              <w:right w:val="nil"/>
            </w:tcBorders>
          </w:tcPr>
          <w:p w:rsidR="0011242F" w:rsidRPr="007D33AE" w:rsidRDefault="0011242F" w:rsidP="00C274A0">
            <w:pPr>
              <w:spacing w:line="360" w:lineRule="auto"/>
              <w:jc w:val="right"/>
              <w:rPr>
                <w:rFonts w:ascii="Arial" w:eastAsia="Calibri" w:hAnsi="Arial" w:cs="Arial"/>
              </w:rPr>
            </w:pPr>
          </w:p>
        </w:tc>
        <w:tc>
          <w:tcPr>
            <w:tcW w:w="3999" w:type="dxa"/>
            <w:tcBorders>
              <w:left w:val="nil"/>
              <w:bottom w:val="nil"/>
            </w:tcBorders>
          </w:tcPr>
          <w:p w:rsidR="0011242F" w:rsidRPr="007D33AE" w:rsidRDefault="0011242F" w:rsidP="00C274A0">
            <w:pPr>
              <w:spacing w:before="120" w:line="360" w:lineRule="auto"/>
              <w:ind w:left="329"/>
              <w:jc w:val="both"/>
              <w:rPr>
                <w:rFonts w:ascii="Arial" w:eastAsia="Calibri" w:hAnsi="Arial" w:cs="Arial"/>
              </w:rPr>
            </w:pPr>
            <w:r w:rsidRPr="007D33AE">
              <w:rPr>
                <w:rFonts w:ascii="Arial" w:eastAsia="Calibri" w:hAnsi="Arial" w:cs="Arial"/>
              </w:rPr>
              <w:t>Direct Project Costs</w:t>
            </w:r>
          </w:p>
        </w:tc>
        <w:tc>
          <w:tcPr>
            <w:tcW w:w="2793" w:type="dxa"/>
            <w:tcBorders>
              <w:bottom w:val="nil"/>
            </w:tcBorders>
          </w:tcPr>
          <w:p w:rsidR="0011242F" w:rsidRPr="007D33AE" w:rsidRDefault="0011242F" w:rsidP="00C274A0">
            <w:pPr>
              <w:spacing w:line="360" w:lineRule="auto"/>
              <w:jc w:val="center"/>
              <w:rPr>
                <w:rFonts w:ascii="Arial" w:eastAsia="Calibri" w:hAnsi="Arial" w:cs="Arial"/>
              </w:rPr>
            </w:pPr>
          </w:p>
        </w:tc>
        <w:tc>
          <w:tcPr>
            <w:tcW w:w="708" w:type="dxa"/>
            <w:tcBorders>
              <w:bottom w:val="nil"/>
            </w:tcBorders>
          </w:tcPr>
          <w:p w:rsidR="0011242F" w:rsidRPr="007D33AE" w:rsidRDefault="0011242F" w:rsidP="00C274A0">
            <w:pPr>
              <w:spacing w:line="360" w:lineRule="auto"/>
              <w:jc w:val="center"/>
              <w:rPr>
                <w:rFonts w:ascii="Arial" w:eastAsia="Calibri" w:hAnsi="Arial" w:cs="Arial"/>
              </w:rPr>
            </w:pPr>
          </w:p>
        </w:tc>
        <w:tc>
          <w:tcPr>
            <w:tcW w:w="851" w:type="dxa"/>
            <w:tcBorders>
              <w:bottom w:val="nil"/>
            </w:tcBorders>
          </w:tcPr>
          <w:p w:rsidR="0011242F" w:rsidRPr="007D33AE" w:rsidRDefault="0011242F" w:rsidP="00C274A0">
            <w:pPr>
              <w:spacing w:line="360" w:lineRule="auto"/>
              <w:jc w:val="center"/>
              <w:rPr>
                <w:rFonts w:ascii="Arial" w:eastAsia="Calibri" w:hAnsi="Arial" w:cs="Arial"/>
              </w:rPr>
            </w:pPr>
          </w:p>
        </w:tc>
        <w:tc>
          <w:tcPr>
            <w:tcW w:w="1296" w:type="dxa"/>
            <w:tcBorders>
              <w:bottom w:val="nil"/>
            </w:tcBorders>
          </w:tcPr>
          <w:p w:rsidR="0011242F" w:rsidRPr="007D33AE" w:rsidRDefault="0011242F" w:rsidP="00C274A0">
            <w:pPr>
              <w:spacing w:line="360" w:lineRule="auto"/>
              <w:jc w:val="center"/>
              <w:rPr>
                <w:rFonts w:ascii="Arial" w:eastAsia="Calibri" w:hAnsi="Arial" w:cs="Arial"/>
              </w:rPr>
            </w:pPr>
          </w:p>
        </w:tc>
      </w:tr>
      <w:tr w:rsidR="0011242F" w:rsidRPr="007D33AE" w:rsidTr="00C01EC0">
        <w:trPr>
          <w:jc w:val="center"/>
        </w:trPr>
        <w:tc>
          <w:tcPr>
            <w:tcW w:w="567" w:type="dxa"/>
            <w:tcBorders>
              <w:top w:val="nil"/>
              <w:bottom w:val="nil"/>
              <w:right w:val="nil"/>
            </w:tcBorders>
          </w:tcPr>
          <w:p w:rsidR="0011242F" w:rsidRPr="007D33AE" w:rsidRDefault="0011242F" w:rsidP="00C274A0">
            <w:pPr>
              <w:spacing w:line="360" w:lineRule="auto"/>
              <w:jc w:val="right"/>
              <w:rPr>
                <w:rFonts w:ascii="Arial" w:eastAsia="Calibri" w:hAnsi="Arial" w:cs="Arial"/>
              </w:rPr>
            </w:pPr>
            <w:r w:rsidRPr="007D33AE">
              <w:rPr>
                <w:rFonts w:ascii="Arial" w:eastAsia="Calibri" w:hAnsi="Arial" w:cs="Arial"/>
              </w:rPr>
              <w:t>1.</w:t>
            </w:r>
          </w:p>
        </w:tc>
        <w:tc>
          <w:tcPr>
            <w:tcW w:w="3999" w:type="dxa"/>
            <w:tcBorders>
              <w:top w:val="nil"/>
              <w:left w:val="nil"/>
              <w:bottom w:val="nil"/>
            </w:tcBorders>
          </w:tcPr>
          <w:p w:rsidR="0011242F" w:rsidRPr="007D33AE" w:rsidRDefault="0011242F" w:rsidP="00C274A0">
            <w:pPr>
              <w:spacing w:line="360" w:lineRule="auto"/>
              <w:jc w:val="both"/>
              <w:rPr>
                <w:rFonts w:ascii="Arial" w:eastAsia="Calibri" w:hAnsi="Arial" w:cs="Arial"/>
              </w:rPr>
            </w:pPr>
            <w:r w:rsidRPr="007D33AE">
              <w:rPr>
                <w:rFonts w:ascii="Arial" w:eastAsia="Calibri" w:hAnsi="Arial" w:cs="Arial"/>
              </w:rPr>
              <w:t>Materials</w:t>
            </w:r>
          </w:p>
        </w:tc>
        <w:tc>
          <w:tcPr>
            <w:tcW w:w="2793" w:type="dxa"/>
            <w:tcBorders>
              <w:top w:val="nil"/>
              <w:bottom w:val="nil"/>
            </w:tcBorders>
          </w:tcPr>
          <w:p w:rsidR="0011242F" w:rsidRPr="008A3409" w:rsidRDefault="0011242F" w:rsidP="00C274A0">
            <w:pPr>
              <w:jc w:val="center"/>
              <w:rPr>
                <w:rFonts w:ascii="Arial" w:eastAsia="Calibri" w:hAnsi="Arial" w:cs="Arial"/>
              </w:rPr>
            </w:pPr>
            <w:r w:rsidRPr="008A3409">
              <w:rPr>
                <w:rFonts w:ascii="Arial" w:eastAsia="Calibri" w:hAnsi="Arial" w:cs="Arial"/>
              </w:rPr>
              <w:t>15 thousands of dollars</w:t>
            </w:r>
          </w:p>
          <w:p w:rsidR="0011242F" w:rsidRPr="008A3409" w:rsidRDefault="0011242F" w:rsidP="00C274A0">
            <w:pPr>
              <w:jc w:val="center"/>
              <w:rPr>
                <w:rFonts w:ascii="Arial" w:eastAsia="Calibri" w:hAnsi="Arial" w:cs="Arial"/>
              </w:rPr>
            </w:pPr>
          </w:p>
        </w:tc>
        <w:tc>
          <w:tcPr>
            <w:tcW w:w="708"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5</w:t>
            </w:r>
          </w:p>
        </w:tc>
        <w:tc>
          <w:tcPr>
            <w:tcW w:w="851"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5</w:t>
            </w:r>
          </w:p>
        </w:tc>
        <w:tc>
          <w:tcPr>
            <w:tcW w:w="1296"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5</w:t>
            </w:r>
          </w:p>
        </w:tc>
      </w:tr>
      <w:tr w:rsidR="0011242F" w:rsidRPr="007D33AE" w:rsidTr="00C01EC0">
        <w:trPr>
          <w:jc w:val="center"/>
        </w:trPr>
        <w:tc>
          <w:tcPr>
            <w:tcW w:w="567" w:type="dxa"/>
            <w:tcBorders>
              <w:top w:val="nil"/>
              <w:bottom w:val="nil"/>
              <w:right w:val="nil"/>
            </w:tcBorders>
          </w:tcPr>
          <w:p w:rsidR="0011242F" w:rsidRPr="007D33AE" w:rsidRDefault="0011242F" w:rsidP="00C274A0">
            <w:pPr>
              <w:spacing w:line="360" w:lineRule="auto"/>
              <w:jc w:val="right"/>
              <w:rPr>
                <w:rFonts w:ascii="Arial" w:eastAsia="Calibri" w:hAnsi="Arial" w:cs="Arial"/>
              </w:rPr>
            </w:pPr>
            <w:r w:rsidRPr="007D33AE">
              <w:rPr>
                <w:rFonts w:ascii="Arial" w:eastAsia="Calibri" w:hAnsi="Arial" w:cs="Arial"/>
              </w:rPr>
              <w:t>2.</w:t>
            </w:r>
          </w:p>
        </w:tc>
        <w:tc>
          <w:tcPr>
            <w:tcW w:w="3999" w:type="dxa"/>
            <w:tcBorders>
              <w:top w:val="nil"/>
              <w:left w:val="nil"/>
              <w:bottom w:val="nil"/>
            </w:tcBorders>
          </w:tcPr>
          <w:p w:rsidR="0011242F" w:rsidRPr="007D33AE" w:rsidRDefault="0011242F" w:rsidP="00C274A0">
            <w:pPr>
              <w:spacing w:line="360" w:lineRule="auto"/>
              <w:jc w:val="both"/>
              <w:rPr>
                <w:rFonts w:ascii="Arial" w:eastAsia="Calibri" w:hAnsi="Arial" w:cs="Arial"/>
              </w:rPr>
            </w:pPr>
            <w:r w:rsidRPr="007D33AE">
              <w:rPr>
                <w:rFonts w:ascii="Arial" w:eastAsia="Calibri" w:hAnsi="Arial" w:cs="Arial"/>
              </w:rPr>
              <w:t>Equipment</w:t>
            </w:r>
          </w:p>
        </w:tc>
        <w:tc>
          <w:tcPr>
            <w:tcW w:w="2793" w:type="dxa"/>
            <w:tcBorders>
              <w:top w:val="nil"/>
              <w:bottom w:val="nil"/>
            </w:tcBorders>
          </w:tcPr>
          <w:p w:rsidR="0011242F" w:rsidRPr="008A3409" w:rsidRDefault="0011242F" w:rsidP="00C274A0">
            <w:pPr>
              <w:jc w:val="center"/>
              <w:rPr>
                <w:rFonts w:ascii="Arial" w:eastAsia="Calibri" w:hAnsi="Arial" w:cs="Arial"/>
              </w:rPr>
            </w:pPr>
            <w:r w:rsidRPr="008A3409">
              <w:rPr>
                <w:rFonts w:ascii="Arial" w:eastAsia="Calibri" w:hAnsi="Arial" w:cs="Arial"/>
              </w:rPr>
              <w:t>105 thousands of dollars.</w:t>
            </w:r>
          </w:p>
          <w:p w:rsidR="0011242F" w:rsidRPr="008A3409" w:rsidRDefault="0011242F" w:rsidP="00C274A0">
            <w:pPr>
              <w:jc w:val="center"/>
              <w:rPr>
                <w:rFonts w:ascii="Arial" w:eastAsia="Calibri" w:hAnsi="Arial" w:cs="Arial"/>
              </w:rPr>
            </w:pPr>
          </w:p>
        </w:tc>
        <w:tc>
          <w:tcPr>
            <w:tcW w:w="708"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35</w:t>
            </w:r>
          </w:p>
        </w:tc>
        <w:tc>
          <w:tcPr>
            <w:tcW w:w="851"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35</w:t>
            </w:r>
          </w:p>
        </w:tc>
        <w:tc>
          <w:tcPr>
            <w:tcW w:w="1296" w:type="dxa"/>
            <w:tcBorders>
              <w:top w:val="nil"/>
              <w:bottom w:val="nil"/>
            </w:tcBorders>
          </w:tcPr>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35</w:t>
            </w:r>
          </w:p>
        </w:tc>
      </w:tr>
      <w:tr w:rsidR="0011242F" w:rsidRPr="007D33AE" w:rsidTr="00C01EC0">
        <w:trPr>
          <w:jc w:val="center"/>
        </w:trPr>
        <w:tc>
          <w:tcPr>
            <w:tcW w:w="567" w:type="dxa"/>
            <w:tcBorders>
              <w:top w:val="nil"/>
              <w:right w:val="nil"/>
            </w:tcBorders>
          </w:tcPr>
          <w:p w:rsidR="0011242F" w:rsidRPr="007D33AE" w:rsidRDefault="0011242F" w:rsidP="00C274A0">
            <w:pPr>
              <w:spacing w:line="360" w:lineRule="auto"/>
              <w:jc w:val="right"/>
              <w:rPr>
                <w:rFonts w:ascii="Arial" w:eastAsia="Calibri" w:hAnsi="Arial" w:cs="Arial"/>
              </w:rPr>
            </w:pPr>
            <w:r w:rsidRPr="007D33AE">
              <w:rPr>
                <w:rFonts w:ascii="Arial" w:eastAsia="Calibri" w:hAnsi="Arial" w:cs="Arial"/>
              </w:rPr>
              <w:t>3.</w:t>
            </w:r>
          </w:p>
        </w:tc>
        <w:tc>
          <w:tcPr>
            <w:tcW w:w="3999" w:type="dxa"/>
            <w:tcBorders>
              <w:top w:val="nil"/>
              <w:left w:val="nil"/>
            </w:tcBorders>
          </w:tcPr>
          <w:p w:rsidR="0011242F" w:rsidRPr="007D33AE" w:rsidRDefault="0011242F" w:rsidP="00C274A0">
            <w:pPr>
              <w:spacing w:line="360" w:lineRule="auto"/>
              <w:jc w:val="both"/>
              <w:rPr>
                <w:rFonts w:ascii="Arial" w:eastAsia="Calibri" w:hAnsi="Arial" w:cs="Arial"/>
              </w:rPr>
            </w:pPr>
            <w:r w:rsidRPr="007D33AE">
              <w:rPr>
                <w:rFonts w:ascii="Arial" w:eastAsia="Calibri" w:hAnsi="Arial" w:cs="Arial"/>
              </w:rPr>
              <w:t>Travel expenses, including</w:t>
            </w:r>
          </w:p>
          <w:p w:rsidR="0011242F" w:rsidRPr="007D33AE" w:rsidRDefault="0011242F" w:rsidP="00C274A0">
            <w:pPr>
              <w:spacing w:line="360" w:lineRule="auto"/>
              <w:jc w:val="both"/>
              <w:rPr>
                <w:rFonts w:ascii="Arial" w:eastAsia="Calibri" w:hAnsi="Arial" w:cs="Arial"/>
              </w:rPr>
            </w:pPr>
            <w:r w:rsidRPr="007D33AE">
              <w:rPr>
                <w:rFonts w:ascii="Arial" w:eastAsia="Calibri" w:hAnsi="Arial" w:cs="Arial"/>
              </w:rPr>
              <w:t>а) to non-ruble zone countries</w:t>
            </w:r>
          </w:p>
          <w:p w:rsidR="0011242F" w:rsidRPr="007D33AE" w:rsidRDefault="0011242F" w:rsidP="00C274A0">
            <w:pPr>
              <w:spacing w:line="360" w:lineRule="auto"/>
              <w:jc w:val="both"/>
              <w:rPr>
                <w:rFonts w:ascii="Arial" w:eastAsia="Calibri" w:hAnsi="Arial" w:cs="Arial"/>
              </w:rPr>
            </w:pPr>
            <w:r w:rsidRPr="007D33AE">
              <w:rPr>
                <w:rFonts w:ascii="Arial" w:eastAsia="Calibri" w:hAnsi="Arial" w:cs="Arial"/>
              </w:rPr>
              <w:t>б) to cities of the ruble zone countries</w:t>
            </w:r>
          </w:p>
        </w:tc>
        <w:tc>
          <w:tcPr>
            <w:tcW w:w="2793" w:type="dxa"/>
            <w:tcBorders>
              <w:top w:val="nil"/>
            </w:tcBorders>
          </w:tcPr>
          <w:p w:rsidR="0011242F" w:rsidRPr="008A3409" w:rsidRDefault="0011242F" w:rsidP="00C274A0">
            <w:pPr>
              <w:jc w:val="center"/>
              <w:rPr>
                <w:rFonts w:ascii="Arial" w:eastAsia="Calibri" w:hAnsi="Arial" w:cs="Arial"/>
              </w:rPr>
            </w:pPr>
            <w:r w:rsidRPr="008A3409">
              <w:rPr>
                <w:rFonts w:ascii="Arial" w:eastAsia="Calibri" w:hAnsi="Arial" w:cs="Arial"/>
              </w:rPr>
              <w:t>30 thousands of dollars</w:t>
            </w:r>
          </w:p>
        </w:tc>
        <w:tc>
          <w:tcPr>
            <w:tcW w:w="708" w:type="dxa"/>
            <w:tcBorders>
              <w:top w:val="nil"/>
            </w:tcBorders>
          </w:tcPr>
          <w:p w:rsidR="0011242F" w:rsidRPr="007D33AE" w:rsidRDefault="0011242F" w:rsidP="00C274A0">
            <w:pPr>
              <w:spacing w:line="360" w:lineRule="auto"/>
              <w:jc w:val="center"/>
              <w:rPr>
                <w:rFonts w:ascii="Arial" w:eastAsia="Calibri" w:hAnsi="Arial" w:cs="Arial"/>
              </w:rPr>
            </w:pP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8</w:t>
            </w: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2</w:t>
            </w:r>
          </w:p>
        </w:tc>
        <w:tc>
          <w:tcPr>
            <w:tcW w:w="851" w:type="dxa"/>
            <w:tcBorders>
              <w:top w:val="nil"/>
            </w:tcBorders>
          </w:tcPr>
          <w:p w:rsidR="0011242F" w:rsidRPr="007D33AE" w:rsidRDefault="0011242F" w:rsidP="00C274A0">
            <w:pPr>
              <w:spacing w:line="360" w:lineRule="auto"/>
              <w:jc w:val="center"/>
              <w:rPr>
                <w:rFonts w:ascii="Arial" w:eastAsia="Calibri" w:hAnsi="Arial" w:cs="Arial"/>
              </w:rPr>
            </w:pP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8</w:t>
            </w: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2</w:t>
            </w:r>
          </w:p>
        </w:tc>
        <w:tc>
          <w:tcPr>
            <w:tcW w:w="1296" w:type="dxa"/>
            <w:tcBorders>
              <w:top w:val="nil"/>
            </w:tcBorders>
          </w:tcPr>
          <w:p w:rsidR="0011242F" w:rsidRPr="007D33AE" w:rsidRDefault="0011242F" w:rsidP="00C274A0">
            <w:pPr>
              <w:spacing w:line="360" w:lineRule="auto"/>
              <w:jc w:val="center"/>
              <w:rPr>
                <w:rFonts w:ascii="Arial" w:eastAsia="Calibri" w:hAnsi="Arial" w:cs="Arial"/>
              </w:rPr>
            </w:pP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8</w:t>
            </w:r>
          </w:p>
          <w:p w:rsidR="0011242F" w:rsidRPr="007D33AE" w:rsidRDefault="0011242F" w:rsidP="00C274A0">
            <w:pPr>
              <w:spacing w:line="360" w:lineRule="auto"/>
              <w:jc w:val="center"/>
              <w:rPr>
                <w:rFonts w:ascii="Arial" w:eastAsia="Calibri" w:hAnsi="Arial" w:cs="Arial"/>
              </w:rPr>
            </w:pPr>
            <w:r w:rsidRPr="007D33AE">
              <w:rPr>
                <w:rFonts w:ascii="Arial" w:eastAsia="Calibri" w:hAnsi="Arial" w:cs="Arial"/>
              </w:rPr>
              <w:t>2</w:t>
            </w:r>
          </w:p>
        </w:tc>
      </w:tr>
      <w:tr w:rsidR="0011242F" w:rsidRPr="007D33AE" w:rsidTr="00C01EC0">
        <w:trPr>
          <w:jc w:val="center"/>
        </w:trPr>
        <w:tc>
          <w:tcPr>
            <w:tcW w:w="567" w:type="dxa"/>
            <w:tcBorders>
              <w:right w:val="nil"/>
            </w:tcBorders>
          </w:tcPr>
          <w:p w:rsidR="0011242F" w:rsidRPr="007D33AE" w:rsidRDefault="0011242F" w:rsidP="00C274A0">
            <w:pPr>
              <w:spacing w:line="360" w:lineRule="auto"/>
              <w:jc w:val="both"/>
              <w:rPr>
                <w:rFonts w:ascii="Arial" w:eastAsia="Calibri" w:hAnsi="Arial" w:cs="Arial"/>
              </w:rPr>
            </w:pPr>
          </w:p>
        </w:tc>
        <w:tc>
          <w:tcPr>
            <w:tcW w:w="3999" w:type="dxa"/>
            <w:tcBorders>
              <w:left w:val="nil"/>
            </w:tcBorders>
          </w:tcPr>
          <w:p w:rsidR="0011242F" w:rsidRPr="007D33AE" w:rsidRDefault="0011242F" w:rsidP="00C274A0">
            <w:pPr>
              <w:spacing w:before="120" w:line="360" w:lineRule="auto"/>
              <w:jc w:val="both"/>
              <w:rPr>
                <w:rFonts w:ascii="Arial" w:eastAsia="Calibri" w:hAnsi="Arial" w:cs="Arial"/>
              </w:rPr>
            </w:pPr>
            <w:r w:rsidRPr="007D33AE">
              <w:rPr>
                <w:rFonts w:ascii="Arial" w:eastAsia="Calibri" w:hAnsi="Arial" w:cs="Arial"/>
              </w:rPr>
              <w:t>Total direct expenses:</w:t>
            </w:r>
          </w:p>
        </w:tc>
        <w:tc>
          <w:tcPr>
            <w:tcW w:w="2793" w:type="dxa"/>
            <w:vAlign w:val="center"/>
          </w:tcPr>
          <w:p w:rsidR="0011242F" w:rsidRPr="008A3409" w:rsidRDefault="0011242F" w:rsidP="00C274A0">
            <w:pPr>
              <w:jc w:val="center"/>
              <w:rPr>
                <w:rFonts w:ascii="Arial" w:eastAsia="Calibri" w:hAnsi="Arial" w:cs="Arial"/>
              </w:rPr>
            </w:pPr>
            <w:r w:rsidRPr="008A3409">
              <w:rPr>
                <w:rFonts w:ascii="Arial" w:eastAsia="Calibri" w:hAnsi="Arial" w:cs="Arial"/>
              </w:rPr>
              <w:t>150</w:t>
            </w:r>
          </w:p>
        </w:tc>
        <w:tc>
          <w:tcPr>
            <w:tcW w:w="708" w:type="dxa"/>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50</w:t>
            </w:r>
          </w:p>
        </w:tc>
        <w:tc>
          <w:tcPr>
            <w:tcW w:w="851" w:type="dxa"/>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50</w:t>
            </w:r>
          </w:p>
        </w:tc>
        <w:tc>
          <w:tcPr>
            <w:tcW w:w="1296" w:type="dxa"/>
            <w:vAlign w:val="center"/>
          </w:tcPr>
          <w:p w:rsidR="0011242F" w:rsidRPr="007D33AE" w:rsidRDefault="0011242F" w:rsidP="00C274A0">
            <w:pPr>
              <w:jc w:val="center"/>
              <w:rPr>
                <w:rFonts w:ascii="Arial" w:eastAsia="Calibri" w:hAnsi="Arial" w:cs="Arial"/>
              </w:rPr>
            </w:pPr>
            <w:r w:rsidRPr="007D33AE">
              <w:rPr>
                <w:rFonts w:ascii="Arial" w:eastAsia="Calibri" w:hAnsi="Arial" w:cs="Arial"/>
              </w:rPr>
              <w:t>50</w:t>
            </w:r>
          </w:p>
        </w:tc>
      </w:tr>
    </w:tbl>
    <w:p w:rsidR="00EA76DE" w:rsidRPr="007D33AE" w:rsidRDefault="00EA76DE" w:rsidP="00297D6A">
      <w:pPr>
        <w:spacing w:after="120" w:line="240" w:lineRule="auto"/>
        <w:jc w:val="both"/>
        <w:rPr>
          <w:rFonts w:ascii="Arial" w:eastAsia="Times New Roman" w:hAnsi="Arial" w:cs="Arial"/>
          <w:sz w:val="24"/>
          <w:szCs w:val="24"/>
        </w:rPr>
      </w:pPr>
    </w:p>
    <w:sectPr w:rsidR="00EA76DE" w:rsidRPr="007D33AE" w:rsidSect="00111040">
      <w:pgSz w:w="12240" w:h="15840"/>
      <w:pgMar w:top="1134" w:right="850"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B20EE"/>
    <w:multiLevelType w:val="hybridMultilevel"/>
    <w:tmpl w:val="DE143D1E"/>
    <w:lvl w:ilvl="0" w:tplc="0415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F26A9"/>
    <w:multiLevelType w:val="hybridMultilevel"/>
    <w:tmpl w:val="91A88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B4002CC"/>
    <w:multiLevelType w:val="hybridMultilevel"/>
    <w:tmpl w:val="8E44462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621E6D74"/>
    <w:multiLevelType w:val="hybridMultilevel"/>
    <w:tmpl w:val="EEA6E7B0"/>
    <w:lvl w:ilvl="0" w:tplc="BDA88A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D148B9"/>
    <w:multiLevelType w:val="hybridMultilevel"/>
    <w:tmpl w:val="B82ACAEA"/>
    <w:lvl w:ilvl="0" w:tplc="04150001">
      <w:start w:val="1"/>
      <w:numFmt w:val="bullet"/>
      <w:lvlText w:val=""/>
      <w:lvlJc w:val="left"/>
      <w:pPr>
        <w:ind w:left="720" w:hanging="360"/>
      </w:pPr>
      <w:rPr>
        <w:rFonts w:ascii="Symbol" w:hAnsi="Symbo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compat>
    <w:compatSetting w:name="compatibilityMode" w:uri="http://schemas.microsoft.com/office/word" w:val="12"/>
  </w:compat>
  <w:rsids>
    <w:rsidRoot w:val="00AB0163"/>
    <w:rsid w:val="00017E8D"/>
    <w:rsid w:val="00086F5A"/>
    <w:rsid w:val="000B2B99"/>
    <w:rsid w:val="000B613E"/>
    <w:rsid w:val="00111040"/>
    <w:rsid w:val="0011242F"/>
    <w:rsid w:val="001A34F7"/>
    <w:rsid w:val="002118C2"/>
    <w:rsid w:val="00280962"/>
    <w:rsid w:val="00297D6A"/>
    <w:rsid w:val="003D1022"/>
    <w:rsid w:val="0044337A"/>
    <w:rsid w:val="005E2C94"/>
    <w:rsid w:val="0063320D"/>
    <w:rsid w:val="00642163"/>
    <w:rsid w:val="006B5A0D"/>
    <w:rsid w:val="006F4863"/>
    <w:rsid w:val="0077746F"/>
    <w:rsid w:val="00785A08"/>
    <w:rsid w:val="007D33AE"/>
    <w:rsid w:val="0088077B"/>
    <w:rsid w:val="008A3409"/>
    <w:rsid w:val="008F14A6"/>
    <w:rsid w:val="00906687"/>
    <w:rsid w:val="009E5ACC"/>
    <w:rsid w:val="009F0258"/>
    <w:rsid w:val="00A17053"/>
    <w:rsid w:val="00AB0163"/>
    <w:rsid w:val="00BB31C8"/>
    <w:rsid w:val="00C01EC0"/>
    <w:rsid w:val="00C06609"/>
    <w:rsid w:val="00C132D0"/>
    <w:rsid w:val="00C14583"/>
    <w:rsid w:val="00C35A41"/>
    <w:rsid w:val="00D157DD"/>
    <w:rsid w:val="00DA5471"/>
    <w:rsid w:val="00E81752"/>
    <w:rsid w:val="00EA76DE"/>
    <w:rsid w:val="00ED0587"/>
    <w:rsid w:val="00EF797C"/>
    <w:rsid w:val="00F13A55"/>
    <w:rsid w:val="00F737DA"/>
    <w:rsid w:val="00FC5FE9"/>
    <w:rsid w:val="00FE46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E7BB5-F271-46CD-8471-7E68AF1D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E2C94"/>
  </w:style>
  <w:style w:type="paragraph" w:styleId="Nagwek9">
    <w:name w:val="heading 9"/>
    <w:basedOn w:val="Normalny"/>
    <w:next w:val="Normalny"/>
    <w:link w:val="Nagwek9Znak"/>
    <w:uiPriority w:val="9"/>
    <w:unhideWhenUsed/>
    <w:qFormat/>
    <w:rsid w:val="0011242F"/>
    <w:pPr>
      <w:keepNext/>
      <w:keepLines/>
      <w:widowControl w:val="0"/>
      <w:suppressAutoHyphens/>
      <w:autoSpaceDN w:val="0"/>
      <w:spacing w:before="40" w:after="0" w:line="240" w:lineRule="auto"/>
      <w:jc w:val="right"/>
      <w:textAlignment w:val="baseline"/>
      <w:outlineLvl w:val="8"/>
    </w:pPr>
    <w:rPr>
      <w:rFonts w:ascii="Arial" w:eastAsiaTheme="majorEastAsia" w:hAnsi="Arial" w:cstheme="majorBidi"/>
      <w:i/>
      <w:iCs/>
      <w:color w:val="272727" w:themeColor="text1" w:themeTint="D8"/>
      <w:kern w:val="3"/>
      <w:sz w:val="24"/>
      <w:szCs w:val="21"/>
      <w:lang w:val="ru-RU" w:eastAsia="ru-RU"/>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E2C94"/>
    <w:pPr>
      <w:ind w:left="720"/>
      <w:contextualSpacing/>
    </w:pPr>
  </w:style>
  <w:style w:type="paragraph" w:styleId="NormalnyWeb">
    <w:name w:val="Normal (Web)"/>
    <w:basedOn w:val="Normalny"/>
    <w:uiPriority w:val="99"/>
    <w:unhideWhenUsed/>
    <w:rsid w:val="00785A08"/>
    <w:pPr>
      <w:spacing w:before="100" w:beforeAutospacing="1" w:after="100" w:afterAutospacing="1" w:line="240" w:lineRule="auto"/>
    </w:pPr>
    <w:rPr>
      <w:rFonts w:ascii="Times New Roman" w:eastAsia="Times New Roman" w:hAnsi="Times New Roman" w:cs="Times New Roman"/>
      <w:sz w:val="24"/>
      <w:szCs w:val="24"/>
      <w:lang w:val="pl-PL" w:eastAsia="pl-PL"/>
    </w:rPr>
  </w:style>
  <w:style w:type="character" w:styleId="Uwydatnienie">
    <w:name w:val="Emphasis"/>
    <w:basedOn w:val="Domylnaczcionkaakapitu"/>
    <w:uiPriority w:val="20"/>
    <w:qFormat/>
    <w:rsid w:val="00785A08"/>
    <w:rPr>
      <w:i/>
      <w:iCs/>
    </w:rPr>
  </w:style>
  <w:style w:type="character" w:customStyle="1" w:styleId="Nagwek9Znak">
    <w:name w:val="Nagłówek 9 Znak"/>
    <w:basedOn w:val="Domylnaczcionkaakapitu"/>
    <w:link w:val="Nagwek9"/>
    <w:uiPriority w:val="9"/>
    <w:rsid w:val="0011242F"/>
    <w:rPr>
      <w:rFonts w:ascii="Arial" w:eastAsiaTheme="majorEastAsia" w:hAnsi="Arial" w:cstheme="majorBidi"/>
      <w:i/>
      <w:iCs/>
      <w:color w:val="272727" w:themeColor="text1" w:themeTint="D8"/>
      <w:kern w:val="3"/>
      <w:sz w:val="24"/>
      <w:szCs w:val="21"/>
      <w:lang w:val="ru-RU" w:eastAsia="ru-RU"/>
    </w:rPr>
  </w:style>
  <w:style w:type="paragraph" w:customStyle="1" w:styleId="Standard">
    <w:name w:val="Standard"/>
    <w:rsid w:val="0011242F"/>
    <w:pPr>
      <w:suppressAutoHyphens/>
      <w:autoSpaceDN w:val="0"/>
      <w:spacing w:after="0" w:line="240" w:lineRule="auto"/>
      <w:textAlignment w:val="baseline"/>
    </w:pPr>
    <w:rPr>
      <w:rFonts w:ascii="Times New Roman" w:eastAsia="Times New Roman" w:hAnsi="Times New Roman" w:cs="Times New Roman"/>
      <w:color w:val="00000A"/>
      <w:kern w:val="3"/>
      <w:sz w:val="24"/>
      <w:szCs w:val="24"/>
      <w:lang w:val="ru-RU" w:eastAsia="ru-RU"/>
    </w:rPr>
  </w:style>
  <w:style w:type="paragraph" w:styleId="HTML-wstpniesformatowany">
    <w:name w:val="HTML Preformatted"/>
    <w:basedOn w:val="Normalny"/>
    <w:link w:val="HTML-wstpniesformatowanyZnak"/>
    <w:uiPriority w:val="99"/>
    <w:semiHidden/>
    <w:unhideWhenUsed/>
    <w:rsid w:val="008A3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8A3409"/>
    <w:rPr>
      <w:rFonts w:ascii="Courier New" w:eastAsia="Times New Roman" w:hAnsi="Courier New" w:cs="Courier New"/>
      <w:sz w:val="20"/>
      <w:szCs w:val="20"/>
      <w:lang w:val="pl-PL" w:eastAsia="pl-PL"/>
    </w:rPr>
  </w:style>
  <w:style w:type="character" w:customStyle="1" w:styleId="y2iqfc">
    <w:name w:val="y2iqfc"/>
    <w:basedOn w:val="Domylnaczcionkaakapitu"/>
    <w:rsid w:val="008A3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07074">
      <w:bodyDiv w:val="1"/>
      <w:marLeft w:val="0"/>
      <w:marRight w:val="0"/>
      <w:marTop w:val="0"/>
      <w:marBottom w:val="0"/>
      <w:divBdr>
        <w:top w:val="none" w:sz="0" w:space="0" w:color="auto"/>
        <w:left w:val="none" w:sz="0" w:space="0" w:color="auto"/>
        <w:bottom w:val="none" w:sz="0" w:space="0" w:color="auto"/>
        <w:right w:val="none" w:sz="0" w:space="0" w:color="auto"/>
      </w:divBdr>
    </w:div>
    <w:div w:id="252786532">
      <w:bodyDiv w:val="1"/>
      <w:marLeft w:val="0"/>
      <w:marRight w:val="0"/>
      <w:marTop w:val="0"/>
      <w:marBottom w:val="0"/>
      <w:divBdr>
        <w:top w:val="none" w:sz="0" w:space="0" w:color="auto"/>
        <w:left w:val="none" w:sz="0" w:space="0" w:color="auto"/>
        <w:bottom w:val="none" w:sz="0" w:space="0" w:color="auto"/>
        <w:right w:val="none" w:sz="0" w:space="0" w:color="auto"/>
      </w:divBdr>
    </w:div>
    <w:div w:id="316961237">
      <w:bodyDiv w:val="1"/>
      <w:marLeft w:val="0"/>
      <w:marRight w:val="0"/>
      <w:marTop w:val="0"/>
      <w:marBottom w:val="0"/>
      <w:divBdr>
        <w:top w:val="none" w:sz="0" w:space="0" w:color="auto"/>
        <w:left w:val="none" w:sz="0" w:space="0" w:color="auto"/>
        <w:bottom w:val="none" w:sz="0" w:space="0" w:color="auto"/>
        <w:right w:val="none" w:sz="0" w:space="0" w:color="auto"/>
      </w:divBdr>
    </w:div>
    <w:div w:id="467476243">
      <w:bodyDiv w:val="1"/>
      <w:marLeft w:val="0"/>
      <w:marRight w:val="0"/>
      <w:marTop w:val="0"/>
      <w:marBottom w:val="0"/>
      <w:divBdr>
        <w:top w:val="none" w:sz="0" w:space="0" w:color="auto"/>
        <w:left w:val="none" w:sz="0" w:space="0" w:color="auto"/>
        <w:bottom w:val="none" w:sz="0" w:space="0" w:color="auto"/>
        <w:right w:val="none" w:sz="0" w:space="0" w:color="auto"/>
      </w:divBdr>
    </w:div>
    <w:div w:id="826555216">
      <w:bodyDiv w:val="1"/>
      <w:marLeft w:val="0"/>
      <w:marRight w:val="0"/>
      <w:marTop w:val="0"/>
      <w:marBottom w:val="0"/>
      <w:divBdr>
        <w:top w:val="none" w:sz="0" w:space="0" w:color="auto"/>
        <w:left w:val="none" w:sz="0" w:space="0" w:color="auto"/>
        <w:bottom w:val="none" w:sz="0" w:space="0" w:color="auto"/>
        <w:right w:val="none" w:sz="0" w:space="0" w:color="auto"/>
      </w:divBdr>
    </w:div>
    <w:div w:id="2051953562">
      <w:bodyDiv w:val="1"/>
      <w:marLeft w:val="0"/>
      <w:marRight w:val="0"/>
      <w:marTop w:val="0"/>
      <w:marBottom w:val="0"/>
      <w:divBdr>
        <w:top w:val="none" w:sz="0" w:space="0" w:color="auto"/>
        <w:left w:val="none" w:sz="0" w:space="0" w:color="auto"/>
        <w:bottom w:val="none" w:sz="0" w:space="0" w:color="auto"/>
        <w:right w:val="none" w:sz="0" w:space="0" w:color="auto"/>
      </w:divBdr>
    </w:div>
    <w:div w:id="20757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353</TotalTime>
  <Pages>5</Pages>
  <Words>989</Words>
  <Characters>5936</Characters>
  <Application>Microsoft Office Word</Application>
  <DocSecurity>0</DocSecurity>
  <Lines>49</Lines>
  <Paragraphs>13</Paragraphs>
  <ScaleCrop>false</ScaleCrop>
  <HeadingPairs>
    <vt:vector size="6" baseType="variant">
      <vt:variant>
        <vt:lpstr>Tytuł</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Cheplakov</dc:creator>
  <cp:lastModifiedBy>Krzysztof Siemek</cp:lastModifiedBy>
  <cp:revision>13</cp:revision>
  <dcterms:created xsi:type="dcterms:W3CDTF">2021-04-12T05:31:00Z</dcterms:created>
  <dcterms:modified xsi:type="dcterms:W3CDTF">2021-04-16T07:17:00Z</dcterms:modified>
</cp:coreProperties>
</file>