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F413" w14:textId="77777777" w:rsidR="0059011E" w:rsidRDefault="003A16A4">
      <w:pPr>
        <w:spacing w:after="0" w:line="341" w:lineRule="exact"/>
        <w:ind w:left="2410"/>
        <w:rPr>
          <w:rFonts w:ascii="Calibri" w:hAnsi="Calibri" w:cs="Calibri"/>
          <w:b/>
          <w:color w:val="1F4E79"/>
          <w:w w:val="95"/>
          <w:sz w:val="28"/>
          <w:lang w:val="ru-RU"/>
        </w:rPr>
      </w:pPr>
      <w:bookmarkStart w:id="0" w:name="1"/>
      <w:bookmarkEnd w:id="0"/>
      <w:r>
        <w:rPr>
          <w:rFonts w:cs="Calibri"/>
          <w:b/>
          <w:color w:val="1F4E79"/>
          <w:w w:val="95"/>
          <w:sz w:val="28"/>
          <w:lang w:val="ru-RU"/>
        </w:rPr>
        <w:t>Резюме совещания по программному обеспечению</w:t>
      </w:r>
    </w:p>
    <w:p w14:paraId="4FB36820" w14:textId="77777777" w:rsidR="0059011E" w:rsidRDefault="003A16A4">
      <w:pPr>
        <w:spacing w:after="0" w:line="341" w:lineRule="exact"/>
        <w:ind w:left="3828"/>
        <w:rPr>
          <w:rFonts w:ascii="Calibri" w:hAnsi="Calibri" w:cs="Calibri"/>
          <w:b/>
          <w:color w:val="1F4E79"/>
          <w:w w:val="95"/>
          <w:sz w:val="28"/>
          <w:lang w:val="ru-RU"/>
        </w:rPr>
      </w:pPr>
      <w:r>
        <w:rPr>
          <w:rFonts w:cs="Calibri"/>
          <w:b/>
          <w:color w:val="1F4E79"/>
          <w:w w:val="95"/>
          <w:sz w:val="28"/>
          <w:lang w:val="ru-RU"/>
        </w:rPr>
        <w:t>эксперимента</w:t>
      </w:r>
      <w:r>
        <w:rPr>
          <w:noProof/>
          <w:lang w:val="ru-RU" w:eastAsia="ru-RU"/>
        </w:rPr>
        <w:drawing>
          <wp:anchor distT="0" distB="0" distL="0" distR="0" simplePos="0" relativeHeight="2" behindDoc="1" locked="0" layoutInCell="1" allowOverlap="1" wp14:anchorId="0EA9B5B4" wp14:editId="1FAC84A6">
            <wp:simplePos x="0" y="0"/>
            <wp:positionH relativeFrom="page">
              <wp:posOffset>1003300</wp:posOffset>
            </wp:positionH>
            <wp:positionV relativeFrom="page">
              <wp:posOffset>444500</wp:posOffset>
            </wp:positionV>
            <wp:extent cx="940435" cy="775335"/>
            <wp:effectExtent l="0" t="0" r="0" b="0"/>
            <wp:wrapNone/>
            <wp:docPr id="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rI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1" locked="0" layoutInCell="1" allowOverlap="1" wp14:anchorId="38698802" wp14:editId="439374F1">
            <wp:simplePos x="0" y="0"/>
            <wp:positionH relativeFrom="page">
              <wp:posOffset>5854700</wp:posOffset>
            </wp:positionH>
            <wp:positionV relativeFrom="page">
              <wp:posOffset>520700</wp:posOffset>
            </wp:positionV>
            <wp:extent cx="1245235" cy="711835"/>
            <wp:effectExtent l="0" t="0" r="0" b="0"/>
            <wp:wrapNone/>
            <wp:docPr id="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rId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1F4E79"/>
          <w:w w:val="95"/>
          <w:sz w:val="28"/>
          <w:lang w:val="ru-RU"/>
        </w:rPr>
        <w:t xml:space="preserve"> </w:t>
      </w:r>
      <w:r>
        <w:rPr>
          <w:rFonts w:cs="Calibri"/>
          <w:b/>
          <w:color w:val="1F4E79"/>
          <w:w w:val="95"/>
          <w:sz w:val="28"/>
        </w:rPr>
        <w:t>BM</w:t>
      </w:r>
      <w:r>
        <w:rPr>
          <w:rFonts w:cs="Calibri"/>
          <w:b/>
          <w:color w:val="1F4E79"/>
          <w:w w:val="95"/>
          <w:sz w:val="28"/>
          <w:lang w:val="ru-RU"/>
        </w:rPr>
        <w:t>@</w:t>
      </w:r>
      <w:r>
        <w:rPr>
          <w:rFonts w:cs="Calibri"/>
          <w:b/>
          <w:color w:val="1F4E79"/>
          <w:w w:val="95"/>
          <w:sz w:val="28"/>
        </w:rPr>
        <w:t>N</w:t>
      </w:r>
    </w:p>
    <w:p w14:paraId="30AE6AB1" w14:textId="77777777" w:rsidR="0059011E" w:rsidRDefault="0059011E">
      <w:pPr>
        <w:spacing w:after="0" w:line="240" w:lineRule="exact"/>
        <w:ind w:left="917" w:firstLine="3934"/>
        <w:rPr>
          <w:lang w:val="ru-RU"/>
        </w:rPr>
      </w:pPr>
    </w:p>
    <w:p w14:paraId="2E3FE4B0" w14:textId="77777777" w:rsidR="0059011E" w:rsidRDefault="0059011E">
      <w:pPr>
        <w:spacing w:after="0" w:line="240" w:lineRule="exact"/>
        <w:ind w:left="917" w:firstLine="3934"/>
        <w:rPr>
          <w:lang w:val="ru-RU"/>
        </w:rPr>
      </w:pPr>
    </w:p>
    <w:p w14:paraId="64350C5A" w14:textId="4CFAB02C" w:rsidR="0059011E" w:rsidRPr="000769A0" w:rsidRDefault="003A16A4">
      <w:pPr>
        <w:tabs>
          <w:tab w:val="left" w:pos="3464"/>
        </w:tabs>
        <w:spacing w:after="0" w:line="343" w:lineRule="exact"/>
        <w:ind w:left="917"/>
        <w:rPr>
          <w:sz w:val="22"/>
        </w:rPr>
      </w:pPr>
      <w:r w:rsidRPr="000769A0">
        <w:rPr>
          <w:rFonts w:cs="Calibri"/>
          <w:b/>
          <w:color w:val="000000"/>
          <w:w w:val="95"/>
          <w:sz w:val="22"/>
          <w:lang w:val="ru-RU"/>
        </w:rPr>
        <w:t>Дата:</w:t>
      </w:r>
      <w:r w:rsidRPr="000769A0">
        <w:rPr>
          <w:rFonts w:cs="Calibri"/>
          <w:color w:val="000000"/>
          <w:sz w:val="22"/>
          <w:lang w:val="ru-RU"/>
        </w:rPr>
        <w:tab/>
      </w:r>
      <w:r w:rsidR="00E471A6" w:rsidRPr="000769A0">
        <w:rPr>
          <w:rFonts w:cs="Calibri"/>
          <w:color w:val="000000"/>
          <w:sz w:val="22"/>
          <w:lang w:val="ru-RU"/>
        </w:rPr>
        <w:t>Вторник</w:t>
      </w:r>
      <w:r w:rsidRPr="000769A0">
        <w:rPr>
          <w:rFonts w:cs="Calibri"/>
          <w:color w:val="000000"/>
          <w:sz w:val="22"/>
          <w:lang w:val="ru-RU"/>
        </w:rPr>
        <w:t>,</w:t>
      </w:r>
      <w:r w:rsidRPr="000769A0">
        <w:rPr>
          <w:rFonts w:cs="Calibri"/>
          <w:color w:val="000000"/>
          <w:spacing w:val="-2"/>
          <w:sz w:val="22"/>
        </w:rPr>
        <w:t> </w:t>
      </w:r>
      <w:r w:rsidR="00E471A6" w:rsidRPr="000769A0">
        <w:rPr>
          <w:rFonts w:cs="Calibri"/>
          <w:color w:val="000000"/>
          <w:spacing w:val="-2"/>
          <w:sz w:val="22"/>
          <w:lang w:val="ru-RU"/>
        </w:rPr>
        <w:t>13</w:t>
      </w:r>
      <w:r w:rsidRPr="000769A0">
        <w:rPr>
          <w:rFonts w:cs="Calibri"/>
          <w:color w:val="000000"/>
          <w:spacing w:val="-2"/>
          <w:sz w:val="22"/>
          <w:lang w:val="ru-RU"/>
        </w:rPr>
        <w:t xml:space="preserve"> </w:t>
      </w:r>
      <w:r w:rsidR="00E471A6" w:rsidRPr="000769A0">
        <w:rPr>
          <w:rFonts w:cs="Calibri"/>
          <w:color w:val="000000"/>
          <w:spacing w:val="-2"/>
          <w:sz w:val="22"/>
          <w:lang w:val="ru-RU"/>
        </w:rPr>
        <w:t>Апреля</w:t>
      </w:r>
      <w:r w:rsidRPr="000769A0">
        <w:rPr>
          <w:rFonts w:cs="Calibri"/>
          <w:color w:val="000000"/>
          <w:spacing w:val="-2"/>
          <w:sz w:val="22"/>
          <w:lang w:val="ru-RU"/>
        </w:rPr>
        <w:t xml:space="preserve"> </w:t>
      </w:r>
      <w:r w:rsidRPr="000769A0">
        <w:rPr>
          <w:rFonts w:cs="Calibri"/>
          <w:color w:val="000000"/>
          <w:spacing w:val="-1"/>
          <w:sz w:val="22"/>
          <w:lang w:val="ru-RU"/>
        </w:rPr>
        <w:t>20</w:t>
      </w:r>
      <w:r w:rsidR="00E471A6" w:rsidRPr="000769A0">
        <w:rPr>
          <w:rFonts w:cs="Calibri"/>
          <w:color w:val="000000"/>
          <w:spacing w:val="-1"/>
          <w:sz w:val="22"/>
          <w:lang w:val="ru-RU"/>
        </w:rPr>
        <w:t>21</w:t>
      </w:r>
      <w:r w:rsidRPr="000769A0">
        <w:rPr>
          <w:rFonts w:cs="Calibri"/>
          <w:color w:val="000000"/>
          <w:spacing w:val="-1"/>
          <w:sz w:val="22"/>
          <w:lang w:val="ru-RU"/>
        </w:rPr>
        <w:t>,</w:t>
      </w:r>
      <w:r w:rsidRPr="000769A0">
        <w:rPr>
          <w:rFonts w:cs="Calibri"/>
          <w:color w:val="000000"/>
          <w:sz w:val="22"/>
        </w:rPr>
        <w:t> </w:t>
      </w:r>
      <w:r w:rsidRPr="000769A0">
        <w:rPr>
          <w:rFonts w:cs="Calibri"/>
          <w:color w:val="000000"/>
          <w:sz w:val="22"/>
          <w:lang w:val="ru-RU"/>
        </w:rPr>
        <w:t>1</w:t>
      </w:r>
      <w:r w:rsidR="00E471A6" w:rsidRPr="000769A0">
        <w:rPr>
          <w:rFonts w:cs="Calibri"/>
          <w:color w:val="000000"/>
          <w:sz w:val="22"/>
          <w:lang w:val="ru-RU"/>
        </w:rPr>
        <w:t>0</w:t>
      </w:r>
      <w:r w:rsidRPr="000769A0">
        <w:rPr>
          <w:rFonts w:cs="Calibri"/>
          <w:color w:val="000000"/>
          <w:sz w:val="22"/>
          <w:lang w:val="ru-RU"/>
        </w:rPr>
        <w:t>:00 – 1</w:t>
      </w:r>
      <w:r w:rsidR="00B91479" w:rsidRPr="000769A0">
        <w:rPr>
          <w:rFonts w:cs="Calibri"/>
          <w:color w:val="000000"/>
          <w:sz w:val="22"/>
          <w:lang w:val="ru-RU"/>
        </w:rPr>
        <w:t>1</w:t>
      </w:r>
      <w:r w:rsidRPr="000769A0">
        <w:rPr>
          <w:rFonts w:cs="Calibri"/>
          <w:color w:val="000000"/>
          <w:sz w:val="22"/>
          <w:lang w:val="ru-RU"/>
        </w:rPr>
        <w:t>:</w:t>
      </w:r>
      <w:r w:rsidR="00B91479" w:rsidRPr="000769A0">
        <w:rPr>
          <w:rFonts w:cs="Calibri"/>
          <w:color w:val="000000"/>
          <w:sz w:val="22"/>
          <w:lang w:val="ru-RU"/>
        </w:rPr>
        <w:t>0</w:t>
      </w:r>
      <w:r w:rsidR="00B91479" w:rsidRPr="000769A0">
        <w:rPr>
          <w:rFonts w:cs="Calibri"/>
          <w:color w:val="000000"/>
          <w:sz w:val="22"/>
        </w:rPr>
        <w:t>0</w:t>
      </w:r>
    </w:p>
    <w:p w14:paraId="6227BF6C" w14:textId="2A284A5E" w:rsidR="0059011E" w:rsidRPr="000769A0" w:rsidRDefault="003A16A4">
      <w:pPr>
        <w:tabs>
          <w:tab w:val="left" w:pos="3464"/>
        </w:tabs>
        <w:spacing w:after="0" w:line="334" w:lineRule="exact"/>
        <w:ind w:left="917"/>
        <w:rPr>
          <w:sz w:val="22"/>
          <w:lang w:val="ru-RU"/>
        </w:rPr>
      </w:pPr>
      <w:r w:rsidRPr="000769A0">
        <w:rPr>
          <w:rFonts w:cs="Calibri"/>
          <w:b/>
          <w:color w:val="000000"/>
          <w:w w:val="95"/>
          <w:sz w:val="22"/>
          <w:lang w:val="ru-RU"/>
        </w:rPr>
        <w:t>Место:</w:t>
      </w:r>
      <w:r w:rsidRPr="000769A0">
        <w:rPr>
          <w:rFonts w:cs="Calibri"/>
          <w:color w:val="000000"/>
          <w:sz w:val="22"/>
          <w:lang w:val="ru-RU"/>
        </w:rPr>
        <w:tab/>
      </w:r>
      <w:r w:rsidR="00E471A6" w:rsidRPr="000769A0">
        <w:rPr>
          <w:rFonts w:cs="Calibri"/>
          <w:color w:val="000000"/>
          <w:sz w:val="22"/>
          <w:lang w:val="ru-RU"/>
        </w:rPr>
        <w:t>Онлайн</w:t>
      </w:r>
      <w:r w:rsidRPr="000769A0">
        <w:rPr>
          <w:rFonts w:cs="Calibri"/>
          <w:color w:val="000000"/>
          <w:sz w:val="22"/>
          <w:lang w:val="ru-RU"/>
        </w:rPr>
        <w:t>,</w:t>
      </w:r>
      <w:r w:rsidRPr="000769A0">
        <w:rPr>
          <w:rFonts w:cs="Calibri"/>
          <w:color w:val="000000"/>
          <w:sz w:val="22"/>
        </w:rPr>
        <w:t> </w:t>
      </w:r>
      <w:r w:rsidRPr="000769A0">
        <w:rPr>
          <w:rFonts w:cs="Calibri"/>
          <w:color w:val="000000"/>
          <w:sz w:val="22"/>
          <w:lang w:val="ru-RU"/>
        </w:rPr>
        <w:t>ЛФВЭ, ОИЯИ, Дубна, Россия</w:t>
      </w:r>
    </w:p>
    <w:p w14:paraId="29E76D33" w14:textId="77777777" w:rsidR="0059011E" w:rsidRDefault="0059011E">
      <w:pPr>
        <w:spacing w:after="0" w:line="240" w:lineRule="exact"/>
        <w:ind w:left="917"/>
        <w:rPr>
          <w:lang w:val="ru-RU"/>
        </w:rPr>
      </w:pPr>
    </w:p>
    <w:p w14:paraId="2E5504A3" w14:textId="77777777" w:rsidR="0059011E" w:rsidRPr="000769A0" w:rsidRDefault="003A16A4">
      <w:pPr>
        <w:tabs>
          <w:tab w:val="left" w:pos="3464"/>
        </w:tabs>
        <w:spacing w:after="0" w:line="432" w:lineRule="exact"/>
        <w:ind w:left="917"/>
        <w:rPr>
          <w:sz w:val="22"/>
          <w:lang w:val="ru-RU"/>
        </w:rPr>
      </w:pPr>
      <w:r>
        <w:rPr>
          <w:rFonts w:cs="Calibri"/>
          <w:b/>
          <w:color w:val="000000"/>
          <w:w w:val="95"/>
          <w:sz w:val="22"/>
          <w:lang w:val="ru-RU"/>
        </w:rPr>
        <w:t>Председатель:</w:t>
      </w:r>
      <w:r>
        <w:rPr>
          <w:rFonts w:cs="Calibri"/>
          <w:color w:val="000000"/>
          <w:lang w:val="ru-RU"/>
        </w:rPr>
        <w:tab/>
      </w:r>
      <w:r w:rsidRPr="000769A0">
        <w:rPr>
          <w:rFonts w:cs="Calibri"/>
          <w:color w:val="000000"/>
          <w:sz w:val="22"/>
          <w:lang w:val="ru-RU"/>
        </w:rPr>
        <w:t>Константин Герценбергер</w:t>
      </w:r>
      <w:r w:rsidRPr="000769A0">
        <w:rPr>
          <w:rFonts w:cs="Calibri"/>
          <w:color w:val="000000"/>
          <w:sz w:val="22"/>
        </w:rPr>
        <w:t> </w:t>
      </w:r>
      <w:r w:rsidRPr="000769A0">
        <w:rPr>
          <w:rFonts w:cs="Calibri"/>
          <w:color w:val="000000"/>
          <w:spacing w:val="-1"/>
          <w:sz w:val="22"/>
          <w:lang w:val="ru-RU"/>
        </w:rPr>
        <w:t>(ОИЯИ)</w:t>
      </w:r>
    </w:p>
    <w:p w14:paraId="429067F8" w14:textId="0EF2CE72" w:rsidR="00866507" w:rsidRPr="006B0FE1" w:rsidRDefault="003A16A4" w:rsidP="00866507">
      <w:pPr>
        <w:tabs>
          <w:tab w:val="left" w:pos="3464"/>
        </w:tabs>
        <w:spacing w:after="0" w:line="336" w:lineRule="exact"/>
        <w:ind w:left="917"/>
        <w:rPr>
          <w:rFonts w:cs="Calibri"/>
          <w:spacing w:val="-1"/>
          <w:sz w:val="22"/>
          <w:lang w:val="ru-RU"/>
        </w:rPr>
      </w:pPr>
      <w:r>
        <w:rPr>
          <w:rFonts w:cs="Calibri"/>
          <w:b/>
          <w:color w:val="000000"/>
          <w:w w:val="95"/>
          <w:sz w:val="22"/>
          <w:lang w:val="ru-RU"/>
        </w:rPr>
        <w:t>Присутствовали:</w:t>
      </w:r>
      <w:r>
        <w:rPr>
          <w:rFonts w:cs="Calibri"/>
          <w:color w:val="000000"/>
          <w:lang w:val="ru-RU"/>
        </w:rPr>
        <w:tab/>
      </w:r>
      <w:r w:rsidR="000769A0">
        <w:rPr>
          <w:rFonts w:cs="Calibri"/>
          <w:sz w:val="22"/>
          <w:lang w:val="ru-RU"/>
        </w:rPr>
        <w:t>Петр</w:t>
      </w:r>
      <w:r w:rsidR="00AC742E" w:rsidRPr="00B91479">
        <w:rPr>
          <w:rFonts w:cs="Calibri"/>
          <w:sz w:val="22"/>
          <w:lang w:val="ru-RU"/>
        </w:rPr>
        <w:t xml:space="preserve"> </w:t>
      </w:r>
      <w:r w:rsidR="000769A0">
        <w:rPr>
          <w:rFonts w:cs="Calibri"/>
          <w:sz w:val="22"/>
          <w:lang w:val="ru-RU"/>
        </w:rPr>
        <w:t>Климай</w:t>
      </w:r>
      <w:r w:rsidR="00866507" w:rsidRPr="006B0FE1">
        <w:rPr>
          <w:rFonts w:cs="Calibri"/>
          <w:sz w:val="22"/>
        </w:rPr>
        <w:t> </w:t>
      </w:r>
      <w:r w:rsidR="00866507" w:rsidRPr="006B0FE1">
        <w:rPr>
          <w:rFonts w:cs="Calibri"/>
          <w:spacing w:val="-1"/>
          <w:sz w:val="22"/>
          <w:lang w:val="ru-RU"/>
        </w:rPr>
        <w:t>(</w:t>
      </w:r>
      <w:r w:rsidR="000769A0">
        <w:rPr>
          <w:rFonts w:cs="Calibri"/>
          <w:spacing w:val="-1"/>
          <w:sz w:val="22"/>
          <w:lang w:val="ru-RU"/>
        </w:rPr>
        <w:t>МФТИ</w:t>
      </w:r>
      <w:r w:rsidR="00866507" w:rsidRPr="006B0FE1">
        <w:rPr>
          <w:rFonts w:cs="Calibri"/>
          <w:spacing w:val="-1"/>
          <w:sz w:val="22"/>
          <w:lang w:val="ru-RU"/>
        </w:rPr>
        <w:t>)</w:t>
      </w:r>
    </w:p>
    <w:p w14:paraId="3EB48945" w14:textId="77777777" w:rsidR="00866507" w:rsidRPr="006B0FE1" w:rsidRDefault="00866507" w:rsidP="00866507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r w:rsidRPr="006B0FE1">
        <w:rPr>
          <w:rFonts w:cs="Calibri"/>
          <w:sz w:val="22"/>
          <w:lang w:val="ru-RU"/>
        </w:rPr>
        <w:t>Сергей Мерц</w:t>
      </w:r>
      <w:r w:rsidRPr="006B0FE1">
        <w:rPr>
          <w:rFonts w:cs="Calibri"/>
          <w:sz w:val="22"/>
        </w:rPr>
        <w:t> </w:t>
      </w:r>
      <w:r w:rsidRPr="006B0FE1">
        <w:rPr>
          <w:rFonts w:cs="Calibri"/>
          <w:spacing w:val="-1"/>
          <w:sz w:val="22"/>
          <w:lang w:val="ru-RU"/>
        </w:rPr>
        <w:t>(ОИЯИ)</w:t>
      </w:r>
    </w:p>
    <w:p w14:paraId="2F02EDE4" w14:textId="29981401" w:rsidR="00866507" w:rsidRPr="006B0FE1" w:rsidRDefault="00866507" w:rsidP="00866507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r w:rsidRPr="006B0FE1">
        <w:rPr>
          <w:rFonts w:cs="Calibri"/>
          <w:sz w:val="22"/>
          <w:lang w:val="ru-RU"/>
        </w:rPr>
        <w:t>Дмитрий</w:t>
      </w:r>
      <w:r w:rsidRPr="006B0FE1">
        <w:rPr>
          <w:rFonts w:cs="Calibri"/>
          <w:sz w:val="22"/>
        </w:rPr>
        <w:t> </w:t>
      </w:r>
      <w:r w:rsidRPr="006B0FE1">
        <w:rPr>
          <w:rFonts w:cs="Calibri"/>
          <w:sz w:val="22"/>
          <w:lang w:val="ru-RU"/>
        </w:rPr>
        <w:t xml:space="preserve">Баранов </w:t>
      </w:r>
      <w:r w:rsidRPr="006B0FE1">
        <w:rPr>
          <w:rFonts w:cs="Calibri"/>
          <w:spacing w:val="-1"/>
          <w:sz w:val="22"/>
          <w:lang w:val="ru-RU"/>
        </w:rPr>
        <w:t>(ОИЯИ)</w:t>
      </w:r>
    </w:p>
    <w:p w14:paraId="5AFD8AA0" w14:textId="77777777" w:rsidR="000955A6" w:rsidRPr="006B0FE1" w:rsidRDefault="000955A6" w:rsidP="000955A6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r w:rsidRPr="006B0FE1">
        <w:rPr>
          <w:rFonts w:cs="Calibri"/>
          <w:sz w:val="22"/>
          <w:lang w:val="ru-RU"/>
        </w:rPr>
        <w:t>Александр Зинченко</w:t>
      </w:r>
      <w:r w:rsidRPr="006B0FE1">
        <w:rPr>
          <w:rFonts w:cs="Calibri"/>
          <w:sz w:val="22"/>
        </w:rPr>
        <w:t> </w:t>
      </w:r>
      <w:r w:rsidRPr="006B0FE1">
        <w:rPr>
          <w:rFonts w:cs="Calibri"/>
          <w:spacing w:val="-1"/>
          <w:sz w:val="22"/>
          <w:lang w:val="ru-RU"/>
        </w:rPr>
        <w:t>(ОИЯИ)</w:t>
      </w:r>
    </w:p>
    <w:p w14:paraId="4BBC0A7E" w14:textId="2600FC23" w:rsidR="000955A6" w:rsidRPr="006B0FE1" w:rsidRDefault="000955A6" w:rsidP="000955A6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r w:rsidRPr="006B0FE1">
        <w:rPr>
          <w:rFonts w:cs="Calibri"/>
          <w:sz w:val="22"/>
          <w:lang w:val="ru-RU"/>
        </w:rPr>
        <w:t xml:space="preserve">Александр </w:t>
      </w:r>
      <w:r w:rsidRPr="00B91479">
        <w:rPr>
          <w:rFonts w:cs="Calibri"/>
          <w:sz w:val="22"/>
          <w:lang w:val="ru-RU"/>
        </w:rPr>
        <w:t>Чеботов</w:t>
      </w:r>
      <w:r w:rsidRPr="006B0FE1">
        <w:rPr>
          <w:rFonts w:cs="Calibri"/>
          <w:sz w:val="22"/>
        </w:rPr>
        <w:t> </w:t>
      </w:r>
      <w:r w:rsidRPr="006B0FE1">
        <w:rPr>
          <w:rFonts w:cs="Calibri"/>
          <w:spacing w:val="-1"/>
          <w:sz w:val="22"/>
          <w:lang w:val="ru-RU"/>
        </w:rPr>
        <w:t>(ОИЯИ)</w:t>
      </w:r>
    </w:p>
    <w:p w14:paraId="5728AA91" w14:textId="7D1C4C5E" w:rsidR="00866507" w:rsidRPr="006B0FE1" w:rsidRDefault="00866507" w:rsidP="00241D28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r w:rsidRPr="006B0FE1">
        <w:rPr>
          <w:rFonts w:cs="Calibri"/>
          <w:spacing w:val="-1"/>
          <w:sz w:val="22"/>
          <w:lang w:val="ru-RU"/>
        </w:rPr>
        <w:t>Ильнур Габдрахманов</w:t>
      </w:r>
      <w:r w:rsidRPr="006B0FE1">
        <w:rPr>
          <w:rFonts w:cs="Calibri"/>
          <w:sz w:val="22"/>
        </w:rPr>
        <w:t> </w:t>
      </w:r>
      <w:r w:rsidRPr="006B0FE1">
        <w:rPr>
          <w:rFonts w:cs="Calibri"/>
          <w:spacing w:val="-1"/>
          <w:sz w:val="22"/>
          <w:lang w:val="ru-RU"/>
        </w:rPr>
        <w:t>(ОИЯИ)</w:t>
      </w:r>
    </w:p>
    <w:p w14:paraId="1E9210A6" w14:textId="5890CD55" w:rsidR="0059011E" w:rsidRPr="006B0FE1" w:rsidRDefault="000769A0" w:rsidP="006B0FE1">
      <w:pPr>
        <w:spacing w:after="0" w:line="334" w:lineRule="exact"/>
        <w:ind w:left="917" w:firstLine="2547"/>
        <w:rPr>
          <w:rFonts w:cs="Calibri"/>
          <w:spacing w:val="-1"/>
          <w:sz w:val="22"/>
          <w:lang w:val="ru-RU"/>
        </w:rPr>
      </w:pPr>
      <w:r>
        <w:rPr>
          <w:rFonts w:cs="Calibri"/>
          <w:spacing w:val="-1"/>
          <w:sz w:val="22"/>
          <w:lang w:val="ru-RU"/>
        </w:rPr>
        <w:t>Евгений</w:t>
      </w:r>
      <w:r w:rsidR="00866507" w:rsidRPr="006B0FE1">
        <w:rPr>
          <w:rFonts w:cs="Calibri"/>
          <w:spacing w:val="-1"/>
          <w:sz w:val="22"/>
          <w:lang w:val="ru-RU"/>
        </w:rPr>
        <w:t xml:space="preserve"> Александров</w:t>
      </w:r>
      <w:r w:rsidR="00866507" w:rsidRPr="006B0FE1">
        <w:rPr>
          <w:rFonts w:cs="Calibri"/>
          <w:sz w:val="22"/>
        </w:rPr>
        <w:t> </w:t>
      </w:r>
      <w:r w:rsidR="00866507" w:rsidRPr="006B0FE1">
        <w:rPr>
          <w:rFonts w:cs="Calibri"/>
          <w:spacing w:val="-1"/>
          <w:sz w:val="22"/>
          <w:lang w:val="ru-RU"/>
        </w:rPr>
        <w:t>(ОИЯИ)</w:t>
      </w:r>
    </w:p>
    <w:p w14:paraId="649572C4" w14:textId="77777777" w:rsidR="0059011E" w:rsidRPr="00B91479" w:rsidRDefault="0059011E">
      <w:pPr>
        <w:rPr>
          <w:lang w:val="ru-RU"/>
        </w:rPr>
        <w:sectPr w:rsidR="0059011E" w:rsidRPr="00B91479">
          <w:type w:val="continuous"/>
          <w:pgSz w:w="11906" w:h="16838"/>
          <w:pgMar w:top="993" w:right="425" w:bottom="944" w:left="785" w:header="0" w:footer="0" w:gutter="0"/>
          <w:cols w:space="720"/>
          <w:formProt w:val="0"/>
          <w:docGrid w:linePitch="600" w:charSpace="38706"/>
        </w:sectPr>
      </w:pPr>
    </w:p>
    <w:p w14:paraId="5460A776" w14:textId="77777777" w:rsidR="0059011E" w:rsidRPr="00B91479" w:rsidRDefault="0059011E">
      <w:pPr>
        <w:spacing w:after="0" w:line="240" w:lineRule="exact"/>
        <w:ind w:left="917"/>
        <w:rPr>
          <w:lang w:val="ru-RU"/>
        </w:rPr>
      </w:pPr>
    </w:p>
    <w:p w14:paraId="1B05470A" w14:textId="6C7D0918" w:rsidR="0059011E" w:rsidRDefault="003A16A4">
      <w:pPr>
        <w:spacing w:before="120" w:after="120"/>
        <w:jc w:val="center"/>
      </w:pPr>
      <w:r>
        <w:rPr>
          <w:rFonts w:cs="Calibri"/>
          <w:b/>
          <w:color w:val="000000"/>
          <w:w w:val="95"/>
          <w:sz w:val="24"/>
        </w:rPr>
        <w:t>1.</w:t>
      </w:r>
      <w:r>
        <w:rPr>
          <w:rFonts w:cs="Calibri"/>
          <w:b/>
          <w:color w:val="000000"/>
          <w:sz w:val="24"/>
        </w:rPr>
        <w:t> </w:t>
      </w:r>
      <w:r w:rsidR="00E471A6" w:rsidRPr="00E471A6">
        <w:rPr>
          <w:rFonts w:ascii="Verdana;Arial;Helvetica;sans-se" w:hAnsi="Verdana;Arial;Helvetica;sans-se" w:cs="Calibri"/>
          <w:b/>
          <w:color w:val="000000"/>
          <w:sz w:val="24"/>
        </w:rPr>
        <w:t>Questions on implementation of the Event Metadata System for the BM@N experiment</w:t>
      </w:r>
    </w:p>
    <w:p w14:paraId="34831710" w14:textId="2ED36889" w:rsidR="0059011E" w:rsidRPr="000769A0" w:rsidRDefault="00E471A6">
      <w:pPr>
        <w:spacing w:after="0"/>
        <w:jc w:val="both"/>
        <w:rPr>
          <w:rFonts w:cstheme="minorHAnsi"/>
          <w:sz w:val="22"/>
        </w:rPr>
      </w:pPr>
      <w:r w:rsidRPr="000769A0">
        <w:rPr>
          <w:rFonts w:cs="Calibri"/>
          <w:color w:val="000000"/>
          <w:spacing w:val="-1"/>
          <w:sz w:val="22"/>
          <w:lang w:val="ru-RU"/>
        </w:rPr>
        <w:t>Константином</w:t>
      </w:r>
      <w:r w:rsidRPr="000769A0">
        <w:rPr>
          <w:rFonts w:cs="Calibri"/>
          <w:color w:val="000000"/>
          <w:spacing w:val="-1"/>
          <w:sz w:val="22"/>
        </w:rPr>
        <w:t xml:space="preserve"> </w:t>
      </w:r>
      <w:r w:rsidRPr="000769A0">
        <w:rPr>
          <w:rFonts w:cstheme="minorHAnsi"/>
          <w:color w:val="000000"/>
          <w:spacing w:val="-1"/>
          <w:sz w:val="22"/>
          <w:lang w:val="ru-RU"/>
        </w:rPr>
        <w:t>Герценбергером</w:t>
      </w:r>
      <w:r w:rsidR="00AA6C8F" w:rsidRPr="000769A0">
        <w:rPr>
          <w:rFonts w:cstheme="minorHAnsi"/>
          <w:color w:val="000000"/>
          <w:spacing w:val="-1"/>
          <w:sz w:val="22"/>
        </w:rPr>
        <w:t xml:space="preserve"> </w:t>
      </w:r>
      <w:r w:rsidR="00AA6C8F" w:rsidRPr="000769A0">
        <w:rPr>
          <w:rFonts w:cstheme="minorHAnsi"/>
          <w:color w:val="000000"/>
          <w:spacing w:val="-1"/>
          <w:sz w:val="22"/>
          <w:lang w:val="ru-RU"/>
        </w:rPr>
        <w:t>представлен</w:t>
      </w:r>
      <w:r w:rsidR="00AA6C8F" w:rsidRPr="000769A0">
        <w:rPr>
          <w:rFonts w:cstheme="minorHAnsi"/>
          <w:color w:val="000000"/>
          <w:spacing w:val="-1"/>
          <w:sz w:val="22"/>
        </w:rPr>
        <w:t xml:space="preserve"> </w:t>
      </w:r>
      <w:r w:rsidR="00AA6C8F" w:rsidRPr="000769A0">
        <w:rPr>
          <w:rFonts w:cstheme="minorHAnsi"/>
          <w:color w:val="000000"/>
          <w:spacing w:val="-1"/>
          <w:sz w:val="22"/>
          <w:lang w:val="ru-RU"/>
        </w:rPr>
        <w:t>доклад</w:t>
      </w:r>
      <w:r w:rsidR="003A16A4" w:rsidRPr="000769A0">
        <w:rPr>
          <w:rFonts w:cstheme="minorHAnsi"/>
          <w:color w:val="000000"/>
          <w:spacing w:val="-1"/>
          <w:sz w:val="22"/>
        </w:rPr>
        <w:t xml:space="preserve"> “</w:t>
      </w:r>
      <w:r w:rsidRPr="000769A0">
        <w:rPr>
          <w:rFonts w:cstheme="minorHAnsi"/>
          <w:color w:val="222222"/>
          <w:sz w:val="22"/>
          <w:shd w:val="clear" w:color="auto" w:fill="FFFFFF"/>
        </w:rPr>
        <w:t>Questions on implementation of the Event Metadata System for the BM@N experiment</w:t>
      </w:r>
      <w:r w:rsidR="003A16A4" w:rsidRPr="000769A0">
        <w:rPr>
          <w:rFonts w:cstheme="minorHAnsi"/>
          <w:color w:val="000000"/>
          <w:spacing w:val="-1"/>
          <w:sz w:val="22"/>
        </w:rPr>
        <w:t>”.</w:t>
      </w:r>
    </w:p>
    <w:p w14:paraId="5AC47A73" w14:textId="548B1719" w:rsidR="0059011E" w:rsidRPr="000769A0" w:rsidRDefault="003A16A4" w:rsidP="000769A0">
      <w:pPr>
        <w:spacing w:before="120" w:after="0"/>
        <w:jc w:val="both"/>
        <w:rPr>
          <w:sz w:val="22"/>
          <w:lang w:val="ru-RU"/>
        </w:rPr>
      </w:pPr>
      <w:r>
        <w:rPr>
          <w:rFonts w:cs="Calibri"/>
          <w:color w:val="000000"/>
          <w:sz w:val="22"/>
          <w:lang w:val="ru-RU"/>
        </w:rPr>
        <w:t xml:space="preserve">Презентация находится на странице совещания в </w:t>
      </w:r>
      <w:r w:rsidRPr="000769A0">
        <w:rPr>
          <w:rFonts w:cs="Calibri"/>
          <w:color w:val="000000"/>
          <w:sz w:val="22"/>
        </w:rPr>
        <w:t>Indico</w:t>
      </w:r>
      <w:r w:rsidR="000769A0">
        <w:rPr>
          <w:rFonts w:cs="Calibri"/>
          <w:color w:val="000000"/>
          <w:sz w:val="22"/>
          <w:lang w:val="ru-RU"/>
        </w:rPr>
        <w:t>:</w:t>
      </w:r>
      <w:r w:rsidR="000769A0" w:rsidRPr="000769A0">
        <w:rPr>
          <w:sz w:val="22"/>
          <w:lang w:val="ru-RU"/>
        </w:rPr>
        <w:t xml:space="preserve"> </w:t>
      </w:r>
      <w:r w:rsidR="000769A0" w:rsidRPr="000769A0">
        <w:rPr>
          <w:sz w:val="22"/>
        </w:rPr>
        <w:t>https</w:t>
      </w:r>
      <w:r w:rsidR="000769A0" w:rsidRPr="000769A0">
        <w:rPr>
          <w:sz w:val="22"/>
          <w:lang w:val="ru-RU"/>
        </w:rPr>
        <w:t>://</w:t>
      </w:r>
      <w:r w:rsidR="000769A0" w:rsidRPr="000769A0">
        <w:rPr>
          <w:sz w:val="22"/>
        </w:rPr>
        <w:t>indico</w:t>
      </w:r>
      <w:r w:rsidR="000769A0" w:rsidRPr="000769A0">
        <w:rPr>
          <w:sz w:val="22"/>
          <w:lang w:val="ru-RU"/>
        </w:rPr>
        <w:t>.</w:t>
      </w:r>
      <w:r w:rsidR="000769A0" w:rsidRPr="000769A0">
        <w:rPr>
          <w:sz w:val="22"/>
        </w:rPr>
        <w:t>jinr</w:t>
      </w:r>
      <w:r w:rsidR="000769A0" w:rsidRPr="000769A0">
        <w:rPr>
          <w:sz w:val="22"/>
          <w:lang w:val="ru-RU"/>
        </w:rPr>
        <w:t>.</w:t>
      </w:r>
      <w:r w:rsidR="000769A0" w:rsidRPr="000769A0">
        <w:rPr>
          <w:sz w:val="22"/>
        </w:rPr>
        <w:t>ru</w:t>
      </w:r>
      <w:r w:rsidR="000769A0" w:rsidRPr="000769A0">
        <w:rPr>
          <w:sz w:val="22"/>
          <w:lang w:val="ru-RU"/>
        </w:rPr>
        <w:t>/</w:t>
      </w:r>
      <w:r w:rsidR="000769A0" w:rsidRPr="000769A0">
        <w:rPr>
          <w:sz w:val="22"/>
        </w:rPr>
        <w:t>event</w:t>
      </w:r>
      <w:r w:rsidR="000769A0" w:rsidRPr="000769A0">
        <w:rPr>
          <w:sz w:val="22"/>
          <w:lang w:val="ru-RU"/>
        </w:rPr>
        <w:t>/2091/</w:t>
      </w:r>
      <w:hyperlink r:id="rId7">
        <w:r w:rsidRPr="000769A0">
          <w:rPr>
            <w:rStyle w:val="InternetLink"/>
            <w:rFonts w:cs="Calibri"/>
            <w:color w:val="000000"/>
            <w:sz w:val="22"/>
            <w:u w:val="none"/>
            <w:lang w:val="ru-RU"/>
          </w:rPr>
          <w:t>.</w:t>
        </w:r>
      </w:hyperlink>
    </w:p>
    <w:p w14:paraId="3E9A65AB" w14:textId="3B1A9A0D" w:rsidR="0059011E" w:rsidRPr="00AA6C8F" w:rsidRDefault="005667F8" w:rsidP="00AA6C8F">
      <w:pPr>
        <w:spacing w:before="120" w:after="0"/>
        <w:jc w:val="both"/>
        <w:rPr>
          <w:lang w:val="ru-RU"/>
        </w:rPr>
      </w:pPr>
      <w:r>
        <w:rPr>
          <w:rFonts w:cs="Calibri"/>
          <w:color w:val="000000"/>
          <w:sz w:val="22"/>
          <w:lang w:val="ru-RU"/>
        </w:rPr>
        <w:t>Во время и после</w:t>
      </w:r>
      <w:r w:rsidR="003A16A4">
        <w:rPr>
          <w:rFonts w:cs="Calibri"/>
          <w:color w:val="000000"/>
          <w:sz w:val="22"/>
          <w:lang w:val="ru-RU"/>
        </w:rPr>
        <w:t xml:space="preserve"> доклада были заданы следующие вопросы и поступили предложения</w:t>
      </w:r>
      <w:r w:rsidR="003A16A4">
        <w:rPr>
          <w:rFonts w:cs="Calibri"/>
          <w:color w:val="000000"/>
          <w:spacing w:val="-1"/>
          <w:sz w:val="22"/>
          <w:lang w:val="ru-RU"/>
        </w:rPr>
        <w:t>:</w:t>
      </w:r>
    </w:p>
    <w:p w14:paraId="66F41306" w14:textId="126A7A50" w:rsidR="0075075D" w:rsidRPr="000769A0" w:rsidRDefault="00490FD3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sz w:val="22"/>
          <w:lang w:val="ru-RU"/>
        </w:rPr>
      </w:pPr>
      <w:r w:rsidRPr="000769A0">
        <w:rPr>
          <w:rFonts w:cs="Calibri"/>
          <w:spacing w:val="-1"/>
          <w:sz w:val="22"/>
          <w:lang w:val="ru-RU"/>
        </w:rPr>
        <w:t>Ильнур Габдрахманов</w:t>
      </w:r>
      <w:r w:rsidRPr="000769A0">
        <w:rPr>
          <w:rFonts w:cs="Calibri"/>
          <w:sz w:val="22"/>
        </w:rPr>
        <w:t> </w:t>
      </w:r>
      <w:r w:rsidRPr="000769A0">
        <w:rPr>
          <w:sz w:val="22"/>
          <w:lang w:val="ru-RU"/>
        </w:rPr>
        <w:t>задал</w:t>
      </w:r>
      <w:r w:rsidR="006B0FE1" w:rsidRPr="000769A0">
        <w:rPr>
          <w:sz w:val="22"/>
          <w:lang w:val="ru-RU"/>
        </w:rPr>
        <w:t xml:space="preserve"> вопрос о необходимости </w:t>
      </w:r>
      <w:r w:rsidRPr="000769A0">
        <w:rPr>
          <w:sz w:val="22"/>
          <w:lang w:val="ru-RU"/>
        </w:rPr>
        <w:t>триггер</w:t>
      </w:r>
      <w:r w:rsidR="000769A0">
        <w:rPr>
          <w:sz w:val="22"/>
          <w:lang w:val="ru-RU"/>
        </w:rPr>
        <w:t>ной информации для метаданных</w:t>
      </w:r>
      <w:r w:rsidRPr="000769A0">
        <w:rPr>
          <w:sz w:val="22"/>
          <w:lang w:val="ru-RU"/>
        </w:rPr>
        <w:t>.</w:t>
      </w:r>
    </w:p>
    <w:p w14:paraId="7F66FD35" w14:textId="7DF3746C" w:rsidR="0075075D" w:rsidRPr="000769A0" w:rsidRDefault="00490FD3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sz w:val="22"/>
          <w:lang w:val="ru-RU"/>
        </w:rPr>
      </w:pPr>
      <w:r w:rsidRPr="000769A0">
        <w:rPr>
          <w:rFonts w:cs="Calibri"/>
          <w:color w:val="000000"/>
          <w:sz w:val="22"/>
          <w:lang w:val="ru-RU"/>
        </w:rPr>
        <w:t>Сергей Мер</w:t>
      </w:r>
      <w:r w:rsidR="000769A0">
        <w:rPr>
          <w:rFonts w:cs="Calibri"/>
          <w:color w:val="000000"/>
          <w:sz w:val="22"/>
          <w:lang w:val="ru-RU"/>
        </w:rPr>
        <w:t xml:space="preserve">ц предложил добавить в метаданные только множественность события и заряд для </w:t>
      </w:r>
      <w:r w:rsidR="000769A0">
        <w:rPr>
          <w:rFonts w:cs="Calibri"/>
          <w:color w:val="000000"/>
          <w:sz w:val="22"/>
        </w:rPr>
        <w:t>SRC</w:t>
      </w:r>
      <w:r w:rsidR="000769A0" w:rsidRPr="000769A0">
        <w:rPr>
          <w:rFonts w:cs="Calibri"/>
          <w:color w:val="000000"/>
          <w:sz w:val="22"/>
          <w:lang w:val="ru-RU"/>
        </w:rPr>
        <w:t>.</w:t>
      </w:r>
      <w:r w:rsidR="0075075D" w:rsidRPr="000769A0">
        <w:rPr>
          <w:sz w:val="22"/>
          <w:lang w:val="ru-RU"/>
        </w:rPr>
        <w:t xml:space="preserve"> </w:t>
      </w:r>
    </w:p>
    <w:p w14:paraId="528F765F" w14:textId="2716AC6C" w:rsidR="0075075D" w:rsidRPr="000769A0" w:rsidRDefault="0075075D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sz w:val="22"/>
          <w:lang w:val="ru-RU"/>
        </w:rPr>
      </w:pPr>
      <w:r w:rsidRPr="000769A0">
        <w:rPr>
          <w:sz w:val="22"/>
          <w:lang w:val="ru-RU"/>
        </w:rPr>
        <w:t xml:space="preserve">В ходе </w:t>
      </w:r>
      <w:r w:rsidR="000769A0">
        <w:rPr>
          <w:sz w:val="22"/>
          <w:lang w:val="ru-RU"/>
        </w:rPr>
        <w:t>обсуждения</w:t>
      </w:r>
      <w:r w:rsidRPr="000769A0">
        <w:rPr>
          <w:sz w:val="22"/>
          <w:lang w:val="ru-RU"/>
        </w:rPr>
        <w:t xml:space="preserve"> </w:t>
      </w:r>
      <w:r w:rsidR="000769A0">
        <w:rPr>
          <w:rFonts w:cs="Calibri"/>
          <w:color w:val="000000"/>
          <w:sz w:val="22"/>
          <w:lang w:val="ru-RU"/>
        </w:rPr>
        <w:t>решено</w:t>
      </w:r>
      <w:r w:rsidR="00490FD3" w:rsidRPr="000769A0">
        <w:rPr>
          <w:rFonts w:cs="Calibri"/>
          <w:color w:val="000000"/>
          <w:sz w:val="22"/>
          <w:lang w:val="ru-RU"/>
        </w:rPr>
        <w:t xml:space="preserve"> </w:t>
      </w:r>
      <w:r w:rsidRPr="000769A0">
        <w:rPr>
          <w:sz w:val="22"/>
          <w:lang w:val="ru-RU"/>
        </w:rPr>
        <w:t xml:space="preserve">хранить </w:t>
      </w:r>
      <w:r w:rsidR="00490FD3" w:rsidRPr="000769A0">
        <w:rPr>
          <w:sz w:val="22"/>
          <w:lang w:val="ru-RU"/>
        </w:rPr>
        <w:t xml:space="preserve">данные </w:t>
      </w:r>
      <w:r w:rsidR="000769A0">
        <w:rPr>
          <w:sz w:val="22"/>
          <w:lang w:val="ru-RU"/>
        </w:rPr>
        <w:t xml:space="preserve">для событий, </w:t>
      </w:r>
      <w:r w:rsidR="00490FD3" w:rsidRPr="000769A0">
        <w:rPr>
          <w:sz w:val="22"/>
          <w:lang w:val="ru-RU"/>
        </w:rPr>
        <w:t xml:space="preserve">где </w:t>
      </w:r>
      <w:r w:rsidRPr="000769A0">
        <w:rPr>
          <w:sz w:val="22"/>
          <w:lang w:val="ru-RU"/>
        </w:rPr>
        <w:t>вершина была найдена</w:t>
      </w:r>
      <w:r w:rsidR="000769A0">
        <w:rPr>
          <w:sz w:val="22"/>
          <w:lang w:val="ru-RU"/>
        </w:rPr>
        <w:t>.</w:t>
      </w:r>
    </w:p>
    <w:p w14:paraId="2072F8E5" w14:textId="169FD693" w:rsidR="0075075D" w:rsidRPr="000769A0" w:rsidRDefault="00490FD3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sz w:val="22"/>
          <w:lang w:val="ru-RU"/>
        </w:rPr>
      </w:pPr>
      <w:r w:rsidRPr="000769A0">
        <w:rPr>
          <w:rFonts w:cs="Calibri"/>
          <w:color w:val="000000"/>
          <w:sz w:val="22"/>
          <w:lang w:val="ru-RU"/>
        </w:rPr>
        <w:t>Константин Герценбергер</w:t>
      </w:r>
      <w:r w:rsidRPr="000769A0">
        <w:rPr>
          <w:rFonts w:cs="Calibri"/>
          <w:color w:val="000000"/>
          <w:sz w:val="22"/>
        </w:rPr>
        <w:t> </w:t>
      </w:r>
      <w:r w:rsidRPr="000769A0">
        <w:rPr>
          <w:sz w:val="22"/>
          <w:lang w:val="ru-RU"/>
        </w:rPr>
        <w:t>акцентировал</w:t>
      </w:r>
      <w:r w:rsidR="0075075D" w:rsidRPr="000769A0">
        <w:rPr>
          <w:sz w:val="22"/>
          <w:lang w:val="ru-RU"/>
        </w:rPr>
        <w:t xml:space="preserve"> внимание</w:t>
      </w:r>
      <w:r w:rsidRPr="000769A0">
        <w:rPr>
          <w:sz w:val="22"/>
          <w:lang w:val="ru-RU"/>
        </w:rPr>
        <w:t xml:space="preserve"> на выборе метаданных</w:t>
      </w:r>
      <w:r w:rsidR="000769A0">
        <w:rPr>
          <w:sz w:val="22"/>
          <w:lang w:val="ru-RU"/>
        </w:rPr>
        <w:t xml:space="preserve"> и предложил сделать рассылку для общего обсуждения, если кто-то не высказался</w:t>
      </w:r>
      <w:r w:rsidRPr="000769A0">
        <w:rPr>
          <w:sz w:val="22"/>
          <w:lang w:val="ru-RU"/>
        </w:rPr>
        <w:t>.</w:t>
      </w:r>
    </w:p>
    <w:p w14:paraId="20E208FF" w14:textId="28868375" w:rsidR="0075075D" w:rsidRPr="000769A0" w:rsidRDefault="00490FD3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sz w:val="22"/>
          <w:lang w:val="ru-RU"/>
        </w:rPr>
      </w:pPr>
      <w:r w:rsidRPr="000769A0">
        <w:rPr>
          <w:sz w:val="22"/>
          <w:lang w:val="ru-RU"/>
        </w:rPr>
        <w:t xml:space="preserve">В ходе обсуждения был предложен вариант хранить разные </w:t>
      </w:r>
      <w:r w:rsidR="000769A0">
        <w:rPr>
          <w:sz w:val="22"/>
          <w:lang w:val="ru-RU"/>
        </w:rPr>
        <w:t>метаданные</w:t>
      </w:r>
      <w:r w:rsidRPr="000769A0">
        <w:rPr>
          <w:sz w:val="22"/>
          <w:lang w:val="ru-RU"/>
        </w:rPr>
        <w:t xml:space="preserve"> для </w:t>
      </w:r>
      <w:r w:rsidR="000769A0">
        <w:rPr>
          <w:sz w:val="22"/>
          <w:lang w:val="ru-RU"/>
        </w:rPr>
        <w:t>основной программы</w:t>
      </w:r>
      <w:r w:rsidRPr="000769A0">
        <w:rPr>
          <w:sz w:val="22"/>
          <w:lang w:val="ru-RU"/>
        </w:rPr>
        <w:t xml:space="preserve"> </w:t>
      </w:r>
      <w:r w:rsidRPr="000769A0">
        <w:rPr>
          <w:sz w:val="22"/>
        </w:rPr>
        <w:t>BM</w:t>
      </w:r>
      <w:r w:rsidRPr="000769A0">
        <w:rPr>
          <w:sz w:val="22"/>
          <w:lang w:val="ru-RU"/>
        </w:rPr>
        <w:t>@</w:t>
      </w:r>
      <w:r w:rsidRPr="000769A0">
        <w:rPr>
          <w:sz w:val="22"/>
        </w:rPr>
        <w:t>N</w:t>
      </w:r>
      <w:r w:rsidR="000769A0">
        <w:rPr>
          <w:sz w:val="22"/>
          <w:lang w:val="ru-RU"/>
        </w:rPr>
        <w:t xml:space="preserve"> и подпрограммы</w:t>
      </w:r>
      <w:r w:rsidRPr="000769A0">
        <w:rPr>
          <w:sz w:val="22"/>
          <w:lang w:val="ru-RU"/>
        </w:rPr>
        <w:t xml:space="preserve"> </w:t>
      </w:r>
      <w:r w:rsidRPr="000769A0">
        <w:rPr>
          <w:sz w:val="22"/>
        </w:rPr>
        <w:t>SRC</w:t>
      </w:r>
      <w:r w:rsidR="000769A0">
        <w:rPr>
          <w:sz w:val="22"/>
          <w:lang w:val="ru-RU"/>
        </w:rPr>
        <w:t>.</w:t>
      </w:r>
      <w:r w:rsidRPr="000769A0">
        <w:rPr>
          <w:sz w:val="22"/>
          <w:lang w:val="ru-RU"/>
        </w:rPr>
        <w:t xml:space="preserve"> </w:t>
      </w:r>
    </w:p>
    <w:p w14:paraId="151D4941" w14:textId="08F4F0F3" w:rsidR="0075075D" w:rsidRPr="000769A0" w:rsidRDefault="00490FD3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sz w:val="22"/>
          <w:lang w:val="ru-RU"/>
        </w:rPr>
      </w:pPr>
      <w:r w:rsidRPr="000769A0">
        <w:rPr>
          <w:rFonts w:cs="Calibri"/>
          <w:spacing w:val="-1"/>
          <w:sz w:val="22"/>
          <w:lang w:val="ru-RU"/>
        </w:rPr>
        <w:t>Ильнур Габдрахманов</w:t>
      </w:r>
      <w:r w:rsidRPr="000769A0">
        <w:rPr>
          <w:rFonts w:cs="Calibri"/>
          <w:sz w:val="22"/>
        </w:rPr>
        <w:t> </w:t>
      </w:r>
      <w:r w:rsidR="000769A0">
        <w:rPr>
          <w:rFonts w:cs="Calibri"/>
          <w:sz w:val="22"/>
          <w:lang w:val="ru-RU"/>
        </w:rPr>
        <w:t>спросил</w:t>
      </w:r>
      <w:r w:rsidRPr="000769A0">
        <w:rPr>
          <w:sz w:val="22"/>
          <w:lang w:val="ru-RU"/>
        </w:rPr>
        <w:t>,</w:t>
      </w:r>
      <w:r w:rsidR="00EC0818" w:rsidRPr="000769A0">
        <w:rPr>
          <w:sz w:val="22"/>
          <w:lang w:val="ru-RU"/>
        </w:rPr>
        <w:t xml:space="preserve"> </w:t>
      </w:r>
      <w:r w:rsidR="000769A0">
        <w:rPr>
          <w:sz w:val="22"/>
          <w:lang w:val="ru-RU"/>
        </w:rPr>
        <w:t xml:space="preserve">представлено ли </w:t>
      </w:r>
      <w:r w:rsidR="00EC0818" w:rsidRPr="000769A0">
        <w:rPr>
          <w:sz w:val="22"/>
          <w:lang w:val="ru-RU"/>
        </w:rPr>
        <w:t>на график</w:t>
      </w:r>
      <w:r w:rsidR="000769A0">
        <w:rPr>
          <w:sz w:val="22"/>
          <w:lang w:val="ru-RU"/>
        </w:rPr>
        <w:t>ах</w:t>
      </w:r>
      <w:r w:rsidR="00EC0818" w:rsidRPr="000769A0">
        <w:rPr>
          <w:sz w:val="22"/>
          <w:lang w:val="ru-RU"/>
        </w:rPr>
        <w:t xml:space="preserve"> </w:t>
      </w:r>
      <w:r w:rsidRPr="000769A0">
        <w:rPr>
          <w:sz w:val="22"/>
          <w:lang w:val="ru-RU"/>
        </w:rPr>
        <w:t>тестирования</w:t>
      </w:r>
      <w:r w:rsidR="000769A0">
        <w:rPr>
          <w:sz w:val="22"/>
          <w:lang w:val="ru-RU"/>
        </w:rPr>
        <w:t xml:space="preserve"> СУБД</w:t>
      </w:r>
      <w:r w:rsidRPr="000769A0">
        <w:rPr>
          <w:sz w:val="22"/>
          <w:lang w:val="ru-RU"/>
        </w:rPr>
        <w:t xml:space="preserve"> </w:t>
      </w:r>
      <w:r w:rsidR="000769A0">
        <w:rPr>
          <w:sz w:val="22"/>
          <w:lang w:val="ru-RU"/>
        </w:rPr>
        <w:t>только работа с индексами событий</w:t>
      </w:r>
      <w:r w:rsidRPr="000769A0">
        <w:rPr>
          <w:sz w:val="22"/>
          <w:lang w:val="ru-RU"/>
        </w:rPr>
        <w:t>.</w:t>
      </w:r>
    </w:p>
    <w:p w14:paraId="594BDDF8" w14:textId="4EE4BD67" w:rsidR="00EC0818" w:rsidRPr="000769A0" w:rsidRDefault="00490FD3" w:rsidP="00AA6C8F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sz w:val="22"/>
          <w:lang w:val="ru-RU"/>
        </w:rPr>
      </w:pPr>
      <w:r w:rsidRPr="000769A0">
        <w:rPr>
          <w:rFonts w:cs="Calibri"/>
          <w:color w:val="000000"/>
          <w:sz w:val="22"/>
          <w:lang w:val="ru-RU"/>
        </w:rPr>
        <w:t xml:space="preserve">Сергей Мерц </w:t>
      </w:r>
      <w:r w:rsidR="000769A0">
        <w:rPr>
          <w:rFonts w:cs="Calibri"/>
          <w:color w:val="000000"/>
          <w:sz w:val="22"/>
          <w:lang w:val="ru-RU"/>
        </w:rPr>
        <w:t>также поинтересовался, как учитывается время на возврат самих событий для отобранных индексов.</w:t>
      </w:r>
    </w:p>
    <w:p w14:paraId="59F10716" w14:textId="6FD6FC54" w:rsidR="00D63924" w:rsidRPr="000769A0" w:rsidRDefault="00490FD3" w:rsidP="00E168B8">
      <w:pPr>
        <w:pStyle w:val="a8"/>
        <w:numPr>
          <w:ilvl w:val="0"/>
          <w:numId w:val="1"/>
        </w:numPr>
        <w:spacing w:after="0"/>
        <w:ind w:left="0" w:firstLine="142"/>
        <w:jc w:val="both"/>
        <w:rPr>
          <w:sz w:val="22"/>
          <w:lang w:val="ru-RU"/>
        </w:rPr>
      </w:pPr>
      <w:r w:rsidRPr="000769A0">
        <w:rPr>
          <w:rFonts w:cs="Calibri"/>
          <w:spacing w:val="-1"/>
          <w:sz w:val="22"/>
          <w:lang w:val="ru-RU"/>
        </w:rPr>
        <w:t>Ильнур Габдрахманов</w:t>
      </w:r>
      <w:r w:rsidRPr="000769A0">
        <w:rPr>
          <w:rFonts w:cs="Calibri"/>
          <w:sz w:val="22"/>
        </w:rPr>
        <w:t> </w:t>
      </w:r>
      <w:r w:rsidR="000769A0">
        <w:rPr>
          <w:sz w:val="22"/>
          <w:lang w:val="ru-RU"/>
        </w:rPr>
        <w:t>спросил</w:t>
      </w:r>
      <w:r w:rsidRPr="000769A0">
        <w:rPr>
          <w:sz w:val="22"/>
          <w:lang w:val="ru-RU"/>
        </w:rPr>
        <w:t xml:space="preserve">, </w:t>
      </w:r>
      <w:r w:rsidR="000769A0">
        <w:rPr>
          <w:sz w:val="22"/>
          <w:lang w:val="ru-RU"/>
        </w:rPr>
        <w:t xml:space="preserve">действительно </w:t>
      </w:r>
      <w:r w:rsidRPr="000769A0">
        <w:rPr>
          <w:sz w:val="22"/>
          <w:lang w:val="ru-RU"/>
        </w:rPr>
        <w:t xml:space="preserve">нужно </w:t>
      </w:r>
      <w:r w:rsidR="006B0FE1" w:rsidRPr="000769A0">
        <w:rPr>
          <w:sz w:val="22"/>
          <w:lang w:val="ru-RU"/>
        </w:rPr>
        <w:t>ли</w:t>
      </w:r>
      <w:r w:rsidR="000769A0">
        <w:rPr>
          <w:sz w:val="22"/>
          <w:lang w:val="ru-RU"/>
        </w:rPr>
        <w:t xml:space="preserve"> передавать индексы событий напрямую менеджеру обработки задач.</w:t>
      </w:r>
    </w:p>
    <w:sectPr w:rsidR="00D63924" w:rsidRPr="000769A0">
      <w:type w:val="continuous"/>
      <w:pgSz w:w="11906" w:h="16838"/>
      <w:pgMar w:top="993" w:right="425" w:bottom="944" w:left="785" w:header="0" w:footer="0" w:gutter="0"/>
      <w:cols w:space="720"/>
      <w:formProt w:val="0"/>
      <w:docGrid w:linePitch="600" w:charSpace="38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D0C"/>
    <w:multiLevelType w:val="multilevel"/>
    <w:tmpl w:val="76E81584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DD41502"/>
    <w:multiLevelType w:val="multilevel"/>
    <w:tmpl w:val="4EAA2D82"/>
    <w:lvl w:ilvl="0">
      <w:start w:val="1"/>
      <w:numFmt w:val="decimal"/>
      <w:lvlText w:val="%1)"/>
      <w:lvlJc w:val="left"/>
      <w:pPr>
        <w:tabs>
          <w:tab w:val="num" w:pos="-1440"/>
        </w:tabs>
        <w:ind w:left="197" w:hanging="360"/>
      </w:p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917" w:hanging="360"/>
      </w:pPr>
    </w:lvl>
    <w:lvl w:ilvl="2">
      <w:start w:val="1"/>
      <w:numFmt w:val="lowerRoman"/>
      <w:lvlText w:val="%3."/>
      <w:lvlJc w:val="right"/>
      <w:pPr>
        <w:tabs>
          <w:tab w:val="num" w:pos="-1440"/>
        </w:tabs>
        <w:ind w:left="1637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2357" w:hanging="360"/>
      </w:pPr>
    </w:lvl>
    <w:lvl w:ilvl="4">
      <w:start w:val="1"/>
      <w:numFmt w:val="lowerLetter"/>
      <w:lvlText w:val="%5."/>
      <w:lvlJc w:val="left"/>
      <w:pPr>
        <w:tabs>
          <w:tab w:val="num" w:pos="-1440"/>
        </w:tabs>
        <w:ind w:left="3077" w:hanging="360"/>
      </w:pPr>
    </w:lvl>
    <w:lvl w:ilvl="5">
      <w:start w:val="1"/>
      <w:numFmt w:val="lowerRoman"/>
      <w:lvlText w:val="%6."/>
      <w:lvlJc w:val="right"/>
      <w:pPr>
        <w:tabs>
          <w:tab w:val="num" w:pos="-1440"/>
        </w:tabs>
        <w:ind w:left="3797" w:hanging="180"/>
      </w:pPr>
    </w:lvl>
    <w:lvl w:ilvl="6">
      <w:start w:val="1"/>
      <w:numFmt w:val="decimal"/>
      <w:lvlText w:val="%7."/>
      <w:lvlJc w:val="left"/>
      <w:pPr>
        <w:tabs>
          <w:tab w:val="num" w:pos="-1440"/>
        </w:tabs>
        <w:ind w:left="4517" w:hanging="360"/>
      </w:pPr>
    </w:lvl>
    <w:lvl w:ilvl="7">
      <w:start w:val="1"/>
      <w:numFmt w:val="lowerLetter"/>
      <w:lvlText w:val="%8."/>
      <w:lvlJc w:val="left"/>
      <w:pPr>
        <w:tabs>
          <w:tab w:val="num" w:pos="-1440"/>
        </w:tabs>
        <w:ind w:left="5237" w:hanging="360"/>
      </w:pPr>
    </w:lvl>
    <w:lvl w:ilvl="8">
      <w:start w:val="1"/>
      <w:numFmt w:val="lowerRoman"/>
      <w:lvlText w:val="%9."/>
      <w:lvlJc w:val="right"/>
      <w:pPr>
        <w:tabs>
          <w:tab w:val="num" w:pos="-1440"/>
        </w:tabs>
        <w:ind w:left="5957" w:hanging="180"/>
      </w:pPr>
    </w:lvl>
  </w:abstractNum>
  <w:abstractNum w:abstractNumId="2" w15:restartNumberingAfterBreak="0">
    <w:nsid w:val="4E794B08"/>
    <w:multiLevelType w:val="multilevel"/>
    <w:tmpl w:val="3910A60C"/>
    <w:lvl w:ilvl="0">
      <w:start w:val="1"/>
      <w:numFmt w:val="decimal"/>
      <w:lvlText w:val="%1)"/>
      <w:lvlJc w:val="left"/>
      <w:pPr>
        <w:ind w:left="1637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7514B33"/>
    <w:multiLevelType w:val="multilevel"/>
    <w:tmpl w:val="2FB82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4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1E"/>
    <w:rsid w:val="000769A0"/>
    <w:rsid w:val="000955A6"/>
    <w:rsid w:val="001623F1"/>
    <w:rsid w:val="00241D28"/>
    <w:rsid w:val="002D5E43"/>
    <w:rsid w:val="003A16A4"/>
    <w:rsid w:val="00424018"/>
    <w:rsid w:val="00490FD3"/>
    <w:rsid w:val="005667F8"/>
    <w:rsid w:val="0059011E"/>
    <w:rsid w:val="005B6F22"/>
    <w:rsid w:val="005E4885"/>
    <w:rsid w:val="005F5708"/>
    <w:rsid w:val="00603CE4"/>
    <w:rsid w:val="006450DF"/>
    <w:rsid w:val="006B0FE1"/>
    <w:rsid w:val="0075075D"/>
    <w:rsid w:val="007B5A6D"/>
    <w:rsid w:val="00803CB0"/>
    <w:rsid w:val="00866507"/>
    <w:rsid w:val="00AA6C8F"/>
    <w:rsid w:val="00AC742E"/>
    <w:rsid w:val="00B22CAA"/>
    <w:rsid w:val="00B46D42"/>
    <w:rsid w:val="00B66597"/>
    <w:rsid w:val="00B91479"/>
    <w:rsid w:val="00BB1941"/>
    <w:rsid w:val="00D012E0"/>
    <w:rsid w:val="00D01BD1"/>
    <w:rsid w:val="00D2040E"/>
    <w:rsid w:val="00D25A00"/>
    <w:rsid w:val="00D63924"/>
    <w:rsid w:val="00D8276F"/>
    <w:rsid w:val="00E168B8"/>
    <w:rsid w:val="00E471A6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131E"/>
  <w15:docId w15:val="{BEBB5F9C-24B2-44EE-AE1B-B9961D68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07"/>
    <w:pPr>
      <w:widowControl w:val="0"/>
      <w:spacing w:after="200" w:line="276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C13FE"/>
    <w:rPr>
      <w:color w:val="800080" w:themeColor="followed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rFonts w:ascii="Calibri" w:hAnsi="Calibri" w:cs="Calibri"/>
      <w:color w:val="000000"/>
      <w:sz w:val="22"/>
      <w:u w:val="none"/>
      <w:lang w:val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cs="Calibri"/>
      <w:color w:val="000000"/>
      <w:sz w:val="22"/>
      <w:u w:val="none"/>
      <w:lang w:val="ru-RU"/>
    </w:rPr>
  </w:style>
  <w:style w:type="character" w:styleId="a4">
    <w:name w:val="Emphasis"/>
    <w:uiPriority w:val="20"/>
    <w:qFormat/>
    <w:rPr>
      <w:i/>
      <w:i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C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s://indico.jinr.ru/getFile.py/access?contribId=0&amp;resId=0&amp;materialId=slides&amp;confId=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Konstantin Gertsenberger</cp:lastModifiedBy>
  <cp:revision>35</cp:revision>
  <dcterms:created xsi:type="dcterms:W3CDTF">2019-04-24T13:58:00Z</dcterms:created>
  <dcterms:modified xsi:type="dcterms:W3CDTF">2021-04-13T11:46:00Z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