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1A9E" w14:textId="40316F38" w:rsidR="002D519E" w:rsidRPr="002D519E" w:rsidRDefault="00F33B42" w:rsidP="002D519E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i/>
          <w:iCs/>
          <w:lang w:val="ru-RU"/>
        </w:rPr>
      </w:pPr>
      <w:r w:rsidRPr="002D519E">
        <w:rPr>
          <w:b/>
          <w:bCs/>
          <w:lang w:val="ru-RU"/>
        </w:rPr>
        <w:t xml:space="preserve">Новости </w:t>
      </w:r>
      <w:r w:rsidR="00037A58" w:rsidRPr="002D519E">
        <w:rPr>
          <w:i/>
          <w:iCs/>
          <w:lang w:val="ru-RU"/>
        </w:rPr>
        <w:t xml:space="preserve"> </w:t>
      </w:r>
      <w:bookmarkStart w:id="0" w:name="_GoBack"/>
      <w:bookmarkEnd w:id="0"/>
    </w:p>
    <w:p w14:paraId="329707FE" w14:textId="5535B143" w:rsidR="002D519E" w:rsidRPr="00823280" w:rsidRDefault="002D519E" w:rsidP="002D519E">
      <w:pPr>
        <w:spacing w:after="120" w:line="240" w:lineRule="auto"/>
        <w:jc w:val="both"/>
        <w:rPr>
          <w:rFonts w:cs="Times New Roman (Body CS)"/>
          <w:color w:val="000000" w:themeColor="text1"/>
          <w:lang w:val="ru-RU"/>
        </w:rPr>
      </w:pPr>
      <w:proofErr w:type="spellStart"/>
      <w:r>
        <w:rPr>
          <w:lang w:val="ru-RU"/>
        </w:rPr>
        <w:t>Р.Ледницки</w:t>
      </w:r>
      <w:proofErr w:type="spellEnd"/>
      <w:r>
        <w:rPr>
          <w:lang w:val="ru-RU"/>
        </w:rPr>
        <w:t xml:space="preserve"> проинформировал о том, что с понедельника, 12 июля, по 20 августа во время его отпуска исполнять обязанности директора Лаборатории будет </w:t>
      </w:r>
      <w:proofErr w:type="spellStart"/>
      <w:r w:rsidRPr="00823280">
        <w:rPr>
          <w:color w:val="000000" w:themeColor="text1"/>
          <w:lang w:val="ru-RU"/>
        </w:rPr>
        <w:t>Ю.К.Потребеников</w:t>
      </w:r>
      <w:proofErr w:type="spellEnd"/>
      <w:r w:rsidRPr="00823280">
        <w:rPr>
          <w:color w:val="000000" w:themeColor="text1"/>
          <w:lang w:val="ru-RU"/>
        </w:rPr>
        <w:t>.</w:t>
      </w:r>
      <w:r w:rsidR="00483427" w:rsidRPr="00823280">
        <w:rPr>
          <w:color w:val="000000" w:themeColor="text1"/>
          <w:lang w:val="ru-RU"/>
        </w:rPr>
        <w:t xml:space="preserve"> </w:t>
      </w:r>
      <w:r w:rsidR="00483427" w:rsidRPr="00823280">
        <w:rPr>
          <w:rFonts w:cs="Times New Roman (Body CS)"/>
          <w:color w:val="000000" w:themeColor="text1"/>
          <w:lang w:val="ru-RU"/>
        </w:rPr>
        <w:t>Далее он вкратце сообщил об итогах Директорского совещания, которое состоялось накануне. Особо обратил внимание на доклад Ученого секретаря И</w:t>
      </w:r>
      <w:r w:rsidR="00030E32" w:rsidRPr="00823280">
        <w:rPr>
          <w:rFonts w:cs="Times New Roman (Body CS)"/>
          <w:color w:val="000000" w:themeColor="text1"/>
          <w:lang w:val="ru-RU"/>
        </w:rPr>
        <w:t>н</w:t>
      </w:r>
      <w:r w:rsidR="00483427" w:rsidRPr="00823280">
        <w:rPr>
          <w:rFonts w:cs="Times New Roman (Body CS)"/>
          <w:color w:val="000000" w:themeColor="text1"/>
          <w:lang w:val="ru-RU"/>
        </w:rPr>
        <w:t>ститута «Предложения по модернизации структуры и сопровождения ПТП ОИЯИ»</w:t>
      </w:r>
      <w:r w:rsidR="00030E32" w:rsidRPr="00823280">
        <w:rPr>
          <w:rFonts w:cs="Times New Roman (Body CS)"/>
          <w:color w:val="000000" w:themeColor="text1"/>
          <w:lang w:val="ru-RU"/>
        </w:rPr>
        <w:t xml:space="preserve"> и призвал к его активному обсуждению.</w:t>
      </w:r>
    </w:p>
    <w:p w14:paraId="0670EECC" w14:textId="12A475B6" w:rsidR="00037A58" w:rsidRDefault="00037A58" w:rsidP="00037A58">
      <w:pPr>
        <w:spacing w:after="120" w:line="240" w:lineRule="auto"/>
        <w:jc w:val="both"/>
        <w:rPr>
          <w:lang w:val="ru-RU"/>
        </w:rPr>
      </w:pPr>
      <w:r w:rsidRPr="00037A58">
        <w:rPr>
          <w:b/>
          <w:bCs/>
          <w:lang w:val="ru-RU"/>
        </w:rPr>
        <w:t xml:space="preserve">2. Об организации работ по строительству здания 17 </w:t>
      </w:r>
      <w:r>
        <w:rPr>
          <w:lang w:val="ru-RU"/>
        </w:rPr>
        <w:t>(</w:t>
      </w:r>
      <w:proofErr w:type="spellStart"/>
      <w:r w:rsidRPr="00037A58">
        <w:rPr>
          <w:lang w:val="ru-RU"/>
        </w:rPr>
        <w:t>Р.Ледницки</w:t>
      </w:r>
      <w:proofErr w:type="spellEnd"/>
      <w:r w:rsidRPr="00037A58">
        <w:rPr>
          <w:lang w:val="ru-RU"/>
        </w:rPr>
        <w:t xml:space="preserve">, </w:t>
      </w:r>
      <w:proofErr w:type="spellStart"/>
      <w:r w:rsidRPr="00037A58">
        <w:rPr>
          <w:lang w:val="ru-RU"/>
        </w:rPr>
        <w:t>А.С.Сорин</w:t>
      </w:r>
      <w:proofErr w:type="spellEnd"/>
      <w:r>
        <w:rPr>
          <w:lang w:val="ru-RU"/>
        </w:rPr>
        <w:t>)</w:t>
      </w:r>
    </w:p>
    <w:p w14:paraId="4A44792B" w14:textId="429A25D7" w:rsidR="00037A58" w:rsidRDefault="002D519E" w:rsidP="00042A7E">
      <w:pPr>
        <w:spacing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Р.Ледницки</w:t>
      </w:r>
      <w:proofErr w:type="spellEnd"/>
      <w:r>
        <w:rPr>
          <w:lang w:val="ru-RU"/>
        </w:rPr>
        <w:t xml:space="preserve"> проинформировал о прошедшей 5-6 июля В ОИЯИ встрече представителей ОИЯИ с </w:t>
      </w:r>
      <w:r w:rsidR="00042A7E" w:rsidRPr="00042A7E">
        <w:rPr>
          <w:lang w:val="ru-RU"/>
        </w:rPr>
        <w:t>технически</w:t>
      </w:r>
      <w:r w:rsidR="00042A7E">
        <w:rPr>
          <w:lang w:val="ru-RU"/>
        </w:rPr>
        <w:t>м</w:t>
      </w:r>
      <w:r w:rsidR="00042A7E" w:rsidRPr="00042A7E">
        <w:rPr>
          <w:lang w:val="ru-RU"/>
        </w:rPr>
        <w:t xml:space="preserve"> руководител</w:t>
      </w:r>
      <w:r w:rsidR="00042A7E">
        <w:rPr>
          <w:lang w:val="ru-RU"/>
        </w:rPr>
        <w:t>ем</w:t>
      </w:r>
      <w:r w:rsidR="00042A7E" w:rsidRPr="00042A7E">
        <w:rPr>
          <w:lang w:val="ru-RU"/>
        </w:rPr>
        <w:t xml:space="preserve"> Дирекции </w:t>
      </w:r>
      <w:r w:rsidR="00042A7E">
        <w:rPr>
          <w:lang w:val="ru-RU"/>
        </w:rPr>
        <w:t>«</w:t>
      </w:r>
      <w:proofErr w:type="spellStart"/>
      <w:r w:rsidR="00042A7E">
        <w:rPr>
          <w:lang w:val="ru-RU"/>
        </w:rPr>
        <w:t>Штрабаг</w:t>
      </w:r>
      <w:proofErr w:type="spellEnd"/>
      <w:r w:rsidR="00042A7E">
        <w:rPr>
          <w:lang w:val="ru-RU"/>
        </w:rPr>
        <w:t>»</w:t>
      </w:r>
      <w:r w:rsidR="00042A7E" w:rsidRPr="00042A7E">
        <w:rPr>
          <w:lang w:val="ru-RU"/>
        </w:rPr>
        <w:t xml:space="preserve"> Росси</w:t>
      </w:r>
      <w:r w:rsidR="00042A7E">
        <w:rPr>
          <w:lang w:val="ru-RU"/>
        </w:rPr>
        <w:t>и</w:t>
      </w:r>
      <w:r>
        <w:rPr>
          <w:lang w:val="ru-RU"/>
        </w:rPr>
        <w:t>, на которой обсуждались вопросы организации работ по выполнению обязательств, прописанных в Дополнительном соглашении ДС-5 к контракту с Генподрядчиком «</w:t>
      </w:r>
      <w:proofErr w:type="spellStart"/>
      <w:r>
        <w:rPr>
          <w:lang w:val="ru-RU"/>
        </w:rPr>
        <w:t>Штрабаг</w:t>
      </w:r>
      <w:proofErr w:type="spellEnd"/>
      <w:r>
        <w:rPr>
          <w:lang w:val="ru-RU"/>
        </w:rPr>
        <w:t>» по строительству и сдаче в эксплуатацию здания 17</w:t>
      </w:r>
      <w:r w:rsidR="00042A7E">
        <w:rPr>
          <w:lang w:val="ru-RU"/>
        </w:rPr>
        <w:t xml:space="preserve">, на котором стороны подтвердили </w:t>
      </w:r>
      <w:r w:rsidR="00042A7E" w:rsidRPr="00042A7E">
        <w:rPr>
          <w:lang w:val="ru-RU"/>
        </w:rPr>
        <w:t xml:space="preserve">необходимость соблюдения сроков окончания строительно-монтажных работ согласно Дополнительному соглашению </w:t>
      </w:r>
      <w:r w:rsidR="00042A7E">
        <w:rPr>
          <w:lang w:val="ru-RU"/>
        </w:rPr>
        <w:t>ДС-</w:t>
      </w:r>
      <w:r w:rsidR="00042A7E" w:rsidRPr="00042A7E">
        <w:rPr>
          <w:lang w:val="ru-RU"/>
        </w:rPr>
        <w:t>5</w:t>
      </w:r>
      <w:r>
        <w:rPr>
          <w:lang w:val="ru-RU"/>
        </w:rPr>
        <w:t>. Отметил состоявшуюся во время этой встречи дискуссию по вопросу исключения из ДС-5 этапов сдачи объектов, по недостаточному обеспечению запланированных работ людьми, по отсутствию или ошибкам в имеющейся конструкторской документации</w:t>
      </w:r>
      <w:r w:rsidR="00E076C2">
        <w:rPr>
          <w:lang w:val="ru-RU"/>
        </w:rPr>
        <w:t>, предложение «</w:t>
      </w:r>
      <w:proofErr w:type="spellStart"/>
      <w:r w:rsidR="00E076C2">
        <w:rPr>
          <w:lang w:val="ru-RU"/>
        </w:rPr>
        <w:t>Штрабаг</w:t>
      </w:r>
      <w:proofErr w:type="spellEnd"/>
      <w:r w:rsidR="00E076C2">
        <w:rPr>
          <w:lang w:val="ru-RU"/>
        </w:rPr>
        <w:t>» привлечь своих конструкторов для разработки 3</w:t>
      </w:r>
      <w:r w:rsidR="00E076C2">
        <w:t>D</w:t>
      </w:r>
      <w:r w:rsidR="00E076C2">
        <w:rPr>
          <w:lang w:val="ru-RU"/>
        </w:rPr>
        <w:t>-модели разводки коммуникаций и расстановки оборудования, что, по их мнению, сможет существенно сократить сроки выполнения работ в целом</w:t>
      </w:r>
      <w:r>
        <w:rPr>
          <w:lang w:val="ru-RU"/>
        </w:rPr>
        <w:t xml:space="preserve">. </w:t>
      </w:r>
    </w:p>
    <w:p w14:paraId="00745B70" w14:textId="77777777" w:rsidR="00042A7E" w:rsidRDefault="00042A7E" w:rsidP="00042A7E">
      <w:pPr>
        <w:spacing w:after="0" w:line="240" w:lineRule="auto"/>
        <w:jc w:val="both"/>
        <w:rPr>
          <w:lang w:val="ru-RU"/>
        </w:rPr>
      </w:pPr>
    </w:p>
    <w:p w14:paraId="69BC1225" w14:textId="4D26F37F" w:rsidR="002D519E" w:rsidRDefault="00E076C2" w:rsidP="00037A58">
      <w:pPr>
        <w:spacing w:after="120" w:line="240" w:lineRule="auto"/>
        <w:jc w:val="both"/>
        <w:rPr>
          <w:lang w:val="ru-RU"/>
        </w:rPr>
      </w:pPr>
      <w:r>
        <w:rPr>
          <w:lang w:val="ru-RU"/>
        </w:rPr>
        <w:t>Сообщение</w:t>
      </w:r>
      <w:r w:rsidR="002D519E">
        <w:rPr>
          <w:lang w:val="ru-RU"/>
        </w:rPr>
        <w:t xml:space="preserve"> </w:t>
      </w:r>
      <w:proofErr w:type="spellStart"/>
      <w:r w:rsidR="002D519E">
        <w:rPr>
          <w:lang w:val="ru-RU"/>
        </w:rPr>
        <w:t>Р.Л</w:t>
      </w:r>
      <w:r>
        <w:rPr>
          <w:lang w:val="ru-RU"/>
        </w:rPr>
        <w:t>едницки</w:t>
      </w:r>
      <w:proofErr w:type="spellEnd"/>
      <w:r>
        <w:rPr>
          <w:lang w:val="ru-RU"/>
        </w:rPr>
        <w:t xml:space="preserve"> дополнил </w:t>
      </w:r>
      <w:proofErr w:type="spellStart"/>
      <w:r>
        <w:rPr>
          <w:lang w:val="ru-RU"/>
        </w:rPr>
        <w:t>А.С.Сорин</w:t>
      </w:r>
      <w:proofErr w:type="spellEnd"/>
      <w:r>
        <w:rPr>
          <w:lang w:val="ru-RU"/>
        </w:rPr>
        <w:t>, который рассказал о том, что по результатам встречи подготовлен и направлен в компанию «</w:t>
      </w:r>
      <w:proofErr w:type="spellStart"/>
      <w:r>
        <w:rPr>
          <w:lang w:val="ru-RU"/>
        </w:rPr>
        <w:t>Штрабаг</w:t>
      </w:r>
      <w:proofErr w:type="spellEnd"/>
      <w:r>
        <w:rPr>
          <w:lang w:val="ru-RU"/>
        </w:rPr>
        <w:t>» протокол, который пока</w:t>
      </w:r>
      <w:r w:rsidR="00042A7E">
        <w:rPr>
          <w:lang w:val="ru-RU"/>
        </w:rPr>
        <w:t>, однако,</w:t>
      </w:r>
      <w:r>
        <w:rPr>
          <w:lang w:val="ru-RU"/>
        </w:rPr>
        <w:t xml:space="preserve"> с их стороны не подписан.</w:t>
      </w:r>
      <w:r w:rsidR="00042A7E">
        <w:rPr>
          <w:lang w:val="ru-RU"/>
        </w:rPr>
        <w:t xml:space="preserve"> В протоколе отмечена необходимость выполнения работ по монтажу технологического оборудования параллельно строительству, сохранения этапности работ и порядка сдачи-приемки этапов, необходимость привлечения максимального количества персонала подрядных организаций для эффективного и качественного выполнения работ.  Отмечено также, что в</w:t>
      </w:r>
      <w:r w:rsidR="00042A7E" w:rsidRPr="00042A7E">
        <w:rPr>
          <w:lang w:val="ru-RU"/>
        </w:rPr>
        <w:t xml:space="preserve"> свою очередь</w:t>
      </w:r>
      <w:r w:rsidR="00042A7E">
        <w:rPr>
          <w:lang w:val="ru-RU"/>
        </w:rPr>
        <w:t>,</w:t>
      </w:r>
      <w:r w:rsidR="00042A7E" w:rsidRPr="00042A7E">
        <w:rPr>
          <w:lang w:val="ru-RU"/>
        </w:rPr>
        <w:t xml:space="preserve"> </w:t>
      </w:r>
      <w:r w:rsidR="00042A7E">
        <w:rPr>
          <w:lang w:val="ru-RU"/>
        </w:rPr>
        <w:t>ОИЯИ</w:t>
      </w:r>
      <w:r w:rsidR="00042A7E" w:rsidRPr="00042A7E">
        <w:rPr>
          <w:lang w:val="ru-RU"/>
        </w:rPr>
        <w:t xml:space="preserve"> приложит все усилия для сокращения сроков согласования коммерческих предложений, а также для ускорения окончания разработки рабочей документации.</w:t>
      </w:r>
      <w:r w:rsidR="00042A7E">
        <w:rPr>
          <w:lang w:val="ru-RU"/>
        </w:rPr>
        <w:t xml:space="preserve"> К обсуждению вопроса по созданию 3</w:t>
      </w:r>
      <w:r w:rsidR="00042A7E">
        <w:t>D</w:t>
      </w:r>
      <w:r w:rsidR="00042A7E" w:rsidRPr="00483427">
        <w:rPr>
          <w:lang w:val="ru-RU"/>
        </w:rPr>
        <w:t>-</w:t>
      </w:r>
      <w:r w:rsidR="00042A7E">
        <w:rPr>
          <w:lang w:val="ru-RU"/>
        </w:rPr>
        <w:t xml:space="preserve">модели строительства запланировано </w:t>
      </w:r>
      <w:r w:rsidR="00042A7E" w:rsidRPr="00042A7E">
        <w:rPr>
          <w:lang w:val="ru-RU"/>
        </w:rPr>
        <w:t>привлеч</w:t>
      </w:r>
      <w:r w:rsidR="00042A7E">
        <w:rPr>
          <w:lang w:val="ru-RU"/>
        </w:rPr>
        <w:t xml:space="preserve">ь </w:t>
      </w:r>
      <w:r w:rsidR="00042A7E" w:rsidRPr="00042A7E">
        <w:rPr>
          <w:lang w:val="ru-RU"/>
        </w:rPr>
        <w:t xml:space="preserve">генерального проектировщика </w:t>
      </w:r>
      <w:r w:rsidR="00042A7E">
        <w:rPr>
          <w:lang w:val="ru-RU"/>
        </w:rPr>
        <w:t xml:space="preserve">- </w:t>
      </w:r>
      <w:r w:rsidR="00042A7E" w:rsidRPr="00042A7E">
        <w:rPr>
          <w:lang w:val="ru-RU"/>
        </w:rPr>
        <w:t>ЗАО «КОМЕТА».</w:t>
      </w:r>
    </w:p>
    <w:p w14:paraId="172BD36C" w14:textId="5B23E0DB" w:rsidR="00042A7E" w:rsidRPr="004D6B1F" w:rsidRDefault="00042A7E" w:rsidP="00037A58">
      <w:pPr>
        <w:spacing w:after="120" w:line="240" w:lineRule="auto"/>
        <w:jc w:val="both"/>
        <w:rPr>
          <w:i/>
          <w:iCs/>
          <w:lang w:val="ru-RU"/>
        </w:rPr>
      </w:pPr>
      <w:proofErr w:type="spellStart"/>
      <w:r>
        <w:rPr>
          <w:i/>
          <w:iCs/>
          <w:lang w:val="ru-RU"/>
        </w:rPr>
        <w:t>В.М.</w:t>
      </w:r>
      <w:r w:rsidRPr="004D6B1F">
        <w:rPr>
          <w:i/>
          <w:iCs/>
          <w:lang w:val="ru-RU"/>
        </w:rPr>
        <w:t>Головатюк</w:t>
      </w:r>
      <w:proofErr w:type="spellEnd"/>
      <w:r w:rsidRPr="004D6B1F">
        <w:rPr>
          <w:i/>
          <w:iCs/>
          <w:lang w:val="ru-RU"/>
        </w:rPr>
        <w:t xml:space="preserve"> задал вопрос о том, когда будут переданы объекты строительства в эксплуатацию.</w:t>
      </w:r>
    </w:p>
    <w:p w14:paraId="6A58387C" w14:textId="0E85B7B1" w:rsidR="00042A7E" w:rsidRPr="004D6B1F" w:rsidRDefault="00042A7E" w:rsidP="00037A58">
      <w:pPr>
        <w:spacing w:after="120" w:line="240" w:lineRule="auto"/>
        <w:jc w:val="both"/>
        <w:rPr>
          <w:i/>
          <w:iCs/>
          <w:lang w:val="ru-RU"/>
        </w:rPr>
      </w:pPr>
      <w:proofErr w:type="spellStart"/>
      <w:r w:rsidRPr="004D6B1F">
        <w:rPr>
          <w:i/>
          <w:iCs/>
          <w:lang w:val="ru-RU"/>
        </w:rPr>
        <w:t>Ю.К.Потребеников</w:t>
      </w:r>
      <w:proofErr w:type="spellEnd"/>
      <w:r w:rsidRPr="004D6B1F">
        <w:rPr>
          <w:i/>
          <w:iCs/>
          <w:lang w:val="ru-RU"/>
        </w:rPr>
        <w:t xml:space="preserve"> пояснил, что сдача объекта </w:t>
      </w:r>
      <w:r w:rsidR="004D6B1F">
        <w:rPr>
          <w:i/>
          <w:iCs/>
          <w:lang w:val="ru-RU"/>
        </w:rPr>
        <w:t xml:space="preserve">строительства </w:t>
      </w:r>
      <w:r w:rsidRPr="004D6B1F">
        <w:rPr>
          <w:i/>
          <w:iCs/>
          <w:lang w:val="ru-RU"/>
        </w:rPr>
        <w:t xml:space="preserve">под монтаж </w:t>
      </w:r>
      <w:r w:rsidR="004D6B1F">
        <w:rPr>
          <w:i/>
          <w:iCs/>
          <w:lang w:val="ru-RU"/>
        </w:rPr>
        <w:t xml:space="preserve">технологического </w:t>
      </w:r>
      <w:r w:rsidRPr="004D6B1F">
        <w:rPr>
          <w:i/>
          <w:iCs/>
          <w:lang w:val="ru-RU"/>
        </w:rPr>
        <w:t>оборудования не означает его окончательную сдачу в эксплуатацию и не позволяет после этого произвольно размещать оборудование или делать не упомянутые в проекте работы.</w:t>
      </w:r>
    </w:p>
    <w:p w14:paraId="7191023A" w14:textId="21E85E65" w:rsidR="004D6B1F" w:rsidRPr="004D6B1F" w:rsidRDefault="00042A7E" w:rsidP="00037A58">
      <w:pPr>
        <w:spacing w:after="120" w:line="240" w:lineRule="auto"/>
        <w:jc w:val="both"/>
        <w:rPr>
          <w:i/>
          <w:iCs/>
          <w:lang w:val="ru-RU"/>
        </w:rPr>
      </w:pPr>
      <w:proofErr w:type="spellStart"/>
      <w:r w:rsidRPr="004D6B1F">
        <w:rPr>
          <w:i/>
          <w:iCs/>
          <w:lang w:val="ru-RU"/>
        </w:rPr>
        <w:t>А.В.Трубников</w:t>
      </w:r>
      <w:proofErr w:type="spellEnd"/>
      <w:r w:rsidRPr="004D6B1F">
        <w:rPr>
          <w:i/>
          <w:iCs/>
          <w:lang w:val="ru-RU"/>
        </w:rPr>
        <w:t xml:space="preserve"> проинформировал о том, что на ближайшем заседании Офиса проекта </w:t>
      </w:r>
      <w:r w:rsidRPr="004D6B1F">
        <w:rPr>
          <w:i/>
          <w:iCs/>
        </w:rPr>
        <w:t>NICA</w:t>
      </w:r>
      <w:r w:rsidR="004D6B1F" w:rsidRPr="004D6B1F">
        <w:rPr>
          <w:i/>
          <w:iCs/>
          <w:lang w:val="ru-RU"/>
        </w:rPr>
        <w:t>, на которое</w:t>
      </w:r>
      <w:r w:rsidR="004D6B1F">
        <w:rPr>
          <w:i/>
          <w:iCs/>
          <w:lang w:val="ru-RU"/>
        </w:rPr>
        <w:t xml:space="preserve"> запланировано</w:t>
      </w:r>
      <w:r w:rsidRPr="004D6B1F">
        <w:rPr>
          <w:i/>
          <w:iCs/>
          <w:lang w:val="ru-RU"/>
        </w:rPr>
        <w:t xml:space="preserve"> пригла</w:t>
      </w:r>
      <w:r w:rsidR="004D6B1F" w:rsidRPr="004D6B1F">
        <w:rPr>
          <w:i/>
          <w:iCs/>
          <w:lang w:val="ru-RU"/>
        </w:rPr>
        <w:t>сить</w:t>
      </w:r>
      <w:r w:rsidRPr="004D6B1F">
        <w:rPr>
          <w:i/>
          <w:iCs/>
          <w:lang w:val="ru-RU"/>
        </w:rPr>
        <w:t xml:space="preserve"> начальника ОКС </w:t>
      </w:r>
      <w:proofErr w:type="spellStart"/>
      <w:r w:rsidRPr="004D6B1F">
        <w:rPr>
          <w:i/>
          <w:iCs/>
          <w:lang w:val="ru-RU"/>
        </w:rPr>
        <w:t>Л.И.Тихомирова</w:t>
      </w:r>
      <w:proofErr w:type="spellEnd"/>
      <w:r w:rsidR="004D6B1F" w:rsidRPr="004D6B1F">
        <w:rPr>
          <w:i/>
          <w:iCs/>
          <w:lang w:val="ru-RU"/>
        </w:rPr>
        <w:t>,</w:t>
      </w:r>
      <w:r w:rsidRPr="004D6B1F">
        <w:rPr>
          <w:i/>
          <w:iCs/>
          <w:lang w:val="ru-RU"/>
        </w:rPr>
        <w:t xml:space="preserve"> будет заслушан вопрос о ходе работ </w:t>
      </w:r>
      <w:r w:rsidR="004D6B1F">
        <w:rPr>
          <w:i/>
          <w:iCs/>
          <w:lang w:val="ru-RU"/>
        </w:rPr>
        <w:t>на</w:t>
      </w:r>
      <w:r w:rsidRPr="004D6B1F">
        <w:rPr>
          <w:i/>
          <w:iCs/>
          <w:lang w:val="ru-RU"/>
        </w:rPr>
        <w:t xml:space="preserve"> строительны</w:t>
      </w:r>
      <w:r w:rsidR="004D6B1F">
        <w:rPr>
          <w:i/>
          <w:iCs/>
          <w:lang w:val="ru-RU"/>
        </w:rPr>
        <w:t>х</w:t>
      </w:r>
      <w:r w:rsidRPr="004D6B1F">
        <w:rPr>
          <w:i/>
          <w:iCs/>
          <w:lang w:val="ru-RU"/>
        </w:rPr>
        <w:t xml:space="preserve"> объекта</w:t>
      </w:r>
      <w:r w:rsidR="004D6B1F">
        <w:rPr>
          <w:i/>
          <w:iCs/>
          <w:lang w:val="ru-RU"/>
        </w:rPr>
        <w:t>х</w:t>
      </w:r>
      <w:r w:rsidRPr="004D6B1F">
        <w:rPr>
          <w:i/>
          <w:iCs/>
          <w:lang w:val="ru-RU"/>
        </w:rPr>
        <w:t xml:space="preserve"> комплекса, кроме здания 17, а на следующем</w:t>
      </w:r>
      <w:r w:rsidR="004D6B1F">
        <w:rPr>
          <w:i/>
          <w:iCs/>
          <w:lang w:val="ru-RU"/>
        </w:rPr>
        <w:t xml:space="preserve"> - </w:t>
      </w:r>
      <w:r w:rsidRPr="004D6B1F">
        <w:rPr>
          <w:i/>
          <w:iCs/>
          <w:lang w:val="ru-RU"/>
        </w:rPr>
        <w:t xml:space="preserve">попросим Леонида Ивановича </w:t>
      </w:r>
      <w:r w:rsidR="004D6B1F">
        <w:rPr>
          <w:i/>
          <w:iCs/>
          <w:lang w:val="ru-RU"/>
        </w:rPr>
        <w:t xml:space="preserve">детально </w:t>
      </w:r>
      <w:r w:rsidRPr="004D6B1F">
        <w:rPr>
          <w:i/>
          <w:iCs/>
          <w:lang w:val="ru-RU"/>
        </w:rPr>
        <w:t>рассказать о том, как будет проходить процедура сдачи объекта в эксплуатацию</w:t>
      </w:r>
      <w:r w:rsidR="004D6B1F">
        <w:rPr>
          <w:i/>
          <w:iCs/>
          <w:lang w:val="ru-RU"/>
        </w:rPr>
        <w:t xml:space="preserve"> и что при этом можно, а что нельзя делать</w:t>
      </w:r>
      <w:r w:rsidRPr="004D6B1F">
        <w:rPr>
          <w:i/>
          <w:iCs/>
          <w:lang w:val="ru-RU"/>
        </w:rPr>
        <w:t>. Пригласил на эт</w:t>
      </w:r>
      <w:r w:rsidR="004D6B1F" w:rsidRPr="004D6B1F">
        <w:rPr>
          <w:i/>
          <w:iCs/>
          <w:lang w:val="ru-RU"/>
        </w:rPr>
        <w:t>и</w:t>
      </w:r>
      <w:r w:rsidRPr="004D6B1F">
        <w:rPr>
          <w:i/>
          <w:iCs/>
          <w:lang w:val="ru-RU"/>
        </w:rPr>
        <w:t xml:space="preserve"> заседани</w:t>
      </w:r>
      <w:r w:rsidR="004D6B1F" w:rsidRPr="004D6B1F">
        <w:rPr>
          <w:i/>
          <w:iCs/>
          <w:lang w:val="ru-RU"/>
        </w:rPr>
        <w:t>я</w:t>
      </w:r>
      <w:r w:rsidRPr="004D6B1F">
        <w:rPr>
          <w:i/>
          <w:iCs/>
          <w:lang w:val="ru-RU"/>
        </w:rPr>
        <w:t xml:space="preserve"> </w:t>
      </w:r>
      <w:proofErr w:type="gramStart"/>
      <w:r w:rsidR="004D6B1F" w:rsidRPr="004D6B1F">
        <w:rPr>
          <w:i/>
          <w:iCs/>
          <w:lang w:val="ru-RU"/>
        </w:rPr>
        <w:t>всех заинтересованных руководителей</w:t>
      </w:r>
      <w:proofErr w:type="gramEnd"/>
      <w:r w:rsidR="004D6B1F" w:rsidRPr="004D6B1F">
        <w:rPr>
          <w:i/>
          <w:iCs/>
          <w:lang w:val="ru-RU"/>
        </w:rPr>
        <w:t xml:space="preserve"> проводимых на объектах здания </w:t>
      </w:r>
      <w:r w:rsidR="004D6B1F">
        <w:rPr>
          <w:i/>
          <w:iCs/>
          <w:lang w:val="ru-RU"/>
        </w:rPr>
        <w:t xml:space="preserve">17 </w:t>
      </w:r>
      <w:r w:rsidR="004D6B1F" w:rsidRPr="004D6B1F">
        <w:rPr>
          <w:i/>
          <w:iCs/>
          <w:lang w:val="ru-RU"/>
        </w:rPr>
        <w:t>работ</w:t>
      </w:r>
      <w:r w:rsidRPr="004D6B1F">
        <w:rPr>
          <w:i/>
          <w:iCs/>
          <w:lang w:val="ru-RU"/>
        </w:rPr>
        <w:t xml:space="preserve">. Высказался также против </w:t>
      </w:r>
      <w:r w:rsidR="004D6B1F">
        <w:rPr>
          <w:i/>
          <w:iCs/>
          <w:lang w:val="ru-RU"/>
        </w:rPr>
        <w:t xml:space="preserve">начала </w:t>
      </w:r>
      <w:r w:rsidRPr="004D6B1F">
        <w:rPr>
          <w:i/>
          <w:iCs/>
          <w:lang w:val="ru-RU"/>
        </w:rPr>
        <w:t xml:space="preserve">работ в </w:t>
      </w:r>
      <w:r w:rsidR="00FD2A3C">
        <w:rPr>
          <w:i/>
          <w:iCs/>
          <w:lang w:val="ru-RU"/>
        </w:rPr>
        <w:t>текущей</w:t>
      </w:r>
      <w:r w:rsidRPr="004D6B1F">
        <w:rPr>
          <w:i/>
          <w:iCs/>
          <w:lang w:val="ru-RU"/>
        </w:rPr>
        <w:t xml:space="preserve"> ситуации по созданию 3</w:t>
      </w:r>
      <w:r w:rsidRPr="004D6B1F">
        <w:rPr>
          <w:i/>
          <w:iCs/>
        </w:rPr>
        <w:t>D</w:t>
      </w:r>
      <w:r w:rsidRPr="00483427">
        <w:rPr>
          <w:i/>
          <w:iCs/>
          <w:lang w:val="ru-RU"/>
        </w:rPr>
        <w:t xml:space="preserve"> </w:t>
      </w:r>
      <w:r w:rsidRPr="004D6B1F">
        <w:rPr>
          <w:i/>
          <w:iCs/>
          <w:lang w:val="ru-RU"/>
        </w:rPr>
        <w:t xml:space="preserve">модели строительства, т.к. это способно задержать сдачу </w:t>
      </w:r>
      <w:r w:rsidR="004D6B1F" w:rsidRPr="004D6B1F">
        <w:rPr>
          <w:i/>
          <w:iCs/>
          <w:lang w:val="ru-RU"/>
        </w:rPr>
        <w:t>здания 17 в целом.</w:t>
      </w:r>
    </w:p>
    <w:p w14:paraId="45F97FBC" w14:textId="4F455219" w:rsidR="00042A7E" w:rsidRPr="004D6B1F" w:rsidRDefault="004D6B1F" w:rsidP="00037A58">
      <w:pPr>
        <w:spacing w:after="120" w:line="240" w:lineRule="auto"/>
        <w:jc w:val="both"/>
        <w:rPr>
          <w:i/>
          <w:iCs/>
          <w:lang w:val="ru-RU"/>
        </w:rPr>
      </w:pPr>
      <w:proofErr w:type="spellStart"/>
      <w:r w:rsidRPr="004D6B1F">
        <w:rPr>
          <w:i/>
          <w:iCs/>
          <w:lang w:val="ru-RU"/>
        </w:rPr>
        <w:t>Н.В.Семин</w:t>
      </w:r>
      <w:proofErr w:type="spellEnd"/>
      <w:r w:rsidRPr="004D6B1F">
        <w:rPr>
          <w:i/>
          <w:iCs/>
          <w:lang w:val="ru-RU"/>
        </w:rPr>
        <w:t xml:space="preserve"> отметил, что уже сейчас понятно, что </w:t>
      </w:r>
      <w:r w:rsidR="003822E2">
        <w:rPr>
          <w:i/>
          <w:iCs/>
          <w:lang w:val="ru-RU"/>
        </w:rPr>
        <w:t xml:space="preserve">из-за </w:t>
      </w:r>
      <w:r w:rsidR="004115CD">
        <w:rPr>
          <w:i/>
          <w:iCs/>
          <w:lang w:val="ru-RU"/>
        </w:rPr>
        <w:t xml:space="preserve">строительной </w:t>
      </w:r>
      <w:r w:rsidR="003822E2">
        <w:rPr>
          <w:i/>
          <w:iCs/>
          <w:lang w:val="ru-RU"/>
        </w:rPr>
        <w:t xml:space="preserve">неготовности </w:t>
      </w:r>
      <w:r w:rsidR="004115CD">
        <w:rPr>
          <w:i/>
          <w:iCs/>
          <w:lang w:val="ru-RU"/>
        </w:rPr>
        <w:t xml:space="preserve">необходимых помещений </w:t>
      </w:r>
      <w:r w:rsidRPr="004D6B1F">
        <w:rPr>
          <w:i/>
          <w:iCs/>
          <w:lang w:val="ru-RU"/>
        </w:rPr>
        <w:t>в здании 17</w:t>
      </w:r>
      <w:r w:rsidR="004115CD">
        <w:rPr>
          <w:i/>
          <w:iCs/>
          <w:lang w:val="ru-RU"/>
        </w:rPr>
        <w:t>,</w:t>
      </w:r>
      <w:r w:rsidRPr="004D6B1F">
        <w:rPr>
          <w:i/>
          <w:iCs/>
          <w:lang w:val="ru-RU"/>
        </w:rPr>
        <w:t xml:space="preserve"> к зиме не будет проектного тепла</w:t>
      </w:r>
      <w:r w:rsidR="00FD2A3C">
        <w:rPr>
          <w:i/>
          <w:iCs/>
          <w:lang w:val="ru-RU"/>
        </w:rPr>
        <w:t>,</w:t>
      </w:r>
      <w:r w:rsidRPr="004D6B1F">
        <w:rPr>
          <w:i/>
          <w:iCs/>
          <w:lang w:val="ru-RU"/>
        </w:rPr>
        <w:t xml:space="preserve"> </w:t>
      </w:r>
      <w:r w:rsidR="00FD2A3C">
        <w:rPr>
          <w:i/>
          <w:iCs/>
          <w:lang w:val="ru-RU"/>
        </w:rPr>
        <w:t>в связи с чем</w:t>
      </w:r>
      <w:r w:rsidRPr="004D6B1F">
        <w:rPr>
          <w:i/>
          <w:iCs/>
          <w:lang w:val="ru-RU"/>
        </w:rPr>
        <w:t xml:space="preserve"> прорабатываются вопросы подачи тепла по временным схемам. </w:t>
      </w:r>
    </w:p>
    <w:p w14:paraId="0AC2EA89" w14:textId="525DA8EC" w:rsidR="00042A7E" w:rsidRPr="004D6B1F" w:rsidRDefault="004D6B1F" w:rsidP="00037A58">
      <w:pPr>
        <w:spacing w:after="120" w:line="240" w:lineRule="auto"/>
        <w:jc w:val="both"/>
        <w:rPr>
          <w:i/>
          <w:iCs/>
          <w:lang w:val="ru-RU"/>
        </w:rPr>
      </w:pPr>
      <w:proofErr w:type="spellStart"/>
      <w:r w:rsidRPr="004D6B1F">
        <w:rPr>
          <w:i/>
          <w:iCs/>
          <w:lang w:val="ru-RU"/>
        </w:rPr>
        <w:lastRenderedPageBreak/>
        <w:t>Н.Д.Топилин</w:t>
      </w:r>
      <w:proofErr w:type="spellEnd"/>
      <w:r w:rsidRPr="004D6B1F">
        <w:rPr>
          <w:i/>
          <w:iCs/>
          <w:lang w:val="ru-RU"/>
        </w:rPr>
        <w:t xml:space="preserve"> обратил внимание на большие сложности, возникающие при параллельном ведении монтажных и строительных работ, проиллюстрировав это на примере зала </w:t>
      </w:r>
      <w:r w:rsidRPr="004D6B1F">
        <w:rPr>
          <w:i/>
          <w:iCs/>
        </w:rPr>
        <w:t>MPD</w:t>
      </w:r>
      <w:r w:rsidRPr="004D6B1F">
        <w:rPr>
          <w:i/>
          <w:iCs/>
          <w:lang w:val="ru-RU"/>
        </w:rPr>
        <w:t xml:space="preserve">, где в процессе проведения монтажа-демонтажа магнитопровода соленоида была наведена чистота в зале, а сейчас, из-за проведения строительных работ, на всех складированных элементах магнитопровода лежит сантиметровый слой пыли.  </w:t>
      </w:r>
    </w:p>
    <w:p w14:paraId="5A0D879F" w14:textId="37B1410E" w:rsidR="002D519E" w:rsidRPr="00E076C2" w:rsidRDefault="00037A58" w:rsidP="00E076C2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  <w:rPr>
          <w:lang w:val="ru-RU"/>
        </w:rPr>
      </w:pPr>
      <w:r w:rsidRPr="002D519E">
        <w:rPr>
          <w:b/>
          <w:bCs/>
          <w:lang w:val="ru-RU"/>
        </w:rPr>
        <w:t xml:space="preserve">О подготовке бюджета Лаборатории и связанного с этим плана закупок по темам </w:t>
      </w:r>
      <w:r w:rsidR="002D519E" w:rsidRPr="002D519E">
        <w:rPr>
          <w:b/>
          <w:bCs/>
          <w:lang w:val="ru-RU"/>
        </w:rPr>
        <w:t>(</w:t>
      </w:r>
      <w:proofErr w:type="spellStart"/>
      <w:r w:rsidR="002D519E" w:rsidRPr="002D519E">
        <w:rPr>
          <w:lang w:val="ru-RU"/>
        </w:rPr>
        <w:t>Ю.К.Потребеников</w:t>
      </w:r>
      <w:proofErr w:type="spellEnd"/>
      <w:r w:rsidR="002D519E" w:rsidRPr="002D519E">
        <w:rPr>
          <w:lang w:val="ru-RU"/>
        </w:rPr>
        <w:t>)</w:t>
      </w:r>
    </w:p>
    <w:p w14:paraId="7C3D2600" w14:textId="3E626DF1" w:rsidR="00037A58" w:rsidRDefault="002D519E" w:rsidP="002D519E">
      <w:pPr>
        <w:spacing w:after="0" w:line="240" w:lineRule="auto"/>
        <w:jc w:val="both"/>
        <w:rPr>
          <w:lang w:val="ru-RU"/>
        </w:rPr>
      </w:pPr>
      <w:r w:rsidRPr="002D519E">
        <w:rPr>
          <w:lang w:val="ru-RU"/>
        </w:rPr>
        <w:t xml:space="preserve">Проинформировал о том, что, в соответствии с письмом №010-31/171 от 05.07.2021 г. вице-директора ОИЯИ </w:t>
      </w:r>
      <w:proofErr w:type="spellStart"/>
      <w:r w:rsidRPr="002D519E">
        <w:rPr>
          <w:lang w:val="ru-RU"/>
        </w:rPr>
        <w:t>С.Н.Дмитриева</w:t>
      </w:r>
      <w:proofErr w:type="spellEnd"/>
      <w:r w:rsidRPr="002D519E">
        <w:rPr>
          <w:lang w:val="ru-RU"/>
        </w:rPr>
        <w:t xml:space="preserve"> к 1 сентября должен быть подготовлен</w:t>
      </w:r>
      <w:r w:rsidR="00037A58" w:rsidRPr="002D519E">
        <w:rPr>
          <w:lang w:val="ru-RU"/>
        </w:rPr>
        <w:t xml:space="preserve"> </w:t>
      </w:r>
      <w:r w:rsidRPr="002D519E">
        <w:rPr>
          <w:lang w:val="ru-RU"/>
        </w:rPr>
        <w:t>и представлен в Департамент бюджетной и экономической политики ОИЯИ проект расходов Лаборатории по статьям бюджета на 2022 г.</w:t>
      </w:r>
      <w:r>
        <w:rPr>
          <w:lang w:val="ru-RU"/>
        </w:rPr>
        <w:t xml:space="preserve"> Отметил, что в этой связи руководителями всех тем и проектов, </w:t>
      </w:r>
      <w:r w:rsidR="00F92C03">
        <w:rPr>
          <w:lang w:val="ru-RU"/>
        </w:rPr>
        <w:t xml:space="preserve">темы 1065 (проект </w:t>
      </w:r>
      <w:r w:rsidR="00F92C03">
        <w:t>NICA</w:t>
      </w:r>
      <w:r w:rsidR="00F92C03">
        <w:rPr>
          <w:lang w:val="ru-RU"/>
        </w:rPr>
        <w:t xml:space="preserve">) было разослано письмо с просьбой сообщить о всех планируемых расходах по темам, а руководителям и основным исполнителям проекта </w:t>
      </w:r>
      <w:r w:rsidR="00F92C03">
        <w:t>NICA</w:t>
      </w:r>
      <w:r w:rsidR="00F92C03" w:rsidRPr="00483427">
        <w:rPr>
          <w:lang w:val="ru-RU"/>
        </w:rPr>
        <w:t xml:space="preserve"> </w:t>
      </w:r>
      <w:r w:rsidR="00F92C03">
        <w:rPr>
          <w:lang w:val="ru-RU"/>
        </w:rPr>
        <w:t>– письмо о необходимости скорректировать в СЭД план закупок на 2022 год для закупок стоимостью свыше 30 тыс. долларов США. Обратился ко всем членам расширенной дирекции максимально ответственно подойти к этому вопросу и представить свои предложения до 26 июля по указанным в письмах адресам.</w:t>
      </w:r>
    </w:p>
    <w:p w14:paraId="61209EED" w14:textId="1C66CD7C" w:rsidR="00F92C03" w:rsidRPr="00E076C2" w:rsidRDefault="00F92C03" w:rsidP="002D519E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Обратил также внимание на то, что отдельные письма были направлены соответствующим руководителям с просьбой представить свои запросы на ремонт оборудования по статье 14, а также на необходимые ремонтные и строительные работы, на которые надо также оперативно и ответственно отреагировать.</w:t>
      </w:r>
    </w:p>
    <w:p w14:paraId="2A83857A" w14:textId="77777777" w:rsidR="00037A58" w:rsidRDefault="00037A58" w:rsidP="00037A58">
      <w:pPr>
        <w:spacing w:after="0" w:line="240" w:lineRule="auto"/>
        <w:jc w:val="both"/>
        <w:rPr>
          <w:b/>
          <w:bCs/>
          <w:lang w:val="ru-RU"/>
        </w:rPr>
      </w:pPr>
    </w:p>
    <w:p w14:paraId="74937679" w14:textId="2819ABE3" w:rsidR="00692E06" w:rsidRPr="0013092E" w:rsidRDefault="00037A58" w:rsidP="00E076C2">
      <w:pPr>
        <w:spacing w:after="120" w:line="240" w:lineRule="auto"/>
        <w:jc w:val="both"/>
        <w:rPr>
          <w:i/>
          <w:iCs/>
          <w:lang w:val="ru-RU"/>
        </w:rPr>
      </w:pPr>
      <w:r w:rsidRPr="00037A58">
        <w:rPr>
          <w:b/>
          <w:bCs/>
          <w:lang w:val="ru-RU"/>
        </w:rPr>
        <w:t xml:space="preserve"> 4. О ситуации с COVID-19 и допуске </w:t>
      </w:r>
      <w:r w:rsidR="00E076C2" w:rsidRPr="00037A58">
        <w:rPr>
          <w:b/>
          <w:bCs/>
          <w:lang w:val="ru-RU"/>
        </w:rPr>
        <w:t>сотрудников на</w:t>
      </w:r>
      <w:r w:rsidRPr="00037A58">
        <w:rPr>
          <w:b/>
          <w:bCs/>
          <w:lang w:val="ru-RU"/>
        </w:rPr>
        <w:t xml:space="preserve"> площадки Института</w:t>
      </w:r>
      <w:r w:rsidRPr="00037A58">
        <w:rPr>
          <w:i/>
          <w:iCs/>
          <w:lang w:val="ru-RU"/>
        </w:rPr>
        <w:t xml:space="preserve"> </w:t>
      </w:r>
      <w:r w:rsidRPr="00037A58">
        <w:rPr>
          <w:lang w:val="ru-RU"/>
        </w:rPr>
        <w:t>(</w:t>
      </w:r>
      <w:proofErr w:type="spellStart"/>
      <w:r w:rsidRPr="00037A58">
        <w:rPr>
          <w:lang w:val="ru-RU"/>
        </w:rPr>
        <w:t>Ю.С.Анисимов</w:t>
      </w:r>
      <w:proofErr w:type="spellEnd"/>
      <w:r w:rsidRPr="00037A58">
        <w:rPr>
          <w:lang w:val="ru-RU"/>
        </w:rPr>
        <w:t>)</w:t>
      </w:r>
    </w:p>
    <w:p w14:paraId="6F59D527" w14:textId="6F6A04B2" w:rsidR="009D75C9" w:rsidRPr="009D75C9" w:rsidRDefault="009D75C9" w:rsidP="009D75C9">
      <w:pPr>
        <w:spacing w:after="60"/>
        <w:jc w:val="both"/>
        <w:rPr>
          <w:lang w:val="ru-RU"/>
        </w:rPr>
      </w:pPr>
      <w:r w:rsidRPr="009D75C9">
        <w:rPr>
          <w:lang w:val="ru-RU"/>
        </w:rPr>
        <w:t xml:space="preserve">В соответствии с приказами ОИЯИ №№ 493 и 556, принятыми во исполнение Постановлений Губернатора МО и Главного государственного санитарного врача по Московской области ограничен доступ сотрудников на территорию Института. С учетом всех обстоятельств был составлен и направлен в дирекцию список около 990 сотрудников Лаборатории, пребывание которых на рабочих местах обусловлено производственной необходимостью. В списке, направленном на проходную, дирекция оставила только тех сотрудников, кто официально переболел COVID-19 или же прошел вакцинацию. </w:t>
      </w:r>
    </w:p>
    <w:p w14:paraId="64532D15" w14:textId="77777777" w:rsidR="009D75C9" w:rsidRPr="009D75C9" w:rsidRDefault="009D75C9" w:rsidP="009D75C9">
      <w:pPr>
        <w:spacing w:after="60"/>
        <w:jc w:val="both"/>
        <w:rPr>
          <w:lang w:val="ru-RU"/>
        </w:rPr>
      </w:pPr>
      <w:r w:rsidRPr="009D75C9">
        <w:rPr>
          <w:lang w:val="ru-RU"/>
        </w:rPr>
        <w:t>Информация об уровне антител не принимается во внимание!</w:t>
      </w:r>
    </w:p>
    <w:p w14:paraId="65F55877" w14:textId="77777777" w:rsidR="009D75C9" w:rsidRPr="009D75C9" w:rsidRDefault="009D75C9" w:rsidP="009D75C9">
      <w:pPr>
        <w:spacing w:after="60"/>
        <w:jc w:val="both"/>
        <w:rPr>
          <w:lang w:val="ru-RU"/>
        </w:rPr>
      </w:pPr>
      <w:r w:rsidRPr="009D75C9">
        <w:rPr>
          <w:lang w:val="ru-RU"/>
        </w:rPr>
        <w:t xml:space="preserve">Разъяснением  к  Приказу № 493 исключается возможность очного участия работников, не включенных в списки переболевших и/или не прошедших курс вакцинации, в публичных мероприятиях Института, включая совещания, семинары, конференции, школы и т.д., а также командирование их в другие организации в России и за рубежом.  </w:t>
      </w:r>
    </w:p>
    <w:p w14:paraId="104FC545" w14:textId="0299C746" w:rsidR="009D75C9" w:rsidRPr="009D75C9" w:rsidRDefault="009D75C9" w:rsidP="009D75C9">
      <w:pPr>
        <w:spacing w:after="60"/>
        <w:jc w:val="both"/>
        <w:rPr>
          <w:lang w:val="ru-RU"/>
        </w:rPr>
      </w:pPr>
      <w:r w:rsidRPr="009D75C9">
        <w:rPr>
          <w:lang w:val="ru-RU"/>
        </w:rPr>
        <w:t>Дело идет к обязательной вакцинации сотрудников. Люди, не прошедшие вакцинацию</w:t>
      </w:r>
      <w:r>
        <w:rPr>
          <w:lang w:val="ru-RU"/>
        </w:rPr>
        <w:t>,</w:t>
      </w:r>
      <w:r w:rsidRPr="009D75C9">
        <w:rPr>
          <w:lang w:val="ru-RU"/>
        </w:rPr>
        <w:t xml:space="preserve"> не будут допускаются к работе, а фонд материального стимулирования будет </w:t>
      </w:r>
      <w:proofErr w:type="spellStart"/>
      <w:r w:rsidRPr="009D75C9">
        <w:rPr>
          <w:lang w:val="ru-RU"/>
        </w:rPr>
        <w:t>расходываться</w:t>
      </w:r>
      <w:proofErr w:type="spellEnd"/>
      <w:r w:rsidRPr="009D75C9">
        <w:rPr>
          <w:lang w:val="ru-RU"/>
        </w:rPr>
        <w:t xml:space="preserve">, в основном, на работников, работающих по Списку на территории площадки. </w:t>
      </w:r>
    </w:p>
    <w:p w14:paraId="5F4F9B17" w14:textId="607E7C0E" w:rsidR="009D75C9" w:rsidRPr="009D75C9" w:rsidRDefault="009D75C9" w:rsidP="009D75C9">
      <w:pPr>
        <w:spacing w:after="60"/>
        <w:jc w:val="both"/>
        <w:rPr>
          <w:lang w:val="ru-RU"/>
        </w:rPr>
      </w:pPr>
      <w:r w:rsidRPr="009D75C9">
        <w:rPr>
          <w:lang w:val="ru-RU"/>
        </w:rPr>
        <w:t>Есть категории сотрудников, подлежащих обязательной вакцинации (по Приказу №556): 1-я доза должна быть получена до 15.07 и вторая – до 15.08.</w:t>
      </w:r>
    </w:p>
    <w:p w14:paraId="0BFDB5F3" w14:textId="77777777" w:rsidR="009D75C9" w:rsidRPr="009D75C9" w:rsidRDefault="009D75C9" w:rsidP="009D75C9">
      <w:pPr>
        <w:spacing w:after="60"/>
        <w:jc w:val="both"/>
        <w:rPr>
          <w:lang w:val="ru-RU"/>
        </w:rPr>
      </w:pPr>
      <w:r w:rsidRPr="009D75C9">
        <w:rPr>
          <w:lang w:val="ru-RU"/>
        </w:rPr>
        <w:t xml:space="preserve"> Рекомендуется отложить ревакцинацию до сентября.</w:t>
      </w:r>
    </w:p>
    <w:p w14:paraId="1F39D0AB" w14:textId="77777777" w:rsidR="009D75C9" w:rsidRPr="009D75C9" w:rsidRDefault="009D75C9" w:rsidP="009D75C9">
      <w:pPr>
        <w:spacing w:after="60"/>
        <w:jc w:val="both"/>
        <w:rPr>
          <w:lang w:val="ru-RU"/>
        </w:rPr>
      </w:pPr>
      <w:r w:rsidRPr="009D75C9">
        <w:rPr>
          <w:lang w:val="ru-RU"/>
        </w:rPr>
        <w:t>Разъяснения к изданным приказам были разосланы по электронной почте сотрудникам ОИЯИ.</w:t>
      </w:r>
    </w:p>
    <w:p w14:paraId="0806FC1A" w14:textId="77777777" w:rsidR="009D75C9" w:rsidRPr="009D75C9" w:rsidRDefault="009D75C9" w:rsidP="009D75C9">
      <w:pPr>
        <w:spacing w:after="60"/>
        <w:jc w:val="both"/>
        <w:rPr>
          <w:lang w:val="ru-RU"/>
        </w:rPr>
      </w:pPr>
      <w:r w:rsidRPr="009D75C9">
        <w:rPr>
          <w:lang w:val="ru-RU"/>
        </w:rPr>
        <w:lastRenderedPageBreak/>
        <w:t xml:space="preserve">Текущая ситуация в Лаборатории: 2 заболевших в КБ (1 выздоровел),;1 заболел в зоне MPD, 2 – в отделе </w:t>
      </w:r>
      <w:proofErr w:type="spellStart"/>
      <w:r w:rsidRPr="009D75C9">
        <w:rPr>
          <w:lang w:val="ru-RU"/>
        </w:rPr>
        <w:t>Ю.А.Панебратцева</w:t>
      </w:r>
      <w:proofErr w:type="spellEnd"/>
      <w:r w:rsidRPr="009D75C9">
        <w:rPr>
          <w:lang w:val="ru-RU"/>
        </w:rPr>
        <w:t xml:space="preserve"> (1 лечится в Талдоме, по второму сотруднику – ищем всех контактировавших с ним и будим переводить  их на «</w:t>
      </w:r>
      <w:proofErr w:type="spellStart"/>
      <w:r w:rsidRPr="009D75C9">
        <w:rPr>
          <w:lang w:val="ru-RU"/>
        </w:rPr>
        <w:t>удаленку</w:t>
      </w:r>
      <w:proofErr w:type="spellEnd"/>
      <w:r w:rsidRPr="009D75C9">
        <w:rPr>
          <w:lang w:val="ru-RU"/>
        </w:rPr>
        <w:t>»).</w:t>
      </w:r>
    </w:p>
    <w:p w14:paraId="0F022BF8" w14:textId="77777777" w:rsidR="009D75C9" w:rsidRPr="009D75C9" w:rsidRDefault="009D75C9" w:rsidP="009D75C9">
      <w:pPr>
        <w:spacing w:after="60"/>
        <w:jc w:val="both"/>
        <w:rPr>
          <w:lang w:val="ru-RU"/>
        </w:rPr>
      </w:pPr>
      <w:r w:rsidRPr="009D75C9">
        <w:rPr>
          <w:lang w:val="ru-RU"/>
        </w:rPr>
        <w:t xml:space="preserve">Начальникам отделов необходимо усилить агитационную работу и внимание к сотрудникам, своевременно сообщать о случаях заболевания и принимать меры по изоляции заболевших и выявлению контактировавших с ним. </w:t>
      </w:r>
    </w:p>
    <w:p w14:paraId="4AA144EA" w14:textId="615D773F" w:rsidR="00037A58" w:rsidRPr="00377658" w:rsidRDefault="009D75C9" w:rsidP="009D75C9">
      <w:pPr>
        <w:spacing w:after="60"/>
        <w:jc w:val="both"/>
        <w:rPr>
          <w:i/>
          <w:iCs/>
          <w:lang w:val="ru-RU"/>
        </w:rPr>
      </w:pPr>
      <w:r w:rsidRPr="009D75C9">
        <w:rPr>
          <w:lang w:val="ru-RU"/>
        </w:rPr>
        <w:t xml:space="preserve">Списки на проходную обновляются раз в неделю. Если сотрудник привился и получил соответствующий сертификат – можно будет выходить на </w:t>
      </w:r>
      <w:proofErr w:type="spellStart"/>
      <w:proofErr w:type="gramStart"/>
      <w:r w:rsidRPr="009D75C9">
        <w:rPr>
          <w:lang w:val="ru-RU"/>
        </w:rPr>
        <w:t>работу.</w:t>
      </w:r>
      <w:r w:rsidR="00037A58" w:rsidRPr="00377658">
        <w:rPr>
          <w:i/>
          <w:iCs/>
          <w:lang w:val="ru-RU"/>
        </w:rPr>
        <w:t>Н.Н.Топилин</w:t>
      </w:r>
      <w:proofErr w:type="spellEnd"/>
      <w:proofErr w:type="gramEnd"/>
      <w:r w:rsidR="00037A58" w:rsidRPr="00377658">
        <w:rPr>
          <w:i/>
          <w:iCs/>
          <w:lang w:val="ru-RU"/>
        </w:rPr>
        <w:t xml:space="preserve"> – Есть переболевшие, но справку им давали – ОРВИ. Как быть?</w:t>
      </w:r>
    </w:p>
    <w:p w14:paraId="27DD9269" w14:textId="77777777" w:rsidR="00037A58" w:rsidRDefault="00037A58" w:rsidP="00FD2A3C">
      <w:pPr>
        <w:spacing w:after="60"/>
        <w:jc w:val="both"/>
        <w:rPr>
          <w:lang w:val="ru-RU"/>
        </w:rPr>
      </w:pPr>
      <w:proofErr w:type="spellStart"/>
      <w:r>
        <w:rPr>
          <w:lang w:val="ru-RU"/>
        </w:rPr>
        <w:t>Р.Ледницки</w:t>
      </w:r>
      <w:proofErr w:type="spellEnd"/>
      <w:r>
        <w:rPr>
          <w:lang w:val="ru-RU"/>
        </w:rPr>
        <w:t xml:space="preserve"> – Через полгода после болезни уже можно и нужно вакцинироваться.</w:t>
      </w:r>
    </w:p>
    <w:p w14:paraId="7A4691F8" w14:textId="285A9913" w:rsidR="00037A58" w:rsidRPr="00377658" w:rsidRDefault="00FD2A3C" w:rsidP="00FD2A3C">
      <w:pPr>
        <w:spacing w:after="60"/>
        <w:jc w:val="both"/>
        <w:rPr>
          <w:i/>
          <w:iCs/>
          <w:lang w:val="ru-RU"/>
        </w:rPr>
      </w:pPr>
      <w:proofErr w:type="spellStart"/>
      <w:r>
        <w:rPr>
          <w:i/>
          <w:iCs/>
          <w:lang w:val="ru-RU"/>
        </w:rPr>
        <w:t>Н.В.Семин</w:t>
      </w:r>
      <w:proofErr w:type="spellEnd"/>
      <w:r w:rsidR="00037A58" w:rsidRPr="00377658">
        <w:rPr>
          <w:i/>
          <w:iCs/>
          <w:lang w:val="ru-RU"/>
        </w:rPr>
        <w:t xml:space="preserve"> – В списки для прохода на площадку не попали многие из дежурных </w:t>
      </w:r>
      <w:r>
        <w:rPr>
          <w:i/>
          <w:iCs/>
          <w:lang w:val="ru-RU"/>
        </w:rPr>
        <w:t>на ГПП1</w:t>
      </w:r>
      <w:r w:rsidR="00037A58" w:rsidRPr="00377658">
        <w:rPr>
          <w:i/>
          <w:iCs/>
          <w:lang w:val="ru-RU"/>
        </w:rPr>
        <w:t xml:space="preserve">. </w:t>
      </w:r>
      <w:r>
        <w:rPr>
          <w:i/>
          <w:iCs/>
          <w:lang w:val="ru-RU"/>
        </w:rPr>
        <w:t>Это ставит под угрозу электроснабжение не только нашей площадки, но и города</w:t>
      </w:r>
      <w:r w:rsidR="00037A58" w:rsidRPr="00377658">
        <w:rPr>
          <w:i/>
          <w:iCs/>
          <w:lang w:val="ru-RU"/>
        </w:rPr>
        <w:t xml:space="preserve">. </w:t>
      </w:r>
    </w:p>
    <w:p w14:paraId="53BE9FB9" w14:textId="0CD6DEAA" w:rsidR="00352F4C" w:rsidRDefault="00037A58" w:rsidP="00FD2A3C">
      <w:pPr>
        <w:spacing w:after="60"/>
        <w:jc w:val="both"/>
        <w:rPr>
          <w:lang w:val="ru-RU"/>
        </w:rPr>
      </w:pPr>
      <w:proofErr w:type="spellStart"/>
      <w:r>
        <w:rPr>
          <w:lang w:val="ru-RU"/>
        </w:rPr>
        <w:t>Р.Ледницки</w:t>
      </w:r>
      <w:proofErr w:type="spellEnd"/>
      <w:r>
        <w:rPr>
          <w:lang w:val="ru-RU"/>
        </w:rPr>
        <w:t xml:space="preserve"> – Мы свяжемся с </w:t>
      </w:r>
      <w:r w:rsidRPr="009D75C9">
        <w:rPr>
          <w:lang w:val="ru-RU"/>
        </w:rPr>
        <w:t>администрацией и попробуем решить вопрос с допуском этих людей.</w:t>
      </w:r>
    </w:p>
    <w:p w14:paraId="2A28DE79" w14:textId="77777777" w:rsidR="00823280" w:rsidRPr="009D75C9" w:rsidRDefault="00823280" w:rsidP="00FD2A3C">
      <w:pPr>
        <w:spacing w:after="60"/>
        <w:jc w:val="both"/>
        <w:rPr>
          <w:lang w:val="ru-RU"/>
        </w:rPr>
      </w:pPr>
    </w:p>
    <w:p w14:paraId="6E055765" w14:textId="393BCD92" w:rsidR="00E076C2" w:rsidRPr="00E076C2" w:rsidRDefault="00E076C2" w:rsidP="00FD2A3C">
      <w:pPr>
        <w:spacing w:after="60"/>
        <w:jc w:val="both"/>
        <w:rPr>
          <w:lang w:val="ru-RU"/>
        </w:rPr>
      </w:pPr>
      <w:r w:rsidRPr="009D75C9">
        <w:rPr>
          <w:lang w:val="ru-RU"/>
        </w:rPr>
        <w:t xml:space="preserve">В результате проведенных сразу после заседания дирекции переговоров с руководителем штаба ОИЯИ по </w:t>
      </w:r>
      <w:r w:rsidRPr="009D75C9">
        <w:t>COVID</w:t>
      </w:r>
      <w:r w:rsidRPr="009D75C9">
        <w:rPr>
          <w:lang w:val="ru-RU"/>
        </w:rPr>
        <w:t>-19 было выяснено, что проверки на проходных сокращенных списков допускаемых на работу сотрудников временно отменены.</w:t>
      </w:r>
    </w:p>
    <w:sectPr w:rsidR="00E076C2" w:rsidRPr="00E0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B7D"/>
    <w:multiLevelType w:val="hybridMultilevel"/>
    <w:tmpl w:val="60F0613A"/>
    <w:lvl w:ilvl="0" w:tplc="4914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2494"/>
    <w:multiLevelType w:val="hybridMultilevel"/>
    <w:tmpl w:val="5FA825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037DB"/>
    <w:multiLevelType w:val="hybridMultilevel"/>
    <w:tmpl w:val="FA5E69A6"/>
    <w:lvl w:ilvl="0" w:tplc="1E2CEAD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ED74F2"/>
    <w:multiLevelType w:val="hybridMultilevel"/>
    <w:tmpl w:val="901E5BF2"/>
    <w:lvl w:ilvl="0" w:tplc="9FB6A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63"/>
    <w:rsid w:val="000054E6"/>
    <w:rsid w:val="00030E32"/>
    <w:rsid w:val="00037A58"/>
    <w:rsid w:val="00042A7E"/>
    <w:rsid w:val="000664E1"/>
    <w:rsid w:val="00093C34"/>
    <w:rsid w:val="0013092E"/>
    <w:rsid w:val="00144AE4"/>
    <w:rsid w:val="00160B3B"/>
    <w:rsid w:val="0018701B"/>
    <w:rsid w:val="0019073E"/>
    <w:rsid w:val="001964B7"/>
    <w:rsid w:val="001B4F0A"/>
    <w:rsid w:val="001F7D7D"/>
    <w:rsid w:val="0024159A"/>
    <w:rsid w:val="002D519E"/>
    <w:rsid w:val="003147DC"/>
    <w:rsid w:val="0033646F"/>
    <w:rsid w:val="003507F7"/>
    <w:rsid w:val="00352F4C"/>
    <w:rsid w:val="00376FA0"/>
    <w:rsid w:val="003822E2"/>
    <w:rsid w:val="003B4B88"/>
    <w:rsid w:val="003F34FF"/>
    <w:rsid w:val="004115CD"/>
    <w:rsid w:val="00426506"/>
    <w:rsid w:val="004308BD"/>
    <w:rsid w:val="00483427"/>
    <w:rsid w:val="00490208"/>
    <w:rsid w:val="004A3D18"/>
    <w:rsid w:val="004B085D"/>
    <w:rsid w:val="004D6B1F"/>
    <w:rsid w:val="006305DA"/>
    <w:rsid w:val="00647863"/>
    <w:rsid w:val="00692E06"/>
    <w:rsid w:val="006E36C9"/>
    <w:rsid w:val="00704AA5"/>
    <w:rsid w:val="0074582E"/>
    <w:rsid w:val="007820B9"/>
    <w:rsid w:val="00787FBB"/>
    <w:rsid w:val="007B4207"/>
    <w:rsid w:val="007E7DD5"/>
    <w:rsid w:val="00823280"/>
    <w:rsid w:val="00832F99"/>
    <w:rsid w:val="00852922"/>
    <w:rsid w:val="008A7BBE"/>
    <w:rsid w:val="008E124A"/>
    <w:rsid w:val="00930068"/>
    <w:rsid w:val="009934FD"/>
    <w:rsid w:val="009D75C9"/>
    <w:rsid w:val="00AF2DE9"/>
    <w:rsid w:val="00BA26C1"/>
    <w:rsid w:val="00BC2E53"/>
    <w:rsid w:val="00C05372"/>
    <w:rsid w:val="00C42BAB"/>
    <w:rsid w:val="00C46465"/>
    <w:rsid w:val="00C50317"/>
    <w:rsid w:val="00C5119E"/>
    <w:rsid w:val="00CF33F7"/>
    <w:rsid w:val="00CF5EF5"/>
    <w:rsid w:val="00D7099F"/>
    <w:rsid w:val="00E076C2"/>
    <w:rsid w:val="00E32374"/>
    <w:rsid w:val="00E5465C"/>
    <w:rsid w:val="00E73E6C"/>
    <w:rsid w:val="00EB6167"/>
    <w:rsid w:val="00F15845"/>
    <w:rsid w:val="00F33B42"/>
    <w:rsid w:val="00F40C50"/>
    <w:rsid w:val="00F54358"/>
    <w:rsid w:val="00F909B7"/>
    <w:rsid w:val="00F91D1A"/>
    <w:rsid w:val="00F92C03"/>
    <w:rsid w:val="00FA268F"/>
    <w:rsid w:val="00FB1EDC"/>
    <w:rsid w:val="00FD2A3C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8406"/>
  <w15:chartTrackingRefBased/>
  <w15:docId w15:val="{A0A8E2BD-7C75-46EF-952B-F25DF572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068"/>
    <w:rPr>
      <w:color w:val="605E5C"/>
      <w:shd w:val="clear" w:color="auto" w:fill="E1DFDD"/>
    </w:rPr>
  </w:style>
  <w:style w:type="character" w:customStyle="1" w:styleId="timetable-title">
    <w:name w:val="timetable-title"/>
    <w:basedOn w:val="DefaultParagraphFont"/>
    <w:rsid w:val="00093C34"/>
  </w:style>
  <w:style w:type="paragraph" w:styleId="ListParagraph">
    <w:name w:val="List Paragraph"/>
    <w:basedOn w:val="Normal"/>
    <w:uiPriority w:val="34"/>
    <w:qFormat/>
    <w:rsid w:val="0019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2021-07-13T16:29:00Z</dcterms:created>
  <dcterms:modified xsi:type="dcterms:W3CDTF">2021-07-13T16:29:00Z</dcterms:modified>
</cp:coreProperties>
</file>