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7329" w14:textId="329AC070" w:rsidR="00BE6B83" w:rsidRPr="00BE6B83" w:rsidRDefault="00BE6B83" w:rsidP="00BE6B83">
      <w:pPr>
        <w:spacing w:after="120" w:line="240" w:lineRule="auto"/>
        <w:ind w:left="284" w:hanging="284"/>
        <w:jc w:val="both"/>
        <w:rPr>
          <w:lang w:val="ru-RU"/>
        </w:rPr>
      </w:pPr>
      <w:r>
        <w:rPr>
          <w:lang w:val="ru-RU"/>
        </w:rPr>
        <w:t xml:space="preserve">Перед началом совещания под аплодисменты присутствующих директор ЛФВЭ </w:t>
      </w:r>
      <w:proofErr w:type="spellStart"/>
      <w:r>
        <w:rPr>
          <w:lang w:val="ru-RU"/>
        </w:rPr>
        <w:t>Р.Ледницки</w:t>
      </w:r>
      <w:proofErr w:type="spellEnd"/>
      <w:r>
        <w:rPr>
          <w:lang w:val="ru-RU"/>
        </w:rPr>
        <w:t xml:space="preserve"> вручил </w:t>
      </w:r>
      <w:proofErr w:type="spellStart"/>
      <w:r>
        <w:rPr>
          <w:lang w:val="ru-RU"/>
        </w:rPr>
        <w:t>Б.В.Батюне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П.И.Зарубину</w:t>
      </w:r>
      <w:proofErr w:type="spellEnd"/>
      <w:r>
        <w:rPr>
          <w:lang w:val="ru-RU"/>
        </w:rPr>
        <w:t xml:space="preserve"> грамоты </w:t>
      </w:r>
      <w:r w:rsidRPr="00BE6B83">
        <w:rPr>
          <w:rStyle w:val="timetable-title"/>
          <w:lang w:val="ru-RU"/>
        </w:rPr>
        <w:t xml:space="preserve">от Минобрнауки РОССИИ </w:t>
      </w:r>
      <w:r>
        <w:rPr>
          <w:rStyle w:val="timetable-title"/>
          <w:lang w:val="ru-RU"/>
        </w:rPr>
        <w:t xml:space="preserve">с благодарностью </w:t>
      </w:r>
      <w:r w:rsidRPr="00BE6B83">
        <w:rPr>
          <w:rStyle w:val="timetable-title"/>
          <w:lang w:val="ru-RU"/>
        </w:rPr>
        <w:t>"За значительный вклад в развитие сферы науки и многолетний добросовестный труд".</w:t>
      </w:r>
    </w:p>
    <w:p w14:paraId="4B822DA5" w14:textId="29239BEF" w:rsidR="00BE6B83" w:rsidRPr="00BE6B83" w:rsidRDefault="00BE6B83" w:rsidP="00BE6B8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lang w:val="ru-RU"/>
        </w:rPr>
      </w:pPr>
      <w:r w:rsidRPr="00BE6B83">
        <w:rPr>
          <w:b/>
          <w:bCs/>
          <w:lang w:val="ru-RU"/>
        </w:rPr>
        <w:t xml:space="preserve">Итоги 130-й сессии Ученого </w:t>
      </w:r>
      <w:proofErr w:type="gramStart"/>
      <w:r w:rsidRPr="00BE6B83">
        <w:rPr>
          <w:b/>
          <w:bCs/>
          <w:lang w:val="ru-RU"/>
        </w:rPr>
        <w:t xml:space="preserve">совета 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(</w:t>
      </w:r>
      <w:proofErr w:type="spellStart"/>
      <w:proofErr w:type="gramEnd"/>
      <w:r w:rsidRPr="00BE6B83">
        <w:rPr>
          <w:lang w:val="ru-RU"/>
        </w:rPr>
        <w:t>Р.Ледницки</w:t>
      </w:r>
      <w:proofErr w:type="spellEnd"/>
      <w:r>
        <w:rPr>
          <w:lang w:val="ru-RU"/>
        </w:rPr>
        <w:t>)</w:t>
      </w:r>
    </w:p>
    <w:p w14:paraId="5621E5A8" w14:textId="60E3EB36" w:rsidR="00BE6B83" w:rsidRPr="001E6209" w:rsidRDefault="00BE6B83" w:rsidP="00BE6B83">
      <w:pPr>
        <w:pStyle w:val="ListParagraph"/>
        <w:spacing w:after="120" w:line="240" w:lineRule="auto"/>
        <w:jc w:val="both"/>
        <w:rPr>
          <w:lang w:val="ru-RU"/>
        </w:rPr>
      </w:pPr>
      <w:proofErr w:type="spellStart"/>
      <w:r w:rsidRPr="001E6209">
        <w:rPr>
          <w:lang w:val="ru-RU"/>
        </w:rPr>
        <w:t>Р.Ледницки</w:t>
      </w:r>
      <w:proofErr w:type="spellEnd"/>
      <w:r w:rsidRPr="001E6209">
        <w:rPr>
          <w:lang w:val="ru-RU"/>
        </w:rPr>
        <w:t xml:space="preserve"> ознакомил участников совещания с </w:t>
      </w:r>
      <w:r w:rsidR="001E6209" w:rsidRPr="001E6209">
        <w:rPr>
          <w:lang w:val="ru-RU"/>
        </w:rPr>
        <w:t xml:space="preserve">программой и </w:t>
      </w:r>
      <w:r w:rsidRPr="001E6209">
        <w:rPr>
          <w:lang w:val="ru-RU"/>
        </w:rPr>
        <w:t xml:space="preserve">предварительной версией резолюции сессии Ученого совета. </w:t>
      </w:r>
      <w:r w:rsidR="001E6209" w:rsidRPr="001E6209">
        <w:rPr>
          <w:lang w:val="ru-RU"/>
        </w:rPr>
        <w:t xml:space="preserve">Окончательную полную версию решения можно будет вскоре увидеть в </w:t>
      </w:r>
      <w:r w:rsidR="001E6209" w:rsidRPr="001E6209">
        <w:t>Indico</w:t>
      </w:r>
      <w:r w:rsidR="001E6209" w:rsidRPr="001E6209">
        <w:rPr>
          <w:lang w:val="ru-RU"/>
        </w:rPr>
        <w:t xml:space="preserve"> на сайте сессии по адресу: </w:t>
      </w:r>
      <w:hyperlink r:id="rId5" w:history="1">
        <w:r w:rsidR="001E6209" w:rsidRPr="003535BF">
          <w:rPr>
            <w:rStyle w:val="Hyperlink"/>
            <w:i/>
            <w:iCs/>
            <w:lang w:val="ru-RU"/>
          </w:rPr>
          <w:t>https://indico.jinr.ru/event/2354/</w:t>
        </w:r>
      </w:hyperlink>
      <w:r w:rsidR="001E6209">
        <w:rPr>
          <w:i/>
          <w:iCs/>
          <w:u w:val="single"/>
          <w:lang w:val="ru-RU"/>
        </w:rPr>
        <w:t xml:space="preserve"> </w:t>
      </w:r>
      <w:r w:rsidR="001E6209">
        <w:rPr>
          <w:lang w:val="ru-RU"/>
        </w:rPr>
        <w:t xml:space="preserve">Очень важными были выступления на заседании Ученого совета Чрезвычайных и Полномочных послов Польши, Словакии и Чехии, </w:t>
      </w:r>
      <w:r w:rsidR="003017E8">
        <w:rPr>
          <w:lang w:val="ru-RU"/>
        </w:rPr>
        <w:t xml:space="preserve">в </w:t>
      </w:r>
      <w:r w:rsidR="001E6209">
        <w:rPr>
          <w:lang w:val="ru-RU"/>
        </w:rPr>
        <w:t>докладах которых прозвучала политическая поддержка проводимых в ОИЯИ работ.</w:t>
      </w:r>
    </w:p>
    <w:p w14:paraId="5C1DEEBA" w14:textId="4D22AFA9" w:rsidR="00BE6B83" w:rsidRPr="001E6209" w:rsidRDefault="00BE6B83" w:rsidP="00BE6B8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lang w:val="ru-RU"/>
        </w:rPr>
      </w:pPr>
      <w:r w:rsidRPr="00BE6B83">
        <w:rPr>
          <w:b/>
          <w:bCs/>
          <w:lang w:val="ru-RU"/>
        </w:rPr>
        <w:t xml:space="preserve"> Об итогах технического сеанса с Бустером 6-24 </w:t>
      </w:r>
      <w:proofErr w:type="gramStart"/>
      <w:r w:rsidRPr="00BE6B83">
        <w:rPr>
          <w:b/>
          <w:bCs/>
          <w:lang w:val="ru-RU"/>
        </w:rPr>
        <w:t xml:space="preserve">сентября  </w:t>
      </w:r>
      <w:r>
        <w:rPr>
          <w:b/>
          <w:bCs/>
          <w:lang w:val="ru-RU"/>
        </w:rPr>
        <w:t>(</w:t>
      </w:r>
      <w:proofErr w:type="spellStart"/>
      <w:proofErr w:type="gramEnd"/>
      <w:r w:rsidRPr="00BE6B83">
        <w:rPr>
          <w:lang w:val="ru-RU"/>
        </w:rPr>
        <w:t>А.В.Тузиков</w:t>
      </w:r>
      <w:proofErr w:type="spellEnd"/>
      <w:r>
        <w:rPr>
          <w:lang w:val="ru-RU"/>
        </w:rPr>
        <w:t>)</w:t>
      </w:r>
    </w:p>
    <w:p w14:paraId="46B9D151" w14:textId="5455411C" w:rsidR="001E6209" w:rsidRDefault="001E6209" w:rsidP="001E6209">
      <w:pPr>
        <w:pStyle w:val="ListParagraph"/>
        <w:spacing w:after="120" w:line="240" w:lineRule="auto"/>
        <w:jc w:val="both"/>
        <w:rPr>
          <w:lang w:val="ru-RU"/>
        </w:rPr>
      </w:pPr>
      <w:r>
        <w:rPr>
          <w:lang w:val="ru-RU"/>
        </w:rPr>
        <w:t>Несмотря на случившуюся в самом конце сеанса аварию, которая привела к повреждению двух магнитов, итоги сеанса следует признать успешными, поскольку было получено:</w:t>
      </w:r>
    </w:p>
    <w:p w14:paraId="2BD8B0B1" w14:textId="078345E0" w:rsidR="001E6209" w:rsidRDefault="001E6209" w:rsidP="00A52A6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ru-RU"/>
        </w:rPr>
      </w:pPr>
      <w:r>
        <w:rPr>
          <w:lang w:val="ru-RU"/>
        </w:rPr>
        <w:t>адиабатический захват ионов гелия и железа;</w:t>
      </w:r>
    </w:p>
    <w:p w14:paraId="521C64FC" w14:textId="6D534E5F" w:rsidR="001E6209" w:rsidRDefault="001E6209" w:rsidP="00A52A6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перезахват</w:t>
      </w:r>
      <w:proofErr w:type="spellEnd"/>
      <w:r w:rsidR="00A52A69">
        <w:rPr>
          <w:lang w:val="ru-RU"/>
        </w:rPr>
        <w:t xml:space="preserve"> ионов на столе магнитного поля (впервые на Бустере);</w:t>
      </w:r>
    </w:p>
    <w:p w14:paraId="2060B957" w14:textId="6A00780C" w:rsidR="00A52A69" w:rsidRDefault="00A52A69" w:rsidP="00A52A6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ru-RU"/>
        </w:rPr>
      </w:pPr>
      <w:r>
        <w:rPr>
          <w:lang w:val="ru-RU"/>
        </w:rPr>
        <w:t>ионы железа ускорены до максимальной энергии около 600 МэВ на нуклон;</w:t>
      </w:r>
    </w:p>
    <w:p w14:paraId="2F0A60AB" w14:textId="05136957" w:rsidR="00A52A69" w:rsidRDefault="00A52A69" w:rsidP="00A52A6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ru-RU"/>
        </w:rPr>
      </w:pPr>
      <w:r>
        <w:rPr>
          <w:lang w:val="ru-RU"/>
        </w:rPr>
        <w:t>настроен канал вывода пучка из Бустера;</w:t>
      </w:r>
    </w:p>
    <w:p w14:paraId="54BCD56B" w14:textId="5EDB3440" w:rsidR="00A52A69" w:rsidRDefault="00A52A69" w:rsidP="00A52A6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ru-RU"/>
        </w:rPr>
      </w:pPr>
      <w:r>
        <w:rPr>
          <w:lang w:val="ru-RU"/>
        </w:rPr>
        <w:t>на ионах железа успешно опробована система электронного охлаждения;</w:t>
      </w:r>
    </w:p>
    <w:p w14:paraId="1A707336" w14:textId="1117804B" w:rsidR="00A52A69" w:rsidRDefault="00A52A69" w:rsidP="00A52A6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ru-RU"/>
        </w:rPr>
      </w:pPr>
      <w:r>
        <w:rPr>
          <w:lang w:val="ru-RU"/>
        </w:rPr>
        <w:t>все системы ускорителя показали лучшие характеристики.</w:t>
      </w:r>
    </w:p>
    <w:p w14:paraId="4DA17CA3" w14:textId="4D5476B0" w:rsidR="00A52A69" w:rsidRDefault="00A52A69" w:rsidP="001E6209">
      <w:pPr>
        <w:pStyle w:val="ListParagraph"/>
        <w:spacing w:after="120" w:line="240" w:lineRule="auto"/>
        <w:jc w:val="both"/>
        <w:rPr>
          <w:lang w:val="ru-RU"/>
        </w:rPr>
      </w:pPr>
      <w:r>
        <w:rPr>
          <w:lang w:val="ru-RU"/>
        </w:rPr>
        <w:t>Мы постепенно переходим на уровень тонкой настройки динамики пучка.</w:t>
      </w:r>
    </w:p>
    <w:p w14:paraId="3C5A1408" w14:textId="108ED8FB" w:rsidR="00A52A69" w:rsidRDefault="00A52A69" w:rsidP="001E6209">
      <w:pPr>
        <w:pStyle w:val="ListParagraph"/>
        <w:spacing w:after="120" w:line="240" w:lineRule="auto"/>
        <w:jc w:val="both"/>
        <w:rPr>
          <w:lang w:val="ru-RU"/>
        </w:rPr>
      </w:pPr>
      <w:r>
        <w:rPr>
          <w:lang w:val="ru-RU"/>
        </w:rPr>
        <w:t>Тем не менее, авария показала наличие «узких» мест, которые могут проявить себя и в дальнейшем. Основная причина этих проблем в том, что машина совсем новая, множество нового оборудования и сложных систем.</w:t>
      </w:r>
    </w:p>
    <w:p w14:paraId="5326C6A3" w14:textId="3F0C7DA5" w:rsidR="00A52A69" w:rsidRDefault="00792DFE" w:rsidP="00792DFE">
      <w:pPr>
        <w:pStyle w:val="ListParagraph"/>
        <w:spacing w:after="120" w:line="240" w:lineRule="auto"/>
        <w:ind w:left="1440"/>
        <w:jc w:val="both"/>
        <w:rPr>
          <w:lang w:val="ru-RU"/>
        </w:rPr>
      </w:pPr>
      <w:r>
        <w:rPr>
          <w:rStyle w:val="timetable-title"/>
          <w:lang w:val="ru-RU"/>
        </w:rPr>
        <w:t xml:space="preserve">- </w:t>
      </w:r>
      <w:proofErr w:type="spellStart"/>
      <w:r w:rsidR="00A52A69" w:rsidRPr="00FE50A8">
        <w:rPr>
          <w:rStyle w:val="timetable-title"/>
          <w:lang w:val="ru-RU"/>
        </w:rPr>
        <w:t>Е.М.Сыресин</w:t>
      </w:r>
      <w:proofErr w:type="spellEnd"/>
      <w:r w:rsidR="00A52A69">
        <w:rPr>
          <w:rStyle w:val="timetable-title"/>
          <w:lang w:val="ru-RU"/>
        </w:rPr>
        <w:t>: Мы отработаем эти проблемы без сеанса.</w:t>
      </w:r>
      <w:r>
        <w:rPr>
          <w:rStyle w:val="timetable-title"/>
          <w:lang w:val="ru-RU"/>
        </w:rPr>
        <w:t xml:space="preserve"> Будет создана комиссия.</w:t>
      </w:r>
    </w:p>
    <w:p w14:paraId="0880CAE2" w14:textId="187410FA" w:rsidR="00A52A69" w:rsidRDefault="00A52A69" w:rsidP="001E6209">
      <w:pPr>
        <w:pStyle w:val="ListParagraph"/>
        <w:spacing w:after="120" w:line="240" w:lineRule="auto"/>
        <w:jc w:val="both"/>
        <w:rPr>
          <w:lang w:val="ru-RU"/>
        </w:rPr>
      </w:pPr>
      <w:proofErr w:type="spellStart"/>
      <w:r>
        <w:rPr>
          <w:lang w:val="ru-RU"/>
        </w:rPr>
        <w:t>Р.Ледницки</w:t>
      </w:r>
      <w:proofErr w:type="spellEnd"/>
      <w:r>
        <w:rPr>
          <w:lang w:val="ru-RU"/>
        </w:rPr>
        <w:t xml:space="preserve">: </w:t>
      </w:r>
      <w:r w:rsidR="003017E8" w:rsidRPr="003017E8">
        <w:rPr>
          <w:lang w:val="ru-RU"/>
        </w:rPr>
        <w:t>В весеннем сеансе физики просят пучки ксенона</w:t>
      </w:r>
      <w:r w:rsidR="003017E8">
        <w:rPr>
          <w:lang w:val="ru-RU"/>
        </w:rPr>
        <w:t xml:space="preserve"> </w:t>
      </w:r>
      <w:r w:rsidR="00792DFE">
        <w:rPr>
          <w:lang w:val="ru-RU"/>
        </w:rPr>
        <w:t>максимальных энергий.</w:t>
      </w:r>
    </w:p>
    <w:p w14:paraId="48CAC3B2" w14:textId="07BB907B" w:rsidR="00792DFE" w:rsidRDefault="00792DFE" w:rsidP="00792DFE">
      <w:pPr>
        <w:pStyle w:val="ListParagraph"/>
        <w:spacing w:after="120" w:line="240" w:lineRule="auto"/>
        <w:ind w:left="144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Г.Г.Ходжибагиян</w:t>
      </w:r>
      <w:proofErr w:type="spellEnd"/>
      <w:proofErr w:type="gramStart"/>
      <w:r>
        <w:rPr>
          <w:lang w:val="ru-RU"/>
        </w:rPr>
        <w:t>: Даже</w:t>
      </w:r>
      <w:proofErr w:type="gramEnd"/>
      <w:r>
        <w:rPr>
          <w:lang w:val="ru-RU"/>
        </w:rPr>
        <w:t xml:space="preserve"> новый автомобиль требует предварительной обкатки. Мы уже   доказали, что магниты могут работать при максимальных токах. Без большой необходимости я бы не стал выходить на максимальные значения.</w:t>
      </w:r>
    </w:p>
    <w:p w14:paraId="2CEBA5CF" w14:textId="1569EFBE" w:rsidR="00792DFE" w:rsidRPr="001E6209" w:rsidRDefault="00792DFE" w:rsidP="00792DFE">
      <w:pPr>
        <w:pStyle w:val="ListParagraph"/>
        <w:spacing w:after="120" w:line="240" w:lineRule="auto"/>
        <w:ind w:left="1440"/>
        <w:jc w:val="both"/>
        <w:rPr>
          <w:lang w:val="ru-RU"/>
        </w:rPr>
      </w:pPr>
      <w:r>
        <w:rPr>
          <w:lang w:val="ru-RU"/>
        </w:rPr>
        <w:t xml:space="preserve"> - </w:t>
      </w:r>
      <w:proofErr w:type="spellStart"/>
      <w:r>
        <w:rPr>
          <w:lang w:val="ru-RU"/>
        </w:rPr>
        <w:t>Е.М.Сыресин</w:t>
      </w:r>
      <w:proofErr w:type="spellEnd"/>
      <w:proofErr w:type="gramStart"/>
      <w:r>
        <w:rPr>
          <w:lang w:val="ru-RU"/>
        </w:rPr>
        <w:t>: На</w:t>
      </w:r>
      <w:proofErr w:type="gramEnd"/>
      <w:r>
        <w:rPr>
          <w:lang w:val="ru-RU"/>
        </w:rPr>
        <w:t xml:space="preserve"> ионах </w:t>
      </w:r>
      <w:r w:rsidR="003017E8">
        <w:rPr>
          <w:lang w:val="ru-RU"/>
        </w:rPr>
        <w:t xml:space="preserve">ксенона </w:t>
      </w:r>
      <w:r>
        <w:rPr>
          <w:lang w:val="ru-RU"/>
        </w:rPr>
        <w:t xml:space="preserve">требования к Бустеру менее строгие, </w:t>
      </w:r>
      <w:r w:rsidR="003017E8">
        <w:rPr>
          <w:lang w:val="ru-RU"/>
        </w:rPr>
        <w:t xml:space="preserve">чем для ионов золота, </w:t>
      </w:r>
      <w:r w:rsidR="00CC3285">
        <w:rPr>
          <w:lang w:val="ru-RU"/>
        </w:rPr>
        <w:t xml:space="preserve">и </w:t>
      </w:r>
      <w:r>
        <w:rPr>
          <w:lang w:val="ru-RU"/>
        </w:rPr>
        <w:t>в таком режиме он должен отработать без проблем.</w:t>
      </w:r>
    </w:p>
    <w:p w14:paraId="035C42F8" w14:textId="47BE932E" w:rsidR="00BE6B83" w:rsidRDefault="00BE6B83" w:rsidP="00BE6B8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lang w:val="ru-RU"/>
        </w:rPr>
      </w:pPr>
      <w:r w:rsidRPr="00BE6B83">
        <w:rPr>
          <w:b/>
          <w:bCs/>
          <w:lang w:val="ru-RU"/>
        </w:rPr>
        <w:t xml:space="preserve">  Текущее исполнение бюджета и предварительный проект на 2022 </w:t>
      </w:r>
      <w:proofErr w:type="gramStart"/>
      <w:r w:rsidRPr="00BE6B83">
        <w:rPr>
          <w:b/>
          <w:bCs/>
          <w:lang w:val="ru-RU"/>
        </w:rPr>
        <w:t xml:space="preserve">год </w:t>
      </w:r>
      <w:r w:rsidR="00792DFE">
        <w:rPr>
          <w:lang w:val="ru-RU"/>
        </w:rPr>
        <w:t xml:space="preserve"> (</w:t>
      </w:r>
      <w:proofErr w:type="spellStart"/>
      <w:proofErr w:type="gramEnd"/>
      <w:r w:rsidRPr="00792DFE">
        <w:rPr>
          <w:lang w:val="ru-RU"/>
        </w:rPr>
        <w:t>В.В.Морозов</w:t>
      </w:r>
      <w:proofErr w:type="spellEnd"/>
      <w:r w:rsidR="00792DFE">
        <w:rPr>
          <w:lang w:val="ru-RU"/>
        </w:rPr>
        <w:t>)</w:t>
      </w:r>
    </w:p>
    <w:p w14:paraId="752124DF" w14:textId="465036A8" w:rsidR="00CC3285" w:rsidRDefault="00CC3285" w:rsidP="00CC3285">
      <w:pPr>
        <w:pStyle w:val="ListParagraph"/>
        <w:spacing w:after="120" w:line="240" w:lineRule="auto"/>
        <w:jc w:val="both"/>
        <w:rPr>
          <w:lang w:val="ru-RU"/>
        </w:rPr>
      </w:pPr>
      <w:r w:rsidRPr="00CC3285">
        <w:rPr>
          <w:lang w:val="ru-RU"/>
        </w:rPr>
        <w:t xml:space="preserve">Слайды презентации можно посмотреть на </w:t>
      </w:r>
      <w:r w:rsidRPr="00CC3285">
        <w:t>Indico</w:t>
      </w:r>
      <w:r w:rsidRPr="00CC3285">
        <w:rPr>
          <w:lang w:val="ru-RU"/>
        </w:rPr>
        <w:t xml:space="preserve"> странице заседания. </w:t>
      </w:r>
    </w:p>
    <w:p w14:paraId="0E4D9477" w14:textId="2846A12B" w:rsidR="001C7886" w:rsidRDefault="00826375" w:rsidP="00CC3285">
      <w:pPr>
        <w:pStyle w:val="ListParagraph"/>
        <w:spacing w:after="12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В.Н.</w:t>
      </w:r>
      <w:r w:rsidR="001C7886">
        <w:rPr>
          <w:lang w:val="ru-RU"/>
        </w:rPr>
        <w:t>Карпинский</w:t>
      </w:r>
      <w:proofErr w:type="spellEnd"/>
      <w:proofErr w:type="gramStart"/>
      <w:r>
        <w:rPr>
          <w:lang w:val="ru-RU"/>
        </w:rPr>
        <w:t>:</w:t>
      </w:r>
      <w:r w:rsidR="001C7886">
        <w:rPr>
          <w:lang w:val="ru-RU"/>
        </w:rPr>
        <w:t xml:space="preserve"> Требуются</w:t>
      </w:r>
      <w:proofErr w:type="gramEnd"/>
      <w:r w:rsidR="001C7886">
        <w:rPr>
          <w:lang w:val="ru-RU"/>
        </w:rPr>
        <w:t xml:space="preserve"> новые сотрудники для работы на вновь вводимом оборудовании, нужен дополнительный фонд з/п.</w:t>
      </w:r>
    </w:p>
    <w:p w14:paraId="4000A67E" w14:textId="0B5C570F" w:rsidR="001C7886" w:rsidRDefault="00826375" w:rsidP="00826375">
      <w:pPr>
        <w:pStyle w:val="ListParagraph"/>
        <w:spacing w:after="120" w:line="240" w:lineRule="auto"/>
        <w:ind w:left="144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1C7886">
        <w:rPr>
          <w:lang w:val="ru-RU"/>
        </w:rPr>
        <w:t>В.В.Морозов</w:t>
      </w:r>
      <w:proofErr w:type="spellEnd"/>
      <w:r w:rsidR="001C7886">
        <w:rPr>
          <w:lang w:val="ru-RU"/>
        </w:rPr>
        <w:t xml:space="preserve">: Роста фонда з/п сверх запланированных 4% ожидать не следует. Хотя перед дирекцией такие вопросы мы ставим, но пока живем </w:t>
      </w:r>
      <w:bookmarkStart w:id="0" w:name="_GoBack"/>
      <w:bookmarkEnd w:id="0"/>
      <w:r w:rsidR="001C7886">
        <w:rPr>
          <w:lang w:val="ru-RU"/>
        </w:rPr>
        <w:t xml:space="preserve">в </w:t>
      </w:r>
      <w:r w:rsidR="003017E8">
        <w:rPr>
          <w:lang w:val="ru-RU"/>
        </w:rPr>
        <w:t>«</w:t>
      </w:r>
      <w:r w:rsidR="001C7886">
        <w:rPr>
          <w:lang w:val="ru-RU"/>
        </w:rPr>
        <w:t>дефиците». В штате лаборатории сейчас 1269 сотрудников, а к концу 7-летки должно остаться 1000 человек.</w:t>
      </w:r>
    </w:p>
    <w:p w14:paraId="48759988" w14:textId="515189BD" w:rsidR="001C7886" w:rsidRPr="00CC3285" w:rsidRDefault="00826375" w:rsidP="00826375">
      <w:pPr>
        <w:pStyle w:val="ListParagraph"/>
        <w:spacing w:after="120" w:line="240" w:lineRule="auto"/>
        <w:ind w:left="144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1C7886">
        <w:rPr>
          <w:lang w:val="ru-RU"/>
        </w:rPr>
        <w:t>Р.Ледницки</w:t>
      </w:r>
      <w:proofErr w:type="spellEnd"/>
      <w:r w:rsidR="001C7886">
        <w:rPr>
          <w:lang w:val="ru-RU"/>
        </w:rPr>
        <w:t>: Один из вариантов, который обсуждается, это составление ограниченного списка людей, которым</w:t>
      </w:r>
      <w:r>
        <w:rPr>
          <w:lang w:val="ru-RU"/>
        </w:rPr>
        <w:t xml:space="preserve"> будет обеспечена дополнительная поддержка при выходе на пенсию. При этом важно не лишиться высококвалифицированного персонала.</w:t>
      </w:r>
    </w:p>
    <w:p w14:paraId="0581DF11" w14:textId="2817AB71" w:rsidR="00BE6B83" w:rsidRPr="001C7886" w:rsidRDefault="001C7886" w:rsidP="001C7886">
      <w:pPr>
        <w:spacing w:after="120" w:line="240" w:lineRule="auto"/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4.   </w:t>
      </w:r>
      <w:r w:rsidR="00BE6B83" w:rsidRPr="001C7886">
        <w:rPr>
          <w:b/>
          <w:bCs/>
          <w:lang w:val="ru-RU"/>
        </w:rPr>
        <w:t xml:space="preserve">  О текущем режиме работы Лаборатории и ситуации с COVID-19 </w:t>
      </w:r>
      <w:r w:rsidR="00CC3285" w:rsidRPr="001C7886">
        <w:rPr>
          <w:b/>
          <w:bCs/>
          <w:lang w:val="ru-RU"/>
        </w:rPr>
        <w:t>(</w:t>
      </w:r>
      <w:proofErr w:type="spellStart"/>
      <w:r w:rsidR="00BE6B83" w:rsidRPr="001C7886">
        <w:rPr>
          <w:lang w:val="ru-RU"/>
        </w:rPr>
        <w:t>Ю.С.Анисимов</w:t>
      </w:r>
      <w:proofErr w:type="spellEnd"/>
      <w:r w:rsidR="00CC3285" w:rsidRPr="001C7886">
        <w:rPr>
          <w:lang w:val="ru-RU"/>
        </w:rPr>
        <w:t>)</w:t>
      </w:r>
    </w:p>
    <w:p w14:paraId="2E713C13" w14:textId="1C7ED06F" w:rsidR="00CC3285" w:rsidRDefault="00CC3285" w:rsidP="00CC3285">
      <w:pPr>
        <w:pStyle w:val="ListParagraph"/>
        <w:spacing w:after="120" w:line="240" w:lineRule="auto"/>
        <w:jc w:val="both"/>
        <w:rPr>
          <w:lang w:val="ru-RU"/>
        </w:rPr>
      </w:pPr>
      <w:r w:rsidRPr="00CC3285">
        <w:rPr>
          <w:lang w:val="ru-RU"/>
        </w:rPr>
        <w:t>Вчера был издан приказ по Институту о продлении прежнего режима работы с сохранением «удаленного» режима труда. В ЛФВЭ на «</w:t>
      </w:r>
      <w:proofErr w:type="spellStart"/>
      <w:r w:rsidRPr="00CC3285">
        <w:rPr>
          <w:lang w:val="ru-RU"/>
        </w:rPr>
        <w:t>удаленке</w:t>
      </w:r>
      <w:proofErr w:type="spellEnd"/>
      <w:r w:rsidRPr="00CC3285">
        <w:rPr>
          <w:lang w:val="ru-RU"/>
        </w:rPr>
        <w:t>» сейчас 225 сотрудников.</w:t>
      </w:r>
    </w:p>
    <w:p w14:paraId="1156D644" w14:textId="7564E8BE" w:rsidR="00CC3285" w:rsidRDefault="00CC3285" w:rsidP="00CC3285">
      <w:pPr>
        <w:pStyle w:val="ListParagraph"/>
        <w:spacing w:after="120" w:line="240" w:lineRule="auto"/>
        <w:jc w:val="both"/>
        <w:rPr>
          <w:lang w:val="ru-RU"/>
        </w:rPr>
      </w:pPr>
      <w:r>
        <w:rPr>
          <w:lang w:val="ru-RU"/>
        </w:rPr>
        <w:lastRenderedPageBreak/>
        <w:t>За материальной помощью обратились 681 человек, переболело 48, антитела обнаружены у 81 сотрудника; по лаборатории уровень коллективного иммунитета – 72%.</w:t>
      </w:r>
    </w:p>
    <w:p w14:paraId="480EF7A2" w14:textId="64D03CA5" w:rsidR="00CC3285" w:rsidRPr="001C7886" w:rsidRDefault="00CC3285" w:rsidP="00CC3285">
      <w:pPr>
        <w:pStyle w:val="ListParagraph"/>
        <w:spacing w:after="120" w:line="240" w:lineRule="auto"/>
        <w:jc w:val="both"/>
        <w:rPr>
          <w:lang w:val="ru-RU"/>
        </w:rPr>
      </w:pPr>
      <w:r>
        <w:rPr>
          <w:lang w:val="ru-RU"/>
        </w:rPr>
        <w:t xml:space="preserve"> С понедельника начнет работу здравпункт. По стране идет рост заболеваемости. </w:t>
      </w:r>
      <w:proofErr w:type="spellStart"/>
      <w:r w:rsidR="00826375">
        <w:rPr>
          <w:lang w:val="ru-RU"/>
        </w:rPr>
        <w:t>Ю.С.Анисимов</w:t>
      </w:r>
      <w:proofErr w:type="spellEnd"/>
      <w:r w:rsidR="00826375">
        <w:rPr>
          <w:lang w:val="ru-RU"/>
        </w:rPr>
        <w:t xml:space="preserve"> призвал</w:t>
      </w:r>
      <w:r>
        <w:rPr>
          <w:lang w:val="ru-RU"/>
        </w:rPr>
        <w:t xml:space="preserve"> всех приходить и прививаться</w:t>
      </w:r>
      <w:r w:rsidR="001C7886">
        <w:rPr>
          <w:lang w:val="ru-RU"/>
        </w:rPr>
        <w:t>. В</w:t>
      </w:r>
      <w:r>
        <w:rPr>
          <w:lang w:val="ru-RU"/>
        </w:rPr>
        <w:t xml:space="preserve"> наличии </w:t>
      </w:r>
      <w:r w:rsidR="001C7886">
        <w:rPr>
          <w:lang w:val="ru-RU"/>
        </w:rPr>
        <w:t xml:space="preserve">- </w:t>
      </w:r>
      <w:r>
        <w:rPr>
          <w:lang w:val="ru-RU"/>
        </w:rPr>
        <w:t>«Спутник-</w:t>
      </w:r>
      <w:proofErr w:type="spellStart"/>
      <w:r>
        <w:rPr>
          <w:lang w:val="ru-RU"/>
        </w:rPr>
        <w:t>лайт</w:t>
      </w:r>
      <w:proofErr w:type="spellEnd"/>
      <w:r>
        <w:rPr>
          <w:lang w:val="ru-RU"/>
        </w:rPr>
        <w:t>», «Спутник-</w:t>
      </w:r>
      <w:r w:rsidR="001C7886">
        <w:t>V</w:t>
      </w:r>
      <w:r w:rsidR="001C7886" w:rsidRPr="001C7886">
        <w:rPr>
          <w:lang w:val="ru-RU"/>
        </w:rPr>
        <w:t>”</w:t>
      </w:r>
      <w:r w:rsidR="001C7886">
        <w:rPr>
          <w:lang w:val="ru-RU"/>
        </w:rPr>
        <w:t xml:space="preserve"> и вакцина от гриппа.</w:t>
      </w:r>
    </w:p>
    <w:p w14:paraId="7833BC97" w14:textId="1D81ECBE" w:rsidR="004671AB" w:rsidRPr="002A2B92" w:rsidRDefault="004671AB" w:rsidP="00FD2A3C">
      <w:pPr>
        <w:spacing w:after="60"/>
        <w:jc w:val="both"/>
        <w:rPr>
          <w:lang w:val="ru-RU"/>
        </w:rPr>
      </w:pPr>
    </w:p>
    <w:sectPr w:rsidR="004671AB" w:rsidRPr="002A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B7D"/>
    <w:multiLevelType w:val="hybridMultilevel"/>
    <w:tmpl w:val="60F0613A"/>
    <w:lvl w:ilvl="0" w:tplc="4914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2494"/>
    <w:multiLevelType w:val="hybridMultilevel"/>
    <w:tmpl w:val="5FA825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566"/>
    <w:multiLevelType w:val="hybridMultilevel"/>
    <w:tmpl w:val="D348F72A"/>
    <w:lvl w:ilvl="0" w:tplc="9286BB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1037DB"/>
    <w:multiLevelType w:val="hybridMultilevel"/>
    <w:tmpl w:val="FA5E69A6"/>
    <w:lvl w:ilvl="0" w:tplc="1E2CEAD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ED74F2"/>
    <w:multiLevelType w:val="hybridMultilevel"/>
    <w:tmpl w:val="901E5BF2"/>
    <w:lvl w:ilvl="0" w:tplc="9FB6A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3"/>
    <w:rsid w:val="000054E6"/>
    <w:rsid w:val="00030E32"/>
    <w:rsid w:val="00037A58"/>
    <w:rsid w:val="00042A7E"/>
    <w:rsid w:val="000664E1"/>
    <w:rsid w:val="00070947"/>
    <w:rsid w:val="00093C34"/>
    <w:rsid w:val="0013092E"/>
    <w:rsid w:val="00144AE4"/>
    <w:rsid w:val="00160B3B"/>
    <w:rsid w:val="0018701B"/>
    <w:rsid w:val="0019073E"/>
    <w:rsid w:val="001964B7"/>
    <w:rsid w:val="001B4F0A"/>
    <w:rsid w:val="001C7886"/>
    <w:rsid w:val="001E6209"/>
    <w:rsid w:val="001F7D7D"/>
    <w:rsid w:val="0024159A"/>
    <w:rsid w:val="002A2B92"/>
    <w:rsid w:val="002D519E"/>
    <w:rsid w:val="003017E8"/>
    <w:rsid w:val="003147DC"/>
    <w:rsid w:val="0033646F"/>
    <w:rsid w:val="003507F7"/>
    <w:rsid w:val="00352F4C"/>
    <w:rsid w:val="00376FA0"/>
    <w:rsid w:val="003822E2"/>
    <w:rsid w:val="003B4B88"/>
    <w:rsid w:val="003F34FF"/>
    <w:rsid w:val="004115CD"/>
    <w:rsid w:val="00426506"/>
    <w:rsid w:val="004308BD"/>
    <w:rsid w:val="004671AB"/>
    <w:rsid w:val="00483427"/>
    <w:rsid w:val="00490208"/>
    <w:rsid w:val="004A3D18"/>
    <w:rsid w:val="004B085D"/>
    <w:rsid w:val="004D6B1F"/>
    <w:rsid w:val="006305DA"/>
    <w:rsid w:val="00647863"/>
    <w:rsid w:val="00692E06"/>
    <w:rsid w:val="006E36C9"/>
    <w:rsid w:val="00704AA5"/>
    <w:rsid w:val="0074582E"/>
    <w:rsid w:val="007820B9"/>
    <w:rsid w:val="00787FBB"/>
    <w:rsid w:val="00792DFE"/>
    <w:rsid w:val="007B4207"/>
    <w:rsid w:val="007E7DD5"/>
    <w:rsid w:val="00823280"/>
    <w:rsid w:val="00826375"/>
    <w:rsid w:val="00832F99"/>
    <w:rsid w:val="00852922"/>
    <w:rsid w:val="00873769"/>
    <w:rsid w:val="008A7BBE"/>
    <w:rsid w:val="008E124A"/>
    <w:rsid w:val="00930068"/>
    <w:rsid w:val="009934FD"/>
    <w:rsid w:val="009D75C9"/>
    <w:rsid w:val="00A52A69"/>
    <w:rsid w:val="00A82F19"/>
    <w:rsid w:val="00AF2DE9"/>
    <w:rsid w:val="00BA26C1"/>
    <w:rsid w:val="00BC2E53"/>
    <w:rsid w:val="00BE6B83"/>
    <w:rsid w:val="00C05372"/>
    <w:rsid w:val="00C42BAB"/>
    <w:rsid w:val="00C460A3"/>
    <w:rsid w:val="00C46465"/>
    <w:rsid w:val="00C50317"/>
    <w:rsid w:val="00C5119E"/>
    <w:rsid w:val="00CC3285"/>
    <w:rsid w:val="00CD745F"/>
    <w:rsid w:val="00CF33F7"/>
    <w:rsid w:val="00CF5EF5"/>
    <w:rsid w:val="00D7099F"/>
    <w:rsid w:val="00E076C2"/>
    <w:rsid w:val="00E32374"/>
    <w:rsid w:val="00E5465C"/>
    <w:rsid w:val="00E73E6C"/>
    <w:rsid w:val="00EB6167"/>
    <w:rsid w:val="00F15845"/>
    <w:rsid w:val="00F33B42"/>
    <w:rsid w:val="00F40C50"/>
    <w:rsid w:val="00F44231"/>
    <w:rsid w:val="00F54358"/>
    <w:rsid w:val="00F909B7"/>
    <w:rsid w:val="00F91D1A"/>
    <w:rsid w:val="00F92C03"/>
    <w:rsid w:val="00FA268F"/>
    <w:rsid w:val="00FB1EDC"/>
    <w:rsid w:val="00FD2A3C"/>
    <w:rsid w:val="00FE10BE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8406"/>
  <w15:chartTrackingRefBased/>
  <w15:docId w15:val="{A0A8E2BD-7C75-46EF-952B-F25DF57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068"/>
    <w:rPr>
      <w:color w:val="605E5C"/>
      <w:shd w:val="clear" w:color="auto" w:fill="E1DFDD"/>
    </w:rPr>
  </w:style>
  <w:style w:type="character" w:customStyle="1" w:styleId="timetable-title">
    <w:name w:val="timetable-title"/>
    <w:basedOn w:val="DefaultParagraphFont"/>
    <w:rsid w:val="00093C34"/>
  </w:style>
  <w:style w:type="paragraph" w:styleId="ListParagraph">
    <w:name w:val="List Paragraph"/>
    <w:basedOn w:val="Normal"/>
    <w:uiPriority w:val="34"/>
    <w:qFormat/>
    <w:rsid w:val="001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ico.jinr.ru/event/23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2021-10-01T19:00:00Z</dcterms:created>
  <dcterms:modified xsi:type="dcterms:W3CDTF">2021-10-02T17:04:00Z</dcterms:modified>
</cp:coreProperties>
</file>