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3DBF" w14:textId="2CA9C4A3" w:rsidR="00DE427F" w:rsidRPr="00815FAF" w:rsidRDefault="0CEFF819" w:rsidP="00815FAF">
      <w:pPr>
        <w:pStyle w:val="FirstParagraph"/>
        <w:spacing w:line="276" w:lineRule="auto"/>
        <w:ind w:left="7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 ЛЯР ОИЯИ</w:t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С.И. Сидорчук</w:t>
      </w:r>
    </w:p>
    <w:p w14:paraId="6C4AA5FA" w14:textId="5CCC2F78" w:rsidR="00DE427F" w:rsidRPr="00815FAF" w:rsidRDefault="0CEFF819" w:rsidP="00815FAF">
      <w:pPr>
        <w:pStyle w:val="FirstParagraph"/>
        <w:spacing w:line="276" w:lineRule="auto"/>
        <w:ind w:left="7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  <w:r w:rsidRPr="00815FAF">
        <w:rPr>
          <w:lang w:val="ru-RU"/>
        </w:rPr>
        <w:br/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“___” ________ 2022 г.</w:t>
      </w:r>
    </w:p>
    <w:p w14:paraId="02593590" w14:textId="35858ECF" w:rsidR="0CEFF819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D0494F" w14:textId="77777777" w:rsidR="00DE427F" w:rsidRPr="00815FAF" w:rsidRDefault="0CEFF819" w:rsidP="0CEFF819">
      <w:pPr>
        <w:pStyle w:val="BodyText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ЗАКЛЮЧЕНИЕ</w:t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Научно-технического совета</w:t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Лаборатории ядерных реакций ОИЯИ</w:t>
      </w:r>
    </w:p>
    <w:p w14:paraId="60EFC803" w14:textId="4C479808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по диссертационной работе Исаева Андрея Владимировича “Исследования множественности мгновенных нейтронов спонтанного деления чётно-чётных изотопов трансфермиевых элементов”, представленной на соискание ученой степени кандидата физико-математических наук по специальности 1.3.15 – физика атомных ядер и элементарных частиц, физика высоких энергий.</w:t>
      </w:r>
    </w:p>
    <w:p w14:paraId="2368D4CD" w14:textId="77777777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Диссертационная работа была выполнена в Лаборатории ядерных реакций им.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Флёрова ОИЯИ. В период подготовки диссертации Исаев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А.В. являлся сотрудником ОИЯИ и работал в должности младшего научного сотрудника. Результаты работы были представлены Исаевым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А.В. на общелабораторном семинаре ЛЯР 24.05.2022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г. По результатам обсуждения представленных материалов было принято следующее заключение:</w:t>
      </w:r>
    </w:p>
    <w:p w14:paraId="123DF2DA" w14:textId="2E693CD7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Актуальность работы.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Полученные в работе экспериментальные результаты важны для теоретического анализа закономерностей спонтанного деления тяжёлых ядер, параметров распределений по множественности мгновенных нейтронов спонтанного деления</w:t>
      </w:r>
      <w:r w:rsidR="002C7F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энергетических выходов реакций деления ядер.</w:t>
      </w:r>
    </w:p>
    <w:p w14:paraId="1049ADA0" w14:textId="79155E73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Научная</w:t>
      </w:r>
      <w:r w:rsidR="002E15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</w:t>
      </w:r>
      <w:r w:rsidR="002E15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работы.</w:t>
      </w:r>
    </w:p>
    <w:p w14:paraId="661A0915" w14:textId="098CCE75" w:rsidR="00DE427F" w:rsidRPr="00815FAF" w:rsidRDefault="0CEFF819" w:rsidP="0CEFF819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разработана новая высокоэффективная детектирующая система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SFiNx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изучения свойств спонтанного деления тяжёлых ядер на модернизированном сепараторе ядер отдачи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SHELS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75068F5" w14:textId="4993D6DE" w:rsidR="00DE427F" w:rsidRPr="00815FAF" w:rsidRDefault="00000000" w:rsidP="0CEFF819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 использованием пучков тяжёлых ионов ускорителя У-400 в ЛЯР ОИЯИ была проведена серия экспериментов по </w:t>
      </w:r>
      <w:r w:rsidR="00806885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изучению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чётно-чётных изотопов </w:t>
      </w:r>
      <w:r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246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Fm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252,254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256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Rf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9588647" w14:textId="78212385" w:rsidR="00DE427F" w:rsidRPr="00815FAF" w:rsidRDefault="00000000" w:rsidP="0CEFF819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впервые получены данные о выходах мгновенных нейтронов спонтанного деления изотопов </w:t>
      </w:r>
      <w:r w:rsidR="00CB2B18"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254</w:t>
      </w:r>
      <w:r w:rsidR="00CB2B18" w:rsidRPr="0CEFF819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CEFF819"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256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Rf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(средние числа нейтронов </w:t>
      </w:r>
      <w:r w:rsidR="001342C2">
        <w:rPr>
          <w:rFonts w:ascii="Times New Roman" w:eastAsia="Times New Roman" w:hAnsi="Times New Roman" w:cs="Times New Roman"/>
          <w:sz w:val="28"/>
          <w:szCs w:val="28"/>
          <w:lang w:val="ru-RU"/>
        </w:rPr>
        <w:t>на акт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деления, дисперсии распределений нейтронов по множественност</w:t>
      </w:r>
      <w:r w:rsidR="006B166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вероятности испускания нейтронов различной кратности);</w:t>
      </w:r>
    </w:p>
    <w:p w14:paraId="6140AE61" w14:textId="73955CB5" w:rsidR="00DE427F" w:rsidRPr="00815FAF" w:rsidRDefault="00000000" w:rsidP="003029CC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уточнены вероятности испускания различного числа мгновенных нейтронов и средних чисел нейтронов в акте деления изотопов </w:t>
      </w:r>
      <w:r w:rsidR="0CEFF819"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246</w:t>
      </w:r>
      <w:r w:rsidR="0CEFF819" w:rsidRPr="0CEFF819">
        <w:rPr>
          <w:rFonts w:ascii="Times New Roman" w:eastAsia="Times New Roman" w:hAnsi="Times New Roman" w:cs="Times New Roman"/>
          <w:sz w:val="28"/>
          <w:szCs w:val="28"/>
        </w:rPr>
        <w:t>Fm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252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C27F1B5" w14:textId="77777777" w:rsidR="00DE427F" w:rsidRPr="00815FAF" w:rsidRDefault="0CEFF819" w:rsidP="0CEFF819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построены систематики среднего числа нейтронов в акте деления и выполнено сравнение полученных экспериментальных данных о выходах мгновенных нейтронов деления с расчётами в рамках двух моделей деления.</w:t>
      </w:r>
    </w:p>
    <w:p w14:paraId="6D37C632" w14:textId="668D6BCD" w:rsidR="00DE427F" w:rsidRPr="00815FAF" w:rsidRDefault="0CEFF819" w:rsidP="0CEFF819">
      <w:pPr>
        <w:pStyle w:val="FirstParagraph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Личный вклад автора.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 принимал активное участие в создании кинематического сепаратора ядер отдачи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SHELS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разработке новой детектирующей системы для изучения свойств спонтанного деления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SFiNx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, в проведении экспериментов по синтезу короткоживущих тяжёлых ядер, создавал программы для анализа экспериментальных данных, обрабатывал данные и интерпретировал полученные результаты.</w:t>
      </w:r>
    </w:p>
    <w:p w14:paraId="025689CA" w14:textId="394D8A45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Достоверность и обоснованность.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Представленные экспериментальные результаты находятся в хорошем соответствии с теоретическими расчетами и согласуются с существующими систематиками.</w:t>
      </w:r>
    </w:p>
    <w:p w14:paraId="05786A0C" w14:textId="4595A334" w:rsidR="00DE427F" w:rsidRPr="00815FAF" w:rsidRDefault="00000000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Практическая значимость работы.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Полученные данные о множественности мгновенных нейтронов изотопов </w:t>
      </w:r>
      <w:r w:rsidR="0CEFF819"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246</w:t>
      </w:r>
      <w:r w:rsidR="0CEFF819" w:rsidRPr="0CEFF819">
        <w:rPr>
          <w:rFonts w:ascii="Times New Roman" w:eastAsia="Times New Roman" w:hAnsi="Times New Roman" w:cs="Times New Roman"/>
          <w:sz w:val="28"/>
          <w:szCs w:val="28"/>
        </w:rPr>
        <w:t>Fm</w:t>
      </w:r>
      <w:r w:rsidR="0CEFF819"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CEFF819"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252,254</w:t>
      </w:r>
      <w:r w:rsidR="0CEFF819" w:rsidRPr="0CEFF819">
        <w:rPr>
          <w:rFonts w:ascii="Times New Roman" w:eastAsia="Times New Roman" w:hAnsi="Times New Roman" w:cs="Times New Roman"/>
          <w:sz w:val="28"/>
          <w:szCs w:val="28"/>
        </w:rPr>
        <w:t>No</w:t>
      </w:r>
      <w:r w:rsidR="0CEFF819"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CEFF819" w:rsidRPr="00815FA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256</w:t>
      </w:r>
      <w:r w:rsidR="0CEFF819" w:rsidRPr="0CEFF819">
        <w:rPr>
          <w:rFonts w:ascii="Times New Roman" w:eastAsia="Times New Roman" w:hAnsi="Times New Roman" w:cs="Times New Roman"/>
          <w:sz w:val="28"/>
          <w:szCs w:val="28"/>
        </w:rPr>
        <w:t>Rf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 применяться для совершенствования моделей деления атомных ядер, а также пополнят базы ядерных данных. При этом развитые в работе экспериментальные методы могут быть использованы для детального изучения свойств спонтанного деления сверхтяжёлых элементов.</w:t>
      </w:r>
    </w:p>
    <w:p w14:paraId="4FCB77C2" w14:textId="29F99B54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Полнота изложения материалов диссертации: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соискатель является соавтором 38 научных работ, индекс Хирша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=10 (РИНЦ), в том числе по теме диссертации опубликовано 9 работ, из них 9 – в изданиях, рекомендованных ВАК и включенных в системы цитирования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Scopus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и/или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Web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Основные результаты 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диссертации докладывались на российских и международных конференциях по ядерной физике, </w:t>
      </w:r>
      <w:r w:rsidR="00B36A63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проходивших с участием хорошо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известных специалист</w:t>
      </w:r>
      <w:r w:rsidR="00B36A63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физики деления.</w:t>
      </w:r>
    </w:p>
    <w:p w14:paraId="6C338585" w14:textId="575973A8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Некоторые результаты диссертационной работы отмечались премиями ОИЯИ:</w:t>
      </w:r>
    </w:p>
    <w:p w14:paraId="45E1BA78" w14:textId="03AF75D0" w:rsidR="00FA4484" w:rsidRDefault="0CEFF819" w:rsidP="00FA448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Первая премия ОИЯИ </w:t>
      </w:r>
      <w:r w:rsidR="00C53004"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за научно-</w:t>
      </w:r>
      <w:r w:rsidR="00C53004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методические и научно-технические работы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“Создание кинематического сепаратора (фильтра</w:t>
      </w:r>
      <w:r w:rsidR="009A3B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скоростей) </w:t>
      </w:r>
      <w:r w:rsidRPr="00FA4484">
        <w:rPr>
          <w:rFonts w:ascii="Times New Roman" w:eastAsia="Times New Roman" w:hAnsi="Times New Roman" w:cs="Times New Roman"/>
          <w:sz w:val="28"/>
          <w:szCs w:val="28"/>
        </w:rPr>
        <w:t>SHELS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” (2015</w:t>
      </w:r>
      <w:r w:rsidRPr="00FA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="00A162C0"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8B6F357" w14:textId="551FCB48" w:rsidR="00FA4484" w:rsidRDefault="0CEFF819" w:rsidP="00FA448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Первая премия ОИЯИ </w:t>
      </w:r>
      <w:r w:rsidR="00C53004"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за научно-исследовательские экспериментальные работы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“Изучение характеристик спонтанного деления короткоживущих изотопов трансфермиевых элементов” (2016</w:t>
      </w:r>
      <w:r w:rsidRPr="00FA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г.);</w:t>
      </w:r>
    </w:p>
    <w:p w14:paraId="6AB4E3B3" w14:textId="1CFB88AC" w:rsidR="00DE427F" w:rsidRPr="00FA4484" w:rsidRDefault="00000000" w:rsidP="00FA448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 премия ОИЯИ за научно-исследовательские экспериментальные работы “</w:t>
      </w:r>
      <w:r w:rsidR="00533519">
        <w:rPr>
          <w:lang w:val="ru-RU"/>
        </w:rPr>
        <w:sym w:font="Symbol" w:char="F061"/>
      </w:r>
      <w:r w:rsidR="00533519"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33519">
        <w:rPr>
          <w:lang w:val="ru-RU"/>
        </w:rPr>
        <w:sym w:font="Symbol" w:char="F067"/>
      </w:r>
      <w:r w:rsidR="00533519"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спектрометрия и свойства распада изотопов </w:t>
      </w:r>
      <w:r w:rsidRPr="00FA448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249,252,254,256</w:t>
      </w:r>
      <w:r w:rsidRPr="00FA4484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CEFF819" w:rsidRPr="00FA448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253,254,257</w:t>
      </w:r>
      <w:r w:rsidRPr="00FA4484">
        <w:rPr>
          <w:rFonts w:ascii="Times New Roman" w:eastAsia="Times New Roman" w:hAnsi="Times New Roman" w:cs="Times New Roman"/>
          <w:sz w:val="28"/>
          <w:szCs w:val="28"/>
        </w:rPr>
        <w:t>Rf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” (2021</w:t>
      </w:r>
      <w:r w:rsidRPr="00FA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="00CE29CA" w:rsidRPr="00FA448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9856606" w14:textId="77777777" w:rsidR="00DE427F" w:rsidRPr="00815FAF" w:rsidRDefault="0CEFF819" w:rsidP="0CEFF819">
      <w:pPr>
        <w:pStyle w:val="FirstParagraph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результаты работы представлены в следующих публикациях:</w:t>
      </w:r>
    </w:p>
    <w:p w14:paraId="6D0250E8" w14:textId="09F9924A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>Isaev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Mukhin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Andreev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Bychkov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Chelnokov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Chepigin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Devaraja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Dorvaux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Forge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Gall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Hauschild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Izosimov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Kessaci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Kuznetsova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Lopez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Martens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Malyshev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Popeko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Popov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Rahmatinejad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Sailaubekov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Shneidman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Sokol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Svirikhin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Testov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Tezekbayeva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Yeremin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Zamyatin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&amp;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Zhumadilov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Prompt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neutron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emission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spontaneous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33519">
        <w:rPr>
          <w:rFonts w:ascii="Times New Roman" w:eastAsia="Times New Roman" w:hAnsi="Times New Roman" w:cs="Times New Roman"/>
          <w:sz w:val="28"/>
          <w:szCs w:val="28"/>
        </w:rPr>
        <w:t>fi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ssion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261EC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246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Fm</w:t>
      </w:r>
      <w:r w:rsidRPr="00326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33519">
        <w:rPr>
          <w:rFonts w:ascii="Times New Roman" w:eastAsia="Times New Roman" w:hAnsi="Times New Roman" w:cs="Times New Roman"/>
          <w:i/>
          <w:iCs/>
          <w:sz w:val="28"/>
          <w:szCs w:val="28"/>
        </w:rPr>
        <w:t>The European Physical Journal A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519">
        <w:rPr>
          <w:rFonts w:ascii="Times New Roman" w:eastAsia="Times New Roman" w:hAnsi="Times New Roman" w:cs="Times New Roman"/>
          <w:b/>
          <w:bCs/>
          <w:sz w:val="28"/>
          <w:szCs w:val="28"/>
        </w:rPr>
        <w:t>58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108 (2022).</w:t>
      </w:r>
    </w:p>
    <w:p w14:paraId="2A338CC2" w14:textId="6C6A1916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Isaev, A. V., Yeremin, A. V., Zamyatin, N. I., Izosimov, I. N., Kuznetsova, A. A., Malyshev, O. N., Mukhin, R. S., Popeko, A. G., Popov, Y. A., Sailaubekov, B., Svirikhin, A. I., Sokol, E. A., Tezekbayeva, M. S., Testov, D. A., Chelnokov, M. L., Chepigin, V. I., Antalic, S., Mosat, P., Brionnet, P., Gall, B., Dorvaux, O., Kessaci, K., Sellam, A., Lopez-Martens, A. &amp; Hauschild, K. The SFiNx detector system. </w:t>
      </w:r>
      <w:r w:rsidRPr="00533519">
        <w:rPr>
          <w:rFonts w:ascii="Times New Roman" w:eastAsia="Times New Roman" w:hAnsi="Times New Roman" w:cs="Times New Roman"/>
          <w:i/>
          <w:iCs/>
          <w:sz w:val="28"/>
          <w:szCs w:val="28"/>
        </w:rPr>
        <w:t>Physics of Particles and Nuclei Letters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519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37</w:t>
      </w:r>
      <w:r w:rsidR="005335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45 (2022).</w:t>
      </w:r>
    </w:p>
    <w:p w14:paraId="7189BA5F" w14:textId="7BECF0D5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>Isaev, A. V., Yeremin, A. V., Zamyatin, N. I., Izosimov, I. N., Kuznetsova, A. A., Malyshev, O. N., Mukhin, R. S., Popeko, A. G., Popov, Y. A., Sailaubekov, B., Svirikhin, A. I., Sokol, E. A., Tezekbayeva, M. S., Testov, D. A., Chelnokov, M. L., Chepigin, V. I., Antalic, S., Mosat, P., Brionnet, P., Gall, B., Dorvaux, O., Kessaci, K., Sellam, A., Lopez-Martens, A. &amp; Hauschild, K. Study of spontaneous  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fission using the SFiNx system. </w:t>
      </w:r>
      <w:r w:rsidRPr="00533519">
        <w:rPr>
          <w:rFonts w:ascii="Times New Roman" w:eastAsia="Times New Roman" w:hAnsi="Times New Roman" w:cs="Times New Roman"/>
          <w:i/>
          <w:iCs/>
          <w:sz w:val="28"/>
          <w:szCs w:val="28"/>
        </w:rPr>
        <w:t>Acta Physica Polonica B Proceedings Supplement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519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835</w:t>
      </w:r>
      <w:r w:rsidR="005335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839 (2021).</w:t>
      </w:r>
    </w:p>
    <w:p w14:paraId="616E9DA0" w14:textId="2CB496B2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Isaev, A. V., Andreev, A. V., Chelnokov, M. L., Chepigin, V. I., Izosimov, I. N., Kuznetsova, A. A., Malyshev, O. N., Mukhin, R. S., Popeko, A. G., Popov, Y. A., Shneidman, T. M., Sokol, E. A., Svirikhin, A. I., Tezekbayeva, M. S., Yeremin, A. V., Zamyatin, N. I., Brionnet, P., Dorvaux, O., Gall, B., Kessaci, K., Sellam, A., Hauschild, K., Lopez-Martens, A., Antalic, S. &amp; Mosat, P. Comparative study of spontaneous fission characteristics of </w:t>
      </w:r>
      <w:r w:rsidRPr="0CEFF8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252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No and </w:t>
      </w:r>
      <w:r w:rsidRPr="0CEFF8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254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No isotopes. </w:t>
      </w:r>
      <w:r w:rsidRPr="00533519">
        <w:rPr>
          <w:rFonts w:ascii="Times New Roman" w:eastAsia="Times New Roman" w:hAnsi="Times New Roman" w:cs="Times New Roman"/>
          <w:i/>
          <w:iCs/>
          <w:sz w:val="28"/>
          <w:szCs w:val="28"/>
        </w:rPr>
        <w:t>Physics of Particles and Nuclei Letters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519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449</w:t>
      </w:r>
      <w:r w:rsidR="005335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456 (2021).</w:t>
      </w:r>
    </w:p>
    <w:p w14:paraId="4FA12AF3" w14:textId="2CB798EB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Mukhin, R. S., Dushin, V. N., Yeremin, A. V., Izosimov, I. N., Isaev, A. V. &amp; Svirikhin, A. I. Reconstruction of spontaneous fission neutron multiplicity distribution spectra by the statistical regularization method. </w:t>
      </w:r>
      <w:r w:rsidRPr="00533519">
        <w:rPr>
          <w:rFonts w:ascii="Times New Roman" w:eastAsia="Times New Roman" w:hAnsi="Times New Roman" w:cs="Times New Roman"/>
          <w:i/>
          <w:iCs/>
          <w:sz w:val="28"/>
          <w:szCs w:val="28"/>
        </w:rPr>
        <w:t>Physics of Particles and Nuclei Letters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519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439</w:t>
      </w:r>
      <w:r w:rsidR="005335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444 (2021).</w:t>
      </w:r>
    </w:p>
    <w:p w14:paraId="37B0F449" w14:textId="7334AEE5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Svirikhin, A. I., Yeremin, A. V., Izosimov, I. N., Isaev, A. V., Kuznetsov, A. N., Malyshev, O. N., Popeko, A. G., Popov, Y. A., Sokol, E. A., Chelnokov, M. L., Chepigin, V. I., Andel, B., Asfari, M. Z., Gall, B., Yoshihiro, N., Kalaninova, Z., Mullins, S., Piot, J., Stefanova, E. &amp; Tonev, D. Spontaneous fission of </w:t>
      </w:r>
      <w:r w:rsidRPr="0CEFF8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256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Rf, new data. </w:t>
      </w:r>
      <w:r w:rsidRPr="00533519">
        <w:rPr>
          <w:rFonts w:ascii="Times New Roman" w:eastAsia="Times New Roman" w:hAnsi="Times New Roman" w:cs="Times New Roman"/>
          <w:i/>
          <w:iCs/>
          <w:sz w:val="28"/>
          <w:szCs w:val="28"/>
        </w:rPr>
        <w:t>Physics of Particles and Nuclei Letters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519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480</w:t>
      </w:r>
      <w:r w:rsidR="005335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482 (2016).</w:t>
      </w:r>
    </w:p>
    <w:p w14:paraId="59DB01DE" w14:textId="35EA46F8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Popeko, A. G., Yeremin, A. V., Malyshev, O. N., Chepigin, V. I., Isaev, A. V., Popov, Y. A., Svirikhin, A. I., Haushild, K., Lopez-Martens, A., Rezynkina, K. &amp; Dorvaux, O. Separator for Heavy ELement Spectroscopy – velocity filter SHELS. </w:t>
      </w:r>
      <w:r w:rsidRPr="009629BE">
        <w:rPr>
          <w:rFonts w:ascii="Times New Roman" w:eastAsia="Times New Roman" w:hAnsi="Times New Roman" w:cs="Times New Roman"/>
          <w:i/>
          <w:iCs/>
          <w:sz w:val="28"/>
          <w:szCs w:val="28"/>
        </w:rPr>
        <w:t>Nuclear Instruments and Methods in Physics Research Section B: Beam Interactions with Materials and Atoms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9BE">
        <w:rPr>
          <w:rFonts w:ascii="Times New Roman" w:eastAsia="Times New Roman" w:hAnsi="Times New Roman" w:cs="Times New Roman"/>
          <w:b/>
          <w:bCs/>
          <w:sz w:val="28"/>
          <w:szCs w:val="28"/>
        </w:rPr>
        <w:t>376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. Proceedings of the XVIIth International Conference on Electromagnetic Isotope Separators and Related Topics (EMIS2015), Grand Rapids, MI, U.S.A., 11-15 May 2015, 140</w:t>
      </w:r>
      <w:r w:rsidR="005335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143. issn: 0168-583X (2016).</w:t>
      </w:r>
    </w:p>
    <w:p w14:paraId="39045021" w14:textId="15D33096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Isaev, A. V., Yeremin, A. V., Zamyatin, N. I., Kuznetsov, A. N., Malyshev, O. N., Svirikhin, A. I., Chelnokov, M. L., Chepigin, V. I., Hauschild, K., Lopez-Martens, A. &amp; Dorvaux, O. Application of a double-sided stripped Si detector in the focal plane of the VASILISSA separator. </w:t>
      </w:r>
      <w:r w:rsidRPr="009629BE">
        <w:rPr>
          <w:rFonts w:ascii="Times New Roman" w:eastAsia="Times New Roman" w:hAnsi="Times New Roman" w:cs="Times New Roman"/>
          <w:i/>
          <w:iCs/>
          <w:sz w:val="28"/>
          <w:szCs w:val="28"/>
        </w:rPr>
        <w:t>Instruments and Experimental Techniques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9BE">
        <w:rPr>
          <w:rFonts w:ascii="Times New Roman" w:eastAsia="Times New Roman" w:hAnsi="Times New Roman" w:cs="Times New Roman"/>
          <w:b/>
          <w:bCs/>
          <w:sz w:val="28"/>
          <w:szCs w:val="28"/>
        </w:rPr>
        <w:t>54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37</w:t>
      </w:r>
      <w:r w:rsidR="009629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42. issn: 1608-3180 (2011).</w:t>
      </w:r>
    </w:p>
    <w:p w14:paraId="34A9A5B9" w14:textId="752B9546" w:rsidR="0CEFF819" w:rsidRDefault="0CEFF819" w:rsidP="0CEFF8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Svirikhin, A. I., Isaev, A. V., Yeremin, A. V., Kuznetsov, A. N., Malyshev, O. N., Popeko, A. G., Sokol, E. A., Chelnokov, M. L. &amp; Chepigin, V. I. A detector for studying the characteristics of spontaneous fission of short-lived heavy nuclei. </w:t>
      </w:r>
      <w:r w:rsidRPr="009629BE">
        <w:rPr>
          <w:rFonts w:ascii="Times New Roman" w:eastAsia="Times New Roman" w:hAnsi="Times New Roman" w:cs="Times New Roman"/>
          <w:i/>
          <w:iCs/>
          <w:sz w:val="28"/>
          <w:szCs w:val="28"/>
        </w:rPr>
        <w:t>Instruments and Experimental Techniques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9BE">
        <w:rPr>
          <w:rFonts w:ascii="Times New Roman" w:eastAsia="Times New Roman" w:hAnsi="Times New Roman" w:cs="Times New Roman"/>
          <w:b/>
          <w:bCs/>
          <w:sz w:val="28"/>
          <w:szCs w:val="28"/>
        </w:rPr>
        <w:t>54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, 644</w:t>
      </w:r>
      <w:r w:rsidR="009629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CEFF819">
        <w:rPr>
          <w:rFonts w:ascii="Times New Roman" w:eastAsia="Times New Roman" w:hAnsi="Times New Roman" w:cs="Times New Roman"/>
          <w:sz w:val="28"/>
          <w:szCs w:val="28"/>
        </w:rPr>
        <w:t>648 (2011).</w:t>
      </w:r>
    </w:p>
    <w:p w14:paraId="7FAD9BCF" w14:textId="392C6198" w:rsidR="0CEFF819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8DEC6" w14:textId="3CD6928C" w:rsidR="00DE427F" w:rsidRPr="00815FAF" w:rsidRDefault="0CEFF819" w:rsidP="0CEFF819">
      <w:pPr>
        <w:pStyle w:val="Body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Диссертация “ИССЛЕДОВАНИЯ МНОЖЕСТВЕННОСТИ МГНОВЕННЫХ НЕЙТРОНОВ СПОНТАННОГО ДЕЛЕНИЯ ЧЁТНО-ЧЁТНЫХ ИЗОТОПОВ ТРАНСФЕРМИЕВЫХ ЭЛЕМЕНТОВ” Исаева Андрея Владимировича рекомендуется к защите на соискание ученой степени кандидата физико-математических наук по специальности 1.3.15 – физика атомных ядер и элементарных частиц, физика высоких энергий.</w:t>
      </w:r>
    </w:p>
    <w:p w14:paraId="49AF9F60" w14:textId="2ED30606" w:rsidR="0CEFF819" w:rsidRPr="00815FAF" w:rsidRDefault="0CEFF819" w:rsidP="0CEFF819">
      <w:pPr>
        <w:pStyle w:val="FirstParagraph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A97FF4" w14:textId="270F91DF" w:rsidR="0CEFF819" w:rsidRPr="00815FAF" w:rsidRDefault="0CEFF819" w:rsidP="0CEFF819">
      <w:pPr>
        <w:pStyle w:val="BodyText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14:paraId="34150B71" w14:textId="79B347C1" w:rsidR="00DE427F" w:rsidRPr="00815FAF" w:rsidRDefault="0CEFF819" w:rsidP="00EA1BCE">
      <w:pPr>
        <w:pStyle w:val="FirstParagraph"/>
        <w:spacing w:line="276" w:lineRule="auto"/>
        <w:ind w:left="7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НТС ЛЯР</w:t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В.К. Утенков</w:t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  <w:r w:rsidRPr="00815FAF">
        <w:rPr>
          <w:lang w:val="ru-RU"/>
        </w:rPr>
        <w:br/>
      </w:r>
      <w:r w:rsidRPr="00815FAF">
        <w:rPr>
          <w:lang w:val="ru-RU"/>
        </w:rPr>
        <w:br/>
      </w:r>
      <w:r w:rsidRPr="00815FAF">
        <w:rPr>
          <w:rFonts w:ascii="Times New Roman" w:eastAsia="Times New Roman" w:hAnsi="Times New Roman" w:cs="Times New Roman"/>
          <w:sz w:val="28"/>
          <w:szCs w:val="28"/>
          <w:lang w:val="ru-RU"/>
        </w:rPr>
        <w:t>“___” ________ 2022 г.</w:t>
      </w:r>
    </w:p>
    <w:p w14:paraId="4CF0A672" w14:textId="31423C30" w:rsidR="00DE427F" w:rsidRPr="00815FAF" w:rsidRDefault="00DE427F" w:rsidP="0CEFF819">
      <w:pPr>
        <w:pStyle w:val="BodyText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sectPr w:rsidR="00DE427F" w:rsidRPr="00815FAF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BE7A" w14:textId="77777777" w:rsidR="0062214F" w:rsidRDefault="0062214F">
      <w:pPr>
        <w:spacing w:after="0"/>
      </w:pPr>
      <w:r>
        <w:separator/>
      </w:r>
    </w:p>
  </w:endnote>
  <w:endnote w:type="continuationSeparator" w:id="0">
    <w:p w14:paraId="7C1252E2" w14:textId="77777777" w:rsidR="0062214F" w:rsidRDefault="006221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6970614"/>
      <w:docPartObj>
        <w:docPartGallery w:val="Page Numbers (Bottom of Page)"/>
        <w:docPartUnique/>
      </w:docPartObj>
    </w:sdtPr>
    <w:sdtContent>
      <w:p w14:paraId="5CB38639" w14:textId="6CD7C890" w:rsidR="00093C5B" w:rsidRDefault="00093C5B" w:rsidP="00362A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2CE5C" w14:textId="77777777" w:rsidR="00093C5B" w:rsidRDefault="00093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9383669"/>
      <w:docPartObj>
        <w:docPartGallery w:val="Page Numbers (Bottom of Page)"/>
        <w:docPartUnique/>
      </w:docPartObj>
    </w:sdtPr>
    <w:sdtContent>
      <w:p w14:paraId="7DBAA789" w14:textId="14E7E31C" w:rsidR="00093C5B" w:rsidRDefault="00093C5B" w:rsidP="00362A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9434CF" w14:textId="77777777" w:rsidR="00093C5B" w:rsidRDefault="0009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D238" w14:textId="77777777" w:rsidR="0062214F" w:rsidRDefault="0062214F">
      <w:r>
        <w:separator/>
      </w:r>
    </w:p>
  </w:footnote>
  <w:footnote w:type="continuationSeparator" w:id="0">
    <w:p w14:paraId="125FAC53" w14:textId="77777777" w:rsidR="0062214F" w:rsidRDefault="0062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E8BAB67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A99201"/>
    <w:multiLevelType w:val="hybridMultilevel"/>
    <w:tmpl w:val="FD4610B2"/>
    <w:lvl w:ilvl="0" w:tplc="0809000F">
      <w:start w:val="1"/>
      <w:numFmt w:val="decimal"/>
      <w:lvlText w:val="%1."/>
      <w:lvlJc w:val="left"/>
      <w:pPr>
        <w:ind w:left="600" w:hanging="360"/>
      </w:pPr>
    </w:lvl>
    <w:lvl w:ilvl="1" w:tplc="46904F38">
      <w:start w:val="1"/>
      <w:numFmt w:val="lowerLetter"/>
      <w:lvlText w:val="%2."/>
      <w:lvlJc w:val="left"/>
      <w:pPr>
        <w:ind w:left="1440" w:hanging="480"/>
      </w:pPr>
    </w:lvl>
    <w:lvl w:ilvl="2" w:tplc="979E15E0">
      <w:start w:val="1"/>
      <w:numFmt w:val="lowerRoman"/>
      <w:lvlText w:val="%3."/>
      <w:lvlJc w:val="left"/>
      <w:pPr>
        <w:ind w:left="2160" w:hanging="480"/>
      </w:pPr>
    </w:lvl>
    <w:lvl w:ilvl="3" w:tplc="927E829C">
      <w:start w:val="1"/>
      <w:numFmt w:val="decimal"/>
      <w:lvlText w:val="%4."/>
      <w:lvlJc w:val="left"/>
      <w:pPr>
        <w:ind w:left="2880" w:hanging="480"/>
      </w:pPr>
    </w:lvl>
    <w:lvl w:ilvl="4" w:tplc="33443A62">
      <w:start w:val="1"/>
      <w:numFmt w:val="lowerLetter"/>
      <w:lvlText w:val="%5."/>
      <w:lvlJc w:val="left"/>
      <w:pPr>
        <w:ind w:left="3600" w:hanging="480"/>
      </w:pPr>
    </w:lvl>
    <w:lvl w:ilvl="5" w:tplc="0C3488C2">
      <w:start w:val="1"/>
      <w:numFmt w:val="lowerRoman"/>
      <w:lvlText w:val="%6."/>
      <w:lvlJc w:val="left"/>
      <w:pPr>
        <w:ind w:left="4320" w:hanging="480"/>
      </w:pPr>
    </w:lvl>
    <w:lvl w:ilvl="6" w:tplc="196A5BEC">
      <w:start w:val="1"/>
      <w:numFmt w:val="decimal"/>
      <w:lvlText w:val="%7."/>
      <w:lvlJc w:val="left"/>
      <w:pPr>
        <w:ind w:left="5040" w:hanging="480"/>
      </w:pPr>
    </w:lvl>
    <w:lvl w:ilvl="7" w:tplc="EAEE4F2C">
      <w:start w:val="1"/>
      <w:numFmt w:val="lowerLetter"/>
      <w:lvlText w:val="%8."/>
      <w:lvlJc w:val="left"/>
      <w:pPr>
        <w:ind w:left="5760" w:hanging="480"/>
      </w:pPr>
    </w:lvl>
    <w:lvl w:ilvl="8" w:tplc="C8CCC3A8">
      <w:start w:val="1"/>
      <w:numFmt w:val="lowerRoman"/>
      <w:lvlText w:val="%9."/>
      <w:lvlJc w:val="left"/>
      <w:pPr>
        <w:ind w:left="6480" w:hanging="480"/>
      </w:pPr>
    </w:lvl>
  </w:abstractNum>
  <w:abstractNum w:abstractNumId="2" w15:restartNumberingAfterBreak="0">
    <w:nsid w:val="306B9E04"/>
    <w:multiLevelType w:val="hybridMultilevel"/>
    <w:tmpl w:val="DC902B7A"/>
    <w:lvl w:ilvl="0" w:tplc="47DC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C0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4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E6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C8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22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B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5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09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6916"/>
    <w:multiLevelType w:val="hybridMultilevel"/>
    <w:tmpl w:val="6D1C2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A1E4"/>
    <w:multiLevelType w:val="hybridMultilevel"/>
    <w:tmpl w:val="07FEE8B2"/>
    <w:lvl w:ilvl="0" w:tplc="7F0EAB64">
      <w:start w:val="1"/>
      <w:numFmt w:val="decimal"/>
      <w:lvlText w:val="%1."/>
      <w:lvlJc w:val="left"/>
      <w:pPr>
        <w:ind w:left="720" w:hanging="360"/>
      </w:pPr>
    </w:lvl>
    <w:lvl w:ilvl="1" w:tplc="8FC87F8A">
      <w:start w:val="1"/>
      <w:numFmt w:val="lowerLetter"/>
      <w:lvlText w:val="%2."/>
      <w:lvlJc w:val="left"/>
      <w:pPr>
        <w:ind w:left="1440" w:hanging="360"/>
      </w:pPr>
    </w:lvl>
    <w:lvl w:ilvl="2" w:tplc="3DAA28B0">
      <w:start w:val="1"/>
      <w:numFmt w:val="lowerRoman"/>
      <w:lvlText w:val="%3."/>
      <w:lvlJc w:val="right"/>
      <w:pPr>
        <w:ind w:left="2160" w:hanging="180"/>
      </w:pPr>
    </w:lvl>
    <w:lvl w:ilvl="3" w:tplc="6596B0DA">
      <w:start w:val="1"/>
      <w:numFmt w:val="decimal"/>
      <w:lvlText w:val="%4."/>
      <w:lvlJc w:val="left"/>
      <w:pPr>
        <w:ind w:left="2880" w:hanging="360"/>
      </w:pPr>
    </w:lvl>
    <w:lvl w:ilvl="4" w:tplc="2110C6A2">
      <w:start w:val="1"/>
      <w:numFmt w:val="lowerLetter"/>
      <w:lvlText w:val="%5."/>
      <w:lvlJc w:val="left"/>
      <w:pPr>
        <w:ind w:left="3600" w:hanging="360"/>
      </w:pPr>
    </w:lvl>
    <w:lvl w:ilvl="5" w:tplc="A81A93C0">
      <w:start w:val="1"/>
      <w:numFmt w:val="lowerRoman"/>
      <w:lvlText w:val="%6."/>
      <w:lvlJc w:val="right"/>
      <w:pPr>
        <w:ind w:left="4320" w:hanging="180"/>
      </w:pPr>
    </w:lvl>
    <w:lvl w:ilvl="6" w:tplc="B71C5440">
      <w:start w:val="1"/>
      <w:numFmt w:val="decimal"/>
      <w:lvlText w:val="%7."/>
      <w:lvlJc w:val="left"/>
      <w:pPr>
        <w:ind w:left="5040" w:hanging="360"/>
      </w:pPr>
    </w:lvl>
    <w:lvl w:ilvl="7" w:tplc="6B32C622">
      <w:start w:val="1"/>
      <w:numFmt w:val="lowerLetter"/>
      <w:lvlText w:val="%8."/>
      <w:lvlJc w:val="left"/>
      <w:pPr>
        <w:ind w:left="5760" w:hanging="360"/>
      </w:pPr>
    </w:lvl>
    <w:lvl w:ilvl="8" w:tplc="C2C6D982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96857">
    <w:abstractNumId w:val="4"/>
  </w:num>
  <w:num w:numId="2" w16cid:durableId="1254048904">
    <w:abstractNumId w:val="2"/>
  </w:num>
  <w:num w:numId="3" w16cid:durableId="1587886869">
    <w:abstractNumId w:val="0"/>
  </w:num>
  <w:num w:numId="4" w16cid:durableId="2080638646">
    <w:abstractNumId w:val="1"/>
  </w:num>
  <w:num w:numId="5" w16cid:durableId="1414739677">
    <w:abstractNumId w:val="1"/>
  </w:num>
  <w:num w:numId="6" w16cid:durableId="756440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EFF819"/>
    <w:rsid w:val="00093C5B"/>
    <w:rsid w:val="001342C2"/>
    <w:rsid w:val="002876AE"/>
    <w:rsid w:val="002C7FFC"/>
    <w:rsid w:val="002E15FD"/>
    <w:rsid w:val="003029CC"/>
    <w:rsid w:val="003261EC"/>
    <w:rsid w:val="003C79FA"/>
    <w:rsid w:val="00427729"/>
    <w:rsid w:val="00516F97"/>
    <w:rsid w:val="00533519"/>
    <w:rsid w:val="0062214F"/>
    <w:rsid w:val="006B166F"/>
    <w:rsid w:val="007D2485"/>
    <w:rsid w:val="00806885"/>
    <w:rsid w:val="00815FAF"/>
    <w:rsid w:val="009629BE"/>
    <w:rsid w:val="009A3B88"/>
    <w:rsid w:val="00A162C0"/>
    <w:rsid w:val="00A83235"/>
    <w:rsid w:val="00B333ED"/>
    <w:rsid w:val="00B36A63"/>
    <w:rsid w:val="00BD3391"/>
    <w:rsid w:val="00C53004"/>
    <w:rsid w:val="00CB2B18"/>
    <w:rsid w:val="00CE29CA"/>
    <w:rsid w:val="00DE427F"/>
    <w:rsid w:val="00E16884"/>
    <w:rsid w:val="00E27D02"/>
    <w:rsid w:val="00EA1BCE"/>
    <w:rsid w:val="00FA4484"/>
    <w:rsid w:val="0CEFF8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95582B"/>
  <w15:docId w15:val="{C372C544-5531-4C38-994B-FCC216ED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semiHidden/>
    <w:rsid w:val="00533519"/>
    <w:rPr>
      <w:color w:val="808080"/>
    </w:rPr>
  </w:style>
  <w:style w:type="paragraph" w:styleId="Footer">
    <w:name w:val="footer"/>
    <w:basedOn w:val="Normal"/>
    <w:link w:val="FooterChar"/>
    <w:unhideWhenUsed/>
    <w:rsid w:val="00093C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3C5B"/>
  </w:style>
  <w:style w:type="character" w:styleId="PageNumber">
    <w:name w:val="page number"/>
    <w:basedOn w:val="DefaultParagraphFont"/>
    <w:semiHidden/>
    <w:unhideWhenUsed/>
    <w:rsid w:val="0009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Andrey Isaev</cp:lastModifiedBy>
  <cp:revision>27</cp:revision>
  <dcterms:created xsi:type="dcterms:W3CDTF">2022-07-12T16:06:00Z</dcterms:created>
  <dcterms:modified xsi:type="dcterms:W3CDTF">2022-07-14T15:06:00Z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author.bib</vt:lpwstr>
  </property>
  <property fmtid="{D5CDD505-2E9C-101B-9397-08002B2CF9AE}" pid="3" name="nocite">
    <vt:lpwstr/>
  </property>
</Properties>
</file>