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394"/>
        <w:gridCol w:w="4283"/>
        <w:gridCol w:w="2232"/>
      </w:tblGrid>
      <w:tr w:rsidR="00A01BF8" w14:paraId="6D2C9B8C" w14:textId="77777777" w:rsidTr="0000260A">
        <w:tc>
          <w:tcPr>
            <w:tcW w:w="436" w:type="dxa"/>
          </w:tcPr>
          <w:p w14:paraId="78163467" w14:textId="4E7FCBA3" w:rsidR="00A01BF8" w:rsidRPr="00A01BF8" w:rsidRDefault="00A01BF8">
            <w:pPr>
              <w:rPr>
                <w:lang w:val="en-US"/>
              </w:rPr>
            </w:pPr>
            <w:r>
              <w:rPr>
                <w:lang w:val="en-US"/>
              </w:rPr>
              <w:t>##</w:t>
            </w:r>
          </w:p>
        </w:tc>
        <w:tc>
          <w:tcPr>
            <w:tcW w:w="2394" w:type="dxa"/>
          </w:tcPr>
          <w:p w14:paraId="3C39486E" w14:textId="6D768D43" w:rsidR="00A01BF8" w:rsidRDefault="00A01BF8">
            <w:r>
              <w:t>Наименование Поставщика</w:t>
            </w:r>
          </w:p>
        </w:tc>
        <w:tc>
          <w:tcPr>
            <w:tcW w:w="4283" w:type="dxa"/>
          </w:tcPr>
          <w:p w14:paraId="7C9C7B40" w14:textId="1F145803" w:rsidR="00A01BF8" w:rsidRDefault="00A01BF8">
            <w:r>
              <w:t>Наименование работ</w:t>
            </w:r>
          </w:p>
        </w:tc>
        <w:tc>
          <w:tcPr>
            <w:tcW w:w="2232" w:type="dxa"/>
          </w:tcPr>
          <w:p w14:paraId="1A31378B" w14:textId="52480F6A" w:rsidR="00A01BF8" w:rsidRDefault="00A01BF8">
            <w:r>
              <w:t>Статус</w:t>
            </w:r>
          </w:p>
        </w:tc>
      </w:tr>
      <w:tr w:rsidR="00A01BF8" w14:paraId="389E2FCC" w14:textId="77777777" w:rsidTr="0000260A">
        <w:tc>
          <w:tcPr>
            <w:tcW w:w="436" w:type="dxa"/>
          </w:tcPr>
          <w:p w14:paraId="2755860B" w14:textId="17B41BF0" w:rsidR="00A01BF8" w:rsidRDefault="00A01BF8">
            <w:r>
              <w:t>1</w:t>
            </w:r>
          </w:p>
        </w:tc>
        <w:tc>
          <w:tcPr>
            <w:tcW w:w="2394" w:type="dxa"/>
          </w:tcPr>
          <w:p w14:paraId="635831B5" w14:textId="6378F5A1" w:rsidR="00A01BF8" w:rsidRDefault="00A01BF8">
            <w:r>
              <w:t>ИП Яковенко</w:t>
            </w:r>
          </w:p>
        </w:tc>
        <w:tc>
          <w:tcPr>
            <w:tcW w:w="4283" w:type="dxa"/>
          </w:tcPr>
          <w:p w14:paraId="4977E3AA" w14:textId="1642F380" w:rsidR="00A01BF8" w:rsidRDefault="00A01BF8">
            <w:r w:rsidRPr="00A01BF8">
              <w:t>Изготовление корпусов из композиционных материалов для баррелей инсталляционного контейнера внутреннего треккера ITS, двух детекторов FFD и ионопровода установки MPD</w:t>
            </w:r>
          </w:p>
        </w:tc>
        <w:tc>
          <w:tcPr>
            <w:tcW w:w="2232" w:type="dxa"/>
          </w:tcPr>
          <w:p w14:paraId="6F5BCC7E" w14:textId="77777777" w:rsidR="00A01BF8" w:rsidRDefault="00A01BF8">
            <w:r w:rsidRPr="00A01BF8">
              <w:rPr>
                <w:highlight w:val="green"/>
              </w:rPr>
              <w:t>Договор подписан</w:t>
            </w:r>
          </w:p>
          <w:p w14:paraId="17BCEA16" w14:textId="77777777" w:rsidR="00A01BF8" w:rsidRDefault="00A01BF8"/>
          <w:p w14:paraId="25F99EBD" w14:textId="77777777" w:rsidR="00A01BF8" w:rsidRDefault="00A01BF8">
            <w:r>
              <w:t xml:space="preserve">Счет на оплату первого этапа </w:t>
            </w:r>
            <w:r w:rsidRPr="00A01BF8">
              <w:rPr>
                <w:highlight w:val="darkGray"/>
              </w:rPr>
              <w:t>в оплате</w:t>
            </w:r>
          </w:p>
          <w:p w14:paraId="1765D4B7" w14:textId="033A2B6D" w:rsidR="00A01BF8" w:rsidRDefault="00A01BF8">
            <w:r>
              <w:t xml:space="preserve">Срок изготовления первого этапа – </w:t>
            </w:r>
            <w:r w:rsidRPr="00A01BF8">
              <w:rPr>
                <w:highlight w:val="yellow"/>
              </w:rPr>
              <w:t>3мес.</w:t>
            </w:r>
          </w:p>
        </w:tc>
      </w:tr>
      <w:tr w:rsidR="00A01BF8" w14:paraId="024C2906" w14:textId="77777777" w:rsidTr="0000260A">
        <w:tc>
          <w:tcPr>
            <w:tcW w:w="436" w:type="dxa"/>
          </w:tcPr>
          <w:p w14:paraId="153729BD" w14:textId="73A072FE" w:rsidR="00A01BF8" w:rsidRDefault="00A01BF8">
            <w:r>
              <w:t>2</w:t>
            </w:r>
          </w:p>
        </w:tc>
        <w:tc>
          <w:tcPr>
            <w:tcW w:w="2394" w:type="dxa"/>
          </w:tcPr>
          <w:p w14:paraId="279C6B3E" w14:textId="69E005F6" w:rsidR="00A01BF8" w:rsidRDefault="00A01BF8">
            <w:r w:rsidRPr="00A01BF8">
              <w:t>ООО «Ай Ви Тек Электроникс»</w:t>
            </w:r>
          </w:p>
        </w:tc>
        <w:tc>
          <w:tcPr>
            <w:tcW w:w="4283" w:type="dxa"/>
          </w:tcPr>
          <w:p w14:paraId="36CB03F6" w14:textId="17E1CA42" w:rsidR="00A01BF8" w:rsidRDefault="00A01BF8">
            <w:r w:rsidRPr="00A01BF8">
              <w:t>Сервисное обслуживание установки ультразвуковой сварки G5 64000 F&amp;K Delvotec</w:t>
            </w:r>
          </w:p>
        </w:tc>
        <w:tc>
          <w:tcPr>
            <w:tcW w:w="2232" w:type="dxa"/>
          </w:tcPr>
          <w:p w14:paraId="592DAFD1" w14:textId="77777777" w:rsidR="00A01BF8" w:rsidRDefault="00A01BF8">
            <w:r w:rsidRPr="00A01BF8">
              <w:rPr>
                <w:highlight w:val="green"/>
              </w:rPr>
              <w:t>Договор подписан</w:t>
            </w:r>
          </w:p>
          <w:p w14:paraId="5C9FE939" w14:textId="77777777" w:rsidR="00A01BF8" w:rsidRDefault="00A01BF8"/>
          <w:p w14:paraId="2563D76D" w14:textId="55A25805" w:rsidR="00A01BF8" w:rsidRDefault="00A01BF8">
            <w:r w:rsidRPr="00A01BF8">
              <w:rPr>
                <w:highlight w:val="darkGray"/>
              </w:rPr>
              <w:t>Счет в оплате</w:t>
            </w:r>
          </w:p>
        </w:tc>
      </w:tr>
      <w:tr w:rsidR="00A01BF8" w14:paraId="2FCB65DD" w14:textId="77777777" w:rsidTr="0000260A">
        <w:trPr>
          <w:trHeight w:val="1911"/>
        </w:trPr>
        <w:tc>
          <w:tcPr>
            <w:tcW w:w="436" w:type="dxa"/>
          </w:tcPr>
          <w:p w14:paraId="08BF0BE6" w14:textId="6D686BF0" w:rsidR="00A01BF8" w:rsidRDefault="00A01BF8">
            <w:r>
              <w:t>3</w:t>
            </w:r>
          </w:p>
        </w:tc>
        <w:tc>
          <w:tcPr>
            <w:tcW w:w="2394" w:type="dxa"/>
          </w:tcPr>
          <w:p w14:paraId="3ECE760A" w14:textId="58F518D9" w:rsidR="00A01BF8" w:rsidRDefault="00A01BF8">
            <w:r w:rsidRPr="00A01BF8">
              <w:t>ООО «Ай Ви Тек Электроникс»</w:t>
            </w:r>
          </w:p>
        </w:tc>
        <w:tc>
          <w:tcPr>
            <w:tcW w:w="4283" w:type="dxa"/>
          </w:tcPr>
          <w:p w14:paraId="11933395" w14:textId="53F56A63" w:rsidR="00A01BF8" w:rsidRDefault="00A01BF8">
            <w:r w:rsidRPr="00A01BF8">
              <w:t>Пуско-наладочные работы установок ультразвуковой сварки M17S, M17L</w:t>
            </w:r>
          </w:p>
        </w:tc>
        <w:tc>
          <w:tcPr>
            <w:tcW w:w="2232" w:type="dxa"/>
          </w:tcPr>
          <w:p w14:paraId="0E78213F" w14:textId="09D79184" w:rsidR="00A01BF8" w:rsidRDefault="00C76106">
            <w:r>
              <w:rPr>
                <w:highlight w:val="green"/>
              </w:rPr>
              <w:t>ДС</w:t>
            </w:r>
            <w:r w:rsidR="00A01BF8" w:rsidRPr="00A01BF8">
              <w:rPr>
                <w:highlight w:val="green"/>
              </w:rPr>
              <w:t xml:space="preserve"> на расторжение подписан</w:t>
            </w:r>
          </w:p>
          <w:p w14:paraId="572E8C5B" w14:textId="4C8162E9" w:rsidR="00C76106" w:rsidRDefault="00C76106">
            <w:r>
              <w:t>Возврат средств после оплаты Счета на сервисное обслуживание</w:t>
            </w:r>
          </w:p>
        </w:tc>
      </w:tr>
      <w:tr w:rsidR="00A01BF8" w14:paraId="108DF750" w14:textId="77777777" w:rsidTr="0000260A">
        <w:tc>
          <w:tcPr>
            <w:tcW w:w="436" w:type="dxa"/>
          </w:tcPr>
          <w:p w14:paraId="1A32AF23" w14:textId="5A01C528" w:rsidR="00A01BF8" w:rsidRDefault="00A01BF8">
            <w:r>
              <w:t>4</w:t>
            </w:r>
          </w:p>
        </w:tc>
        <w:tc>
          <w:tcPr>
            <w:tcW w:w="2394" w:type="dxa"/>
          </w:tcPr>
          <w:p w14:paraId="290F8ADB" w14:textId="5D03F98D" w:rsidR="00A01BF8" w:rsidRDefault="00C76106">
            <w:r w:rsidRPr="00C76106">
              <w:t>ООО «Митутойо РУС»</w:t>
            </w:r>
          </w:p>
        </w:tc>
        <w:tc>
          <w:tcPr>
            <w:tcW w:w="4283" w:type="dxa"/>
          </w:tcPr>
          <w:p w14:paraId="544EB68B" w14:textId="590AD19F" w:rsidR="00A01BF8" w:rsidRDefault="00C76106">
            <w:r w:rsidRPr="00C76106">
              <w:t>Координатно-измерительная машина с ЧПУ Crysta-Apex S9206 в комплектации с поворотной головкой PH10MQ, сканирующим контактным датчиком SP25 и видеодатчиком QVP.</w:t>
            </w:r>
          </w:p>
        </w:tc>
        <w:tc>
          <w:tcPr>
            <w:tcW w:w="2232" w:type="dxa"/>
          </w:tcPr>
          <w:p w14:paraId="55637A9D" w14:textId="77777777" w:rsidR="00A01BF8" w:rsidRPr="00C76106" w:rsidRDefault="00C76106">
            <w:pPr>
              <w:rPr>
                <w:highlight w:val="darkGray"/>
              </w:rPr>
            </w:pPr>
            <w:r w:rsidRPr="00C76106">
              <w:rPr>
                <w:highlight w:val="darkGray"/>
              </w:rPr>
              <w:t>ДС на возврат средств по пуско-наладке оборудования</w:t>
            </w:r>
          </w:p>
          <w:p w14:paraId="6ABDDB2B" w14:textId="7E748DB5" w:rsidR="00C76106" w:rsidRDefault="00C76106">
            <w:r w:rsidRPr="00C76106">
              <w:rPr>
                <w:highlight w:val="darkGray"/>
              </w:rPr>
              <w:t>В процессе оформления</w:t>
            </w:r>
          </w:p>
        </w:tc>
      </w:tr>
      <w:tr w:rsidR="00A01BF8" w14:paraId="48AD0819" w14:textId="77777777" w:rsidTr="0000260A">
        <w:tc>
          <w:tcPr>
            <w:tcW w:w="436" w:type="dxa"/>
          </w:tcPr>
          <w:p w14:paraId="2C2560A3" w14:textId="10F569D3" w:rsidR="00A01BF8" w:rsidRDefault="00A01BF8">
            <w:r>
              <w:t>5</w:t>
            </w:r>
          </w:p>
        </w:tc>
        <w:tc>
          <w:tcPr>
            <w:tcW w:w="2394" w:type="dxa"/>
          </w:tcPr>
          <w:p w14:paraId="315560C0" w14:textId="3805F980" w:rsidR="00A01BF8" w:rsidRDefault="00C76106">
            <w:r w:rsidRPr="00C76106">
              <w:t>ООО "Аддитивные технологии"</w:t>
            </w:r>
          </w:p>
        </w:tc>
        <w:tc>
          <w:tcPr>
            <w:tcW w:w="4283" w:type="dxa"/>
          </w:tcPr>
          <w:p w14:paraId="2871D110" w14:textId="77777777" w:rsidR="00C76106" w:rsidRPr="00C76106" w:rsidRDefault="00C76106" w:rsidP="00C76106">
            <w:pPr>
              <w:rPr>
                <w:lang w:val="en-US"/>
              </w:rPr>
            </w:pPr>
            <w:r w:rsidRPr="00C76106">
              <w:rPr>
                <w:lang w:val="en-US"/>
              </w:rPr>
              <w:t xml:space="preserve">3D </w:t>
            </w:r>
            <w:r>
              <w:t>принтер</w:t>
            </w:r>
            <w:r w:rsidRPr="00C76106">
              <w:rPr>
                <w:lang w:val="en-US"/>
              </w:rPr>
              <w:t xml:space="preserve"> Picaso Designer XL Pro, </w:t>
            </w:r>
          </w:p>
          <w:p w14:paraId="336D716E" w14:textId="316E2742" w:rsidR="00A01BF8" w:rsidRDefault="00C76106" w:rsidP="00C76106">
            <w:r>
              <w:t>Комплектующие и расходные материалы</w:t>
            </w:r>
          </w:p>
        </w:tc>
        <w:tc>
          <w:tcPr>
            <w:tcW w:w="2232" w:type="dxa"/>
          </w:tcPr>
          <w:p w14:paraId="08A54DF9" w14:textId="27BE74BE" w:rsidR="00A01BF8" w:rsidRDefault="00C76106">
            <w:r>
              <w:t xml:space="preserve">ДС на изменение спецификации Договора </w:t>
            </w:r>
            <w:r w:rsidR="0033761C">
              <w:t>на подписи у Трубникова</w:t>
            </w:r>
          </w:p>
        </w:tc>
      </w:tr>
    </w:tbl>
    <w:p w14:paraId="3F5C65F6" w14:textId="77777777" w:rsidR="00D37E7D" w:rsidRDefault="00D37E7D"/>
    <w:sectPr w:rsidR="00D3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C0"/>
    <w:rsid w:val="0000260A"/>
    <w:rsid w:val="0033761C"/>
    <w:rsid w:val="00A01BF8"/>
    <w:rsid w:val="00BF2EC0"/>
    <w:rsid w:val="00C76106"/>
    <w:rsid w:val="00D3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7B3A"/>
  <w15:chartTrackingRefBased/>
  <w15:docId w15:val="{46C438F8-4989-4A7B-8DD0-0C738E1B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2022-09-30T08:04:00Z</dcterms:created>
  <dcterms:modified xsi:type="dcterms:W3CDTF">2022-09-30T08:14:00Z</dcterms:modified>
</cp:coreProperties>
</file>