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5E59D" w14:textId="77777777" w:rsidR="00510AF2" w:rsidRDefault="00502610" w:rsidP="00127675">
      <w:pPr>
        <w:spacing w:line="360" w:lineRule="auto"/>
        <w:jc w:val="right"/>
        <w:rPr>
          <w:b/>
        </w:rPr>
      </w:pPr>
      <w:bookmarkStart w:id="0" w:name="_GoBack"/>
      <w:bookmarkEnd w:id="0"/>
      <w:r>
        <w:rPr>
          <w:b/>
        </w:rPr>
        <w:t>Приложение 3.</w:t>
      </w:r>
    </w:p>
    <w:p w14:paraId="703703EC" w14:textId="68652868" w:rsidR="00127675" w:rsidRDefault="00502610" w:rsidP="00F059E0">
      <w:pPr>
        <w:spacing w:line="360" w:lineRule="auto"/>
        <w:ind w:left="6946"/>
        <w:rPr>
          <w:b/>
        </w:rPr>
      </w:pPr>
      <w:r>
        <w:rPr>
          <w:b/>
          <w:i/>
          <w:iCs/>
        </w:rPr>
        <w:t>Форма открытия Проекта</w:t>
      </w:r>
      <w:r w:rsidR="00127675">
        <w:rPr>
          <w:b/>
          <w:i/>
          <w:iCs/>
        </w:rPr>
        <w:br/>
      </w:r>
    </w:p>
    <w:p w14:paraId="099E65BB" w14:textId="77777777" w:rsidR="00127675" w:rsidRDefault="00127675" w:rsidP="00127675">
      <w:pPr>
        <w:spacing w:after="0" w:line="36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УТВЕРЖДАЮ</w:t>
      </w:r>
    </w:p>
    <w:p w14:paraId="1CB1671D" w14:textId="3D92AA5E" w:rsidR="00127675" w:rsidRDefault="00127675" w:rsidP="00127675">
      <w:pPr>
        <w:spacing w:after="0" w:line="36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20419">
        <w:rPr>
          <w:b/>
        </w:rPr>
        <w:t>Д</w:t>
      </w:r>
      <w:r>
        <w:rPr>
          <w:b/>
        </w:rPr>
        <w:t xml:space="preserve">иректор </w:t>
      </w:r>
      <w:r w:rsidR="00890B6B">
        <w:rPr>
          <w:b/>
        </w:rPr>
        <w:t>Института</w:t>
      </w:r>
    </w:p>
    <w:p w14:paraId="5CCD9581" w14:textId="77777777" w:rsidR="00127675" w:rsidRPr="00127675" w:rsidRDefault="00127675" w:rsidP="00127675">
      <w:pPr>
        <w:spacing w:after="0" w:line="36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163C99">
        <w:rPr>
          <w:b/>
          <w:u w:val="single"/>
        </w:rPr>
        <w:t>/</w:t>
      </w:r>
      <w:r w:rsidRPr="00163C99">
        <w:rPr>
          <w:b/>
          <w:u w:val="single"/>
        </w:rPr>
        <w:tab/>
      </w:r>
      <w:r w:rsidRPr="00163C99">
        <w:rPr>
          <w:b/>
          <w:u w:val="single"/>
        </w:rPr>
        <w:tab/>
      </w:r>
      <w:r>
        <w:rPr>
          <w:b/>
          <w:u w:val="single"/>
        </w:rPr>
        <w:tab/>
      </w:r>
      <w:r w:rsidRPr="00127675">
        <w:rPr>
          <w:b/>
          <w:u w:val="single"/>
        </w:rPr>
        <w:t>/</w:t>
      </w:r>
    </w:p>
    <w:p w14:paraId="55ED6B20" w14:textId="77777777" w:rsidR="00127675" w:rsidRDefault="00127675" w:rsidP="00127675">
      <w:pPr>
        <w:spacing w:after="0" w:line="36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“</w:t>
      </w:r>
      <w:r>
        <w:rPr>
          <w:b/>
          <w:u w:val="single"/>
        </w:rPr>
        <w:tab/>
      </w:r>
      <w:r>
        <w:rPr>
          <w:b/>
        </w:rPr>
        <w:t>“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202</w:t>
      </w:r>
      <w:r w:rsidRPr="007E0844">
        <w:rPr>
          <w:bCs/>
        </w:rPr>
        <w:t xml:space="preserve">_ </w:t>
      </w:r>
      <w:r>
        <w:rPr>
          <w:b/>
        </w:rPr>
        <w:t>г.</w:t>
      </w:r>
    </w:p>
    <w:p w14:paraId="10338EBC" w14:textId="77777777" w:rsidR="00127675" w:rsidRDefault="00127675" w:rsidP="00127675">
      <w:pPr>
        <w:spacing w:line="360" w:lineRule="auto"/>
        <w:rPr>
          <w:b/>
          <w:sz w:val="22"/>
        </w:rPr>
      </w:pPr>
    </w:p>
    <w:p w14:paraId="6A113758" w14:textId="77777777" w:rsidR="00972687" w:rsidRDefault="00972687">
      <w:pPr>
        <w:spacing w:line="360" w:lineRule="auto"/>
        <w:jc w:val="center"/>
        <w:rPr>
          <w:b/>
        </w:rPr>
      </w:pPr>
    </w:p>
    <w:p w14:paraId="7207B091" w14:textId="51330796" w:rsidR="00510AF2" w:rsidRDefault="00502610">
      <w:pPr>
        <w:spacing w:after="120" w:line="240" w:lineRule="auto"/>
        <w:jc w:val="center"/>
        <w:rPr>
          <w:b/>
        </w:rPr>
      </w:pPr>
      <w:r>
        <w:rPr>
          <w:b/>
        </w:rPr>
        <w:t xml:space="preserve">НАУЧНО-ТЕХНИЧЕСКОЕ ОБОСНОВАНИЕ ОТКРЫТИЯ  </w:t>
      </w:r>
    </w:p>
    <w:p w14:paraId="22A673F8" w14:textId="3F80EA49" w:rsidR="00510AF2" w:rsidRDefault="00502610">
      <w:pPr>
        <w:spacing w:after="120" w:line="240" w:lineRule="auto"/>
        <w:jc w:val="center"/>
        <w:rPr>
          <w:b/>
        </w:rPr>
      </w:pPr>
      <w:r>
        <w:rPr>
          <w:b/>
        </w:rPr>
        <w:t>ПРОЕКТА</w:t>
      </w:r>
      <w:r w:rsidR="00F059E0">
        <w:rPr>
          <w:b/>
        </w:rPr>
        <w:t xml:space="preserve"> </w:t>
      </w:r>
      <w:r>
        <w:rPr>
          <w:b/>
        </w:rPr>
        <w:t xml:space="preserve">ПО НАПРАВЛЕНИЮ ИССЛЕДОВАНИЙ </w:t>
      </w:r>
    </w:p>
    <w:p w14:paraId="66BBB161" w14:textId="77777777" w:rsidR="00510AF2" w:rsidRDefault="00502610">
      <w:pPr>
        <w:spacing w:after="120" w:line="240" w:lineRule="auto"/>
        <w:jc w:val="center"/>
        <w:rPr>
          <w:b/>
        </w:rPr>
      </w:pPr>
      <w:r>
        <w:rPr>
          <w:b/>
        </w:rPr>
        <w:t xml:space="preserve">В ПРОБЛЕМНО-ТЕМАТИЧЕСКОМ ПЛАНЕ ОИЯИ </w:t>
      </w:r>
    </w:p>
    <w:p w14:paraId="4990D099" w14:textId="77777777" w:rsidR="00510AF2" w:rsidRPr="00D054D2" w:rsidRDefault="00510AF2">
      <w:pPr>
        <w:spacing w:line="240" w:lineRule="auto"/>
        <w:jc w:val="center"/>
      </w:pPr>
    </w:p>
    <w:p w14:paraId="16551390" w14:textId="6E661CD6" w:rsidR="00D054D2" w:rsidRDefault="00502610" w:rsidP="00D054D2">
      <w:pPr>
        <w:spacing w:after="0" w:line="240" w:lineRule="atLeast"/>
        <w:jc w:val="both"/>
        <w:rPr>
          <w:b/>
        </w:rPr>
      </w:pPr>
      <w:r>
        <w:rPr>
          <w:b/>
        </w:rPr>
        <w:t xml:space="preserve">1. Общие сведения о проекте </w:t>
      </w:r>
    </w:p>
    <w:p w14:paraId="6C8E0CFF" w14:textId="0BEB6780" w:rsidR="005D087E" w:rsidRDefault="005D087E" w:rsidP="005D087E">
      <w:pPr>
        <w:spacing w:line="240" w:lineRule="atLeast"/>
        <w:jc w:val="both"/>
      </w:pPr>
      <w:r w:rsidRPr="001552F8">
        <w:rPr>
          <w:b/>
        </w:rPr>
        <w:t>1</w:t>
      </w:r>
      <w:r>
        <w:rPr>
          <w:b/>
        </w:rPr>
        <w:t>.1. Шифр темы</w:t>
      </w:r>
      <w:r w:rsidR="00F059E0">
        <w:rPr>
          <w:b/>
        </w:rPr>
        <w:t>: 04-2-1132-2017</w:t>
      </w:r>
    </w:p>
    <w:p w14:paraId="20958248" w14:textId="3CCB7336" w:rsidR="005D087E" w:rsidRDefault="005D087E" w:rsidP="005D087E">
      <w:pPr>
        <w:spacing w:line="240" w:lineRule="atLeast"/>
        <w:jc w:val="both"/>
      </w:pPr>
      <w:r>
        <w:rPr>
          <w:b/>
        </w:rPr>
        <w:t xml:space="preserve">1.2. Шифр проекта </w:t>
      </w:r>
      <w:r w:rsidR="00F059E0">
        <w:rPr>
          <w:b/>
        </w:rPr>
        <w:t>- нет</w:t>
      </w:r>
    </w:p>
    <w:p w14:paraId="776C43FD" w14:textId="4744F121" w:rsidR="00510AF2" w:rsidRDefault="00502610">
      <w:pPr>
        <w:spacing w:line="240" w:lineRule="atLeast"/>
        <w:jc w:val="both"/>
      </w:pPr>
      <w:r>
        <w:rPr>
          <w:b/>
        </w:rPr>
        <w:t>1.2. Лаборатория</w:t>
      </w:r>
      <w:r w:rsidR="00F059E0" w:rsidRPr="00F059E0">
        <w:rPr>
          <w:b/>
        </w:rPr>
        <w:t>: Лаборатория ядерных проблем</w:t>
      </w:r>
    </w:p>
    <w:p w14:paraId="0F79392C" w14:textId="5518694B" w:rsidR="00510AF2" w:rsidRDefault="00502610">
      <w:pPr>
        <w:spacing w:line="240" w:lineRule="atLeast"/>
        <w:jc w:val="both"/>
        <w:rPr>
          <w:b/>
        </w:rPr>
      </w:pPr>
      <w:r>
        <w:rPr>
          <w:b/>
        </w:rPr>
        <w:t>1.3. Научное направление</w:t>
      </w:r>
      <w:r w:rsidR="00F059E0">
        <w:rPr>
          <w:b/>
        </w:rPr>
        <w:t>: 6 – Науки о жизни</w:t>
      </w:r>
    </w:p>
    <w:p w14:paraId="389314FE" w14:textId="0F2CF0CB" w:rsidR="00510AF2" w:rsidRDefault="00502610">
      <w:pPr>
        <w:spacing w:line="240" w:lineRule="atLeast"/>
        <w:jc w:val="both"/>
        <w:rPr>
          <w:b/>
        </w:rPr>
      </w:pPr>
      <w:r>
        <w:rPr>
          <w:b/>
        </w:rPr>
        <w:t>1.4. Наименование проекта</w:t>
      </w:r>
      <w:r w:rsidR="00F059E0">
        <w:rPr>
          <w:b/>
        </w:rPr>
        <w:t xml:space="preserve">: </w:t>
      </w:r>
      <w:r w:rsidR="00F059E0" w:rsidRPr="00F059E0">
        <w:rPr>
          <w:b/>
        </w:rPr>
        <w:t>Совершенствование методов,</w:t>
      </w:r>
      <w:r w:rsidR="00F059E0">
        <w:rPr>
          <w:b/>
        </w:rPr>
        <w:t xml:space="preserve"> </w:t>
      </w:r>
      <w:r w:rsidR="00F059E0" w:rsidRPr="00F059E0">
        <w:rPr>
          <w:b/>
        </w:rPr>
        <w:t>технологий, режимов планирования</w:t>
      </w:r>
      <w:r w:rsidR="00F059E0">
        <w:rPr>
          <w:b/>
        </w:rPr>
        <w:t xml:space="preserve"> </w:t>
      </w:r>
      <w:r w:rsidR="00F059E0" w:rsidRPr="00F059E0">
        <w:rPr>
          <w:b/>
        </w:rPr>
        <w:t>и проведения лучевой терапии</w:t>
      </w:r>
    </w:p>
    <w:p w14:paraId="7D991D1A" w14:textId="07D0B198" w:rsidR="00510AF2" w:rsidRDefault="00502610">
      <w:pPr>
        <w:spacing w:line="240" w:lineRule="atLeast"/>
        <w:jc w:val="both"/>
        <w:rPr>
          <w:b/>
        </w:rPr>
      </w:pPr>
      <w:r>
        <w:rPr>
          <w:b/>
        </w:rPr>
        <w:t xml:space="preserve">1.5. Руководитель проекта </w:t>
      </w:r>
      <w:r w:rsidR="001F7C81">
        <w:rPr>
          <w:b/>
        </w:rPr>
        <w:t xml:space="preserve">Г.В. </w:t>
      </w:r>
      <w:proofErr w:type="spellStart"/>
      <w:r w:rsidR="001F7C81">
        <w:rPr>
          <w:b/>
        </w:rPr>
        <w:t>Мицын</w:t>
      </w:r>
      <w:proofErr w:type="spellEnd"/>
      <w:r>
        <w:rPr>
          <w:b/>
        </w:rPr>
        <w:t xml:space="preserve"> </w:t>
      </w:r>
    </w:p>
    <w:p w14:paraId="3A6DE034" w14:textId="45DDCC24" w:rsidR="00D054D2" w:rsidRDefault="00502610" w:rsidP="00626932">
      <w:pPr>
        <w:spacing w:after="0" w:line="240" w:lineRule="atLeast"/>
        <w:ind w:left="426" w:hanging="426"/>
        <w:jc w:val="both"/>
        <w:rPr>
          <w:b/>
        </w:rPr>
      </w:pPr>
      <w:r>
        <w:rPr>
          <w:b/>
        </w:rPr>
        <w:t>1.6.</w:t>
      </w:r>
      <w:r w:rsidR="00F13556">
        <w:rPr>
          <w:b/>
          <w:lang w:val="en-US"/>
        </w:rPr>
        <w:t> </w:t>
      </w:r>
      <w:r>
        <w:rPr>
          <w:b/>
        </w:rPr>
        <w:t>Заместитель</w:t>
      </w:r>
      <w:r w:rsidR="001F7C81">
        <w:rPr>
          <w:b/>
        </w:rPr>
        <w:t xml:space="preserve"> </w:t>
      </w:r>
      <w:r>
        <w:rPr>
          <w:b/>
        </w:rPr>
        <w:t>руководителя проекта</w:t>
      </w:r>
      <w:r w:rsidR="00715D5B">
        <w:rPr>
          <w:b/>
        </w:rPr>
        <w:t> </w:t>
      </w:r>
      <w:r w:rsidR="001F7C81">
        <w:rPr>
          <w:b/>
        </w:rPr>
        <w:t xml:space="preserve">С.В. </w:t>
      </w:r>
      <w:proofErr w:type="spellStart"/>
      <w:r w:rsidR="001F7C81">
        <w:rPr>
          <w:b/>
        </w:rPr>
        <w:t>Швидкий</w:t>
      </w:r>
      <w:proofErr w:type="spellEnd"/>
    </w:p>
    <w:p w14:paraId="72C681E8" w14:textId="77777777" w:rsidR="00626932" w:rsidRDefault="00626932" w:rsidP="00626932">
      <w:pPr>
        <w:spacing w:after="0" w:line="240" w:lineRule="atLeast"/>
        <w:ind w:left="426" w:hanging="426"/>
        <w:jc w:val="both"/>
        <w:rPr>
          <w:b/>
        </w:rPr>
      </w:pPr>
    </w:p>
    <w:p w14:paraId="3A58458A" w14:textId="77777777" w:rsidR="00510AF2" w:rsidRDefault="00502610" w:rsidP="00626932">
      <w:pPr>
        <w:spacing w:after="0" w:line="240" w:lineRule="atLeast"/>
        <w:jc w:val="both"/>
        <w:rPr>
          <w:b/>
          <w:bCs/>
        </w:rPr>
      </w:pPr>
      <w:r>
        <w:rPr>
          <w:b/>
          <w:bCs/>
        </w:rPr>
        <w:t>2. Научное обоснование и организационная структура</w:t>
      </w:r>
    </w:p>
    <w:p w14:paraId="67708C15" w14:textId="40147D91" w:rsidR="00510AF2" w:rsidRDefault="00502610" w:rsidP="00626932">
      <w:pPr>
        <w:spacing w:after="0" w:line="240" w:lineRule="atLeast"/>
        <w:jc w:val="both"/>
        <w:rPr>
          <w:b/>
        </w:rPr>
      </w:pPr>
      <w:r>
        <w:rPr>
          <w:b/>
        </w:rPr>
        <w:t>2.1. Аннотация</w:t>
      </w:r>
      <w:r w:rsidR="003A1B30">
        <w:rPr>
          <w:b/>
        </w:rPr>
        <w:t xml:space="preserve"> проекта</w:t>
      </w:r>
    </w:p>
    <w:p w14:paraId="5970AFB2" w14:textId="0DCE2AA5" w:rsidR="003F3009" w:rsidRPr="002C09C2" w:rsidRDefault="003A1B30" w:rsidP="003F3009">
      <w:pPr>
        <w:pStyle w:val="aa"/>
        <w:spacing w:line="300" w:lineRule="exact"/>
        <w:ind w:firstLine="567"/>
        <w:jc w:val="both"/>
        <w:rPr>
          <w:spacing w:val="8"/>
          <w:lang w:val="ru-RU"/>
        </w:rPr>
      </w:pPr>
      <w:r w:rsidRPr="00E20B1A">
        <w:rPr>
          <w:b/>
          <w:lang w:val="ru-RU"/>
        </w:rPr>
        <w:tab/>
      </w:r>
      <w:r w:rsidRPr="00E20B1A">
        <w:rPr>
          <w:lang w:val="ru-RU"/>
        </w:rPr>
        <w:t xml:space="preserve">Данный проект предполагает продолжение исследований, начатых в ЛЯП ОИЯИ еще в 1967 году, когда под руководством В.П. </w:t>
      </w:r>
      <w:proofErr w:type="spellStart"/>
      <w:r w:rsidRPr="00E20B1A">
        <w:rPr>
          <w:lang w:val="ru-RU"/>
        </w:rPr>
        <w:t>Джелепова</w:t>
      </w:r>
      <w:proofErr w:type="spellEnd"/>
      <w:r w:rsidRPr="00E20B1A">
        <w:rPr>
          <w:lang w:val="ru-RU"/>
        </w:rPr>
        <w:t xml:space="preserve"> на ускорителе ЛЯП был сформирован пе</w:t>
      </w:r>
      <w:r w:rsidRPr="00E20B1A">
        <w:rPr>
          <w:lang w:val="ru-RU"/>
        </w:rPr>
        <w:t>р</w:t>
      </w:r>
      <w:r w:rsidRPr="00E20B1A">
        <w:rPr>
          <w:lang w:val="ru-RU"/>
        </w:rPr>
        <w:t>вый в СССР и странах восточной Европы протонный пучок для медико-биологических иссл</w:t>
      </w:r>
      <w:r w:rsidRPr="00E20B1A">
        <w:rPr>
          <w:lang w:val="ru-RU"/>
        </w:rPr>
        <w:t>е</w:t>
      </w:r>
      <w:r w:rsidRPr="00E20B1A">
        <w:rPr>
          <w:lang w:val="ru-RU"/>
        </w:rPr>
        <w:t xml:space="preserve">дований. </w:t>
      </w:r>
      <w:r w:rsidR="003F3009">
        <w:rPr>
          <w:lang w:val="ru-RU"/>
        </w:rPr>
        <w:t>К концу 90-х годов прошлого века здесь на</w:t>
      </w:r>
      <w:r w:rsidR="003F3009" w:rsidRPr="002C09C2">
        <w:rPr>
          <w:spacing w:val="8"/>
          <w:lang w:val="ru-RU"/>
        </w:rPr>
        <w:t xml:space="preserve"> базе ускорителя протонов на энергию 660 МэВ</w:t>
      </w:r>
      <w:r w:rsidR="003F3009">
        <w:rPr>
          <w:spacing w:val="8"/>
          <w:lang w:val="ru-RU"/>
        </w:rPr>
        <w:t>,</w:t>
      </w:r>
      <w:r w:rsidR="003F3009" w:rsidRPr="002C09C2">
        <w:rPr>
          <w:spacing w:val="8"/>
          <w:lang w:val="ru-RU"/>
        </w:rPr>
        <w:t xml:space="preserve"> фаз</w:t>
      </w:r>
      <w:r w:rsidR="003F3009">
        <w:rPr>
          <w:spacing w:val="8"/>
          <w:lang w:val="ru-RU"/>
        </w:rPr>
        <w:t>отрона,</w:t>
      </w:r>
      <w:r w:rsidR="003F3009" w:rsidRPr="002C09C2">
        <w:rPr>
          <w:spacing w:val="8"/>
          <w:lang w:val="ru-RU"/>
        </w:rPr>
        <w:t xml:space="preserve"> </w:t>
      </w:r>
      <w:r w:rsidR="003F3009">
        <w:rPr>
          <w:spacing w:val="8"/>
          <w:lang w:val="ru-RU"/>
        </w:rPr>
        <w:t xml:space="preserve">был </w:t>
      </w:r>
      <w:r w:rsidR="003F3009" w:rsidRPr="002C09C2">
        <w:rPr>
          <w:spacing w:val="8"/>
          <w:lang w:val="ru-RU"/>
        </w:rPr>
        <w:t xml:space="preserve">создан Медико-технический комплекс, на котором </w:t>
      </w:r>
      <w:r w:rsidR="003F3009">
        <w:rPr>
          <w:spacing w:val="8"/>
          <w:lang w:val="ru-RU"/>
        </w:rPr>
        <w:t xml:space="preserve">с 2000 по 2019 годы курс фракционированной протонной терапии прошли около 1300 пациентов. Облучение проводилось </w:t>
      </w:r>
      <w:r w:rsidR="003F3009" w:rsidRPr="002C09C2">
        <w:rPr>
          <w:spacing w:val="8"/>
          <w:lang w:val="ru-RU"/>
        </w:rPr>
        <w:t xml:space="preserve">с использованием </w:t>
      </w:r>
      <w:r w:rsidR="003F3009">
        <w:rPr>
          <w:spacing w:val="8"/>
          <w:lang w:val="ru-RU"/>
        </w:rPr>
        <w:t xml:space="preserve">разработанной </w:t>
      </w:r>
      <w:r w:rsidR="003F3009" w:rsidRPr="002C09C2">
        <w:rPr>
          <w:spacing w:val="8"/>
          <w:lang w:val="ru-RU"/>
        </w:rPr>
        <w:t>методики трехмерной ко</w:t>
      </w:r>
      <w:r w:rsidR="003F3009" w:rsidRPr="002C09C2">
        <w:rPr>
          <w:spacing w:val="8"/>
          <w:lang w:val="ru-RU"/>
        </w:rPr>
        <w:t>н</w:t>
      </w:r>
      <w:r w:rsidR="003F3009" w:rsidRPr="002C09C2">
        <w:rPr>
          <w:spacing w:val="8"/>
          <w:lang w:val="ru-RU"/>
        </w:rPr>
        <w:t xml:space="preserve">формной протонной лучевой терапии, при которой максимум формируемого </w:t>
      </w:r>
      <w:proofErr w:type="spellStart"/>
      <w:r w:rsidR="003F3009" w:rsidRPr="002C09C2">
        <w:rPr>
          <w:spacing w:val="8"/>
          <w:lang w:val="ru-RU"/>
        </w:rPr>
        <w:t>дозного</w:t>
      </w:r>
      <w:proofErr w:type="spellEnd"/>
      <w:r w:rsidR="003F3009" w:rsidRPr="002C09C2">
        <w:rPr>
          <w:spacing w:val="8"/>
          <w:lang w:val="ru-RU"/>
        </w:rPr>
        <w:t xml:space="preserve"> распределения наиболее точно соответствует форме облучаемой мишени. При этом доза резко спадает за границами новообразования, что позволяет проводить облучение ранее не доступных для лучевой терапии локализаций, вплотную примыкающих к жизненно важным радиочувствительным органам пациента.</w:t>
      </w:r>
    </w:p>
    <w:p w14:paraId="53112005" w14:textId="5F2D87E1" w:rsidR="003F3009" w:rsidRDefault="003F3009" w:rsidP="003F3009">
      <w:pPr>
        <w:pStyle w:val="aa"/>
        <w:spacing w:line="300" w:lineRule="exact"/>
        <w:ind w:firstLine="567"/>
        <w:jc w:val="both"/>
        <w:rPr>
          <w:spacing w:val="8"/>
          <w:lang w:val="ru-RU"/>
        </w:rPr>
      </w:pPr>
      <w:r>
        <w:rPr>
          <w:spacing w:val="8"/>
          <w:lang w:val="ru-RU"/>
        </w:rPr>
        <w:t>С остановкой в марте 2023 года работы фазотрона предполагается переориентир</w:t>
      </w:r>
      <w:r>
        <w:rPr>
          <w:spacing w:val="8"/>
          <w:lang w:val="ru-RU"/>
        </w:rPr>
        <w:t>о</w:t>
      </w:r>
      <w:r>
        <w:rPr>
          <w:spacing w:val="8"/>
          <w:lang w:val="ru-RU"/>
        </w:rPr>
        <w:t>вать проведение медико-биологических исследований на линейный ускоритель электр</w:t>
      </w:r>
      <w:r>
        <w:rPr>
          <w:spacing w:val="8"/>
          <w:lang w:val="ru-RU"/>
        </w:rPr>
        <w:t>о</w:t>
      </w:r>
      <w:r>
        <w:rPr>
          <w:spacing w:val="8"/>
          <w:lang w:val="ru-RU"/>
        </w:rPr>
        <w:lastRenderedPageBreak/>
        <w:t>нов ЛЯП (ЛИНАК-200), на котором предполагается сформировать пучок электронов с энергией 20-25 МэВ для облучения клеточных культур и малых лабораторных животных (мышей, крыс).</w:t>
      </w:r>
    </w:p>
    <w:p w14:paraId="70C2A63E" w14:textId="176D00A3" w:rsidR="00B24F4C" w:rsidRDefault="00B24F4C" w:rsidP="003F3009">
      <w:pPr>
        <w:pStyle w:val="aa"/>
        <w:spacing w:line="300" w:lineRule="exact"/>
        <w:ind w:firstLine="567"/>
        <w:jc w:val="both"/>
        <w:rPr>
          <w:lang w:val="ru-RU"/>
        </w:rPr>
      </w:pPr>
      <w:r>
        <w:rPr>
          <w:spacing w:val="8"/>
          <w:lang w:val="ru-RU"/>
        </w:rPr>
        <w:t xml:space="preserve">В настоящее время в ОИЯИ уже начались работы совместно с НИИЭФА им. Д.В. Ефремова (г. Санкт-Петербург) по созданию сверхпроводящего </w:t>
      </w:r>
      <w:r w:rsidR="009A44B9">
        <w:rPr>
          <w:spacing w:val="8"/>
          <w:lang w:val="ru-RU"/>
        </w:rPr>
        <w:t xml:space="preserve">протонного </w:t>
      </w:r>
      <w:r>
        <w:rPr>
          <w:spacing w:val="8"/>
          <w:lang w:val="ru-RU"/>
        </w:rPr>
        <w:t xml:space="preserve">циклотрона </w:t>
      </w:r>
      <w:r w:rsidR="009A44B9">
        <w:rPr>
          <w:spacing w:val="8"/>
          <w:lang w:val="en-US"/>
        </w:rPr>
        <w:t>MSC</w:t>
      </w:r>
      <w:r w:rsidR="009A44B9">
        <w:rPr>
          <w:spacing w:val="8"/>
          <w:lang w:val="ru-RU"/>
        </w:rPr>
        <w:t xml:space="preserve">-230, который станет базовой установкой для проведения в будущем медико-биологических, а также </w:t>
      </w:r>
      <w:r w:rsidR="009A44B9" w:rsidRPr="009A44B9">
        <w:rPr>
          <w:lang w:val="ru-RU"/>
        </w:rPr>
        <w:t>экспериментальных и клинических исследований в области прото</w:t>
      </w:r>
      <w:r w:rsidR="009A44B9" w:rsidRPr="009A44B9">
        <w:rPr>
          <w:lang w:val="ru-RU"/>
        </w:rPr>
        <w:t>н</w:t>
      </w:r>
      <w:r w:rsidR="009A44B9" w:rsidRPr="009A44B9">
        <w:rPr>
          <w:lang w:val="ru-RU"/>
        </w:rPr>
        <w:t>ной терапии</w:t>
      </w:r>
      <w:r w:rsidR="009A44B9">
        <w:rPr>
          <w:lang w:val="ru-RU"/>
        </w:rPr>
        <w:t>. Предполагается, что ускоритель сможет обеспечить вывод пучка со сверхвысокой мощностью дозы (до 10 мкА в импульсе), что позволит облучать биологические объекты, а в последствии и пациентов, в так называемом флэш-режиме, когда необходимая для стерилиз</w:t>
      </w:r>
      <w:r w:rsidR="009A44B9">
        <w:rPr>
          <w:lang w:val="ru-RU"/>
        </w:rPr>
        <w:t>а</w:t>
      </w:r>
      <w:r w:rsidR="009A44B9">
        <w:rPr>
          <w:lang w:val="ru-RU"/>
        </w:rPr>
        <w:t>ции опухоли доза подводится всего за несколько десятков миллисекунд. Как показывают р</w:t>
      </w:r>
      <w:r w:rsidR="009A44B9">
        <w:rPr>
          <w:lang w:val="ru-RU"/>
        </w:rPr>
        <w:t>е</w:t>
      </w:r>
      <w:r w:rsidR="009A44B9">
        <w:rPr>
          <w:lang w:val="ru-RU"/>
        </w:rPr>
        <w:t>зультаты большого числа проведенных во всем мире экспериментов</w:t>
      </w:r>
      <w:r w:rsidR="006A0D7B">
        <w:rPr>
          <w:lang w:val="ru-RU"/>
        </w:rPr>
        <w:t>, такой режим оказывается наиболее щадящим для здоровых тканей, попадающих в поле облучения.</w:t>
      </w:r>
    </w:p>
    <w:p w14:paraId="4BBE36B8" w14:textId="5BC12F71" w:rsidR="006A0D7B" w:rsidRDefault="0029790E" w:rsidP="003F3009">
      <w:pPr>
        <w:pStyle w:val="aa"/>
        <w:spacing w:line="300" w:lineRule="exact"/>
        <w:ind w:firstLine="567"/>
        <w:jc w:val="both"/>
        <w:rPr>
          <w:spacing w:val="8"/>
          <w:lang w:val="ru-RU"/>
        </w:rPr>
      </w:pPr>
      <w:r>
        <w:rPr>
          <w:spacing w:val="8"/>
          <w:lang w:val="ru-RU"/>
        </w:rPr>
        <w:t>В проекте предполагаю</w:t>
      </w:r>
      <w:r w:rsidR="006A0D7B">
        <w:rPr>
          <w:spacing w:val="8"/>
          <w:lang w:val="ru-RU"/>
        </w:rPr>
        <w:t xml:space="preserve">тся следующие работы, необходимые для создания центра и его успешного функционирования: участие в подготовке проекта здания центра со всеми соответствующими помещениями, расчет трактов транспортировки пучка к </w:t>
      </w:r>
      <w:proofErr w:type="spellStart"/>
      <w:r w:rsidR="006A0D7B">
        <w:rPr>
          <w:spacing w:val="8"/>
          <w:lang w:val="ru-RU"/>
        </w:rPr>
        <w:t>облучател</w:t>
      </w:r>
      <w:r w:rsidR="006A0D7B">
        <w:rPr>
          <w:spacing w:val="8"/>
          <w:lang w:val="ru-RU"/>
        </w:rPr>
        <w:t>ь</w:t>
      </w:r>
      <w:r w:rsidR="006A0D7B">
        <w:rPr>
          <w:spacing w:val="8"/>
          <w:lang w:val="ru-RU"/>
        </w:rPr>
        <w:t>ным</w:t>
      </w:r>
      <w:proofErr w:type="spellEnd"/>
      <w:r w:rsidR="006A0D7B">
        <w:rPr>
          <w:spacing w:val="8"/>
          <w:lang w:val="ru-RU"/>
        </w:rPr>
        <w:t xml:space="preserve"> установкам, разработка и изготовление детекторов для дозиметрического сопрово</w:t>
      </w:r>
      <w:r w:rsidR="006A0D7B">
        <w:rPr>
          <w:spacing w:val="8"/>
          <w:lang w:val="ru-RU"/>
        </w:rPr>
        <w:t>ж</w:t>
      </w:r>
      <w:r w:rsidR="006A0D7B">
        <w:rPr>
          <w:spacing w:val="8"/>
          <w:lang w:val="ru-RU"/>
        </w:rPr>
        <w:t>дения флэш-терапии, разработка и апробация всех технологических этапов планирования и проведения протонной терапии.</w:t>
      </w:r>
    </w:p>
    <w:p w14:paraId="19821FF3" w14:textId="679EDCA0" w:rsidR="00E7373C" w:rsidRPr="00D96BEE" w:rsidRDefault="00E7373C" w:rsidP="00E7373C">
      <w:pPr>
        <w:pStyle w:val="aa"/>
        <w:ind w:firstLine="567"/>
        <w:jc w:val="both"/>
        <w:rPr>
          <w:spacing w:val="8"/>
          <w:lang w:val="ru-RU"/>
        </w:rPr>
      </w:pPr>
      <w:r>
        <w:rPr>
          <w:spacing w:val="8"/>
          <w:lang w:val="ru-RU"/>
        </w:rPr>
        <w:t>Намечено также продолжение широкой программы исследований в области ради</w:t>
      </w:r>
      <w:r>
        <w:rPr>
          <w:spacing w:val="8"/>
          <w:lang w:val="ru-RU"/>
        </w:rPr>
        <w:t>о</w:t>
      </w:r>
      <w:r>
        <w:rPr>
          <w:spacing w:val="8"/>
          <w:lang w:val="ru-RU"/>
        </w:rPr>
        <w:t>биологии, отвечающих наиболее востребованным запросам как клинической радиологии, так и таким, как определение степени и механизмов влияния воздействия различных в</w:t>
      </w:r>
      <w:r>
        <w:rPr>
          <w:spacing w:val="8"/>
          <w:lang w:val="ru-RU"/>
        </w:rPr>
        <w:t>и</w:t>
      </w:r>
      <w:r>
        <w:rPr>
          <w:spacing w:val="8"/>
          <w:lang w:val="ru-RU"/>
        </w:rPr>
        <w:t>дов ионизирующего излучения на ЦНС животных.</w:t>
      </w:r>
    </w:p>
    <w:p w14:paraId="6F1B616A" w14:textId="77777777" w:rsidR="003A1B30" w:rsidRDefault="003A1B30" w:rsidP="00626932">
      <w:pPr>
        <w:spacing w:after="0" w:line="240" w:lineRule="atLeast"/>
        <w:jc w:val="both"/>
        <w:rPr>
          <w:b/>
        </w:rPr>
      </w:pPr>
    </w:p>
    <w:p w14:paraId="63BAF05F" w14:textId="071938FA" w:rsidR="00510AF2" w:rsidRDefault="00502610" w:rsidP="00D054D2">
      <w:pPr>
        <w:spacing w:after="0" w:line="240" w:lineRule="atLeast"/>
        <w:ind w:left="426" w:hanging="426"/>
        <w:jc w:val="both"/>
      </w:pPr>
      <w:r>
        <w:rPr>
          <w:b/>
        </w:rPr>
        <w:t>2.2.</w:t>
      </w:r>
      <w:r w:rsidR="00F13556">
        <w:rPr>
          <w:b/>
          <w:lang w:val="en-US"/>
        </w:rPr>
        <w:t> </w:t>
      </w:r>
      <w:r>
        <w:rPr>
          <w:b/>
        </w:rPr>
        <w:t>Научное обоснование (</w:t>
      </w:r>
      <w:r>
        <w:t>цель, актуальность и научная новизна, методы и подходы, методики, ожидаемые результаты, риски)</w:t>
      </w:r>
    </w:p>
    <w:p w14:paraId="6DAB95A0" w14:textId="6F93F3E7" w:rsidR="00DD7ECE" w:rsidRPr="00523F7D" w:rsidRDefault="00DD7ECE" w:rsidP="00D054D2">
      <w:pPr>
        <w:spacing w:after="0" w:line="240" w:lineRule="atLeast"/>
        <w:ind w:left="426" w:hanging="426"/>
        <w:jc w:val="both"/>
        <w:rPr>
          <w:i/>
          <w:iCs/>
        </w:rPr>
      </w:pPr>
      <w:r w:rsidRPr="00523F7D">
        <w:rPr>
          <w:i/>
          <w:iCs/>
        </w:rPr>
        <w:t>Целями проекта являются:</w:t>
      </w:r>
    </w:p>
    <w:p w14:paraId="5C48ECCA" w14:textId="297ECFA8" w:rsidR="00953094" w:rsidRDefault="00194778" w:rsidP="00DD7ECE">
      <w:pPr>
        <w:pStyle w:val="a8"/>
        <w:numPr>
          <w:ilvl w:val="0"/>
          <w:numId w:val="5"/>
        </w:numPr>
        <w:spacing w:after="0" w:line="240" w:lineRule="atLeast"/>
        <w:jc w:val="both"/>
      </w:pPr>
      <w:r>
        <w:t>Участие в создании в ОИЯИ инновационного центра для проведения экспериментальных и клинических исследований в области протонной терапии, главной установкой котор</w:t>
      </w:r>
      <w:r>
        <w:t>о</w:t>
      </w:r>
      <w:r>
        <w:t>го будет новый протонный ускоритель MSC-230;</w:t>
      </w:r>
    </w:p>
    <w:p w14:paraId="46F6D16E" w14:textId="7BF760C9" w:rsidR="00DD7ECE" w:rsidRDefault="00DD7ECE" w:rsidP="00DD7ECE">
      <w:pPr>
        <w:pStyle w:val="a8"/>
        <w:numPr>
          <w:ilvl w:val="0"/>
          <w:numId w:val="5"/>
        </w:numPr>
        <w:spacing w:after="0" w:line="240" w:lineRule="atLeast"/>
        <w:jc w:val="both"/>
      </w:pPr>
      <w:r>
        <w:t>Формирование электронного пучка с энергией 25 МэВ на установке ЛИНАК-200 и пр</w:t>
      </w:r>
      <w:r>
        <w:t>о</w:t>
      </w:r>
      <w:r>
        <w:t>ведение на нем радиобиологических исследований по изучению различных схем фра</w:t>
      </w:r>
      <w:r>
        <w:t>к</w:t>
      </w:r>
      <w:r>
        <w:t>ционирования радиотер</w:t>
      </w:r>
      <w:r w:rsidR="00804A1E">
        <w:t>апии, а также эффективности</w:t>
      </w:r>
      <w:r>
        <w:t xml:space="preserve"> применения различного рода </w:t>
      </w:r>
      <w:proofErr w:type="spellStart"/>
      <w:r>
        <w:t>рад</w:t>
      </w:r>
      <w:r>
        <w:t>и</w:t>
      </w:r>
      <w:r>
        <w:t>омодификаторов</w:t>
      </w:r>
      <w:proofErr w:type="spellEnd"/>
      <w:r w:rsidR="0066191D">
        <w:t>;</w:t>
      </w:r>
    </w:p>
    <w:p w14:paraId="5355DAEA" w14:textId="29D32BA6" w:rsidR="0066191D" w:rsidRPr="00953094" w:rsidRDefault="00804A1E" w:rsidP="00523F7D">
      <w:pPr>
        <w:pStyle w:val="a8"/>
        <w:numPr>
          <w:ilvl w:val="0"/>
          <w:numId w:val="5"/>
        </w:numPr>
        <w:spacing w:line="240" w:lineRule="atLeast"/>
        <w:jc w:val="both"/>
      </w:pPr>
      <w:r>
        <w:rPr>
          <w:spacing w:val="8"/>
        </w:rPr>
        <w:t>Получение новых научных результатов</w:t>
      </w:r>
      <w:r w:rsidRPr="00C20BF2">
        <w:rPr>
          <w:spacing w:val="8"/>
        </w:rPr>
        <w:t xml:space="preserve"> в области исследования влияния иониз</w:t>
      </w:r>
      <w:r w:rsidRPr="00C20BF2">
        <w:rPr>
          <w:spacing w:val="8"/>
        </w:rPr>
        <w:t>и</w:t>
      </w:r>
      <w:r w:rsidRPr="00C20BF2">
        <w:rPr>
          <w:spacing w:val="8"/>
        </w:rPr>
        <w:t>рующих излучений разного качества на структуры и функции центральной нер</w:t>
      </w:r>
      <w:r w:rsidRPr="00C20BF2">
        <w:rPr>
          <w:spacing w:val="8"/>
        </w:rPr>
        <w:t>в</w:t>
      </w:r>
      <w:r w:rsidRPr="00C20BF2">
        <w:rPr>
          <w:spacing w:val="8"/>
        </w:rPr>
        <w:t>ной системы (ЦНС)</w:t>
      </w:r>
      <w:r w:rsidR="00194778">
        <w:rPr>
          <w:spacing w:val="8"/>
        </w:rPr>
        <w:t>.</w:t>
      </w:r>
    </w:p>
    <w:p w14:paraId="4A13FDAB" w14:textId="346385B1" w:rsidR="00953094" w:rsidRDefault="00523F7D" w:rsidP="006905C2">
      <w:pPr>
        <w:spacing w:after="0" w:line="240" w:lineRule="atLeast"/>
        <w:ind w:left="426" w:hanging="426"/>
        <w:jc w:val="both"/>
        <w:rPr>
          <w:i/>
          <w:iCs/>
        </w:rPr>
      </w:pPr>
      <w:r w:rsidRPr="00523F7D">
        <w:rPr>
          <w:i/>
          <w:iCs/>
        </w:rPr>
        <w:t>Актуальность и научная новизна</w:t>
      </w:r>
    </w:p>
    <w:p w14:paraId="0DD6EED8" w14:textId="4D7F2BF7" w:rsidR="00523F7D" w:rsidRDefault="00523F7D" w:rsidP="00523F7D">
      <w:pPr>
        <w:pStyle w:val="aa"/>
        <w:ind w:firstLine="567"/>
        <w:jc w:val="both"/>
        <w:rPr>
          <w:spacing w:val="8"/>
          <w:lang w:val="ru-RU"/>
        </w:rPr>
      </w:pPr>
      <w:r w:rsidRPr="00523F7D">
        <w:rPr>
          <w:spacing w:val="8"/>
          <w:lang w:val="ru-RU"/>
        </w:rPr>
        <w:t xml:space="preserve">Последние годы в мире ведутся интенсивные исследования метода </w:t>
      </w:r>
      <w:r w:rsidR="00715A57">
        <w:rPr>
          <w:spacing w:val="8"/>
          <w:lang w:val="ru-RU"/>
        </w:rPr>
        <w:t>ф</w:t>
      </w:r>
      <w:r w:rsidRPr="00523F7D">
        <w:rPr>
          <w:spacing w:val="8"/>
          <w:lang w:val="ru-RU"/>
        </w:rPr>
        <w:t>лэш ради</w:t>
      </w:r>
      <w:r w:rsidR="00715A57">
        <w:rPr>
          <w:spacing w:val="8"/>
          <w:lang w:val="ru-RU"/>
        </w:rPr>
        <w:t>о</w:t>
      </w:r>
      <w:r w:rsidRPr="00523F7D">
        <w:rPr>
          <w:spacing w:val="8"/>
          <w:lang w:val="ru-RU"/>
        </w:rPr>
        <w:t>тер</w:t>
      </w:r>
      <w:r w:rsidRPr="00523F7D">
        <w:rPr>
          <w:spacing w:val="8"/>
          <w:lang w:val="ru-RU"/>
        </w:rPr>
        <w:t>а</w:t>
      </w:r>
      <w:r w:rsidRPr="00523F7D">
        <w:rPr>
          <w:spacing w:val="8"/>
          <w:lang w:val="ru-RU"/>
        </w:rPr>
        <w:t xml:space="preserve">пии. </w:t>
      </w:r>
      <w:r w:rsidR="00715A57">
        <w:rPr>
          <w:spacing w:val="8"/>
          <w:lang w:val="ru-RU"/>
        </w:rPr>
        <w:t>В частности, м</w:t>
      </w:r>
      <w:r w:rsidRPr="00523F7D">
        <w:rPr>
          <w:spacing w:val="8"/>
          <w:lang w:val="ru-RU"/>
        </w:rPr>
        <w:t xml:space="preserve">етод </w:t>
      </w:r>
      <w:r w:rsidR="00715A57">
        <w:rPr>
          <w:spacing w:val="8"/>
          <w:lang w:val="ru-RU"/>
        </w:rPr>
        <w:t>ф</w:t>
      </w:r>
      <w:r w:rsidRPr="00523F7D">
        <w:rPr>
          <w:spacing w:val="8"/>
          <w:lang w:val="ru-RU"/>
        </w:rPr>
        <w:t>лэш протонной терапии вызывает огромный интерес у специ</w:t>
      </w:r>
      <w:r w:rsidRPr="00523F7D">
        <w:rPr>
          <w:spacing w:val="8"/>
          <w:lang w:val="ru-RU"/>
        </w:rPr>
        <w:t>а</w:t>
      </w:r>
      <w:r w:rsidRPr="00523F7D">
        <w:rPr>
          <w:spacing w:val="8"/>
          <w:lang w:val="ru-RU"/>
        </w:rPr>
        <w:t>листов</w:t>
      </w:r>
      <w:r w:rsidR="00715A57">
        <w:rPr>
          <w:spacing w:val="8"/>
          <w:lang w:val="ru-RU"/>
        </w:rPr>
        <w:t>-радиологов</w:t>
      </w:r>
      <w:r w:rsidRPr="00523F7D">
        <w:rPr>
          <w:spacing w:val="8"/>
          <w:lang w:val="ru-RU"/>
        </w:rPr>
        <w:t>, так как не только уменьшает воздействие на здоровые ткани, но и сокращает количество процедур лечения. Сейчас активно проводят не только доклинич</w:t>
      </w:r>
      <w:r w:rsidRPr="00523F7D">
        <w:rPr>
          <w:spacing w:val="8"/>
          <w:lang w:val="ru-RU"/>
        </w:rPr>
        <w:t>е</w:t>
      </w:r>
      <w:r w:rsidRPr="00523F7D">
        <w:rPr>
          <w:spacing w:val="8"/>
          <w:lang w:val="ru-RU"/>
        </w:rPr>
        <w:t>ские исследования, но уже начались и клинические испытания</w:t>
      </w:r>
      <w:r w:rsidR="00715A57">
        <w:rPr>
          <w:spacing w:val="8"/>
          <w:lang w:val="ru-RU"/>
        </w:rPr>
        <w:t>:</w:t>
      </w:r>
      <w:r w:rsidRPr="00523F7D">
        <w:rPr>
          <w:spacing w:val="8"/>
          <w:lang w:val="ru-RU"/>
        </w:rPr>
        <w:t xml:space="preserve"> пролечен</w:t>
      </w:r>
      <w:r w:rsidR="00715A57">
        <w:rPr>
          <w:spacing w:val="8"/>
          <w:lang w:val="ru-RU"/>
        </w:rPr>
        <w:t>ы</w:t>
      </w:r>
      <w:r w:rsidRPr="00523F7D">
        <w:rPr>
          <w:spacing w:val="8"/>
          <w:lang w:val="ru-RU"/>
        </w:rPr>
        <w:t xml:space="preserve"> первы</w:t>
      </w:r>
      <w:r w:rsidR="00715A57">
        <w:rPr>
          <w:spacing w:val="8"/>
          <w:lang w:val="ru-RU"/>
        </w:rPr>
        <w:t xml:space="preserve">е </w:t>
      </w:r>
      <w:r w:rsidRPr="00523F7D">
        <w:rPr>
          <w:spacing w:val="8"/>
          <w:lang w:val="ru-RU"/>
        </w:rPr>
        <w:t>пац</w:t>
      </w:r>
      <w:r w:rsidRPr="00523F7D">
        <w:rPr>
          <w:spacing w:val="8"/>
          <w:lang w:val="ru-RU"/>
        </w:rPr>
        <w:t>и</w:t>
      </w:r>
      <w:r w:rsidRPr="00523F7D">
        <w:rPr>
          <w:spacing w:val="8"/>
          <w:lang w:val="ru-RU"/>
        </w:rPr>
        <w:t>ент</w:t>
      </w:r>
      <w:r w:rsidR="00715A57">
        <w:rPr>
          <w:spacing w:val="8"/>
          <w:lang w:val="ru-RU"/>
        </w:rPr>
        <w:t>ы</w:t>
      </w:r>
      <w:r w:rsidRPr="00523F7D">
        <w:rPr>
          <w:spacing w:val="8"/>
          <w:lang w:val="ru-RU"/>
        </w:rPr>
        <w:t xml:space="preserve"> с метастазами в кост</w:t>
      </w:r>
      <w:r w:rsidR="00715A57">
        <w:rPr>
          <w:spacing w:val="8"/>
          <w:lang w:val="ru-RU"/>
        </w:rPr>
        <w:t>ной ткани методом «напролет»</w:t>
      </w:r>
      <w:r w:rsidRPr="00523F7D">
        <w:rPr>
          <w:spacing w:val="8"/>
          <w:lang w:val="ru-RU"/>
        </w:rPr>
        <w:t xml:space="preserve">. Однако, прежде чем протонная </w:t>
      </w:r>
      <w:r w:rsidR="00715A57">
        <w:rPr>
          <w:spacing w:val="8"/>
          <w:lang w:val="ru-RU"/>
        </w:rPr>
        <w:t>ф</w:t>
      </w:r>
      <w:r w:rsidRPr="00523F7D">
        <w:rPr>
          <w:spacing w:val="8"/>
          <w:lang w:val="ru-RU"/>
        </w:rPr>
        <w:t>лэш-терапия сможет быть в полно</w:t>
      </w:r>
      <w:r w:rsidR="00715A57">
        <w:rPr>
          <w:spacing w:val="8"/>
          <w:lang w:val="ru-RU"/>
        </w:rPr>
        <w:t>м</w:t>
      </w:r>
      <w:r w:rsidRPr="00523F7D">
        <w:rPr>
          <w:spacing w:val="8"/>
          <w:lang w:val="ru-RU"/>
        </w:rPr>
        <w:t xml:space="preserve"> м</w:t>
      </w:r>
      <w:r w:rsidR="00715A57">
        <w:rPr>
          <w:spacing w:val="8"/>
          <w:lang w:val="ru-RU"/>
        </w:rPr>
        <w:t>асштабе</w:t>
      </w:r>
      <w:r w:rsidRPr="00523F7D">
        <w:rPr>
          <w:spacing w:val="8"/>
          <w:lang w:val="ru-RU"/>
        </w:rPr>
        <w:t xml:space="preserve"> реализована на практике</w:t>
      </w:r>
      <w:r w:rsidR="00715A57">
        <w:rPr>
          <w:spacing w:val="8"/>
          <w:lang w:val="ru-RU"/>
        </w:rPr>
        <w:t>,</w:t>
      </w:r>
      <w:r w:rsidRPr="00523F7D">
        <w:rPr>
          <w:spacing w:val="8"/>
          <w:lang w:val="ru-RU"/>
        </w:rPr>
        <w:t xml:space="preserve"> требуется р</w:t>
      </w:r>
      <w:r w:rsidRPr="00523F7D">
        <w:rPr>
          <w:spacing w:val="8"/>
          <w:lang w:val="ru-RU"/>
        </w:rPr>
        <w:t>е</w:t>
      </w:r>
      <w:r w:rsidRPr="00523F7D">
        <w:rPr>
          <w:spacing w:val="8"/>
          <w:lang w:val="ru-RU"/>
        </w:rPr>
        <w:t>шить ряд инженерно-технических проблем, в частности необходим ускоритель, обесп</w:t>
      </w:r>
      <w:r w:rsidRPr="00523F7D">
        <w:rPr>
          <w:spacing w:val="8"/>
          <w:lang w:val="ru-RU"/>
        </w:rPr>
        <w:t>е</w:t>
      </w:r>
      <w:r w:rsidRPr="00523F7D">
        <w:rPr>
          <w:spacing w:val="8"/>
          <w:lang w:val="ru-RU"/>
        </w:rPr>
        <w:t>чивающий средний ток пучка</w:t>
      </w:r>
      <w:r w:rsidR="00715A57">
        <w:rPr>
          <w:spacing w:val="8"/>
          <w:lang w:val="ru-RU"/>
        </w:rPr>
        <w:t xml:space="preserve"> порядка </w:t>
      </w:r>
      <w:r w:rsidRPr="00523F7D">
        <w:rPr>
          <w:spacing w:val="8"/>
          <w:lang w:val="ru-RU"/>
        </w:rPr>
        <w:t xml:space="preserve">10 мкА </w:t>
      </w:r>
      <w:r w:rsidR="00715A57">
        <w:rPr>
          <w:spacing w:val="8"/>
          <w:lang w:val="ru-RU"/>
        </w:rPr>
        <w:t xml:space="preserve">в импульсе, длительностью до 100 </w:t>
      </w:r>
      <w:proofErr w:type="spellStart"/>
      <w:r w:rsidR="00715A57">
        <w:rPr>
          <w:spacing w:val="8"/>
          <w:lang w:val="ru-RU"/>
        </w:rPr>
        <w:t>мс</w:t>
      </w:r>
      <w:proofErr w:type="spellEnd"/>
      <w:r w:rsidRPr="00523F7D">
        <w:rPr>
          <w:spacing w:val="8"/>
          <w:lang w:val="ru-RU"/>
        </w:rPr>
        <w:t xml:space="preserve">. </w:t>
      </w:r>
      <w:r w:rsidR="00715A57">
        <w:rPr>
          <w:spacing w:val="8"/>
          <w:lang w:val="ru-RU"/>
        </w:rPr>
        <w:t>Т</w:t>
      </w:r>
      <w:r w:rsidR="00715A57">
        <w:rPr>
          <w:spacing w:val="8"/>
          <w:lang w:val="ru-RU"/>
        </w:rPr>
        <w:t>а</w:t>
      </w:r>
      <w:r w:rsidR="00715A57">
        <w:rPr>
          <w:spacing w:val="8"/>
          <w:lang w:val="ru-RU"/>
        </w:rPr>
        <w:t xml:space="preserve">кие параметры не достижимы </w:t>
      </w:r>
      <w:r w:rsidR="008D7F64">
        <w:rPr>
          <w:spacing w:val="8"/>
          <w:lang w:val="ru-RU"/>
        </w:rPr>
        <w:t>для серийных машин, которыми на сегодняшний день ко</w:t>
      </w:r>
      <w:r w:rsidR="008D7F64">
        <w:rPr>
          <w:spacing w:val="8"/>
          <w:lang w:val="ru-RU"/>
        </w:rPr>
        <w:t>м</w:t>
      </w:r>
      <w:r w:rsidR="008D7F64">
        <w:rPr>
          <w:spacing w:val="8"/>
          <w:lang w:val="ru-RU"/>
        </w:rPr>
        <w:t xml:space="preserve">плектуются центры протонной терапии, выпускаемые фирмами-изготовителями данного оборудования, такими как </w:t>
      </w:r>
      <w:r w:rsidR="008D7F64">
        <w:rPr>
          <w:spacing w:val="8"/>
          <w:lang w:val="en-US"/>
        </w:rPr>
        <w:t>IBA</w:t>
      </w:r>
      <w:r w:rsidR="008D7F64" w:rsidRPr="008D7F64">
        <w:rPr>
          <w:spacing w:val="8"/>
          <w:lang w:val="ru-RU"/>
        </w:rPr>
        <w:t xml:space="preserve">, </w:t>
      </w:r>
      <w:r w:rsidR="008D7F64">
        <w:rPr>
          <w:spacing w:val="8"/>
          <w:lang w:val="en-US"/>
        </w:rPr>
        <w:t>Varian</w:t>
      </w:r>
      <w:r w:rsidR="008D7F64" w:rsidRPr="008D7F64">
        <w:rPr>
          <w:spacing w:val="8"/>
          <w:lang w:val="ru-RU"/>
        </w:rPr>
        <w:t xml:space="preserve"> </w:t>
      </w:r>
      <w:r w:rsidR="008D7F64">
        <w:rPr>
          <w:spacing w:val="8"/>
          <w:lang w:val="ru-RU"/>
        </w:rPr>
        <w:t>и др.</w:t>
      </w:r>
    </w:p>
    <w:p w14:paraId="22C68EA1" w14:textId="037BEFC6" w:rsidR="008D7F64" w:rsidRDefault="008D7F64" w:rsidP="0086415D">
      <w:pPr>
        <w:pStyle w:val="aa"/>
        <w:spacing w:after="240"/>
        <w:ind w:firstLine="567"/>
        <w:jc w:val="both"/>
        <w:rPr>
          <w:spacing w:val="8"/>
          <w:lang w:val="ru-RU"/>
        </w:rPr>
      </w:pPr>
      <w:r>
        <w:rPr>
          <w:spacing w:val="8"/>
          <w:lang w:val="ru-RU"/>
        </w:rPr>
        <w:lastRenderedPageBreak/>
        <w:t>Поэтому, проект создания инновационного центра на базе сверхпроводящего ци</w:t>
      </w:r>
      <w:r>
        <w:rPr>
          <w:spacing w:val="8"/>
          <w:lang w:val="ru-RU"/>
        </w:rPr>
        <w:t>к</w:t>
      </w:r>
      <w:r>
        <w:rPr>
          <w:spacing w:val="8"/>
          <w:lang w:val="ru-RU"/>
        </w:rPr>
        <w:t xml:space="preserve">лотрона </w:t>
      </w:r>
      <w:r>
        <w:rPr>
          <w:spacing w:val="8"/>
          <w:lang w:val="en-US"/>
        </w:rPr>
        <w:t>MSC</w:t>
      </w:r>
      <w:r w:rsidRPr="008D7F64">
        <w:rPr>
          <w:spacing w:val="8"/>
          <w:lang w:val="ru-RU"/>
        </w:rPr>
        <w:t xml:space="preserve">-230 </w:t>
      </w:r>
      <w:r w:rsidR="0045028C">
        <w:rPr>
          <w:spacing w:val="8"/>
          <w:lang w:val="ru-RU"/>
        </w:rPr>
        <w:t>является высокотехнологичным и крайне востребованным как со ст</w:t>
      </w:r>
      <w:r w:rsidR="0045028C">
        <w:rPr>
          <w:spacing w:val="8"/>
          <w:lang w:val="ru-RU"/>
        </w:rPr>
        <w:t>о</w:t>
      </w:r>
      <w:r w:rsidR="0045028C">
        <w:rPr>
          <w:spacing w:val="8"/>
          <w:lang w:val="ru-RU"/>
        </w:rPr>
        <w:t>роны радиобиологов, так и со стороны клиницистов. Одной из задач данного проекта я</w:t>
      </w:r>
      <w:r w:rsidR="0045028C">
        <w:rPr>
          <w:spacing w:val="8"/>
          <w:lang w:val="ru-RU"/>
        </w:rPr>
        <w:t>в</w:t>
      </w:r>
      <w:r w:rsidR="0045028C">
        <w:rPr>
          <w:spacing w:val="8"/>
          <w:lang w:val="ru-RU"/>
        </w:rPr>
        <w:t>ляется как раз работа по проектированию и созданию различного оборудования этого центра.</w:t>
      </w:r>
    </w:p>
    <w:p w14:paraId="44AA3BD9" w14:textId="64875D6E" w:rsidR="0086415D" w:rsidRDefault="00282DB8" w:rsidP="00502FD8">
      <w:pPr>
        <w:pStyle w:val="aa"/>
        <w:ind w:firstLine="567"/>
        <w:jc w:val="both"/>
        <w:rPr>
          <w:spacing w:val="8"/>
          <w:lang w:val="ru-RU"/>
        </w:rPr>
      </w:pPr>
      <w:r>
        <w:rPr>
          <w:spacing w:val="8"/>
          <w:lang w:val="ru-RU"/>
        </w:rPr>
        <w:t>Однако создание такого центра – дело достаточно непростое и может занять н</w:t>
      </w:r>
      <w:r>
        <w:rPr>
          <w:spacing w:val="8"/>
          <w:lang w:val="ru-RU"/>
        </w:rPr>
        <w:t>е</w:t>
      </w:r>
      <w:r>
        <w:rPr>
          <w:spacing w:val="8"/>
          <w:lang w:val="ru-RU"/>
        </w:rPr>
        <w:t>сколько лет. В тоже время, в связи с остановкой в марте 2023 года функционирования ускорителя ЛЯП фазотрона</w:t>
      </w:r>
      <w:r w:rsidR="00502FD8">
        <w:rPr>
          <w:spacing w:val="8"/>
          <w:lang w:val="ru-RU"/>
        </w:rPr>
        <w:t xml:space="preserve">, в ОИЯИ </w:t>
      </w:r>
      <w:r w:rsidR="00F05842">
        <w:rPr>
          <w:spacing w:val="8"/>
          <w:lang w:val="ru-RU"/>
        </w:rPr>
        <w:t xml:space="preserve">на сегодняшний день </w:t>
      </w:r>
      <w:r w:rsidR="00502FD8">
        <w:rPr>
          <w:spacing w:val="8"/>
          <w:lang w:val="ru-RU"/>
        </w:rPr>
        <w:t>практически не осталось ст</w:t>
      </w:r>
      <w:r w:rsidR="00502FD8">
        <w:rPr>
          <w:spacing w:val="8"/>
          <w:lang w:val="ru-RU"/>
        </w:rPr>
        <w:t>а</w:t>
      </w:r>
      <w:r w:rsidR="00502FD8">
        <w:rPr>
          <w:spacing w:val="8"/>
          <w:lang w:val="ru-RU"/>
        </w:rPr>
        <w:t>бильно работающей установки, на которой можно бы было проводить эксперименты по радиобиологии и апробации разрабатываемых новых детекторов для дозиметрии пучков высокой интенсивности, используемых для проведения флэш-терапии.</w:t>
      </w:r>
    </w:p>
    <w:p w14:paraId="5A50F0B9" w14:textId="5AB18347" w:rsidR="00502FD8" w:rsidRPr="00502FD8" w:rsidRDefault="00502FD8" w:rsidP="0086415D">
      <w:pPr>
        <w:pStyle w:val="aa"/>
        <w:spacing w:after="240"/>
        <w:ind w:firstLine="567"/>
        <w:jc w:val="both"/>
        <w:rPr>
          <w:spacing w:val="8"/>
          <w:lang w:val="ru-RU"/>
        </w:rPr>
      </w:pPr>
      <w:r>
        <w:rPr>
          <w:spacing w:val="8"/>
          <w:lang w:val="ru-RU"/>
        </w:rPr>
        <w:t>В проекте для возможности продолжения вышеозначенных экспериментов предп</w:t>
      </w:r>
      <w:r>
        <w:rPr>
          <w:spacing w:val="8"/>
          <w:lang w:val="ru-RU"/>
        </w:rPr>
        <w:t>о</w:t>
      </w:r>
      <w:r>
        <w:rPr>
          <w:spacing w:val="8"/>
          <w:lang w:val="ru-RU"/>
        </w:rPr>
        <w:t xml:space="preserve">лагается </w:t>
      </w:r>
      <w:r w:rsidR="007E41CA">
        <w:rPr>
          <w:spacing w:val="8"/>
          <w:lang w:val="ru-RU"/>
        </w:rPr>
        <w:t>сформировать</w:t>
      </w:r>
      <w:r>
        <w:rPr>
          <w:spacing w:val="8"/>
          <w:lang w:val="ru-RU"/>
        </w:rPr>
        <w:t xml:space="preserve"> электронн</w:t>
      </w:r>
      <w:r w:rsidR="007E41CA">
        <w:rPr>
          <w:spacing w:val="8"/>
          <w:lang w:val="ru-RU"/>
        </w:rPr>
        <w:t>ый</w:t>
      </w:r>
      <w:r>
        <w:rPr>
          <w:spacing w:val="8"/>
          <w:lang w:val="ru-RU"/>
        </w:rPr>
        <w:t xml:space="preserve"> пуч</w:t>
      </w:r>
      <w:r w:rsidR="007E41CA">
        <w:rPr>
          <w:spacing w:val="8"/>
          <w:lang w:val="ru-RU"/>
        </w:rPr>
        <w:t>о</w:t>
      </w:r>
      <w:r>
        <w:rPr>
          <w:spacing w:val="8"/>
          <w:lang w:val="ru-RU"/>
        </w:rPr>
        <w:t>к с энергией 20-25 МэВ на установке ЛЯП Л</w:t>
      </w:r>
      <w:r>
        <w:rPr>
          <w:spacing w:val="8"/>
          <w:lang w:val="ru-RU"/>
        </w:rPr>
        <w:t>И</w:t>
      </w:r>
      <w:r>
        <w:rPr>
          <w:spacing w:val="8"/>
          <w:lang w:val="ru-RU"/>
        </w:rPr>
        <w:t>НАК-200, которая уже близка к вводу в эксплуатацию. Этот линейный ускоритель эле</w:t>
      </w:r>
      <w:r>
        <w:rPr>
          <w:spacing w:val="8"/>
          <w:lang w:val="ru-RU"/>
        </w:rPr>
        <w:t>к</w:t>
      </w:r>
      <w:r>
        <w:rPr>
          <w:spacing w:val="8"/>
          <w:lang w:val="ru-RU"/>
        </w:rPr>
        <w:t xml:space="preserve">тронов имеет </w:t>
      </w:r>
      <w:r w:rsidR="00757D37">
        <w:rPr>
          <w:spacing w:val="8"/>
          <w:lang w:val="ru-RU"/>
        </w:rPr>
        <w:t>на своем начальном участке отвод от канала транспортировки пучка, осн</w:t>
      </w:r>
      <w:r w:rsidR="00757D37">
        <w:rPr>
          <w:spacing w:val="8"/>
          <w:lang w:val="ru-RU"/>
        </w:rPr>
        <w:t>а</w:t>
      </w:r>
      <w:r w:rsidR="00757D37">
        <w:rPr>
          <w:spacing w:val="8"/>
          <w:lang w:val="ru-RU"/>
        </w:rPr>
        <w:t xml:space="preserve">щенный вакуумным каналом, поворотным магнитом и фокусирующей линзой. Энергии пучка в этом месте вполне достаточно как для облучения </w:t>
      </w:r>
      <w:r w:rsidR="005D0623">
        <w:rPr>
          <w:spacing w:val="8"/>
          <w:lang w:val="ru-RU"/>
        </w:rPr>
        <w:t xml:space="preserve">клеточных культур, так и для </w:t>
      </w:r>
      <w:r w:rsidR="00AA3F4C">
        <w:rPr>
          <w:spacing w:val="8"/>
          <w:lang w:val="ru-RU"/>
        </w:rPr>
        <w:t xml:space="preserve">облучения </w:t>
      </w:r>
      <w:r w:rsidR="005D0623">
        <w:rPr>
          <w:spacing w:val="8"/>
          <w:lang w:val="ru-RU"/>
        </w:rPr>
        <w:t>малых лабораторных животных (мыши, крысы)</w:t>
      </w:r>
      <w:r w:rsidR="00AA3F4C">
        <w:rPr>
          <w:spacing w:val="8"/>
          <w:lang w:val="ru-RU"/>
        </w:rPr>
        <w:t xml:space="preserve">, так как его пробег составляет около 5 см воды. Максимальный ток </w:t>
      </w:r>
      <w:r w:rsidR="00F05842">
        <w:rPr>
          <w:spacing w:val="8"/>
          <w:lang w:val="ru-RU"/>
        </w:rPr>
        <w:t xml:space="preserve">этого </w:t>
      </w:r>
      <w:r w:rsidR="00AA3F4C">
        <w:rPr>
          <w:spacing w:val="8"/>
          <w:lang w:val="ru-RU"/>
        </w:rPr>
        <w:t xml:space="preserve">пучка </w:t>
      </w:r>
      <w:r w:rsidR="00604024">
        <w:rPr>
          <w:spacing w:val="8"/>
          <w:lang w:val="ru-RU"/>
        </w:rPr>
        <w:t>планируется получить в</w:t>
      </w:r>
      <w:r w:rsidR="00AA3F4C">
        <w:rPr>
          <w:spacing w:val="8"/>
          <w:lang w:val="ru-RU"/>
        </w:rPr>
        <w:t xml:space="preserve"> доли м</w:t>
      </w:r>
      <w:r w:rsidR="00E3255C">
        <w:rPr>
          <w:spacing w:val="8"/>
          <w:lang w:val="ru-RU"/>
        </w:rPr>
        <w:t xml:space="preserve">кА, что в принципе может позволить сформировать </w:t>
      </w:r>
      <w:r w:rsidR="007E41CA">
        <w:rPr>
          <w:spacing w:val="8"/>
          <w:lang w:val="ru-RU"/>
        </w:rPr>
        <w:t xml:space="preserve">в том числе </w:t>
      </w:r>
      <w:r w:rsidR="00E3255C">
        <w:rPr>
          <w:spacing w:val="8"/>
          <w:lang w:val="ru-RU"/>
        </w:rPr>
        <w:t xml:space="preserve">высокоинтенсивный пучок </w:t>
      </w:r>
      <w:r w:rsidR="007E41CA">
        <w:rPr>
          <w:spacing w:val="8"/>
          <w:lang w:val="ru-RU"/>
        </w:rPr>
        <w:t>эле</w:t>
      </w:r>
      <w:r w:rsidR="007E41CA">
        <w:rPr>
          <w:spacing w:val="8"/>
          <w:lang w:val="ru-RU"/>
        </w:rPr>
        <w:t>к</w:t>
      </w:r>
      <w:r w:rsidR="007E41CA">
        <w:rPr>
          <w:spacing w:val="8"/>
          <w:lang w:val="ru-RU"/>
        </w:rPr>
        <w:t xml:space="preserve">тронов </w:t>
      </w:r>
      <w:r w:rsidR="00604024">
        <w:rPr>
          <w:spacing w:val="8"/>
          <w:lang w:val="ru-RU"/>
        </w:rPr>
        <w:t xml:space="preserve">диаметром 1-2 см </w:t>
      </w:r>
      <w:r w:rsidR="00E3255C">
        <w:rPr>
          <w:spacing w:val="8"/>
          <w:lang w:val="ru-RU"/>
        </w:rPr>
        <w:t xml:space="preserve">для проведения исследований </w:t>
      </w:r>
      <w:r w:rsidR="00BC0D4C">
        <w:rPr>
          <w:spacing w:val="8"/>
          <w:lang w:val="ru-RU"/>
        </w:rPr>
        <w:t>радиобиологических основ</w:t>
      </w:r>
      <w:r w:rsidR="007E41CA">
        <w:rPr>
          <w:spacing w:val="8"/>
          <w:lang w:val="ru-RU"/>
        </w:rPr>
        <w:t xml:space="preserve"> во</w:t>
      </w:r>
      <w:r w:rsidR="007E41CA">
        <w:rPr>
          <w:spacing w:val="8"/>
          <w:lang w:val="ru-RU"/>
        </w:rPr>
        <w:t>з</w:t>
      </w:r>
      <w:r w:rsidR="007E41CA">
        <w:rPr>
          <w:spacing w:val="8"/>
          <w:lang w:val="ru-RU"/>
        </w:rPr>
        <w:t>никновения</w:t>
      </w:r>
      <w:r w:rsidR="00BC0D4C">
        <w:rPr>
          <w:spacing w:val="8"/>
          <w:lang w:val="ru-RU"/>
        </w:rPr>
        <w:t xml:space="preserve"> </w:t>
      </w:r>
      <w:r w:rsidR="00E3255C">
        <w:rPr>
          <w:spacing w:val="8"/>
          <w:lang w:val="ru-RU"/>
        </w:rPr>
        <w:t>флэш-эффекта.</w:t>
      </w:r>
    </w:p>
    <w:p w14:paraId="56B6FF2C" w14:textId="77777777" w:rsidR="00243B1A" w:rsidRPr="00243B1A" w:rsidRDefault="00243B1A" w:rsidP="00243B1A">
      <w:pPr>
        <w:pStyle w:val="aa"/>
        <w:ind w:firstLine="567"/>
        <w:jc w:val="both"/>
        <w:rPr>
          <w:spacing w:val="8"/>
          <w:lang w:val="ru-RU"/>
        </w:rPr>
      </w:pPr>
      <w:r w:rsidRPr="00F05842">
        <w:rPr>
          <w:lang w:val="ru-RU"/>
        </w:rPr>
        <w:tab/>
      </w:r>
      <w:r w:rsidRPr="00243B1A">
        <w:rPr>
          <w:spacing w:val="8"/>
          <w:lang w:val="ru-RU"/>
        </w:rPr>
        <w:t>Одной из главных задач лучевой терапии является доставка лечебной дозы изл</w:t>
      </w:r>
      <w:r w:rsidRPr="00243B1A">
        <w:rPr>
          <w:spacing w:val="8"/>
          <w:lang w:val="ru-RU"/>
        </w:rPr>
        <w:t>у</w:t>
      </w:r>
      <w:r w:rsidRPr="00243B1A">
        <w:rPr>
          <w:spacing w:val="8"/>
          <w:lang w:val="ru-RU"/>
        </w:rPr>
        <w:t>чения в опухоль с сохранением при этом окружающих ее здоровых тканей. Основные усилия сосредоточены в двух направлениях: приведение доставляемой дозы в соотве</w:t>
      </w:r>
      <w:r w:rsidRPr="00243B1A">
        <w:rPr>
          <w:spacing w:val="8"/>
          <w:lang w:val="ru-RU"/>
        </w:rPr>
        <w:t>т</w:t>
      </w:r>
      <w:r w:rsidRPr="00243B1A">
        <w:rPr>
          <w:spacing w:val="8"/>
          <w:lang w:val="ru-RU"/>
        </w:rPr>
        <w:t xml:space="preserve">ствие с объемом опухоли и повышение чувствительности опухоли к терапевтическому облучению. С задачей согласования доставляемой дозы с формой опухоли достаточно успешно справляется протонная терапия за счет высокой степени </w:t>
      </w:r>
      <w:proofErr w:type="spellStart"/>
      <w:r w:rsidRPr="00243B1A">
        <w:rPr>
          <w:spacing w:val="8"/>
          <w:lang w:val="ru-RU"/>
        </w:rPr>
        <w:t>конформности</w:t>
      </w:r>
      <w:proofErr w:type="spellEnd"/>
      <w:r w:rsidRPr="00243B1A">
        <w:rPr>
          <w:spacing w:val="8"/>
          <w:lang w:val="ru-RU"/>
        </w:rPr>
        <w:t xml:space="preserve"> распр</w:t>
      </w:r>
      <w:r w:rsidRPr="00243B1A">
        <w:rPr>
          <w:spacing w:val="8"/>
          <w:lang w:val="ru-RU"/>
        </w:rPr>
        <w:t>е</w:t>
      </w:r>
      <w:r w:rsidRPr="00243B1A">
        <w:rPr>
          <w:spacing w:val="8"/>
          <w:lang w:val="ru-RU"/>
        </w:rPr>
        <w:t>деления дозы протонных пучков. Это приводит к уменьшению побочных эффектов и б</w:t>
      </w:r>
      <w:r w:rsidRPr="00243B1A">
        <w:rPr>
          <w:spacing w:val="8"/>
          <w:lang w:val="ru-RU"/>
        </w:rPr>
        <w:t>о</w:t>
      </w:r>
      <w:r w:rsidRPr="00243B1A">
        <w:rPr>
          <w:spacing w:val="8"/>
          <w:lang w:val="ru-RU"/>
        </w:rPr>
        <w:t xml:space="preserve">лее низкой интегральной дозе по сравнению с обычной фотонной терапией. </w:t>
      </w:r>
    </w:p>
    <w:p w14:paraId="690CB4BC" w14:textId="3FA2B4C3" w:rsidR="00523F7D" w:rsidRDefault="00243B1A" w:rsidP="00243B1A">
      <w:pPr>
        <w:pStyle w:val="aa"/>
        <w:ind w:firstLine="567"/>
        <w:jc w:val="both"/>
        <w:rPr>
          <w:spacing w:val="8"/>
          <w:lang w:val="ru-RU"/>
        </w:rPr>
      </w:pPr>
      <w:r w:rsidRPr="00243B1A">
        <w:rPr>
          <w:spacing w:val="8"/>
          <w:lang w:val="ru-RU"/>
        </w:rPr>
        <w:t xml:space="preserve">Одним из вариантов радиосенсибилизации является искусственное повышение </w:t>
      </w:r>
      <w:proofErr w:type="spellStart"/>
      <w:r w:rsidRPr="00243B1A">
        <w:rPr>
          <w:spacing w:val="8"/>
          <w:lang w:val="ru-RU"/>
        </w:rPr>
        <w:t>энерговыделения</w:t>
      </w:r>
      <w:proofErr w:type="spellEnd"/>
      <w:r w:rsidRPr="00243B1A">
        <w:rPr>
          <w:spacing w:val="8"/>
          <w:lang w:val="ru-RU"/>
        </w:rPr>
        <w:t xml:space="preserve"> в опухоли. В частности, действие </w:t>
      </w:r>
      <w:r>
        <w:rPr>
          <w:spacing w:val="8"/>
          <w:lang w:val="ru-RU"/>
        </w:rPr>
        <w:t>радио</w:t>
      </w:r>
      <w:r w:rsidRPr="00243B1A">
        <w:rPr>
          <w:spacing w:val="8"/>
          <w:lang w:val="ru-RU"/>
        </w:rPr>
        <w:t>терапии может быть дополн</w:t>
      </w:r>
      <w:r w:rsidRPr="00243B1A">
        <w:rPr>
          <w:spacing w:val="8"/>
          <w:lang w:val="ru-RU"/>
        </w:rPr>
        <w:t>и</w:t>
      </w:r>
      <w:r w:rsidRPr="00243B1A">
        <w:rPr>
          <w:spacing w:val="8"/>
          <w:lang w:val="ru-RU"/>
        </w:rPr>
        <w:t xml:space="preserve">тельно усилено за счет использования </w:t>
      </w:r>
      <w:proofErr w:type="spellStart"/>
      <w:r w:rsidRPr="00243B1A">
        <w:rPr>
          <w:spacing w:val="8"/>
          <w:lang w:val="ru-RU"/>
        </w:rPr>
        <w:t>наноразмерных</w:t>
      </w:r>
      <w:proofErr w:type="spellEnd"/>
      <w:r w:rsidRPr="00243B1A">
        <w:rPr>
          <w:spacing w:val="8"/>
          <w:lang w:val="ru-RU"/>
        </w:rPr>
        <w:t xml:space="preserve"> </w:t>
      </w:r>
      <w:proofErr w:type="spellStart"/>
      <w:r w:rsidRPr="00243B1A">
        <w:rPr>
          <w:spacing w:val="8"/>
          <w:lang w:val="ru-RU"/>
        </w:rPr>
        <w:t>радиосенсибилизаторов</w:t>
      </w:r>
      <w:proofErr w:type="spellEnd"/>
      <w:r w:rsidRPr="00243B1A">
        <w:rPr>
          <w:spacing w:val="8"/>
          <w:lang w:val="ru-RU"/>
        </w:rPr>
        <w:t>. Увелич</w:t>
      </w:r>
      <w:r w:rsidRPr="00243B1A">
        <w:rPr>
          <w:spacing w:val="8"/>
          <w:lang w:val="ru-RU"/>
        </w:rPr>
        <w:t>е</w:t>
      </w:r>
      <w:r w:rsidRPr="00243B1A">
        <w:rPr>
          <w:spacing w:val="8"/>
          <w:lang w:val="ru-RU"/>
        </w:rPr>
        <w:t>ние поглощенной дозы достигается путем введения или доставки в опухолевые клетки веществ с существенно большим сечением поглощения излучения, чем у нормальных клеток.  Таковыми являются химические элементы с высоким атомным номером (Z), б</w:t>
      </w:r>
      <w:r w:rsidRPr="00243B1A">
        <w:rPr>
          <w:spacing w:val="8"/>
          <w:lang w:val="ru-RU"/>
        </w:rPr>
        <w:t>о</w:t>
      </w:r>
      <w:r w:rsidRPr="00243B1A">
        <w:rPr>
          <w:spacing w:val="8"/>
          <w:lang w:val="ru-RU"/>
        </w:rPr>
        <w:t xml:space="preserve">лее 52 (I, </w:t>
      </w:r>
      <w:proofErr w:type="spellStart"/>
      <w:r w:rsidRPr="00243B1A">
        <w:rPr>
          <w:spacing w:val="8"/>
          <w:lang w:val="ru-RU"/>
        </w:rPr>
        <w:t>Gd</w:t>
      </w:r>
      <w:proofErr w:type="spellEnd"/>
      <w:r w:rsidRPr="00243B1A">
        <w:rPr>
          <w:spacing w:val="8"/>
          <w:lang w:val="ru-RU"/>
        </w:rPr>
        <w:t xml:space="preserve">, </w:t>
      </w:r>
      <w:proofErr w:type="spellStart"/>
      <w:r w:rsidRPr="00243B1A">
        <w:rPr>
          <w:spacing w:val="8"/>
          <w:lang w:val="ru-RU"/>
        </w:rPr>
        <w:t>Au</w:t>
      </w:r>
      <w:proofErr w:type="spellEnd"/>
      <w:r w:rsidRPr="00243B1A">
        <w:rPr>
          <w:spacing w:val="8"/>
          <w:lang w:val="ru-RU"/>
        </w:rPr>
        <w:t xml:space="preserve">, </w:t>
      </w:r>
      <w:proofErr w:type="spellStart"/>
      <w:r w:rsidRPr="00243B1A">
        <w:rPr>
          <w:spacing w:val="8"/>
          <w:lang w:val="ru-RU"/>
        </w:rPr>
        <w:t>Pt</w:t>
      </w:r>
      <w:proofErr w:type="spellEnd"/>
      <w:r w:rsidRPr="00243B1A">
        <w:rPr>
          <w:spacing w:val="8"/>
          <w:lang w:val="ru-RU"/>
        </w:rPr>
        <w:t xml:space="preserve"> и др.). За счет большей вероятности взаимодействия таких элементов с излучением можно достичь локального увеличения поглощенной дозы в области накопления вещества с высоким атомным номером. Возникающее вторичное коротк</w:t>
      </w:r>
      <w:r w:rsidRPr="00243B1A">
        <w:rPr>
          <w:spacing w:val="8"/>
          <w:lang w:val="ru-RU"/>
        </w:rPr>
        <w:t>о</w:t>
      </w:r>
      <w:r w:rsidRPr="00243B1A">
        <w:rPr>
          <w:spacing w:val="8"/>
          <w:lang w:val="ru-RU"/>
        </w:rPr>
        <w:t xml:space="preserve">пробежное излучение локализует </w:t>
      </w:r>
      <w:proofErr w:type="spellStart"/>
      <w:r w:rsidRPr="00243B1A">
        <w:rPr>
          <w:spacing w:val="8"/>
          <w:lang w:val="ru-RU"/>
        </w:rPr>
        <w:t>энерговыделение</w:t>
      </w:r>
      <w:proofErr w:type="spellEnd"/>
      <w:r w:rsidRPr="00243B1A">
        <w:rPr>
          <w:spacing w:val="8"/>
          <w:lang w:val="ru-RU"/>
        </w:rPr>
        <w:t xml:space="preserve"> вблизи этих элементов и поражает лишь близлежащие биологические структуры</w:t>
      </w:r>
      <w:r>
        <w:rPr>
          <w:spacing w:val="8"/>
          <w:lang w:val="ru-RU"/>
        </w:rPr>
        <w:t>.</w:t>
      </w:r>
    </w:p>
    <w:p w14:paraId="5FFD806B" w14:textId="51973F2E" w:rsidR="00243B1A" w:rsidRPr="00243B1A" w:rsidRDefault="00243B1A" w:rsidP="000B1A42">
      <w:pPr>
        <w:pStyle w:val="aa"/>
        <w:spacing w:after="240"/>
        <w:ind w:firstLine="567"/>
        <w:jc w:val="both"/>
        <w:rPr>
          <w:spacing w:val="8"/>
          <w:lang w:val="ru-RU"/>
        </w:rPr>
      </w:pPr>
      <w:r>
        <w:rPr>
          <w:spacing w:val="8"/>
          <w:lang w:val="ru-RU"/>
        </w:rPr>
        <w:t xml:space="preserve">В наших </w:t>
      </w:r>
      <w:r w:rsidR="00030BA3">
        <w:rPr>
          <w:spacing w:val="8"/>
          <w:lang w:val="ru-RU"/>
        </w:rPr>
        <w:t>более ранних</w:t>
      </w:r>
      <w:r>
        <w:rPr>
          <w:spacing w:val="8"/>
          <w:lang w:val="ru-RU"/>
        </w:rPr>
        <w:t xml:space="preserve"> исследованиях применения </w:t>
      </w:r>
      <w:proofErr w:type="spellStart"/>
      <w:r>
        <w:rPr>
          <w:spacing w:val="8"/>
          <w:lang w:val="ru-RU"/>
        </w:rPr>
        <w:t>наночастиц</w:t>
      </w:r>
      <w:proofErr w:type="spellEnd"/>
      <w:r>
        <w:rPr>
          <w:spacing w:val="8"/>
          <w:lang w:val="ru-RU"/>
        </w:rPr>
        <w:t xml:space="preserve"> золота в качестве </w:t>
      </w:r>
      <w:proofErr w:type="spellStart"/>
      <w:r w:rsidRPr="00243B1A">
        <w:rPr>
          <w:spacing w:val="8"/>
          <w:lang w:val="ru-RU"/>
        </w:rPr>
        <w:t>р</w:t>
      </w:r>
      <w:r w:rsidRPr="00243B1A">
        <w:rPr>
          <w:spacing w:val="8"/>
          <w:lang w:val="ru-RU"/>
        </w:rPr>
        <w:t>а</w:t>
      </w:r>
      <w:r w:rsidRPr="00243B1A">
        <w:rPr>
          <w:spacing w:val="8"/>
          <w:lang w:val="ru-RU"/>
        </w:rPr>
        <w:t>диосенсибилизатор</w:t>
      </w:r>
      <w:r>
        <w:rPr>
          <w:spacing w:val="8"/>
          <w:lang w:val="ru-RU"/>
        </w:rPr>
        <w:t>а</w:t>
      </w:r>
      <w:proofErr w:type="spellEnd"/>
      <w:r>
        <w:rPr>
          <w:spacing w:val="8"/>
          <w:lang w:val="ru-RU"/>
        </w:rPr>
        <w:t xml:space="preserve"> при облучении</w:t>
      </w:r>
      <w:r w:rsidRPr="00243B1A">
        <w:rPr>
          <w:szCs w:val="24"/>
          <w:lang w:val="ru-RU"/>
        </w:rPr>
        <w:t xml:space="preserve"> опухолевы</w:t>
      </w:r>
      <w:r>
        <w:rPr>
          <w:szCs w:val="24"/>
          <w:lang w:val="ru-RU"/>
        </w:rPr>
        <w:t>х</w:t>
      </w:r>
      <w:r w:rsidRPr="00243B1A">
        <w:rPr>
          <w:szCs w:val="24"/>
          <w:lang w:val="ru-RU"/>
        </w:rPr>
        <w:t xml:space="preserve"> клет</w:t>
      </w:r>
      <w:r>
        <w:rPr>
          <w:szCs w:val="24"/>
          <w:lang w:val="ru-RU"/>
        </w:rPr>
        <w:t>ок</w:t>
      </w:r>
      <w:r w:rsidRPr="00243B1A">
        <w:rPr>
          <w:szCs w:val="24"/>
          <w:lang w:val="ru-RU"/>
        </w:rPr>
        <w:t xml:space="preserve"> карциномы легкого человека А 54</w:t>
      </w:r>
      <w:r>
        <w:rPr>
          <w:szCs w:val="24"/>
          <w:lang w:val="ru-RU"/>
        </w:rPr>
        <w:t xml:space="preserve">9 гамма-квантами от источника </w:t>
      </w:r>
      <w:r>
        <w:rPr>
          <w:szCs w:val="24"/>
          <w:vertAlign w:val="superscript"/>
          <w:lang w:val="ru-RU"/>
        </w:rPr>
        <w:t>60</w:t>
      </w:r>
      <w:r>
        <w:rPr>
          <w:szCs w:val="24"/>
          <w:lang w:val="ru-RU"/>
        </w:rPr>
        <w:t xml:space="preserve">Со </w:t>
      </w:r>
      <w:r w:rsidR="00030BA3">
        <w:rPr>
          <w:szCs w:val="24"/>
          <w:lang w:val="ru-RU"/>
        </w:rPr>
        <w:t>установки «</w:t>
      </w:r>
      <w:proofErr w:type="spellStart"/>
      <w:r w:rsidR="00030BA3">
        <w:rPr>
          <w:szCs w:val="24"/>
          <w:lang w:val="ru-RU"/>
        </w:rPr>
        <w:t>Рокус</w:t>
      </w:r>
      <w:proofErr w:type="spellEnd"/>
      <w:r w:rsidR="00030BA3">
        <w:rPr>
          <w:szCs w:val="24"/>
          <w:lang w:val="ru-RU"/>
        </w:rPr>
        <w:t xml:space="preserve">-М» </w:t>
      </w:r>
      <w:r>
        <w:rPr>
          <w:szCs w:val="24"/>
          <w:lang w:val="ru-RU"/>
        </w:rPr>
        <w:t xml:space="preserve">и терапевтическим протонным пучком фазотрона ЛЯП отчетливо наблюдался ожидаемый </w:t>
      </w:r>
      <w:r w:rsidR="00030BA3">
        <w:rPr>
          <w:szCs w:val="24"/>
          <w:lang w:val="ru-RU"/>
        </w:rPr>
        <w:t xml:space="preserve">положительный </w:t>
      </w:r>
      <w:r>
        <w:rPr>
          <w:szCs w:val="24"/>
          <w:lang w:val="ru-RU"/>
        </w:rPr>
        <w:t>эффект</w:t>
      </w:r>
      <w:r w:rsidR="00030BA3">
        <w:rPr>
          <w:szCs w:val="24"/>
          <w:lang w:val="ru-RU"/>
        </w:rPr>
        <w:t>. К сожалению, оба эти источника ионизирующего излучения стали сегодня недоступны. Поэтому перед нами стоит задача все наработанные ранее методики перенести на эксперименты с создаваемым электро</w:t>
      </w:r>
      <w:r w:rsidR="00030BA3">
        <w:rPr>
          <w:szCs w:val="24"/>
          <w:lang w:val="ru-RU"/>
        </w:rPr>
        <w:t>н</w:t>
      </w:r>
      <w:r w:rsidR="00030BA3">
        <w:rPr>
          <w:szCs w:val="24"/>
          <w:lang w:val="ru-RU"/>
        </w:rPr>
        <w:t>ным пучком.</w:t>
      </w:r>
      <w:r w:rsidR="00F05842">
        <w:rPr>
          <w:szCs w:val="24"/>
          <w:lang w:val="ru-RU"/>
        </w:rPr>
        <w:t xml:space="preserve"> Тоже самое касается и исследований по выявлению закономерностей проявления флэш-эффекта, проводимых в последние годы на сильноточном пучке фазотрона.</w:t>
      </w:r>
    </w:p>
    <w:p w14:paraId="16CD2288" w14:textId="77777777" w:rsidR="00752320" w:rsidRPr="00531D6A" w:rsidRDefault="00752320" w:rsidP="00752320">
      <w:pPr>
        <w:pStyle w:val="aa"/>
        <w:spacing w:before="240" w:line="300" w:lineRule="exact"/>
        <w:ind w:firstLine="567"/>
        <w:jc w:val="both"/>
        <w:rPr>
          <w:spacing w:val="8"/>
          <w:lang w:val="ru-RU"/>
        </w:rPr>
      </w:pPr>
      <w:r w:rsidRPr="00531D6A">
        <w:rPr>
          <w:spacing w:val="8"/>
          <w:lang w:val="ru-RU"/>
        </w:rPr>
        <w:lastRenderedPageBreak/>
        <w:t>Экспериментальные данные свидетельствуют о высокой радиочувствительности определённых отделов головного мозга к воздействию тяжёлых заряженных частиц в</w:t>
      </w:r>
      <w:r w:rsidRPr="00531D6A">
        <w:rPr>
          <w:spacing w:val="8"/>
          <w:lang w:val="ru-RU"/>
        </w:rPr>
        <w:t>ы</w:t>
      </w:r>
      <w:r w:rsidRPr="00531D6A">
        <w:rPr>
          <w:spacing w:val="8"/>
          <w:lang w:val="ru-RU"/>
        </w:rPr>
        <w:t>соких энергий. Однако к настоящему времени многие аспекты проявления нейрофизи</w:t>
      </w:r>
      <w:r w:rsidRPr="00531D6A">
        <w:rPr>
          <w:spacing w:val="8"/>
          <w:lang w:val="ru-RU"/>
        </w:rPr>
        <w:t>о</w:t>
      </w:r>
      <w:r w:rsidRPr="00531D6A">
        <w:rPr>
          <w:spacing w:val="8"/>
          <w:lang w:val="ru-RU"/>
        </w:rPr>
        <w:t>логических эффектов воздействия ионизирующих излучений с различными физическими характеристиками остаются невыясненными.</w:t>
      </w:r>
    </w:p>
    <w:p w14:paraId="71904EBA" w14:textId="244C003E" w:rsidR="00752320" w:rsidRPr="00C20BF2" w:rsidRDefault="00752320" w:rsidP="00752320">
      <w:pPr>
        <w:pStyle w:val="aa"/>
        <w:spacing w:line="300" w:lineRule="exact"/>
        <w:ind w:firstLine="567"/>
        <w:jc w:val="both"/>
        <w:rPr>
          <w:spacing w:val="8"/>
          <w:lang w:val="ru-RU"/>
        </w:rPr>
      </w:pPr>
      <w:r w:rsidRPr="00C20BF2">
        <w:rPr>
          <w:spacing w:val="8"/>
          <w:lang w:val="ru-RU"/>
        </w:rPr>
        <w:t xml:space="preserve">За </w:t>
      </w:r>
      <w:r>
        <w:rPr>
          <w:spacing w:val="8"/>
          <w:lang w:val="ru-RU"/>
        </w:rPr>
        <w:t>последние годы в рамках проекта</w:t>
      </w:r>
      <w:r w:rsidRPr="00C20BF2">
        <w:rPr>
          <w:spacing w:val="8"/>
          <w:lang w:val="ru-RU"/>
        </w:rPr>
        <w:t xml:space="preserve"> </w:t>
      </w:r>
      <w:r>
        <w:rPr>
          <w:spacing w:val="8"/>
          <w:lang w:val="ru-RU"/>
        </w:rPr>
        <w:t xml:space="preserve">были </w:t>
      </w:r>
      <w:r w:rsidRPr="00C20BF2">
        <w:rPr>
          <w:spacing w:val="8"/>
          <w:lang w:val="ru-RU"/>
        </w:rPr>
        <w:t xml:space="preserve">получены новые научные результаты в области исследования влияния ионизирующих излучений разного качества на структуры и функции центральной нервной системы (ЦНС). </w:t>
      </w:r>
      <w:r>
        <w:rPr>
          <w:spacing w:val="8"/>
          <w:lang w:val="ru-RU"/>
        </w:rPr>
        <w:t>Так, п</w:t>
      </w:r>
      <w:r w:rsidRPr="00C20BF2">
        <w:rPr>
          <w:spacing w:val="8"/>
          <w:lang w:val="ru-RU"/>
        </w:rPr>
        <w:t>роведено сопоставление разли</w:t>
      </w:r>
      <w:r w:rsidRPr="00C20BF2">
        <w:rPr>
          <w:spacing w:val="8"/>
          <w:lang w:val="ru-RU"/>
        </w:rPr>
        <w:t>ч</w:t>
      </w:r>
      <w:r w:rsidRPr="00C20BF2">
        <w:rPr>
          <w:spacing w:val="8"/>
          <w:lang w:val="ru-RU"/>
        </w:rPr>
        <w:t>ных молекулярных механизмов, связанных с радиационным поражением ЦНС, во вза</w:t>
      </w:r>
      <w:r w:rsidRPr="00C20BF2">
        <w:rPr>
          <w:spacing w:val="8"/>
          <w:lang w:val="ru-RU"/>
        </w:rPr>
        <w:t>и</w:t>
      </w:r>
      <w:r w:rsidRPr="00C20BF2">
        <w:rPr>
          <w:spacing w:val="8"/>
          <w:lang w:val="ru-RU"/>
        </w:rPr>
        <w:t>мосвязи с функциональными изменениями на уровне поведения, а также с молекулярн</w:t>
      </w:r>
      <w:r w:rsidRPr="00C20BF2">
        <w:rPr>
          <w:spacing w:val="8"/>
          <w:lang w:val="ru-RU"/>
        </w:rPr>
        <w:t>ы</w:t>
      </w:r>
      <w:r w:rsidRPr="00C20BF2">
        <w:rPr>
          <w:spacing w:val="8"/>
          <w:lang w:val="ru-RU"/>
        </w:rPr>
        <w:t>ми механизмами, потенциально имеющими значение для разработки перспективных м</w:t>
      </w:r>
      <w:r w:rsidRPr="00C20BF2">
        <w:rPr>
          <w:spacing w:val="8"/>
          <w:lang w:val="ru-RU"/>
        </w:rPr>
        <w:t>е</w:t>
      </w:r>
      <w:r w:rsidRPr="00C20BF2">
        <w:rPr>
          <w:spacing w:val="8"/>
          <w:lang w:val="ru-RU"/>
        </w:rPr>
        <w:t>дикаментозных контрмер против негативного влияния ионизирующих излучений.</w:t>
      </w:r>
      <w:r>
        <w:rPr>
          <w:spacing w:val="8"/>
          <w:lang w:val="ru-RU"/>
        </w:rPr>
        <w:t xml:space="preserve"> Р</w:t>
      </w:r>
      <w:r w:rsidRPr="00C20BF2">
        <w:rPr>
          <w:spacing w:val="8"/>
          <w:lang w:val="ru-RU"/>
        </w:rPr>
        <w:t>ади</w:t>
      </w:r>
      <w:r w:rsidRPr="00C20BF2">
        <w:rPr>
          <w:spacing w:val="8"/>
          <w:lang w:val="ru-RU"/>
        </w:rPr>
        <w:t>а</w:t>
      </w:r>
      <w:r w:rsidRPr="00C20BF2">
        <w:rPr>
          <w:spacing w:val="8"/>
          <w:lang w:val="ru-RU"/>
        </w:rPr>
        <w:t>ционно-индуцированные нейрохимические изменения рассмотрены в приложении к пр</w:t>
      </w:r>
      <w:r w:rsidRPr="00C20BF2">
        <w:rPr>
          <w:spacing w:val="8"/>
          <w:lang w:val="ru-RU"/>
        </w:rPr>
        <w:t>о</w:t>
      </w:r>
      <w:r w:rsidRPr="00C20BF2">
        <w:rPr>
          <w:spacing w:val="8"/>
          <w:lang w:val="ru-RU"/>
        </w:rPr>
        <w:t>блеме оценки эргономического риска для космонавтов в условиях длительных пилотир</w:t>
      </w:r>
      <w:r w:rsidRPr="00C20BF2">
        <w:rPr>
          <w:spacing w:val="8"/>
          <w:lang w:val="ru-RU"/>
        </w:rPr>
        <w:t>у</w:t>
      </w:r>
      <w:r w:rsidRPr="00C20BF2">
        <w:rPr>
          <w:spacing w:val="8"/>
          <w:lang w:val="ru-RU"/>
        </w:rPr>
        <w:t>емых полетов, сопряженных с воздействием космической радиации. В этом же аспекте исследован ряд вопросов, связанных с механизмами радиационного повреждения ЦНС, функционирующими на уровне иерархических сетей головного мозга. Сформулированы концепции, имеющие перспективы быть заложенными в основу мер, снижающих возде</w:t>
      </w:r>
      <w:r w:rsidRPr="00C20BF2">
        <w:rPr>
          <w:spacing w:val="8"/>
          <w:lang w:val="ru-RU"/>
        </w:rPr>
        <w:t>й</w:t>
      </w:r>
      <w:r w:rsidRPr="00C20BF2">
        <w:rPr>
          <w:spacing w:val="8"/>
          <w:lang w:val="ru-RU"/>
        </w:rPr>
        <w:t>ствие космических видов излучений в условиях длительного пилотируемого полета за пределами магнитосферы Земли.</w:t>
      </w:r>
    </w:p>
    <w:p w14:paraId="6E76F077" w14:textId="2DABB59C" w:rsidR="00752320" w:rsidRPr="00AF2F71" w:rsidRDefault="00752320" w:rsidP="00AF2F71">
      <w:pPr>
        <w:pStyle w:val="aa"/>
        <w:spacing w:after="240" w:line="300" w:lineRule="exact"/>
        <w:ind w:firstLine="567"/>
        <w:jc w:val="both"/>
        <w:rPr>
          <w:spacing w:val="8"/>
          <w:lang w:val="ru-RU"/>
        </w:rPr>
      </w:pPr>
      <w:r w:rsidRPr="00C20BF2">
        <w:rPr>
          <w:spacing w:val="8"/>
          <w:lang w:val="ru-RU"/>
        </w:rPr>
        <w:t xml:space="preserve">Выполнены расчётные работы по моделированию повреждения и репарации ДНК в клетках млекопитающих после воздействия ионизирующих излучений разного качества с использованием программного пакета Geant4-DNA. </w:t>
      </w:r>
      <w:r w:rsidR="00AF2F71">
        <w:rPr>
          <w:spacing w:val="8"/>
          <w:lang w:val="ru-RU"/>
        </w:rPr>
        <w:t xml:space="preserve">Все </w:t>
      </w:r>
      <w:r w:rsidR="001F645C">
        <w:rPr>
          <w:spacing w:val="8"/>
          <w:lang w:val="ru-RU"/>
        </w:rPr>
        <w:t xml:space="preserve">эти перспективные исследования </w:t>
      </w:r>
      <w:r w:rsidR="00AF2F71">
        <w:rPr>
          <w:spacing w:val="8"/>
          <w:lang w:val="ru-RU"/>
        </w:rPr>
        <w:t>с точки зрения</w:t>
      </w:r>
      <w:r w:rsidR="001F645C">
        <w:rPr>
          <w:spacing w:val="8"/>
          <w:lang w:val="ru-RU"/>
        </w:rPr>
        <w:t>,</w:t>
      </w:r>
      <w:r w:rsidR="00AF2F71">
        <w:rPr>
          <w:spacing w:val="8"/>
          <w:lang w:val="ru-RU"/>
        </w:rPr>
        <w:t xml:space="preserve"> как накопления фундаментальных знаний в области изучения </w:t>
      </w:r>
      <w:r w:rsidR="00AF2F71" w:rsidRPr="00C20BF2">
        <w:rPr>
          <w:spacing w:val="8"/>
          <w:lang w:val="ru-RU"/>
        </w:rPr>
        <w:t>м</w:t>
      </w:r>
      <w:r w:rsidR="00AF2F71">
        <w:rPr>
          <w:spacing w:val="8"/>
          <w:lang w:val="ru-RU"/>
        </w:rPr>
        <w:t>еханизмов</w:t>
      </w:r>
      <w:r w:rsidR="00AF2F71" w:rsidRPr="00C20BF2">
        <w:rPr>
          <w:spacing w:val="8"/>
          <w:lang w:val="ru-RU"/>
        </w:rPr>
        <w:t xml:space="preserve"> радиационного повреждения ЦНС</w:t>
      </w:r>
      <w:r w:rsidR="00AF2F71">
        <w:rPr>
          <w:spacing w:val="8"/>
          <w:lang w:val="ru-RU"/>
        </w:rPr>
        <w:t>, так и чисто практического применения этих знаний, предполагается продолжить в проекте.</w:t>
      </w:r>
    </w:p>
    <w:p w14:paraId="6E8B06AB" w14:textId="4C202723" w:rsidR="00752320" w:rsidRPr="006905C2" w:rsidRDefault="00752320" w:rsidP="006905C2">
      <w:pPr>
        <w:spacing w:after="0" w:line="240" w:lineRule="atLeast"/>
        <w:ind w:left="426" w:hanging="426"/>
        <w:jc w:val="both"/>
        <w:rPr>
          <w:i/>
          <w:iCs/>
        </w:rPr>
      </w:pPr>
      <w:r w:rsidRPr="006905C2">
        <w:rPr>
          <w:i/>
          <w:iCs/>
        </w:rPr>
        <w:t>Методы и подходы, методики</w:t>
      </w:r>
    </w:p>
    <w:p w14:paraId="3E503C33" w14:textId="00444640" w:rsidR="00243B1A" w:rsidRDefault="00207184" w:rsidP="007B325E">
      <w:pPr>
        <w:pStyle w:val="aa"/>
        <w:ind w:firstLine="567"/>
        <w:jc w:val="both"/>
        <w:rPr>
          <w:spacing w:val="8"/>
          <w:lang w:val="ru-RU"/>
        </w:rPr>
      </w:pPr>
      <w:r>
        <w:rPr>
          <w:spacing w:val="8"/>
          <w:lang w:val="ru-RU"/>
        </w:rPr>
        <w:t>Как уже отмечалось, на сегодняшний день в мире не существует ни одного центра протонной</w:t>
      </w:r>
      <w:r w:rsidR="002D2717">
        <w:rPr>
          <w:spacing w:val="8"/>
          <w:lang w:val="ru-RU"/>
        </w:rPr>
        <w:t xml:space="preserve"> или фотонной терапии, пригодного</w:t>
      </w:r>
      <w:r>
        <w:rPr>
          <w:spacing w:val="8"/>
          <w:lang w:val="ru-RU"/>
        </w:rPr>
        <w:t xml:space="preserve"> для проведения полномасштабной флэ</w:t>
      </w:r>
      <w:r w:rsidR="002D2717">
        <w:rPr>
          <w:spacing w:val="8"/>
          <w:lang w:val="ru-RU"/>
        </w:rPr>
        <w:t>ш-терапии в клинических условиях. Создание подобного центра в Дубне будет являться п</w:t>
      </w:r>
      <w:r w:rsidR="002D2717">
        <w:rPr>
          <w:spacing w:val="8"/>
          <w:lang w:val="ru-RU"/>
        </w:rPr>
        <w:t>о</w:t>
      </w:r>
      <w:r w:rsidR="002D2717">
        <w:rPr>
          <w:spacing w:val="8"/>
          <w:lang w:val="ru-RU"/>
        </w:rPr>
        <w:t xml:space="preserve">истине пионерской работой, </w:t>
      </w:r>
      <w:proofErr w:type="spellStart"/>
      <w:r w:rsidR="007B325E">
        <w:rPr>
          <w:spacing w:val="8"/>
          <w:lang w:val="ru-RU"/>
        </w:rPr>
        <w:t>по</w:t>
      </w:r>
      <w:r w:rsidR="002D2717">
        <w:rPr>
          <w:spacing w:val="8"/>
          <w:lang w:val="ru-RU"/>
        </w:rPr>
        <w:t>требующей</w:t>
      </w:r>
      <w:proofErr w:type="spellEnd"/>
      <w:r w:rsidR="002D2717">
        <w:rPr>
          <w:spacing w:val="8"/>
          <w:lang w:val="ru-RU"/>
        </w:rPr>
        <w:t xml:space="preserve"> от исполнителей проекта тщательнейшей пр</w:t>
      </w:r>
      <w:r w:rsidR="002D2717">
        <w:rPr>
          <w:spacing w:val="8"/>
          <w:lang w:val="ru-RU"/>
        </w:rPr>
        <w:t>о</w:t>
      </w:r>
      <w:r w:rsidR="002D2717">
        <w:rPr>
          <w:spacing w:val="8"/>
          <w:lang w:val="ru-RU"/>
        </w:rPr>
        <w:t>работки таких вещей, как: выбор схемотехнических решений конструкции нового здания центра, расчет и создание канала транспортировки протонного пучка к процедурным к</w:t>
      </w:r>
      <w:r w:rsidR="002D2717">
        <w:rPr>
          <w:spacing w:val="8"/>
          <w:lang w:val="ru-RU"/>
        </w:rPr>
        <w:t>а</w:t>
      </w:r>
      <w:r w:rsidR="002D2717">
        <w:rPr>
          <w:spacing w:val="8"/>
          <w:lang w:val="ru-RU"/>
        </w:rPr>
        <w:t>бинам, оборудование кабин всем необходимым сопутствующим оборудованием (позиц</w:t>
      </w:r>
      <w:r w:rsidR="002D2717">
        <w:rPr>
          <w:spacing w:val="8"/>
          <w:lang w:val="ru-RU"/>
        </w:rPr>
        <w:t>и</w:t>
      </w:r>
      <w:r w:rsidR="002D2717">
        <w:rPr>
          <w:spacing w:val="8"/>
          <w:lang w:val="ru-RU"/>
        </w:rPr>
        <w:t xml:space="preserve">онер пациента, </w:t>
      </w:r>
      <w:r w:rsidR="007B325E">
        <w:rPr>
          <w:spacing w:val="8"/>
          <w:lang w:val="ru-RU"/>
        </w:rPr>
        <w:t>приборы для дозиметрии</w:t>
      </w:r>
      <w:r w:rsidR="002D2717">
        <w:rPr>
          <w:spacing w:val="8"/>
          <w:lang w:val="ru-RU"/>
        </w:rPr>
        <w:t>, аппаратура для верификации положения пац</w:t>
      </w:r>
      <w:r w:rsidR="002D2717">
        <w:rPr>
          <w:spacing w:val="8"/>
          <w:lang w:val="ru-RU"/>
        </w:rPr>
        <w:t>и</w:t>
      </w:r>
      <w:r w:rsidR="002D2717">
        <w:rPr>
          <w:spacing w:val="8"/>
          <w:lang w:val="ru-RU"/>
        </w:rPr>
        <w:t>ента</w:t>
      </w:r>
      <w:r w:rsidR="007B325E">
        <w:rPr>
          <w:spacing w:val="8"/>
          <w:lang w:val="ru-RU"/>
        </w:rPr>
        <w:t>)</w:t>
      </w:r>
      <w:r w:rsidR="002D2717">
        <w:rPr>
          <w:spacing w:val="8"/>
          <w:lang w:val="ru-RU"/>
        </w:rPr>
        <w:t xml:space="preserve"> </w:t>
      </w:r>
      <w:r w:rsidR="007B325E">
        <w:rPr>
          <w:spacing w:val="8"/>
          <w:lang w:val="ru-RU"/>
        </w:rPr>
        <w:t xml:space="preserve">и </w:t>
      </w:r>
      <w:r w:rsidR="002D2717">
        <w:rPr>
          <w:spacing w:val="8"/>
          <w:lang w:val="ru-RU"/>
        </w:rPr>
        <w:t>многих других.</w:t>
      </w:r>
      <w:r w:rsidR="007B325E">
        <w:rPr>
          <w:spacing w:val="8"/>
          <w:lang w:val="ru-RU"/>
        </w:rPr>
        <w:t xml:space="preserve"> Однако, накопленный в Медико-техническом комплексе </w:t>
      </w:r>
      <w:r w:rsidR="00066DD4">
        <w:rPr>
          <w:spacing w:val="8"/>
          <w:lang w:val="ru-RU"/>
        </w:rPr>
        <w:t xml:space="preserve">(МТК) </w:t>
      </w:r>
      <w:r w:rsidR="007B325E">
        <w:rPr>
          <w:spacing w:val="8"/>
          <w:lang w:val="ru-RU"/>
        </w:rPr>
        <w:t>ЛЯП ОИЯИ богатый опыт по формированию терапевтических протонных пучков и по проведению трехмерной конформной лучевой терапии позволяет надеяться на успешное выполнение поставленной программы работ.</w:t>
      </w:r>
    </w:p>
    <w:p w14:paraId="5049282B" w14:textId="07CC1034" w:rsidR="007B325E" w:rsidRDefault="007B325E" w:rsidP="007B325E">
      <w:pPr>
        <w:pStyle w:val="aa"/>
        <w:ind w:firstLine="567"/>
        <w:jc w:val="both"/>
        <w:rPr>
          <w:spacing w:val="8"/>
          <w:lang w:val="ru-RU"/>
        </w:rPr>
      </w:pPr>
      <w:r>
        <w:rPr>
          <w:spacing w:val="8"/>
          <w:lang w:val="ru-RU"/>
        </w:rPr>
        <w:t>Так, совместно с КБ ЛЯП уже начаты работы по определению основного констру</w:t>
      </w:r>
      <w:r>
        <w:rPr>
          <w:spacing w:val="8"/>
          <w:lang w:val="ru-RU"/>
        </w:rPr>
        <w:t>к</w:t>
      </w:r>
      <w:r>
        <w:rPr>
          <w:spacing w:val="8"/>
          <w:lang w:val="ru-RU"/>
        </w:rPr>
        <w:t xml:space="preserve">тива будущего здания центра. Предполагается, что помимо самого ускорителя </w:t>
      </w:r>
      <w:r>
        <w:rPr>
          <w:spacing w:val="8"/>
          <w:lang w:val="en-US"/>
        </w:rPr>
        <w:t>MSC</w:t>
      </w:r>
      <w:r w:rsidRPr="007B325E">
        <w:rPr>
          <w:spacing w:val="8"/>
          <w:lang w:val="ru-RU"/>
        </w:rPr>
        <w:t>-230</w:t>
      </w:r>
      <w:r>
        <w:rPr>
          <w:spacing w:val="8"/>
          <w:lang w:val="ru-RU"/>
        </w:rPr>
        <w:t xml:space="preserve"> в нем будут две процедурные кабины, в первую из которых будет выводиться как высок</w:t>
      </w:r>
      <w:r>
        <w:rPr>
          <w:spacing w:val="8"/>
          <w:lang w:val="ru-RU"/>
        </w:rPr>
        <w:t>о</w:t>
      </w:r>
      <w:r>
        <w:rPr>
          <w:spacing w:val="8"/>
          <w:lang w:val="ru-RU"/>
        </w:rPr>
        <w:t>интенсивный пучок для проведения исследований в области флэш-терапии, так и пучок со стандартной мощностью дозы.</w:t>
      </w:r>
      <w:r w:rsidR="0017314C">
        <w:rPr>
          <w:spacing w:val="8"/>
          <w:lang w:val="ru-RU"/>
        </w:rPr>
        <w:t xml:space="preserve"> Во второй кабине предполагается проводить облучения методом сканирования узким карандашным протонным пучком по объему мишени. </w:t>
      </w:r>
    </w:p>
    <w:p w14:paraId="3A964095" w14:textId="5C843AD1" w:rsidR="0017314C" w:rsidRDefault="0017314C" w:rsidP="007B325E">
      <w:pPr>
        <w:pStyle w:val="aa"/>
        <w:ind w:firstLine="567"/>
        <w:jc w:val="both"/>
        <w:rPr>
          <w:spacing w:val="8"/>
          <w:lang w:val="ru-RU"/>
        </w:rPr>
      </w:pPr>
      <w:r>
        <w:rPr>
          <w:spacing w:val="8"/>
          <w:lang w:val="ru-RU"/>
        </w:rPr>
        <w:t>Следует сказать, что для проведения флэш-терапии наиболее подходящим (а во</w:t>
      </w:r>
      <w:r>
        <w:rPr>
          <w:spacing w:val="8"/>
          <w:lang w:val="ru-RU"/>
        </w:rPr>
        <w:t>з</w:t>
      </w:r>
      <w:r>
        <w:rPr>
          <w:spacing w:val="8"/>
          <w:lang w:val="ru-RU"/>
        </w:rPr>
        <w:t>можно и единственно возможным) является статический метод облучения широким о</w:t>
      </w:r>
      <w:r>
        <w:rPr>
          <w:spacing w:val="8"/>
          <w:lang w:val="ru-RU"/>
        </w:rPr>
        <w:t>д</w:t>
      </w:r>
      <w:r>
        <w:rPr>
          <w:spacing w:val="8"/>
          <w:lang w:val="ru-RU"/>
        </w:rPr>
        <w:t>нородным в сечении пучком с использованием модификаторов пучка: гребенчатых фил</w:t>
      </w:r>
      <w:r>
        <w:rPr>
          <w:spacing w:val="8"/>
          <w:lang w:val="ru-RU"/>
        </w:rPr>
        <w:t>ь</w:t>
      </w:r>
      <w:r>
        <w:rPr>
          <w:spacing w:val="8"/>
          <w:lang w:val="ru-RU"/>
        </w:rPr>
        <w:t>тров, индивидуальных фигурных коллиматоров и болюсов (модификаторов пробега</w:t>
      </w:r>
      <w:r w:rsidR="00066DD4">
        <w:rPr>
          <w:spacing w:val="8"/>
          <w:lang w:val="ru-RU"/>
        </w:rPr>
        <w:t>)</w:t>
      </w:r>
      <w:r>
        <w:rPr>
          <w:spacing w:val="8"/>
          <w:lang w:val="ru-RU"/>
        </w:rPr>
        <w:t xml:space="preserve">. </w:t>
      </w:r>
      <w:r w:rsidR="00066DD4">
        <w:rPr>
          <w:spacing w:val="8"/>
          <w:lang w:val="ru-RU"/>
        </w:rPr>
        <w:t xml:space="preserve">Это </w:t>
      </w:r>
      <w:r w:rsidR="00066DD4">
        <w:rPr>
          <w:spacing w:val="8"/>
          <w:lang w:val="ru-RU"/>
        </w:rPr>
        <w:lastRenderedPageBreak/>
        <w:t xml:space="preserve">объясняется тем, что для возникновения щадящего здоровые ткани флэш-эффекта все облучение с одного направления надо провести за время, не превышающее 100 </w:t>
      </w:r>
      <w:proofErr w:type="spellStart"/>
      <w:r w:rsidR="00066DD4">
        <w:rPr>
          <w:spacing w:val="8"/>
          <w:lang w:val="ru-RU"/>
        </w:rPr>
        <w:t>мс</w:t>
      </w:r>
      <w:proofErr w:type="spellEnd"/>
      <w:r w:rsidR="00066DD4">
        <w:rPr>
          <w:spacing w:val="8"/>
          <w:lang w:val="ru-RU"/>
        </w:rPr>
        <w:t xml:space="preserve">. Вряд ли когда-либо это станет возможным с помощью динамических методов облучения. </w:t>
      </w:r>
    </w:p>
    <w:p w14:paraId="57D14375" w14:textId="69C0BA71" w:rsidR="00066DD4" w:rsidRDefault="00066DD4" w:rsidP="007B325E">
      <w:pPr>
        <w:pStyle w:val="aa"/>
        <w:ind w:firstLine="567"/>
        <w:jc w:val="both"/>
        <w:rPr>
          <w:spacing w:val="8"/>
          <w:lang w:val="ru-RU"/>
        </w:rPr>
      </w:pPr>
      <w:r>
        <w:rPr>
          <w:spacing w:val="8"/>
          <w:lang w:val="ru-RU"/>
        </w:rPr>
        <w:t>Как раз такой статический метод облучения и использовался для облучения пацие</w:t>
      </w:r>
      <w:r>
        <w:rPr>
          <w:spacing w:val="8"/>
          <w:lang w:val="ru-RU"/>
        </w:rPr>
        <w:t>н</w:t>
      </w:r>
      <w:r>
        <w:rPr>
          <w:spacing w:val="8"/>
          <w:lang w:val="ru-RU"/>
        </w:rPr>
        <w:t>тов в МТК на протяжении почти 20 лет, в связи с чем здесь накоплен огромный опыт по</w:t>
      </w:r>
      <w:r w:rsidR="002211BA">
        <w:rPr>
          <w:spacing w:val="8"/>
          <w:lang w:val="ru-RU"/>
        </w:rPr>
        <w:t>:</w:t>
      </w:r>
      <w:r>
        <w:rPr>
          <w:spacing w:val="8"/>
          <w:lang w:val="ru-RU"/>
        </w:rPr>
        <w:t xml:space="preserve"> формированию пучков с необходимыми характеристиками,</w:t>
      </w:r>
      <w:r w:rsidR="002211BA">
        <w:rPr>
          <w:spacing w:val="8"/>
          <w:lang w:val="ru-RU"/>
        </w:rPr>
        <w:t xml:space="preserve"> разработке и изготовлению системы контроля его параметров, </w:t>
      </w:r>
      <w:r>
        <w:rPr>
          <w:spacing w:val="8"/>
          <w:lang w:val="ru-RU"/>
        </w:rPr>
        <w:t xml:space="preserve">расчетам </w:t>
      </w:r>
      <w:r w:rsidR="002211BA">
        <w:rPr>
          <w:spacing w:val="8"/>
          <w:lang w:val="ru-RU"/>
        </w:rPr>
        <w:t xml:space="preserve">и изготовлению </w:t>
      </w:r>
      <w:r>
        <w:rPr>
          <w:spacing w:val="8"/>
          <w:lang w:val="ru-RU"/>
        </w:rPr>
        <w:t>всех необходимых модиф</w:t>
      </w:r>
      <w:r>
        <w:rPr>
          <w:spacing w:val="8"/>
          <w:lang w:val="ru-RU"/>
        </w:rPr>
        <w:t>и</w:t>
      </w:r>
      <w:r>
        <w:rPr>
          <w:spacing w:val="8"/>
          <w:lang w:val="ru-RU"/>
        </w:rPr>
        <w:t>каторов</w:t>
      </w:r>
      <w:r w:rsidR="002211BA">
        <w:rPr>
          <w:spacing w:val="8"/>
          <w:lang w:val="ru-RU"/>
        </w:rPr>
        <w:t>, планированию терапии, верификации положения пациента и многим другим направлениям работ.</w:t>
      </w:r>
    </w:p>
    <w:p w14:paraId="21BD641C" w14:textId="418730DA" w:rsidR="00774E66" w:rsidRDefault="00774E66" w:rsidP="007B325E">
      <w:pPr>
        <w:pStyle w:val="aa"/>
        <w:ind w:firstLine="567"/>
        <w:jc w:val="both"/>
        <w:rPr>
          <w:spacing w:val="8"/>
          <w:lang w:val="ru-RU"/>
        </w:rPr>
      </w:pPr>
      <w:r>
        <w:rPr>
          <w:spacing w:val="8"/>
          <w:lang w:val="ru-RU"/>
        </w:rPr>
        <w:t>На сегодняшний день уже спроектированы в первом приближении каналы тран</w:t>
      </w:r>
      <w:r>
        <w:rPr>
          <w:spacing w:val="8"/>
          <w:lang w:val="ru-RU"/>
        </w:rPr>
        <w:t>с</w:t>
      </w:r>
      <w:r>
        <w:rPr>
          <w:spacing w:val="8"/>
          <w:lang w:val="ru-RU"/>
        </w:rPr>
        <w:t xml:space="preserve">портировки пучка к процедурным кабинам. </w:t>
      </w:r>
      <w:r w:rsidR="00FD10B0">
        <w:rPr>
          <w:spacing w:val="8"/>
          <w:lang w:val="ru-RU"/>
        </w:rPr>
        <w:t>Потери при транспортировке по проведе</w:t>
      </w:r>
      <w:r w:rsidR="00FD10B0">
        <w:rPr>
          <w:spacing w:val="8"/>
          <w:lang w:val="ru-RU"/>
        </w:rPr>
        <w:t>н</w:t>
      </w:r>
      <w:r w:rsidR="00FD10B0">
        <w:rPr>
          <w:spacing w:val="8"/>
          <w:lang w:val="ru-RU"/>
        </w:rPr>
        <w:t>ным расчетам не должны превысить 10-20 %, что крайне важно при формировании выс</w:t>
      </w:r>
      <w:r w:rsidR="00FD10B0">
        <w:rPr>
          <w:spacing w:val="8"/>
          <w:lang w:val="ru-RU"/>
        </w:rPr>
        <w:t>о</w:t>
      </w:r>
      <w:r w:rsidR="00FD10B0">
        <w:rPr>
          <w:spacing w:val="8"/>
          <w:lang w:val="ru-RU"/>
        </w:rPr>
        <w:t xml:space="preserve">коинтенсивного пучка. </w:t>
      </w:r>
      <w:r w:rsidR="000E683A">
        <w:rPr>
          <w:spacing w:val="8"/>
          <w:lang w:val="ru-RU"/>
        </w:rPr>
        <w:t xml:space="preserve">Также, все указывает на то, что вполне возможно сформировать в кабине однородный в сечении пучок диметром 10-15 см </w:t>
      </w:r>
      <w:r w:rsidR="00A62B08">
        <w:rPr>
          <w:spacing w:val="8"/>
          <w:lang w:val="ru-RU"/>
        </w:rPr>
        <w:t xml:space="preserve">(по 90 % </w:t>
      </w:r>
      <w:proofErr w:type="spellStart"/>
      <w:r w:rsidR="00A62B08">
        <w:rPr>
          <w:spacing w:val="8"/>
          <w:lang w:val="ru-RU"/>
        </w:rPr>
        <w:t>изоуровню</w:t>
      </w:r>
      <w:proofErr w:type="spellEnd"/>
      <w:r w:rsidR="00C1365E">
        <w:rPr>
          <w:spacing w:val="8"/>
          <w:lang w:val="ru-RU"/>
        </w:rPr>
        <w:t xml:space="preserve"> дозы</w:t>
      </w:r>
      <w:r w:rsidR="00A62B08">
        <w:rPr>
          <w:spacing w:val="8"/>
          <w:lang w:val="ru-RU"/>
        </w:rPr>
        <w:t xml:space="preserve">) </w:t>
      </w:r>
      <w:r w:rsidR="000E683A">
        <w:rPr>
          <w:spacing w:val="8"/>
          <w:lang w:val="ru-RU"/>
        </w:rPr>
        <w:t xml:space="preserve">с энергией в диапазоне 100-230 МэВ. </w:t>
      </w:r>
      <w:r w:rsidR="00FD10B0">
        <w:rPr>
          <w:spacing w:val="8"/>
          <w:lang w:val="ru-RU"/>
        </w:rPr>
        <w:t>Однако эти расчеты должны быть перепроверены с помощью различных специализированных программных пакетов.</w:t>
      </w:r>
    </w:p>
    <w:p w14:paraId="41DA5993" w14:textId="08F5C063" w:rsidR="00794FBC" w:rsidRDefault="00794FBC" w:rsidP="007B325E">
      <w:pPr>
        <w:pStyle w:val="aa"/>
        <w:ind w:firstLine="567"/>
        <w:jc w:val="both"/>
        <w:rPr>
          <w:spacing w:val="8"/>
          <w:lang w:val="ru-RU"/>
        </w:rPr>
      </w:pPr>
      <w:r>
        <w:rPr>
          <w:spacing w:val="8"/>
          <w:lang w:val="ru-RU"/>
        </w:rPr>
        <w:t>Также уже была начата отработка методик расчета и изготовления на 3Д принтере модификаторов пика Брэгга протонного пучка – гребенчатых фильтров, позволяющих формировать пучок с плоской вершиной в конце пробега с длиной, соответствующей размеру облучаемой опухоли, а также индивидуальных болюсов – фигурных замедлит</w:t>
      </w:r>
      <w:r>
        <w:rPr>
          <w:spacing w:val="8"/>
          <w:lang w:val="ru-RU"/>
        </w:rPr>
        <w:t>е</w:t>
      </w:r>
      <w:r>
        <w:rPr>
          <w:spacing w:val="8"/>
          <w:lang w:val="ru-RU"/>
        </w:rPr>
        <w:t xml:space="preserve">лей, формирующих задний спад </w:t>
      </w:r>
      <w:proofErr w:type="spellStart"/>
      <w:r>
        <w:rPr>
          <w:spacing w:val="8"/>
          <w:lang w:val="ru-RU"/>
        </w:rPr>
        <w:t>дозного</w:t>
      </w:r>
      <w:proofErr w:type="spellEnd"/>
      <w:r>
        <w:rPr>
          <w:spacing w:val="8"/>
          <w:lang w:val="ru-RU"/>
        </w:rPr>
        <w:t xml:space="preserve"> поля в соответствии с формой мишени.</w:t>
      </w:r>
    </w:p>
    <w:p w14:paraId="56E24D56" w14:textId="60562AE8" w:rsidR="00E00D76" w:rsidRPr="007B325E" w:rsidRDefault="00E00D76" w:rsidP="009D7284">
      <w:pPr>
        <w:pStyle w:val="aa"/>
        <w:spacing w:after="240"/>
        <w:ind w:firstLine="567"/>
        <w:jc w:val="both"/>
        <w:rPr>
          <w:spacing w:val="8"/>
          <w:lang w:val="ru-RU"/>
        </w:rPr>
      </w:pPr>
      <w:r>
        <w:rPr>
          <w:spacing w:val="8"/>
          <w:lang w:val="ru-RU"/>
        </w:rPr>
        <w:t>При проведении флэш-терапии крайне важной является задача сверхбыстрого ко</w:t>
      </w:r>
      <w:r>
        <w:rPr>
          <w:spacing w:val="8"/>
          <w:lang w:val="ru-RU"/>
        </w:rPr>
        <w:t>н</w:t>
      </w:r>
      <w:r>
        <w:rPr>
          <w:spacing w:val="8"/>
          <w:lang w:val="ru-RU"/>
        </w:rPr>
        <w:t>троля параметров пучка и адекватного отпуска дозы. Дело в том, что практически все выпускаемые в настоящее время промышленные детекторы для измерения дозиметрич</w:t>
      </w:r>
      <w:r>
        <w:rPr>
          <w:spacing w:val="8"/>
          <w:lang w:val="ru-RU"/>
        </w:rPr>
        <w:t>е</w:t>
      </w:r>
      <w:r>
        <w:rPr>
          <w:spacing w:val="8"/>
          <w:lang w:val="ru-RU"/>
        </w:rPr>
        <w:t>ских характеристик пучка оказываются уже нелинейными при мощности дозы 50 Гр/мин. и выше. Разработка соответствующих детекторов в МТК уже проводится и будет пр</w:t>
      </w:r>
      <w:r>
        <w:rPr>
          <w:spacing w:val="8"/>
          <w:lang w:val="ru-RU"/>
        </w:rPr>
        <w:t>о</w:t>
      </w:r>
      <w:r>
        <w:rPr>
          <w:spacing w:val="8"/>
          <w:lang w:val="ru-RU"/>
        </w:rPr>
        <w:t>должена в этом проекте.</w:t>
      </w:r>
    </w:p>
    <w:p w14:paraId="4B327FCC" w14:textId="6E71737D" w:rsidR="007B325E" w:rsidRDefault="009D7284" w:rsidP="00C1365E">
      <w:pPr>
        <w:pStyle w:val="aa"/>
        <w:ind w:firstLine="567"/>
        <w:jc w:val="both"/>
        <w:rPr>
          <w:spacing w:val="8"/>
          <w:lang w:val="ru-RU"/>
        </w:rPr>
      </w:pPr>
      <w:r>
        <w:rPr>
          <w:spacing w:val="8"/>
          <w:lang w:val="ru-RU"/>
        </w:rPr>
        <w:t xml:space="preserve">Несколько проще, как нам кажется, можно реализовать второе направление работ – формирование пучка электронов с энергией 20-25 МэВ и создание стенда для проведения радиобиологических экспериментов. Но и здесь есть определенные трудности, связанные с созданием системы контроля параметров пучка. Это связано </w:t>
      </w:r>
      <w:r w:rsidR="009C74B0">
        <w:rPr>
          <w:spacing w:val="8"/>
          <w:lang w:val="ru-RU"/>
        </w:rPr>
        <w:t>в первую очередь с и</w:t>
      </w:r>
      <w:r w:rsidR="009C74B0">
        <w:rPr>
          <w:spacing w:val="8"/>
          <w:lang w:val="ru-RU"/>
        </w:rPr>
        <w:t>м</w:t>
      </w:r>
      <w:r w:rsidR="009C74B0">
        <w:rPr>
          <w:spacing w:val="8"/>
          <w:lang w:val="ru-RU"/>
        </w:rPr>
        <w:t>пульсной структурой генерирования пучка ускорителем. По нашим сведениям, макс</w:t>
      </w:r>
      <w:r w:rsidR="009C74B0">
        <w:rPr>
          <w:spacing w:val="8"/>
          <w:lang w:val="ru-RU"/>
        </w:rPr>
        <w:t>и</w:t>
      </w:r>
      <w:r w:rsidR="009C74B0">
        <w:rPr>
          <w:spacing w:val="8"/>
          <w:lang w:val="ru-RU"/>
        </w:rPr>
        <w:t>мальная частота следования импульсов может достигать 100 Гц, а максимальная дл</w:t>
      </w:r>
      <w:r w:rsidR="009C74B0">
        <w:rPr>
          <w:spacing w:val="8"/>
          <w:lang w:val="ru-RU"/>
        </w:rPr>
        <w:t>и</w:t>
      </w:r>
      <w:r w:rsidR="009C74B0">
        <w:rPr>
          <w:spacing w:val="8"/>
          <w:lang w:val="ru-RU"/>
        </w:rPr>
        <w:t xml:space="preserve">тельность самого импульса не превосходит 3 </w:t>
      </w:r>
      <w:proofErr w:type="spellStart"/>
      <w:r w:rsidR="009C74B0">
        <w:rPr>
          <w:spacing w:val="8"/>
          <w:lang w:val="ru-RU"/>
        </w:rPr>
        <w:t>мкс</w:t>
      </w:r>
      <w:proofErr w:type="spellEnd"/>
      <w:r w:rsidR="009C74B0">
        <w:rPr>
          <w:spacing w:val="8"/>
          <w:lang w:val="ru-RU"/>
        </w:rPr>
        <w:t>, поэтому интенсивность пучка</w:t>
      </w:r>
      <w:r w:rsidR="009C74B0" w:rsidRPr="009C74B0">
        <w:rPr>
          <w:spacing w:val="8"/>
          <w:lang w:val="ru-RU"/>
        </w:rPr>
        <w:t xml:space="preserve"> </w:t>
      </w:r>
      <w:r w:rsidR="009C74B0">
        <w:rPr>
          <w:spacing w:val="8"/>
          <w:lang w:val="ru-RU"/>
        </w:rPr>
        <w:t>в и</w:t>
      </w:r>
      <w:r w:rsidR="009C74B0">
        <w:rPr>
          <w:spacing w:val="8"/>
          <w:lang w:val="ru-RU"/>
        </w:rPr>
        <w:t>м</w:t>
      </w:r>
      <w:r w:rsidR="009C74B0">
        <w:rPr>
          <w:spacing w:val="8"/>
          <w:lang w:val="ru-RU"/>
        </w:rPr>
        <w:t xml:space="preserve">пульсе будет почти на 3 порядка превышать среднее свое значение. В случае проведения исследований на этом пучке флэш-эффекта так же потребуется применение </w:t>
      </w:r>
      <w:r w:rsidR="00C1365E">
        <w:rPr>
          <w:spacing w:val="8"/>
          <w:lang w:val="ru-RU"/>
        </w:rPr>
        <w:t>детекторов, способных работать в линейном режиме при высоких значениях мощности дозы.</w:t>
      </w:r>
    </w:p>
    <w:p w14:paraId="11687654" w14:textId="202F9F84" w:rsidR="00C1365E" w:rsidRDefault="00C1365E" w:rsidP="00AF2F71">
      <w:pPr>
        <w:pStyle w:val="aa"/>
        <w:spacing w:after="240"/>
        <w:ind w:firstLine="567"/>
        <w:jc w:val="both"/>
        <w:rPr>
          <w:spacing w:val="8"/>
          <w:lang w:val="ru-RU"/>
        </w:rPr>
      </w:pPr>
      <w:r>
        <w:rPr>
          <w:spacing w:val="8"/>
          <w:lang w:val="ru-RU"/>
        </w:rPr>
        <w:t>Сам же пучок предполагается сформиро</w:t>
      </w:r>
      <w:r w:rsidR="00AF2F71">
        <w:rPr>
          <w:spacing w:val="8"/>
          <w:lang w:val="ru-RU"/>
        </w:rPr>
        <w:t>вать методом двойного рассеяния</w:t>
      </w:r>
      <w:r>
        <w:rPr>
          <w:spacing w:val="8"/>
          <w:lang w:val="ru-RU"/>
        </w:rPr>
        <w:t xml:space="preserve"> таким о</w:t>
      </w:r>
      <w:r>
        <w:rPr>
          <w:spacing w:val="8"/>
          <w:lang w:val="ru-RU"/>
        </w:rPr>
        <w:t>б</w:t>
      </w:r>
      <w:r>
        <w:rPr>
          <w:spacing w:val="8"/>
          <w:lang w:val="ru-RU"/>
        </w:rPr>
        <w:t xml:space="preserve">разом, чтобы он был однороден в своем сечении в диаметре 10-15 см (по 90 % </w:t>
      </w:r>
      <w:proofErr w:type="spellStart"/>
      <w:r>
        <w:rPr>
          <w:spacing w:val="8"/>
          <w:lang w:val="ru-RU"/>
        </w:rPr>
        <w:t>изоуровню</w:t>
      </w:r>
      <w:proofErr w:type="spellEnd"/>
      <w:r>
        <w:rPr>
          <w:spacing w:val="8"/>
          <w:lang w:val="ru-RU"/>
        </w:rPr>
        <w:t xml:space="preserve"> дозы) для проведения облучений в режиме стандартной мощности дозы (2-3 Гр/мин.) и 1-2 см при облучении в режиме флэш-терапии (мощность дозы не менее 40 Гр/мин.).</w:t>
      </w:r>
    </w:p>
    <w:p w14:paraId="70FC988B" w14:textId="1184A8EC" w:rsidR="0044431C" w:rsidRPr="00D56E48" w:rsidRDefault="00D56E48" w:rsidP="00D56E48">
      <w:pPr>
        <w:pStyle w:val="aa"/>
        <w:ind w:firstLine="567"/>
        <w:jc w:val="both"/>
        <w:rPr>
          <w:spacing w:val="8"/>
          <w:lang w:val="ru-RU"/>
        </w:rPr>
      </w:pPr>
      <w:r w:rsidRPr="00D56E48">
        <w:rPr>
          <w:spacing w:val="8"/>
          <w:lang w:val="ru-RU"/>
        </w:rPr>
        <w:t>Перечень запланированных</w:t>
      </w:r>
      <w:r w:rsidR="0044431C" w:rsidRPr="00D56E48">
        <w:rPr>
          <w:spacing w:val="8"/>
          <w:lang w:val="ru-RU"/>
        </w:rPr>
        <w:t xml:space="preserve"> </w:t>
      </w:r>
      <w:r w:rsidRPr="00D56E48">
        <w:rPr>
          <w:spacing w:val="8"/>
          <w:lang w:val="ru-RU"/>
        </w:rPr>
        <w:t>в проекте</w:t>
      </w:r>
      <w:r w:rsidR="0044431C" w:rsidRPr="00D56E48">
        <w:rPr>
          <w:spacing w:val="8"/>
          <w:lang w:val="ru-RU"/>
        </w:rPr>
        <w:t xml:space="preserve"> </w:t>
      </w:r>
      <w:r w:rsidRPr="00D56E48">
        <w:rPr>
          <w:spacing w:val="8"/>
          <w:lang w:val="ru-RU"/>
        </w:rPr>
        <w:t xml:space="preserve">работ </w:t>
      </w:r>
      <w:r w:rsidR="0044431C" w:rsidRPr="00D56E48">
        <w:rPr>
          <w:spacing w:val="8"/>
          <w:lang w:val="ru-RU"/>
        </w:rPr>
        <w:t xml:space="preserve">можно представить следующим </w:t>
      </w:r>
      <w:r w:rsidRPr="00D56E48">
        <w:rPr>
          <w:spacing w:val="8"/>
          <w:lang w:val="ru-RU"/>
        </w:rPr>
        <w:t>спи</w:t>
      </w:r>
      <w:r w:rsidRPr="00D56E48">
        <w:rPr>
          <w:spacing w:val="8"/>
          <w:lang w:val="ru-RU"/>
        </w:rPr>
        <w:t>с</w:t>
      </w:r>
      <w:r w:rsidRPr="00D56E48">
        <w:rPr>
          <w:spacing w:val="8"/>
          <w:lang w:val="ru-RU"/>
        </w:rPr>
        <w:t>ком</w:t>
      </w:r>
      <w:r w:rsidR="0044431C" w:rsidRPr="00D56E48">
        <w:rPr>
          <w:spacing w:val="8"/>
          <w:lang w:val="ru-RU"/>
        </w:rPr>
        <w:t>.</w:t>
      </w:r>
    </w:p>
    <w:p w14:paraId="2574F326" w14:textId="77777777" w:rsidR="0044431C" w:rsidRPr="00D56E48" w:rsidRDefault="0044431C" w:rsidP="00D56E48">
      <w:pPr>
        <w:pStyle w:val="aa"/>
        <w:ind w:firstLine="567"/>
        <w:jc w:val="both"/>
        <w:rPr>
          <w:spacing w:val="8"/>
          <w:lang w:val="ru-RU"/>
        </w:rPr>
      </w:pPr>
      <w:r w:rsidRPr="00D56E48">
        <w:rPr>
          <w:spacing w:val="8"/>
          <w:lang w:val="ru-RU"/>
        </w:rPr>
        <w:t>Работы, относящиеся к созданию центра прикладных исследований на базе свер</w:t>
      </w:r>
      <w:r w:rsidRPr="00D56E48">
        <w:rPr>
          <w:spacing w:val="8"/>
          <w:lang w:val="ru-RU"/>
        </w:rPr>
        <w:t>х</w:t>
      </w:r>
      <w:r w:rsidRPr="00D56E48">
        <w:rPr>
          <w:spacing w:val="8"/>
          <w:lang w:val="ru-RU"/>
        </w:rPr>
        <w:t>проводящего циклотрона MSC-230 включают в себя:</w:t>
      </w:r>
    </w:p>
    <w:p w14:paraId="12A0CCF4" w14:textId="618AF4B9" w:rsidR="0044431C" w:rsidRPr="00F34A48" w:rsidRDefault="0044431C" w:rsidP="00D56E48">
      <w:pPr>
        <w:pStyle w:val="a8"/>
        <w:numPr>
          <w:ilvl w:val="0"/>
          <w:numId w:val="8"/>
        </w:numPr>
        <w:spacing w:after="200" w:line="276" w:lineRule="auto"/>
        <w:jc w:val="both"/>
      </w:pPr>
      <w:r w:rsidRPr="00F34A48">
        <w:t>Участие в подготовке проектной документации по созданию</w:t>
      </w:r>
      <w:r w:rsidR="00D56E48">
        <w:t xml:space="preserve"> нового</w:t>
      </w:r>
      <w:r w:rsidRPr="00F34A48">
        <w:t xml:space="preserve"> здания для разм</w:t>
      </w:r>
      <w:r w:rsidRPr="00F34A48">
        <w:t>е</w:t>
      </w:r>
      <w:r w:rsidRPr="00F34A48">
        <w:t xml:space="preserve">щения ускорителя </w:t>
      </w:r>
      <w:r w:rsidRPr="00F34A48">
        <w:rPr>
          <w:lang w:val="en-US"/>
        </w:rPr>
        <w:t>MSC</w:t>
      </w:r>
      <w:r w:rsidRPr="00F34A48">
        <w:t>-230, каналов транспортировки, процедурных кабин, технических помещений и сопутствующего оборудования.</w:t>
      </w:r>
    </w:p>
    <w:p w14:paraId="3DE35F71" w14:textId="637000AA" w:rsidR="0044431C" w:rsidRPr="00F34A48" w:rsidRDefault="0044431C" w:rsidP="00D56E48">
      <w:pPr>
        <w:pStyle w:val="a8"/>
        <w:numPr>
          <w:ilvl w:val="0"/>
          <w:numId w:val="8"/>
        </w:numPr>
        <w:spacing w:after="200" w:line="276" w:lineRule="auto"/>
        <w:jc w:val="both"/>
      </w:pPr>
      <w:r w:rsidRPr="00F34A48">
        <w:t xml:space="preserve">Проектирование и расчет каналов транспортировки протонного пучка от ускорителя в процедурные кабины. Работы включают в себя расчет магнитной оптики, выбор </w:t>
      </w:r>
      <w:r w:rsidR="00D56E48">
        <w:t>соотве</w:t>
      </w:r>
      <w:r w:rsidR="00D56E48">
        <w:t>т</w:t>
      </w:r>
      <w:r w:rsidR="00D56E48">
        <w:lastRenderedPageBreak/>
        <w:t>ствую</w:t>
      </w:r>
      <w:r w:rsidRPr="00F34A48">
        <w:t>щих электромагнитных элементов, составление технических требований к об</w:t>
      </w:r>
      <w:r w:rsidR="00D56E48">
        <w:t>ор</w:t>
      </w:r>
      <w:r w:rsidR="00D56E48">
        <w:t>у</w:t>
      </w:r>
      <w:r w:rsidR="00D56E48">
        <w:t>дованию, системе охлаждения,</w:t>
      </w:r>
      <w:r w:rsidRPr="00F34A48">
        <w:t xml:space="preserve"> АСУ</w:t>
      </w:r>
      <w:r w:rsidR="00D56E48">
        <w:t xml:space="preserve"> и др</w:t>
      </w:r>
      <w:r w:rsidRPr="00F34A48">
        <w:t>.</w:t>
      </w:r>
    </w:p>
    <w:p w14:paraId="56D151BC" w14:textId="168DBE80" w:rsidR="0044431C" w:rsidRPr="00F34A48" w:rsidRDefault="0044431C" w:rsidP="00D56E48">
      <w:pPr>
        <w:pStyle w:val="a8"/>
        <w:numPr>
          <w:ilvl w:val="0"/>
          <w:numId w:val="8"/>
        </w:numPr>
        <w:spacing w:after="200" w:line="276" w:lineRule="auto"/>
        <w:jc w:val="both"/>
      </w:pPr>
      <w:r w:rsidRPr="00F34A48">
        <w:t>Разработка методик формирования пучка в процедурных кабинах. Проектирование л</w:t>
      </w:r>
      <w:r w:rsidRPr="00F34A48">
        <w:t>у</w:t>
      </w:r>
      <w:r w:rsidRPr="00F34A48">
        <w:t xml:space="preserve">чевых стендов для пассивного, динамического и активного </w:t>
      </w:r>
      <w:r w:rsidR="00D56E48">
        <w:t>методов облучения. Разр</w:t>
      </w:r>
      <w:r w:rsidR="00D56E48">
        <w:t>а</w:t>
      </w:r>
      <w:r w:rsidR="00D56E48">
        <w:t xml:space="preserve">ботка </w:t>
      </w:r>
      <w:r w:rsidRPr="00F34A48">
        <w:t>методик</w:t>
      </w:r>
      <w:r w:rsidR="00D56E48">
        <w:t xml:space="preserve"> </w:t>
      </w:r>
      <w:r w:rsidRPr="00F34A48">
        <w:t xml:space="preserve">и </w:t>
      </w:r>
      <w:r w:rsidR="00D56E48">
        <w:t xml:space="preserve">технологий расчета и </w:t>
      </w:r>
      <w:r w:rsidRPr="00F34A48">
        <w:t>изготовления устройств формирования терапе</w:t>
      </w:r>
      <w:r w:rsidRPr="00F34A48">
        <w:t>в</w:t>
      </w:r>
      <w:r w:rsidRPr="00F34A48">
        <w:t xml:space="preserve">тического протонного пучка, таких как гребенчатые фильтры, апертурные коллиматоры, болюсы, многолепестковый коллиматор и замедлитель переменной толщины. </w:t>
      </w:r>
    </w:p>
    <w:p w14:paraId="3739716A" w14:textId="484CF390" w:rsidR="0044431C" w:rsidRPr="00F34A48" w:rsidRDefault="0044431C" w:rsidP="00D56E48">
      <w:pPr>
        <w:pStyle w:val="a8"/>
        <w:numPr>
          <w:ilvl w:val="0"/>
          <w:numId w:val="8"/>
        </w:numPr>
        <w:spacing w:after="200" w:line="276" w:lineRule="auto"/>
        <w:jc w:val="both"/>
      </w:pPr>
      <w:r w:rsidRPr="00F34A48">
        <w:t xml:space="preserve">Оснащение процедурных кабин диагностическим и дозиметрическим оборудованием. Разработка </w:t>
      </w:r>
      <w:r w:rsidR="00D56E48">
        <w:t>и создание</w:t>
      </w:r>
      <w:r w:rsidRPr="00F34A48">
        <w:t xml:space="preserve"> ионизационных камер для диагностики пучка с высокой мощн</w:t>
      </w:r>
      <w:r w:rsidRPr="00F34A48">
        <w:t>о</w:t>
      </w:r>
      <w:r w:rsidRPr="00F34A48">
        <w:t>стью дозы, а также устрой</w:t>
      </w:r>
      <w:r w:rsidR="00D56E48">
        <w:t>ств</w:t>
      </w:r>
      <w:r w:rsidRPr="00F34A48">
        <w:t xml:space="preserve"> для проведения </w:t>
      </w:r>
      <w:r w:rsidR="00D56E48">
        <w:t xml:space="preserve">дозиметрических </w:t>
      </w:r>
      <w:r w:rsidRPr="00F34A48">
        <w:t xml:space="preserve">фантомных измерений в водной среде. </w:t>
      </w:r>
    </w:p>
    <w:p w14:paraId="31C0BA5D" w14:textId="026EF154" w:rsidR="0044431C" w:rsidRPr="00F34A48" w:rsidRDefault="0044431C" w:rsidP="00D56E48">
      <w:pPr>
        <w:pStyle w:val="a8"/>
        <w:numPr>
          <w:ilvl w:val="0"/>
          <w:numId w:val="8"/>
        </w:numPr>
        <w:spacing w:after="200" w:line="276" w:lineRule="auto"/>
        <w:jc w:val="both"/>
      </w:pPr>
      <w:r w:rsidRPr="00F34A48">
        <w:t>Проект</w:t>
      </w:r>
      <w:r w:rsidR="00D56E48">
        <w:t>ирование систем позиционирования</w:t>
      </w:r>
      <w:r w:rsidRPr="00F34A48">
        <w:t xml:space="preserve"> и иммобилизации </w:t>
      </w:r>
      <w:r w:rsidR="00D56E48">
        <w:t>пациента при проведении радиотерапии</w:t>
      </w:r>
      <w:r w:rsidRPr="00F34A48">
        <w:t>. Составление технических заданий на изготовление.</w:t>
      </w:r>
    </w:p>
    <w:p w14:paraId="49BA46DE" w14:textId="345D275B" w:rsidR="0044431C" w:rsidRPr="00F34A48" w:rsidRDefault="00D56E48" w:rsidP="00D56E48">
      <w:pPr>
        <w:pStyle w:val="a8"/>
        <w:numPr>
          <w:ilvl w:val="0"/>
          <w:numId w:val="8"/>
        </w:numPr>
        <w:spacing w:after="200" w:line="276" w:lineRule="auto"/>
        <w:jc w:val="both"/>
      </w:pPr>
      <w:r>
        <w:t>Создание</w:t>
      </w:r>
      <w:r w:rsidR="0044431C" w:rsidRPr="00F34A48">
        <w:t xml:space="preserve"> специализированного программного обеспечения </w:t>
      </w:r>
      <w:r w:rsidR="006A6B44">
        <w:t xml:space="preserve">для </w:t>
      </w:r>
      <w:r w:rsidR="0044431C" w:rsidRPr="00F34A48">
        <w:t xml:space="preserve">системы контроля </w:t>
      </w:r>
      <w:r>
        <w:t>пар</w:t>
      </w:r>
      <w:r>
        <w:t>а</w:t>
      </w:r>
      <w:r>
        <w:t>м</w:t>
      </w:r>
      <w:r w:rsidR="006A6B44">
        <w:t>е</w:t>
      </w:r>
      <w:r>
        <w:t xml:space="preserve">тров </w:t>
      </w:r>
      <w:r w:rsidR="0044431C" w:rsidRPr="00F34A48">
        <w:t xml:space="preserve">выведенного </w:t>
      </w:r>
      <w:r w:rsidR="006A6B44">
        <w:t xml:space="preserve">протонного </w:t>
      </w:r>
      <w:r w:rsidR="0044431C" w:rsidRPr="00F34A48">
        <w:t xml:space="preserve">пучка, управления устройствами </w:t>
      </w:r>
      <w:r w:rsidR="006A6B44">
        <w:t xml:space="preserve">его </w:t>
      </w:r>
      <w:r w:rsidR="0044431C" w:rsidRPr="00F34A48">
        <w:t>формирования и систем</w:t>
      </w:r>
      <w:r w:rsidR="006A6B44">
        <w:t>ы</w:t>
      </w:r>
      <w:r w:rsidR="0044431C" w:rsidRPr="00F34A48">
        <w:t xml:space="preserve"> позиционирования</w:t>
      </w:r>
      <w:r w:rsidR="006A6B44">
        <w:t xml:space="preserve"> пациента</w:t>
      </w:r>
      <w:r w:rsidR="0044431C" w:rsidRPr="00F34A48">
        <w:t>. Разработка ПО для планирования облучения ра</w:t>
      </w:r>
      <w:r w:rsidR="0044431C" w:rsidRPr="00F34A48">
        <w:t>з</w:t>
      </w:r>
      <w:r w:rsidR="0044431C" w:rsidRPr="00F34A48">
        <w:t>личными методами</w:t>
      </w:r>
      <w:r w:rsidR="006A6B44">
        <w:t xml:space="preserve"> и верификации положения пациента при проведении радиотерапии</w:t>
      </w:r>
      <w:r w:rsidR="0044431C" w:rsidRPr="00F34A48">
        <w:t>.</w:t>
      </w:r>
    </w:p>
    <w:p w14:paraId="0A3D9EA0" w14:textId="77777777" w:rsidR="0044431C" w:rsidRPr="00F34A48" w:rsidRDefault="0044431C" w:rsidP="0044431C">
      <w:pPr>
        <w:pStyle w:val="a8"/>
        <w:jc w:val="both"/>
      </w:pPr>
    </w:p>
    <w:p w14:paraId="78FB09C8" w14:textId="77777777" w:rsidR="0044431C" w:rsidRPr="00F34A48" w:rsidRDefault="0044431C" w:rsidP="006A6B44">
      <w:pPr>
        <w:pStyle w:val="a8"/>
        <w:spacing w:before="240"/>
        <w:ind w:left="0" w:firstLine="360"/>
        <w:jc w:val="both"/>
      </w:pPr>
      <w:r w:rsidRPr="00F34A48">
        <w:t>Работы, относящиеся к реализации программы радиобиологических исследований на эле</w:t>
      </w:r>
      <w:r w:rsidRPr="00F34A48">
        <w:t>к</w:t>
      </w:r>
      <w:r w:rsidRPr="00F34A48">
        <w:t xml:space="preserve">тронном пучке линейного ускорителя ЛЯП ЛИНАК-200 </w:t>
      </w:r>
      <w:r>
        <w:t>включают в себя:</w:t>
      </w:r>
    </w:p>
    <w:p w14:paraId="51B33D8F" w14:textId="70605531" w:rsidR="0044431C" w:rsidRPr="00F34A48" w:rsidRDefault="0044431C" w:rsidP="00504633">
      <w:pPr>
        <w:pStyle w:val="a8"/>
        <w:numPr>
          <w:ilvl w:val="0"/>
          <w:numId w:val="9"/>
        </w:numPr>
        <w:spacing w:after="200" w:line="276" w:lineRule="auto"/>
        <w:jc w:val="both"/>
      </w:pPr>
      <w:r w:rsidRPr="00F34A48">
        <w:t xml:space="preserve">Участие в работах по формированию пучка после </w:t>
      </w:r>
      <w:r w:rsidR="006A6B44">
        <w:t>начальных секций ускорения (с эне</w:t>
      </w:r>
      <w:r w:rsidR="006A6B44">
        <w:t>р</w:t>
      </w:r>
      <w:r w:rsidR="006A6B44">
        <w:t>гией</w:t>
      </w:r>
      <w:r w:rsidRPr="00F34A48">
        <w:t xml:space="preserve"> электронов 20-25 МэВ) для радиобиологических исследований. </w:t>
      </w:r>
    </w:p>
    <w:p w14:paraId="644D732F" w14:textId="31E36380" w:rsidR="0044431C" w:rsidRPr="00F34A48" w:rsidRDefault="0044431C" w:rsidP="00504633">
      <w:pPr>
        <w:pStyle w:val="a8"/>
        <w:numPr>
          <w:ilvl w:val="0"/>
          <w:numId w:val="9"/>
        </w:numPr>
        <w:spacing w:after="200" w:line="276" w:lineRule="auto"/>
        <w:jc w:val="both"/>
      </w:pPr>
      <w:r w:rsidRPr="00F34A48">
        <w:t>Создание лучевого стенда с возможностью размещения диагностического и дозиметр</w:t>
      </w:r>
      <w:r w:rsidRPr="00F34A48">
        <w:t>и</w:t>
      </w:r>
      <w:r w:rsidRPr="00F34A48">
        <w:t xml:space="preserve">ческого оборудования, а также биологических образцов и объектов </w:t>
      </w:r>
      <w:r w:rsidR="006A6B44">
        <w:t>в месте облучения</w:t>
      </w:r>
      <w:r w:rsidRPr="00F34A48">
        <w:t xml:space="preserve">. </w:t>
      </w:r>
    </w:p>
    <w:p w14:paraId="0A48C2EB" w14:textId="0F8BDBB7" w:rsidR="0044431C" w:rsidRPr="00F34A48" w:rsidRDefault="006A6B44" w:rsidP="00504633">
      <w:pPr>
        <w:pStyle w:val="a8"/>
        <w:numPr>
          <w:ilvl w:val="0"/>
          <w:numId w:val="9"/>
        </w:numPr>
        <w:spacing w:after="200" w:line="276" w:lineRule="auto"/>
        <w:jc w:val="both"/>
      </w:pPr>
      <w:r>
        <w:t>Адаптация существующего</w:t>
      </w:r>
      <w:r w:rsidR="0044431C" w:rsidRPr="00F34A48">
        <w:t xml:space="preserve"> </w:t>
      </w:r>
      <w:r>
        <w:t>дозиметрического оборудования</w:t>
      </w:r>
      <w:r w:rsidR="0044431C" w:rsidRPr="00F34A48">
        <w:t xml:space="preserve"> МТК ЛЯП к техническим условиям на ускорителе ЛИНАК-200. Разработка </w:t>
      </w:r>
      <w:r>
        <w:t xml:space="preserve">и апробация </w:t>
      </w:r>
      <w:r w:rsidR="0044431C" w:rsidRPr="00F34A48">
        <w:t>системы отпуска дозы.</w:t>
      </w:r>
    </w:p>
    <w:p w14:paraId="2722EB58" w14:textId="5514DED9" w:rsidR="00504633" w:rsidRDefault="006A6B44" w:rsidP="00504633">
      <w:pPr>
        <w:pStyle w:val="a8"/>
        <w:numPr>
          <w:ilvl w:val="0"/>
          <w:numId w:val="9"/>
        </w:numPr>
        <w:spacing w:after="200" w:line="276" w:lineRule="auto"/>
        <w:jc w:val="both"/>
      </w:pPr>
      <w:r>
        <w:t>Техническое с</w:t>
      </w:r>
      <w:r w:rsidR="0044431C" w:rsidRPr="00F34A48">
        <w:t xml:space="preserve">опровождение радиобиологических экспериментов на </w:t>
      </w:r>
      <w:r>
        <w:t>ускорителе Линак-200,</w:t>
      </w:r>
      <w:r w:rsidR="0044431C" w:rsidRPr="00F34A48">
        <w:t xml:space="preserve"> контроль параметров выведенного пучка и его дозиметрия.</w:t>
      </w:r>
    </w:p>
    <w:p w14:paraId="11BADFAC" w14:textId="77777777" w:rsidR="00504633" w:rsidRDefault="00504633" w:rsidP="00504633">
      <w:pPr>
        <w:pStyle w:val="a8"/>
        <w:spacing w:before="240"/>
        <w:ind w:left="0" w:firstLine="360"/>
        <w:jc w:val="both"/>
      </w:pPr>
    </w:p>
    <w:p w14:paraId="4BB008BD" w14:textId="34ED3570" w:rsidR="00504633" w:rsidRDefault="00504633" w:rsidP="00504633">
      <w:pPr>
        <w:pStyle w:val="a8"/>
        <w:spacing w:before="240"/>
        <w:ind w:left="0" w:firstLine="360"/>
        <w:jc w:val="both"/>
      </w:pPr>
      <w:r>
        <w:t>Исследования в области радиобиологии:</w:t>
      </w:r>
    </w:p>
    <w:p w14:paraId="5C963C04" w14:textId="2FBA397D" w:rsidR="00504633" w:rsidRPr="00410FCC" w:rsidRDefault="00504633" w:rsidP="00410FCC">
      <w:pPr>
        <w:pStyle w:val="a8"/>
        <w:numPr>
          <w:ilvl w:val="0"/>
          <w:numId w:val="9"/>
        </w:numPr>
        <w:spacing w:after="200" w:line="276" w:lineRule="auto"/>
        <w:jc w:val="both"/>
      </w:pPr>
      <w:r w:rsidRPr="00410FCC">
        <w:t>Исследование относительной биологической эффективности электронов на пучке л</w:t>
      </w:r>
      <w:r w:rsidRPr="00410FCC">
        <w:t>и</w:t>
      </w:r>
      <w:r w:rsidRPr="00410FCC">
        <w:t>нейного ускорителя ЛИНАК-200 следующими методиками: исследование выживаемости клеток (</w:t>
      </w:r>
      <w:proofErr w:type="spellStart"/>
      <w:r w:rsidRPr="00410FCC">
        <w:t>клоногенный</w:t>
      </w:r>
      <w:proofErr w:type="spellEnd"/>
      <w:r w:rsidRPr="00410FCC">
        <w:t xml:space="preserve"> анализ); исследование цитогенетических повреждений в клетках (</w:t>
      </w:r>
      <w:proofErr w:type="spellStart"/>
      <w:r w:rsidRPr="00410FCC">
        <w:t>микроядерный</w:t>
      </w:r>
      <w:proofErr w:type="spellEnd"/>
      <w:r w:rsidRPr="00410FCC">
        <w:t xml:space="preserve"> тест); исследование обра</w:t>
      </w:r>
      <w:r w:rsidR="00410FCC" w:rsidRPr="00410FCC">
        <w:t>зования активных форм кислорода.</w:t>
      </w:r>
    </w:p>
    <w:p w14:paraId="1D75BEEA" w14:textId="760E5DB4" w:rsidR="00410FCC" w:rsidRPr="00410FCC" w:rsidRDefault="00410FCC" w:rsidP="00410FCC">
      <w:pPr>
        <w:pStyle w:val="a8"/>
        <w:numPr>
          <w:ilvl w:val="0"/>
          <w:numId w:val="9"/>
        </w:numPr>
        <w:spacing w:after="200" w:line="276" w:lineRule="auto"/>
        <w:jc w:val="both"/>
      </w:pPr>
      <w:r w:rsidRPr="00410FCC">
        <w:t>Проведение исследования цитотоксического и цитогенетического действия электронов на линейном ускорителе электронов ЛИНАК-200</w:t>
      </w:r>
      <w:r>
        <w:t xml:space="preserve"> при облучении </w:t>
      </w:r>
      <w:r w:rsidRPr="00410FCC">
        <w:t>нормальных и опухол</w:t>
      </w:r>
      <w:r w:rsidRPr="00410FCC">
        <w:t>е</w:t>
      </w:r>
      <w:r w:rsidRPr="00410FCC">
        <w:t xml:space="preserve">вых культур клеток человека в присутствии </w:t>
      </w:r>
      <w:proofErr w:type="spellStart"/>
      <w:r w:rsidRPr="00410FCC">
        <w:t>наночастиц</w:t>
      </w:r>
      <w:proofErr w:type="spellEnd"/>
      <w:r w:rsidRPr="00410FCC">
        <w:t xml:space="preserve"> золота</w:t>
      </w:r>
      <w:r>
        <w:t xml:space="preserve"> различными методами</w:t>
      </w:r>
      <w:r w:rsidRPr="00410FCC">
        <w:t xml:space="preserve">. </w:t>
      </w:r>
    </w:p>
    <w:p w14:paraId="5A0EAD8C" w14:textId="2BCDF0E6" w:rsidR="00504633" w:rsidRDefault="00410FCC" w:rsidP="00504633">
      <w:pPr>
        <w:pStyle w:val="a8"/>
        <w:numPr>
          <w:ilvl w:val="0"/>
          <w:numId w:val="9"/>
        </w:numPr>
        <w:spacing w:after="200" w:line="276" w:lineRule="auto"/>
        <w:jc w:val="both"/>
      </w:pPr>
      <w:r w:rsidRPr="00410FCC">
        <w:t>Проведение исследований</w:t>
      </w:r>
      <w:r>
        <w:t>,</w:t>
      </w:r>
      <w:r w:rsidRPr="00410FCC">
        <w:t xml:space="preserve"> предполагающих обл</w:t>
      </w:r>
      <w:r>
        <w:t>учение культуры клеток человека</w:t>
      </w:r>
      <w:r w:rsidRPr="00410FCC">
        <w:t xml:space="preserve"> с чрезвычайно высокой мощностью дозы (</w:t>
      </w:r>
      <w:r>
        <w:t>флэш</w:t>
      </w:r>
      <w:r w:rsidRPr="00410FCC">
        <w:t>-режим) на линейном ускорителе электр</w:t>
      </w:r>
      <w:r w:rsidRPr="00410FCC">
        <w:t>о</w:t>
      </w:r>
      <w:r w:rsidRPr="00410FCC">
        <w:t>нов ЛИНАК-200.</w:t>
      </w:r>
    </w:p>
    <w:p w14:paraId="11FF0DDB" w14:textId="77777777" w:rsidR="00410FCC" w:rsidRPr="00C2704F" w:rsidRDefault="00410FCC" w:rsidP="00410FCC">
      <w:pPr>
        <w:pStyle w:val="a8"/>
        <w:numPr>
          <w:ilvl w:val="0"/>
          <w:numId w:val="9"/>
        </w:numPr>
        <w:ind w:right="-1"/>
        <w:jc w:val="both"/>
      </w:pPr>
      <w:r w:rsidRPr="00C2704F">
        <w:t xml:space="preserve">Сравнительное изучение кинетики отдельных этапов репарации </w:t>
      </w:r>
      <w:proofErr w:type="spellStart"/>
      <w:r w:rsidRPr="00C2704F">
        <w:t>двунитевых</w:t>
      </w:r>
      <w:proofErr w:type="spellEnd"/>
      <w:r w:rsidRPr="00C2704F">
        <w:t xml:space="preserve"> разрывов ДНК с использованием маркеров репарационных белковых комплексов после возде</w:t>
      </w:r>
      <w:r w:rsidRPr="00C2704F">
        <w:t>й</w:t>
      </w:r>
      <w:r w:rsidRPr="00C2704F">
        <w:t xml:space="preserve">ствия протонов и ускоренных тяжелых ионов. Моделирование процессов повреждения и репарации ДНК в клетках млекопитающих и человека с использованием программного пакета Geant4-DNA. </w:t>
      </w:r>
    </w:p>
    <w:p w14:paraId="00C3520B" w14:textId="1A05CEBE" w:rsidR="00410FCC" w:rsidRPr="00C2704F" w:rsidRDefault="00410FCC" w:rsidP="00410FCC">
      <w:pPr>
        <w:pStyle w:val="a8"/>
        <w:numPr>
          <w:ilvl w:val="0"/>
          <w:numId w:val="9"/>
        </w:numPr>
        <w:ind w:right="-1"/>
        <w:jc w:val="both"/>
      </w:pPr>
      <w:r w:rsidRPr="00C2704F">
        <w:lastRenderedPageBreak/>
        <w:t xml:space="preserve">Изучение фундаментальных свойств репарации ДНК в отдельных участках головного мозга и их связи с метаболизмом </w:t>
      </w:r>
      <w:proofErr w:type="spellStart"/>
      <w:r w:rsidRPr="00C2704F">
        <w:t>нейромедиаторов</w:t>
      </w:r>
      <w:proofErr w:type="spellEnd"/>
      <w:r w:rsidRPr="00C2704F">
        <w:t xml:space="preserve"> после воздействия ионизирующих излучений разного качества.</w:t>
      </w:r>
    </w:p>
    <w:p w14:paraId="602F2E69" w14:textId="0002AE44" w:rsidR="00410FCC" w:rsidRPr="00C2704F" w:rsidRDefault="00410FCC" w:rsidP="00410FCC">
      <w:pPr>
        <w:pStyle w:val="a8"/>
        <w:numPr>
          <w:ilvl w:val="0"/>
          <w:numId w:val="9"/>
        </w:numPr>
        <w:ind w:right="-1"/>
        <w:jc w:val="both"/>
      </w:pPr>
      <w:r w:rsidRPr="00C2704F">
        <w:t xml:space="preserve">Выявление интегративных связей между отделами головного мозга после воздействия излучений разного качества на основе анализа динамики </w:t>
      </w:r>
      <w:proofErr w:type="spellStart"/>
      <w:r w:rsidRPr="00C2704F">
        <w:t>нейромедиаторного</w:t>
      </w:r>
      <w:proofErr w:type="spellEnd"/>
      <w:r w:rsidRPr="00C2704F">
        <w:t xml:space="preserve"> обмена. Изучение роли иерархических сетей головного мозга в функциональных изменениях р</w:t>
      </w:r>
      <w:r w:rsidRPr="00C2704F">
        <w:t>а</w:t>
      </w:r>
      <w:r w:rsidRPr="00C2704F">
        <w:t>боты ЦНС после облучения. Применение расчётных подходов к оценке дозовой нагру</w:t>
      </w:r>
      <w:r w:rsidRPr="00C2704F">
        <w:t>з</w:t>
      </w:r>
      <w:r w:rsidRPr="00C2704F">
        <w:t>ки на нейроны головного мозга при действии пучков тяжёлых заряженных частиц выс</w:t>
      </w:r>
      <w:r w:rsidRPr="00C2704F">
        <w:t>о</w:t>
      </w:r>
      <w:r w:rsidRPr="00C2704F">
        <w:t>ких энергий.</w:t>
      </w:r>
    </w:p>
    <w:p w14:paraId="0D1457C0" w14:textId="544992AA" w:rsidR="00410FCC" w:rsidRDefault="00410FCC" w:rsidP="00410FCC">
      <w:pPr>
        <w:pStyle w:val="a8"/>
        <w:numPr>
          <w:ilvl w:val="0"/>
          <w:numId w:val="9"/>
        </w:numPr>
        <w:ind w:right="-1"/>
        <w:jc w:val="both"/>
      </w:pPr>
      <w:r w:rsidRPr="00C2704F">
        <w:t>Разработка моделей электрофизиологической активности нейронов головного мозга.</w:t>
      </w:r>
      <w:r>
        <w:t xml:space="preserve"> </w:t>
      </w:r>
      <w:r w:rsidRPr="006A6A53">
        <w:t xml:space="preserve">Разработка нейронной модели патофизиологии радиационного повреждения структур мозга на основе природы динамики метаболизма </w:t>
      </w:r>
      <w:proofErr w:type="spellStart"/>
      <w:r w:rsidRPr="006A6A53">
        <w:t>нейромедиаторов</w:t>
      </w:r>
      <w:proofErr w:type="spellEnd"/>
      <w:r w:rsidRPr="006A6A53">
        <w:t xml:space="preserve"> </w:t>
      </w:r>
      <w:r>
        <w:t>ДА</w:t>
      </w:r>
      <w:r w:rsidRPr="006A6A53">
        <w:t xml:space="preserve">-, </w:t>
      </w:r>
      <w:r>
        <w:t>НА-</w:t>
      </w:r>
      <w:r w:rsidRPr="006A6A53">
        <w:t xml:space="preserve">, </w:t>
      </w:r>
      <w:r>
        <w:t>СТ</w:t>
      </w:r>
      <w:r w:rsidRPr="006A6A53">
        <w:t>-</w:t>
      </w:r>
      <w:proofErr w:type="spellStart"/>
      <w:r w:rsidRPr="006A6A53">
        <w:t>эргических</w:t>
      </w:r>
      <w:proofErr w:type="spellEnd"/>
      <w:r w:rsidRPr="006A6A53">
        <w:t xml:space="preserve"> систем в префронтальной коре, </w:t>
      </w:r>
      <w:proofErr w:type="spellStart"/>
      <w:r w:rsidRPr="006A6A53">
        <w:t>гиппокампе</w:t>
      </w:r>
      <w:proofErr w:type="spellEnd"/>
      <w:r w:rsidRPr="006A6A53">
        <w:t>,</w:t>
      </w:r>
      <w:r>
        <w:t xml:space="preserve"> </w:t>
      </w:r>
      <w:proofErr w:type="spellStart"/>
      <w:r w:rsidRPr="006A6A53">
        <w:t>стриатуме</w:t>
      </w:r>
      <w:proofErr w:type="spellEnd"/>
      <w:r w:rsidRPr="006A6A53">
        <w:t xml:space="preserve">, </w:t>
      </w:r>
      <w:proofErr w:type="spellStart"/>
      <w:r w:rsidRPr="006A6A53">
        <w:t>nucleus</w:t>
      </w:r>
      <w:proofErr w:type="spellEnd"/>
      <w:r w:rsidRPr="006A6A53">
        <w:t xml:space="preserve"> </w:t>
      </w:r>
      <w:proofErr w:type="spellStart"/>
      <w:r w:rsidRPr="006A6A53">
        <w:t>accumbens</w:t>
      </w:r>
      <w:proofErr w:type="spellEnd"/>
      <w:r w:rsidRPr="006A6A53">
        <w:t xml:space="preserve"> и гипоталамусе.</w:t>
      </w:r>
    </w:p>
    <w:p w14:paraId="169F6DC4" w14:textId="053902EC" w:rsidR="00410FCC" w:rsidRDefault="00410FCC" w:rsidP="00410FCC">
      <w:pPr>
        <w:spacing w:after="0" w:line="276" w:lineRule="auto"/>
        <w:ind w:left="360"/>
        <w:jc w:val="both"/>
        <w:rPr>
          <w:i/>
        </w:rPr>
      </w:pPr>
      <w:r w:rsidRPr="00410FCC">
        <w:rPr>
          <w:i/>
        </w:rPr>
        <w:t>Ожидаемые результаты</w:t>
      </w:r>
    </w:p>
    <w:p w14:paraId="7731C1FE" w14:textId="600E2B27" w:rsidR="00410FCC" w:rsidRDefault="00630D3A" w:rsidP="00630D3A">
      <w:pPr>
        <w:spacing w:after="0" w:line="276" w:lineRule="auto"/>
        <w:ind w:left="360"/>
        <w:jc w:val="both"/>
      </w:pPr>
      <w:r>
        <w:t>Выполнение программы работ, намеченных в проекте, позволит решить следующие задачи:</w:t>
      </w:r>
    </w:p>
    <w:p w14:paraId="1A9A5F19" w14:textId="34CA98C1" w:rsidR="00630D3A" w:rsidRDefault="00630D3A" w:rsidP="00630D3A">
      <w:pPr>
        <w:pStyle w:val="a8"/>
        <w:numPr>
          <w:ilvl w:val="0"/>
          <w:numId w:val="9"/>
        </w:numPr>
        <w:ind w:right="-1"/>
        <w:jc w:val="both"/>
      </w:pPr>
      <w:r>
        <w:t xml:space="preserve">Создать новый инновационный центр на базе ускорителя </w:t>
      </w:r>
      <w:r>
        <w:rPr>
          <w:lang w:val="en-US"/>
        </w:rPr>
        <w:t>MSC</w:t>
      </w:r>
      <w:r w:rsidRPr="00630D3A">
        <w:t>-230</w:t>
      </w:r>
      <w:r>
        <w:t>, предназначенный как для проведения различных радиобиологических исследований, так в дальнейшем и для проведения клинических испытаний разрабатываемой методики протонной флэш-терапии с использованием пика Брэгга пучка. В мире на сегодняшний день установок с подобными возможностями не существует.</w:t>
      </w:r>
    </w:p>
    <w:p w14:paraId="5B52E274" w14:textId="6783BBB3" w:rsidR="00630D3A" w:rsidRDefault="00E62B2D" w:rsidP="00630D3A">
      <w:pPr>
        <w:pStyle w:val="a8"/>
        <w:numPr>
          <w:ilvl w:val="0"/>
          <w:numId w:val="9"/>
        </w:numPr>
        <w:ind w:right="-1"/>
        <w:jc w:val="both"/>
      </w:pPr>
      <w:r>
        <w:t>Сформировать пучок электронов и создать стенд для проведения радиобиологических экспериментов на установке ЛИНАК-200.</w:t>
      </w:r>
    </w:p>
    <w:p w14:paraId="43C4A036" w14:textId="5C9008E7" w:rsidR="00DC5910" w:rsidRDefault="00E62B2D" w:rsidP="00630D3A">
      <w:pPr>
        <w:pStyle w:val="a8"/>
        <w:numPr>
          <w:ilvl w:val="0"/>
          <w:numId w:val="9"/>
        </w:numPr>
        <w:ind w:right="-1"/>
        <w:jc w:val="both"/>
        <w:rPr>
          <w:spacing w:val="8"/>
        </w:rPr>
      </w:pPr>
      <w:r>
        <w:t>Продолжить проведение радиобиологичес</w:t>
      </w:r>
      <w:r w:rsidR="00DC5910">
        <w:t>к</w:t>
      </w:r>
      <w:r>
        <w:t xml:space="preserve">их </w:t>
      </w:r>
      <w:r w:rsidR="00DC5910">
        <w:t xml:space="preserve">исследований по широкому спектру направлений: применение </w:t>
      </w:r>
      <w:proofErr w:type="spellStart"/>
      <w:r w:rsidR="00DC5910">
        <w:t>наночастиц</w:t>
      </w:r>
      <w:proofErr w:type="spellEnd"/>
      <w:r w:rsidR="00DC5910">
        <w:t xml:space="preserve"> тяжелых металлов в качестве </w:t>
      </w:r>
      <w:proofErr w:type="spellStart"/>
      <w:r w:rsidR="00DC5910">
        <w:t>радиомодификат</w:t>
      </w:r>
      <w:r w:rsidR="00DC5910">
        <w:t>о</w:t>
      </w:r>
      <w:r w:rsidR="00DC5910">
        <w:t>ров</w:t>
      </w:r>
      <w:proofErr w:type="spellEnd"/>
      <w:r w:rsidR="00DC5910">
        <w:t xml:space="preserve"> при проведении радиотерапии, изучение радиобиологических основ возникновения флэш-эффекта, </w:t>
      </w:r>
      <w:r w:rsidR="00DC5910" w:rsidRPr="00C20BF2">
        <w:rPr>
          <w:spacing w:val="8"/>
        </w:rPr>
        <w:t>исследования влияния ионизирующих излучений разного качества на структуры и функции центральной нервной системы</w:t>
      </w:r>
      <w:r w:rsidR="00DC5910">
        <w:rPr>
          <w:spacing w:val="8"/>
        </w:rPr>
        <w:t xml:space="preserve"> и другие.</w:t>
      </w:r>
    </w:p>
    <w:p w14:paraId="1CB27FD4" w14:textId="77777777" w:rsidR="00DC5910" w:rsidRDefault="00DC5910">
      <w:pPr>
        <w:spacing w:after="0" w:line="240" w:lineRule="auto"/>
        <w:rPr>
          <w:rFonts w:eastAsia="Calibri"/>
          <w:spacing w:val="8"/>
        </w:rPr>
      </w:pPr>
      <w:r>
        <w:rPr>
          <w:spacing w:val="8"/>
        </w:rPr>
        <w:br w:type="page"/>
      </w:r>
    </w:p>
    <w:p w14:paraId="5CD7DD96" w14:textId="79BFD825" w:rsidR="00510AF2" w:rsidRDefault="00502610">
      <w:pPr>
        <w:spacing w:after="0" w:line="240" w:lineRule="atLeast"/>
        <w:jc w:val="both"/>
        <w:rPr>
          <w:b/>
        </w:rPr>
      </w:pPr>
      <w:r>
        <w:rPr>
          <w:b/>
        </w:rPr>
        <w:lastRenderedPageBreak/>
        <w:t>2.3. Предполагаемый срок выполнения</w:t>
      </w:r>
      <w:r w:rsidR="00AF2F71">
        <w:rPr>
          <w:b/>
        </w:rPr>
        <w:t xml:space="preserve"> проекта:</w:t>
      </w:r>
      <w:r>
        <w:rPr>
          <w:b/>
        </w:rPr>
        <w:t xml:space="preserve"> </w:t>
      </w:r>
      <w:r w:rsidR="001F7C81">
        <w:rPr>
          <w:b/>
        </w:rPr>
        <w:t>2024-2028 годы</w:t>
      </w:r>
    </w:p>
    <w:p w14:paraId="605CAD84" w14:textId="77777777" w:rsidR="00510AF2" w:rsidRDefault="00510AF2">
      <w:pPr>
        <w:spacing w:after="0" w:line="240" w:lineRule="atLeast"/>
        <w:jc w:val="both"/>
      </w:pPr>
    </w:p>
    <w:p w14:paraId="69C6B24B" w14:textId="4D168ED0" w:rsidR="00AB1E88" w:rsidRDefault="00502610">
      <w:pPr>
        <w:spacing w:after="0" w:line="240" w:lineRule="atLeast"/>
        <w:jc w:val="both"/>
        <w:rPr>
          <w:b/>
        </w:rPr>
      </w:pPr>
      <w:r>
        <w:rPr>
          <w:b/>
        </w:rPr>
        <w:t>2.4. Участвующие лаборатории ОИЯИ</w:t>
      </w:r>
      <w:r w:rsidR="001F7C81">
        <w:rPr>
          <w:b/>
        </w:rPr>
        <w:t>: ЛЯП</w:t>
      </w:r>
    </w:p>
    <w:p w14:paraId="390A52F2" w14:textId="34FAC249" w:rsidR="00302B73" w:rsidRDefault="00302B73">
      <w:pPr>
        <w:spacing w:after="0" w:line="240" w:lineRule="auto"/>
        <w:rPr>
          <w:b/>
        </w:rPr>
      </w:pPr>
    </w:p>
    <w:p w14:paraId="06B2E26F" w14:textId="3E854685" w:rsidR="00AB1E88" w:rsidRDefault="002F3A51" w:rsidP="00620419">
      <w:pPr>
        <w:spacing w:after="120" w:line="360" w:lineRule="auto"/>
        <w:jc w:val="both"/>
        <w:rPr>
          <w:b/>
        </w:rPr>
      </w:pPr>
      <w:r>
        <w:rPr>
          <w:b/>
        </w:rPr>
        <w:t>2.4.</w:t>
      </w:r>
      <w:r w:rsidRPr="00423F16">
        <w:rPr>
          <w:b/>
        </w:rPr>
        <w:t>1</w:t>
      </w:r>
      <w:r>
        <w:rPr>
          <w:b/>
        </w:rPr>
        <w:t xml:space="preserve">. </w:t>
      </w:r>
      <w:r w:rsidR="00AB1E88" w:rsidRPr="00274721">
        <w:rPr>
          <w:b/>
        </w:rPr>
        <w:t>Потребности в ресурсах МИВК</w:t>
      </w:r>
      <w:r w:rsidR="00423F16">
        <w:rPr>
          <w:b/>
        </w:rPr>
        <w:t xml:space="preserve"> отсутствуют</w:t>
      </w:r>
    </w:p>
    <w:tbl>
      <w:tblPr>
        <w:tblStyle w:val="a9"/>
        <w:tblW w:w="9923" w:type="dxa"/>
        <w:tblInd w:w="-5" w:type="dxa"/>
        <w:tblLook w:val="04A0" w:firstRow="1" w:lastRow="0" w:firstColumn="1" w:lastColumn="0" w:noHBand="0" w:noVBand="1"/>
      </w:tblPr>
      <w:tblGrid>
        <w:gridCol w:w="3261"/>
        <w:gridCol w:w="1332"/>
        <w:gridCol w:w="1332"/>
        <w:gridCol w:w="1333"/>
        <w:gridCol w:w="1332"/>
        <w:gridCol w:w="1333"/>
      </w:tblGrid>
      <w:tr w:rsidR="00553863" w:rsidRPr="00502610" w14:paraId="4251179B" w14:textId="77777777" w:rsidTr="00940965">
        <w:trPr>
          <w:trHeight w:val="381"/>
        </w:trPr>
        <w:tc>
          <w:tcPr>
            <w:tcW w:w="3261" w:type="dxa"/>
            <w:vMerge w:val="restart"/>
          </w:tcPr>
          <w:p w14:paraId="00908388" w14:textId="77777777" w:rsidR="00553863" w:rsidRPr="00502610" w:rsidRDefault="00553863" w:rsidP="00940965">
            <w:pPr>
              <w:spacing w:line="360" w:lineRule="auto"/>
              <w:jc w:val="center"/>
              <w:rPr>
                <w:b/>
                <w:sz w:val="8"/>
                <w:szCs w:val="8"/>
              </w:rPr>
            </w:pPr>
          </w:p>
          <w:p w14:paraId="4312BBC4" w14:textId="77777777" w:rsidR="00553863" w:rsidRPr="00502610" w:rsidRDefault="00553863" w:rsidP="00940965">
            <w:pPr>
              <w:spacing w:line="360" w:lineRule="auto"/>
              <w:jc w:val="center"/>
              <w:rPr>
                <w:b/>
              </w:rPr>
            </w:pPr>
            <w:r w:rsidRPr="00502610">
              <w:rPr>
                <w:b/>
              </w:rPr>
              <w:t>Вычислительные ресурсы</w:t>
            </w:r>
          </w:p>
        </w:tc>
        <w:tc>
          <w:tcPr>
            <w:tcW w:w="6662" w:type="dxa"/>
            <w:gridSpan w:val="5"/>
          </w:tcPr>
          <w:p w14:paraId="40BA335C" w14:textId="77777777" w:rsidR="00553863" w:rsidRPr="00502610" w:rsidRDefault="00553863" w:rsidP="00940965">
            <w:pPr>
              <w:spacing w:before="120" w:after="0" w:line="240" w:lineRule="atLeast"/>
              <w:jc w:val="center"/>
              <w:rPr>
                <w:b/>
              </w:rPr>
            </w:pPr>
            <w:r w:rsidRPr="00502610">
              <w:rPr>
                <w:b/>
              </w:rPr>
              <w:t>Распределение по годам</w:t>
            </w:r>
          </w:p>
        </w:tc>
      </w:tr>
      <w:tr w:rsidR="00553863" w:rsidRPr="00502610" w14:paraId="30E4200D" w14:textId="77777777" w:rsidTr="00940965">
        <w:tc>
          <w:tcPr>
            <w:tcW w:w="3261" w:type="dxa"/>
            <w:vMerge/>
          </w:tcPr>
          <w:p w14:paraId="3C035E37" w14:textId="77777777" w:rsidR="00553863" w:rsidRPr="00502610" w:rsidRDefault="00553863" w:rsidP="0094096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32" w:type="dxa"/>
            <w:vAlign w:val="center"/>
          </w:tcPr>
          <w:p w14:paraId="684233B4" w14:textId="77777777" w:rsidR="00553863" w:rsidRPr="00434ABD" w:rsidRDefault="00553863" w:rsidP="00940965">
            <w:pPr>
              <w:spacing w:after="0" w:line="240" w:lineRule="atLeast"/>
              <w:jc w:val="center"/>
              <w:rPr>
                <w:bCs/>
              </w:rPr>
            </w:pPr>
            <w:r w:rsidRPr="00434ABD">
              <w:rPr>
                <w:bCs/>
              </w:rPr>
              <w:t>1 год</w:t>
            </w:r>
          </w:p>
        </w:tc>
        <w:tc>
          <w:tcPr>
            <w:tcW w:w="1332" w:type="dxa"/>
            <w:vAlign w:val="center"/>
          </w:tcPr>
          <w:p w14:paraId="4EC6646B" w14:textId="77777777" w:rsidR="00553863" w:rsidRPr="00434ABD" w:rsidRDefault="00553863" w:rsidP="00940965">
            <w:pPr>
              <w:spacing w:after="0" w:line="240" w:lineRule="atLeast"/>
              <w:jc w:val="center"/>
              <w:rPr>
                <w:bCs/>
              </w:rPr>
            </w:pPr>
            <w:r w:rsidRPr="00434ABD">
              <w:rPr>
                <w:bCs/>
              </w:rPr>
              <w:t>2 год</w:t>
            </w:r>
          </w:p>
        </w:tc>
        <w:tc>
          <w:tcPr>
            <w:tcW w:w="1333" w:type="dxa"/>
            <w:vAlign w:val="center"/>
          </w:tcPr>
          <w:p w14:paraId="2C074985" w14:textId="77777777" w:rsidR="00553863" w:rsidRPr="00434ABD" w:rsidRDefault="00553863" w:rsidP="00940965">
            <w:pPr>
              <w:spacing w:after="0" w:line="240" w:lineRule="atLeast"/>
              <w:jc w:val="center"/>
              <w:rPr>
                <w:bCs/>
              </w:rPr>
            </w:pPr>
            <w:r w:rsidRPr="00434ABD">
              <w:rPr>
                <w:bCs/>
              </w:rPr>
              <w:t>3 год</w:t>
            </w:r>
          </w:p>
        </w:tc>
        <w:tc>
          <w:tcPr>
            <w:tcW w:w="1332" w:type="dxa"/>
            <w:vAlign w:val="center"/>
          </w:tcPr>
          <w:p w14:paraId="2E9C3554" w14:textId="77777777" w:rsidR="00553863" w:rsidRPr="00434ABD" w:rsidRDefault="00553863" w:rsidP="00940965">
            <w:pPr>
              <w:spacing w:after="0" w:line="240" w:lineRule="atLeast"/>
              <w:jc w:val="center"/>
              <w:rPr>
                <w:bCs/>
              </w:rPr>
            </w:pPr>
            <w:r w:rsidRPr="00434ABD">
              <w:rPr>
                <w:bCs/>
              </w:rPr>
              <w:t>4 год</w:t>
            </w:r>
          </w:p>
        </w:tc>
        <w:tc>
          <w:tcPr>
            <w:tcW w:w="1333" w:type="dxa"/>
            <w:vAlign w:val="center"/>
          </w:tcPr>
          <w:p w14:paraId="39B6B254" w14:textId="77777777" w:rsidR="00553863" w:rsidRPr="00434ABD" w:rsidRDefault="00553863" w:rsidP="00940965">
            <w:pPr>
              <w:spacing w:after="0" w:line="240" w:lineRule="atLeast"/>
              <w:jc w:val="center"/>
              <w:rPr>
                <w:bCs/>
              </w:rPr>
            </w:pPr>
            <w:r w:rsidRPr="00434ABD">
              <w:rPr>
                <w:bCs/>
              </w:rPr>
              <w:t>5 год</w:t>
            </w:r>
          </w:p>
        </w:tc>
      </w:tr>
      <w:tr w:rsidR="00553863" w:rsidRPr="00502610" w14:paraId="522FC69C" w14:textId="77777777" w:rsidTr="00940965">
        <w:tc>
          <w:tcPr>
            <w:tcW w:w="3261" w:type="dxa"/>
          </w:tcPr>
          <w:p w14:paraId="3AAE5CE7" w14:textId="77777777" w:rsidR="00553863" w:rsidRPr="00502610" w:rsidRDefault="00553863" w:rsidP="00940965">
            <w:pPr>
              <w:spacing w:after="0" w:line="240" w:lineRule="atLeast"/>
              <w:rPr>
                <w:bCs/>
              </w:rPr>
            </w:pPr>
            <w:r w:rsidRPr="00502610">
              <w:rPr>
                <w:bCs/>
              </w:rPr>
              <w:t>Хранение данных (ТБ)</w:t>
            </w:r>
          </w:p>
          <w:p w14:paraId="4E2EDD03" w14:textId="77777777" w:rsidR="00553863" w:rsidRPr="00502610" w:rsidRDefault="00553863" w:rsidP="00940965">
            <w:pPr>
              <w:spacing w:after="0" w:line="240" w:lineRule="atLeast"/>
              <w:ind w:left="1027"/>
              <w:rPr>
                <w:bCs/>
              </w:rPr>
            </w:pPr>
            <w:r w:rsidRPr="00502610">
              <w:rPr>
                <w:bCs/>
              </w:rPr>
              <w:t xml:space="preserve">- </w:t>
            </w:r>
            <w:r w:rsidRPr="00502610">
              <w:rPr>
                <w:bCs/>
                <w:lang w:val="en-US"/>
              </w:rPr>
              <w:t>EOS</w:t>
            </w:r>
          </w:p>
          <w:p w14:paraId="76E1A6C9" w14:textId="77777777" w:rsidR="00553863" w:rsidRPr="00502610" w:rsidRDefault="00553863" w:rsidP="00940965">
            <w:pPr>
              <w:spacing w:after="0" w:line="240" w:lineRule="atLeast"/>
              <w:ind w:left="1027"/>
              <w:rPr>
                <w:bCs/>
              </w:rPr>
            </w:pPr>
            <w:r w:rsidRPr="00502610">
              <w:rPr>
                <w:bCs/>
              </w:rPr>
              <w:t>- Ленты</w:t>
            </w:r>
          </w:p>
        </w:tc>
        <w:tc>
          <w:tcPr>
            <w:tcW w:w="1332" w:type="dxa"/>
          </w:tcPr>
          <w:p w14:paraId="49C86009" w14:textId="77777777" w:rsidR="00553863" w:rsidRPr="00502610" w:rsidRDefault="00553863" w:rsidP="00940965">
            <w:pPr>
              <w:spacing w:after="0" w:line="240" w:lineRule="atLeast"/>
              <w:jc w:val="center"/>
              <w:rPr>
                <w:bCs/>
              </w:rPr>
            </w:pPr>
          </w:p>
        </w:tc>
        <w:tc>
          <w:tcPr>
            <w:tcW w:w="1332" w:type="dxa"/>
          </w:tcPr>
          <w:p w14:paraId="27190C38" w14:textId="77777777" w:rsidR="00553863" w:rsidRPr="00502610" w:rsidRDefault="00553863" w:rsidP="00940965">
            <w:pPr>
              <w:spacing w:after="0" w:line="240" w:lineRule="atLeast"/>
              <w:jc w:val="center"/>
              <w:rPr>
                <w:bCs/>
              </w:rPr>
            </w:pPr>
          </w:p>
        </w:tc>
        <w:tc>
          <w:tcPr>
            <w:tcW w:w="1333" w:type="dxa"/>
          </w:tcPr>
          <w:p w14:paraId="06F676BF" w14:textId="77777777" w:rsidR="00553863" w:rsidRPr="00502610" w:rsidRDefault="00553863" w:rsidP="00940965">
            <w:pPr>
              <w:spacing w:after="0" w:line="240" w:lineRule="atLeast"/>
              <w:jc w:val="center"/>
              <w:rPr>
                <w:bCs/>
              </w:rPr>
            </w:pPr>
          </w:p>
        </w:tc>
        <w:tc>
          <w:tcPr>
            <w:tcW w:w="1332" w:type="dxa"/>
          </w:tcPr>
          <w:p w14:paraId="38362BEB" w14:textId="77777777" w:rsidR="00553863" w:rsidRPr="00502610" w:rsidRDefault="00553863" w:rsidP="00940965">
            <w:pPr>
              <w:spacing w:after="0" w:line="240" w:lineRule="atLeast"/>
              <w:jc w:val="center"/>
              <w:rPr>
                <w:bCs/>
              </w:rPr>
            </w:pPr>
          </w:p>
        </w:tc>
        <w:tc>
          <w:tcPr>
            <w:tcW w:w="1333" w:type="dxa"/>
          </w:tcPr>
          <w:p w14:paraId="113FA87F" w14:textId="77777777" w:rsidR="00553863" w:rsidRPr="00502610" w:rsidRDefault="00553863" w:rsidP="00940965">
            <w:pPr>
              <w:spacing w:after="0" w:line="240" w:lineRule="atLeast"/>
              <w:jc w:val="center"/>
              <w:rPr>
                <w:bCs/>
              </w:rPr>
            </w:pPr>
          </w:p>
        </w:tc>
      </w:tr>
      <w:tr w:rsidR="00553863" w:rsidRPr="00502610" w14:paraId="033170F4" w14:textId="77777777" w:rsidTr="00940965">
        <w:tc>
          <w:tcPr>
            <w:tcW w:w="3261" w:type="dxa"/>
          </w:tcPr>
          <w:p w14:paraId="0DE32A8A" w14:textId="77777777" w:rsidR="00553863" w:rsidRPr="00502610" w:rsidRDefault="00553863" w:rsidP="00940965">
            <w:pPr>
              <w:spacing w:after="0" w:line="360" w:lineRule="auto"/>
              <w:rPr>
                <w:bCs/>
              </w:rPr>
            </w:pPr>
            <w:r w:rsidRPr="00502610">
              <w:rPr>
                <w:rFonts w:eastAsia="Calibri"/>
                <w:lang w:val="en-US"/>
              </w:rPr>
              <w:t>Tier</w:t>
            </w:r>
            <w:r w:rsidRPr="00502610">
              <w:rPr>
                <w:rFonts w:eastAsia="Calibri"/>
              </w:rPr>
              <w:t xml:space="preserve"> 1 (ядро-час)</w:t>
            </w:r>
          </w:p>
        </w:tc>
        <w:tc>
          <w:tcPr>
            <w:tcW w:w="1332" w:type="dxa"/>
          </w:tcPr>
          <w:p w14:paraId="5EE397C5" w14:textId="77777777" w:rsidR="00553863" w:rsidRPr="00502610" w:rsidRDefault="00553863" w:rsidP="00940965">
            <w:pPr>
              <w:spacing w:after="0" w:line="360" w:lineRule="auto"/>
              <w:jc w:val="center"/>
              <w:rPr>
                <w:bCs/>
              </w:rPr>
            </w:pPr>
          </w:p>
        </w:tc>
        <w:tc>
          <w:tcPr>
            <w:tcW w:w="1332" w:type="dxa"/>
          </w:tcPr>
          <w:p w14:paraId="5C423DC7" w14:textId="77777777" w:rsidR="00553863" w:rsidRPr="00502610" w:rsidRDefault="00553863" w:rsidP="00940965">
            <w:pPr>
              <w:spacing w:after="0" w:line="360" w:lineRule="auto"/>
              <w:jc w:val="center"/>
              <w:rPr>
                <w:bCs/>
              </w:rPr>
            </w:pPr>
          </w:p>
        </w:tc>
        <w:tc>
          <w:tcPr>
            <w:tcW w:w="1333" w:type="dxa"/>
          </w:tcPr>
          <w:p w14:paraId="7448D3A1" w14:textId="77777777" w:rsidR="00553863" w:rsidRPr="00502610" w:rsidRDefault="00553863" w:rsidP="00940965">
            <w:pPr>
              <w:spacing w:after="0" w:line="360" w:lineRule="auto"/>
              <w:jc w:val="center"/>
              <w:rPr>
                <w:bCs/>
              </w:rPr>
            </w:pPr>
          </w:p>
        </w:tc>
        <w:tc>
          <w:tcPr>
            <w:tcW w:w="1332" w:type="dxa"/>
          </w:tcPr>
          <w:p w14:paraId="28EBCD9D" w14:textId="77777777" w:rsidR="00553863" w:rsidRPr="00502610" w:rsidRDefault="00553863" w:rsidP="00940965">
            <w:pPr>
              <w:spacing w:after="0" w:line="360" w:lineRule="auto"/>
              <w:jc w:val="center"/>
              <w:rPr>
                <w:bCs/>
              </w:rPr>
            </w:pPr>
          </w:p>
        </w:tc>
        <w:tc>
          <w:tcPr>
            <w:tcW w:w="1333" w:type="dxa"/>
          </w:tcPr>
          <w:p w14:paraId="793BB8E7" w14:textId="77777777" w:rsidR="00553863" w:rsidRPr="00502610" w:rsidRDefault="00553863" w:rsidP="00940965">
            <w:pPr>
              <w:spacing w:after="0" w:line="360" w:lineRule="auto"/>
              <w:jc w:val="center"/>
              <w:rPr>
                <w:bCs/>
              </w:rPr>
            </w:pPr>
          </w:p>
        </w:tc>
      </w:tr>
      <w:tr w:rsidR="00553863" w:rsidRPr="00502610" w14:paraId="14C499D9" w14:textId="77777777" w:rsidTr="00940965">
        <w:tc>
          <w:tcPr>
            <w:tcW w:w="3261" w:type="dxa"/>
          </w:tcPr>
          <w:p w14:paraId="1AC6FE02" w14:textId="77777777" w:rsidR="00553863" w:rsidRPr="00502610" w:rsidRDefault="00553863" w:rsidP="00940965">
            <w:pPr>
              <w:spacing w:after="0" w:line="360" w:lineRule="auto"/>
              <w:rPr>
                <w:bCs/>
              </w:rPr>
            </w:pPr>
            <w:r w:rsidRPr="00502610">
              <w:rPr>
                <w:rFonts w:eastAsia="Calibri"/>
                <w:lang w:val="en-US"/>
              </w:rPr>
              <w:t>Tier</w:t>
            </w:r>
            <w:r w:rsidRPr="00502610">
              <w:rPr>
                <w:rFonts w:eastAsia="Calibri"/>
              </w:rPr>
              <w:t xml:space="preserve"> 2 (ядро-час)</w:t>
            </w:r>
          </w:p>
        </w:tc>
        <w:tc>
          <w:tcPr>
            <w:tcW w:w="1332" w:type="dxa"/>
          </w:tcPr>
          <w:p w14:paraId="5F0B6380" w14:textId="77777777" w:rsidR="00553863" w:rsidRPr="00502610" w:rsidRDefault="00553863" w:rsidP="00940965">
            <w:pPr>
              <w:spacing w:after="0" w:line="360" w:lineRule="auto"/>
              <w:jc w:val="center"/>
              <w:rPr>
                <w:bCs/>
              </w:rPr>
            </w:pPr>
          </w:p>
        </w:tc>
        <w:tc>
          <w:tcPr>
            <w:tcW w:w="1332" w:type="dxa"/>
          </w:tcPr>
          <w:p w14:paraId="52F50F00" w14:textId="77777777" w:rsidR="00553863" w:rsidRPr="00502610" w:rsidRDefault="00553863" w:rsidP="00940965">
            <w:pPr>
              <w:spacing w:after="0" w:line="360" w:lineRule="auto"/>
              <w:jc w:val="center"/>
              <w:rPr>
                <w:bCs/>
              </w:rPr>
            </w:pPr>
          </w:p>
        </w:tc>
        <w:tc>
          <w:tcPr>
            <w:tcW w:w="1333" w:type="dxa"/>
          </w:tcPr>
          <w:p w14:paraId="1E4D4340" w14:textId="77777777" w:rsidR="00553863" w:rsidRPr="00502610" w:rsidRDefault="00553863" w:rsidP="00940965">
            <w:pPr>
              <w:spacing w:after="0" w:line="360" w:lineRule="auto"/>
              <w:jc w:val="center"/>
              <w:rPr>
                <w:bCs/>
              </w:rPr>
            </w:pPr>
          </w:p>
        </w:tc>
        <w:tc>
          <w:tcPr>
            <w:tcW w:w="1332" w:type="dxa"/>
          </w:tcPr>
          <w:p w14:paraId="1519B655" w14:textId="77777777" w:rsidR="00553863" w:rsidRPr="00502610" w:rsidRDefault="00553863" w:rsidP="00940965">
            <w:pPr>
              <w:spacing w:after="0" w:line="360" w:lineRule="auto"/>
              <w:jc w:val="center"/>
              <w:rPr>
                <w:bCs/>
              </w:rPr>
            </w:pPr>
          </w:p>
        </w:tc>
        <w:tc>
          <w:tcPr>
            <w:tcW w:w="1333" w:type="dxa"/>
          </w:tcPr>
          <w:p w14:paraId="1674AAAE" w14:textId="77777777" w:rsidR="00553863" w:rsidRPr="00502610" w:rsidRDefault="00553863" w:rsidP="00940965">
            <w:pPr>
              <w:spacing w:after="0" w:line="360" w:lineRule="auto"/>
              <w:jc w:val="center"/>
              <w:rPr>
                <w:bCs/>
              </w:rPr>
            </w:pPr>
          </w:p>
        </w:tc>
      </w:tr>
      <w:tr w:rsidR="00553863" w:rsidRPr="00502610" w14:paraId="2A6B7B7C" w14:textId="77777777" w:rsidTr="00940965">
        <w:tc>
          <w:tcPr>
            <w:tcW w:w="3261" w:type="dxa"/>
          </w:tcPr>
          <w:p w14:paraId="554EDBFE" w14:textId="77777777" w:rsidR="00553863" w:rsidRPr="00502610" w:rsidRDefault="00553863" w:rsidP="00940965">
            <w:pPr>
              <w:spacing w:after="0" w:line="240" w:lineRule="atLeast"/>
              <w:rPr>
                <w:rFonts w:eastAsia="Calibri"/>
              </w:rPr>
            </w:pPr>
            <w:r w:rsidRPr="00502610">
              <w:rPr>
                <w:rFonts w:eastAsia="Calibri"/>
              </w:rPr>
              <w:t>СК «Говорун» (ядро-час)</w:t>
            </w:r>
          </w:p>
          <w:p w14:paraId="4D5A8806" w14:textId="77777777" w:rsidR="00553863" w:rsidRPr="00502610" w:rsidRDefault="00553863" w:rsidP="00940965">
            <w:pPr>
              <w:spacing w:after="0" w:line="240" w:lineRule="atLeast"/>
              <w:ind w:left="1027"/>
              <w:rPr>
                <w:bCs/>
              </w:rPr>
            </w:pPr>
            <w:r w:rsidRPr="00502610">
              <w:rPr>
                <w:bCs/>
              </w:rPr>
              <w:t xml:space="preserve">- </w:t>
            </w:r>
            <w:r w:rsidRPr="00502610">
              <w:rPr>
                <w:bCs/>
                <w:lang w:val="en-US"/>
              </w:rPr>
              <w:t>CPU</w:t>
            </w:r>
          </w:p>
          <w:p w14:paraId="25212579" w14:textId="77777777" w:rsidR="00553863" w:rsidRPr="00502610" w:rsidRDefault="00553863" w:rsidP="00940965">
            <w:pPr>
              <w:spacing w:after="0" w:line="240" w:lineRule="atLeast"/>
              <w:ind w:left="1027"/>
              <w:rPr>
                <w:bCs/>
              </w:rPr>
            </w:pPr>
            <w:r w:rsidRPr="00502610">
              <w:rPr>
                <w:bCs/>
              </w:rPr>
              <w:t xml:space="preserve">- </w:t>
            </w:r>
            <w:r w:rsidRPr="00502610">
              <w:rPr>
                <w:bCs/>
                <w:lang w:val="en-US"/>
              </w:rPr>
              <w:t>GPU</w:t>
            </w:r>
          </w:p>
        </w:tc>
        <w:tc>
          <w:tcPr>
            <w:tcW w:w="1332" w:type="dxa"/>
          </w:tcPr>
          <w:p w14:paraId="03A75DE4" w14:textId="77777777" w:rsidR="00553863" w:rsidRPr="00502610" w:rsidRDefault="00553863" w:rsidP="00940965">
            <w:pPr>
              <w:spacing w:after="0" w:line="240" w:lineRule="atLeast"/>
              <w:jc w:val="center"/>
              <w:rPr>
                <w:bCs/>
              </w:rPr>
            </w:pPr>
          </w:p>
        </w:tc>
        <w:tc>
          <w:tcPr>
            <w:tcW w:w="1332" w:type="dxa"/>
          </w:tcPr>
          <w:p w14:paraId="46C99984" w14:textId="77777777" w:rsidR="00553863" w:rsidRPr="00502610" w:rsidRDefault="00553863" w:rsidP="00940965">
            <w:pPr>
              <w:spacing w:after="0" w:line="240" w:lineRule="atLeast"/>
              <w:jc w:val="center"/>
              <w:rPr>
                <w:bCs/>
              </w:rPr>
            </w:pPr>
          </w:p>
        </w:tc>
        <w:tc>
          <w:tcPr>
            <w:tcW w:w="1333" w:type="dxa"/>
          </w:tcPr>
          <w:p w14:paraId="3F1344CE" w14:textId="77777777" w:rsidR="00553863" w:rsidRPr="00502610" w:rsidRDefault="00553863" w:rsidP="00940965">
            <w:pPr>
              <w:spacing w:after="0" w:line="240" w:lineRule="atLeast"/>
              <w:jc w:val="center"/>
              <w:rPr>
                <w:bCs/>
              </w:rPr>
            </w:pPr>
          </w:p>
        </w:tc>
        <w:tc>
          <w:tcPr>
            <w:tcW w:w="1332" w:type="dxa"/>
          </w:tcPr>
          <w:p w14:paraId="6143633B" w14:textId="77777777" w:rsidR="00553863" w:rsidRPr="00502610" w:rsidRDefault="00553863" w:rsidP="00940965">
            <w:pPr>
              <w:spacing w:after="0" w:line="240" w:lineRule="atLeast"/>
              <w:jc w:val="center"/>
              <w:rPr>
                <w:bCs/>
              </w:rPr>
            </w:pPr>
          </w:p>
        </w:tc>
        <w:tc>
          <w:tcPr>
            <w:tcW w:w="1333" w:type="dxa"/>
          </w:tcPr>
          <w:p w14:paraId="7142CAD0" w14:textId="77777777" w:rsidR="00553863" w:rsidRPr="00502610" w:rsidRDefault="00553863" w:rsidP="00940965">
            <w:pPr>
              <w:spacing w:after="0" w:line="240" w:lineRule="atLeast"/>
              <w:jc w:val="center"/>
              <w:rPr>
                <w:bCs/>
              </w:rPr>
            </w:pPr>
          </w:p>
        </w:tc>
      </w:tr>
      <w:tr w:rsidR="00553863" w:rsidRPr="00502610" w14:paraId="4C5A6070" w14:textId="77777777" w:rsidTr="00940965">
        <w:tc>
          <w:tcPr>
            <w:tcW w:w="3261" w:type="dxa"/>
          </w:tcPr>
          <w:p w14:paraId="786D0981" w14:textId="77777777" w:rsidR="00553863" w:rsidRPr="00502610" w:rsidRDefault="00553863" w:rsidP="00553863">
            <w:pPr>
              <w:spacing w:after="0" w:line="360" w:lineRule="auto"/>
              <w:rPr>
                <w:bCs/>
              </w:rPr>
            </w:pPr>
            <w:r w:rsidRPr="00502610">
              <w:rPr>
                <w:rFonts w:eastAsia="Calibri"/>
              </w:rPr>
              <w:t>Облака (</w:t>
            </w:r>
            <w:r w:rsidRPr="00502610">
              <w:rPr>
                <w:rFonts w:eastAsia="Calibri"/>
                <w:lang w:val="en-US"/>
              </w:rPr>
              <w:t>CPU</w:t>
            </w:r>
            <w:r w:rsidRPr="00502610">
              <w:rPr>
                <w:rFonts w:eastAsia="Calibri"/>
              </w:rPr>
              <w:t xml:space="preserve"> ядер)</w:t>
            </w:r>
          </w:p>
        </w:tc>
        <w:tc>
          <w:tcPr>
            <w:tcW w:w="1332" w:type="dxa"/>
          </w:tcPr>
          <w:p w14:paraId="0A128251" w14:textId="77777777" w:rsidR="00553863" w:rsidRPr="00502610" w:rsidRDefault="00553863" w:rsidP="00553863">
            <w:pPr>
              <w:spacing w:after="0" w:line="360" w:lineRule="auto"/>
              <w:jc w:val="center"/>
              <w:rPr>
                <w:bCs/>
              </w:rPr>
            </w:pPr>
          </w:p>
        </w:tc>
        <w:tc>
          <w:tcPr>
            <w:tcW w:w="1332" w:type="dxa"/>
          </w:tcPr>
          <w:p w14:paraId="031E18FF" w14:textId="77777777" w:rsidR="00553863" w:rsidRPr="00502610" w:rsidRDefault="00553863" w:rsidP="00553863">
            <w:pPr>
              <w:spacing w:after="0" w:line="360" w:lineRule="auto"/>
              <w:jc w:val="center"/>
              <w:rPr>
                <w:bCs/>
              </w:rPr>
            </w:pPr>
          </w:p>
        </w:tc>
        <w:tc>
          <w:tcPr>
            <w:tcW w:w="1333" w:type="dxa"/>
          </w:tcPr>
          <w:p w14:paraId="34B1B1A0" w14:textId="77777777" w:rsidR="00553863" w:rsidRPr="00502610" w:rsidRDefault="00553863" w:rsidP="00553863">
            <w:pPr>
              <w:spacing w:after="0" w:line="360" w:lineRule="auto"/>
              <w:jc w:val="center"/>
              <w:rPr>
                <w:bCs/>
              </w:rPr>
            </w:pPr>
          </w:p>
        </w:tc>
        <w:tc>
          <w:tcPr>
            <w:tcW w:w="1332" w:type="dxa"/>
          </w:tcPr>
          <w:p w14:paraId="1FF80971" w14:textId="77777777" w:rsidR="00553863" w:rsidRPr="00502610" w:rsidRDefault="00553863" w:rsidP="00553863">
            <w:pPr>
              <w:spacing w:after="0" w:line="360" w:lineRule="auto"/>
              <w:jc w:val="center"/>
              <w:rPr>
                <w:bCs/>
              </w:rPr>
            </w:pPr>
          </w:p>
        </w:tc>
        <w:tc>
          <w:tcPr>
            <w:tcW w:w="1333" w:type="dxa"/>
          </w:tcPr>
          <w:p w14:paraId="098EF504" w14:textId="77777777" w:rsidR="00553863" w:rsidRPr="00502610" w:rsidRDefault="00553863" w:rsidP="00553863">
            <w:pPr>
              <w:spacing w:after="0" w:line="360" w:lineRule="auto"/>
              <w:jc w:val="center"/>
              <w:rPr>
                <w:bCs/>
              </w:rPr>
            </w:pPr>
          </w:p>
        </w:tc>
      </w:tr>
    </w:tbl>
    <w:p w14:paraId="77758446" w14:textId="4EE7556F" w:rsidR="00553863" w:rsidRDefault="00553863" w:rsidP="00553863">
      <w:pPr>
        <w:spacing w:after="0" w:line="240" w:lineRule="atLeast"/>
        <w:jc w:val="both"/>
        <w:rPr>
          <w:bCs/>
        </w:rPr>
      </w:pPr>
    </w:p>
    <w:p w14:paraId="04596210" w14:textId="7BB14261" w:rsidR="00510AF2" w:rsidRDefault="00502610" w:rsidP="00553863">
      <w:pPr>
        <w:spacing w:after="0" w:line="240" w:lineRule="atLeast"/>
        <w:rPr>
          <w:b/>
        </w:rPr>
      </w:pPr>
      <w:r>
        <w:rPr>
          <w:b/>
        </w:rPr>
        <w:t>2.5. Участвующие страны, научные и научно-образовательные организации</w:t>
      </w:r>
    </w:p>
    <w:p w14:paraId="5A4C7581" w14:textId="77777777" w:rsidR="002F3A51" w:rsidRPr="002F3A51" w:rsidRDefault="002F3A51" w:rsidP="002F3A51">
      <w:pPr>
        <w:spacing w:after="0" w:line="240" w:lineRule="atLeast"/>
        <w:rPr>
          <w:b/>
          <w:sz w:val="20"/>
          <w:szCs w:val="20"/>
        </w:rPr>
      </w:pPr>
    </w:p>
    <w:tbl>
      <w:tblPr>
        <w:tblW w:w="9938" w:type="dxa"/>
        <w:jc w:val="center"/>
        <w:tblLayout w:type="fixed"/>
        <w:tblLook w:val="04A0" w:firstRow="1" w:lastRow="0" w:firstColumn="1" w:lastColumn="0" w:noHBand="0" w:noVBand="1"/>
      </w:tblPr>
      <w:tblGrid>
        <w:gridCol w:w="2143"/>
        <w:gridCol w:w="1927"/>
        <w:gridCol w:w="2103"/>
        <w:gridCol w:w="2100"/>
        <w:gridCol w:w="1665"/>
      </w:tblGrid>
      <w:tr w:rsidR="00510AF2" w14:paraId="3035C65A" w14:textId="7777777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3ABCB" w14:textId="34928687" w:rsidR="00510AF2" w:rsidRDefault="00502610" w:rsidP="002F3A51">
            <w:pPr>
              <w:widowControl w:val="0"/>
              <w:spacing w:before="171" w:after="0"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27C7D" w14:textId="77777777" w:rsidR="00510AF2" w:rsidRDefault="00502610" w:rsidP="002F3A51">
            <w:pPr>
              <w:widowControl w:val="0"/>
              <w:spacing w:before="171" w:after="0"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E9710" w14:textId="77777777" w:rsidR="00510AF2" w:rsidRDefault="00502610" w:rsidP="002F3A51">
            <w:pPr>
              <w:widowControl w:val="0"/>
              <w:spacing w:after="0"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5F782" w14:textId="77777777" w:rsidR="00510AF2" w:rsidRDefault="00502610" w:rsidP="002F3A51">
            <w:pPr>
              <w:widowControl w:val="0"/>
              <w:spacing w:after="0"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Участники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526FF" w14:textId="77777777" w:rsidR="00510AF2" w:rsidRDefault="00502610" w:rsidP="002F3A51">
            <w:pPr>
              <w:widowControl w:val="0"/>
              <w:spacing w:after="0"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 соглашения</w:t>
            </w:r>
          </w:p>
        </w:tc>
      </w:tr>
      <w:tr w:rsidR="00510AF2" w14:paraId="2321306D" w14:textId="7777777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729A3" w14:textId="586BA0EA" w:rsidR="00510AF2" w:rsidRPr="001F7C81" w:rsidRDefault="001F7C81">
            <w:pPr>
              <w:widowControl w:val="0"/>
              <w:snapToGrid w:val="0"/>
            </w:pPr>
            <w:r w:rsidRPr="001F7C81">
              <w:t>МГУ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51BDF" w14:textId="626AA165" w:rsidR="00510AF2" w:rsidRPr="001F7C81" w:rsidRDefault="001F7C81">
            <w:pPr>
              <w:widowControl w:val="0"/>
              <w:snapToGrid w:val="0"/>
            </w:pPr>
            <w:r w:rsidRPr="001F7C81">
              <w:t>Молдова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B02B1" w14:textId="751E7FDB" w:rsidR="00510AF2" w:rsidRPr="001F7C81" w:rsidRDefault="001F7C81">
            <w:pPr>
              <w:widowControl w:val="0"/>
              <w:snapToGrid w:val="0"/>
            </w:pPr>
            <w:r w:rsidRPr="001F7C81">
              <w:t>Кишинев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3217B" w14:textId="4D1E3BE8" w:rsidR="00510AF2" w:rsidRPr="001F7C81" w:rsidRDefault="00AF06D4">
            <w:pPr>
              <w:widowControl w:val="0"/>
              <w:snapToGrid w:val="0"/>
            </w:pPr>
            <w:r>
              <w:t>Чумак Д.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5C14" w14:textId="4B775B48" w:rsidR="00510AF2" w:rsidRPr="001F7C81" w:rsidRDefault="001F7C81">
            <w:pPr>
              <w:widowControl w:val="0"/>
              <w:snapToGrid w:val="0"/>
            </w:pPr>
            <w:r w:rsidRPr="001F7C81">
              <w:t>Протокол</w:t>
            </w:r>
          </w:p>
        </w:tc>
      </w:tr>
      <w:tr w:rsidR="00510AF2" w14:paraId="5AE08D40" w14:textId="7777777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B922D" w14:textId="43EE5E66" w:rsidR="00510AF2" w:rsidRDefault="001F7C81">
            <w:pPr>
              <w:widowControl w:val="0"/>
              <w:snapToGrid w:val="0"/>
            </w:pPr>
            <w:r>
              <w:t>ИМБП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39440" w14:textId="5DDBC36F" w:rsidR="00510AF2" w:rsidRDefault="001F7C81">
            <w:pPr>
              <w:widowControl w:val="0"/>
              <w:snapToGrid w:val="0"/>
            </w:pPr>
            <w:r>
              <w:t>Россия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B352A" w14:textId="50514A12" w:rsidR="00510AF2" w:rsidRDefault="001F7C81">
            <w:pPr>
              <w:widowControl w:val="0"/>
              <w:snapToGrid w:val="0"/>
            </w:pPr>
            <w:r>
              <w:t>Москва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364E6" w14:textId="48D18304" w:rsidR="00510AF2" w:rsidRDefault="001F7C81">
            <w:pPr>
              <w:widowControl w:val="0"/>
              <w:snapToGrid w:val="0"/>
            </w:pPr>
            <w:r>
              <w:t xml:space="preserve">Абросимова А.Н., </w:t>
            </w:r>
            <w:proofErr w:type="spellStart"/>
            <w:r>
              <w:t>Шуршаков</w:t>
            </w:r>
            <w:proofErr w:type="spellEnd"/>
            <w:r>
              <w:t xml:space="preserve"> В.А.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A0D3" w14:textId="6964096F" w:rsidR="00510AF2" w:rsidRDefault="001F7C81">
            <w:pPr>
              <w:widowControl w:val="0"/>
              <w:snapToGrid w:val="0"/>
            </w:pPr>
            <w:r>
              <w:t>Совместные работы</w:t>
            </w:r>
          </w:p>
        </w:tc>
      </w:tr>
      <w:tr w:rsidR="007A34BC" w14:paraId="66EBDA93" w14:textId="7777777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D8128" w14:textId="3E7EFB31" w:rsidR="007A34BC" w:rsidRDefault="00CD1E11" w:rsidP="007A34BC">
            <w:pPr>
              <w:widowControl w:val="0"/>
              <w:snapToGrid w:val="0"/>
            </w:pPr>
            <w:hyperlink r:id="rId7" w:tooltip="ФМБЦ им. А.И. Бурназяна" w:history="1">
              <w:r w:rsidR="007A34BC" w:rsidRPr="00D77E27">
                <w:t xml:space="preserve">ФМБЦ им. А.И. </w:t>
              </w:r>
              <w:proofErr w:type="spellStart"/>
              <w:r w:rsidR="007A34BC" w:rsidRPr="00D77E27">
                <w:t>Бурназяна</w:t>
              </w:r>
              <w:proofErr w:type="spellEnd"/>
            </w:hyperlink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0A808" w14:textId="3163F565" w:rsidR="007A34BC" w:rsidRDefault="007A34BC" w:rsidP="007A34BC">
            <w:pPr>
              <w:widowControl w:val="0"/>
              <w:snapToGrid w:val="0"/>
            </w:pPr>
            <w:r>
              <w:t>Россия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B2635" w14:textId="62C9EFD1" w:rsidR="007A34BC" w:rsidRDefault="007A34BC" w:rsidP="007A34BC">
            <w:pPr>
              <w:widowControl w:val="0"/>
              <w:snapToGrid w:val="0"/>
            </w:pPr>
            <w:r>
              <w:t>Москва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576ED" w14:textId="02BC52AB" w:rsidR="007A34BC" w:rsidRDefault="007A34BC" w:rsidP="007A34BC">
            <w:pPr>
              <w:widowControl w:val="0"/>
              <w:snapToGrid w:val="0"/>
            </w:pPr>
            <w:r>
              <w:t>Осипов А.Н.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3A5D" w14:textId="1E6EA2D2" w:rsidR="007A34BC" w:rsidRDefault="007A34BC" w:rsidP="007A34BC">
            <w:pPr>
              <w:widowControl w:val="0"/>
              <w:snapToGrid w:val="0"/>
            </w:pPr>
            <w:r>
              <w:t>Совместные работы</w:t>
            </w:r>
          </w:p>
        </w:tc>
      </w:tr>
      <w:tr w:rsidR="001F7C81" w14:paraId="1F349B7D" w14:textId="7777777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601CC" w14:textId="342E6604" w:rsidR="001F7C81" w:rsidRDefault="007A34BC">
            <w:pPr>
              <w:widowControl w:val="0"/>
              <w:snapToGrid w:val="0"/>
            </w:pPr>
            <w:r w:rsidRPr="00991470">
              <w:t>ИТЭБ РАН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FBF48" w14:textId="0D53242E" w:rsidR="001F7C81" w:rsidRDefault="007A34BC">
            <w:pPr>
              <w:widowControl w:val="0"/>
              <w:snapToGrid w:val="0"/>
            </w:pPr>
            <w:r>
              <w:t>Россия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A14A1" w14:textId="67ED0A12" w:rsidR="001F7C81" w:rsidRDefault="007A34BC">
            <w:pPr>
              <w:widowControl w:val="0"/>
              <w:snapToGrid w:val="0"/>
            </w:pPr>
            <w:r>
              <w:t>Пущино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65EC6" w14:textId="15D15DA8" w:rsidR="001F7C81" w:rsidRDefault="007A34BC">
            <w:pPr>
              <w:widowControl w:val="0"/>
              <w:snapToGrid w:val="0"/>
            </w:pPr>
            <w:proofErr w:type="spellStart"/>
            <w:r>
              <w:t>Шемяков</w:t>
            </w:r>
            <w:proofErr w:type="spellEnd"/>
            <w:r>
              <w:t xml:space="preserve"> А.Е., </w:t>
            </w:r>
            <w:proofErr w:type="spellStart"/>
            <w:r>
              <w:t>Дюкина</w:t>
            </w:r>
            <w:proofErr w:type="spellEnd"/>
            <w:r>
              <w:t xml:space="preserve"> А.Р.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9631" w14:textId="6CC85AEF" w:rsidR="001F7C81" w:rsidRDefault="007A34BC">
            <w:pPr>
              <w:widowControl w:val="0"/>
              <w:snapToGrid w:val="0"/>
            </w:pPr>
            <w:r>
              <w:t>Совместные работы</w:t>
            </w:r>
          </w:p>
        </w:tc>
      </w:tr>
      <w:tr w:rsidR="001F7C81" w14:paraId="4BC3B29D" w14:textId="7777777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385CA" w14:textId="6276DF13" w:rsidR="001F7C81" w:rsidRDefault="007A34BC">
            <w:pPr>
              <w:widowControl w:val="0"/>
              <w:snapToGrid w:val="0"/>
            </w:pPr>
            <w:r>
              <w:t>СГУ им. Н.Г. Чернышевского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05D6A" w14:textId="684C038E" w:rsidR="001F7C81" w:rsidRDefault="007A34BC">
            <w:pPr>
              <w:widowControl w:val="0"/>
              <w:snapToGrid w:val="0"/>
            </w:pPr>
            <w:r>
              <w:t>Россия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C8CD7" w14:textId="4B9F330F" w:rsidR="001F7C81" w:rsidRDefault="007A34BC">
            <w:pPr>
              <w:widowControl w:val="0"/>
              <w:snapToGrid w:val="0"/>
            </w:pPr>
            <w:r>
              <w:t>Саратов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3EC12" w14:textId="348A7E85" w:rsidR="001F7C81" w:rsidRDefault="007A34BC">
            <w:pPr>
              <w:widowControl w:val="0"/>
              <w:snapToGrid w:val="0"/>
            </w:pPr>
            <w:proofErr w:type="spellStart"/>
            <w:r>
              <w:t>Бучарская</w:t>
            </w:r>
            <w:proofErr w:type="spellEnd"/>
            <w:r>
              <w:t xml:space="preserve"> А.Б.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51D3" w14:textId="053CB129" w:rsidR="001F7C81" w:rsidRDefault="007A34BC">
            <w:pPr>
              <w:widowControl w:val="0"/>
              <w:snapToGrid w:val="0"/>
            </w:pPr>
            <w:r>
              <w:t>Протокол</w:t>
            </w:r>
          </w:p>
        </w:tc>
      </w:tr>
      <w:tr w:rsidR="001F7C81" w14:paraId="0369ED87" w14:textId="77777777">
        <w:trPr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728BF" w14:textId="54A0A6F0" w:rsidR="001F7C81" w:rsidRDefault="007A34BC">
            <w:pPr>
              <w:widowControl w:val="0"/>
              <w:snapToGrid w:val="0"/>
            </w:pPr>
            <w:r>
              <w:t>ИЛАБС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31BD3" w14:textId="56F06CC1" w:rsidR="001F7C81" w:rsidRDefault="007A34BC">
            <w:pPr>
              <w:widowControl w:val="0"/>
              <w:snapToGrid w:val="0"/>
            </w:pPr>
            <w:r>
              <w:t>ЮАР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F51FB" w14:textId="07F9E14C" w:rsidR="001F7C81" w:rsidRDefault="007A34BC">
            <w:pPr>
              <w:widowControl w:val="0"/>
              <w:snapToGrid w:val="0"/>
            </w:pPr>
            <w:r>
              <w:t>ФАУР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8EC56" w14:textId="398858AB" w:rsidR="001F7C81" w:rsidRDefault="00AF06D4">
            <w:pPr>
              <w:widowControl w:val="0"/>
              <w:snapToGrid w:val="0"/>
            </w:pPr>
            <w:proofErr w:type="spellStart"/>
            <w:r w:rsidRPr="00D53687">
              <w:t>Вандевордэ</w:t>
            </w:r>
            <w:proofErr w:type="spellEnd"/>
            <w:r>
              <w:t xml:space="preserve"> Ш.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9D80" w14:textId="21FFA0C2" w:rsidR="001F7C81" w:rsidRDefault="007A34BC">
            <w:pPr>
              <w:widowControl w:val="0"/>
              <w:snapToGrid w:val="0"/>
            </w:pPr>
            <w:r>
              <w:t>Протокол</w:t>
            </w:r>
          </w:p>
        </w:tc>
      </w:tr>
    </w:tbl>
    <w:p w14:paraId="1F814235" w14:textId="77777777" w:rsidR="00510AF2" w:rsidRDefault="00510AF2" w:rsidP="002F3A51">
      <w:pPr>
        <w:spacing w:after="0" w:line="240" w:lineRule="atLeast"/>
        <w:jc w:val="both"/>
        <w:rPr>
          <w:b/>
        </w:rPr>
      </w:pPr>
    </w:p>
    <w:p w14:paraId="3CD5A7B9" w14:textId="0562F2C2" w:rsidR="00510AF2" w:rsidRDefault="00502610" w:rsidP="002F3A51">
      <w:pPr>
        <w:spacing w:after="0" w:line="240" w:lineRule="atLeast"/>
        <w:ind w:left="426" w:hanging="426"/>
        <w:jc w:val="both"/>
        <w:rPr>
          <w:i/>
          <w:iCs/>
        </w:rPr>
      </w:pPr>
      <w:r>
        <w:rPr>
          <w:b/>
        </w:rPr>
        <w:t>2.6.</w:t>
      </w:r>
      <w:r w:rsidR="00F13556">
        <w:rPr>
          <w:b/>
          <w:lang w:val="en-US"/>
        </w:rPr>
        <w:t> </w:t>
      </w:r>
      <w:r>
        <w:rPr>
          <w:b/>
        </w:rPr>
        <w:t xml:space="preserve">Организации-соисполнители </w:t>
      </w:r>
      <w:r>
        <w:rPr>
          <w:i/>
          <w:iCs/>
        </w:rPr>
        <w:t>(те сотрудничающие организации/партнеры без финансового, инфраструктурного участия которых выполнение программы исследований невозможно. Пример — участие ОИЯИ в экспериментах LHC в CERN)</w:t>
      </w:r>
    </w:p>
    <w:p w14:paraId="4007A7EF" w14:textId="77777777" w:rsidR="002F3A51" w:rsidRDefault="002F3A51" w:rsidP="002F3A51">
      <w:pPr>
        <w:spacing w:after="0" w:line="240" w:lineRule="atLeast"/>
        <w:ind w:left="426" w:hanging="426"/>
        <w:jc w:val="both"/>
      </w:pPr>
    </w:p>
    <w:p w14:paraId="2ADE712C" w14:textId="1BE56620" w:rsidR="00972687" w:rsidRPr="004A5D78" w:rsidRDefault="00502610" w:rsidP="002F3A51">
      <w:pPr>
        <w:spacing w:after="0" w:line="240" w:lineRule="atLeast"/>
        <w:jc w:val="both"/>
        <w:rPr>
          <w:b/>
        </w:rPr>
      </w:pPr>
      <w:r>
        <w:rPr>
          <w:b/>
        </w:rPr>
        <w:t>3. Кадровое обеспечение</w:t>
      </w:r>
    </w:p>
    <w:p w14:paraId="1544DF95" w14:textId="79AA5A4E" w:rsidR="00510AF2" w:rsidRDefault="00502610" w:rsidP="002F3A51">
      <w:pPr>
        <w:spacing w:after="0" w:line="240" w:lineRule="atLeast"/>
        <w:jc w:val="both"/>
        <w:rPr>
          <w:b/>
        </w:rPr>
      </w:pPr>
      <w:r>
        <w:rPr>
          <w:b/>
        </w:rPr>
        <w:t>3.1. Кадровые потребности в течение первого года реализации</w:t>
      </w:r>
    </w:p>
    <w:p w14:paraId="175765D7" w14:textId="77777777" w:rsidR="002F3A51" w:rsidRPr="002F3A51" w:rsidRDefault="002F3A51" w:rsidP="002F3A51">
      <w:pPr>
        <w:spacing w:after="0" w:line="240" w:lineRule="atLeast"/>
        <w:jc w:val="both"/>
        <w:rPr>
          <w:b/>
          <w:sz w:val="20"/>
          <w:szCs w:val="20"/>
        </w:rPr>
      </w:pP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033"/>
        <w:gridCol w:w="3034"/>
        <w:gridCol w:w="3034"/>
      </w:tblGrid>
      <w:tr w:rsidR="00620419" w14:paraId="6DE3B81F" w14:textId="77777777" w:rsidTr="006204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ECCFB" w14:textId="315F95BF" w:rsidR="00620419" w:rsidRPr="00620419" w:rsidRDefault="00620419" w:rsidP="00620419">
            <w:pPr>
              <w:widowControl w:val="0"/>
              <w:autoSpaceDE w:val="0"/>
              <w:rPr>
                <w:b/>
              </w:rPr>
            </w:pPr>
            <w:r>
              <w:rPr>
                <w:b/>
              </w:rPr>
              <w:t>№№</w:t>
            </w:r>
            <w:r>
              <w:rPr>
                <w:b/>
              </w:rPr>
              <w:br/>
              <w:t>п/п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A2A3B" w14:textId="621C1751" w:rsidR="00620419" w:rsidRDefault="00620419" w:rsidP="00620419">
            <w:pPr>
              <w:widowControl w:val="0"/>
              <w:autoSpaceDE w:val="0"/>
              <w:jc w:val="center"/>
            </w:pPr>
            <w:r>
              <w:rPr>
                <w:b/>
              </w:rPr>
              <w:t>Категория</w:t>
            </w:r>
            <w:r>
              <w:rPr>
                <w:b/>
              </w:rPr>
              <w:br/>
              <w:t>работника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30436" w14:textId="77777777" w:rsidR="00620419" w:rsidRDefault="00620419" w:rsidP="00D054D2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  <w:r>
              <w:rPr>
                <w:b/>
              </w:rPr>
              <w:t>Основной персонал, сумма FTE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538E1" w14:textId="77777777" w:rsidR="00620419" w:rsidRDefault="00620419" w:rsidP="00D054D2">
            <w:pPr>
              <w:widowControl w:val="0"/>
              <w:autoSpaceDE w:val="0"/>
              <w:jc w:val="center"/>
              <w:rPr>
                <w:bCs/>
              </w:rPr>
            </w:pPr>
            <w:proofErr w:type="spellStart"/>
            <w:r>
              <w:rPr>
                <w:b/>
                <w:lang w:val="en-US"/>
              </w:rPr>
              <w:t>Ассоциированный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персонал</w:t>
            </w:r>
            <w:proofErr w:type="spellEnd"/>
            <w:r>
              <w:rPr>
                <w:b/>
              </w:rPr>
              <w:t>,</w:t>
            </w:r>
            <w:r>
              <w:rPr>
                <w:b/>
              </w:rPr>
              <w:br/>
            </w:r>
            <w:proofErr w:type="spellStart"/>
            <w:r>
              <w:rPr>
                <w:b/>
                <w:lang w:val="en-US"/>
              </w:rPr>
              <w:t>сумма</w:t>
            </w:r>
            <w:proofErr w:type="spellEnd"/>
            <w:r>
              <w:rPr>
                <w:b/>
                <w:lang w:val="en-US"/>
              </w:rPr>
              <w:t xml:space="preserve"> FTE</w:t>
            </w:r>
          </w:p>
        </w:tc>
      </w:tr>
      <w:tr w:rsidR="00620419" w14:paraId="2E700540" w14:textId="77777777" w:rsidTr="00620419">
        <w:trPr>
          <w:trHeight w:val="4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B79CB" w14:textId="77777777" w:rsidR="00620419" w:rsidRDefault="00620419" w:rsidP="00D054D2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C3664" w14:textId="77777777" w:rsidR="00620419" w:rsidRDefault="00620419" w:rsidP="00D054D2">
            <w:pPr>
              <w:widowControl w:val="0"/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>научные работники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F6567" w14:textId="4EDFE6A1" w:rsidR="00620419" w:rsidRPr="001248C6" w:rsidRDefault="000478FD" w:rsidP="00D054D2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220C6" w14:textId="77777777" w:rsidR="00620419" w:rsidRPr="001248C6" w:rsidRDefault="00620419" w:rsidP="00D054D2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620419" w14:paraId="2A742AFD" w14:textId="77777777" w:rsidTr="00620419">
        <w:trPr>
          <w:trHeight w:val="4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6405E" w14:textId="77777777" w:rsidR="00620419" w:rsidRDefault="00620419" w:rsidP="00D054D2">
            <w:pPr>
              <w:widowControl w:val="0"/>
              <w:autoSpaceDE w:val="0"/>
              <w:snapToGrid w:val="0"/>
              <w:jc w:val="center"/>
            </w:pPr>
            <w:r>
              <w:rPr>
                <w:bCs/>
              </w:rPr>
              <w:lastRenderedPageBreak/>
              <w:t>2.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02101" w14:textId="77777777" w:rsidR="00620419" w:rsidRDefault="00620419" w:rsidP="00D054D2">
            <w:pPr>
              <w:widowControl w:val="0"/>
              <w:autoSpaceDE w:val="0"/>
              <w:snapToGrid w:val="0"/>
            </w:pPr>
            <w:r>
              <w:rPr>
                <w:bCs/>
              </w:rPr>
              <w:t>инженеры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EE873" w14:textId="3964F9F3" w:rsidR="00620419" w:rsidRPr="001248C6" w:rsidRDefault="00E20B1A" w:rsidP="00D054D2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7,5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84962" w14:textId="77777777" w:rsidR="00620419" w:rsidRPr="001248C6" w:rsidRDefault="00620419" w:rsidP="00D054D2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620419" w14:paraId="276AC2EB" w14:textId="77777777" w:rsidTr="00620419">
        <w:trPr>
          <w:trHeight w:val="4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20573" w14:textId="77777777" w:rsidR="00620419" w:rsidRDefault="00620419" w:rsidP="00D054D2">
            <w:pPr>
              <w:widowControl w:val="0"/>
              <w:autoSpaceDE w:val="0"/>
              <w:snapToGrid w:val="0"/>
              <w:jc w:val="center"/>
            </w:pPr>
            <w:r>
              <w:rPr>
                <w:bCs/>
              </w:rPr>
              <w:t>3.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7E8F0" w14:textId="77777777" w:rsidR="00620419" w:rsidRDefault="00620419" w:rsidP="00D054D2">
            <w:pPr>
              <w:widowControl w:val="0"/>
              <w:autoSpaceDE w:val="0"/>
              <w:snapToGrid w:val="0"/>
            </w:pPr>
            <w:r>
              <w:rPr>
                <w:bCs/>
              </w:rPr>
              <w:t>специалисты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0290F" w14:textId="28AD79D0" w:rsidR="00620419" w:rsidRPr="001D73E5" w:rsidRDefault="00937044" w:rsidP="00D054D2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  <w:r w:rsidRPr="001D73E5">
              <w:rPr>
                <w:bCs/>
              </w:rPr>
              <w:t>2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4179C" w14:textId="77777777" w:rsidR="00620419" w:rsidRPr="001248C6" w:rsidRDefault="00620419" w:rsidP="00D054D2">
            <w:pPr>
              <w:widowControl w:val="0"/>
              <w:autoSpaceDE w:val="0"/>
              <w:snapToGrid w:val="0"/>
              <w:jc w:val="center"/>
              <w:rPr>
                <w:bCs/>
                <w:strike/>
              </w:rPr>
            </w:pPr>
          </w:p>
        </w:tc>
      </w:tr>
      <w:tr w:rsidR="00620419" w14:paraId="5421FE2E" w14:textId="77777777" w:rsidTr="00620419">
        <w:trPr>
          <w:trHeight w:val="4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B666E" w14:textId="08314CFA" w:rsidR="00620419" w:rsidRDefault="00620419" w:rsidP="00D054D2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53D36" w14:textId="6707E9A0" w:rsidR="00620419" w:rsidRDefault="00620419" w:rsidP="00D054D2">
            <w:pPr>
              <w:widowControl w:val="0"/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>служащие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A23C0" w14:textId="77777777" w:rsidR="00620419" w:rsidRPr="001248C6" w:rsidRDefault="00620419" w:rsidP="00D054D2">
            <w:pPr>
              <w:widowControl w:val="0"/>
              <w:autoSpaceDE w:val="0"/>
              <w:snapToGrid w:val="0"/>
              <w:jc w:val="center"/>
              <w:rPr>
                <w:bCs/>
                <w:strike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A3C25" w14:textId="77777777" w:rsidR="00620419" w:rsidRPr="001248C6" w:rsidRDefault="00620419" w:rsidP="00D054D2">
            <w:pPr>
              <w:widowControl w:val="0"/>
              <w:autoSpaceDE w:val="0"/>
              <w:snapToGrid w:val="0"/>
              <w:jc w:val="center"/>
              <w:rPr>
                <w:bCs/>
                <w:strike/>
              </w:rPr>
            </w:pPr>
          </w:p>
        </w:tc>
      </w:tr>
      <w:tr w:rsidR="00620419" w14:paraId="2198E411" w14:textId="77777777" w:rsidTr="00620419">
        <w:trPr>
          <w:trHeight w:val="4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641F9" w14:textId="15C6C186" w:rsidR="00620419" w:rsidRDefault="00620419" w:rsidP="00D054D2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DDA8D" w14:textId="0C3339EB" w:rsidR="00620419" w:rsidRDefault="00620419" w:rsidP="00D054D2">
            <w:pPr>
              <w:widowControl w:val="0"/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>рабочие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63F0B" w14:textId="77777777" w:rsidR="00620419" w:rsidRPr="001248C6" w:rsidRDefault="00620419" w:rsidP="00D054D2">
            <w:pPr>
              <w:widowControl w:val="0"/>
              <w:autoSpaceDE w:val="0"/>
              <w:snapToGrid w:val="0"/>
              <w:jc w:val="center"/>
              <w:rPr>
                <w:bCs/>
                <w:strike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D7185" w14:textId="77777777" w:rsidR="00620419" w:rsidRPr="001248C6" w:rsidRDefault="00620419" w:rsidP="00D054D2">
            <w:pPr>
              <w:widowControl w:val="0"/>
              <w:autoSpaceDE w:val="0"/>
              <w:snapToGrid w:val="0"/>
              <w:jc w:val="center"/>
              <w:rPr>
                <w:bCs/>
                <w:strike/>
              </w:rPr>
            </w:pPr>
          </w:p>
        </w:tc>
      </w:tr>
      <w:tr w:rsidR="00620419" w14:paraId="6B91CC1A" w14:textId="77777777" w:rsidTr="00620419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485F7" w14:textId="77777777" w:rsidR="00620419" w:rsidRPr="00F82A81" w:rsidRDefault="00620419" w:rsidP="00D054D2">
            <w:pPr>
              <w:widowControl w:val="0"/>
              <w:autoSpaceDE w:val="0"/>
              <w:snapToGrid w:val="0"/>
              <w:jc w:val="center"/>
              <w:rPr>
                <w:bCs/>
                <w:strike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43158" w14:textId="77777777" w:rsidR="00620419" w:rsidRDefault="00620419" w:rsidP="00D054D2">
            <w:pPr>
              <w:widowControl w:val="0"/>
              <w:autoSpaceDE w:val="0"/>
              <w:snapToGrid w:val="0"/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5C3EC" w14:textId="34189391" w:rsidR="00620419" w:rsidRPr="00B15BD5" w:rsidRDefault="00940965" w:rsidP="00D054D2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478FD">
              <w:rPr>
                <w:b/>
              </w:rPr>
              <w:t>6</w:t>
            </w:r>
            <w:r w:rsidR="00E20B1A">
              <w:rPr>
                <w:b/>
              </w:rPr>
              <w:t>,5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A3577" w14:textId="77777777" w:rsidR="00620419" w:rsidRPr="00B15BD5" w:rsidRDefault="00620419" w:rsidP="00D054D2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</w:tr>
    </w:tbl>
    <w:p w14:paraId="6AA2CC2E" w14:textId="543CA54E" w:rsidR="002F3A51" w:rsidRDefault="002F3A51">
      <w:pPr>
        <w:spacing w:after="0" w:line="240" w:lineRule="auto"/>
        <w:rPr>
          <w:b/>
        </w:rPr>
      </w:pPr>
    </w:p>
    <w:p w14:paraId="4893E710" w14:textId="4A8BAC32" w:rsidR="00510AF2" w:rsidRPr="004A5D78" w:rsidRDefault="00502610">
      <w:pPr>
        <w:spacing w:after="0" w:line="240" w:lineRule="atLeast"/>
        <w:jc w:val="both"/>
        <w:rPr>
          <w:b/>
        </w:rPr>
      </w:pPr>
      <w:r>
        <w:rPr>
          <w:b/>
        </w:rPr>
        <w:t>3.2. Доступные кадровые ресурсы</w:t>
      </w:r>
    </w:p>
    <w:p w14:paraId="6D143F8E" w14:textId="283474AA" w:rsidR="00510AF2" w:rsidRDefault="00502610" w:rsidP="002F3A51">
      <w:pPr>
        <w:spacing w:after="0" w:line="240" w:lineRule="atLeast"/>
        <w:rPr>
          <w:b/>
        </w:rPr>
      </w:pPr>
      <w:r>
        <w:rPr>
          <w:b/>
        </w:rPr>
        <w:t>3.2.1. Основной персонал ОИЯИ</w:t>
      </w:r>
    </w:p>
    <w:p w14:paraId="7F6C7532" w14:textId="77777777" w:rsidR="002F3A51" w:rsidRPr="002F3A51" w:rsidRDefault="002F3A51" w:rsidP="002F3A51">
      <w:pPr>
        <w:spacing w:after="0" w:line="240" w:lineRule="atLeast"/>
        <w:rPr>
          <w:b/>
          <w:sz w:val="20"/>
          <w:szCs w:val="20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701"/>
        <w:gridCol w:w="1985"/>
        <w:gridCol w:w="1559"/>
        <w:gridCol w:w="1559"/>
      </w:tblGrid>
      <w:tr w:rsidR="00620419" w14:paraId="2EBCEEA2" w14:textId="77777777" w:rsidTr="00285F9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71B46" w14:textId="6E7E2FE5" w:rsidR="00620419" w:rsidRDefault="00620419" w:rsidP="002F3A51">
            <w:pPr>
              <w:widowControl w:val="0"/>
              <w:spacing w:after="0" w:line="240" w:lineRule="atLeast"/>
              <w:jc w:val="center"/>
              <w:rPr>
                <w:b/>
              </w:rPr>
            </w:pPr>
            <w:r>
              <w:rPr>
                <w:b/>
              </w:rPr>
              <w:t>№№</w:t>
            </w:r>
            <w:r>
              <w:rPr>
                <w:b/>
              </w:rPr>
              <w:br/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1642" w14:textId="252F3D47" w:rsidR="00620419" w:rsidRDefault="00620419" w:rsidP="002F3A51">
            <w:pPr>
              <w:widowControl w:val="0"/>
              <w:spacing w:after="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Категория работников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DBC91" w14:textId="77777777" w:rsidR="00620419" w:rsidRDefault="00620419" w:rsidP="002F3A51">
            <w:pPr>
              <w:widowControl w:val="0"/>
              <w:spacing w:after="0" w:line="240" w:lineRule="atLeast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D14E" w14:textId="77777777" w:rsidR="00620419" w:rsidRDefault="00620419" w:rsidP="002F3A51">
            <w:pPr>
              <w:widowControl w:val="0"/>
              <w:spacing w:after="0" w:line="240" w:lineRule="atLeast"/>
              <w:jc w:val="center"/>
              <w:rPr>
                <w:b/>
              </w:rPr>
            </w:pPr>
            <w:r>
              <w:rPr>
                <w:b/>
              </w:rPr>
              <w:t>Подразделение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73E1" w14:textId="011E5F5C" w:rsidR="00620419" w:rsidRDefault="00620419" w:rsidP="002F3A51">
            <w:pPr>
              <w:widowControl w:val="0"/>
              <w:spacing w:after="0" w:line="240" w:lineRule="atLeast"/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2505" w14:textId="60D14866" w:rsidR="00620419" w:rsidRDefault="00620419" w:rsidP="002F3A51">
            <w:pPr>
              <w:widowControl w:val="0"/>
              <w:spacing w:after="0" w:line="240" w:lineRule="atLeast"/>
              <w:jc w:val="center"/>
              <w:rPr>
                <w:b/>
              </w:rPr>
            </w:pPr>
            <w:r>
              <w:rPr>
                <w:b/>
              </w:rPr>
              <w:t>Сумма FTE</w:t>
            </w:r>
          </w:p>
        </w:tc>
      </w:tr>
      <w:tr w:rsidR="00620419" w14:paraId="6DE8D8E2" w14:textId="77777777" w:rsidTr="00285F9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E402" w14:textId="7A005C39" w:rsidR="00620419" w:rsidRDefault="00620419" w:rsidP="007D4D9B">
            <w:pPr>
              <w:widowControl w:val="0"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9113" w14:textId="394E0C0B" w:rsidR="00620419" w:rsidRDefault="00620419" w:rsidP="007D4D9B">
            <w:pPr>
              <w:widowControl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научные работники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93FAC" w14:textId="594381AB" w:rsidR="00940965" w:rsidRDefault="00940965" w:rsidP="006F5228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Агапов А.В.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850C" w14:textId="0DD25B29" w:rsidR="00940965" w:rsidRDefault="00940965" w:rsidP="006F5228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ОФ ЛЯП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F5DA" w14:textId="59FFE5CC" w:rsidR="00940965" w:rsidRDefault="00940965" w:rsidP="006F5228">
            <w:pPr>
              <w:widowControl w:val="0"/>
              <w:spacing w:after="0" w:line="360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с.н.с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7388" w14:textId="491F9BE6" w:rsidR="00940965" w:rsidRDefault="00940965" w:rsidP="006F5228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F5228" w14:paraId="200A0CFC" w14:textId="77777777" w:rsidTr="00285F9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3B22" w14:textId="77777777" w:rsidR="006F5228" w:rsidRDefault="006F5228" w:rsidP="007D4D9B">
            <w:pPr>
              <w:widowControl w:val="0"/>
              <w:spacing w:after="0" w:line="360" w:lineRule="auto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755A" w14:textId="77777777" w:rsidR="006F5228" w:rsidRDefault="006F5228" w:rsidP="007D4D9B">
            <w:pPr>
              <w:widowControl w:val="0"/>
              <w:spacing w:after="0"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7A3AF" w14:textId="01287D55" w:rsidR="006F5228" w:rsidRPr="006F5228" w:rsidRDefault="006F5228" w:rsidP="006F5228">
            <w:pPr>
              <w:spacing w:after="0" w:line="240" w:lineRule="auto"/>
              <w:jc w:val="both"/>
            </w:pPr>
            <w:r>
              <w:t>Белокопытова К.В.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4DEF" w14:textId="0616D207" w:rsidR="006F5228" w:rsidRDefault="006F5228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ОФ ЛЯП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B041" w14:textId="67FFC61D" w:rsidR="006F5228" w:rsidRDefault="006F5228" w:rsidP="007D4D9B">
            <w:pPr>
              <w:widowControl w:val="0"/>
              <w:spacing w:after="0" w:line="360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н.с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6CB4" w14:textId="774E045B" w:rsidR="006F5228" w:rsidRDefault="006F5228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36B6D" w14:paraId="1CD10A02" w14:textId="77777777" w:rsidTr="00285F9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3E29" w14:textId="77777777" w:rsidR="00536B6D" w:rsidRDefault="00536B6D" w:rsidP="007D4D9B">
            <w:pPr>
              <w:widowControl w:val="0"/>
              <w:spacing w:after="0" w:line="360" w:lineRule="auto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85A1" w14:textId="77777777" w:rsidR="00536B6D" w:rsidRDefault="00536B6D" w:rsidP="007D4D9B">
            <w:pPr>
              <w:widowControl w:val="0"/>
              <w:spacing w:after="0"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0706B" w14:textId="0696702F" w:rsidR="00536B6D" w:rsidRDefault="00536B6D" w:rsidP="006F5228">
            <w:pPr>
              <w:spacing w:after="0" w:line="240" w:lineRule="auto"/>
              <w:jc w:val="both"/>
            </w:pPr>
            <w:r>
              <w:t>Белов О.В.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872B" w14:textId="283F8228" w:rsidR="00536B6D" w:rsidRDefault="00536B6D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ОНМИ ЛФВЭ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75B4" w14:textId="1F6AFAEA" w:rsidR="00536B6D" w:rsidRDefault="00536B6D" w:rsidP="007D4D9B">
            <w:pPr>
              <w:widowControl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зам. нач. отд.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689D" w14:textId="5239532A" w:rsidR="00536B6D" w:rsidRDefault="00536B6D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0,2</w:t>
            </w:r>
          </w:p>
        </w:tc>
      </w:tr>
      <w:tr w:rsidR="000478FD" w14:paraId="005DAF35" w14:textId="77777777" w:rsidTr="00285F9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5203" w14:textId="77777777" w:rsidR="000478FD" w:rsidRDefault="000478FD" w:rsidP="007D4D9B">
            <w:pPr>
              <w:widowControl w:val="0"/>
              <w:spacing w:after="0" w:line="360" w:lineRule="auto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0639" w14:textId="77777777" w:rsidR="000478FD" w:rsidRDefault="000478FD" w:rsidP="007D4D9B">
            <w:pPr>
              <w:widowControl w:val="0"/>
              <w:spacing w:after="0"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176F8" w14:textId="5A3BE028" w:rsidR="000478FD" w:rsidRDefault="000478FD" w:rsidP="006F5228">
            <w:pPr>
              <w:spacing w:after="0" w:line="240" w:lineRule="auto"/>
              <w:jc w:val="both"/>
            </w:pPr>
            <w:proofErr w:type="spellStart"/>
            <w:r>
              <w:t>Мицын</w:t>
            </w:r>
            <w:proofErr w:type="spellEnd"/>
            <w:r>
              <w:t xml:space="preserve"> Г.В.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061F" w14:textId="0CD934C5" w:rsidR="000478FD" w:rsidRDefault="000478FD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ОФ ЛЯП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C107" w14:textId="0CDCDFF2" w:rsidR="000478FD" w:rsidRDefault="000478FD" w:rsidP="007D4D9B">
            <w:pPr>
              <w:widowControl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нач. отд.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2DB8" w14:textId="10880A21" w:rsidR="000478FD" w:rsidRDefault="000478FD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F5228" w14:paraId="3112C610" w14:textId="77777777" w:rsidTr="00285F9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5887" w14:textId="77777777" w:rsidR="006F5228" w:rsidRDefault="006F5228" w:rsidP="007D4D9B">
            <w:pPr>
              <w:widowControl w:val="0"/>
              <w:spacing w:after="0" w:line="360" w:lineRule="auto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076A" w14:textId="77777777" w:rsidR="006F5228" w:rsidRDefault="006F5228" w:rsidP="007D4D9B">
            <w:pPr>
              <w:widowControl w:val="0"/>
              <w:spacing w:after="0"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B3536" w14:textId="70D3A8D0" w:rsidR="006F5228" w:rsidRPr="006F5228" w:rsidRDefault="006F5228" w:rsidP="006F5228">
            <w:pPr>
              <w:spacing w:after="0" w:line="240" w:lineRule="auto"/>
              <w:jc w:val="both"/>
            </w:pPr>
            <w:r>
              <w:t>Молоканов А.Г.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524D" w14:textId="4927EBFD" w:rsidR="006F5228" w:rsidRDefault="006F5228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ОФ ЛЯП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2D36" w14:textId="795539B6" w:rsidR="006F5228" w:rsidRDefault="006F5228" w:rsidP="007D4D9B">
            <w:pPr>
              <w:widowControl w:val="0"/>
              <w:spacing w:after="0" w:line="360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с.н.с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5744" w14:textId="070A164A" w:rsidR="006F5228" w:rsidRDefault="006F5228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F5228" w14:paraId="446EEDF0" w14:textId="77777777" w:rsidTr="00285F9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FC60" w14:textId="77777777" w:rsidR="006F5228" w:rsidRDefault="006F5228" w:rsidP="007D4D9B">
            <w:pPr>
              <w:widowControl w:val="0"/>
              <w:spacing w:after="0" w:line="360" w:lineRule="auto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C304" w14:textId="77777777" w:rsidR="006F5228" w:rsidRDefault="006F5228" w:rsidP="007D4D9B">
            <w:pPr>
              <w:widowControl w:val="0"/>
              <w:spacing w:after="0"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A6FFC" w14:textId="3977BE0A" w:rsidR="006F5228" w:rsidRPr="006F5228" w:rsidRDefault="006F5228" w:rsidP="006F5228">
            <w:pPr>
              <w:spacing w:after="0" w:line="240" w:lineRule="auto"/>
              <w:jc w:val="both"/>
            </w:pPr>
            <w:proofErr w:type="spellStart"/>
            <w:r>
              <w:t>Рзянина</w:t>
            </w:r>
            <w:proofErr w:type="spellEnd"/>
            <w:r>
              <w:t xml:space="preserve"> А.В.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D005" w14:textId="41FE8175" w:rsidR="006F5228" w:rsidRDefault="006F5228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ОФ ЛЯП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0F81" w14:textId="2734A086" w:rsidR="006F5228" w:rsidRDefault="006F5228" w:rsidP="007D4D9B">
            <w:pPr>
              <w:widowControl w:val="0"/>
              <w:spacing w:after="0" w:line="360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с.н.с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B0D6" w14:textId="0D619CAA" w:rsidR="006F5228" w:rsidRDefault="003F0D71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0,8</w:t>
            </w:r>
          </w:p>
        </w:tc>
      </w:tr>
      <w:tr w:rsidR="000478FD" w14:paraId="199A4C06" w14:textId="77777777" w:rsidTr="00285F9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444C" w14:textId="77777777" w:rsidR="000478FD" w:rsidRDefault="000478FD" w:rsidP="007D4D9B">
            <w:pPr>
              <w:widowControl w:val="0"/>
              <w:spacing w:after="0" w:line="360" w:lineRule="auto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1FC1" w14:textId="77777777" w:rsidR="000478FD" w:rsidRDefault="000478FD" w:rsidP="007D4D9B">
            <w:pPr>
              <w:widowControl w:val="0"/>
              <w:spacing w:after="0"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20A99" w14:textId="517CCFEC" w:rsidR="000478FD" w:rsidRDefault="000478FD" w:rsidP="006F5228">
            <w:pPr>
              <w:spacing w:after="0" w:line="240" w:lineRule="auto"/>
              <w:jc w:val="both"/>
            </w:pPr>
            <w:proofErr w:type="spellStart"/>
            <w:r>
              <w:t>Швидкий</w:t>
            </w:r>
            <w:proofErr w:type="spellEnd"/>
            <w:r>
              <w:t xml:space="preserve"> С.В.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8777" w14:textId="3776EB1E" w:rsidR="000478FD" w:rsidRDefault="000478FD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ОФ ЛЯП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D20D" w14:textId="0159B547" w:rsidR="000478FD" w:rsidRDefault="000478FD" w:rsidP="007D4D9B">
            <w:pPr>
              <w:widowControl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зам. нач. отд.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ECD3" w14:textId="698C0B3B" w:rsidR="000478FD" w:rsidRDefault="000478FD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F5228" w14:paraId="56517972" w14:textId="77777777" w:rsidTr="00285F9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6F75" w14:textId="77777777" w:rsidR="006F5228" w:rsidRDefault="006F5228" w:rsidP="007D4D9B">
            <w:pPr>
              <w:widowControl w:val="0"/>
              <w:spacing w:after="0" w:line="360" w:lineRule="auto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D3E9" w14:textId="77777777" w:rsidR="006F5228" w:rsidRDefault="006F5228" w:rsidP="007D4D9B">
            <w:pPr>
              <w:widowControl w:val="0"/>
              <w:spacing w:after="0"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68DE0" w14:textId="345A0FE4" w:rsidR="006F5228" w:rsidRPr="006F5228" w:rsidRDefault="006F5228" w:rsidP="006F5228">
            <w:pPr>
              <w:spacing w:after="0" w:line="240" w:lineRule="auto"/>
              <w:jc w:val="both"/>
            </w:pPr>
            <w:r>
              <w:t>Шипулин К.Н.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AA81" w14:textId="6E861034" w:rsidR="006F5228" w:rsidRDefault="006F5228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ОФ ЛЯП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18CA" w14:textId="39B1DBE7" w:rsidR="006F5228" w:rsidRDefault="006F5228" w:rsidP="007D4D9B">
            <w:pPr>
              <w:widowControl w:val="0"/>
              <w:spacing w:after="0" w:line="360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н.с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D606" w14:textId="605CA6A4" w:rsidR="006F5228" w:rsidRDefault="006F5228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20419" w14:paraId="40A5C9E0" w14:textId="77777777" w:rsidTr="00285F9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3BFB" w14:textId="7ADEF69B" w:rsidR="00620419" w:rsidRDefault="00620419" w:rsidP="007D4D9B">
            <w:pPr>
              <w:widowControl w:val="0"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43F3" w14:textId="28A7C452" w:rsidR="00620419" w:rsidRDefault="00620419" w:rsidP="007D4D9B">
            <w:pPr>
              <w:widowControl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инженеры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C7FD8" w14:textId="6345C189" w:rsidR="00620419" w:rsidRPr="00864D46" w:rsidRDefault="00864D46" w:rsidP="00864D46">
            <w:pPr>
              <w:spacing w:after="0" w:line="240" w:lineRule="auto"/>
              <w:jc w:val="both"/>
            </w:pPr>
            <w:r>
              <w:t>Александрова И.В.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4EA5" w14:textId="2C069C20" w:rsidR="00620419" w:rsidRDefault="00864D46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ОФ ЛЯП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ED39" w14:textId="59849805" w:rsidR="00620419" w:rsidRDefault="00864D46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A961" w14:textId="2CD43280" w:rsidR="00620419" w:rsidRDefault="00721545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64D46" w14:paraId="470CC545" w14:textId="77777777" w:rsidTr="00285F9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0D4A" w14:textId="77777777" w:rsidR="00864D46" w:rsidRDefault="00864D46" w:rsidP="007D4D9B">
            <w:pPr>
              <w:widowControl w:val="0"/>
              <w:spacing w:after="0" w:line="360" w:lineRule="auto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B988" w14:textId="77777777" w:rsidR="00864D46" w:rsidRDefault="00864D46" w:rsidP="007D4D9B">
            <w:pPr>
              <w:widowControl w:val="0"/>
              <w:spacing w:after="0"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174BE" w14:textId="5EDAE65D" w:rsidR="00864D46" w:rsidRPr="00864D46" w:rsidRDefault="00864D46" w:rsidP="00864D46">
            <w:pPr>
              <w:spacing w:after="0" w:line="240" w:lineRule="auto"/>
              <w:jc w:val="both"/>
            </w:pPr>
            <w:proofErr w:type="spellStart"/>
            <w:r>
              <w:t>Бреев</w:t>
            </w:r>
            <w:proofErr w:type="spellEnd"/>
            <w:r>
              <w:t xml:space="preserve"> В.М.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6ACD" w14:textId="14A03572" w:rsidR="00864D46" w:rsidRDefault="00864D46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ОФ ЛЯП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02C7" w14:textId="32E8ECE3" w:rsidR="00864D46" w:rsidRDefault="00864D46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вед. </w:t>
            </w:r>
            <w:proofErr w:type="spellStart"/>
            <w:r>
              <w:rPr>
                <w:bCs/>
              </w:rPr>
              <w:t>инж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7100" w14:textId="7D99EA2D" w:rsidR="00864D46" w:rsidRDefault="00E20B1A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864D46" w14:paraId="0E3D53B7" w14:textId="77777777" w:rsidTr="00285F9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E736" w14:textId="77777777" w:rsidR="00864D46" w:rsidRDefault="00864D46" w:rsidP="007D4D9B">
            <w:pPr>
              <w:widowControl w:val="0"/>
              <w:spacing w:after="0" w:line="360" w:lineRule="auto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D689" w14:textId="77777777" w:rsidR="00864D46" w:rsidRDefault="00864D46" w:rsidP="007D4D9B">
            <w:pPr>
              <w:widowControl w:val="0"/>
              <w:spacing w:after="0"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B3065" w14:textId="2F7895D4" w:rsidR="00864D46" w:rsidRPr="00864D46" w:rsidRDefault="00864D46" w:rsidP="00864D46">
            <w:pPr>
              <w:spacing w:after="0" w:line="240" w:lineRule="auto"/>
              <w:jc w:val="both"/>
            </w:pPr>
            <w:r>
              <w:t>Гаевский В.Н.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5861" w14:textId="612F0445" w:rsidR="00864D46" w:rsidRDefault="00864D46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ОФ ЛЯП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31DD" w14:textId="0EE1591E" w:rsidR="00864D46" w:rsidRDefault="00864D46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вед. </w:t>
            </w:r>
            <w:proofErr w:type="spellStart"/>
            <w:r>
              <w:rPr>
                <w:bCs/>
              </w:rPr>
              <w:t>инж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E711" w14:textId="5E4FDDD9" w:rsidR="00864D46" w:rsidRDefault="00721545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64D46" w14:paraId="3FE59A69" w14:textId="77777777" w:rsidTr="00285F9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D381" w14:textId="77777777" w:rsidR="00864D46" w:rsidRDefault="00864D46" w:rsidP="007D4D9B">
            <w:pPr>
              <w:widowControl w:val="0"/>
              <w:spacing w:after="0" w:line="360" w:lineRule="auto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C2AB" w14:textId="77777777" w:rsidR="00864D46" w:rsidRDefault="00864D46" w:rsidP="007D4D9B">
            <w:pPr>
              <w:widowControl w:val="0"/>
              <w:spacing w:after="0"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B0CEA" w14:textId="1C9D5B05" w:rsidR="00864D46" w:rsidRPr="00864D46" w:rsidRDefault="00864D46" w:rsidP="00864D46">
            <w:pPr>
              <w:spacing w:after="0" w:line="240" w:lineRule="auto"/>
              <w:jc w:val="both"/>
            </w:pPr>
            <w:r>
              <w:t>Грицкова Е.А.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2AFA" w14:textId="63C3AB33" w:rsidR="00864D46" w:rsidRDefault="00864D46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ОФ ЛЯП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749D" w14:textId="76DC6802" w:rsidR="00864D46" w:rsidRDefault="00864D46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82EE" w14:textId="38FEB6F5" w:rsidR="00864D46" w:rsidRDefault="00721545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64D46" w14:paraId="49E5F6C5" w14:textId="77777777" w:rsidTr="00285F9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C9DC" w14:textId="77777777" w:rsidR="00864D46" w:rsidRDefault="00864D46" w:rsidP="007D4D9B">
            <w:pPr>
              <w:widowControl w:val="0"/>
              <w:spacing w:after="0" w:line="360" w:lineRule="auto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B8F1" w14:textId="77777777" w:rsidR="00864D46" w:rsidRDefault="00864D46" w:rsidP="007D4D9B">
            <w:pPr>
              <w:widowControl w:val="0"/>
              <w:spacing w:after="0"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1BBFC" w14:textId="0923B36A" w:rsidR="00864D46" w:rsidRPr="00864D46" w:rsidRDefault="00864D46" w:rsidP="00864D46">
            <w:pPr>
              <w:spacing w:after="0" w:line="240" w:lineRule="auto"/>
              <w:jc w:val="both"/>
            </w:pPr>
            <w:r>
              <w:t>Густов С.А.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8280" w14:textId="648B9F16" w:rsidR="00864D46" w:rsidRDefault="00864D46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ОФ ЛЯП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14B5" w14:textId="6AC17594" w:rsidR="00864D46" w:rsidRDefault="00864D46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нач.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440A" w14:textId="1EBDA8C7" w:rsidR="00864D46" w:rsidRDefault="00721545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64D46" w14:paraId="036D209C" w14:textId="77777777" w:rsidTr="00285F9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D87E" w14:textId="77777777" w:rsidR="00864D46" w:rsidRDefault="00864D46" w:rsidP="007D4D9B">
            <w:pPr>
              <w:widowControl w:val="0"/>
              <w:spacing w:after="0" w:line="360" w:lineRule="auto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3437" w14:textId="77777777" w:rsidR="00864D46" w:rsidRDefault="00864D46" w:rsidP="007D4D9B">
            <w:pPr>
              <w:widowControl w:val="0"/>
              <w:spacing w:after="0"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DEAC" w14:textId="362EB43E" w:rsidR="00864D46" w:rsidRPr="00864D46" w:rsidRDefault="00864D46" w:rsidP="00864D46">
            <w:pPr>
              <w:spacing w:after="0" w:line="240" w:lineRule="auto"/>
              <w:jc w:val="both"/>
            </w:pPr>
            <w:r>
              <w:t>Клочков И.И.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4B44" w14:textId="5B630DD8" w:rsidR="00864D46" w:rsidRDefault="00864D46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ОФ ЛЯП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674B" w14:textId="6BD1F9CD" w:rsidR="00864D46" w:rsidRDefault="00864D46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ст. инженер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57D3" w14:textId="6D00909D" w:rsidR="00864D46" w:rsidRDefault="00721545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64D46" w14:paraId="24120961" w14:textId="77777777" w:rsidTr="00285F9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2E7E" w14:textId="77777777" w:rsidR="00864D46" w:rsidRDefault="00864D46" w:rsidP="007D4D9B">
            <w:pPr>
              <w:widowControl w:val="0"/>
              <w:spacing w:after="0" w:line="360" w:lineRule="auto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44A8" w14:textId="77777777" w:rsidR="00864D46" w:rsidRDefault="00864D46" w:rsidP="007D4D9B">
            <w:pPr>
              <w:widowControl w:val="0"/>
              <w:spacing w:after="0"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4B34D" w14:textId="6105F815" w:rsidR="00864D46" w:rsidRPr="00864D46" w:rsidRDefault="00864D46" w:rsidP="00864D46">
            <w:pPr>
              <w:spacing w:after="0" w:line="240" w:lineRule="auto"/>
              <w:jc w:val="both"/>
            </w:pPr>
            <w:r>
              <w:t>Писарева С.А.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7BBF" w14:textId="0217052B" w:rsidR="00864D46" w:rsidRDefault="00864D46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ОФ ЛЯП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2215" w14:textId="4E5EE27E" w:rsidR="00864D46" w:rsidRDefault="00864D46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5559" w14:textId="49B8CB53" w:rsidR="00864D46" w:rsidRDefault="00721545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64D46" w14:paraId="641535A5" w14:textId="77777777" w:rsidTr="00285F9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0105" w14:textId="77777777" w:rsidR="00864D46" w:rsidRDefault="00864D46" w:rsidP="007D4D9B">
            <w:pPr>
              <w:widowControl w:val="0"/>
              <w:spacing w:after="0" w:line="360" w:lineRule="auto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CE6B" w14:textId="77777777" w:rsidR="00864D46" w:rsidRDefault="00864D46" w:rsidP="007D4D9B">
            <w:pPr>
              <w:widowControl w:val="0"/>
              <w:spacing w:after="0"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CC227" w14:textId="1F5454FE" w:rsidR="00864D46" w:rsidRPr="00864D46" w:rsidRDefault="00864D46" w:rsidP="00864D46">
            <w:pPr>
              <w:spacing w:after="0" w:line="240" w:lineRule="auto"/>
              <w:jc w:val="both"/>
            </w:pPr>
            <w:proofErr w:type="spellStart"/>
            <w:r>
              <w:t>Углова</w:t>
            </w:r>
            <w:proofErr w:type="spellEnd"/>
            <w:r>
              <w:t xml:space="preserve"> С.С.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1F7E" w14:textId="482DF319" w:rsidR="00864D46" w:rsidRDefault="00864D46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ОФ ЛЯП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1000" w14:textId="0E86CE40" w:rsidR="00864D46" w:rsidRDefault="00864D46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80C7" w14:textId="515D0565" w:rsidR="00864D46" w:rsidRDefault="00721545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20419" w14:paraId="1AE9D5E9" w14:textId="77777777" w:rsidTr="00285F9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0DED" w14:textId="56A79AE8" w:rsidR="00620419" w:rsidRDefault="00620419" w:rsidP="007D4D9B">
            <w:pPr>
              <w:widowControl w:val="0"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75D6" w14:textId="2DC0F3E3" w:rsidR="00620419" w:rsidRDefault="00620419" w:rsidP="007D4D9B">
            <w:pPr>
              <w:widowControl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специалисты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B55F3" w14:textId="61E112D8" w:rsidR="00620419" w:rsidRPr="007768CC" w:rsidRDefault="007768CC" w:rsidP="007768CC">
            <w:pPr>
              <w:spacing w:after="0" w:line="240" w:lineRule="auto"/>
              <w:jc w:val="both"/>
            </w:pPr>
            <w:r>
              <w:t>Донская Г.В.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48DB" w14:textId="164371D6" w:rsidR="00620419" w:rsidRDefault="007768CC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ОФ ЛЯП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E3E2" w14:textId="1FCDCC20" w:rsidR="00620419" w:rsidRDefault="007768CC" w:rsidP="007768CC">
            <w:pPr>
              <w:widowControl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ст. </w:t>
            </w:r>
            <w:proofErr w:type="spellStart"/>
            <w:r>
              <w:rPr>
                <w:bCs/>
              </w:rPr>
              <w:t>специал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2546" w14:textId="78A4D026" w:rsidR="00620419" w:rsidRDefault="00721545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768CC" w14:paraId="5C390AA6" w14:textId="77777777" w:rsidTr="00285F9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1119" w14:textId="77777777" w:rsidR="007768CC" w:rsidRDefault="007768CC" w:rsidP="007D4D9B">
            <w:pPr>
              <w:widowControl w:val="0"/>
              <w:spacing w:after="0" w:line="360" w:lineRule="auto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AAF2" w14:textId="77777777" w:rsidR="007768CC" w:rsidRDefault="007768CC" w:rsidP="007D4D9B">
            <w:pPr>
              <w:widowControl w:val="0"/>
              <w:spacing w:after="0"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4EEF6" w14:textId="3636ABB0" w:rsidR="007768CC" w:rsidRPr="007768CC" w:rsidRDefault="007768CC" w:rsidP="007768CC">
            <w:pPr>
              <w:spacing w:after="0" w:line="240" w:lineRule="auto"/>
              <w:jc w:val="both"/>
            </w:pPr>
            <w:r>
              <w:t>Миллер И.Е.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46AF" w14:textId="3472DC1C" w:rsidR="007768CC" w:rsidRDefault="007768CC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ОФ ЛЯП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6FF4" w14:textId="7F6C2CF4" w:rsidR="007768CC" w:rsidRDefault="007768CC" w:rsidP="007D4D9B">
            <w:pPr>
              <w:widowControl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CF4F" w14:textId="65D2478D" w:rsidR="007768CC" w:rsidRDefault="00721545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20419" w14:paraId="47F94319" w14:textId="77777777" w:rsidTr="00285F9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5F3B" w14:textId="76EEA732" w:rsidR="00620419" w:rsidRDefault="00620419" w:rsidP="007D4D9B">
            <w:pPr>
              <w:widowControl w:val="0"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F934" w14:textId="19781B5C" w:rsidR="00620419" w:rsidRDefault="00620419" w:rsidP="007D4D9B">
            <w:pPr>
              <w:widowControl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рабочие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80427" w14:textId="77777777" w:rsidR="00620419" w:rsidRDefault="00620419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11DA" w14:textId="77777777" w:rsidR="00620419" w:rsidRDefault="00620419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AF31" w14:textId="77777777" w:rsidR="00620419" w:rsidRDefault="00620419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99DC" w14:textId="77777777" w:rsidR="00620419" w:rsidRPr="00864D46" w:rsidRDefault="00620419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</w:p>
        </w:tc>
      </w:tr>
      <w:tr w:rsidR="00620419" w14:paraId="044EDDF0" w14:textId="77777777" w:rsidTr="00285F9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AA41" w14:textId="2662FEB1" w:rsidR="00620419" w:rsidRDefault="00620419" w:rsidP="007D4D9B">
            <w:pPr>
              <w:widowControl w:val="0"/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ED13" w14:textId="355826DD" w:rsidR="00620419" w:rsidRDefault="00620419" w:rsidP="007D4D9B">
            <w:pPr>
              <w:widowControl w:val="0"/>
              <w:spacing w:after="0" w:line="360" w:lineRule="auto"/>
              <w:jc w:val="both"/>
            </w:pPr>
            <w:r>
              <w:rPr>
                <w:b/>
              </w:rPr>
              <w:t>Итого</w:t>
            </w:r>
            <w:r w:rsidRPr="00864D46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6C751" w14:textId="77777777" w:rsidR="00620419" w:rsidRDefault="00620419" w:rsidP="007D4D9B">
            <w:pPr>
              <w:widowControl w:val="0"/>
              <w:snapToGrid w:val="0"/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7154" w14:textId="77777777" w:rsidR="00620419" w:rsidRDefault="00620419" w:rsidP="007D4D9B">
            <w:pPr>
              <w:widowControl w:val="0"/>
              <w:snapToGrid w:val="0"/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6394" w14:textId="77777777" w:rsidR="00620419" w:rsidRDefault="00620419" w:rsidP="007D4D9B">
            <w:pPr>
              <w:widowControl w:val="0"/>
              <w:snapToGrid w:val="0"/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0A38" w14:textId="5997E5E1" w:rsidR="00620419" w:rsidRDefault="00721545" w:rsidP="007D4D9B">
            <w:pPr>
              <w:widowControl w:val="0"/>
              <w:snapToGrid w:val="0"/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0478FD">
              <w:rPr>
                <w:b/>
              </w:rPr>
              <w:t>6</w:t>
            </w:r>
            <w:r w:rsidR="00E20B1A">
              <w:rPr>
                <w:b/>
              </w:rPr>
              <w:t>,5</w:t>
            </w:r>
          </w:p>
        </w:tc>
      </w:tr>
    </w:tbl>
    <w:p w14:paraId="60A500A0" w14:textId="77777777" w:rsidR="00510AF2" w:rsidRDefault="00510AF2">
      <w:pPr>
        <w:spacing w:after="0" w:line="240" w:lineRule="atLeast"/>
        <w:jc w:val="both"/>
        <w:rPr>
          <w:b/>
        </w:rPr>
      </w:pPr>
    </w:p>
    <w:p w14:paraId="3515DC0F" w14:textId="7FB14018" w:rsidR="00510AF2" w:rsidRDefault="00502610">
      <w:pPr>
        <w:spacing w:after="0" w:line="240" w:lineRule="atLeast"/>
        <w:jc w:val="both"/>
        <w:rPr>
          <w:b/>
        </w:rPr>
      </w:pPr>
      <w:r>
        <w:rPr>
          <w:b/>
        </w:rPr>
        <w:t>3.2.2. Ассоциированный персонал ОИЯИ</w:t>
      </w:r>
      <w:r w:rsidR="00423F16">
        <w:rPr>
          <w:b/>
        </w:rPr>
        <w:t xml:space="preserve"> отсутствует</w:t>
      </w:r>
    </w:p>
    <w:p w14:paraId="22A7EE70" w14:textId="77777777" w:rsidR="00510AF2" w:rsidRDefault="00510AF2">
      <w:pPr>
        <w:spacing w:after="0" w:line="240" w:lineRule="atLeast"/>
        <w:jc w:val="both"/>
        <w:rPr>
          <w:sz w:val="16"/>
          <w:szCs w:val="16"/>
        </w:rPr>
      </w:pPr>
    </w:p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3686"/>
        <w:gridCol w:w="2583"/>
      </w:tblGrid>
      <w:tr w:rsidR="00285F90" w14:paraId="5E40CE91" w14:textId="77777777" w:rsidTr="00433C9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44B28" w14:textId="2573726F" w:rsidR="00285F90" w:rsidRDefault="00285F90" w:rsidP="007D4D9B">
            <w:pPr>
              <w:widowControl w:val="0"/>
              <w:spacing w:line="240" w:lineRule="atLeast"/>
              <w:jc w:val="center"/>
              <w:rPr>
                <w:b/>
              </w:rPr>
            </w:pPr>
            <w:bookmarkStart w:id="1" w:name="_Hlk126579434"/>
            <w:r>
              <w:rPr>
                <w:b/>
              </w:rPr>
              <w:t>№№</w:t>
            </w:r>
            <w:r>
              <w:rPr>
                <w:b/>
              </w:rPr>
              <w:br/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30100" w14:textId="0A2BC940" w:rsidR="00285F90" w:rsidRDefault="00285F90" w:rsidP="007D4D9B">
            <w:pPr>
              <w:widowControl w:val="0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A2D53" w14:textId="77777777" w:rsidR="00285F90" w:rsidRDefault="00285F90" w:rsidP="007D4D9B">
            <w:pPr>
              <w:widowControl w:val="0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Организация-партнер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99834" w14:textId="77777777" w:rsidR="00285F90" w:rsidRDefault="00285F90" w:rsidP="007D4D9B">
            <w:pPr>
              <w:widowControl w:val="0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Сумма FTE</w:t>
            </w:r>
          </w:p>
        </w:tc>
      </w:tr>
      <w:tr w:rsidR="00285F90" w14:paraId="501C3CCF" w14:textId="77777777" w:rsidTr="00285F9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D5EE" w14:textId="58F9DC59" w:rsidR="00285F90" w:rsidRDefault="00285F90" w:rsidP="007D4D9B">
            <w:pPr>
              <w:widowControl w:val="0"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BD5D" w14:textId="45CE5A74" w:rsidR="00285F90" w:rsidRDefault="00285F90" w:rsidP="007D4D9B">
            <w:pPr>
              <w:widowControl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научные работники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6CEF" w14:textId="77777777" w:rsidR="00285F90" w:rsidRDefault="00285F90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BFA0" w14:textId="77777777" w:rsidR="00285F90" w:rsidRDefault="00285F90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</w:p>
        </w:tc>
      </w:tr>
      <w:tr w:rsidR="00285F90" w14:paraId="68DC2E48" w14:textId="77777777" w:rsidTr="00285F90">
        <w:trPr>
          <w:trHeight w:val="3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824D" w14:textId="04871BE0" w:rsidR="00285F90" w:rsidRDefault="00285F90" w:rsidP="007D4D9B">
            <w:pPr>
              <w:widowControl w:val="0"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A950" w14:textId="5FD1EB4B" w:rsidR="00285F90" w:rsidRDefault="00285F90" w:rsidP="007D4D9B">
            <w:pPr>
              <w:widowControl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инженеры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5347" w14:textId="77777777" w:rsidR="00285F90" w:rsidRDefault="00285F90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B63D" w14:textId="77777777" w:rsidR="00285F90" w:rsidRDefault="00285F90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</w:p>
        </w:tc>
      </w:tr>
      <w:tr w:rsidR="00285F90" w14:paraId="1C9870BC" w14:textId="77777777" w:rsidTr="00285F90">
        <w:trPr>
          <w:trHeight w:val="36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EE53" w14:textId="4E45162C" w:rsidR="00285F90" w:rsidRDefault="00285F90" w:rsidP="007D4D9B">
            <w:pPr>
              <w:widowControl w:val="0"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5E1D" w14:textId="135F8696" w:rsidR="00285F90" w:rsidRDefault="00285F90" w:rsidP="007D4D9B">
            <w:pPr>
              <w:widowControl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специалисты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7633" w14:textId="77777777" w:rsidR="00285F90" w:rsidRDefault="00285F90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3914" w14:textId="77777777" w:rsidR="00285F90" w:rsidRDefault="00285F90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</w:p>
        </w:tc>
      </w:tr>
      <w:tr w:rsidR="00285F90" w14:paraId="0CA36719" w14:textId="77777777" w:rsidTr="00285F9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B1CE" w14:textId="4B707FDC" w:rsidR="00285F90" w:rsidRDefault="00285F90" w:rsidP="007D4D9B">
            <w:pPr>
              <w:widowControl w:val="0"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A62E" w14:textId="6855CB14" w:rsidR="00285F90" w:rsidRDefault="00285F90" w:rsidP="007D4D9B">
            <w:pPr>
              <w:widowControl w:val="0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рабочие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E9F0" w14:textId="77777777" w:rsidR="00285F90" w:rsidRDefault="00285F90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4AA4" w14:textId="77777777" w:rsidR="00285F90" w:rsidRDefault="00285F90" w:rsidP="007D4D9B">
            <w:pPr>
              <w:widowControl w:val="0"/>
              <w:snapToGrid w:val="0"/>
              <w:spacing w:after="0" w:line="360" w:lineRule="auto"/>
              <w:jc w:val="both"/>
              <w:rPr>
                <w:bCs/>
                <w:lang w:val="en-US"/>
              </w:rPr>
            </w:pPr>
          </w:p>
        </w:tc>
      </w:tr>
      <w:tr w:rsidR="00620419" w14:paraId="03581A9B" w14:textId="77777777" w:rsidTr="00285F9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C991" w14:textId="77777777" w:rsidR="00620419" w:rsidRDefault="00620419" w:rsidP="007D4D9B">
            <w:pPr>
              <w:widowControl w:val="0"/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E4C0" w14:textId="051E0920" w:rsidR="00620419" w:rsidRDefault="00620419" w:rsidP="007D4D9B">
            <w:pPr>
              <w:widowControl w:val="0"/>
              <w:spacing w:after="0" w:line="360" w:lineRule="auto"/>
              <w:jc w:val="both"/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  <w:r>
              <w:rPr>
                <w:b/>
              </w:rPr>
              <w:t xml:space="preserve">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7C35" w14:textId="77777777" w:rsidR="00620419" w:rsidRDefault="00620419" w:rsidP="007D4D9B">
            <w:pPr>
              <w:widowControl w:val="0"/>
              <w:snapToGrid w:val="0"/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CACF" w14:textId="77777777" w:rsidR="00620419" w:rsidRDefault="00620419" w:rsidP="007D4D9B">
            <w:pPr>
              <w:widowControl w:val="0"/>
              <w:snapToGrid w:val="0"/>
              <w:spacing w:after="0" w:line="360" w:lineRule="auto"/>
              <w:jc w:val="both"/>
              <w:rPr>
                <w:b/>
              </w:rPr>
            </w:pPr>
          </w:p>
        </w:tc>
      </w:tr>
      <w:bookmarkEnd w:id="1"/>
    </w:tbl>
    <w:p w14:paraId="0B280525" w14:textId="77777777" w:rsidR="00AB1E88" w:rsidRDefault="00AB1E88" w:rsidP="001B048C">
      <w:pPr>
        <w:spacing w:after="0" w:line="240" w:lineRule="atLeast"/>
        <w:jc w:val="both"/>
      </w:pPr>
    </w:p>
    <w:p w14:paraId="7A7490B4" w14:textId="6B59DA72" w:rsidR="00433C97" w:rsidRDefault="00502610" w:rsidP="001B048C">
      <w:pPr>
        <w:spacing w:after="0" w:line="240" w:lineRule="atLeast"/>
        <w:jc w:val="both"/>
        <w:rPr>
          <w:b/>
        </w:rPr>
      </w:pPr>
      <w:r>
        <w:rPr>
          <w:b/>
        </w:rPr>
        <w:t>4. Финансовое обеспечение</w:t>
      </w:r>
    </w:p>
    <w:p w14:paraId="2B7CD992" w14:textId="6ABC2051" w:rsidR="00510AF2" w:rsidRDefault="00502610">
      <w:pPr>
        <w:spacing w:after="0" w:line="240" w:lineRule="atLeast"/>
        <w:jc w:val="both"/>
        <w:rPr>
          <w:b/>
        </w:rPr>
      </w:pPr>
      <w:r>
        <w:rPr>
          <w:b/>
        </w:rPr>
        <w:t>4.1. Полная сметная стоимость проекта</w:t>
      </w:r>
      <w:r w:rsidR="00A96EC0">
        <w:rPr>
          <w:b/>
        </w:rPr>
        <w:t>: 1</w:t>
      </w:r>
      <w:r w:rsidR="00445E7E">
        <w:rPr>
          <w:b/>
        </w:rPr>
        <w:t>6</w:t>
      </w:r>
      <w:r w:rsidR="00A96EC0">
        <w:rPr>
          <w:b/>
        </w:rPr>
        <w:t>0 тысяч долларов США.</w:t>
      </w:r>
    </w:p>
    <w:p w14:paraId="6FB37041" w14:textId="77777777" w:rsidR="00510AF2" w:rsidRDefault="00502610" w:rsidP="00285F90">
      <w:pPr>
        <w:spacing w:after="0" w:line="240" w:lineRule="atLeast"/>
        <w:ind w:left="426"/>
        <w:jc w:val="both"/>
      </w:pPr>
      <w:r>
        <w:t xml:space="preserve">Прогноз полной сметной стоимости (указать суммарно за весь срок, за исключением ФЗП).  </w:t>
      </w:r>
    </w:p>
    <w:p w14:paraId="51E672FC" w14:textId="77777777" w:rsidR="00510AF2" w:rsidRDefault="00502610" w:rsidP="00285F90">
      <w:pPr>
        <w:spacing w:after="0" w:line="240" w:lineRule="atLeast"/>
        <w:ind w:left="426"/>
        <w:jc w:val="both"/>
      </w:pPr>
      <w:r>
        <w:t>Детализация приводится в отдельной форме.</w:t>
      </w:r>
    </w:p>
    <w:p w14:paraId="10D613AD" w14:textId="77777777" w:rsidR="00510AF2" w:rsidRDefault="00510AF2">
      <w:pPr>
        <w:spacing w:after="0" w:line="240" w:lineRule="exact"/>
        <w:jc w:val="both"/>
      </w:pPr>
    </w:p>
    <w:p w14:paraId="7FBD9D6C" w14:textId="77777777" w:rsidR="00510AF2" w:rsidRDefault="00502610">
      <w:pPr>
        <w:spacing w:after="0" w:line="240" w:lineRule="exact"/>
        <w:jc w:val="both"/>
        <w:rPr>
          <w:b/>
        </w:rPr>
      </w:pPr>
      <w:r>
        <w:rPr>
          <w:b/>
        </w:rPr>
        <w:t xml:space="preserve">4.2. Внебюджетные источники финансирования </w:t>
      </w:r>
    </w:p>
    <w:p w14:paraId="69F2C92E" w14:textId="221CD516" w:rsidR="001B048C" w:rsidRDefault="00502610" w:rsidP="001B048C">
      <w:pPr>
        <w:spacing w:after="0" w:line="240" w:lineRule="exact"/>
        <w:ind w:left="426"/>
        <w:jc w:val="both"/>
      </w:pPr>
      <w:r>
        <w:t xml:space="preserve">Предполагаемое финансирование со стороны соисполнителей/заказчиков </w:t>
      </w:r>
      <w:r w:rsidR="00790F09">
        <w:t>—</w:t>
      </w:r>
      <w:r>
        <w:t xml:space="preserve"> общий объем.</w:t>
      </w:r>
    </w:p>
    <w:p w14:paraId="20F603E9" w14:textId="75E7B2A5" w:rsidR="00510AF2" w:rsidRDefault="00510AF2">
      <w:pPr>
        <w:spacing w:after="0" w:line="240" w:lineRule="exact"/>
        <w:jc w:val="both"/>
      </w:pPr>
    </w:p>
    <w:p w14:paraId="54BD5528" w14:textId="19B87478" w:rsidR="001B048C" w:rsidRDefault="001B048C">
      <w:pPr>
        <w:spacing w:after="0" w:line="240" w:lineRule="exact"/>
        <w:jc w:val="both"/>
      </w:pPr>
    </w:p>
    <w:p w14:paraId="5458D4CB" w14:textId="77777777" w:rsidR="007D4D9B" w:rsidRDefault="007D4D9B">
      <w:pPr>
        <w:spacing w:after="0" w:line="240" w:lineRule="exact"/>
        <w:jc w:val="both"/>
      </w:pPr>
    </w:p>
    <w:p w14:paraId="1900C635" w14:textId="7A56B1EB" w:rsidR="00510AF2" w:rsidRPr="00C3422B" w:rsidRDefault="00502610" w:rsidP="001B048C">
      <w:pPr>
        <w:spacing w:after="0" w:line="240" w:lineRule="atLeast"/>
        <w:jc w:val="both"/>
      </w:pPr>
      <w:r>
        <w:rPr>
          <w:b/>
          <w:bCs/>
        </w:rPr>
        <w:t>Руководитель проекта</w:t>
      </w:r>
      <w:r w:rsidR="00D43895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D43895">
        <w:t xml:space="preserve">____________ </w:t>
      </w:r>
      <w:r w:rsidR="00A96EC0">
        <w:t xml:space="preserve"> </w:t>
      </w:r>
      <w:r w:rsidR="00D43895">
        <w:t xml:space="preserve"> /  Г.В. </w:t>
      </w:r>
      <w:proofErr w:type="spellStart"/>
      <w:r w:rsidR="00D43895">
        <w:t>Мицын</w:t>
      </w:r>
      <w:proofErr w:type="spellEnd"/>
      <w:r w:rsidR="00D43895">
        <w:t xml:space="preserve">  </w:t>
      </w:r>
      <w:r w:rsidR="00790F09" w:rsidRPr="00C3422B">
        <w:t>/</w:t>
      </w:r>
    </w:p>
    <w:p w14:paraId="06B5F33F" w14:textId="2FAF1CFE" w:rsidR="001C5211" w:rsidRDefault="001C5211" w:rsidP="001B048C">
      <w:pPr>
        <w:spacing w:after="0" w:line="240" w:lineRule="atLeast"/>
        <w:jc w:val="both"/>
      </w:pPr>
    </w:p>
    <w:p w14:paraId="0D356B71" w14:textId="67877F58" w:rsidR="00510AF2" w:rsidRDefault="00502610" w:rsidP="001B048C">
      <w:pPr>
        <w:spacing w:after="0" w:line="240" w:lineRule="atLeast"/>
        <w:jc w:val="both"/>
      </w:pPr>
      <w:r>
        <w:t xml:space="preserve">Дата представления проекта </w:t>
      </w:r>
      <w:r w:rsidR="00423F16">
        <w:t>в</w:t>
      </w:r>
      <w:r>
        <w:t xml:space="preserve"> ДНОД _________</w:t>
      </w:r>
    </w:p>
    <w:p w14:paraId="55677623" w14:textId="4696813F" w:rsidR="00510AF2" w:rsidRDefault="00502610" w:rsidP="001B048C">
      <w:pPr>
        <w:spacing w:after="0" w:line="240" w:lineRule="atLeast"/>
        <w:jc w:val="both"/>
      </w:pPr>
      <w:r>
        <w:t xml:space="preserve">Дата решения НТС </w:t>
      </w:r>
      <w:r w:rsidR="00790F09">
        <w:t>Л</w:t>
      </w:r>
      <w:r>
        <w:t>аборатории _________</w:t>
      </w:r>
      <w:r w:rsidR="00790F09">
        <w:t>,</w:t>
      </w:r>
      <w:r>
        <w:t xml:space="preserve"> номер документа _________</w:t>
      </w:r>
    </w:p>
    <w:p w14:paraId="7D2BFD5E" w14:textId="542D3E6A" w:rsidR="00510AF2" w:rsidRDefault="00502610">
      <w:pPr>
        <w:spacing w:after="0" w:line="360" w:lineRule="auto"/>
        <w:jc w:val="both"/>
      </w:pPr>
      <w:r>
        <w:t>Год начала проекта ________________</w:t>
      </w:r>
    </w:p>
    <w:p w14:paraId="1BA40B7E" w14:textId="6FBB734A" w:rsidR="00423F16" w:rsidRDefault="00502610">
      <w:pPr>
        <w:spacing w:after="0" w:line="360" w:lineRule="auto"/>
        <w:jc w:val="both"/>
      </w:pPr>
      <w:r>
        <w:t>(для продлеваемых проектов) –– год начала работ по проекту ___</w:t>
      </w:r>
      <w:r w:rsidR="00790F09">
        <w:t>___</w:t>
      </w:r>
      <w:r>
        <w:t>____</w:t>
      </w:r>
    </w:p>
    <w:p w14:paraId="0542E07D" w14:textId="77777777" w:rsidR="00423F16" w:rsidRDefault="00423F16">
      <w:pPr>
        <w:spacing w:after="0" w:line="240" w:lineRule="auto"/>
      </w:pPr>
      <w:r>
        <w:br w:type="page"/>
      </w:r>
    </w:p>
    <w:p w14:paraId="65B62C2C" w14:textId="71AABF99" w:rsidR="00B97C98" w:rsidRPr="00B97C98" w:rsidRDefault="00B97C98" w:rsidP="00B97C98">
      <w:pPr>
        <w:spacing w:after="0" w:line="240" w:lineRule="auto"/>
        <w:ind w:firstLine="708"/>
        <w:jc w:val="center"/>
        <w:rPr>
          <w:b/>
          <w:bCs/>
        </w:rPr>
      </w:pPr>
      <w:r w:rsidRPr="00B97C98">
        <w:rPr>
          <w:b/>
          <w:bCs/>
        </w:rPr>
        <w:lastRenderedPageBreak/>
        <w:t xml:space="preserve">Предлагаемый план-график и необходимые ресурсы для осуществления </w:t>
      </w:r>
      <w:r w:rsidRPr="00B97C98">
        <w:rPr>
          <w:b/>
          <w:bCs/>
        </w:rPr>
        <w:br/>
        <w:t xml:space="preserve">Проекта </w:t>
      </w:r>
    </w:p>
    <w:tbl>
      <w:tblPr>
        <w:tblW w:w="9907" w:type="dxa"/>
        <w:tblLayout w:type="fixed"/>
        <w:tblLook w:val="01E0" w:firstRow="1" w:lastRow="1" w:firstColumn="1" w:lastColumn="1" w:noHBand="0" w:noVBand="0"/>
      </w:tblPr>
      <w:tblGrid>
        <w:gridCol w:w="670"/>
        <w:gridCol w:w="601"/>
        <w:gridCol w:w="3686"/>
        <w:gridCol w:w="1560"/>
        <w:gridCol w:w="678"/>
        <w:gridCol w:w="678"/>
        <w:gridCol w:w="678"/>
        <w:gridCol w:w="678"/>
        <w:gridCol w:w="678"/>
      </w:tblGrid>
      <w:tr w:rsidR="00510AF2" w:rsidRPr="00715D5B" w14:paraId="44139439" w14:textId="77777777" w:rsidTr="00715D5B">
        <w:trPr>
          <w:trHeight w:val="753"/>
        </w:trPr>
        <w:tc>
          <w:tcPr>
            <w:tcW w:w="49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99727" w14:textId="77777777" w:rsidR="00510AF2" w:rsidRPr="00715D5B" w:rsidRDefault="00502610">
            <w:pPr>
              <w:widowControl w:val="0"/>
              <w:spacing w:after="0"/>
              <w:jc w:val="center"/>
              <w:rPr>
                <w:rFonts w:eastAsia="Calibri"/>
                <w:b/>
                <w:bCs/>
                <w:color w:val="000000"/>
              </w:rPr>
            </w:pPr>
            <w:r w:rsidRPr="00715D5B">
              <w:rPr>
                <w:rFonts w:eastAsia="Calibri"/>
                <w:b/>
                <w:bCs/>
                <w:color w:val="000000"/>
              </w:rPr>
              <w:t xml:space="preserve">Наименования затрат, ресурсов, </w:t>
            </w:r>
          </w:p>
          <w:p w14:paraId="2438A18A" w14:textId="77777777" w:rsidR="00510AF2" w:rsidRPr="00715D5B" w:rsidRDefault="00502610">
            <w:pPr>
              <w:widowControl w:val="0"/>
              <w:spacing w:after="0"/>
              <w:jc w:val="center"/>
              <w:rPr>
                <w:rFonts w:eastAsia="Calibri"/>
                <w:b/>
                <w:bCs/>
                <w:color w:val="000000"/>
              </w:rPr>
            </w:pPr>
            <w:r w:rsidRPr="00715D5B">
              <w:rPr>
                <w:rFonts w:eastAsia="Calibri"/>
                <w:b/>
                <w:bCs/>
                <w:color w:val="000000"/>
              </w:rPr>
              <w:t>источников финансирования</w:t>
            </w:r>
            <w:bookmarkStart w:id="2" w:name="_Hlk125558409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C31137C" w14:textId="3A94F31D" w:rsidR="00510AF2" w:rsidRPr="00715D5B" w:rsidRDefault="00502610" w:rsidP="00715D5B">
            <w:pPr>
              <w:widowControl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715D5B">
              <w:rPr>
                <w:rFonts w:eastAsia="Calibri"/>
                <w:b/>
                <w:bCs/>
                <w:color w:val="000000"/>
              </w:rPr>
              <w:t>Стоимость (тыс. долл.)</w:t>
            </w:r>
            <w:r w:rsidR="00715D5B">
              <w:rPr>
                <w:rFonts w:eastAsia="Calibri"/>
                <w:b/>
                <w:bCs/>
                <w:color w:val="000000"/>
              </w:rPr>
              <w:t xml:space="preserve"> </w:t>
            </w:r>
            <w:r w:rsidRPr="00715D5B">
              <w:rPr>
                <w:rFonts w:eastAsia="Calibri"/>
                <w:b/>
                <w:bCs/>
                <w:color w:val="000000"/>
              </w:rPr>
              <w:t>потребности в ресурсах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56433" w14:textId="77777777" w:rsidR="00510AF2" w:rsidRPr="00715D5B" w:rsidRDefault="00502610">
            <w:pPr>
              <w:widowControl w:val="0"/>
              <w:spacing w:after="0" w:line="240" w:lineRule="atLeast"/>
              <w:jc w:val="center"/>
              <w:rPr>
                <w:rFonts w:eastAsia="Calibri"/>
                <w:b/>
                <w:bCs/>
                <w:color w:val="000000"/>
              </w:rPr>
            </w:pPr>
            <w:r w:rsidRPr="00715D5B">
              <w:rPr>
                <w:rFonts w:eastAsia="Calibri"/>
                <w:b/>
                <w:bCs/>
                <w:color w:val="000000"/>
              </w:rPr>
              <w:t xml:space="preserve">Стоимость, </w:t>
            </w:r>
          </w:p>
          <w:p w14:paraId="5CA1BE6F" w14:textId="6A5079A9" w:rsidR="00510AF2" w:rsidRPr="00715D5B" w:rsidRDefault="00502610">
            <w:pPr>
              <w:widowControl w:val="0"/>
              <w:spacing w:after="0" w:line="240" w:lineRule="atLeast"/>
              <w:jc w:val="center"/>
              <w:rPr>
                <w:rFonts w:eastAsia="Calibri"/>
                <w:b/>
                <w:bCs/>
                <w:color w:val="000000"/>
              </w:rPr>
            </w:pPr>
            <w:r w:rsidRPr="00715D5B">
              <w:rPr>
                <w:rFonts w:eastAsia="Calibri"/>
                <w:b/>
                <w:bCs/>
                <w:color w:val="000000"/>
              </w:rPr>
              <w:t>распределение по годам</w:t>
            </w:r>
          </w:p>
        </w:tc>
      </w:tr>
      <w:tr w:rsidR="00510AF2" w:rsidRPr="00715D5B" w14:paraId="00D2547E" w14:textId="77777777" w:rsidTr="00715D5B">
        <w:trPr>
          <w:trHeight w:val="209"/>
        </w:trPr>
        <w:tc>
          <w:tcPr>
            <w:tcW w:w="49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A17C3" w14:textId="77777777" w:rsidR="00510AF2" w:rsidRPr="00715D5B" w:rsidRDefault="00510AF2">
            <w:pPr>
              <w:widowControl w:val="0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E717F" w14:textId="77777777" w:rsidR="00510AF2" w:rsidRPr="00715D5B" w:rsidRDefault="00510AF2">
            <w:pPr>
              <w:widowControl w:val="0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5174A" w14:textId="77777777" w:rsidR="00510AF2" w:rsidRPr="00715D5B" w:rsidRDefault="00502610" w:rsidP="007D4D9B">
            <w:pPr>
              <w:widowControl w:val="0"/>
              <w:spacing w:after="0" w:line="240" w:lineRule="atLeast"/>
              <w:jc w:val="center"/>
              <w:rPr>
                <w:rFonts w:eastAsia="Calibri"/>
                <w:color w:val="000000"/>
              </w:rPr>
            </w:pPr>
            <w:r w:rsidRPr="00715D5B">
              <w:rPr>
                <w:rFonts w:eastAsia="Calibri"/>
                <w:color w:val="000000"/>
              </w:rPr>
              <w:t>1 год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B38FE" w14:textId="77777777" w:rsidR="00510AF2" w:rsidRPr="00715D5B" w:rsidRDefault="00502610" w:rsidP="007D4D9B">
            <w:pPr>
              <w:widowControl w:val="0"/>
              <w:spacing w:after="0" w:line="240" w:lineRule="atLeast"/>
              <w:jc w:val="center"/>
              <w:rPr>
                <w:rFonts w:eastAsia="Calibri"/>
                <w:color w:val="000000"/>
              </w:rPr>
            </w:pPr>
            <w:r w:rsidRPr="00715D5B">
              <w:rPr>
                <w:rFonts w:eastAsia="Calibri"/>
                <w:color w:val="000000"/>
              </w:rPr>
              <w:t>2 год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62A37" w14:textId="77777777" w:rsidR="00510AF2" w:rsidRPr="00715D5B" w:rsidRDefault="00502610" w:rsidP="007D4D9B">
            <w:pPr>
              <w:widowControl w:val="0"/>
              <w:spacing w:after="0" w:line="240" w:lineRule="atLeast"/>
              <w:jc w:val="center"/>
              <w:rPr>
                <w:rFonts w:eastAsia="Calibri"/>
                <w:color w:val="000000"/>
              </w:rPr>
            </w:pPr>
            <w:r w:rsidRPr="00715D5B">
              <w:rPr>
                <w:rFonts w:eastAsia="Calibri"/>
                <w:color w:val="000000"/>
              </w:rPr>
              <w:t>3 год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E2D77" w14:textId="77777777" w:rsidR="00510AF2" w:rsidRPr="00715D5B" w:rsidRDefault="00502610" w:rsidP="007D4D9B">
            <w:pPr>
              <w:widowControl w:val="0"/>
              <w:spacing w:after="0" w:line="240" w:lineRule="atLeast"/>
              <w:jc w:val="center"/>
              <w:rPr>
                <w:rFonts w:eastAsia="Calibri"/>
                <w:color w:val="000000"/>
              </w:rPr>
            </w:pPr>
            <w:r w:rsidRPr="00715D5B">
              <w:rPr>
                <w:rFonts w:eastAsia="Calibri"/>
                <w:color w:val="000000"/>
              </w:rPr>
              <w:t>4 год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2EB86" w14:textId="77777777" w:rsidR="00510AF2" w:rsidRPr="00715D5B" w:rsidRDefault="00502610" w:rsidP="007D4D9B">
            <w:pPr>
              <w:widowControl w:val="0"/>
              <w:spacing w:after="0" w:line="240" w:lineRule="atLeast"/>
              <w:jc w:val="center"/>
              <w:rPr>
                <w:rFonts w:eastAsia="Calibri"/>
                <w:color w:val="000000"/>
              </w:rPr>
            </w:pPr>
            <w:r w:rsidRPr="00715D5B">
              <w:rPr>
                <w:rFonts w:eastAsia="Calibri"/>
                <w:color w:val="000000"/>
              </w:rPr>
              <w:t>5 год</w:t>
            </w:r>
          </w:p>
        </w:tc>
      </w:tr>
      <w:tr w:rsidR="00510AF2" w:rsidRPr="00715D5B" w14:paraId="5CD69BC6" w14:textId="77777777" w:rsidTr="004A5D78">
        <w:trPr>
          <w:trHeight w:val="388"/>
        </w:trPr>
        <w:tc>
          <w:tcPr>
            <w:tcW w:w="1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00CF7" w14:textId="77777777" w:rsidR="00510AF2" w:rsidRPr="00715D5B" w:rsidRDefault="00510AF2">
            <w:pPr>
              <w:widowControl w:val="0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1322" w14:textId="77777777" w:rsidR="00510AF2" w:rsidRPr="00715D5B" w:rsidRDefault="00502610">
            <w:pPr>
              <w:widowControl w:val="0"/>
              <w:rPr>
                <w:bCs/>
                <w:color w:val="000000"/>
              </w:rPr>
            </w:pPr>
            <w:r w:rsidRPr="00715D5B">
              <w:rPr>
                <w:bCs/>
                <w:color w:val="000000"/>
              </w:rPr>
              <w:t>Международное сотрудничество (МНТС)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0D58E" w14:textId="68EC9517" w:rsidR="00510AF2" w:rsidRPr="00715D5B" w:rsidRDefault="00451ED1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D94C8" w14:textId="6F99EC86" w:rsidR="00510AF2" w:rsidRPr="00715D5B" w:rsidRDefault="00451ED1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1A195" w14:textId="35558A74" w:rsidR="00510AF2" w:rsidRPr="00715D5B" w:rsidRDefault="00451ED1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0C4AC" w14:textId="6EDE7925" w:rsidR="00510AF2" w:rsidRPr="00715D5B" w:rsidRDefault="00451ED1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5B18E" w14:textId="44E2078D" w:rsidR="00510AF2" w:rsidRPr="00715D5B" w:rsidRDefault="00451ED1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981D5" w14:textId="2DC21734" w:rsidR="00510AF2" w:rsidRPr="00715D5B" w:rsidRDefault="00451ED1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</w:p>
        </w:tc>
      </w:tr>
      <w:tr w:rsidR="00510AF2" w:rsidRPr="00715D5B" w14:paraId="01CE1923" w14:textId="77777777" w:rsidTr="004A5D78">
        <w:trPr>
          <w:trHeight w:val="407"/>
        </w:trPr>
        <w:tc>
          <w:tcPr>
            <w:tcW w:w="1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22DB24" w14:textId="77777777" w:rsidR="00510AF2" w:rsidRPr="00715D5B" w:rsidRDefault="00510AF2">
            <w:pPr>
              <w:widowControl w:val="0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DB03F" w14:textId="77777777" w:rsidR="00510AF2" w:rsidRPr="00715D5B" w:rsidRDefault="00502610">
            <w:pPr>
              <w:widowControl w:val="0"/>
              <w:rPr>
                <w:bCs/>
                <w:color w:val="000000"/>
              </w:rPr>
            </w:pPr>
            <w:r w:rsidRPr="00715D5B">
              <w:rPr>
                <w:bCs/>
                <w:color w:val="000000"/>
              </w:rPr>
              <w:t xml:space="preserve">Материалы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F3542" w14:textId="13295BE8" w:rsidR="00510AF2" w:rsidRPr="00715D5B" w:rsidRDefault="00451ED1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AECAF" w14:textId="691A03A2" w:rsidR="00510AF2" w:rsidRPr="00715D5B" w:rsidRDefault="00451ED1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6C8E6" w14:textId="0530DD83" w:rsidR="00510AF2" w:rsidRPr="00715D5B" w:rsidRDefault="00451ED1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5D26F" w14:textId="3EAE954D" w:rsidR="00510AF2" w:rsidRPr="00715D5B" w:rsidRDefault="00451ED1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6AC9E" w14:textId="4AA272FA" w:rsidR="00510AF2" w:rsidRPr="00715D5B" w:rsidRDefault="00451ED1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8D707" w14:textId="5521D003" w:rsidR="00510AF2" w:rsidRPr="00715D5B" w:rsidRDefault="00451ED1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</w:t>
            </w:r>
          </w:p>
        </w:tc>
      </w:tr>
      <w:tr w:rsidR="00510AF2" w:rsidRPr="00715D5B" w14:paraId="4C4BD3A6" w14:textId="77777777" w:rsidTr="004A5D78">
        <w:trPr>
          <w:trHeight w:val="171"/>
        </w:trPr>
        <w:tc>
          <w:tcPr>
            <w:tcW w:w="1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A71547" w14:textId="77777777" w:rsidR="00510AF2" w:rsidRPr="00715D5B" w:rsidRDefault="00510AF2">
            <w:pPr>
              <w:widowControl w:val="0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46516" w14:textId="77777777" w:rsidR="005D087E" w:rsidRDefault="00502610" w:rsidP="005D087E">
            <w:pPr>
              <w:widowControl w:val="0"/>
              <w:spacing w:after="0" w:line="240" w:lineRule="atLeast"/>
              <w:rPr>
                <w:bCs/>
                <w:color w:val="000000"/>
              </w:rPr>
            </w:pPr>
            <w:r w:rsidRPr="00715D5B">
              <w:rPr>
                <w:bCs/>
                <w:color w:val="000000"/>
              </w:rPr>
              <w:t xml:space="preserve">Оборудование и услуги сторонних организаций </w:t>
            </w:r>
          </w:p>
          <w:p w14:paraId="56E81C29" w14:textId="72B1A8C4" w:rsidR="00510AF2" w:rsidRPr="00715D5B" w:rsidRDefault="00502610" w:rsidP="005D087E">
            <w:pPr>
              <w:widowControl w:val="0"/>
              <w:spacing w:after="0" w:line="240" w:lineRule="atLeast"/>
              <w:rPr>
                <w:bCs/>
                <w:color w:val="000000"/>
              </w:rPr>
            </w:pPr>
            <w:r w:rsidRPr="00715D5B">
              <w:rPr>
                <w:bCs/>
                <w:color w:val="000000"/>
              </w:rPr>
              <w:t>(пуско-наладочные работы)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D39CC" w14:textId="18C667B2" w:rsidR="00510AF2" w:rsidRPr="00715D5B" w:rsidRDefault="00445E7E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  <w:r w:rsidR="00451ED1">
              <w:rPr>
                <w:rFonts w:eastAsia="Calibri"/>
                <w:color w:val="000000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F05F9" w14:textId="12861516" w:rsidR="00510AF2" w:rsidRPr="00715D5B" w:rsidRDefault="00445E7E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50A83" w14:textId="21A4839F" w:rsidR="00510AF2" w:rsidRPr="00715D5B" w:rsidRDefault="00445E7E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0EA07" w14:textId="5492894C" w:rsidR="00510AF2" w:rsidRPr="00715D5B" w:rsidRDefault="00445E7E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EEF59" w14:textId="352380AE" w:rsidR="00510AF2" w:rsidRPr="00715D5B" w:rsidRDefault="00445E7E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11D3F" w14:textId="28C1F287" w:rsidR="00510AF2" w:rsidRPr="00715D5B" w:rsidRDefault="00445E7E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</w:p>
        </w:tc>
      </w:tr>
      <w:tr w:rsidR="00510AF2" w:rsidRPr="00715D5B" w14:paraId="1F8039E5" w14:textId="77777777" w:rsidTr="004A5D78">
        <w:trPr>
          <w:trHeight w:val="171"/>
        </w:trPr>
        <w:tc>
          <w:tcPr>
            <w:tcW w:w="1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037860" w14:textId="77777777" w:rsidR="00510AF2" w:rsidRPr="00715D5B" w:rsidRDefault="00510AF2">
            <w:pPr>
              <w:widowControl w:val="0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DB205" w14:textId="77777777" w:rsidR="00510AF2" w:rsidRPr="00715D5B" w:rsidRDefault="00502610">
            <w:pPr>
              <w:widowControl w:val="0"/>
              <w:rPr>
                <w:bCs/>
                <w:color w:val="000000"/>
                <w:shd w:val="clear" w:color="auto" w:fill="FFFFFF"/>
              </w:rPr>
            </w:pPr>
            <w:r w:rsidRPr="00715D5B">
              <w:rPr>
                <w:bCs/>
                <w:color w:val="000000"/>
                <w:shd w:val="clear" w:color="auto" w:fill="FFFFFF"/>
              </w:rPr>
              <w:t>Пуско-наладочные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35E08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B282F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14D4C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F1541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F44BD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CF6AD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</w:tr>
      <w:tr w:rsidR="00510AF2" w:rsidRPr="00715D5B" w14:paraId="41BD94C0" w14:textId="77777777" w:rsidTr="004A5D78">
        <w:trPr>
          <w:trHeight w:val="171"/>
        </w:trPr>
        <w:tc>
          <w:tcPr>
            <w:tcW w:w="1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39C12A" w14:textId="77777777" w:rsidR="00510AF2" w:rsidRPr="00715D5B" w:rsidRDefault="00510AF2">
            <w:pPr>
              <w:widowControl w:val="0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419DC" w14:textId="77777777" w:rsidR="00510AF2" w:rsidRPr="00715D5B" w:rsidRDefault="00502610">
            <w:pPr>
              <w:widowControl w:val="0"/>
              <w:rPr>
                <w:bCs/>
                <w:color w:val="000000"/>
              </w:rPr>
            </w:pPr>
            <w:r w:rsidRPr="00715D5B">
              <w:rPr>
                <w:bCs/>
                <w:color w:val="000000"/>
              </w:rPr>
              <w:t xml:space="preserve">Услуги научно-исследовательских организаций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0F035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BC838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CD134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28EF5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2963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7B9BE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</w:tr>
      <w:tr w:rsidR="00510AF2" w:rsidRPr="00715D5B" w14:paraId="719E2B27" w14:textId="77777777" w:rsidTr="004A5D78">
        <w:trPr>
          <w:trHeight w:val="362"/>
        </w:trPr>
        <w:tc>
          <w:tcPr>
            <w:tcW w:w="1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0064CA" w14:textId="77777777" w:rsidR="00510AF2" w:rsidRPr="00715D5B" w:rsidRDefault="00510AF2">
            <w:pPr>
              <w:widowControl w:val="0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76776" w14:textId="77777777" w:rsidR="00510AF2" w:rsidRPr="00715D5B" w:rsidRDefault="00502610">
            <w:pPr>
              <w:widowControl w:val="0"/>
              <w:rPr>
                <w:rFonts w:eastAsia="Calibri"/>
                <w:color w:val="000000"/>
              </w:rPr>
            </w:pPr>
            <w:r w:rsidRPr="00715D5B">
              <w:rPr>
                <w:rFonts w:eastAsia="Calibri"/>
                <w:color w:val="000000"/>
              </w:rPr>
              <w:t>Приобретение программного обеспечения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8D7AF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728CC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4D3E2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13A4D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67476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EC090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</w:tr>
      <w:tr w:rsidR="00510AF2" w:rsidRPr="00715D5B" w14:paraId="5E1743EB" w14:textId="77777777" w:rsidTr="004A5D78">
        <w:trPr>
          <w:trHeight w:val="380"/>
        </w:trPr>
        <w:tc>
          <w:tcPr>
            <w:tcW w:w="1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EA6503" w14:textId="77777777" w:rsidR="00510AF2" w:rsidRPr="00715D5B" w:rsidRDefault="00510AF2">
            <w:pPr>
              <w:widowControl w:val="0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20905" w14:textId="77777777" w:rsidR="00510AF2" w:rsidRPr="00715D5B" w:rsidRDefault="00502610">
            <w:pPr>
              <w:widowControl w:val="0"/>
              <w:rPr>
                <w:rFonts w:eastAsia="Calibri"/>
                <w:color w:val="000000"/>
              </w:rPr>
            </w:pPr>
            <w:r w:rsidRPr="00715D5B">
              <w:rPr>
                <w:rFonts w:eastAsia="Calibri"/>
                <w:color w:val="000000"/>
              </w:rPr>
              <w:t>Проектирование/строительство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0D1FD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4DA8F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17F56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EC27C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7EA63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79B8D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</w:tr>
      <w:tr w:rsidR="00510AF2" w:rsidRPr="00715D5B" w14:paraId="41BF7F81" w14:textId="77777777" w:rsidTr="004A5D78">
        <w:trPr>
          <w:trHeight w:val="437"/>
        </w:trPr>
        <w:tc>
          <w:tcPr>
            <w:tcW w:w="12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56417" w14:textId="77777777" w:rsidR="00510AF2" w:rsidRPr="00715D5B" w:rsidRDefault="00510AF2">
            <w:pPr>
              <w:widowControl w:val="0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9867" w14:textId="77777777" w:rsidR="00510AF2" w:rsidRPr="00715D5B" w:rsidRDefault="00502610">
            <w:pPr>
              <w:widowControl w:val="0"/>
            </w:pPr>
            <w:r w:rsidRPr="00715D5B">
              <w:rPr>
                <w:bCs/>
                <w:color w:val="000000"/>
              </w:rPr>
              <w:t>Сервисные расходы (</w:t>
            </w:r>
            <w:r w:rsidRPr="00715D5B">
              <w:rPr>
                <w:rFonts w:eastAsia="Calibri"/>
                <w:i/>
                <w:color w:val="000000"/>
              </w:rPr>
              <w:t>планируются в случае прямой принадлежности к проекту)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7D4A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F3980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DD77D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0B725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ECD06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C3D11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</w:tr>
      <w:tr w:rsidR="00510AF2" w:rsidRPr="00715D5B" w14:paraId="37E5875C" w14:textId="77777777" w:rsidTr="004A5D78">
        <w:trPr>
          <w:cantSplit/>
          <w:trHeight w:val="304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14:paraId="6A8B58E5" w14:textId="77777777" w:rsidR="00510AF2" w:rsidRPr="00715D5B" w:rsidRDefault="00502610" w:rsidP="00715D5B">
            <w:pPr>
              <w:widowControl w:val="0"/>
              <w:spacing w:after="0" w:line="220" w:lineRule="exact"/>
              <w:ind w:left="113" w:right="113"/>
              <w:jc w:val="center"/>
              <w:rPr>
                <w:rFonts w:eastAsia="Calibri"/>
                <w:b/>
                <w:bCs/>
                <w:color w:val="000000"/>
              </w:rPr>
            </w:pPr>
            <w:r w:rsidRPr="00715D5B">
              <w:rPr>
                <w:rFonts w:eastAsia="Calibri"/>
                <w:b/>
                <w:bCs/>
                <w:color w:val="000000"/>
              </w:rPr>
              <w:t>Необходимые ресурсы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14:paraId="7EDE2BA5" w14:textId="77777777" w:rsidR="00510AF2" w:rsidRPr="00715D5B" w:rsidRDefault="00502610" w:rsidP="00715D5B">
            <w:pPr>
              <w:widowControl w:val="0"/>
              <w:spacing w:after="0" w:line="220" w:lineRule="exact"/>
              <w:ind w:left="113" w:right="113"/>
              <w:jc w:val="center"/>
              <w:rPr>
                <w:rFonts w:eastAsia="Calibri"/>
                <w:b/>
                <w:bCs/>
                <w:color w:val="000000"/>
              </w:rPr>
            </w:pPr>
            <w:r w:rsidRPr="00715D5B">
              <w:rPr>
                <w:rFonts w:eastAsia="Calibri"/>
                <w:b/>
                <w:bCs/>
                <w:color w:val="000000"/>
              </w:rPr>
              <w:t>Нормо-час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D4CB5" w14:textId="77777777" w:rsidR="00510AF2" w:rsidRPr="00715D5B" w:rsidRDefault="00502610">
            <w:pPr>
              <w:widowControl w:val="0"/>
              <w:ind w:left="175"/>
              <w:rPr>
                <w:rFonts w:eastAsia="Calibri"/>
                <w:color w:val="000000"/>
              </w:rPr>
            </w:pPr>
            <w:r w:rsidRPr="00715D5B">
              <w:rPr>
                <w:rFonts w:eastAsia="Calibri"/>
                <w:color w:val="000000"/>
              </w:rPr>
              <w:t>Ресурсы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487A8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511F3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E498E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A1DA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61D28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97621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</w:tr>
      <w:tr w:rsidR="00510AF2" w:rsidRPr="00715D5B" w14:paraId="01CAAD0C" w14:textId="77777777" w:rsidTr="004A5D78">
        <w:trPr>
          <w:cantSplit/>
          <w:trHeight w:val="279"/>
        </w:trPr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14:paraId="7B86B72D" w14:textId="77777777" w:rsidR="00510AF2" w:rsidRPr="00715D5B" w:rsidRDefault="00510AF2" w:rsidP="00715D5B">
            <w:pPr>
              <w:widowControl w:val="0"/>
              <w:spacing w:after="0" w:line="220" w:lineRule="exact"/>
              <w:ind w:left="113" w:right="113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14:paraId="7A2E229E" w14:textId="77777777" w:rsidR="00510AF2" w:rsidRPr="00715D5B" w:rsidRDefault="00510AF2" w:rsidP="00715D5B">
            <w:pPr>
              <w:widowControl w:val="0"/>
              <w:spacing w:after="0" w:line="220" w:lineRule="exact"/>
              <w:ind w:left="113" w:right="113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30F8B" w14:textId="7A03B5E0" w:rsidR="00510AF2" w:rsidRPr="00715D5B" w:rsidRDefault="00502610">
            <w:pPr>
              <w:pStyle w:val="a8"/>
              <w:widowControl w:val="0"/>
              <w:numPr>
                <w:ilvl w:val="0"/>
                <w:numId w:val="2"/>
              </w:numPr>
              <w:spacing w:after="0"/>
            </w:pPr>
            <w:r w:rsidRPr="00715D5B">
              <w:rPr>
                <w:color w:val="000000"/>
              </w:rPr>
              <w:t xml:space="preserve">сумма </w:t>
            </w:r>
            <w:r w:rsidRPr="00715D5B">
              <w:rPr>
                <w:color w:val="000000"/>
                <w:lang w:val="en-US"/>
              </w:rPr>
              <w:t>FTE</w:t>
            </w:r>
            <w:r w:rsidR="001B048C">
              <w:rPr>
                <w:color w:val="000000"/>
              </w:rPr>
              <w:t>,</w:t>
            </w:r>
            <w:r w:rsidRPr="00715D5B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822FC" w14:textId="58F652E3" w:rsidR="00510AF2" w:rsidRPr="00715D5B" w:rsidRDefault="005466F5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72,5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2EF11" w14:textId="38EB93B7" w:rsidR="00510AF2" w:rsidRPr="00715D5B" w:rsidRDefault="005466F5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14,5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50FE" w14:textId="45BFF20B" w:rsidR="00510AF2" w:rsidRPr="00715D5B" w:rsidRDefault="005466F5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14,5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1F6BD" w14:textId="6FB5688F" w:rsidR="00510AF2" w:rsidRPr="00715D5B" w:rsidRDefault="005466F5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14,5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3A207" w14:textId="1D792A9D" w:rsidR="00510AF2" w:rsidRPr="00715D5B" w:rsidRDefault="005466F5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14,5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BB991" w14:textId="4C649BD5" w:rsidR="00510AF2" w:rsidRPr="00715D5B" w:rsidRDefault="005466F5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14,5</w:t>
            </w:r>
          </w:p>
        </w:tc>
      </w:tr>
      <w:tr w:rsidR="00510AF2" w:rsidRPr="00715D5B" w14:paraId="6C0C8A7F" w14:textId="77777777" w:rsidTr="004A5D78">
        <w:trPr>
          <w:cantSplit/>
          <w:trHeight w:val="309"/>
        </w:trPr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14:paraId="575D4FC5" w14:textId="77777777" w:rsidR="00510AF2" w:rsidRPr="00715D5B" w:rsidRDefault="00510AF2" w:rsidP="00715D5B">
            <w:pPr>
              <w:widowControl w:val="0"/>
              <w:spacing w:after="0" w:line="220" w:lineRule="exact"/>
              <w:ind w:left="113" w:right="113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14:paraId="31CA0B11" w14:textId="77777777" w:rsidR="00510AF2" w:rsidRPr="00715D5B" w:rsidRDefault="00510AF2" w:rsidP="00715D5B">
            <w:pPr>
              <w:widowControl w:val="0"/>
              <w:spacing w:after="0" w:line="220" w:lineRule="exact"/>
              <w:ind w:left="113" w:right="113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75522" w14:textId="7B654144" w:rsidR="00510AF2" w:rsidRPr="00715D5B" w:rsidRDefault="00502610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rPr>
                <w:color w:val="000000"/>
              </w:rPr>
            </w:pPr>
            <w:r w:rsidRPr="00715D5B">
              <w:rPr>
                <w:color w:val="000000"/>
              </w:rPr>
              <w:t>ускорителя/установки</w:t>
            </w:r>
            <w:r w:rsidR="001B048C">
              <w:rPr>
                <w:color w:val="000000"/>
              </w:rPr>
              <w:t>,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9B78B" w14:textId="746094A4" w:rsidR="00510AF2" w:rsidRPr="00715D5B" w:rsidRDefault="00451ED1">
            <w:pPr>
              <w:widowControl w:val="0"/>
              <w:jc w:val="center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Линак</w:t>
            </w:r>
            <w:proofErr w:type="spellEnd"/>
            <w:r>
              <w:rPr>
                <w:rFonts w:eastAsia="Calibri"/>
                <w:color w:val="000000"/>
              </w:rPr>
              <w:t xml:space="preserve"> ЛЯП 150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32032" w14:textId="016A4C06" w:rsidR="00510AF2" w:rsidRPr="00715D5B" w:rsidRDefault="00451ED1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6E9B1" w14:textId="32B3D628" w:rsidR="00510AF2" w:rsidRPr="00715D5B" w:rsidRDefault="00451ED1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008BE" w14:textId="382B9014" w:rsidR="00510AF2" w:rsidRPr="00715D5B" w:rsidRDefault="00451ED1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C018A" w14:textId="7A43170B" w:rsidR="00510AF2" w:rsidRPr="00715D5B" w:rsidRDefault="00451ED1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404E5" w14:textId="7AD801A5" w:rsidR="00510AF2" w:rsidRPr="00715D5B" w:rsidRDefault="00451ED1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30</w:t>
            </w:r>
          </w:p>
        </w:tc>
      </w:tr>
      <w:tr w:rsidR="00510AF2" w:rsidRPr="00715D5B" w14:paraId="588FD96F" w14:textId="77777777" w:rsidTr="004A5D78">
        <w:trPr>
          <w:cantSplit/>
          <w:trHeight w:val="311"/>
        </w:trPr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14:paraId="382A2B04" w14:textId="77777777" w:rsidR="00510AF2" w:rsidRPr="00715D5B" w:rsidRDefault="00510AF2" w:rsidP="00715D5B">
            <w:pPr>
              <w:widowControl w:val="0"/>
              <w:spacing w:after="0" w:line="220" w:lineRule="exact"/>
              <w:ind w:left="113" w:right="113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14:paraId="44C0FC1D" w14:textId="77777777" w:rsidR="00510AF2" w:rsidRPr="00715D5B" w:rsidRDefault="00510AF2" w:rsidP="00715D5B">
            <w:pPr>
              <w:widowControl w:val="0"/>
              <w:spacing w:after="0" w:line="220" w:lineRule="exact"/>
              <w:ind w:left="113" w:right="113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4BF33" w14:textId="1841A8E2" w:rsidR="00510AF2" w:rsidRPr="00715D5B" w:rsidRDefault="00502610">
            <w:pPr>
              <w:pStyle w:val="a8"/>
              <w:widowControl w:val="0"/>
              <w:numPr>
                <w:ilvl w:val="0"/>
                <w:numId w:val="2"/>
              </w:numPr>
              <w:spacing w:after="0"/>
            </w:pPr>
            <w:r w:rsidRPr="00715D5B">
              <w:rPr>
                <w:color w:val="000000"/>
              </w:rPr>
              <w:t>реактора</w:t>
            </w:r>
            <w:r w:rsidR="00F74AB7">
              <w:rPr>
                <w:color w:val="000000"/>
              </w:rPr>
              <w:t>,…..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7D91F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1730C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765B5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59C23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393DA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BE151" w14:textId="77777777" w:rsidR="00510AF2" w:rsidRPr="00715D5B" w:rsidRDefault="00510AF2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</w:tc>
      </w:tr>
      <w:tr w:rsidR="00510AF2" w:rsidRPr="00715D5B" w14:paraId="2AAA52E5" w14:textId="77777777" w:rsidTr="004A5D78">
        <w:trPr>
          <w:cantSplit/>
          <w:trHeight w:val="1835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14:paraId="120FEDB9" w14:textId="77777777" w:rsidR="00510AF2" w:rsidRPr="00715D5B" w:rsidRDefault="00502610" w:rsidP="00715D5B">
            <w:pPr>
              <w:widowControl w:val="0"/>
              <w:spacing w:after="0" w:line="220" w:lineRule="exact"/>
              <w:ind w:left="113" w:right="-108"/>
              <w:jc w:val="center"/>
              <w:rPr>
                <w:rFonts w:eastAsia="Calibri"/>
                <w:b/>
                <w:bCs/>
                <w:color w:val="000000"/>
              </w:rPr>
            </w:pPr>
            <w:r w:rsidRPr="00715D5B">
              <w:rPr>
                <w:rFonts w:eastAsia="Calibri"/>
                <w:b/>
                <w:bCs/>
                <w:color w:val="000000"/>
              </w:rPr>
              <w:t>Источники финансирования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14:paraId="081F7E7E" w14:textId="09D2EF01" w:rsidR="00510AF2" w:rsidRPr="00715D5B" w:rsidRDefault="00502610" w:rsidP="00EB59C6">
            <w:pPr>
              <w:widowControl w:val="0"/>
              <w:spacing w:after="0" w:line="240" w:lineRule="atLeast"/>
              <w:ind w:left="113" w:right="113"/>
              <w:jc w:val="center"/>
              <w:rPr>
                <w:rFonts w:eastAsia="Calibri"/>
                <w:b/>
                <w:bCs/>
                <w:color w:val="000000"/>
              </w:rPr>
            </w:pPr>
            <w:r w:rsidRPr="00715D5B">
              <w:rPr>
                <w:rFonts w:eastAsia="Calibri"/>
                <w:b/>
                <w:bCs/>
                <w:color w:val="000000"/>
              </w:rPr>
              <w:t>Бюджетные средства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468A9" w14:textId="77777777" w:rsidR="00510AF2" w:rsidRPr="00715D5B" w:rsidRDefault="00502610" w:rsidP="00EB59C6">
            <w:pPr>
              <w:widowControl w:val="0"/>
              <w:spacing w:after="0" w:line="240" w:lineRule="atLeast"/>
              <w:ind w:left="175"/>
            </w:pPr>
            <w:r w:rsidRPr="00715D5B">
              <w:rPr>
                <w:rFonts w:eastAsia="Calibri"/>
                <w:color w:val="000000"/>
              </w:rPr>
              <w:t xml:space="preserve">Бюджет ОИЯИ </w:t>
            </w:r>
            <w:r w:rsidRPr="00715D5B">
              <w:rPr>
                <w:rFonts w:eastAsia="Calibri"/>
                <w:i/>
                <w:color w:val="000000"/>
              </w:rPr>
              <w:t>(статьи бюджета)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000C6" w14:textId="1A0CD7C0" w:rsidR="00510AF2" w:rsidRPr="00715D5B" w:rsidRDefault="00451ED1" w:rsidP="00EB59C6">
            <w:pPr>
              <w:widowControl w:val="0"/>
              <w:spacing w:after="0" w:line="24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  <w:r w:rsidR="00445E7E">
              <w:rPr>
                <w:rFonts w:eastAsia="Calibri"/>
                <w:color w:val="000000"/>
              </w:rPr>
              <w:t>6</w:t>
            </w: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A7C8D" w14:textId="794E0258" w:rsidR="00510AF2" w:rsidRPr="00715D5B" w:rsidRDefault="00451ED1" w:rsidP="00EB59C6">
            <w:pPr>
              <w:widowControl w:val="0"/>
              <w:spacing w:after="0" w:line="24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  <w:r w:rsidR="00445E7E">
              <w:rPr>
                <w:rFonts w:eastAsia="Calibri"/>
                <w:color w:val="000000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91825" w14:textId="269F17B4" w:rsidR="00510AF2" w:rsidRPr="00715D5B" w:rsidRDefault="00451ED1" w:rsidP="00EB59C6">
            <w:pPr>
              <w:widowControl w:val="0"/>
              <w:spacing w:after="0" w:line="24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  <w:r w:rsidR="00445E7E">
              <w:rPr>
                <w:rFonts w:eastAsia="Calibri"/>
                <w:color w:val="000000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02500" w14:textId="50001369" w:rsidR="00510AF2" w:rsidRPr="00715D5B" w:rsidRDefault="00451ED1" w:rsidP="00EB59C6">
            <w:pPr>
              <w:widowControl w:val="0"/>
              <w:spacing w:after="0" w:line="24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  <w:r w:rsidR="00445E7E">
              <w:rPr>
                <w:rFonts w:eastAsia="Calibri"/>
                <w:color w:val="000000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83782" w14:textId="3CF10AEB" w:rsidR="00510AF2" w:rsidRPr="00715D5B" w:rsidRDefault="00451ED1" w:rsidP="00EB59C6">
            <w:pPr>
              <w:widowControl w:val="0"/>
              <w:spacing w:after="0" w:line="24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  <w:r w:rsidR="00445E7E">
              <w:rPr>
                <w:rFonts w:eastAsia="Calibri"/>
                <w:color w:val="000000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64D24" w14:textId="61F60D50" w:rsidR="00510AF2" w:rsidRPr="00715D5B" w:rsidRDefault="00451ED1" w:rsidP="00EB59C6">
            <w:pPr>
              <w:widowControl w:val="0"/>
              <w:spacing w:after="0" w:line="24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  <w:r w:rsidR="00445E7E">
              <w:rPr>
                <w:rFonts w:eastAsia="Calibri"/>
                <w:color w:val="000000"/>
              </w:rPr>
              <w:t>2</w:t>
            </w:r>
          </w:p>
        </w:tc>
      </w:tr>
      <w:tr w:rsidR="00510AF2" w:rsidRPr="00715D5B" w14:paraId="7A5DE8AF" w14:textId="77777777" w:rsidTr="00451ED1">
        <w:trPr>
          <w:cantSplit/>
          <w:trHeight w:val="1641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33AD58F" w14:textId="77777777" w:rsidR="00510AF2" w:rsidRPr="00715D5B" w:rsidRDefault="00510AF2" w:rsidP="00715D5B">
            <w:pPr>
              <w:widowControl w:val="0"/>
              <w:spacing w:after="0" w:line="220" w:lineRule="exact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14:paraId="631FBBE5" w14:textId="2C82DD2F" w:rsidR="00510AF2" w:rsidRPr="00715D5B" w:rsidRDefault="00502610" w:rsidP="00EB59C6">
            <w:pPr>
              <w:widowControl w:val="0"/>
              <w:spacing w:after="0" w:line="240" w:lineRule="atLeast"/>
              <w:ind w:left="113" w:right="113"/>
              <w:jc w:val="center"/>
              <w:rPr>
                <w:rFonts w:eastAsia="Calibri"/>
                <w:b/>
                <w:bCs/>
                <w:color w:val="000000"/>
              </w:rPr>
            </w:pPr>
            <w:proofErr w:type="spellStart"/>
            <w:r w:rsidRPr="00715D5B">
              <w:rPr>
                <w:rFonts w:eastAsia="Calibri"/>
                <w:b/>
                <w:bCs/>
                <w:color w:val="000000"/>
              </w:rPr>
              <w:t>Внебюджет</w:t>
            </w:r>
            <w:proofErr w:type="spellEnd"/>
            <w:r w:rsidRPr="00715D5B">
              <w:rPr>
                <w:rFonts w:eastAsia="Calibri"/>
                <w:b/>
                <w:bCs/>
                <w:color w:val="000000"/>
              </w:rPr>
              <w:t xml:space="preserve"> (доп.</w:t>
            </w:r>
            <w:r w:rsidR="00715D5B">
              <w:rPr>
                <w:rFonts w:eastAsia="Calibri"/>
                <w:b/>
                <w:bCs/>
                <w:color w:val="000000"/>
              </w:rPr>
              <w:t xml:space="preserve"> </w:t>
            </w:r>
            <w:r w:rsidRPr="00715D5B">
              <w:rPr>
                <w:rFonts w:eastAsia="Calibri"/>
                <w:b/>
                <w:bCs/>
                <w:color w:val="000000"/>
              </w:rPr>
              <w:t>смета)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81E13" w14:textId="34F04018" w:rsidR="00510AF2" w:rsidRDefault="00502610" w:rsidP="00EB59C6">
            <w:pPr>
              <w:widowControl w:val="0"/>
              <w:spacing w:after="0" w:line="240" w:lineRule="atLeast"/>
              <w:ind w:left="175"/>
              <w:rPr>
                <w:rFonts w:eastAsia="Calibri"/>
              </w:rPr>
            </w:pPr>
            <w:r w:rsidRPr="00715D5B">
              <w:rPr>
                <w:rFonts w:eastAsia="Calibri"/>
              </w:rPr>
              <w:t xml:space="preserve">Вклады соисполнителей </w:t>
            </w:r>
          </w:p>
          <w:p w14:paraId="4226AF98" w14:textId="76C78BB7" w:rsidR="00510AF2" w:rsidRDefault="00502610" w:rsidP="00EB59C6">
            <w:pPr>
              <w:widowControl w:val="0"/>
              <w:spacing w:after="0" w:line="240" w:lineRule="atLeast"/>
              <w:ind w:left="175"/>
              <w:rPr>
                <w:rFonts w:eastAsia="Calibri"/>
              </w:rPr>
            </w:pPr>
            <w:r w:rsidRPr="00715D5B">
              <w:rPr>
                <w:rFonts w:eastAsia="Calibri"/>
                <w:color w:val="000000"/>
              </w:rPr>
              <w:t xml:space="preserve">Средства по договорам </w:t>
            </w:r>
            <w:r w:rsidR="00715D5B">
              <w:rPr>
                <w:rFonts w:eastAsia="Calibri"/>
                <w:color w:val="000000"/>
              </w:rPr>
              <w:br/>
            </w:r>
            <w:r w:rsidRPr="00715D5B">
              <w:rPr>
                <w:rFonts w:eastAsia="Calibri"/>
              </w:rPr>
              <w:t>с заказчиками</w:t>
            </w:r>
          </w:p>
          <w:p w14:paraId="612B3B40" w14:textId="77777777" w:rsidR="00510AF2" w:rsidRPr="00715D5B" w:rsidRDefault="00502610" w:rsidP="00EB59C6">
            <w:pPr>
              <w:widowControl w:val="0"/>
              <w:spacing w:after="0" w:line="240" w:lineRule="atLeast"/>
              <w:ind w:left="175"/>
              <w:rPr>
                <w:rFonts w:eastAsia="Calibri"/>
                <w:color w:val="000000"/>
              </w:rPr>
            </w:pPr>
            <w:r w:rsidRPr="00715D5B">
              <w:rPr>
                <w:rFonts w:eastAsia="Calibri"/>
                <w:color w:val="000000"/>
              </w:rPr>
              <w:t xml:space="preserve">Другие источники финансирования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CE8B4" w14:textId="77777777" w:rsidR="00510AF2" w:rsidRPr="00715D5B" w:rsidRDefault="00510AF2" w:rsidP="00EB59C6">
            <w:pPr>
              <w:widowControl w:val="0"/>
              <w:spacing w:after="0" w:line="240" w:lineRule="atLeas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83529" w14:textId="77777777" w:rsidR="00510AF2" w:rsidRPr="00715D5B" w:rsidRDefault="00510AF2" w:rsidP="00EB59C6">
            <w:pPr>
              <w:widowControl w:val="0"/>
              <w:spacing w:after="0" w:line="240" w:lineRule="atLeas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C0B5C" w14:textId="77777777" w:rsidR="00510AF2" w:rsidRPr="00715D5B" w:rsidRDefault="00510AF2" w:rsidP="00EB59C6">
            <w:pPr>
              <w:widowControl w:val="0"/>
              <w:spacing w:after="0" w:line="240" w:lineRule="atLeas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C9B5F" w14:textId="77777777" w:rsidR="00510AF2" w:rsidRPr="00715D5B" w:rsidRDefault="00510AF2" w:rsidP="00EB59C6">
            <w:pPr>
              <w:widowControl w:val="0"/>
              <w:spacing w:after="0" w:line="240" w:lineRule="atLeast"/>
              <w:jc w:val="center"/>
              <w:rPr>
                <w:rFonts w:eastAsia="Calibri"/>
                <w:color w:val="000000"/>
              </w:rPr>
            </w:pPr>
          </w:p>
        </w:tc>
        <w:bookmarkEnd w:id="2"/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158E9" w14:textId="77777777" w:rsidR="00510AF2" w:rsidRPr="00715D5B" w:rsidRDefault="00510AF2" w:rsidP="00EB59C6">
            <w:pPr>
              <w:widowControl w:val="0"/>
              <w:spacing w:after="0" w:line="240" w:lineRule="atLeas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CD4D5" w14:textId="77777777" w:rsidR="00510AF2" w:rsidRPr="00715D5B" w:rsidRDefault="00510AF2" w:rsidP="00EB59C6">
            <w:pPr>
              <w:widowControl w:val="0"/>
              <w:spacing w:after="0" w:line="240" w:lineRule="atLeast"/>
              <w:jc w:val="center"/>
              <w:rPr>
                <w:rFonts w:eastAsia="Calibri"/>
                <w:color w:val="000000"/>
              </w:rPr>
            </w:pPr>
          </w:p>
        </w:tc>
      </w:tr>
    </w:tbl>
    <w:p w14:paraId="4B567BDE" w14:textId="3AF3235D" w:rsidR="00510AF2" w:rsidRDefault="00B97C98">
      <w:pPr>
        <w:jc w:val="both"/>
        <w:rPr>
          <w:color w:val="000000"/>
        </w:rPr>
      </w:pPr>
      <w:r>
        <w:rPr>
          <w:color w:val="000000"/>
        </w:rPr>
        <w:br/>
      </w:r>
      <w:r w:rsidR="00502610">
        <w:rPr>
          <w:color w:val="000000"/>
        </w:rPr>
        <w:t xml:space="preserve">Руководитель проекта </w:t>
      </w:r>
      <w:r w:rsidR="00626932">
        <w:rPr>
          <w:color w:val="000000"/>
          <w:lang w:val="en-US"/>
        </w:rPr>
        <w:t xml:space="preserve">/ </w:t>
      </w:r>
      <w:proofErr w:type="spellStart"/>
      <w:r w:rsidR="00502610">
        <w:rPr>
          <w:color w:val="000000"/>
        </w:rPr>
        <w:t>подпроекта</w:t>
      </w:r>
      <w:proofErr w:type="spellEnd"/>
      <w:r w:rsidR="00502610">
        <w:rPr>
          <w:color w:val="000000"/>
        </w:rPr>
        <w:t xml:space="preserve"> КИП</w:t>
      </w:r>
      <w:r w:rsidR="00715D5B">
        <w:rPr>
          <w:color w:val="000000"/>
        </w:rPr>
        <w:t xml:space="preserve"> </w:t>
      </w:r>
      <w:r w:rsidR="00502610">
        <w:rPr>
          <w:color w:val="000000"/>
        </w:rPr>
        <w:t>_________/________________</w:t>
      </w:r>
      <w:r w:rsidR="00502610" w:rsidRPr="00715D5B">
        <w:rPr>
          <w:color w:val="000000"/>
        </w:rPr>
        <w:t>/</w:t>
      </w:r>
    </w:p>
    <w:p w14:paraId="767A30F6" w14:textId="0F632B5B" w:rsidR="00630A86" w:rsidRDefault="00502610" w:rsidP="00451ED1">
      <w:pPr>
        <w:jc w:val="both"/>
        <w:rPr>
          <w:color w:val="000000"/>
        </w:rPr>
      </w:pPr>
      <w:r>
        <w:rPr>
          <w:color w:val="000000"/>
        </w:rPr>
        <w:t>Экономист Лаборатории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_________/________________</w:t>
      </w:r>
      <w:r w:rsidRPr="00715D5B">
        <w:rPr>
          <w:color w:val="000000"/>
        </w:rPr>
        <w:t>/</w:t>
      </w:r>
      <w:r w:rsidR="00630A86">
        <w:rPr>
          <w:color w:val="000000"/>
        </w:rPr>
        <w:br w:type="page"/>
      </w:r>
    </w:p>
    <w:p w14:paraId="483943B7" w14:textId="0CC985EA" w:rsidR="00510AF2" w:rsidRDefault="00502610" w:rsidP="00F6712C">
      <w:pPr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ЛИСТ СОГЛА</w:t>
      </w:r>
      <w:r w:rsidR="00F833D1">
        <w:rPr>
          <w:b/>
          <w:bCs/>
        </w:rPr>
        <w:t xml:space="preserve">СОВАНИЙ ПРОЕКТА </w:t>
      </w:r>
    </w:p>
    <w:p w14:paraId="0A6A5746" w14:textId="2CA2C038" w:rsidR="00E07345" w:rsidRDefault="00502610" w:rsidP="00E07345">
      <w:pPr>
        <w:spacing w:line="360" w:lineRule="auto"/>
        <w:jc w:val="center"/>
        <w:rPr>
          <w:b/>
        </w:rPr>
      </w:pPr>
      <w:r>
        <w:t>НАИМ</w:t>
      </w:r>
      <w:r w:rsidR="00F833D1">
        <w:t>ЕНОВАНИЕ ПРОЕКТА:</w:t>
      </w:r>
    </w:p>
    <w:p w14:paraId="09606717" w14:textId="77777777" w:rsidR="00E07345" w:rsidRDefault="00E07345" w:rsidP="00E07345">
      <w:pPr>
        <w:spacing w:after="0" w:line="360" w:lineRule="auto"/>
        <w:jc w:val="center"/>
        <w:rPr>
          <w:b/>
        </w:rPr>
      </w:pPr>
      <w:r w:rsidRPr="00F059E0">
        <w:rPr>
          <w:b/>
        </w:rPr>
        <w:t>Совершенствование методов,</w:t>
      </w:r>
      <w:r>
        <w:rPr>
          <w:b/>
        </w:rPr>
        <w:t xml:space="preserve"> </w:t>
      </w:r>
      <w:r w:rsidRPr="00F059E0">
        <w:rPr>
          <w:b/>
        </w:rPr>
        <w:t>технологий, режимов планирования</w:t>
      </w:r>
      <w:r>
        <w:rPr>
          <w:b/>
        </w:rPr>
        <w:t xml:space="preserve"> </w:t>
      </w:r>
    </w:p>
    <w:p w14:paraId="57E79F91" w14:textId="7AB4E920" w:rsidR="00510AF2" w:rsidRDefault="00E07345" w:rsidP="00E07345">
      <w:pPr>
        <w:spacing w:line="360" w:lineRule="auto"/>
        <w:jc w:val="center"/>
      </w:pPr>
      <w:r w:rsidRPr="00F059E0">
        <w:rPr>
          <w:b/>
        </w:rPr>
        <w:t>и проведения лучевой терапии</w:t>
      </w:r>
    </w:p>
    <w:p w14:paraId="6BE16094" w14:textId="77777777" w:rsidR="00510AF2" w:rsidRDefault="00502610">
      <w:pPr>
        <w:spacing w:line="360" w:lineRule="auto"/>
        <w:jc w:val="center"/>
      </w:pPr>
      <w:r>
        <w:t>УСЛОВНОЕ ОБОЗНАЧЕНИЕ ПРОЕКТА / ПОДПРОЕКТА КИП</w:t>
      </w:r>
    </w:p>
    <w:p w14:paraId="404304FA" w14:textId="77777777" w:rsidR="00510AF2" w:rsidRDefault="00502610">
      <w:pPr>
        <w:spacing w:line="360" w:lineRule="auto"/>
        <w:jc w:val="center"/>
      </w:pPr>
      <w:r>
        <w:t>ШИФР ПРОЕКТА / ПОДПРОЕКТА КИП</w:t>
      </w:r>
    </w:p>
    <w:p w14:paraId="6622C45C" w14:textId="14EA48BD" w:rsidR="00510AF2" w:rsidRDefault="00E07345">
      <w:pPr>
        <w:spacing w:line="360" w:lineRule="auto"/>
        <w:jc w:val="center"/>
      </w:pPr>
      <w:r>
        <w:t xml:space="preserve">ШИФР ТЕМЫ: </w:t>
      </w:r>
      <w:r>
        <w:rPr>
          <w:b/>
        </w:rPr>
        <w:t>04-2-1132-2017</w:t>
      </w:r>
    </w:p>
    <w:p w14:paraId="5ED3D995" w14:textId="16BB38BA" w:rsidR="00510AF2" w:rsidRDefault="00502610">
      <w:pPr>
        <w:spacing w:line="360" w:lineRule="auto"/>
        <w:jc w:val="center"/>
      </w:pPr>
      <w:r>
        <w:t>ФИО РУКОВОДИТЕЛЯ ПРОЕКТА</w:t>
      </w:r>
      <w:r w:rsidR="00E07345">
        <w:t xml:space="preserve">: </w:t>
      </w:r>
      <w:proofErr w:type="spellStart"/>
      <w:r w:rsidR="00E07345" w:rsidRPr="00E07345">
        <w:rPr>
          <w:b/>
        </w:rPr>
        <w:t>Мицын</w:t>
      </w:r>
      <w:proofErr w:type="spellEnd"/>
      <w:r w:rsidR="00E07345" w:rsidRPr="00E07345">
        <w:rPr>
          <w:b/>
        </w:rPr>
        <w:t xml:space="preserve"> Г.В.</w:t>
      </w:r>
    </w:p>
    <w:tbl>
      <w:tblPr>
        <w:tblW w:w="9673" w:type="dxa"/>
        <w:tblLayout w:type="fixed"/>
        <w:tblLook w:val="01E0" w:firstRow="1" w:lastRow="1" w:firstColumn="1" w:lastColumn="1" w:noHBand="0" w:noVBand="0"/>
      </w:tblPr>
      <w:tblGrid>
        <w:gridCol w:w="4522"/>
        <w:gridCol w:w="1572"/>
        <w:gridCol w:w="1984"/>
        <w:gridCol w:w="1330"/>
        <w:gridCol w:w="265"/>
      </w:tblGrid>
      <w:tr w:rsidR="00510AF2" w14:paraId="089FB935" w14:textId="77777777">
        <w:tc>
          <w:tcPr>
            <w:tcW w:w="4522" w:type="dxa"/>
          </w:tcPr>
          <w:p w14:paraId="7B66AD44" w14:textId="77777777" w:rsidR="00510AF2" w:rsidRDefault="00510AF2" w:rsidP="00620419">
            <w:pPr>
              <w:spacing w:after="0" w:line="240" w:lineRule="auto"/>
            </w:pPr>
          </w:p>
        </w:tc>
        <w:tc>
          <w:tcPr>
            <w:tcW w:w="1572" w:type="dxa"/>
          </w:tcPr>
          <w:p w14:paraId="2D11F0CE" w14:textId="77777777" w:rsidR="00510AF2" w:rsidRDefault="00510AF2">
            <w:pPr>
              <w:widowControl w:val="0"/>
              <w:jc w:val="both"/>
            </w:pPr>
          </w:p>
        </w:tc>
        <w:tc>
          <w:tcPr>
            <w:tcW w:w="1984" w:type="dxa"/>
          </w:tcPr>
          <w:p w14:paraId="244FE647" w14:textId="77777777" w:rsidR="00510AF2" w:rsidRPr="00715D5B" w:rsidRDefault="00510AF2">
            <w:pPr>
              <w:widowControl w:val="0"/>
              <w:jc w:val="both"/>
            </w:pPr>
          </w:p>
        </w:tc>
        <w:tc>
          <w:tcPr>
            <w:tcW w:w="1595" w:type="dxa"/>
            <w:gridSpan w:val="2"/>
          </w:tcPr>
          <w:p w14:paraId="28420AA9" w14:textId="77777777" w:rsidR="00510AF2" w:rsidRDefault="00510AF2">
            <w:pPr>
              <w:widowControl w:val="0"/>
              <w:jc w:val="both"/>
            </w:pPr>
          </w:p>
        </w:tc>
      </w:tr>
      <w:tr w:rsidR="00510AF2" w14:paraId="151C72F4" w14:textId="77777777">
        <w:tc>
          <w:tcPr>
            <w:tcW w:w="4522" w:type="dxa"/>
          </w:tcPr>
          <w:p w14:paraId="7290E87D" w14:textId="77777777" w:rsidR="00510AF2" w:rsidRDefault="00502610">
            <w:pPr>
              <w:widowControl w:val="0"/>
              <w:spacing w:after="0"/>
            </w:pPr>
            <w:r>
              <w:t>СОГЛАСОВАНО</w:t>
            </w:r>
          </w:p>
        </w:tc>
        <w:tc>
          <w:tcPr>
            <w:tcW w:w="1572" w:type="dxa"/>
          </w:tcPr>
          <w:p w14:paraId="3C33F321" w14:textId="77777777" w:rsidR="00510AF2" w:rsidRDefault="00510AF2">
            <w:pPr>
              <w:widowControl w:val="0"/>
              <w:jc w:val="center"/>
            </w:pPr>
          </w:p>
        </w:tc>
        <w:tc>
          <w:tcPr>
            <w:tcW w:w="1984" w:type="dxa"/>
          </w:tcPr>
          <w:p w14:paraId="30030C3C" w14:textId="77777777" w:rsidR="00510AF2" w:rsidRDefault="00510AF2">
            <w:pPr>
              <w:widowControl w:val="0"/>
              <w:jc w:val="center"/>
            </w:pPr>
          </w:p>
        </w:tc>
        <w:tc>
          <w:tcPr>
            <w:tcW w:w="1595" w:type="dxa"/>
            <w:gridSpan w:val="2"/>
          </w:tcPr>
          <w:p w14:paraId="7FF92C11" w14:textId="77777777" w:rsidR="00510AF2" w:rsidRDefault="00510AF2">
            <w:pPr>
              <w:widowControl w:val="0"/>
              <w:jc w:val="center"/>
            </w:pPr>
          </w:p>
        </w:tc>
      </w:tr>
      <w:tr w:rsidR="00510AF2" w14:paraId="3EF66A7F" w14:textId="77777777">
        <w:tc>
          <w:tcPr>
            <w:tcW w:w="4522" w:type="dxa"/>
          </w:tcPr>
          <w:p w14:paraId="7F72A7F8" w14:textId="54EFCFEE" w:rsidR="00510AF2" w:rsidRDefault="00502610" w:rsidP="001B048C">
            <w:pPr>
              <w:widowControl w:val="0"/>
              <w:spacing w:after="0" w:line="240" w:lineRule="atLeast"/>
            </w:pPr>
            <w:bookmarkStart w:id="3" w:name="_Hlk126079368"/>
            <w:bookmarkEnd w:id="3"/>
            <w:r>
              <w:t xml:space="preserve">ВИЦЕ-ДИРЕКТОР </w:t>
            </w:r>
            <w:r w:rsidR="000013C6">
              <w:t>ИНСТИТУТА</w:t>
            </w:r>
          </w:p>
        </w:tc>
        <w:tc>
          <w:tcPr>
            <w:tcW w:w="1572" w:type="dxa"/>
          </w:tcPr>
          <w:p w14:paraId="6CA2D12C" w14:textId="77777777" w:rsidR="00510AF2" w:rsidRDefault="00502610" w:rsidP="001B048C">
            <w:pPr>
              <w:widowControl w:val="0"/>
              <w:spacing w:after="0" w:line="240" w:lineRule="atLeast"/>
            </w:pPr>
            <w:r>
              <w:rPr>
                <w:lang w:val="en-US"/>
              </w:rPr>
              <w:t>_______</w:t>
            </w:r>
            <w:r>
              <w:t>____</w:t>
            </w:r>
          </w:p>
          <w:p w14:paraId="3D3F7D65" w14:textId="2B866B53" w:rsidR="00510AF2" w:rsidRDefault="00EE53CD" w:rsidP="00EE53CD">
            <w:pPr>
              <w:widowControl w:val="0"/>
              <w:spacing w:after="0"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  <w:p w14:paraId="47BA61A2" w14:textId="77777777" w:rsidR="00510AF2" w:rsidRDefault="00510AF2" w:rsidP="001B048C">
            <w:pPr>
              <w:widowControl w:val="0"/>
              <w:spacing w:after="0" w:line="240" w:lineRule="atLeast"/>
            </w:pPr>
          </w:p>
        </w:tc>
        <w:tc>
          <w:tcPr>
            <w:tcW w:w="1984" w:type="dxa"/>
          </w:tcPr>
          <w:p w14:paraId="54406ACD" w14:textId="3B8D3D9A" w:rsidR="00510AF2" w:rsidRPr="00EE53CD" w:rsidRDefault="00502610" w:rsidP="001B048C">
            <w:pPr>
              <w:widowControl w:val="0"/>
              <w:spacing w:after="0" w:line="240" w:lineRule="atLeast"/>
              <w:jc w:val="center"/>
              <w:rPr>
                <w:lang w:val="en-US"/>
              </w:rPr>
            </w:pPr>
            <w:r>
              <w:t>_________</w:t>
            </w:r>
          </w:p>
          <w:p w14:paraId="0796E110" w14:textId="72C17AFA" w:rsidR="00EE53CD" w:rsidRPr="00EE53CD" w:rsidRDefault="00EE53CD" w:rsidP="001B048C">
            <w:pPr>
              <w:widowControl w:val="0"/>
              <w:spacing w:after="0" w:line="240" w:lineRule="atLeast"/>
              <w:jc w:val="center"/>
              <w:rPr>
                <w:lang w:val="en-US"/>
              </w:rPr>
            </w:pPr>
            <w:r>
              <w:rPr>
                <w:sz w:val="16"/>
                <w:szCs w:val="16"/>
              </w:rPr>
              <w:t>ФИО</w:t>
            </w:r>
          </w:p>
          <w:p w14:paraId="464E2A57" w14:textId="19F3272C" w:rsidR="00510AF2" w:rsidRDefault="00510AF2" w:rsidP="00EE53CD">
            <w:pPr>
              <w:widowControl w:val="0"/>
              <w:spacing w:after="0" w:line="240" w:lineRule="atLeast"/>
              <w:rPr>
                <w:sz w:val="16"/>
                <w:szCs w:val="16"/>
              </w:rPr>
            </w:pPr>
          </w:p>
        </w:tc>
        <w:tc>
          <w:tcPr>
            <w:tcW w:w="1330" w:type="dxa"/>
          </w:tcPr>
          <w:p w14:paraId="3FBB2CB6" w14:textId="77777777" w:rsidR="00510AF2" w:rsidRDefault="00502610" w:rsidP="001B048C">
            <w:pPr>
              <w:widowControl w:val="0"/>
              <w:spacing w:after="0" w:line="240" w:lineRule="atLeast"/>
              <w:jc w:val="center"/>
            </w:pPr>
            <w:r>
              <w:t>_________</w:t>
            </w:r>
          </w:p>
          <w:p w14:paraId="0AAF2B8B" w14:textId="77777777" w:rsidR="00510AF2" w:rsidRDefault="00502610" w:rsidP="001B048C">
            <w:pPr>
              <w:widowControl w:val="0"/>
              <w:spacing w:after="0"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65" w:type="dxa"/>
          </w:tcPr>
          <w:p w14:paraId="7D263CC6" w14:textId="77777777" w:rsidR="00510AF2" w:rsidRDefault="00510AF2">
            <w:pPr>
              <w:widowControl w:val="0"/>
            </w:pPr>
            <w:bookmarkStart w:id="4" w:name="_Hlk126079368_Copy_1"/>
            <w:bookmarkEnd w:id="4"/>
          </w:p>
        </w:tc>
      </w:tr>
      <w:tr w:rsidR="00510AF2" w14:paraId="0B4D5C25" w14:textId="77777777">
        <w:tc>
          <w:tcPr>
            <w:tcW w:w="4522" w:type="dxa"/>
          </w:tcPr>
          <w:p w14:paraId="0E6059A4" w14:textId="6A57155A" w:rsidR="00510AF2" w:rsidRDefault="00502610" w:rsidP="001B048C">
            <w:pPr>
              <w:widowControl w:val="0"/>
              <w:spacing w:after="0" w:line="240" w:lineRule="atLeast"/>
            </w:pPr>
            <w:r>
              <w:t>ГЛАВНЫЙ УЧЕНЫЙ СЕКРЕТАРЬ</w:t>
            </w:r>
            <w:r w:rsidR="007E4B45">
              <w:t xml:space="preserve"> ИНСТИТУТА</w:t>
            </w:r>
          </w:p>
        </w:tc>
        <w:tc>
          <w:tcPr>
            <w:tcW w:w="1572" w:type="dxa"/>
          </w:tcPr>
          <w:p w14:paraId="7294A58C" w14:textId="551FDB1F" w:rsidR="004A5D78" w:rsidRDefault="004A5D78" w:rsidP="001B048C">
            <w:pPr>
              <w:widowControl w:val="0"/>
              <w:spacing w:after="0" w:line="240" w:lineRule="atLeast"/>
              <w:rPr>
                <w:lang w:val="en-US"/>
              </w:rPr>
            </w:pPr>
          </w:p>
          <w:p w14:paraId="215B9157" w14:textId="7E9699BB" w:rsidR="00510AF2" w:rsidRDefault="00502610" w:rsidP="001B048C">
            <w:pPr>
              <w:widowControl w:val="0"/>
              <w:spacing w:after="0" w:line="240" w:lineRule="atLeast"/>
            </w:pPr>
            <w:r>
              <w:rPr>
                <w:lang w:val="en-US"/>
              </w:rPr>
              <w:t>______</w:t>
            </w:r>
            <w:r>
              <w:t>____</w:t>
            </w:r>
          </w:p>
          <w:p w14:paraId="44154380" w14:textId="727C5FE7" w:rsidR="00510AF2" w:rsidRDefault="009F3D52" w:rsidP="009F3D52">
            <w:pPr>
              <w:widowControl w:val="0"/>
              <w:spacing w:after="0" w:line="240" w:lineRule="atLeast"/>
              <w:jc w:val="center"/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984" w:type="dxa"/>
          </w:tcPr>
          <w:p w14:paraId="516970F9" w14:textId="422605DC" w:rsidR="004A5D78" w:rsidRDefault="004A5D78" w:rsidP="001B048C">
            <w:pPr>
              <w:widowControl w:val="0"/>
              <w:spacing w:after="0" w:line="240" w:lineRule="atLeast"/>
              <w:jc w:val="center"/>
            </w:pPr>
          </w:p>
          <w:p w14:paraId="7ECB6AE0" w14:textId="4B9FED8F" w:rsidR="00510AF2" w:rsidRDefault="00502610" w:rsidP="001B048C">
            <w:pPr>
              <w:widowControl w:val="0"/>
              <w:spacing w:after="0" w:line="240" w:lineRule="atLeast"/>
              <w:jc w:val="center"/>
            </w:pPr>
            <w:r>
              <w:t>________</w:t>
            </w:r>
          </w:p>
          <w:p w14:paraId="2A8A2F26" w14:textId="77777777" w:rsidR="009F3D52" w:rsidRPr="00EE53CD" w:rsidRDefault="009F3D52" w:rsidP="009F3D52">
            <w:pPr>
              <w:widowControl w:val="0"/>
              <w:spacing w:after="0" w:line="240" w:lineRule="atLeast"/>
              <w:jc w:val="center"/>
              <w:rPr>
                <w:lang w:val="en-US"/>
              </w:rPr>
            </w:pPr>
            <w:r>
              <w:rPr>
                <w:sz w:val="16"/>
                <w:szCs w:val="16"/>
              </w:rPr>
              <w:t>ФИО</w:t>
            </w:r>
          </w:p>
          <w:p w14:paraId="5CD00A5C" w14:textId="2C077663" w:rsidR="00510AF2" w:rsidRDefault="00510AF2" w:rsidP="001B048C">
            <w:pPr>
              <w:widowControl w:val="0"/>
              <w:spacing w:after="0"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</w:tcPr>
          <w:p w14:paraId="530EDBD5" w14:textId="77777777" w:rsidR="00B97C98" w:rsidRDefault="00B97C98" w:rsidP="001B048C">
            <w:pPr>
              <w:widowControl w:val="0"/>
              <w:spacing w:after="0" w:line="240" w:lineRule="atLeast"/>
              <w:jc w:val="center"/>
            </w:pPr>
          </w:p>
          <w:p w14:paraId="342A5658" w14:textId="1CA07756" w:rsidR="00510AF2" w:rsidRDefault="00502610" w:rsidP="001B048C">
            <w:pPr>
              <w:widowControl w:val="0"/>
              <w:spacing w:after="0" w:line="240" w:lineRule="atLeast"/>
              <w:jc w:val="center"/>
            </w:pPr>
            <w:r>
              <w:t>________</w:t>
            </w:r>
          </w:p>
          <w:p w14:paraId="573F4F86" w14:textId="77777777" w:rsidR="00510AF2" w:rsidRDefault="00502610" w:rsidP="001B048C">
            <w:pPr>
              <w:widowControl w:val="0"/>
              <w:spacing w:after="0"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65" w:type="dxa"/>
          </w:tcPr>
          <w:p w14:paraId="32DAB48D" w14:textId="77777777" w:rsidR="00510AF2" w:rsidRDefault="00510AF2">
            <w:pPr>
              <w:widowControl w:val="0"/>
            </w:pPr>
          </w:p>
        </w:tc>
      </w:tr>
      <w:tr w:rsidR="00510AF2" w14:paraId="5948E929" w14:textId="77777777">
        <w:tc>
          <w:tcPr>
            <w:tcW w:w="4522" w:type="dxa"/>
          </w:tcPr>
          <w:p w14:paraId="31D49F87" w14:textId="77777777" w:rsidR="00510AF2" w:rsidRDefault="00502610" w:rsidP="001B048C">
            <w:pPr>
              <w:widowControl w:val="0"/>
              <w:spacing w:after="0" w:line="240" w:lineRule="atLeast"/>
            </w:pPr>
            <w:r>
              <w:t>ГЛАВНЫЙ ИНЖЕНЕР</w:t>
            </w:r>
          </w:p>
        </w:tc>
        <w:tc>
          <w:tcPr>
            <w:tcW w:w="1572" w:type="dxa"/>
          </w:tcPr>
          <w:p w14:paraId="44F8DEB3" w14:textId="77777777" w:rsidR="00510AF2" w:rsidRDefault="00502610" w:rsidP="001B048C">
            <w:pPr>
              <w:widowControl w:val="0"/>
              <w:spacing w:after="0" w:line="240" w:lineRule="atLeast"/>
            </w:pPr>
            <w:r>
              <w:rPr>
                <w:lang w:val="en-US"/>
              </w:rPr>
              <w:t>_______</w:t>
            </w:r>
            <w:r>
              <w:t>____</w:t>
            </w:r>
          </w:p>
          <w:p w14:paraId="1A845F02" w14:textId="26AF7671" w:rsidR="00510AF2" w:rsidRDefault="009F3D52" w:rsidP="009F3D52">
            <w:pPr>
              <w:widowControl w:val="0"/>
              <w:spacing w:after="0"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  <w:p w14:paraId="633D8B5E" w14:textId="77777777" w:rsidR="00510AF2" w:rsidRDefault="00510AF2" w:rsidP="001B048C">
            <w:pPr>
              <w:widowControl w:val="0"/>
              <w:spacing w:after="0" w:line="240" w:lineRule="atLeast"/>
              <w:jc w:val="center"/>
            </w:pPr>
          </w:p>
        </w:tc>
        <w:tc>
          <w:tcPr>
            <w:tcW w:w="1984" w:type="dxa"/>
          </w:tcPr>
          <w:p w14:paraId="4B188577" w14:textId="77777777" w:rsidR="00510AF2" w:rsidRDefault="00502610" w:rsidP="001B048C">
            <w:pPr>
              <w:widowControl w:val="0"/>
              <w:spacing w:after="0" w:line="240" w:lineRule="atLeast"/>
              <w:jc w:val="center"/>
            </w:pPr>
            <w:r>
              <w:t>_________</w:t>
            </w:r>
          </w:p>
          <w:p w14:paraId="4C619CCF" w14:textId="77777777" w:rsidR="009F3D52" w:rsidRPr="00EE53CD" w:rsidRDefault="009F3D52" w:rsidP="009F3D52">
            <w:pPr>
              <w:widowControl w:val="0"/>
              <w:spacing w:after="0" w:line="240" w:lineRule="atLeast"/>
              <w:jc w:val="center"/>
              <w:rPr>
                <w:lang w:val="en-US"/>
              </w:rPr>
            </w:pPr>
            <w:r>
              <w:rPr>
                <w:sz w:val="16"/>
                <w:szCs w:val="16"/>
              </w:rPr>
              <w:t>ФИО</w:t>
            </w:r>
          </w:p>
          <w:p w14:paraId="06C50ACA" w14:textId="22ABF053" w:rsidR="00510AF2" w:rsidRDefault="00510AF2" w:rsidP="001B048C">
            <w:pPr>
              <w:widowControl w:val="0"/>
              <w:spacing w:after="0"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</w:tcPr>
          <w:p w14:paraId="503B91B7" w14:textId="77777777" w:rsidR="00510AF2" w:rsidRDefault="00502610" w:rsidP="001B048C">
            <w:pPr>
              <w:widowControl w:val="0"/>
              <w:spacing w:after="0" w:line="240" w:lineRule="atLeast"/>
              <w:jc w:val="center"/>
            </w:pPr>
            <w:r>
              <w:t>_________</w:t>
            </w:r>
          </w:p>
          <w:p w14:paraId="18520B60" w14:textId="77777777" w:rsidR="00510AF2" w:rsidRDefault="00502610" w:rsidP="001B048C">
            <w:pPr>
              <w:widowControl w:val="0"/>
              <w:spacing w:after="0"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65" w:type="dxa"/>
          </w:tcPr>
          <w:p w14:paraId="1E8B18F3" w14:textId="77777777" w:rsidR="00510AF2" w:rsidRDefault="00510AF2">
            <w:pPr>
              <w:widowControl w:val="0"/>
            </w:pPr>
          </w:p>
        </w:tc>
      </w:tr>
      <w:tr w:rsidR="00510AF2" w14:paraId="173AA07B" w14:textId="77777777">
        <w:tc>
          <w:tcPr>
            <w:tcW w:w="4522" w:type="dxa"/>
          </w:tcPr>
          <w:p w14:paraId="5D259D4A" w14:textId="77777777" w:rsidR="00510AF2" w:rsidRDefault="00502610" w:rsidP="001B048C">
            <w:pPr>
              <w:widowControl w:val="0"/>
              <w:spacing w:after="0" w:line="240" w:lineRule="atLeast"/>
            </w:pPr>
            <w:r>
              <w:t>ДИРЕКТОР ЛАБОРАТОРИИ</w:t>
            </w:r>
          </w:p>
        </w:tc>
        <w:tc>
          <w:tcPr>
            <w:tcW w:w="1572" w:type="dxa"/>
          </w:tcPr>
          <w:p w14:paraId="07100018" w14:textId="77777777" w:rsidR="00510AF2" w:rsidRDefault="00502610" w:rsidP="001B048C">
            <w:pPr>
              <w:widowControl w:val="0"/>
              <w:spacing w:after="0" w:line="240" w:lineRule="atLeast"/>
            </w:pPr>
            <w:r>
              <w:rPr>
                <w:lang w:val="en-US"/>
              </w:rPr>
              <w:t>_______</w:t>
            </w:r>
            <w:r>
              <w:t>____</w:t>
            </w:r>
          </w:p>
          <w:p w14:paraId="0BE054E4" w14:textId="10E32048" w:rsidR="00510AF2" w:rsidRDefault="009F3D52" w:rsidP="009F3D52">
            <w:pPr>
              <w:widowControl w:val="0"/>
              <w:spacing w:after="0"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  <w:p w14:paraId="38255CD6" w14:textId="77777777" w:rsidR="00510AF2" w:rsidRDefault="00510AF2" w:rsidP="001B048C">
            <w:pPr>
              <w:widowControl w:val="0"/>
              <w:spacing w:after="0" w:line="240" w:lineRule="atLeast"/>
              <w:jc w:val="center"/>
            </w:pPr>
          </w:p>
        </w:tc>
        <w:tc>
          <w:tcPr>
            <w:tcW w:w="1984" w:type="dxa"/>
          </w:tcPr>
          <w:p w14:paraId="0C674574" w14:textId="77777777" w:rsidR="00510AF2" w:rsidRDefault="00502610" w:rsidP="001B048C">
            <w:pPr>
              <w:widowControl w:val="0"/>
              <w:spacing w:after="0" w:line="240" w:lineRule="atLeast"/>
              <w:jc w:val="center"/>
            </w:pPr>
            <w:r>
              <w:t>_________</w:t>
            </w:r>
          </w:p>
          <w:p w14:paraId="57C99168" w14:textId="77777777" w:rsidR="009F3D52" w:rsidRPr="00EE53CD" w:rsidRDefault="009F3D52" w:rsidP="009F3D52">
            <w:pPr>
              <w:widowControl w:val="0"/>
              <w:spacing w:after="0" w:line="240" w:lineRule="atLeast"/>
              <w:jc w:val="center"/>
              <w:rPr>
                <w:lang w:val="en-US"/>
              </w:rPr>
            </w:pPr>
            <w:r>
              <w:rPr>
                <w:sz w:val="16"/>
                <w:szCs w:val="16"/>
              </w:rPr>
              <w:t>ФИО</w:t>
            </w:r>
          </w:p>
          <w:p w14:paraId="70E02018" w14:textId="78741F68" w:rsidR="00510AF2" w:rsidRDefault="00510AF2" w:rsidP="001B048C">
            <w:pPr>
              <w:widowControl w:val="0"/>
              <w:spacing w:after="0"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</w:tcPr>
          <w:p w14:paraId="613C3852" w14:textId="77777777" w:rsidR="00510AF2" w:rsidRDefault="00502610" w:rsidP="001B048C">
            <w:pPr>
              <w:widowControl w:val="0"/>
              <w:spacing w:after="0" w:line="240" w:lineRule="atLeast"/>
              <w:jc w:val="center"/>
            </w:pPr>
            <w:r>
              <w:t>_________</w:t>
            </w:r>
          </w:p>
          <w:p w14:paraId="5E498884" w14:textId="77777777" w:rsidR="00510AF2" w:rsidRDefault="00502610" w:rsidP="001B048C">
            <w:pPr>
              <w:widowControl w:val="0"/>
              <w:spacing w:after="0"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65" w:type="dxa"/>
          </w:tcPr>
          <w:p w14:paraId="46070AEB" w14:textId="77777777" w:rsidR="00510AF2" w:rsidRDefault="00510AF2">
            <w:pPr>
              <w:widowControl w:val="0"/>
            </w:pPr>
          </w:p>
        </w:tc>
      </w:tr>
      <w:tr w:rsidR="00510AF2" w14:paraId="4BE7A2C2" w14:textId="77777777">
        <w:tc>
          <w:tcPr>
            <w:tcW w:w="4522" w:type="dxa"/>
          </w:tcPr>
          <w:p w14:paraId="3F2B509F" w14:textId="77777777" w:rsidR="00510AF2" w:rsidRDefault="00502610" w:rsidP="001B048C">
            <w:pPr>
              <w:widowControl w:val="0"/>
              <w:spacing w:after="0" w:line="240" w:lineRule="atLeast"/>
            </w:pPr>
            <w:r>
              <w:t>ГЛАВНЫЙ ИНЖЕНЕР ЛАБОРАТОРИИ</w:t>
            </w:r>
          </w:p>
        </w:tc>
        <w:tc>
          <w:tcPr>
            <w:tcW w:w="1572" w:type="dxa"/>
          </w:tcPr>
          <w:p w14:paraId="7BC0B79A" w14:textId="77777777" w:rsidR="00510AF2" w:rsidRDefault="00502610" w:rsidP="001B048C">
            <w:pPr>
              <w:widowControl w:val="0"/>
              <w:spacing w:after="0" w:line="240" w:lineRule="atLeast"/>
            </w:pPr>
            <w:r>
              <w:rPr>
                <w:lang w:val="en-US"/>
              </w:rPr>
              <w:t>_______</w:t>
            </w:r>
            <w:r>
              <w:t>____</w:t>
            </w:r>
          </w:p>
          <w:p w14:paraId="2B5098F7" w14:textId="3EF97DB5" w:rsidR="00510AF2" w:rsidRDefault="009F3D52" w:rsidP="009F3D52">
            <w:pPr>
              <w:widowControl w:val="0"/>
              <w:spacing w:after="0"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  <w:p w14:paraId="4E0905AF" w14:textId="77777777" w:rsidR="00510AF2" w:rsidRDefault="00510AF2" w:rsidP="001B048C">
            <w:pPr>
              <w:widowControl w:val="0"/>
              <w:spacing w:after="0" w:line="240" w:lineRule="atLeast"/>
              <w:jc w:val="center"/>
            </w:pPr>
          </w:p>
        </w:tc>
        <w:tc>
          <w:tcPr>
            <w:tcW w:w="1984" w:type="dxa"/>
          </w:tcPr>
          <w:p w14:paraId="4B2BEF21" w14:textId="77777777" w:rsidR="00510AF2" w:rsidRDefault="00502610" w:rsidP="001B048C">
            <w:pPr>
              <w:widowControl w:val="0"/>
              <w:spacing w:after="0" w:line="240" w:lineRule="atLeast"/>
              <w:jc w:val="center"/>
            </w:pPr>
            <w:r>
              <w:t>_________</w:t>
            </w:r>
          </w:p>
          <w:p w14:paraId="6ADC254F" w14:textId="77777777" w:rsidR="009F3D52" w:rsidRPr="00EE53CD" w:rsidRDefault="009F3D52" w:rsidP="009F3D52">
            <w:pPr>
              <w:widowControl w:val="0"/>
              <w:spacing w:after="0" w:line="240" w:lineRule="atLeast"/>
              <w:jc w:val="center"/>
              <w:rPr>
                <w:lang w:val="en-US"/>
              </w:rPr>
            </w:pPr>
            <w:r>
              <w:rPr>
                <w:sz w:val="16"/>
                <w:szCs w:val="16"/>
              </w:rPr>
              <w:t>ФИО</w:t>
            </w:r>
          </w:p>
          <w:p w14:paraId="6F8195AF" w14:textId="47C47CE0" w:rsidR="00510AF2" w:rsidRDefault="00510AF2" w:rsidP="001B048C">
            <w:pPr>
              <w:widowControl w:val="0"/>
              <w:spacing w:after="0"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</w:tcPr>
          <w:p w14:paraId="59584C77" w14:textId="77777777" w:rsidR="00510AF2" w:rsidRDefault="00502610" w:rsidP="001B048C">
            <w:pPr>
              <w:widowControl w:val="0"/>
              <w:spacing w:after="0" w:line="240" w:lineRule="atLeast"/>
              <w:jc w:val="center"/>
            </w:pPr>
            <w:r>
              <w:t>_________</w:t>
            </w:r>
          </w:p>
          <w:p w14:paraId="2B7A4EAB" w14:textId="77777777" w:rsidR="00510AF2" w:rsidRDefault="00502610" w:rsidP="001B048C">
            <w:pPr>
              <w:widowControl w:val="0"/>
              <w:spacing w:after="0"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65" w:type="dxa"/>
          </w:tcPr>
          <w:p w14:paraId="0E28BD02" w14:textId="77777777" w:rsidR="00510AF2" w:rsidRDefault="00510AF2">
            <w:pPr>
              <w:widowControl w:val="0"/>
            </w:pPr>
          </w:p>
        </w:tc>
      </w:tr>
      <w:tr w:rsidR="00510AF2" w14:paraId="7F237361" w14:textId="77777777">
        <w:tc>
          <w:tcPr>
            <w:tcW w:w="4522" w:type="dxa"/>
          </w:tcPr>
          <w:p w14:paraId="105BCCB0" w14:textId="77777777" w:rsidR="00510AF2" w:rsidRDefault="00502610" w:rsidP="001B048C">
            <w:pPr>
              <w:widowControl w:val="0"/>
              <w:spacing w:after="0" w:line="240" w:lineRule="atLeast"/>
            </w:pPr>
            <w:r>
              <w:t>УЧЕНЫЙ СЕКРЕТАРЬ ЛАБОРАТОРИИ</w:t>
            </w:r>
          </w:p>
          <w:p w14:paraId="193AD78B" w14:textId="77777777" w:rsidR="00EB59C6" w:rsidRDefault="00EB59C6" w:rsidP="001B048C">
            <w:pPr>
              <w:widowControl w:val="0"/>
              <w:spacing w:after="0" w:line="240" w:lineRule="atLeast"/>
            </w:pPr>
          </w:p>
          <w:p w14:paraId="1A2CB290" w14:textId="77777777" w:rsidR="00EB59C6" w:rsidRDefault="00EB59C6" w:rsidP="001B048C">
            <w:pPr>
              <w:widowControl w:val="0"/>
              <w:spacing w:after="0" w:line="240" w:lineRule="atLeast"/>
            </w:pPr>
          </w:p>
          <w:p w14:paraId="2CC8381B" w14:textId="277BF204" w:rsidR="00510AF2" w:rsidRDefault="00502610" w:rsidP="00E07345">
            <w:pPr>
              <w:widowControl w:val="0"/>
              <w:spacing w:after="0" w:line="240" w:lineRule="atLeast"/>
            </w:pPr>
            <w:r>
              <w:t>РУКОВОДИТЕЛЬ ТЕМЫ</w:t>
            </w:r>
          </w:p>
        </w:tc>
        <w:tc>
          <w:tcPr>
            <w:tcW w:w="1572" w:type="dxa"/>
          </w:tcPr>
          <w:p w14:paraId="181D382E" w14:textId="77777777" w:rsidR="00510AF2" w:rsidRDefault="00502610" w:rsidP="001B048C">
            <w:pPr>
              <w:widowControl w:val="0"/>
              <w:spacing w:after="0" w:line="240" w:lineRule="atLeast"/>
            </w:pPr>
            <w:r>
              <w:rPr>
                <w:lang w:val="en-US"/>
              </w:rPr>
              <w:t>_______</w:t>
            </w:r>
            <w:r>
              <w:t>____</w:t>
            </w:r>
          </w:p>
          <w:p w14:paraId="3401046B" w14:textId="045853B0" w:rsidR="00510AF2" w:rsidRDefault="009F3D52" w:rsidP="009F3D52">
            <w:pPr>
              <w:widowControl w:val="0"/>
              <w:spacing w:after="0"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  <w:p w14:paraId="26135031" w14:textId="77777777" w:rsidR="00510AF2" w:rsidRDefault="00510AF2" w:rsidP="001B048C">
            <w:pPr>
              <w:widowControl w:val="0"/>
              <w:spacing w:after="0" w:line="240" w:lineRule="atLeast"/>
            </w:pPr>
          </w:p>
          <w:p w14:paraId="4DF8410A" w14:textId="77777777" w:rsidR="00510AF2" w:rsidRDefault="00502610" w:rsidP="001B048C">
            <w:pPr>
              <w:widowControl w:val="0"/>
              <w:spacing w:after="0" w:line="240" w:lineRule="atLeast"/>
            </w:pPr>
            <w:r>
              <w:rPr>
                <w:lang w:val="en-US"/>
              </w:rPr>
              <w:t>______</w:t>
            </w:r>
            <w:r>
              <w:t>_____</w:t>
            </w:r>
          </w:p>
          <w:p w14:paraId="47E40349" w14:textId="4A70AA54" w:rsidR="00510AF2" w:rsidRDefault="009F3D52" w:rsidP="009F3D52">
            <w:pPr>
              <w:widowControl w:val="0"/>
              <w:spacing w:after="0"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  <w:p w14:paraId="115EDB84" w14:textId="77777777" w:rsidR="00510AF2" w:rsidRDefault="00510AF2" w:rsidP="001B048C">
            <w:pPr>
              <w:widowControl w:val="0"/>
              <w:spacing w:after="0" w:line="240" w:lineRule="atLeast"/>
              <w:jc w:val="center"/>
            </w:pPr>
          </w:p>
        </w:tc>
        <w:tc>
          <w:tcPr>
            <w:tcW w:w="1984" w:type="dxa"/>
          </w:tcPr>
          <w:p w14:paraId="7F18222D" w14:textId="77777777" w:rsidR="00510AF2" w:rsidRDefault="00502610" w:rsidP="001B048C">
            <w:pPr>
              <w:widowControl w:val="0"/>
              <w:spacing w:after="0" w:line="240" w:lineRule="atLeast"/>
              <w:jc w:val="center"/>
            </w:pPr>
            <w:r>
              <w:t>_________</w:t>
            </w:r>
          </w:p>
          <w:p w14:paraId="5BE426A3" w14:textId="7AC10B27" w:rsidR="00510AF2" w:rsidRPr="009F3D52" w:rsidRDefault="009F3D52" w:rsidP="009F3D52">
            <w:pPr>
              <w:widowControl w:val="0"/>
              <w:spacing w:after="0" w:line="240" w:lineRule="atLeast"/>
              <w:jc w:val="center"/>
              <w:rPr>
                <w:lang w:val="en-US"/>
              </w:rPr>
            </w:pPr>
            <w:r>
              <w:rPr>
                <w:sz w:val="16"/>
                <w:szCs w:val="16"/>
              </w:rPr>
              <w:t>ФИО</w:t>
            </w:r>
          </w:p>
          <w:p w14:paraId="33A4CE5E" w14:textId="77777777" w:rsidR="001F51AF" w:rsidRDefault="001F51AF" w:rsidP="009F3D52">
            <w:pPr>
              <w:widowControl w:val="0"/>
              <w:spacing w:after="0" w:line="240" w:lineRule="atLeast"/>
            </w:pPr>
          </w:p>
          <w:p w14:paraId="5AAB12A8" w14:textId="0D3B3675" w:rsidR="00510AF2" w:rsidRDefault="00502610" w:rsidP="001B048C">
            <w:pPr>
              <w:widowControl w:val="0"/>
              <w:spacing w:after="0" w:line="240" w:lineRule="atLeast"/>
              <w:jc w:val="center"/>
            </w:pPr>
            <w:r>
              <w:t>_________</w:t>
            </w:r>
          </w:p>
          <w:p w14:paraId="5AD5DA97" w14:textId="77777777" w:rsidR="009F3D52" w:rsidRPr="00EE53CD" w:rsidRDefault="009F3D52" w:rsidP="009F3D52">
            <w:pPr>
              <w:widowControl w:val="0"/>
              <w:spacing w:after="0" w:line="240" w:lineRule="atLeast"/>
              <w:jc w:val="center"/>
              <w:rPr>
                <w:lang w:val="en-US"/>
              </w:rPr>
            </w:pPr>
            <w:r>
              <w:rPr>
                <w:sz w:val="16"/>
                <w:szCs w:val="16"/>
              </w:rPr>
              <w:t>ФИО</w:t>
            </w:r>
          </w:p>
          <w:p w14:paraId="73AEADC3" w14:textId="77777777" w:rsidR="001F51AF" w:rsidRDefault="001F51AF" w:rsidP="001B048C">
            <w:pPr>
              <w:widowControl w:val="0"/>
              <w:spacing w:after="0" w:line="240" w:lineRule="atLeast"/>
              <w:jc w:val="center"/>
            </w:pPr>
          </w:p>
          <w:p w14:paraId="6FF78FE5" w14:textId="7703B2CB" w:rsidR="00510AF2" w:rsidRDefault="00510AF2" w:rsidP="001B048C">
            <w:pPr>
              <w:widowControl w:val="0"/>
              <w:spacing w:after="0"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</w:tcPr>
          <w:p w14:paraId="07582E5E" w14:textId="77777777" w:rsidR="00510AF2" w:rsidRDefault="00502610" w:rsidP="001B048C">
            <w:pPr>
              <w:widowControl w:val="0"/>
              <w:spacing w:after="0" w:line="240" w:lineRule="atLeast"/>
              <w:jc w:val="center"/>
            </w:pPr>
            <w:r>
              <w:t>_________</w:t>
            </w:r>
          </w:p>
          <w:p w14:paraId="5CF78E75" w14:textId="77777777" w:rsidR="00510AF2" w:rsidRDefault="00502610" w:rsidP="001B048C">
            <w:pPr>
              <w:widowControl w:val="0"/>
              <w:spacing w:after="0"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  <w:p w14:paraId="4DFDFE8C" w14:textId="77777777" w:rsidR="001F51AF" w:rsidRDefault="001F51AF" w:rsidP="001B048C">
            <w:pPr>
              <w:widowControl w:val="0"/>
              <w:spacing w:after="0" w:line="240" w:lineRule="atLeast"/>
              <w:jc w:val="center"/>
            </w:pPr>
          </w:p>
          <w:p w14:paraId="20211531" w14:textId="6DA7809D" w:rsidR="00510AF2" w:rsidRDefault="00502610" w:rsidP="001B048C">
            <w:pPr>
              <w:widowControl w:val="0"/>
              <w:spacing w:after="0" w:line="240" w:lineRule="atLeast"/>
              <w:jc w:val="center"/>
            </w:pPr>
            <w:r>
              <w:t>_________</w:t>
            </w:r>
          </w:p>
          <w:p w14:paraId="3036C7DA" w14:textId="77777777" w:rsidR="00510AF2" w:rsidRDefault="00502610" w:rsidP="001B048C">
            <w:pPr>
              <w:widowControl w:val="0"/>
              <w:spacing w:after="0"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65" w:type="dxa"/>
          </w:tcPr>
          <w:p w14:paraId="409DC1E0" w14:textId="77777777" w:rsidR="00510AF2" w:rsidRDefault="00510AF2">
            <w:pPr>
              <w:widowControl w:val="0"/>
            </w:pPr>
          </w:p>
        </w:tc>
      </w:tr>
      <w:tr w:rsidR="00510AF2" w14:paraId="5C67B6B0" w14:textId="77777777">
        <w:tc>
          <w:tcPr>
            <w:tcW w:w="4522" w:type="dxa"/>
          </w:tcPr>
          <w:p w14:paraId="0E0E5B9C" w14:textId="27FF44E3" w:rsidR="00510AF2" w:rsidRDefault="00E07345" w:rsidP="00E07345">
            <w:pPr>
              <w:widowControl w:val="0"/>
              <w:spacing w:after="0" w:line="240" w:lineRule="atLeast"/>
            </w:pPr>
            <w:r>
              <w:t xml:space="preserve">РУКОВОДИТЕЛЬ ПРОЕКТА </w:t>
            </w:r>
          </w:p>
        </w:tc>
        <w:tc>
          <w:tcPr>
            <w:tcW w:w="1572" w:type="dxa"/>
          </w:tcPr>
          <w:p w14:paraId="4CC225E2" w14:textId="77777777" w:rsidR="004A5D78" w:rsidRDefault="004A5D78" w:rsidP="001B048C">
            <w:pPr>
              <w:widowControl w:val="0"/>
              <w:spacing w:after="0" w:line="240" w:lineRule="atLeast"/>
              <w:rPr>
                <w:lang w:val="en-US"/>
              </w:rPr>
            </w:pPr>
          </w:p>
          <w:p w14:paraId="57DD1D74" w14:textId="7A488FD0" w:rsidR="00510AF2" w:rsidRDefault="00502610" w:rsidP="001B048C">
            <w:pPr>
              <w:widowControl w:val="0"/>
              <w:spacing w:after="0" w:line="240" w:lineRule="atLeast"/>
            </w:pPr>
            <w:r>
              <w:rPr>
                <w:lang w:val="en-US"/>
              </w:rPr>
              <w:t>_______</w:t>
            </w:r>
            <w:r>
              <w:t>____</w:t>
            </w:r>
          </w:p>
          <w:p w14:paraId="58BFC44E" w14:textId="528C138D" w:rsidR="00510AF2" w:rsidRDefault="009F3D52" w:rsidP="009F3D52">
            <w:pPr>
              <w:widowControl w:val="0"/>
              <w:spacing w:after="0"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  <w:p w14:paraId="4FDAC405" w14:textId="77777777" w:rsidR="00510AF2" w:rsidRDefault="00510AF2" w:rsidP="001B048C">
            <w:pPr>
              <w:widowControl w:val="0"/>
              <w:spacing w:after="0" w:line="240" w:lineRule="atLeast"/>
              <w:jc w:val="center"/>
            </w:pPr>
          </w:p>
        </w:tc>
        <w:tc>
          <w:tcPr>
            <w:tcW w:w="1984" w:type="dxa"/>
          </w:tcPr>
          <w:p w14:paraId="1F58741F" w14:textId="772EB757" w:rsidR="004A5D78" w:rsidRDefault="004A5D78" w:rsidP="001B048C">
            <w:pPr>
              <w:widowControl w:val="0"/>
              <w:spacing w:after="0" w:line="240" w:lineRule="atLeast"/>
              <w:jc w:val="center"/>
            </w:pPr>
          </w:p>
          <w:p w14:paraId="169ECBEF" w14:textId="4F342ABD" w:rsidR="00510AF2" w:rsidRDefault="00502610" w:rsidP="001B048C">
            <w:pPr>
              <w:widowControl w:val="0"/>
              <w:spacing w:after="0" w:line="240" w:lineRule="atLeast"/>
              <w:jc w:val="center"/>
            </w:pPr>
            <w:r>
              <w:t>________</w:t>
            </w:r>
          </w:p>
          <w:p w14:paraId="592FC3C5" w14:textId="77777777" w:rsidR="009F3D52" w:rsidRPr="00EE53CD" w:rsidRDefault="009F3D52" w:rsidP="009F3D52">
            <w:pPr>
              <w:widowControl w:val="0"/>
              <w:spacing w:after="0" w:line="240" w:lineRule="atLeast"/>
              <w:jc w:val="center"/>
              <w:rPr>
                <w:lang w:val="en-US"/>
              </w:rPr>
            </w:pPr>
            <w:r>
              <w:rPr>
                <w:sz w:val="16"/>
                <w:szCs w:val="16"/>
              </w:rPr>
              <w:t>ФИО</w:t>
            </w:r>
          </w:p>
          <w:p w14:paraId="65025AAD" w14:textId="7D57888B" w:rsidR="00510AF2" w:rsidRDefault="00510AF2" w:rsidP="001B048C">
            <w:pPr>
              <w:widowControl w:val="0"/>
              <w:spacing w:after="0"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</w:tcPr>
          <w:p w14:paraId="7BF8D52C" w14:textId="77777777" w:rsidR="004A5D78" w:rsidRDefault="004A5D78" w:rsidP="001B048C">
            <w:pPr>
              <w:widowControl w:val="0"/>
              <w:spacing w:after="0" w:line="240" w:lineRule="atLeast"/>
              <w:jc w:val="center"/>
            </w:pPr>
          </w:p>
          <w:p w14:paraId="265D8A4C" w14:textId="1F6B8C7A" w:rsidR="00510AF2" w:rsidRDefault="00502610" w:rsidP="001B048C">
            <w:pPr>
              <w:widowControl w:val="0"/>
              <w:spacing w:after="0" w:line="240" w:lineRule="atLeast"/>
              <w:jc w:val="center"/>
            </w:pPr>
            <w:r>
              <w:t>_________</w:t>
            </w:r>
          </w:p>
          <w:p w14:paraId="6D8F4B37" w14:textId="77777777" w:rsidR="00510AF2" w:rsidRDefault="00502610" w:rsidP="001B048C">
            <w:pPr>
              <w:widowControl w:val="0"/>
              <w:spacing w:after="0"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65" w:type="dxa"/>
          </w:tcPr>
          <w:p w14:paraId="2D45735E" w14:textId="77777777" w:rsidR="00510AF2" w:rsidRDefault="00510AF2">
            <w:pPr>
              <w:widowControl w:val="0"/>
            </w:pPr>
          </w:p>
        </w:tc>
      </w:tr>
      <w:tr w:rsidR="00510AF2" w14:paraId="37BF7656" w14:textId="77777777">
        <w:tc>
          <w:tcPr>
            <w:tcW w:w="4522" w:type="dxa"/>
          </w:tcPr>
          <w:p w14:paraId="11D85A1A" w14:textId="77777777" w:rsidR="00510AF2" w:rsidRDefault="00510AF2">
            <w:pPr>
              <w:widowControl w:val="0"/>
            </w:pPr>
          </w:p>
        </w:tc>
        <w:tc>
          <w:tcPr>
            <w:tcW w:w="1572" w:type="dxa"/>
          </w:tcPr>
          <w:p w14:paraId="34055AF5" w14:textId="77777777" w:rsidR="00510AF2" w:rsidRDefault="00510AF2">
            <w:pPr>
              <w:widowControl w:val="0"/>
              <w:jc w:val="center"/>
            </w:pPr>
          </w:p>
        </w:tc>
        <w:tc>
          <w:tcPr>
            <w:tcW w:w="1984" w:type="dxa"/>
          </w:tcPr>
          <w:p w14:paraId="4C7F35BB" w14:textId="77777777" w:rsidR="00510AF2" w:rsidRDefault="00510AF2">
            <w:pPr>
              <w:widowControl w:val="0"/>
              <w:jc w:val="center"/>
            </w:pPr>
          </w:p>
        </w:tc>
        <w:tc>
          <w:tcPr>
            <w:tcW w:w="1330" w:type="dxa"/>
          </w:tcPr>
          <w:p w14:paraId="473D20C6" w14:textId="77777777" w:rsidR="00510AF2" w:rsidRDefault="00510AF2">
            <w:pPr>
              <w:widowControl w:val="0"/>
              <w:jc w:val="center"/>
            </w:pPr>
          </w:p>
        </w:tc>
        <w:tc>
          <w:tcPr>
            <w:tcW w:w="265" w:type="dxa"/>
          </w:tcPr>
          <w:p w14:paraId="0F1F1D9B" w14:textId="77777777" w:rsidR="00510AF2" w:rsidRDefault="00510AF2">
            <w:pPr>
              <w:widowControl w:val="0"/>
            </w:pPr>
          </w:p>
        </w:tc>
      </w:tr>
    </w:tbl>
    <w:p w14:paraId="073E03C7" w14:textId="77777777" w:rsidR="004A5D78" w:rsidRDefault="004A5D78">
      <w:pPr>
        <w:jc w:val="right"/>
        <w:rPr>
          <w:b/>
          <w:bCs/>
        </w:rPr>
      </w:pPr>
    </w:p>
    <w:tbl>
      <w:tblPr>
        <w:tblW w:w="9673" w:type="dxa"/>
        <w:tblLayout w:type="fixed"/>
        <w:tblLook w:val="01E0" w:firstRow="1" w:lastRow="1" w:firstColumn="1" w:lastColumn="1" w:noHBand="0" w:noVBand="0"/>
      </w:tblPr>
      <w:tblGrid>
        <w:gridCol w:w="4522"/>
        <w:gridCol w:w="1572"/>
        <w:gridCol w:w="1984"/>
        <w:gridCol w:w="1595"/>
      </w:tblGrid>
      <w:tr w:rsidR="004A5D78" w14:paraId="58453CBA" w14:textId="77777777" w:rsidTr="00940965">
        <w:tc>
          <w:tcPr>
            <w:tcW w:w="4522" w:type="dxa"/>
          </w:tcPr>
          <w:p w14:paraId="7048A195" w14:textId="77777777" w:rsidR="004A5D78" w:rsidRDefault="004A5D78" w:rsidP="00940965">
            <w:pPr>
              <w:widowControl w:val="0"/>
            </w:pPr>
            <w:r>
              <w:t>ОДОБРЕН ПКК ПО НАПРАВЛЕНИЮ</w:t>
            </w:r>
          </w:p>
        </w:tc>
        <w:tc>
          <w:tcPr>
            <w:tcW w:w="1572" w:type="dxa"/>
          </w:tcPr>
          <w:p w14:paraId="538949BF" w14:textId="77777777" w:rsidR="004A5D78" w:rsidRDefault="004A5D78" w:rsidP="00940965">
            <w:pPr>
              <w:widowControl w:val="0"/>
              <w:spacing w:after="0"/>
            </w:pPr>
            <w:r>
              <w:rPr>
                <w:lang w:val="en-US"/>
              </w:rPr>
              <w:t>______</w:t>
            </w:r>
            <w:r>
              <w:t>_____</w:t>
            </w:r>
          </w:p>
          <w:p w14:paraId="54DF0BC9" w14:textId="428670EC" w:rsidR="004A5D78" w:rsidRDefault="009F3D52" w:rsidP="009F3D52">
            <w:pPr>
              <w:widowControl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  <w:p w14:paraId="0BD41156" w14:textId="77777777" w:rsidR="004A5D78" w:rsidRDefault="004A5D78" w:rsidP="00940965">
            <w:pPr>
              <w:widowControl w:val="0"/>
              <w:jc w:val="center"/>
            </w:pPr>
          </w:p>
        </w:tc>
        <w:tc>
          <w:tcPr>
            <w:tcW w:w="1984" w:type="dxa"/>
          </w:tcPr>
          <w:p w14:paraId="16A21063" w14:textId="77777777" w:rsidR="004A5D78" w:rsidRDefault="004A5D78" w:rsidP="009F3D52">
            <w:pPr>
              <w:widowControl w:val="0"/>
              <w:spacing w:after="0"/>
              <w:ind w:firstLine="322"/>
            </w:pPr>
            <w:r>
              <w:t>_________</w:t>
            </w:r>
          </w:p>
          <w:p w14:paraId="020D452D" w14:textId="77777777" w:rsidR="009F3D52" w:rsidRPr="00EE53CD" w:rsidRDefault="009F3D52" w:rsidP="009F3D52">
            <w:pPr>
              <w:widowControl w:val="0"/>
              <w:spacing w:after="0" w:line="240" w:lineRule="atLeast"/>
              <w:jc w:val="center"/>
              <w:rPr>
                <w:lang w:val="en-US"/>
              </w:rPr>
            </w:pPr>
            <w:r>
              <w:rPr>
                <w:sz w:val="16"/>
                <w:szCs w:val="16"/>
              </w:rPr>
              <w:t>ФИО</w:t>
            </w:r>
          </w:p>
          <w:p w14:paraId="625B58EA" w14:textId="27D074F4" w:rsidR="004A5D78" w:rsidRDefault="004A5D78" w:rsidP="009F3D5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</w:tcPr>
          <w:p w14:paraId="6366F86B" w14:textId="77777777" w:rsidR="004A5D78" w:rsidRDefault="004A5D78" w:rsidP="009F3D52">
            <w:pPr>
              <w:widowControl w:val="0"/>
              <w:spacing w:after="0"/>
            </w:pPr>
            <w:r>
              <w:t>_________</w:t>
            </w:r>
          </w:p>
          <w:p w14:paraId="00550248" w14:textId="77777777" w:rsidR="004A5D78" w:rsidRDefault="004A5D78" w:rsidP="0094096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</w:tbl>
    <w:p w14:paraId="61578648" w14:textId="07028D4A" w:rsidR="00510AF2" w:rsidRDefault="00510AF2" w:rsidP="00E07345"/>
    <w:sectPr w:rsidR="00510AF2" w:rsidSect="00127675">
      <w:pgSz w:w="11906" w:h="16838"/>
      <w:pgMar w:top="1134" w:right="56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C44F3"/>
    <w:multiLevelType w:val="hybridMultilevel"/>
    <w:tmpl w:val="2A7E7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B51DE"/>
    <w:multiLevelType w:val="multilevel"/>
    <w:tmpl w:val="F0F0DBD2"/>
    <w:lvl w:ilvl="0">
      <w:start w:val="1"/>
      <w:numFmt w:val="bullet"/>
      <w:lvlText w:val=""/>
      <w:lvlJc w:val="left"/>
      <w:pPr>
        <w:tabs>
          <w:tab w:val="num" w:pos="924"/>
        </w:tabs>
        <w:ind w:left="0" w:firstLine="567"/>
      </w:pPr>
      <w:rPr>
        <w:rFonts w:ascii="Symbol" w:hAnsi="Symbol" w:cs="Symbol" w:hint="default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55" w:hanging="360"/>
      </w:pPr>
      <w:rPr>
        <w:rFonts w:ascii="Wingdings" w:hAnsi="Wingdings" w:cs="Wingdings" w:hint="default"/>
      </w:rPr>
    </w:lvl>
  </w:abstractNum>
  <w:abstractNum w:abstractNumId="2">
    <w:nsid w:val="2533523C"/>
    <w:multiLevelType w:val="multilevel"/>
    <w:tmpl w:val="08A8928A"/>
    <w:lvl w:ilvl="0">
      <w:start w:val="1"/>
      <w:numFmt w:val="bullet"/>
      <w:lvlText w:val=""/>
      <w:lvlJc w:val="left"/>
      <w:pPr>
        <w:tabs>
          <w:tab w:val="num" w:pos="924"/>
        </w:tabs>
        <w:ind w:left="0" w:firstLine="567"/>
      </w:pPr>
      <w:rPr>
        <w:rFonts w:ascii="Symbol" w:hAnsi="Symbol" w:cs="Symbol" w:hint="default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55" w:hanging="360"/>
      </w:pPr>
      <w:rPr>
        <w:rFonts w:ascii="Wingdings" w:hAnsi="Wingdings" w:cs="Wingdings" w:hint="default"/>
      </w:rPr>
    </w:lvl>
  </w:abstractNum>
  <w:abstractNum w:abstractNumId="3">
    <w:nsid w:val="29502AA1"/>
    <w:multiLevelType w:val="hybridMultilevel"/>
    <w:tmpl w:val="58646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67B7D"/>
    <w:multiLevelType w:val="hybridMultilevel"/>
    <w:tmpl w:val="CD469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361BA"/>
    <w:multiLevelType w:val="hybridMultilevel"/>
    <w:tmpl w:val="C2D6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05EBB"/>
    <w:multiLevelType w:val="hybridMultilevel"/>
    <w:tmpl w:val="4B3A4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565AF"/>
    <w:multiLevelType w:val="hybridMultilevel"/>
    <w:tmpl w:val="51F46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6C6AED"/>
    <w:multiLevelType w:val="multilevel"/>
    <w:tmpl w:val="9D08A6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55B00B6B"/>
    <w:multiLevelType w:val="hybridMultilevel"/>
    <w:tmpl w:val="7C3C7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F2"/>
    <w:rsid w:val="000013C6"/>
    <w:rsid w:val="00011BB9"/>
    <w:rsid w:val="00030BA3"/>
    <w:rsid w:val="000478FD"/>
    <w:rsid w:val="00056C55"/>
    <w:rsid w:val="00066DD4"/>
    <w:rsid w:val="000B1A42"/>
    <w:rsid w:val="000E683A"/>
    <w:rsid w:val="00127675"/>
    <w:rsid w:val="001404FE"/>
    <w:rsid w:val="0017314C"/>
    <w:rsid w:val="00194778"/>
    <w:rsid w:val="001B048C"/>
    <w:rsid w:val="001C5211"/>
    <w:rsid w:val="001D73E5"/>
    <w:rsid w:val="001F51AF"/>
    <w:rsid w:val="001F645C"/>
    <w:rsid w:val="001F7C81"/>
    <w:rsid w:val="00207184"/>
    <w:rsid w:val="00207267"/>
    <w:rsid w:val="002211BA"/>
    <w:rsid w:val="00232D45"/>
    <w:rsid w:val="00243B1A"/>
    <w:rsid w:val="00251987"/>
    <w:rsid w:val="00274721"/>
    <w:rsid w:val="00282DB8"/>
    <w:rsid w:val="00285F90"/>
    <w:rsid w:val="0029790E"/>
    <w:rsid w:val="002D2717"/>
    <w:rsid w:val="002F3A51"/>
    <w:rsid w:val="00302B73"/>
    <w:rsid w:val="00363306"/>
    <w:rsid w:val="003A1B30"/>
    <w:rsid w:val="003F0D71"/>
    <w:rsid w:val="003F3009"/>
    <w:rsid w:val="00410FCC"/>
    <w:rsid w:val="00423F16"/>
    <w:rsid w:val="00424278"/>
    <w:rsid w:val="00433C97"/>
    <w:rsid w:val="00434ABD"/>
    <w:rsid w:val="0044431C"/>
    <w:rsid w:val="00444809"/>
    <w:rsid w:val="00445E7E"/>
    <w:rsid w:val="0045028C"/>
    <w:rsid w:val="00451ED1"/>
    <w:rsid w:val="004A5D78"/>
    <w:rsid w:val="004B4039"/>
    <w:rsid w:val="004C6986"/>
    <w:rsid w:val="00502610"/>
    <w:rsid w:val="00502FD8"/>
    <w:rsid w:val="00504633"/>
    <w:rsid w:val="00510AF2"/>
    <w:rsid w:val="005208A4"/>
    <w:rsid w:val="00523F7D"/>
    <w:rsid w:val="00536B6D"/>
    <w:rsid w:val="005466F5"/>
    <w:rsid w:val="00553863"/>
    <w:rsid w:val="005D0623"/>
    <w:rsid w:val="005D087E"/>
    <w:rsid w:val="005E11D6"/>
    <w:rsid w:val="005F72CA"/>
    <w:rsid w:val="00604024"/>
    <w:rsid w:val="00620419"/>
    <w:rsid w:val="00626932"/>
    <w:rsid w:val="00630A86"/>
    <w:rsid w:val="00630D3A"/>
    <w:rsid w:val="0066191D"/>
    <w:rsid w:val="006905C2"/>
    <w:rsid w:val="006A0D7B"/>
    <w:rsid w:val="006A6B44"/>
    <w:rsid w:val="006A7C03"/>
    <w:rsid w:val="006E1093"/>
    <w:rsid w:val="006F5228"/>
    <w:rsid w:val="0070641E"/>
    <w:rsid w:val="00715A57"/>
    <w:rsid w:val="00715D5B"/>
    <w:rsid w:val="00721545"/>
    <w:rsid w:val="00752320"/>
    <w:rsid w:val="00757D37"/>
    <w:rsid w:val="00774E66"/>
    <w:rsid w:val="007768CC"/>
    <w:rsid w:val="00790F09"/>
    <w:rsid w:val="00794FBC"/>
    <w:rsid w:val="007A34BC"/>
    <w:rsid w:val="007B325E"/>
    <w:rsid w:val="007D4D9B"/>
    <w:rsid w:val="007E41CA"/>
    <w:rsid w:val="007E4B45"/>
    <w:rsid w:val="00804A1E"/>
    <w:rsid w:val="0086415D"/>
    <w:rsid w:val="00864D46"/>
    <w:rsid w:val="00873159"/>
    <w:rsid w:val="00890B6B"/>
    <w:rsid w:val="008D7F64"/>
    <w:rsid w:val="008F363F"/>
    <w:rsid w:val="00900386"/>
    <w:rsid w:val="00937044"/>
    <w:rsid w:val="00940965"/>
    <w:rsid w:val="00950CC9"/>
    <w:rsid w:val="00953094"/>
    <w:rsid w:val="009566BE"/>
    <w:rsid w:val="00972687"/>
    <w:rsid w:val="009A44B9"/>
    <w:rsid w:val="009C74B0"/>
    <w:rsid w:val="009D7284"/>
    <w:rsid w:val="009F3D52"/>
    <w:rsid w:val="00A62B08"/>
    <w:rsid w:val="00A96EC0"/>
    <w:rsid w:val="00AA3F4C"/>
    <w:rsid w:val="00AB1E88"/>
    <w:rsid w:val="00AF06D4"/>
    <w:rsid w:val="00AF2F71"/>
    <w:rsid w:val="00B24F4C"/>
    <w:rsid w:val="00B82ED5"/>
    <w:rsid w:val="00B97C98"/>
    <w:rsid w:val="00BC0D4C"/>
    <w:rsid w:val="00BC328B"/>
    <w:rsid w:val="00BC5C61"/>
    <w:rsid w:val="00BE5D32"/>
    <w:rsid w:val="00C1365E"/>
    <w:rsid w:val="00C3422B"/>
    <w:rsid w:val="00C62A71"/>
    <w:rsid w:val="00CB3469"/>
    <w:rsid w:val="00CB4454"/>
    <w:rsid w:val="00CD1E11"/>
    <w:rsid w:val="00D054D2"/>
    <w:rsid w:val="00D43895"/>
    <w:rsid w:val="00D56E48"/>
    <w:rsid w:val="00DC5910"/>
    <w:rsid w:val="00DD7ECE"/>
    <w:rsid w:val="00E00D76"/>
    <w:rsid w:val="00E07345"/>
    <w:rsid w:val="00E20B1A"/>
    <w:rsid w:val="00E3255C"/>
    <w:rsid w:val="00E62B2D"/>
    <w:rsid w:val="00E7373C"/>
    <w:rsid w:val="00EA3412"/>
    <w:rsid w:val="00EB59C6"/>
    <w:rsid w:val="00EE53CD"/>
    <w:rsid w:val="00F05842"/>
    <w:rsid w:val="00F059E0"/>
    <w:rsid w:val="00F1187A"/>
    <w:rsid w:val="00F13556"/>
    <w:rsid w:val="00F6712C"/>
    <w:rsid w:val="00F74AB7"/>
    <w:rsid w:val="00F82365"/>
    <w:rsid w:val="00F833D1"/>
    <w:rsid w:val="00F939DC"/>
    <w:rsid w:val="00F9402E"/>
    <w:rsid w:val="00FD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B8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3">
    <w:name w:val="Текст выноски Знак"/>
    <w:basedOn w:val="a0"/>
    <w:link w:val="a4"/>
    <w:uiPriority w:val="99"/>
    <w:semiHidden/>
    <w:qFormat/>
    <w:rsid w:val="00AB7AC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Roboto" w:hAnsi="Liberation Sans" w:cs="Roboto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Calibri" w:hAnsi="Calib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Calibri" w:hAnsi="Calib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ascii="Calibri" w:hAnsi="Calibri"/>
    </w:rPr>
  </w:style>
  <w:style w:type="paragraph" w:styleId="a8">
    <w:name w:val="List Paragraph"/>
    <w:basedOn w:val="a"/>
    <w:uiPriority w:val="34"/>
    <w:qFormat/>
    <w:pPr>
      <w:suppressAutoHyphens w:val="0"/>
      <w:spacing w:line="252" w:lineRule="auto"/>
      <w:ind w:left="720"/>
      <w:contextualSpacing/>
    </w:pPr>
    <w:rPr>
      <w:rFonts w:eastAsia="Calibri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4">
    <w:name w:val="Balloon Text"/>
    <w:basedOn w:val="a"/>
    <w:link w:val="a3"/>
    <w:uiPriority w:val="99"/>
    <w:semiHidden/>
    <w:unhideWhenUsed/>
    <w:qFormat/>
    <w:rsid w:val="00AB7AC3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B1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F059E0"/>
  </w:style>
  <w:style w:type="paragraph" w:customStyle="1" w:styleId="aa">
    <w:name w:val="Îáû÷íûé"/>
    <w:rsid w:val="003F3009"/>
    <w:pPr>
      <w:suppressAutoHyphens w:val="0"/>
    </w:pPr>
    <w:rPr>
      <w:rFonts w:eastAsia="Times New Roman"/>
      <w:szCs w:val="20"/>
      <w:lang w:val="en-GB" w:eastAsia="ru-RU"/>
    </w:rPr>
  </w:style>
  <w:style w:type="paragraph" w:customStyle="1" w:styleId="Default">
    <w:name w:val="Default"/>
    <w:rsid w:val="00523F7D"/>
    <w:pPr>
      <w:suppressAutoHyphens w:val="0"/>
      <w:autoSpaceDE w:val="0"/>
      <w:autoSpaceDN w:val="0"/>
      <w:adjustRightInd w:val="0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3">
    <w:name w:val="Текст выноски Знак"/>
    <w:basedOn w:val="a0"/>
    <w:link w:val="a4"/>
    <w:uiPriority w:val="99"/>
    <w:semiHidden/>
    <w:qFormat/>
    <w:rsid w:val="00AB7AC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Roboto" w:hAnsi="Liberation Sans" w:cs="Roboto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Calibri" w:hAnsi="Calib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Calibri" w:hAnsi="Calib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ascii="Calibri" w:hAnsi="Calibri"/>
    </w:rPr>
  </w:style>
  <w:style w:type="paragraph" w:styleId="a8">
    <w:name w:val="List Paragraph"/>
    <w:basedOn w:val="a"/>
    <w:uiPriority w:val="34"/>
    <w:qFormat/>
    <w:pPr>
      <w:suppressAutoHyphens w:val="0"/>
      <w:spacing w:line="252" w:lineRule="auto"/>
      <w:ind w:left="720"/>
      <w:contextualSpacing/>
    </w:pPr>
    <w:rPr>
      <w:rFonts w:eastAsia="Calibri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4">
    <w:name w:val="Balloon Text"/>
    <w:basedOn w:val="a"/>
    <w:link w:val="a3"/>
    <w:uiPriority w:val="99"/>
    <w:semiHidden/>
    <w:unhideWhenUsed/>
    <w:qFormat/>
    <w:rsid w:val="00AB7AC3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B1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F059E0"/>
  </w:style>
  <w:style w:type="paragraph" w:customStyle="1" w:styleId="aa">
    <w:name w:val="Îáû÷íûé"/>
    <w:rsid w:val="003F3009"/>
    <w:pPr>
      <w:suppressAutoHyphens w:val="0"/>
    </w:pPr>
    <w:rPr>
      <w:rFonts w:eastAsia="Times New Roman"/>
      <w:szCs w:val="20"/>
      <w:lang w:val="en-GB" w:eastAsia="ru-RU"/>
    </w:rPr>
  </w:style>
  <w:style w:type="paragraph" w:customStyle="1" w:styleId="Default">
    <w:name w:val="Default"/>
    <w:rsid w:val="00523F7D"/>
    <w:pPr>
      <w:suppressAutoHyphens w:val="0"/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mbafmbc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6E55B-A9AD-45D9-B587-9BEDDC0D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13</Pages>
  <Words>3967</Words>
  <Characters>22614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 Marin</dc:creator>
  <cp:lastModifiedBy>user</cp:lastModifiedBy>
  <cp:revision>60</cp:revision>
  <cp:lastPrinted>2023-03-17T09:47:00Z</cp:lastPrinted>
  <dcterms:created xsi:type="dcterms:W3CDTF">2023-02-14T10:15:00Z</dcterms:created>
  <dcterms:modified xsi:type="dcterms:W3CDTF">2023-03-17T09:48:00Z</dcterms:modified>
  <dc:language>en-US</dc:language>
</cp:coreProperties>
</file>