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252EC" w14:textId="77777777" w:rsidR="007D4AAB" w:rsidRDefault="00555AC0">
      <w:pPr>
        <w:spacing w:line="360" w:lineRule="auto"/>
        <w:jc w:val="right"/>
        <w:rPr>
          <w:b/>
          <w:lang w:val="en-US"/>
        </w:rPr>
      </w:pPr>
      <w:bookmarkStart w:id="0" w:name="_GoBack"/>
      <w:bookmarkEnd w:id="0"/>
      <w:r>
        <w:rPr>
          <w:b/>
          <w:lang w:val="en-US"/>
        </w:rPr>
        <w:t>Annex 3.</w:t>
      </w:r>
    </w:p>
    <w:p w14:paraId="3773DC56" w14:textId="77777777" w:rsidR="007D4AAB" w:rsidRDefault="00555AC0" w:rsidP="00613C1C">
      <w:pPr>
        <w:spacing w:after="0" w:line="240" w:lineRule="atLeast"/>
        <w:jc w:val="right"/>
        <w:rPr>
          <w:b/>
          <w:i/>
          <w:iCs/>
          <w:lang w:val="en-US"/>
        </w:rPr>
      </w:pPr>
      <w:r>
        <w:rPr>
          <w:b/>
          <w:i/>
          <w:iCs/>
          <w:lang w:val="en-US"/>
        </w:rPr>
        <w:t xml:space="preserve">Form of opening (renewal) for Project </w:t>
      </w:r>
    </w:p>
    <w:p w14:paraId="72D89659" w14:textId="77777777" w:rsidR="007D4AAB" w:rsidRDefault="007D4AAB">
      <w:pPr>
        <w:spacing w:line="360" w:lineRule="auto"/>
        <w:jc w:val="right"/>
        <w:rPr>
          <w:lang w:val="en-US"/>
        </w:rPr>
      </w:pPr>
    </w:p>
    <w:p w14:paraId="7A0CBCA1" w14:textId="77777777" w:rsidR="007D4AAB" w:rsidRDefault="00555AC0">
      <w:pPr>
        <w:spacing w:line="240" w:lineRule="auto"/>
        <w:rPr>
          <w:b/>
          <w:lang w:val="en-US"/>
        </w:rPr>
      </w:pP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t>APPROVED</w:t>
      </w:r>
    </w:p>
    <w:p w14:paraId="55AD66B2" w14:textId="77777777" w:rsidR="007D4AAB" w:rsidRDefault="00555AC0">
      <w:pPr>
        <w:widowControl w:val="0"/>
        <w:rPr>
          <w:b/>
          <w:bCs/>
          <w:lang w:val="en-US"/>
        </w:rPr>
      </w:pP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bCs/>
          <w:lang w:val="en-US"/>
        </w:rPr>
        <w:t>JINR DIRECTOR</w:t>
      </w:r>
    </w:p>
    <w:p w14:paraId="78499E64" w14:textId="77777777" w:rsidR="007D4AAB" w:rsidRDefault="00555AC0">
      <w:pPr>
        <w:spacing w:line="240" w:lineRule="auto"/>
        <w:jc w:val="right"/>
        <w:rPr>
          <w:lang w:val="en-US"/>
        </w:rPr>
      </w:pPr>
      <w:r>
        <w:rPr>
          <w:b/>
          <w:lang w:val="en-US"/>
        </w:rPr>
        <w:tab/>
      </w:r>
      <w:r>
        <w:rPr>
          <w:b/>
          <w:lang w:val="en-US"/>
        </w:rPr>
        <w:tab/>
      </w:r>
      <w:r>
        <w:rPr>
          <w:b/>
          <w:lang w:val="en-US"/>
        </w:rPr>
        <w:tab/>
      </w:r>
      <w:r>
        <w:rPr>
          <w:b/>
          <w:lang w:val="en-US"/>
        </w:rPr>
        <w:tab/>
      </w:r>
      <w:r>
        <w:rPr>
          <w:b/>
          <w:u w:val="single"/>
          <w:lang w:val="en-US"/>
        </w:rPr>
        <w:tab/>
      </w:r>
      <w:r>
        <w:rPr>
          <w:b/>
          <w:u w:val="single"/>
          <w:lang w:val="en-US"/>
        </w:rPr>
        <w:tab/>
        <w:t>/</w:t>
      </w:r>
      <w:r>
        <w:rPr>
          <w:b/>
          <w:u w:val="single"/>
          <w:lang w:val="en-US"/>
        </w:rPr>
        <w:tab/>
      </w:r>
      <w:r>
        <w:rPr>
          <w:b/>
          <w:u w:val="single"/>
          <w:lang w:val="en-US"/>
        </w:rPr>
        <w:tab/>
      </w:r>
      <w:r>
        <w:rPr>
          <w:b/>
          <w:u w:val="single"/>
          <w:lang w:val="en-US"/>
        </w:rPr>
        <w:tab/>
      </w:r>
    </w:p>
    <w:p w14:paraId="3B4E5977" w14:textId="77777777" w:rsidR="007D4AAB" w:rsidRDefault="00555AC0">
      <w:pPr>
        <w:spacing w:line="240" w:lineRule="auto"/>
        <w:rPr>
          <w:lang w:val="en-US"/>
        </w:rPr>
      </w:pP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t>"</w:t>
      </w:r>
      <w:r>
        <w:rPr>
          <w:b/>
          <w:u w:val="single"/>
          <w:lang w:val="en-US"/>
        </w:rPr>
        <w:tab/>
      </w:r>
      <w:r>
        <w:rPr>
          <w:b/>
          <w:lang w:val="en-US"/>
        </w:rPr>
        <w:t>"</w:t>
      </w:r>
      <w:r w:rsidRPr="00613C1C">
        <w:rPr>
          <w:b/>
          <w:lang w:val="en-US"/>
        </w:rPr>
        <w:t xml:space="preserve"> </w:t>
      </w:r>
      <w:r w:rsidRPr="00613C1C">
        <w:rPr>
          <w:b/>
          <w:u w:val="single"/>
          <w:lang w:val="en-US"/>
        </w:rPr>
        <w:t xml:space="preserve">                                          </w:t>
      </w:r>
      <w:r w:rsidRPr="00613C1C">
        <w:rPr>
          <w:b/>
          <w:lang w:val="en-US"/>
        </w:rPr>
        <w:t xml:space="preserve"> </w:t>
      </w:r>
      <w:r>
        <w:rPr>
          <w:b/>
          <w:lang w:val="en-US"/>
        </w:rPr>
        <w:t xml:space="preserve"> </w:t>
      </w:r>
      <w:proofErr w:type="gramStart"/>
      <w:r>
        <w:rPr>
          <w:b/>
          <w:u w:val="single"/>
          <w:lang w:val="en-US"/>
        </w:rPr>
        <w:t>202</w:t>
      </w:r>
      <w:r w:rsidRPr="00613C1C">
        <w:rPr>
          <w:b/>
          <w:u w:val="single"/>
          <w:lang w:val="en-US"/>
        </w:rPr>
        <w:t xml:space="preserve">  </w:t>
      </w:r>
      <w:r>
        <w:rPr>
          <w:b/>
          <w:u w:val="single"/>
        </w:rPr>
        <w:t>г</w:t>
      </w:r>
      <w:proofErr w:type="gramEnd"/>
      <w:r>
        <w:rPr>
          <w:b/>
          <w:u w:val="single"/>
          <w:lang w:val="en-US"/>
        </w:rPr>
        <w:t>.</w:t>
      </w:r>
    </w:p>
    <w:p w14:paraId="47CAFCE0" w14:textId="77777777" w:rsidR="007D4AAB" w:rsidRDefault="007D4AAB">
      <w:pPr>
        <w:spacing w:line="360" w:lineRule="auto"/>
        <w:jc w:val="center"/>
        <w:rPr>
          <w:b/>
          <w:lang w:val="en-US"/>
        </w:rPr>
      </w:pPr>
    </w:p>
    <w:p w14:paraId="515404A0" w14:textId="77777777" w:rsidR="007D4AAB" w:rsidRDefault="007D4AAB">
      <w:pPr>
        <w:spacing w:line="360" w:lineRule="auto"/>
        <w:jc w:val="center"/>
        <w:rPr>
          <w:b/>
          <w:lang w:val="en-US"/>
        </w:rPr>
      </w:pPr>
    </w:p>
    <w:p w14:paraId="1F425381" w14:textId="77777777" w:rsidR="007D4AAB" w:rsidRDefault="00555AC0">
      <w:pPr>
        <w:spacing w:after="120" w:line="240" w:lineRule="auto"/>
        <w:jc w:val="center"/>
        <w:rPr>
          <w:b/>
          <w:lang w:val="en-US"/>
        </w:rPr>
      </w:pPr>
      <w:r>
        <w:rPr>
          <w:b/>
          <w:lang w:val="en-US"/>
        </w:rPr>
        <w:t xml:space="preserve">PROJECT PROPOSAL FORM </w:t>
      </w:r>
    </w:p>
    <w:p w14:paraId="4E8A4C7C" w14:textId="77777777" w:rsidR="007D4AAB" w:rsidRDefault="00555AC0">
      <w:pPr>
        <w:spacing w:after="120" w:line="240" w:lineRule="auto"/>
        <w:jc w:val="center"/>
        <w:rPr>
          <w:b/>
          <w:lang w:val="en-US"/>
        </w:rPr>
      </w:pPr>
      <w:r>
        <w:rPr>
          <w:sz w:val="16"/>
          <w:szCs w:val="16"/>
          <w:lang w:val="en-US"/>
        </w:rPr>
        <w:t xml:space="preserve">Opening/renewal </w:t>
      </w:r>
      <w:r w:rsidR="00613C1C">
        <w:rPr>
          <w:sz w:val="16"/>
          <w:szCs w:val="16"/>
          <w:lang w:val="en-US"/>
        </w:rPr>
        <w:t>of a research project</w:t>
      </w:r>
      <w:r>
        <w:rPr>
          <w:sz w:val="16"/>
          <w:szCs w:val="16"/>
          <w:lang w:val="en-US"/>
        </w:rPr>
        <w:t xml:space="preserve"> within the Topical plan of JINR</w:t>
      </w:r>
    </w:p>
    <w:p w14:paraId="2AA51BF9" w14:textId="77777777" w:rsidR="007D4AAB" w:rsidRDefault="00555AC0" w:rsidP="00613C1C">
      <w:pPr>
        <w:spacing w:line="240" w:lineRule="atLeast"/>
        <w:jc w:val="both"/>
        <w:rPr>
          <w:b/>
          <w:lang w:val="en-US"/>
        </w:rPr>
      </w:pPr>
      <w:r>
        <w:rPr>
          <w:b/>
          <w:lang w:val="en-US"/>
        </w:rPr>
        <w:t>1. General information on the research project of the theme</w:t>
      </w:r>
    </w:p>
    <w:p w14:paraId="1B2EDAA7" w14:textId="77777777" w:rsidR="007D4AAB" w:rsidRPr="00613C1C" w:rsidRDefault="00555AC0" w:rsidP="00613C1C">
      <w:pPr>
        <w:pStyle w:val="a8"/>
        <w:numPr>
          <w:ilvl w:val="1"/>
          <w:numId w:val="2"/>
        </w:numPr>
        <w:spacing w:line="240" w:lineRule="atLeast"/>
        <w:jc w:val="both"/>
        <w:rPr>
          <w:b/>
          <w:lang w:val="en-US"/>
        </w:rPr>
      </w:pPr>
      <w:r w:rsidRPr="00613C1C">
        <w:rPr>
          <w:b/>
          <w:lang w:val="en-US"/>
        </w:rPr>
        <w:t xml:space="preserve">Theme code / LRIP </w:t>
      </w:r>
      <w:r w:rsidR="00613C1C">
        <w:rPr>
          <w:lang w:val="en-US"/>
        </w:rPr>
        <w:t>(for extended projects):</w:t>
      </w:r>
      <w:r w:rsidRPr="00613C1C">
        <w:rPr>
          <w:lang w:val="en-US"/>
        </w:rPr>
        <w:t xml:space="preserve"> </w:t>
      </w:r>
      <w:r w:rsidR="00613C1C" w:rsidRPr="00613C1C">
        <w:rPr>
          <w:b/>
          <w:lang w:val="en-US"/>
        </w:rPr>
        <w:t>04-2-1132-2017</w:t>
      </w:r>
    </w:p>
    <w:p w14:paraId="6F86FF2C" w14:textId="77777777" w:rsidR="007D4AAB" w:rsidRDefault="00555AC0">
      <w:pPr>
        <w:spacing w:line="240" w:lineRule="atLeast"/>
        <w:ind w:left="284" w:hanging="284"/>
        <w:jc w:val="both"/>
        <w:rPr>
          <w:lang w:val="en-US"/>
        </w:rPr>
      </w:pPr>
      <w:r>
        <w:rPr>
          <w:b/>
          <w:lang w:val="en-US"/>
        </w:rPr>
        <w:t xml:space="preserve">1.2 Project </w:t>
      </w:r>
      <w:r>
        <w:rPr>
          <w:lang w:val="en-US"/>
        </w:rPr>
        <w:t xml:space="preserve">(for extended projects) </w:t>
      </w:r>
    </w:p>
    <w:p w14:paraId="28F83844" w14:textId="77777777" w:rsidR="007D4AAB" w:rsidRDefault="00555AC0">
      <w:pPr>
        <w:spacing w:after="0" w:line="240" w:lineRule="atLeast"/>
        <w:jc w:val="both"/>
        <w:rPr>
          <w:lang w:val="en-US"/>
        </w:rPr>
      </w:pPr>
      <w:r>
        <w:rPr>
          <w:b/>
          <w:lang w:val="en-US"/>
        </w:rPr>
        <w:t xml:space="preserve">1.3 </w:t>
      </w:r>
      <w:r w:rsidRPr="00613C1C">
        <w:rPr>
          <w:b/>
          <w:bCs/>
          <w:lang w:val="en-US"/>
        </w:rPr>
        <w:t>Laboratory</w:t>
      </w:r>
      <w:r w:rsidR="00613C1C" w:rsidRPr="00613C1C">
        <w:rPr>
          <w:b/>
          <w:lang w:val="en-US"/>
        </w:rPr>
        <w:t>: DLNP</w:t>
      </w:r>
    </w:p>
    <w:p w14:paraId="55935727" w14:textId="77777777" w:rsidR="007D4AAB" w:rsidRDefault="007D4AAB">
      <w:pPr>
        <w:spacing w:after="0" w:line="240" w:lineRule="atLeast"/>
        <w:jc w:val="both"/>
        <w:rPr>
          <w:lang w:val="en-US"/>
        </w:rPr>
      </w:pPr>
    </w:p>
    <w:p w14:paraId="108353D4" w14:textId="77777777" w:rsidR="007D4AAB" w:rsidRDefault="00613C1C">
      <w:pPr>
        <w:spacing w:after="0" w:line="240" w:lineRule="atLeast"/>
        <w:jc w:val="both"/>
        <w:rPr>
          <w:b/>
          <w:lang w:val="en-US"/>
        </w:rPr>
      </w:pPr>
      <w:r>
        <w:rPr>
          <w:b/>
          <w:lang w:val="en-US"/>
        </w:rPr>
        <w:t>1.4 Scientific field: 6 – Life Science</w:t>
      </w:r>
    </w:p>
    <w:p w14:paraId="1933ABA2" w14:textId="77777777" w:rsidR="007D4AAB" w:rsidRDefault="007D4AAB">
      <w:pPr>
        <w:spacing w:after="0" w:line="240" w:lineRule="atLeast"/>
        <w:jc w:val="both"/>
        <w:rPr>
          <w:b/>
          <w:lang w:val="en-US"/>
        </w:rPr>
      </w:pPr>
    </w:p>
    <w:p w14:paraId="6E4C217E" w14:textId="77777777" w:rsidR="007D4AAB" w:rsidRPr="00613C1C" w:rsidRDefault="00555AC0" w:rsidP="00613C1C">
      <w:pPr>
        <w:spacing w:after="0" w:line="240" w:lineRule="atLeast"/>
        <w:jc w:val="both"/>
        <w:rPr>
          <w:b/>
          <w:lang w:val="en-US"/>
        </w:rPr>
      </w:pPr>
      <w:r>
        <w:rPr>
          <w:b/>
          <w:lang w:val="en-US"/>
        </w:rPr>
        <w:t>1.5 Titl</w:t>
      </w:r>
      <w:r w:rsidR="00613C1C">
        <w:rPr>
          <w:b/>
          <w:lang w:val="en-US"/>
        </w:rPr>
        <w:t xml:space="preserve">e of the project: </w:t>
      </w:r>
      <w:r w:rsidR="00613C1C" w:rsidRPr="00613C1C">
        <w:rPr>
          <w:b/>
          <w:lang w:val="en-US"/>
        </w:rPr>
        <w:t>Further development of methods, technologies, schedule modes and provision of radiotherapy</w:t>
      </w:r>
    </w:p>
    <w:p w14:paraId="79ADCF16" w14:textId="77777777" w:rsidR="007D4AAB" w:rsidRDefault="007D4AAB">
      <w:pPr>
        <w:spacing w:after="0" w:line="240" w:lineRule="atLeast"/>
        <w:jc w:val="both"/>
        <w:rPr>
          <w:b/>
          <w:lang w:val="en-US"/>
        </w:rPr>
      </w:pPr>
    </w:p>
    <w:p w14:paraId="1BEE89FD" w14:textId="77777777" w:rsidR="007D4AAB" w:rsidRDefault="00613C1C">
      <w:pPr>
        <w:spacing w:after="0" w:line="240" w:lineRule="atLeast"/>
        <w:jc w:val="both"/>
        <w:rPr>
          <w:b/>
          <w:lang w:val="en-US"/>
        </w:rPr>
      </w:pPr>
      <w:r>
        <w:rPr>
          <w:b/>
          <w:lang w:val="en-US"/>
        </w:rPr>
        <w:t>1.6 Project leader: G.V. Mytsin</w:t>
      </w:r>
      <w:r w:rsidR="00555AC0">
        <w:rPr>
          <w:b/>
          <w:lang w:val="en-US"/>
        </w:rPr>
        <w:t xml:space="preserve"> </w:t>
      </w:r>
    </w:p>
    <w:p w14:paraId="2930604A" w14:textId="77777777" w:rsidR="007D4AAB" w:rsidRDefault="007D4AAB">
      <w:pPr>
        <w:spacing w:after="0" w:line="240" w:lineRule="atLeast"/>
        <w:jc w:val="both"/>
        <w:rPr>
          <w:b/>
          <w:lang w:val="en-US"/>
        </w:rPr>
      </w:pPr>
    </w:p>
    <w:p w14:paraId="3FEAC542" w14:textId="77777777" w:rsidR="007D4AAB" w:rsidRDefault="00613C1C">
      <w:pPr>
        <w:spacing w:after="0" w:line="240" w:lineRule="atLeast"/>
        <w:ind w:left="284" w:hanging="284"/>
        <w:jc w:val="both"/>
        <w:rPr>
          <w:b/>
          <w:lang w:val="en-US"/>
        </w:rPr>
      </w:pPr>
      <w:r>
        <w:rPr>
          <w:b/>
          <w:lang w:val="en-US"/>
        </w:rPr>
        <w:t xml:space="preserve">1.7 Project </w:t>
      </w:r>
      <w:r w:rsidR="00555AC0">
        <w:rPr>
          <w:b/>
          <w:lang w:val="en-US"/>
        </w:rPr>
        <w:t>deputy leader</w:t>
      </w:r>
      <w:r>
        <w:rPr>
          <w:b/>
          <w:lang w:val="en-US"/>
        </w:rPr>
        <w:t xml:space="preserve">: S.V. </w:t>
      </w:r>
      <w:proofErr w:type="spellStart"/>
      <w:r>
        <w:rPr>
          <w:b/>
          <w:lang w:val="en-US"/>
        </w:rPr>
        <w:t>Shvidkiy</w:t>
      </w:r>
      <w:proofErr w:type="spellEnd"/>
    </w:p>
    <w:p w14:paraId="2C9E4EAB" w14:textId="77777777" w:rsidR="007D4AAB" w:rsidRDefault="007D4AAB">
      <w:pPr>
        <w:spacing w:after="0" w:line="240" w:lineRule="atLeast"/>
        <w:jc w:val="both"/>
        <w:rPr>
          <w:b/>
          <w:lang w:val="en-US"/>
        </w:rPr>
      </w:pPr>
    </w:p>
    <w:p w14:paraId="503CB9DB" w14:textId="77777777" w:rsidR="007D4AAB" w:rsidRDefault="00555AC0">
      <w:pPr>
        <w:spacing w:after="0" w:line="240" w:lineRule="atLeast"/>
        <w:jc w:val="both"/>
        <w:rPr>
          <w:b/>
          <w:bCs/>
          <w:lang w:val="en-US"/>
        </w:rPr>
      </w:pPr>
      <w:r>
        <w:rPr>
          <w:b/>
          <w:bCs/>
          <w:lang w:val="en-US"/>
        </w:rPr>
        <w:t>2</w:t>
      </w:r>
      <w:r w:rsidR="00D46A57">
        <w:rPr>
          <w:b/>
          <w:bCs/>
          <w:lang w:val="en-US"/>
        </w:rPr>
        <w:t>.</w:t>
      </w:r>
      <w:r>
        <w:rPr>
          <w:b/>
          <w:bCs/>
          <w:lang w:val="en-US"/>
        </w:rPr>
        <w:t xml:space="preserve"> Scientific case and project organization</w:t>
      </w:r>
    </w:p>
    <w:p w14:paraId="44B2E831" w14:textId="77777777" w:rsidR="007D4AAB" w:rsidRDefault="00555AC0">
      <w:pPr>
        <w:spacing w:after="0" w:line="240" w:lineRule="atLeast"/>
        <w:jc w:val="both"/>
        <w:rPr>
          <w:b/>
          <w:lang w:val="en-US"/>
        </w:rPr>
      </w:pPr>
      <w:r>
        <w:rPr>
          <w:b/>
          <w:lang w:val="en-US"/>
        </w:rPr>
        <w:t>2.1 Annotation</w:t>
      </w:r>
    </w:p>
    <w:p w14:paraId="1E826D47" w14:textId="77777777" w:rsidR="00D46A57" w:rsidRDefault="00D52A3D" w:rsidP="00D52A3D">
      <w:pPr>
        <w:spacing w:after="0" w:line="240" w:lineRule="atLeast"/>
        <w:ind w:firstLine="426"/>
        <w:jc w:val="both"/>
        <w:rPr>
          <w:lang w:val="en-US"/>
        </w:rPr>
      </w:pPr>
      <w:r>
        <w:rPr>
          <w:lang w:val="en-US"/>
        </w:rPr>
        <w:t>The</w:t>
      </w:r>
      <w:r w:rsidRPr="00D52A3D">
        <w:rPr>
          <w:lang w:val="en-US"/>
        </w:rPr>
        <w:t xml:space="preserve"> project assumes continuation of the research started at the </w:t>
      </w:r>
      <w:r>
        <w:rPr>
          <w:lang w:val="en-US"/>
        </w:rPr>
        <w:t xml:space="preserve">DLNP </w:t>
      </w:r>
      <w:r w:rsidRPr="00D52A3D">
        <w:rPr>
          <w:lang w:val="en-US"/>
        </w:rPr>
        <w:t xml:space="preserve">JINR back in 1967, when, under the leadership of V.P. </w:t>
      </w:r>
      <w:proofErr w:type="spellStart"/>
      <w:r w:rsidRPr="00D52A3D">
        <w:rPr>
          <w:lang w:val="en-US"/>
        </w:rPr>
        <w:t>Dzhelepov</w:t>
      </w:r>
      <w:proofErr w:type="spellEnd"/>
      <w:r w:rsidRPr="00D52A3D">
        <w:rPr>
          <w:lang w:val="en-US"/>
        </w:rPr>
        <w:t>, the first proton beam for biomedical research in the USSR and Eastern European countries was formed. By the end of the 90s of</w:t>
      </w:r>
      <w:r>
        <w:rPr>
          <w:lang w:val="en-US"/>
        </w:rPr>
        <w:t xml:space="preserve"> the last century, a Medical-</w:t>
      </w:r>
      <w:r w:rsidRPr="00D52A3D">
        <w:rPr>
          <w:lang w:val="en-US"/>
        </w:rPr>
        <w:t>technical complex was created here on the basis of</w:t>
      </w:r>
      <w:r>
        <w:rPr>
          <w:lang w:val="en-US"/>
        </w:rPr>
        <w:t xml:space="preserve"> a 660 MeV proton accelerator, </w:t>
      </w:r>
      <w:proofErr w:type="spellStart"/>
      <w:r>
        <w:rPr>
          <w:lang w:val="en-US"/>
        </w:rPr>
        <w:t>P</w:t>
      </w:r>
      <w:r w:rsidRPr="00D52A3D">
        <w:rPr>
          <w:lang w:val="en-US"/>
        </w:rPr>
        <w:t>hasotron</w:t>
      </w:r>
      <w:proofErr w:type="spellEnd"/>
      <w:r w:rsidRPr="00D52A3D">
        <w:rPr>
          <w:lang w:val="en-US"/>
        </w:rPr>
        <w:t xml:space="preserve">, where about 1300 patients underwent a course of fractionated proton therapy from 2000 to 2019. The irradiation was carried out using the developed technique of three-dimensional conformal proton radiation therapy, in which the maximum of the formed dose distribution most accurately corresponds to the shape of the irradiated target. At the same time, the dose drops sharply beyond the boundaries of the neoplasm, which makes it possible to irradiate </w:t>
      </w:r>
      <w:proofErr w:type="spellStart"/>
      <w:r>
        <w:rPr>
          <w:lang w:val="en-US"/>
        </w:rPr>
        <w:t>tumours</w:t>
      </w:r>
      <w:proofErr w:type="spellEnd"/>
      <w:r w:rsidRPr="00D52A3D">
        <w:rPr>
          <w:lang w:val="en-US"/>
        </w:rPr>
        <w:t xml:space="preserve"> that were not pre</w:t>
      </w:r>
      <w:r>
        <w:rPr>
          <w:lang w:val="en-US"/>
        </w:rPr>
        <w:t>viously available for radio</w:t>
      </w:r>
      <w:r w:rsidRPr="00D52A3D">
        <w:rPr>
          <w:lang w:val="en-US"/>
        </w:rPr>
        <w:t>therapy, closely adjacent to the vital radiosensitive organs of the patient.</w:t>
      </w:r>
    </w:p>
    <w:p w14:paraId="0CA70F98" w14:textId="77777777" w:rsidR="00D52A3D" w:rsidRDefault="00D52A3D" w:rsidP="00D52A3D">
      <w:pPr>
        <w:spacing w:after="0" w:line="240" w:lineRule="atLeast"/>
        <w:ind w:firstLine="426"/>
        <w:jc w:val="both"/>
        <w:rPr>
          <w:lang w:val="en-US"/>
        </w:rPr>
      </w:pPr>
      <w:r>
        <w:rPr>
          <w:lang w:val="en-US"/>
        </w:rPr>
        <w:t xml:space="preserve">With the </w:t>
      </w:r>
      <w:proofErr w:type="spellStart"/>
      <w:r>
        <w:rPr>
          <w:lang w:val="en-US"/>
        </w:rPr>
        <w:t>P</w:t>
      </w:r>
      <w:r w:rsidRPr="00D52A3D">
        <w:rPr>
          <w:lang w:val="en-US"/>
        </w:rPr>
        <w:t>hasotron</w:t>
      </w:r>
      <w:proofErr w:type="spellEnd"/>
      <w:r w:rsidRPr="00D52A3D">
        <w:rPr>
          <w:lang w:val="en-US"/>
        </w:rPr>
        <w:t xml:space="preserve"> shutting down in March 2023, it is planned to reorient biomedical research to a li</w:t>
      </w:r>
      <w:r>
        <w:rPr>
          <w:lang w:val="en-US"/>
        </w:rPr>
        <w:t>near electron accelerator (LINAC</w:t>
      </w:r>
      <w:r w:rsidRPr="00D52A3D">
        <w:rPr>
          <w:lang w:val="en-US"/>
        </w:rPr>
        <w:t xml:space="preserve">-200), on which it is </w:t>
      </w:r>
      <w:r>
        <w:rPr>
          <w:lang w:val="en-US"/>
        </w:rPr>
        <w:t>supposed</w:t>
      </w:r>
      <w:r w:rsidRPr="00D52A3D">
        <w:rPr>
          <w:lang w:val="en-US"/>
        </w:rPr>
        <w:t xml:space="preserve"> to form an electron beam with an energy of 20-25 MeV for irradiation of cell cultures and small laboratory animals (mice, rats).</w:t>
      </w:r>
    </w:p>
    <w:p w14:paraId="000DE2AF" w14:textId="77777777" w:rsidR="00D52A3D" w:rsidRDefault="00D52A3D" w:rsidP="00D52A3D">
      <w:pPr>
        <w:spacing w:after="0" w:line="240" w:lineRule="atLeast"/>
        <w:ind w:firstLine="426"/>
        <w:jc w:val="both"/>
        <w:rPr>
          <w:lang w:val="en-US"/>
        </w:rPr>
      </w:pPr>
      <w:r w:rsidRPr="00D52A3D">
        <w:rPr>
          <w:lang w:val="en-US"/>
        </w:rPr>
        <w:t xml:space="preserve">Currently, JINR has already begun work together with the D.V. </w:t>
      </w:r>
      <w:proofErr w:type="spellStart"/>
      <w:r w:rsidRPr="00D52A3D">
        <w:rPr>
          <w:lang w:val="en-US"/>
        </w:rPr>
        <w:t>Efremov</w:t>
      </w:r>
      <w:proofErr w:type="spellEnd"/>
      <w:r w:rsidRPr="00D52A3D">
        <w:rPr>
          <w:lang w:val="en-US"/>
        </w:rPr>
        <w:t xml:space="preserve"> </w:t>
      </w:r>
      <w:r w:rsidR="00184664">
        <w:rPr>
          <w:lang w:val="en-US"/>
        </w:rPr>
        <w:t>“</w:t>
      </w:r>
      <w:r w:rsidRPr="00D52A3D">
        <w:rPr>
          <w:lang w:val="en-US"/>
        </w:rPr>
        <w:t>NIIEF</w:t>
      </w:r>
      <w:r w:rsidR="00184664">
        <w:rPr>
          <w:lang w:val="en-US"/>
        </w:rPr>
        <w:t>A”</w:t>
      </w:r>
      <w:r w:rsidRPr="00D52A3D">
        <w:rPr>
          <w:lang w:val="en-US"/>
        </w:rPr>
        <w:t xml:space="preserve"> (St. Petersburg) on the creation of the MSC-230 superconducting proton cyclotron, which will become the basic installation for conducting </w:t>
      </w:r>
      <w:r w:rsidR="00184664">
        <w:rPr>
          <w:lang w:val="en-US"/>
        </w:rPr>
        <w:t>radiobiolog</w:t>
      </w:r>
      <w:r w:rsidRPr="00D52A3D">
        <w:rPr>
          <w:lang w:val="en-US"/>
        </w:rPr>
        <w:t xml:space="preserve">ical, as well as experimental and clinical studies in the </w:t>
      </w:r>
      <w:r w:rsidRPr="00D52A3D">
        <w:rPr>
          <w:lang w:val="en-US"/>
        </w:rPr>
        <w:lastRenderedPageBreak/>
        <w:t>field of proton therapy in the future. It is assumed that the accelerator will be able to provide the output of a beam with an ultra-high dose rate (up to 10 µA per pulse), which will allow irradiating biological objects, and subsequently patients, in the so-called flash mode, when the dose required for tumor sterilization is supplied in just a few tens of milliseconds. As the results of a large number of experiments conducted around the world show, such a regime turns out to be the most sparing for healthy tissues entering the irradiation field.</w:t>
      </w:r>
    </w:p>
    <w:p w14:paraId="2FBE0A59" w14:textId="77777777" w:rsidR="00184664" w:rsidRPr="00184664" w:rsidRDefault="00184664" w:rsidP="00184664">
      <w:pPr>
        <w:spacing w:after="0" w:line="240" w:lineRule="atLeast"/>
        <w:ind w:firstLine="426"/>
        <w:jc w:val="both"/>
        <w:rPr>
          <w:lang w:val="en-US"/>
        </w:rPr>
      </w:pPr>
      <w:r w:rsidRPr="00184664">
        <w:rPr>
          <w:lang w:val="en-US"/>
        </w:rPr>
        <w:t xml:space="preserve">The project assumes the following works necessary for the creation of the center and its successful functioning: participation in the preparation of the project of the center building with all relevant premises, calculation of the beam transportation </w:t>
      </w:r>
      <w:r>
        <w:rPr>
          <w:lang w:val="en-US"/>
        </w:rPr>
        <w:t xml:space="preserve">channel </w:t>
      </w:r>
      <w:r w:rsidRPr="00184664">
        <w:rPr>
          <w:lang w:val="en-US"/>
        </w:rPr>
        <w:t>to irradiation facilities, development and manufac</w:t>
      </w:r>
      <w:r>
        <w:rPr>
          <w:lang w:val="en-US"/>
        </w:rPr>
        <w:t xml:space="preserve">ture of detectors for the </w:t>
      </w:r>
      <w:proofErr w:type="spellStart"/>
      <w:r>
        <w:rPr>
          <w:lang w:val="en-US"/>
        </w:rPr>
        <w:t>dosi</w:t>
      </w:r>
      <w:r w:rsidRPr="00184664">
        <w:rPr>
          <w:lang w:val="en-US"/>
        </w:rPr>
        <w:t>metric</w:t>
      </w:r>
      <w:proofErr w:type="spellEnd"/>
      <w:r w:rsidRPr="00184664">
        <w:rPr>
          <w:lang w:val="en-US"/>
        </w:rPr>
        <w:t xml:space="preserve"> support of flash therapy, development and approbation of all technological stages of planning and proton therapy</w:t>
      </w:r>
      <w:r>
        <w:rPr>
          <w:lang w:val="en-US"/>
        </w:rPr>
        <w:t xml:space="preserve"> delivery</w:t>
      </w:r>
      <w:r w:rsidRPr="00184664">
        <w:rPr>
          <w:lang w:val="en-US"/>
        </w:rPr>
        <w:t>.</w:t>
      </w:r>
    </w:p>
    <w:p w14:paraId="289FC9B5" w14:textId="77777777" w:rsidR="00184664" w:rsidRPr="00D52A3D" w:rsidRDefault="00184664" w:rsidP="00184664">
      <w:pPr>
        <w:spacing w:after="0" w:line="240" w:lineRule="atLeast"/>
        <w:ind w:firstLine="426"/>
        <w:jc w:val="both"/>
        <w:rPr>
          <w:lang w:val="en-US"/>
        </w:rPr>
      </w:pPr>
      <w:r w:rsidRPr="00184664">
        <w:rPr>
          <w:lang w:val="en-US"/>
        </w:rPr>
        <w:t>It is also planned to continue a broad program of research in the field of radiobiology that meets the most popular needs of both clinical radiology and such as determining the degree and mechanisms of influence of the effects of various types of ionizing radiation on the central nervous system of animals.</w:t>
      </w:r>
    </w:p>
    <w:p w14:paraId="1509EFE9" w14:textId="77777777" w:rsidR="007D4AAB" w:rsidRPr="00D52A3D" w:rsidRDefault="007D4AAB">
      <w:pPr>
        <w:spacing w:after="0" w:line="240" w:lineRule="atLeast"/>
        <w:jc w:val="both"/>
        <w:rPr>
          <w:b/>
          <w:lang w:val="en-US"/>
        </w:rPr>
      </w:pPr>
    </w:p>
    <w:p w14:paraId="3945783D" w14:textId="77777777" w:rsidR="007D4AAB" w:rsidRDefault="00555AC0" w:rsidP="0023053D">
      <w:pPr>
        <w:spacing w:line="240" w:lineRule="atLeast"/>
        <w:ind w:left="426" w:hanging="426"/>
        <w:jc w:val="both"/>
        <w:rPr>
          <w:lang w:val="en-US"/>
        </w:rPr>
      </w:pPr>
      <w:r>
        <w:rPr>
          <w:b/>
          <w:lang w:val="en-US"/>
        </w:rPr>
        <w:t xml:space="preserve">2.2 Scientific case </w:t>
      </w:r>
      <w:r>
        <w:rPr>
          <w:bCs/>
          <w:lang w:val="en-US"/>
        </w:rPr>
        <w:t>(aim</w:t>
      </w:r>
      <w:r>
        <w:rPr>
          <w:lang w:val="en-US"/>
        </w:rPr>
        <w:t>, relevance and scientific novelty, methods and approaches, techniques, expected results, risks)</w:t>
      </w:r>
    </w:p>
    <w:p w14:paraId="392297A6" w14:textId="77777777" w:rsidR="00555AC0" w:rsidRDefault="00555AC0" w:rsidP="0023053D">
      <w:pPr>
        <w:spacing w:line="240" w:lineRule="atLeast"/>
        <w:ind w:left="426" w:hanging="426"/>
        <w:jc w:val="both"/>
        <w:rPr>
          <w:bCs/>
          <w:i/>
          <w:lang w:val="en-US"/>
        </w:rPr>
      </w:pPr>
      <w:r>
        <w:rPr>
          <w:bCs/>
          <w:i/>
          <w:lang w:val="en-US"/>
        </w:rPr>
        <w:t>A</w:t>
      </w:r>
      <w:r w:rsidRPr="00555AC0">
        <w:rPr>
          <w:bCs/>
          <w:i/>
          <w:lang w:val="en-US"/>
        </w:rPr>
        <w:t>im</w:t>
      </w:r>
      <w:r>
        <w:rPr>
          <w:bCs/>
          <w:i/>
          <w:lang w:val="en-US"/>
        </w:rPr>
        <w:t xml:space="preserve"> of the Project</w:t>
      </w:r>
    </w:p>
    <w:p w14:paraId="7F208CD3" w14:textId="77777777" w:rsidR="00F14B11" w:rsidRPr="00F14B11" w:rsidRDefault="00F14B11" w:rsidP="00F14B11">
      <w:pPr>
        <w:spacing w:after="0" w:line="240" w:lineRule="atLeast"/>
        <w:ind w:left="142" w:hanging="142"/>
        <w:jc w:val="both"/>
        <w:rPr>
          <w:lang w:val="en-US"/>
        </w:rPr>
      </w:pPr>
      <w:r>
        <w:rPr>
          <w:lang w:val="en-US"/>
        </w:rPr>
        <w:t xml:space="preserve">•  </w:t>
      </w:r>
      <w:r w:rsidRPr="00F14B11">
        <w:rPr>
          <w:lang w:val="en-US"/>
        </w:rPr>
        <w:t>Participation in the creation of the JINR innovation center for experimental and clinical research in the field of proton therapy, the main installation of which will be the new proton accelerator MSC-230;</w:t>
      </w:r>
    </w:p>
    <w:p w14:paraId="1EC76C79" w14:textId="77777777" w:rsidR="00F14B11" w:rsidRPr="00F14B11" w:rsidRDefault="00F14B11" w:rsidP="00F14B11">
      <w:pPr>
        <w:spacing w:after="0" w:line="240" w:lineRule="atLeast"/>
        <w:ind w:left="142" w:hanging="142"/>
        <w:jc w:val="both"/>
        <w:rPr>
          <w:lang w:val="en-US"/>
        </w:rPr>
      </w:pPr>
      <w:r w:rsidRPr="00F14B11">
        <w:rPr>
          <w:lang w:val="en-US"/>
        </w:rPr>
        <w:t xml:space="preserve">• Formation of an electron beam with </w:t>
      </w:r>
      <w:r>
        <w:rPr>
          <w:lang w:val="en-US"/>
        </w:rPr>
        <w:t>an energy of 25 MeV at the DLNP LINAC</w:t>
      </w:r>
      <w:r w:rsidRPr="00F14B11">
        <w:rPr>
          <w:lang w:val="en-US"/>
        </w:rPr>
        <w:t>-200 installation and conducting radiobiological studies on it to study various fractionation schemes of radiotherapy, as well as the effectiveness of th</w:t>
      </w:r>
      <w:r>
        <w:rPr>
          <w:lang w:val="en-US"/>
        </w:rPr>
        <w:t xml:space="preserve">e use of various types of </w:t>
      </w:r>
      <w:proofErr w:type="spellStart"/>
      <w:r>
        <w:rPr>
          <w:lang w:val="en-US"/>
        </w:rPr>
        <w:t>radio</w:t>
      </w:r>
      <w:r w:rsidRPr="00F14B11">
        <w:rPr>
          <w:lang w:val="en-US"/>
        </w:rPr>
        <w:t>modifi</w:t>
      </w:r>
      <w:r>
        <w:rPr>
          <w:lang w:val="en-US"/>
        </w:rPr>
        <w:t>cators</w:t>
      </w:r>
      <w:proofErr w:type="spellEnd"/>
      <w:r w:rsidRPr="00F14B11">
        <w:rPr>
          <w:lang w:val="en-US"/>
        </w:rPr>
        <w:t>;</w:t>
      </w:r>
    </w:p>
    <w:p w14:paraId="63990E22" w14:textId="77777777" w:rsidR="00555AC0" w:rsidRDefault="00F14B11" w:rsidP="001D2177">
      <w:pPr>
        <w:spacing w:line="240" w:lineRule="atLeast"/>
        <w:ind w:left="142" w:hanging="142"/>
        <w:jc w:val="both"/>
        <w:rPr>
          <w:lang w:val="en-US"/>
        </w:rPr>
      </w:pPr>
      <w:r w:rsidRPr="00F14B11">
        <w:rPr>
          <w:lang w:val="en-US"/>
        </w:rPr>
        <w:t>• Obtaining new scientific results in the field of studying the effect of ionizing radiation of different quality on the structures and functions of the central nervous system (CNS).</w:t>
      </w:r>
    </w:p>
    <w:p w14:paraId="01C026B1" w14:textId="77777777" w:rsidR="001D2177" w:rsidRDefault="001D2177" w:rsidP="001D2177">
      <w:pPr>
        <w:spacing w:line="240" w:lineRule="atLeast"/>
        <w:ind w:left="142" w:hanging="142"/>
        <w:jc w:val="both"/>
        <w:rPr>
          <w:i/>
          <w:lang w:val="en-US"/>
        </w:rPr>
      </w:pPr>
      <w:r w:rsidRPr="001D2177">
        <w:rPr>
          <w:i/>
          <w:lang w:val="en-US"/>
        </w:rPr>
        <w:t>Relevance and scientific novelty</w:t>
      </w:r>
    </w:p>
    <w:p w14:paraId="4398FCD6" w14:textId="77777777" w:rsidR="007D4AAB" w:rsidRDefault="001D2177" w:rsidP="009F6FA8">
      <w:pPr>
        <w:spacing w:after="0" w:line="240" w:lineRule="atLeast"/>
        <w:ind w:firstLine="426"/>
        <w:jc w:val="both"/>
        <w:rPr>
          <w:lang w:val="en-US"/>
        </w:rPr>
      </w:pPr>
      <w:r w:rsidRPr="001D2177">
        <w:rPr>
          <w:lang w:val="en-US"/>
        </w:rPr>
        <w:t xml:space="preserve">In recent years, intensive research of the flash radiotherapy method has been conducted in the world. In particular, the flash proton therapy method is of great interest to radiologists, since it not only reduces the impact on healthy tissues, but also reduces the number of treatment procedures. Currently, not only preclinical studies are being actively conducted, but clinical trials have already begun: the first patients with bone metastases have been treated. However, before proton flash therapy can be fully implemented in practice, it is necessary to solve a number of engineering and technical problems, in particular, an accelerator is needed that provides an average beam current of about 10 µA per pulse, lasting up to 100 </w:t>
      </w:r>
      <w:proofErr w:type="spellStart"/>
      <w:r w:rsidRPr="001D2177">
        <w:rPr>
          <w:lang w:val="en-US"/>
        </w:rPr>
        <w:t>ms.</w:t>
      </w:r>
      <w:proofErr w:type="spellEnd"/>
      <w:r w:rsidRPr="001D2177">
        <w:rPr>
          <w:lang w:val="en-US"/>
        </w:rPr>
        <w:t xml:space="preserve"> Such parameters are not achievable for serial machines, which are currently equipped with proton therapy centers manufactured </w:t>
      </w:r>
      <w:r w:rsidR="009F6FA8">
        <w:rPr>
          <w:lang w:val="en-US"/>
        </w:rPr>
        <w:t>by big fi</w:t>
      </w:r>
      <w:r w:rsidR="009F6FA8" w:rsidRPr="009F6FA8">
        <w:rPr>
          <w:lang w:val="en-US"/>
        </w:rPr>
        <w:t>rms, such as IBA, Varian, etc.</w:t>
      </w:r>
    </w:p>
    <w:p w14:paraId="5F2881D9" w14:textId="77777777" w:rsidR="009F6FA8" w:rsidRDefault="006E5A92" w:rsidP="003D0AB2">
      <w:pPr>
        <w:spacing w:line="240" w:lineRule="atLeast"/>
        <w:ind w:firstLine="426"/>
        <w:jc w:val="both"/>
        <w:rPr>
          <w:lang w:val="en-US"/>
        </w:rPr>
      </w:pPr>
      <w:r w:rsidRPr="006E5A92">
        <w:rPr>
          <w:lang w:val="en-US"/>
        </w:rPr>
        <w:t>Therefore, the project of creating an innovation center based on the MSC-230 superconducting cyclotron is high-tech and highly demanded by both radiobiologists and clinicians. One of the tasks of this project is just the work on the design and creation of various equipment of this center.</w:t>
      </w:r>
    </w:p>
    <w:p w14:paraId="300A4616" w14:textId="77777777" w:rsidR="006E5A92" w:rsidRDefault="003D0AB2" w:rsidP="009F6FA8">
      <w:pPr>
        <w:spacing w:after="0" w:line="240" w:lineRule="atLeast"/>
        <w:ind w:firstLine="426"/>
        <w:jc w:val="both"/>
        <w:rPr>
          <w:lang w:val="en-US"/>
        </w:rPr>
      </w:pPr>
      <w:r w:rsidRPr="003D0AB2">
        <w:rPr>
          <w:lang w:val="en-US"/>
        </w:rPr>
        <w:t>However, the creation of such a center is quite difficult and may take several years. At the same ti</w:t>
      </w:r>
      <w:r>
        <w:rPr>
          <w:lang w:val="en-US"/>
        </w:rPr>
        <w:t xml:space="preserve">me, due to the shutdown of the DLNP </w:t>
      </w:r>
      <w:proofErr w:type="spellStart"/>
      <w:r>
        <w:rPr>
          <w:lang w:val="en-US"/>
        </w:rPr>
        <w:t>P</w:t>
      </w:r>
      <w:r w:rsidRPr="003D0AB2">
        <w:rPr>
          <w:lang w:val="en-US"/>
        </w:rPr>
        <w:t>hasotron</w:t>
      </w:r>
      <w:proofErr w:type="spellEnd"/>
      <w:r w:rsidRPr="003D0AB2">
        <w:rPr>
          <w:lang w:val="en-US"/>
        </w:rPr>
        <w:t xml:space="preserve"> accelerator in March 2023, there is practically no stable operating facility at JINR today on which experiments on radiobiology and testing of new detectors being developed for dosimetry of high-intensity beams used for flash therapy could be carried out.</w:t>
      </w:r>
    </w:p>
    <w:p w14:paraId="152F952F" w14:textId="77777777" w:rsidR="003D0AB2" w:rsidRDefault="003D0AB2" w:rsidP="00770E91">
      <w:pPr>
        <w:spacing w:line="240" w:lineRule="atLeast"/>
        <w:ind w:firstLine="426"/>
        <w:jc w:val="both"/>
        <w:rPr>
          <w:lang w:val="en-US"/>
        </w:rPr>
      </w:pPr>
      <w:r w:rsidRPr="003D0AB2">
        <w:rPr>
          <w:lang w:val="en-US"/>
        </w:rPr>
        <w:t xml:space="preserve">In the project, in order to be able to continue the above-mentioned experiments, it is supposed to form an electron beam with an energy of 20-25 MeV at the installation of the </w:t>
      </w:r>
      <w:r>
        <w:rPr>
          <w:lang w:val="en-US"/>
        </w:rPr>
        <w:t>DLNP LINAC-200</w:t>
      </w:r>
      <w:r w:rsidRPr="003D0AB2">
        <w:rPr>
          <w:lang w:val="en-US"/>
        </w:rPr>
        <w:t xml:space="preserve">, which is already close to commissioning. This linear electron accelerator has in its initial section a branch from the beam transport channel, equipped with a vacuum channel, a </w:t>
      </w:r>
      <w:r>
        <w:rPr>
          <w:lang w:val="en-US"/>
        </w:rPr>
        <w:t>band</w:t>
      </w:r>
      <w:r w:rsidRPr="003D0AB2">
        <w:rPr>
          <w:lang w:val="en-US"/>
        </w:rPr>
        <w:t xml:space="preserve">ing magnet and a </w:t>
      </w:r>
      <w:r w:rsidRPr="003D0AB2">
        <w:rPr>
          <w:lang w:val="en-US"/>
        </w:rPr>
        <w:lastRenderedPageBreak/>
        <w:t xml:space="preserve">focusing lens. The beam energy in this place is quite sufficient both for irradiating cell cultures and for irradiating small laboratory animals (mice, rats), since its </w:t>
      </w:r>
      <w:r>
        <w:rPr>
          <w:lang w:val="en-US"/>
        </w:rPr>
        <w:t>range</w:t>
      </w:r>
      <w:r w:rsidRPr="003D0AB2">
        <w:rPr>
          <w:lang w:val="en-US"/>
        </w:rPr>
        <w:t xml:space="preserve"> is about 5 cm of water. The maximum current of this beam is planned t</w:t>
      </w:r>
      <w:r>
        <w:rPr>
          <w:lang w:val="en-US"/>
        </w:rPr>
        <w:t xml:space="preserve">o be obtained in fractions of </w:t>
      </w:r>
      <w:proofErr w:type="spellStart"/>
      <w:r>
        <w:rPr>
          <w:lang w:val="en-US"/>
        </w:rPr>
        <w:t>mc</w:t>
      </w:r>
      <w:r w:rsidRPr="003D0AB2">
        <w:rPr>
          <w:lang w:val="en-US"/>
        </w:rPr>
        <w:t>A</w:t>
      </w:r>
      <w:proofErr w:type="spellEnd"/>
      <w:r w:rsidRPr="003D0AB2">
        <w:rPr>
          <w:lang w:val="en-US"/>
        </w:rPr>
        <w:t>, which, in principle, can allow the formation of a high-intensity electron beam with a diameter of 1-2 cm to conduct research on the radiobiological basis of the flash effect.</w:t>
      </w:r>
    </w:p>
    <w:p w14:paraId="5D7AE1B9" w14:textId="77777777" w:rsidR="003D0AB2" w:rsidRDefault="00770E91" w:rsidP="009F6FA8">
      <w:pPr>
        <w:spacing w:after="0" w:line="240" w:lineRule="atLeast"/>
        <w:ind w:firstLine="426"/>
        <w:jc w:val="both"/>
        <w:rPr>
          <w:lang w:val="en-US"/>
        </w:rPr>
      </w:pPr>
      <w:r w:rsidRPr="00770E91">
        <w:rPr>
          <w:lang w:val="en-US"/>
        </w:rPr>
        <w:t>One of the main tasks of radiation therapy is to deliver a therapeutic dose of radiation to the tumor while preserving the healthy tissues surrounding it. The main efforts are focused in two directions: bringing the delivered dose in accordance with the volume of the tumor and increasing the sensitivity of the tumor to therapeutic radiation. Proton therapy successfully copes with the task of matching the delivered dose with the tumor form due to the high degree of consistency of the dose distribution of proton beams. This leads to a reduction in side effects and a lower integral dose compared to conventional phonon therapy.</w:t>
      </w:r>
    </w:p>
    <w:p w14:paraId="4E325225" w14:textId="77777777" w:rsidR="00770E91" w:rsidRDefault="00770E91" w:rsidP="006849C5">
      <w:pPr>
        <w:spacing w:after="0" w:line="240" w:lineRule="atLeast"/>
        <w:ind w:firstLine="426"/>
        <w:jc w:val="both"/>
        <w:rPr>
          <w:lang w:val="en-US"/>
        </w:rPr>
      </w:pPr>
      <w:r w:rsidRPr="00770E91">
        <w:rPr>
          <w:lang w:val="en-US"/>
        </w:rPr>
        <w:t xml:space="preserve">One of the options for </w:t>
      </w:r>
      <w:r w:rsidR="00583B05">
        <w:fldChar w:fldCharType="begin"/>
      </w:r>
      <w:r w:rsidR="00583B05" w:rsidRPr="001B0B5D">
        <w:rPr>
          <w:lang w:val="en-US"/>
        </w:rPr>
        <w:instrText xml:space="preserve"> HYPERLINK "https://translate.academic.ru/radiosensibility/ru/en/" </w:instrText>
      </w:r>
      <w:r w:rsidR="00583B05">
        <w:fldChar w:fldCharType="separate"/>
      </w:r>
      <w:proofErr w:type="spellStart"/>
      <w:r w:rsidRPr="00770E91">
        <w:rPr>
          <w:lang w:val="en-US"/>
        </w:rPr>
        <w:t>radiosensibility</w:t>
      </w:r>
      <w:proofErr w:type="spellEnd"/>
      <w:r w:rsidR="00583B05">
        <w:rPr>
          <w:lang w:val="en-US"/>
        </w:rPr>
        <w:fldChar w:fldCharType="end"/>
      </w:r>
      <w:r w:rsidRPr="00770E91">
        <w:rPr>
          <w:lang w:val="en-US"/>
        </w:rPr>
        <w:t xml:space="preserve"> is an artificial increase in energy release in the tumor. In particular, the effect of radiotherapy can be further enhanced through the use of nanoscale radiosensitizers. An increase in the absorbed dose is achieved by introducing or delivering substances into tumor cells with a significantly larger radiation absorption cross-section than in normal cells. These are chemical elements with a high atomic number (Z), more than 52 (I, </w:t>
      </w:r>
      <w:proofErr w:type="spellStart"/>
      <w:r w:rsidRPr="00770E91">
        <w:rPr>
          <w:lang w:val="en-US"/>
        </w:rPr>
        <w:t>Gd</w:t>
      </w:r>
      <w:proofErr w:type="spellEnd"/>
      <w:r w:rsidRPr="00770E91">
        <w:rPr>
          <w:lang w:val="en-US"/>
        </w:rPr>
        <w:t xml:space="preserve">, Au, </w:t>
      </w:r>
      <w:proofErr w:type="spellStart"/>
      <w:r w:rsidRPr="00770E91">
        <w:rPr>
          <w:lang w:val="en-US"/>
        </w:rPr>
        <w:t>Pt</w:t>
      </w:r>
      <w:proofErr w:type="spellEnd"/>
      <w:r w:rsidRPr="00770E91">
        <w:rPr>
          <w:lang w:val="en-US"/>
        </w:rPr>
        <w:t>, etc.). Due to the greater probability of interaction of such elements with radiation, it is possible to achieve a local increase in the absorbed dose in the area of accumulation of a substance with a high atomic number. The resulting secondary short-range radiation localizes energy release near these elements and affects only nearby biological structures.</w:t>
      </w:r>
    </w:p>
    <w:p w14:paraId="7B862A68" w14:textId="77777777" w:rsidR="006849C5" w:rsidRPr="006849C5" w:rsidRDefault="006849C5" w:rsidP="006849C5">
      <w:pPr>
        <w:spacing w:line="240" w:lineRule="atLeast"/>
        <w:ind w:firstLine="426"/>
        <w:jc w:val="both"/>
        <w:rPr>
          <w:lang w:val="en-US"/>
        </w:rPr>
      </w:pPr>
      <w:r w:rsidRPr="006849C5">
        <w:rPr>
          <w:lang w:val="en-US"/>
        </w:rPr>
        <w:t>In our earlier studies of the use of gold nanoparticles as a radiosensitizer when irradiating tumor cells of human lung carcinoma A 549 with gamma</w:t>
      </w:r>
      <w:r>
        <w:rPr>
          <w:lang w:val="en-US"/>
        </w:rPr>
        <w:t>s</w:t>
      </w:r>
      <w:r w:rsidRPr="006849C5">
        <w:rPr>
          <w:lang w:val="en-US"/>
        </w:rPr>
        <w:t xml:space="preserve"> from the </w:t>
      </w:r>
      <w:r w:rsidRPr="006849C5">
        <w:rPr>
          <w:vertAlign w:val="superscript"/>
          <w:lang w:val="en-US"/>
        </w:rPr>
        <w:t>60</w:t>
      </w:r>
      <w:r w:rsidRPr="006849C5">
        <w:rPr>
          <w:lang w:val="en-US"/>
        </w:rPr>
        <w:t xml:space="preserve">Co source and the therapeutic proton beam of the </w:t>
      </w:r>
      <w:proofErr w:type="spellStart"/>
      <w:r>
        <w:rPr>
          <w:lang w:val="en-US"/>
        </w:rPr>
        <w:t>P</w:t>
      </w:r>
      <w:r w:rsidRPr="006849C5">
        <w:rPr>
          <w:lang w:val="en-US"/>
        </w:rPr>
        <w:t>hasotron</w:t>
      </w:r>
      <w:proofErr w:type="spellEnd"/>
      <w:r w:rsidRPr="006849C5">
        <w:rPr>
          <w:lang w:val="en-US"/>
        </w:rPr>
        <w:t xml:space="preserve"> of the </w:t>
      </w:r>
      <w:r>
        <w:rPr>
          <w:lang w:val="en-US"/>
        </w:rPr>
        <w:t>D</w:t>
      </w:r>
      <w:r w:rsidRPr="006849C5">
        <w:rPr>
          <w:lang w:val="en-US"/>
        </w:rPr>
        <w:t xml:space="preserve">LNP, the expected positive effect was clearly observed. Unfortunately, both of these sources of ionizing radiation have become unavailable today. Therefore, we are faced with the task of transferring all previously developed techniques to experiments with the electron beam being created. The same applies to studies to identify the laws of the flash effect, conducted in </w:t>
      </w:r>
      <w:r>
        <w:rPr>
          <w:lang w:val="en-US"/>
        </w:rPr>
        <w:t xml:space="preserve">recent years on a high-current </w:t>
      </w:r>
      <w:proofErr w:type="spellStart"/>
      <w:r>
        <w:rPr>
          <w:lang w:val="en-US"/>
        </w:rPr>
        <w:t>P</w:t>
      </w:r>
      <w:r w:rsidRPr="006849C5">
        <w:rPr>
          <w:lang w:val="en-US"/>
        </w:rPr>
        <w:t>hasotron</w:t>
      </w:r>
      <w:proofErr w:type="spellEnd"/>
      <w:r w:rsidRPr="006849C5">
        <w:rPr>
          <w:lang w:val="en-US"/>
        </w:rPr>
        <w:t xml:space="preserve"> beam.</w:t>
      </w:r>
    </w:p>
    <w:p w14:paraId="6515D73B" w14:textId="77777777" w:rsidR="009F6FA8" w:rsidRDefault="0070050A" w:rsidP="009F6FA8">
      <w:pPr>
        <w:spacing w:after="0" w:line="240" w:lineRule="atLeast"/>
        <w:ind w:firstLine="426"/>
        <w:jc w:val="both"/>
        <w:rPr>
          <w:lang w:val="en-US"/>
        </w:rPr>
      </w:pPr>
      <w:r w:rsidRPr="0070050A">
        <w:rPr>
          <w:lang w:val="en-US"/>
        </w:rPr>
        <w:t>Experimental data indicate a high radio sensitivity of certain parts of the brain to the effects of heavy charged high-energy particles. However, to date, many aspects of the manifestation of neurophysiological effects of exposure to ionizing radiation with different physical characteristics remain unclear.</w:t>
      </w:r>
    </w:p>
    <w:p w14:paraId="11EEF197" w14:textId="77777777" w:rsidR="0070050A" w:rsidRDefault="0070050A" w:rsidP="009F6FA8">
      <w:pPr>
        <w:spacing w:after="0" w:line="240" w:lineRule="atLeast"/>
        <w:ind w:firstLine="426"/>
        <w:jc w:val="both"/>
        <w:rPr>
          <w:lang w:val="en-US"/>
        </w:rPr>
      </w:pPr>
      <w:r w:rsidRPr="0070050A">
        <w:rPr>
          <w:lang w:val="en-US"/>
        </w:rPr>
        <w:t>In recent years, within the framework of the project, new scientific results have been obtained in the field of studying the effect of ionizing radiation of different quality on the structures and functions of the central nervous system (CNS). Thus, a comparison of various molecular mechanisms associated with radiation damage to the central nervous system, in conjunction with functional changes at the level of behavior, as well as with molecular mechanisms potentially relevant for the development of promising drug countermeasures against the negative effects of ionizing radiation. Radiation-induced neurochemical changes are considered in the appendix to the problem of assessing ergonomic risk for astronauts in conditions of long-term flights associated with exposure to cosmic radiation. In the same aspect, a number of issues related to the mechanisms of radiation damage to the central nervous system functioning at the level of hierarchical networks of the brain have been investigated. The concepts that have prospects of being laid down as the basis for measures that reduce the effect of cosmic types of radiation in conditions of a long manned flight outside the Earth's magnetosphere are formulated.</w:t>
      </w:r>
    </w:p>
    <w:p w14:paraId="16B6EAB3" w14:textId="77777777" w:rsidR="00B235DE" w:rsidRPr="003D0AB2" w:rsidRDefault="00B235DE" w:rsidP="00AD1CAB">
      <w:pPr>
        <w:spacing w:line="240" w:lineRule="atLeast"/>
        <w:ind w:firstLine="426"/>
        <w:jc w:val="both"/>
        <w:rPr>
          <w:lang w:val="en-US"/>
        </w:rPr>
      </w:pPr>
      <w:r w:rsidRPr="00B235DE">
        <w:rPr>
          <w:lang w:val="en-US"/>
        </w:rPr>
        <w:t>Computational work has been performed to simulate DNA damage and repair in mammalian cells after exposure to ionizing radiation of different quality using the Geant4-DNA software package. All these promising studies from the point of view of both the accumulation of fundamental knowledge in the field of studying the mechanisms of radiation damage to the central nervous system and the purely practical application of this knowledge are supposed to be continued in the project.</w:t>
      </w:r>
    </w:p>
    <w:p w14:paraId="02569B64" w14:textId="77777777" w:rsidR="009F6FA8" w:rsidRDefault="00AD1CAB" w:rsidP="00AD1CAB">
      <w:pPr>
        <w:spacing w:line="240" w:lineRule="atLeast"/>
        <w:jc w:val="both"/>
        <w:rPr>
          <w:i/>
          <w:lang w:val="en-US"/>
        </w:rPr>
      </w:pPr>
      <w:r w:rsidRPr="00AD1CAB">
        <w:rPr>
          <w:i/>
          <w:lang w:val="en-US"/>
        </w:rPr>
        <w:t>Methods and approaches, techniques</w:t>
      </w:r>
    </w:p>
    <w:p w14:paraId="4F93EDF2" w14:textId="77777777" w:rsidR="00AD1CAB" w:rsidRDefault="00DF2A50" w:rsidP="00DF2A50">
      <w:pPr>
        <w:spacing w:after="0" w:line="240" w:lineRule="atLeast"/>
        <w:ind w:firstLine="426"/>
        <w:jc w:val="both"/>
        <w:rPr>
          <w:lang w:val="en-US"/>
        </w:rPr>
      </w:pPr>
      <w:r w:rsidRPr="00DF2A50">
        <w:rPr>
          <w:lang w:val="en-US"/>
        </w:rPr>
        <w:lastRenderedPageBreak/>
        <w:t xml:space="preserve">As already noted, today there is not a single proton or photon therapy center in the world that is suitable for conducting full-scale flash therapy in a clinical setting. The creation of such a center in </w:t>
      </w:r>
      <w:proofErr w:type="spellStart"/>
      <w:r w:rsidRPr="00DF2A50">
        <w:rPr>
          <w:lang w:val="en-US"/>
        </w:rPr>
        <w:t>Dubna</w:t>
      </w:r>
      <w:proofErr w:type="spellEnd"/>
      <w:r w:rsidRPr="00DF2A50">
        <w:rPr>
          <w:lang w:val="en-US"/>
        </w:rPr>
        <w:t xml:space="preserve"> will be a truly pioneering work, requiring the project executors to carefully study such things as: the choice of circuit solutions for the design of the new building of the center, the calculation and creation of a channel for transporting the proton beam to the treatment </w:t>
      </w:r>
      <w:r>
        <w:rPr>
          <w:lang w:val="en-US"/>
        </w:rPr>
        <w:t>room</w:t>
      </w:r>
      <w:r w:rsidRPr="00DF2A50">
        <w:rPr>
          <w:lang w:val="en-US"/>
        </w:rPr>
        <w:t xml:space="preserve">s, equipping the </w:t>
      </w:r>
      <w:r>
        <w:rPr>
          <w:lang w:val="en-US"/>
        </w:rPr>
        <w:t>room</w:t>
      </w:r>
      <w:r w:rsidRPr="00DF2A50">
        <w:rPr>
          <w:lang w:val="en-US"/>
        </w:rPr>
        <w:t xml:space="preserve">s with all the necessary related equipment (patient </w:t>
      </w:r>
      <w:r>
        <w:rPr>
          <w:lang w:val="en-US"/>
        </w:rPr>
        <w:t>positioner, devices for dosimetry</w:t>
      </w:r>
      <w:r w:rsidRPr="00DF2A50">
        <w:rPr>
          <w:lang w:val="en-US"/>
        </w:rPr>
        <w:t>, equipment for verif</w:t>
      </w:r>
      <w:r>
        <w:rPr>
          <w:lang w:val="en-US"/>
        </w:rPr>
        <w:t>ication of the patient</w:t>
      </w:r>
      <w:r w:rsidRPr="00DF2A50">
        <w:rPr>
          <w:lang w:val="en-US"/>
        </w:rPr>
        <w:t xml:space="preserve"> position) and many others. However</w:t>
      </w:r>
      <w:r>
        <w:rPr>
          <w:lang w:val="en-US"/>
        </w:rPr>
        <w:t>, accumulated in the Medical-</w:t>
      </w:r>
      <w:r w:rsidRPr="00DF2A50">
        <w:rPr>
          <w:lang w:val="en-US"/>
        </w:rPr>
        <w:t>Technical Complex (MT</w:t>
      </w:r>
      <w:r>
        <w:rPr>
          <w:lang w:val="en-US"/>
        </w:rPr>
        <w:t>C</w:t>
      </w:r>
      <w:r w:rsidRPr="00DF2A50">
        <w:rPr>
          <w:lang w:val="en-US"/>
        </w:rPr>
        <w:t xml:space="preserve">) </w:t>
      </w:r>
      <w:r>
        <w:rPr>
          <w:lang w:val="en-US"/>
        </w:rPr>
        <w:t>of JINR</w:t>
      </w:r>
      <w:r w:rsidRPr="00DF2A50">
        <w:rPr>
          <w:lang w:val="en-US"/>
        </w:rPr>
        <w:t xml:space="preserve"> extensive experience in the formation of therapeutic proton beams and in conducting three-dimensional conformal radiation therapy allows us to hope for the successful implementation of the set work program.</w:t>
      </w:r>
    </w:p>
    <w:p w14:paraId="791C339B" w14:textId="77777777" w:rsidR="00DF2A50" w:rsidRDefault="00DF2A50" w:rsidP="00DF2A50">
      <w:pPr>
        <w:spacing w:after="0" w:line="240" w:lineRule="atLeast"/>
        <w:ind w:firstLine="426"/>
        <w:jc w:val="both"/>
        <w:rPr>
          <w:lang w:val="en-US"/>
        </w:rPr>
      </w:pPr>
      <w:r w:rsidRPr="00DF2A50">
        <w:rPr>
          <w:lang w:val="en-US"/>
        </w:rPr>
        <w:t xml:space="preserve">So, together with the Design Bureau of the </w:t>
      </w:r>
      <w:r>
        <w:rPr>
          <w:lang w:val="en-US"/>
        </w:rPr>
        <w:t>DLNP</w:t>
      </w:r>
      <w:r w:rsidRPr="00DF2A50">
        <w:rPr>
          <w:lang w:val="en-US"/>
        </w:rPr>
        <w:t xml:space="preserve">, work has already begun to determine the main structure of the future building of the center. It is assumed that in addition to the MSC-230 accelerator itself, it will have two treatment </w:t>
      </w:r>
      <w:r>
        <w:rPr>
          <w:lang w:val="en-US"/>
        </w:rPr>
        <w:t>room</w:t>
      </w:r>
      <w:r w:rsidRPr="00DF2A50">
        <w:rPr>
          <w:lang w:val="en-US"/>
        </w:rPr>
        <w:t xml:space="preserve">s, the first of which will contain both a high-intensity beam for conducting research in the field of flash therapy and a beam with a standard dose rate. In the second </w:t>
      </w:r>
      <w:r>
        <w:rPr>
          <w:lang w:val="en-US"/>
        </w:rPr>
        <w:t>room</w:t>
      </w:r>
      <w:r w:rsidRPr="00DF2A50">
        <w:rPr>
          <w:lang w:val="en-US"/>
        </w:rPr>
        <w:t>, irradiations are supposed to be carried out by scanning with a narrow pencil proton beam over the volume of the target.</w:t>
      </w:r>
    </w:p>
    <w:p w14:paraId="49F4B838" w14:textId="77777777" w:rsidR="00DF2A50" w:rsidRDefault="00DF2A50" w:rsidP="00EB30CD">
      <w:pPr>
        <w:spacing w:after="0" w:line="240" w:lineRule="atLeast"/>
        <w:ind w:firstLine="426"/>
        <w:jc w:val="both"/>
        <w:rPr>
          <w:lang w:val="en-US"/>
        </w:rPr>
      </w:pPr>
      <w:r>
        <w:rPr>
          <w:lang w:val="en-US"/>
        </w:rPr>
        <w:t>It should be noted</w:t>
      </w:r>
      <w:r w:rsidRPr="00DF2A50">
        <w:rPr>
          <w:lang w:val="en-US"/>
        </w:rPr>
        <w:t xml:space="preserve"> that for flash therapy, the most suitable (and perhaps the only possible) is a static </w:t>
      </w:r>
      <w:r>
        <w:rPr>
          <w:lang w:val="en-US"/>
        </w:rPr>
        <w:t>technique</w:t>
      </w:r>
      <w:r w:rsidRPr="00DF2A50">
        <w:rPr>
          <w:lang w:val="en-US"/>
        </w:rPr>
        <w:t xml:space="preserve"> of irradiation with a wide beam homogeneous in cross-section using beam modifiers: </w:t>
      </w:r>
      <w:r>
        <w:rPr>
          <w:lang w:val="en-US"/>
        </w:rPr>
        <w:t>ridge</w:t>
      </w:r>
      <w:r w:rsidRPr="00DF2A50">
        <w:rPr>
          <w:lang w:val="en-US"/>
        </w:rPr>
        <w:t xml:space="preserve"> filters, individual shaped collimators and boluses (</w:t>
      </w:r>
      <w:r>
        <w:rPr>
          <w:lang w:val="en-US"/>
        </w:rPr>
        <w:t>range shifters</w:t>
      </w:r>
      <w:r w:rsidRPr="00DF2A50">
        <w:rPr>
          <w:lang w:val="en-US"/>
        </w:rPr>
        <w:t xml:space="preserve">). This is explained by the fact that in order to have a flash effect that spares healthy tissues, all irradiation from one direction must be carried out in a time not exceeding 100 </w:t>
      </w:r>
      <w:proofErr w:type="spellStart"/>
      <w:r w:rsidRPr="00DF2A50">
        <w:rPr>
          <w:lang w:val="en-US"/>
        </w:rPr>
        <w:t>ms.</w:t>
      </w:r>
      <w:proofErr w:type="spellEnd"/>
      <w:r w:rsidRPr="00DF2A50">
        <w:rPr>
          <w:lang w:val="en-US"/>
        </w:rPr>
        <w:t xml:space="preserve"> It is unlikely that this will ever be possible with the help of dynamic irradiation </w:t>
      </w:r>
      <w:r>
        <w:rPr>
          <w:lang w:val="en-US"/>
        </w:rPr>
        <w:t>technique</w:t>
      </w:r>
      <w:r w:rsidRPr="00DF2A50">
        <w:rPr>
          <w:lang w:val="en-US"/>
        </w:rPr>
        <w:t>.</w:t>
      </w:r>
    </w:p>
    <w:p w14:paraId="4C4C205F" w14:textId="77777777" w:rsidR="00EB30CD" w:rsidRDefault="003218CF" w:rsidP="00EB30CD">
      <w:pPr>
        <w:spacing w:after="0" w:line="240" w:lineRule="atLeast"/>
        <w:ind w:firstLine="426"/>
        <w:jc w:val="both"/>
        <w:rPr>
          <w:lang w:val="en-US"/>
        </w:rPr>
      </w:pPr>
      <w:r w:rsidRPr="003218CF">
        <w:rPr>
          <w:lang w:val="en-US"/>
        </w:rPr>
        <w:t xml:space="preserve">Just such a static method of irradiation has been used </w:t>
      </w:r>
      <w:r>
        <w:rPr>
          <w:lang w:val="en-US"/>
        </w:rPr>
        <w:t>to irradiate patients in the MTC</w:t>
      </w:r>
      <w:r w:rsidRPr="003218CF">
        <w:rPr>
          <w:lang w:val="en-US"/>
        </w:rPr>
        <w:t xml:space="preserve"> for almost 20 years, in connection with which a huge experience has been accumulated here: the formation of beams with the necessary characteristics, the development and manufacture of a system for monitoring its parameters, calculations and manufacture of all necessary modifiers, th</w:t>
      </w:r>
      <w:r>
        <w:rPr>
          <w:lang w:val="en-US"/>
        </w:rPr>
        <w:t xml:space="preserve">erapy planning, verification </w:t>
      </w:r>
      <w:r w:rsidRPr="003218CF">
        <w:rPr>
          <w:lang w:val="en-US"/>
        </w:rPr>
        <w:t xml:space="preserve">of the patient </w:t>
      </w:r>
      <w:r>
        <w:rPr>
          <w:lang w:val="en-US"/>
        </w:rPr>
        <w:t xml:space="preserve">positioning </w:t>
      </w:r>
      <w:r w:rsidRPr="003218CF">
        <w:rPr>
          <w:lang w:val="en-US"/>
        </w:rPr>
        <w:t>and many other a</w:t>
      </w:r>
      <w:r>
        <w:rPr>
          <w:lang w:val="en-US"/>
        </w:rPr>
        <w:t>spects</w:t>
      </w:r>
      <w:r w:rsidRPr="003218CF">
        <w:rPr>
          <w:lang w:val="en-US"/>
        </w:rPr>
        <w:t xml:space="preserve"> of work.</w:t>
      </w:r>
    </w:p>
    <w:p w14:paraId="1F82C929" w14:textId="77777777" w:rsidR="003218CF" w:rsidRDefault="003218CF" w:rsidP="00EB30CD">
      <w:pPr>
        <w:spacing w:after="0" w:line="240" w:lineRule="atLeast"/>
        <w:ind w:firstLine="426"/>
        <w:jc w:val="both"/>
        <w:rPr>
          <w:lang w:val="en-US"/>
        </w:rPr>
      </w:pPr>
      <w:r w:rsidRPr="003218CF">
        <w:rPr>
          <w:lang w:val="en-US"/>
        </w:rPr>
        <w:t xml:space="preserve">To date, the channels for transporting the beam to the treatment </w:t>
      </w:r>
      <w:r>
        <w:rPr>
          <w:lang w:val="en-US"/>
        </w:rPr>
        <w:t>room</w:t>
      </w:r>
      <w:r w:rsidRPr="003218CF">
        <w:rPr>
          <w:lang w:val="en-US"/>
        </w:rPr>
        <w:t>s have already been designed in the first approximation. Transportation losses according to the calculations carried out should not exceed 10-20</w:t>
      </w:r>
      <w:r>
        <w:rPr>
          <w:lang w:val="en-US"/>
        </w:rPr>
        <w:t xml:space="preserve"> </w:t>
      </w:r>
      <w:r w:rsidRPr="003218CF">
        <w:rPr>
          <w:lang w:val="en-US"/>
        </w:rPr>
        <w:t xml:space="preserve">%, which is extremely important when forming a high-intensity beam. Also, everything points to the fact that it is quite possible to form in the </w:t>
      </w:r>
      <w:r>
        <w:rPr>
          <w:lang w:val="en-US"/>
        </w:rPr>
        <w:t>treatment room</w:t>
      </w:r>
      <w:r w:rsidRPr="003218CF">
        <w:rPr>
          <w:lang w:val="en-US"/>
        </w:rPr>
        <w:t xml:space="preserve"> a beam of 10-15 cm dimeter in cross section (90% of the dose level) with an energy in the range of 100-230 MeV. However, these calculations should be rechecked using various </w:t>
      </w:r>
      <w:r>
        <w:rPr>
          <w:lang w:val="en-US"/>
        </w:rPr>
        <w:t>corresponding</w:t>
      </w:r>
      <w:r w:rsidRPr="003218CF">
        <w:rPr>
          <w:lang w:val="en-US"/>
        </w:rPr>
        <w:t xml:space="preserve"> software packages.</w:t>
      </w:r>
    </w:p>
    <w:p w14:paraId="776BEBE7" w14:textId="77777777" w:rsidR="003218CF" w:rsidRDefault="003D0DBD" w:rsidP="00EB30CD">
      <w:pPr>
        <w:spacing w:after="0" w:line="240" w:lineRule="atLeast"/>
        <w:ind w:firstLine="426"/>
        <w:jc w:val="both"/>
        <w:rPr>
          <w:lang w:val="en-US"/>
        </w:rPr>
      </w:pPr>
      <w:r w:rsidRPr="003D0DBD">
        <w:rPr>
          <w:lang w:val="en-US"/>
        </w:rPr>
        <w:t xml:space="preserve">Also, the development of methods for calculating and manufacturing proton beam Bragg peak modifiers </w:t>
      </w:r>
      <w:r>
        <w:rPr>
          <w:lang w:val="en-US"/>
        </w:rPr>
        <w:t>using</w:t>
      </w:r>
      <w:r w:rsidRPr="003D0DBD">
        <w:rPr>
          <w:lang w:val="en-US"/>
        </w:rPr>
        <w:t xml:space="preserve"> </w:t>
      </w:r>
      <w:r>
        <w:rPr>
          <w:lang w:val="en-US"/>
        </w:rPr>
        <w:t xml:space="preserve">a </w:t>
      </w:r>
      <w:r w:rsidRPr="003D0DBD">
        <w:rPr>
          <w:lang w:val="en-US"/>
        </w:rPr>
        <w:t xml:space="preserve">3D </w:t>
      </w:r>
      <w:r>
        <w:rPr>
          <w:lang w:val="en-US"/>
        </w:rPr>
        <w:t>printer</w:t>
      </w:r>
      <w:r w:rsidRPr="003D0DBD">
        <w:rPr>
          <w:lang w:val="en-US"/>
        </w:rPr>
        <w:t xml:space="preserve"> has already begun - </w:t>
      </w:r>
      <w:r>
        <w:rPr>
          <w:lang w:val="en-US"/>
        </w:rPr>
        <w:t>ridge</w:t>
      </w:r>
      <w:r w:rsidRPr="003D0DBD">
        <w:rPr>
          <w:lang w:val="en-US"/>
        </w:rPr>
        <w:t xml:space="preserve"> filters that allow forming a beam with a flat top at the end of the </w:t>
      </w:r>
      <w:r>
        <w:rPr>
          <w:lang w:val="en-US"/>
        </w:rPr>
        <w:t>beam range</w:t>
      </w:r>
      <w:r w:rsidRPr="003D0DBD">
        <w:rPr>
          <w:lang w:val="en-US"/>
        </w:rPr>
        <w:t xml:space="preserve"> with a length corresponding to the size of the irradiated tum</w:t>
      </w:r>
      <w:r>
        <w:rPr>
          <w:lang w:val="en-US"/>
        </w:rPr>
        <w:t>or, as well as individual boluses (</w:t>
      </w:r>
      <w:r w:rsidRPr="003D0DBD">
        <w:rPr>
          <w:lang w:val="en-US"/>
        </w:rPr>
        <w:t xml:space="preserve">shaped </w:t>
      </w:r>
      <w:r>
        <w:rPr>
          <w:lang w:val="en-US"/>
        </w:rPr>
        <w:t>decelerators)</w:t>
      </w:r>
      <w:r w:rsidRPr="003D0DBD">
        <w:rPr>
          <w:lang w:val="en-US"/>
        </w:rPr>
        <w:t xml:space="preserve"> that form the posterior drop of the dose field in according to the shape of the target.</w:t>
      </w:r>
    </w:p>
    <w:p w14:paraId="0245FE19" w14:textId="77777777" w:rsidR="00F333B4" w:rsidRDefault="003B2D04" w:rsidP="00C772E3">
      <w:pPr>
        <w:spacing w:line="240" w:lineRule="atLeast"/>
        <w:ind w:firstLine="426"/>
        <w:jc w:val="both"/>
        <w:rPr>
          <w:rFonts w:eastAsia="Times New Roman"/>
          <w:spacing w:val="8"/>
          <w:szCs w:val="20"/>
          <w:lang w:val="en-US" w:eastAsia="ru-RU"/>
        </w:rPr>
      </w:pPr>
      <w:r>
        <w:rPr>
          <w:rFonts w:eastAsia="Times New Roman"/>
          <w:spacing w:val="8"/>
          <w:szCs w:val="20"/>
          <w:lang w:val="en-US" w:eastAsia="ru-RU"/>
        </w:rPr>
        <w:t>For</w:t>
      </w:r>
      <w:r w:rsidRPr="003B2D04">
        <w:rPr>
          <w:rFonts w:eastAsia="Times New Roman"/>
          <w:spacing w:val="8"/>
          <w:szCs w:val="20"/>
          <w:lang w:val="en-US" w:eastAsia="ru-RU"/>
        </w:rPr>
        <w:t xml:space="preserve"> conducting flash therapy, the task of ultrafast control of beam parameters and adequate dose release is extremely important. The fact is that practically all currently manufactured industrial detectors for measuring the </w:t>
      </w:r>
      <w:proofErr w:type="spellStart"/>
      <w:r w:rsidRPr="003B2D04">
        <w:rPr>
          <w:rFonts w:eastAsia="Times New Roman"/>
          <w:spacing w:val="8"/>
          <w:szCs w:val="20"/>
          <w:lang w:val="en-US" w:eastAsia="ru-RU"/>
        </w:rPr>
        <w:t>dosimetric</w:t>
      </w:r>
      <w:proofErr w:type="spellEnd"/>
      <w:r w:rsidRPr="003B2D04">
        <w:rPr>
          <w:rFonts w:eastAsia="Times New Roman"/>
          <w:spacing w:val="8"/>
          <w:szCs w:val="20"/>
          <w:lang w:val="en-US" w:eastAsia="ru-RU"/>
        </w:rPr>
        <w:t xml:space="preserve"> characteristics of the beam are already nonlinear at a dose rate of 50 </w:t>
      </w:r>
      <w:proofErr w:type="spellStart"/>
      <w:r w:rsidRPr="003B2D04">
        <w:rPr>
          <w:rFonts w:eastAsia="Times New Roman"/>
          <w:spacing w:val="8"/>
          <w:szCs w:val="20"/>
          <w:lang w:val="en-US" w:eastAsia="ru-RU"/>
        </w:rPr>
        <w:t>Gy</w:t>
      </w:r>
      <w:proofErr w:type="spellEnd"/>
      <w:r w:rsidRPr="003B2D04">
        <w:rPr>
          <w:rFonts w:eastAsia="Times New Roman"/>
          <w:spacing w:val="8"/>
          <w:szCs w:val="20"/>
          <w:lang w:val="en-US" w:eastAsia="ru-RU"/>
        </w:rPr>
        <w:t>/min and higher. The development of appropria</w:t>
      </w:r>
      <w:r>
        <w:rPr>
          <w:rFonts w:eastAsia="Times New Roman"/>
          <w:spacing w:val="8"/>
          <w:szCs w:val="20"/>
          <w:lang w:val="en-US" w:eastAsia="ru-RU"/>
        </w:rPr>
        <w:t>te detectors in the MTC</w:t>
      </w:r>
      <w:r w:rsidRPr="003B2D04">
        <w:rPr>
          <w:rFonts w:eastAsia="Times New Roman"/>
          <w:spacing w:val="8"/>
          <w:szCs w:val="20"/>
          <w:lang w:val="en-US" w:eastAsia="ru-RU"/>
        </w:rPr>
        <w:t xml:space="preserve"> is already underway and will be continued in this project.</w:t>
      </w:r>
    </w:p>
    <w:p w14:paraId="5231BE40" w14:textId="77777777" w:rsidR="00C772E3" w:rsidRDefault="006B77EE" w:rsidP="00EB30CD">
      <w:pPr>
        <w:spacing w:after="0" w:line="240" w:lineRule="atLeast"/>
        <w:ind w:firstLine="426"/>
        <w:jc w:val="both"/>
        <w:rPr>
          <w:lang w:val="en-US"/>
        </w:rPr>
      </w:pPr>
      <w:r w:rsidRPr="006B77EE">
        <w:rPr>
          <w:lang w:val="en-US"/>
        </w:rPr>
        <w:t>It seems to us that it is somewhat easier to implement the second direction of work - the formation of an electron beam with an energy of 20-25 MeV and the creation of a stand for conducting radiobiological experiments. But even here there are certain difficulties associated with the creation of a beam parameter control system. This is primarily due to the pulsed structure of the beam generation by the accelerator. According to our data, the maximum pulse repetition frequency can reach 100 Hz, and the maximum duration of the pulse itself does not exceed 3 microseconds, so the intensity of the beam in the pulse will be almost 3 orders of magnitude higher than its average value. In the case of conducting studies on this flash effect beam, the use of detectors capable of operating in a linear mode at high dose rates will also be required.</w:t>
      </w:r>
    </w:p>
    <w:p w14:paraId="595C8DCB" w14:textId="77777777" w:rsidR="006B77EE" w:rsidRPr="003B2D04" w:rsidRDefault="006B77EE" w:rsidP="00511A81">
      <w:pPr>
        <w:spacing w:line="240" w:lineRule="atLeast"/>
        <w:ind w:firstLine="426"/>
        <w:jc w:val="both"/>
        <w:rPr>
          <w:lang w:val="en-US"/>
        </w:rPr>
      </w:pPr>
      <w:r w:rsidRPr="006B77EE">
        <w:rPr>
          <w:lang w:val="en-US"/>
        </w:rPr>
        <w:lastRenderedPageBreak/>
        <w:t xml:space="preserve">The beam is supposed to be formed by the double scattering </w:t>
      </w:r>
      <w:r>
        <w:rPr>
          <w:lang w:val="en-US"/>
        </w:rPr>
        <w:t>technique</w:t>
      </w:r>
      <w:r w:rsidRPr="006B77EE">
        <w:rPr>
          <w:lang w:val="en-US"/>
        </w:rPr>
        <w:t xml:space="preserve"> in such a way that it is homogeneous in its cross-section in diameter 10-15 cm (90% of the dose level) for irradiation in the mode of</w:t>
      </w:r>
      <w:r>
        <w:rPr>
          <w:lang w:val="en-US"/>
        </w:rPr>
        <w:t xml:space="preserve"> standard dose rate (2-3 </w:t>
      </w:r>
      <w:proofErr w:type="spellStart"/>
      <w:r>
        <w:rPr>
          <w:lang w:val="en-US"/>
        </w:rPr>
        <w:t>Gy</w:t>
      </w:r>
      <w:proofErr w:type="spellEnd"/>
      <w:r>
        <w:rPr>
          <w:lang w:val="en-US"/>
        </w:rPr>
        <w:t>/min</w:t>
      </w:r>
      <w:r w:rsidRPr="006B77EE">
        <w:rPr>
          <w:lang w:val="en-US"/>
        </w:rPr>
        <w:t xml:space="preserve">) and 1-2 cm when irradiated in flash therapy mode (dose rate not less than 40 </w:t>
      </w:r>
      <w:proofErr w:type="spellStart"/>
      <w:r w:rsidRPr="006B77EE">
        <w:rPr>
          <w:lang w:val="en-US"/>
        </w:rPr>
        <w:t>G</w:t>
      </w:r>
      <w:r>
        <w:rPr>
          <w:lang w:val="en-US"/>
        </w:rPr>
        <w:t>y</w:t>
      </w:r>
      <w:proofErr w:type="spellEnd"/>
      <w:r>
        <w:rPr>
          <w:lang w:val="en-US"/>
        </w:rPr>
        <w:t>/min</w:t>
      </w:r>
      <w:r w:rsidRPr="006B77EE">
        <w:rPr>
          <w:lang w:val="en-US"/>
        </w:rPr>
        <w:t>).</w:t>
      </w:r>
    </w:p>
    <w:p w14:paraId="4EB88ED8" w14:textId="77777777" w:rsidR="00511A81" w:rsidRPr="00511A81" w:rsidRDefault="00511A81" w:rsidP="00511A81">
      <w:pPr>
        <w:spacing w:after="0" w:line="240" w:lineRule="atLeast"/>
        <w:ind w:firstLine="426"/>
        <w:jc w:val="both"/>
        <w:rPr>
          <w:lang w:val="en-US"/>
        </w:rPr>
      </w:pPr>
      <w:r w:rsidRPr="00511A81">
        <w:rPr>
          <w:lang w:val="en-US"/>
        </w:rPr>
        <w:t>The list of works planned in the project can be represented by the following list.</w:t>
      </w:r>
    </w:p>
    <w:p w14:paraId="194CD61A" w14:textId="77777777" w:rsidR="00EB30CD" w:rsidRDefault="00511A81" w:rsidP="00511A81">
      <w:pPr>
        <w:spacing w:after="0" w:line="240" w:lineRule="atLeast"/>
        <w:ind w:firstLine="426"/>
        <w:jc w:val="both"/>
        <w:rPr>
          <w:lang w:val="en-US"/>
        </w:rPr>
      </w:pPr>
      <w:r w:rsidRPr="00511A81">
        <w:rPr>
          <w:lang w:val="en-US"/>
        </w:rPr>
        <w:t>The works related to the creation of the center for applied research based on the MSC-230 superconducting cyclotron include:</w:t>
      </w:r>
    </w:p>
    <w:p w14:paraId="33BE70EC" w14:textId="77777777" w:rsidR="00511A81" w:rsidRPr="007A0569" w:rsidRDefault="00511A81" w:rsidP="007A0569">
      <w:pPr>
        <w:pStyle w:val="a8"/>
        <w:numPr>
          <w:ilvl w:val="0"/>
          <w:numId w:val="11"/>
        </w:numPr>
        <w:spacing w:after="0" w:line="240" w:lineRule="atLeast"/>
        <w:ind w:left="426"/>
        <w:jc w:val="both"/>
        <w:rPr>
          <w:lang w:val="en-US"/>
        </w:rPr>
      </w:pPr>
      <w:r w:rsidRPr="007A0569">
        <w:rPr>
          <w:lang w:val="en-US"/>
        </w:rPr>
        <w:t>Participation in the preparation of project documentation for the creation of a new building for the placement of the MSC-230 accelerator, transportation channels, treatment rooms, technical rooms and related equipment.</w:t>
      </w:r>
    </w:p>
    <w:p w14:paraId="2BFEE088" w14:textId="77777777" w:rsidR="00511A81" w:rsidRPr="007A0569" w:rsidRDefault="00511A81" w:rsidP="007A0569">
      <w:pPr>
        <w:pStyle w:val="a8"/>
        <w:numPr>
          <w:ilvl w:val="0"/>
          <w:numId w:val="11"/>
        </w:numPr>
        <w:spacing w:after="0" w:line="240" w:lineRule="atLeast"/>
        <w:ind w:left="426"/>
        <w:jc w:val="both"/>
        <w:rPr>
          <w:lang w:val="en-US"/>
        </w:rPr>
      </w:pPr>
      <w:r w:rsidRPr="007A0569">
        <w:rPr>
          <w:lang w:val="en-US"/>
        </w:rPr>
        <w:t>Design and calculation of proton beam transportation channels from the accelerator to the trea</w:t>
      </w:r>
      <w:r w:rsidRPr="007A0569">
        <w:rPr>
          <w:lang w:val="en-US"/>
        </w:rPr>
        <w:t>t</w:t>
      </w:r>
      <w:r w:rsidRPr="007A0569">
        <w:rPr>
          <w:lang w:val="en-US"/>
        </w:rPr>
        <w:t>ment rooms. The work includes the calculation of magnetic optics, the selection of appropriate electromagnetic elements, the preparation of technical requirements for equipment, cooling sy</w:t>
      </w:r>
      <w:r w:rsidRPr="007A0569">
        <w:rPr>
          <w:lang w:val="en-US"/>
        </w:rPr>
        <w:t>s</w:t>
      </w:r>
      <w:r w:rsidRPr="007A0569">
        <w:rPr>
          <w:lang w:val="en-US"/>
        </w:rPr>
        <w:t>tem, automated control system, etc.</w:t>
      </w:r>
    </w:p>
    <w:p w14:paraId="6BF8903A" w14:textId="77777777" w:rsidR="00511A81" w:rsidRPr="007A0569" w:rsidRDefault="00511A81" w:rsidP="007A0569">
      <w:pPr>
        <w:pStyle w:val="a8"/>
        <w:numPr>
          <w:ilvl w:val="0"/>
          <w:numId w:val="11"/>
        </w:numPr>
        <w:spacing w:after="0" w:line="240" w:lineRule="atLeast"/>
        <w:ind w:left="426"/>
        <w:jc w:val="both"/>
        <w:rPr>
          <w:lang w:val="en-US"/>
        </w:rPr>
      </w:pPr>
      <w:r w:rsidRPr="007A0569">
        <w:rPr>
          <w:lang w:val="en-US"/>
        </w:rPr>
        <w:t>Development of beam formation techniques in treatment rooms. Design of radiation stands for passive, dynamic and active irradiation methods. Development of methods and technologies for calculating and manufacturing devices for the formation of a therapeutic proton beam, such as ridge filters, aperture collimators, boluses, a multi-leaf collimator and a moderator of variable thickness.</w:t>
      </w:r>
    </w:p>
    <w:p w14:paraId="39C20492" w14:textId="77777777" w:rsidR="00511A81" w:rsidRPr="007A0569" w:rsidRDefault="00424E0A" w:rsidP="007A0569">
      <w:pPr>
        <w:pStyle w:val="a8"/>
        <w:numPr>
          <w:ilvl w:val="0"/>
          <w:numId w:val="11"/>
        </w:numPr>
        <w:spacing w:after="0" w:line="240" w:lineRule="atLeast"/>
        <w:ind w:left="426"/>
        <w:jc w:val="both"/>
        <w:rPr>
          <w:lang w:val="en-US"/>
        </w:rPr>
      </w:pPr>
      <w:r w:rsidRPr="007A0569">
        <w:rPr>
          <w:lang w:val="en-US"/>
        </w:rPr>
        <w:t>Supplying</w:t>
      </w:r>
      <w:r w:rsidR="00511A81" w:rsidRPr="007A0569">
        <w:rPr>
          <w:lang w:val="en-US"/>
        </w:rPr>
        <w:t xml:space="preserve"> treatment </w:t>
      </w:r>
      <w:r w:rsidRPr="007A0569">
        <w:rPr>
          <w:lang w:val="en-US"/>
        </w:rPr>
        <w:t>room</w:t>
      </w:r>
      <w:r w:rsidR="00511A81" w:rsidRPr="007A0569">
        <w:rPr>
          <w:lang w:val="en-US"/>
        </w:rPr>
        <w:t xml:space="preserve">s with diagnostic and </w:t>
      </w:r>
      <w:proofErr w:type="spellStart"/>
      <w:r w:rsidR="00511A81" w:rsidRPr="007A0569">
        <w:rPr>
          <w:lang w:val="en-US"/>
        </w:rPr>
        <w:t>dosimetric</w:t>
      </w:r>
      <w:proofErr w:type="spellEnd"/>
      <w:r w:rsidR="00511A81" w:rsidRPr="007A0569">
        <w:rPr>
          <w:lang w:val="en-US"/>
        </w:rPr>
        <w:t xml:space="preserve"> equipment. Development and creation of ionization chambers for diagnostics </w:t>
      </w:r>
      <w:r w:rsidRPr="007A0569">
        <w:rPr>
          <w:lang w:val="en-US"/>
        </w:rPr>
        <w:t>of a</w:t>
      </w:r>
      <w:r w:rsidR="00511A81" w:rsidRPr="007A0569">
        <w:rPr>
          <w:lang w:val="en-US"/>
        </w:rPr>
        <w:t xml:space="preserve"> high dose rate</w:t>
      </w:r>
      <w:r w:rsidRPr="007A0569">
        <w:rPr>
          <w:lang w:val="en-US"/>
        </w:rPr>
        <w:t xml:space="preserve"> beam</w:t>
      </w:r>
      <w:r w:rsidR="00511A81" w:rsidRPr="007A0569">
        <w:rPr>
          <w:lang w:val="en-US"/>
        </w:rPr>
        <w:t xml:space="preserve">, as well as devices for </w:t>
      </w:r>
      <w:proofErr w:type="spellStart"/>
      <w:r w:rsidR="00511A81" w:rsidRPr="007A0569">
        <w:rPr>
          <w:lang w:val="en-US"/>
        </w:rPr>
        <w:t>dosim</w:t>
      </w:r>
      <w:r w:rsidRPr="007A0569">
        <w:rPr>
          <w:lang w:val="en-US"/>
        </w:rPr>
        <w:t>etric</w:t>
      </w:r>
      <w:proofErr w:type="spellEnd"/>
      <w:r w:rsidRPr="007A0569">
        <w:rPr>
          <w:lang w:val="en-US"/>
        </w:rPr>
        <w:t xml:space="preserve"> phantom measurements in a</w:t>
      </w:r>
      <w:r w:rsidR="00511A81" w:rsidRPr="007A0569">
        <w:rPr>
          <w:lang w:val="en-US"/>
        </w:rPr>
        <w:t xml:space="preserve"> </w:t>
      </w:r>
      <w:r w:rsidRPr="007A0569">
        <w:rPr>
          <w:lang w:val="en-US"/>
        </w:rPr>
        <w:t>water phantom</w:t>
      </w:r>
      <w:r w:rsidR="00511A81" w:rsidRPr="007A0569">
        <w:rPr>
          <w:lang w:val="en-US"/>
        </w:rPr>
        <w:t>.</w:t>
      </w:r>
    </w:p>
    <w:p w14:paraId="6336267C" w14:textId="77777777" w:rsidR="00424E0A" w:rsidRPr="007A0569" w:rsidRDefault="00424E0A" w:rsidP="007A0569">
      <w:pPr>
        <w:pStyle w:val="a8"/>
        <w:numPr>
          <w:ilvl w:val="0"/>
          <w:numId w:val="11"/>
        </w:numPr>
        <w:spacing w:after="0" w:line="240" w:lineRule="atLeast"/>
        <w:ind w:left="426"/>
        <w:jc w:val="both"/>
        <w:rPr>
          <w:lang w:val="en-US"/>
        </w:rPr>
      </w:pPr>
      <w:r w:rsidRPr="007A0569">
        <w:rPr>
          <w:lang w:val="en-US"/>
        </w:rPr>
        <w:t>Design of patient positioning and immobilization systems during radiotherapy. Preparation of technical specifications for production.</w:t>
      </w:r>
    </w:p>
    <w:p w14:paraId="2F6F4DE5" w14:textId="77777777" w:rsidR="00EB30CD" w:rsidRPr="007A0569" w:rsidRDefault="00424E0A" w:rsidP="005D4093">
      <w:pPr>
        <w:pStyle w:val="a8"/>
        <w:numPr>
          <w:ilvl w:val="0"/>
          <w:numId w:val="11"/>
        </w:numPr>
        <w:spacing w:line="240" w:lineRule="atLeast"/>
        <w:ind w:left="426"/>
        <w:jc w:val="both"/>
        <w:rPr>
          <w:lang w:val="en-US"/>
        </w:rPr>
      </w:pPr>
      <w:r w:rsidRPr="007A0569">
        <w:rPr>
          <w:lang w:val="en-US"/>
        </w:rPr>
        <w:t>Creation of specialized software for monitoring the parameters of the proton beam, control of its formation devices and the patient positioning system. Development of software for radiation pla</w:t>
      </w:r>
      <w:r w:rsidRPr="007A0569">
        <w:rPr>
          <w:lang w:val="en-US"/>
        </w:rPr>
        <w:t>n</w:t>
      </w:r>
      <w:r w:rsidRPr="007A0569">
        <w:rPr>
          <w:lang w:val="en-US"/>
        </w:rPr>
        <w:t>ning by various techniques and verification of the patient's position during radiotherapy.</w:t>
      </w:r>
    </w:p>
    <w:p w14:paraId="5C0C24C7" w14:textId="77777777" w:rsidR="00424E0A" w:rsidRPr="00424E0A" w:rsidRDefault="00424E0A" w:rsidP="00424E0A">
      <w:pPr>
        <w:spacing w:after="0" w:line="240" w:lineRule="atLeast"/>
        <w:ind w:firstLine="426"/>
        <w:jc w:val="both"/>
        <w:rPr>
          <w:lang w:val="en-US"/>
        </w:rPr>
      </w:pPr>
      <w:r w:rsidRPr="00424E0A">
        <w:rPr>
          <w:lang w:val="en-US"/>
        </w:rPr>
        <w:t>Works related to the implementation of the radiobiological research program o</w:t>
      </w:r>
      <w:r>
        <w:rPr>
          <w:lang w:val="en-US"/>
        </w:rPr>
        <w:t>n the electron beam of the LINAC</w:t>
      </w:r>
      <w:r w:rsidRPr="00424E0A">
        <w:rPr>
          <w:lang w:val="en-US"/>
        </w:rPr>
        <w:t>-200 linear accelerator include:</w:t>
      </w:r>
    </w:p>
    <w:p w14:paraId="58EBD749" w14:textId="77777777" w:rsidR="00424E0A" w:rsidRPr="007A0569" w:rsidRDefault="00424E0A" w:rsidP="007A0569">
      <w:pPr>
        <w:pStyle w:val="a8"/>
        <w:numPr>
          <w:ilvl w:val="0"/>
          <w:numId w:val="11"/>
        </w:numPr>
        <w:spacing w:after="0" w:line="240" w:lineRule="atLeast"/>
        <w:ind w:left="426"/>
        <w:jc w:val="both"/>
        <w:rPr>
          <w:lang w:val="en-US"/>
        </w:rPr>
      </w:pPr>
      <w:r w:rsidRPr="007A0569">
        <w:rPr>
          <w:lang w:val="en-US"/>
        </w:rPr>
        <w:t>Participation in the work on the formation of the beam after the initial acceleration sections (with an electron energy of 20-25 MeV) for radiobiological studies.</w:t>
      </w:r>
    </w:p>
    <w:p w14:paraId="6AAEE20F" w14:textId="77777777" w:rsidR="00424E0A" w:rsidRPr="007A0569" w:rsidRDefault="00424E0A" w:rsidP="007A0569">
      <w:pPr>
        <w:pStyle w:val="a8"/>
        <w:numPr>
          <w:ilvl w:val="0"/>
          <w:numId w:val="11"/>
        </w:numPr>
        <w:spacing w:after="0" w:line="240" w:lineRule="atLeast"/>
        <w:ind w:left="426"/>
        <w:jc w:val="both"/>
        <w:rPr>
          <w:lang w:val="en-US"/>
        </w:rPr>
      </w:pPr>
      <w:r w:rsidRPr="007A0569">
        <w:rPr>
          <w:lang w:val="en-US"/>
        </w:rPr>
        <w:t xml:space="preserve">Creation of a radiation stand with the possibility of placing diagnostic and </w:t>
      </w:r>
      <w:proofErr w:type="spellStart"/>
      <w:r w:rsidRPr="007A0569">
        <w:rPr>
          <w:lang w:val="en-US"/>
        </w:rPr>
        <w:t>dosimetric</w:t>
      </w:r>
      <w:proofErr w:type="spellEnd"/>
      <w:r w:rsidRPr="007A0569">
        <w:rPr>
          <w:lang w:val="en-US"/>
        </w:rPr>
        <w:t xml:space="preserve"> equipment, as well as biological samples and objects at the irradiation site.</w:t>
      </w:r>
    </w:p>
    <w:p w14:paraId="522351C9" w14:textId="77777777" w:rsidR="00424E0A" w:rsidRPr="007A0569" w:rsidRDefault="00424E0A" w:rsidP="007A0569">
      <w:pPr>
        <w:pStyle w:val="a8"/>
        <w:numPr>
          <w:ilvl w:val="0"/>
          <w:numId w:val="11"/>
        </w:numPr>
        <w:spacing w:after="0" w:line="240" w:lineRule="atLeast"/>
        <w:ind w:left="426"/>
        <w:jc w:val="both"/>
        <w:rPr>
          <w:lang w:val="en-US"/>
        </w:rPr>
      </w:pPr>
      <w:r w:rsidRPr="007A0569">
        <w:rPr>
          <w:lang w:val="en-US"/>
        </w:rPr>
        <w:t>Adaptation of the exis</w:t>
      </w:r>
      <w:r w:rsidR="001B199C">
        <w:rPr>
          <w:lang w:val="en-US"/>
        </w:rPr>
        <w:t xml:space="preserve">ting </w:t>
      </w:r>
      <w:proofErr w:type="spellStart"/>
      <w:r w:rsidR="001B199C">
        <w:rPr>
          <w:lang w:val="en-US"/>
        </w:rPr>
        <w:t>dosimetric</w:t>
      </w:r>
      <w:proofErr w:type="spellEnd"/>
      <w:r w:rsidR="001B199C">
        <w:rPr>
          <w:lang w:val="en-US"/>
        </w:rPr>
        <w:t xml:space="preserve"> equipment of MTC </w:t>
      </w:r>
      <w:r w:rsidRPr="007A0569">
        <w:rPr>
          <w:lang w:val="en-US"/>
        </w:rPr>
        <w:t>to the t</w:t>
      </w:r>
      <w:r w:rsidR="007D1C38">
        <w:rPr>
          <w:lang w:val="en-US"/>
        </w:rPr>
        <w:t>echnical conditions at the LI</w:t>
      </w:r>
      <w:r w:rsidR="007D1C38">
        <w:rPr>
          <w:lang w:val="en-US"/>
        </w:rPr>
        <w:t>N</w:t>
      </w:r>
      <w:r w:rsidR="007D1C38">
        <w:rPr>
          <w:lang w:val="en-US"/>
        </w:rPr>
        <w:t>AC</w:t>
      </w:r>
      <w:r w:rsidRPr="007A0569">
        <w:rPr>
          <w:lang w:val="en-US"/>
        </w:rPr>
        <w:t>-200 accelerator. Development and testing of a dose release system.</w:t>
      </w:r>
    </w:p>
    <w:p w14:paraId="30055AEC" w14:textId="77777777" w:rsidR="00424E0A" w:rsidRPr="007A0569" w:rsidRDefault="00424E0A" w:rsidP="005D4093">
      <w:pPr>
        <w:pStyle w:val="a8"/>
        <w:numPr>
          <w:ilvl w:val="0"/>
          <w:numId w:val="11"/>
        </w:numPr>
        <w:spacing w:line="240" w:lineRule="atLeast"/>
        <w:ind w:left="426"/>
        <w:jc w:val="both"/>
        <w:rPr>
          <w:lang w:val="en-US"/>
        </w:rPr>
      </w:pPr>
      <w:r w:rsidRPr="007A0569">
        <w:rPr>
          <w:lang w:val="en-US"/>
        </w:rPr>
        <w:t xml:space="preserve">Technical support of radiobiological experiments at the </w:t>
      </w:r>
      <w:r w:rsidR="001B199C">
        <w:rPr>
          <w:lang w:val="en-US"/>
        </w:rPr>
        <w:t>LINAC</w:t>
      </w:r>
      <w:r w:rsidR="001B199C" w:rsidRPr="007A0569">
        <w:rPr>
          <w:lang w:val="en-US"/>
        </w:rPr>
        <w:t xml:space="preserve"> </w:t>
      </w:r>
      <w:r w:rsidRPr="007A0569">
        <w:rPr>
          <w:lang w:val="en-US"/>
        </w:rPr>
        <w:t>-200 accelerator, monitoring of the parameters of the output beam and its dosimetry.</w:t>
      </w:r>
    </w:p>
    <w:p w14:paraId="587DCD79" w14:textId="77777777" w:rsidR="005D4093" w:rsidRPr="005D4093" w:rsidRDefault="005D4093" w:rsidP="005D4093">
      <w:pPr>
        <w:spacing w:after="0" w:line="240" w:lineRule="atLeast"/>
        <w:ind w:firstLine="426"/>
        <w:jc w:val="both"/>
        <w:rPr>
          <w:lang w:val="en-US"/>
        </w:rPr>
      </w:pPr>
      <w:r w:rsidRPr="005D4093">
        <w:rPr>
          <w:lang w:val="en-US"/>
        </w:rPr>
        <w:t>Research in the field of radiobiology:</w:t>
      </w:r>
    </w:p>
    <w:p w14:paraId="6D408E92" w14:textId="77777777" w:rsidR="005D4093" w:rsidRPr="005D4093" w:rsidRDefault="005D4093" w:rsidP="005D4093">
      <w:pPr>
        <w:pStyle w:val="a8"/>
        <w:numPr>
          <w:ilvl w:val="0"/>
          <w:numId w:val="11"/>
        </w:numPr>
        <w:spacing w:line="240" w:lineRule="atLeast"/>
        <w:ind w:left="426"/>
        <w:jc w:val="both"/>
        <w:rPr>
          <w:lang w:val="en-US"/>
        </w:rPr>
      </w:pPr>
      <w:r w:rsidRPr="005D4093">
        <w:rPr>
          <w:lang w:val="en-US"/>
        </w:rPr>
        <w:t>Study of the relative biological efficiency of el</w:t>
      </w:r>
      <w:r w:rsidR="009771C1">
        <w:rPr>
          <w:lang w:val="en-US"/>
        </w:rPr>
        <w:t>ectrons on the beam of the LINAC</w:t>
      </w:r>
      <w:r w:rsidRPr="005D4093">
        <w:rPr>
          <w:lang w:val="en-US"/>
        </w:rPr>
        <w:t>-200 linear a</w:t>
      </w:r>
      <w:r w:rsidRPr="005D4093">
        <w:rPr>
          <w:lang w:val="en-US"/>
        </w:rPr>
        <w:t>c</w:t>
      </w:r>
      <w:r w:rsidRPr="005D4093">
        <w:rPr>
          <w:lang w:val="en-US"/>
        </w:rPr>
        <w:t>celerator by the following methods: study of cell survival (</w:t>
      </w:r>
      <w:proofErr w:type="spellStart"/>
      <w:r w:rsidRPr="005D4093">
        <w:rPr>
          <w:lang w:val="en-US"/>
        </w:rPr>
        <w:t>clonogenic</w:t>
      </w:r>
      <w:proofErr w:type="spellEnd"/>
      <w:r w:rsidRPr="005D4093">
        <w:rPr>
          <w:lang w:val="en-US"/>
        </w:rPr>
        <w:t xml:space="preserve"> analysis); study of cytog</w:t>
      </w:r>
      <w:r w:rsidRPr="005D4093">
        <w:rPr>
          <w:lang w:val="en-US"/>
        </w:rPr>
        <w:t>e</w:t>
      </w:r>
      <w:r w:rsidRPr="005D4093">
        <w:rPr>
          <w:lang w:val="en-US"/>
        </w:rPr>
        <w:t>netic damage in cells (micronuclear test); study of the formation of reactive oxygen species.</w:t>
      </w:r>
    </w:p>
    <w:p w14:paraId="60AA5B4B" w14:textId="77777777" w:rsidR="00424E0A" w:rsidRDefault="005D4093" w:rsidP="005D4093">
      <w:pPr>
        <w:pStyle w:val="a8"/>
        <w:numPr>
          <w:ilvl w:val="0"/>
          <w:numId w:val="11"/>
        </w:numPr>
        <w:spacing w:line="240" w:lineRule="atLeast"/>
        <w:ind w:left="426"/>
        <w:jc w:val="both"/>
        <w:rPr>
          <w:lang w:val="en-US"/>
        </w:rPr>
      </w:pPr>
      <w:r w:rsidRPr="005D4093">
        <w:rPr>
          <w:lang w:val="en-US"/>
        </w:rPr>
        <w:t>Conducting a study of the cytotoxic and cytogenetic effects of electrons on the LINA</w:t>
      </w:r>
      <w:r w:rsidR="009771C1">
        <w:rPr>
          <w:lang w:val="en-US"/>
        </w:rPr>
        <w:t>C</w:t>
      </w:r>
      <w:r w:rsidRPr="005D4093">
        <w:rPr>
          <w:lang w:val="en-US"/>
        </w:rPr>
        <w:t>-200 linear electron accelerator under irradiation of normal and tumor cultures of human cells in the presence of gold nanoparticles by various methods.</w:t>
      </w:r>
    </w:p>
    <w:p w14:paraId="027D2796" w14:textId="77777777" w:rsidR="009771C1" w:rsidRPr="009771C1" w:rsidRDefault="009771C1" w:rsidP="009771C1">
      <w:pPr>
        <w:pStyle w:val="a8"/>
        <w:numPr>
          <w:ilvl w:val="0"/>
          <w:numId w:val="11"/>
        </w:numPr>
        <w:spacing w:line="240" w:lineRule="atLeast"/>
        <w:ind w:left="426"/>
        <w:jc w:val="both"/>
        <w:rPr>
          <w:lang w:val="en-US"/>
        </w:rPr>
      </w:pPr>
      <w:r w:rsidRPr="009771C1">
        <w:rPr>
          <w:lang w:val="en-US"/>
        </w:rPr>
        <w:t>Conducting studies involving the irradiation of human cell culture with an extremely high dose rate (flash mode) on the l</w:t>
      </w:r>
      <w:r>
        <w:rPr>
          <w:lang w:val="en-US"/>
        </w:rPr>
        <w:t>inear electron accelerator LINAC</w:t>
      </w:r>
      <w:r w:rsidRPr="009771C1">
        <w:rPr>
          <w:lang w:val="en-US"/>
        </w:rPr>
        <w:t>-200.</w:t>
      </w:r>
    </w:p>
    <w:p w14:paraId="16646915" w14:textId="77777777" w:rsidR="009771C1" w:rsidRPr="009771C1" w:rsidRDefault="009771C1" w:rsidP="009771C1">
      <w:pPr>
        <w:pStyle w:val="a8"/>
        <w:numPr>
          <w:ilvl w:val="0"/>
          <w:numId w:val="11"/>
        </w:numPr>
        <w:spacing w:line="240" w:lineRule="atLeast"/>
        <w:ind w:left="426"/>
        <w:jc w:val="both"/>
        <w:rPr>
          <w:lang w:val="en-US"/>
        </w:rPr>
      </w:pPr>
      <w:r w:rsidRPr="009771C1">
        <w:rPr>
          <w:lang w:val="en-US"/>
        </w:rPr>
        <w:t>Comparative study of the kinetics of individual stages of repair of double-stranded DNA breaks using markers of repair protein complexes after exposure</w:t>
      </w:r>
      <w:r>
        <w:rPr>
          <w:lang w:val="en-US"/>
        </w:rPr>
        <w:t xml:space="preserve"> </w:t>
      </w:r>
      <w:r w:rsidRPr="009771C1">
        <w:rPr>
          <w:lang w:val="en-US"/>
        </w:rPr>
        <w:t>protons and accelerated heavy ions. Modeling of DNA damage and repair processes in mammalian and human cells using the Geant4-DNA software package.</w:t>
      </w:r>
    </w:p>
    <w:p w14:paraId="251FF7F7" w14:textId="77777777" w:rsidR="009771C1" w:rsidRDefault="009771C1" w:rsidP="009771C1">
      <w:pPr>
        <w:pStyle w:val="a8"/>
        <w:numPr>
          <w:ilvl w:val="0"/>
          <w:numId w:val="11"/>
        </w:numPr>
        <w:spacing w:line="240" w:lineRule="atLeast"/>
        <w:ind w:left="426"/>
        <w:jc w:val="both"/>
        <w:rPr>
          <w:lang w:val="en-US"/>
        </w:rPr>
      </w:pPr>
      <w:r w:rsidRPr="009771C1">
        <w:rPr>
          <w:lang w:val="en-US"/>
        </w:rPr>
        <w:lastRenderedPageBreak/>
        <w:t>Study of the fundamental properties of DNA repair in certain areas of the brain and their relatio</w:t>
      </w:r>
      <w:r w:rsidRPr="009771C1">
        <w:rPr>
          <w:lang w:val="en-US"/>
        </w:rPr>
        <w:t>n</w:t>
      </w:r>
      <w:r w:rsidRPr="009771C1">
        <w:rPr>
          <w:lang w:val="en-US"/>
        </w:rPr>
        <w:t>ship with the metabolism of neurotransmitters after exposure to ionizing radiation of different quality.</w:t>
      </w:r>
    </w:p>
    <w:p w14:paraId="56788516" w14:textId="77777777" w:rsidR="009771C1" w:rsidRPr="009771C1" w:rsidRDefault="009771C1" w:rsidP="009771C1">
      <w:pPr>
        <w:pStyle w:val="a8"/>
        <w:numPr>
          <w:ilvl w:val="0"/>
          <w:numId w:val="11"/>
        </w:numPr>
        <w:spacing w:line="240" w:lineRule="atLeast"/>
        <w:ind w:left="426"/>
        <w:jc w:val="both"/>
        <w:rPr>
          <w:lang w:val="en-US"/>
        </w:rPr>
      </w:pPr>
      <w:r w:rsidRPr="009771C1">
        <w:rPr>
          <w:lang w:val="en-US"/>
        </w:rPr>
        <w:t>Identification of integrative connections between brain regions after exposure to radiation of di</w:t>
      </w:r>
      <w:r w:rsidRPr="009771C1">
        <w:rPr>
          <w:lang w:val="en-US"/>
        </w:rPr>
        <w:t>f</w:t>
      </w:r>
      <w:r w:rsidRPr="009771C1">
        <w:rPr>
          <w:lang w:val="en-US"/>
        </w:rPr>
        <w:t>ferent quality based on the analysis of the dynamics of neurotransmitter exchange. To study the role of hierarchical brain networks in functional changes of the central nervous system after irrad</w:t>
      </w:r>
      <w:r w:rsidRPr="009771C1">
        <w:rPr>
          <w:lang w:val="en-US"/>
        </w:rPr>
        <w:t>i</w:t>
      </w:r>
      <w:r w:rsidRPr="009771C1">
        <w:rPr>
          <w:lang w:val="en-US"/>
        </w:rPr>
        <w:t>ation. Application of computational approaches to assessing the dose load on brain neurons under the action of beams of heavy charged particles of high energies.</w:t>
      </w:r>
    </w:p>
    <w:p w14:paraId="68968C55" w14:textId="77777777" w:rsidR="009771C1" w:rsidRDefault="009771C1" w:rsidP="009771C1">
      <w:pPr>
        <w:pStyle w:val="a8"/>
        <w:numPr>
          <w:ilvl w:val="0"/>
          <w:numId w:val="11"/>
        </w:numPr>
        <w:spacing w:line="240" w:lineRule="atLeast"/>
        <w:ind w:left="426"/>
        <w:jc w:val="both"/>
        <w:rPr>
          <w:lang w:val="en-US"/>
        </w:rPr>
      </w:pPr>
      <w:r w:rsidRPr="009771C1">
        <w:rPr>
          <w:lang w:val="en-US"/>
        </w:rPr>
        <w:t>Development of models of electrophysiological activity of brain neurons. Development of a neural model of the pathophysiology of radiation damage to brain structures based on the nature of the dynamics of metabolism of neurotransmitters of DA-, NA-, ST-</w:t>
      </w:r>
      <w:proofErr w:type="spellStart"/>
      <w:r w:rsidRPr="009771C1">
        <w:rPr>
          <w:lang w:val="en-US"/>
        </w:rPr>
        <w:t>ergic</w:t>
      </w:r>
      <w:proofErr w:type="spellEnd"/>
      <w:r w:rsidRPr="009771C1">
        <w:rPr>
          <w:lang w:val="en-US"/>
        </w:rPr>
        <w:t xml:space="preserve"> systems in the prefrontal co</w:t>
      </w:r>
      <w:r w:rsidRPr="009771C1">
        <w:rPr>
          <w:lang w:val="en-US"/>
        </w:rPr>
        <w:t>r</w:t>
      </w:r>
      <w:r w:rsidRPr="009771C1">
        <w:rPr>
          <w:lang w:val="en-US"/>
        </w:rPr>
        <w:t xml:space="preserve">tex, hippocampus, striatum, nucleus </w:t>
      </w:r>
      <w:proofErr w:type="spellStart"/>
      <w:r w:rsidRPr="009771C1">
        <w:rPr>
          <w:lang w:val="en-US"/>
        </w:rPr>
        <w:t>accumbens</w:t>
      </w:r>
      <w:proofErr w:type="spellEnd"/>
      <w:r w:rsidRPr="009771C1">
        <w:rPr>
          <w:lang w:val="en-US"/>
        </w:rPr>
        <w:t xml:space="preserve"> and hypothalamus.</w:t>
      </w:r>
    </w:p>
    <w:p w14:paraId="729295EE" w14:textId="77777777" w:rsidR="009771C1" w:rsidRPr="00475622" w:rsidRDefault="00475622" w:rsidP="00475622">
      <w:pPr>
        <w:spacing w:line="240" w:lineRule="atLeast"/>
        <w:jc w:val="both"/>
        <w:rPr>
          <w:i/>
          <w:lang w:val="en-US"/>
        </w:rPr>
      </w:pPr>
      <w:r w:rsidRPr="00475622">
        <w:rPr>
          <w:i/>
          <w:lang w:val="en-US"/>
        </w:rPr>
        <w:t>Expected results</w:t>
      </w:r>
    </w:p>
    <w:p w14:paraId="7C8ED1BB" w14:textId="77777777" w:rsidR="00475622" w:rsidRPr="00475622" w:rsidRDefault="00475622" w:rsidP="00475622">
      <w:pPr>
        <w:spacing w:after="0" w:line="240" w:lineRule="atLeast"/>
        <w:ind w:firstLine="426"/>
        <w:jc w:val="both"/>
        <w:rPr>
          <w:lang w:val="en-US"/>
        </w:rPr>
      </w:pPr>
      <w:r w:rsidRPr="00475622">
        <w:rPr>
          <w:lang w:val="en-US"/>
        </w:rPr>
        <w:t>The implementation of the work program outlined in the project will solve the following tasks:</w:t>
      </w:r>
    </w:p>
    <w:p w14:paraId="0E10DFF5" w14:textId="77777777" w:rsidR="00475622" w:rsidRPr="00475622" w:rsidRDefault="00475622" w:rsidP="00475622">
      <w:pPr>
        <w:pStyle w:val="a8"/>
        <w:numPr>
          <w:ilvl w:val="0"/>
          <w:numId w:val="11"/>
        </w:numPr>
        <w:spacing w:line="240" w:lineRule="atLeast"/>
        <w:ind w:left="426"/>
        <w:jc w:val="both"/>
        <w:rPr>
          <w:lang w:val="en-US"/>
        </w:rPr>
      </w:pPr>
      <w:r w:rsidRPr="00475622">
        <w:rPr>
          <w:lang w:val="en-US"/>
        </w:rPr>
        <w:t>To create a new innovation center based on the MSC-230 accelerator, designed both for conduc</w:t>
      </w:r>
      <w:r w:rsidRPr="00475622">
        <w:rPr>
          <w:lang w:val="en-US"/>
        </w:rPr>
        <w:t>t</w:t>
      </w:r>
      <w:r w:rsidRPr="00475622">
        <w:rPr>
          <w:lang w:val="en-US"/>
        </w:rPr>
        <w:t xml:space="preserve">ing various radiobiological studies and, in the future, for conducting clinical trials of the proton flash therapy technique using the Bragg </w:t>
      </w:r>
      <w:r w:rsidR="00464621" w:rsidRPr="00475622">
        <w:rPr>
          <w:lang w:val="en-US"/>
        </w:rPr>
        <w:t xml:space="preserve">peak </w:t>
      </w:r>
      <w:r w:rsidR="00464621">
        <w:rPr>
          <w:lang w:val="en-US"/>
        </w:rPr>
        <w:t xml:space="preserve">of the </w:t>
      </w:r>
      <w:r w:rsidRPr="00475622">
        <w:rPr>
          <w:lang w:val="en-US"/>
        </w:rPr>
        <w:t>beam. There are no installations with such c</w:t>
      </w:r>
      <w:r w:rsidRPr="00475622">
        <w:rPr>
          <w:lang w:val="en-US"/>
        </w:rPr>
        <w:t>a</w:t>
      </w:r>
      <w:r w:rsidRPr="00475622">
        <w:rPr>
          <w:lang w:val="en-US"/>
        </w:rPr>
        <w:t>pabilities in the world today.</w:t>
      </w:r>
    </w:p>
    <w:p w14:paraId="386C7892" w14:textId="77777777" w:rsidR="00475622" w:rsidRPr="00475622" w:rsidRDefault="00475622" w:rsidP="00475622">
      <w:pPr>
        <w:pStyle w:val="a8"/>
        <w:numPr>
          <w:ilvl w:val="0"/>
          <w:numId w:val="11"/>
        </w:numPr>
        <w:spacing w:line="240" w:lineRule="atLeast"/>
        <w:ind w:left="426"/>
        <w:jc w:val="both"/>
        <w:rPr>
          <w:lang w:val="en-US"/>
        </w:rPr>
      </w:pPr>
      <w:r w:rsidRPr="00475622">
        <w:rPr>
          <w:lang w:val="en-US"/>
        </w:rPr>
        <w:t>To form an electron beam and create a stand for conducting radiobio</w:t>
      </w:r>
      <w:r>
        <w:rPr>
          <w:lang w:val="en-US"/>
        </w:rPr>
        <w:t>logical experiments at the LINAC</w:t>
      </w:r>
      <w:r w:rsidRPr="00475622">
        <w:rPr>
          <w:lang w:val="en-US"/>
        </w:rPr>
        <w:t>-200 installation.</w:t>
      </w:r>
    </w:p>
    <w:p w14:paraId="345A4637" w14:textId="77777777" w:rsidR="00424E0A" w:rsidRPr="00511A81" w:rsidRDefault="00475622" w:rsidP="00475622">
      <w:pPr>
        <w:pStyle w:val="a8"/>
        <w:numPr>
          <w:ilvl w:val="0"/>
          <w:numId w:val="11"/>
        </w:numPr>
        <w:spacing w:line="240" w:lineRule="atLeast"/>
        <w:ind w:left="426"/>
        <w:jc w:val="both"/>
        <w:rPr>
          <w:lang w:val="en-US"/>
        </w:rPr>
      </w:pPr>
      <w:r w:rsidRPr="00475622">
        <w:rPr>
          <w:lang w:val="en-US"/>
        </w:rPr>
        <w:t xml:space="preserve">To continue conducting radiobiological research in a wide range of areas: the use of heavy metal nanoparticles as </w:t>
      </w:r>
      <w:proofErr w:type="spellStart"/>
      <w:r w:rsidRPr="00475622">
        <w:rPr>
          <w:lang w:val="en-US"/>
        </w:rPr>
        <w:t>radiomodifiers</w:t>
      </w:r>
      <w:proofErr w:type="spellEnd"/>
      <w:r w:rsidRPr="00475622">
        <w:rPr>
          <w:lang w:val="en-US"/>
        </w:rPr>
        <w:t xml:space="preserve"> during radiotherapy, the study of the radiobiological foundations of the flash effect, studies of the effect of ionizing radiation of various qualities on the structures and functions of the central nervous system, and others.</w:t>
      </w:r>
    </w:p>
    <w:p w14:paraId="06448945" w14:textId="481CB89D" w:rsidR="001838B5" w:rsidRDefault="001838B5">
      <w:pPr>
        <w:spacing w:after="0" w:line="240" w:lineRule="auto"/>
        <w:rPr>
          <w:lang w:val="en-US"/>
        </w:rPr>
      </w:pPr>
      <w:r>
        <w:rPr>
          <w:lang w:val="en-US"/>
        </w:rPr>
        <w:br w:type="page"/>
      </w:r>
    </w:p>
    <w:p w14:paraId="10E33FB2" w14:textId="77777777" w:rsidR="009F6FA8" w:rsidRPr="00511A81" w:rsidRDefault="009F6FA8" w:rsidP="009F6FA8">
      <w:pPr>
        <w:spacing w:after="0" w:line="240" w:lineRule="atLeast"/>
        <w:ind w:firstLine="426"/>
        <w:jc w:val="both"/>
        <w:rPr>
          <w:lang w:val="en-US"/>
        </w:rPr>
      </w:pPr>
    </w:p>
    <w:p w14:paraId="0E52D504" w14:textId="2D3A9099" w:rsidR="007D4AAB" w:rsidRDefault="00555AC0">
      <w:pPr>
        <w:spacing w:after="0" w:line="240" w:lineRule="atLeast"/>
        <w:jc w:val="both"/>
        <w:rPr>
          <w:b/>
          <w:lang w:val="en-US"/>
        </w:rPr>
      </w:pPr>
      <w:r>
        <w:rPr>
          <w:b/>
          <w:lang w:val="en-US"/>
        </w:rPr>
        <w:t>2.3 Estimated completion date</w:t>
      </w:r>
      <w:r w:rsidR="00C72822">
        <w:rPr>
          <w:b/>
          <w:lang w:val="en-US"/>
        </w:rPr>
        <w:t>: 2024-2028</w:t>
      </w:r>
      <w:r>
        <w:rPr>
          <w:b/>
          <w:lang w:val="en-US"/>
        </w:rPr>
        <w:t xml:space="preserve"> </w:t>
      </w:r>
    </w:p>
    <w:p w14:paraId="1AC2AFBB" w14:textId="77777777" w:rsidR="007D4AAB" w:rsidRDefault="007D4AAB">
      <w:pPr>
        <w:spacing w:after="0" w:line="240" w:lineRule="atLeast"/>
        <w:jc w:val="both"/>
        <w:rPr>
          <w:lang w:val="en-US"/>
        </w:rPr>
      </w:pPr>
    </w:p>
    <w:p w14:paraId="5443C01E" w14:textId="3BCCDA6D" w:rsidR="007D4AAB" w:rsidRDefault="00555AC0" w:rsidP="001838B5">
      <w:pPr>
        <w:spacing w:after="0" w:line="240" w:lineRule="atLeast"/>
        <w:jc w:val="both"/>
        <w:rPr>
          <w:b/>
          <w:lang w:val="en-US"/>
        </w:rPr>
      </w:pPr>
      <w:r>
        <w:rPr>
          <w:b/>
          <w:lang w:val="en-US"/>
        </w:rPr>
        <w:t>2.4 Participating JINR laboratories</w:t>
      </w:r>
      <w:r w:rsidR="00C72822">
        <w:rPr>
          <w:b/>
          <w:lang w:val="en-US"/>
        </w:rPr>
        <w:t>: DLNP</w:t>
      </w:r>
    </w:p>
    <w:p w14:paraId="3CE46C27" w14:textId="77777777" w:rsidR="001838B5" w:rsidRDefault="001838B5" w:rsidP="001838B5">
      <w:pPr>
        <w:spacing w:after="0" w:line="240" w:lineRule="atLeast"/>
        <w:jc w:val="both"/>
        <w:rPr>
          <w:bCs/>
          <w:lang w:val="en-US"/>
        </w:rPr>
      </w:pPr>
    </w:p>
    <w:p w14:paraId="462E161D" w14:textId="77777777" w:rsidR="007D4AAB" w:rsidRPr="00C72822" w:rsidRDefault="00555AC0">
      <w:pPr>
        <w:spacing w:line="360" w:lineRule="auto"/>
        <w:jc w:val="both"/>
        <w:rPr>
          <w:bCs/>
          <w:lang w:val="en-US"/>
        </w:rPr>
      </w:pPr>
      <w:r w:rsidRPr="00C72822">
        <w:rPr>
          <w:b/>
          <w:lang w:val="en-US"/>
        </w:rPr>
        <w:t>2.4.1</w:t>
      </w:r>
      <w:r w:rsidRPr="00C72822">
        <w:rPr>
          <w:bCs/>
          <w:lang w:val="en-US"/>
        </w:rPr>
        <w:t xml:space="preserve"> </w:t>
      </w:r>
      <w:r>
        <w:rPr>
          <w:b/>
          <w:lang w:val="en-US"/>
        </w:rPr>
        <w:t>MICC</w:t>
      </w:r>
      <w:r w:rsidRPr="00C72822">
        <w:rPr>
          <w:b/>
          <w:lang w:val="en-US"/>
        </w:rPr>
        <w:t xml:space="preserve"> resource requirements</w:t>
      </w:r>
    </w:p>
    <w:tbl>
      <w:tblPr>
        <w:tblStyle w:val="ac"/>
        <w:tblW w:w="9923" w:type="dxa"/>
        <w:tblLayout w:type="fixed"/>
        <w:tblLook w:val="04A0" w:firstRow="1" w:lastRow="0" w:firstColumn="1" w:lastColumn="0" w:noHBand="0" w:noVBand="1"/>
      </w:tblPr>
      <w:tblGrid>
        <w:gridCol w:w="3261"/>
        <w:gridCol w:w="1333"/>
        <w:gridCol w:w="1333"/>
        <w:gridCol w:w="1331"/>
        <w:gridCol w:w="1334"/>
        <w:gridCol w:w="1331"/>
      </w:tblGrid>
      <w:tr w:rsidR="007D4AAB" w14:paraId="3E12D9D3" w14:textId="77777777">
        <w:trPr>
          <w:trHeight w:val="409"/>
        </w:trPr>
        <w:tc>
          <w:tcPr>
            <w:tcW w:w="3260" w:type="dxa"/>
            <w:vMerge w:val="restart"/>
          </w:tcPr>
          <w:p w14:paraId="711340DB" w14:textId="77777777" w:rsidR="007D4AAB" w:rsidRPr="00C72822" w:rsidRDefault="007D4AAB">
            <w:pPr>
              <w:widowControl w:val="0"/>
              <w:spacing w:line="360" w:lineRule="auto"/>
              <w:jc w:val="center"/>
              <w:rPr>
                <w:b/>
                <w:sz w:val="8"/>
                <w:szCs w:val="8"/>
                <w:lang w:val="en-US"/>
              </w:rPr>
            </w:pPr>
          </w:p>
          <w:p w14:paraId="0AAC0819" w14:textId="77777777" w:rsidR="007D4AAB" w:rsidRDefault="00555AC0">
            <w:pPr>
              <w:widowControl w:val="0"/>
              <w:spacing w:line="360" w:lineRule="auto"/>
              <w:jc w:val="center"/>
              <w:rPr>
                <w:b/>
              </w:rPr>
            </w:pPr>
            <w:proofErr w:type="spellStart"/>
            <w:r>
              <w:rPr>
                <w:b/>
              </w:rPr>
              <w:t>Computing</w:t>
            </w:r>
            <w:proofErr w:type="spellEnd"/>
            <w:r>
              <w:rPr>
                <w:b/>
              </w:rPr>
              <w:t xml:space="preserve"> </w:t>
            </w:r>
            <w:proofErr w:type="spellStart"/>
            <w:r>
              <w:rPr>
                <w:b/>
              </w:rPr>
              <w:t>resources</w:t>
            </w:r>
            <w:proofErr w:type="spellEnd"/>
          </w:p>
        </w:tc>
        <w:tc>
          <w:tcPr>
            <w:tcW w:w="6662" w:type="dxa"/>
            <w:gridSpan w:val="5"/>
          </w:tcPr>
          <w:p w14:paraId="04BF6859" w14:textId="77777777" w:rsidR="007D4AAB" w:rsidRDefault="00555AC0">
            <w:pPr>
              <w:widowControl w:val="0"/>
              <w:spacing w:before="120" w:line="360" w:lineRule="auto"/>
              <w:jc w:val="center"/>
              <w:rPr>
                <w:b/>
              </w:rPr>
            </w:pPr>
            <w:proofErr w:type="spellStart"/>
            <w:r>
              <w:rPr>
                <w:b/>
              </w:rPr>
              <w:t>Distribution</w:t>
            </w:r>
            <w:proofErr w:type="spellEnd"/>
            <w:r>
              <w:rPr>
                <w:b/>
              </w:rPr>
              <w:t xml:space="preserve"> </w:t>
            </w:r>
            <w:proofErr w:type="spellStart"/>
            <w:r>
              <w:rPr>
                <w:b/>
              </w:rPr>
              <w:t>by</w:t>
            </w:r>
            <w:proofErr w:type="spellEnd"/>
            <w:r>
              <w:rPr>
                <w:b/>
              </w:rPr>
              <w:t xml:space="preserve"> </w:t>
            </w:r>
            <w:proofErr w:type="spellStart"/>
            <w:r>
              <w:rPr>
                <w:b/>
              </w:rPr>
              <w:t>year</w:t>
            </w:r>
            <w:proofErr w:type="spellEnd"/>
          </w:p>
        </w:tc>
      </w:tr>
      <w:tr w:rsidR="007D4AAB" w14:paraId="2E478B29" w14:textId="77777777">
        <w:trPr>
          <w:trHeight w:val="403"/>
        </w:trPr>
        <w:tc>
          <w:tcPr>
            <w:tcW w:w="3260" w:type="dxa"/>
            <w:vMerge/>
          </w:tcPr>
          <w:p w14:paraId="743B5608" w14:textId="77777777" w:rsidR="007D4AAB" w:rsidRDefault="007D4AAB">
            <w:pPr>
              <w:widowControl w:val="0"/>
              <w:spacing w:line="360" w:lineRule="auto"/>
              <w:jc w:val="both"/>
              <w:rPr>
                <w:b/>
              </w:rPr>
            </w:pPr>
          </w:p>
        </w:tc>
        <w:tc>
          <w:tcPr>
            <w:tcW w:w="1333" w:type="dxa"/>
          </w:tcPr>
          <w:p w14:paraId="23605DB4" w14:textId="77777777" w:rsidR="007D4AAB" w:rsidRDefault="00555AC0">
            <w:pPr>
              <w:widowControl w:val="0"/>
              <w:spacing w:beforeAutospacing="1" w:after="0" w:line="240" w:lineRule="atLeast"/>
              <w:jc w:val="center"/>
              <w:rPr>
                <w:bCs/>
              </w:rPr>
            </w:pPr>
            <w:r>
              <w:rPr>
                <w:bCs/>
              </w:rPr>
              <w:t>1</w:t>
            </w:r>
            <w:proofErr w:type="spellStart"/>
            <w:r>
              <w:rPr>
                <w:bCs/>
                <w:vertAlign w:val="superscript"/>
                <w:lang w:val="en-US"/>
              </w:rPr>
              <w:t>st</w:t>
            </w:r>
            <w:proofErr w:type="spellEnd"/>
            <w:r>
              <w:rPr>
                <w:bCs/>
                <w:lang w:val="en-US"/>
              </w:rPr>
              <w:t xml:space="preserve"> </w:t>
            </w:r>
            <w:r>
              <w:rPr>
                <w:bCs/>
              </w:rPr>
              <w:t xml:space="preserve"> </w:t>
            </w:r>
            <w:proofErr w:type="spellStart"/>
            <w:r>
              <w:rPr>
                <w:bCs/>
              </w:rPr>
              <w:t>year</w:t>
            </w:r>
            <w:proofErr w:type="spellEnd"/>
          </w:p>
        </w:tc>
        <w:tc>
          <w:tcPr>
            <w:tcW w:w="1333" w:type="dxa"/>
          </w:tcPr>
          <w:p w14:paraId="42F79257" w14:textId="77777777" w:rsidR="007D4AAB" w:rsidRDefault="00555AC0">
            <w:pPr>
              <w:widowControl w:val="0"/>
              <w:spacing w:beforeAutospacing="1" w:after="0" w:line="240" w:lineRule="atLeast"/>
              <w:jc w:val="center"/>
              <w:rPr>
                <w:bCs/>
              </w:rPr>
            </w:pPr>
            <w:r>
              <w:rPr>
                <w:bCs/>
              </w:rPr>
              <w:t>2</w:t>
            </w:r>
            <w:proofErr w:type="spellStart"/>
            <w:r>
              <w:rPr>
                <w:bCs/>
                <w:vertAlign w:val="superscript"/>
                <w:lang w:val="en-US"/>
              </w:rPr>
              <w:t>nd</w:t>
            </w:r>
            <w:proofErr w:type="spellEnd"/>
            <w:r>
              <w:rPr>
                <w:bCs/>
                <w:lang w:val="en-US"/>
              </w:rPr>
              <w:t xml:space="preserve"> y</w:t>
            </w:r>
            <w:proofErr w:type="spellStart"/>
            <w:r>
              <w:rPr>
                <w:bCs/>
              </w:rPr>
              <w:t>ear</w:t>
            </w:r>
            <w:proofErr w:type="spellEnd"/>
            <w:r>
              <w:rPr>
                <w:bCs/>
              </w:rPr>
              <w:t xml:space="preserve"> </w:t>
            </w:r>
          </w:p>
        </w:tc>
        <w:tc>
          <w:tcPr>
            <w:tcW w:w="1331" w:type="dxa"/>
          </w:tcPr>
          <w:p w14:paraId="2EB5E62E" w14:textId="77777777" w:rsidR="007D4AAB" w:rsidRDefault="00555AC0">
            <w:pPr>
              <w:widowControl w:val="0"/>
              <w:spacing w:beforeAutospacing="1" w:after="0" w:line="240" w:lineRule="atLeast"/>
              <w:jc w:val="center"/>
              <w:rPr>
                <w:bCs/>
              </w:rPr>
            </w:pPr>
            <w:r>
              <w:rPr>
                <w:bCs/>
              </w:rPr>
              <w:t>3</w:t>
            </w:r>
            <w:proofErr w:type="spellStart"/>
            <w:r>
              <w:rPr>
                <w:bCs/>
                <w:vertAlign w:val="superscript"/>
                <w:lang w:val="en-US"/>
              </w:rPr>
              <w:t>rd</w:t>
            </w:r>
            <w:proofErr w:type="spellEnd"/>
            <w:r>
              <w:rPr>
                <w:bCs/>
                <w:lang w:val="en-US"/>
              </w:rPr>
              <w:t xml:space="preserve"> </w:t>
            </w:r>
            <w:r>
              <w:rPr>
                <w:bCs/>
              </w:rPr>
              <w:t xml:space="preserve"> </w:t>
            </w:r>
            <w:r>
              <w:rPr>
                <w:bCs/>
                <w:lang w:val="en-US"/>
              </w:rPr>
              <w:t>y</w:t>
            </w:r>
            <w:proofErr w:type="spellStart"/>
            <w:r>
              <w:rPr>
                <w:bCs/>
              </w:rPr>
              <w:t>ear</w:t>
            </w:r>
            <w:proofErr w:type="spellEnd"/>
          </w:p>
        </w:tc>
        <w:tc>
          <w:tcPr>
            <w:tcW w:w="1334" w:type="dxa"/>
          </w:tcPr>
          <w:p w14:paraId="134C2CA2" w14:textId="77777777" w:rsidR="007D4AAB" w:rsidRDefault="00555AC0">
            <w:pPr>
              <w:widowControl w:val="0"/>
              <w:spacing w:beforeAutospacing="1" w:after="0" w:line="240" w:lineRule="atLeast"/>
              <w:jc w:val="center"/>
              <w:rPr>
                <w:bCs/>
              </w:rPr>
            </w:pPr>
            <w:r>
              <w:rPr>
                <w:bCs/>
              </w:rPr>
              <w:t>4</w:t>
            </w:r>
            <w:proofErr w:type="spellStart"/>
            <w:r>
              <w:rPr>
                <w:bCs/>
                <w:vertAlign w:val="superscript"/>
                <w:lang w:val="en-US"/>
              </w:rPr>
              <w:t>th</w:t>
            </w:r>
            <w:proofErr w:type="spellEnd"/>
            <w:r>
              <w:rPr>
                <w:bCs/>
                <w:lang w:val="en-US"/>
              </w:rPr>
              <w:t xml:space="preserve">  year </w:t>
            </w:r>
          </w:p>
        </w:tc>
        <w:tc>
          <w:tcPr>
            <w:tcW w:w="1331" w:type="dxa"/>
          </w:tcPr>
          <w:p w14:paraId="6C5905FC" w14:textId="77777777" w:rsidR="007D4AAB" w:rsidRDefault="00555AC0">
            <w:pPr>
              <w:widowControl w:val="0"/>
              <w:spacing w:beforeAutospacing="1" w:after="0" w:line="240" w:lineRule="atLeast"/>
              <w:jc w:val="center"/>
              <w:rPr>
                <w:bCs/>
              </w:rPr>
            </w:pPr>
            <w:r>
              <w:rPr>
                <w:bCs/>
              </w:rPr>
              <w:t>5</w:t>
            </w:r>
            <w:proofErr w:type="spellStart"/>
            <w:r>
              <w:rPr>
                <w:bCs/>
                <w:vertAlign w:val="superscript"/>
                <w:lang w:val="en-US"/>
              </w:rPr>
              <w:t>th</w:t>
            </w:r>
            <w:proofErr w:type="spellEnd"/>
            <w:r>
              <w:rPr>
                <w:bCs/>
                <w:lang w:val="en-US"/>
              </w:rPr>
              <w:t xml:space="preserve"> y</w:t>
            </w:r>
            <w:proofErr w:type="spellStart"/>
            <w:r>
              <w:rPr>
                <w:bCs/>
              </w:rPr>
              <w:t>ear</w:t>
            </w:r>
            <w:proofErr w:type="spellEnd"/>
            <w:r>
              <w:rPr>
                <w:bCs/>
              </w:rPr>
              <w:t xml:space="preserve"> </w:t>
            </w:r>
          </w:p>
        </w:tc>
      </w:tr>
      <w:tr w:rsidR="007D4AAB" w:rsidRPr="001B0B5D" w14:paraId="02A77328" w14:textId="77777777">
        <w:tc>
          <w:tcPr>
            <w:tcW w:w="3260" w:type="dxa"/>
          </w:tcPr>
          <w:p w14:paraId="09B26C0E" w14:textId="77777777" w:rsidR="007D4AAB" w:rsidRDefault="00555AC0">
            <w:pPr>
              <w:widowControl w:val="0"/>
              <w:spacing w:after="0" w:line="360" w:lineRule="auto"/>
              <w:rPr>
                <w:bCs/>
                <w:lang w:val="en-US"/>
              </w:rPr>
            </w:pPr>
            <w:r>
              <w:rPr>
                <w:bCs/>
                <w:lang w:val="en-US"/>
              </w:rPr>
              <w:t>Data storage (TB)</w:t>
            </w:r>
          </w:p>
          <w:p w14:paraId="1CE8057E" w14:textId="77777777" w:rsidR="007D4AAB" w:rsidRDefault="00555AC0">
            <w:pPr>
              <w:widowControl w:val="0"/>
              <w:spacing w:after="0" w:line="360" w:lineRule="auto"/>
              <w:ind w:left="1027"/>
              <w:rPr>
                <w:lang w:val="en-US"/>
              </w:rPr>
            </w:pPr>
            <w:r>
              <w:rPr>
                <w:bCs/>
                <w:lang w:val="en-US"/>
              </w:rPr>
              <w:t>- EOS</w:t>
            </w:r>
          </w:p>
          <w:p w14:paraId="0C27734A" w14:textId="77777777" w:rsidR="007D4AAB" w:rsidRDefault="00555AC0">
            <w:pPr>
              <w:widowControl w:val="0"/>
              <w:spacing w:after="0" w:line="360" w:lineRule="auto"/>
              <w:ind w:left="1027"/>
              <w:rPr>
                <w:bCs/>
                <w:lang w:val="en-US"/>
              </w:rPr>
            </w:pPr>
            <w:r>
              <w:rPr>
                <w:bCs/>
                <w:lang w:val="en-US"/>
              </w:rPr>
              <w:t>- Tapes</w:t>
            </w:r>
          </w:p>
        </w:tc>
        <w:tc>
          <w:tcPr>
            <w:tcW w:w="1333" w:type="dxa"/>
          </w:tcPr>
          <w:p w14:paraId="607EA06B" w14:textId="77777777" w:rsidR="007D4AAB" w:rsidRDefault="007D4AAB">
            <w:pPr>
              <w:widowControl w:val="0"/>
              <w:spacing w:after="0" w:line="360" w:lineRule="auto"/>
              <w:jc w:val="center"/>
              <w:rPr>
                <w:bCs/>
                <w:lang w:val="en-US"/>
              </w:rPr>
            </w:pPr>
          </w:p>
        </w:tc>
        <w:tc>
          <w:tcPr>
            <w:tcW w:w="1333" w:type="dxa"/>
          </w:tcPr>
          <w:p w14:paraId="74DD0E19" w14:textId="77777777" w:rsidR="007D4AAB" w:rsidRDefault="007D4AAB">
            <w:pPr>
              <w:widowControl w:val="0"/>
              <w:spacing w:after="0" w:line="360" w:lineRule="auto"/>
              <w:jc w:val="center"/>
              <w:rPr>
                <w:bCs/>
                <w:lang w:val="en-US"/>
              </w:rPr>
            </w:pPr>
          </w:p>
        </w:tc>
        <w:tc>
          <w:tcPr>
            <w:tcW w:w="1331" w:type="dxa"/>
          </w:tcPr>
          <w:p w14:paraId="5F72BE21" w14:textId="77777777" w:rsidR="007D4AAB" w:rsidRDefault="007D4AAB">
            <w:pPr>
              <w:widowControl w:val="0"/>
              <w:spacing w:after="0" w:line="360" w:lineRule="auto"/>
              <w:jc w:val="center"/>
              <w:rPr>
                <w:bCs/>
                <w:lang w:val="en-US"/>
              </w:rPr>
            </w:pPr>
          </w:p>
        </w:tc>
        <w:tc>
          <w:tcPr>
            <w:tcW w:w="1334" w:type="dxa"/>
          </w:tcPr>
          <w:p w14:paraId="4FF4EB4D" w14:textId="77777777" w:rsidR="007D4AAB" w:rsidRDefault="007D4AAB">
            <w:pPr>
              <w:widowControl w:val="0"/>
              <w:spacing w:after="0" w:line="360" w:lineRule="auto"/>
              <w:jc w:val="center"/>
              <w:rPr>
                <w:bCs/>
                <w:lang w:val="en-US"/>
              </w:rPr>
            </w:pPr>
          </w:p>
        </w:tc>
        <w:tc>
          <w:tcPr>
            <w:tcW w:w="1331" w:type="dxa"/>
          </w:tcPr>
          <w:p w14:paraId="01F3D7B9" w14:textId="77777777" w:rsidR="007D4AAB" w:rsidRDefault="007D4AAB">
            <w:pPr>
              <w:widowControl w:val="0"/>
              <w:spacing w:after="0" w:line="360" w:lineRule="auto"/>
              <w:jc w:val="center"/>
              <w:rPr>
                <w:bCs/>
                <w:lang w:val="en-US"/>
              </w:rPr>
            </w:pPr>
          </w:p>
        </w:tc>
      </w:tr>
      <w:tr w:rsidR="007D4AAB" w14:paraId="46659948" w14:textId="77777777">
        <w:tc>
          <w:tcPr>
            <w:tcW w:w="3260" w:type="dxa"/>
          </w:tcPr>
          <w:p w14:paraId="6CF979AE" w14:textId="77777777" w:rsidR="007D4AAB" w:rsidRDefault="00555AC0">
            <w:pPr>
              <w:widowControl w:val="0"/>
              <w:spacing w:after="0" w:line="360" w:lineRule="auto"/>
              <w:rPr>
                <w:bCs/>
              </w:rPr>
            </w:pPr>
            <w:r>
              <w:rPr>
                <w:lang w:val="en-US"/>
              </w:rPr>
              <w:t xml:space="preserve">Tier </w:t>
            </w:r>
            <w:r>
              <w:t xml:space="preserve">1 (CPU </w:t>
            </w:r>
            <w:proofErr w:type="spellStart"/>
            <w:r>
              <w:t>core</w:t>
            </w:r>
            <w:proofErr w:type="spellEnd"/>
            <w:r>
              <w:t xml:space="preserve"> </w:t>
            </w:r>
            <w:proofErr w:type="spellStart"/>
            <w:r>
              <w:t>hours</w:t>
            </w:r>
            <w:proofErr w:type="spellEnd"/>
            <w:r>
              <w:t>)</w:t>
            </w:r>
          </w:p>
        </w:tc>
        <w:tc>
          <w:tcPr>
            <w:tcW w:w="1333" w:type="dxa"/>
          </w:tcPr>
          <w:p w14:paraId="39BE093C" w14:textId="77777777" w:rsidR="007D4AAB" w:rsidRDefault="007D4AAB">
            <w:pPr>
              <w:widowControl w:val="0"/>
              <w:spacing w:after="0" w:line="360" w:lineRule="auto"/>
              <w:jc w:val="center"/>
              <w:rPr>
                <w:bCs/>
              </w:rPr>
            </w:pPr>
          </w:p>
        </w:tc>
        <w:tc>
          <w:tcPr>
            <w:tcW w:w="1333" w:type="dxa"/>
          </w:tcPr>
          <w:p w14:paraId="4A750CE7" w14:textId="77777777" w:rsidR="007D4AAB" w:rsidRDefault="007D4AAB">
            <w:pPr>
              <w:widowControl w:val="0"/>
              <w:spacing w:after="0" w:line="360" w:lineRule="auto"/>
              <w:jc w:val="center"/>
              <w:rPr>
                <w:bCs/>
              </w:rPr>
            </w:pPr>
          </w:p>
        </w:tc>
        <w:tc>
          <w:tcPr>
            <w:tcW w:w="1331" w:type="dxa"/>
          </w:tcPr>
          <w:p w14:paraId="077CC60D" w14:textId="77777777" w:rsidR="007D4AAB" w:rsidRDefault="007D4AAB">
            <w:pPr>
              <w:widowControl w:val="0"/>
              <w:spacing w:after="0" w:line="360" w:lineRule="auto"/>
              <w:jc w:val="center"/>
              <w:rPr>
                <w:bCs/>
              </w:rPr>
            </w:pPr>
          </w:p>
        </w:tc>
        <w:tc>
          <w:tcPr>
            <w:tcW w:w="1334" w:type="dxa"/>
          </w:tcPr>
          <w:p w14:paraId="58C682D0" w14:textId="77777777" w:rsidR="007D4AAB" w:rsidRDefault="007D4AAB">
            <w:pPr>
              <w:widowControl w:val="0"/>
              <w:spacing w:after="0" w:line="360" w:lineRule="auto"/>
              <w:jc w:val="center"/>
              <w:rPr>
                <w:bCs/>
              </w:rPr>
            </w:pPr>
          </w:p>
        </w:tc>
        <w:tc>
          <w:tcPr>
            <w:tcW w:w="1331" w:type="dxa"/>
          </w:tcPr>
          <w:p w14:paraId="52955834" w14:textId="77777777" w:rsidR="007D4AAB" w:rsidRDefault="007D4AAB">
            <w:pPr>
              <w:widowControl w:val="0"/>
              <w:spacing w:after="0" w:line="360" w:lineRule="auto"/>
              <w:jc w:val="center"/>
              <w:rPr>
                <w:bCs/>
              </w:rPr>
            </w:pPr>
          </w:p>
        </w:tc>
      </w:tr>
      <w:tr w:rsidR="007D4AAB" w14:paraId="3D99152D" w14:textId="77777777">
        <w:tc>
          <w:tcPr>
            <w:tcW w:w="3260" w:type="dxa"/>
          </w:tcPr>
          <w:p w14:paraId="42B6498E" w14:textId="77777777" w:rsidR="007D4AAB" w:rsidRDefault="00555AC0">
            <w:pPr>
              <w:widowControl w:val="0"/>
              <w:spacing w:after="0" w:line="360" w:lineRule="auto"/>
              <w:rPr>
                <w:bCs/>
              </w:rPr>
            </w:pPr>
            <w:r>
              <w:rPr>
                <w:lang w:val="en-US"/>
              </w:rPr>
              <w:t xml:space="preserve">Tier </w:t>
            </w:r>
            <w:r>
              <w:t xml:space="preserve">2 (CPU </w:t>
            </w:r>
            <w:proofErr w:type="spellStart"/>
            <w:r>
              <w:t>core</w:t>
            </w:r>
            <w:proofErr w:type="spellEnd"/>
            <w:r>
              <w:t xml:space="preserve"> </w:t>
            </w:r>
            <w:proofErr w:type="spellStart"/>
            <w:r>
              <w:t>hours</w:t>
            </w:r>
            <w:proofErr w:type="spellEnd"/>
            <w:r>
              <w:t>)</w:t>
            </w:r>
          </w:p>
        </w:tc>
        <w:tc>
          <w:tcPr>
            <w:tcW w:w="1333" w:type="dxa"/>
          </w:tcPr>
          <w:p w14:paraId="6630A3BA" w14:textId="77777777" w:rsidR="007D4AAB" w:rsidRDefault="007D4AAB">
            <w:pPr>
              <w:widowControl w:val="0"/>
              <w:spacing w:after="0" w:line="360" w:lineRule="auto"/>
              <w:jc w:val="center"/>
              <w:rPr>
                <w:bCs/>
              </w:rPr>
            </w:pPr>
          </w:p>
        </w:tc>
        <w:tc>
          <w:tcPr>
            <w:tcW w:w="1333" w:type="dxa"/>
          </w:tcPr>
          <w:p w14:paraId="7305F9EC" w14:textId="77777777" w:rsidR="007D4AAB" w:rsidRDefault="007D4AAB">
            <w:pPr>
              <w:widowControl w:val="0"/>
              <w:spacing w:after="0" w:line="360" w:lineRule="auto"/>
              <w:jc w:val="center"/>
              <w:rPr>
                <w:bCs/>
              </w:rPr>
            </w:pPr>
          </w:p>
        </w:tc>
        <w:tc>
          <w:tcPr>
            <w:tcW w:w="1331" w:type="dxa"/>
          </w:tcPr>
          <w:p w14:paraId="4751CD64" w14:textId="77777777" w:rsidR="007D4AAB" w:rsidRDefault="007D4AAB">
            <w:pPr>
              <w:widowControl w:val="0"/>
              <w:spacing w:after="0" w:line="360" w:lineRule="auto"/>
              <w:jc w:val="center"/>
              <w:rPr>
                <w:bCs/>
              </w:rPr>
            </w:pPr>
          </w:p>
        </w:tc>
        <w:tc>
          <w:tcPr>
            <w:tcW w:w="1334" w:type="dxa"/>
          </w:tcPr>
          <w:p w14:paraId="28415C82" w14:textId="77777777" w:rsidR="007D4AAB" w:rsidRDefault="007D4AAB">
            <w:pPr>
              <w:widowControl w:val="0"/>
              <w:spacing w:after="0" w:line="360" w:lineRule="auto"/>
              <w:jc w:val="center"/>
              <w:rPr>
                <w:bCs/>
              </w:rPr>
            </w:pPr>
          </w:p>
        </w:tc>
        <w:tc>
          <w:tcPr>
            <w:tcW w:w="1331" w:type="dxa"/>
          </w:tcPr>
          <w:p w14:paraId="6E869F45" w14:textId="77777777" w:rsidR="007D4AAB" w:rsidRDefault="007D4AAB">
            <w:pPr>
              <w:widowControl w:val="0"/>
              <w:spacing w:after="0" w:line="360" w:lineRule="auto"/>
              <w:jc w:val="center"/>
              <w:rPr>
                <w:bCs/>
              </w:rPr>
            </w:pPr>
          </w:p>
        </w:tc>
      </w:tr>
      <w:tr w:rsidR="007D4AAB" w14:paraId="49B7899E" w14:textId="77777777">
        <w:tc>
          <w:tcPr>
            <w:tcW w:w="3260" w:type="dxa"/>
          </w:tcPr>
          <w:p w14:paraId="34CE239C" w14:textId="77777777" w:rsidR="007D4AAB" w:rsidRDefault="00555AC0">
            <w:pPr>
              <w:widowControl w:val="0"/>
              <w:spacing w:after="0" w:line="360" w:lineRule="auto"/>
              <w:rPr>
                <w:lang w:val="en-US"/>
              </w:rPr>
            </w:pPr>
            <w:r>
              <w:rPr>
                <w:lang w:val="en-US"/>
              </w:rPr>
              <w:t xml:space="preserve">SC </w:t>
            </w:r>
            <w:proofErr w:type="spellStart"/>
            <w:r>
              <w:rPr>
                <w:lang w:val="en-US"/>
              </w:rPr>
              <w:t>Govorun</w:t>
            </w:r>
            <w:proofErr w:type="spellEnd"/>
            <w:r>
              <w:rPr>
                <w:lang w:val="en-US"/>
              </w:rPr>
              <w:t xml:space="preserve"> (CPU core hours)</w:t>
            </w:r>
          </w:p>
          <w:p w14:paraId="6338DD5A" w14:textId="77777777" w:rsidR="007D4AAB" w:rsidRDefault="00555AC0">
            <w:pPr>
              <w:widowControl w:val="0"/>
              <w:spacing w:after="0" w:line="360" w:lineRule="auto"/>
              <w:ind w:left="1027"/>
              <w:rPr>
                <w:lang w:val="en-US"/>
              </w:rPr>
            </w:pPr>
            <w:r>
              <w:rPr>
                <w:bCs/>
                <w:lang w:val="en-US"/>
              </w:rPr>
              <w:t>- CPU</w:t>
            </w:r>
          </w:p>
          <w:p w14:paraId="1790C30E" w14:textId="77777777" w:rsidR="007D4AAB" w:rsidRDefault="00555AC0">
            <w:pPr>
              <w:widowControl w:val="0"/>
              <w:spacing w:after="0" w:line="360" w:lineRule="auto"/>
              <w:ind w:left="1027"/>
              <w:rPr>
                <w:bCs/>
                <w:lang w:val="en-US"/>
              </w:rPr>
            </w:pPr>
            <w:r>
              <w:rPr>
                <w:bCs/>
                <w:lang w:val="en-US"/>
              </w:rPr>
              <w:t>- GPU</w:t>
            </w:r>
          </w:p>
        </w:tc>
        <w:tc>
          <w:tcPr>
            <w:tcW w:w="1333" w:type="dxa"/>
          </w:tcPr>
          <w:p w14:paraId="27979F25" w14:textId="77777777" w:rsidR="007D4AAB" w:rsidRDefault="007D4AAB">
            <w:pPr>
              <w:widowControl w:val="0"/>
              <w:spacing w:after="0" w:line="360" w:lineRule="auto"/>
              <w:jc w:val="center"/>
              <w:rPr>
                <w:bCs/>
                <w:lang w:val="en-US"/>
              </w:rPr>
            </w:pPr>
          </w:p>
        </w:tc>
        <w:tc>
          <w:tcPr>
            <w:tcW w:w="1333" w:type="dxa"/>
          </w:tcPr>
          <w:p w14:paraId="7EC1049C" w14:textId="77777777" w:rsidR="007D4AAB" w:rsidRDefault="007D4AAB">
            <w:pPr>
              <w:widowControl w:val="0"/>
              <w:spacing w:after="0" w:line="360" w:lineRule="auto"/>
              <w:jc w:val="center"/>
              <w:rPr>
                <w:bCs/>
                <w:lang w:val="en-US"/>
              </w:rPr>
            </w:pPr>
          </w:p>
        </w:tc>
        <w:tc>
          <w:tcPr>
            <w:tcW w:w="1331" w:type="dxa"/>
          </w:tcPr>
          <w:p w14:paraId="4DDAE163" w14:textId="77777777" w:rsidR="007D4AAB" w:rsidRDefault="007D4AAB">
            <w:pPr>
              <w:widowControl w:val="0"/>
              <w:spacing w:after="0" w:line="360" w:lineRule="auto"/>
              <w:jc w:val="center"/>
              <w:rPr>
                <w:bCs/>
                <w:lang w:val="en-US"/>
              </w:rPr>
            </w:pPr>
          </w:p>
        </w:tc>
        <w:tc>
          <w:tcPr>
            <w:tcW w:w="1334" w:type="dxa"/>
          </w:tcPr>
          <w:p w14:paraId="61057199" w14:textId="77777777" w:rsidR="007D4AAB" w:rsidRDefault="007D4AAB">
            <w:pPr>
              <w:widowControl w:val="0"/>
              <w:spacing w:after="0" w:line="360" w:lineRule="auto"/>
              <w:jc w:val="center"/>
              <w:rPr>
                <w:bCs/>
                <w:lang w:val="en-US"/>
              </w:rPr>
            </w:pPr>
          </w:p>
        </w:tc>
        <w:tc>
          <w:tcPr>
            <w:tcW w:w="1331" w:type="dxa"/>
          </w:tcPr>
          <w:p w14:paraId="28E3E43C" w14:textId="77777777" w:rsidR="007D4AAB" w:rsidRDefault="007D4AAB">
            <w:pPr>
              <w:widowControl w:val="0"/>
              <w:spacing w:after="0" w:line="360" w:lineRule="auto"/>
              <w:jc w:val="center"/>
              <w:rPr>
                <w:bCs/>
                <w:lang w:val="en-US"/>
              </w:rPr>
            </w:pPr>
          </w:p>
        </w:tc>
      </w:tr>
      <w:tr w:rsidR="007D4AAB" w14:paraId="69449B18" w14:textId="77777777">
        <w:tc>
          <w:tcPr>
            <w:tcW w:w="3260" w:type="dxa"/>
          </w:tcPr>
          <w:p w14:paraId="2127589A" w14:textId="77777777" w:rsidR="007D4AAB" w:rsidRDefault="00555AC0">
            <w:pPr>
              <w:widowControl w:val="0"/>
              <w:spacing w:line="360" w:lineRule="auto"/>
              <w:rPr>
                <w:bCs/>
              </w:rPr>
            </w:pPr>
            <w:proofErr w:type="spellStart"/>
            <w:r>
              <w:t>Clouds</w:t>
            </w:r>
            <w:proofErr w:type="spellEnd"/>
            <w:r>
              <w:t xml:space="preserve"> (</w:t>
            </w:r>
            <w:r>
              <w:rPr>
                <w:lang w:val="en-US"/>
              </w:rPr>
              <w:t xml:space="preserve">CPU </w:t>
            </w:r>
            <w:proofErr w:type="spellStart"/>
            <w:r>
              <w:t>cores</w:t>
            </w:r>
            <w:proofErr w:type="spellEnd"/>
            <w:r>
              <w:t>)</w:t>
            </w:r>
          </w:p>
        </w:tc>
        <w:tc>
          <w:tcPr>
            <w:tcW w:w="1333" w:type="dxa"/>
          </w:tcPr>
          <w:p w14:paraId="7D7EDC7D" w14:textId="77777777" w:rsidR="007D4AAB" w:rsidRDefault="007D4AAB">
            <w:pPr>
              <w:widowControl w:val="0"/>
              <w:spacing w:line="360" w:lineRule="auto"/>
              <w:jc w:val="center"/>
              <w:rPr>
                <w:bCs/>
              </w:rPr>
            </w:pPr>
          </w:p>
        </w:tc>
        <w:tc>
          <w:tcPr>
            <w:tcW w:w="1333" w:type="dxa"/>
          </w:tcPr>
          <w:p w14:paraId="06DDB1BB" w14:textId="77777777" w:rsidR="007D4AAB" w:rsidRDefault="007D4AAB">
            <w:pPr>
              <w:widowControl w:val="0"/>
              <w:spacing w:line="360" w:lineRule="auto"/>
              <w:jc w:val="center"/>
              <w:rPr>
                <w:bCs/>
              </w:rPr>
            </w:pPr>
          </w:p>
        </w:tc>
        <w:tc>
          <w:tcPr>
            <w:tcW w:w="1331" w:type="dxa"/>
          </w:tcPr>
          <w:p w14:paraId="01F81267" w14:textId="77777777" w:rsidR="007D4AAB" w:rsidRDefault="007D4AAB">
            <w:pPr>
              <w:widowControl w:val="0"/>
              <w:spacing w:line="360" w:lineRule="auto"/>
              <w:jc w:val="center"/>
              <w:rPr>
                <w:bCs/>
              </w:rPr>
            </w:pPr>
          </w:p>
        </w:tc>
        <w:tc>
          <w:tcPr>
            <w:tcW w:w="1334" w:type="dxa"/>
          </w:tcPr>
          <w:p w14:paraId="24E6A720" w14:textId="77777777" w:rsidR="007D4AAB" w:rsidRDefault="007D4AAB">
            <w:pPr>
              <w:widowControl w:val="0"/>
              <w:spacing w:line="360" w:lineRule="auto"/>
              <w:jc w:val="center"/>
              <w:rPr>
                <w:bCs/>
              </w:rPr>
            </w:pPr>
          </w:p>
        </w:tc>
        <w:tc>
          <w:tcPr>
            <w:tcW w:w="1331" w:type="dxa"/>
          </w:tcPr>
          <w:p w14:paraId="3FA648D3" w14:textId="77777777" w:rsidR="007D4AAB" w:rsidRDefault="007D4AAB">
            <w:pPr>
              <w:widowControl w:val="0"/>
              <w:spacing w:line="360" w:lineRule="auto"/>
              <w:jc w:val="center"/>
              <w:rPr>
                <w:bCs/>
              </w:rPr>
            </w:pPr>
          </w:p>
        </w:tc>
      </w:tr>
    </w:tbl>
    <w:p w14:paraId="07FEDCC3" w14:textId="77777777" w:rsidR="007D4AAB" w:rsidRDefault="007D4AAB">
      <w:pPr>
        <w:spacing w:after="0" w:line="240" w:lineRule="atLeast"/>
        <w:jc w:val="both"/>
      </w:pPr>
    </w:p>
    <w:p w14:paraId="5767CDAD" w14:textId="77777777" w:rsidR="007D4AAB" w:rsidRDefault="00555AC0">
      <w:pPr>
        <w:spacing w:after="0" w:line="240" w:lineRule="atLeast"/>
        <w:rPr>
          <w:b/>
          <w:lang w:val="en-US"/>
        </w:rPr>
      </w:pPr>
      <w:r>
        <w:rPr>
          <w:b/>
          <w:lang w:val="en-US"/>
        </w:rPr>
        <w:t>2.5. Participating countries, scientific and educational organizations</w:t>
      </w:r>
    </w:p>
    <w:p w14:paraId="444A3F76" w14:textId="77777777" w:rsidR="007D4AAB" w:rsidRDefault="007D4AAB">
      <w:pPr>
        <w:spacing w:after="0" w:line="240" w:lineRule="atLeast"/>
        <w:rPr>
          <w:b/>
          <w:sz w:val="16"/>
          <w:szCs w:val="16"/>
          <w:lang w:val="en-US"/>
        </w:rPr>
      </w:pPr>
    </w:p>
    <w:tbl>
      <w:tblPr>
        <w:tblW w:w="9938" w:type="dxa"/>
        <w:tblLayout w:type="fixed"/>
        <w:tblLook w:val="04A0" w:firstRow="1" w:lastRow="0" w:firstColumn="1" w:lastColumn="0" w:noHBand="0" w:noVBand="1"/>
      </w:tblPr>
      <w:tblGrid>
        <w:gridCol w:w="2141"/>
        <w:gridCol w:w="1927"/>
        <w:gridCol w:w="2105"/>
        <w:gridCol w:w="2100"/>
        <w:gridCol w:w="1665"/>
      </w:tblGrid>
      <w:tr w:rsidR="007D4AAB" w14:paraId="15136EC2" w14:textId="77777777">
        <w:tc>
          <w:tcPr>
            <w:tcW w:w="2141" w:type="dxa"/>
            <w:tcBorders>
              <w:top w:val="single" w:sz="4" w:space="0" w:color="000000"/>
              <w:left w:val="single" w:sz="4" w:space="0" w:color="000000"/>
              <w:bottom w:val="single" w:sz="4" w:space="0" w:color="000000"/>
            </w:tcBorders>
            <w:shd w:val="clear" w:color="auto" w:fill="auto"/>
          </w:tcPr>
          <w:p w14:paraId="6F7174FF" w14:textId="77777777" w:rsidR="007D4AAB" w:rsidRDefault="00555AC0">
            <w:pPr>
              <w:widowControl w:val="0"/>
              <w:spacing w:before="171" w:after="171"/>
              <w:jc w:val="center"/>
              <w:rPr>
                <w:b/>
                <w:bCs/>
              </w:rPr>
            </w:pPr>
            <w:r>
              <w:rPr>
                <w:b/>
                <w:bCs/>
                <w:lang w:val="en-US"/>
              </w:rPr>
              <w:t xml:space="preserve"> </w:t>
            </w:r>
            <w:proofErr w:type="spellStart"/>
            <w:r>
              <w:rPr>
                <w:b/>
                <w:bCs/>
              </w:rPr>
              <w:t>Organization</w:t>
            </w:r>
            <w:proofErr w:type="spellEnd"/>
          </w:p>
        </w:tc>
        <w:tc>
          <w:tcPr>
            <w:tcW w:w="1927" w:type="dxa"/>
            <w:tcBorders>
              <w:top w:val="single" w:sz="4" w:space="0" w:color="000000"/>
              <w:left w:val="single" w:sz="4" w:space="0" w:color="000000"/>
              <w:bottom w:val="single" w:sz="4" w:space="0" w:color="000000"/>
            </w:tcBorders>
            <w:shd w:val="clear" w:color="auto" w:fill="auto"/>
          </w:tcPr>
          <w:p w14:paraId="6EA24063" w14:textId="77777777" w:rsidR="007D4AAB" w:rsidRDefault="00555AC0">
            <w:pPr>
              <w:widowControl w:val="0"/>
              <w:spacing w:before="171" w:after="171"/>
              <w:jc w:val="center"/>
              <w:rPr>
                <w:b/>
                <w:bCs/>
              </w:rPr>
            </w:pPr>
            <w:proofErr w:type="spellStart"/>
            <w:r>
              <w:rPr>
                <w:b/>
                <w:bCs/>
              </w:rPr>
              <w:t>Country</w:t>
            </w:r>
            <w:proofErr w:type="spellEnd"/>
          </w:p>
        </w:tc>
        <w:tc>
          <w:tcPr>
            <w:tcW w:w="2105" w:type="dxa"/>
            <w:tcBorders>
              <w:top w:val="single" w:sz="4" w:space="0" w:color="000000"/>
              <w:left w:val="single" w:sz="4" w:space="0" w:color="000000"/>
              <w:bottom w:val="single" w:sz="4" w:space="0" w:color="000000"/>
            </w:tcBorders>
            <w:shd w:val="clear" w:color="auto" w:fill="auto"/>
            <w:vAlign w:val="center"/>
          </w:tcPr>
          <w:p w14:paraId="618D0994" w14:textId="77777777" w:rsidR="007D4AAB" w:rsidRDefault="00555AC0">
            <w:pPr>
              <w:widowControl w:val="0"/>
              <w:jc w:val="center"/>
              <w:rPr>
                <w:b/>
                <w:bCs/>
              </w:rPr>
            </w:pPr>
            <w:proofErr w:type="spellStart"/>
            <w:r>
              <w:rPr>
                <w:b/>
                <w:bCs/>
              </w:rPr>
              <w:t>City</w:t>
            </w:r>
            <w:proofErr w:type="spellEnd"/>
          </w:p>
        </w:tc>
        <w:tc>
          <w:tcPr>
            <w:tcW w:w="2100" w:type="dxa"/>
            <w:tcBorders>
              <w:top w:val="single" w:sz="4" w:space="0" w:color="000000"/>
              <w:left w:val="single" w:sz="4" w:space="0" w:color="000000"/>
              <w:bottom w:val="single" w:sz="4" w:space="0" w:color="000000"/>
            </w:tcBorders>
            <w:shd w:val="clear" w:color="auto" w:fill="auto"/>
            <w:vAlign w:val="center"/>
          </w:tcPr>
          <w:p w14:paraId="7AB55717" w14:textId="77777777" w:rsidR="007D4AAB" w:rsidRDefault="00555AC0">
            <w:pPr>
              <w:widowControl w:val="0"/>
              <w:jc w:val="center"/>
              <w:rPr>
                <w:b/>
                <w:bCs/>
              </w:rPr>
            </w:pPr>
            <w:proofErr w:type="spellStart"/>
            <w:r>
              <w:rPr>
                <w:b/>
                <w:bCs/>
              </w:rPr>
              <w:t>Participants</w:t>
            </w:r>
            <w:proofErr w:type="spellEnd"/>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B15E1" w14:textId="77777777" w:rsidR="007D4AAB" w:rsidRDefault="00555AC0">
            <w:pPr>
              <w:widowControl w:val="0"/>
              <w:spacing w:after="0" w:line="240" w:lineRule="atLeast"/>
              <w:jc w:val="center"/>
              <w:rPr>
                <w:b/>
                <w:bCs/>
              </w:rPr>
            </w:pPr>
            <w:proofErr w:type="spellStart"/>
            <w:r>
              <w:rPr>
                <w:b/>
                <w:bCs/>
              </w:rPr>
              <w:t>Type</w:t>
            </w:r>
            <w:proofErr w:type="spellEnd"/>
            <w:r>
              <w:rPr>
                <w:b/>
                <w:bCs/>
              </w:rPr>
              <w:t xml:space="preserve"> </w:t>
            </w:r>
          </w:p>
          <w:p w14:paraId="04E30A6B" w14:textId="77777777" w:rsidR="007D4AAB" w:rsidRDefault="00555AC0">
            <w:pPr>
              <w:widowControl w:val="0"/>
              <w:spacing w:after="0" w:line="240" w:lineRule="atLeast"/>
              <w:jc w:val="center"/>
              <w:rPr>
                <w:b/>
                <w:bCs/>
              </w:rPr>
            </w:pPr>
            <w:proofErr w:type="spellStart"/>
            <w:r>
              <w:rPr>
                <w:b/>
                <w:bCs/>
              </w:rPr>
              <w:t>of</w:t>
            </w:r>
            <w:proofErr w:type="spellEnd"/>
            <w:r>
              <w:rPr>
                <w:b/>
                <w:bCs/>
              </w:rPr>
              <w:t xml:space="preserve"> </w:t>
            </w:r>
            <w:proofErr w:type="spellStart"/>
            <w:r>
              <w:rPr>
                <w:b/>
                <w:bCs/>
              </w:rPr>
              <w:t>agreement</w:t>
            </w:r>
            <w:proofErr w:type="spellEnd"/>
          </w:p>
        </w:tc>
      </w:tr>
      <w:tr w:rsidR="007D4AAB" w14:paraId="325CF0C4" w14:textId="77777777">
        <w:tc>
          <w:tcPr>
            <w:tcW w:w="2141" w:type="dxa"/>
            <w:tcBorders>
              <w:top w:val="single" w:sz="4" w:space="0" w:color="000000"/>
              <w:left w:val="single" w:sz="4" w:space="0" w:color="000000"/>
              <w:bottom w:val="single" w:sz="4" w:space="0" w:color="000000"/>
            </w:tcBorders>
            <w:shd w:val="clear" w:color="auto" w:fill="auto"/>
          </w:tcPr>
          <w:p w14:paraId="258CD1AF" w14:textId="655707A9" w:rsidR="007D4AAB" w:rsidRPr="00C72822" w:rsidRDefault="00C72822">
            <w:pPr>
              <w:widowControl w:val="0"/>
              <w:snapToGrid w:val="0"/>
              <w:rPr>
                <w:lang w:val="en-US"/>
              </w:rPr>
            </w:pPr>
            <w:r w:rsidRPr="00C72822">
              <w:rPr>
                <w:lang w:val="en-US"/>
              </w:rPr>
              <w:t>M</w:t>
            </w:r>
            <w:r w:rsidR="00B4236D">
              <w:rPr>
                <w:lang w:val="en-US"/>
              </w:rPr>
              <w:t>S</w:t>
            </w:r>
            <w:r w:rsidRPr="00C72822">
              <w:rPr>
                <w:lang w:val="en-US"/>
              </w:rPr>
              <w:t>U</w:t>
            </w:r>
          </w:p>
        </w:tc>
        <w:tc>
          <w:tcPr>
            <w:tcW w:w="1927" w:type="dxa"/>
            <w:tcBorders>
              <w:top w:val="single" w:sz="4" w:space="0" w:color="000000"/>
              <w:left w:val="single" w:sz="4" w:space="0" w:color="000000"/>
              <w:bottom w:val="single" w:sz="4" w:space="0" w:color="000000"/>
            </w:tcBorders>
            <w:shd w:val="clear" w:color="auto" w:fill="auto"/>
          </w:tcPr>
          <w:p w14:paraId="2654EBCF" w14:textId="36F0CB40" w:rsidR="007D4AAB" w:rsidRPr="00C72822" w:rsidRDefault="00C72822">
            <w:pPr>
              <w:widowControl w:val="0"/>
              <w:snapToGrid w:val="0"/>
              <w:rPr>
                <w:lang w:val="en-US"/>
              </w:rPr>
            </w:pPr>
            <w:r w:rsidRPr="00C72822">
              <w:rPr>
                <w:lang w:val="en-US"/>
              </w:rPr>
              <w:t>Moldova</w:t>
            </w:r>
          </w:p>
        </w:tc>
        <w:tc>
          <w:tcPr>
            <w:tcW w:w="2105" w:type="dxa"/>
            <w:tcBorders>
              <w:top w:val="single" w:sz="4" w:space="0" w:color="000000"/>
              <w:left w:val="single" w:sz="4" w:space="0" w:color="000000"/>
              <w:bottom w:val="single" w:sz="4" w:space="0" w:color="000000"/>
            </w:tcBorders>
            <w:shd w:val="clear" w:color="auto" w:fill="auto"/>
          </w:tcPr>
          <w:p w14:paraId="22E737BF" w14:textId="091425D5" w:rsidR="007D4AAB" w:rsidRPr="00C72822" w:rsidRDefault="00C72822">
            <w:pPr>
              <w:widowControl w:val="0"/>
              <w:snapToGrid w:val="0"/>
              <w:rPr>
                <w:lang w:val="en-US"/>
              </w:rPr>
            </w:pPr>
            <w:r w:rsidRPr="00C72822">
              <w:rPr>
                <w:lang w:val="en-US"/>
              </w:rPr>
              <w:t>Kishinev</w:t>
            </w:r>
          </w:p>
        </w:tc>
        <w:tc>
          <w:tcPr>
            <w:tcW w:w="2100" w:type="dxa"/>
            <w:tcBorders>
              <w:top w:val="single" w:sz="4" w:space="0" w:color="000000"/>
              <w:left w:val="single" w:sz="4" w:space="0" w:color="000000"/>
              <w:bottom w:val="single" w:sz="4" w:space="0" w:color="000000"/>
            </w:tcBorders>
            <w:shd w:val="clear" w:color="auto" w:fill="auto"/>
          </w:tcPr>
          <w:p w14:paraId="1B52622C" w14:textId="653314F3" w:rsidR="007D4AAB" w:rsidRPr="00C72822" w:rsidRDefault="00C72822">
            <w:pPr>
              <w:widowControl w:val="0"/>
              <w:snapToGrid w:val="0"/>
              <w:rPr>
                <w:lang w:val="en-US"/>
              </w:rPr>
            </w:pPr>
            <w:proofErr w:type="spellStart"/>
            <w:r>
              <w:rPr>
                <w:lang w:val="en-US"/>
              </w:rPr>
              <w:t>Chumak</w:t>
            </w:r>
            <w:proofErr w:type="spellEnd"/>
            <w:r>
              <w:rPr>
                <w:lang w:val="en-US"/>
              </w:rPr>
              <w:t xml:space="preserve"> D.</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14:paraId="428CE5E9" w14:textId="7CA04FFE" w:rsidR="007D4AAB" w:rsidRPr="00C72822" w:rsidRDefault="00C72822">
            <w:pPr>
              <w:widowControl w:val="0"/>
              <w:snapToGrid w:val="0"/>
              <w:rPr>
                <w:lang w:val="en-US"/>
              </w:rPr>
            </w:pPr>
            <w:r>
              <w:rPr>
                <w:lang w:val="en-US"/>
              </w:rPr>
              <w:t>Agreement</w:t>
            </w:r>
          </w:p>
        </w:tc>
      </w:tr>
      <w:tr w:rsidR="007D4AAB" w14:paraId="1BF2E184" w14:textId="77777777">
        <w:tc>
          <w:tcPr>
            <w:tcW w:w="2141" w:type="dxa"/>
            <w:tcBorders>
              <w:top w:val="single" w:sz="4" w:space="0" w:color="000000"/>
              <w:left w:val="single" w:sz="4" w:space="0" w:color="000000"/>
              <w:bottom w:val="single" w:sz="4" w:space="0" w:color="000000"/>
            </w:tcBorders>
            <w:shd w:val="clear" w:color="auto" w:fill="auto"/>
          </w:tcPr>
          <w:p w14:paraId="328D4FDE" w14:textId="09AD781E" w:rsidR="007D4AAB" w:rsidRPr="00C72822" w:rsidRDefault="00C72822">
            <w:pPr>
              <w:widowControl w:val="0"/>
              <w:snapToGrid w:val="0"/>
              <w:rPr>
                <w:lang w:val="en-US"/>
              </w:rPr>
            </w:pPr>
            <w:r>
              <w:rPr>
                <w:lang w:val="en-US"/>
              </w:rPr>
              <w:t>IMBP</w:t>
            </w:r>
          </w:p>
        </w:tc>
        <w:tc>
          <w:tcPr>
            <w:tcW w:w="1927" w:type="dxa"/>
            <w:tcBorders>
              <w:top w:val="single" w:sz="4" w:space="0" w:color="000000"/>
              <w:left w:val="single" w:sz="4" w:space="0" w:color="000000"/>
              <w:bottom w:val="single" w:sz="4" w:space="0" w:color="000000"/>
            </w:tcBorders>
            <w:shd w:val="clear" w:color="auto" w:fill="auto"/>
          </w:tcPr>
          <w:p w14:paraId="723DC81E" w14:textId="21C6ECC9" w:rsidR="007D4AAB" w:rsidRPr="00C72822" w:rsidRDefault="00C72822">
            <w:pPr>
              <w:widowControl w:val="0"/>
              <w:snapToGrid w:val="0"/>
              <w:rPr>
                <w:lang w:val="en-US"/>
              </w:rPr>
            </w:pPr>
            <w:r>
              <w:rPr>
                <w:lang w:val="en-US"/>
              </w:rPr>
              <w:t>Russia</w:t>
            </w:r>
          </w:p>
        </w:tc>
        <w:tc>
          <w:tcPr>
            <w:tcW w:w="2105" w:type="dxa"/>
            <w:tcBorders>
              <w:top w:val="single" w:sz="4" w:space="0" w:color="000000"/>
              <w:left w:val="single" w:sz="4" w:space="0" w:color="000000"/>
              <w:bottom w:val="single" w:sz="4" w:space="0" w:color="000000"/>
            </w:tcBorders>
            <w:shd w:val="clear" w:color="auto" w:fill="auto"/>
          </w:tcPr>
          <w:p w14:paraId="47332A3F" w14:textId="6C254BA1" w:rsidR="007D4AAB" w:rsidRPr="00C72822" w:rsidRDefault="00C72822">
            <w:pPr>
              <w:widowControl w:val="0"/>
              <w:snapToGrid w:val="0"/>
            </w:pPr>
            <w:r>
              <w:rPr>
                <w:lang w:val="en-US"/>
              </w:rPr>
              <w:t>Moscow</w:t>
            </w:r>
          </w:p>
        </w:tc>
        <w:tc>
          <w:tcPr>
            <w:tcW w:w="2100" w:type="dxa"/>
            <w:tcBorders>
              <w:top w:val="single" w:sz="4" w:space="0" w:color="000000"/>
              <w:left w:val="single" w:sz="4" w:space="0" w:color="000000"/>
              <w:bottom w:val="single" w:sz="4" w:space="0" w:color="000000"/>
            </w:tcBorders>
            <w:shd w:val="clear" w:color="auto" w:fill="auto"/>
          </w:tcPr>
          <w:p w14:paraId="726A12CA" w14:textId="18C5968E" w:rsidR="00C72822" w:rsidRPr="00937DEE" w:rsidRDefault="00C72822" w:rsidP="00C72822">
            <w:pPr>
              <w:widowControl w:val="0"/>
              <w:snapToGrid w:val="0"/>
              <w:spacing w:after="0"/>
              <w:rPr>
                <w:lang w:val="en-US"/>
              </w:rPr>
            </w:pPr>
            <w:proofErr w:type="spellStart"/>
            <w:r w:rsidRPr="00937DEE">
              <w:rPr>
                <w:lang w:val="en-US"/>
              </w:rPr>
              <w:t>Abrosimova</w:t>
            </w:r>
            <w:proofErr w:type="spellEnd"/>
            <w:r w:rsidRPr="00937DEE">
              <w:rPr>
                <w:lang w:val="en-US"/>
              </w:rPr>
              <w:t xml:space="preserve"> A.N.</w:t>
            </w:r>
          </w:p>
          <w:p w14:paraId="10E89CC3" w14:textId="341C6914" w:rsidR="007D4AAB" w:rsidRPr="00937DEE" w:rsidRDefault="00C72822" w:rsidP="00C72822">
            <w:pPr>
              <w:widowControl w:val="0"/>
              <w:snapToGrid w:val="0"/>
              <w:spacing w:after="0"/>
              <w:rPr>
                <w:lang w:val="en-US"/>
              </w:rPr>
            </w:pPr>
            <w:proofErr w:type="spellStart"/>
            <w:r w:rsidRPr="00937DEE">
              <w:rPr>
                <w:lang w:val="en-US"/>
              </w:rPr>
              <w:t>Shurshakov</w:t>
            </w:r>
            <w:proofErr w:type="spellEnd"/>
            <w:r w:rsidRPr="00937DEE">
              <w:rPr>
                <w:lang w:val="en-US"/>
              </w:rPr>
              <w:t xml:space="preserve"> V.A.</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14:paraId="46D2B191" w14:textId="740D09A9" w:rsidR="007D4AAB" w:rsidRPr="00C72822" w:rsidRDefault="00C72822">
            <w:pPr>
              <w:widowControl w:val="0"/>
              <w:snapToGrid w:val="0"/>
            </w:pPr>
            <w:proofErr w:type="spellStart"/>
            <w:r w:rsidRPr="00C72822">
              <w:t>Joint</w:t>
            </w:r>
            <w:proofErr w:type="spellEnd"/>
            <w:r w:rsidRPr="00C72822">
              <w:t xml:space="preserve"> </w:t>
            </w:r>
            <w:proofErr w:type="spellStart"/>
            <w:r w:rsidRPr="00C72822">
              <w:t>work</w:t>
            </w:r>
            <w:proofErr w:type="spellEnd"/>
          </w:p>
        </w:tc>
      </w:tr>
      <w:tr w:rsidR="00C72822" w14:paraId="6A22CC40" w14:textId="77777777">
        <w:tc>
          <w:tcPr>
            <w:tcW w:w="2141" w:type="dxa"/>
            <w:tcBorders>
              <w:top w:val="single" w:sz="4" w:space="0" w:color="000000"/>
              <w:left w:val="single" w:sz="4" w:space="0" w:color="000000"/>
              <w:bottom w:val="single" w:sz="4" w:space="0" w:color="000000"/>
            </w:tcBorders>
            <w:shd w:val="clear" w:color="auto" w:fill="auto"/>
          </w:tcPr>
          <w:p w14:paraId="2CAD5AEB" w14:textId="6E96D9A2" w:rsidR="00C72822" w:rsidRPr="00C72822" w:rsidRDefault="00C72822" w:rsidP="00C72822">
            <w:pPr>
              <w:widowControl w:val="0"/>
              <w:snapToGrid w:val="0"/>
              <w:rPr>
                <w:lang w:val="en-US"/>
              </w:rPr>
            </w:pPr>
            <w:proofErr w:type="spellStart"/>
            <w:r>
              <w:rPr>
                <w:lang w:val="en-US"/>
              </w:rPr>
              <w:t>Burnazyan</w:t>
            </w:r>
            <w:proofErr w:type="spellEnd"/>
            <w:r>
              <w:rPr>
                <w:lang w:val="en-US"/>
              </w:rPr>
              <w:t xml:space="preserve"> FMBC </w:t>
            </w:r>
          </w:p>
        </w:tc>
        <w:tc>
          <w:tcPr>
            <w:tcW w:w="1927" w:type="dxa"/>
            <w:tcBorders>
              <w:top w:val="single" w:sz="4" w:space="0" w:color="000000"/>
              <w:left w:val="single" w:sz="4" w:space="0" w:color="000000"/>
              <w:bottom w:val="single" w:sz="4" w:space="0" w:color="000000"/>
            </w:tcBorders>
            <w:shd w:val="clear" w:color="auto" w:fill="auto"/>
          </w:tcPr>
          <w:p w14:paraId="1185ADC9" w14:textId="4B3BFDC9" w:rsidR="00C72822" w:rsidRPr="00C72822" w:rsidRDefault="00C72822" w:rsidP="00C72822">
            <w:pPr>
              <w:widowControl w:val="0"/>
              <w:snapToGrid w:val="0"/>
            </w:pPr>
            <w:r>
              <w:rPr>
                <w:lang w:val="en-US"/>
              </w:rPr>
              <w:t>Russia</w:t>
            </w:r>
          </w:p>
        </w:tc>
        <w:tc>
          <w:tcPr>
            <w:tcW w:w="2105" w:type="dxa"/>
            <w:tcBorders>
              <w:top w:val="single" w:sz="4" w:space="0" w:color="000000"/>
              <w:left w:val="single" w:sz="4" w:space="0" w:color="000000"/>
              <w:bottom w:val="single" w:sz="4" w:space="0" w:color="000000"/>
            </w:tcBorders>
            <w:shd w:val="clear" w:color="auto" w:fill="auto"/>
          </w:tcPr>
          <w:p w14:paraId="5068A547" w14:textId="5783DCD6" w:rsidR="00C72822" w:rsidRPr="00C72822" w:rsidRDefault="00C72822" w:rsidP="00C72822">
            <w:pPr>
              <w:widowControl w:val="0"/>
              <w:snapToGrid w:val="0"/>
            </w:pPr>
            <w:r>
              <w:rPr>
                <w:lang w:val="en-US"/>
              </w:rPr>
              <w:t>Moscow</w:t>
            </w:r>
          </w:p>
        </w:tc>
        <w:tc>
          <w:tcPr>
            <w:tcW w:w="2100" w:type="dxa"/>
            <w:tcBorders>
              <w:top w:val="single" w:sz="4" w:space="0" w:color="000000"/>
              <w:left w:val="single" w:sz="4" w:space="0" w:color="000000"/>
              <w:bottom w:val="single" w:sz="4" w:space="0" w:color="000000"/>
            </w:tcBorders>
            <w:shd w:val="clear" w:color="auto" w:fill="auto"/>
          </w:tcPr>
          <w:p w14:paraId="5999638B" w14:textId="6CF0196E" w:rsidR="00C72822" w:rsidRPr="00C72822" w:rsidRDefault="00C72822" w:rsidP="00C72822">
            <w:pPr>
              <w:widowControl w:val="0"/>
              <w:snapToGrid w:val="0"/>
              <w:rPr>
                <w:lang w:val="en-US"/>
              </w:rPr>
            </w:pPr>
            <w:proofErr w:type="spellStart"/>
            <w:r>
              <w:rPr>
                <w:lang w:val="en-US"/>
              </w:rPr>
              <w:t>Osipov</w:t>
            </w:r>
            <w:proofErr w:type="spellEnd"/>
            <w:r>
              <w:rPr>
                <w:lang w:val="en-US"/>
              </w:rPr>
              <w:t xml:space="preserve"> A.N.</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14:paraId="6C8CA1A9" w14:textId="5A290FA5" w:rsidR="00C72822" w:rsidRPr="00C72822" w:rsidRDefault="00C72822" w:rsidP="00C72822">
            <w:pPr>
              <w:widowControl w:val="0"/>
              <w:snapToGrid w:val="0"/>
            </w:pPr>
            <w:proofErr w:type="spellStart"/>
            <w:r w:rsidRPr="00C72822">
              <w:t>Joint</w:t>
            </w:r>
            <w:proofErr w:type="spellEnd"/>
            <w:r w:rsidRPr="00C72822">
              <w:t xml:space="preserve"> </w:t>
            </w:r>
            <w:proofErr w:type="spellStart"/>
            <w:r w:rsidRPr="00C72822">
              <w:t>work</w:t>
            </w:r>
            <w:proofErr w:type="spellEnd"/>
          </w:p>
        </w:tc>
      </w:tr>
      <w:tr w:rsidR="00B4236D" w14:paraId="691BE6C4" w14:textId="77777777">
        <w:tc>
          <w:tcPr>
            <w:tcW w:w="2141" w:type="dxa"/>
            <w:tcBorders>
              <w:top w:val="single" w:sz="4" w:space="0" w:color="000000"/>
              <w:left w:val="single" w:sz="4" w:space="0" w:color="000000"/>
              <w:bottom w:val="single" w:sz="4" w:space="0" w:color="000000"/>
            </w:tcBorders>
            <w:shd w:val="clear" w:color="auto" w:fill="auto"/>
          </w:tcPr>
          <w:p w14:paraId="0757E970" w14:textId="26FF3CC4" w:rsidR="00B4236D" w:rsidRPr="00C72822" w:rsidRDefault="00B4236D" w:rsidP="00B4236D">
            <w:pPr>
              <w:widowControl w:val="0"/>
              <w:snapToGrid w:val="0"/>
              <w:rPr>
                <w:lang w:val="en-US"/>
              </w:rPr>
            </w:pPr>
            <w:r>
              <w:rPr>
                <w:lang w:val="en-US"/>
              </w:rPr>
              <w:t>ITEB RAS</w:t>
            </w:r>
          </w:p>
        </w:tc>
        <w:tc>
          <w:tcPr>
            <w:tcW w:w="1927" w:type="dxa"/>
            <w:tcBorders>
              <w:top w:val="single" w:sz="4" w:space="0" w:color="000000"/>
              <w:left w:val="single" w:sz="4" w:space="0" w:color="000000"/>
              <w:bottom w:val="single" w:sz="4" w:space="0" w:color="000000"/>
            </w:tcBorders>
            <w:shd w:val="clear" w:color="auto" w:fill="auto"/>
          </w:tcPr>
          <w:p w14:paraId="52A32702" w14:textId="04E479C3" w:rsidR="00B4236D" w:rsidRPr="00C72822" w:rsidRDefault="00B4236D" w:rsidP="00B4236D">
            <w:pPr>
              <w:widowControl w:val="0"/>
              <w:snapToGrid w:val="0"/>
            </w:pPr>
            <w:r>
              <w:rPr>
                <w:lang w:val="en-US"/>
              </w:rPr>
              <w:t>Russia</w:t>
            </w:r>
          </w:p>
        </w:tc>
        <w:tc>
          <w:tcPr>
            <w:tcW w:w="2105" w:type="dxa"/>
            <w:tcBorders>
              <w:top w:val="single" w:sz="4" w:space="0" w:color="000000"/>
              <w:left w:val="single" w:sz="4" w:space="0" w:color="000000"/>
              <w:bottom w:val="single" w:sz="4" w:space="0" w:color="000000"/>
            </w:tcBorders>
            <w:shd w:val="clear" w:color="auto" w:fill="auto"/>
          </w:tcPr>
          <w:p w14:paraId="581C4FD7" w14:textId="328B31FD" w:rsidR="00B4236D" w:rsidRPr="00B4236D" w:rsidRDefault="00B4236D" w:rsidP="00B4236D">
            <w:pPr>
              <w:widowControl w:val="0"/>
              <w:snapToGrid w:val="0"/>
            </w:pPr>
            <w:proofErr w:type="spellStart"/>
            <w:r w:rsidRPr="00B4236D">
              <w:rPr>
                <w:lang w:val="en-US"/>
              </w:rPr>
              <w:t>Pushchino</w:t>
            </w:r>
            <w:proofErr w:type="spellEnd"/>
          </w:p>
        </w:tc>
        <w:tc>
          <w:tcPr>
            <w:tcW w:w="2100" w:type="dxa"/>
            <w:tcBorders>
              <w:top w:val="single" w:sz="4" w:space="0" w:color="000000"/>
              <w:left w:val="single" w:sz="4" w:space="0" w:color="000000"/>
              <w:bottom w:val="single" w:sz="4" w:space="0" w:color="000000"/>
            </w:tcBorders>
            <w:shd w:val="clear" w:color="auto" w:fill="auto"/>
          </w:tcPr>
          <w:p w14:paraId="7CFFBE82" w14:textId="3CDD0DC3" w:rsidR="00B4236D" w:rsidRDefault="00B4236D" w:rsidP="00B4236D">
            <w:pPr>
              <w:widowControl w:val="0"/>
              <w:snapToGrid w:val="0"/>
              <w:spacing w:after="0"/>
              <w:rPr>
                <w:lang w:val="en-US"/>
              </w:rPr>
            </w:pPr>
            <w:proofErr w:type="spellStart"/>
            <w:r>
              <w:rPr>
                <w:lang w:val="en-US"/>
              </w:rPr>
              <w:t>Shemyakov</w:t>
            </w:r>
            <w:proofErr w:type="spellEnd"/>
            <w:r>
              <w:rPr>
                <w:lang w:val="en-US"/>
              </w:rPr>
              <w:t xml:space="preserve"> A.E.</w:t>
            </w:r>
          </w:p>
          <w:p w14:paraId="512FDC52" w14:textId="79C82C1B" w:rsidR="00B4236D" w:rsidRPr="00B4236D" w:rsidRDefault="00B4236D" w:rsidP="00B4236D">
            <w:pPr>
              <w:widowControl w:val="0"/>
              <w:snapToGrid w:val="0"/>
              <w:spacing w:after="0"/>
              <w:rPr>
                <w:lang w:val="en-US"/>
              </w:rPr>
            </w:pPr>
            <w:proofErr w:type="spellStart"/>
            <w:r>
              <w:rPr>
                <w:lang w:val="en-US"/>
              </w:rPr>
              <w:t>Dyukina</w:t>
            </w:r>
            <w:proofErr w:type="spellEnd"/>
            <w:r>
              <w:rPr>
                <w:lang w:val="en-US"/>
              </w:rPr>
              <w:t xml:space="preserve"> A.R.</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14:paraId="3424213D" w14:textId="5EF31F13" w:rsidR="00B4236D" w:rsidRPr="00C72822" w:rsidRDefault="00B4236D" w:rsidP="00B4236D">
            <w:pPr>
              <w:widowControl w:val="0"/>
              <w:snapToGrid w:val="0"/>
            </w:pPr>
            <w:proofErr w:type="spellStart"/>
            <w:r w:rsidRPr="00C72822">
              <w:t>Joint</w:t>
            </w:r>
            <w:proofErr w:type="spellEnd"/>
            <w:r w:rsidRPr="00C72822">
              <w:t xml:space="preserve"> </w:t>
            </w:r>
            <w:proofErr w:type="spellStart"/>
            <w:r w:rsidRPr="00C72822">
              <w:t>work</w:t>
            </w:r>
            <w:proofErr w:type="spellEnd"/>
          </w:p>
        </w:tc>
      </w:tr>
      <w:tr w:rsidR="00B4236D" w14:paraId="6A7AD34C" w14:textId="77777777">
        <w:tc>
          <w:tcPr>
            <w:tcW w:w="2141" w:type="dxa"/>
            <w:tcBorders>
              <w:top w:val="single" w:sz="4" w:space="0" w:color="000000"/>
              <w:left w:val="single" w:sz="4" w:space="0" w:color="000000"/>
              <w:bottom w:val="single" w:sz="4" w:space="0" w:color="000000"/>
            </w:tcBorders>
            <w:shd w:val="clear" w:color="auto" w:fill="auto"/>
          </w:tcPr>
          <w:p w14:paraId="342E9BA3" w14:textId="2FD6684D" w:rsidR="00B4236D" w:rsidRPr="00B4236D" w:rsidRDefault="00B4236D" w:rsidP="00B4236D">
            <w:pPr>
              <w:widowControl w:val="0"/>
              <w:snapToGrid w:val="0"/>
            </w:pPr>
            <w:proofErr w:type="spellStart"/>
            <w:r w:rsidRPr="00B4236D">
              <w:t>Chernyshevsky</w:t>
            </w:r>
            <w:proofErr w:type="spellEnd"/>
            <w:r>
              <w:t xml:space="preserve"> </w:t>
            </w:r>
            <w:r>
              <w:rPr>
                <w:lang w:val="en-US"/>
              </w:rPr>
              <w:t>SSU</w:t>
            </w:r>
          </w:p>
        </w:tc>
        <w:tc>
          <w:tcPr>
            <w:tcW w:w="1927" w:type="dxa"/>
            <w:tcBorders>
              <w:top w:val="single" w:sz="4" w:space="0" w:color="000000"/>
              <w:left w:val="single" w:sz="4" w:space="0" w:color="000000"/>
              <w:bottom w:val="single" w:sz="4" w:space="0" w:color="000000"/>
            </w:tcBorders>
            <w:shd w:val="clear" w:color="auto" w:fill="auto"/>
          </w:tcPr>
          <w:p w14:paraId="7B158ABD" w14:textId="46529B9C" w:rsidR="00B4236D" w:rsidRPr="00C72822" w:rsidRDefault="00B4236D" w:rsidP="00B4236D">
            <w:pPr>
              <w:widowControl w:val="0"/>
              <w:snapToGrid w:val="0"/>
            </w:pPr>
            <w:r>
              <w:rPr>
                <w:lang w:val="en-US"/>
              </w:rPr>
              <w:t>Russia</w:t>
            </w:r>
          </w:p>
        </w:tc>
        <w:tc>
          <w:tcPr>
            <w:tcW w:w="2105" w:type="dxa"/>
            <w:tcBorders>
              <w:top w:val="single" w:sz="4" w:space="0" w:color="000000"/>
              <w:left w:val="single" w:sz="4" w:space="0" w:color="000000"/>
              <w:bottom w:val="single" w:sz="4" w:space="0" w:color="000000"/>
            </w:tcBorders>
            <w:shd w:val="clear" w:color="auto" w:fill="auto"/>
          </w:tcPr>
          <w:p w14:paraId="04785C4A" w14:textId="62ACF5A2" w:rsidR="00B4236D" w:rsidRPr="00B4236D" w:rsidRDefault="00B4236D" w:rsidP="00B4236D">
            <w:pPr>
              <w:widowControl w:val="0"/>
              <w:snapToGrid w:val="0"/>
              <w:rPr>
                <w:lang w:val="en-US"/>
              </w:rPr>
            </w:pPr>
            <w:r>
              <w:rPr>
                <w:lang w:val="en-US"/>
              </w:rPr>
              <w:t>Saratov</w:t>
            </w:r>
          </w:p>
        </w:tc>
        <w:tc>
          <w:tcPr>
            <w:tcW w:w="2100" w:type="dxa"/>
            <w:tcBorders>
              <w:top w:val="single" w:sz="4" w:space="0" w:color="000000"/>
              <w:left w:val="single" w:sz="4" w:space="0" w:color="000000"/>
              <w:bottom w:val="single" w:sz="4" w:space="0" w:color="000000"/>
            </w:tcBorders>
            <w:shd w:val="clear" w:color="auto" w:fill="auto"/>
          </w:tcPr>
          <w:p w14:paraId="18793E74" w14:textId="1C9C0D0B" w:rsidR="00B4236D" w:rsidRPr="00B4236D" w:rsidRDefault="00B4236D" w:rsidP="00B4236D">
            <w:pPr>
              <w:widowControl w:val="0"/>
              <w:snapToGrid w:val="0"/>
              <w:rPr>
                <w:lang w:val="en-US"/>
              </w:rPr>
            </w:pPr>
            <w:proofErr w:type="spellStart"/>
            <w:r>
              <w:rPr>
                <w:lang w:val="en-US"/>
              </w:rPr>
              <w:t>Bucharskaya</w:t>
            </w:r>
            <w:proofErr w:type="spellEnd"/>
            <w:r>
              <w:rPr>
                <w:lang w:val="en-US"/>
              </w:rPr>
              <w:t xml:space="preserve"> A.B.</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14:paraId="7E5DAB1F" w14:textId="3A9643CD" w:rsidR="00B4236D" w:rsidRPr="00C72822" w:rsidRDefault="00B4236D" w:rsidP="00B4236D">
            <w:pPr>
              <w:widowControl w:val="0"/>
              <w:snapToGrid w:val="0"/>
            </w:pPr>
            <w:r>
              <w:rPr>
                <w:lang w:val="en-US"/>
              </w:rPr>
              <w:t>Agreement</w:t>
            </w:r>
          </w:p>
        </w:tc>
      </w:tr>
      <w:tr w:rsidR="00B4236D" w14:paraId="170E94B1" w14:textId="77777777">
        <w:tc>
          <w:tcPr>
            <w:tcW w:w="2141" w:type="dxa"/>
            <w:tcBorders>
              <w:top w:val="single" w:sz="4" w:space="0" w:color="000000"/>
              <w:left w:val="single" w:sz="4" w:space="0" w:color="000000"/>
              <w:bottom w:val="single" w:sz="4" w:space="0" w:color="000000"/>
            </w:tcBorders>
            <w:shd w:val="clear" w:color="auto" w:fill="auto"/>
          </w:tcPr>
          <w:p w14:paraId="00287D55" w14:textId="58AE9317" w:rsidR="00B4236D" w:rsidRPr="00B4236D" w:rsidRDefault="00B4236D" w:rsidP="00B4236D">
            <w:pPr>
              <w:widowControl w:val="0"/>
              <w:snapToGrid w:val="0"/>
              <w:rPr>
                <w:lang w:val="en-US"/>
              </w:rPr>
            </w:pPr>
            <w:proofErr w:type="spellStart"/>
            <w:r>
              <w:rPr>
                <w:lang w:val="en-US"/>
              </w:rPr>
              <w:t>iLABS</w:t>
            </w:r>
            <w:proofErr w:type="spellEnd"/>
          </w:p>
        </w:tc>
        <w:tc>
          <w:tcPr>
            <w:tcW w:w="1927" w:type="dxa"/>
            <w:tcBorders>
              <w:top w:val="single" w:sz="4" w:space="0" w:color="000000"/>
              <w:left w:val="single" w:sz="4" w:space="0" w:color="000000"/>
              <w:bottom w:val="single" w:sz="4" w:space="0" w:color="000000"/>
            </w:tcBorders>
            <w:shd w:val="clear" w:color="auto" w:fill="auto"/>
          </w:tcPr>
          <w:p w14:paraId="2C5CC8DF" w14:textId="7729EECB" w:rsidR="00B4236D" w:rsidRPr="00B4236D" w:rsidRDefault="00B4236D" w:rsidP="0026585F">
            <w:pPr>
              <w:widowControl w:val="0"/>
              <w:snapToGrid w:val="0"/>
              <w:rPr>
                <w:lang w:val="en-US"/>
              </w:rPr>
            </w:pPr>
            <w:r>
              <w:rPr>
                <w:lang w:val="en-US"/>
              </w:rPr>
              <w:t>SA</w:t>
            </w:r>
          </w:p>
        </w:tc>
        <w:tc>
          <w:tcPr>
            <w:tcW w:w="2105" w:type="dxa"/>
            <w:tcBorders>
              <w:top w:val="single" w:sz="4" w:space="0" w:color="000000"/>
              <w:left w:val="single" w:sz="4" w:space="0" w:color="000000"/>
              <w:bottom w:val="single" w:sz="4" w:space="0" w:color="000000"/>
            </w:tcBorders>
            <w:shd w:val="clear" w:color="auto" w:fill="auto"/>
          </w:tcPr>
          <w:p w14:paraId="7E92E62E" w14:textId="11F8DBBF" w:rsidR="00B4236D" w:rsidRPr="00B4236D" w:rsidRDefault="00B4236D" w:rsidP="00B4236D">
            <w:pPr>
              <w:widowControl w:val="0"/>
              <w:snapToGrid w:val="0"/>
              <w:rPr>
                <w:lang w:val="en-US"/>
              </w:rPr>
            </w:pPr>
            <w:proofErr w:type="spellStart"/>
            <w:r>
              <w:t>Faure</w:t>
            </w:r>
            <w:proofErr w:type="spellEnd"/>
          </w:p>
        </w:tc>
        <w:tc>
          <w:tcPr>
            <w:tcW w:w="2100" w:type="dxa"/>
            <w:tcBorders>
              <w:top w:val="single" w:sz="4" w:space="0" w:color="000000"/>
              <w:left w:val="single" w:sz="4" w:space="0" w:color="000000"/>
              <w:bottom w:val="single" w:sz="4" w:space="0" w:color="000000"/>
            </w:tcBorders>
            <w:shd w:val="clear" w:color="auto" w:fill="auto"/>
          </w:tcPr>
          <w:p w14:paraId="649572C3" w14:textId="0C18B3F8" w:rsidR="00B4236D" w:rsidRPr="00C72822" w:rsidRDefault="006614CF" w:rsidP="00B4236D">
            <w:pPr>
              <w:widowControl w:val="0"/>
              <w:snapToGrid w:val="0"/>
            </w:pPr>
            <w:proofErr w:type="spellStart"/>
            <w:r w:rsidRPr="00D53687">
              <w:rPr>
                <w:lang w:val="en-US"/>
              </w:rPr>
              <w:t>Vandevoorde</w:t>
            </w:r>
            <w:proofErr w:type="spellEnd"/>
            <w:r>
              <w:rPr>
                <w:lang w:val="en-US"/>
              </w:rPr>
              <w:t xml:space="preserve"> C.</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14:paraId="54608D03" w14:textId="31B3F11B" w:rsidR="00B4236D" w:rsidRPr="00C72822" w:rsidRDefault="00B4236D" w:rsidP="00B4236D">
            <w:pPr>
              <w:widowControl w:val="0"/>
              <w:snapToGrid w:val="0"/>
            </w:pPr>
            <w:r>
              <w:rPr>
                <w:lang w:val="en-US"/>
              </w:rPr>
              <w:t>Agreement</w:t>
            </w:r>
          </w:p>
        </w:tc>
      </w:tr>
    </w:tbl>
    <w:p w14:paraId="4FC256A0" w14:textId="77777777" w:rsidR="007D4AAB" w:rsidRDefault="007D4AAB">
      <w:pPr>
        <w:spacing w:after="0" w:line="240" w:lineRule="atLeast"/>
        <w:jc w:val="both"/>
        <w:rPr>
          <w:b/>
        </w:rPr>
      </w:pPr>
    </w:p>
    <w:p w14:paraId="6D821183" w14:textId="77777777" w:rsidR="007D4AAB" w:rsidRDefault="00555AC0">
      <w:pPr>
        <w:spacing w:after="0" w:line="240" w:lineRule="atLeast"/>
        <w:jc w:val="both"/>
        <w:rPr>
          <w:i/>
          <w:iCs/>
          <w:lang w:val="en-US"/>
        </w:rPr>
      </w:pPr>
      <w:r>
        <w:rPr>
          <w:b/>
          <w:lang w:val="en-US"/>
        </w:rPr>
        <w:t xml:space="preserve">2.6. Key partners </w:t>
      </w:r>
      <w:r>
        <w:rPr>
          <w:i/>
          <w:iCs/>
          <w:lang w:val="en-US"/>
        </w:rPr>
        <w:t xml:space="preserve">(those collaborators whose financial, infrastructural </w:t>
      </w:r>
      <w:proofErr w:type="gramStart"/>
      <w:r>
        <w:rPr>
          <w:i/>
          <w:iCs/>
          <w:lang w:val="en-US"/>
        </w:rPr>
        <w:t>participation  is</w:t>
      </w:r>
      <w:proofErr w:type="gramEnd"/>
      <w:r>
        <w:rPr>
          <w:i/>
          <w:iCs/>
          <w:lang w:val="en-US"/>
        </w:rPr>
        <w:t xml:space="preserve"> substantial for the implementation of the research program. An example is JINR's participation in the LHC experiments at CERN).</w:t>
      </w:r>
    </w:p>
    <w:p w14:paraId="31E6C32E" w14:textId="77777777" w:rsidR="007D4AAB" w:rsidRDefault="007D4AAB">
      <w:pPr>
        <w:spacing w:after="0" w:line="240" w:lineRule="atLeast"/>
        <w:jc w:val="both"/>
        <w:rPr>
          <w:lang w:val="en-US"/>
        </w:rPr>
      </w:pPr>
    </w:p>
    <w:p w14:paraId="7CDA8776" w14:textId="77777777" w:rsidR="007D4AAB" w:rsidRDefault="00555AC0">
      <w:pPr>
        <w:spacing w:after="0" w:line="240" w:lineRule="exact"/>
        <w:jc w:val="both"/>
        <w:rPr>
          <w:b/>
          <w:lang w:val="en-US"/>
        </w:rPr>
      </w:pPr>
      <w:r>
        <w:rPr>
          <w:b/>
          <w:lang w:val="en-US"/>
        </w:rPr>
        <w:t>3. Manpower</w:t>
      </w:r>
    </w:p>
    <w:p w14:paraId="668BAC35" w14:textId="77777777" w:rsidR="007D4AAB" w:rsidRDefault="00555AC0">
      <w:pPr>
        <w:spacing w:after="0" w:line="240" w:lineRule="exact"/>
        <w:jc w:val="both"/>
        <w:rPr>
          <w:b/>
          <w:lang w:val="en-US"/>
        </w:rPr>
      </w:pPr>
      <w:r>
        <w:rPr>
          <w:b/>
          <w:lang w:val="en-US"/>
        </w:rPr>
        <w:t>3.1. Manpower needs in the first year of implementation</w:t>
      </w:r>
    </w:p>
    <w:p w14:paraId="175A4E4A" w14:textId="77777777" w:rsidR="007D4AAB" w:rsidRDefault="007D4AAB">
      <w:pPr>
        <w:spacing w:after="0" w:line="240" w:lineRule="atLeast"/>
        <w:jc w:val="both"/>
        <w:rPr>
          <w:b/>
          <w:lang w:val="en-US"/>
        </w:rPr>
      </w:pPr>
    </w:p>
    <w:tbl>
      <w:tblPr>
        <w:tblW w:w="9923" w:type="dxa"/>
        <w:tblLayout w:type="fixed"/>
        <w:tblLook w:val="0000" w:firstRow="0" w:lastRow="0" w:firstColumn="0" w:lastColumn="0" w:noHBand="0" w:noVBand="0"/>
      </w:tblPr>
      <w:tblGrid>
        <w:gridCol w:w="710"/>
        <w:gridCol w:w="3070"/>
        <w:gridCol w:w="3071"/>
        <w:gridCol w:w="3072"/>
      </w:tblGrid>
      <w:tr w:rsidR="007D4AAB" w:rsidRPr="001B0B5D" w14:paraId="54F2B930" w14:textId="77777777" w:rsidTr="007B1F38">
        <w:tc>
          <w:tcPr>
            <w:tcW w:w="710" w:type="dxa"/>
            <w:tcBorders>
              <w:top w:val="single" w:sz="4" w:space="0" w:color="000000"/>
              <w:left w:val="single" w:sz="4" w:space="0" w:color="000000"/>
              <w:bottom w:val="single" w:sz="4" w:space="0" w:color="000000"/>
            </w:tcBorders>
            <w:shd w:val="clear" w:color="auto" w:fill="auto"/>
            <w:vAlign w:val="center"/>
          </w:tcPr>
          <w:p w14:paraId="7E7A28F9" w14:textId="77777777" w:rsidR="007D4AAB" w:rsidRDefault="00555AC0">
            <w:pPr>
              <w:widowControl w:val="0"/>
              <w:spacing w:after="0" w:line="240" w:lineRule="atLeast"/>
              <w:jc w:val="center"/>
              <w:rPr>
                <w:b/>
              </w:rPr>
            </w:pPr>
            <w:r>
              <w:rPr>
                <w:b/>
              </w:rPr>
              <w:t>№№</w:t>
            </w:r>
          </w:p>
          <w:p w14:paraId="2F82CC39" w14:textId="77777777" w:rsidR="007D4AAB" w:rsidRDefault="00555AC0">
            <w:pPr>
              <w:widowControl w:val="0"/>
              <w:spacing w:after="0" w:line="240" w:lineRule="atLeast"/>
              <w:rPr>
                <w:b/>
              </w:rPr>
            </w:pPr>
            <w:r>
              <w:rPr>
                <w:b/>
              </w:rPr>
              <w:t>n/a</w:t>
            </w:r>
          </w:p>
        </w:tc>
        <w:tc>
          <w:tcPr>
            <w:tcW w:w="3070" w:type="dxa"/>
            <w:tcBorders>
              <w:top w:val="single" w:sz="4" w:space="0" w:color="000000"/>
              <w:left w:val="single" w:sz="4" w:space="0" w:color="000000"/>
              <w:bottom w:val="single" w:sz="4" w:space="0" w:color="000000"/>
            </w:tcBorders>
            <w:shd w:val="clear" w:color="auto" w:fill="auto"/>
          </w:tcPr>
          <w:p w14:paraId="47E1729C" w14:textId="77777777" w:rsidR="007D4AAB" w:rsidRDefault="00555AC0">
            <w:pPr>
              <w:widowControl w:val="0"/>
              <w:spacing w:after="0"/>
              <w:jc w:val="center"/>
              <w:rPr>
                <w:b/>
              </w:rPr>
            </w:pPr>
            <w:proofErr w:type="spellStart"/>
            <w:r>
              <w:rPr>
                <w:b/>
              </w:rPr>
              <w:t>Category</w:t>
            </w:r>
            <w:proofErr w:type="spellEnd"/>
            <w:r>
              <w:rPr>
                <w:b/>
              </w:rPr>
              <w:t xml:space="preserve"> </w:t>
            </w:r>
            <w:proofErr w:type="spellStart"/>
            <w:r>
              <w:rPr>
                <w:b/>
              </w:rPr>
              <w:t>of</w:t>
            </w:r>
            <w:proofErr w:type="spellEnd"/>
            <w:r>
              <w:rPr>
                <w:b/>
              </w:rPr>
              <w:t xml:space="preserve"> </w:t>
            </w:r>
            <w:proofErr w:type="spellStart"/>
            <w:r>
              <w:rPr>
                <w:b/>
              </w:rPr>
              <w:t>personnel</w:t>
            </w:r>
            <w:proofErr w:type="spellEnd"/>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14:paraId="2EF6A496" w14:textId="77777777" w:rsidR="007D4AAB" w:rsidRDefault="00555AC0">
            <w:pPr>
              <w:widowControl w:val="0"/>
              <w:spacing w:after="0" w:line="240" w:lineRule="exact"/>
              <w:jc w:val="center"/>
              <w:rPr>
                <w:b/>
                <w:lang w:val="en-US"/>
              </w:rPr>
            </w:pPr>
            <w:r>
              <w:rPr>
                <w:b/>
                <w:lang w:val="en-US"/>
              </w:rPr>
              <w:t xml:space="preserve">JINR staff, </w:t>
            </w:r>
          </w:p>
          <w:p w14:paraId="4714E722" w14:textId="77777777" w:rsidR="007D4AAB" w:rsidRDefault="00555AC0">
            <w:pPr>
              <w:widowControl w:val="0"/>
              <w:snapToGrid w:val="0"/>
              <w:spacing w:after="0" w:line="240" w:lineRule="exact"/>
              <w:jc w:val="center"/>
              <w:rPr>
                <w:bCs/>
                <w:lang w:val="en-US"/>
              </w:rPr>
            </w:pPr>
            <w:r>
              <w:rPr>
                <w:b/>
                <w:lang w:val="en-US"/>
              </w:rPr>
              <w:t>amount of FTE</w:t>
            </w: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14:paraId="07F3D8A0" w14:textId="77777777" w:rsidR="007D4AAB" w:rsidRDefault="00555AC0">
            <w:pPr>
              <w:widowControl w:val="0"/>
              <w:spacing w:after="0" w:line="240" w:lineRule="atLeast"/>
              <w:jc w:val="center"/>
              <w:rPr>
                <w:b/>
                <w:lang w:val="en-US"/>
              </w:rPr>
            </w:pPr>
            <w:r>
              <w:rPr>
                <w:b/>
                <w:lang w:val="en-US"/>
              </w:rPr>
              <w:t xml:space="preserve">JINR Associated </w:t>
            </w:r>
          </w:p>
          <w:p w14:paraId="30CA1A5D" w14:textId="77777777" w:rsidR="007D4AAB" w:rsidRDefault="00555AC0">
            <w:pPr>
              <w:widowControl w:val="0"/>
              <w:spacing w:after="0" w:line="240" w:lineRule="atLeast"/>
              <w:jc w:val="center"/>
              <w:rPr>
                <w:b/>
                <w:lang w:val="en-US"/>
              </w:rPr>
            </w:pPr>
            <w:r>
              <w:rPr>
                <w:b/>
                <w:lang w:val="en-US"/>
              </w:rPr>
              <w:t>Personnel,</w:t>
            </w:r>
          </w:p>
          <w:p w14:paraId="54622A04" w14:textId="77777777" w:rsidR="007D4AAB" w:rsidRDefault="00555AC0">
            <w:pPr>
              <w:widowControl w:val="0"/>
              <w:spacing w:after="0" w:line="240" w:lineRule="atLeast"/>
              <w:jc w:val="center"/>
              <w:rPr>
                <w:bCs/>
                <w:lang w:val="en-US"/>
              </w:rPr>
            </w:pPr>
            <w:r>
              <w:rPr>
                <w:b/>
                <w:lang w:val="en-US"/>
              </w:rPr>
              <w:lastRenderedPageBreak/>
              <w:t>amount of FTE</w:t>
            </w:r>
          </w:p>
        </w:tc>
      </w:tr>
      <w:tr w:rsidR="007B1F38" w14:paraId="2636E077" w14:textId="77777777" w:rsidTr="007B1F38">
        <w:trPr>
          <w:trHeight w:val="446"/>
        </w:trPr>
        <w:tc>
          <w:tcPr>
            <w:tcW w:w="710" w:type="dxa"/>
            <w:tcBorders>
              <w:top w:val="single" w:sz="4" w:space="0" w:color="000000"/>
              <w:left w:val="single" w:sz="4" w:space="0" w:color="000000"/>
              <w:bottom w:val="single" w:sz="4" w:space="0" w:color="000000"/>
            </w:tcBorders>
            <w:shd w:val="clear" w:color="auto" w:fill="auto"/>
          </w:tcPr>
          <w:p w14:paraId="7EB74931" w14:textId="77777777" w:rsidR="007B1F38" w:rsidRDefault="007B1F38" w:rsidP="007B1F38">
            <w:pPr>
              <w:widowControl w:val="0"/>
              <w:snapToGrid w:val="0"/>
              <w:jc w:val="center"/>
              <w:rPr>
                <w:bCs/>
              </w:rPr>
            </w:pPr>
            <w:r>
              <w:rPr>
                <w:bCs/>
              </w:rPr>
              <w:lastRenderedPageBreak/>
              <w:t>1.</w:t>
            </w:r>
          </w:p>
        </w:tc>
        <w:tc>
          <w:tcPr>
            <w:tcW w:w="3070" w:type="dxa"/>
            <w:tcBorders>
              <w:top w:val="single" w:sz="4" w:space="0" w:color="000000"/>
              <w:left w:val="single" w:sz="4" w:space="0" w:color="000000"/>
              <w:bottom w:val="single" w:sz="4" w:space="0" w:color="000000"/>
            </w:tcBorders>
            <w:shd w:val="clear" w:color="auto" w:fill="auto"/>
            <w:vAlign w:val="bottom"/>
          </w:tcPr>
          <w:p w14:paraId="587FC613" w14:textId="77777777" w:rsidR="007B1F38" w:rsidRDefault="007B1F38" w:rsidP="007B1F38">
            <w:pPr>
              <w:widowControl w:val="0"/>
              <w:snapToGrid w:val="0"/>
              <w:rPr>
                <w:bCs/>
              </w:rPr>
            </w:pPr>
            <w:proofErr w:type="spellStart"/>
            <w:r>
              <w:rPr>
                <w:bCs/>
              </w:rPr>
              <w:t>research</w:t>
            </w:r>
            <w:proofErr w:type="spellEnd"/>
            <w:r>
              <w:rPr>
                <w:bCs/>
              </w:rPr>
              <w:t xml:space="preserve"> </w:t>
            </w:r>
            <w:proofErr w:type="spellStart"/>
            <w:r>
              <w:rPr>
                <w:bCs/>
              </w:rPr>
              <w:t>scientists</w:t>
            </w:r>
            <w:proofErr w:type="spellEnd"/>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14:paraId="38DEA8AF" w14:textId="050E7EC1" w:rsidR="007B1F38" w:rsidRDefault="007B1F38" w:rsidP="007B1F38">
            <w:pPr>
              <w:widowControl w:val="0"/>
              <w:snapToGrid w:val="0"/>
              <w:jc w:val="center"/>
              <w:rPr>
                <w:bCs/>
              </w:rPr>
            </w:pPr>
            <w:r>
              <w:rPr>
                <w:bCs/>
              </w:rPr>
              <w:t>7</w:t>
            </w: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14:paraId="50FA1CFC" w14:textId="77777777" w:rsidR="007B1F38" w:rsidRDefault="007B1F38" w:rsidP="007B1F38">
            <w:pPr>
              <w:widowControl w:val="0"/>
              <w:snapToGrid w:val="0"/>
              <w:jc w:val="center"/>
              <w:rPr>
                <w:bCs/>
              </w:rPr>
            </w:pPr>
          </w:p>
        </w:tc>
      </w:tr>
      <w:tr w:rsidR="007B1F38" w14:paraId="194B98EB" w14:textId="77777777" w:rsidTr="007B1F38">
        <w:trPr>
          <w:trHeight w:val="435"/>
        </w:trPr>
        <w:tc>
          <w:tcPr>
            <w:tcW w:w="710" w:type="dxa"/>
            <w:tcBorders>
              <w:top w:val="single" w:sz="4" w:space="0" w:color="000000"/>
              <w:left w:val="single" w:sz="4" w:space="0" w:color="000000"/>
              <w:bottom w:val="single" w:sz="4" w:space="0" w:color="000000"/>
            </w:tcBorders>
            <w:shd w:val="clear" w:color="auto" w:fill="auto"/>
          </w:tcPr>
          <w:p w14:paraId="224E04CE" w14:textId="77777777" w:rsidR="007B1F38" w:rsidRDefault="007B1F38" w:rsidP="007B1F38">
            <w:pPr>
              <w:widowControl w:val="0"/>
              <w:snapToGrid w:val="0"/>
              <w:jc w:val="center"/>
            </w:pPr>
            <w:r>
              <w:rPr>
                <w:bCs/>
              </w:rPr>
              <w:t>2.</w:t>
            </w:r>
          </w:p>
        </w:tc>
        <w:tc>
          <w:tcPr>
            <w:tcW w:w="3070" w:type="dxa"/>
            <w:tcBorders>
              <w:top w:val="single" w:sz="4" w:space="0" w:color="000000"/>
              <w:left w:val="single" w:sz="4" w:space="0" w:color="000000"/>
              <w:bottom w:val="single" w:sz="4" w:space="0" w:color="000000"/>
            </w:tcBorders>
            <w:shd w:val="clear" w:color="auto" w:fill="auto"/>
            <w:vAlign w:val="bottom"/>
          </w:tcPr>
          <w:p w14:paraId="261B28EE" w14:textId="77777777" w:rsidR="007B1F38" w:rsidRDefault="007B1F38" w:rsidP="007B1F38">
            <w:pPr>
              <w:widowControl w:val="0"/>
              <w:snapToGrid w:val="0"/>
            </w:pPr>
            <w:proofErr w:type="spellStart"/>
            <w:r>
              <w:rPr>
                <w:bCs/>
              </w:rPr>
              <w:t>engineers</w:t>
            </w:r>
            <w:proofErr w:type="spellEnd"/>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14:paraId="7AFE00FC" w14:textId="4406C867" w:rsidR="007B1F38" w:rsidRDefault="00316F73" w:rsidP="007B1F38">
            <w:pPr>
              <w:widowControl w:val="0"/>
              <w:snapToGrid w:val="0"/>
              <w:jc w:val="center"/>
              <w:rPr>
                <w:bCs/>
              </w:rPr>
            </w:pPr>
            <w:r>
              <w:rPr>
                <w:bCs/>
              </w:rPr>
              <w:t>7.</w:t>
            </w:r>
            <w:r w:rsidR="007B1F38">
              <w:rPr>
                <w:bCs/>
              </w:rPr>
              <w:t>5</w:t>
            </w: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14:paraId="7D78AB2B" w14:textId="77777777" w:rsidR="007B1F38" w:rsidRDefault="007B1F38" w:rsidP="007B1F38">
            <w:pPr>
              <w:widowControl w:val="0"/>
              <w:snapToGrid w:val="0"/>
              <w:jc w:val="center"/>
              <w:rPr>
                <w:bCs/>
              </w:rPr>
            </w:pPr>
          </w:p>
        </w:tc>
      </w:tr>
      <w:tr w:rsidR="007B1F38" w14:paraId="5ADB0D9C" w14:textId="77777777" w:rsidTr="007B1F38">
        <w:trPr>
          <w:trHeight w:val="440"/>
        </w:trPr>
        <w:tc>
          <w:tcPr>
            <w:tcW w:w="710" w:type="dxa"/>
            <w:tcBorders>
              <w:top w:val="single" w:sz="4" w:space="0" w:color="000000"/>
              <w:left w:val="single" w:sz="4" w:space="0" w:color="000000"/>
              <w:bottom w:val="single" w:sz="4" w:space="0" w:color="000000"/>
            </w:tcBorders>
            <w:shd w:val="clear" w:color="auto" w:fill="auto"/>
          </w:tcPr>
          <w:p w14:paraId="04363270" w14:textId="77777777" w:rsidR="007B1F38" w:rsidRDefault="007B1F38" w:rsidP="007B1F38">
            <w:pPr>
              <w:widowControl w:val="0"/>
              <w:snapToGrid w:val="0"/>
              <w:jc w:val="center"/>
            </w:pPr>
            <w:r>
              <w:rPr>
                <w:bCs/>
              </w:rPr>
              <w:t>3.</w:t>
            </w:r>
          </w:p>
        </w:tc>
        <w:tc>
          <w:tcPr>
            <w:tcW w:w="3070" w:type="dxa"/>
            <w:tcBorders>
              <w:top w:val="single" w:sz="4" w:space="0" w:color="000000"/>
              <w:left w:val="single" w:sz="4" w:space="0" w:color="000000"/>
              <w:bottom w:val="single" w:sz="4" w:space="0" w:color="000000"/>
            </w:tcBorders>
            <w:shd w:val="clear" w:color="auto" w:fill="auto"/>
            <w:vAlign w:val="bottom"/>
          </w:tcPr>
          <w:p w14:paraId="2E39959B" w14:textId="77777777" w:rsidR="007B1F38" w:rsidRDefault="007B1F38" w:rsidP="007B1F38">
            <w:pPr>
              <w:widowControl w:val="0"/>
              <w:snapToGrid w:val="0"/>
              <w:rPr>
                <w:bCs/>
              </w:rPr>
            </w:pPr>
            <w:proofErr w:type="spellStart"/>
            <w:r>
              <w:rPr>
                <w:bCs/>
              </w:rPr>
              <w:t>specialists</w:t>
            </w:r>
            <w:proofErr w:type="spellEnd"/>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14:paraId="722D2782" w14:textId="53B929BC" w:rsidR="007B1F38" w:rsidRDefault="007B1F38" w:rsidP="007B1F38">
            <w:pPr>
              <w:widowControl w:val="0"/>
              <w:snapToGrid w:val="0"/>
              <w:jc w:val="center"/>
              <w:rPr>
                <w:bCs/>
                <w:strike/>
              </w:rPr>
            </w:pPr>
            <w:r w:rsidRPr="001D73E5">
              <w:rPr>
                <w:bCs/>
              </w:rPr>
              <w:t>2</w:t>
            </w: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14:paraId="49519C03" w14:textId="77777777" w:rsidR="007B1F38" w:rsidRDefault="007B1F38" w:rsidP="007B1F38">
            <w:pPr>
              <w:widowControl w:val="0"/>
              <w:snapToGrid w:val="0"/>
              <w:jc w:val="center"/>
              <w:rPr>
                <w:bCs/>
                <w:strike/>
              </w:rPr>
            </w:pPr>
          </w:p>
        </w:tc>
      </w:tr>
      <w:tr w:rsidR="007D4AAB" w14:paraId="76E75384" w14:textId="77777777" w:rsidTr="007B1F38">
        <w:trPr>
          <w:trHeight w:val="440"/>
        </w:trPr>
        <w:tc>
          <w:tcPr>
            <w:tcW w:w="710" w:type="dxa"/>
            <w:tcBorders>
              <w:top w:val="single" w:sz="4" w:space="0" w:color="000000"/>
              <w:left w:val="single" w:sz="4" w:space="0" w:color="000000"/>
              <w:bottom w:val="single" w:sz="4" w:space="0" w:color="000000"/>
            </w:tcBorders>
            <w:shd w:val="clear" w:color="auto" w:fill="auto"/>
          </w:tcPr>
          <w:p w14:paraId="20A5F071" w14:textId="77777777" w:rsidR="007D4AAB" w:rsidRDefault="00555AC0">
            <w:pPr>
              <w:widowControl w:val="0"/>
              <w:snapToGrid w:val="0"/>
              <w:jc w:val="center"/>
              <w:rPr>
                <w:bCs/>
              </w:rPr>
            </w:pPr>
            <w:r>
              <w:rPr>
                <w:bCs/>
              </w:rPr>
              <w:t>4.</w:t>
            </w:r>
          </w:p>
        </w:tc>
        <w:tc>
          <w:tcPr>
            <w:tcW w:w="3070" w:type="dxa"/>
            <w:tcBorders>
              <w:top w:val="single" w:sz="4" w:space="0" w:color="000000"/>
              <w:left w:val="single" w:sz="4" w:space="0" w:color="000000"/>
              <w:bottom w:val="single" w:sz="4" w:space="0" w:color="000000"/>
            </w:tcBorders>
            <w:shd w:val="clear" w:color="auto" w:fill="auto"/>
            <w:vAlign w:val="bottom"/>
          </w:tcPr>
          <w:p w14:paraId="1905DF91" w14:textId="77777777" w:rsidR="007D4AAB" w:rsidRDefault="00555AC0">
            <w:pPr>
              <w:widowControl w:val="0"/>
              <w:snapToGrid w:val="0"/>
              <w:rPr>
                <w:bCs/>
              </w:rPr>
            </w:pPr>
            <w:proofErr w:type="spellStart"/>
            <w:r>
              <w:rPr>
                <w:bCs/>
              </w:rPr>
              <w:t>office</w:t>
            </w:r>
            <w:proofErr w:type="spellEnd"/>
            <w:r>
              <w:rPr>
                <w:bCs/>
              </w:rPr>
              <w:t xml:space="preserve"> </w:t>
            </w:r>
            <w:proofErr w:type="spellStart"/>
            <w:r>
              <w:rPr>
                <w:bCs/>
              </w:rPr>
              <w:t>workers</w:t>
            </w:r>
            <w:proofErr w:type="spellEnd"/>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5E8037" w14:textId="77777777" w:rsidR="007D4AAB" w:rsidRDefault="007D4AAB">
            <w:pPr>
              <w:widowControl w:val="0"/>
              <w:snapToGrid w:val="0"/>
              <w:jc w:val="center"/>
              <w:rPr>
                <w:bCs/>
                <w:strike/>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14:paraId="71697CD8" w14:textId="77777777" w:rsidR="007D4AAB" w:rsidRDefault="007D4AAB">
            <w:pPr>
              <w:widowControl w:val="0"/>
              <w:snapToGrid w:val="0"/>
              <w:jc w:val="center"/>
              <w:rPr>
                <w:bCs/>
                <w:strike/>
              </w:rPr>
            </w:pPr>
          </w:p>
        </w:tc>
      </w:tr>
      <w:tr w:rsidR="007D4AAB" w14:paraId="3DF74317" w14:textId="77777777" w:rsidTr="007B1F38">
        <w:trPr>
          <w:trHeight w:val="440"/>
        </w:trPr>
        <w:tc>
          <w:tcPr>
            <w:tcW w:w="710" w:type="dxa"/>
            <w:tcBorders>
              <w:top w:val="single" w:sz="4" w:space="0" w:color="000000"/>
              <w:left w:val="single" w:sz="4" w:space="0" w:color="000000"/>
              <w:bottom w:val="single" w:sz="4" w:space="0" w:color="000000"/>
            </w:tcBorders>
            <w:shd w:val="clear" w:color="auto" w:fill="auto"/>
          </w:tcPr>
          <w:p w14:paraId="237BE245" w14:textId="77777777" w:rsidR="007D4AAB" w:rsidRDefault="00555AC0">
            <w:pPr>
              <w:widowControl w:val="0"/>
              <w:snapToGrid w:val="0"/>
              <w:jc w:val="center"/>
              <w:rPr>
                <w:bCs/>
              </w:rPr>
            </w:pPr>
            <w:r>
              <w:rPr>
                <w:bCs/>
              </w:rPr>
              <w:t>5.</w:t>
            </w:r>
          </w:p>
        </w:tc>
        <w:tc>
          <w:tcPr>
            <w:tcW w:w="3070" w:type="dxa"/>
            <w:tcBorders>
              <w:top w:val="single" w:sz="4" w:space="0" w:color="000000"/>
              <w:left w:val="single" w:sz="4" w:space="0" w:color="000000"/>
              <w:bottom w:val="single" w:sz="4" w:space="0" w:color="000000"/>
            </w:tcBorders>
            <w:shd w:val="clear" w:color="auto" w:fill="auto"/>
            <w:vAlign w:val="bottom"/>
          </w:tcPr>
          <w:p w14:paraId="62A43985" w14:textId="77777777" w:rsidR="007D4AAB" w:rsidRDefault="00555AC0">
            <w:pPr>
              <w:widowControl w:val="0"/>
              <w:snapToGrid w:val="0"/>
              <w:rPr>
                <w:bCs/>
              </w:rPr>
            </w:pPr>
            <w:proofErr w:type="spellStart"/>
            <w:r>
              <w:rPr>
                <w:bCs/>
              </w:rPr>
              <w:t>technicians</w:t>
            </w:r>
            <w:proofErr w:type="spellEnd"/>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3F95F5" w14:textId="77777777" w:rsidR="007D4AAB" w:rsidRDefault="007D4AAB">
            <w:pPr>
              <w:widowControl w:val="0"/>
              <w:snapToGrid w:val="0"/>
              <w:jc w:val="center"/>
              <w:rPr>
                <w:bCs/>
                <w:strike/>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14:paraId="0F68AE66" w14:textId="77777777" w:rsidR="007D4AAB" w:rsidRDefault="007D4AAB">
            <w:pPr>
              <w:widowControl w:val="0"/>
              <w:snapToGrid w:val="0"/>
              <w:jc w:val="center"/>
              <w:rPr>
                <w:bCs/>
                <w:strike/>
              </w:rPr>
            </w:pPr>
          </w:p>
        </w:tc>
      </w:tr>
      <w:tr w:rsidR="007D4AAB" w14:paraId="25095F3C" w14:textId="77777777" w:rsidTr="007B1F38">
        <w:trPr>
          <w:trHeight w:val="415"/>
        </w:trPr>
        <w:tc>
          <w:tcPr>
            <w:tcW w:w="710" w:type="dxa"/>
            <w:tcBorders>
              <w:top w:val="single" w:sz="4" w:space="0" w:color="000000"/>
              <w:left w:val="single" w:sz="4" w:space="0" w:color="000000"/>
              <w:bottom w:val="single" w:sz="4" w:space="0" w:color="000000"/>
            </w:tcBorders>
            <w:shd w:val="clear" w:color="auto" w:fill="auto"/>
          </w:tcPr>
          <w:p w14:paraId="51D5A07F" w14:textId="77777777" w:rsidR="007D4AAB" w:rsidRDefault="007D4AAB">
            <w:pPr>
              <w:widowControl w:val="0"/>
              <w:snapToGrid w:val="0"/>
              <w:jc w:val="center"/>
              <w:rPr>
                <w:bCs/>
                <w:strike/>
              </w:rPr>
            </w:pPr>
          </w:p>
        </w:tc>
        <w:tc>
          <w:tcPr>
            <w:tcW w:w="3070" w:type="dxa"/>
            <w:tcBorders>
              <w:top w:val="single" w:sz="4" w:space="0" w:color="000000"/>
              <w:left w:val="single" w:sz="4" w:space="0" w:color="000000"/>
              <w:bottom w:val="single" w:sz="4" w:space="0" w:color="000000"/>
            </w:tcBorders>
            <w:shd w:val="clear" w:color="auto" w:fill="auto"/>
            <w:vAlign w:val="bottom"/>
          </w:tcPr>
          <w:p w14:paraId="0B7B0B7F" w14:textId="77777777" w:rsidR="007D4AAB" w:rsidRDefault="00555AC0">
            <w:pPr>
              <w:widowControl w:val="0"/>
              <w:snapToGrid w:val="0"/>
            </w:pPr>
            <w:proofErr w:type="spellStart"/>
            <w:r>
              <w:rPr>
                <w:b/>
              </w:rPr>
              <w:t>Total</w:t>
            </w:r>
            <w:proofErr w:type="spellEnd"/>
            <w:r>
              <w:rPr>
                <w:b/>
                <w:lang w:val="en-US"/>
              </w:rPr>
              <w:t>:</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74B512" w14:textId="335360D9" w:rsidR="007D4AAB" w:rsidRPr="007B1F38" w:rsidRDefault="00316F73">
            <w:pPr>
              <w:widowControl w:val="0"/>
              <w:snapToGrid w:val="0"/>
              <w:jc w:val="center"/>
              <w:rPr>
                <w:b/>
                <w:lang w:val="en-US"/>
              </w:rPr>
            </w:pPr>
            <w:r>
              <w:rPr>
                <w:b/>
                <w:lang w:val="en-US"/>
              </w:rPr>
              <w:t>16.</w:t>
            </w:r>
            <w:r w:rsidR="007B1F38">
              <w:rPr>
                <w:b/>
                <w:lang w:val="en-US"/>
              </w:rPr>
              <w:t>5</w:t>
            </w: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14:paraId="3A533447" w14:textId="77777777" w:rsidR="007D4AAB" w:rsidRDefault="007D4AAB">
            <w:pPr>
              <w:widowControl w:val="0"/>
              <w:snapToGrid w:val="0"/>
              <w:jc w:val="center"/>
              <w:rPr>
                <w:b/>
              </w:rPr>
            </w:pPr>
          </w:p>
        </w:tc>
      </w:tr>
    </w:tbl>
    <w:p w14:paraId="10579292" w14:textId="2215E4DE" w:rsidR="007D4AAB" w:rsidRDefault="007D4AAB">
      <w:pPr>
        <w:suppressAutoHyphens w:val="0"/>
        <w:spacing w:after="0" w:line="240" w:lineRule="auto"/>
        <w:rPr>
          <w:b/>
          <w:lang w:val="en-US"/>
        </w:rPr>
      </w:pPr>
    </w:p>
    <w:p w14:paraId="0A9EAD5B" w14:textId="77777777" w:rsidR="007D4AAB" w:rsidRDefault="00555AC0">
      <w:pPr>
        <w:spacing w:after="0" w:line="240" w:lineRule="atLeast"/>
        <w:jc w:val="both"/>
        <w:rPr>
          <w:b/>
          <w:lang w:val="en-US"/>
        </w:rPr>
      </w:pPr>
      <w:r>
        <w:rPr>
          <w:b/>
          <w:lang w:val="en-US"/>
        </w:rPr>
        <w:t>3.2</w:t>
      </w:r>
      <w:r>
        <w:rPr>
          <w:b/>
        </w:rPr>
        <w:t>.</w:t>
      </w:r>
      <w:r>
        <w:rPr>
          <w:b/>
          <w:lang w:val="en-US"/>
        </w:rPr>
        <w:t xml:space="preserve"> Available manpower</w:t>
      </w:r>
    </w:p>
    <w:p w14:paraId="046D2606" w14:textId="77777777" w:rsidR="007D4AAB" w:rsidRDefault="00555AC0">
      <w:pPr>
        <w:spacing w:after="0" w:line="240" w:lineRule="atLeast"/>
        <w:jc w:val="both"/>
        <w:rPr>
          <w:b/>
          <w:lang w:val="en-US"/>
        </w:rPr>
      </w:pPr>
      <w:r>
        <w:rPr>
          <w:b/>
          <w:lang w:val="en-US"/>
        </w:rPr>
        <w:t>3.2.1</w:t>
      </w:r>
      <w:r>
        <w:rPr>
          <w:b/>
        </w:rPr>
        <w:t>.</w:t>
      </w:r>
      <w:r>
        <w:rPr>
          <w:b/>
          <w:lang w:val="en-US"/>
        </w:rPr>
        <w:t xml:space="preserve"> JINR staff</w:t>
      </w:r>
    </w:p>
    <w:p w14:paraId="6A585CDD" w14:textId="77777777" w:rsidR="007D4AAB" w:rsidRDefault="007D4AAB">
      <w:pPr>
        <w:spacing w:after="0" w:line="240" w:lineRule="atLeast"/>
        <w:jc w:val="both"/>
        <w:rPr>
          <w:b/>
        </w:rPr>
      </w:pPr>
    </w:p>
    <w:tbl>
      <w:tblPr>
        <w:tblW w:w="9776" w:type="dxa"/>
        <w:tblLayout w:type="fixed"/>
        <w:tblLook w:val="04A0" w:firstRow="1" w:lastRow="0" w:firstColumn="1" w:lastColumn="0" w:noHBand="0" w:noVBand="1"/>
      </w:tblPr>
      <w:tblGrid>
        <w:gridCol w:w="703"/>
        <w:gridCol w:w="1986"/>
        <w:gridCol w:w="2268"/>
        <w:gridCol w:w="1702"/>
        <w:gridCol w:w="1983"/>
        <w:gridCol w:w="1134"/>
      </w:tblGrid>
      <w:tr w:rsidR="007D4AAB" w14:paraId="178CC266" w14:textId="77777777" w:rsidTr="00937DEE">
        <w:tc>
          <w:tcPr>
            <w:tcW w:w="703" w:type="dxa"/>
            <w:tcBorders>
              <w:top w:val="single" w:sz="4" w:space="0" w:color="000000"/>
              <w:left w:val="single" w:sz="4" w:space="0" w:color="000000"/>
              <w:bottom w:val="single" w:sz="4" w:space="0" w:color="000000"/>
              <w:right w:val="single" w:sz="4" w:space="0" w:color="000000"/>
            </w:tcBorders>
            <w:vAlign w:val="center"/>
          </w:tcPr>
          <w:p w14:paraId="5AEF7C53" w14:textId="77777777" w:rsidR="007D4AAB" w:rsidRDefault="00555AC0">
            <w:pPr>
              <w:widowControl w:val="0"/>
              <w:jc w:val="center"/>
              <w:rPr>
                <w:b/>
              </w:rPr>
            </w:pPr>
            <w:r>
              <w:rPr>
                <w:b/>
                <w:lang w:val="en-US"/>
              </w:rPr>
              <w:t>No.</w:t>
            </w:r>
            <w:r>
              <w:rPr>
                <w:b/>
              </w:rPr>
              <w:br/>
            </w:r>
          </w:p>
        </w:tc>
        <w:tc>
          <w:tcPr>
            <w:tcW w:w="1986" w:type="dxa"/>
            <w:tcBorders>
              <w:top w:val="single" w:sz="4" w:space="0" w:color="000000"/>
              <w:left w:val="single" w:sz="4" w:space="0" w:color="000000"/>
              <w:bottom w:val="single" w:sz="4" w:space="0" w:color="000000"/>
              <w:right w:val="single" w:sz="4" w:space="0" w:color="000000"/>
            </w:tcBorders>
          </w:tcPr>
          <w:p w14:paraId="30816787" w14:textId="77777777" w:rsidR="007D4AAB" w:rsidRDefault="00555AC0">
            <w:pPr>
              <w:widowControl w:val="0"/>
              <w:spacing w:after="0" w:line="240" w:lineRule="atLeast"/>
              <w:jc w:val="center"/>
              <w:rPr>
                <w:b/>
              </w:rPr>
            </w:pPr>
            <w:proofErr w:type="spellStart"/>
            <w:r>
              <w:rPr>
                <w:b/>
              </w:rPr>
              <w:t>Category</w:t>
            </w:r>
            <w:proofErr w:type="spellEnd"/>
            <w:r>
              <w:rPr>
                <w:b/>
              </w:rPr>
              <w:t xml:space="preserve"> </w:t>
            </w:r>
            <w:proofErr w:type="spellStart"/>
            <w:r>
              <w:rPr>
                <w:b/>
              </w:rPr>
              <w:t>of</w:t>
            </w:r>
            <w:proofErr w:type="spellEnd"/>
            <w:r>
              <w:rPr>
                <w:b/>
              </w:rPr>
              <w:t xml:space="preserve"> </w:t>
            </w:r>
            <w:proofErr w:type="spellStart"/>
            <w:r>
              <w:rPr>
                <w:b/>
              </w:rPr>
              <w:t>personnel</w:t>
            </w:r>
            <w:proofErr w:type="spellEnd"/>
          </w:p>
        </w:tc>
        <w:tc>
          <w:tcPr>
            <w:tcW w:w="2268" w:type="dxa"/>
            <w:tcBorders>
              <w:top w:val="single" w:sz="4" w:space="0" w:color="000000"/>
              <w:left w:val="single" w:sz="4" w:space="0" w:color="000000"/>
              <w:bottom w:val="single" w:sz="4" w:space="0" w:color="000000"/>
            </w:tcBorders>
          </w:tcPr>
          <w:p w14:paraId="6F6D64AE" w14:textId="77777777" w:rsidR="007D4AAB" w:rsidRDefault="00555AC0">
            <w:pPr>
              <w:widowControl w:val="0"/>
              <w:jc w:val="center"/>
              <w:rPr>
                <w:b/>
              </w:rPr>
            </w:pPr>
            <w:r>
              <w:rPr>
                <w:b/>
                <w:lang w:val="en-US"/>
              </w:rPr>
              <w:t>Full name</w:t>
            </w:r>
          </w:p>
        </w:tc>
        <w:tc>
          <w:tcPr>
            <w:tcW w:w="1702" w:type="dxa"/>
            <w:tcBorders>
              <w:top w:val="single" w:sz="4" w:space="0" w:color="000000"/>
              <w:left w:val="single" w:sz="4" w:space="0" w:color="000000"/>
              <w:bottom w:val="single" w:sz="4" w:space="0" w:color="000000"/>
              <w:right w:val="single" w:sz="4" w:space="0" w:color="000000"/>
            </w:tcBorders>
          </w:tcPr>
          <w:p w14:paraId="52BC61B8" w14:textId="77777777" w:rsidR="007D4AAB" w:rsidRDefault="00555AC0">
            <w:pPr>
              <w:widowControl w:val="0"/>
              <w:jc w:val="center"/>
              <w:rPr>
                <w:b/>
              </w:rPr>
            </w:pPr>
            <w:proofErr w:type="spellStart"/>
            <w:r>
              <w:rPr>
                <w:b/>
              </w:rPr>
              <w:t>Division</w:t>
            </w:r>
            <w:proofErr w:type="spellEnd"/>
          </w:p>
        </w:tc>
        <w:tc>
          <w:tcPr>
            <w:tcW w:w="1983" w:type="dxa"/>
            <w:tcBorders>
              <w:top w:val="single" w:sz="4" w:space="0" w:color="000000"/>
              <w:left w:val="single" w:sz="4" w:space="0" w:color="000000"/>
              <w:bottom w:val="single" w:sz="4" w:space="0" w:color="000000"/>
              <w:right w:val="single" w:sz="4" w:space="0" w:color="000000"/>
            </w:tcBorders>
          </w:tcPr>
          <w:p w14:paraId="1FFDA916" w14:textId="77777777" w:rsidR="007D4AAB" w:rsidRDefault="00555AC0">
            <w:pPr>
              <w:widowControl w:val="0"/>
              <w:jc w:val="center"/>
              <w:rPr>
                <w:b/>
              </w:rPr>
            </w:pPr>
            <w:proofErr w:type="spellStart"/>
            <w:r>
              <w:rPr>
                <w:b/>
              </w:rPr>
              <w:t>Position</w:t>
            </w:r>
            <w:proofErr w:type="spellEnd"/>
            <w:r>
              <w:rPr>
                <w:b/>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14C7147" w14:textId="77777777" w:rsidR="007D4AAB" w:rsidRDefault="00555AC0">
            <w:pPr>
              <w:widowControl w:val="0"/>
              <w:spacing w:after="0" w:line="254" w:lineRule="auto"/>
              <w:jc w:val="center"/>
              <w:rPr>
                <w:b/>
              </w:rPr>
            </w:pPr>
            <w:proofErr w:type="spellStart"/>
            <w:r>
              <w:rPr>
                <w:b/>
              </w:rPr>
              <w:t>Amount</w:t>
            </w:r>
            <w:proofErr w:type="spellEnd"/>
            <w:r>
              <w:rPr>
                <w:b/>
              </w:rPr>
              <w:t xml:space="preserve"> </w:t>
            </w:r>
          </w:p>
          <w:p w14:paraId="4CA2AB27" w14:textId="77777777" w:rsidR="007D4AAB" w:rsidRDefault="00555AC0">
            <w:pPr>
              <w:widowControl w:val="0"/>
              <w:spacing w:after="0" w:line="254" w:lineRule="auto"/>
              <w:jc w:val="center"/>
              <w:rPr>
                <w:b/>
              </w:rPr>
            </w:pPr>
            <w:proofErr w:type="spellStart"/>
            <w:r>
              <w:rPr>
                <w:b/>
              </w:rPr>
              <w:t>of</w:t>
            </w:r>
            <w:proofErr w:type="spellEnd"/>
            <w:r>
              <w:rPr>
                <w:b/>
              </w:rPr>
              <w:t xml:space="preserve"> FTE</w:t>
            </w:r>
          </w:p>
        </w:tc>
      </w:tr>
      <w:tr w:rsidR="001838B5" w14:paraId="630C38B6" w14:textId="77777777" w:rsidTr="00937DEE">
        <w:trPr>
          <w:trHeight w:val="425"/>
        </w:trPr>
        <w:tc>
          <w:tcPr>
            <w:tcW w:w="703" w:type="dxa"/>
            <w:tcBorders>
              <w:top w:val="single" w:sz="4" w:space="0" w:color="000000"/>
              <w:left w:val="single" w:sz="4" w:space="0" w:color="000000"/>
              <w:bottom w:val="single" w:sz="4" w:space="0" w:color="000000"/>
              <w:right w:val="single" w:sz="4" w:space="0" w:color="000000"/>
            </w:tcBorders>
          </w:tcPr>
          <w:p w14:paraId="0E0A849F" w14:textId="77777777" w:rsidR="001838B5" w:rsidRDefault="001838B5" w:rsidP="001838B5">
            <w:pPr>
              <w:widowControl w:val="0"/>
              <w:spacing w:after="0" w:line="240" w:lineRule="atLeast"/>
              <w:jc w:val="center"/>
              <w:rPr>
                <w:bCs/>
              </w:rPr>
            </w:pPr>
            <w:r>
              <w:rPr>
                <w:bCs/>
              </w:rPr>
              <w:t>1.</w:t>
            </w:r>
          </w:p>
        </w:tc>
        <w:tc>
          <w:tcPr>
            <w:tcW w:w="1986" w:type="dxa"/>
            <w:tcBorders>
              <w:top w:val="single" w:sz="4" w:space="0" w:color="000000"/>
              <w:left w:val="single" w:sz="4" w:space="0" w:color="000000"/>
              <w:bottom w:val="single" w:sz="4" w:space="0" w:color="000000"/>
              <w:right w:val="single" w:sz="4" w:space="0" w:color="000000"/>
            </w:tcBorders>
          </w:tcPr>
          <w:p w14:paraId="448E78C4" w14:textId="77777777" w:rsidR="001838B5" w:rsidRDefault="001838B5" w:rsidP="001838B5">
            <w:pPr>
              <w:widowControl w:val="0"/>
              <w:snapToGrid w:val="0"/>
              <w:rPr>
                <w:bCs/>
              </w:rPr>
            </w:pPr>
            <w:proofErr w:type="spellStart"/>
            <w:r>
              <w:rPr>
                <w:bCs/>
              </w:rPr>
              <w:t>research</w:t>
            </w:r>
            <w:proofErr w:type="spellEnd"/>
            <w:r>
              <w:rPr>
                <w:bCs/>
              </w:rPr>
              <w:t xml:space="preserve"> </w:t>
            </w:r>
            <w:proofErr w:type="spellStart"/>
            <w:r>
              <w:rPr>
                <w:bCs/>
              </w:rPr>
              <w:t>scientists</w:t>
            </w:r>
            <w:proofErr w:type="spellEnd"/>
          </w:p>
        </w:tc>
        <w:tc>
          <w:tcPr>
            <w:tcW w:w="2268" w:type="dxa"/>
            <w:tcBorders>
              <w:top w:val="single" w:sz="4" w:space="0" w:color="000000"/>
              <w:left w:val="single" w:sz="4" w:space="0" w:color="000000"/>
              <w:bottom w:val="single" w:sz="4" w:space="0" w:color="000000"/>
            </w:tcBorders>
          </w:tcPr>
          <w:p w14:paraId="28BBC91A" w14:textId="041A7C01" w:rsidR="001838B5" w:rsidRDefault="00056930" w:rsidP="00056930">
            <w:pPr>
              <w:widowControl w:val="0"/>
              <w:snapToGrid w:val="0"/>
              <w:spacing w:line="360" w:lineRule="auto"/>
              <w:jc w:val="both"/>
              <w:rPr>
                <w:bCs/>
              </w:rPr>
            </w:pPr>
            <w:proofErr w:type="spellStart"/>
            <w:r>
              <w:rPr>
                <w:bCs/>
                <w:lang w:val="en-US"/>
              </w:rPr>
              <w:t>Agapov</w:t>
            </w:r>
            <w:proofErr w:type="spellEnd"/>
            <w:r>
              <w:rPr>
                <w:bCs/>
                <w:lang w:val="en-US"/>
              </w:rPr>
              <w:t xml:space="preserve"> A.V.</w:t>
            </w:r>
          </w:p>
        </w:tc>
        <w:tc>
          <w:tcPr>
            <w:tcW w:w="1702" w:type="dxa"/>
            <w:tcBorders>
              <w:top w:val="single" w:sz="4" w:space="0" w:color="000000"/>
              <w:left w:val="single" w:sz="4" w:space="0" w:color="000000"/>
              <w:bottom w:val="single" w:sz="4" w:space="0" w:color="000000"/>
              <w:right w:val="single" w:sz="4" w:space="0" w:color="000000"/>
            </w:tcBorders>
          </w:tcPr>
          <w:p w14:paraId="471EB260" w14:textId="3D0C5D89" w:rsidR="001838B5" w:rsidRDefault="001838B5" w:rsidP="001838B5">
            <w:pPr>
              <w:widowControl w:val="0"/>
              <w:snapToGrid w:val="0"/>
              <w:spacing w:line="360" w:lineRule="auto"/>
              <w:jc w:val="both"/>
              <w:rPr>
                <w:bCs/>
              </w:rPr>
            </w:pPr>
            <w:r>
              <w:rPr>
                <w:bCs/>
                <w:lang w:val="en-US"/>
              </w:rPr>
              <w:t>PhD DLNP</w:t>
            </w:r>
            <w:r>
              <w:rPr>
                <w:bCs/>
              </w:rP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7FADF519" w14:textId="204A703B" w:rsidR="001838B5" w:rsidRDefault="001838B5" w:rsidP="001838B5">
            <w:pPr>
              <w:widowControl w:val="0"/>
              <w:spacing w:line="360" w:lineRule="auto"/>
              <w:jc w:val="both"/>
              <w:rPr>
                <w:bCs/>
              </w:rPr>
            </w:pPr>
            <w:proofErr w:type="spellStart"/>
            <w:r w:rsidRPr="001838B5">
              <w:rPr>
                <w:bCs/>
              </w:rPr>
              <w:t>senior</w:t>
            </w:r>
            <w:proofErr w:type="spellEnd"/>
            <w:r w:rsidRPr="001838B5">
              <w:rPr>
                <w:bCs/>
              </w:rPr>
              <w:t xml:space="preserve"> </w:t>
            </w:r>
            <w:proofErr w:type="spellStart"/>
            <w:r w:rsidRPr="001838B5">
              <w:rPr>
                <w:bCs/>
              </w:rPr>
              <w:t>res</w:t>
            </w:r>
            <w:proofErr w:type="spellEnd"/>
            <w:r>
              <w:rPr>
                <w:bCs/>
              </w:rPr>
              <w:t>.</w:t>
            </w:r>
          </w:p>
        </w:tc>
        <w:tc>
          <w:tcPr>
            <w:tcW w:w="1134" w:type="dxa"/>
            <w:tcBorders>
              <w:top w:val="single" w:sz="4" w:space="0" w:color="000000"/>
              <w:left w:val="single" w:sz="4" w:space="0" w:color="000000"/>
              <w:bottom w:val="single" w:sz="4" w:space="0" w:color="000000"/>
              <w:right w:val="single" w:sz="4" w:space="0" w:color="000000"/>
            </w:tcBorders>
          </w:tcPr>
          <w:p w14:paraId="4FA0B352" w14:textId="20AF3B05" w:rsidR="001838B5" w:rsidRDefault="001838B5" w:rsidP="001838B5">
            <w:pPr>
              <w:widowControl w:val="0"/>
              <w:snapToGrid w:val="0"/>
              <w:spacing w:line="360" w:lineRule="auto"/>
              <w:jc w:val="both"/>
              <w:rPr>
                <w:bCs/>
              </w:rPr>
            </w:pPr>
            <w:r>
              <w:rPr>
                <w:bCs/>
              </w:rPr>
              <w:t>1</w:t>
            </w:r>
          </w:p>
        </w:tc>
      </w:tr>
      <w:tr w:rsidR="001838B5" w14:paraId="742018E5" w14:textId="77777777" w:rsidTr="00937DEE">
        <w:trPr>
          <w:trHeight w:val="425"/>
        </w:trPr>
        <w:tc>
          <w:tcPr>
            <w:tcW w:w="703" w:type="dxa"/>
            <w:tcBorders>
              <w:left w:val="single" w:sz="4" w:space="0" w:color="000000"/>
              <w:bottom w:val="single" w:sz="4" w:space="0" w:color="000000"/>
              <w:right w:val="single" w:sz="4" w:space="0" w:color="000000"/>
            </w:tcBorders>
          </w:tcPr>
          <w:p w14:paraId="66E89BD8" w14:textId="77777777" w:rsidR="001838B5" w:rsidRDefault="001838B5" w:rsidP="001838B5">
            <w:pPr>
              <w:widowControl w:val="0"/>
              <w:spacing w:after="0" w:line="240" w:lineRule="atLeast"/>
              <w:jc w:val="center"/>
              <w:rPr>
                <w:bCs/>
              </w:rPr>
            </w:pPr>
          </w:p>
        </w:tc>
        <w:tc>
          <w:tcPr>
            <w:tcW w:w="1986" w:type="dxa"/>
            <w:tcBorders>
              <w:left w:val="single" w:sz="4" w:space="0" w:color="000000"/>
              <w:bottom w:val="single" w:sz="4" w:space="0" w:color="000000"/>
              <w:right w:val="single" w:sz="4" w:space="0" w:color="000000"/>
            </w:tcBorders>
          </w:tcPr>
          <w:p w14:paraId="04AFA5BC" w14:textId="77777777" w:rsidR="001838B5" w:rsidRDefault="001838B5" w:rsidP="001838B5">
            <w:pPr>
              <w:widowControl w:val="0"/>
              <w:snapToGrid w:val="0"/>
              <w:rPr>
                <w:bCs/>
              </w:rPr>
            </w:pPr>
          </w:p>
        </w:tc>
        <w:tc>
          <w:tcPr>
            <w:tcW w:w="2268" w:type="dxa"/>
            <w:tcBorders>
              <w:left w:val="single" w:sz="4" w:space="0" w:color="000000"/>
              <w:bottom w:val="single" w:sz="4" w:space="0" w:color="000000"/>
            </w:tcBorders>
          </w:tcPr>
          <w:p w14:paraId="6175BEDD" w14:textId="74F8A1F1" w:rsidR="001838B5" w:rsidRDefault="00056930" w:rsidP="00056930">
            <w:pPr>
              <w:widowControl w:val="0"/>
              <w:snapToGrid w:val="0"/>
              <w:spacing w:line="360" w:lineRule="auto"/>
              <w:jc w:val="both"/>
              <w:rPr>
                <w:bCs/>
              </w:rPr>
            </w:pPr>
            <w:proofErr w:type="spellStart"/>
            <w:r>
              <w:rPr>
                <w:lang w:val="en-US"/>
              </w:rPr>
              <w:t>Belokopytova</w:t>
            </w:r>
            <w:proofErr w:type="spellEnd"/>
            <w:r>
              <w:rPr>
                <w:lang w:val="en-US"/>
              </w:rPr>
              <w:t xml:space="preserve"> K.V.</w:t>
            </w:r>
          </w:p>
        </w:tc>
        <w:tc>
          <w:tcPr>
            <w:tcW w:w="1702" w:type="dxa"/>
            <w:tcBorders>
              <w:left w:val="single" w:sz="4" w:space="0" w:color="000000"/>
              <w:bottom w:val="single" w:sz="4" w:space="0" w:color="000000"/>
              <w:right w:val="single" w:sz="4" w:space="0" w:color="000000"/>
            </w:tcBorders>
          </w:tcPr>
          <w:p w14:paraId="7D280C82" w14:textId="7E2E0785" w:rsidR="001838B5" w:rsidRDefault="001838B5" w:rsidP="001838B5">
            <w:pPr>
              <w:widowControl w:val="0"/>
              <w:snapToGrid w:val="0"/>
              <w:spacing w:line="360" w:lineRule="auto"/>
              <w:jc w:val="both"/>
              <w:rPr>
                <w:bCs/>
              </w:rPr>
            </w:pPr>
            <w:r>
              <w:rPr>
                <w:bCs/>
                <w:lang w:val="en-US"/>
              </w:rPr>
              <w:t>PhD DLNP</w:t>
            </w:r>
            <w:r>
              <w:rPr>
                <w:bCs/>
              </w:rPr>
              <w:t xml:space="preserve"> </w:t>
            </w:r>
          </w:p>
        </w:tc>
        <w:tc>
          <w:tcPr>
            <w:tcW w:w="1983" w:type="dxa"/>
            <w:tcBorders>
              <w:left w:val="single" w:sz="4" w:space="0" w:color="000000"/>
              <w:bottom w:val="single" w:sz="4" w:space="0" w:color="000000"/>
              <w:right w:val="single" w:sz="4" w:space="0" w:color="000000"/>
            </w:tcBorders>
          </w:tcPr>
          <w:p w14:paraId="0474CA78" w14:textId="469E26B4" w:rsidR="001838B5" w:rsidRDefault="001838B5" w:rsidP="001838B5">
            <w:pPr>
              <w:widowControl w:val="0"/>
              <w:spacing w:line="360" w:lineRule="auto"/>
              <w:jc w:val="both"/>
              <w:rPr>
                <w:bCs/>
              </w:rPr>
            </w:pPr>
            <w:proofErr w:type="spellStart"/>
            <w:r w:rsidRPr="001838B5">
              <w:rPr>
                <w:bCs/>
              </w:rPr>
              <w:t>researcher</w:t>
            </w:r>
            <w:proofErr w:type="spellEnd"/>
          </w:p>
        </w:tc>
        <w:tc>
          <w:tcPr>
            <w:tcW w:w="1134" w:type="dxa"/>
            <w:tcBorders>
              <w:left w:val="single" w:sz="4" w:space="0" w:color="000000"/>
              <w:bottom w:val="single" w:sz="4" w:space="0" w:color="000000"/>
              <w:right w:val="single" w:sz="4" w:space="0" w:color="000000"/>
            </w:tcBorders>
          </w:tcPr>
          <w:p w14:paraId="0F881F29" w14:textId="0C7E77E2" w:rsidR="001838B5" w:rsidRDefault="001838B5" w:rsidP="001838B5">
            <w:pPr>
              <w:widowControl w:val="0"/>
              <w:snapToGrid w:val="0"/>
              <w:spacing w:line="360" w:lineRule="auto"/>
              <w:jc w:val="both"/>
              <w:rPr>
                <w:bCs/>
              </w:rPr>
            </w:pPr>
            <w:r>
              <w:rPr>
                <w:bCs/>
              </w:rPr>
              <w:t>1</w:t>
            </w:r>
          </w:p>
        </w:tc>
      </w:tr>
      <w:tr w:rsidR="001838B5" w14:paraId="263DDA02" w14:textId="77777777" w:rsidTr="00937DEE">
        <w:trPr>
          <w:trHeight w:val="425"/>
        </w:trPr>
        <w:tc>
          <w:tcPr>
            <w:tcW w:w="703" w:type="dxa"/>
            <w:tcBorders>
              <w:left w:val="single" w:sz="4" w:space="0" w:color="000000"/>
              <w:bottom w:val="single" w:sz="4" w:space="0" w:color="000000"/>
              <w:right w:val="single" w:sz="4" w:space="0" w:color="000000"/>
            </w:tcBorders>
          </w:tcPr>
          <w:p w14:paraId="7FE59F2C" w14:textId="77777777" w:rsidR="001838B5" w:rsidRDefault="001838B5" w:rsidP="001838B5">
            <w:pPr>
              <w:widowControl w:val="0"/>
              <w:spacing w:after="0" w:line="240" w:lineRule="atLeast"/>
              <w:jc w:val="center"/>
              <w:rPr>
                <w:bCs/>
              </w:rPr>
            </w:pPr>
          </w:p>
        </w:tc>
        <w:tc>
          <w:tcPr>
            <w:tcW w:w="1986" w:type="dxa"/>
            <w:tcBorders>
              <w:left w:val="single" w:sz="4" w:space="0" w:color="000000"/>
              <w:bottom w:val="single" w:sz="4" w:space="0" w:color="000000"/>
              <w:right w:val="single" w:sz="4" w:space="0" w:color="000000"/>
            </w:tcBorders>
          </w:tcPr>
          <w:p w14:paraId="27185C2A" w14:textId="77777777" w:rsidR="001838B5" w:rsidRDefault="001838B5" w:rsidP="001838B5">
            <w:pPr>
              <w:widowControl w:val="0"/>
              <w:snapToGrid w:val="0"/>
              <w:rPr>
                <w:bCs/>
              </w:rPr>
            </w:pPr>
          </w:p>
        </w:tc>
        <w:tc>
          <w:tcPr>
            <w:tcW w:w="2268" w:type="dxa"/>
            <w:tcBorders>
              <w:left w:val="single" w:sz="4" w:space="0" w:color="000000"/>
              <w:bottom w:val="single" w:sz="4" w:space="0" w:color="000000"/>
            </w:tcBorders>
          </w:tcPr>
          <w:p w14:paraId="6C94706D" w14:textId="7773391C" w:rsidR="001838B5" w:rsidRDefault="00056930" w:rsidP="00056930">
            <w:pPr>
              <w:widowControl w:val="0"/>
              <w:snapToGrid w:val="0"/>
              <w:spacing w:line="360" w:lineRule="auto"/>
              <w:jc w:val="both"/>
              <w:rPr>
                <w:bCs/>
              </w:rPr>
            </w:pPr>
            <w:proofErr w:type="spellStart"/>
            <w:r>
              <w:rPr>
                <w:lang w:val="en-US"/>
              </w:rPr>
              <w:t>Belov</w:t>
            </w:r>
            <w:proofErr w:type="spellEnd"/>
            <w:r>
              <w:rPr>
                <w:lang w:val="en-US"/>
              </w:rPr>
              <w:t xml:space="preserve"> O.V.</w:t>
            </w:r>
          </w:p>
        </w:tc>
        <w:tc>
          <w:tcPr>
            <w:tcW w:w="1702" w:type="dxa"/>
            <w:tcBorders>
              <w:left w:val="single" w:sz="4" w:space="0" w:color="000000"/>
              <w:bottom w:val="single" w:sz="4" w:space="0" w:color="000000"/>
              <w:right w:val="single" w:sz="4" w:space="0" w:color="000000"/>
            </w:tcBorders>
          </w:tcPr>
          <w:p w14:paraId="15A9F625" w14:textId="5883D4EA" w:rsidR="001838B5" w:rsidRDefault="001838B5" w:rsidP="001838B5">
            <w:pPr>
              <w:widowControl w:val="0"/>
              <w:snapToGrid w:val="0"/>
              <w:spacing w:line="360" w:lineRule="auto"/>
              <w:jc w:val="both"/>
              <w:rPr>
                <w:bCs/>
              </w:rPr>
            </w:pPr>
            <w:r>
              <w:rPr>
                <w:bCs/>
              </w:rPr>
              <w:t>ОНМИ ЛФВЭ</w:t>
            </w:r>
          </w:p>
        </w:tc>
        <w:tc>
          <w:tcPr>
            <w:tcW w:w="1983" w:type="dxa"/>
            <w:tcBorders>
              <w:left w:val="single" w:sz="4" w:space="0" w:color="000000"/>
              <w:bottom w:val="single" w:sz="4" w:space="0" w:color="000000"/>
              <w:right w:val="single" w:sz="4" w:space="0" w:color="000000"/>
            </w:tcBorders>
          </w:tcPr>
          <w:p w14:paraId="34549653" w14:textId="4D8F3199" w:rsidR="001838B5" w:rsidRDefault="009F50B6" w:rsidP="001838B5">
            <w:pPr>
              <w:widowControl w:val="0"/>
              <w:spacing w:after="0" w:line="360" w:lineRule="auto"/>
              <w:jc w:val="both"/>
              <w:rPr>
                <w:bCs/>
              </w:rPr>
            </w:pPr>
            <w:r>
              <w:rPr>
                <w:bCs/>
                <w:lang w:val="en-US"/>
              </w:rPr>
              <w:t>d</w:t>
            </w:r>
            <w:r w:rsidR="001838B5">
              <w:rPr>
                <w:bCs/>
                <w:lang w:val="en-US"/>
              </w:rPr>
              <w:t xml:space="preserve">ep. </w:t>
            </w:r>
            <w:proofErr w:type="spellStart"/>
            <w:r w:rsidR="001838B5" w:rsidRPr="001838B5">
              <w:rPr>
                <w:bCs/>
              </w:rPr>
              <w:t>head</w:t>
            </w:r>
            <w:proofErr w:type="spellEnd"/>
            <w:r w:rsidR="001838B5" w:rsidRPr="001838B5">
              <w:rPr>
                <w:bCs/>
              </w:rPr>
              <w:t xml:space="preserve"> </w:t>
            </w:r>
            <w:proofErr w:type="spellStart"/>
            <w:r w:rsidR="001838B5" w:rsidRPr="001838B5">
              <w:rPr>
                <w:bCs/>
              </w:rPr>
              <w:t>of</w:t>
            </w:r>
            <w:proofErr w:type="spellEnd"/>
            <w:r w:rsidR="001838B5" w:rsidRPr="001838B5">
              <w:rPr>
                <w:bCs/>
              </w:rPr>
              <w:t xml:space="preserve"> </w:t>
            </w:r>
            <w:proofErr w:type="spellStart"/>
            <w:r w:rsidR="001838B5" w:rsidRPr="001838B5">
              <w:rPr>
                <w:bCs/>
              </w:rPr>
              <w:t>dep</w:t>
            </w:r>
            <w:proofErr w:type="spellEnd"/>
            <w:r w:rsidR="001838B5">
              <w:rPr>
                <w:bCs/>
              </w:rPr>
              <w:t>.</w:t>
            </w:r>
          </w:p>
        </w:tc>
        <w:tc>
          <w:tcPr>
            <w:tcW w:w="1134" w:type="dxa"/>
            <w:tcBorders>
              <w:left w:val="single" w:sz="4" w:space="0" w:color="000000"/>
              <w:bottom w:val="single" w:sz="4" w:space="0" w:color="000000"/>
              <w:right w:val="single" w:sz="4" w:space="0" w:color="000000"/>
            </w:tcBorders>
          </w:tcPr>
          <w:p w14:paraId="2C17C06D" w14:textId="658E9313" w:rsidR="001838B5" w:rsidRDefault="00316F73" w:rsidP="001838B5">
            <w:pPr>
              <w:widowControl w:val="0"/>
              <w:snapToGrid w:val="0"/>
              <w:spacing w:line="360" w:lineRule="auto"/>
              <w:jc w:val="both"/>
              <w:rPr>
                <w:bCs/>
              </w:rPr>
            </w:pPr>
            <w:r>
              <w:rPr>
                <w:bCs/>
              </w:rPr>
              <w:t>0.</w:t>
            </w:r>
            <w:r w:rsidR="001838B5">
              <w:rPr>
                <w:bCs/>
              </w:rPr>
              <w:t>2</w:t>
            </w:r>
          </w:p>
        </w:tc>
      </w:tr>
      <w:tr w:rsidR="001838B5" w14:paraId="1906FB11" w14:textId="77777777" w:rsidTr="00937DEE">
        <w:trPr>
          <w:trHeight w:val="425"/>
        </w:trPr>
        <w:tc>
          <w:tcPr>
            <w:tcW w:w="703" w:type="dxa"/>
            <w:tcBorders>
              <w:left w:val="single" w:sz="4" w:space="0" w:color="000000"/>
              <w:bottom w:val="single" w:sz="4" w:space="0" w:color="000000"/>
              <w:right w:val="single" w:sz="4" w:space="0" w:color="000000"/>
            </w:tcBorders>
          </w:tcPr>
          <w:p w14:paraId="66654894" w14:textId="77777777" w:rsidR="001838B5" w:rsidRDefault="001838B5" w:rsidP="001838B5">
            <w:pPr>
              <w:widowControl w:val="0"/>
              <w:spacing w:after="0" w:line="240" w:lineRule="atLeast"/>
              <w:jc w:val="center"/>
              <w:rPr>
                <w:bCs/>
              </w:rPr>
            </w:pPr>
          </w:p>
        </w:tc>
        <w:tc>
          <w:tcPr>
            <w:tcW w:w="1986" w:type="dxa"/>
            <w:tcBorders>
              <w:left w:val="single" w:sz="4" w:space="0" w:color="000000"/>
              <w:bottom w:val="single" w:sz="4" w:space="0" w:color="000000"/>
              <w:right w:val="single" w:sz="4" w:space="0" w:color="000000"/>
            </w:tcBorders>
          </w:tcPr>
          <w:p w14:paraId="569E3BF7" w14:textId="77777777" w:rsidR="001838B5" w:rsidRDefault="001838B5" w:rsidP="001838B5">
            <w:pPr>
              <w:widowControl w:val="0"/>
              <w:snapToGrid w:val="0"/>
              <w:rPr>
                <w:bCs/>
              </w:rPr>
            </w:pPr>
          </w:p>
        </w:tc>
        <w:tc>
          <w:tcPr>
            <w:tcW w:w="2268" w:type="dxa"/>
            <w:tcBorders>
              <w:left w:val="single" w:sz="4" w:space="0" w:color="000000"/>
              <w:bottom w:val="single" w:sz="4" w:space="0" w:color="000000"/>
            </w:tcBorders>
          </w:tcPr>
          <w:p w14:paraId="0F6F69A5" w14:textId="417A1F39" w:rsidR="001838B5" w:rsidRDefault="00056930" w:rsidP="00056930">
            <w:pPr>
              <w:widowControl w:val="0"/>
              <w:snapToGrid w:val="0"/>
              <w:spacing w:line="360" w:lineRule="auto"/>
              <w:jc w:val="both"/>
              <w:rPr>
                <w:bCs/>
              </w:rPr>
            </w:pPr>
            <w:r>
              <w:rPr>
                <w:lang w:val="en-US"/>
              </w:rPr>
              <w:t>Mytsin G.V.</w:t>
            </w:r>
          </w:p>
        </w:tc>
        <w:tc>
          <w:tcPr>
            <w:tcW w:w="1702" w:type="dxa"/>
            <w:tcBorders>
              <w:left w:val="single" w:sz="4" w:space="0" w:color="000000"/>
              <w:bottom w:val="single" w:sz="4" w:space="0" w:color="000000"/>
              <w:right w:val="single" w:sz="4" w:space="0" w:color="000000"/>
            </w:tcBorders>
          </w:tcPr>
          <w:p w14:paraId="40349C88" w14:textId="3896C6DD" w:rsidR="001838B5" w:rsidRDefault="001838B5" w:rsidP="001838B5">
            <w:pPr>
              <w:widowControl w:val="0"/>
              <w:snapToGrid w:val="0"/>
              <w:spacing w:line="360" w:lineRule="auto"/>
              <w:jc w:val="both"/>
              <w:rPr>
                <w:bCs/>
              </w:rPr>
            </w:pPr>
            <w:r>
              <w:rPr>
                <w:bCs/>
                <w:lang w:val="en-US"/>
              </w:rPr>
              <w:t>PhD DLNP</w:t>
            </w:r>
            <w:r>
              <w:rPr>
                <w:bCs/>
              </w:rPr>
              <w:t xml:space="preserve"> </w:t>
            </w:r>
          </w:p>
        </w:tc>
        <w:tc>
          <w:tcPr>
            <w:tcW w:w="1983" w:type="dxa"/>
            <w:tcBorders>
              <w:left w:val="single" w:sz="4" w:space="0" w:color="000000"/>
              <w:bottom w:val="single" w:sz="4" w:space="0" w:color="000000"/>
              <w:right w:val="single" w:sz="4" w:space="0" w:color="000000"/>
            </w:tcBorders>
          </w:tcPr>
          <w:p w14:paraId="3D65F316" w14:textId="2C4F1E68" w:rsidR="001838B5" w:rsidRDefault="001838B5" w:rsidP="001838B5">
            <w:pPr>
              <w:widowControl w:val="0"/>
              <w:spacing w:line="360" w:lineRule="auto"/>
              <w:jc w:val="both"/>
              <w:rPr>
                <w:bCs/>
              </w:rPr>
            </w:pPr>
            <w:proofErr w:type="spellStart"/>
            <w:r w:rsidRPr="001838B5">
              <w:rPr>
                <w:bCs/>
              </w:rPr>
              <w:t>head</w:t>
            </w:r>
            <w:proofErr w:type="spellEnd"/>
            <w:r w:rsidRPr="001838B5">
              <w:rPr>
                <w:bCs/>
              </w:rPr>
              <w:t xml:space="preserve"> </w:t>
            </w:r>
            <w:proofErr w:type="spellStart"/>
            <w:r w:rsidRPr="001838B5">
              <w:rPr>
                <w:bCs/>
              </w:rPr>
              <w:t>of</w:t>
            </w:r>
            <w:proofErr w:type="spellEnd"/>
            <w:r w:rsidRPr="001838B5">
              <w:rPr>
                <w:bCs/>
              </w:rPr>
              <w:t xml:space="preserve"> </w:t>
            </w:r>
            <w:proofErr w:type="spellStart"/>
            <w:r w:rsidRPr="001838B5">
              <w:rPr>
                <w:bCs/>
              </w:rPr>
              <w:t>dep</w:t>
            </w:r>
            <w:proofErr w:type="spellEnd"/>
            <w:r>
              <w:rPr>
                <w:bCs/>
              </w:rPr>
              <w:t>.</w:t>
            </w:r>
          </w:p>
        </w:tc>
        <w:tc>
          <w:tcPr>
            <w:tcW w:w="1134" w:type="dxa"/>
            <w:tcBorders>
              <w:left w:val="single" w:sz="4" w:space="0" w:color="000000"/>
              <w:bottom w:val="single" w:sz="4" w:space="0" w:color="000000"/>
              <w:right w:val="single" w:sz="4" w:space="0" w:color="000000"/>
            </w:tcBorders>
          </w:tcPr>
          <w:p w14:paraId="0B2B5921" w14:textId="65F5D299" w:rsidR="001838B5" w:rsidRDefault="001838B5" w:rsidP="001838B5">
            <w:pPr>
              <w:widowControl w:val="0"/>
              <w:snapToGrid w:val="0"/>
              <w:spacing w:line="360" w:lineRule="auto"/>
              <w:jc w:val="both"/>
              <w:rPr>
                <w:bCs/>
              </w:rPr>
            </w:pPr>
            <w:r>
              <w:rPr>
                <w:bCs/>
              </w:rPr>
              <w:t>1</w:t>
            </w:r>
          </w:p>
        </w:tc>
      </w:tr>
      <w:tr w:rsidR="001838B5" w14:paraId="11650F43" w14:textId="77777777" w:rsidTr="00937DEE">
        <w:trPr>
          <w:trHeight w:val="425"/>
        </w:trPr>
        <w:tc>
          <w:tcPr>
            <w:tcW w:w="703" w:type="dxa"/>
            <w:tcBorders>
              <w:left w:val="single" w:sz="4" w:space="0" w:color="000000"/>
              <w:bottom w:val="single" w:sz="4" w:space="0" w:color="000000"/>
              <w:right w:val="single" w:sz="4" w:space="0" w:color="000000"/>
            </w:tcBorders>
          </w:tcPr>
          <w:p w14:paraId="6EFB49BA" w14:textId="77777777" w:rsidR="001838B5" w:rsidRDefault="001838B5" w:rsidP="001838B5">
            <w:pPr>
              <w:widowControl w:val="0"/>
              <w:spacing w:after="0" w:line="240" w:lineRule="atLeast"/>
              <w:jc w:val="center"/>
              <w:rPr>
                <w:bCs/>
              </w:rPr>
            </w:pPr>
          </w:p>
        </w:tc>
        <w:tc>
          <w:tcPr>
            <w:tcW w:w="1986" w:type="dxa"/>
            <w:tcBorders>
              <w:left w:val="single" w:sz="4" w:space="0" w:color="000000"/>
              <w:bottom w:val="single" w:sz="4" w:space="0" w:color="000000"/>
              <w:right w:val="single" w:sz="4" w:space="0" w:color="000000"/>
            </w:tcBorders>
          </w:tcPr>
          <w:p w14:paraId="394844C7" w14:textId="77777777" w:rsidR="001838B5" w:rsidRDefault="001838B5" w:rsidP="001838B5">
            <w:pPr>
              <w:widowControl w:val="0"/>
              <w:snapToGrid w:val="0"/>
              <w:rPr>
                <w:bCs/>
              </w:rPr>
            </w:pPr>
          </w:p>
        </w:tc>
        <w:tc>
          <w:tcPr>
            <w:tcW w:w="2268" w:type="dxa"/>
            <w:tcBorders>
              <w:left w:val="single" w:sz="4" w:space="0" w:color="000000"/>
              <w:bottom w:val="single" w:sz="4" w:space="0" w:color="000000"/>
            </w:tcBorders>
          </w:tcPr>
          <w:p w14:paraId="248368D3" w14:textId="0B915176" w:rsidR="001838B5" w:rsidRDefault="00056930" w:rsidP="00056930">
            <w:pPr>
              <w:widowControl w:val="0"/>
              <w:snapToGrid w:val="0"/>
              <w:spacing w:line="360" w:lineRule="auto"/>
              <w:jc w:val="both"/>
              <w:rPr>
                <w:bCs/>
              </w:rPr>
            </w:pPr>
            <w:proofErr w:type="spellStart"/>
            <w:r>
              <w:rPr>
                <w:lang w:val="en-US"/>
              </w:rPr>
              <w:t>Molokanov</w:t>
            </w:r>
            <w:proofErr w:type="spellEnd"/>
            <w:r>
              <w:rPr>
                <w:lang w:val="en-US"/>
              </w:rPr>
              <w:t xml:space="preserve"> A.G.</w:t>
            </w:r>
          </w:p>
        </w:tc>
        <w:tc>
          <w:tcPr>
            <w:tcW w:w="1702" w:type="dxa"/>
            <w:tcBorders>
              <w:left w:val="single" w:sz="4" w:space="0" w:color="000000"/>
              <w:bottom w:val="single" w:sz="4" w:space="0" w:color="000000"/>
              <w:right w:val="single" w:sz="4" w:space="0" w:color="000000"/>
            </w:tcBorders>
          </w:tcPr>
          <w:p w14:paraId="60593B05" w14:textId="0444618A" w:rsidR="001838B5" w:rsidRDefault="001838B5" w:rsidP="001838B5">
            <w:pPr>
              <w:widowControl w:val="0"/>
              <w:snapToGrid w:val="0"/>
              <w:spacing w:line="360" w:lineRule="auto"/>
              <w:jc w:val="both"/>
              <w:rPr>
                <w:bCs/>
              </w:rPr>
            </w:pPr>
            <w:r>
              <w:rPr>
                <w:bCs/>
                <w:lang w:val="en-US"/>
              </w:rPr>
              <w:t>PhD DLNP</w:t>
            </w:r>
            <w:r>
              <w:rPr>
                <w:bCs/>
              </w:rPr>
              <w:t xml:space="preserve"> </w:t>
            </w:r>
          </w:p>
        </w:tc>
        <w:tc>
          <w:tcPr>
            <w:tcW w:w="1983" w:type="dxa"/>
            <w:tcBorders>
              <w:left w:val="single" w:sz="4" w:space="0" w:color="000000"/>
              <w:bottom w:val="single" w:sz="4" w:space="0" w:color="000000"/>
              <w:right w:val="single" w:sz="4" w:space="0" w:color="000000"/>
            </w:tcBorders>
          </w:tcPr>
          <w:p w14:paraId="5A3A1CE3" w14:textId="5E02B8C4" w:rsidR="001838B5" w:rsidRDefault="001838B5" w:rsidP="001838B5">
            <w:pPr>
              <w:widowControl w:val="0"/>
              <w:spacing w:line="360" w:lineRule="auto"/>
              <w:jc w:val="both"/>
              <w:rPr>
                <w:bCs/>
              </w:rPr>
            </w:pPr>
            <w:proofErr w:type="spellStart"/>
            <w:r w:rsidRPr="001838B5">
              <w:rPr>
                <w:bCs/>
              </w:rPr>
              <w:t>senior</w:t>
            </w:r>
            <w:proofErr w:type="spellEnd"/>
            <w:r w:rsidRPr="001838B5">
              <w:rPr>
                <w:bCs/>
              </w:rPr>
              <w:t xml:space="preserve"> </w:t>
            </w:r>
            <w:proofErr w:type="spellStart"/>
            <w:r w:rsidRPr="001838B5">
              <w:rPr>
                <w:bCs/>
              </w:rPr>
              <w:t>res</w:t>
            </w:r>
            <w:proofErr w:type="spellEnd"/>
            <w:r>
              <w:rPr>
                <w:bCs/>
              </w:rPr>
              <w:t>.</w:t>
            </w:r>
          </w:p>
        </w:tc>
        <w:tc>
          <w:tcPr>
            <w:tcW w:w="1134" w:type="dxa"/>
            <w:tcBorders>
              <w:left w:val="single" w:sz="4" w:space="0" w:color="000000"/>
              <w:bottom w:val="single" w:sz="4" w:space="0" w:color="000000"/>
              <w:right w:val="single" w:sz="4" w:space="0" w:color="000000"/>
            </w:tcBorders>
          </w:tcPr>
          <w:p w14:paraId="027303CA" w14:textId="304E19B7" w:rsidR="001838B5" w:rsidRDefault="001838B5" w:rsidP="001838B5">
            <w:pPr>
              <w:widowControl w:val="0"/>
              <w:snapToGrid w:val="0"/>
              <w:spacing w:line="360" w:lineRule="auto"/>
              <w:jc w:val="both"/>
              <w:rPr>
                <w:bCs/>
              </w:rPr>
            </w:pPr>
            <w:r>
              <w:rPr>
                <w:bCs/>
              </w:rPr>
              <w:t>1</w:t>
            </w:r>
          </w:p>
        </w:tc>
      </w:tr>
      <w:tr w:rsidR="001838B5" w14:paraId="72E2B3BD" w14:textId="77777777" w:rsidTr="00937DEE">
        <w:trPr>
          <w:trHeight w:val="425"/>
        </w:trPr>
        <w:tc>
          <w:tcPr>
            <w:tcW w:w="703" w:type="dxa"/>
            <w:tcBorders>
              <w:left w:val="single" w:sz="4" w:space="0" w:color="000000"/>
              <w:bottom w:val="single" w:sz="4" w:space="0" w:color="000000"/>
              <w:right w:val="single" w:sz="4" w:space="0" w:color="000000"/>
            </w:tcBorders>
          </w:tcPr>
          <w:p w14:paraId="77D10720" w14:textId="77777777" w:rsidR="001838B5" w:rsidRDefault="001838B5" w:rsidP="001838B5">
            <w:pPr>
              <w:widowControl w:val="0"/>
              <w:spacing w:after="0" w:line="240" w:lineRule="atLeast"/>
              <w:jc w:val="center"/>
              <w:rPr>
                <w:bCs/>
              </w:rPr>
            </w:pPr>
          </w:p>
        </w:tc>
        <w:tc>
          <w:tcPr>
            <w:tcW w:w="1986" w:type="dxa"/>
            <w:tcBorders>
              <w:left w:val="single" w:sz="4" w:space="0" w:color="000000"/>
              <w:bottom w:val="single" w:sz="4" w:space="0" w:color="000000"/>
              <w:right w:val="single" w:sz="4" w:space="0" w:color="000000"/>
            </w:tcBorders>
          </w:tcPr>
          <w:p w14:paraId="290B3F3A" w14:textId="77777777" w:rsidR="001838B5" w:rsidRDefault="001838B5" w:rsidP="001838B5">
            <w:pPr>
              <w:widowControl w:val="0"/>
              <w:snapToGrid w:val="0"/>
              <w:rPr>
                <w:bCs/>
              </w:rPr>
            </w:pPr>
          </w:p>
        </w:tc>
        <w:tc>
          <w:tcPr>
            <w:tcW w:w="2268" w:type="dxa"/>
            <w:tcBorders>
              <w:left w:val="single" w:sz="4" w:space="0" w:color="000000"/>
              <w:bottom w:val="single" w:sz="4" w:space="0" w:color="000000"/>
            </w:tcBorders>
          </w:tcPr>
          <w:p w14:paraId="2F855D6D" w14:textId="3E83B47B" w:rsidR="001838B5" w:rsidRDefault="0039785C" w:rsidP="00056930">
            <w:pPr>
              <w:widowControl w:val="0"/>
              <w:snapToGrid w:val="0"/>
              <w:spacing w:line="360" w:lineRule="auto"/>
              <w:jc w:val="both"/>
              <w:rPr>
                <w:bCs/>
              </w:rPr>
            </w:pPr>
            <w:proofErr w:type="spellStart"/>
            <w:r>
              <w:rPr>
                <w:lang w:val="en-US"/>
              </w:rPr>
              <w:t>Rzyanina</w:t>
            </w:r>
            <w:proofErr w:type="spellEnd"/>
            <w:r>
              <w:rPr>
                <w:lang w:val="en-US"/>
              </w:rPr>
              <w:t xml:space="preserve"> A</w:t>
            </w:r>
            <w:r w:rsidR="00056930">
              <w:rPr>
                <w:lang w:val="en-US"/>
              </w:rPr>
              <w:t>.V.</w:t>
            </w:r>
          </w:p>
        </w:tc>
        <w:tc>
          <w:tcPr>
            <w:tcW w:w="1702" w:type="dxa"/>
            <w:tcBorders>
              <w:left w:val="single" w:sz="4" w:space="0" w:color="000000"/>
              <w:bottom w:val="single" w:sz="4" w:space="0" w:color="000000"/>
              <w:right w:val="single" w:sz="4" w:space="0" w:color="000000"/>
            </w:tcBorders>
          </w:tcPr>
          <w:p w14:paraId="2A5DF1C5" w14:textId="0CA12111" w:rsidR="001838B5" w:rsidRDefault="001838B5" w:rsidP="001838B5">
            <w:pPr>
              <w:widowControl w:val="0"/>
              <w:snapToGrid w:val="0"/>
              <w:spacing w:line="360" w:lineRule="auto"/>
              <w:jc w:val="both"/>
              <w:rPr>
                <w:bCs/>
              </w:rPr>
            </w:pPr>
            <w:r>
              <w:rPr>
                <w:bCs/>
                <w:lang w:val="en-US"/>
              </w:rPr>
              <w:t>PhD DLNP</w:t>
            </w:r>
            <w:r>
              <w:rPr>
                <w:bCs/>
              </w:rPr>
              <w:t xml:space="preserve"> </w:t>
            </w:r>
          </w:p>
        </w:tc>
        <w:tc>
          <w:tcPr>
            <w:tcW w:w="1983" w:type="dxa"/>
            <w:tcBorders>
              <w:left w:val="single" w:sz="4" w:space="0" w:color="000000"/>
              <w:bottom w:val="single" w:sz="4" w:space="0" w:color="000000"/>
              <w:right w:val="single" w:sz="4" w:space="0" w:color="000000"/>
            </w:tcBorders>
          </w:tcPr>
          <w:p w14:paraId="7110DDDE" w14:textId="5C451195" w:rsidR="001838B5" w:rsidRDefault="001838B5" w:rsidP="001838B5">
            <w:pPr>
              <w:widowControl w:val="0"/>
              <w:spacing w:line="360" w:lineRule="auto"/>
              <w:jc w:val="both"/>
              <w:rPr>
                <w:bCs/>
              </w:rPr>
            </w:pPr>
            <w:proofErr w:type="spellStart"/>
            <w:r w:rsidRPr="001838B5">
              <w:rPr>
                <w:bCs/>
              </w:rPr>
              <w:t>senior</w:t>
            </w:r>
            <w:proofErr w:type="spellEnd"/>
            <w:r w:rsidRPr="001838B5">
              <w:rPr>
                <w:bCs/>
              </w:rPr>
              <w:t xml:space="preserve"> </w:t>
            </w:r>
            <w:proofErr w:type="spellStart"/>
            <w:r w:rsidRPr="001838B5">
              <w:rPr>
                <w:bCs/>
              </w:rPr>
              <w:t>res</w:t>
            </w:r>
            <w:proofErr w:type="spellEnd"/>
            <w:r>
              <w:rPr>
                <w:bCs/>
              </w:rPr>
              <w:t>.</w:t>
            </w:r>
          </w:p>
        </w:tc>
        <w:tc>
          <w:tcPr>
            <w:tcW w:w="1134" w:type="dxa"/>
            <w:tcBorders>
              <w:left w:val="single" w:sz="4" w:space="0" w:color="000000"/>
              <w:bottom w:val="single" w:sz="4" w:space="0" w:color="000000"/>
              <w:right w:val="single" w:sz="4" w:space="0" w:color="000000"/>
            </w:tcBorders>
          </w:tcPr>
          <w:p w14:paraId="2F1C7C8B" w14:textId="551580E2" w:rsidR="001838B5" w:rsidRDefault="00316F73" w:rsidP="001838B5">
            <w:pPr>
              <w:widowControl w:val="0"/>
              <w:snapToGrid w:val="0"/>
              <w:spacing w:line="360" w:lineRule="auto"/>
              <w:jc w:val="both"/>
              <w:rPr>
                <w:bCs/>
              </w:rPr>
            </w:pPr>
            <w:r>
              <w:rPr>
                <w:bCs/>
              </w:rPr>
              <w:t>0.</w:t>
            </w:r>
            <w:r w:rsidR="001838B5">
              <w:rPr>
                <w:bCs/>
              </w:rPr>
              <w:t>8</w:t>
            </w:r>
          </w:p>
        </w:tc>
      </w:tr>
      <w:tr w:rsidR="001838B5" w14:paraId="0ACF3B4E" w14:textId="77777777" w:rsidTr="00937DEE">
        <w:trPr>
          <w:trHeight w:val="425"/>
        </w:trPr>
        <w:tc>
          <w:tcPr>
            <w:tcW w:w="703" w:type="dxa"/>
            <w:tcBorders>
              <w:left w:val="single" w:sz="4" w:space="0" w:color="000000"/>
              <w:bottom w:val="single" w:sz="4" w:space="0" w:color="000000"/>
              <w:right w:val="single" w:sz="4" w:space="0" w:color="000000"/>
            </w:tcBorders>
          </w:tcPr>
          <w:p w14:paraId="6321AB39" w14:textId="77777777" w:rsidR="001838B5" w:rsidRDefault="001838B5" w:rsidP="001838B5">
            <w:pPr>
              <w:widowControl w:val="0"/>
              <w:spacing w:after="0" w:line="240" w:lineRule="atLeast"/>
              <w:jc w:val="center"/>
              <w:rPr>
                <w:bCs/>
              </w:rPr>
            </w:pPr>
          </w:p>
        </w:tc>
        <w:tc>
          <w:tcPr>
            <w:tcW w:w="1986" w:type="dxa"/>
            <w:tcBorders>
              <w:left w:val="single" w:sz="4" w:space="0" w:color="000000"/>
              <w:bottom w:val="single" w:sz="4" w:space="0" w:color="000000"/>
              <w:right w:val="single" w:sz="4" w:space="0" w:color="000000"/>
            </w:tcBorders>
          </w:tcPr>
          <w:p w14:paraId="1DB29BD3" w14:textId="77777777" w:rsidR="001838B5" w:rsidRDefault="001838B5" w:rsidP="001838B5">
            <w:pPr>
              <w:widowControl w:val="0"/>
              <w:snapToGrid w:val="0"/>
              <w:rPr>
                <w:bCs/>
              </w:rPr>
            </w:pPr>
          </w:p>
        </w:tc>
        <w:tc>
          <w:tcPr>
            <w:tcW w:w="2268" w:type="dxa"/>
            <w:tcBorders>
              <w:left w:val="single" w:sz="4" w:space="0" w:color="000000"/>
              <w:bottom w:val="single" w:sz="4" w:space="0" w:color="000000"/>
            </w:tcBorders>
          </w:tcPr>
          <w:p w14:paraId="6810B9A1" w14:textId="23EA5DC5" w:rsidR="001838B5" w:rsidRDefault="00056930" w:rsidP="00056930">
            <w:pPr>
              <w:widowControl w:val="0"/>
              <w:snapToGrid w:val="0"/>
              <w:spacing w:line="360" w:lineRule="auto"/>
              <w:jc w:val="both"/>
              <w:rPr>
                <w:bCs/>
              </w:rPr>
            </w:pPr>
            <w:proofErr w:type="spellStart"/>
            <w:r>
              <w:rPr>
                <w:lang w:val="en-US"/>
              </w:rPr>
              <w:t>Shvidkiy</w:t>
            </w:r>
            <w:proofErr w:type="spellEnd"/>
            <w:r>
              <w:rPr>
                <w:lang w:val="en-US"/>
              </w:rPr>
              <w:t xml:space="preserve"> S.V.</w:t>
            </w:r>
          </w:p>
        </w:tc>
        <w:tc>
          <w:tcPr>
            <w:tcW w:w="1702" w:type="dxa"/>
            <w:tcBorders>
              <w:left w:val="single" w:sz="4" w:space="0" w:color="000000"/>
              <w:bottom w:val="single" w:sz="4" w:space="0" w:color="000000"/>
              <w:right w:val="single" w:sz="4" w:space="0" w:color="000000"/>
            </w:tcBorders>
          </w:tcPr>
          <w:p w14:paraId="64AE365E" w14:textId="0A562D7A" w:rsidR="001838B5" w:rsidRDefault="001838B5" w:rsidP="001838B5">
            <w:pPr>
              <w:widowControl w:val="0"/>
              <w:snapToGrid w:val="0"/>
              <w:spacing w:line="360" w:lineRule="auto"/>
              <w:jc w:val="both"/>
              <w:rPr>
                <w:bCs/>
              </w:rPr>
            </w:pPr>
            <w:r>
              <w:rPr>
                <w:bCs/>
                <w:lang w:val="en-US"/>
              </w:rPr>
              <w:t>PhD DLNP</w:t>
            </w:r>
            <w:r>
              <w:rPr>
                <w:bCs/>
              </w:rPr>
              <w:t xml:space="preserve"> </w:t>
            </w:r>
          </w:p>
        </w:tc>
        <w:tc>
          <w:tcPr>
            <w:tcW w:w="1983" w:type="dxa"/>
            <w:tcBorders>
              <w:left w:val="single" w:sz="4" w:space="0" w:color="000000"/>
              <w:bottom w:val="single" w:sz="4" w:space="0" w:color="000000"/>
              <w:right w:val="single" w:sz="4" w:space="0" w:color="000000"/>
            </w:tcBorders>
          </w:tcPr>
          <w:p w14:paraId="0A68AF09" w14:textId="2D529BDA" w:rsidR="001838B5" w:rsidRDefault="009F50B6" w:rsidP="001838B5">
            <w:pPr>
              <w:widowControl w:val="0"/>
              <w:spacing w:line="360" w:lineRule="auto"/>
              <w:jc w:val="both"/>
              <w:rPr>
                <w:bCs/>
              </w:rPr>
            </w:pPr>
            <w:r>
              <w:rPr>
                <w:bCs/>
                <w:lang w:val="en-US"/>
              </w:rPr>
              <w:t>d</w:t>
            </w:r>
            <w:r w:rsidR="00FE1CF0">
              <w:rPr>
                <w:bCs/>
                <w:lang w:val="en-US"/>
              </w:rPr>
              <w:t xml:space="preserve">ep. </w:t>
            </w:r>
            <w:proofErr w:type="spellStart"/>
            <w:r w:rsidR="00FE1CF0" w:rsidRPr="001838B5">
              <w:rPr>
                <w:bCs/>
              </w:rPr>
              <w:t>head</w:t>
            </w:r>
            <w:proofErr w:type="spellEnd"/>
            <w:r w:rsidR="00FE1CF0" w:rsidRPr="001838B5">
              <w:rPr>
                <w:bCs/>
              </w:rPr>
              <w:t xml:space="preserve"> </w:t>
            </w:r>
            <w:proofErr w:type="spellStart"/>
            <w:r w:rsidR="00FE1CF0" w:rsidRPr="001838B5">
              <w:rPr>
                <w:bCs/>
              </w:rPr>
              <w:t>of</w:t>
            </w:r>
            <w:proofErr w:type="spellEnd"/>
            <w:r w:rsidR="00FE1CF0" w:rsidRPr="001838B5">
              <w:rPr>
                <w:bCs/>
              </w:rPr>
              <w:t xml:space="preserve"> </w:t>
            </w:r>
            <w:proofErr w:type="spellStart"/>
            <w:r w:rsidR="00FE1CF0" w:rsidRPr="001838B5">
              <w:rPr>
                <w:bCs/>
              </w:rPr>
              <w:t>dep</w:t>
            </w:r>
            <w:proofErr w:type="spellEnd"/>
            <w:r w:rsidR="00FE1CF0">
              <w:rPr>
                <w:bCs/>
              </w:rPr>
              <w:t>.</w:t>
            </w:r>
          </w:p>
        </w:tc>
        <w:tc>
          <w:tcPr>
            <w:tcW w:w="1134" w:type="dxa"/>
            <w:tcBorders>
              <w:left w:val="single" w:sz="4" w:space="0" w:color="000000"/>
              <w:bottom w:val="single" w:sz="4" w:space="0" w:color="000000"/>
              <w:right w:val="single" w:sz="4" w:space="0" w:color="000000"/>
            </w:tcBorders>
          </w:tcPr>
          <w:p w14:paraId="6D0F9B8C" w14:textId="4426F922" w:rsidR="001838B5" w:rsidRDefault="001838B5" w:rsidP="001838B5">
            <w:pPr>
              <w:widowControl w:val="0"/>
              <w:snapToGrid w:val="0"/>
              <w:spacing w:line="360" w:lineRule="auto"/>
              <w:jc w:val="both"/>
              <w:rPr>
                <w:bCs/>
              </w:rPr>
            </w:pPr>
            <w:r>
              <w:rPr>
                <w:bCs/>
              </w:rPr>
              <w:t>1</w:t>
            </w:r>
          </w:p>
        </w:tc>
      </w:tr>
      <w:tr w:rsidR="001838B5" w14:paraId="54E14307" w14:textId="77777777" w:rsidTr="00937DEE">
        <w:trPr>
          <w:trHeight w:val="425"/>
        </w:trPr>
        <w:tc>
          <w:tcPr>
            <w:tcW w:w="703" w:type="dxa"/>
            <w:tcBorders>
              <w:left w:val="single" w:sz="4" w:space="0" w:color="000000"/>
              <w:bottom w:val="single" w:sz="4" w:space="0" w:color="000000"/>
              <w:right w:val="single" w:sz="4" w:space="0" w:color="000000"/>
            </w:tcBorders>
          </w:tcPr>
          <w:p w14:paraId="31809BFF" w14:textId="77777777" w:rsidR="001838B5" w:rsidRDefault="001838B5" w:rsidP="001838B5">
            <w:pPr>
              <w:widowControl w:val="0"/>
              <w:spacing w:after="0" w:line="240" w:lineRule="atLeast"/>
              <w:jc w:val="center"/>
              <w:rPr>
                <w:bCs/>
              </w:rPr>
            </w:pPr>
          </w:p>
        </w:tc>
        <w:tc>
          <w:tcPr>
            <w:tcW w:w="1986" w:type="dxa"/>
            <w:tcBorders>
              <w:left w:val="single" w:sz="4" w:space="0" w:color="000000"/>
              <w:bottom w:val="single" w:sz="4" w:space="0" w:color="000000"/>
              <w:right w:val="single" w:sz="4" w:space="0" w:color="000000"/>
            </w:tcBorders>
          </w:tcPr>
          <w:p w14:paraId="2DED4DCB" w14:textId="77777777" w:rsidR="001838B5" w:rsidRDefault="001838B5" w:rsidP="001838B5">
            <w:pPr>
              <w:widowControl w:val="0"/>
              <w:snapToGrid w:val="0"/>
              <w:rPr>
                <w:bCs/>
              </w:rPr>
            </w:pPr>
          </w:p>
        </w:tc>
        <w:tc>
          <w:tcPr>
            <w:tcW w:w="2268" w:type="dxa"/>
            <w:tcBorders>
              <w:left w:val="single" w:sz="4" w:space="0" w:color="000000"/>
              <w:bottom w:val="single" w:sz="4" w:space="0" w:color="000000"/>
            </w:tcBorders>
          </w:tcPr>
          <w:p w14:paraId="03CE3B84" w14:textId="66C0B147" w:rsidR="001838B5" w:rsidRDefault="00056930" w:rsidP="00056930">
            <w:pPr>
              <w:widowControl w:val="0"/>
              <w:snapToGrid w:val="0"/>
              <w:spacing w:line="360" w:lineRule="auto"/>
              <w:jc w:val="both"/>
              <w:rPr>
                <w:bCs/>
              </w:rPr>
            </w:pPr>
            <w:proofErr w:type="spellStart"/>
            <w:r>
              <w:rPr>
                <w:lang w:val="en-US"/>
              </w:rPr>
              <w:t>Shipulin</w:t>
            </w:r>
            <w:proofErr w:type="spellEnd"/>
            <w:r>
              <w:rPr>
                <w:lang w:val="en-US"/>
              </w:rPr>
              <w:t xml:space="preserve"> K.N.</w:t>
            </w:r>
          </w:p>
        </w:tc>
        <w:tc>
          <w:tcPr>
            <w:tcW w:w="1702" w:type="dxa"/>
            <w:tcBorders>
              <w:left w:val="single" w:sz="4" w:space="0" w:color="000000"/>
              <w:bottom w:val="single" w:sz="4" w:space="0" w:color="000000"/>
              <w:right w:val="single" w:sz="4" w:space="0" w:color="000000"/>
            </w:tcBorders>
          </w:tcPr>
          <w:p w14:paraId="19CDF778" w14:textId="65DA006A" w:rsidR="001838B5" w:rsidRDefault="001838B5" w:rsidP="001838B5">
            <w:pPr>
              <w:widowControl w:val="0"/>
              <w:snapToGrid w:val="0"/>
              <w:spacing w:line="360" w:lineRule="auto"/>
              <w:jc w:val="both"/>
              <w:rPr>
                <w:bCs/>
              </w:rPr>
            </w:pPr>
            <w:r>
              <w:rPr>
                <w:bCs/>
                <w:lang w:val="en-US"/>
              </w:rPr>
              <w:t>PhD DLNP</w:t>
            </w:r>
            <w:r>
              <w:rPr>
                <w:bCs/>
              </w:rPr>
              <w:t xml:space="preserve"> </w:t>
            </w:r>
          </w:p>
        </w:tc>
        <w:tc>
          <w:tcPr>
            <w:tcW w:w="1983" w:type="dxa"/>
            <w:tcBorders>
              <w:left w:val="single" w:sz="4" w:space="0" w:color="000000"/>
              <w:bottom w:val="single" w:sz="4" w:space="0" w:color="000000"/>
              <w:right w:val="single" w:sz="4" w:space="0" w:color="000000"/>
            </w:tcBorders>
          </w:tcPr>
          <w:p w14:paraId="0D9B7922" w14:textId="704893EE" w:rsidR="001838B5" w:rsidRDefault="001838B5" w:rsidP="001838B5">
            <w:pPr>
              <w:widowControl w:val="0"/>
              <w:spacing w:line="360" w:lineRule="auto"/>
              <w:jc w:val="both"/>
              <w:rPr>
                <w:bCs/>
              </w:rPr>
            </w:pPr>
            <w:proofErr w:type="spellStart"/>
            <w:r w:rsidRPr="001838B5">
              <w:rPr>
                <w:bCs/>
              </w:rPr>
              <w:t>researcher</w:t>
            </w:r>
            <w:proofErr w:type="spellEnd"/>
          </w:p>
        </w:tc>
        <w:tc>
          <w:tcPr>
            <w:tcW w:w="1134" w:type="dxa"/>
            <w:tcBorders>
              <w:left w:val="single" w:sz="4" w:space="0" w:color="000000"/>
              <w:bottom w:val="single" w:sz="4" w:space="0" w:color="000000"/>
              <w:right w:val="single" w:sz="4" w:space="0" w:color="000000"/>
            </w:tcBorders>
          </w:tcPr>
          <w:p w14:paraId="2082CC38" w14:textId="066EFC35" w:rsidR="001838B5" w:rsidRDefault="001838B5" w:rsidP="001838B5">
            <w:pPr>
              <w:widowControl w:val="0"/>
              <w:snapToGrid w:val="0"/>
              <w:spacing w:line="360" w:lineRule="auto"/>
              <w:jc w:val="both"/>
              <w:rPr>
                <w:bCs/>
              </w:rPr>
            </w:pPr>
            <w:r>
              <w:rPr>
                <w:bCs/>
              </w:rPr>
              <w:t>1</w:t>
            </w:r>
          </w:p>
        </w:tc>
      </w:tr>
      <w:tr w:rsidR="009F50B6" w14:paraId="4AEB7562" w14:textId="77777777" w:rsidTr="00937DEE">
        <w:tc>
          <w:tcPr>
            <w:tcW w:w="703" w:type="dxa"/>
            <w:tcBorders>
              <w:top w:val="single" w:sz="4" w:space="0" w:color="000000"/>
              <w:left w:val="single" w:sz="4" w:space="0" w:color="000000"/>
              <w:bottom w:val="single" w:sz="4" w:space="0" w:color="000000"/>
              <w:right w:val="single" w:sz="4" w:space="0" w:color="000000"/>
            </w:tcBorders>
          </w:tcPr>
          <w:p w14:paraId="0E680174" w14:textId="77777777" w:rsidR="009F50B6" w:rsidRDefault="009F50B6" w:rsidP="009F50B6">
            <w:pPr>
              <w:widowControl w:val="0"/>
              <w:spacing w:line="360" w:lineRule="auto"/>
              <w:jc w:val="center"/>
              <w:rPr>
                <w:bCs/>
              </w:rPr>
            </w:pPr>
            <w:r>
              <w:rPr>
                <w:bCs/>
              </w:rPr>
              <w:t>2.</w:t>
            </w:r>
          </w:p>
        </w:tc>
        <w:tc>
          <w:tcPr>
            <w:tcW w:w="1986" w:type="dxa"/>
            <w:tcBorders>
              <w:top w:val="single" w:sz="4" w:space="0" w:color="000000"/>
              <w:left w:val="single" w:sz="4" w:space="0" w:color="000000"/>
              <w:bottom w:val="single" w:sz="4" w:space="0" w:color="000000"/>
              <w:right w:val="single" w:sz="4" w:space="0" w:color="000000"/>
            </w:tcBorders>
          </w:tcPr>
          <w:p w14:paraId="470C8726" w14:textId="77777777" w:rsidR="009F50B6" w:rsidRDefault="009F50B6" w:rsidP="009F50B6">
            <w:pPr>
              <w:widowControl w:val="0"/>
              <w:snapToGrid w:val="0"/>
              <w:rPr>
                <w:bCs/>
              </w:rPr>
            </w:pPr>
            <w:proofErr w:type="spellStart"/>
            <w:r>
              <w:rPr>
                <w:bCs/>
              </w:rPr>
              <w:t>engineers</w:t>
            </w:r>
            <w:proofErr w:type="spellEnd"/>
          </w:p>
        </w:tc>
        <w:tc>
          <w:tcPr>
            <w:tcW w:w="2268" w:type="dxa"/>
            <w:tcBorders>
              <w:top w:val="single" w:sz="4" w:space="0" w:color="000000"/>
              <w:left w:val="single" w:sz="4" w:space="0" w:color="000000"/>
              <w:bottom w:val="single" w:sz="4" w:space="0" w:color="000000"/>
            </w:tcBorders>
          </w:tcPr>
          <w:p w14:paraId="46A985A3" w14:textId="53FE00DF" w:rsidR="009F50B6" w:rsidRDefault="00056930" w:rsidP="00056930">
            <w:pPr>
              <w:widowControl w:val="0"/>
              <w:snapToGrid w:val="0"/>
              <w:spacing w:line="360" w:lineRule="auto"/>
              <w:jc w:val="both"/>
              <w:rPr>
                <w:bCs/>
              </w:rPr>
            </w:pPr>
            <w:proofErr w:type="spellStart"/>
            <w:r>
              <w:rPr>
                <w:lang w:val="en-US"/>
              </w:rPr>
              <w:t>Alexandrova</w:t>
            </w:r>
            <w:proofErr w:type="spellEnd"/>
            <w:r>
              <w:rPr>
                <w:lang w:val="en-US"/>
              </w:rPr>
              <w:t xml:space="preserve"> I.V.</w:t>
            </w:r>
          </w:p>
        </w:tc>
        <w:tc>
          <w:tcPr>
            <w:tcW w:w="1702" w:type="dxa"/>
            <w:tcBorders>
              <w:top w:val="single" w:sz="4" w:space="0" w:color="000000"/>
              <w:left w:val="single" w:sz="4" w:space="0" w:color="000000"/>
              <w:bottom w:val="single" w:sz="4" w:space="0" w:color="000000"/>
              <w:right w:val="single" w:sz="4" w:space="0" w:color="000000"/>
            </w:tcBorders>
          </w:tcPr>
          <w:p w14:paraId="707886F8" w14:textId="5941EE97" w:rsidR="009F50B6" w:rsidRDefault="009F50B6" w:rsidP="009F50B6">
            <w:pPr>
              <w:widowControl w:val="0"/>
              <w:snapToGrid w:val="0"/>
              <w:spacing w:line="360" w:lineRule="auto"/>
              <w:jc w:val="both"/>
              <w:rPr>
                <w:bCs/>
              </w:rPr>
            </w:pPr>
            <w:r w:rsidRPr="00926DC8">
              <w:rPr>
                <w:bCs/>
                <w:lang w:val="en-US"/>
              </w:rPr>
              <w:t>PhD DLNP</w:t>
            </w:r>
            <w:r w:rsidRPr="00926DC8">
              <w:rPr>
                <w:bCs/>
              </w:rP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5ADEC03E" w14:textId="6D6DCA6F" w:rsidR="009F50B6" w:rsidRDefault="009F50B6" w:rsidP="009F50B6">
            <w:pPr>
              <w:widowControl w:val="0"/>
              <w:snapToGrid w:val="0"/>
              <w:spacing w:line="360" w:lineRule="auto"/>
              <w:jc w:val="both"/>
              <w:rPr>
                <w:bCs/>
              </w:rPr>
            </w:pPr>
            <w:proofErr w:type="spellStart"/>
            <w:r w:rsidRPr="009F50B6">
              <w:rPr>
                <w:bCs/>
              </w:rPr>
              <w:t>engineer</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2E81F6F2" w14:textId="6067246B" w:rsidR="009F50B6" w:rsidRDefault="009F50B6" w:rsidP="009F50B6">
            <w:pPr>
              <w:widowControl w:val="0"/>
              <w:snapToGrid w:val="0"/>
              <w:spacing w:line="360" w:lineRule="auto"/>
              <w:jc w:val="both"/>
              <w:rPr>
                <w:bCs/>
              </w:rPr>
            </w:pPr>
            <w:r>
              <w:rPr>
                <w:bCs/>
              </w:rPr>
              <w:t>1</w:t>
            </w:r>
          </w:p>
        </w:tc>
      </w:tr>
      <w:tr w:rsidR="009F50B6" w14:paraId="0B09C8FB" w14:textId="77777777" w:rsidTr="00937DEE">
        <w:tc>
          <w:tcPr>
            <w:tcW w:w="703" w:type="dxa"/>
            <w:tcBorders>
              <w:left w:val="single" w:sz="4" w:space="0" w:color="000000"/>
              <w:bottom w:val="single" w:sz="4" w:space="0" w:color="000000"/>
              <w:right w:val="single" w:sz="4" w:space="0" w:color="000000"/>
            </w:tcBorders>
          </w:tcPr>
          <w:p w14:paraId="460317C7" w14:textId="77777777" w:rsidR="009F50B6" w:rsidRDefault="009F50B6" w:rsidP="009F50B6">
            <w:pPr>
              <w:widowControl w:val="0"/>
              <w:spacing w:line="360" w:lineRule="auto"/>
              <w:jc w:val="center"/>
              <w:rPr>
                <w:bCs/>
              </w:rPr>
            </w:pPr>
          </w:p>
        </w:tc>
        <w:tc>
          <w:tcPr>
            <w:tcW w:w="1986" w:type="dxa"/>
            <w:tcBorders>
              <w:left w:val="single" w:sz="4" w:space="0" w:color="000000"/>
              <w:bottom w:val="single" w:sz="4" w:space="0" w:color="000000"/>
              <w:right w:val="single" w:sz="4" w:space="0" w:color="000000"/>
            </w:tcBorders>
          </w:tcPr>
          <w:p w14:paraId="7FB40BB3" w14:textId="77777777" w:rsidR="009F50B6" w:rsidRDefault="009F50B6" w:rsidP="009F50B6">
            <w:pPr>
              <w:widowControl w:val="0"/>
              <w:snapToGrid w:val="0"/>
              <w:rPr>
                <w:bCs/>
              </w:rPr>
            </w:pPr>
          </w:p>
        </w:tc>
        <w:tc>
          <w:tcPr>
            <w:tcW w:w="2268" w:type="dxa"/>
            <w:tcBorders>
              <w:left w:val="single" w:sz="4" w:space="0" w:color="000000"/>
              <w:bottom w:val="single" w:sz="4" w:space="0" w:color="000000"/>
            </w:tcBorders>
          </w:tcPr>
          <w:p w14:paraId="3931CD23" w14:textId="5DEE7F62" w:rsidR="009F50B6" w:rsidRDefault="00056930" w:rsidP="00056930">
            <w:pPr>
              <w:widowControl w:val="0"/>
              <w:snapToGrid w:val="0"/>
              <w:spacing w:line="360" w:lineRule="auto"/>
              <w:jc w:val="both"/>
              <w:rPr>
                <w:bCs/>
              </w:rPr>
            </w:pPr>
            <w:proofErr w:type="spellStart"/>
            <w:r>
              <w:rPr>
                <w:lang w:val="en-US"/>
              </w:rPr>
              <w:t>Breev</w:t>
            </w:r>
            <w:proofErr w:type="spellEnd"/>
            <w:r>
              <w:rPr>
                <w:lang w:val="en-US"/>
              </w:rPr>
              <w:t xml:space="preserve"> V.M.</w:t>
            </w:r>
          </w:p>
        </w:tc>
        <w:tc>
          <w:tcPr>
            <w:tcW w:w="1702" w:type="dxa"/>
            <w:tcBorders>
              <w:left w:val="single" w:sz="4" w:space="0" w:color="000000"/>
              <w:bottom w:val="single" w:sz="4" w:space="0" w:color="000000"/>
              <w:right w:val="single" w:sz="4" w:space="0" w:color="000000"/>
            </w:tcBorders>
          </w:tcPr>
          <w:p w14:paraId="46977BF9" w14:textId="12890155" w:rsidR="009F50B6" w:rsidRDefault="009F50B6" w:rsidP="009F50B6">
            <w:pPr>
              <w:widowControl w:val="0"/>
              <w:snapToGrid w:val="0"/>
              <w:spacing w:line="360" w:lineRule="auto"/>
              <w:jc w:val="both"/>
              <w:rPr>
                <w:bCs/>
              </w:rPr>
            </w:pPr>
            <w:r w:rsidRPr="00926DC8">
              <w:rPr>
                <w:bCs/>
                <w:lang w:val="en-US"/>
              </w:rPr>
              <w:t>PhD DLNP</w:t>
            </w:r>
            <w:r w:rsidRPr="00926DC8">
              <w:rPr>
                <w:bCs/>
              </w:rPr>
              <w:t xml:space="preserve"> </w:t>
            </w:r>
          </w:p>
        </w:tc>
        <w:tc>
          <w:tcPr>
            <w:tcW w:w="1983" w:type="dxa"/>
            <w:tcBorders>
              <w:left w:val="single" w:sz="4" w:space="0" w:color="000000"/>
              <w:bottom w:val="single" w:sz="4" w:space="0" w:color="000000"/>
              <w:right w:val="single" w:sz="4" w:space="0" w:color="000000"/>
            </w:tcBorders>
          </w:tcPr>
          <w:p w14:paraId="3C7BEB81" w14:textId="46195489" w:rsidR="009F50B6" w:rsidRDefault="009F50B6" w:rsidP="009F50B6">
            <w:pPr>
              <w:widowControl w:val="0"/>
              <w:snapToGrid w:val="0"/>
              <w:spacing w:line="360" w:lineRule="auto"/>
              <w:jc w:val="both"/>
              <w:rPr>
                <w:bCs/>
              </w:rPr>
            </w:pPr>
            <w:proofErr w:type="spellStart"/>
            <w:r w:rsidRPr="009F50B6">
              <w:rPr>
                <w:bCs/>
              </w:rPr>
              <w:t>leading</w:t>
            </w:r>
            <w:proofErr w:type="spellEnd"/>
            <w:r w:rsidRPr="009F50B6">
              <w:rPr>
                <w:bCs/>
              </w:rPr>
              <w:t xml:space="preserve"> </w:t>
            </w:r>
            <w:proofErr w:type="spellStart"/>
            <w:r w:rsidRPr="009F50B6">
              <w:rPr>
                <w:bCs/>
              </w:rPr>
              <w:t>engineer</w:t>
            </w:r>
            <w:proofErr w:type="spellEnd"/>
          </w:p>
        </w:tc>
        <w:tc>
          <w:tcPr>
            <w:tcW w:w="1134" w:type="dxa"/>
            <w:tcBorders>
              <w:left w:val="single" w:sz="4" w:space="0" w:color="000000"/>
              <w:bottom w:val="single" w:sz="4" w:space="0" w:color="000000"/>
              <w:right w:val="single" w:sz="4" w:space="0" w:color="000000"/>
            </w:tcBorders>
          </w:tcPr>
          <w:p w14:paraId="79068ADA" w14:textId="785B73FB" w:rsidR="009F50B6" w:rsidRDefault="00316F73" w:rsidP="009F50B6">
            <w:pPr>
              <w:widowControl w:val="0"/>
              <w:snapToGrid w:val="0"/>
              <w:spacing w:line="360" w:lineRule="auto"/>
              <w:jc w:val="both"/>
              <w:rPr>
                <w:bCs/>
              </w:rPr>
            </w:pPr>
            <w:r>
              <w:rPr>
                <w:bCs/>
              </w:rPr>
              <w:t>0.</w:t>
            </w:r>
            <w:r w:rsidR="009F50B6">
              <w:rPr>
                <w:bCs/>
              </w:rPr>
              <w:t>5</w:t>
            </w:r>
          </w:p>
        </w:tc>
      </w:tr>
      <w:tr w:rsidR="009F50B6" w14:paraId="68C7E8DA" w14:textId="77777777" w:rsidTr="00937DEE">
        <w:tc>
          <w:tcPr>
            <w:tcW w:w="703" w:type="dxa"/>
            <w:tcBorders>
              <w:left w:val="single" w:sz="4" w:space="0" w:color="000000"/>
              <w:bottom w:val="single" w:sz="4" w:space="0" w:color="000000"/>
              <w:right w:val="single" w:sz="4" w:space="0" w:color="000000"/>
            </w:tcBorders>
          </w:tcPr>
          <w:p w14:paraId="5A6717B7" w14:textId="77777777" w:rsidR="009F50B6" w:rsidRDefault="009F50B6" w:rsidP="009F50B6">
            <w:pPr>
              <w:widowControl w:val="0"/>
              <w:spacing w:line="360" w:lineRule="auto"/>
              <w:jc w:val="center"/>
              <w:rPr>
                <w:bCs/>
              </w:rPr>
            </w:pPr>
          </w:p>
        </w:tc>
        <w:tc>
          <w:tcPr>
            <w:tcW w:w="1986" w:type="dxa"/>
            <w:tcBorders>
              <w:left w:val="single" w:sz="4" w:space="0" w:color="000000"/>
              <w:bottom w:val="single" w:sz="4" w:space="0" w:color="000000"/>
              <w:right w:val="single" w:sz="4" w:space="0" w:color="000000"/>
            </w:tcBorders>
          </w:tcPr>
          <w:p w14:paraId="4005A092" w14:textId="77777777" w:rsidR="009F50B6" w:rsidRDefault="009F50B6" w:rsidP="009F50B6">
            <w:pPr>
              <w:widowControl w:val="0"/>
              <w:snapToGrid w:val="0"/>
              <w:rPr>
                <w:bCs/>
              </w:rPr>
            </w:pPr>
          </w:p>
        </w:tc>
        <w:tc>
          <w:tcPr>
            <w:tcW w:w="2268" w:type="dxa"/>
            <w:tcBorders>
              <w:left w:val="single" w:sz="4" w:space="0" w:color="000000"/>
              <w:bottom w:val="single" w:sz="4" w:space="0" w:color="000000"/>
            </w:tcBorders>
          </w:tcPr>
          <w:p w14:paraId="32EDD9C1" w14:textId="19D73C42" w:rsidR="009F50B6" w:rsidRDefault="00056930" w:rsidP="00056930">
            <w:pPr>
              <w:widowControl w:val="0"/>
              <w:snapToGrid w:val="0"/>
              <w:spacing w:line="360" w:lineRule="auto"/>
              <w:jc w:val="both"/>
              <w:rPr>
                <w:bCs/>
              </w:rPr>
            </w:pPr>
            <w:proofErr w:type="spellStart"/>
            <w:r>
              <w:rPr>
                <w:lang w:val="en-US"/>
              </w:rPr>
              <w:t>Gaevsky</w:t>
            </w:r>
            <w:proofErr w:type="spellEnd"/>
            <w:r>
              <w:rPr>
                <w:lang w:val="en-US"/>
              </w:rPr>
              <w:t xml:space="preserve"> V.N.</w:t>
            </w:r>
          </w:p>
        </w:tc>
        <w:tc>
          <w:tcPr>
            <w:tcW w:w="1702" w:type="dxa"/>
            <w:tcBorders>
              <w:left w:val="single" w:sz="4" w:space="0" w:color="000000"/>
              <w:bottom w:val="single" w:sz="4" w:space="0" w:color="000000"/>
              <w:right w:val="single" w:sz="4" w:space="0" w:color="000000"/>
            </w:tcBorders>
          </w:tcPr>
          <w:p w14:paraId="69C79D59" w14:textId="2FC205A4" w:rsidR="009F50B6" w:rsidRDefault="009F50B6" w:rsidP="009F50B6">
            <w:pPr>
              <w:widowControl w:val="0"/>
              <w:snapToGrid w:val="0"/>
              <w:spacing w:line="360" w:lineRule="auto"/>
              <w:jc w:val="both"/>
              <w:rPr>
                <w:bCs/>
              </w:rPr>
            </w:pPr>
            <w:r w:rsidRPr="00926DC8">
              <w:rPr>
                <w:bCs/>
                <w:lang w:val="en-US"/>
              </w:rPr>
              <w:t>PhD DLNP</w:t>
            </w:r>
            <w:r w:rsidRPr="00926DC8">
              <w:rPr>
                <w:bCs/>
              </w:rPr>
              <w:t xml:space="preserve"> </w:t>
            </w:r>
          </w:p>
        </w:tc>
        <w:tc>
          <w:tcPr>
            <w:tcW w:w="1983" w:type="dxa"/>
            <w:tcBorders>
              <w:left w:val="single" w:sz="4" w:space="0" w:color="000000"/>
              <w:bottom w:val="single" w:sz="4" w:space="0" w:color="000000"/>
              <w:right w:val="single" w:sz="4" w:space="0" w:color="000000"/>
            </w:tcBorders>
          </w:tcPr>
          <w:p w14:paraId="29EC502D" w14:textId="1AB62FE8" w:rsidR="009F50B6" w:rsidRDefault="009F50B6" w:rsidP="009F50B6">
            <w:pPr>
              <w:widowControl w:val="0"/>
              <w:snapToGrid w:val="0"/>
              <w:spacing w:line="360" w:lineRule="auto"/>
              <w:jc w:val="both"/>
              <w:rPr>
                <w:bCs/>
              </w:rPr>
            </w:pPr>
            <w:proofErr w:type="spellStart"/>
            <w:r w:rsidRPr="009F50B6">
              <w:rPr>
                <w:bCs/>
              </w:rPr>
              <w:t>leading</w:t>
            </w:r>
            <w:proofErr w:type="spellEnd"/>
            <w:r w:rsidRPr="009F50B6">
              <w:rPr>
                <w:bCs/>
              </w:rPr>
              <w:t xml:space="preserve"> </w:t>
            </w:r>
            <w:proofErr w:type="spellStart"/>
            <w:r w:rsidRPr="009F50B6">
              <w:rPr>
                <w:bCs/>
              </w:rPr>
              <w:t>engineer</w:t>
            </w:r>
            <w:proofErr w:type="spellEnd"/>
          </w:p>
        </w:tc>
        <w:tc>
          <w:tcPr>
            <w:tcW w:w="1134" w:type="dxa"/>
            <w:tcBorders>
              <w:left w:val="single" w:sz="4" w:space="0" w:color="000000"/>
              <w:bottom w:val="single" w:sz="4" w:space="0" w:color="000000"/>
              <w:right w:val="single" w:sz="4" w:space="0" w:color="000000"/>
            </w:tcBorders>
          </w:tcPr>
          <w:p w14:paraId="69CC96F3" w14:textId="03D8F5C4" w:rsidR="009F50B6" w:rsidRDefault="009F50B6" w:rsidP="009F50B6">
            <w:pPr>
              <w:widowControl w:val="0"/>
              <w:snapToGrid w:val="0"/>
              <w:spacing w:line="360" w:lineRule="auto"/>
              <w:jc w:val="both"/>
              <w:rPr>
                <w:bCs/>
              </w:rPr>
            </w:pPr>
            <w:r>
              <w:rPr>
                <w:bCs/>
              </w:rPr>
              <w:t>1</w:t>
            </w:r>
          </w:p>
        </w:tc>
      </w:tr>
      <w:tr w:rsidR="009F50B6" w14:paraId="697EFF1E" w14:textId="77777777" w:rsidTr="00937DEE">
        <w:tc>
          <w:tcPr>
            <w:tcW w:w="703" w:type="dxa"/>
            <w:tcBorders>
              <w:left w:val="single" w:sz="4" w:space="0" w:color="000000"/>
              <w:bottom w:val="single" w:sz="4" w:space="0" w:color="000000"/>
              <w:right w:val="single" w:sz="4" w:space="0" w:color="000000"/>
            </w:tcBorders>
          </w:tcPr>
          <w:p w14:paraId="0C9BD13A" w14:textId="77777777" w:rsidR="009F50B6" w:rsidRDefault="009F50B6" w:rsidP="009F50B6">
            <w:pPr>
              <w:widowControl w:val="0"/>
              <w:spacing w:line="360" w:lineRule="auto"/>
              <w:jc w:val="center"/>
              <w:rPr>
                <w:bCs/>
              </w:rPr>
            </w:pPr>
          </w:p>
        </w:tc>
        <w:tc>
          <w:tcPr>
            <w:tcW w:w="1986" w:type="dxa"/>
            <w:tcBorders>
              <w:left w:val="single" w:sz="4" w:space="0" w:color="000000"/>
              <w:bottom w:val="single" w:sz="4" w:space="0" w:color="000000"/>
              <w:right w:val="single" w:sz="4" w:space="0" w:color="000000"/>
            </w:tcBorders>
          </w:tcPr>
          <w:p w14:paraId="50B64D0D" w14:textId="77777777" w:rsidR="009F50B6" w:rsidRDefault="009F50B6" w:rsidP="009F50B6">
            <w:pPr>
              <w:widowControl w:val="0"/>
              <w:snapToGrid w:val="0"/>
              <w:rPr>
                <w:bCs/>
              </w:rPr>
            </w:pPr>
          </w:p>
        </w:tc>
        <w:tc>
          <w:tcPr>
            <w:tcW w:w="2268" w:type="dxa"/>
            <w:tcBorders>
              <w:left w:val="single" w:sz="4" w:space="0" w:color="000000"/>
              <w:bottom w:val="single" w:sz="4" w:space="0" w:color="000000"/>
            </w:tcBorders>
          </w:tcPr>
          <w:p w14:paraId="7CB6C14A" w14:textId="5DAF9A63" w:rsidR="009F50B6" w:rsidRDefault="00056930" w:rsidP="00056930">
            <w:pPr>
              <w:widowControl w:val="0"/>
              <w:snapToGrid w:val="0"/>
              <w:spacing w:line="360" w:lineRule="auto"/>
              <w:jc w:val="both"/>
              <w:rPr>
                <w:bCs/>
              </w:rPr>
            </w:pPr>
            <w:proofErr w:type="spellStart"/>
            <w:r>
              <w:rPr>
                <w:lang w:val="en-US"/>
              </w:rPr>
              <w:t>Griy</w:t>
            </w:r>
            <w:r w:rsidR="0039785C">
              <w:rPr>
                <w:lang w:val="en-US"/>
              </w:rPr>
              <w:t>t</w:t>
            </w:r>
            <w:r>
              <w:rPr>
                <w:lang w:val="en-US"/>
              </w:rPr>
              <w:t>skova</w:t>
            </w:r>
            <w:proofErr w:type="spellEnd"/>
            <w:r>
              <w:rPr>
                <w:lang w:val="en-US"/>
              </w:rPr>
              <w:t xml:space="preserve"> </w:t>
            </w:r>
            <w:proofErr w:type="spellStart"/>
            <w:r>
              <w:rPr>
                <w:lang w:val="en-US"/>
              </w:rPr>
              <w:t>Ye.A</w:t>
            </w:r>
            <w:proofErr w:type="spellEnd"/>
            <w:r>
              <w:rPr>
                <w:lang w:val="en-US"/>
              </w:rPr>
              <w:t>.</w:t>
            </w:r>
          </w:p>
        </w:tc>
        <w:tc>
          <w:tcPr>
            <w:tcW w:w="1702" w:type="dxa"/>
            <w:tcBorders>
              <w:left w:val="single" w:sz="4" w:space="0" w:color="000000"/>
              <w:bottom w:val="single" w:sz="4" w:space="0" w:color="000000"/>
              <w:right w:val="single" w:sz="4" w:space="0" w:color="000000"/>
            </w:tcBorders>
          </w:tcPr>
          <w:p w14:paraId="0A221E5C" w14:textId="7C1E753B" w:rsidR="009F50B6" w:rsidRDefault="009F50B6" w:rsidP="009F50B6">
            <w:pPr>
              <w:widowControl w:val="0"/>
              <w:snapToGrid w:val="0"/>
              <w:spacing w:line="360" w:lineRule="auto"/>
              <w:jc w:val="both"/>
              <w:rPr>
                <w:bCs/>
              </w:rPr>
            </w:pPr>
            <w:r w:rsidRPr="00926DC8">
              <w:rPr>
                <w:bCs/>
                <w:lang w:val="en-US"/>
              </w:rPr>
              <w:t>PhD DLNP</w:t>
            </w:r>
            <w:r w:rsidRPr="00926DC8">
              <w:rPr>
                <w:bCs/>
              </w:rPr>
              <w:t xml:space="preserve"> </w:t>
            </w:r>
          </w:p>
        </w:tc>
        <w:tc>
          <w:tcPr>
            <w:tcW w:w="1983" w:type="dxa"/>
            <w:tcBorders>
              <w:left w:val="single" w:sz="4" w:space="0" w:color="000000"/>
              <w:bottom w:val="single" w:sz="4" w:space="0" w:color="000000"/>
              <w:right w:val="single" w:sz="4" w:space="0" w:color="000000"/>
            </w:tcBorders>
          </w:tcPr>
          <w:p w14:paraId="59F3673E" w14:textId="2EF5E2D5" w:rsidR="009F50B6" w:rsidRDefault="009F50B6" w:rsidP="009F50B6">
            <w:pPr>
              <w:widowControl w:val="0"/>
              <w:snapToGrid w:val="0"/>
              <w:spacing w:line="360" w:lineRule="auto"/>
              <w:jc w:val="both"/>
              <w:rPr>
                <w:bCs/>
              </w:rPr>
            </w:pPr>
            <w:proofErr w:type="spellStart"/>
            <w:r w:rsidRPr="009F50B6">
              <w:rPr>
                <w:bCs/>
              </w:rPr>
              <w:t>engineer</w:t>
            </w:r>
            <w:proofErr w:type="spellEnd"/>
          </w:p>
        </w:tc>
        <w:tc>
          <w:tcPr>
            <w:tcW w:w="1134" w:type="dxa"/>
            <w:tcBorders>
              <w:left w:val="single" w:sz="4" w:space="0" w:color="000000"/>
              <w:bottom w:val="single" w:sz="4" w:space="0" w:color="000000"/>
              <w:right w:val="single" w:sz="4" w:space="0" w:color="000000"/>
            </w:tcBorders>
          </w:tcPr>
          <w:p w14:paraId="69CC9BB9" w14:textId="2A5CF280" w:rsidR="009F50B6" w:rsidRDefault="009F50B6" w:rsidP="009F50B6">
            <w:pPr>
              <w:widowControl w:val="0"/>
              <w:snapToGrid w:val="0"/>
              <w:spacing w:line="360" w:lineRule="auto"/>
              <w:jc w:val="both"/>
              <w:rPr>
                <w:bCs/>
              </w:rPr>
            </w:pPr>
            <w:r>
              <w:rPr>
                <w:bCs/>
              </w:rPr>
              <w:t>1</w:t>
            </w:r>
          </w:p>
        </w:tc>
      </w:tr>
      <w:tr w:rsidR="009F50B6" w14:paraId="33FA0DDB" w14:textId="77777777" w:rsidTr="00937DEE">
        <w:tc>
          <w:tcPr>
            <w:tcW w:w="703" w:type="dxa"/>
            <w:tcBorders>
              <w:left w:val="single" w:sz="4" w:space="0" w:color="000000"/>
              <w:bottom w:val="single" w:sz="4" w:space="0" w:color="000000"/>
              <w:right w:val="single" w:sz="4" w:space="0" w:color="000000"/>
            </w:tcBorders>
          </w:tcPr>
          <w:p w14:paraId="5EDC828E" w14:textId="77777777" w:rsidR="009F50B6" w:rsidRDefault="009F50B6" w:rsidP="009F50B6">
            <w:pPr>
              <w:widowControl w:val="0"/>
              <w:spacing w:line="360" w:lineRule="auto"/>
              <w:jc w:val="center"/>
              <w:rPr>
                <w:bCs/>
              </w:rPr>
            </w:pPr>
          </w:p>
        </w:tc>
        <w:tc>
          <w:tcPr>
            <w:tcW w:w="1986" w:type="dxa"/>
            <w:tcBorders>
              <w:left w:val="single" w:sz="4" w:space="0" w:color="000000"/>
              <w:bottom w:val="single" w:sz="4" w:space="0" w:color="000000"/>
              <w:right w:val="single" w:sz="4" w:space="0" w:color="000000"/>
            </w:tcBorders>
          </w:tcPr>
          <w:p w14:paraId="4C895787" w14:textId="77777777" w:rsidR="009F50B6" w:rsidRDefault="009F50B6" w:rsidP="009F50B6">
            <w:pPr>
              <w:widowControl w:val="0"/>
              <w:snapToGrid w:val="0"/>
              <w:rPr>
                <w:bCs/>
              </w:rPr>
            </w:pPr>
          </w:p>
        </w:tc>
        <w:tc>
          <w:tcPr>
            <w:tcW w:w="2268" w:type="dxa"/>
            <w:tcBorders>
              <w:left w:val="single" w:sz="4" w:space="0" w:color="000000"/>
              <w:bottom w:val="single" w:sz="4" w:space="0" w:color="000000"/>
            </w:tcBorders>
          </w:tcPr>
          <w:p w14:paraId="4BEFBCFE" w14:textId="6CD8997F" w:rsidR="009F50B6" w:rsidRDefault="00056930" w:rsidP="00056930">
            <w:pPr>
              <w:widowControl w:val="0"/>
              <w:snapToGrid w:val="0"/>
              <w:spacing w:line="360" w:lineRule="auto"/>
              <w:jc w:val="both"/>
              <w:rPr>
                <w:bCs/>
              </w:rPr>
            </w:pPr>
            <w:proofErr w:type="spellStart"/>
            <w:r>
              <w:rPr>
                <w:lang w:val="en-US"/>
              </w:rPr>
              <w:t>Gustov</w:t>
            </w:r>
            <w:proofErr w:type="spellEnd"/>
            <w:r>
              <w:rPr>
                <w:lang w:val="en-US"/>
              </w:rPr>
              <w:t xml:space="preserve"> S.A.</w:t>
            </w:r>
          </w:p>
        </w:tc>
        <w:tc>
          <w:tcPr>
            <w:tcW w:w="1702" w:type="dxa"/>
            <w:tcBorders>
              <w:left w:val="single" w:sz="4" w:space="0" w:color="000000"/>
              <w:bottom w:val="single" w:sz="4" w:space="0" w:color="000000"/>
              <w:right w:val="single" w:sz="4" w:space="0" w:color="000000"/>
            </w:tcBorders>
          </w:tcPr>
          <w:p w14:paraId="47324C24" w14:textId="6C4BEB52" w:rsidR="009F50B6" w:rsidRDefault="009F50B6" w:rsidP="009F50B6">
            <w:pPr>
              <w:widowControl w:val="0"/>
              <w:snapToGrid w:val="0"/>
              <w:spacing w:line="360" w:lineRule="auto"/>
              <w:jc w:val="both"/>
              <w:rPr>
                <w:bCs/>
              </w:rPr>
            </w:pPr>
            <w:r w:rsidRPr="00926DC8">
              <w:rPr>
                <w:bCs/>
                <w:lang w:val="en-US"/>
              </w:rPr>
              <w:t>PhD DLNP</w:t>
            </w:r>
            <w:r w:rsidRPr="00926DC8">
              <w:rPr>
                <w:bCs/>
              </w:rPr>
              <w:t xml:space="preserve"> </w:t>
            </w:r>
          </w:p>
        </w:tc>
        <w:tc>
          <w:tcPr>
            <w:tcW w:w="1983" w:type="dxa"/>
            <w:tcBorders>
              <w:left w:val="single" w:sz="4" w:space="0" w:color="000000"/>
              <w:bottom w:val="single" w:sz="4" w:space="0" w:color="000000"/>
              <w:right w:val="single" w:sz="4" w:space="0" w:color="000000"/>
            </w:tcBorders>
          </w:tcPr>
          <w:p w14:paraId="6F9FE22F" w14:textId="5E2A7434" w:rsidR="009F50B6" w:rsidRPr="009F50B6" w:rsidRDefault="009F50B6" w:rsidP="009F50B6">
            <w:pPr>
              <w:widowControl w:val="0"/>
              <w:snapToGrid w:val="0"/>
              <w:spacing w:line="360" w:lineRule="auto"/>
              <w:jc w:val="both"/>
              <w:rPr>
                <w:bCs/>
                <w:lang w:val="en-US"/>
              </w:rPr>
            </w:pPr>
            <w:r>
              <w:rPr>
                <w:bCs/>
                <w:lang w:val="en-US"/>
              </w:rPr>
              <w:t>head of group</w:t>
            </w:r>
          </w:p>
        </w:tc>
        <w:tc>
          <w:tcPr>
            <w:tcW w:w="1134" w:type="dxa"/>
            <w:tcBorders>
              <w:left w:val="single" w:sz="4" w:space="0" w:color="000000"/>
              <w:bottom w:val="single" w:sz="4" w:space="0" w:color="000000"/>
              <w:right w:val="single" w:sz="4" w:space="0" w:color="000000"/>
            </w:tcBorders>
          </w:tcPr>
          <w:p w14:paraId="63B50E7F" w14:textId="335712D7" w:rsidR="009F50B6" w:rsidRDefault="009F50B6" w:rsidP="009F50B6">
            <w:pPr>
              <w:widowControl w:val="0"/>
              <w:snapToGrid w:val="0"/>
              <w:spacing w:line="360" w:lineRule="auto"/>
              <w:jc w:val="both"/>
              <w:rPr>
                <w:bCs/>
              </w:rPr>
            </w:pPr>
            <w:r>
              <w:rPr>
                <w:bCs/>
              </w:rPr>
              <w:t>1</w:t>
            </w:r>
          </w:p>
        </w:tc>
      </w:tr>
      <w:tr w:rsidR="009F50B6" w14:paraId="2467C9D0" w14:textId="77777777" w:rsidTr="00937DEE">
        <w:tc>
          <w:tcPr>
            <w:tcW w:w="703" w:type="dxa"/>
            <w:tcBorders>
              <w:left w:val="single" w:sz="4" w:space="0" w:color="000000"/>
              <w:bottom w:val="single" w:sz="4" w:space="0" w:color="000000"/>
              <w:right w:val="single" w:sz="4" w:space="0" w:color="000000"/>
            </w:tcBorders>
          </w:tcPr>
          <w:p w14:paraId="694B60C1" w14:textId="77777777" w:rsidR="009F50B6" w:rsidRDefault="009F50B6" w:rsidP="009F50B6">
            <w:pPr>
              <w:widowControl w:val="0"/>
              <w:spacing w:line="360" w:lineRule="auto"/>
              <w:jc w:val="center"/>
              <w:rPr>
                <w:bCs/>
              </w:rPr>
            </w:pPr>
          </w:p>
        </w:tc>
        <w:tc>
          <w:tcPr>
            <w:tcW w:w="1986" w:type="dxa"/>
            <w:tcBorders>
              <w:left w:val="single" w:sz="4" w:space="0" w:color="000000"/>
              <w:bottom w:val="single" w:sz="4" w:space="0" w:color="000000"/>
              <w:right w:val="single" w:sz="4" w:space="0" w:color="000000"/>
            </w:tcBorders>
          </w:tcPr>
          <w:p w14:paraId="0BCBC20E" w14:textId="77777777" w:rsidR="009F50B6" w:rsidRDefault="009F50B6" w:rsidP="009F50B6">
            <w:pPr>
              <w:widowControl w:val="0"/>
              <w:snapToGrid w:val="0"/>
              <w:rPr>
                <w:bCs/>
              </w:rPr>
            </w:pPr>
          </w:p>
        </w:tc>
        <w:tc>
          <w:tcPr>
            <w:tcW w:w="2268" w:type="dxa"/>
            <w:tcBorders>
              <w:left w:val="single" w:sz="4" w:space="0" w:color="000000"/>
              <w:bottom w:val="single" w:sz="4" w:space="0" w:color="000000"/>
            </w:tcBorders>
          </w:tcPr>
          <w:p w14:paraId="22E042D1" w14:textId="4B3D9B7A" w:rsidR="009F50B6" w:rsidRDefault="00056930" w:rsidP="00056930">
            <w:pPr>
              <w:widowControl w:val="0"/>
              <w:snapToGrid w:val="0"/>
              <w:spacing w:line="360" w:lineRule="auto"/>
              <w:jc w:val="both"/>
              <w:rPr>
                <w:bCs/>
              </w:rPr>
            </w:pPr>
            <w:proofErr w:type="spellStart"/>
            <w:r>
              <w:rPr>
                <w:lang w:val="en-US"/>
              </w:rPr>
              <w:t>Klochkov</w:t>
            </w:r>
            <w:proofErr w:type="spellEnd"/>
            <w:r>
              <w:rPr>
                <w:lang w:val="en-US"/>
              </w:rPr>
              <w:t xml:space="preserve"> I.I.</w:t>
            </w:r>
          </w:p>
        </w:tc>
        <w:tc>
          <w:tcPr>
            <w:tcW w:w="1702" w:type="dxa"/>
            <w:tcBorders>
              <w:left w:val="single" w:sz="4" w:space="0" w:color="000000"/>
              <w:bottom w:val="single" w:sz="4" w:space="0" w:color="000000"/>
              <w:right w:val="single" w:sz="4" w:space="0" w:color="000000"/>
            </w:tcBorders>
          </w:tcPr>
          <w:p w14:paraId="10701A74" w14:textId="1A75EAED" w:rsidR="009F50B6" w:rsidRDefault="009F50B6" w:rsidP="009F50B6">
            <w:pPr>
              <w:widowControl w:val="0"/>
              <w:snapToGrid w:val="0"/>
              <w:spacing w:line="360" w:lineRule="auto"/>
              <w:jc w:val="both"/>
              <w:rPr>
                <w:bCs/>
              </w:rPr>
            </w:pPr>
            <w:r w:rsidRPr="00926DC8">
              <w:rPr>
                <w:bCs/>
                <w:lang w:val="en-US"/>
              </w:rPr>
              <w:t>PhD DLNP</w:t>
            </w:r>
            <w:r w:rsidRPr="00926DC8">
              <w:rPr>
                <w:bCs/>
              </w:rPr>
              <w:t xml:space="preserve"> </w:t>
            </w:r>
          </w:p>
        </w:tc>
        <w:tc>
          <w:tcPr>
            <w:tcW w:w="1983" w:type="dxa"/>
            <w:tcBorders>
              <w:left w:val="single" w:sz="4" w:space="0" w:color="000000"/>
              <w:bottom w:val="single" w:sz="4" w:space="0" w:color="000000"/>
              <w:right w:val="single" w:sz="4" w:space="0" w:color="000000"/>
            </w:tcBorders>
          </w:tcPr>
          <w:p w14:paraId="37B39567" w14:textId="3BCD208C" w:rsidR="009F50B6" w:rsidRDefault="009F50B6" w:rsidP="009F50B6">
            <w:pPr>
              <w:widowControl w:val="0"/>
              <w:snapToGrid w:val="0"/>
              <w:spacing w:line="360" w:lineRule="auto"/>
              <w:jc w:val="both"/>
              <w:rPr>
                <w:bCs/>
              </w:rPr>
            </w:pPr>
            <w:proofErr w:type="spellStart"/>
            <w:r w:rsidRPr="009F50B6">
              <w:rPr>
                <w:bCs/>
              </w:rPr>
              <w:t>senior</w:t>
            </w:r>
            <w:proofErr w:type="spellEnd"/>
            <w:r w:rsidRPr="009F50B6">
              <w:rPr>
                <w:bCs/>
              </w:rPr>
              <w:t xml:space="preserve"> </w:t>
            </w:r>
            <w:proofErr w:type="spellStart"/>
            <w:r w:rsidRPr="009F50B6">
              <w:rPr>
                <w:bCs/>
              </w:rPr>
              <w:t>engineer</w:t>
            </w:r>
            <w:proofErr w:type="spellEnd"/>
          </w:p>
        </w:tc>
        <w:tc>
          <w:tcPr>
            <w:tcW w:w="1134" w:type="dxa"/>
            <w:tcBorders>
              <w:left w:val="single" w:sz="4" w:space="0" w:color="000000"/>
              <w:bottom w:val="single" w:sz="4" w:space="0" w:color="000000"/>
              <w:right w:val="single" w:sz="4" w:space="0" w:color="000000"/>
            </w:tcBorders>
          </w:tcPr>
          <w:p w14:paraId="7F777245" w14:textId="0F5BE29C" w:rsidR="009F50B6" w:rsidRDefault="009F50B6" w:rsidP="009F50B6">
            <w:pPr>
              <w:widowControl w:val="0"/>
              <w:snapToGrid w:val="0"/>
              <w:spacing w:line="360" w:lineRule="auto"/>
              <w:jc w:val="both"/>
              <w:rPr>
                <w:bCs/>
              </w:rPr>
            </w:pPr>
            <w:r>
              <w:rPr>
                <w:bCs/>
              </w:rPr>
              <w:t>1</w:t>
            </w:r>
          </w:p>
        </w:tc>
      </w:tr>
      <w:tr w:rsidR="009F50B6" w14:paraId="00F4B29C" w14:textId="77777777" w:rsidTr="00937DEE">
        <w:tc>
          <w:tcPr>
            <w:tcW w:w="703" w:type="dxa"/>
            <w:tcBorders>
              <w:left w:val="single" w:sz="4" w:space="0" w:color="000000"/>
              <w:bottom w:val="single" w:sz="4" w:space="0" w:color="000000"/>
              <w:right w:val="single" w:sz="4" w:space="0" w:color="000000"/>
            </w:tcBorders>
          </w:tcPr>
          <w:p w14:paraId="72A71474" w14:textId="77777777" w:rsidR="009F50B6" w:rsidRDefault="009F50B6" w:rsidP="009F50B6">
            <w:pPr>
              <w:widowControl w:val="0"/>
              <w:spacing w:line="360" w:lineRule="auto"/>
              <w:jc w:val="center"/>
              <w:rPr>
                <w:bCs/>
              </w:rPr>
            </w:pPr>
          </w:p>
        </w:tc>
        <w:tc>
          <w:tcPr>
            <w:tcW w:w="1986" w:type="dxa"/>
            <w:tcBorders>
              <w:left w:val="single" w:sz="4" w:space="0" w:color="000000"/>
              <w:bottom w:val="single" w:sz="4" w:space="0" w:color="000000"/>
              <w:right w:val="single" w:sz="4" w:space="0" w:color="000000"/>
            </w:tcBorders>
          </w:tcPr>
          <w:p w14:paraId="0EC88AB3" w14:textId="77777777" w:rsidR="009F50B6" w:rsidRDefault="009F50B6" w:rsidP="009F50B6">
            <w:pPr>
              <w:widowControl w:val="0"/>
              <w:snapToGrid w:val="0"/>
              <w:rPr>
                <w:bCs/>
              </w:rPr>
            </w:pPr>
          </w:p>
        </w:tc>
        <w:tc>
          <w:tcPr>
            <w:tcW w:w="2268" w:type="dxa"/>
            <w:tcBorders>
              <w:left w:val="single" w:sz="4" w:space="0" w:color="000000"/>
              <w:bottom w:val="single" w:sz="4" w:space="0" w:color="000000"/>
            </w:tcBorders>
          </w:tcPr>
          <w:p w14:paraId="3E7D9F83" w14:textId="4A44B502" w:rsidR="009F50B6" w:rsidRDefault="00056930" w:rsidP="00056930">
            <w:pPr>
              <w:widowControl w:val="0"/>
              <w:snapToGrid w:val="0"/>
              <w:spacing w:line="360" w:lineRule="auto"/>
              <w:jc w:val="both"/>
              <w:rPr>
                <w:bCs/>
              </w:rPr>
            </w:pPr>
            <w:proofErr w:type="spellStart"/>
            <w:r>
              <w:rPr>
                <w:lang w:val="en-US"/>
              </w:rPr>
              <w:t>Pisareva</w:t>
            </w:r>
            <w:proofErr w:type="spellEnd"/>
            <w:r>
              <w:rPr>
                <w:lang w:val="en-US"/>
              </w:rPr>
              <w:t xml:space="preserve"> S.A.</w:t>
            </w:r>
          </w:p>
        </w:tc>
        <w:tc>
          <w:tcPr>
            <w:tcW w:w="1702" w:type="dxa"/>
            <w:tcBorders>
              <w:left w:val="single" w:sz="4" w:space="0" w:color="000000"/>
              <w:bottom w:val="single" w:sz="4" w:space="0" w:color="000000"/>
              <w:right w:val="single" w:sz="4" w:space="0" w:color="000000"/>
            </w:tcBorders>
          </w:tcPr>
          <w:p w14:paraId="745D3E0D" w14:textId="105814DC" w:rsidR="009F50B6" w:rsidRDefault="009F50B6" w:rsidP="009F50B6">
            <w:pPr>
              <w:widowControl w:val="0"/>
              <w:snapToGrid w:val="0"/>
              <w:spacing w:line="360" w:lineRule="auto"/>
              <w:jc w:val="both"/>
              <w:rPr>
                <w:bCs/>
              </w:rPr>
            </w:pPr>
            <w:r w:rsidRPr="00926DC8">
              <w:rPr>
                <w:bCs/>
                <w:lang w:val="en-US"/>
              </w:rPr>
              <w:t>PhD DLNP</w:t>
            </w:r>
            <w:r w:rsidRPr="00926DC8">
              <w:rPr>
                <w:bCs/>
              </w:rPr>
              <w:t xml:space="preserve"> </w:t>
            </w:r>
          </w:p>
        </w:tc>
        <w:tc>
          <w:tcPr>
            <w:tcW w:w="1983" w:type="dxa"/>
            <w:tcBorders>
              <w:left w:val="single" w:sz="4" w:space="0" w:color="000000"/>
              <w:bottom w:val="single" w:sz="4" w:space="0" w:color="000000"/>
              <w:right w:val="single" w:sz="4" w:space="0" w:color="000000"/>
            </w:tcBorders>
          </w:tcPr>
          <w:p w14:paraId="38227448" w14:textId="6DB45443" w:rsidR="009F50B6" w:rsidRDefault="009F50B6" w:rsidP="009F50B6">
            <w:pPr>
              <w:widowControl w:val="0"/>
              <w:snapToGrid w:val="0"/>
              <w:spacing w:line="360" w:lineRule="auto"/>
              <w:jc w:val="both"/>
              <w:rPr>
                <w:bCs/>
              </w:rPr>
            </w:pPr>
            <w:proofErr w:type="spellStart"/>
            <w:r w:rsidRPr="001D57C4">
              <w:t>engineer</w:t>
            </w:r>
            <w:proofErr w:type="spellEnd"/>
          </w:p>
        </w:tc>
        <w:tc>
          <w:tcPr>
            <w:tcW w:w="1134" w:type="dxa"/>
            <w:tcBorders>
              <w:left w:val="single" w:sz="4" w:space="0" w:color="000000"/>
              <w:bottom w:val="single" w:sz="4" w:space="0" w:color="000000"/>
              <w:right w:val="single" w:sz="4" w:space="0" w:color="000000"/>
            </w:tcBorders>
          </w:tcPr>
          <w:p w14:paraId="1CD3B5DD" w14:textId="7F33063F" w:rsidR="009F50B6" w:rsidRDefault="009F50B6" w:rsidP="009F50B6">
            <w:pPr>
              <w:widowControl w:val="0"/>
              <w:snapToGrid w:val="0"/>
              <w:spacing w:line="360" w:lineRule="auto"/>
              <w:jc w:val="both"/>
              <w:rPr>
                <w:bCs/>
              </w:rPr>
            </w:pPr>
            <w:r>
              <w:rPr>
                <w:bCs/>
              </w:rPr>
              <w:t>1</w:t>
            </w:r>
          </w:p>
        </w:tc>
      </w:tr>
      <w:tr w:rsidR="009F50B6" w14:paraId="5C56FCB6" w14:textId="77777777" w:rsidTr="00937DEE">
        <w:tc>
          <w:tcPr>
            <w:tcW w:w="703" w:type="dxa"/>
            <w:tcBorders>
              <w:left w:val="single" w:sz="4" w:space="0" w:color="000000"/>
              <w:bottom w:val="single" w:sz="4" w:space="0" w:color="000000"/>
              <w:right w:val="single" w:sz="4" w:space="0" w:color="000000"/>
            </w:tcBorders>
          </w:tcPr>
          <w:p w14:paraId="1A63A87A" w14:textId="77777777" w:rsidR="009F50B6" w:rsidRDefault="009F50B6" w:rsidP="009F50B6">
            <w:pPr>
              <w:widowControl w:val="0"/>
              <w:spacing w:line="360" w:lineRule="auto"/>
              <w:jc w:val="center"/>
              <w:rPr>
                <w:bCs/>
              </w:rPr>
            </w:pPr>
          </w:p>
        </w:tc>
        <w:tc>
          <w:tcPr>
            <w:tcW w:w="1986" w:type="dxa"/>
            <w:tcBorders>
              <w:left w:val="single" w:sz="4" w:space="0" w:color="000000"/>
              <w:bottom w:val="single" w:sz="4" w:space="0" w:color="000000"/>
              <w:right w:val="single" w:sz="4" w:space="0" w:color="000000"/>
            </w:tcBorders>
          </w:tcPr>
          <w:p w14:paraId="7C431254" w14:textId="77777777" w:rsidR="009F50B6" w:rsidRDefault="009F50B6" w:rsidP="009F50B6">
            <w:pPr>
              <w:widowControl w:val="0"/>
              <w:snapToGrid w:val="0"/>
              <w:rPr>
                <w:bCs/>
              </w:rPr>
            </w:pPr>
          </w:p>
        </w:tc>
        <w:tc>
          <w:tcPr>
            <w:tcW w:w="2268" w:type="dxa"/>
            <w:tcBorders>
              <w:left w:val="single" w:sz="4" w:space="0" w:color="000000"/>
              <w:bottom w:val="single" w:sz="4" w:space="0" w:color="000000"/>
            </w:tcBorders>
          </w:tcPr>
          <w:p w14:paraId="342321B1" w14:textId="19BBC708" w:rsidR="009F50B6" w:rsidRDefault="00056930" w:rsidP="00056930">
            <w:pPr>
              <w:widowControl w:val="0"/>
              <w:snapToGrid w:val="0"/>
              <w:spacing w:line="360" w:lineRule="auto"/>
              <w:jc w:val="both"/>
              <w:rPr>
                <w:bCs/>
              </w:rPr>
            </w:pPr>
            <w:proofErr w:type="spellStart"/>
            <w:r>
              <w:rPr>
                <w:lang w:val="en-US"/>
              </w:rPr>
              <w:t>Uglova</w:t>
            </w:r>
            <w:proofErr w:type="spellEnd"/>
            <w:r>
              <w:rPr>
                <w:lang w:val="en-US"/>
              </w:rPr>
              <w:t xml:space="preserve"> S.S.</w:t>
            </w:r>
          </w:p>
        </w:tc>
        <w:tc>
          <w:tcPr>
            <w:tcW w:w="1702" w:type="dxa"/>
            <w:tcBorders>
              <w:left w:val="single" w:sz="4" w:space="0" w:color="000000"/>
              <w:bottom w:val="single" w:sz="4" w:space="0" w:color="000000"/>
              <w:right w:val="single" w:sz="4" w:space="0" w:color="000000"/>
            </w:tcBorders>
          </w:tcPr>
          <w:p w14:paraId="42D062D6" w14:textId="0A3D4B04" w:rsidR="009F50B6" w:rsidRDefault="009F50B6" w:rsidP="009F50B6">
            <w:pPr>
              <w:widowControl w:val="0"/>
              <w:snapToGrid w:val="0"/>
              <w:spacing w:line="360" w:lineRule="auto"/>
              <w:jc w:val="both"/>
              <w:rPr>
                <w:bCs/>
              </w:rPr>
            </w:pPr>
            <w:r w:rsidRPr="00926DC8">
              <w:rPr>
                <w:bCs/>
                <w:lang w:val="en-US"/>
              </w:rPr>
              <w:t>PhD DLNP</w:t>
            </w:r>
            <w:r w:rsidRPr="00926DC8">
              <w:rPr>
                <w:bCs/>
              </w:rPr>
              <w:t xml:space="preserve"> </w:t>
            </w:r>
          </w:p>
        </w:tc>
        <w:tc>
          <w:tcPr>
            <w:tcW w:w="1983" w:type="dxa"/>
            <w:tcBorders>
              <w:left w:val="single" w:sz="4" w:space="0" w:color="000000"/>
              <w:bottom w:val="single" w:sz="4" w:space="0" w:color="000000"/>
              <w:right w:val="single" w:sz="4" w:space="0" w:color="000000"/>
            </w:tcBorders>
          </w:tcPr>
          <w:p w14:paraId="4F6C75EC" w14:textId="4CB911B6" w:rsidR="009F50B6" w:rsidRDefault="009F50B6" w:rsidP="009F50B6">
            <w:pPr>
              <w:widowControl w:val="0"/>
              <w:snapToGrid w:val="0"/>
              <w:spacing w:line="360" w:lineRule="auto"/>
              <w:jc w:val="both"/>
              <w:rPr>
                <w:bCs/>
              </w:rPr>
            </w:pPr>
            <w:proofErr w:type="spellStart"/>
            <w:r w:rsidRPr="001D57C4">
              <w:t>engineer</w:t>
            </w:r>
            <w:proofErr w:type="spellEnd"/>
          </w:p>
        </w:tc>
        <w:tc>
          <w:tcPr>
            <w:tcW w:w="1134" w:type="dxa"/>
            <w:tcBorders>
              <w:left w:val="single" w:sz="4" w:space="0" w:color="000000"/>
              <w:bottom w:val="single" w:sz="4" w:space="0" w:color="000000"/>
              <w:right w:val="single" w:sz="4" w:space="0" w:color="000000"/>
            </w:tcBorders>
          </w:tcPr>
          <w:p w14:paraId="0EF4B1D5" w14:textId="1E8A06BB" w:rsidR="009F50B6" w:rsidRDefault="009F50B6" w:rsidP="009F50B6">
            <w:pPr>
              <w:widowControl w:val="0"/>
              <w:snapToGrid w:val="0"/>
              <w:spacing w:line="360" w:lineRule="auto"/>
              <w:jc w:val="both"/>
              <w:rPr>
                <w:bCs/>
              </w:rPr>
            </w:pPr>
            <w:r>
              <w:rPr>
                <w:bCs/>
              </w:rPr>
              <w:t>1</w:t>
            </w:r>
          </w:p>
        </w:tc>
      </w:tr>
      <w:tr w:rsidR="00316F73" w14:paraId="0486862F" w14:textId="77777777" w:rsidTr="00937DEE">
        <w:tc>
          <w:tcPr>
            <w:tcW w:w="703" w:type="dxa"/>
            <w:tcBorders>
              <w:top w:val="single" w:sz="4" w:space="0" w:color="000000"/>
              <w:left w:val="single" w:sz="4" w:space="0" w:color="000000"/>
              <w:bottom w:val="single" w:sz="4" w:space="0" w:color="000000"/>
              <w:right w:val="single" w:sz="4" w:space="0" w:color="000000"/>
            </w:tcBorders>
          </w:tcPr>
          <w:p w14:paraId="116FFB5C" w14:textId="77777777" w:rsidR="00316F73" w:rsidRDefault="00316F73" w:rsidP="00316F73">
            <w:pPr>
              <w:widowControl w:val="0"/>
              <w:spacing w:line="360" w:lineRule="auto"/>
              <w:jc w:val="center"/>
              <w:rPr>
                <w:bCs/>
              </w:rPr>
            </w:pPr>
            <w:r>
              <w:rPr>
                <w:bCs/>
              </w:rPr>
              <w:lastRenderedPageBreak/>
              <w:t>3.</w:t>
            </w:r>
          </w:p>
        </w:tc>
        <w:tc>
          <w:tcPr>
            <w:tcW w:w="1986" w:type="dxa"/>
            <w:tcBorders>
              <w:top w:val="single" w:sz="4" w:space="0" w:color="000000"/>
              <w:left w:val="single" w:sz="4" w:space="0" w:color="000000"/>
              <w:bottom w:val="single" w:sz="4" w:space="0" w:color="000000"/>
              <w:right w:val="single" w:sz="4" w:space="0" w:color="000000"/>
            </w:tcBorders>
          </w:tcPr>
          <w:p w14:paraId="100AB86A" w14:textId="77777777" w:rsidR="00316F73" w:rsidRDefault="00316F73" w:rsidP="00316F73">
            <w:pPr>
              <w:widowControl w:val="0"/>
              <w:snapToGrid w:val="0"/>
              <w:rPr>
                <w:bCs/>
              </w:rPr>
            </w:pPr>
            <w:proofErr w:type="spellStart"/>
            <w:r>
              <w:rPr>
                <w:bCs/>
              </w:rPr>
              <w:t>specialists</w:t>
            </w:r>
            <w:proofErr w:type="spellEnd"/>
          </w:p>
        </w:tc>
        <w:tc>
          <w:tcPr>
            <w:tcW w:w="2268" w:type="dxa"/>
            <w:tcBorders>
              <w:top w:val="single" w:sz="4" w:space="0" w:color="000000"/>
              <w:left w:val="single" w:sz="4" w:space="0" w:color="000000"/>
              <w:bottom w:val="single" w:sz="4" w:space="0" w:color="000000"/>
            </w:tcBorders>
          </w:tcPr>
          <w:p w14:paraId="065172A2" w14:textId="043E3B49" w:rsidR="00316F73" w:rsidRDefault="0039785C" w:rsidP="0039785C">
            <w:pPr>
              <w:widowControl w:val="0"/>
              <w:snapToGrid w:val="0"/>
              <w:spacing w:line="360" w:lineRule="auto"/>
              <w:jc w:val="both"/>
              <w:rPr>
                <w:bCs/>
              </w:rPr>
            </w:pPr>
            <w:proofErr w:type="spellStart"/>
            <w:r>
              <w:rPr>
                <w:lang w:val="en-US"/>
              </w:rPr>
              <w:t>Donskaya</w:t>
            </w:r>
            <w:proofErr w:type="spellEnd"/>
            <w:r>
              <w:rPr>
                <w:lang w:val="en-US"/>
              </w:rPr>
              <w:t xml:space="preserve"> G.V.</w:t>
            </w:r>
          </w:p>
        </w:tc>
        <w:tc>
          <w:tcPr>
            <w:tcW w:w="1702" w:type="dxa"/>
            <w:tcBorders>
              <w:top w:val="single" w:sz="4" w:space="0" w:color="000000"/>
              <w:left w:val="single" w:sz="4" w:space="0" w:color="000000"/>
              <w:bottom w:val="single" w:sz="4" w:space="0" w:color="000000"/>
              <w:right w:val="single" w:sz="4" w:space="0" w:color="000000"/>
            </w:tcBorders>
          </w:tcPr>
          <w:p w14:paraId="7DA76632" w14:textId="3456084E" w:rsidR="00316F73" w:rsidRDefault="00316F73" w:rsidP="00316F73">
            <w:pPr>
              <w:widowControl w:val="0"/>
              <w:snapToGrid w:val="0"/>
              <w:spacing w:line="360" w:lineRule="auto"/>
              <w:jc w:val="both"/>
              <w:rPr>
                <w:bCs/>
              </w:rPr>
            </w:pPr>
            <w:r w:rsidRPr="00375B65">
              <w:rPr>
                <w:bCs/>
                <w:lang w:val="en-US"/>
              </w:rPr>
              <w:t>PhD DLNP</w:t>
            </w:r>
            <w:r w:rsidRPr="00375B65">
              <w:rPr>
                <w:bCs/>
              </w:rP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1A0898F5" w14:textId="41832581" w:rsidR="00316F73" w:rsidRDefault="00316F73" w:rsidP="00316F73">
            <w:pPr>
              <w:widowControl w:val="0"/>
              <w:spacing w:line="360" w:lineRule="auto"/>
              <w:jc w:val="both"/>
              <w:rPr>
                <w:bCs/>
              </w:rPr>
            </w:pPr>
            <w:proofErr w:type="spellStart"/>
            <w:r w:rsidRPr="009F50B6">
              <w:rPr>
                <w:bCs/>
              </w:rPr>
              <w:t>senior</w:t>
            </w:r>
            <w:proofErr w:type="spellEnd"/>
            <w:r w:rsidR="0039785C">
              <w:rPr>
                <w:bCs/>
              </w:rPr>
              <w:t xml:space="preserve"> </w:t>
            </w:r>
            <w:proofErr w:type="spellStart"/>
            <w:r w:rsidR="0039785C">
              <w:rPr>
                <w:bCs/>
              </w:rPr>
              <w:t>specialist</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56E0AE2B" w14:textId="426FB3F8" w:rsidR="00316F73" w:rsidRDefault="00316F73" w:rsidP="00316F73">
            <w:pPr>
              <w:widowControl w:val="0"/>
              <w:snapToGrid w:val="0"/>
              <w:spacing w:line="360" w:lineRule="auto"/>
              <w:jc w:val="both"/>
              <w:rPr>
                <w:bCs/>
              </w:rPr>
            </w:pPr>
            <w:r>
              <w:rPr>
                <w:bCs/>
              </w:rPr>
              <w:t>1</w:t>
            </w:r>
          </w:p>
        </w:tc>
      </w:tr>
      <w:tr w:rsidR="00316F73" w14:paraId="23D74BBB" w14:textId="77777777" w:rsidTr="00937DEE">
        <w:tc>
          <w:tcPr>
            <w:tcW w:w="703" w:type="dxa"/>
            <w:tcBorders>
              <w:top w:val="single" w:sz="4" w:space="0" w:color="000000"/>
              <w:left w:val="single" w:sz="4" w:space="0" w:color="000000"/>
              <w:bottom w:val="single" w:sz="4" w:space="0" w:color="000000"/>
              <w:right w:val="single" w:sz="4" w:space="0" w:color="000000"/>
            </w:tcBorders>
          </w:tcPr>
          <w:p w14:paraId="23E7690F" w14:textId="77777777" w:rsidR="00316F73" w:rsidRDefault="00316F73" w:rsidP="00316F73">
            <w:pPr>
              <w:widowControl w:val="0"/>
              <w:spacing w:line="360" w:lineRule="auto"/>
              <w:jc w:val="center"/>
              <w:rPr>
                <w:bCs/>
              </w:rPr>
            </w:pPr>
          </w:p>
        </w:tc>
        <w:tc>
          <w:tcPr>
            <w:tcW w:w="1986" w:type="dxa"/>
            <w:tcBorders>
              <w:top w:val="single" w:sz="4" w:space="0" w:color="000000"/>
              <w:left w:val="single" w:sz="4" w:space="0" w:color="000000"/>
              <w:bottom w:val="single" w:sz="4" w:space="0" w:color="000000"/>
              <w:right w:val="single" w:sz="4" w:space="0" w:color="000000"/>
            </w:tcBorders>
          </w:tcPr>
          <w:p w14:paraId="7FB61F0A" w14:textId="77777777" w:rsidR="00316F73" w:rsidRDefault="00316F73" w:rsidP="00316F73">
            <w:pPr>
              <w:widowControl w:val="0"/>
              <w:snapToGrid w:val="0"/>
              <w:rPr>
                <w:bCs/>
              </w:rPr>
            </w:pPr>
          </w:p>
        </w:tc>
        <w:tc>
          <w:tcPr>
            <w:tcW w:w="2268" w:type="dxa"/>
            <w:tcBorders>
              <w:top w:val="single" w:sz="4" w:space="0" w:color="000000"/>
              <w:left w:val="single" w:sz="4" w:space="0" w:color="000000"/>
              <w:bottom w:val="single" w:sz="4" w:space="0" w:color="000000"/>
            </w:tcBorders>
          </w:tcPr>
          <w:p w14:paraId="08D1C47D" w14:textId="4D093833" w:rsidR="00316F73" w:rsidRDefault="0039785C" w:rsidP="0039785C">
            <w:pPr>
              <w:widowControl w:val="0"/>
              <w:snapToGrid w:val="0"/>
              <w:spacing w:line="360" w:lineRule="auto"/>
              <w:jc w:val="both"/>
              <w:rPr>
                <w:bCs/>
              </w:rPr>
            </w:pPr>
            <w:r>
              <w:rPr>
                <w:lang w:val="en-US"/>
              </w:rPr>
              <w:t xml:space="preserve">Miller </w:t>
            </w:r>
            <w:proofErr w:type="spellStart"/>
            <w:r>
              <w:rPr>
                <w:lang w:val="en-US"/>
              </w:rPr>
              <w:t>I.Ye</w:t>
            </w:r>
            <w:proofErr w:type="spellEnd"/>
            <w:r>
              <w:rPr>
                <w:lang w:val="en-US"/>
              </w:rPr>
              <w:t>.</w:t>
            </w:r>
          </w:p>
        </w:tc>
        <w:tc>
          <w:tcPr>
            <w:tcW w:w="1702" w:type="dxa"/>
            <w:tcBorders>
              <w:top w:val="single" w:sz="4" w:space="0" w:color="000000"/>
              <w:left w:val="single" w:sz="4" w:space="0" w:color="000000"/>
              <w:bottom w:val="single" w:sz="4" w:space="0" w:color="000000"/>
              <w:right w:val="single" w:sz="4" w:space="0" w:color="000000"/>
            </w:tcBorders>
          </w:tcPr>
          <w:p w14:paraId="726B9AA4" w14:textId="28C612DA" w:rsidR="00316F73" w:rsidRDefault="00316F73" w:rsidP="00316F73">
            <w:pPr>
              <w:widowControl w:val="0"/>
              <w:snapToGrid w:val="0"/>
              <w:spacing w:line="360" w:lineRule="auto"/>
              <w:jc w:val="both"/>
              <w:rPr>
                <w:bCs/>
              </w:rPr>
            </w:pPr>
            <w:r w:rsidRPr="00375B65">
              <w:rPr>
                <w:bCs/>
                <w:lang w:val="en-US"/>
              </w:rPr>
              <w:t>PhD DLNP</w:t>
            </w:r>
            <w:r w:rsidRPr="00375B65">
              <w:rPr>
                <w:bCs/>
              </w:rP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25187E5D" w14:textId="1BFDD6A8" w:rsidR="00316F73" w:rsidRDefault="0039785C" w:rsidP="00316F73">
            <w:pPr>
              <w:widowControl w:val="0"/>
              <w:spacing w:line="360" w:lineRule="auto"/>
              <w:jc w:val="both"/>
              <w:rPr>
                <w:bCs/>
              </w:rPr>
            </w:pPr>
            <w:proofErr w:type="spellStart"/>
            <w:r>
              <w:rPr>
                <w:bCs/>
              </w:rPr>
              <w:t>specialist</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37B48822" w14:textId="3E88CEBF" w:rsidR="00316F73" w:rsidRDefault="00316F73" w:rsidP="00316F73">
            <w:pPr>
              <w:widowControl w:val="0"/>
              <w:snapToGrid w:val="0"/>
              <w:spacing w:line="360" w:lineRule="auto"/>
              <w:jc w:val="both"/>
              <w:rPr>
                <w:bCs/>
              </w:rPr>
            </w:pPr>
            <w:r>
              <w:rPr>
                <w:bCs/>
              </w:rPr>
              <w:t>1</w:t>
            </w:r>
          </w:p>
        </w:tc>
      </w:tr>
      <w:tr w:rsidR="001838B5" w14:paraId="54C7C43D" w14:textId="77777777" w:rsidTr="00937DEE">
        <w:tc>
          <w:tcPr>
            <w:tcW w:w="703" w:type="dxa"/>
            <w:tcBorders>
              <w:top w:val="single" w:sz="4" w:space="0" w:color="000000"/>
              <w:left w:val="single" w:sz="4" w:space="0" w:color="000000"/>
              <w:bottom w:val="single" w:sz="4" w:space="0" w:color="000000"/>
              <w:right w:val="single" w:sz="4" w:space="0" w:color="000000"/>
            </w:tcBorders>
          </w:tcPr>
          <w:p w14:paraId="37D67564" w14:textId="77777777" w:rsidR="001838B5" w:rsidRDefault="001838B5" w:rsidP="001838B5">
            <w:pPr>
              <w:widowControl w:val="0"/>
              <w:spacing w:line="360" w:lineRule="auto"/>
              <w:jc w:val="center"/>
              <w:rPr>
                <w:bCs/>
              </w:rPr>
            </w:pPr>
            <w:r>
              <w:rPr>
                <w:bCs/>
              </w:rPr>
              <w:t>4.</w:t>
            </w:r>
          </w:p>
        </w:tc>
        <w:tc>
          <w:tcPr>
            <w:tcW w:w="1986" w:type="dxa"/>
            <w:tcBorders>
              <w:top w:val="single" w:sz="4" w:space="0" w:color="000000"/>
              <w:left w:val="single" w:sz="4" w:space="0" w:color="000000"/>
              <w:bottom w:val="single" w:sz="4" w:space="0" w:color="000000"/>
              <w:right w:val="single" w:sz="4" w:space="0" w:color="000000"/>
            </w:tcBorders>
          </w:tcPr>
          <w:p w14:paraId="39625FA3" w14:textId="77777777" w:rsidR="001838B5" w:rsidRDefault="001838B5" w:rsidP="001838B5">
            <w:pPr>
              <w:widowControl w:val="0"/>
              <w:snapToGrid w:val="0"/>
              <w:spacing w:line="360" w:lineRule="auto"/>
              <w:jc w:val="both"/>
              <w:rPr>
                <w:bCs/>
              </w:rPr>
            </w:pPr>
            <w:proofErr w:type="spellStart"/>
            <w:r>
              <w:rPr>
                <w:bCs/>
              </w:rPr>
              <w:t>technicians</w:t>
            </w:r>
            <w:proofErr w:type="spellEnd"/>
          </w:p>
        </w:tc>
        <w:tc>
          <w:tcPr>
            <w:tcW w:w="2268" w:type="dxa"/>
            <w:tcBorders>
              <w:top w:val="single" w:sz="4" w:space="0" w:color="000000"/>
              <w:left w:val="single" w:sz="4" w:space="0" w:color="000000"/>
              <w:bottom w:val="single" w:sz="4" w:space="0" w:color="000000"/>
            </w:tcBorders>
          </w:tcPr>
          <w:p w14:paraId="0DFBAFAF" w14:textId="77777777" w:rsidR="001838B5" w:rsidRDefault="001838B5" w:rsidP="001838B5">
            <w:pPr>
              <w:widowControl w:val="0"/>
              <w:snapToGrid w:val="0"/>
              <w:spacing w:line="360" w:lineRule="auto"/>
              <w:jc w:val="both"/>
              <w:rPr>
                <w:bCs/>
              </w:rPr>
            </w:pPr>
          </w:p>
        </w:tc>
        <w:tc>
          <w:tcPr>
            <w:tcW w:w="1702" w:type="dxa"/>
            <w:tcBorders>
              <w:top w:val="single" w:sz="4" w:space="0" w:color="000000"/>
              <w:left w:val="single" w:sz="4" w:space="0" w:color="000000"/>
              <w:bottom w:val="single" w:sz="4" w:space="0" w:color="000000"/>
              <w:right w:val="single" w:sz="4" w:space="0" w:color="000000"/>
            </w:tcBorders>
          </w:tcPr>
          <w:p w14:paraId="0B8F7A49" w14:textId="77777777" w:rsidR="001838B5" w:rsidRDefault="001838B5" w:rsidP="001838B5">
            <w:pPr>
              <w:widowControl w:val="0"/>
              <w:snapToGrid w:val="0"/>
              <w:spacing w:line="360" w:lineRule="auto"/>
              <w:jc w:val="both"/>
              <w:rPr>
                <w:bCs/>
              </w:rPr>
            </w:pPr>
          </w:p>
        </w:tc>
        <w:tc>
          <w:tcPr>
            <w:tcW w:w="1983" w:type="dxa"/>
            <w:tcBorders>
              <w:top w:val="single" w:sz="4" w:space="0" w:color="000000"/>
              <w:left w:val="single" w:sz="4" w:space="0" w:color="000000"/>
              <w:bottom w:val="single" w:sz="4" w:space="0" w:color="000000"/>
              <w:right w:val="single" w:sz="4" w:space="0" w:color="000000"/>
            </w:tcBorders>
          </w:tcPr>
          <w:p w14:paraId="1A52EE5B" w14:textId="77777777" w:rsidR="001838B5" w:rsidRDefault="001838B5" w:rsidP="001838B5">
            <w:pPr>
              <w:widowControl w:val="0"/>
              <w:snapToGrid w:val="0"/>
              <w:spacing w:line="360" w:lineRule="auto"/>
              <w:jc w:val="both"/>
              <w:rPr>
                <w:bCs/>
              </w:rPr>
            </w:pPr>
          </w:p>
        </w:tc>
        <w:tc>
          <w:tcPr>
            <w:tcW w:w="1134" w:type="dxa"/>
            <w:tcBorders>
              <w:top w:val="single" w:sz="4" w:space="0" w:color="000000"/>
              <w:left w:val="single" w:sz="4" w:space="0" w:color="000000"/>
              <w:bottom w:val="single" w:sz="4" w:space="0" w:color="000000"/>
              <w:right w:val="single" w:sz="4" w:space="0" w:color="000000"/>
            </w:tcBorders>
          </w:tcPr>
          <w:p w14:paraId="7A8ED67F" w14:textId="77777777" w:rsidR="001838B5" w:rsidRDefault="001838B5" w:rsidP="001838B5">
            <w:pPr>
              <w:widowControl w:val="0"/>
              <w:snapToGrid w:val="0"/>
              <w:spacing w:line="360" w:lineRule="auto"/>
              <w:jc w:val="both"/>
              <w:rPr>
                <w:bCs/>
                <w:lang w:val="en-US"/>
              </w:rPr>
            </w:pPr>
          </w:p>
        </w:tc>
      </w:tr>
      <w:tr w:rsidR="001838B5" w14:paraId="12D71E49" w14:textId="77777777" w:rsidTr="00937DEE">
        <w:tc>
          <w:tcPr>
            <w:tcW w:w="703" w:type="dxa"/>
            <w:tcBorders>
              <w:top w:val="single" w:sz="4" w:space="0" w:color="000000"/>
              <w:left w:val="single" w:sz="4" w:space="0" w:color="000000"/>
              <w:bottom w:val="single" w:sz="4" w:space="0" w:color="000000"/>
              <w:right w:val="single" w:sz="4" w:space="0" w:color="000000"/>
            </w:tcBorders>
          </w:tcPr>
          <w:p w14:paraId="0EC04CFA" w14:textId="77777777" w:rsidR="001838B5" w:rsidRDefault="001838B5" w:rsidP="001838B5">
            <w:pPr>
              <w:widowControl w:val="0"/>
              <w:spacing w:line="360" w:lineRule="auto"/>
              <w:jc w:val="both"/>
              <w:rPr>
                <w:b/>
              </w:rPr>
            </w:pPr>
          </w:p>
        </w:tc>
        <w:tc>
          <w:tcPr>
            <w:tcW w:w="1986" w:type="dxa"/>
            <w:tcBorders>
              <w:top w:val="single" w:sz="4" w:space="0" w:color="000000"/>
              <w:left w:val="single" w:sz="4" w:space="0" w:color="000000"/>
              <w:bottom w:val="single" w:sz="4" w:space="0" w:color="000000"/>
              <w:right w:val="single" w:sz="4" w:space="0" w:color="000000"/>
            </w:tcBorders>
          </w:tcPr>
          <w:p w14:paraId="0255CD1E" w14:textId="77777777" w:rsidR="001838B5" w:rsidRDefault="001838B5" w:rsidP="001838B5">
            <w:pPr>
              <w:widowControl w:val="0"/>
              <w:spacing w:line="360" w:lineRule="auto"/>
              <w:jc w:val="both"/>
            </w:pPr>
            <w:r>
              <w:rPr>
                <w:b/>
                <w:lang w:val="en-US"/>
              </w:rPr>
              <w:t>Total</w:t>
            </w:r>
            <w:r>
              <w:rPr>
                <w:b/>
              </w:rPr>
              <w:t xml:space="preserve">:  </w:t>
            </w:r>
          </w:p>
        </w:tc>
        <w:tc>
          <w:tcPr>
            <w:tcW w:w="2268" w:type="dxa"/>
            <w:tcBorders>
              <w:top w:val="single" w:sz="4" w:space="0" w:color="000000"/>
              <w:left w:val="single" w:sz="4" w:space="0" w:color="000000"/>
              <w:bottom w:val="single" w:sz="4" w:space="0" w:color="000000"/>
            </w:tcBorders>
          </w:tcPr>
          <w:p w14:paraId="30AAB784" w14:textId="77777777" w:rsidR="001838B5" w:rsidRDefault="001838B5" w:rsidP="001838B5">
            <w:pPr>
              <w:widowControl w:val="0"/>
              <w:snapToGrid w:val="0"/>
              <w:spacing w:line="360" w:lineRule="auto"/>
              <w:jc w:val="both"/>
              <w:rPr>
                <w:b/>
              </w:rPr>
            </w:pPr>
          </w:p>
        </w:tc>
        <w:tc>
          <w:tcPr>
            <w:tcW w:w="1702" w:type="dxa"/>
            <w:tcBorders>
              <w:top w:val="single" w:sz="4" w:space="0" w:color="000000"/>
              <w:left w:val="single" w:sz="4" w:space="0" w:color="000000"/>
              <w:bottom w:val="single" w:sz="4" w:space="0" w:color="000000"/>
              <w:right w:val="single" w:sz="4" w:space="0" w:color="000000"/>
            </w:tcBorders>
          </w:tcPr>
          <w:p w14:paraId="204EFE9A" w14:textId="77777777" w:rsidR="001838B5" w:rsidRDefault="001838B5" w:rsidP="001838B5">
            <w:pPr>
              <w:widowControl w:val="0"/>
              <w:snapToGrid w:val="0"/>
              <w:spacing w:line="360" w:lineRule="auto"/>
              <w:jc w:val="both"/>
              <w:rPr>
                <w:b/>
              </w:rPr>
            </w:pPr>
          </w:p>
        </w:tc>
        <w:tc>
          <w:tcPr>
            <w:tcW w:w="1983" w:type="dxa"/>
            <w:tcBorders>
              <w:top w:val="single" w:sz="4" w:space="0" w:color="000000"/>
              <w:left w:val="single" w:sz="4" w:space="0" w:color="000000"/>
              <w:bottom w:val="single" w:sz="4" w:space="0" w:color="000000"/>
              <w:right w:val="single" w:sz="4" w:space="0" w:color="000000"/>
            </w:tcBorders>
          </w:tcPr>
          <w:p w14:paraId="118A148B" w14:textId="7F1019B5" w:rsidR="001838B5" w:rsidRPr="00316F73" w:rsidRDefault="00316F73" w:rsidP="001838B5">
            <w:pPr>
              <w:widowControl w:val="0"/>
              <w:snapToGrid w:val="0"/>
              <w:spacing w:line="360" w:lineRule="auto"/>
              <w:jc w:val="both"/>
              <w:rPr>
                <w:b/>
                <w:lang w:val="en-US"/>
              </w:rPr>
            </w:pPr>
            <w:r>
              <w:rPr>
                <w:b/>
                <w:lang w:val="en-US"/>
              </w:rPr>
              <w:t>18</w:t>
            </w:r>
          </w:p>
        </w:tc>
        <w:tc>
          <w:tcPr>
            <w:tcW w:w="1134" w:type="dxa"/>
            <w:tcBorders>
              <w:top w:val="single" w:sz="4" w:space="0" w:color="000000"/>
              <w:left w:val="single" w:sz="4" w:space="0" w:color="000000"/>
              <w:bottom w:val="single" w:sz="4" w:space="0" w:color="000000"/>
              <w:right w:val="single" w:sz="4" w:space="0" w:color="000000"/>
            </w:tcBorders>
          </w:tcPr>
          <w:p w14:paraId="7942CD9E" w14:textId="1C6863FE" w:rsidR="001838B5" w:rsidRPr="00316F73" w:rsidRDefault="00316F73" w:rsidP="001838B5">
            <w:pPr>
              <w:widowControl w:val="0"/>
              <w:snapToGrid w:val="0"/>
              <w:spacing w:line="360" w:lineRule="auto"/>
              <w:jc w:val="both"/>
              <w:rPr>
                <w:b/>
                <w:lang w:val="en-US"/>
              </w:rPr>
            </w:pPr>
            <w:r>
              <w:rPr>
                <w:b/>
                <w:lang w:val="en-US"/>
              </w:rPr>
              <w:t>16.5</w:t>
            </w:r>
          </w:p>
        </w:tc>
      </w:tr>
    </w:tbl>
    <w:p w14:paraId="61B1A1F8" w14:textId="77777777" w:rsidR="007D4AAB" w:rsidRDefault="007D4AAB">
      <w:pPr>
        <w:spacing w:after="0" w:line="240" w:lineRule="atLeast"/>
        <w:jc w:val="both"/>
        <w:rPr>
          <w:b/>
        </w:rPr>
      </w:pPr>
    </w:p>
    <w:p w14:paraId="769FA3EC" w14:textId="77777777" w:rsidR="007D4AAB" w:rsidRDefault="00555AC0">
      <w:pPr>
        <w:spacing w:after="0" w:line="240" w:lineRule="atLeast"/>
        <w:jc w:val="both"/>
        <w:rPr>
          <w:b/>
        </w:rPr>
      </w:pPr>
      <w:r>
        <w:rPr>
          <w:b/>
        </w:rPr>
        <w:t xml:space="preserve">3.2.2. JINR </w:t>
      </w:r>
      <w:proofErr w:type="spellStart"/>
      <w:r>
        <w:rPr>
          <w:b/>
        </w:rPr>
        <w:t>associated</w:t>
      </w:r>
      <w:proofErr w:type="spellEnd"/>
      <w:r>
        <w:rPr>
          <w:b/>
        </w:rPr>
        <w:t xml:space="preserve"> </w:t>
      </w:r>
      <w:proofErr w:type="spellStart"/>
      <w:r>
        <w:rPr>
          <w:b/>
        </w:rPr>
        <w:t>personnel</w:t>
      </w:r>
      <w:proofErr w:type="spellEnd"/>
    </w:p>
    <w:p w14:paraId="65608619" w14:textId="77777777" w:rsidR="007D4AAB" w:rsidRDefault="007D4AAB">
      <w:pPr>
        <w:spacing w:after="0" w:line="240" w:lineRule="atLeast"/>
        <w:jc w:val="both"/>
      </w:pPr>
    </w:p>
    <w:tbl>
      <w:tblPr>
        <w:tblW w:w="9808" w:type="dxa"/>
        <w:tblLayout w:type="fixed"/>
        <w:tblLook w:val="04A0" w:firstRow="1" w:lastRow="0" w:firstColumn="1" w:lastColumn="0" w:noHBand="0" w:noVBand="1"/>
      </w:tblPr>
      <w:tblGrid>
        <w:gridCol w:w="705"/>
        <w:gridCol w:w="2834"/>
        <w:gridCol w:w="3686"/>
        <w:gridCol w:w="2583"/>
      </w:tblGrid>
      <w:tr w:rsidR="007D4AAB" w14:paraId="57CF2F16" w14:textId="77777777">
        <w:tc>
          <w:tcPr>
            <w:tcW w:w="704" w:type="dxa"/>
            <w:tcBorders>
              <w:top w:val="single" w:sz="4" w:space="0" w:color="000000"/>
              <w:left w:val="single" w:sz="4" w:space="0" w:color="000000"/>
              <w:bottom w:val="single" w:sz="4" w:space="0" w:color="000000"/>
              <w:right w:val="single" w:sz="4" w:space="0" w:color="000000"/>
            </w:tcBorders>
            <w:vAlign w:val="center"/>
          </w:tcPr>
          <w:p w14:paraId="4305668A" w14:textId="77777777" w:rsidR="007D4AAB" w:rsidRDefault="00555AC0">
            <w:pPr>
              <w:widowControl w:val="0"/>
              <w:jc w:val="center"/>
              <w:rPr>
                <w:b/>
              </w:rPr>
            </w:pPr>
            <w:r>
              <w:rPr>
                <w:b/>
                <w:lang w:val="en-US"/>
              </w:rPr>
              <w:t>No.</w:t>
            </w:r>
            <w:r>
              <w:rPr>
                <w:b/>
              </w:rPr>
              <w:br/>
            </w:r>
          </w:p>
        </w:tc>
        <w:tc>
          <w:tcPr>
            <w:tcW w:w="2834" w:type="dxa"/>
            <w:tcBorders>
              <w:top w:val="single" w:sz="4" w:space="0" w:color="000000"/>
              <w:left w:val="single" w:sz="4" w:space="0" w:color="000000"/>
              <w:bottom w:val="single" w:sz="4" w:space="0" w:color="000000"/>
              <w:right w:val="single" w:sz="4" w:space="0" w:color="000000"/>
            </w:tcBorders>
            <w:vAlign w:val="center"/>
          </w:tcPr>
          <w:p w14:paraId="413BA6D5" w14:textId="77777777" w:rsidR="007D4AAB" w:rsidRDefault="00555AC0">
            <w:pPr>
              <w:widowControl w:val="0"/>
              <w:jc w:val="center"/>
              <w:rPr>
                <w:b/>
              </w:rPr>
            </w:pPr>
            <w:proofErr w:type="spellStart"/>
            <w:r>
              <w:rPr>
                <w:b/>
              </w:rPr>
              <w:t>Category</w:t>
            </w:r>
            <w:proofErr w:type="spellEnd"/>
            <w:r>
              <w:rPr>
                <w:b/>
              </w:rPr>
              <w:t xml:space="preserve"> </w:t>
            </w:r>
            <w:proofErr w:type="spellStart"/>
            <w:r>
              <w:rPr>
                <w:b/>
              </w:rPr>
              <w:t>of</w:t>
            </w:r>
            <w:proofErr w:type="spellEnd"/>
            <w:r>
              <w:rPr>
                <w:b/>
              </w:rPr>
              <w:t xml:space="preserve"> </w:t>
            </w:r>
            <w:proofErr w:type="spellStart"/>
            <w:r>
              <w:rPr>
                <w:b/>
              </w:rPr>
              <w:t>personnel</w:t>
            </w:r>
            <w:proofErr w:type="spellEnd"/>
            <w:r>
              <w:rPr>
                <w:b/>
              </w:rPr>
              <w:t xml:space="preserve"> </w:t>
            </w:r>
          </w:p>
        </w:tc>
        <w:tc>
          <w:tcPr>
            <w:tcW w:w="3686" w:type="dxa"/>
            <w:tcBorders>
              <w:top w:val="single" w:sz="4" w:space="0" w:color="000000"/>
              <w:left w:val="single" w:sz="4" w:space="0" w:color="000000"/>
              <w:bottom w:val="single" w:sz="4" w:space="0" w:color="000000"/>
              <w:right w:val="single" w:sz="4" w:space="0" w:color="000000"/>
            </w:tcBorders>
            <w:vAlign w:val="center"/>
          </w:tcPr>
          <w:p w14:paraId="287C0608" w14:textId="77777777" w:rsidR="007D4AAB" w:rsidRDefault="00555AC0">
            <w:pPr>
              <w:widowControl w:val="0"/>
              <w:jc w:val="center"/>
              <w:rPr>
                <w:b/>
              </w:rPr>
            </w:pPr>
            <w:proofErr w:type="spellStart"/>
            <w:r>
              <w:rPr>
                <w:b/>
              </w:rPr>
              <w:t>Partner</w:t>
            </w:r>
            <w:proofErr w:type="spellEnd"/>
            <w:r>
              <w:rPr>
                <w:b/>
              </w:rPr>
              <w:t xml:space="preserve"> </w:t>
            </w:r>
            <w:proofErr w:type="spellStart"/>
            <w:r>
              <w:rPr>
                <w:b/>
              </w:rPr>
              <w:t>organization</w:t>
            </w:r>
            <w:proofErr w:type="spellEnd"/>
          </w:p>
        </w:tc>
        <w:tc>
          <w:tcPr>
            <w:tcW w:w="2583" w:type="dxa"/>
            <w:tcBorders>
              <w:top w:val="single" w:sz="4" w:space="0" w:color="000000"/>
              <w:left w:val="single" w:sz="4" w:space="0" w:color="000000"/>
              <w:bottom w:val="single" w:sz="4" w:space="0" w:color="000000"/>
              <w:right w:val="single" w:sz="4" w:space="0" w:color="000000"/>
            </w:tcBorders>
            <w:vAlign w:val="center"/>
          </w:tcPr>
          <w:p w14:paraId="390033C7" w14:textId="77777777" w:rsidR="007D4AAB" w:rsidRDefault="00555AC0">
            <w:pPr>
              <w:widowControl w:val="0"/>
              <w:jc w:val="center"/>
              <w:rPr>
                <w:b/>
              </w:rPr>
            </w:pPr>
            <w:proofErr w:type="spellStart"/>
            <w:r>
              <w:rPr>
                <w:b/>
              </w:rPr>
              <w:t>Amount</w:t>
            </w:r>
            <w:proofErr w:type="spellEnd"/>
            <w:r>
              <w:rPr>
                <w:b/>
              </w:rPr>
              <w:t xml:space="preserve"> </w:t>
            </w:r>
            <w:proofErr w:type="spellStart"/>
            <w:r>
              <w:rPr>
                <w:b/>
              </w:rPr>
              <w:t>of</w:t>
            </w:r>
            <w:proofErr w:type="spellEnd"/>
            <w:r>
              <w:rPr>
                <w:b/>
              </w:rPr>
              <w:t xml:space="preserve"> FTE</w:t>
            </w:r>
          </w:p>
        </w:tc>
      </w:tr>
      <w:tr w:rsidR="007D4AAB" w14:paraId="6F45269B" w14:textId="77777777">
        <w:tc>
          <w:tcPr>
            <w:tcW w:w="704" w:type="dxa"/>
            <w:tcBorders>
              <w:top w:val="single" w:sz="4" w:space="0" w:color="000000"/>
              <w:left w:val="single" w:sz="4" w:space="0" w:color="000000"/>
              <w:bottom w:val="single" w:sz="4" w:space="0" w:color="000000"/>
              <w:right w:val="single" w:sz="4" w:space="0" w:color="000000"/>
            </w:tcBorders>
          </w:tcPr>
          <w:p w14:paraId="424E3802" w14:textId="77777777" w:rsidR="007D4AAB" w:rsidRDefault="00555AC0">
            <w:pPr>
              <w:widowControl w:val="0"/>
              <w:spacing w:after="0" w:line="240" w:lineRule="auto"/>
              <w:jc w:val="center"/>
              <w:rPr>
                <w:bCs/>
              </w:rPr>
            </w:pPr>
            <w:r>
              <w:rPr>
                <w:bCs/>
              </w:rPr>
              <w:t>1.</w:t>
            </w:r>
          </w:p>
        </w:tc>
        <w:tc>
          <w:tcPr>
            <w:tcW w:w="2834" w:type="dxa"/>
            <w:tcBorders>
              <w:top w:val="single" w:sz="4" w:space="0" w:color="000000"/>
              <w:left w:val="single" w:sz="4" w:space="0" w:color="000000"/>
              <w:bottom w:val="single" w:sz="4" w:space="0" w:color="000000"/>
              <w:right w:val="single" w:sz="4" w:space="0" w:color="000000"/>
            </w:tcBorders>
          </w:tcPr>
          <w:p w14:paraId="4DC77679" w14:textId="77777777" w:rsidR="007D4AAB" w:rsidRDefault="00555AC0">
            <w:pPr>
              <w:widowControl w:val="0"/>
              <w:snapToGrid w:val="0"/>
              <w:spacing w:after="0" w:line="240" w:lineRule="auto"/>
              <w:jc w:val="both"/>
              <w:rPr>
                <w:bCs/>
              </w:rPr>
            </w:pPr>
            <w:proofErr w:type="spellStart"/>
            <w:r>
              <w:rPr>
                <w:bCs/>
              </w:rPr>
              <w:t>research</w:t>
            </w:r>
            <w:proofErr w:type="spellEnd"/>
            <w:r>
              <w:rPr>
                <w:bCs/>
              </w:rPr>
              <w:t xml:space="preserve"> </w:t>
            </w:r>
            <w:proofErr w:type="spellStart"/>
            <w:r>
              <w:rPr>
                <w:bCs/>
              </w:rPr>
              <w:t>scientists</w:t>
            </w:r>
            <w:proofErr w:type="spellEnd"/>
          </w:p>
        </w:tc>
        <w:tc>
          <w:tcPr>
            <w:tcW w:w="3686" w:type="dxa"/>
            <w:tcBorders>
              <w:top w:val="single" w:sz="4" w:space="0" w:color="000000"/>
              <w:left w:val="single" w:sz="4" w:space="0" w:color="000000"/>
              <w:bottom w:val="single" w:sz="4" w:space="0" w:color="000000"/>
              <w:right w:val="single" w:sz="4" w:space="0" w:color="000000"/>
            </w:tcBorders>
          </w:tcPr>
          <w:p w14:paraId="7818E050" w14:textId="77777777" w:rsidR="007D4AAB" w:rsidRDefault="007D4AAB">
            <w:pPr>
              <w:widowControl w:val="0"/>
              <w:snapToGrid w:val="0"/>
              <w:spacing w:line="360" w:lineRule="auto"/>
              <w:jc w:val="both"/>
              <w:rPr>
                <w:bCs/>
              </w:rPr>
            </w:pPr>
          </w:p>
        </w:tc>
        <w:tc>
          <w:tcPr>
            <w:tcW w:w="2583" w:type="dxa"/>
            <w:tcBorders>
              <w:top w:val="single" w:sz="4" w:space="0" w:color="000000"/>
              <w:left w:val="single" w:sz="4" w:space="0" w:color="000000"/>
              <w:bottom w:val="single" w:sz="4" w:space="0" w:color="000000"/>
              <w:right w:val="single" w:sz="4" w:space="0" w:color="000000"/>
            </w:tcBorders>
          </w:tcPr>
          <w:p w14:paraId="6D624D87" w14:textId="77777777" w:rsidR="007D4AAB" w:rsidRDefault="007D4AAB">
            <w:pPr>
              <w:widowControl w:val="0"/>
              <w:snapToGrid w:val="0"/>
              <w:spacing w:line="360" w:lineRule="auto"/>
              <w:jc w:val="both"/>
              <w:rPr>
                <w:bCs/>
              </w:rPr>
            </w:pPr>
          </w:p>
        </w:tc>
      </w:tr>
      <w:tr w:rsidR="007D4AAB" w14:paraId="45D72DEE" w14:textId="77777777">
        <w:trPr>
          <w:trHeight w:val="314"/>
        </w:trPr>
        <w:tc>
          <w:tcPr>
            <w:tcW w:w="704" w:type="dxa"/>
            <w:tcBorders>
              <w:top w:val="single" w:sz="4" w:space="0" w:color="000000"/>
              <w:left w:val="single" w:sz="4" w:space="0" w:color="000000"/>
              <w:bottom w:val="single" w:sz="4" w:space="0" w:color="000000"/>
              <w:right w:val="single" w:sz="4" w:space="0" w:color="000000"/>
            </w:tcBorders>
          </w:tcPr>
          <w:p w14:paraId="4AE6FE2C" w14:textId="77777777" w:rsidR="007D4AAB" w:rsidRDefault="00555AC0">
            <w:pPr>
              <w:widowControl w:val="0"/>
              <w:spacing w:line="360" w:lineRule="auto"/>
              <w:jc w:val="center"/>
              <w:rPr>
                <w:bCs/>
              </w:rPr>
            </w:pPr>
            <w:r>
              <w:rPr>
                <w:bCs/>
              </w:rPr>
              <w:t>2.</w:t>
            </w:r>
          </w:p>
        </w:tc>
        <w:tc>
          <w:tcPr>
            <w:tcW w:w="2834" w:type="dxa"/>
            <w:tcBorders>
              <w:top w:val="single" w:sz="4" w:space="0" w:color="000000"/>
              <w:left w:val="single" w:sz="4" w:space="0" w:color="000000"/>
              <w:bottom w:val="single" w:sz="4" w:space="0" w:color="000000"/>
              <w:right w:val="single" w:sz="4" w:space="0" w:color="000000"/>
            </w:tcBorders>
          </w:tcPr>
          <w:p w14:paraId="1AB1AD30" w14:textId="77777777" w:rsidR="007D4AAB" w:rsidRDefault="00555AC0">
            <w:pPr>
              <w:widowControl w:val="0"/>
              <w:spacing w:line="360" w:lineRule="auto"/>
              <w:jc w:val="both"/>
              <w:rPr>
                <w:bCs/>
              </w:rPr>
            </w:pPr>
            <w:proofErr w:type="spellStart"/>
            <w:r>
              <w:rPr>
                <w:bCs/>
              </w:rPr>
              <w:t>engineers</w:t>
            </w:r>
            <w:proofErr w:type="spellEnd"/>
          </w:p>
        </w:tc>
        <w:tc>
          <w:tcPr>
            <w:tcW w:w="3686" w:type="dxa"/>
            <w:tcBorders>
              <w:top w:val="single" w:sz="4" w:space="0" w:color="000000"/>
              <w:left w:val="single" w:sz="4" w:space="0" w:color="000000"/>
              <w:bottom w:val="single" w:sz="4" w:space="0" w:color="000000"/>
              <w:right w:val="single" w:sz="4" w:space="0" w:color="000000"/>
            </w:tcBorders>
          </w:tcPr>
          <w:p w14:paraId="2D4DBDB1" w14:textId="77777777" w:rsidR="007D4AAB" w:rsidRDefault="007D4AAB">
            <w:pPr>
              <w:widowControl w:val="0"/>
              <w:snapToGrid w:val="0"/>
              <w:spacing w:line="360" w:lineRule="auto"/>
              <w:jc w:val="both"/>
              <w:rPr>
                <w:bCs/>
              </w:rPr>
            </w:pPr>
          </w:p>
        </w:tc>
        <w:tc>
          <w:tcPr>
            <w:tcW w:w="2583" w:type="dxa"/>
            <w:tcBorders>
              <w:top w:val="single" w:sz="4" w:space="0" w:color="000000"/>
              <w:left w:val="single" w:sz="4" w:space="0" w:color="000000"/>
              <w:bottom w:val="single" w:sz="4" w:space="0" w:color="000000"/>
              <w:right w:val="single" w:sz="4" w:space="0" w:color="000000"/>
            </w:tcBorders>
          </w:tcPr>
          <w:p w14:paraId="1A72EC12" w14:textId="77777777" w:rsidR="007D4AAB" w:rsidRDefault="007D4AAB">
            <w:pPr>
              <w:widowControl w:val="0"/>
              <w:snapToGrid w:val="0"/>
              <w:spacing w:line="360" w:lineRule="auto"/>
              <w:jc w:val="both"/>
              <w:rPr>
                <w:bCs/>
              </w:rPr>
            </w:pPr>
          </w:p>
        </w:tc>
      </w:tr>
      <w:tr w:rsidR="007D4AAB" w14:paraId="1CBFD0B4" w14:textId="77777777">
        <w:trPr>
          <w:trHeight w:val="369"/>
        </w:trPr>
        <w:tc>
          <w:tcPr>
            <w:tcW w:w="704" w:type="dxa"/>
            <w:tcBorders>
              <w:top w:val="single" w:sz="4" w:space="0" w:color="000000"/>
              <w:left w:val="single" w:sz="4" w:space="0" w:color="000000"/>
              <w:bottom w:val="single" w:sz="4" w:space="0" w:color="000000"/>
              <w:right w:val="single" w:sz="4" w:space="0" w:color="000000"/>
            </w:tcBorders>
          </w:tcPr>
          <w:p w14:paraId="6B09D08F" w14:textId="77777777" w:rsidR="007D4AAB" w:rsidRDefault="00555AC0">
            <w:pPr>
              <w:widowControl w:val="0"/>
              <w:spacing w:line="360" w:lineRule="auto"/>
              <w:jc w:val="center"/>
              <w:rPr>
                <w:bCs/>
              </w:rPr>
            </w:pPr>
            <w:r>
              <w:rPr>
                <w:bCs/>
              </w:rPr>
              <w:t>3.</w:t>
            </w:r>
          </w:p>
        </w:tc>
        <w:tc>
          <w:tcPr>
            <w:tcW w:w="2834" w:type="dxa"/>
            <w:tcBorders>
              <w:top w:val="single" w:sz="4" w:space="0" w:color="000000"/>
              <w:left w:val="single" w:sz="4" w:space="0" w:color="000000"/>
              <w:bottom w:val="single" w:sz="4" w:space="0" w:color="000000"/>
              <w:right w:val="single" w:sz="4" w:space="0" w:color="000000"/>
            </w:tcBorders>
          </w:tcPr>
          <w:p w14:paraId="7292FAA1" w14:textId="77777777" w:rsidR="007D4AAB" w:rsidRDefault="00555AC0">
            <w:pPr>
              <w:widowControl w:val="0"/>
              <w:snapToGrid w:val="0"/>
              <w:rPr>
                <w:bCs/>
              </w:rPr>
            </w:pPr>
            <w:proofErr w:type="spellStart"/>
            <w:r>
              <w:rPr>
                <w:bCs/>
              </w:rPr>
              <w:t>specialists</w:t>
            </w:r>
            <w:proofErr w:type="spellEnd"/>
          </w:p>
        </w:tc>
        <w:tc>
          <w:tcPr>
            <w:tcW w:w="3686" w:type="dxa"/>
            <w:tcBorders>
              <w:top w:val="single" w:sz="4" w:space="0" w:color="000000"/>
              <w:left w:val="single" w:sz="4" w:space="0" w:color="000000"/>
              <w:bottom w:val="single" w:sz="4" w:space="0" w:color="000000"/>
              <w:right w:val="single" w:sz="4" w:space="0" w:color="000000"/>
            </w:tcBorders>
          </w:tcPr>
          <w:p w14:paraId="0BA5D5EC" w14:textId="77777777" w:rsidR="007D4AAB" w:rsidRDefault="007D4AAB">
            <w:pPr>
              <w:widowControl w:val="0"/>
              <w:snapToGrid w:val="0"/>
              <w:spacing w:line="360" w:lineRule="auto"/>
              <w:jc w:val="both"/>
              <w:rPr>
                <w:bCs/>
              </w:rPr>
            </w:pPr>
          </w:p>
        </w:tc>
        <w:tc>
          <w:tcPr>
            <w:tcW w:w="2583" w:type="dxa"/>
            <w:tcBorders>
              <w:top w:val="single" w:sz="4" w:space="0" w:color="000000"/>
              <w:left w:val="single" w:sz="4" w:space="0" w:color="000000"/>
              <w:bottom w:val="single" w:sz="4" w:space="0" w:color="000000"/>
              <w:right w:val="single" w:sz="4" w:space="0" w:color="000000"/>
            </w:tcBorders>
          </w:tcPr>
          <w:p w14:paraId="740C73B5" w14:textId="77777777" w:rsidR="007D4AAB" w:rsidRDefault="007D4AAB">
            <w:pPr>
              <w:widowControl w:val="0"/>
              <w:snapToGrid w:val="0"/>
              <w:spacing w:line="360" w:lineRule="auto"/>
              <w:jc w:val="both"/>
              <w:rPr>
                <w:bCs/>
              </w:rPr>
            </w:pPr>
          </w:p>
        </w:tc>
      </w:tr>
      <w:tr w:rsidR="007D4AAB" w14:paraId="26C4C159" w14:textId="77777777">
        <w:tc>
          <w:tcPr>
            <w:tcW w:w="704" w:type="dxa"/>
            <w:tcBorders>
              <w:top w:val="single" w:sz="4" w:space="0" w:color="000000"/>
              <w:left w:val="single" w:sz="4" w:space="0" w:color="000000"/>
              <w:bottom w:val="single" w:sz="4" w:space="0" w:color="000000"/>
              <w:right w:val="single" w:sz="4" w:space="0" w:color="000000"/>
            </w:tcBorders>
          </w:tcPr>
          <w:p w14:paraId="05B65D3D" w14:textId="77777777" w:rsidR="007D4AAB" w:rsidRDefault="00555AC0">
            <w:pPr>
              <w:widowControl w:val="0"/>
              <w:spacing w:line="360" w:lineRule="auto"/>
              <w:jc w:val="center"/>
              <w:rPr>
                <w:bCs/>
              </w:rPr>
            </w:pPr>
            <w:r>
              <w:rPr>
                <w:bCs/>
              </w:rPr>
              <w:t>4.</w:t>
            </w:r>
          </w:p>
        </w:tc>
        <w:tc>
          <w:tcPr>
            <w:tcW w:w="2834" w:type="dxa"/>
            <w:tcBorders>
              <w:top w:val="single" w:sz="4" w:space="0" w:color="000000"/>
              <w:left w:val="single" w:sz="4" w:space="0" w:color="000000"/>
              <w:bottom w:val="single" w:sz="4" w:space="0" w:color="000000"/>
              <w:right w:val="single" w:sz="4" w:space="0" w:color="000000"/>
            </w:tcBorders>
          </w:tcPr>
          <w:p w14:paraId="4023AA74" w14:textId="77777777" w:rsidR="007D4AAB" w:rsidRDefault="00555AC0">
            <w:pPr>
              <w:widowControl w:val="0"/>
              <w:snapToGrid w:val="0"/>
              <w:spacing w:line="360" w:lineRule="auto"/>
              <w:jc w:val="both"/>
              <w:rPr>
                <w:bCs/>
              </w:rPr>
            </w:pPr>
            <w:proofErr w:type="spellStart"/>
            <w:r>
              <w:rPr>
                <w:bCs/>
              </w:rPr>
              <w:t>technicians</w:t>
            </w:r>
            <w:proofErr w:type="spellEnd"/>
          </w:p>
        </w:tc>
        <w:tc>
          <w:tcPr>
            <w:tcW w:w="3686" w:type="dxa"/>
            <w:tcBorders>
              <w:top w:val="single" w:sz="4" w:space="0" w:color="000000"/>
              <w:left w:val="single" w:sz="4" w:space="0" w:color="000000"/>
              <w:bottom w:val="single" w:sz="4" w:space="0" w:color="000000"/>
              <w:right w:val="single" w:sz="4" w:space="0" w:color="000000"/>
            </w:tcBorders>
          </w:tcPr>
          <w:p w14:paraId="334EEDF2" w14:textId="77777777" w:rsidR="007D4AAB" w:rsidRDefault="007D4AAB">
            <w:pPr>
              <w:widowControl w:val="0"/>
              <w:snapToGrid w:val="0"/>
              <w:spacing w:line="360" w:lineRule="auto"/>
              <w:jc w:val="both"/>
              <w:rPr>
                <w:bCs/>
              </w:rPr>
            </w:pPr>
          </w:p>
        </w:tc>
        <w:tc>
          <w:tcPr>
            <w:tcW w:w="2583" w:type="dxa"/>
            <w:tcBorders>
              <w:top w:val="single" w:sz="4" w:space="0" w:color="000000"/>
              <w:left w:val="single" w:sz="4" w:space="0" w:color="000000"/>
              <w:bottom w:val="single" w:sz="4" w:space="0" w:color="000000"/>
              <w:right w:val="single" w:sz="4" w:space="0" w:color="000000"/>
            </w:tcBorders>
          </w:tcPr>
          <w:p w14:paraId="760B3387" w14:textId="77777777" w:rsidR="007D4AAB" w:rsidRDefault="007D4AAB">
            <w:pPr>
              <w:widowControl w:val="0"/>
              <w:snapToGrid w:val="0"/>
              <w:spacing w:line="360" w:lineRule="auto"/>
              <w:jc w:val="both"/>
              <w:rPr>
                <w:bCs/>
                <w:lang w:val="en-US"/>
              </w:rPr>
            </w:pPr>
          </w:p>
        </w:tc>
      </w:tr>
      <w:tr w:rsidR="007D4AAB" w14:paraId="67D1C1D2" w14:textId="77777777">
        <w:tc>
          <w:tcPr>
            <w:tcW w:w="704" w:type="dxa"/>
            <w:tcBorders>
              <w:top w:val="single" w:sz="4" w:space="0" w:color="000000"/>
              <w:left w:val="single" w:sz="4" w:space="0" w:color="000000"/>
              <w:bottom w:val="single" w:sz="4" w:space="0" w:color="000000"/>
              <w:right w:val="single" w:sz="4" w:space="0" w:color="000000"/>
            </w:tcBorders>
          </w:tcPr>
          <w:p w14:paraId="653A3E2F" w14:textId="77777777" w:rsidR="007D4AAB" w:rsidRDefault="007D4AAB">
            <w:pPr>
              <w:widowControl w:val="0"/>
              <w:spacing w:line="360" w:lineRule="auto"/>
              <w:jc w:val="both"/>
              <w:rPr>
                <w:b/>
              </w:rPr>
            </w:pPr>
          </w:p>
        </w:tc>
        <w:tc>
          <w:tcPr>
            <w:tcW w:w="2834" w:type="dxa"/>
            <w:tcBorders>
              <w:top w:val="single" w:sz="4" w:space="0" w:color="000000"/>
              <w:left w:val="single" w:sz="4" w:space="0" w:color="000000"/>
              <w:bottom w:val="single" w:sz="4" w:space="0" w:color="000000"/>
              <w:right w:val="single" w:sz="4" w:space="0" w:color="000000"/>
            </w:tcBorders>
          </w:tcPr>
          <w:p w14:paraId="06707C86" w14:textId="77777777" w:rsidR="007D4AAB" w:rsidRDefault="00555AC0">
            <w:pPr>
              <w:widowControl w:val="0"/>
              <w:spacing w:line="360" w:lineRule="auto"/>
              <w:jc w:val="both"/>
            </w:pPr>
            <w:r>
              <w:rPr>
                <w:b/>
                <w:lang w:val="en-US"/>
              </w:rPr>
              <w:t>Total</w:t>
            </w:r>
            <w:r>
              <w:rPr>
                <w:b/>
              </w:rPr>
              <w:t xml:space="preserve">:  </w:t>
            </w:r>
          </w:p>
        </w:tc>
        <w:tc>
          <w:tcPr>
            <w:tcW w:w="3686" w:type="dxa"/>
            <w:tcBorders>
              <w:top w:val="single" w:sz="4" w:space="0" w:color="000000"/>
              <w:left w:val="single" w:sz="4" w:space="0" w:color="000000"/>
              <w:bottom w:val="single" w:sz="4" w:space="0" w:color="000000"/>
              <w:right w:val="single" w:sz="4" w:space="0" w:color="000000"/>
            </w:tcBorders>
          </w:tcPr>
          <w:p w14:paraId="2465E64A" w14:textId="77777777" w:rsidR="007D4AAB" w:rsidRDefault="007D4AAB">
            <w:pPr>
              <w:widowControl w:val="0"/>
              <w:snapToGrid w:val="0"/>
              <w:spacing w:line="360" w:lineRule="auto"/>
              <w:jc w:val="both"/>
              <w:rPr>
                <w:b/>
              </w:rPr>
            </w:pPr>
          </w:p>
        </w:tc>
        <w:tc>
          <w:tcPr>
            <w:tcW w:w="2583" w:type="dxa"/>
            <w:tcBorders>
              <w:top w:val="single" w:sz="4" w:space="0" w:color="000000"/>
              <w:left w:val="single" w:sz="4" w:space="0" w:color="000000"/>
              <w:bottom w:val="single" w:sz="4" w:space="0" w:color="000000"/>
              <w:right w:val="single" w:sz="4" w:space="0" w:color="000000"/>
            </w:tcBorders>
          </w:tcPr>
          <w:p w14:paraId="744074E7" w14:textId="77777777" w:rsidR="007D4AAB" w:rsidRDefault="007D4AAB">
            <w:pPr>
              <w:widowControl w:val="0"/>
              <w:snapToGrid w:val="0"/>
              <w:spacing w:line="360" w:lineRule="auto"/>
              <w:jc w:val="both"/>
              <w:rPr>
                <w:b/>
              </w:rPr>
            </w:pPr>
          </w:p>
        </w:tc>
      </w:tr>
    </w:tbl>
    <w:p w14:paraId="75057186" w14:textId="77777777" w:rsidR="007D4AAB" w:rsidRDefault="007D4AAB">
      <w:pPr>
        <w:spacing w:after="0" w:line="240" w:lineRule="atLeast"/>
        <w:jc w:val="both"/>
      </w:pPr>
    </w:p>
    <w:p w14:paraId="6CE11285" w14:textId="77777777" w:rsidR="007D4AAB" w:rsidRDefault="00555AC0">
      <w:pPr>
        <w:spacing w:after="0" w:line="240" w:lineRule="atLeast"/>
        <w:jc w:val="both"/>
        <w:rPr>
          <w:b/>
        </w:rPr>
      </w:pPr>
      <w:r>
        <w:rPr>
          <w:b/>
        </w:rPr>
        <w:t xml:space="preserve">4. </w:t>
      </w:r>
      <w:proofErr w:type="spellStart"/>
      <w:r>
        <w:rPr>
          <w:b/>
        </w:rPr>
        <w:t>Financing</w:t>
      </w:r>
      <w:proofErr w:type="spellEnd"/>
    </w:p>
    <w:p w14:paraId="11906770" w14:textId="35CBC778" w:rsidR="007D4AAB" w:rsidRDefault="00555AC0">
      <w:pPr>
        <w:spacing w:after="0" w:line="240" w:lineRule="atLeast"/>
        <w:jc w:val="both"/>
        <w:rPr>
          <w:b/>
          <w:lang w:val="en-US"/>
        </w:rPr>
      </w:pPr>
      <w:r>
        <w:rPr>
          <w:b/>
          <w:lang w:val="en-US"/>
        </w:rPr>
        <w:t>4.1 Total estimated cost of the project</w:t>
      </w:r>
      <w:r w:rsidR="003A0399">
        <w:rPr>
          <w:b/>
          <w:lang w:val="en-US"/>
        </w:rPr>
        <w:t>: 160 000 USD</w:t>
      </w:r>
    </w:p>
    <w:p w14:paraId="6BDCF58C" w14:textId="77777777" w:rsidR="007D4AAB" w:rsidRDefault="00555AC0">
      <w:pPr>
        <w:spacing w:after="0" w:line="240" w:lineRule="atLeast"/>
        <w:jc w:val="both"/>
        <w:rPr>
          <w:lang w:val="en-US"/>
        </w:rPr>
      </w:pPr>
      <w:r>
        <w:rPr>
          <w:lang w:val="en-US"/>
        </w:rPr>
        <w:t xml:space="preserve">The total cost estimate of the project (for the whole period, excluding salary).  </w:t>
      </w:r>
    </w:p>
    <w:p w14:paraId="16C4EF1A" w14:textId="77777777" w:rsidR="007D4AAB" w:rsidRDefault="00555AC0">
      <w:pPr>
        <w:spacing w:after="0" w:line="240" w:lineRule="atLeast"/>
        <w:jc w:val="both"/>
        <w:rPr>
          <w:lang w:val="en-US"/>
        </w:rPr>
      </w:pPr>
      <w:r>
        <w:rPr>
          <w:lang w:val="en-US"/>
        </w:rPr>
        <w:t>The details are given in a separate table below.</w:t>
      </w:r>
    </w:p>
    <w:p w14:paraId="1C157A03" w14:textId="77777777" w:rsidR="007D4AAB" w:rsidRDefault="007D4AAB">
      <w:pPr>
        <w:spacing w:after="0" w:line="240" w:lineRule="exact"/>
        <w:jc w:val="both"/>
        <w:rPr>
          <w:lang w:val="en-US"/>
        </w:rPr>
      </w:pPr>
    </w:p>
    <w:p w14:paraId="7EF67617" w14:textId="77777777" w:rsidR="007D4AAB" w:rsidRDefault="00555AC0">
      <w:pPr>
        <w:spacing w:after="0" w:line="240" w:lineRule="exact"/>
        <w:jc w:val="both"/>
        <w:rPr>
          <w:b/>
          <w:lang w:val="en-US"/>
        </w:rPr>
      </w:pPr>
      <w:r>
        <w:rPr>
          <w:b/>
          <w:lang w:val="en-US"/>
        </w:rPr>
        <w:t xml:space="preserve">4.2 Extra funding sources </w:t>
      </w:r>
    </w:p>
    <w:p w14:paraId="501D489D" w14:textId="77777777" w:rsidR="007D4AAB" w:rsidRDefault="00555AC0">
      <w:pPr>
        <w:spacing w:after="0" w:line="240" w:lineRule="exact"/>
        <w:jc w:val="both"/>
        <w:rPr>
          <w:lang w:val="en-US"/>
        </w:rPr>
      </w:pPr>
      <w:r>
        <w:rPr>
          <w:lang w:val="en-US"/>
        </w:rPr>
        <w:t>Expected funding from partners/customers – a total estimate.</w:t>
      </w:r>
    </w:p>
    <w:p w14:paraId="0E779D68" w14:textId="77777777" w:rsidR="007D4AAB" w:rsidRDefault="007D4AAB">
      <w:pPr>
        <w:spacing w:after="0" w:line="240" w:lineRule="exact"/>
        <w:jc w:val="both"/>
        <w:rPr>
          <w:lang w:val="en-US"/>
        </w:rPr>
      </w:pPr>
    </w:p>
    <w:p w14:paraId="1DDE679D" w14:textId="77777777" w:rsidR="007D4AAB" w:rsidRDefault="007D4AAB">
      <w:pPr>
        <w:spacing w:after="0" w:line="240" w:lineRule="exact"/>
        <w:jc w:val="both"/>
        <w:rPr>
          <w:lang w:val="en-US"/>
        </w:rPr>
      </w:pPr>
    </w:p>
    <w:p w14:paraId="7839BACA" w14:textId="0F0D3FFC" w:rsidR="007D4AAB" w:rsidRDefault="00555AC0">
      <w:pPr>
        <w:spacing w:after="0" w:line="240" w:lineRule="atLeast"/>
        <w:jc w:val="both"/>
        <w:rPr>
          <w:lang w:val="en-US"/>
        </w:rPr>
      </w:pPr>
      <w:r>
        <w:rPr>
          <w:b/>
          <w:bCs/>
          <w:lang w:val="en-US"/>
        </w:rPr>
        <w:t>Project</w:t>
      </w:r>
      <w:bookmarkStart w:id="1" w:name="_Hlk126310477"/>
      <w:bookmarkEnd w:id="1"/>
      <w:r>
        <w:rPr>
          <w:b/>
          <w:bCs/>
          <w:lang w:val="en-US"/>
        </w:rPr>
        <w:t xml:space="preserve"> Leader </w:t>
      </w:r>
      <w:r>
        <w:rPr>
          <w:lang w:val="en-US"/>
        </w:rPr>
        <w:t>_</w:t>
      </w:r>
      <w:r w:rsidR="003A0399">
        <w:rPr>
          <w:lang w:val="en-US"/>
        </w:rPr>
        <w:t>___</w:t>
      </w:r>
      <w:r>
        <w:rPr>
          <w:lang w:val="en-US"/>
        </w:rPr>
        <w:t>__</w:t>
      </w:r>
      <w:r w:rsidR="003A0399">
        <w:rPr>
          <w:lang w:val="en-US"/>
        </w:rPr>
        <w:t>___</w:t>
      </w:r>
      <w:r w:rsidR="00084851">
        <w:rPr>
          <w:lang w:val="en-US"/>
        </w:rPr>
        <w:t xml:space="preserve">____/ </w:t>
      </w:r>
      <w:r w:rsidR="003A0399" w:rsidRPr="00084851">
        <w:rPr>
          <w:lang w:val="en-US"/>
        </w:rPr>
        <w:t>G.V. Mytsin</w:t>
      </w:r>
      <w:r w:rsidR="00084851">
        <w:rPr>
          <w:lang w:val="en-US"/>
        </w:rPr>
        <w:t xml:space="preserve"> </w:t>
      </w:r>
      <w:r>
        <w:rPr>
          <w:lang w:val="en-US"/>
        </w:rPr>
        <w:t>/</w:t>
      </w:r>
    </w:p>
    <w:p w14:paraId="59BFBF88" w14:textId="77777777" w:rsidR="007D4AAB" w:rsidRDefault="007D4AAB">
      <w:pPr>
        <w:spacing w:after="0" w:line="240" w:lineRule="atLeast"/>
        <w:jc w:val="both"/>
        <w:rPr>
          <w:lang w:val="en-US"/>
        </w:rPr>
      </w:pPr>
    </w:p>
    <w:p w14:paraId="2C23B0D4" w14:textId="77777777" w:rsidR="007D4AAB" w:rsidRDefault="007D4AAB">
      <w:pPr>
        <w:spacing w:after="0" w:line="240" w:lineRule="atLeast"/>
        <w:jc w:val="both"/>
        <w:rPr>
          <w:lang w:val="en-US"/>
        </w:rPr>
      </w:pPr>
    </w:p>
    <w:p w14:paraId="7043887C" w14:textId="77777777" w:rsidR="007D4AAB" w:rsidRDefault="007D4AAB">
      <w:pPr>
        <w:spacing w:after="0" w:line="240" w:lineRule="atLeast"/>
        <w:jc w:val="both"/>
        <w:rPr>
          <w:lang w:val="en-US"/>
        </w:rPr>
      </w:pPr>
    </w:p>
    <w:p w14:paraId="69D7E439" w14:textId="77777777" w:rsidR="007D4AAB" w:rsidRDefault="007D4AAB">
      <w:pPr>
        <w:spacing w:after="0" w:line="240" w:lineRule="atLeast"/>
        <w:jc w:val="both"/>
        <w:rPr>
          <w:lang w:val="en-US"/>
        </w:rPr>
      </w:pPr>
    </w:p>
    <w:p w14:paraId="1A5B3D32" w14:textId="0560135B" w:rsidR="007D4AAB" w:rsidRDefault="00555AC0">
      <w:pPr>
        <w:spacing w:after="0" w:line="240" w:lineRule="atLeast"/>
        <w:jc w:val="both"/>
        <w:rPr>
          <w:lang w:val="en-US"/>
        </w:rPr>
      </w:pPr>
      <w:r>
        <w:rPr>
          <w:lang w:val="en-US"/>
        </w:rPr>
        <w:t xml:space="preserve">Date of submission </w:t>
      </w:r>
      <w:r w:rsidR="0083799C">
        <w:rPr>
          <w:lang w:val="en-US"/>
        </w:rPr>
        <w:t>of the project</w:t>
      </w:r>
      <w:r>
        <w:rPr>
          <w:lang w:val="en-US"/>
        </w:rPr>
        <w:t xml:space="preserve"> to the Chief Scientific Secretary: _________</w:t>
      </w:r>
    </w:p>
    <w:p w14:paraId="39475C84" w14:textId="77777777" w:rsidR="007D4AAB" w:rsidRDefault="00555AC0">
      <w:pPr>
        <w:spacing w:after="0" w:line="360" w:lineRule="auto"/>
        <w:jc w:val="both"/>
        <w:rPr>
          <w:lang w:val="en-US"/>
        </w:rPr>
      </w:pPr>
      <w:r>
        <w:rPr>
          <w:lang w:val="en-US"/>
        </w:rPr>
        <w:t>Date of decision of the laboratory's STC: _________ document number: _________</w:t>
      </w:r>
    </w:p>
    <w:p w14:paraId="01B4F405" w14:textId="01DE7C98" w:rsidR="007D4AAB" w:rsidRDefault="00555AC0">
      <w:pPr>
        <w:spacing w:after="0" w:line="360" w:lineRule="auto"/>
        <w:jc w:val="both"/>
        <w:rPr>
          <w:lang w:val="en-US"/>
        </w:rPr>
      </w:pPr>
      <w:r>
        <w:rPr>
          <w:lang w:val="en-US"/>
        </w:rPr>
        <w:t xml:space="preserve">Year </w:t>
      </w:r>
      <w:r w:rsidR="0083799C">
        <w:rPr>
          <w:lang w:val="en-US"/>
        </w:rPr>
        <w:t>of the project</w:t>
      </w:r>
      <w:r>
        <w:rPr>
          <w:lang w:val="en-US"/>
        </w:rPr>
        <w:t xml:space="preserve"> start: ________________</w:t>
      </w:r>
    </w:p>
    <w:p w14:paraId="160222E9" w14:textId="247AA105" w:rsidR="00372F92" w:rsidRDefault="00555AC0">
      <w:pPr>
        <w:spacing w:after="0" w:line="360" w:lineRule="auto"/>
        <w:jc w:val="both"/>
        <w:rPr>
          <w:lang w:val="en-US"/>
        </w:rPr>
      </w:pPr>
      <w:r>
        <w:rPr>
          <w:lang w:val="en-US"/>
        </w:rPr>
        <w:t>(for extended projects) – Project start year: _______</w:t>
      </w:r>
    </w:p>
    <w:p w14:paraId="0F7FF132" w14:textId="77777777" w:rsidR="00372F92" w:rsidRDefault="00372F92">
      <w:pPr>
        <w:spacing w:after="0" w:line="240" w:lineRule="auto"/>
        <w:rPr>
          <w:lang w:val="en-US"/>
        </w:rPr>
      </w:pPr>
      <w:r>
        <w:rPr>
          <w:lang w:val="en-US"/>
        </w:rPr>
        <w:br w:type="page"/>
      </w:r>
    </w:p>
    <w:p w14:paraId="454269D1" w14:textId="77777777" w:rsidR="007D4AAB" w:rsidRDefault="00555AC0">
      <w:pPr>
        <w:spacing w:line="240" w:lineRule="exact"/>
        <w:jc w:val="center"/>
        <w:rPr>
          <w:b/>
          <w:lang w:val="en-US"/>
        </w:rPr>
      </w:pPr>
      <w:r>
        <w:rPr>
          <w:b/>
          <w:lang w:val="en-US"/>
        </w:rPr>
        <w:lastRenderedPageBreak/>
        <w:t>Proposed schedule and resource request for the Project / LRIP subproject</w:t>
      </w:r>
    </w:p>
    <w:tbl>
      <w:tblPr>
        <w:tblW w:w="9907" w:type="dxa"/>
        <w:tblLayout w:type="fixed"/>
        <w:tblLook w:val="01E0" w:firstRow="1" w:lastRow="1" w:firstColumn="1" w:lastColumn="1" w:noHBand="0" w:noVBand="0"/>
      </w:tblPr>
      <w:tblGrid>
        <w:gridCol w:w="669"/>
        <w:gridCol w:w="887"/>
        <w:gridCol w:w="3402"/>
        <w:gridCol w:w="1559"/>
        <w:gridCol w:w="679"/>
        <w:gridCol w:w="679"/>
        <w:gridCol w:w="676"/>
        <w:gridCol w:w="680"/>
        <w:gridCol w:w="676"/>
      </w:tblGrid>
      <w:tr w:rsidR="007D4AAB" w:rsidRPr="001B0B5D" w14:paraId="0FB12E69" w14:textId="77777777" w:rsidTr="00372F92">
        <w:trPr>
          <w:trHeight w:val="753"/>
        </w:trPr>
        <w:tc>
          <w:tcPr>
            <w:tcW w:w="4958" w:type="dxa"/>
            <w:gridSpan w:val="3"/>
            <w:vMerge w:val="restart"/>
            <w:tcBorders>
              <w:top w:val="single" w:sz="4" w:space="0" w:color="000000"/>
              <w:left w:val="single" w:sz="4" w:space="0" w:color="000000"/>
              <w:bottom w:val="single" w:sz="4" w:space="0" w:color="000000"/>
              <w:right w:val="single" w:sz="4" w:space="0" w:color="000000"/>
            </w:tcBorders>
            <w:vAlign w:val="center"/>
          </w:tcPr>
          <w:p w14:paraId="1FE24FDE" w14:textId="77777777" w:rsidR="007D4AAB" w:rsidRDefault="00555AC0">
            <w:pPr>
              <w:widowControl w:val="0"/>
              <w:spacing w:after="0"/>
              <w:jc w:val="center"/>
              <w:rPr>
                <w:b/>
                <w:bCs/>
                <w:color w:val="000000"/>
                <w:lang w:val="en-US"/>
              </w:rPr>
            </w:pPr>
            <w:r>
              <w:rPr>
                <w:b/>
                <w:bCs/>
                <w:color w:val="000000"/>
                <w:lang w:val="en-US"/>
              </w:rPr>
              <w:t xml:space="preserve">Expenditures, resources, </w:t>
            </w:r>
          </w:p>
          <w:p w14:paraId="481EC26D" w14:textId="77777777" w:rsidR="007D4AAB" w:rsidRDefault="00555AC0">
            <w:pPr>
              <w:widowControl w:val="0"/>
              <w:spacing w:after="0"/>
              <w:jc w:val="center"/>
              <w:rPr>
                <w:b/>
                <w:bCs/>
                <w:color w:val="000000"/>
                <w:lang w:val="en-US"/>
              </w:rPr>
            </w:pPr>
            <w:r>
              <w:rPr>
                <w:b/>
                <w:bCs/>
                <w:color w:val="000000"/>
                <w:lang w:val="en-US"/>
              </w:rPr>
              <w:t>funding sources</w:t>
            </w:r>
          </w:p>
        </w:tc>
        <w:tc>
          <w:tcPr>
            <w:tcW w:w="1559"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F15B413" w14:textId="77777777" w:rsidR="007D4AAB" w:rsidRDefault="00555AC0">
            <w:pPr>
              <w:widowControl w:val="0"/>
              <w:spacing w:after="0" w:line="240" w:lineRule="atLeast"/>
              <w:rPr>
                <w:b/>
                <w:bCs/>
                <w:color w:val="000000"/>
                <w:lang w:val="en-US"/>
              </w:rPr>
            </w:pPr>
            <w:r>
              <w:rPr>
                <w:b/>
                <w:bCs/>
                <w:color w:val="000000"/>
                <w:lang w:val="en-US"/>
              </w:rPr>
              <w:t xml:space="preserve">Cost (thousands </w:t>
            </w:r>
          </w:p>
          <w:p w14:paraId="5EAA2CFE" w14:textId="77777777" w:rsidR="007D4AAB" w:rsidRDefault="00555AC0">
            <w:pPr>
              <w:widowControl w:val="0"/>
              <w:spacing w:after="0" w:line="240" w:lineRule="atLeast"/>
              <w:rPr>
                <w:b/>
                <w:bCs/>
                <w:color w:val="000000"/>
                <w:lang w:val="en-US"/>
              </w:rPr>
            </w:pPr>
            <w:r>
              <w:rPr>
                <w:b/>
                <w:bCs/>
                <w:color w:val="000000"/>
                <w:lang w:val="en-US"/>
              </w:rPr>
              <w:t>of US dollars)/</w:t>
            </w:r>
          </w:p>
          <w:p w14:paraId="418D0249" w14:textId="77777777" w:rsidR="007D4AAB" w:rsidRDefault="00555AC0">
            <w:pPr>
              <w:widowControl w:val="0"/>
              <w:spacing w:after="0" w:line="240" w:lineRule="atLeast"/>
              <w:rPr>
                <w:b/>
                <w:bCs/>
                <w:color w:val="000000"/>
                <w:lang w:val="en-US"/>
              </w:rPr>
            </w:pPr>
            <w:r>
              <w:rPr>
                <w:b/>
                <w:bCs/>
                <w:color w:val="000000"/>
                <w:lang w:val="en-US"/>
              </w:rPr>
              <w:t>Resource requirements</w:t>
            </w:r>
          </w:p>
        </w:tc>
        <w:tc>
          <w:tcPr>
            <w:tcW w:w="3390" w:type="dxa"/>
            <w:gridSpan w:val="5"/>
            <w:tcBorders>
              <w:top w:val="single" w:sz="4" w:space="0" w:color="000000"/>
              <w:left w:val="single" w:sz="4" w:space="0" w:color="000000"/>
              <w:bottom w:val="single" w:sz="4" w:space="0" w:color="000000"/>
              <w:right w:val="single" w:sz="4" w:space="0" w:color="000000"/>
            </w:tcBorders>
            <w:vAlign w:val="center"/>
          </w:tcPr>
          <w:p w14:paraId="599D8794" w14:textId="77777777" w:rsidR="007D4AAB" w:rsidRPr="00613C1C" w:rsidRDefault="00555AC0">
            <w:pPr>
              <w:widowControl w:val="0"/>
              <w:spacing w:after="0" w:line="240" w:lineRule="atLeast"/>
              <w:jc w:val="center"/>
              <w:rPr>
                <w:b/>
                <w:bCs/>
                <w:color w:val="000000"/>
                <w:lang w:val="en-US"/>
              </w:rPr>
            </w:pPr>
            <w:r w:rsidRPr="00613C1C">
              <w:rPr>
                <w:b/>
                <w:bCs/>
                <w:color w:val="000000"/>
                <w:lang w:val="en-US"/>
              </w:rPr>
              <w:t xml:space="preserve">Cost/Resources, </w:t>
            </w:r>
          </w:p>
          <w:p w14:paraId="0B672989" w14:textId="77777777" w:rsidR="007D4AAB" w:rsidRPr="00613C1C" w:rsidRDefault="00555AC0">
            <w:pPr>
              <w:widowControl w:val="0"/>
              <w:spacing w:after="0" w:line="240" w:lineRule="atLeast"/>
              <w:jc w:val="center"/>
              <w:rPr>
                <w:b/>
                <w:bCs/>
                <w:color w:val="000000"/>
                <w:lang w:val="en-US"/>
              </w:rPr>
            </w:pPr>
            <w:r w:rsidRPr="00613C1C">
              <w:rPr>
                <w:b/>
                <w:bCs/>
                <w:color w:val="000000"/>
                <w:lang w:val="en-US"/>
              </w:rPr>
              <w:t>distribution by years</w:t>
            </w:r>
          </w:p>
        </w:tc>
      </w:tr>
      <w:tr w:rsidR="007D4AAB" w14:paraId="1321DBEA" w14:textId="77777777" w:rsidTr="00372F92">
        <w:trPr>
          <w:trHeight w:val="209"/>
        </w:trPr>
        <w:tc>
          <w:tcPr>
            <w:tcW w:w="4958" w:type="dxa"/>
            <w:gridSpan w:val="3"/>
            <w:vMerge/>
            <w:tcBorders>
              <w:top w:val="single" w:sz="4" w:space="0" w:color="000000"/>
              <w:left w:val="single" w:sz="4" w:space="0" w:color="000000"/>
              <w:bottom w:val="single" w:sz="4" w:space="0" w:color="000000"/>
              <w:right w:val="single" w:sz="4" w:space="0" w:color="000000"/>
            </w:tcBorders>
            <w:vAlign w:val="center"/>
          </w:tcPr>
          <w:p w14:paraId="1B4E2A1E" w14:textId="77777777" w:rsidR="007D4AAB" w:rsidRPr="00613C1C" w:rsidRDefault="007D4AAB">
            <w:pPr>
              <w:widowControl w:val="0"/>
              <w:rPr>
                <w:color w:val="000000"/>
                <w:lang w:val="en-US"/>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14:paraId="20B28EAD" w14:textId="77777777" w:rsidR="007D4AAB" w:rsidRPr="00613C1C" w:rsidRDefault="007D4AAB">
            <w:pPr>
              <w:widowControl w:val="0"/>
              <w:rPr>
                <w:color w:val="000000"/>
                <w:lang w:val="en-US"/>
              </w:rPr>
            </w:pPr>
          </w:p>
        </w:tc>
        <w:tc>
          <w:tcPr>
            <w:tcW w:w="679" w:type="dxa"/>
            <w:tcBorders>
              <w:top w:val="single" w:sz="4" w:space="0" w:color="000000"/>
              <w:left w:val="single" w:sz="4" w:space="0" w:color="000000"/>
              <w:bottom w:val="single" w:sz="4" w:space="0" w:color="000000"/>
              <w:right w:val="single" w:sz="4" w:space="0" w:color="000000"/>
            </w:tcBorders>
          </w:tcPr>
          <w:p w14:paraId="7D184B26" w14:textId="77777777" w:rsidR="007D4AAB" w:rsidRDefault="00555AC0">
            <w:pPr>
              <w:widowControl w:val="0"/>
              <w:spacing w:after="0" w:line="240" w:lineRule="atLeast"/>
              <w:jc w:val="center"/>
              <w:rPr>
                <w:bCs/>
                <w:color w:val="000000"/>
              </w:rPr>
            </w:pPr>
            <w:r>
              <w:rPr>
                <w:bCs/>
              </w:rPr>
              <w:t>1</w:t>
            </w:r>
            <w:proofErr w:type="spellStart"/>
            <w:r>
              <w:rPr>
                <w:bCs/>
                <w:vertAlign w:val="superscript"/>
                <w:lang w:val="en-US"/>
              </w:rPr>
              <w:t>st</w:t>
            </w:r>
            <w:proofErr w:type="spellEnd"/>
            <w:r>
              <w:rPr>
                <w:bCs/>
                <w:lang w:val="en-US"/>
              </w:rPr>
              <w:t xml:space="preserve"> </w:t>
            </w:r>
            <w:r>
              <w:rPr>
                <w:bCs/>
              </w:rPr>
              <w:t xml:space="preserve"> </w:t>
            </w:r>
            <w:proofErr w:type="spellStart"/>
            <w:r>
              <w:rPr>
                <w:bCs/>
              </w:rPr>
              <w:t>year</w:t>
            </w:r>
            <w:proofErr w:type="spellEnd"/>
          </w:p>
        </w:tc>
        <w:tc>
          <w:tcPr>
            <w:tcW w:w="679" w:type="dxa"/>
            <w:tcBorders>
              <w:top w:val="single" w:sz="4" w:space="0" w:color="000000"/>
              <w:left w:val="single" w:sz="4" w:space="0" w:color="000000"/>
              <w:bottom w:val="single" w:sz="4" w:space="0" w:color="000000"/>
              <w:right w:val="single" w:sz="4" w:space="0" w:color="000000"/>
            </w:tcBorders>
          </w:tcPr>
          <w:p w14:paraId="2807FBE0" w14:textId="77777777" w:rsidR="007D4AAB" w:rsidRDefault="00555AC0">
            <w:pPr>
              <w:widowControl w:val="0"/>
              <w:spacing w:after="0" w:line="240" w:lineRule="atLeast"/>
              <w:jc w:val="center"/>
              <w:rPr>
                <w:bCs/>
                <w:color w:val="000000"/>
              </w:rPr>
            </w:pPr>
            <w:r>
              <w:rPr>
                <w:bCs/>
              </w:rPr>
              <w:t>2</w:t>
            </w:r>
            <w:proofErr w:type="spellStart"/>
            <w:r>
              <w:rPr>
                <w:bCs/>
                <w:vertAlign w:val="superscript"/>
                <w:lang w:val="en-US"/>
              </w:rPr>
              <w:t>nd</w:t>
            </w:r>
            <w:proofErr w:type="spellEnd"/>
            <w:r>
              <w:rPr>
                <w:bCs/>
                <w:lang w:val="en-US"/>
              </w:rPr>
              <w:t xml:space="preserve"> y</w:t>
            </w:r>
            <w:proofErr w:type="spellStart"/>
            <w:r>
              <w:rPr>
                <w:bCs/>
              </w:rPr>
              <w:t>ear</w:t>
            </w:r>
            <w:proofErr w:type="spellEnd"/>
            <w:r>
              <w:rPr>
                <w:bCs/>
              </w:rPr>
              <w:t xml:space="preserve"> </w:t>
            </w:r>
          </w:p>
        </w:tc>
        <w:tc>
          <w:tcPr>
            <w:tcW w:w="676" w:type="dxa"/>
            <w:tcBorders>
              <w:top w:val="single" w:sz="4" w:space="0" w:color="000000"/>
              <w:left w:val="single" w:sz="4" w:space="0" w:color="000000"/>
              <w:bottom w:val="single" w:sz="4" w:space="0" w:color="000000"/>
              <w:right w:val="single" w:sz="4" w:space="0" w:color="000000"/>
            </w:tcBorders>
          </w:tcPr>
          <w:p w14:paraId="555678A5" w14:textId="77777777" w:rsidR="007D4AAB" w:rsidRDefault="00555AC0">
            <w:pPr>
              <w:widowControl w:val="0"/>
              <w:spacing w:after="0" w:line="240" w:lineRule="atLeast"/>
              <w:jc w:val="center"/>
              <w:rPr>
                <w:bCs/>
                <w:color w:val="000000"/>
              </w:rPr>
            </w:pPr>
            <w:r>
              <w:rPr>
                <w:bCs/>
              </w:rPr>
              <w:t>3</w:t>
            </w:r>
            <w:proofErr w:type="spellStart"/>
            <w:r>
              <w:rPr>
                <w:bCs/>
                <w:vertAlign w:val="superscript"/>
                <w:lang w:val="en-US"/>
              </w:rPr>
              <w:t>rd</w:t>
            </w:r>
            <w:proofErr w:type="spellEnd"/>
            <w:r>
              <w:rPr>
                <w:bCs/>
                <w:lang w:val="en-US"/>
              </w:rPr>
              <w:t xml:space="preserve"> </w:t>
            </w:r>
            <w:r>
              <w:rPr>
                <w:bCs/>
              </w:rPr>
              <w:t xml:space="preserve"> </w:t>
            </w:r>
            <w:r>
              <w:rPr>
                <w:bCs/>
                <w:lang w:val="en-US"/>
              </w:rPr>
              <w:t>y</w:t>
            </w:r>
            <w:proofErr w:type="spellStart"/>
            <w:r>
              <w:rPr>
                <w:bCs/>
              </w:rPr>
              <w:t>ear</w:t>
            </w:r>
            <w:proofErr w:type="spellEnd"/>
          </w:p>
        </w:tc>
        <w:tc>
          <w:tcPr>
            <w:tcW w:w="680" w:type="dxa"/>
            <w:tcBorders>
              <w:top w:val="single" w:sz="4" w:space="0" w:color="000000"/>
              <w:left w:val="single" w:sz="4" w:space="0" w:color="000000"/>
              <w:bottom w:val="single" w:sz="4" w:space="0" w:color="000000"/>
              <w:right w:val="single" w:sz="4" w:space="0" w:color="000000"/>
            </w:tcBorders>
          </w:tcPr>
          <w:p w14:paraId="715F3B96" w14:textId="77777777" w:rsidR="007D4AAB" w:rsidRDefault="00555AC0">
            <w:pPr>
              <w:widowControl w:val="0"/>
              <w:spacing w:after="0" w:line="240" w:lineRule="atLeast"/>
              <w:jc w:val="center"/>
              <w:rPr>
                <w:bCs/>
                <w:color w:val="000000"/>
              </w:rPr>
            </w:pPr>
            <w:r>
              <w:rPr>
                <w:bCs/>
              </w:rPr>
              <w:t>4</w:t>
            </w:r>
            <w:proofErr w:type="spellStart"/>
            <w:r>
              <w:rPr>
                <w:bCs/>
                <w:vertAlign w:val="superscript"/>
                <w:lang w:val="en-US"/>
              </w:rPr>
              <w:t>th</w:t>
            </w:r>
            <w:proofErr w:type="spellEnd"/>
            <w:r>
              <w:rPr>
                <w:bCs/>
                <w:lang w:val="en-US"/>
              </w:rPr>
              <w:t xml:space="preserve">  year </w:t>
            </w:r>
          </w:p>
        </w:tc>
        <w:tc>
          <w:tcPr>
            <w:tcW w:w="676" w:type="dxa"/>
            <w:tcBorders>
              <w:top w:val="single" w:sz="4" w:space="0" w:color="000000"/>
              <w:left w:val="single" w:sz="4" w:space="0" w:color="000000"/>
              <w:bottom w:val="single" w:sz="4" w:space="0" w:color="000000"/>
              <w:right w:val="single" w:sz="4" w:space="0" w:color="000000"/>
            </w:tcBorders>
          </w:tcPr>
          <w:p w14:paraId="6D7DEE0A" w14:textId="77777777" w:rsidR="007D4AAB" w:rsidRDefault="00555AC0">
            <w:pPr>
              <w:widowControl w:val="0"/>
              <w:spacing w:after="0" w:line="240" w:lineRule="atLeast"/>
              <w:jc w:val="center"/>
              <w:rPr>
                <w:bCs/>
                <w:color w:val="000000"/>
              </w:rPr>
            </w:pPr>
            <w:r>
              <w:rPr>
                <w:bCs/>
              </w:rPr>
              <w:t>5</w:t>
            </w:r>
            <w:proofErr w:type="spellStart"/>
            <w:r>
              <w:rPr>
                <w:bCs/>
                <w:vertAlign w:val="superscript"/>
                <w:lang w:val="en-US"/>
              </w:rPr>
              <w:t>th</w:t>
            </w:r>
            <w:proofErr w:type="spellEnd"/>
            <w:r>
              <w:rPr>
                <w:bCs/>
                <w:lang w:val="en-US"/>
              </w:rPr>
              <w:t xml:space="preserve"> y</w:t>
            </w:r>
            <w:proofErr w:type="spellStart"/>
            <w:r>
              <w:rPr>
                <w:bCs/>
              </w:rPr>
              <w:t>ear</w:t>
            </w:r>
            <w:proofErr w:type="spellEnd"/>
            <w:r>
              <w:rPr>
                <w:bCs/>
              </w:rPr>
              <w:t xml:space="preserve"> </w:t>
            </w:r>
          </w:p>
        </w:tc>
      </w:tr>
      <w:tr w:rsidR="00372F92" w14:paraId="300D3A62" w14:textId="77777777" w:rsidTr="00372F92">
        <w:trPr>
          <w:trHeight w:val="388"/>
        </w:trPr>
        <w:tc>
          <w:tcPr>
            <w:tcW w:w="1556" w:type="dxa"/>
            <w:gridSpan w:val="2"/>
            <w:vMerge w:val="restart"/>
            <w:tcBorders>
              <w:top w:val="single" w:sz="4" w:space="0" w:color="000000"/>
              <w:left w:val="single" w:sz="4" w:space="0" w:color="000000"/>
              <w:bottom w:val="single" w:sz="4" w:space="0" w:color="000000"/>
              <w:right w:val="single" w:sz="4" w:space="0" w:color="000000"/>
            </w:tcBorders>
            <w:vAlign w:val="center"/>
          </w:tcPr>
          <w:p w14:paraId="14FE513D" w14:textId="77777777" w:rsidR="00372F92" w:rsidRDefault="00372F92" w:rsidP="00372F92">
            <w:pPr>
              <w:widowControl w:val="0"/>
              <w:rPr>
                <w:b/>
                <w:bCs/>
                <w:color w:val="00000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7B7F5198" w14:textId="77777777" w:rsidR="00372F92" w:rsidRDefault="00372F92" w:rsidP="00372F92">
            <w:pPr>
              <w:widowControl w:val="0"/>
              <w:rPr>
                <w:bCs/>
                <w:color w:val="000000"/>
              </w:rPr>
            </w:pPr>
            <w:proofErr w:type="spellStart"/>
            <w:r>
              <w:rPr>
                <w:bCs/>
                <w:color w:val="000000"/>
              </w:rPr>
              <w:t>International</w:t>
            </w:r>
            <w:proofErr w:type="spellEnd"/>
            <w:r>
              <w:rPr>
                <w:bCs/>
                <w:color w:val="000000"/>
              </w:rPr>
              <w:t xml:space="preserve"> </w:t>
            </w:r>
            <w:proofErr w:type="spellStart"/>
            <w:r>
              <w:rPr>
                <w:bCs/>
                <w:color w:val="000000"/>
              </w:rPr>
              <w:t>cooperation</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14:paraId="5E6A3C83" w14:textId="73D1852F" w:rsidR="00372F92" w:rsidRDefault="00372F92" w:rsidP="00372F92">
            <w:pPr>
              <w:widowControl w:val="0"/>
              <w:jc w:val="center"/>
              <w:rPr>
                <w:color w:val="000000"/>
              </w:rPr>
            </w:pPr>
            <w:r>
              <w:rPr>
                <w:color w:val="000000"/>
              </w:rPr>
              <w:t>50</w:t>
            </w:r>
          </w:p>
        </w:tc>
        <w:tc>
          <w:tcPr>
            <w:tcW w:w="679" w:type="dxa"/>
            <w:tcBorders>
              <w:top w:val="single" w:sz="4" w:space="0" w:color="000000"/>
              <w:left w:val="single" w:sz="4" w:space="0" w:color="000000"/>
              <w:bottom w:val="single" w:sz="4" w:space="0" w:color="000000"/>
              <w:right w:val="single" w:sz="4" w:space="0" w:color="000000"/>
            </w:tcBorders>
            <w:vAlign w:val="center"/>
          </w:tcPr>
          <w:p w14:paraId="2CA05704" w14:textId="47EF5755" w:rsidR="00372F92" w:rsidRDefault="00372F92" w:rsidP="00372F92">
            <w:pPr>
              <w:widowControl w:val="0"/>
              <w:jc w:val="center"/>
              <w:rPr>
                <w:color w:val="000000"/>
              </w:rPr>
            </w:pPr>
            <w:r>
              <w:rPr>
                <w:color w:val="000000"/>
              </w:rPr>
              <w:t>10</w:t>
            </w:r>
          </w:p>
        </w:tc>
        <w:tc>
          <w:tcPr>
            <w:tcW w:w="679" w:type="dxa"/>
            <w:tcBorders>
              <w:top w:val="single" w:sz="4" w:space="0" w:color="000000"/>
              <w:left w:val="single" w:sz="4" w:space="0" w:color="000000"/>
              <w:bottom w:val="single" w:sz="4" w:space="0" w:color="000000"/>
              <w:right w:val="single" w:sz="4" w:space="0" w:color="000000"/>
            </w:tcBorders>
            <w:vAlign w:val="center"/>
          </w:tcPr>
          <w:p w14:paraId="1E36FDBC" w14:textId="43F62A13" w:rsidR="00372F92" w:rsidRDefault="00372F92" w:rsidP="00372F92">
            <w:pPr>
              <w:widowControl w:val="0"/>
              <w:jc w:val="center"/>
              <w:rPr>
                <w:color w:val="000000"/>
              </w:rPr>
            </w:pPr>
            <w:r>
              <w:rPr>
                <w:color w:val="000000"/>
              </w:rPr>
              <w:t>10</w:t>
            </w:r>
          </w:p>
        </w:tc>
        <w:tc>
          <w:tcPr>
            <w:tcW w:w="676" w:type="dxa"/>
            <w:tcBorders>
              <w:top w:val="single" w:sz="4" w:space="0" w:color="000000"/>
              <w:left w:val="single" w:sz="4" w:space="0" w:color="000000"/>
              <w:bottom w:val="single" w:sz="4" w:space="0" w:color="000000"/>
              <w:right w:val="single" w:sz="4" w:space="0" w:color="000000"/>
            </w:tcBorders>
            <w:vAlign w:val="center"/>
          </w:tcPr>
          <w:p w14:paraId="3EB0E180" w14:textId="55B8FEB5" w:rsidR="00372F92" w:rsidRDefault="00372F92" w:rsidP="00372F92">
            <w:pPr>
              <w:widowControl w:val="0"/>
              <w:jc w:val="center"/>
              <w:rPr>
                <w:color w:val="000000"/>
              </w:rPr>
            </w:pPr>
            <w:r>
              <w:rPr>
                <w:color w:val="000000"/>
              </w:rPr>
              <w:t>10</w:t>
            </w:r>
          </w:p>
        </w:tc>
        <w:tc>
          <w:tcPr>
            <w:tcW w:w="680" w:type="dxa"/>
            <w:tcBorders>
              <w:top w:val="single" w:sz="4" w:space="0" w:color="000000"/>
              <w:left w:val="single" w:sz="4" w:space="0" w:color="000000"/>
              <w:bottom w:val="single" w:sz="4" w:space="0" w:color="000000"/>
              <w:right w:val="single" w:sz="4" w:space="0" w:color="000000"/>
            </w:tcBorders>
            <w:vAlign w:val="center"/>
          </w:tcPr>
          <w:p w14:paraId="22C7BAED" w14:textId="35103D7F" w:rsidR="00372F92" w:rsidRDefault="00372F92" w:rsidP="00372F92">
            <w:pPr>
              <w:widowControl w:val="0"/>
              <w:jc w:val="center"/>
              <w:rPr>
                <w:color w:val="000000"/>
              </w:rPr>
            </w:pPr>
            <w:r>
              <w:rPr>
                <w:color w:val="000000"/>
              </w:rPr>
              <w:t>10</w:t>
            </w:r>
          </w:p>
        </w:tc>
        <w:tc>
          <w:tcPr>
            <w:tcW w:w="676" w:type="dxa"/>
            <w:tcBorders>
              <w:top w:val="single" w:sz="4" w:space="0" w:color="000000"/>
              <w:left w:val="single" w:sz="4" w:space="0" w:color="000000"/>
              <w:bottom w:val="single" w:sz="4" w:space="0" w:color="000000"/>
              <w:right w:val="single" w:sz="4" w:space="0" w:color="000000"/>
            </w:tcBorders>
            <w:vAlign w:val="center"/>
          </w:tcPr>
          <w:p w14:paraId="635ADE40" w14:textId="4B13FF83" w:rsidR="00372F92" w:rsidRDefault="00372F92" w:rsidP="00372F92">
            <w:pPr>
              <w:widowControl w:val="0"/>
              <w:jc w:val="center"/>
              <w:rPr>
                <w:color w:val="000000"/>
              </w:rPr>
            </w:pPr>
            <w:r>
              <w:rPr>
                <w:color w:val="000000"/>
              </w:rPr>
              <w:t>10</w:t>
            </w:r>
          </w:p>
        </w:tc>
      </w:tr>
      <w:tr w:rsidR="00372F92" w14:paraId="51DA76D3" w14:textId="77777777" w:rsidTr="00372F92">
        <w:trPr>
          <w:trHeight w:val="407"/>
        </w:trPr>
        <w:tc>
          <w:tcPr>
            <w:tcW w:w="1556" w:type="dxa"/>
            <w:gridSpan w:val="2"/>
            <w:vMerge/>
            <w:tcBorders>
              <w:left w:val="single" w:sz="4" w:space="0" w:color="000000"/>
              <w:right w:val="single" w:sz="4" w:space="0" w:color="000000"/>
            </w:tcBorders>
            <w:vAlign w:val="center"/>
          </w:tcPr>
          <w:p w14:paraId="0685821E" w14:textId="77777777" w:rsidR="00372F92" w:rsidRDefault="00372F92" w:rsidP="00372F92">
            <w:pPr>
              <w:widowControl w:val="0"/>
              <w:rPr>
                <w:b/>
                <w:bCs/>
                <w:color w:val="00000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4ADD7B6F" w14:textId="77777777" w:rsidR="00372F92" w:rsidRDefault="00372F92" w:rsidP="00372F92">
            <w:pPr>
              <w:widowControl w:val="0"/>
              <w:rPr>
                <w:bCs/>
                <w:color w:val="000000"/>
              </w:rPr>
            </w:pPr>
            <w:proofErr w:type="spellStart"/>
            <w:r>
              <w:rPr>
                <w:bCs/>
                <w:color w:val="000000"/>
              </w:rPr>
              <w:t>Materials</w:t>
            </w:r>
            <w:proofErr w:type="spellEnd"/>
            <w:r>
              <w:rPr>
                <w:bCs/>
                <w:color w:val="000000"/>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DD5368E" w14:textId="593E1E47" w:rsidR="00372F92" w:rsidRDefault="00372F92" w:rsidP="00372F92">
            <w:pPr>
              <w:widowControl w:val="0"/>
              <w:jc w:val="center"/>
              <w:rPr>
                <w:color w:val="000000"/>
              </w:rPr>
            </w:pPr>
            <w:r>
              <w:rPr>
                <w:color w:val="000000"/>
              </w:rPr>
              <w:t>60</w:t>
            </w:r>
          </w:p>
        </w:tc>
        <w:tc>
          <w:tcPr>
            <w:tcW w:w="679" w:type="dxa"/>
            <w:tcBorders>
              <w:top w:val="single" w:sz="4" w:space="0" w:color="000000"/>
              <w:left w:val="single" w:sz="4" w:space="0" w:color="000000"/>
              <w:bottom w:val="single" w:sz="4" w:space="0" w:color="000000"/>
              <w:right w:val="single" w:sz="4" w:space="0" w:color="000000"/>
            </w:tcBorders>
            <w:vAlign w:val="center"/>
          </w:tcPr>
          <w:p w14:paraId="679AA845" w14:textId="3F1C73E4" w:rsidR="00372F92" w:rsidRDefault="00372F92" w:rsidP="00372F92">
            <w:pPr>
              <w:widowControl w:val="0"/>
              <w:jc w:val="center"/>
              <w:rPr>
                <w:color w:val="000000"/>
              </w:rPr>
            </w:pPr>
            <w:r>
              <w:rPr>
                <w:color w:val="000000"/>
              </w:rPr>
              <w:t>12</w:t>
            </w:r>
          </w:p>
        </w:tc>
        <w:tc>
          <w:tcPr>
            <w:tcW w:w="679" w:type="dxa"/>
            <w:tcBorders>
              <w:top w:val="single" w:sz="4" w:space="0" w:color="000000"/>
              <w:left w:val="single" w:sz="4" w:space="0" w:color="000000"/>
              <w:bottom w:val="single" w:sz="4" w:space="0" w:color="000000"/>
              <w:right w:val="single" w:sz="4" w:space="0" w:color="000000"/>
            </w:tcBorders>
            <w:vAlign w:val="center"/>
          </w:tcPr>
          <w:p w14:paraId="3336523B" w14:textId="4196D376" w:rsidR="00372F92" w:rsidRDefault="00372F92" w:rsidP="00372F92">
            <w:pPr>
              <w:widowControl w:val="0"/>
              <w:jc w:val="center"/>
              <w:rPr>
                <w:color w:val="000000"/>
              </w:rPr>
            </w:pPr>
            <w:r>
              <w:rPr>
                <w:color w:val="000000"/>
              </w:rPr>
              <w:t>12</w:t>
            </w:r>
          </w:p>
        </w:tc>
        <w:tc>
          <w:tcPr>
            <w:tcW w:w="676" w:type="dxa"/>
            <w:tcBorders>
              <w:top w:val="single" w:sz="4" w:space="0" w:color="000000"/>
              <w:left w:val="single" w:sz="4" w:space="0" w:color="000000"/>
              <w:bottom w:val="single" w:sz="4" w:space="0" w:color="000000"/>
              <w:right w:val="single" w:sz="4" w:space="0" w:color="000000"/>
            </w:tcBorders>
            <w:vAlign w:val="center"/>
          </w:tcPr>
          <w:p w14:paraId="45FD823E" w14:textId="523B2358" w:rsidR="00372F92" w:rsidRDefault="00372F92" w:rsidP="00372F92">
            <w:pPr>
              <w:widowControl w:val="0"/>
              <w:jc w:val="center"/>
              <w:rPr>
                <w:color w:val="000000"/>
              </w:rPr>
            </w:pPr>
            <w:r>
              <w:rPr>
                <w:color w:val="000000"/>
              </w:rPr>
              <w:t>12</w:t>
            </w:r>
          </w:p>
        </w:tc>
        <w:tc>
          <w:tcPr>
            <w:tcW w:w="680" w:type="dxa"/>
            <w:tcBorders>
              <w:top w:val="single" w:sz="4" w:space="0" w:color="000000"/>
              <w:left w:val="single" w:sz="4" w:space="0" w:color="000000"/>
              <w:bottom w:val="single" w:sz="4" w:space="0" w:color="000000"/>
              <w:right w:val="single" w:sz="4" w:space="0" w:color="000000"/>
            </w:tcBorders>
            <w:vAlign w:val="center"/>
          </w:tcPr>
          <w:p w14:paraId="297A5213" w14:textId="41C7B9C4" w:rsidR="00372F92" w:rsidRDefault="00372F92" w:rsidP="00372F92">
            <w:pPr>
              <w:widowControl w:val="0"/>
              <w:jc w:val="center"/>
              <w:rPr>
                <w:color w:val="000000"/>
              </w:rPr>
            </w:pPr>
            <w:r>
              <w:rPr>
                <w:color w:val="000000"/>
              </w:rPr>
              <w:t>12</w:t>
            </w:r>
          </w:p>
        </w:tc>
        <w:tc>
          <w:tcPr>
            <w:tcW w:w="676" w:type="dxa"/>
            <w:tcBorders>
              <w:top w:val="single" w:sz="4" w:space="0" w:color="000000"/>
              <w:left w:val="single" w:sz="4" w:space="0" w:color="000000"/>
              <w:bottom w:val="single" w:sz="4" w:space="0" w:color="000000"/>
              <w:right w:val="single" w:sz="4" w:space="0" w:color="000000"/>
            </w:tcBorders>
            <w:vAlign w:val="center"/>
          </w:tcPr>
          <w:p w14:paraId="54AB7CAA" w14:textId="262E6308" w:rsidR="00372F92" w:rsidRDefault="00372F92" w:rsidP="00372F92">
            <w:pPr>
              <w:widowControl w:val="0"/>
              <w:jc w:val="center"/>
              <w:rPr>
                <w:color w:val="000000"/>
              </w:rPr>
            </w:pPr>
            <w:r>
              <w:rPr>
                <w:color w:val="000000"/>
              </w:rPr>
              <w:t>12</w:t>
            </w:r>
          </w:p>
        </w:tc>
      </w:tr>
      <w:tr w:rsidR="00372F92" w:rsidRPr="00937DEE" w14:paraId="25A3698C" w14:textId="77777777" w:rsidTr="00372F92">
        <w:trPr>
          <w:trHeight w:val="171"/>
        </w:trPr>
        <w:tc>
          <w:tcPr>
            <w:tcW w:w="1556" w:type="dxa"/>
            <w:gridSpan w:val="2"/>
            <w:vMerge/>
            <w:tcBorders>
              <w:left w:val="single" w:sz="4" w:space="0" w:color="000000"/>
              <w:right w:val="single" w:sz="4" w:space="0" w:color="000000"/>
            </w:tcBorders>
            <w:vAlign w:val="center"/>
          </w:tcPr>
          <w:p w14:paraId="450D5A2A" w14:textId="77777777" w:rsidR="00372F92" w:rsidRDefault="00372F92" w:rsidP="00372F92">
            <w:pPr>
              <w:widowControl w:val="0"/>
              <w:rPr>
                <w:b/>
                <w:bCs/>
                <w:color w:val="00000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2C48CB1C" w14:textId="77777777" w:rsidR="00372F92" w:rsidRDefault="00372F92" w:rsidP="00372F92">
            <w:pPr>
              <w:widowControl w:val="0"/>
              <w:rPr>
                <w:bCs/>
                <w:color w:val="000000"/>
                <w:lang w:val="en-US"/>
              </w:rPr>
            </w:pPr>
            <w:r>
              <w:rPr>
                <w:bCs/>
                <w:color w:val="000000"/>
                <w:lang w:val="en-US"/>
              </w:rPr>
              <w:t>Equipment, Third-party company services</w:t>
            </w:r>
          </w:p>
        </w:tc>
        <w:tc>
          <w:tcPr>
            <w:tcW w:w="1559" w:type="dxa"/>
            <w:tcBorders>
              <w:top w:val="single" w:sz="4" w:space="0" w:color="000000"/>
              <w:left w:val="single" w:sz="4" w:space="0" w:color="000000"/>
              <w:bottom w:val="single" w:sz="4" w:space="0" w:color="000000"/>
              <w:right w:val="single" w:sz="4" w:space="0" w:color="000000"/>
            </w:tcBorders>
            <w:vAlign w:val="center"/>
          </w:tcPr>
          <w:p w14:paraId="7FA4C071" w14:textId="5C99E0AD" w:rsidR="00372F92" w:rsidRDefault="00372F92" w:rsidP="00372F92">
            <w:pPr>
              <w:widowControl w:val="0"/>
              <w:jc w:val="center"/>
              <w:rPr>
                <w:color w:val="000000"/>
                <w:lang w:val="en-US"/>
              </w:rPr>
            </w:pPr>
            <w:r>
              <w:rPr>
                <w:color w:val="000000"/>
              </w:rPr>
              <w:t>50</w:t>
            </w:r>
          </w:p>
        </w:tc>
        <w:tc>
          <w:tcPr>
            <w:tcW w:w="679" w:type="dxa"/>
            <w:tcBorders>
              <w:top w:val="single" w:sz="4" w:space="0" w:color="000000"/>
              <w:left w:val="single" w:sz="4" w:space="0" w:color="000000"/>
              <w:bottom w:val="single" w:sz="4" w:space="0" w:color="000000"/>
              <w:right w:val="single" w:sz="4" w:space="0" w:color="000000"/>
            </w:tcBorders>
            <w:vAlign w:val="center"/>
          </w:tcPr>
          <w:p w14:paraId="6E77B5FE" w14:textId="164D4496" w:rsidR="00372F92" w:rsidRDefault="00372F92" w:rsidP="00372F92">
            <w:pPr>
              <w:widowControl w:val="0"/>
              <w:jc w:val="center"/>
              <w:rPr>
                <w:color w:val="000000"/>
                <w:lang w:val="en-US"/>
              </w:rPr>
            </w:pPr>
            <w:r>
              <w:rPr>
                <w:color w:val="000000"/>
              </w:rPr>
              <w:t>10</w:t>
            </w:r>
          </w:p>
        </w:tc>
        <w:tc>
          <w:tcPr>
            <w:tcW w:w="679" w:type="dxa"/>
            <w:tcBorders>
              <w:top w:val="single" w:sz="4" w:space="0" w:color="000000"/>
              <w:left w:val="single" w:sz="4" w:space="0" w:color="000000"/>
              <w:bottom w:val="single" w:sz="4" w:space="0" w:color="000000"/>
              <w:right w:val="single" w:sz="4" w:space="0" w:color="000000"/>
            </w:tcBorders>
            <w:vAlign w:val="center"/>
          </w:tcPr>
          <w:p w14:paraId="018DD6BA" w14:textId="2D4CEC03" w:rsidR="00372F92" w:rsidRDefault="00372F92" w:rsidP="00372F92">
            <w:pPr>
              <w:widowControl w:val="0"/>
              <w:jc w:val="center"/>
              <w:rPr>
                <w:color w:val="000000"/>
                <w:lang w:val="en-US"/>
              </w:rPr>
            </w:pPr>
            <w:r>
              <w:rPr>
                <w:color w:val="000000"/>
              </w:rPr>
              <w:t>10</w:t>
            </w:r>
          </w:p>
        </w:tc>
        <w:tc>
          <w:tcPr>
            <w:tcW w:w="676" w:type="dxa"/>
            <w:tcBorders>
              <w:top w:val="single" w:sz="4" w:space="0" w:color="000000"/>
              <w:left w:val="single" w:sz="4" w:space="0" w:color="000000"/>
              <w:bottom w:val="single" w:sz="4" w:space="0" w:color="000000"/>
              <w:right w:val="single" w:sz="4" w:space="0" w:color="000000"/>
            </w:tcBorders>
            <w:vAlign w:val="center"/>
          </w:tcPr>
          <w:p w14:paraId="39733E04" w14:textId="7B06E76F" w:rsidR="00372F92" w:rsidRDefault="00372F92" w:rsidP="00372F92">
            <w:pPr>
              <w:widowControl w:val="0"/>
              <w:jc w:val="center"/>
              <w:rPr>
                <w:color w:val="000000"/>
                <w:lang w:val="en-US"/>
              </w:rPr>
            </w:pPr>
            <w:r>
              <w:rPr>
                <w:color w:val="000000"/>
              </w:rPr>
              <w:t>10</w:t>
            </w:r>
          </w:p>
        </w:tc>
        <w:tc>
          <w:tcPr>
            <w:tcW w:w="680" w:type="dxa"/>
            <w:tcBorders>
              <w:top w:val="single" w:sz="4" w:space="0" w:color="000000"/>
              <w:left w:val="single" w:sz="4" w:space="0" w:color="000000"/>
              <w:bottom w:val="single" w:sz="4" w:space="0" w:color="000000"/>
              <w:right w:val="single" w:sz="4" w:space="0" w:color="000000"/>
            </w:tcBorders>
            <w:vAlign w:val="center"/>
          </w:tcPr>
          <w:p w14:paraId="151EEBE2" w14:textId="52E97DF1" w:rsidR="00372F92" w:rsidRDefault="00372F92" w:rsidP="00372F92">
            <w:pPr>
              <w:widowControl w:val="0"/>
              <w:jc w:val="center"/>
              <w:rPr>
                <w:color w:val="000000"/>
                <w:lang w:val="en-US"/>
              </w:rPr>
            </w:pPr>
            <w:r>
              <w:rPr>
                <w:color w:val="000000"/>
              </w:rPr>
              <w:t>10</w:t>
            </w:r>
          </w:p>
        </w:tc>
        <w:tc>
          <w:tcPr>
            <w:tcW w:w="676" w:type="dxa"/>
            <w:tcBorders>
              <w:top w:val="single" w:sz="4" w:space="0" w:color="000000"/>
              <w:left w:val="single" w:sz="4" w:space="0" w:color="000000"/>
              <w:bottom w:val="single" w:sz="4" w:space="0" w:color="000000"/>
              <w:right w:val="single" w:sz="4" w:space="0" w:color="000000"/>
            </w:tcBorders>
            <w:vAlign w:val="center"/>
          </w:tcPr>
          <w:p w14:paraId="5E4C0688" w14:textId="629160B0" w:rsidR="00372F92" w:rsidRDefault="00372F92" w:rsidP="00372F92">
            <w:pPr>
              <w:widowControl w:val="0"/>
              <w:jc w:val="center"/>
              <w:rPr>
                <w:color w:val="000000"/>
                <w:lang w:val="en-US"/>
              </w:rPr>
            </w:pPr>
            <w:r>
              <w:rPr>
                <w:color w:val="000000"/>
              </w:rPr>
              <w:t>10</w:t>
            </w:r>
          </w:p>
        </w:tc>
      </w:tr>
      <w:tr w:rsidR="007D4AAB" w14:paraId="13AF7892" w14:textId="77777777" w:rsidTr="00372F92">
        <w:trPr>
          <w:trHeight w:val="171"/>
        </w:trPr>
        <w:tc>
          <w:tcPr>
            <w:tcW w:w="1556" w:type="dxa"/>
            <w:gridSpan w:val="2"/>
            <w:vMerge/>
            <w:tcBorders>
              <w:left w:val="single" w:sz="4" w:space="0" w:color="000000"/>
              <w:right w:val="single" w:sz="4" w:space="0" w:color="000000"/>
            </w:tcBorders>
            <w:vAlign w:val="center"/>
          </w:tcPr>
          <w:p w14:paraId="0914E70C" w14:textId="77777777" w:rsidR="007D4AAB" w:rsidRDefault="007D4AAB">
            <w:pPr>
              <w:widowControl w:val="0"/>
              <w:rPr>
                <w:b/>
                <w:bCs/>
                <w:color w:val="000000"/>
                <w:lang w:val="en-US"/>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01F059E8" w14:textId="77777777" w:rsidR="007D4AAB" w:rsidRDefault="00555AC0">
            <w:pPr>
              <w:widowControl w:val="0"/>
              <w:rPr>
                <w:bCs/>
                <w:color w:val="000000"/>
                <w:shd w:val="clear" w:color="auto" w:fill="FFFFFF"/>
              </w:rPr>
            </w:pPr>
            <w:proofErr w:type="spellStart"/>
            <w:r>
              <w:rPr>
                <w:bCs/>
                <w:color w:val="000000"/>
                <w:sz w:val="22"/>
                <w:szCs w:val="22"/>
                <w:shd w:val="clear" w:color="auto" w:fill="FFFFFF"/>
              </w:rPr>
              <w:t>Commissioning</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14:paraId="7CB5C2A3" w14:textId="77777777" w:rsidR="007D4AAB" w:rsidRDefault="007D4AAB">
            <w:pPr>
              <w:widowControl w:val="0"/>
              <w:jc w:val="center"/>
              <w:rPr>
                <w:color w:val="000000"/>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63F8F19C" w14:textId="77777777" w:rsidR="007D4AAB" w:rsidRDefault="007D4AAB">
            <w:pPr>
              <w:widowControl w:val="0"/>
              <w:jc w:val="center"/>
              <w:rPr>
                <w:color w:val="000000"/>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6059CAF5" w14:textId="77777777" w:rsidR="007D4AAB" w:rsidRDefault="007D4AAB">
            <w:pPr>
              <w:widowControl w:val="0"/>
              <w:jc w:val="center"/>
              <w:rPr>
                <w:color w:val="000000"/>
              </w:rPr>
            </w:pPr>
          </w:p>
        </w:tc>
        <w:tc>
          <w:tcPr>
            <w:tcW w:w="676" w:type="dxa"/>
            <w:tcBorders>
              <w:top w:val="single" w:sz="4" w:space="0" w:color="000000"/>
              <w:left w:val="single" w:sz="4" w:space="0" w:color="000000"/>
              <w:bottom w:val="single" w:sz="4" w:space="0" w:color="000000"/>
              <w:right w:val="single" w:sz="4" w:space="0" w:color="000000"/>
            </w:tcBorders>
            <w:vAlign w:val="center"/>
          </w:tcPr>
          <w:p w14:paraId="6FCBF84F" w14:textId="77777777" w:rsidR="007D4AAB" w:rsidRDefault="007D4AAB">
            <w:pPr>
              <w:widowControl w:val="0"/>
              <w:jc w:val="center"/>
              <w:rPr>
                <w:color w:val="000000"/>
              </w:rPr>
            </w:pPr>
          </w:p>
        </w:tc>
        <w:tc>
          <w:tcPr>
            <w:tcW w:w="680" w:type="dxa"/>
            <w:tcBorders>
              <w:top w:val="single" w:sz="4" w:space="0" w:color="000000"/>
              <w:left w:val="single" w:sz="4" w:space="0" w:color="000000"/>
              <w:bottom w:val="single" w:sz="4" w:space="0" w:color="000000"/>
              <w:right w:val="single" w:sz="4" w:space="0" w:color="000000"/>
            </w:tcBorders>
            <w:vAlign w:val="center"/>
          </w:tcPr>
          <w:p w14:paraId="7F01F0B2" w14:textId="77777777" w:rsidR="007D4AAB" w:rsidRDefault="007D4AAB">
            <w:pPr>
              <w:widowControl w:val="0"/>
              <w:jc w:val="center"/>
              <w:rPr>
                <w:color w:val="000000"/>
              </w:rPr>
            </w:pPr>
          </w:p>
        </w:tc>
        <w:tc>
          <w:tcPr>
            <w:tcW w:w="676" w:type="dxa"/>
            <w:tcBorders>
              <w:top w:val="single" w:sz="4" w:space="0" w:color="000000"/>
              <w:left w:val="single" w:sz="4" w:space="0" w:color="000000"/>
              <w:bottom w:val="single" w:sz="4" w:space="0" w:color="000000"/>
              <w:right w:val="single" w:sz="4" w:space="0" w:color="000000"/>
            </w:tcBorders>
            <w:vAlign w:val="center"/>
          </w:tcPr>
          <w:p w14:paraId="087BE291" w14:textId="77777777" w:rsidR="007D4AAB" w:rsidRDefault="007D4AAB">
            <w:pPr>
              <w:widowControl w:val="0"/>
              <w:jc w:val="center"/>
              <w:rPr>
                <w:color w:val="000000"/>
              </w:rPr>
            </w:pPr>
          </w:p>
        </w:tc>
      </w:tr>
      <w:tr w:rsidR="007D4AAB" w:rsidRPr="001B0B5D" w14:paraId="0701D4EA" w14:textId="77777777" w:rsidTr="00372F92">
        <w:trPr>
          <w:trHeight w:val="171"/>
        </w:trPr>
        <w:tc>
          <w:tcPr>
            <w:tcW w:w="1556" w:type="dxa"/>
            <w:gridSpan w:val="2"/>
            <w:vMerge/>
            <w:tcBorders>
              <w:left w:val="single" w:sz="4" w:space="0" w:color="000000"/>
              <w:right w:val="single" w:sz="4" w:space="0" w:color="000000"/>
            </w:tcBorders>
            <w:vAlign w:val="center"/>
          </w:tcPr>
          <w:p w14:paraId="4DB12CBD" w14:textId="77777777" w:rsidR="007D4AAB" w:rsidRDefault="007D4AAB">
            <w:pPr>
              <w:widowControl w:val="0"/>
              <w:rPr>
                <w:b/>
                <w:bCs/>
                <w:color w:val="000000"/>
              </w:rPr>
            </w:pPr>
          </w:p>
        </w:tc>
        <w:tc>
          <w:tcPr>
            <w:tcW w:w="3402" w:type="dxa"/>
            <w:tcBorders>
              <w:left w:val="single" w:sz="4" w:space="0" w:color="000000"/>
              <w:bottom w:val="single" w:sz="4" w:space="0" w:color="000000"/>
              <w:right w:val="single" w:sz="4" w:space="0" w:color="000000"/>
            </w:tcBorders>
            <w:vAlign w:val="center"/>
          </w:tcPr>
          <w:p w14:paraId="210E353D" w14:textId="77777777" w:rsidR="007D4AAB" w:rsidRPr="00613C1C" w:rsidRDefault="00555AC0">
            <w:pPr>
              <w:widowControl w:val="0"/>
              <w:rPr>
                <w:bCs/>
                <w:color w:val="000000"/>
                <w:lang w:val="en-US"/>
              </w:rPr>
            </w:pPr>
            <w:r w:rsidRPr="00613C1C">
              <w:rPr>
                <w:bCs/>
                <w:color w:val="000000"/>
                <w:lang w:val="en-US"/>
              </w:rPr>
              <w:t xml:space="preserve">R&amp;D contracts with other  research organizations </w:t>
            </w:r>
          </w:p>
        </w:tc>
        <w:tc>
          <w:tcPr>
            <w:tcW w:w="1559" w:type="dxa"/>
            <w:tcBorders>
              <w:left w:val="single" w:sz="4" w:space="0" w:color="000000"/>
              <w:bottom w:val="single" w:sz="4" w:space="0" w:color="000000"/>
              <w:right w:val="single" w:sz="4" w:space="0" w:color="000000"/>
            </w:tcBorders>
            <w:vAlign w:val="center"/>
          </w:tcPr>
          <w:p w14:paraId="391D3230" w14:textId="77777777" w:rsidR="007D4AAB" w:rsidRPr="00613C1C" w:rsidRDefault="007D4AAB">
            <w:pPr>
              <w:widowControl w:val="0"/>
              <w:jc w:val="center"/>
              <w:rPr>
                <w:color w:val="000000"/>
                <w:lang w:val="en-US"/>
              </w:rPr>
            </w:pPr>
          </w:p>
        </w:tc>
        <w:tc>
          <w:tcPr>
            <w:tcW w:w="679" w:type="dxa"/>
            <w:tcBorders>
              <w:left w:val="single" w:sz="4" w:space="0" w:color="000000"/>
              <w:bottom w:val="single" w:sz="4" w:space="0" w:color="000000"/>
              <w:right w:val="single" w:sz="4" w:space="0" w:color="000000"/>
            </w:tcBorders>
            <w:vAlign w:val="center"/>
          </w:tcPr>
          <w:p w14:paraId="301B2ACA" w14:textId="77777777" w:rsidR="007D4AAB" w:rsidRPr="00613C1C" w:rsidRDefault="007D4AAB">
            <w:pPr>
              <w:widowControl w:val="0"/>
              <w:jc w:val="center"/>
              <w:rPr>
                <w:color w:val="000000"/>
                <w:lang w:val="en-US"/>
              </w:rPr>
            </w:pPr>
          </w:p>
        </w:tc>
        <w:tc>
          <w:tcPr>
            <w:tcW w:w="679" w:type="dxa"/>
            <w:tcBorders>
              <w:left w:val="single" w:sz="4" w:space="0" w:color="000000"/>
              <w:bottom w:val="single" w:sz="4" w:space="0" w:color="000000"/>
              <w:right w:val="single" w:sz="4" w:space="0" w:color="000000"/>
            </w:tcBorders>
            <w:vAlign w:val="center"/>
          </w:tcPr>
          <w:p w14:paraId="1D454893" w14:textId="77777777" w:rsidR="007D4AAB" w:rsidRPr="00613C1C" w:rsidRDefault="007D4AAB">
            <w:pPr>
              <w:widowControl w:val="0"/>
              <w:jc w:val="center"/>
              <w:rPr>
                <w:color w:val="000000"/>
                <w:lang w:val="en-US"/>
              </w:rPr>
            </w:pPr>
          </w:p>
        </w:tc>
        <w:tc>
          <w:tcPr>
            <w:tcW w:w="676" w:type="dxa"/>
            <w:tcBorders>
              <w:left w:val="single" w:sz="4" w:space="0" w:color="000000"/>
              <w:bottom w:val="single" w:sz="4" w:space="0" w:color="000000"/>
              <w:right w:val="single" w:sz="4" w:space="0" w:color="000000"/>
            </w:tcBorders>
            <w:vAlign w:val="center"/>
          </w:tcPr>
          <w:p w14:paraId="05FDE3EE" w14:textId="77777777" w:rsidR="007D4AAB" w:rsidRPr="00613C1C" w:rsidRDefault="007D4AAB">
            <w:pPr>
              <w:widowControl w:val="0"/>
              <w:jc w:val="center"/>
              <w:rPr>
                <w:color w:val="000000"/>
                <w:lang w:val="en-US"/>
              </w:rPr>
            </w:pPr>
          </w:p>
        </w:tc>
        <w:tc>
          <w:tcPr>
            <w:tcW w:w="680" w:type="dxa"/>
            <w:tcBorders>
              <w:left w:val="single" w:sz="4" w:space="0" w:color="000000"/>
              <w:bottom w:val="single" w:sz="4" w:space="0" w:color="000000"/>
              <w:right w:val="single" w:sz="4" w:space="0" w:color="000000"/>
            </w:tcBorders>
            <w:vAlign w:val="center"/>
          </w:tcPr>
          <w:p w14:paraId="781DE199" w14:textId="77777777" w:rsidR="007D4AAB" w:rsidRPr="00613C1C" w:rsidRDefault="007D4AAB">
            <w:pPr>
              <w:widowControl w:val="0"/>
              <w:jc w:val="center"/>
              <w:rPr>
                <w:color w:val="000000"/>
                <w:lang w:val="en-US"/>
              </w:rPr>
            </w:pPr>
          </w:p>
        </w:tc>
        <w:tc>
          <w:tcPr>
            <w:tcW w:w="676" w:type="dxa"/>
            <w:tcBorders>
              <w:left w:val="single" w:sz="4" w:space="0" w:color="000000"/>
              <w:bottom w:val="single" w:sz="4" w:space="0" w:color="000000"/>
              <w:right w:val="single" w:sz="4" w:space="0" w:color="000000"/>
            </w:tcBorders>
            <w:vAlign w:val="center"/>
          </w:tcPr>
          <w:p w14:paraId="2D649701" w14:textId="77777777" w:rsidR="007D4AAB" w:rsidRPr="00613C1C" w:rsidRDefault="007D4AAB">
            <w:pPr>
              <w:widowControl w:val="0"/>
              <w:jc w:val="center"/>
              <w:rPr>
                <w:color w:val="000000"/>
                <w:lang w:val="en-US"/>
              </w:rPr>
            </w:pPr>
          </w:p>
        </w:tc>
      </w:tr>
      <w:tr w:rsidR="007D4AAB" w14:paraId="515EE549" w14:textId="77777777" w:rsidTr="00372F92">
        <w:trPr>
          <w:trHeight w:val="362"/>
        </w:trPr>
        <w:tc>
          <w:tcPr>
            <w:tcW w:w="1556" w:type="dxa"/>
            <w:gridSpan w:val="2"/>
            <w:vMerge/>
            <w:tcBorders>
              <w:left w:val="single" w:sz="4" w:space="0" w:color="000000"/>
              <w:right w:val="single" w:sz="4" w:space="0" w:color="000000"/>
            </w:tcBorders>
            <w:vAlign w:val="center"/>
          </w:tcPr>
          <w:p w14:paraId="6C51B66C" w14:textId="77777777" w:rsidR="007D4AAB" w:rsidRPr="00613C1C" w:rsidRDefault="007D4AAB">
            <w:pPr>
              <w:widowControl w:val="0"/>
              <w:rPr>
                <w:b/>
                <w:bCs/>
                <w:color w:val="000000"/>
                <w:lang w:val="en-US"/>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15D04DE4" w14:textId="77777777" w:rsidR="007D4AAB" w:rsidRDefault="00555AC0">
            <w:pPr>
              <w:widowControl w:val="0"/>
              <w:rPr>
                <w:color w:val="000000"/>
              </w:rPr>
            </w:pPr>
            <w:proofErr w:type="spellStart"/>
            <w:r>
              <w:rPr>
                <w:color w:val="000000"/>
              </w:rPr>
              <w:t>Software</w:t>
            </w:r>
            <w:proofErr w:type="spellEnd"/>
            <w:r>
              <w:rPr>
                <w:color w:val="000000"/>
              </w:rPr>
              <w:t xml:space="preserve"> </w:t>
            </w:r>
            <w:proofErr w:type="spellStart"/>
            <w:r>
              <w:rPr>
                <w:color w:val="000000"/>
              </w:rPr>
              <w:t>purchasing</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14:paraId="7348D2A8" w14:textId="77777777" w:rsidR="007D4AAB" w:rsidRDefault="007D4AAB">
            <w:pPr>
              <w:widowControl w:val="0"/>
              <w:jc w:val="center"/>
              <w:rPr>
                <w:color w:val="000000"/>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4BC66507" w14:textId="77777777" w:rsidR="007D4AAB" w:rsidRDefault="007D4AAB">
            <w:pPr>
              <w:widowControl w:val="0"/>
              <w:jc w:val="center"/>
              <w:rPr>
                <w:color w:val="000000"/>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151E89E6" w14:textId="77777777" w:rsidR="007D4AAB" w:rsidRDefault="007D4AAB">
            <w:pPr>
              <w:widowControl w:val="0"/>
              <w:jc w:val="center"/>
              <w:rPr>
                <w:color w:val="000000"/>
              </w:rPr>
            </w:pPr>
          </w:p>
        </w:tc>
        <w:tc>
          <w:tcPr>
            <w:tcW w:w="676" w:type="dxa"/>
            <w:tcBorders>
              <w:top w:val="single" w:sz="4" w:space="0" w:color="000000"/>
              <w:left w:val="single" w:sz="4" w:space="0" w:color="000000"/>
              <w:bottom w:val="single" w:sz="4" w:space="0" w:color="000000"/>
              <w:right w:val="single" w:sz="4" w:space="0" w:color="000000"/>
            </w:tcBorders>
            <w:vAlign w:val="center"/>
          </w:tcPr>
          <w:p w14:paraId="4F9CF38D" w14:textId="77777777" w:rsidR="007D4AAB" w:rsidRDefault="007D4AAB">
            <w:pPr>
              <w:widowControl w:val="0"/>
              <w:jc w:val="center"/>
              <w:rPr>
                <w:color w:val="000000"/>
              </w:rPr>
            </w:pPr>
          </w:p>
        </w:tc>
        <w:tc>
          <w:tcPr>
            <w:tcW w:w="680" w:type="dxa"/>
            <w:tcBorders>
              <w:top w:val="single" w:sz="4" w:space="0" w:color="000000"/>
              <w:left w:val="single" w:sz="4" w:space="0" w:color="000000"/>
              <w:bottom w:val="single" w:sz="4" w:space="0" w:color="000000"/>
              <w:right w:val="single" w:sz="4" w:space="0" w:color="000000"/>
            </w:tcBorders>
            <w:vAlign w:val="center"/>
          </w:tcPr>
          <w:p w14:paraId="53384E80" w14:textId="77777777" w:rsidR="007D4AAB" w:rsidRDefault="007D4AAB">
            <w:pPr>
              <w:widowControl w:val="0"/>
              <w:jc w:val="center"/>
              <w:rPr>
                <w:color w:val="000000"/>
              </w:rPr>
            </w:pPr>
          </w:p>
        </w:tc>
        <w:tc>
          <w:tcPr>
            <w:tcW w:w="676" w:type="dxa"/>
            <w:tcBorders>
              <w:top w:val="single" w:sz="4" w:space="0" w:color="000000"/>
              <w:left w:val="single" w:sz="4" w:space="0" w:color="000000"/>
              <w:bottom w:val="single" w:sz="4" w:space="0" w:color="000000"/>
              <w:right w:val="single" w:sz="4" w:space="0" w:color="000000"/>
            </w:tcBorders>
            <w:vAlign w:val="center"/>
          </w:tcPr>
          <w:p w14:paraId="32285C04" w14:textId="77777777" w:rsidR="007D4AAB" w:rsidRDefault="007D4AAB">
            <w:pPr>
              <w:widowControl w:val="0"/>
              <w:jc w:val="center"/>
              <w:rPr>
                <w:color w:val="000000"/>
              </w:rPr>
            </w:pPr>
          </w:p>
        </w:tc>
      </w:tr>
      <w:tr w:rsidR="007D4AAB" w14:paraId="362ECA68" w14:textId="77777777" w:rsidTr="00372F92">
        <w:trPr>
          <w:trHeight w:val="380"/>
        </w:trPr>
        <w:tc>
          <w:tcPr>
            <w:tcW w:w="1556" w:type="dxa"/>
            <w:gridSpan w:val="2"/>
            <w:vMerge/>
            <w:tcBorders>
              <w:left w:val="single" w:sz="4" w:space="0" w:color="000000"/>
              <w:right w:val="single" w:sz="4" w:space="0" w:color="000000"/>
            </w:tcBorders>
            <w:vAlign w:val="center"/>
          </w:tcPr>
          <w:p w14:paraId="408F0792" w14:textId="77777777" w:rsidR="007D4AAB" w:rsidRDefault="007D4AAB">
            <w:pPr>
              <w:widowControl w:val="0"/>
              <w:rPr>
                <w:b/>
                <w:bCs/>
                <w:color w:val="00000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4A225503" w14:textId="77777777" w:rsidR="007D4AAB" w:rsidRDefault="00555AC0">
            <w:pPr>
              <w:widowControl w:val="0"/>
              <w:rPr>
                <w:color w:val="000000"/>
              </w:rPr>
            </w:pPr>
            <w:proofErr w:type="spellStart"/>
            <w:r>
              <w:rPr>
                <w:color w:val="000000"/>
              </w:rPr>
              <w:t>Design</w:t>
            </w:r>
            <w:proofErr w:type="spellEnd"/>
            <w:r>
              <w:rPr>
                <w:color w:val="000000"/>
              </w:rPr>
              <w:t>/</w:t>
            </w:r>
            <w:proofErr w:type="spellStart"/>
            <w:r>
              <w:rPr>
                <w:color w:val="000000"/>
              </w:rPr>
              <w:t>construction</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14:paraId="2224404A" w14:textId="77777777" w:rsidR="007D4AAB" w:rsidRDefault="007D4AAB">
            <w:pPr>
              <w:widowControl w:val="0"/>
              <w:jc w:val="center"/>
              <w:rPr>
                <w:color w:val="000000"/>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63C31572" w14:textId="77777777" w:rsidR="007D4AAB" w:rsidRDefault="007D4AAB">
            <w:pPr>
              <w:widowControl w:val="0"/>
              <w:jc w:val="center"/>
              <w:rPr>
                <w:color w:val="000000"/>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4E1AA9F4" w14:textId="77777777" w:rsidR="007D4AAB" w:rsidRDefault="007D4AAB">
            <w:pPr>
              <w:widowControl w:val="0"/>
              <w:jc w:val="center"/>
              <w:rPr>
                <w:color w:val="000000"/>
              </w:rPr>
            </w:pPr>
          </w:p>
        </w:tc>
        <w:tc>
          <w:tcPr>
            <w:tcW w:w="676" w:type="dxa"/>
            <w:tcBorders>
              <w:top w:val="single" w:sz="4" w:space="0" w:color="000000"/>
              <w:left w:val="single" w:sz="4" w:space="0" w:color="000000"/>
              <w:bottom w:val="single" w:sz="4" w:space="0" w:color="000000"/>
              <w:right w:val="single" w:sz="4" w:space="0" w:color="000000"/>
            </w:tcBorders>
            <w:vAlign w:val="center"/>
          </w:tcPr>
          <w:p w14:paraId="6FF6D2EC" w14:textId="77777777" w:rsidR="007D4AAB" w:rsidRDefault="007D4AAB">
            <w:pPr>
              <w:widowControl w:val="0"/>
              <w:jc w:val="center"/>
              <w:rPr>
                <w:color w:val="000000"/>
              </w:rPr>
            </w:pPr>
          </w:p>
        </w:tc>
        <w:tc>
          <w:tcPr>
            <w:tcW w:w="680" w:type="dxa"/>
            <w:tcBorders>
              <w:top w:val="single" w:sz="4" w:space="0" w:color="000000"/>
              <w:left w:val="single" w:sz="4" w:space="0" w:color="000000"/>
              <w:bottom w:val="single" w:sz="4" w:space="0" w:color="000000"/>
              <w:right w:val="single" w:sz="4" w:space="0" w:color="000000"/>
            </w:tcBorders>
            <w:vAlign w:val="center"/>
          </w:tcPr>
          <w:p w14:paraId="6B06AD67" w14:textId="77777777" w:rsidR="007D4AAB" w:rsidRDefault="007D4AAB">
            <w:pPr>
              <w:widowControl w:val="0"/>
              <w:jc w:val="center"/>
              <w:rPr>
                <w:color w:val="000000"/>
              </w:rPr>
            </w:pPr>
          </w:p>
        </w:tc>
        <w:tc>
          <w:tcPr>
            <w:tcW w:w="676" w:type="dxa"/>
            <w:tcBorders>
              <w:top w:val="single" w:sz="4" w:space="0" w:color="000000"/>
              <w:left w:val="single" w:sz="4" w:space="0" w:color="000000"/>
              <w:bottom w:val="single" w:sz="4" w:space="0" w:color="000000"/>
              <w:right w:val="single" w:sz="4" w:space="0" w:color="000000"/>
            </w:tcBorders>
            <w:vAlign w:val="center"/>
          </w:tcPr>
          <w:p w14:paraId="7A374A6A" w14:textId="77777777" w:rsidR="007D4AAB" w:rsidRDefault="007D4AAB">
            <w:pPr>
              <w:widowControl w:val="0"/>
              <w:jc w:val="center"/>
              <w:rPr>
                <w:color w:val="000000"/>
              </w:rPr>
            </w:pPr>
          </w:p>
        </w:tc>
      </w:tr>
      <w:tr w:rsidR="007D4AAB" w:rsidRPr="001B0B5D" w14:paraId="649D5C7F" w14:textId="77777777" w:rsidTr="00372F92">
        <w:trPr>
          <w:trHeight w:val="437"/>
        </w:trPr>
        <w:tc>
          <w:tcPr>
            <w:tcW w:w="1556" w:type="dxa"/>
            <w:gridSpan w:val="2"/>
            <w:vMerge/>
            <w:tcBorders>
              <w:left w:val="single" w:sz="4" w:space="0" w:color="000000"/>
              <w:bottom w:val="single" w:sz="4" w:space="0" w:color="000000"/>
              <w:right w:val="single" w:sz="4" w:space="0" w:color="000000"/>
            </w:tcBorders>
            <w:vAlign w:val="center"/>
          </w:tcPr>
          <w:p w14:paraId="3C17C209" w14:textId="77777777" w:rsidR="007D4AAB" w:rsidRDefault="007D4AAB">
            <w:pPr>
              <w:widowControl w:val="0"/>
              <w:rPr>
                <w:b/>
                <w:bCs/>
                <w:color w:val="000000"/>
              </w:rPr>
            </w:pPr>
          </w:p>
        </w:tc>
        <w:tc>
          <w:tcPr>
            <w:tcW w:w="3402" w:type="dxa"/>
            <w:tcBorders>
              <w:top w:val="single" w:sz="4" w:space="0" w:color="000000"/>
              <w:left w:val="single" w:sz="4" w:space="0" w:color="000000"/>
              <w:bottom w:val="single" w:sz="4" w:space="0" w:color="000000"/>
              <w:right w:val="single" w:sz="4" w:space="0" w:color="000000"/>
            </w:tcBorders>
          </w:tcPr>
          <w:p w14:paraId="767BAD55" w14:textId="77777777" w:rsidR="007D4AAB" w:rsidRDefault="00555AC0">
            <w:pPr>
              <w:widowControl w:val="0"/>
              <w:rPr>
                <w:lang w:val="en-US"/>
              </w:rPr>
            </w:pPr>
            <w:r>
              <w:rPr>
                <w:bCs/>
                <w:color w:val="000000"/>
                <w:lang w:val="en-US"/>
              </w:rPr>
              <w:t>Service costs (</w:t>
            </w:r>
            <w:r>
              <w:rPr>
                <w:i/>
                <w:color w:val="000000"/>
                <w:lang w:val="en-US"/>
              </w:rPr>
              <w:t>planned in case of direct project affiliation)</w:t>
            </w:r>
          </w:p>
        </w:tc>
        <w:tc>
          <w:tcPr>
            <w:tcW w:w="1559" w:type="dxa"/>
            <w:tcBorders>
              <w:top w:val="single" w:sz="4" w:space="0" w:color="000000"/>
              <w:left w:val="single" w:sz="4" w:space="0" w:color="000000"/>
              <w:bottom w:val="single" w:sz="4" w:space="0" w:color="000000"/>
              <w:right w:val="single" w:sz="4" w:space="0" w:color="000000"/>
            </w:tcBorders>
            <w:vAlign w:val="center"/>
          </w:tcPr>
          <w:p w14:paraId="01B57C76" w14:textId="77777777" w:rsidR="007D4AAB" w:rsidRDefault="007D4AAB">
            <w:pPr>
              <w:widowControl w:val="0"/>
              <w:jc w:val="center"/>
              <w:rPr>
                <w:color w:val="000000"/>
                <w:lang w:val="en-US"/>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2A74619B" w14:textId="77777777" w:rsidR="007D4AAB" w:rsidRDefault="007D4AAB">
            <w:pPr>
              <w:widowControl w:val="0"/>
              <w:jc w:val="center"/>
              <w:rPr>
                <w:color w:val="000000"/>
                <w:lang w:val="en-US"/>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4DD14DA1" w14:textId="77777777" w:rsidR="007D4AAB" w:rsidRDefault="007D4AAB">
            <w:pPr>
              <w:widowControl w:val="0"/>
              <w:jc w:val="center"/>
              <w:rPr>
                <w:color w:val="000000"/>
                <w:lang w:val="en-US"/>
              </w:rPr>
            </w:pPr>
          </w:p>
        </w:tc>
        <w:tc>
          <w:tcPr>
            <w:tcW w:w="676" w:type="dxa"/>
            <w:tcBorders>
              <w:top w:val="single" w:sz="4" w:space="0" w:color="000000"/>
              <w:left w:val="single" w:sz="4" w:space="0" w:color="000000"/>
              <w:bottom w:val="single" w:sz="4" w:space="0" w:color="000000"/>
              <w:right w:val="single" w:sz="4" w:space="0" w:color="000000"/>
            </w:tcBorders>
            <w:vAlign w:val="center"/>
          </w:tcPr>
          <w:p w14:paraId="719BED8E" w14:textId="77777777" w:rsidR="007D4AAB" w:rsidRDefault="007D4AAB">
            <w:pPr>
              <w:widowControl w:val="0"/>
              <w:jc w:val="center"/>
              <w:rPr>
                <w:color w:val="000000"/>
                <w:lang w:val="en-US"/>
              </w:rPr>
            </w:pPr>
          </w:p>
        </w:tc>
        <w:tc>
          <w:tcPr>
            <w:tcW w:w="680" w:type="dxa"/>
            <w:tcBorders>
              <w:top w:val="single" w:sz="4" w:space="0" w:color="000000"/>
              <w:left w:val="single" w:sz="4" w:space="0" w:color="000000"/>
              <w:bottom w:val="single" w:sz="4" w:space="0" w:color="000000"/>
              <w:right w:val="single" w:sz="4" w:space="0" w:color="000000"/>
            </w:tcBorders>
            <w:vAlign w:val="center"/>
          </w:tcPr>
          <w:p w14:paraId="05F55926" w14:textId="77777777" w:rsidR="007D4AAB" w:rsidRDefault="007D4AAB">
            <w:pPr>
              <w:widowControl w:val="0"/>
              <w:jc w:val="center"/>
              <w:rPr>
                <w:color w:val="000000"/>
                <w:lang w:val="en-US"/>
              </w:rPr>
            </w:pPr>
          </w:p>
        </w:tc>
        <w:tc>
          <w:tcPr>
            <w:tcW w:w="676" w:type="dxa"/>
            <w:tcBorders>
              <w:top w:val="single" w:sz="4" w:space="0" w:color="000000"/>
              <w:left w:val="single" w:sz="4" w:space="0" w:color="000000"/>
              <w:bottom w:val="single" w:sz="4" w:space="0" w:color="000000"/>
              <w:right w:val="single" w:sz="4" w:space="0" w:color="000000"/>
            </w:tcBorders>
            <w:vAlign w:val="center"/>
          </w:tcPr>
          <w:p w14:paraId="3069C452" w14:textId="77777777" w:rsidR="007D4AAB" w:rsidRDefault="007D4AAB">
            <w:pPr>
              <w:widowControl w:val="0"/>
              <w:jc w:val="center"/>
              <w:rPr>
                <w:color w:val="000000"/>
                <w:lang w:val="en-US"/>
              </w:rPr>
            </w:pPr>
          </w:p>
        </w:tc>
      </w:tr>
      <w:tr w:rsidR="007D4AAB" w14:paraId="0DFBA846" w14:textId="77777777" w:rsidTr="00372F92">
        <w:trPr>
          <w:cantSplit/>
          <w:trHeight w:val="304"/>
        </w:trPr>
        <w:tc>
          <w:tcPr>
            <w:tcW w:w="669"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extDirection w:val="btLr"/>
            <w:vAlign w:val="center"/>
          </w:tcPr>
          <w:p w14:paraId="03F264C2" w14:textId="77777777" w:rsidR="007D4AAB" w:rsidRDefault="00555AC0">
            <w:pPr>
              <w:widowControl w:val="0"/>
              <w:spacing w:after="0" w:line="220" w:lineRule="exact"/>
              <w:ind w:left="113" w:right="113"/>
              <w:jc w:val="center"/>
              <w:rPr>
                <w:b/>
                <w:bCs/>
                <w:color w:val="000000"/>
              </w:rPr>
            </w:pPr>
            <w:proofErr w:type="spellStart"/>
            <w:r>
              <w:rPr>
                <w:b/>
                <w:bCs/>
                <w:color w:val="000000"/>
              </w:rPr>
              <w:t>Resources</w:t>
            </w:r>
            <w:proofErr w:type="spellEnd"/>
            <w:r>
              <w:rPr>
                <w:b/>
                <w:bCs/>
                <w:color w:val="000000"/>
              </w:rPr>
              <w:t xml:space="preserve"> </w:t>
            </w:r>
            <w:proofErr w:type="spellStart"/>
            <w:r>
              <w:rPr>
                <w:b/>
                <w:bCs/>
                <w:color w:val="000000"/>
              </w:rPr>
              <w:t>required</w:t>
            </w:r>
            <w:proofErr w:type="spellEnd"/>
          </w:p>
        </w:tc>
        <w:tc>
          <w:tcPr>
            <w:tcW w:w="887"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extDirection w:val="btLr"/>
            <w:vAlign w:val="center"/>
          </w:tcPr>
          <w:p w14:paraId="05101A2E" w14:textId="77777777" w:rsidR="007D4AAB" w:rsidRDefault="00555AC0">
            <w:pPr>
              <w:widowControl w:val="0"/>
              <w:spacing w:after="0" w:line="220" w:lineRule="exact"/>
              <w:ind w:left="113" w:right="113"/>
              <w:jc w:val="center"/>
              <w:rPr>
                <w:b/>
                <w:bCs/>
                <w:color w:val="000000"/>
              </w:rPr>
            </w:pPr>
            <w:proofErr w:type="spellStart"/>
            <w:r>
              <w:rPr>
                <w:b/>
                <w:bCs/>
                <w:color w:val="000000"/>
              </w:rPr>
              <w:t>Standard</w:t>
            </w:r>
            <w:proofErr w:type="spellEnd"/>
            <w:r>
              <w:rPr>
                <w:b/>
                <w:bCs/>
                <w:color w:val="000000"/>
              </w:rPr>
              <w:t xml:space="preserve"> </w:t>
            </w:r>
            <w:proofErr w:type="spellStart"/>
            <w:r>
              <w:rPr>
                <w:b/>
                <w:bCs/>
                <w:color w:val="000000"/>
              </w:rPr>
              <w:t>hours</w:t>
            </w:r>
            <w:proofErr w:type="spellEnd"/>
          </w:p>
        </w:tc>
        <w:tc>
          <w:tcPr>
            <w:tcW w:w="3402" w:type="dxa"/>
            <w:tcBorders>
              <w:top w:val="single" w:sz="4" w:space="0" w:color="000000"/>
              <w:left w:val="single" w:sz="4" w:space="0" w:color="000000"/>
              <w:bottom w:val="single" w:sz="4" w:space="0" w:color="000000"/>
              <w:right w:val="single" w:sz="4" w:space="0" w:color="000000"/>
            </w:tcBorders>
            <w:vAlign w:val="center"/>
          </w:tcPr>
          <w:p w14:paraId="55C916EC" w14:textId="77777777" w:rsidR="007D4AAB" w:rsidRDefault="00555AC0">
            <w:pPr>
              <w:widowControl w:val="0"/>
              <w:ind w:left="175"/>
              <w:rPr>
                <w:color w:val="000000"/>
              </w:rPr>
            </w:pPr>
            <w:proofErr w:type="spellStart"/>
            <w:r>
              <w:rPr>
                <w:color w:val="000000"/>
              </w:rPr>
              <w:t>Resources</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14:paraId="1E814F20" w14:textId="77777777" w:rsidR="007D4AAB" w:rsidRDefault="007D4AAB">
            <w:pPr>
              <w:widowControl w:val="0"/>
              <w:jc w:val="center"/>
              <w:rPr>
                <w:color w:val="000000"/>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61C54DF9" w14:textId="77777777" w:rsidR="007D4AAB" w:rsidRDefault="007D4AAB">
            <w:pPr>
              <w:widowControl w:val="0"/>
              <w:jc w:val="center"/>
              <w:rPr>
                <w:color w:val="000000"/>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694D3101" w14:textId="77777777" w:rsidR="007D4AAB" w:rsidRDefault="007D4AAB">
            <w:pPr>
              <w:widowControl w:val="0"/>
              <w:jc w:val="center"/>
              <w:rPr>
                <w:color w:val="000000"/>
              </w:rPr>
            </w:pPr>
          </w:p>
        </w:tc>
        <w:tc>
          <w:tcPr>
            <w:tcW w:w="676" w:type="dxa"/>
            <w:tcBorders>
              <w:top w:val="single" w:sz="4" w:space="0" w:color="000000"/>
              <w:left w:val="single" w:sz="4" w:space="0" w:color="000000"/>
              <w:bottom w:val="single" w:sz="4" w:space="0" w:color="000000"/>
              <w:right w:val="single" w:sz="4" w:space="0" w:color="000000"/>
            </w:tcBorders>
            <w:vAlign w:val="center"/>
          </w:tcPr>
          <w:p w14:paraId="515DF49D" w14:textId="77777777" w:rsidR="007D4AAB" w:rsidRDefault="007D4AAB">
            <w:pPr>
              <w:widowControl w:val="0"/>
              <w:jc w:val="center"/>
              <w:rPr>
                <w:color w:val="000000"/>
              </w:rPr>
            </w:pPr>
          </w:p>
        </w:tc>
        <w:tc>
          <w:tcPr>
            <w:tcW w:w="680" w:type="dxa"/>
            <w:tcBorders>
              <w:top w:val="single" w:sz="4" w:space="0" w:color="000000"/>
              <w:left w:val="single" w:sz="4" w:space="0" w:color="000000"/>
              <w:bottom w:val="single" w:sz="4" w:space="0" w:color="000000"/>
              <w:right w:val="single" w:sz="4" w:space="0" w:color="000000"/>
            </w:tcBorders>
            <w:vAlign w:val="center"/>
          </w:tcPr>
          <w:p w14:paraId="1C7E118A" w14:textId="77777777" w:rsidR="007D4AAB" w:rsidRDefault="007D4AAB">
            <w:pPr>
              <w:widowControl w:val="0"/>
              <w:jc w:val="center"/>
              <w:rPr>
                <w:color w:val="000000"/>
              </w:rPr>
            </w:pPr>
          </w:p>
        </w:tc>
        <w:tc>
          <w:tcPr>
            <w:tcW w:w="676" w:type="dxa"/>
            <w:tcBorders>
              <w:top w:val="single" w:sz="4" w:space="0" w:color="000000"/>
              <w:left w:val="single" w:sz="4" w:space="0" w:color="000000"/>
              <w:bottom w:val="single" w:sz="4" w:space="0" w:color="000000"/>
              <w:right w:val="single" w:sz="4" w:space="0" w:color="000000"/>
            </w:tcBorders>
            <w:vAlign w:val="center"/>
          </w:tcPr>
          <w:p w14:paraId="2B73A131" w14:textId="77777777" w:rsidR="007D4AAB" w:rsidRDefault="007D4AAB">
            <w:pPr>
              <w:widowControl w:val="0"/>
              <w:jc w:val="center"/>
              <w:rPr>
                <w:color w:val="000000"/>
              </w:rPr>
            </w:pPr>
          </w:p>
        </w:tc>
      </w:tr>
      <w:tr w:rsidR="00372F92" w14:paraId="68F70A94" w14:textId="77777777" w:rsidTr="00372F92">
        <w:trPr>
          <w:cantSplit/>
          <w:trHeight w:val="279"/>
        </w:trPr>
        <w:tc>
          <w:tcPr>
            <w:tcW w:w="669" w:type="dxa"/>
            <w:vMerge/>
            <w:tcBorders>
              <w:left w:val="single" w:sz="4" w:space="0" w:color="000000"/>
              <w:right w:val="single" w:sz="4" w:space="0" w:color="000000"/>
            </w:tcBorders>
            <w:tcMar>
              <w:left w:w="57" w:type="dxa"/>
              <w:right w:w="57" w:type="dxa"/>
            </w:tcMar>
            <w:textDirection w:val="btLr"/>
            <w:vAlign w:val="center"/>
          </w:tcPr>
          <w:p w14:paraId="0A73463F" w14:textId="77777777" w:rsidR="00372F92" w:rsidRDefault="00372F92" w:rsidP="00372F92">
            <w:pPr>
              <w:widowControl w:val="0"/>
              <w:spacing w:after="0" w:line="220" w:lineRule="exact"/>
              <w:ind w:left="113" w:right="113"/>
              <w:jc w:val="center"/>
              <w:rPr>
                <w:b/>
                <w:bCs/>
                <w:color w:val="000000"/>
              </w:rPr>
            </w:pPr>
          </w:p>
        </w:tc>
        <w:tc>
          <w:tcPr>
            <w:tcW w:w="887" w:type="dxa"/>
            <w:vMerge/>
            <w:tcBorders>
              <w:left w:val="single" w:sz="4" w:space="0" w:color="000000"/>
              <w:right w:val="single" w:sz="4" w:space="0" w:color="000000"/>
            </w:tcBorders>
            <w:tcMar>
              <w:left w:w="57" w:type="dxa"/>
              <w:right w:w="57" w:type="dxa"/>
            </w:tcMar>
            <w:textDirection w:val="btLr"/>
            <w:vAlign w:val="center"/>
          </w:tcPr>
          <w:p w14:paraId="035A96F0" w14:textId="77777777" w:rsidR="00372F92" w:rsidRDefault="00372F92" w:rsidP="00372F92">
            <w:pPr>
              <w:widowControl w:val="0"/>
              <w:spacing w:after="0" w:line="220" w:lineRule="exact"/>
              <w:ind w:left="113" w:right="113"/>
              <w:jc w:val="center"/>
              <w:rPr>
                <w:b/>
                <w:bCs/>
                <w:color w:val="00000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455D2391" w14:textId="77777777" w:rsidR="00372F92" w:rsidRDefault="00372F92" w:rsidP="00372F92">
            <w:pPr>
              <w:pStyle w:val="a8"/>
              <w:widowControl w:val="0"/>
              <w:numPr>
                <w:ilvl w:val="0"/>
                <w:numId w:val="1"/>
              </w:numPr>
              <w:spacing w:after="0" w:line="252" w:lineRule="auto"/>
            </w:pPr>
            <w:proofErr w:type="spellStart"/>
            <w:r>
              <w:rPr>
                <w:color w:val="000000"/>
              </w:rPr>
              <w:t>the</w:t>
            </w:r>
            <w:proofErr w:type="spellEnd"/>
            <w:r>
              <w:rPr>
                <w:color w:val="000000"/>
              </w:rPr>
              <w:t xml:space="preserve"> </w:t>
            </w:r>
            <w:proofErr w:type="spellStart"/>
            <w:r>
              <w:rPr>
                <w:color w:val="000000"/>
              </w:rPr>
              <w:t>amount</w:t>
            </w:r>
            <w:proofErr w:type="spellEnd"/>
            <w:r>
              <w:rPr>
                <w:color w:val="000000"/>
              </w:rPr>
              <w:t xml:space="preserve"> </w:t>
            </w:r>
            <w:proofErr w:type="spellStart"/>
            <w:r>
              <w:rPr>
                <w:color w:val="000000"/>
              </w:rPr>
              <w:t>of</w:t>
            </w:r>
            <w:proofErr w:type="spellEnd"/>
            <w:r>
              <w:rPr>
                <w:color w:val="000000"/>
              </w:rPr>
              <w:t xml:space="preserve"> </w:t>
            </w:r>
            <w:r>
              <w:rPr>
                <w:color w:val="000000"/>
                <w:lang w:val="en-US"/>
              </w:rPr>
              <w:t>FTE,</w:t>
            </w:r>
          </w:p>
        </w:tc>
        <w:tc>
          <w:tcPr>
            <w:tcW w:w="1559" w:type="dxa"/>
            <w:tcBorders>
              <w:top w:val="single" w:sz="4" w:space="0" w:color="000000"/>
              <w:left w:val="single" w:sz="4" w:space="0" w:color="000000"/>
              <w:bottom w:val="single" w:sz="4" w:space="0" w:color="000000"/>
              <w:right w:val="single" w:sz="4" w:space="0" w:color="000000"/>
            </w:tcBorders>
            <w:vAlign w:val="center"/>
          </w:tcPr>
          <w:p w14:paraId="212A5C3A" w14:textId="7A3AC038" w:rsidR="00372F92" w:rsidRDefault="00372F92" w:rsidP="00372F92">
            <w:pPr>
              <w:widowControl w:val="0"/>
              <w:jc w:val="center"/>
              <w:rPr>
                <w:color w:val="000000"/>
              </w:rPr>
            </w:pPr>
            <w:r>
              <w:rPr>
                <w:color w:val="000000"/>
                <w:lang w:val="en-US"/>
              </w:rPr>
              <w:t>9</w:t>
            </w:r>
            <w:r>
              <w:rPr>
                <w:color w:val="000000"/>
              </w:rPr>
              <w:t>2,5</w:t>
            </w:r>
          </w:p>
        </w:tc>
        <w:tc>
          <w:tcPr>
            <w:tcW w:w="679" w:type="dxa"/>
            <w:tcBorders>
              <w:top w:val="single" w:sz="4" w:space="0" w:color="000000"/>
              <w:left w:val="single" w:sz="4" w:space="0" w:color="000000"/>
              <w:bottom w:val="single" w:sz="4" w:space="0" w:color="000000"/>
              <w:right w:val="single" w:sz="4" w:space="0" w:color="000000"/>
            </w:tcBorders>
            <w:vAlign w:val="center"/>
          </w:tcPr>
          <w:p w14:paraId="7120DBC8" w14:textId="3AED2BF7" w:rsidR="00372F92" w:rsidRDefault="00372F92" w:rsidP="00372F92">
            <w:pPr>
              <w:widowControl w:val="0"/>
              <w:jc w:val="center"/>
              <w:rPr>
                <w:color w:val="000000"/>
              </w:rPr>
            </w:pPr>
            <w:r>
              <w:rPr>
                <w:color w:val="000000"/>
              </w:rPr>
              <w:t>1</w:t>
            </w:r>
            <w:r>
              <w:rPr>
                <w:color w:val="000000"/>
                <w:lang w:val="en-US"/>
              </w:rPr>
              <w:t>6</w:t>
            </w:r>
            <w:r>
              <w:rPr>
                <w:color w:val="000000"/>
              </w:rPr>
              <w:t>,5</w:t>
            </w:r>
          </w:p>
        </w:tc>
        <w:tc>
          <w:tcPr>
            <w:tcW w:w="679" w:type="dxa"/>
            <w:tcBorders>
              <w:top w:val="single" w:sz="4" w:space="0" w:color="000000"/>
              <w:left w:val="single" w:sz="4" w:space="0" w:color="000000"/>
              <w:bottom w:val="single" w:sz="4" w:space="0" w:color="000000"/>
              <w:right w:val="single" w:sz="4" w:space="0" w:color="000000"/>
            </w:tcBorders>
            <w:vAlign w:val="center"/>
          </w:tcPr>
          <w:p w14:paraId="149C8923" w14:textId="37BC73E1" w:rsidR="00372F92" w:rsidRDefault="00372F92" w:rsidP="00372F92">
            <w:pPr>
              <w:widowControl w:val="0"/>
              <w:jc w:val="center"/>
              <w:rPr>
                <w:color w:val="000000"/>
              </w:rPr>
            </w:pPr>
            <w:r>
              <w:rPr>
                <w:color w:val="000000"/>
              </w:rPr>
              <w:t>1</w:t>
            </w:r>
            <w:r>
              <w:rPr>
                <w:color w:val="000000"/>
                <w:lang w:val="en-US"/>
              </w:rPr>
              <w:t>6</w:t>
            </w:r>
            <w:r>
              <w:rPr>
                <w:color w:val="000000"/>
              </w:rPr>
              <w:t>,5</w:t>
            </w:r>
          </w:p>
        </w:tc>
        <w:tc>
          <w:tcPr>
            <w:tcW w:w="676" w:type="dxa"/>
            <w:tcBorders>
              <w:top w:val="single" w:sz="4" w:space="0" w:color="000000"/>
              <w:left w:val="single" w:sz="4" w:space="0" w:color="000000"/>
              <w:bottom w:val="single" w:sz="4" w:space="0" w:color="000000"/>
              <w:right w:val="single" w:sz="4" w:space="0" w:color="000000"/>
            </w:tcBorders>
            <w:vAlign w:val="center"/>
          </w:tcPr>
          <w:p w14:paraId="5445B265" w14:textId="53B64DB6" w:rsidR="00372F92" w:rsidRDefault="00372F92" w:rsidP="00372F92">
            <w:pPr>
              <w:widowControl w:val="0"/>
              <w:jc w:val="center"/>
              <w:rPr>
                <w:color w:val="000000"/>
              </w:rPr>
            </w:pPr>
            <w:r>
              <w:rPr>
                <w:color w:val="000000"/>
              </w:rPr>
              <w:t>1</w:t>
            </w:r>
            <w:r>
              <w:rPr>
                <w:color w:val="000000"/>
                <w:lang w:val="en-US"/>
              </w:rPr>
              <w:t>6</w:t>
            </w:r>
            <w:r>
              <w:rPr>
                <w:color w:val="000000"/>
              </w:rPr>
              <w:t>,5</w:t>
            </w:r>
          </w:p>
        </w:tc>
        <w:tc>
          <w:tcPr>
            <w:tcW w:w="680" w:type="dxa"/>
            <w:tcBorders>
              <w:top w:val="single" w:sz="4" w:space="0" w:color="000000"/>
              <w:left w:val="single" w:sz="4" w:space="0" w:color="000000"/>
              <w:bottom w:val="single" w:sz="4" w:space="0" w:color="000000"/>
              <w:right w:val="single" w:sz="4" w:space="0" w:color="000000"/>
            </w:tcBorders>
            <w:vAlign w:val="center"/>
          </w:tcPr>
          <w:p w14:paraId="10D9ACC1" w14:textId="13D02A31" w:rsidR="00372F92" w:rsidRDefault="00372F92" w:rsidP="00372F92">
            <w:pPr>
              <w:widowControl w:val="0"/>
              <w:jc w:val="center"/>
              <w:rPr>
                <w:color w:val="000000"/>
              </w:rPr>
            </w:pPr>
            <w:r>
              <w:rPr>
                <w:color w:val="000000"/>
              </w:rPr>
              <w:t>1</w:t>
            </w:r>
            <w:r>
              <w:rPr>
                <w:color w:val="000000"/>
                <w:lang w:val="en-US"/>
              </w:rPr>
              <w:t>6</w:t>
            </w:r>
            <w:r>
              <w:rPr>
                <w:color w:val="000000"/>
              </w:rPr>
              <w:t>,5</w:t>
            </w:r>
          </w:p>
        </w:tc>
        <w:tc>
          <w:tcPr>
            <w:tcW w:w="676" w:type="dxa"/>
            <w:tcBorders>
              <w:top w:val="single" w:sz="4" w:space="0" w:color="000000"/>
              <w:left w:val="single" w:sz="4" w:space="0" w:color="000000"/>
              <w:bottom w:val="single" w:sz="4" w:space="0" w:color="000000"/>
              <w:right w:val="single" w:sz="4" w:space="0" w:color="000000"/>
            </w:tcBorders>
            <w:vAlign w:val="center"/>
          </w:tcPr>
          <w:p w14:paraId="09C51659" w14:textId="33EF62EF" w:rsidR="00372F92" w:rsidRDefault="00372F92" w:rsidP="00372F92">
            <w:pPr>
              <w:widowControl w:val="0"/>
              <w:jc w:val="center"/>
              <w:rPr>
                <w:color w:val="000000"/>
              </w:rPr>
            </w:pPr>
            <w:r>
              <w:rPr>
                <w:color w:val="000000"/>
              </w:rPr>
              <w:t>1</w:t>
            </w:r>
            <w:r>
              <w:rPr>
                <w:color w:val="000000"/>
                <w:lang w:val="en-US"/>
              </w:rPr>
              <w:t>6</w:t>
            </w:r>
            <w:r>
              <w:rPr>
                <w:color w:val="000000"/>
              </w:rPr>
              <w:t>,5</w:t>
            </w:r>
          </w:p>
        </w:tc>
      </w:tr>
      <w:tr w:rsidR="00372F92" w14:paraId="76CEB365" w14:textId="77777777" w:rsidTr="00372F92">
        <w:trPr>
          <w:cantSplit/>
          <w:trHeight w:val="309"/>
        </w:trPr>
        <w:tc>
          <w:tcPr>
            <w:tcW w:w="669" w:type="dxa"/>
            <w:vMerge/>
            <w:tcBorders>
              <w:left w:val="single" w:sz="4" w:space="0" w:color="000000"/>
              <w:right w:val="single" w:sz="4" w:space="0" w:color="000000"/>
            </w:tcBorders>
            <w:tcMar>
              <w:left w:w="57" w:type="dxa"/>
              <w:right w:w="57" w:type="dxa"/>
            </w:tcMar>
            <w:textDirection w:val="btLr"/>
            <w:vAlign w:val="center"/>
          </w:tcPr>
          <w:p w14:paraId="685DBD15" w14:textId="77777777" w:rsidR="00372F92" w:rsidRDefault="00372F92" w:rsidP="00372F92">
            <w:pPr>
              <w:widowControl w:val="0"/>
              <w:spacing w:after="0" w:line="220" w:lineRule="exact"/>
              <w:ind w:left="113" w:right="113"/>
              <w:jc w:val="center"/>
              <w:rPr>
                <w:b/>
                <w:bCs/>
                <w:color w:val="000000"/>
              </w:rPr>
            </w:pPr>
          </w:p>
        </w:tc>
        <w:tc>
          <w:tcPr>
            <w:tcW w:w="887" w:type="dxa"/>
            <w:vMerge/>
            <w:tcBorders>
              <w:left w:val="single" w:sz="4" w:space="0" w:color="000000"/>
              <w:right w:val="single" w:sz="4" w:space="0" w:color="000000"/>
            </w:tcBorders>
            <w:tcMar>
              <w:left w:w="57" w:type="dxa"/>
              <w:right w:w="57" w:type="dxa"/>
            </w:tcMar>
            <w:textDirection w:val="btLr"/>
            <w:vAlign w:val="center"/>
          </w:tcPr>
          <w:p w14:paraId="6F2BCF5A" w14:textId="77777777" w:rsidR="00372F92" w:rsidRDefault="00372F92" w:rsidP="00372F92">
            <w:pPr>
              <w:widowControl w:val="0"/>
              <w:spacing w:after="0" w:line="220" w:lineRule="exact"/>
              <w:ind w:left="113" w:right="113"/>
              <w:jc w:val="center"/>
              <w:rPr>
                <w:b/>
                <w:bCs/>
                <w:color w:val="00000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7EBEB224" w14:textId="77777777" w:rsidR="00372F92" w:rsidRDefault="00372F92" w:rsidP="00372F92">
            <w:pPr>
              <w:pStyle w:val="a8"/>
              <w:widowControl w:val="0"/>
              <w:numPr>
                <w:ilvl w:val="0"/>
                <w:numId w:val="1"/>
              </w:numPr>
              <w:spacing w:after="0" w:line="252" w:lineRule="auto"/>
              <w:rPr>
                <w:color w:val="000000"/>
              </w:rPr>
            </w:pPr>
            <w:proofErr w:type="spellStart"/>
            <w:r>
              <w:rPr>
                <w:color w:val="000000"/>
              </w:rPr>
              <w:t>accelerator</w:t>
            </w:r>
            <w:proofErr w:type="spellEnd"/>
            <w:r>
              <w:rPr>
                <w:color w:val="000000"/>
              </w:rPr>
              <w:t>/</w:t>
            </w:r>
            <w:proofErr w:type="spellStart"/>
            <w:r>
              <w:rPr>
                <w:color w:val="000000"/>
              </w:rPr>
              <w:t>installation</w:t>
            </w:r>
            <w:proofErr w:type="spellEnd"/>
            <w:r>
              <w:rPr>
                <w:color w:val="000000"/>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74C5186B" w14:textId="44E779C9" w:rsidR="00372F92" w:rsidRDefault="00372F92" w:rsidP="00372F92">
            <w:pPr>
              <w:widowControl w:val="0"/>
              <w:jc w:val="center"/>
              <w:rPr>
                <w:color w:val="000000"/>
              </w:rPr>
            </w:pPr>
            <w:r>
              <w:rPr>
                <w:color w:val="000000"/>
                <w:lang w:val="en-US"/>
              </w:rPr>
              <w:t>DLNP LINAC</w:t>
            </w:r>
            <w:r>
              <w:rPr>
                <w:color w:val="000000"/>
              </w:rPr>
              <w:t xml:space="preserve"> 150</w:t>
            </w:r>
          </w:p>
        </w:tc>
        <w:tc>
          <w:tcPr>
            <w:tcW w:w="679" w:type="dxa"/>
            <w:tcBorders>
              <w:top w:val="single" w:sz="4" w:space="0" w:color="000000"/>
              <w:left w:val="single" w:sz="4" w:space="0" w:color="000000"/>
              <w:bottom w:val="single" w:sz="4" w:space="0" w:color="000000"/>
              <w:right w:val="single" w:sz="4" w:space="0" w:color="000000"/>
            </w:tcBorders>
            <w:vAlign w:val="center"/>
          </w:tcPr>
          <w:p w14:paraId="4846BF20" w14:textId="513C2F05" w:rsidR="00372F92" w:rsidRDefault="00372F92" w:rsidP="00372F92">
            <w:pPr>
              <w:widowControl w:val="0"/>
              <w:jc w:val="center"/>
              <w:rPr>
                <w:color w:val="000000"/>
              </w:rPr>
            </w:pPr>
            <w:r>
              <w:rPr>
                <w:color w:val="000000"/>
              </w:rPr>
              <w:t>30</w:t>
            </w:r>
          </w:p>
        </w:tc>
        <w:tc>
          <w:tcPr>
            <w:tcW w:w="679" w:type="dxa"/>
            <w:tcBorders>
              <w:top w:val="single" w:sz="4" w:space="0" w:color="000000"/>
              <w:left w:val="single" w:sz="4" w:space="0" w:color="000000"/>
              <w:bottom w:val="single" w:sz="4" w:space="0" w:color="000000"/>
              <w:right w:val="single" w:sz="4" w:space="0" w:color="000000"/>
            </w:tcBorders>
            <w:vAlign w:val="center"/>
          </w:tcPr>
          <w:p w14:paraId="5D1F0B03" w14:textId="0CE4C098" w:rsidR="00372F92" w:rsidRDefault="00372F92" w:rsidP="00372F92">
            <w:pPr>
              <w:widowControl w:val="0"/>
              <w:jc w:val="center"/>
              <w:rPr>
                <w:color w:val="000000"/>
              </w:rPr>
            </w:pPr>
            <w:r>
              <w:rPr>
                <w:color w:val="000000"/>
              </w:rPr>
              <w:t>30</w:t>
            </w:r>
          </w:p>
        </w:tc>
        <w:tc>
          <w:tcPr>
            <w:tcW w:w="676" w:type="dxa"/>
            <w:tcBorders>
              <w:top w:val="single" w:sz="4" w:space="0" w:color="000000"/>
              <w:left w:val="single" w:sz="4" w:space="0" w:color="000000"/>
              <w:bottom w:val="single" w:sz="4" w:space="0" w:color="000000"/>
              <w:right w:val="single" w:sz="4" w:space="0" w:color="000000"/>
            </w:tcBorders>
            <w:vAlign w:val="center"/>
          </w:tcPr>
          <w:p w14:paraId="0AF64A82" w14:textId="3EBD2F4E" w:rsidR="00372F92" w:rsidRDefault="00372F92" w:rsidP="00372F92">
            <w:pPr>
              <w:widowControl w:val="0"/>
              <w:jc w:val="center"/>
              <w:rPr>
                <w:color w:val="000000"/>
              </w:rPr>
            </w:pPr>
            <w:r>
              <w:rPr>
                <w:color w:val="000000"/>
              </w:rPr>
              <w:t>30</w:t>
            </w:r>
          </w:p>
        </w:tc>
        <w:tc>
          <w:tcPr>
            <w:tcW w:w="680" w:type="dxa"/>
            <w:tcBorders>
              <w:top w:val="single" w:sz="4" w:space="0" w:color="000000"/>
              <w:left w:val="single" w:sz="4" w:space="0" w:color="000000"/>
              <w:bottom w:val="single" w:sz="4" w:space="0" w:color="000000"/>
              <w:right w:val="single" w:sz="4" w:space="0" w:color="000000"/>
            </w:tcBorders>
            <w:vAlign w:val="center"/>
          </w:tcPr>
          <w:p w14:paraId="25951D98" w14:textId="7ACCA3FD" w:rsidR="00372F92" w:rsidRDefault="00372F92" w:rsidP="00372F92">
            <w:pPr>
              <w:widowControl w:val="0"/>
              <w:jc w:val="center"/>
              <w:rPr>
                <w:color w:val="000000"/>
              </w:rPr>
            </w:pPr>
            <w:r>
              <w:rPr>
                <w:color w:val="000000"/>
              </w:rPr>
              <w:t>30</w:t>
            </w:r>
          </w:p>
        </w:tc>
        <w:tc>
          <w:tcPr>
            <w:tcW w:w="676" w:type="dxa"/>
            <w:tcBorders>
              <w:top w:val="single" w:sz="4" w:space="0" w:color="000000"/>
              <w:left w:val="single" w:sz="4" w:space="0" w:color="000000"/>
              <w:bottom w:val="single" w:sz="4" w:space="0" w:color="000000"/>
              <w:right w:val="single" w:sz="4" w:space="0" w:color="000000"/>
            </w:tcBorders>
            <w:vAlign w:val="center"/>
          </w:tcPr>
          <w:p w14:paraId="649D04D1" w14:textId="17BC2D41" w:rsidR="00372F92" w:rsidRDefault="00372F92" w:rsidP="00372F92">
            <w:pPr>
              <w:widowControl w:val="0"/>
              <w:jc w:val="center"/>
              <w:rPr>
                <w:color w:val="000000"/>
              </w:rPr>
            </w:pPr>
            <w:r>
              <w:rPr>
                <w:color w:val="000000"/>
              </w:rPr>
              <w:t>30</w:t>
            </w:r>
          </w:p>
        </w:tc>
      </w:tr>
      <w:tr w:rsidR="00372F92" w14:paraId="1B0C6294" w14:textId="77777777" w:rsidTr="00372F92">
        <w:trPr>
          <w:cantSplit/>
          <w:trHeight w:val="311"/>
        </w:trPr>
        <w:tc>
          <w:tcPr>
            <w:tcW w:w="669" w:type="dxa"/>
            <w:vMerge/>
            <w:tcBorders>
              <w:left w:val="single" w:sz="4" w:space="0" w:color="000000"/>
              <w:right w:val="single" w:sz="4" w:space="0" w:color="000000"/>
            </w:tcBorders>
            <w:tcMar>
              <w:left w:w="57" w:type="dxa"/>
              <w:right w:w="57" w:type="dxa"/>
            </w:tcMar>
            <w:textDirection w:val="btLr"/>
            <w:vAlign w:val="center"/>
          </w:tcPr>
          <w:p w14:paraId="72C511FD" w14:textId="77777777" w:rsidR="00372F92" w:rsidRDefault="00372F92" w:rsidP="00372F92">
            <w:pPr>
              <w:widowControl w:val="0"/>
              <w:spacing w:after="0" w:line="220" w:lineRule="exact"/>
              <w:ind w:left="113" w:right="113"/>
              <w:jc w:val="center"/>
              <w:rPr>
                <w:b/>
                <w:bCs/>
                <w:color w:val="000000"/>
              </w:rPr>
            </w:pPr>
          </w:p>
        </w:tc>
        <w:tc>
          <w:tcPr>
            <w:tcW w:w="887" w:type="dxa"/>
            <w:vMerge/>
            <w:tcBorders>
              <w:left w:val="single" w:sz="4" w:space="0" w:color="000000"/>
              <w:right w:val="single" w:sz="4" w:space="0" w:color="000000"/>
            </w:tcBorders>
            <w:tcMar>
              <w:left w:w="57" w:type="dxa"/>
              <w:right w:w="57" w:type="dxa"/>
            </w:tcMar>
            <w:textDirection w:val="btLr"/>
            <w:vAlign w:val="center"/>
          </w:tcPr>
          <w:p w14:paraId="0D50111F" w14:textId="77777777" w:rsidR="00372F92" w:rsidRDefault="00372F92" w:rsidP="00372F92">
            <w:pPr>
              <w:widowControl w:val="0"/>
              <w:spacing w:after="0" w:line="220" w:lineRule="exact"/>
              <w:ind w:left="113" w:right="113"/>
              <w:jc w:val="center"/>
              <w:rPr>
                <w:b/>
                <w:bCs/>
                <w:color w:val="00000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53AD8FA1" w14:textId="77777777" w:rsidR="00372F92" w:rsidRDefault="00372F92" w:rsidP="00372F92">
            <w:pPr>
              <w:pStyle w:val="a8"/>
              <w:widowControl w:val="0"/>
              <w:numPr>
                <w:ilvl w:val="0"/>
                <w:numId w:val="1"/>
              </w:numPr>
              <w:spacing w:after="0" w:line="252" w:lineRule="auto"/>
            </w:pPr>
            <w:proofErr w:type="spellStart"/>
            <w:r>
              <w:rPr>
                <w:color w:val="000000"/>
              </w:rPr>
              <w:t>reactor</w:t>
            </w:r>
            <w:proofErr w:type="spellEnd"/>
            <w:r>
              <w:rPr>
                <w:color w:val="000000"/>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446BE443" w14:textId="77777777" w:rsidR="00372F92" w:rsidRDefault="00372F92" w:rsidP="00372F92">
            <w:pPr>
              <w:widowControl w:val="0"/>
              <w:jc w:val="center"/>
              <w:rPr>
                <w:color w:val="000000"/>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7A20B0D5" w14:textId="77777777" w:rsidR="00372F92" w:rsidRDefault="00372F92" w:rsidP="00372F92">
            <w:pPr>
              <w:widowControl w:val="0"/>
              <w:jc w:val="center"/>
              <w:rPr>
                <w:color w:val="000000"/>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532CDB0E" w14:textId="77777777" w:rsidR="00372F92" w:rsidRDefault="00372F92" w:rsidP="00372F92">
            <w:pPr>
              <w:widowControl w:val="0"/>
              <w:jc w:val="center"/>
              <w:rPr>
                <w:color w:val="000000"/>
              </w:rPr>
            </w:pPr>
          </w:p>
        </w:tc>
        <w:tc>
          <w:tcPr>
            <w:tcW w:w="676" w:type="dxa"/>
            <w:tcBorders>
              <w:top w:val="single" w:sz="4" w:space="0" w:color="000000"/>
              <w:left w:val="single" w:sz="4" w:space="0" w:color="000000"/>
              <w:bottom w:val="single" w:sz="4" w:space="0" w:color="000000"/>
              <w:right w:val="single" w:sz="4" w:space="0" w:color="000000"/>
            </w:tcBorders>
            <w:vAlign w:val="center"/>
          </w:tcPr>
          <w:p w14:paraId="7ADC95B4" w14:textId="77777777" w:rsidR="00372F92" w:rsidRDefault="00372F92" w:rsidP="00372F92">
            <w:pPr>
              <w:widowControl w:val="0"/>
              <w:jc w:val="center"/>
              <w:rPr>
                <w:color w:val="000000"/>
              </w:rPr>
            </w:pPr>
          </w:p>
        </w:tc>
        <w:tc>
          <w:tcPr>
            <w:tcW w:w="680" w:type="dxa"/>
            <w:tcBorders>
              <w:top w:val="single" w:sz="4" w:space="0" w:color="000000"/>
              <w:left w:val="single" w:sz="4" w:space="0" w:color="000000"/>
              <w:bottom w:val="single" w:sz="4" w:space="0" w:color="000000"/>
              <w:right w:val="single" w:sz="4" w:space="0" w:color="000000"/>
            </w:tcBorders>
            <w:vAlign w:val="center"/>
          </w:tcPr>
          <w:p w14:paraId="7B6810A0" w14:textId="77777777" w:rsidR="00372F92" w:rsidRDefault="00372F92" w:rsidP="00372F92">
            <w:pPr>
              <w:widowControl w:val="0"/>
              <w:jc w:val="center"/>
              <w:rPr>
                <w:color w:val="000000"/>
              </w:rPr>
            </w:pPr>
          </w:p>
        </w:tc>
        <w:tc>
          <w:tcPr>
            <w:tcW w:w="676" w:type="dxa"/>
            <w:tcBorders>
              <w:top w:val="single" w:sz="4" w:space="0" w:color="000000"/>
              <w:left w:val="single" w:sz="4" w:space="0" w:color="000000"/>
              <w:bottom w:val="single" w:sz="4" w:space="0" w:color="000000"/>
              <w:right w:val="single" w:sz="4" w:space="0" w:color="000000"/>
            </w:tcBorders>
            <w:vAlign w:val="center"/>
          </w:tcPr>
          <w:p w14:paraId="6252BC3D" w14:textId="77777777" w:rsidR="00372F92" w:rsidRDefault="00372F92" w:rsidP="00372F92">
            <w:pPr>
              <w:widowControl w:val="0"/>
              <w:jc w:val="center"/>
              <w:rPr>
                <w:color w:val="000000"/>
              </w:rPr>
            </w:pPr>
          </w:p>
        </w:tc>
      </w:tr>
      <w:tr w:rsidR="00372F92" w14:paraId="3A4868F2" w14:textId="77777777" w:rsidTr="00372F92">
        <w:trPr>
          <w:cantSplit/>
          <w:trHeight w:val="1835"/>
        </w:trPr>
        <w:tc>
          <w:tcPr>
            <w:tcW w:w="669"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extDirection w:val="btLr"/>
            <w:vAlign w:val="center"/>
          </w:tcPr>
          <w:p w14:paraId="452E8941" w14:textId="77777777" w:rsidR="00372F92" w:rsidRDefault="00372F92" w:rsidP="00372F92">
            <w:pPr>
              <w:widowControl w:val="0"/>
              <w:spacing w:after="0" w:line="220" w:lineRule="exact"/>
              <w:ind w:left="113" w:right="-108"/>
              <w:jc w:val="center"/>
              <w:rPr>
                <w:b/>
                <w:bCs/>
                <w:color w:val="000000"/>
              </w:rPr>
            </w:pPr>
            <w:proofErr w:type="spellStart"/>
            <w:r>
              <w:rPr>
                <w:b/>
                <w:bCs/>
                <w:color w:val="000000"/>
              </w:rPr>
              <w:t>Sources</w:t>
            </w:r>
            <w:proofErr w:type="spellEnd"/>
            <w:r>
              <w:rPr>
                <w:b/>
                <w:bCs/>
                <w:color w:val="000000"/>
              </w:rPr>
              <w:t xml:space="preserve"> </w:t>
            </w:r>
            <w:proofErr w:type="spellStart"/>
            <w:r>
              <w:rPr>
                <w:b/>
                <w:bCs/>
                <w:color w:val="000000"/>
              </w:rPr>
              <w:t>of</w:t>
            </w:r>
            <w:proofErr w:type="spellEnd"/>
            <w:r>
              <w:rPr>
                <w:b/>
                <w:bCs/>
                <w:color w:val="000000"/>
              </w:rPr>
              <w:t xml:space="preserve"> </w:t>
            </w:r>
            <w:proofErr w:type="spellStart"/>
            <w:r>
              <w:rPr>
                <w:b/>
                <w:bCs/>
                <w:color w:val="000000"/>
              </w:rPr>
              <w:t>funding</w:t>
            </w:r>
            <w:proofErr w:type="spellEnd"/>
          </w:p>
        </w:tc>
        <w:tc>
          <w:tcPr>
            <w:tcW w:w="887" w:type="dxa"/>
            <w:tcBorders>
              <w:top w:val="single" w:sz="4" w:space="0" w:color="000000"/>
              <w:left w:val="single" w:sz="4" w:space="0" w:color="000000"/>
              <w:bottom w:val="single" w:sz="4" w:space="0" w:color="000000"/>
              <w:right w:val="single" w:sz="4" w:space="0" w:color="000000"/>
            </w:tcBorders>
            <w:tcMar>
              <w:left w:w="57" w:type="dxa"/>
              <w:right w:w="57" w:type="dxa"/>
            </w:tcMar>
            <w:textDirection w:val="btLr"/>
            <w:vAlign w:val="center"/>
          </w:tcPr>
          <w:p w14:paraId="25545303" w14:textId="77777777" w:rsidR="00372F92" w:rsidRDefault="00372F92" w:rsidP="00372F92">
            <w:pPr>
              <w:widowControl w:val="0"/>
              <w:spacing w:after="0" w:line="220" w:lineRule="exact"/>
              <w:ind w:left="113" w:right="113"/>
              <w:jc w:val="center"/>
              <w:rPr>
                <w:b/>
                <w:bCs/>
                <w:color w:val="000000"/>
              </w:rPr>
            </w:pPr>
            <w:r>
              <w:rPr>
                <w:b/>
                <w:bCs/>
                <w:color w:val="000000"/>
              </w:rPr>
              <w:t xml:space="preserve">JINR </w:t>
            </w:r>
            <w:proofErr w:type="spellStart"/>
            <w:r>
              <w:rPr>
                <w:b/>
                <w:bCs/>
                <w:color w:val="000000"/>
              </w:rPr>
              <w:t>Budget</w:t>
            </w:r>
            <w:proofErr w:type="spellEnd"/>
            <w:r>
              <w:rPr>
                <w:b/>
                <w:bCs/>
                <w:color w:val="00000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14:paraId="2F01701C" w14:textId="77777777" w:rsidR="00372F92" w:rsidRDefault="00372F92" w:rsidP="00372F92">
            <w:pPr>
              <w:widowControl w:val="0"/>
              <w:ind w:left="175"/>
            </w:pPr>
            <w:r>
              <w:rPr>
                <w:color w:val="000000"/>
              </w:rPr>
              <w:t xml:space="preserve">JINR </w:t>
            </w:r>
            <w:proofErr w:type="spellStart"/>
            <w:r>
              <w:rPr>
                <w:color w:val="000000"/>
              </w:rPr>
              <w:t>budget</w:t>
            </w:r>
            <w:proofErr w:type="spellEnd"/>
            <w:r>
              <w:rPr>
                <w:color w:val="000000"/>
              </w:rPr>
              <w:t xml:space="preserve"> </w:t>
            </w:r>
            <w:r>
              <w:rPr>
                <w:i/>
                <w:color w:val="000000"/>
              </w:rPr>
              <w:t>(</w:t>
            </w:r>
            <w:proofErr w:type="spellStart"/>
            <w:r>
              <w:rPr>
                <w:i/>
                <w:color w:val="000000"/>
              </w:rPr>
              <w:t>budget</w:t>
            </w:r>
            <w:proofErr w:type="spellEnd"/>
            <w:r>
              <w:rPr>
                <w:i/>
                <w:color w:val="000000"/>
              </w:rPr>
              <w:t xml:space="preserve"> </w:t>
            </w:r>
            <w:proofErr w:type="spellStart"/>
            <w:r>
              <w:rPr>
                <w:i/>
                <w:color w:val="000000"/>
              </w:rPr>
              <w:t>items</w:t>
            </w:r>
            <w:proofErr w:type="spellEnd"/>
            <w:r>
              <w:rPr>
                <w:i/>
                <w:color w:val="000000"/>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6536A9BA" w14:textId="2920D255" w:rsidR="00372F92" w:rsidRDefault="00372F92" w:rsidP="00372F92">
            <w:pPr>
              <w:widowControl w:val="0"/>
              <w:jc w:val="center"/>
              <w:rPr>
                <w:color w:val="000000"/>
              </w:rPr>
            </w:pPr>
            <w:r>
              <w:rPr>
                <w:color w:val="000000"/>
              </w:rPr>
              <w:t>160</w:t>
            </w:r>
          </w:p>
        </w:tc>
        <w:tc>
          <w:tcPr>
            <w:tcW w:w="679" w:type="dxa"/>
            <w:tcBorders>
              <w:top w:val="single" w:sz="4" w:space="0" w:color="000000"/>
              <w:left w:val="single" w:sz="4" w:space="0" w:color="000000"/>
              <w:bottom w:val="single" w:sz="4" w:space="0" w:color="000000"/>
              <w:right w:val="single" w:sz="4" w:space="0" w:color="000000"/>
            </w:tcBorders>
            <w:vAlign w:val="center"/>
          </w:tcPr>
          <w:p w14:paraId="7D1A3050" w14:textId="6B31D7CD" w:rsidR="00372F92" w:rsidRDefault="00372F92" w:rsidP="00372F92">
            <w:pPr>
              <w:widowControl w:val="0"/>
              <w:jc w:val="center"/>
              <w:rPr>
                <w:color w:val="000000"/>
              </w:rPr>
            </w:pPr>
            <w:r>
              <w:rPr>
                <w:color w:val="000000"/>
              </w:rPr>
              <w:t>32</w:t>
            </w:r>
          </w:p>
        </w:tc>
        <w:tc>
          <w:tcPr>
            <w:tcW w:w="679" w:type="dxa"/>
            <w:tcBorders>
              <w:top w:val="single" w:sz="4" w:space="0" w:color="000000"/>
              <w:left w:val="single" w:sz="4" w:space="0" w:color="000000"/>
              <w:bottom w:val="single" w:sz="4" w:space="0" w:color="000000"/>
              <w:right w:val="single" w:sz="4" w:space="0" w:color="000000"/>
            </w:tcBorders>
            <w:vAlign w:val="center"/>
          </w:tcPr>
          <w:p w14:paraId="70BC74E8" w14:textId="7230B3E7" w:rsidR="00372F92" w:rsidRDefault="00372F92" w:rsidP="00372F92">
            <w:pPr>
              <w:widowControl w:val="0"/>
              <w:jc w:val="center"/>
              <w:rPr>
                <w:color w:val="000000"/>
              </w:rPr>
            </w:pPr>
            <w:r>
              <w:rPr>
                <w:color w:val="000000"/>
              </w:rPr>
              <w:t>32</w:t>
            </w:r>
          </w:p>
        </w:tc>
        <w:tc>
          <w:tcPr>
            <w:tcW w:w="676" w:type="dxa"/>
            <w:tcBorders>
              <w:top w:val="single" w:sz="4" w:space="0" w:color="000000"/>
              <w:left w:val="single" w:sz="4" w:space="0" w:color="000000"/>
              <w:bottom w:val="single" w:sz="4" w:space="0" w:color="000000"/>
              <w:right w:val="single" w:sz="4" w:space="0" w:color="000000"/>
            </w:tcBorders>
            <w:vAlign w:val="center"/>
          </w:tcPr>
          <w:p w14:paraId="08DDCE43" w14:textId="51729C6E" w:rsidR="00372F92" w:rsidRDefault="00372F92" w:rsidP="00372F92">
            <w:pPr>
              <w:widowControl w:val="0"/>
              <w:jc w:val="center"/>
              <w:rPr>
                <w:color w:val="000000"/>
              </w:rPr>
            </w:pPr>
            <w:r>
              <w:rPr>
                <w:color w:val="000000"/>
              </w:rPr>
              <w:t>32</w:t>
            </w:r>
          </w:p>
        </w:tc>
        <w:tc>
          <w:tcPr>
            <w:tcW w:w="680" w:type="dxa"/>
            <w:tcBorders>
              <w:top w:val="single" w:sz="4" w:space="0" w:color="000000"/>
              <w:left w:val="single" w:sz="4" w:space="0" w:color="000000"/>
              <w:bottom w:val="single" w:sz="4" w:space="0" w:color="000000"/>
              <w:right w:val="single" w:sz="4" w:space="0" w:color="000000"/>
            </w:tcBorders>
            <w:vAlign w:val="center"/>
          </w:tcPr>
          <w:p w14:paraId="403E9C0F" w14:textId="34E7F703" w:rsidR="00372F92" w:rsidRDefault="00372F92" w:rsidP="00372F92">
            <w:pPr>
              <w:widowControl w:val="0"/>
              <w:jc w:val="center"/>
              <w:rPr>
                <w:color w:val="000000"/>
              </w:rPr>
            </w:pPr>
            <w:r>
              <w:rPr>
                <w:color w:val="000000"/>
              </w:rPr>
              <w:t>32</w:t>
            </w:r>
          </w:p>
        </w:tc>
        <w:tc>
          <w:tcPr>
            <w:tcW w:w="676" w:type="dxa"/>
            <w:tcBorders>
              <w:top w:val="single" w:sz="4" w:space="0" w:color="000000"/>
              <w:left w:val="single" w:sz="4" w:space="0" w:color="000000"/>
              <w:bottom w:val="single" w:sz="4" w:space="0" w:color="000000"/>
              <w:right w:val="single" w:sz="4" w:space="0" w:color="000000"/>
            </w:tcBorders>
            <w:vAlign w:val="center"/>
          </w:tcPr>
          <w:p w14:paraId="3CF5BC5F" w14:textId="41FBF9C5" w:rsidR="00372F92" w:rsidRDefault="00372F92" w:rsidP="00372F92">
            <w:pPr>
              <w:widowControl w:val="0"/>
              <w:jc w:val="center"/>
              <w:rPr>
                <w:color w:val="000000"/>
              </w:rPr>
            </w:pPr>
            <w:r>
              <w:rPr>
                <w:color w:val="000000"/>
              </w:rPr>
              <w:t>32</w:t>
            </w:r>
          </w:p>
        </w:tc>
      </w:tr>
      <w:tr w:rsidR="007D4AAB" w14:paraId="51B21AC7" w14:textId="77777777" w:rsidTr="00372F92">
        <w:trPr>
          <w:cantSplit/>
          <w:trHeight w:val="1615"/>
        </w:trPr>
        <w:tc>
          <w:tcPr>
            <w:tcW w:w="669" w:type="dxa"/>
            <w:vMerge/>
            <w:tcBorders>
              <w:top w:val="single" w:sz="4" w:space="0" w:color="000000"/>
              <w:left w:val="single" w:sz="4" w:space="0" w:color="000000"/>
              <w:bottom w:val="single" w:sz="4" w:space="0" w:color="000000"/>
              <w:right w:val="single" w:sz="4" w:space="0" w:color="000000"/>
            </w:tcBorders>
            <w:tcMar>
              <w:left w:w="57" w:type="dxa"/>
              <w:right w:w="57" w:type="dxa"/>
            </w:tcMar>
            <w:textDirection w:val="btLr"/>
            <w:vAlign w:val="center"/>
          </w:tcPr>
          <w:p w14:paraId="06EEDCFE" w14:textId="77777777" w:rsidR="007D4AAB" w:rsidRDefault="007D4AAB">
            <w:pPr>
              <w:widowControl w:val="0"/>
              <w:spacing w:after="0" w:line="220" w:lineRule="exact"/>
              <w:rPr>
                <w:b/>
                <w:bCs/>
                <w:color w:val="000000"/>
              </w:rPr>
            </w:pPr>
          </w:p>
        </w:tc>
        <w:tc>
          <w:tcPr>
            <w:tcW w:w="887" w:type="dxa"/>
            <w:tcBorders>
              <w:top w:val="single" w:sz="4" w:space="0" w:color="000000"/>
              <w:left w:val="single" w:sz="4" w:space="0" w:color="000000"/>
              <w:bottom w:val="single" w:sz="4" w:space="0" w:color="000000"/>
              <w:right w:val="single" w:sz="4" w:space="0" w:color="000000"/>
            </w:tcBorders>
            <w:tcMar>
              <w:left w:w="57" w:type="dxa"/>
              <w:right w:w="57" w:type="dxa"/>
            </w:tcMar>
            <w:textDirection w:val="btLr"/>
            <w:vAlign w:val="center"/>
          </w:tcPr>
          <w:p w14:paraId="14A09DEB" w14:textId="77777777" w:rsidR="007D4AAB" w:rsidRDefault="00555AC0">
            <w:pPr>
              <w:widowControl w:val="0"/>
              <w:spacing w:after="0" w:line="220" w:lineRule="exact"/>
              <w:ind w:left="113" w:right="113"/>
              <w:jc w:val="center"/>
              <w:rPr>
                <w:b/>
                <w:bCs/>
                <w:color w:val="000000"/>
              </w:rPr>
            </w:pPr>
            <w:proofErr w:type="spellStart"/>
            <w:r>
              <w:rPr>
                <w:b/>
                <w:bCs/>
                <w:color w:val="000000"/>
              </w:rPr>
              <w:t>Extra</w:t>
            </w:r>
            <w:proofErr w:type="spellEnd"/>
            <w:r>
              <w:rPr>
                <w:b/>
                <w:bCs/>
                <w:color w:val="000000"/>
              </w:rPr>
              <w:t xml:space="preserve"> </w:t>
            </w:r>
            <w:proofErr w:type="spellStart"/>
            <w:r>
              <w:rPr>
                <w:b/>
                <w:bCs/>
                <w:color w:val="000000"/>
              </w:rPr>
              <w:t>fudning</w:t>
            </w:r>
            <w:proofErr w:type="spellEnd"/>
            <w:r>
              <w:rPr>
                <w:b/>
                <w:bCs/>
                <w:color w:val="000000"/>
              </w:rPr>
              <w:t xml:space="preserve"> (</w:t>
            </w:r>
            <w:proofErr w:type="spellStart"/>
            <w:r>
              <w:rPr>
                <w:b/>
                <w:bCs/>
                <w:color w:val="000000"/>
              </w:rPr>
              <w:t>supplementary</w:t>
            </w:r>
            <w:proofErr w:type="spellEnd"/>
            <w:r>
              <w:rPr>
                <w:b/>
                <w:bCs/>
                <w:color w:val="000000"/>
              </w:rPr>
              <w:t xml:space="preserve"> </w:t>
            </w:r>
            <w:proofErr w:type="spellStart"/>
            <w:r>
              <w:rPr>
                <w:b/>
                <w:bCs/>
                <w:color w:val="000000"/>
              </w:rPr>
              <w:t>estimates</w:t>
            </w:r>
            <w:proofErr w:type="spellEnd"/>
            <w:r>
              <w:rPr>
                <w:b/>
                <w:bCs/>
                <w:color w:val="000000"/>
              </w:rPr>
              <w:t>)</w:t>
            </w:r>
          </w:p>
        </w:tc>
        <w:tc>
          <w:tcPr>
            <w:tcW w:w="3402" w:type="dxa"/>
            <w:tcBorders>
              <w:top w:val="single" w:sz="4" w:space="0" w:color="000000"/>
              <w:left w:val="single" w:sz="4" w:space="0" w:color="000000"/>
              <w:bottom w:val="single" w:sz="4" w:space="0" w:color="000000"/>
              <w:right w:val="single" w:sz="4" w:space="0" w:color="000000"/>
            </w:tcBorders>
            <w:vAlign w:val="center"/>
          </w:tcPr>
          <w:p w14:paraId="70D70933" w14:textId="77777777" w:rsidR="007D4AAB" w:rsidRDefault="00555AC0">
            <w:pPr>
              <w:widowControl w:val="0"/>
              <w:spacing w:after="0" w:line="240" w:lineRule="atLeast"/>
              <w:ind w:left="176"/>
              <w:rPr>
                <w:lang w:val="en-US"/>
              </w:rPr>
            </w:pPr>
            <w:r>
              <w:rPr>
                <w:lang w:val="en-US"/>
              </w:rPr>
              <w:t xml:space="preserve">Contributions by </w:t>
            </w:r>
          </w:p>
          <w:p w14:paraId="0488D8A6" w14:textId="77777777" w:rsidR="007D4AAB" w:rsidRDefault="00555AC0">
            <w:pPr>
              <w:widowControl w:val="0"/>
              <w:spacing w:after="0" w:line="240" w:lineRule="atLeast"/>
              <w:ind w:left="176"/>
              <w:rPr>
                <w:lang w:val="en-US"/>
              </w:rPr>
            </w:pPr>
            <w:r>
              <w:rPr>
                <w:lang w:val="en-US"/>
              </w:rPr>
              <w:t xml:space="preserve">partners </w:t>
            </w:r>
          </w:p>
          <w:p w14:paraId="10EC1A2B" w14:textId="77777777" w:rsidR="007D4AAB" w:rsidRDefault="007D4AAB">
            <w:pPr>
              <w:widowControl w:val="0"/>
              <w:spacing w:after="0" w:line="240" w:lineRule="atLeast"/>
              <w:ind w:left="176"/>
              <w:rPr>
                <w:lang w:val="en-US"/>
              </w:rPr>
            </w:pPr>
          </w:p>
          <w:p w14:paraId="4CB4B07F" w14:textId="77777777" w:rsidR="007D4AAB" w:rsidRDefault="00555AC0">
            <w:pPr>
              <w:widowControl w:val="0"/>
              <w:spacing w:line="240" w:lineRule="atLeast"/>
              <w:ind w:left="175"/>
              <w:rPr>
                <w:lang w:val="en-US"/>
              </w:rPr>
            </w:pPr>
            <w:r>
              <w:rPr>
                <w:color w:val="000000"/>
                <w:lang w:val="en-US"/>
              </w:rPr>
              <w:t xml:space="preserve">Funds under contracts </w:t>
            </w:r>
            <w:r>
              <w:rPr>
                <w:lang w:val="en-US"/>
              </w:rPr>
              <w:t>with customers</w:t>
            </w:r>
          </w:p>
          <w:p w14:paraId="4AE3DFE9" w14:textId="77777777" w:rsidR="007D4AAB" w:rsidRDefault="00555AC0">
            <w:pPr>
              <w:widowControl w:val="0"/>
              <w:ind w:left="175"/>
              <w:rPr>
                <w:color w:val="000000"/>
              </w:rPr>
            </w:pPr>
            <w:proofErr w:type="spellStart"/>
            <w:r>
              <w:rPr>
                <w:color w:val="000000"/>
              </w:rPr>
              <w:t>Other</w:t>
            </w:r>
            <w:proofErr w:type="spellEnd"/>
            <w:r>
              <w:rPr>
                <w:color w:val="000000"/>
              </w:rPr>
              <w:t xml:space="preserve"> </w:t>
            </w:r>
            <w:proofErr w:type="spellStart"/>
            <w:r>
              <w:rPr>
                <w:color w:val="000000"/>
              </w:rPr>
              <w:t>sources</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funding</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14:paraId="2311DD71" w14:textId="77777777" w:rsidR="007D4AAB" w:rsidRDefault="007D4AAB">
            <w:pPr>
              <w:widowControl w:val="0"/>
              <w:jc w:val="center"/>
              <w:rPr>
                <w:color w:val="000000"/>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7F68EBD3" w14:textId="77777777" w:rsidR="007D4AAB" w:rsidRDefault="007D4AAB">
            <w:pPr>
              <w:widowControl w:val="0"/>
              <w:jc w:val="center"/>
              <w:rPr>
                <w:color w:val="000000"/>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772BEB32" w14:textId="77777777" w:rsidR="007D4AAB" w:rsidRDefault="007D4AAB">
            <w:pPr>
              <w:widowControl w:val="0"/>
              <w:jc w:val="center"/>
              <w:rPr>
                <w:color w:val="000000"/>
              </w:rPr>
            </w:pPr>
          </w:p>
        </w:tc>
        <w:tc>
          <w:tcPr>
            <w:tcW w:w="676" w:type="dxa"/>
            <w:tcBorders>
              <w:top w:val="single" w:sz="4" w:space="0" w:color="000000"/>
              <w:left w:val="single" w:sz="4" w:space="0" w:color="000000"/>
              <w:bottom w:val="single" w:sz="4" w:space="0" w:color="000000"/>
              <w:right w:val="single" w:sz="4" w:space="0" w:color="000000"/>
            </w:tcBorders>
            <w:vAlign w:val="center"/>
          </w:tcPr>
          <w:p w14:paraId="6AEACC95" w14:textId="77777777" w:rsidR="007D4AAB" w:rsidRDefault="007D4AAB">
            <w:pPr>
              <w:widowControl w:val="0"/>
              <w:jc w:val="center"/>
              <w:rPr>
                <w:color w:val="000000"/>
              </w:rPr>
            </w:pPr>
          </w:p>
        </w:tc>
        <w:tc>
          <w:tcPr>
            <w:tcW w:w="680" w:type="dxa"/>
            <w:tcBorders>
              <w:top w:val="single" w:sz="4" w:space="0" w:color="000000"/>
              <w:left w:val="single" w:sz="4" w:space="0" w:color="000000"/>
              <w:bottom w:val="single" w:sz="4" w:space="0" w:color="000000"/>
              <w:right w:val="single" w:sz="4" w:space="0" w:color="000000"/>
            </w:tcBorders>
            <w:vAlign w:val="center"/>
          </w:tcPr>
          <w:p w14:paraId="4CB74DDD" w14:textId="77777777" w:rsidR="007D4AAB" w:rsidRDefault="007D4AAB">
            <w:pPr>
              <w:widowControl w:val="0"/>
              <w:jc w:val="center"/>
              <w:rPr>
                <w:color w:val="000000"/>
              </w:rPr>
            </w:pPr>
          </w:p>
        </w:tc>
        <w:tc>
          <w:tcPr>
            <w:tcW w:w="676" w:type="dxa"/>
            <w:tcBorders>
              <w:top w:val="single" w:sz="4" w:space="0" w:color="000000"/>
              <w:left w:val="single" w:sz="4" w:space="0" w:color="000000"/>
              <w:bottom w:val="single" w:sz="4" w:space="0" w:color="000000"/>
              <w:right w:val="single" w:sz="4" w:space="0" w:color="000000"/>
            </w:tcBorders>
            <w:vAlign w:val="center"/>
          </w:tcPr>
          <w:p w14:paraId="2F32FA1E" w14:textId="77777777" w:rsidR="007D4AAB" w:rsidRDefault="007D4AAB">
            <w:pPr>
              <w:widowControl w:val="0"/>
              <w:jc w:val="center"/>
              <w:rPr>
                <w:color w:val="000000"/>
              </w:rPr>
            </w:pPr>
          </w:p>
        </w:tc>
      </w:tr>
    </w:tbl>
    <w:p w14:paraId="38BA21E1" w14:textId="77777777" w:rsidR="007D4AAB" w:rsidRDefault="007D4AAB">
      <w:pPr>
        <w:jc w:val="both"/>
        <w:rPr>
          <w:color w:val="000000"/>
        </w:rPr>
      </w:pPr>
    </w:p>
    <w:p w14:paraId="57B2898E" w14:textId="77777777" w:rsidR="007D4AAB" w:rsidRDefault="00555AC0">
      <w:pPr>
        <w:jc w:val="both"/>
        <w:rPr>
          <w:color w:val="000000"/>
          <w:lang w:val="en-US"/>
        </w:rPr>
      </w:pPr>
      <w:r>
        <w:rPr>
          <w:color w:val="000000"/>
          <w:lang w:val="en-US"/>
        </w:rPr>
        <w:t>Project (LRIP subproject) Leader_________/________________/</w:t>
      </w:r>
    </w:p>
    <w:p w14:paraId="7753FE19" w14:textId="77777777" w:rsidR="007D4AAB" w:rsidRDefault="007D4AAB">
      <w:pPr>
        <w:jc w:val="both"/>
        <w:rPr>
          <w:lang w:val="en-US"/>
        </w:rPr>
      </w:pPr>
    </w:p>
    <w:p w14:paraId="50E5A39E" w14:textId="3718D6B3" w:rsidR="007D4AAB" w:rsidRPr="006463A0" w:rsidRDefault="00555AC0" w:rsidP="006463A0">
      <w:pPr>
        <w:jc w:val="both"/>
        <w:rPr>
          <w:lang w:val="en-US"/>
        </w:rPr>
      </w:pPr>
      <w:r>
        <w:rPr>
          <w:color w:val="000000"/>
          <w:lang w:val="en-US"/>
        </w:rPr>
        <w:t>Laboratory Economist</w:t>
      </w:r>
      <w:r>
        <w:rPr>
          <w:color w:val="000000"/>
          <w:lang w:val="en-US"/>
        </w:rPr>
        <w:tab/>
      </w:r>
      <w:r>
        <w:rPr>
          <w:color w:val="000000"/>
          <w:lang w:val="en-US"/>
        </w:rPr>
        <w:tab/>
        <w:t xml:space="preserve"> _________/________________/</w:t>
      </w:r>
      <w:r>
        <w:br w:type="page"/>
      </w:r>
    </w:p>
    <w:p w14:paraId="14C2D4F2" w14:textId="2EE3B614" w:rsidR="007D4AAB" w:rsidRDefault="00555AC0">
      <w:pPr>
        <w:spacing w:line="360" w:lineRule="auto"/>
        <w:jc w:val="center"/>
        <w:rPr>
          <w:b/>
          <w:bCs/>
          <w:lang w:val="en-US"/>
        </w:rPr>
      </w:pPr>
      <w:r>
        <w:rPr>
          <w:b/>
          <w:bCs/>
          <w:lang w:val="en-US"/>
        </w:rPr>
        <w:lastRenderedPageBreak/>
        <w:t xml:space="preserve">APPROVAL SHEET FOR PROJECT </w:t>
      </w:r>
    </w:p>
    <w:p w14:paraId="0F0948A5" w14:textId="7416F96A" w:rsidR="007D4AAB" w:rsidRDefault="00555AC0">
      <w:pPr>
        <w:spacing w:line="360" w:lineRule="auto"/>
        <w:jc w:val="center"/>
        <w:rPr>
          <w:lang w:val="en-US"/>
        </w:rPr>
      </w:pPr>
      <w:r>
        <w:rPr>
          <w:lang w:val="en-US"/>
        </w:rPr>
        <w:t>TITLE OF THE PROJECT</w:t>
      </w:r>
    </w:p>
    <w:p w14:paraId="1CB5650B" w14:textId="77777777" w:rsidR="008A6DC0" w:rsidRPr="00613C1C" w:rsidRDefault="008A6DC0" w:rsidP="008A6DC0">
      <w:pPr>
        <w:spacing w:after="0" w:line="240" w:lineRule="atLeast"/>
        <w:jc w:val="both"/>
        <w:rPr>
          <w:b/>
          <w:lang w:val="en-US"/>
        </w:rPr>
      </w:pPr>
      <w:r w:rsidRPr="00613C1C">
        <w:rPr>
          <w:b/>
          <w:lang w:val="en-US"/>
        </w:rPr>
        <w:t>Further development of methods, technologies, schedule modes and provision of radiotherapy</w:t>
      </w:r>
    </w:p>
    <w:p w14:paraId="306B3AA4" w14:textId="77777777" w:rsidR="008A6DC0" w:rsidRDefault="008A6DC0">
      <w:pPr>
        <w:spacing w:line="360" w:lineRule="auto"/>
        <w:jc w:val="center"/>
        <w:rPr>
          <w:lang w:val="en-US"/>
        </w:rPr>
      </w:pPr>
    </w:p>
    <w:p w14:paraId="7234883A" w14:textId="77777777" w:rsidR="007D4AAB" w:rsidRDefault="00555AC0">
      <w:pPr>
        <w:spacing w:line="360" w:lineRule="auto"/>
        <w:jc w:val="center"/>
        <w:rPr>
          <w:lang w:val="en-US"/>
        </w:rPr>
      </w:pPr>
      <w:r>
        <w:rPr>
          <w:lang w:val="en-US"/>
        </w:rPr>
        <w:t xml:space="preserve">SHORT DESIGNATION OF THE PROJECT / SUBPROJECT OF THE </w:t>
      </w:r>
      <w:r>
        <w:rPr>
          <w:bCs/>
          <w:lang w:val="en-US"/>
        </w:rPr>
        <w:t>LRIP</w:t>
      </w:r>
    </w:p>
    <w:p w14:paraId="645B124D" w14:textId="77777777" w:rsidR="007D4AAB" w:rsidRDefault="00555AC0">
      <w:pPr>
        <w:spacing w:line="360" w:lineRule="auto"/>
        <w:jc w:val="center"/>
        <w:rPr>
          <w:lang w:val="en-US"/>
        </w:rPr>
      </w:pPr>
      <w:r>
        <w:rPr>
          <w:lang w:val="en-US"/>
        </w:rPr>
        <w:t>PROJECT/LRIP SUBPROJECT CODE</w:t>
      </w:r>
    </w:p>
    <w:p w14:paraId="14DA1048" w14:textId="3C057C4B" w:rsidR="007D4AAB" w:rsidRDefault="00555AC0">
      <w:pPr>
        <w:spacing w:line="360" w:lineRule="auto"/>
        <w:jc w:val="center"/>
        <w:rPr>
          <w:lang w:val="en-US"/>
        </w:rPr>
      </w:pPr>
      <w:r>
        <w:rPr>
          <w:lang w:val="en-US"/>
        </w:rPr>
        <w:t xml:space="preserve">THEME </w:t>
      </w:r>
      <w:r w:rsidR="008A6DC0">
        <w:rPr>
          <w:lang w:val="en-US"/>
        </w:rPr>
        <w:t>04-2-1132-2017</w:t>
      </w:r>
      <w:r>
        <w:rPr>
          <w:lang w:val="en-US"/>
        </w:rPr>
        <w:t xml:space="preserve"> </w:t>
      </w:r>
    </w:p>
    <w:p w14:paraId="0CAF5ABF" w14:textId="1AB5D8A9" w:rsidR="007D4AAB" w:rsidRDefault="00555AC0">
      <w:pPr>
        <w:spacing w:line="360" w:lineRule="auto"/>
        <w:jc w:val="center"/>
        <w:rPr>
          <w:lang w:val="en-US"/>
        </w:rPr>
      </w:pPr>
      <w:r>
        <w:rPr>
          <w:lang w:val="en-US"/>
        </w:rPr>
        <w:t>NAME OF THE PROJECT</w:t>
      </w:r>
      <w:r w:rsidR="008A6DC0">
        <w:rPr>
          <w:lang w:val="en-US"/>
        </w:rPr>
        <w:t>: G.V. Mytsin</w:t>
      </w:r>
      <w:r>
        <w:rPr>
          <w:lang w:val="en-US"/>
        </w:rPr>
        <w:t xml:space="preserve"> </w:t>
      </w:r>
    </w:p>
    <w:tbl>
      <w:tblPr>
        <w:tblW w:w="9673" w:type="dxa"/>
        <w:tblLayout w:type="fixed"/>
        <w:tblLook w:val="04A0" w:firstRow="1" w:lastRow="0" w:firstColumn="1" w:lastColumn="0" w:noHBand="0" w:noVBand="1"/>
      </w:tblPr>
      <w:tblGrid>
        <w:gridCol w:w="4522"/>
        <w:gridCol w:w="1571"/>
        <w:gridCol w:w="1983"/>
        <w:gridCol w:w="1330"/>
        <w:gridCol w:w="267"/>
      </w:tblGrid>
      <w:tr w:rsidR="007D4AAB" w:rsidRPr="001B0B5D" w14:paraId="3CAD889C" w14:textId="77777777">
        <w:tc>
          <w:tcPr>
            <w:tcW w:w="4522" w:type="dxa"/>
            <w:shd w:val="clear" w:color="auto" w:fill="auto"/>
          </w:tcPr>
          <w:p w14:paraId="3E391AE4" w14:textId="77777777" w:rsidR="007D4AAB" w:rsidRDefault="007D4AAB">
            <w:pPr>
              <w:widowControl w:val="0"/>
              <w:suppressAutoHyphens w:val="0"/>
              <w:spacing w:after="0" w:line="240" w:lineRule="auto"/>
              <w:rPr>
                <w:lang w:val="en-US"/>
              </w:rPr>
            </w:pPr>
          </w:p>
        </w:tc>
        <w:tc>
          <w:tcPr>
            <w:tcW w:w="1571" w:type="dxa"/>
            <w:shd w:val="clear" w:color="auto" w:fill="auto"/>
          </w:tcPr>
          <w:p w14:paraId="2FC97DF0" w14:textId="77777777" w:rsidR="007D4AAB" w:rsidRDefault="007D4AAB">
            <w:pPr>
              <w:widowControl w:val="0"/>
              <w:jc w:val="both"/>
              <w:rPr>
                <w:lang w:val="en-US"/>
              </w:rPr>
            </w:pPr>
          </w:p>
        </w:tc>
        <w:tc>
          <w:tcPr>
            <w:tcW w:w="1983" w:type="dxa"/>
            <w:shd w:val="clear" w:color="auto" w:fill="auto"/>
          </w:tcPr>
          <w:p w14:paraId="5FF1233F" w14:textId="77777777" w:rsidR="007D4AAB" w:rsidRDefault="007D4AAB">
            <w:pPr>
              <w:widowControl w:val="0"/>
              <w:jc w:val="both"/>
              <w:rPr>
                <w:lang w:val="en-US"/>
              </w:rPr>
            </w:pPr>
          </w:p>
        </w:tc>
        <w:tc>
          <w:tcPr>
            <w:tcW w:w="1597" w:type="dxa"/>
            <w:gridSpan w:val="2"/>
            <w:shd w:val="clear" w:color="auto" w:fill="auto"/>
          </w:tcPr>
          <w:p w14:paraId="40E21788" w14:textId="77777777" w:rsidR="007D4AAB" w:rsidRDefault="007D4AAB">
            <w:pPr>
              <w:widowControl w:val="0"/>
              <w:jc w:val="both"/>
              <w:rPr>
                <w:lang w:val="en-US"/>
              </w:rPr>
            </w:pPr>
          </w:p>
        </w:tc>
      </w:tr>
      <w:tr w:rsidR="007D4AAB" w:rsidRPr="008A6DC0" w14:paraId="2984C05C" w14:textId="77777777">
        <w:tc>
          <w:tcPr>
            <w:tcW w:w="4522" w:type="dxa"/>
            <w:shd w:val="clear" w:color="auto" w:fill="auto"/>
          </w:tcPr>
          <w:p w14:paraId="685E9818" w14:textId="77777777" w:rsidR="007D4AAB" w:rsidRPr="008A6DC0" w:rsidRDefault="00555AC0">
            <w:pPr>
              <w:widowControl w:val="0"/>
              <w:spacing w:after="0"/>
              <w:rPr>
                <w:lang w:val="en-US"/>
              </w:rPr>
            </w:pPr>
            <w:r w:rsidRPr="008A6DC0">
              <w:rPr>
                <w:lang w:val="en-US"/>
              </w:rPr>
              <w:t>AGREED</w:t>
            </w:r>
          </w:p>
        </w:tc>
        <w:tc>
          <w:tcPr>
            <w:tcW w:w="1571" w:type="dxa"/>
            <w:shd w:val="clear" w:color="auto" w:fill="auto"/>
          </w:tcPr>
          <w:p w14:paraId="0FFDBF3E" w14:textId="77777777" w:rsidR="007D4AAB" w:rsidRPr="008A6DC0" w:rsidRDefault="007D4AAB">
            <w:pPr>
              <w:widowControl w:val="0"/>
              <w:jc w:val="center"/>
              <w:rPr>
                <w:lang w:val="en-US"/>
              </w:rPr>
            </w:pPr>
          </w:p>
        </w:tc>
        <w:tc>
          <w:tcPr>
            <w:tcW w:w="1983" w:type="dxa"/>
            <w:shd w:val="clear" w:color="auto" w:fill="auto"/>
          </w:tcPr>
          <w:p w14:paraId="149E5DEE" w14:textId="77777777" w:rsidR="007D4AAB" w:rsidRPr="008A6DC0" w:rsidRDefault="007D4AAB">
            <w:pPr>
              <w:widowControl w:val="0"/>
              <w:jc w:val="center"/>
              <w:rPr>
                <w:lang w:val="en-US"/>
              </w:rPr>
            </w:pPr>
          </w:p>
        </w:tc>
        <w:tc>
          <w:tcPr>
            <w:tcW w:w="1597" w:type="dxa"/>
            <w:gridSpan w:val="2"/>
            <w:shd w:val="clear" w:color="auto" w:fill="auto"/>
          </w:tcPr>
          <w:p w14:paraId="1A8633FA" w14:textId="77777777" w:rsidR="007D4AAB" w:rsidRPr="008A6DC0" w:rsidRDefault="007D4AAB">
            <w:pPr>
              <w:widowControl w:val="0"/>
              <w:jc w:val="center"/>
              <w:rPr>
                <w:lang w:val="en-US"/>
              </w:rPr>
            </w:pPr>
          </w:p>
        </w:tc>
      </w:tr>
      <w:tr w:rsidR="007D4AAB" w:rsidRPr="008A6DC0" w14:paraId="38CC0952" w14:textId="77777777">
        <w:tc>
          <w:tcPr>
            <w:tcW w:w="4522" w:type="dxa"/>
            <w:shd w:val="clear" w:color="auto" w:fill="auto"/>
          </w:tcPr>
          <w:p w14:paraId="64D44849" w14:textId="77777777" w:rsidR="007D4AAB" w:rsidRDefault="00555AC0">
            <w:pPr>
              <w:widowControl w:val="0"/>
              <w:spacing w:after="0" w:line="240" w:lineRule="auto"/>
              <w:rPr>
                <w:lang w:val="en-US"/>
              </w:rPr>
            </w:pPr>
            <w:bookmarkStart w:id="2" w:name="_Hlk126079368"/>
            <w:bookmarkEnd w:id="2"/>
            <w:r>
              <w:rPr>
                <w:lang w:val="en-US"/>
              </w:rPr>
              <w:t xml:space="preserve">JINR VICE-DIRECTOR </w:t>
            </w:r>
          </w:p>
        </w:tc>
        <w:tc>
          <w:tcPr>
            <w:tcW w:w="1571" w:type="dxa"/>
            <w:shd w:val="clear" w:color="auto" w:fill="auto"/>
          </w:tcPr>
          <w:p w14:paraId="3EE60192" w14:textId="77777777" w:rsidR="007D4AAB" w:rsidRPr="008A6DC0" w:rsidRDefault="00555AC0">
            <w:pPr>
              <w:widowControl w:val="0"/>
              <w:spacing w:after="0" w:line="240" w:lineRule="auto"/>
              <w:rPr>
                <w:lang w:val="en-US"/>
              </w:rPr>
            </w:pPr>
            <w:r w:rsidRPr="008A6DC0">
              <w:rPr>
                <w:lang w:val="en-US"/>
              </w:rPr>
              <w:t>___________</w:t>
            </w:r>
          </w:p>
          <w:p w14:paraId="18D70AD8" w14:textId="77777777" w:rsidR="007D4AAB" w:rsidRPr="008A6DC0" w:rsidRDefault="00555AC0">
            <w:pPr>
              <w:widowControl w:val="0"/>
              <w:spacing w:after="0" w:line="240" w:lineRule="auto"/>
              <w:jc w:val="center"/>
              <w:rPr>
                <w:sz w:val="16"/>
                <w:szCs w:val="16"/>
                <w:lang w:val="en-US"/>
              </w:rPr>
            </w:pPr>
            <w:r>
              <w:rPr>
                <w:sz w:val="16"/>
                <w:szCs w:val="16"/>
                <w:lang w:val="en-US"/>
              </w:rPr>
              <w:t>SIGNATURE</w:t>
            </w:r>
          </w:p>
          <w:p w14:paraId="0CC7BAEB" w14:textId="77777777" w:rsidR="007D4AAB" w:rsidRPr="008A6DC0" w:rsidRDefault="007D4AAB">
            <w:pPr>
              <w:widowControl w:val="0"/>
              <w:spacing w:after="0" w:line="240" w:lineRule="auto"/>
              <w:rPr>
                <w:lang w:val="en-US"/>
              </w:rPr>
            </w:pPr>
          </w:p>
        </w:tc>
        <w:tc>
          <w:tcPr>
            <w:tcW w:w="1983" w:type="dxa"/>
            <w:shd w:val="clear" w:color="auto" w:fill="auto"/>
          </w:tcPr>
          <w:p w14:paraId="655A708F" w14:textId="77777777" w:rsidR="007D4AAB" w:rsidRPr="008A6DC0" w:rsidRDefault="00555AC0">
            <w:pPr>
              <w:widowControl w:val="0"/>
              <w:spacing w:after="0" w:line="240" w:lineRule="auto"/>
              <w:jc w:val="center"/>
              <w:rPr>
                <w:lang w:val="en-US"/>
              </w:rPr>
            </w:pPr>
            <w:r w:rsidRPr="008A6DC0">
              <w:rPr>
                <w:lang w:val="en-US"/>
              </w:rPr>
              <w:t>_________</w:t>
            </w:r>
          </w:p>
          <w:p w14:paraId="599CF7B6" w14:textId="77777777" w:rsidR="007D4AAB" w:rsidRPr="008A6DC0" w:rsidRDefault="00555AC0">
            <w:pPr>
              <w:widowControl w:val="0"/>
              <w:spacing w:after="0" w:line="240" w:lineRule="auto"/>
              <w:jc w:val="center"/>
              <w:rPr>
                <w:sz w:val="16"/>
                <w:szCs w:val="16"/>
                <w:lang w:val="en-US"/>
              </w:rPr>
            </w:pPr>
            <w:r w:rsidRPr="008A6DC0">
              <w:rPr>
                <w:sz w:val="16"/>
                <w:szCs w:val="16"/>
                <w:lang w:val="en-US"/>
              </w:rPr>
              <w:t>NAME</w:t>
            </w:r>
          </w:p>
        </w:tc>
        <w:tc>
          <w:tcPr>
            <w:tcW w:w="1330" w:type="dxa"/>
            <w:shd w:val="clear" w:color="auto" w:fill="auto"/>
          </w:tcPr>
          <w:p w14:paraId="75D7F22E" w14:textId="77777777" w:rsidR="007D4AAB" w:rsidRPr="008A6DC0" w:rsidRDefault="00555AC0">
            <w:pPr>
              <w:widowControl w:val="0"/>
              <w:spacing w:after="0" w:line="240" w:lineRule="auto"/>
              <w:jc w:val="center"/>
              <w:rPr>
                <w:lang w:val="en-US"/>
              </w:rPr>
            </w:pPr>
            <w:r w:rsidRPr="008A6DC0">
              <w:rPr>
                <w:lang w:val="en-US"/>
              </w:rPr>
              <w:t>_________</w:t>
            </w:r>
          </w:p>
          <w:p w14:paraId="7872D295" w14:textId="77777777" w:rsidR="007D4AAB" w:rsidRPr="008A6DC0" w:rsidRDefault="00555AC0">
            <w:pPr>
              <w:widowControl w:val="0"/>
              <w:spacing w:after="0" w:line="240" w:lineRule="auto"/>
              <w:jc w:val="center"/>
              <w:rPr>
                <w:sz w:val="16"/>
                <w:szCs w:val="16"/>
                <w:lang w:val="en-US"/>
              </w:rPr>
            </w:pPr>
            <w:r w:rsidRPr="008A6DC0">
              <w:rPr>
                <w:sz w:val="16"/>
                <w:szCs w:val="16"/>
                <w:lang w:val="en-US"/>
              </w:rPr>
              <w:t>DATE</w:t>
            </w:r>
          </w:p>
        </w:tc>
        <w:tc>
          <w:tcPr>
            <w:tcW w:w="267" w:type="dxa"/>
            <w:shd w:val="clear" w:color="auto" w:fill="auto"/>
          </w:tcPr>
          <w:p w14:paraId="68059257" w14:textId="77777777" w:rsidR="007D4AAB" w:rsidRPr="008A6DC0" w:rsidRDefault="007D4AAB">
            <w:pPr>
              <w:widowControl w:val="0"/>
              <w:spacing w:after="0" w:line="240" w:lineRule="auto"/>
              <w:rPr>
                <w:lang w:val="en-US"/>
              </w:rPr>
            </w:pPr>
            <w:bookmarkStart w:id="3" w:name="_Hlk126079368_Copy_1"/>
            <w:bookmarkEnd w:id="3"/>
          </w:p>
        </w:tc>
      </w:tr>
      <w:tr w:rsidR="007D4AAB" w14:paraId="2AFB1AD4" w14:textId="77777777">
        <w:tc>
          <w:tcPr>
            <w:tcW w:w="4522" w:type="dxa"/>
            <w:shd w:val="clear" w:color="auto" w:fill="auto"/>
          </w:tcPr>
          <w:p w14:paraId="068E4FFB" w14:textId="77777777" w:rsidR="007D4AAB" w:rsidRPr="008A6DC0" w:rsidRDefault="00555AC0">
            <w:pPr>
              <w:widowControl w:val="0"/>
              <w:spacing w:after="0" w:line="240" w:lineRule="auto"/>
              <w:rPr>
                <w:lang w:val="en-US"/>
              </w:rPr>
            </w:pPr>
            <w:r w:rsidRPr="008A6DC0">
              <w:rPr>
                <w:lang w:val="en-US"/>
              </w:rPr>
              <w:t xml:space="preserve">CHIEF </w:t>
            </w:r>
            <w:r>
              <w:rPr>
                <w:lang w:val="en-US"/>
              </w:rPr>
              <w:t>SCIENTIFIC</w:t>
            </w:r>
            <w:r w:rsidRPr="008A6DC0">
              <w:rPr>
                <w:lang w:val="en-US"/>
              </w:rPr>
              <w:t xml:space="preserve"> SECRETARY</w:t>
            </w:r>
          </w:p>
        </w:tc>
        <w:tc>
          <w:tcPr>
            <w:tcW w:w="1571" w:type="dxa"/>
            <w:shd w:val="clear" w:color="auto" w:fill="auto"/>
          </w:tcPr>
          <w:p w14:paraId="1C9F04B6" w14:textId="77777777" w:rsidR="007D4AAB" w:rsidRDefault="00555AC0">
            <w:pPr>
              <w:widowControl w:val="0"/>
              <w:spacing w:after="0" w:line="240" w:lineRule="auto"/>
            </w:pPr>
            <w:r w:rsidRPr="008A6DC0">
              <w:rPr>
                <w:lang w:val="en-US"/>
              </w:rPr>
              <w:t>_________</w:t>
            </w:r>
            <w:r>
              <w:t>__</w:t>
            </w:r>
          </w:p>
          <w:p w14:paraId="1B847A42" w14:textId="77777777" w:rsidR="007D4AAB" w:rsidRDefault="00555AC0">
            <w:pPr>
              <w:widowControl w:val="0"/>
              <w:spacing w:after="0" w:line="240" w:lineRule="auto"/>
              <w:jc w:val="center"/>
              <w:rPr>
                <w:sz w:val="16"/>
                <w:szCs w:val="16"/>
              </w:rPr>
            </w:pPr>
            <w:r>
              <w:rPr>
                <w:sz w:val="16"/>
                <w:szCs w:val="16"/>
                <w:lang w:val="en-US"/>
              </w:rPr>
              <w:t>SIGNATURE</w:t>
            </w:r>
          </w:p>
          <w:p w14:paraId="4452FC09" w14:textId="77777777" w:rsidR="007D4AAB" w:rsidRDefault="007D4AAB">
            <w:pPr>
              <w:widowControl w:val="0"/>
              <w:spacing w:after="0" w:line="240" w:lineRule="auto"/>
              <w:jc w:val="center"/>
            </w:pPr>
          </w:p>
        </w:tc>
        <w:tc>
          <w:tcPr>
            <w:tcW w:w="1983" w:type="dxa"/>
            <w:shd w:val="clear" w:color="auto" w:fill="auto"/>
          </w:tcPr>
          <w:p w14:paraId="3E9BB8BD" w14:textId="77777777" w:rsidR="007D4AAB" w:rsidRDefault="00555AC0">
            <w:pPr>
              <w:widowControl w:val="0"/>
              <w:spacing w:after="0" w:line="240" w:lineRule="auto"/>
              <w:jc w:val="center"/>
            </w:pPr>
            <w:r>
              <w:t>_________</w:t>
            </w:r>
          </w:p>
          <w:p w14:paraId="770B11D5" w14:textId="77777777" w:rsidR="007D4AAB" w:rsidRDefault="00555AC0">
            <w:pPr>
              <w:widowControl w:val="0"/>
              <w:spacing w:after="0" w:line="240" w:lineRule="auto"/>
              <w:jc w:val="center"/>
              <w:rPr>
                <w:sz w:val="16"/>
                <w:szCs w:val="16"/>
              </w:rPr>
            </w:pPr>
            <w:r>
              <w:rPr>
                <w:sz w:val="16"/>
                <w:szCs w:val="16"/>
              </w:rPr>
              <w:t>NAME</w:t>
            </w:r>
          </w:p>
        </w:tc>
        <w:tc>
          <w:tcPr>
            <w:tcW w:w="1330" w:type="dxa"/>
            <w:shd w:val="clear" w:color="auto" w:fill="auto"/>
          </w:tcPr>
          <w:p w14:paraId="7EB81D26" w14:textId="77777777" w:rsidR="007D4AAB" w:rsidRDefault="00555AC0">
            <w:pPr>
              <w:widowControl w:val="0"/>
              <w:spacing w:after="0" w:line="240" w:lineRule="auto"/>
              <w:jc w:val="center"/>
            </w:pPr>
            <w:r>
              <w:t>_________</w:t>
            </w:r>
          </w:p>
          <w:p w14:paraId="784335E9" w14:textId="77777777" w:rsidR="007D4AAB" w:rsidRDefault="00555AC0">
            <w:pPr>
              <w:widowControl w:val="0"/>
              <w:spacing w:after="0" w:line="240" w:lineRule="auto"/>
              <w:jc w:val="center"/>
              <w:rPr>
                <w:sz w:val="16"/>
                <w:szCs w:val="16"/>
              </w:rPr>
            </w:pPr>
            <w:r>
              <w:rPr>
                <w:sz w:val="16"/>
                <w:szCs w:val="16"/>
              </w:rPr>
              <w:t>DATE</w:t>
            </w:r>
          </w:p>
        </w:tc>
        <w:tc>
          <w:tcPr>
            <w:tcW w:w="267" w:type="dxa"/>
            <w:shd w:val="clear" w:color="auto" w:fill="auto"/>
          </w:tcPr>
          <w:p w14:paraId="45781644" w14:textId="77777777" w:rsidR="007D4AAB" w:rsidRDefault="007D4AAB">
            <w:pPr>
              <w:widowControl w:val="0"/>
              <w:spacing w:after="0" w:line="240" w:lineRule="auto"/>
            </w:pPr>
          </w:p>
        </w:tc>
      </w:tr>
      <w:tr w:rsidR="007D4AAB" w14:paraId="5E3E3F45" w14:textId="77777777">
        <w:tc>
          <w:tcPr>
            <w:tcW w:w="4522" w:type="dxa"/>
            <w:shd w:val="clear" w:color="auto" w:fill="auto"/>
          </w:tcPr>
          <w:p w14:paraId="7E40EE9C" w14:textId="77777777" w:rsidR="007D4AAB" w:rsidRDefault="00555AC0">
            <w:pPr>
              <w:widowControl w:val="0"/>
              <w:spacing w:after="0" w:line="240" w:lineRule="auto"/>
            </w:pPr>
            <w:r>
              <w:t>CHIEF ENGINEER</w:t>
            </w:r>
          </w:p>
        </w:tc>
        <w:tc>
          <w:tcPr>
            <w:tcW w:w="1571" w:type="dxa"/>
            <w:shd w:val="clear" w:color="auto" w:fill="auto"/>
          </w:tcPr>
          <w:p w14:paraId="1C0ECE56" w14:textId="77777777" w:rsidR="007D4AAB" w:rsidRDefault="00555AC0">
            <w:pPr>
              <w:widowControl w:val="0"/>
              <w:spacing w:after="0" w:line="240" w:lineRule="auto"/>
            </w:pPr>
            <w:r>
              <w:t>___________</w:t>
            </w:r>
          </w:p>
          <w:p w14:paraId="7F0E6FDD" w14:textId="77777777" w:rsidR="007D4AAB" w:rsidRDefault="00555AC0">
            <w:pPr>
              <w:widowControl w:val="0"/>
              <w:spacing w:after="0" w:line="240" w:lineRule="auto"/>
              <w:jc w:val="center"/>
              <w:rPr>
                <w:sz w:val="16"/>
                <w:szCs w:val="16"/>
              </w:rPr>
            </w:pPr>
            <w:r>
              <w:rPr>
                <w:sz w:val="16"/>
                <w:szCs w:val="16"/>
                <w:lang w:val="en-US"/>
              </w:rPr>
              <w:t>SIGNATURE</w:t>
            </w:r>
          </w:p>
          <w:p w14:paraId="67E65B15" w14:textId="77777777" w:rsidR="007D4AAB" w:rsidRDefault="007D4AAB">
            <w:pPr>
              <w:widowControl w:val="0"/>
              <w:spacing w:after="0" w:line="240" w:lineRule="auto"/>
              <w:jc w:val="center"/>
            </w:pPr>
          </w:p>
        </w:tc>
        <w:tc>
          <w:tcPr>
            <w:tcW w:w="1983" w:type="dxa"/>
            <w:shd w:val="clear" w:color="auto" w:fill="auto"/>
          </w:tcPr>
          <w:p w14:paraId="0B4120C1" w14:textId="77777777" w:rsidR="007D4AAB" w:rsidRDefault="00555AC0">
            <w:pPr>
              <w:widowControl w:val="0"/>
              <w:spacing w:after="0" w:line="240" w:lineRule="auto"/>
              <w:jc w:val="center"/>
            </w:pPr>
            <w:r>
              <w:t>_________</w:t>
            </w:r>
          </w:p>
          <w:p w14:paraId="5C9243B5" w14:textId="77777777" w:rsidR="007D4AAB" w:rsidRDefault="00555AC0">
            <w:pPr>
              <w:widowControl w:val="0"/>
              <w:spacing w:after="0" w:line="240" w:lineRule="auto"/>
              <w:jc w:val="center"/>
              <w:rPr>
                <w:sz w:val="16"/>
                <w:szCs w:val="16"/>
              </w:rPr>
            </w:pPr>
            <w:r>
              <w:rPr>
                <w:sz w:val="16"/>
                <w:szCs w:val="16"/>
              </w:rPr>
              <w:t>NAME</w:t>
            </w:r>
          </w:p>
        </w:tc>
        <w:tc>
          <w:tcPr>
            <w:tcW w:w="1330" w:type="dxa"/>
            <w:shd w:val="clear" w:color="auto" w:fill="auto"/>
          </w:tcPr>
          <w:p w14:paraId="723C6E69" w14:textId="77777777" w:rsidR="007D4AAB" w:rsidRDefault="00555AC0">
            <w:pPr>
              <w:widowControl w:val="0"/>
              <w:spacing w:after="0" w:line="240" w:lineRule="auto"/>
              <w:jc w:val="center"/>
            </w:pPr>
            <w:r>
              <w:t>_________</w:t>
            </w:r>
          </w:p>
          <w:p w14:paraId="1364B56C" w14:textId="77777777" w:rsidR="007D4AAB" w:rsidRDefault="00555AC0">
            <w:pPr>
              <w:widowControl w:val="0"/>
              <w:spacing w:after="0" w:line="240" w:lineRule="auto"/>
              <w:jc w:val="center"/>
              <w:rPr>
                <w:sz w:val="16"/>
                <w:szCs w:val="16"/>
              </w:rPr>
            </w:pPr>
            <w:r>
              <w:rPr>
                <w:sz w:val="16"/>
                <w:szCs w:val="16"/>
              </w:rPr>
              <w:t>DATE</w:t>
            </w:r>
          </w:p>
        </w:tc>
        <w:tc>
          <w:tcPr>
            <w:tcW w:w="267" w:type="dxa"/>
            <w:shd w:val="clear" w:color="auto" w:fill="auto"/>
          </w:tcPr>
          <w:p w14:paraId="1990ACB4" w14:textId="77777777" w:rsidR="007D4AAB" w:rsidRDefault="007D4AAB">
            <w:pPr>
              <w:widowControl w:val="0"/>
              <w:spacing w:after="0" w:line="240" w:lineRule="auto"/>
            </w:pPr>
          </w:p>
        </w:tc>
      </w:tr>
      <w:tr w:rsidR="007D4AAB" w14:paraId="43BB7C78" w14:textId="77777777">
        <w:tc>
          <w:tcPr>
            <w:tcW w:w="4522" w:type="dxa"/>
            <w:shd w:val="clear" w:color="auto" w:fill="auto"/>
          </w:tcPr>
          <w:p w14:paraId="150E17A8" w14:textId="77777777" w:rsidR="007D4AAB" w:rsidRDefault="00555AC0">
            <w:pPr>
              <w:widowControl w:val="0"/>
              <w:spacing w:after="0" w:line="240" w:lineRule="auto"/>
            </w:pPr>
            <w:r>
              <w:t>LABORATORY DIRECTOR</w:t>
            </w:r>
          </w:p>
        </w:tc>
        <w:tc>
          <w:tcPr>
            <w:tcW w:w="1571" w:type="dxa"/>
            <w:shd w:val="clear" w:color="auto" w:fill="auto"/>
          </w:tcPr>
          <w:p w14:paraId="58AE367C" w14:textId="77777777" w:rsidR="007D4AAB" w:rsidRDefault="00555AC0">
            <w:pPr>
              <w:widowControl w:val="0"/>
              <w:spacing w:after="0" w:line="240" w:lineRule="auto"/>
            </w:pPr>
            <w:r>
              <w:t>___________</w:t>
            </w:r>
          </w:p>
          <w:p w14:paraId="2E6D2491" w14:textId="77777777" w:rsidR="007D4AAB" w:rsidRDefault="00555AC0">
            <w:pPr>
              <w:widowControl w:val="0"/>
              <w:spacing w:after="0" w:line="240" w:lineRule="auto"/>
              <w:jc w:val="center"/>
              <w:rPr>
                <w:sz w:val="16"/>
                <w:szCs w:val="16"/>
              </w:rPr>
            </w:pPr>
            <w:r>
              <w:rPr>
                <w:sz w:val="16"/>
                <w:szCs w:val="16"/>
                <w:lang w:val="en-US"/>
              </w:rPr>
              <w:t>SIGNATURE</w:t>
            </w:r>
          </w:p>
          <w:p w14:paraId="2C208945" w14:textId="77777777" w:rsidR="007D4AAB" w:rsidRDefault="007D4AAB">
            <w:pPr>
              <w:widowControl w:val="0"/>
              <w:spacing w:after="0" w:line="240" w:lineRule="auto"/>
              <w:jc w:val="center"/>
            </w:pPr>
          </w:p>
        </w:tc>
        <w:tc>
          <w:tcPr>
            <w:tcW w:w="1983" w:type="dxa"/>
            <w:shd w:val="clear" w:color="auto" w:fill="auto"/>
          </w:tcPr>
          <w:p w14:paraId="773EF78D" w14:textId="77777777" w:rsidR="007D4AAB" w:rsidRDefault="00555AC0">
            <w:pPr>
              <w:widowControl w:val="0"/>
              <w:spacing w:after="0" w:line="240" w:lineRule="auto"/>
              <w:jc w:val="center"/>
            </w:pPr>
            <w:r>
              <w:t>_________</w:t>
            </w:r>
          </w:p>
          <w:p w14:paraId="45ABD41C" w14:textId="77777777" w:rsidR="007D4AAB" w:rsidRDefault="00555AC0">
            <w:pPr>
              <w:widowControl w:val="0"/>
              <w:spacing w:after="0" w:line="240" w:lineRule="auto"/>
              <w:jc w:val="center"/>
              <w:rPr>
                <w:sz w:val="16"/>
                <w:szCs w:val="16"/>
              </w:rPr>
            </w:pPr>
            <w:r>
              <w:rPr>
                <w:sz w:val="16"/>
                <w:szCs w:val="16"/>
              </w:rPr>
              <w:t>NAME</w:t>
            </w:r>
          </w:p>
        </w:tc>
        <w:tc>
          <w:tcPr>
            <w:tcW w:w="1330" w:type="dxa"/>
            <w:shd w:val="clear" w:color="auto" w:fill="auto"/>
          </w:tcPr>
          <w:p w14:paraId="6BF5019F" w14:textId="77777777" w:rsidR="007D4AAB" w:rsidRDefault="00555AC0">
            <w:pPr>
              <w:widowControl w:val="0"/>
              <w:spacing w:after="0" w:line="240" w:lineRule="auto"/>
              <w:jc w:val="center"/>
            </w:pPr>
            <w:r>
              <w:t>_________</w:t>
            </w:r>
          </w:p>
          <w:p w14:paraId="314C2D98" w14:textId="77777777" w:rsidR="007D4AAB" w:rsidRDefault="00555AC0">
            <w:pPr>
              <w:widowControl w:val="0"/>
              <w:spacing w:after="0" w:line="240" w:lineRule="auto"/>
              <w:jc w:val="center"/>
              <w:rPr>
                <w:sz w:val="16"/>
                <w:szCs w:val="16"/>
              </w:rPr>
            </w:pPr>
            <w:r>
              <w:rPr>
                <w:sz w:val="16"/>
                <w:szCs w:val="16"/>
              </w:rPr>
              <w:t>DATE</w:t>
            </w:r>
          </w:p>
        </w:tc>
        <w:tc>
          <w:tcPr>
            <w:tcW w:w="267" w:type="dxa"/>
            <w:shd w:val="clear" w:color="auto" w:fill="auto"/>
          </w:tcPr>
          <w:p w14:paraId="527DEB5F" w14:textId="77777777" w:rsidR="007D4AAB" w:rsidRDefault="007D4AAB">
            <w:pPr>
              <w:widowControl w:val="0"/>
              <w:spacing w:after="0" w:line="240" w:lineRule="auto"/>
            </w:pPr>
          </w:p>
        </w:tc>
      </w:tr>
      <w:tr w:rsidR="007D4AAB" w14:paraId="12AF4C61" w14:textId="77777777">
        <w:tc>
          <w:tcPr>
            <w:tcW w:w="4522" w:type="dxa"/>
            <w:shd w:val="clear" w:color="auto" w:fill="auto"/>
          </w:tcPr>
          <w:p w14:paraId="0AA2E316" w14:textId="77777777" w:rsidR="007D4AAB" w:rsidRDefault="00555AC0">
            <w:pPr>
              <w:widowControl w:val="0"/>
              <w:spacing w:after="0" w:line="240" w:lineRule="auto"/>
            </w:pPr>
            <w:r>
              <w:t>CHIEF LABORATORY ENGINEER</w:t>
            </w:r>
          </w:p>
        </w:tc>
        <w:tc>
          <w:tcPr>
            <w:tcW w:w="1571" w:type="dxa"/>
            <w:shd w:val="clear" w:color="auto" w:fill="auto"/>
          </w:tcPr>
          <w:p w14:paraId="25EE6E27" w14:textId="77777777" w:rsidR="007D4AAB" w:rsidRDefault="00555AC0">
            <w:pPr>
              <w:widowControl w:val="0"/>
              <w:spacing w:after="0" w:line="240" w:lineRule="auto"/>
            </w:pPr>
            <w:r>
              <w:t>___________</w:t>
            </w:r>
          </w:p>
          <w:p w14:paraId="4704999F" w14:textId="77777777" w:rsidR="007D4AAB" w:rsidRDefault="00555AC0">
            <w:pPr>
              <w:widowControl w:val="0"/>
              <w:spacing w:after="0" w:line="240" w:lineRule="auto"/>
              <w:jc w:val="center"/>
              <w:rPr>
                <w:sz w:val="16"/>
                <w:szCs w:val="16"/>
              </w:rPr>
            </w:pPr>
            <w:r>
              <w:rPr>
                <w:sz w:val="16"/>
                <w:szCs w:val="16"/>
                <w:lang w:val="en-US"/>
              </w:rPr>
              <w:t>SIGNATURE</w:t>
            </w:r>
          </w:p>
          <w:p w14:paraId="16863F3B" w14:textId="77777777" w:rsidR="007D4AAB" w:rsidRDefault="007D4AAB">
            <w:pPr>
              <w:widowControl w:val="0"/>
              <w:spacing w:after="0" w:line="240" w:lineRule="auto"/>
              <w:jc w:val="center"/>
            </w:pPr>
          </w:p>
        </w:tc>
        <w:tc>
          <w:tcPr>
            <w:tcW w:w="1983" w:type="dxa"/>
            <w:shd w:val="clear" w:color="auto" w:fill="auto"/>
          </w:tcPr>
          <w:p w14:paraId="37348570" w14:textId="77777777" w:rsidR="007D4AAB" w:rsidRDefault="00555AC0">
            <w:pPr>
              <w:widowControl w:val="0"/>
              <w:spacing w:after="0" w:line="240" w:lineRule="auto"/>
              <w:jc w:val="center"/>
            </w:pPr>
            <w:r>
              <w:t>_________</w:t>
            </w:r>
          </w:p>
          <w:p w14:paraId="74EFECB5" w14:textId="77777777" w:rsidR="007D4AAB" w:rsidRDefault="00555AC0">
            <w:pPr>
              <w:widowControl w:val="0"/>
              <w:spacing w:after="0" w:line="240" w:lineRule="auto"/>
              <w:jc w:val="center"/>
              <w:rPr>
                <w:sz w:val="16"/>
                <w:szCs w:val="16"/>
              </w:rPr>
            </w:pPr>
            <w:r>
              <w:rPr>
                <w:sz w:val="16"/>
                <w:szCs w:val="16"/>
              </w:rPr>
              <w:t>NAME</w:t>
            </w:r>
          </w:p>
        </w:tc>
        <w:tc>
          <w:tcPr>
            <w:tcW w:w="1330" w:type="dxa"/>
            <w:shd w:val="clear" w:color="auto" w:fill="auto"/>
          </w:tcPr>
          <w:p w14:paraId="3358BF7C" w14:textId="77777777" w:rsidR="007D4AAB" w:rsidRDefault="00555AC0">
            <w:pPr>
              <w:widowControl w:val="0"/>
              <w:spacing w:after="0" w:line="240" w:lineRule="auto"/>
              <w:jc w:val="center"/>
            </w:pPr>
            <w:r>
              <w:t>_________</w:t>
            </w:r>
          </w:p>
          <w:p w14:paraId="6EB6C8E4" w14:textId="77777777" w:rsidR="007D4AAB" w:rsidRDefault="00555AC0">
            <w:pPr>
              <w:widowControl w:val="0"/>
              <w:spacing w:after="0" w:line="240" w:lineRule="auto"/>
              <w:jc w:val="center"/>
              <w:rPr>
                <w:sz w:val="16"/>
                <w:szCs w:val="16"/>
              </w:rPr>
            </w:pPr>
            <w:r>
              <w:rPr>
                <w:sz w:val="16"/>
                <w:szCs w:val="16"/>
              </w:rPr>
              <w:t>DATE</w:t>
            </w:r>
          </w:p>
        </w:tc>
        <w:tc>
          <w:tcPr>
            <w:tcW w:w="267" w:type="dxa"/>
            <w:shd w:val="clear" w:color="auto" w:fill="auto"/>
          </w:tcPr>
          <w:p w14:paraId="7545D2A7" w14:textId="77777777" w:rsidR="007D4AAB" w:rsidRDefault="007D4AAB">
            <w:pPr>
              <w:widowControl w:val="0"/>
              <w:spacing w:after="0" w:line="240" w:lineRule="auto"/>
            </w:pPr>
          </w:p>
        </w:tc>
      </w:tr>
      <w:tr w:rsidR="008A6DC0" w14:paraId="1EB26FAA" w14:textId="77777777" w:rsidTr="008A6DC0">
        <w:tc>
          <w:tcPr>
            <w:tcW w:w="4522" w:type="dxa"/>
            <w:shd w:val="clear" w:color="auto" w:fill="auto"/>
          </w:tcPr>
          <w:p w14:paraId="563BBDB9" w14:textId="2E30AC4E" w:rsidR="008A6DC0" w:rsidRPr="008A6DC0" w:rsidRDefault="008A6DC0" w:rsidP="008A6DC0">
            <w:pPr>
              <w:widowControl w:val="0"/>
              <w:spacing w:after="0" w:line="240" w:lineRule="auto"/>
              <w:rPr>
                <w:lang w:val="en-US"/>
              </w:rPr>
            </w:pPr>
            <w:r>
              <w:rPr>
                <w:lang w:val="en-US"/>
              </w:rPr>
              <w:t>LABORATORY</w:t>
            </w:r>
            <w:r w:rsidRPr="008A6DC0">
              <w:rPr>
                <w:lang w:val="en-US"/>
              </w:rPr>
              <w:t xml:space="preserve"> </w:t>
            </w:r>
            <w:r>
              <w:rPr>
                <w:lang w:val="en-US"/>
              </w:rPr>
              <w:t>SCIENTIFIC</w:t>
            </w:r>
            <w:r w:rsidRPr="008A6DC0">
              <w:rPr>
                <w:lang w:val="en-US"/>
              </w:rPr>
              <w:t xml:space="preserve"> SECRETARY</w:t>
            </w:r>
          </w:p>
        </w:tc>
        <w:tc>
          <w:tcPr>
            <w:tcW w:w="1571" w:type="dxa"/>
            <w:shd w:val="clear" w:color="auto" w:fill="auto"/>
          </w:tcPr>
          <w:p w14:paraId="4CEA3FDE" w14:textId="77777777" w:rsidR="008A6DC0" w:rsidRDefault="008A6DC0" w:rsidP="008A6DC0">
            <w:pPr>
              <w:widowControl w:val="0"/>
              <w:spacing w:after="0" w:line="240" w:lineRule="auto"/>
            </w:pPr>
            <w:r w:rsidRPr="008A6DC0">
              <w:rPr>
                <w:lang w:val="en-US"/>
              </w:rPr>
              <w:t>_________</w:t>
            </w:r>
            <w:r>
              <w:t>__</w:t>
            </w:r>
          </w:p>
          <w:p w14:paraId="51A1036F" w14:textId="77777777" w:rsidR="008A6DC0" w:rsidRDefault="008A6DC0" w:rsidP="008A6DC0">
            <w:pPr>
              <w:widowControl w:val="0"/>
              <w:spacing w:after="0" w:line="240" w:lineRule="auto"/>
              <w:jc w:val="center"/>
              <w:rPr>
                <w:sz w:val="16"/>
                <w:szCs w:val="16"/>
              </w:rPr>
            </w:pPr>
            <w:r>
              <w:rPr>
                <w:sz w:val="16"/>
                <w:szCs w:val="16"/>
                <w:lang w:val="en-US"/>
              </w:rPr>
              <w:t>SIGNATURE</w:t>
            </w:r>
          </w:p>
          <w:p w14:paraId="290DA6B9" w14:textId="77777777" w:rsidR="008A6DC0" w:rsidRDefault="008A6DC0" w:rsidP="008A6DC0">
            <w:pPr>
              <w:widowControl w:val="0"/>
              <w:spacing w:after="0" w:line="240" w:lineRule="auto"/>
              <w:jc w:val="center"/>
            </w:pPr>
          </w:p>
        </w:tc>
        <w:tc>
          <w:tcPr>
            <w:tcW w:w="1983" w:type="dxa"/>
            <w:shd w:val="clear" w:color="auto" w:fill="auto"/>
          </w:tcPr>
          <w:p w14:paraId="0BC1C22E" w14:textId="77777777" w:rsidR="008A6DC0" w:rsidRDefault="008A6DC0" w:rsidP="008A6DC0">
            <w:pPr>
              <w:widowControl w:val="0"/>
              <w:spacing w:after="0" w:line="240" w:lineRule="auto"/>
              <w:jc w:val="center"/>
            </w:pPr>
            <w:r>
              <w:t>_________</w:t>
            </w:r>
          </w:p>
          <w:p w14:paraId="23431051" w14:textId="77777777" w:rsidR="008A6DC0" w:rsidRDefault="008A6DC0" w:rsidP="008A6DC0">
            <w:pPr>
              <w:widowControl w:val="0"/>
              <w:spacing w:after="0" w:line="240" w:lineRule="auto"/>
              <w:jc w:val="center"/>
              <w:rPr>
                <w:sz w:val="16"/>
                <w:szCs w:val="16"/>
              </w:rPr>
            </w:pPr>
            <w:r>
              <w:rPr>
                <w:sz w:val="16"/>
                <w:szCs w:val="16"/>
              </w:rPr>
              <w:t>NAME</w:t>
            </w:r>
          </w:p>
        </w:tc>
        <w:tc>
          <w:tcPr>
            <w:tcW w:w="1330" w:type="dxa"/>
            <w:shd w:val="clear" w:color="auto" w:fill="auto"/>
          </w:tcPr>
          <w:p w14:paraId="5ED5B057" w14:textId="77777777" w:rsidR="008A6DC0" w:rsidRDefault="008A6DC0" w:rsidP="008A6DC0">
            <w:pPr>
              <w:widowControl w:val="0"/>
              <w:spacing w:after="0" w:line="240" w:lineRule="auto"/>
              <w:jc w:val="center"/>
            </w:pPr>
            <w:r>
              <w:t>_________</w:t>
            </w:r>
          </w:p>
          <w:p w14:paraId="46DAED4B" w14:textId="77777777" w:rsidR="008A6DC0" w:rsidRDefault="008A6DC0" w:rsidP="008A6DC0">
            <w:pPr>
              <w:widowControl w:val="0"/>
              <w:spacing w:after="0" w:line="240" w:lineRule="auto"/>
              <w:jc w:val="center"/>
              <w:rPr>
                <w:sz w:val="16"/>
                <w:szCs w:val="16"/>
              </w:rPr>
            </w:pPr>
            <w:r>
              <w:rPr>
                <w:sz w:val="16"/>
                <w:szCs w:val="16"/>
              </w:rPr>
              <w:t>DATE</w:t>
            </w:r>
          </w:p>
        </w:tc>
        <w:tc>
          <w:tcPr>
            <w:tcW w:w="267" w:type="dxa"/>
            <w:shd w:val="clear" w:color="auto" w:fill="auto"/>
          </w:tcPr>
          <w:p w14:paraId="57CE4178" w14:textId="77777777" w:rsidR="008A6DC0" w:rsidRDefault="008A6DC0" w:rsidP="008A6DC0">
            <w:pPr>
              <w:widowControl w:val="0"/>
              <w:spacing w:after="0" w:line="240" w:lineRule="auto"/>
            </w:pPr>
          </w:p>
        </w:tc>
      </w:tr>
      <w:tr w:rsidR="008A6DC0" w14:paraId="2872C6A7" w14:textId="77777777">
        <w:tc>
          <w:tcPr>
            <w:tcW w:w="4522" w:type="dxa"/>
            <w:shd w:val="clear" w:color="auto" w:fill="auto"/>
          </w:tcPr>
          <w:p w14:paraId="6FCF1509" w14:textId="77777777" w:rsidR="008A6DC0" w:rsidRDefault="008A6DC0">
            <w:pPr>
              <w:widowControl w:val="0"/>
              <w:spacing w:after="0" w:line="240" w:lineRule="auto"/>
            </w:pPr>
          </w:p>
        </w:tc>
        <w:tc>
          <w:tcPr>
            <w:tcW w:w="1571" w:type="dxa"/>
            <w:shd w:val="clear" w:color="auto" w:fill="auto"/>
          </w:tcPr>
          <w:p w14:paraId="7666F66C" w14:textId="77777777" w:rsidR="008A6DC0" w:rsidRDefault="008A6DC0">
            <w:pPr>
              <w:widowControl w:val="0"/>
              <w:spacing w:after="0" w:line="240" w:lineRule="auto"/>
            </w:pPr>
          </w:p>
        </w:tc>
        <w:tc>
          <w:tcPr>
            <w:tcW w:w="1983" w:type="dxa"/>
            <w:shd w:val="clear" w:color="auto" w:fill="auto"/>
          </w:tcPr>
          <w:p w14:paraId="67088CAF" w14:textId="77777777" w:rsidR="008A6DC0" w:rsidRDefault="008A6DC0">
            <w:pPr>
              <w:widowControl w:val="0"/>
              <w:spacing w:after="0" w:line="240" w:lineRule="auto"/>
              <w:jc w:val="center"/>
            </w:pPr>
          </w:p>
        </w:tc>
        <w:tc>
          <w:tcPr>
            <w:tcW w:w="1330" w:type="dxa"/>
            <w:shd w:val="clear" w:color="auto" w:fill="auto"/>
          </w:tcPr>
          <w:p w14:paraId="4E0A14BA" w14:textId="77777777" w:rsidR="008A6DC0" w:rsidRDefault="008A6DC0">
            <w:pPr>
              <w:widowControl w:val="0"/>
              <w:spacing w:after="0" w:line="240" w:lineRule="auto"/>
              <w:jc w:val="center"/>
            </w:pPr>
          </w:p>
        </w:tc>
        <w:tc>
          <w:tcPr>
            <w:tcW w:w="267" w:type="dxa"/>
            <w:shd w:val="clear" w:color="auto" w:fill="auto"/>
          </w:tcPr>
          <w:p w14:paraId="73CA06C6" w14:textId="77777777" w:rsidR="008A6DC0" w:rsidRDefault="008A6DC0">
            <w:pPr>
              <w:widowControl w:val="0"/>
              <w:spacing w:after="0" w:line="240" w:lineRule="auto"/>
            </w:pPr>
          </w:p>
        </w:tc>
      </w:tr>
      <w:tr w:rsidR="007D4AAB" w14:paraId="6FA570E2" w14:textId="77777777">
        <w:tc>
          <w:tcPr>
            <w:tcW w:w="4522" w:type="dxa"/>
            <w:shd w:val="clear" w:color="auto" w:fill="auto"/>
          </w:tcPr>
          <w:p w14:paraId="4912BD65" w14:textId="2EA098C8" w:rsidR="007D4AAB" w:rsidRDefault="00555AC0" w:rsidP="008A6DC0">
            <w:pPr>
              <w:widowControl w:val="0"/>
              <w:spacing w:after="0" w:line="240" w:lineRule="auto"/>
              <w:rPr>
                <w:lang w:val="en-US"/>
              </w:rPr>
            </w:pPr>
            <w:r>
              <w:rPr>
                <w:lang w:val="en-US"/>
              </w:rPr>
              <w:t xml:space="preserve">THEME </w:t>
            </w:r>
            <w:r w:rsidR="008A6DC0">
              <w:rPr>
                <w:lang w:val="en-US"/>
              </w:rPr>
              <w:t xml:space="preserve"> </w:t>
            </w:r>
            <w:r>
              <w:rPr>
                <w:lang w:val="en-US"/>
              </w:rPr>
              <w:t>LEADER</w:t>
            </w:r>
          </w:p>
        </w:tc>
        <w:tc>
          <w:tcPr>
            <w:tcW w:w="1571" w:type="dxa"/>
            <w:shd w:val="clear" w:color="auto" w:fill="auto"/>
          </w:tcPr>
          <w:p w14:paraId="53F8E3D2" w14:textId="77777777" w:rsidR="007D4AAB" w:rsidRDefault="00555AC0">
            <w:pPr>
              <w:widowControl w:val="0"/>
              <w:spacing w:after="0" w:line="240" w:lineRule="auto"/>
            </w:pPr>
            <w:r>
              <w:rPr>
                <w:lang w:val="en-US"/>
              </w:rPr>
              <w:t xml:space="preserve">___________                       </w:t>
            </w:r>
          </w:p>
          <w:p w14:paraId="0E48C071" w14:textId="77777777" w:rsidR="007D4AAB" w:rsidRDefault="00555AC0">
            <w:pPr>
              <w:widowControl w:val="0"/>
              <w:spacing w:after="0" w:line="240" w:lineRule="auto"/>
              <w:jc w:val="center"/>
              <w:rPr>
                <w:sz w:val="16"/>
                <w:szCs w:val="16"/>
              </w:rPr>
            </w:pPr>
            <w:r>
              <w:rPr>
                <w:sz w:val="16"/>
                <w:szCs w:val="16"/>
                <w:lang w:val="en-US"/>
              </w:rPr>
              <w:t>SIGNATURE</w:t>
            </w:r>
          </w:p>
          <w:p w14:paraId="180B57AA" w14:textId="77777777" w:rsidR="007D4AAB" w:rsidRDefault="007D4AAB">
            <w:pPr>
              <w:widowControl w:val="0"/>
              <w:spacing w:after="0" w:line="240" w:lineRule="auto"/>
            </w:pPr>
          </w:p>
          <w:p w14:paraId="062ED979" w14:textId="77777777" w:rsidR="007D4AAB" w:rsidRDefault="007D4AAB">
            <w:pPr>
              <w:widowControl w:val="0"/>
              <w:spacing w:after="0" w:line="240" w:lineRule="auto"/>
              <w:jc w:val="center"/>
            </w:pPr>
          </w:p>
        </w:tc>
        <w:tc>
          <w:tcPr>
            <w:tcW w:w="1983" w:type="dxa"/>
            <w:shd w:val="clear" w:color="auto" w:fill="auto"/>
          </w:tcPr>
          <w:p w14:paraId="5E6B32D6" w14:textId="77777777" w:rsidR="007D4AAB" w:rsidRDefault="00555AC0">
            <w:pPr>
              <w:widowControl w:val="0"/>
              <w:spacing w:after="0" w:line="240" w:lineRule="auto"/>
              <w:jc w:val="center"/>
            </w:pPr>
            <w:r>
              <w:t>_________</w:t>
            </w:r>
          </w:p>
          <w:p w14:paraId="518A1368" w14:textId="77777777" w:rsidR="007D4AAB" w:rsidRDefault="00555AC0">
            <w:pPr>
              <w:widowControl w:val="0"/>
              <w:spacing w:after="0" w:line="240" w:lineRule="auto"/>
              <w:jc w:val="center"/>
            </w:pPr>
            <w:r>
              <w:rPr>
                <w:sz w:val="16"/>
                <w:szCs w:val="16"/>
              </w:rPr>
              <w:t>NAME</w:t>
            </w:r>
          </w:p>
          <w:p w14:paraId="39176A8D" w14:textId="77777777" w:rsidR="007D4AAB" w:rsidRDefault="007D4AAB">
            <w:pPr>
              <w:widowControl w:val="0"/>
              <w:spacing w:after="0" w:line="240" w:lineRule="auto"/>
              <w:jc w:val="center"/>
            </w:pPr>
          </w:p>
          <w:p w14:paraId="525F8108" w14:textId="77777777" w:rsidR="007D4AAB" w:rsidRDefault="007D4AAB">
            <w:pPr>
              <w:widowControl w:val="0"/>
              <w:spacing w:after="0" w:line="240" w:lineRule="auto"/>
              <w:jc w:val="center"/>
              <w:rPr>
                <w:sz w:val="16"/>
                <w:szCs w:val="16"/>
              </w:rPr>
            </w:pPr>
          </w:p>
        </w:tc>
        <w:tc>
          <w:tcPr>
            <w:tcW w:w="1330" w:type="dxa"/>
            <w:shd w:val="clear" w:color="auto" w:fill="auto"/>
          </w:tcPr>
          <w:p w14:paraId="75A67AA3" w14:textId="77777777" w:rsidR="007D4AAB" w:rsidRDefault="00555AC0">
            <w:pPr>
              <w:widowControl w:val="0"/>
              <w:spacing w:after="0" w:line="240" w:lineRule="auto"/>
              <w:jc w:val="center"/>
            </w:pPr>
            <w:r>
              <w:t>_______</w:t>
            </w:r>
          </w:p>
          <w:p w14:paraId="0EBBC7AA" w14:textId="77777777" w:rsidR="007D4AAB" w:rsidRDefault="00555AC0">
            <w:pPr>
              <w:widowControl w:val="0"/>
              <w:spacing w:after="0" w:line="240" w:lineRule="auto"/>
              <w:jc w:val="center"/>
              <w:rPr>
                <w:sz w:val="16"/>
                <w:szCs w:val="16"/>
              </w:rPr>
            </w:pPr>
            <w:r>
              <w:rPr>
                <w:sz w:val="16"/>
                <w:szCs w:val="16"/>
              </w:rPr>
              <w:t>DATE</w:t>
            </w:r>
          </w:p>
          <w:p w14:paraId="54E76F64" w14:textId="77777777" w:rsidR="007D4AAB" w:rsidRDefault="007D4AAB">
            <w:pPr>
              <w:widowControl w:val="0"/>
              <w:spacing w:after="0" w:line="240" w:lineRule="auto"/>
              <w:jc w:val="center"/>
              <w:rPr>
                <w:sz w:val="16"/>
                <w:szCs w:val="16"/>
              </w:rPr>
            </w:pPr>
          </w:p>
        </w:tc>
        <w:tc>
          <w:tcPr>
            <w:tcW w:w="267" w:type="dxa"/>
            <w:shd w:val="clear" w:color="auto" w:fill="auto"/>
          </w:tcPr>
          <w:p w14:paraId="4DA936BB" w14:textId="77777777" w:rsidR="007D4AAB" w:rsidRDefault="007D4AAB">
            <w:pPr>
              <w:widowControl w:val="0"/>
              <w:spacing w:after="0" w:line="240" w:lineRule="auto"/>
            </w:pPr>
          </w:p>
        </w:tc>
      </w:tr>
      <w:tr w:rsidR="007D4AAB" w14:paraId="5A69DBE9" w14:textId="77777777">
        <w:tc>
          <w:tcPr>
            <w:tcW w:w="4522" w:type="dxa"/>
            <w:shd w:val="clear" w:color="auto" w:fill="auto"/>
          </w:tcPr>
          <w:p w14:paraId="38E87CD9" w14:textId="1FE1BFEC" w:rsidR="007D4AAB" w:rsidRDefault="00555AC0" w:rsidP="008A6DC0">
            <w:pPr>
              <w:widowControl w:val="0"/>
              <w:spacing w:after="0" w:line="240" w:lineRule="auto"/>
              <w:rPr>
                <w:lang w:val="en-US"/>
              </w:rPr>
            </w:pPr>
            <w:r>
              <w:rPr>
                <w:lang w:val="en-US"/>
              </w:rPr>
              <w:t xml:space="preserve">PROJECT </w:t>
            </w:r>
            <w:r w:rsidR="008A6DC0">
              <w:rPr>
                <w:lang w:val="en-US"/>
              </w:rPr>
              <w:t xml:space="preserve"> </w:t>
            </w:r>
            <w:r>
              <w:rPr>
                <w:lang w:val="en-US"/>
              </w:rPr>
              <w:t>LEADER</w:t>
            </w:r>
          </w:p>
        </w:tc>
        <w:tc>
          <w:tcPr>
            <w:tcW w:w="1571" w:type="dxa"/>
            <w:shd w:val="clear" w:color="auto" w:fill="auto"/>
          </w:tcPr>
          <w:p w14:paraId="4A0A564A" w14:textId="77777777" w:rsidR="007D4AAB" w:rsidRDefault="007D4AAB">
            <w:pPr>
              <w:widowControl w:val="0"/>
              <w:spacing w:after="0" w:line="240" w:lineRule="auto"/>
              <w:rPr>
                <w:lang w:val="en-US"/>
              </w:rPr>
            </w:pPr>
          </w:p>
          <w:p w14:paraId="099D3D56" w14:textId="77777777" w:rsidR="007D4AAB" w:rsidRDefault="00555AC0">
            <w:pPr>
              <w:widowControl w:val="0"/>
              <w:spacing w:after="0" w:line="240" w:lineRule="auto"/>
            </w:pPr>
            <w:r>
              <w:t>__________</w:t>
            </w:r>
          </w:p>
          <w:p w14:paraId="7046C7A8" w14:textId="77777777" w:rsidR="007D4AAB" w:rsidRDefault="00555AC0">
            <w:pPr>
              <w:widowControl w:val="0"/>
              <w:spacing w:after="0" w:line="240" w:lineRule="auto"/>
              <w:jc w:val="center"/>
              <w:rPr>
                <w:sz w:val="16"/>
                <w:szCs w:val="16"/>
              </w:rPr>
            </w:pPr>
            <w:r>
              <w:rPr>
                <w:sz w:val="16"/>
                <w:szCs w:val="16"/>
                <w:lang w:val="en-US"/>
              </w:rPr>
              <w:t>SIGNATURE</w:t>
            </w:r>
          </w:p>
          <w:p w14:paraId="666679CE" w14:textId="77777777" w:rsidR="007D4AAB" w:rsidRDefault="007D4AAB">
            <w:pPr>
              <w:widowControl w:val="0"/>
              <w:spacing w:after="0" w:line="240" w:lineRule="auto"/>
              <w:jc w:val="center"/>
            </w:pPr>
          </w:p>
        </w:tc>
        <w:tc>
          <w:tcPr>
            <w:tcW w:w="1983" w:type="dxa"/>
            <w:shd w:val="clear" w:color="auto" w:fill="auto"/>
          </w:tcPr>
          <w:p w14:paraId="045BC4C2" w14:textId="77777777" w:rsidR="007D4AAB" w:rsidRDefault="007D4AAB">
            <w:pPr>
              <w:widowControl w:val="0"/>
              <w:spacing w:after="0" w:line="240" w:lineRule="auto"/>
              <w:jc w:val="center"/>
            </w:pPr>
          </w:p>
          <w:p w14:paraId="4F97EFB0" w14:textId="77777777" w:rsidR="007D4AAB" w:rsidRDefault="00555AC0">
            <w:pPr>
              <w:widowControl w:val="0"/>
              <w:spacing w:after="0" w:line="240" w:lineRule="auto"/>
              <w:jc w:val="center"/>
            </w:pPr>
            <w:r>
              <w:t>_________</w:t>
            </w:r>
          </w:p>
          <w:p w14:paraId="12D30908" w14:textId="77777777" w:rsidR="007D4AAB" w:rsidRDefault="00555AC0">
            <w:pPr>
              <w:widowControl w:val="0"/>
              <w:spacing w:after="0" w:line="240" w:lineRule="auto"/>
              <w:jc w:val="center"/>
              <w:rPr>
                <w:sz w:val="16"/>
                <w:szCs w:val="16"/>
              </w:rPr>
            </w:pPr>
            <w:r>
              <w:rPr>
                <w:sz w:val="16"/>
                <w:szCs w:val="16"/>
              </w:rPr>
              <w:t>NAME</w:t>
            </w:r>
          </w:p>
        </w:tc>
        <w:tc>
          <w:tcPr>
            <w:tcW w:w="1330" w:type="dxa"/>
            <w:shd w:val="clear" w:color="auto" w:fill="auto"/>
          </w:tcPr>
          <w:p w14:paraId="450E466E" w14:textId="77777777" w:rsidR="007D4AAB" w:rsidRDefault="007D4AAB">
            <w:pPr>
              <w:widowControl w:val="0"/>
              <w:spacing w:after="0" w:line="240" w:lineRule="auto"/>
              <w:jc w:val="center"/>
            </w:pPr>
          </w:p>
          <w:p w14:paraId="4FB0D196" w14:textId="77777777" w:rsidR="007D4AAB" w:rsidRDefault="00555AC0">
            <w:pPr>
              <w:widowControl w:val="0"/>
              <w:spacing w:after="0" w:line="240" w:lineRule="auto"/>
              <w:jc w:val="center"/>
            </w:pPr>
            <w:r>
              <w:t>_________</w:t>
            </w:r>
          </w:p>
          <w:p w14:paraId="4D654959" w14:textId="77777777" w:rsidR="007D4AAB" w:rsidRDefault="00555AC0">
            <w:pPr>
              <w:widowControl w:val="0"/>
              <w:spacing w:after="0" w:line="240" w:lineRule="auto"/>
              <w:jc w:val="center"/>
              <w:rPr>
                <w:sz w:val="16"/>
                <w:szCs w:val="16"/>
              </w:rPr>
            </w:pPr>
            <w:r>
              <w:rPr>
                <w:sz w:val="16"/>
                <w:szCs w:val="16"/>
              </w:rPr>
              <w:t>DATE</w:t>
            </w:r>
          </w:p>
        </w:tc>
        <w:tc>
          <w:tcPr>
            <w:tcW w:w="267" w:type="dxa"/>
            <w:shd w:val="clear" w:color="auto" w:fill="auto"/>
          </w:tcPr>
          <w:p w14:paraId="41BBBDB7" w14:textId="77777777" w:rsidR="007D4AAB" w:rsidRDefault="007D4AAB">
            <w:pPr>
              <w:widowControl w:val="0"/>
              <w:spacing w:after="0" w:line="240" w:lineRule="auto"/>
            </w:pPr>
          </w:p>
        </w:tc>
      </w:tr>
      <w:tr w:rsidR="007D4AAB" w14:paraId="3A399F40" w14:textId="77777777">
        <w:tc>
          <w:tcPr>
            <w:tcW w:w="4522" w:type="dxa"/>
            <w:shd w:val="clear" w:color="auto" w:fill="auto"/>
          </w:tcPr>
          <w:p w14:paraId="2A266FF5" w14:textId="77777777" w:rsidR="007D4AAB" w:rsidRDefault="007D4AAB">
            <w:pPr>
              <w:widowControl w:val="0"/>
              <w:spacing w:line="240" w:lineRule="auto"/>
            </w:pPr>
          </w:p>
        </w:tc>
        <w:tc>
          <w:tcPr>
            <w:tcW w:w="1571" w:type="dxa"/>
            <w:shd w:val="clear" w:color="auto" w:fill="auto"/>
          </w:tcPr>
          <w:p w14:paraId="1FA1DC94" w14:textId="77777777" w:rsidR="007D4AAB" w:rsidRDefault="007D4AAB">
            <w:pPr>
              <w:widowControl w:val="0"/>
              <w:spacing w:line="240" w:lineRule="auto"/>
              <w:jc w:val="center"/>
            </w:pPr>
          </w:p>
        </w:tc>
        <w:tc>
          <w:tcPr>
            <w:tcW w:w="1983" w:type="dxa"/>
            <w:shd w:val="clear" w:color="auto" w:fill="auto"/>
          </w:tcPr>
          <w:p w14:paraId="1F97D3B0" w14:textId="77777777" w:rsidR="007D4AAB" w:rsidRDefault="007D4AAB">
            <w:pPr>
              <w:widowControl w:val="0"/>
              <w:spacing w:line="240" w:lineRule="auto"/>
              <w:jc w:val="center"/>
            </w:pPr>
          </w:p>
        </w:tc>
        <w:tc>
          <w:tcPr>
            <w:tcW w:w="1330" w:type="dxa"/>
            <w:shd w:val="clear" w:color="auto" w:fill="auto"/>
          </w:tcPr>
          <w:p w14:paraId="1EA0CA13" w14:textId="77777777" w:rsidR="007D4AAB" w:rsidRDefault="007D4AAB">
            <w:pPr>
              <w:widowControl w:val="0"/>
              <w:spacing w:line="240" w:lineRule="auto"/>
              <w:jc w:val="center"/>
            </w:pPr>
          </w:p>
        </w:tc>
        <w:tc>
          <w:tcPr>
            <w:tcW w:w="267" w:type="dxa"/>
            <w:shd w:val="clear" w:color="auto" w:fill="auto"/>
          </w:tcPr>
          <w:p w14:paraId="19750B27" w14:textId="77777777" w:rsidR="007D4AAB" w:rsidRDefault="007D4AAB">
            <w:pPr>
              <w:widowControl w:val="0"/>
              <w:spacing w:line="240" w:lineRule="auto"/>
            </w:pPr>
          </w:p>
        </w:tc>
      </w:tr>
      <w:tr w:rsidR="007D4AAB" w14:paraId="62A86F10" w14:textId="77777777">
        <w:tc>
          <w:tcPr>
            <w:tcW w:w="4522" w:type="dxa"/>
            <w:shd w:val="clear" w:color="auto" w:fill="auto"/>
          </w:tcPr>
          <w:p w14:paraId="281CF95C" w14:textId="77777777" w:rsidR="007D4AAB" w:rsidRDefault="007D4AAB">
            <w:pPr>
              <w:widowControl w:val="0"/>
              <w:spacing w:line="240" w:lineRule="auto"/>
              <w:rPr>
                <w:lang w:val="en-US"/>
              </w:rPr>
            </w:pPr>
          </w:p>
          <w:p w14:paraId="7A970095" w14:textId="77777777" w:rsidR="007D4AAB" w:rsidRDefault="007D4AAB">
            <w:pPr>
              <w:widowControl w:val="0"/>
              <w:spacing w:line="240" w:lineRule="auto"/>
              <w:rPr>
                <w:lang w:val="en-US"/>
              </w:rPr>
            </w:pPr>
          </w:p>
          <w:p w14:paraId="0DFE3CE2" w14:textId="77777777" w:rsidR="007D4AAB" w:rsidRDefault="007D4AAB">
            <w:pPr>
              <w:widowControl w:val="0"/>
              <w:spacing w:line="240" w:lineRule="auto"/>
              <w:rPr>
                <w:lang w:val="en-US"/>
              </w:rPr>
            </w:pPr>
          </w:p>
          <w:p w14:paraId="6D725B2D" w14:textId="77777777" w:rsidR="007D4AAB" w:rsidRDefault="00555AC0">
            <w:pPr>
              <w:widowControl w:val="0"/>
              <w:spacing w:line="240" w:lineRule="auto"/>
              <w:rPr>
                <w:lang w:val="en-US"/>
              </w:rPr>
            </w:pPr>
            <w:r>
              <w:rPr>
                <w:lang w:val="en-US"/>
              </w:rPr>
              <w:t xml:space="preserve">APPROVED BY THE PAC </w:t>
            </w:r>
          </w:p>
        </w:tc>
        <w:tc>
          <w:tcPr>
            <w:tcW w:w="1571" w:type="dxa"/>
            <w:shd w:val="clear" w:color="auto" w:fill="auto"/>
          </w:tcPr>
          <w:p w14:paraId="79FC68BE" w14:textId="77777777" w:rsidR="007D4AAB" w:rsidRDefault="007D4AAB">
            <w:pPr>
              <w:widowControl w:val="0"/>
              <w:spacing w:after="0" w:line="240" w:lineRule="auto"/>
              <w:rPr>
                <w:lang w:val="en-US"/>
              </w:rPr>
            </w:pPr>
          </w:p>
          <w:p w14:paraId="634B287F" w14:textId="77777777" w:rsidR="007D4AAB" w:rsidRDefault="007D4AAB">
            <w:pPr>
              <w:widowControl w:val="0"/>
              <w:spacing w:after="0" w:line="240" w:lineRule="auto"/>
            </w:pPr>
          </w:p>
          <w:p w14:paraId="555D8A7E" w14:textId="77777777" w:rsidR="007D4AAB" w:rsidRDefault="007D4AAB">
            <w:pPr>
              <w:widowControl w:val="0"/>
              <w:spacing w:after="0" w:line="240" w:lineRule="auto"/>
            </w:pPr>
          </w:p>
          <w:p w14:paraId="0096F55E" w14:textId="77777777" w:rsidR="007D4AAB" w:rsidRDefault="007D4AAB">
            <w:pPr>
              <w:widowControl w:val="0"/>
              <w:spacing w:after="0" w:line="240" w:lineRule="auto"/>
            </w:pPr>
          </w:p>
          <w:p w14:paraId="3A4FD8B6" w14:textId="77777777" w:rsidR="007D4AAB" w:rsidRDefault="007D4AAB">
            <w:pPr>
              <w:widowControl w:val="0"/>
              <w:spacing w:after="0" w:line="240" w:lineRule="auto"/>
            </w:pPr>
          </w:p>
          <w:p w14:paraId="2439957D" w14:textId="77777777" w:rsidR="007D4AAB" w:rsidRDefault="00555AC0">
            <w:pPr>
              <w:widowControl w:val="0"/>
              <w:spacing w:after="0" w:line="240" w:lineRule="auto"/>
            </w:pPr>
            <w:r>
              <w:t>___________</w:t>
            </w:r>
          </w:p>
          <w:p w14:paraId="50289368" w14:textId="77777777" w:rsidR="007D4AAB" w:rsidRDefault="00555AC0">
            <w:pPr>
              <w:widowControl w:val="0"/>
              <w:spacing w:after="0" w:line="240" w:lineRule="auto"/>
              <w:jc w:val="center"/>
              <w:rPr>
                <w:sz w:val="16"/>
                <w:szCs w:val="16"/>
              </w:rPr>
            </w:pPr>
            <w:r>
              <w:rPr>
                <w:sz w:val="16"/>
                <w:szCs w:val="16"/>
                <w:lang w:val="en-US"/>
              </w:rPr>
              <w:t>SIGNATURE</w:t>
            </w:r>
          </w:p>
          <w:p w14:paraId="3FABE30F" w14:textId="77777777" w:rsidR="007D4AAB" w:rsidRDefault="007D4AAB">
            <w:pPr>
              <w:widowControl w:val="0"/>
              <w:spacing w:after="0" w:line="240" w:lineRule="auto"/>
              <w:rPr>
                <w:sz w:val="16"/>
                <w:szCs w:val="16"/>
              </w:rPr>
            </w:pPr>
          </w:p>
          <w:p w14:paraId="40328DF7" w14:textId="77777777" w:rsidR="007D4AAB" w:rsidRDefault="007D4AAB">
            <w:pPr>
              <w:widowControl w:val="0"/>
              <w:spacing w:line="240" w:lineRule="auto"/>
              <w:jc w:val="center"/>
            </w:pPr>
          </w:p>
        </w:tc>
        <w:tc>
          <w:tcPr>
            <w:tcW w:w="1983" w:type="dxa"/>
            <w:shd w:val="clear" w:color="auto" w:fill="auto"/>
          </w:tcPr>
          <w:p w14:paraId="16A426EA" w14:textId="77777777" w:rsidR="007D4AAB" w:rsidRDefault="007D4AAB">
            <w:pPr>
              <w:widowControl w:val="0"/>
              <w:spacing w:after="0" w:line="240" w:lineRule="auto"/>
            </w:pPr>
          </w:p>
          <w:p w14:paraId="32758C6A" w14:textId="77777777" w:rsidR="007D4AAB" w:rsidRDefault="007D4AAB">
            <w:pPr>
              <w:widowControl w:val="0"/>
              <w:spacing w:after="0" w:line="240" w:lineRule="auto"/>
              <w:jc w:val="center"/>
            </w:pPr>
          </w:p>
          <w:p w14:paraId="62989B31" w14:textId="77777777" w:rsidR="007D4AAB" w:rsidRDefault="007D4AAB">
            <w:pPr>
              <w:widowControl w:val="0"/>
              <w:spacing w:after="0" w:line="240" w:lineRule="auto"/>
              <w:jc w:val="center"/>
            </w:pPr>
          </w:p>
          <w:p w14:paraId="13869B18" w14:textId="77777777" w:rsidR="007D4AAB" w:rsidRDefault="007D4AAB">
            <w:pPr>
              <w:widowControl w:val="0"/>
              <w:spacing w:after="0" w:line="240" w:lineRule="auto"/>
              <w:jc w:val="center"/>
            </w:pPr>
          </w:p>
          <w:p w14:paraId="2DF89799" w14:textId="77777777" w:rsidR="007D4AAB" w:rsidRDefault="007D4AAB">
            <w:pPr>
              <w:widowControl w:val="0"/>
              <w:spacing w:after="0" w:line="240" w:lineRule="auto"/>
              <w:jc w:val="center"/>
            </w:pPr>
          </w:p>
          <w:p w14:paraId="34DCA50B" w14:textId="77777777" w:rsidR="007D4AAB" w:rsidRDefault="00555AC0">
            <w:pPr>
              <w:widowControl w:val="0"/>
              <w:spacing w:after="0" w:line="240" w:lineRule="auto"/>
              <w:jc w:val="center"/>
            </w:pPr>
            <w:r>
              <w:t>_________</w:t>
            </w:r>
          </w:p>
          <w:p w14:paraId="0FB47662" w14:textId="77777777" w:rsidR="007D4AAB" w:rsidRDefault="00555AC0">
            <w:pPr>
              <w:widowControl w:val="0"/>
              <w:spacing w:line="240" w:lineRule="auto"/>
              <w:jc w:val="center"/>
              <w:rPr>
                <w:sz w:val="16"/>
                <w:szCs w:val="16"/>
              </w:rPr>
            </w:pPr>
            <w:r>
              <w:rPr>
                <w:sz w:val="16"/>
                <w:szCs w:val="16"/>
              </w:rPr>
              <w:t>NAME</w:t>
            </w:r>
          </w:p>
        </w:tc>
        <w:tc>
          <w:tcPr>
            <w:tcW w:w="1597" w:type="dxa"/>
            <w:gridSpan w:val="2"/>
            <w:shd w:val="clear" w:color="auto" w:fill="auto"/>
          </w:tcPr>
          <w:p w14:paraId="194BCECA" w14:textId="77777777" w:rsidR="007D4AAB" w:rsidRDefault="007D4AAB">
            <w:pPr>
              <w:widowControl w:val="0"/>
              <w:spacing w:after="0" w:line="240" w:lineRule="auto"/>
            </w:pPr>
          </w:p>
          <w:p w14:paraId="0C48C8B8" w14:textId="77777777" w:rsidR="007D4AAB" w:rsidRDefault="007D4AAB">
            <w:pPr>
              <w:widowControl w:val="0"/>
              <w:spacing w:after="0" w:line="240" w:lineRule="auto"/>
              <w:jc w:val="center"/>
            </w:pPr>
          </w:p>
          <w:p w14:paraId="5F48EA32" w14:textId="77777777" w:rsidR="007D4AAB" w:rsidRDefault="007D4AAB">
            <w:pPr>
              <w:widowControl w:val="0"/>
              <w:spacing w:after="0" w:line="240" w:lineRule="auto"/>
              <w:jc w:val="center"/>
            </w:pPr>
          </w:p>
          <w:p w14:paraId="0B4D7894" w14:textId="77777777" w:rsidR="007D4AAB" w:rsidRDefault="007D4AAB">
            <w:pPr>
              <w:widowControl w:val="0"/>
              <w:spacing w:after="0" w:line="240" w:lineRule="auto"/>
              <w:jc w:val="center"/>
            </w:pPr>
          </w:p>
          <w:p w14:paraId="36177545" w14:textId="77777777" w:rsidR="007D4AAB" w:rsidRDefault="007D4AAB">
            <w:pPr>
              <w:widowControl w:val="0"/>
              <w:spacing w:after="0" w:line="240" w:lineRule="auto"/>
              <w:jc w:val="center"/>
            </w:pPr>
          </w:p>
          <w:p w14:paraId="3CFAB80D" w14:textId="77777777" w:rsidR="007D4AAB" w:rsidRDefault="00555AC0">
            <w:pPr>
              <w:widowControl w:val="0"/>
              <w:spacing w:after="0" w:line="240" w:lineRule="auto"/>
              <w:jc w:val="center"/>
            </w:pPr>
            <w:r>
              <w:t>_________</w:t>
            </w:r>
          </w:p>
          <w:p w14:paraId="79739858" w14:textId="77777777" w:rsidR="007D4AAB" w:rsidRDefault="00555AC0">
            <w:pPr>
              <w:widowControl w:val="0"/>
              <w:spacing w:line="240" w:lineRule="auto"/>
              <w:jc w:val="center"/>
              <w:rPr>
                <w:sz w:val="16"/>
                <w:szCs w:val="16"/>
              </w:rPr>
            </w:pPr>
            <w:r>
              <w:rPr>
                <w:sz w:val="16"/>
                <w:szCs w:val="16"/>
              </w:rPr>
              <w:t>DATE</w:t>
            </w:r>
          </w:p>
        </w:tc>
      </w:tr>
    </w:tbl>
    <w:p w14:paraId="30FF71F2" w14:textId="775F1D22" w:rsidR="007D4AAB" w:rsidRDefault="007D4AAB" w:rsidP="004E1B7C"/>
    <w:sectPr w:rsidR="007D4AAB">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418" w:header="0"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F198F" w14:textId="77777777" w:rsidR="00583B05" w:rsidRDefault="00583B05" w:rsidP="009B65EC">
      <w:pPr>
        <w:spacing w:after="0" w:line="240" w:lineRule="auto"/>
      </w:pPr>
      <w:r>
        <w:separator/>
      </w:r>
    </w:p>
  </w:endnote>
  <w:endnote w:type="continuationSeparator" w:id="0">
    <w:p w14:paraId="0D6CC343" w14:textId="77777777" w:rsidR="00583B05" w:rsidRDefault="00583B05" w:rsidP="009B6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OpenSymbol">
    <w:altName w:val="Times New Roman"/>
    <w:charset w:val="01"/>
    <w:family w:val="auto"/>
    <w:pitch w:val="variable"/>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A44C7" w14:textId="77777777" w:rsidR="009B65EC" w:rsidRDefault="009B65EC">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711186"/>
      <w:docPartObj>
        <w:docPartGallery w:val="Page Numbers (Bottom of Page)"/>
        <w:docPartUnique/>
      </w:docPartObj>
    </w:sdtPr>
    <w:sdtEndPr/>
    <w:sdtContent>
      <w:p w14:paraId="32D26094" w14:textId="7D99A928" w:rsidR="009B65EC" w:rsidRDefault="009B65EC">
        <w:pPr>
          <w:pStyle w:val="af1"/>
          <w:jc w:val="center"/>
        </w:pPr>
        <w:r>
          <w:fldChar w:fldCharType="begin"/>
        </w:r>
        <w:r>
          <w:instrText>PAGE   \* MERGEFORMAT</w:instrText>
        </w:r>
        <w:r>
          <w:fldChar w:fldCharType="separate"/>
        </w:r>
        <w:r w:rsidR="001B0B5D">
          <w:rPr>
            <w:noProof/>
          </w:rPr>
          <w:t>1</w:t>
        </w:r>
        <w:r>
          <w:fldChar w:fldCharType="end"/>
        </w:r>
      </w:p>
    </w:sdtContent>
  </w:sdt>
  <w:p w14:paraId="4034D364" w14:textId="77777777" w:rsidR="009B65EC" w:rsidRDefault="009B65EC">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AA941" w14:textId="77777777" w:rsidR="009B65EC" w:rsidRDefault="009B65E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7C430" w14:textId="77777777" w:rsidR="00583B05" w:rsidRDefault="00583B05" w:rsidP="009B65EC">
      <w:pPr>
        <w:spacing w:after="0" w:line="240" w:lineRule="auto"/>
      </w:pPr>
      <w:r>
        <w:separator/>
      </w:r>
    </w:p>
  </w:footnote>
  <w:footnote w:type="continuationSeparator" w:id="0">
    <w:p w14:paraId="7601FF6E" w14:textId="77777777" w:rsidR="00583B05" w:rsidRDefault="00583B05" w:rsidP="009B65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8D1FA" w14:textId="77777777" w:rsidR="009B65EC" w:rsidRDefault="009B65EC">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73A98" w14:textId="77777777" w:rsidR="009B65EC" w:rsidRDefault="009B65EC">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B7FBF" w14:textId="77777777" w:rsidR="009B65EC" w:rsidRDefault="009B65E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CD4"/>
    <w:multiLevelType w:val="hybridMultilevel"/>
    <w:tmpl w:val="2788D50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1093015F"/>
    <w:multiLevelType w:val="hybridMultilevel"/>
    <w:tmpl w:val="2C1EDBE2"/>
    <w:lvl w:ilvl="0" w:tplc="E91C9598">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14B80CB3"/>
    <w:multiLevelType w:val="multilevel"/>
    <w:tmpl w:val="E5046184"/>
    <w:lvl w:ilvl="0">
      <w:start w:val="1"/>
      <w:numFmt w:val="bullet"/>
      <w:lvlText w:val=""/>
      <w:lvlJc w:val="left"/>
      <w:pPr>
        <w:tabs>
          <w:tab w:val="num" w:pos="924"/>
        </w:tabs>
        <w:ind w:left="0" w:firstLine="567"/>
      </w:pPr>
      <w:rPr>
        <w:rFonts w:ascii="Symbol" w:hAnsi="Symbol" w:cs="Symbol" w:hint="default"/>
      </w:rPr>
    </w:lvl>
    <w:lvl w:ilvl="1">
      <w:start w:val="1"/>
      <w:numFmt w:val="bullet"/>
      <w:lvlText w:val="o"/>
      <w:lvlJc w:val="left"/>
      <w:pPr>
        <w:tabs>
          <w:tab w:val="num" w:pos="0"/>
        </w:tabs>
        <w:ind w:left="1615" w:hanging="360"/>
      </w:pPr>
      <w:rPr>
        <w:rFonts w:ascii="Courier New" w:hAnsi="Courier New" w:cs="Courier New" w:hint="default"/>
      </w:rPr>
    </w:lvl>
    <w:lvl w:ilvl="2">
      <w:start w:val="1"/>
      <w:numFmt w:val="bullet"/>
      <w:lvlText w:val=""/>
      <w:lvlJc w:val="left"/>
      <w:pPr>
        <w:tabs>
          <w:tab w:val="num" w:pos="0"/>
        </w:tabs>
        <w:ind w:left="2335" w:hanging="360"/>
      </w:pPr>
      <w:rPr>
        <w:rFonts w:ascii="Wingdings" w:hAnsi="Wingdings" w:cs="Wingdings" w:hint="default"/>
      </w:rPr>
    </w:lvl>
    <w:lvl w:ilvl="3">
      <w:start w:val="1"/>
      <w:numFmt w:val="bullet"/>
      <w:lvlText w:val=""/>
      <w:lvlJc w:val="left"/>
      <w:pPr>
        <w:tabs>
          <w:tab w:val="num" w:pos="0"/>
        </w:tabs>
        <w:ind w:left="3055" w:hanging="360"/>
      </w:pPr>
      <w:rPr>
        <w:rFonts w:ascii="Symbol" w:hAnsi="Symbol" w:cs="Symbol" w:hint="default"/>
      </w:rPr>
    </w:lvl>
    <w:lvl w:ilvl="4">
      <w:start w:val="1"/>
      <w:numFmt w:val="bullet"/>
      <w:lvlText w:val="o"/>
      <w:lvlJc w:val="left"/>
      <w:pPr>
        <w:tabs>
          <w:tab w:val="num" w:pos="0"/>
        </w:tabs>
        <w:ind w:left="3775" w:hanging="360"/>
      </w:pPr>
      <w:rPr>
        <w:rFonts w:ascii="Courier New" w:hAnsi="Courier New" w:cs="Courier New" w:hint="default"/>
      </w:rPr>
    </w:lvl>
    <w:lvl w:ilvl="5">
      <w:start w:val="1"/>
      <w:numFmt w:val="bullet"/>
      <w:lvlText w:val=""/>
      <w:lvlJc w:val="left"/>
      <w:pPr>
        <w:tabs>
          <w:tab w:val="num" w:pos="0"/>
        </w:tabs>
        <w:ind w:left="4495" w:hanging="360"/>
      </w:pPr>
      <w:rPr>
        <w:rFonts w:ascii="Wingdings" w:hAnsi="Wingdings" w:cs="Wingdings" w:hint="default"/>
      </w:rPr>
    </w:lvl>
    <w:lvl w:ilvl="6">
      <w:start w:val="1"/>
      <w:numFmt w:val="bullet"/>
      <w:lvlText w:val=""/>
      <w:lvlJc w:val="left"/>
      <w:pPr>
        <w:tabs>
          <w:tab w:val="num" w:pos="0"/>
        </w:tabs>
        <w:ind w:left="5215" w:hanging="360"/>
      </w:pPr>
      <w:rPr>
        <w:rFonts w:ascii="Symbol" w:hAnsi="Symbol" w:cs="Symbol" w:hint="default"/>
      </w:rPr>
    </w:lvl>
    <w:lvl w:ilvl="7">
      <w:start w:val="1"/>
      <w:numFmt w:val="bullet"/>
      <w:lvlText w:val="o"/>
      <w:lvlJc w:val="left"/>
      <w:pPr>
        <w:tabs>
          <w:tab w:val="num" w:pos="0"/>
        </w:tabs>
        <w:ind w:left="5935" w:hanging="360"/>
      </w:pPr>
      <w:rPr>
        <w:rFonts w:ascii="Courier New" w:hAnsi="Courier New" w:cs="Courier New" w:hint="default"/>
      </w:rPr>
    </w:lvl>
    <w:lvl w:ilvl="8">
      <w:start w:val="1"/>
      <w:numFmt w:val="bullet"/>
      <w:lvlText w:val=""/>
      <w:lvlJc w:val="left"/>
      <w:pPr>
        <w:tabs>
          <w:tab w:val="num" w:pos="0"/>
        </w:tabs>
        <w:ind w:left="6655" w:hanging="360"/>
      </w:pPr>
      <w:rPr>
        <w:rFonts w:ascii="Wingdings" w:hAnsi="Wingdings" w:cs="Wingdings" w:hint="default"/>
      </w:rPr>
    </w:lvl>
  </w:abstractNum>
  <w:abstractNum w:abstractNumId="3">
    <w:nsid w:val="1AB42FCF"/>
    <w:multiLevelType w:val="hybridMultilevel"/>
    <w:tmpl w:val="9BF6B8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1FDA2482"/>
    <w:multiLevelType w:val="hybridMultilevel"/>
    <w:tmpl w:val="7BA4C6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212F42CB"/>
    <w:multiLevelType w:val="hybridMultilevel"/>
    <w:tmpl w:val="3598554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2BBE62D1"/>
    <w:multiLevelType w:val="hybridMultilevel"/>
    <w:tmpl w:val="9450560A"/>
    <w:lvl w:ilvl="0" w:tplc="DD7A161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8240C1"/>
    <w:multiLevelType w:val="hybridMultilevel"/>
    <w:tmpl w:val="CD0CE20E"/>
    <w:lvl w:ilvl="0" w:tplc="E91C9598">
      <w:numFmt w:val="bullet"/>
      <w:lvlText w:val="•"/>
      <w:lvlJc w:val="left"/>
      <w:pPr>
        <w:ind w:left="1212" w:hanging="360"/>
      </w:pPr>
      <w:rPr>
        <w:rFonts w:ascii="Times New Roman" w:eastAsia="Calibr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3CBF2864"/>
    <w:multiLevelType w:val="hybridMultilevel"/>
    <w:tmpl w:val="94F89336"/>
    <w:lvl w:ilvl="0" w:tplc="04190001">
      <w:start w:val="1"/>
      <w:numFmt w:val="bullet"/>
      <w:lvlText w:val=""/>
      <w:lvlJc w:val="left"/>
      <w:pPr>
        <w:ind w:left="1204" w:hanging="360"/>
      </w:pPr>
      <w:rPr>
        <w:rFonts w:ascii="Symbol" w:hAnsi="Symbol" w:hint="default"/>
      </w:rPr>
    </w:lvl>
    <w:lvl w:ilvl="1" w:tplc="04190003" w:tentative="1">
      <w:start w:val="1"/>
      <w:numFmt w:val="bullet"/>
      <w:lvlText w:val="o"/>
      <w:lvlJc w:val="left"/>
      <w:pPr>
        <w:ind w:left="1924" w:hanging="360"/>
      </w:pPr>
      <w:rPr>
        <w:rFonts w:ascii="Courier New" w:hAnsi="Courier New" w:cs="Courier New" w:hint="default"/>
      </w:rPr>
    </w:lvl>
    <w:lvl w:ilvl="2" w:tplc="04190005" w:tentative="1">
      <w:start w:val="1"/>
      <w:numFmt w:val="bullet"/>
      <w:lvlText w:val=""/>
      <w:lvlJc w:val="left"/>
      <w:pPr>
        <w:ind w:left="2644" w:hanging="360"/>
      </w:pPr>
      <w:rPr>
        <w:rFonts w:ascii="Wingdings" w:hAnsi="Wingdings" w:hint="default"/>
      </w:rPr>
    </w:lvl>
    <w:lvl w:ilvl="3" w:tplc="04190001" w:tentative="1">
      <w:start w:val="1"/>
      <w:numFmt w:val="bullet"/>
      <w:lvlText w:val=""/>
      <w:lvlJc w:val="left"/>
      <w:pPr>
        <w:ind w:left="3364" w:hanging="360"/>
      </w:pPr>
      <w:rPr>
        <w:rFonts w:ascii="Symbol" w:hAnsi="Symbol" w:hint="default"/>
      </w:rPr>
    </w:lvl>
    <w:lvl w:ilvl="4" w:tplc="04190003" w:tentative="1">
      <w:start w:val="1"/>
      <w:numFmt w:val="bullet"/>
      <w:lvlText w:val="o"/>
      <w:lvlJc w:val="left"/>
      <w:pPr>
        <w:ind w:left="4084" w:hanging="360"/>
      </w:pPr>
      <w:rPr>
        <w:rFonts w:ascii="Courier New" w:hAnsi="Courier New" w:cs="Courier New" w:hint="default"/>
      </w:rPr>
    </w:lvl>
    <w:lvl w:ilvl="5" w:tplc="04190005" w:tentative="1">
      <w:start w:val="1"/>
      <w:numFmt w:val="bullet"/>
      <w:lvlText w:val=""/>
      <w:lvlJc w:val="left"/>
      <w:pPr>
        <w:ind w:left="4804" w:hanging="360"/>
      </w:pPr>
      <w:rPr>
        <w:rFonts w:ascii="Wingdings" w:hAnsi="Wingdings" w:hint="default"/>
      </w:rPr>
    </w:lvl>
    <w:lvl w:ilvl="6" w:tplc="04190001" w:tentative="1">
      <w:start w:val="1"/>
      <w:numFmt w:val="bullet"/>
      <w:lvlText w:val=""/>
      <w:lvlJc w:val="left"/>
      <w:pPr>
        <w:ind w:left="5524" w:hanging="360"/>
      </w:pPr>
      <w:rPr>
        <w:rFonts w:ascii="Symbol" w:hAnsi="Symbol" w:hint="default"/>
      </w:rPr>
    </w:lvl>
    <w:lvl w:ilvl="7" w:tplc="04190003" w:tentative="1">
      <w:start w:val="1"/>
      <w:numFmt w:val="bullet"/>
      <w:lvlText w:val="o"/>
      <w:lvlJc w:val="left"/>
      <w:pPr>
        <w:ind w:left="6244" w:hanging="360"/>
      </w:pPr>
      <w:rPr>
        <w:rFonts w:ascii="Courier New" w:hAnsi="Courier New" w:cs="Courier New" w:hint="default"/>
      </w:rPr>
    </w:lvl>
    <w:lvl w:ilvl="8" w:tplc="04190005" w:tentative="1">
      <w:start w:val="1"/>
      <w:numFmt w:val="bullet"/>
      <w:lvlText w:val=""/>
      <w:lvlJc w:val="left"/>
      <w:pPr>
        <w:ind w:left="6964" w:hanging="360"/>
      </w:pPr>
      <w:rPr>
        <w:rFonts w:ascii="Wingdings" w:hAnsi="Wingdings" w:hint="default"/>
      </w:rPr>
    </w:lvl>
  </w:abstractNum>
  <w:abstractNum w:abstractNumId="9">
    <w:nsid w:val="40D86641"/>
    <w:multiLevelType w:val="hybridMultilevel"/>
    <w:tmpl w:val="21E82FE8"/>
    <w:lvl w:ilvl="0" w:tplc="E91C9598">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C410BC"/>
    <w:multiLevelType w:val="hybridMultilevel"/>
    <w:tmpl w:val="6F1CE5FE"/>
    <w:lvl w:ilvl="0" w:tplc="DD7A1616">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4BD3F23"/>
    <w:multiLevelType w:val="hybridMultilevel"/>
    <w:tmpl w:val="B096EE3E"/>
    <w:lvl w:ilvl="0" w:tplc="E91C9598">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4DAB5F1B"/>
    <w:multiLevelType w:val="multilevel"/>
    <w:tmpl w:val="A1920CBC"/>
    <w:lvl w:ilvl="0">
      <w:start w:val="1"/>
      <w:numFmt w:val="decimal"/>
      <w:lvlText w:val="%1"/>
      <w:lvlJc w:val="left"/>
      <w:pPr>
        <w:tabs>
          <w:tab w:val="num" w:pos="0"/>
        </w:tabs>
        <w:ind w:left="367" w:hanging="367"/>
      </w:pPr>
      <w:rPr>
        <w:b/>
        <w:i w:val="0"/>
      </w:rPr>
    </w:lvl>
    <w:lvl w:ilvl="1">
      <w:start w:val="1"/>
      <w:numFmt w:val="decimal"/>
      <w:lvlText w:val="%1.%2"/>
      <w:lvlJc w:val="left"/>
      <w:pPr>
        <w:tabs>
          <w:tab w:val="num" w:pos="0"/>
        </w:tabs>
        <w:ind w:left="367" w:hanging="367"/>
      </w:pPr>
      <w:rPr>
        <w:b/>
        <w:i w:val="0"/>
      </w:rPr>
    </w:lvl>
    <w:lvl w:ilvl="2">
      <w:start w:val="1"/>
      <w:numFmt w:val="decimalZero"/>
      <w:lvlText w:val="%1.%2.%3"/>
      <w:lvlJc w:val="left"/>
      <w:pPr>
        <w:tabs>
          <w:tab w:val="num" w:pos="0"/>
        </w:tabs>
        <w:ind w:left="720" w:hanging="720"/>
      </w:pPr>
      <w:rPr>
        <w:b/>
        <w:i w:val="0"/>
      </w:rPr>
    </w:lvl>
    <w:lvl w:ilvl="3">
      <w:start w:val="1"/>
      <w:numFmt w:val="decimal"/>
      <w:lvlText w:val="%1.%2.%3.%4"/>
      <w:lvlJc w:val="left"/>
      <w:pPr>
        <w:tabs>
          <w:tab w:val="num" w:pos="0"/>
        </w:tabs>
        <w:ind w:left="720" w:hanging="720"/>
      </w:pPr>
      <w:rPr>
        <w:b/>
        <w:i w:val="0"/>
      </w:rPr>
    </w:lvl>
    <w:lvl w:ilvl="4">
      <w:start w:val="1"/>
      <w:numFmt w:val="decimal"/>
      <w:lvlText w:val="%1.%2.%3.%4.%5"/>
      <w:lvlJc w:val="left"/>
      <w:pPr>
        <w:tabs>
          <w:tab w:val="num" w:pos="0"/>
        </w:tabs>
        <w:ind w:left="1080" w:hanging="1080"/>
      </w:pPr>
      <w:rPr>
        <w:b/>
        <w:i w:val="0"/>
      </w:rPr>
    </w:lvl>
    <w:lvl w:ilvl="5">
      <w:start w:val="1"/>
      <w:numFmt w:val="decimal"/>
      <w:lvlText w:val="%1.%2.%3.%4.%5.%6"/>
      <w:lvlJc w:val="left"/>
      <w:pPr>
        <w:tabs>
          <w:tab w:val="num" w:pos="0"/>
        </w:tabs>
        <w:ind w:left="1080" w:hanging="1080"/>
      </w:pPr>
      <w:rPr>
        <w:b/>
        <w:i w:val="0"/>
      </w:rPr>
    </w:lvl>
    <w:lvl w:ilvl="6">
      <w:start w:val="1"/>
      <w:numFmt w:val="decimal"/>
      <w:lvlText w:val="%1.%2.%3.%4.%5.%6.%7"/>
      <w:lvlJc w:val="left"/>
      <w:pPr>
        <w:tabs>
          <w:tab w:val="num" w:pos="0"/>
        </w:tabs>
        <w:ind w:left="1440" w:hanging="1440"/>
      </w:pPr>
      <w:rPr>
        <w:b/>
        <w:i w:val="0"/>
      </w:rPr>
    </w:lvl>
    <w:lvl w:ilvl="7">
      <w:start w:val="1"/>
      <w:numFmt w:val="decimal"/>
      <w:lvlText w:val="%1.%2.%3.%4.%5.%6.%7.%8"/>
      <w:lvlJc w:val="left"/>
      <w:pPr>
        <w:tabs>
          <w:tab w:val="num" w:pos="0"/>
        </w:tabs>
        <w:ind w:left="1440" w:hanging="1440"/>
      </w:pPr>
      <w:rPr>
        <w:b/>
        <w:i w:val="0"/>
      </w:rPr>
    </w:lvl>
    <w:lvl w:ilvl="8">
      <w:start w:val="1"/>
      <w:numFmt w:val="decimal"/>
      <w:lvlText w:val="%1.%2.%3.%4.%5.%6.%7.%8.%9"/>
      <w:lvlJc w:val="left"/>
      <w:pPr>
        <w:tabs>
          <w:tab w:val="num" w:pos="0"/>
        </w:tabs>
        <w:ind w:left="1800" w:hanging="1800"/>
      </w:pPr>
      <w:rPr>
        <w:b/>
        <w:i w:val="0"/>
      </w:rPr>
    </w:lvl>
  </w:abstractNum>
  <w:abstractNum w:abstractNumId="13">
    <w:nsid w:val="5B6B6875"/>
    <w:multiLevelType w:val="hybridMultilevel"/>
    <w:tmpl w:val="6062ECBE"/>
    <w:lvl w:ilvl="0" w:tplc="04190001">
      <w:start w:val="1"/>
      <w:numFmt w:val="bullet"/>
      <w:lvlText w:val=""/>
      <w:lvlJc w:val="left"/>
      <w:pPr>
        <w:ind w:left="1204" w:hanging="360"/>
      </w:pPr>
      <w:rPr>
        <w:rFonts w:ascii="Symbol" w:hAnsi="Symbol" w:hint="default"/>
      </w:rPr>
    </w:lvl>
    <w:lvl w:ilvl="1" w:tplc="04190003" w:tentative="1">
      <w:start w:val="1"/>
      <w:numFmt w:val="bullet"/>
      <w:lvlText w:val="o"/>
      <w:lvlJc w:val="left"/>
      <w:pPr>
        <w:ind w:left="1924" w:hanging="360"/>
      </w:pPr>
      <w:rPr>
        <w:rFonts w:ascii="Courier New" w:hAnsi="Courier New" w:cs="Courier New" w:hint="default"/>
      </w:rPr>
    </w:lvl>
    <w:lvl w:ilvl="2" w:tplc="04190005" w:tentative="1">
      <w:start w:val="1"/>
      <w:numFmt w:val="bullet"/>
      <w:lvlText w:val=""/>
      <w:lvlJc w:val="left"/>
      <w:pPr>
        <w:ind w:left="2644" w:hanging="360"/>
      </w:pPr>
      <w:rPr>
        <w:rFonts w:ascii="Wingdings" w:hAnsi="Wingdings" w:hint="default"/>
      </w:rPr>
    </w:lvl>
    <w:lvl w:ilvl="3" w:tplc="04190001" w:tentative="1">
      <w:start w:val="1"/>
      <w:numFmt w:val="bullet"/>
      <w:lvlText w:val=""/>
      <w:lvlJc w:val="left"/>
      <w:pPr>
        <w:ind w:left="3364" w:hanging="360"/>
      </w:pPr>
      <w:rPr>
        <w:rFonts w:ascii="Symbol" w:hAnsi="Symbol" w:hint="default"/>
      </w:rPr>
    </w:lvl>
    <w:lvl w:ilvl="4" w:tplc="04190003" w:tentative="1">
      <w:start w:val="1"/>
      <w:numFmt w:val="bullet"/>
      <w:lvlText w:val="o"/>
      <w:lvlJc w:val="left"/>
      <w:pPr>
        <w:ind w:left="4084" w:hanging="360"/>
      </w:pPr>
      <w:rPr>
        <w:rFonts w:ascii="Courier New" w:hAnsi="Courier New" w:cs="Courier New" w:hint="default"/>
      </w:rPr>
    </w:lvl>
    <w:lvl w:ilvl="5" w:tplc="04190005" w:tentative="1">
      <w:start w:val="1"/>
      <w:numFmt w:val="bullet"/>
      <w:lvlText w:val=""/>
      <w:lvlJc w:val="left"/>
      <w:pPr>
        <w:ind w:left="4804" w:hanging="360"/>
      </w:pPr>
      <w:rPr>
        <w:rFonts w:ascii="Wingdings" w:hAnsi="Wingdings" w:hint="default"/>
      </w:rPr>
    </w:lvl>
    <w:lvl w:ilvl="6" w:tplc="04190001" w:tentative="1">
      <w:start w:val="1"/>
      <w:numFmt w:val="bullet"/>
      <w:lvlText w:val=""/>
      <w:lvlJc w:val="left"/>
      <w:pPr>
        <w:ind w:left="5524" w:hanging="360"/>
      </w:pPr>
      <w:rPr>
        <w:rFonts w:ascii="Symbol" w:hAnsi="Symbol" w:hint="default"/>
      </w:rPr>
    </w:lvl>
    <w:lvl w:ilvl="7" w:tplc="04190003" w:tentative="1">
      <w:start w:val="1"/>
      <w:numFmt w:val="bullet"/>
      <w:lvlText w:val="o"/>
      <w:lvlJc w:val="left"/>
      <w:pPr>
        <w:ind w:left="6244" w:hanging="360"/>
      </w:pPr>
      <w:rPr>
        <w:rFonts w:ascii="Courier New" w:hAnsi="Courier New" w:cs="Courier New" w:hint="default"/>
      </w:rPr>
    </w:lvl>
    <w:lvl w:ilvl="8" w:tplc="04190005" w:tentative="1">
      <w:start w:val="1"/>
      <w:numFmt w:val="bullet"/>
      <w:lvlText w:val=""/>
      <w:lvlJc w:val="left"/>
      <w:pPr>
        <w:ind w:left="6964" w:hanging="360"/>
      </w:pPr>
      <w:rPr>
        <w:rFonts w:ascii="Wingdings" w:hAnsi="Wingdings" w:hint="default"/>
      </w:rPr>
    </w:lvl>
  </w:abstractNum>
  <w:abstractNum w:abstractNumId="14">
    <w:nsid w:val="5C2C592B"/>
    <w:multiLevelType w:val="hybridMultilevel"/>
    <w:tmpl w:val="2D40709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687C2DD7"/>
    <w:multiLevelType w:val="multilevel"/>
    <w:tmpl w:val="9CCC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6781A20"/>
    <w:multiLevelType w:val="multilevel"/>
    <w:tmpl w:val="0B4CAE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12"/>
  </w:num>
  <w:num w:numId="3">
    <w:abstractNumId w:val="16"/>
  </w:num>
  <w:num w:numId="4">
    <w:abstractNumId w:val="15"/>
  </w:num>
  <w:num w:numId="5">
    <w:abstractNumId w:val="13"/>
  </w:num>
  <w:num w:numId="6">
    <w:abstractNumId w:val="8"/>
  </w:num>
  <w:num w:numId="7">
    <w:abstractNumId w:val="4"/>
  </w:num>
  <w:num w:numId="8">
    <w:abstractNumId w:val="1"/>
  </w:num>
  <w:num w:numId="9">
    <w:abstractNumId w:val="5"/>
  </w:num>
  <w:num w:numId="10">
    <w:abstractNumId w:val="0"/>
  </w:num>
  <w:num w:numId="11">
    <w:abstractNumId w:val="14"/>
  </w:num>
  <w:num w:numId="12">
    <w:abstractNumId w:val="3"/>
  </w:num>
  <w:num w:numId="13">
    <w:abstractNumId w:val="11"/>
  </w:num>
  <w:num w:numId="14">
    <w:abstractNumId w:val="7"/>
  </w:num>
  <w:num w:numId="15">
    <w:abstractNumId w:val="9"/>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AAB"/>
    <w:rsid w:val="00056930"/>
    <w:rsid w:val="00084851"/>
    <w:rsid w:val="001838B5"/>
    <w:rsid w:val="00184664"/>
    <w:rsid w:val="001B0B5D"/>
    <w:rsid w:val="001B199C"/>
    <w:rsid w:val="001D2177"/>
    <w:rsid w:val="0023053D"/>
    <w:rsid w:val="00252178"/>
    <w:rsid w:val="0026585F"/>
    <w:rsid w:val="002D48C8"/>
    <w:rsid w:val="00316F73"/>
    <w:rsid w:val="003218CF"/>
    <w:rsid w:val="00372F92"/>
    <w:rsid w:val="0039785C"/>
    <w:rsid w:val="003A0399"/>
    <w:rsid w:val="003B2D04"/>
    <w:rsid w:val="003D0AB2"/>
    <w:rsid w:val="003D0DBD"/>
    <w:rsid w:val="00424E0A"/>
    <w:rsid w:val="00464621"/>
    <w:rsid w:val="00475622"/>
    <w:rsid w:val="004E1B7C"/>
    <w:rsid w:val="00511A81"/>
    <w:rsid w:val="00555AC0"/>
    <w:rsid w:val="00583B05"/>
    <w:rsid w:val="005D4093"/>
    <w:rsid w:val="00613C1C"/>
    <w:rsid w:val="006463A0"/>
    <w:rsid w:val="006614CF"/>
    <w:rsid w:val="006849C5"/>
    <w:rsid w:val="006B77EE"/>
    <w:rsid w:val="006E5A92"/>
    <w:rsid w:val="0070050A"/>
    <w:rsid w:val="00770E91"/>
    <w:rsid w:val="007A0569"/>
    <w:rsid w:val="007B1F38"/>
    <w:rsid w:val="007D1C38"/>
    <w:rsid w:val="007D4AAB"/>
    <w:rsid w:val="0083799C"/>
    <w:rsid w:val="008A6DC0"/>
    <w:rsid w:val="00937DEE"/>
    <w:rsid w:val="009771C1"/>
    <w:rsid w:val="009B65EC"/>
    <w:rsid w:val="009F50B6"/>
    <w:rsid w:val="009F6FA8"/>
    <w:rsid w:val="00AD1CAB"/>
    <w:rsid w:val="00B235DE"/>
    <w:rsid w:val="00B4236D"/>
    <w:rsid w:val="00C72822"/>
    <w:rsid w:val="00C772E3"/>
    <w:rsid w:val="00D46A57"/>
    <w:rsid w:val="00D52A3D"/>
    <w:rsid w:val="00DF2A50"/>
    <w:rsid w:val="00EB30CD"/>
    <w:rsid w:val="00EC42E9"/>
    <w:rsid w:val="00F14B11"/>
    <w:rsid w:val="00F333B4"/>
    <w:rsid w:val="00FE1CF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52D"/>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a3">
    <w:name w:val="Символ нумерации"/>
    <w:qFormat/>
  </w:style>
  <w:style w:type="character" w:customStyle="1" w:styleId="a4">
    <w:name w:val="Текст выноски Знак"/>
    <w:basedOn w:val="a0"/>
    <w:qFormat/>
    <w:rPr>
      <w:rFonts w:ascii="Segoe UI" w:hAnsi="Segoe UI" w:cs="Segoe UI"/>
      <w:sz w:val="18"/>
      <w:szCs w:val="18"/>
    </w:rPr>
  </w:style>
  <w:style w:type="paragraph" w:customStyle="1" w:styleId="1">
    <w:name w:val="Заголовок1"/>
    <w:basedOn w:val="a"/>
    <w:next w:val="a5"/>
    <w:qFormat/>
    <w:pPr>
      <w:keepNext/>
      <w:spacing w:before="240" w:after="120"/>
    </w:pPr>
    <w:rPr>
      <w:rFonts w:ascii="Liberation Sans" w:eastAsia="Roboto" w:hAnsi="Liberation Sans" w:cs="Roboto"/>
      <w:sz w:val="28"/>
      <w:szCs w:val="28"/>
    </w:rPr>
  </w:style>
  <w:style w:type="paragraph" w:styleId="a5">
    <w:name w:val="Body Text"/>
    <w:basedOn w:val="a"/>
    <w:pPr>
      <w:spacing w:after="140" w:line="276" w:lineRule="auto"/>
    </w:pPr>
  </w:style>
  <w:style w:type="paragraph" w:styleId="a6">
    <w:name w:val="List"/>
    <w:basedOn w:val="a5"/>
    <w:rPr>
      <w:rFonts w:ascii="Calibri" w:hAnsi="Calibri"/>
    </w:rPr>
  </w:style>
  <w:style w:type="paragraph" w:styleId="a7">
    <w:name w:val="caption"/>
    <w:basedOn w:val="a"/>
    <w:qFormat/>
    <w:pPr>
      <w:suppressLineNumbers/>
      <w:spacing w:before="120" w:after="120"/>
    </w:pPr>
    <w:rPr>
      <w:rFonts w:ascii="Calibri" w:hAnsi="Calibri"/>
      <w:i/>
      <w:iCs/>
    </w:rPr>
  </w:style>
  <w:style w:type="paragraph" w:customStyle="1" w:styleId="10">
    <w:name w:val="Указатель1"/>
    <w:basedOn w:val="a"/>
    <w:qFormat/>
    <w:pPr>
      <w:suppressLineNumbers/>
    </w:pPr>
    <w:rPr>
      <w:rFonts w:ascii="Calibri" w:hAnsi="Calibri"/>
    </w:rPr>
  </w:style>
  <w:style w:type="paragraph" w:styleId="a8">
    <w:name w:val="List Paragraph"/>
    <w:basedOn w:val="a"/>
    <w:qFormat/>
    <w:pPr>
      <w:suppressAutoHyphens w:val="0"/>
      <w:spacing w:line="247" w:lineRule="auto"/>
      <w:ind w:left="720"/>
      <w:contextualSpacing/>
    </w:pPr>
  </w:style>
  <w:style w:type="paragraph" w:customStyle="1" w:styleId="a9">
    <w:name w:val="Содержимое таблицы"/>
    <w:basedOn w:val="a"/>
    <w:qFormat/>
    <w:pPr>
      <w:widowControl w:val="0"/>
      <w:suppressLineNumbers/>
    </w:pPr>
  </w:style>
  <w:style w:type="paragraph" w:customStyle="1" w:styleId="aa">
    <w:name w:val="Заголовок таблицы"/>
    <w:basedOn w:val="a9"/>
    <w:qFormat/>
    <w:pPr>
      <w:jc w:val="center"/>
    </w:pPr>
    <w:rPr>
      <w:b/>
      <w:bCs/>
    </w:rPr>
  </w:style>
  <w:style w:type="paragraph" w:styleId="ab">
    <w:name w:val="Balloon Text"/>
    <w:basedOn w:val="a"/>
    <w:qFormat/>
    <w:pPr>
      <w:spacing w:after="0" w:line="240" w:lineRule="auto"/>
    </w:pPr>
    <w:rPr>
      <w:rFonts w:ascii="Segoe UI" w:hAnsi="Segoe UI" w:cs="Segoe UI"/>
      <w:sz w:val="18"/>
      <w:szCs w:val="18"/>
    </w:rPr>
  </w:style>
  <w:style w:type="table" w:styleId="ac">
    <w:name w:val="Table Grid"/>
    <w:basedOn w:val="a1"/>
    <w:uiPriority w:val="39"/>
    <w:rsid w:val="007F3219"/>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770E91"/>
    <w:rPr>
      <w:b/>
      <w:bCs/>
    </w:rPr>
  </w:style>
  <w:style w:type="character" w:customStyle="1" w:styleId="w">
    <w:name w:val="w"/>
    <w:basedOn w:val="a0"/>
    <w:rsid w:val="00770E91"/>
  </w:style>
  <w:style w:type="paragraph" w:customStyle="1" w:styleId="ae">
    <w:name w:val="Îáû÷íûé"/>
    <w:rsid w:val="00F333B4"/>
    <w:pPr>
      <w:suppressAutoHyphens w:val="0"/>
    </w:pPr>
    <w:rPr>
      <w:rFonts w:eastAsia="Times New Roman"/>
      <w:szCs w:val="20"/>
      <w:lang w:val="en-GB" w:eastAsia="ru-RU"/>
    </w:rPr>
  </w:style>
  <w:style w:type="paragraph" w:styleId="af">
    <w:name w:val="header"/>
    <w:basedOn w:val="a"/>
    <w:link w:val="af0"/>
    <w:uiPriority w:val="99"/>
    <w:unhideWhenUsed/>
    <w:rsid w:val="009B65E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B65EC"/>
  </w:style>
  <w:style w:type="paragraph" w:styleId="af1">
    <w:name w:val="footer"/>
    <w:basedOn w:val="a"/>
    <w:link w:val="af2"/>
    <w:uiPriority w:val="99"/>
    <w:unhideWhenUsed/>
    <w:rsid w:val="009B65E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B65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52D"/>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a3">
    <w:name w:val="Символ нумерации"/>
    <w:qFormat/>
  </w:style>
  <w:style w:type="character" w:customStyle="1" w:styleId="a4">
    <w:name w:val="Текст выноски Знак"/>
    <w:basedOn w:val="a0"/>
    <w:qFormat/>
    <w:rPr>
      <w:rFonts w:ascii="Segoe UI" w:hAnsi="Segoe UI" w:cs="Segoe UI"/>
      <w:sz w:val="18"/>
      <w:szCs w:val="18"/>
    </w:rPr>
  </w:style>
  <w:style w:type="paragraph" w:customStyle="1" w:styleId="1">
    <w:name w:val="Заголовок1"/>
    <w:basedOn w:val="a"/>
    <w:next w:val="a5"/>
    <w:qFormat/>
    <w:pPr>
      <w:keepNext/>
      <w:spacing w:before="240" w:after="120"/>
    </w:pPr>
    <w:rPr>
      <w:rFonts w:ascii="Liberation Sans" w:eastAsia="Roboto" w:hAnsi="Liberation Sans" w:cs="Roboto"/>
      <w:sz w:val="28"/>
      <w:szCs w:val="28"/>
    </w:rPr>
  </w:style>
  <w:style w:type="paragraph" w:styleId="a5">
    <w:name w:val="Body Text"/>
    <w:basedOn w:val="a"/>
    <w:pPr>
      <w:spacing w:after="140" w:line="276" w:lineRule="auto"/>
    </w:pPr>
  </w:style>
  <w:style w:type="paragraph" w:styleId="a6">
    <w:name w:val="List"/>
    <w:basedOn w:val="a5"/>
    <w:rPr>
      <w:rFonts w:ascii="Calibri" w:hAnsi="Calibri"/>
    </w:rPr>
  </w:style>
  <w:style w:type="paragraph" w:styleId="a7">
    <w:name w:val="caption"/>
    <w:basedOn w:val="a"/>
    <w:qFormat/>
    <w:pPr>
      <w:suppressLineNumbers/>
      <w:spacing w:before="120" w:after="120"/>
    </w:pPr>
    <w:rPr>
      <w:rFonts w:ascii="Calibri" w:hAnsi="Calibri"/>
      <w:i/>
      <w:iCs/>
    </w:rPr>
  </w:style>
  <w:style w:type="paragraph" w:customStyle="1" w:styleId="10">
    <w:name w:val="Указатель1"/>
    <w:basedOn w:val="a"/>
    <w:qFormat/>
    <w:pPr>
      <w:suppressLineNumbers/>
    </w:pPr>
    <w:rPr>
      <w:rFonts w:ascii="Calibri" w:hAnsi="Calibri"/>
    </w:rPr>
  </w:style>
  <w:style w:type="paragraph" w:styleId="a8">
    <w:name w:val="List Paragraph"/>
    <w:basedOn w:val="a"/>
    <w:qFormat/>
    <w:pPr>
      <w:suppressAutoHyphens w:val="0"/>
      <w:spacing w:line="247" w:lineRule="auto"/>
      <w:ind w:left="720"/>
      <w:contextualSpacing/>
    </w:pPr>
  </w:style>
  <w:style w:type="paragraph" w:customStyle="1" w:styleId="a9">
    <w:name w:val="Содержимое таблицы"/>
    <w:basedOn w:val="a"/>
    <w:qFormat/>
    <w:pPr>
      <w:widowControl w:val="0"/>
      <w:suppressLineNumbers/>
    </w:pPr>
  </w:style>
  <w:style w:type="paragraph" w:customStyle="1" w:styleId="aa">
    <w:name w:val="Заголовок таблицы"/>
    <w:basedOn w:val="a9"/>
    <w:qFormat/>
    <w:pPr>
      <w:jc w:val="center"/>
    </w:pPr>
    <w:rPr>
      <w:b/>
      <w:bCs/>
    </w:rPr>
  </w:style>
  <w:style w:type="paragraph" w:styleId="ab">
    <w:name w:val="Balloon Text"/>
    <w:basedOn w:val="a"/>
    <w:qFormat/>
    <w:pPr>
      <w:spacing w:after="0" w:line="240" w:lineRule="auto"/>
    </w:pPr>
    <w:rPr>
      <w:rFonts w:ascii="Segoe UI" w:hAnsi="Segoe UI" w:cs="Segoe UI"/>
      <w:sz w:val="18"/>
      <w:szCs w:val="18"/>
    </w:rPr>
  </w:style>
  <w:style w:type="table" w:styleId="ac">
    <w:name w:val="Table Grid"/>
    <w:basedOn w:val="a1"/>
    <w:uiPriority w:val="39"/>
    <w:rsid w:val="007F3219"/>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770E91"/>
    <w:rPr>
      <w:b/>
      <w:bCs/>
    </w:rPr>
  </w:style>
  <w:style w:type="character" w:customStyle="1" w:styleId="w">
    <w:name w:val="w"/>
    <w:basedOn w:val="a0"/>
    <w:rsid w:val="00770E91"/>
  </w:style>
  <w:style w:type="paragraph" w:customStyle="1" w:styleId="ae">
    <w:name w:val="Îáû÷íûé"/>
    <w:rsid w:val="00F333B4"/>
    <w:pPr>
      <w:suppressAutoHyphens w:val="0"/>
    </w:pPr>
    <w:rPr>
      <w:rFonts w:eastAsia="Times New Roman"/>
      <w:szCs w:val="20"/>
      <w:lang w:val="en-GB" w:eastAsia="ru-RU"/>
    </w:rPr>
  </w:style>
  <w:style w:type="paragraph" w:styleId="af">
    <w:name w:val="header"/>
    <w:basedOn w:val="a"/>
    <w:link w:val="af0"/>
    <w:uiPriority w:val="99"/>
    <w:unhideWhenUsed/>
    <w:rsid w:val="009B65E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B65EC"/>
  </w:style>
  <w:style w:type="paragraph" w:styleId="af1">
    <w:name w:val="footer"/>
    <w:basedOn w:val="a"/>
    <w:link w:val="af2"/>
    <w:uiPriority w:val="99"/>
    <w:unhideWhenUsed/>
    <w:rsid w:val="009B65E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B6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538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ACD34-BD44-4AD1-92A3-873CB5F81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1</Pages>
  <Words>4027</Words>
  <Characters>22958</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 Marin</dc:creator>
  <cp:keywords>docId docId docId 7934C93E2C26654243EB39AE67AC81F7</cp:keywords>
  <cp:lastModifiedBy>user</cp:lastModifiedBy>
  <cp:revision>60</cp:revision>
  <cp:lastPrinted>2023-03-21T14:18:00Z</cp:lastPrinted>
  <dcterms:created xsi:type="dcterms:W3CDTF">2023-03-03T07:32:00Z</dcterms:created>
  <dcterms:modified xsi:type="dcterms:W3CDTF">2023-03-21T14:18:00Z</dcterms:modified>
  <dc:language>ru-RU</dc:language>
</cp:coreProperties>
</file>